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745" w:rsidRPr="00F22F76" w:rsidRDefault="00E57745">
      <w:pPr>
        <w:rPr>
          <w:rStyle w:val="Emphasis"/>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p w:rsidR="00E57745" w:rsidRPr="00F22F76" w:rsidRDefault="00E57745">
      <w:pPr>
        <w:rPr>
          <w:lang w:val="fr-CH"/>
        </w:rPr>
      </w:pPr>
    </w:p>
    <w:tbl>
      <w:tblPr>
        <w:tblW w:w="10089" w:type="dxa"/>
        <w:tblLook w:val="01E0" w:firstRow="1" w:lastRow="1" w:firstColumn="1" w:lastColumn="1" w:noHBand="0" w:noVBand="0"/>
      </w:tblPr>
      <w:tblGrid>
        <w:gridCol w:w="10089"/>
      </w:tblGrid>
      <w:tr w:rsidR="00E57745" w:rsidRPr="00F22F76">
        <w:tc>
          <w:tcPr>
            <w:tcW w:w="10089" w:type="dxa"/>
          </w:tcPr>
          <w:p w:rsidR="00E57745" w:rsidRPr="00F22F76" w:rsidRDefault="00E57745" w:rsidP="00927A1B">
            <w:pPr>
              <w:spacing w:before="380" w:line="280" w:lineRule="exact"/>
              <w:jc w:val="right"/>
              <w:rPr>
                <w:rFonts w:ascii="Tahoma" w:hAnsi="Tahoma" w:cs="Tahoma"/>
                <w:b/>
                <w:bCs/>
                <w:iCs/>
                <w:color w:val="243285"/>
                <w:sz w:val="32"/>
                <w:szCs w:val="32"/>
                <w:lang w:val="fr-CH"/>
              </w:rPr>
            </w:pPr>
          </w:p>
          <w:p w:rsidR="00E57745" w:rsidRPr="00F22F76" w:rsidRDefault="00E57745" w:rsidP="00405BF0">
            <w:pPr>
              <w:spacing w:before="380" w:line="280" w:lineRule="exact"/>
              <w:jc w:val="right"/>
              <w:rPr>
                <w:rFonts w:ascii="Tahoma" w:hAnsi="Tahoma" w:cs="Tahoma"/>
                <w:b/>
                <w:bCs/>
                <w:iCs/>
                <w:color w:val="243285"/>
                <w:sz w:val="36"/>
                <w:szCs w:val="36"/>
                <w:lang w:val="fr-CH"/>
              </w:rPr>
            </w:pPr>
            <w:r w:rsidRPr="00F22F76">
              <w:rPr>
                <w:rFonts w:ascii="Tahoma" w:hAnsi="Tahoma" w:cs="Tahoma"/>
                <w:b/>
                <w:bCs/>
                <w:iCs/>
                <w:color w:val="243285"/>
                <w:sz w:val="36"/>
                <w:szCs w:val="36"/>
                <w:lang w:val="fr-CH"/>
              </w:rPr>
              <w:t>Recommandation  UIT-R  P.</w:t>
            </w:r>
            <w:r w:rsidR="00405BF0" w:rsidRPr="00F22F76">
              <w:rPr>
                <w:rFonts w:ascii="Tahoma" w:hAnsi="Tahoma" w:cs="Tahoma"/>
                <w:b/>
                <w:bCs/>
                <w:iCs/>
                <w:color w:val="243285"/>
                <w:sz w:val="36"/>
                <w:szCs w:val="36"/>
                <w:lang w:val="fr-CH"/>
              </w:rPr>
              <w:t>526-11</w:t>
            </w:r>
          </w:p>
          <w:p w:rsidR="00E57745" w:rsidRPr="00F22F76" w:rsidRDefault="00E57745" w:rsidP="00405BF0">
            <w:pPr>
              <w:spacing w:before="80" w:line="280" w:lineRule="exact"/>
              <w:jc w:val="right"/>
              <w:rPr>
                <w:rFonts w:ascii="Tahoma" w:hAnsi="Tahoma" w:cs="Tahoma"/>
                <w:b/>
                <w:bCs/>
                <w:iCs/>
                <w:color w:val="243285"/>
                <w:szCs w:val="24"/>
                <w:lang w:val="fr-CH"/>
              </w:rPr>
            </w:pPr>
            <w:r w:rsidRPr="00F22F76">
              <w:rPr>
                <w:rFonts w:ascii="Tahoma" w:hAnsi="Tahoma" w:cs="Tahoma"/>
                <w:b/>
                <w:bCs/>
                <w:iCs/>
                <w:color w:val="243285"/>
                <w:szCs w:val="24"/>
                <w:lang w:val="fr-CH"/>
              </w:rPr>
              <w:t>(</w:t>
            </w:r>
            <w:r w:rsidR="00405BF0" w:rsidRPr="00F22F76">
              <w:rPr>
                <w:rFonts w:ascii="Tahoma" w:hAnsi="Tahoma" w:cs="Tahoma"/>
                <w:b/>
                <w:bCs/>
                <w:iCs/>
                <w:color w:val="243285"/>
                <w:szCs w:val="24"/>
                <w:lang w:val="fr-CH"/>
              </w:rPr>
              <w:t>10</w:t>
            </w:r>
            <w:r w:rsidRPr="00F22F76">
              <w:rPr>
                <w:rFonts w:ascii="Tahoma" w:hAnsi="Tahoma" w:cs="Tahoma"/>
                <w:b/>
                <w:bCs/>
                <w:iCs/>
                <w:color w:val="243285"/>
                <w:szCs w:val="24"/>
                <w:lang w:val="fr-CH"/>
              </w:rPr>
              <w:t>/</w:t>
            </w:r>
            <w:r w:rsidR="00405BF0" w:rsidRPr="00F22F76">
              <w:rPr>
                <w:rFonts w:ascii="Tahoma" w:hAnsi="Tahoma" w:cs="Tahoma"/>
                <w:b/>
                <w:bCs/>
                <w:iCs/>
                <w:color w:val="243285"/>
                <w:szCs w:val="24"/>
                <w:lang w:val="fr-CH"/>
              </w:rPr>
              <w:t>2009</w:t>
            </w:r>
            <w:r w:rsidRPr="00F22F76">
              <w:rPr>
                <w:rFonts w:ascii="Tahoma" w:hAnsi="Tahoma" w:cs="Tahoma"/>
                <w:b/>
                <w:bCs/>
                <w:iCs/>
                <w:color w:val="243285"/>
                <w:szCs w:val="24"/>
                <w:lang w:val="fr-CH"/>
              </w:rPr>
              <w:t>)</w:t>
            </w:r>
          </w:p>
        </w:tc>
      </w:tr>
      <w:tr w:rsidR="00E57745" w:rsidRPr="00F22F76">
        <w:tc>
          <w:tcPr>
            <w:tcW w:w="10089" w:type="dxa"/>
          </w:tcPr>
          <w:p w:rsidR="00E57745" w:rsidRPr="00F22F76" w:rsidRDefault="00E57745" w:rsidP="00927A1B">
            <w:pPr>
              <w:spacing w:before="80" w:line="500" w:lineRule="exact"/>
              <w:jc w:val="right"/>
              <w:rPr>
                <w:rFonts w:ascii="Tahoma" w:hAnsi="Tahoma" w:cs="Tahoma"/>
                <w:b/>
                <w:bCs/>
                <w:iCs/>
                <w:color w:val="243285"/>
                <w:sz w:val="44"/>
                <w:szCs w:val="44"/>
                <w:lang w:val="fr-CH"/>
              </w:rPr>
            </w:pPr>
          </w:p>
          <w:p w:rsidR="00E57745" w:rsidRPr="00F22F76" w:rsidRDefault="00405BF0" w:rsidP="00927A1B">
            <w:pPr>
              <w:spacing w:before="80" w:line="500" w:lineRule="exact"/>
              <w:jc w:val="right"/>
              <w:rPr>
                <w:rFonts w:ascii="Tahoma" w:hAnsi="Tahoma" w:cs="Tahoma"/>
                <w:b/>
                <w:bCs/>
                <w:iCs/>
                <w:color w:val="243285"/>
                <w:sz w:val="44"/>
                <w:szCs w:val="44"/>
                <w:lang w:val="fr-CH"/>
              </w:rPr>
            </w:pPr>
            <w:r w:rsidRPr="00F22F76">
              <w:rPr>
                <w:rFonts w:ascii="Tahoma" w:hAnsi="Tahoma" w:cs="Tahoma"/>
                <w:b/>
                <w:bCs/>
                <w:color w:val="243285"/>
                <w:sz w:val="44"/>
                <w:szCs w:val="44"/>
                <w:lang w:val="fr-CH"/>
              </w:rPr>
              <w:t>Propagation par diffraction</w:t>
            </w:r>
          </w:p>
          <w:p w:rsidR="00E57745" w:rsidRPr="00F22F76" w:rsidRDefault="00E57745" w:rsidP="00927A1B">
            <w:pPr>
              <w:spacing w:before="80" w:line="500" w:lineRule="exact"/>
              <w:jc w:val="right"/>
              <w:rPr>
                <w:rFonts w:ascii="Tahoma" w:hAnsi="Tahoma" w:cs="Tahoma"/>
                <w:b/>
                <w:bCs/>
                <w:iCs/>
                <w:color w:val="243285"/>
                <w:sz w:val="44"/>
                <w:szCs w:val="44"/>
                <w:lang w:val="fr-CH"/>
              </w:rPr>
            </w:pPr>
          </w:p>
        </w:tc>
      </w:tr>
      <w:tr w:rsidR="00E57745" w:rsidRPr="00F22F76">
        <w:tc>
          <w:tcPr>
            <w:tcW w:w="10089" w:type="dxa"/>
          </w:tcPr>
          <w:p w:rsidR="00E57745" w:rsidRPr="00F22F76" w:rsidRDefault="00E57745" w:rsidP="00927A1B">
            <w:pPr>
              <w:spacing w:before="80" w:line="280" w:lineRule="exact"/>
              <w:ind w:right="640"/>
              <w:rPr>
                <w:rFonts w:ascii="Tahoma" w:hAnsi="Tahoma" w:cs="Tahoma"/>
                <w:b/>
                <w:bCs/>
                <w:iCs/>
                <w:color w:val="243285"/>
                <w:sz w:val="32"/>
                <w:szCs w:val="32"/>
                <w:lang w:val="fr-CH"/>
              </w:rPr>
            </w:pPr>
          </w:p>
          <w:p w:rsidR="00E57745" w:rsidRPr="00F22F76" w:rsidRDefault="00E57745" w:rsidP="00927A1B">
            <w:pPr>
              <w:spacing w:before="80" w:line="280" w:lineRule="exact"/>
              <w:ind w:right="640"/>
              <w:rPr>
                <w:rFonts w:ascii="Tahoma" w:hAnsi="Tahoma" w:cs="Tahoma"/>
                <w:b/>
                <w:bCs/>
                <w:iCs/>
                <w:color w:val="243285"/>
                <w:sz w:val="32"/>
                <w:szCs w:val="32"/>
                <w:lang w:val="fr-CH"/>
              </w:rPr>
            </w:pPr>
          </w:p>
          <w:p w:rsidR="00E57745" w:rsidRPr="00F22F76" w:rsidRDefault="00E57745" w:rsidP="00927A1B">
            <w:pPr>
              <w:spacing w:before="80" w:after="180" w:line="360" w:lineRule="exact"/>
              <w:ind w:right="720"/>
              <w:rPr>
                <w:rFonts w:ascii="Tahoma" w:hAnsi="Tahoma" w:cs="Tahoma"/>
                <w:b/>
                <w:bCs/>
                <w:iCs/>
                <w:color w:val="243285"/>
                <w:sz w:val="36"/>
                <w:szCs w:val="36"/>
                <w:lang w:val="fr-CH"/>
              </w:rPr>
            </w:pPr>
          </w:p>
          <w:p w:rsidR="00E57745" w:rsidRPr="00F22F76" w:rsidRDefault="00E57745" w:rsidP="00927A1B">
            <w:pPr>
              <w:spacing w:before="80" w:after="180" w:line="360" w:lineRule="exact"/>
              <w:jc w:val="right"/>
              <w:rPr>
                <w:rFonts w:ascii="Tahoma" w:hAnsi="Tahoma" w:cs="Tahoma"/>
                <w:b/>
                <w:bCs/>
                <w:iCs/>
                <w:color w:val="243285"/>
                <w:sz w:val="36"/>
                <w:szCs w:val="36"/>
                <w:lang w:val="fr-CH"/>
              </w:rPr>
            </w:pPr>
            <w:r w:rsidRPr="00F22F76">
              <w:rPr>
                <w:rFonts w:ascii="Tahoma" w:hAnsi="Tahoma" w:cs="Tahoma"/>
                <w:b/>
                <w:bCs/>
                <w:iCs/>
                <w:color w:val="243285"/>
                <w:sz w:val="36"/>
                <w:szCs w:val="36"/>
                <w:lang w:val="fr-CH"/>
              </w:rPr>
              <w:t>Série P</w:t>
            </w:r>
          </w:p>
          <w:p w:rsidR="00E57745" w:rsidRPr="00F22F76" w:rsidRDefault="00E57745" w:rsidP="00927A1B">
            <w:pPr>
              <w:spacing w:before="80" w:line="420" w:lineRule="exact"/>
              <w:jc w:val="right"/>
              <w:rPr>
                <w:rFonts w:ascii="Tahoma" w:hAnsi="Tahoma" w:cs="Tahoma"/>
                <w:b/>
                <w:bCs/>
                <w:iCs/>
                <w:color w:val="243285"/>
                <w:sz w:val="36"/>
                <w:szCs w:val="36"/>
                <w:lang w:val="fr-CH"/>
              </w:rPr>
            </w:pPr>
            <w:r w:rsidRPr="00F22F76">
              <w:rPr>
                <w:rFonts w:ascii="Tahoma" w:hAnsi="Tahoma" w:cs="Tahoma"/>
                <w:b/>
                <w:bCs/>
                <w:iCs/>
                <w:color w:val="243285"/>
                <w:sz w:val="36"/>
                <w:szCs w:val="36"/>
                <w:lang w:val="fr-CH"/>
              </w:rPr>
              <w:t>Propagation des ondes radioélectriques</w:t>
            </w:r>
          </w:p>
        </w:tc>
      </w:tr>
    </w:tbl>
    <w:p w:rsidR="00E57745" w:rsidRPr="00F22F76" w:rsidRDefault="00E57745" w:rsidP="00927A1B">
      <w:pPr>
        <w:spacing w:before="80"/>
        <w:rPr>
          <w:i/>
          <w:sz w:val="22"/>
          <w:lang w:val="fr-CH"/>
        </w:rPr>
      </w:pPr>
    </w:p>
    <w:p w:rsidR="00E57745" w:rsidRPr="00F22F76" w:rsidRDefault="00E57745" w:rsidP="00927A1B">
      <w:pPr>
        <w:spacing w:before="80"/>
        <w:rPr>
          <w:i/>
          <w:sz w:val="22"/>
          <w:lang w:val="fr-CH"/>
        </w:rPr>
      </w:pPr>
    </w:p>
    <w:p w:rsidR="00E57745" w:rsidRPr="00F22F76" w:rsidRDefault="00E57745" w:rsidP="00927A1B">
      <w:pPr>
        <w:spacing w:before="80"/>
        <w:rPr>
          <w:i/>
          <w:sz w:val="22"/>
          <w:lang w:val="fr-CH"/>
        </w:rPr>
      </w:pPr>
    </w:p>
    <w:p w:rsidR="00E57745" w:rsidRPr="00F22F76" w:rsidRDefault="00E57745" w:rsidP="00927A1B">
      <w:pPr>
        <w:spacing w:before="80"/>
        <w:rPr>
          <w:i/>
          <w:sz w:val="22"/>
          <w:lang w:val="fr-CH"/>
        </w:rPr>
      </w:pPr>
    </w:p>
    <w:p w:rsidR="00E57745" w:rsidRPr="00F22F76" w:rsidRDefault="00E57745" w:rsidP="00927A1B">
      <w:pPr>
        <w:spacing w:before="80"/>
        <w:rPr>
          <w:i/>
          <w:sz w:val="22"/>
          <w:lang w:val="fr-CH"/>
        </w:rPr>
      </w:pPr>
    </w:p>
    <w:p w:rsidR="00E57745" w:rsidRPr="00F22F76" w:rsidRDefault="00E57745" w:rsidP="00927A1B">
      <w:pPr>
        <w:spacing w:before="80"/>
        <w:rPr>
          <w:i/>
          <w:sz w:val="22"/>
          <w:lang w:val="fr-CH"/>
        </w:rPr>
      </w:pPr>
    </w:p>
    <w:p w:rsidR="00E57745" w:rsidRPr="00F22F76" w:rsidRDefault="00E57745" w:rsidP="00927A1B">
      <w:pPr>
        <w:pStyle w:val="Equation"/>
        <w:tabs>
          <w:tab w:val="clear" w:pos="4820"/>
          <w:tab w:val="clear" w:pos="9639"/>
          <w:tab w:val="left" w:pos="1191"/>
          <w:tab w:val="left" w:pos="1588"/>
          <w:tab w:val="left" w:pos="1985"/>
        </w:tabs>
        <w:rPr>
          <w:rFonts w:ascii="Palatino Linotype" w:hAnsi="Palatino Linotype"/>
          <w:lang w:val="fr-CH"/>
        </w:rPr>
        <w:sectPr w:rsidR="00E57745" w:rsidRPr="00F22F76" w:rsidSect="00927A1B">
          <w:headerReference w:type="even" r:id="rId8"/>
          <w:headerReference w:type="default" r:id="rId9"/>
          <w:pgSz w:w="11907" w:h="16834" w:code="9"/>
          <w:pgMar w:top="1418" w:right="1134" w:bottom="1134" w:left="1134" w:header="720" w:footer="482" w:gutter="0"/>
          <w:paperSrc w:first="15" w:other="15"/>
          <w:cols w:space="720"/>
        </w:sectPr>
      </w:pPr>
    </w:p>
    <w:p w:rsidR="00E57745" w:rsidRPr="00F22F76" w:rsidRDefault="00E57745" w:rsidP="00927A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F22F76">
        <w:rPr>
          <w:bCs/>
          <w:sz w:val="24"/>
          <w:szCs w:val="24"/>
          <w:lang w:val="fr-CH"/>
        </w:rPr>
        <w:lastRenderedPageBreak/>
        <w:t>Avant-propos</w:t>
      </w:r>
    </w:p>
    <w:p w:rsidR="00E57745" w:rsidRPr="00F22F76" w:rsidRDefault="00E57745" w:rsidP="00927A1B">
      <w:pPr>
        <w:spacing w:before="240"/>
        <w:rPr>
          <w:sz w:val="20"/>
          <w:lang w:val="fr-CH"/>
        </w:rPr>
      </w:pPr>
      <w:r w:rsidRPr="00F22F76">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57745" w:rsidRPr="00F22F76" w:rsidRDefault="00E57745" w:rsidP="00927A1B">
      <w:pPr>
        <w:rPr>
          <w:sz w:val="20"/>
          <w:lang w:val="fr-CH"/>
        </w:rPr>
      </w:pPr>
      <w:r w:rsidRPr="00F22F76">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E57745" w:rsidRPr="00F22F76" w:rsidRDefault="00E57745" w:rsidP="00927A1B">
      <w:pPr>
        <w:pStyle w:val="Heading1"/>
        <w:spacing w:before="360"/>
        <w:jc w:val="center"/>
        <w:rPr>
          <w:szCs w:val="24"/>
          <w:lang w:val="fr-CH"/>
        </w:rPr>
      </w:pPr>
      <w:r w:rsidRPr="00F22F76">
        <w:rPr>
          <w:szCs w:val="24"/>
          <w:lang w:val="fr-CH"/>
        </w:rPr>
        <w:t>Politique en matière de droits de propriété intellectuelle (IPR)</w:t>
      </w:r>
    </w:p>
    <w:p w:rsidR="00E57745" w:rsidRPr="00F22F76" w:rsidRDefault="00E57745" w:rsidP="00927A1B">
      <w:pPr>
        <w:spacing w:before="240"/>
        <w:rPr>
          <w:sz w:val="20"/>
          <w:lang w:val="fr-CH"/>
        </w:rPr>
      </w:pPr>
      <w:r w:rsidRPr="00F22F76">
        <w:rPr>
          <w:sz w:val="20"/>
          <w:lang w:val="fr-CH"/>
        </w:rPr>
        <w:t>La politique de l'UIT</w:t>
      </w:r>
      <w:r w:rsidRPr="00F22F76">
        <w:rPr>
          <w:sz w:val="20"/>
          <w:lang w:val="fr-CH"/>
        </w:rPr>
        <w:noBreakHyphen/>
        <w:t>R en matière de droits de propriété intellectuelle est décrite dans la «Politique commune de l'UIT</w:t>
      </w:r>
      <w:r w:rsidRPr="00F22F76">
        <w:rPr>
          <w:sz w:val="20"/>
          <w:lang w:val="fr-CH"/>
        </w:rPr>
        <w:noBreakHyphen/>
        <w:t>T, l'UIT</w:t>
      </w:r>
      <w:r w:rsidRPr="00F22F76">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F22F76">
          <w:rPr>
            <w:rStyle w:val="Hyperlink"/>
            <w:sz w:val="20"/>
            <w:lang w:val="fr-CH"/>
          </w:rPr>
          <w:t>http://www.itu.int/ITU-R/go/patents/fr</w:t>
        </w:r>
      </w:hyperlink>
      <w:r w:rsidRPr="00F22F76">
        <w:rPr>
          <w:sz w:val="20"/>
          <w:lang w:val="fr-CH"/>
        </w:rPr>
        <w:t>, où l'on trouvera également les Lignes directrices pour la mise en oeuvre de la politique commune en matière de brevets de l'UIT</w:t>
      </w:r>
      <w:r w:rsidRPr="00F22F76">
        <w:rPr>
          <w:sz w:val="20"/>
          <w:lang w:val="fr-CH"/>
        </w:rPr>
        <w:noBreakHyphen/>
        <w:t>T, l'UIT</w:t>
      </w:r>
      <w:r w:rsidRPr="00F22F76">
        <w:rPr>
          <w:sz w:val="20"/>
          <w:lang w:val="fr-CH"/>
        </w:rPr>
        <w:noBreakHyphen/>
        <w:t>R, l'ISO et la CEI</w:t>
      </w:r>
      <w:r w:rsidRPr="00F22F76" w:rsidDel="0061025C">
        <w:rPr>
          <w:sz w:val="20"/>
          <w:lang w:val="fr-CH"/>
        </w:rPr>
        <w:t xml:space="preserve"> </w:t>
      </w:r>
      <w:r w:rsidRPr="00F22F76">
        <w:rPr>
          <w:sz w:val="20"/>
          <w:lang w:val="fr-CH"/>
        </w:rPr>
        <w:t>et la base de données en matière de brevets de l'UIT-R.</w:t>
      </w:r>
    </w:p>
    <w:p w:rsidR="00E57745" w:rsidRPr="00F22F76" w:rsidRDefault="00E57745" w:rsidP="00927A1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57745" w:rsidRPr="00F22F76">
        <w:tc>
          <w:tcPr>
            <w:tcW w:w="9360" w:type="dxa"/>
            <w:gridSpan w:val="2"/>
          </w:tcPr>
          <w:p w:rsidR="00E57745" w:rsidRPr="00F22F76" w:rsidRDefault="00E57745" w:rsidP="00927A1B">
            <w:pPr>
              <w:pStyle w:val="Chaptitle"/>
              <w:keepLines w:val="0"/>
              <w:tabs>
                <w:tab w:val="clear" w:pos="794"/>
                <w:tab w:val="clear" w:pos="1191"/>
                <w:tab w:val="clear" w:pos="1588"/>
                <w:tab w:val="clear" w:pos="1985"/>
              </w:tabs>
              <w:overflowPunct/>
              <w:spacing w:before="140"/>
              <w:textAlignment w:val="auto"/>
              <w:rPr>
                <w:sz w:val="22"/>
                <w:szCs w:val="22"/>
                <w:lang w:val="fr-CH"/>
              </w:rPr>
            </w:pPr>
            <w:proofErr w:type="gramStart"/>
            <w:r w:rsidRPr="00F22F76">
              <w:rPr>
                <w:sz w:val="22"/>
                <w:szCs w:val="22"/>
                <w:lang w:val="fr-CH"/>
              </w:rPr>
              <w:t>Séries</w:t>
            </w:r>
            <w:proofErr w:type="gramEnd"/>
            <w:r w:rsidRPr="00F22F76">
              <w:rPr>
                <w:sz w:val="22"/>
                <w:szCs w:val="22"/>
                <w:lang w:val="fr-CH"/>
              </w:rPr>
              <w:t xml:space="preserve"> des Recommandations UIT-R </w:t>
            </w:r>
          </w:p>
          <w:p w:rsidR="00E57745" w:rsidRPr="00F22F76" w:rsidRDefault="00E57745" w:rsidP="00927A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F22F76">
              <w:rPr>
                <w:b w:val="0"/>
                <w:sz w:val="18"/>
                <w:szCs w:val="18"/>
                <w:lang w:val="fr-CH"/>
              </w:rPr>
              <w:t xml:space="preserve">(Egalement disponible en ligne: </w:t>
            </w:r>
            <w:hyperlink r:id="rId11" w:history="1">
              <w:r w:rsidRPr="00F22F76">
                <w:rPr>
                  <w:rStyle w:val="Hyperlink"/>
                  <w:b w:val="0"/>
                  <w:bCs/>
                  <w:sz w:val="18"/>
                  <w:szCs w:val="18"/>
                  <w:lang w:val="fr-CH"/>
                </w:rPr>
                <w:t>http://www.itu.int/publ/R-REC/fr</w:t>
              </w:r>
            </w:hyperlink>
            <w:r w:rsidRPr="00F22F76">
              <w:rPr>
                <w:b w:val="0"/>
                <w:bCs/>
                <w:sz w:val="18"/>
                <w:szCs w:val="18"/>
                <w:lang w:val="fr-CH"/>
              </w:rPr>
              <w:t>)</w:t>
            </w:r>
          </w:p>
        </w:tc>
      </w:tr>
      <w:tr w:rsidR="00E57745" w:rsidRPr="00F22F76" w:rsidTr="00927A1B">
        <w:tc>
          <w:tcPr>
            <w:tcW w:w="1140" w:type="dxa"/>
            <w:tcBorders>
              <w:bottom w:val="nil"/>
            </w:tcBorders>
          </w:tcPr>
          <w:p w:rsidR="00E57745" w:rsidRPr="00F22F76" w:rsidRDefault="00E57745" w:rsidP="00927A1B">
            <w:pPr>
              <w:spacing w:before="90" w:after="100"/>
              <w:ind w:left="57"/>
              <w:rPr>
                <w:b/>
                <w:bCs/>
                <w:sz w:val="20"/>
                <w:lang w:val="fr-CH"/>
              </w:rPr>
            </w:pPr>
            <w:r w:rsidRPr="00F22F76">
              <w:rPr>
                <w:b/>
                <w:bCs/>
                <w:sz w:val="20"/>
                <w:lang w:val="fr-CH"/>
              </w:rPr>
              <w:t>Séries</w:t>
            </w:r>
          </w:p>
        </w:tc>
        <w:tc>
          <w:tcPr>
            <w:tcW w:w="8220" w:type="dxa"/>
            <w:tcBorders>
              <w:bottom w:val="nil"/>
            </w:tcBorders>
          </w:tcPr>
          <w:p w:rsidR="00E57745" w:rsidRPr="00F22F76" w:rsidRDefault="00E57745" w:rsidP="00927A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F22F76">
              <w:rPr>
                <w:bCs/>
                <w:sz w:val="20"/>
                <w:lang w:val="fr-CH"/>
              </w:rPr>
              <w:t>Titre</w:t>
            </w:r>
          </w:p>
        </w:tc>
      </w:tr>
      <w:tr w:rsidR="00E57745" w:rsidRPr="00F22F76" w:rsidTr="00927A1B">
        <w:tc>
          <w:tcPr>
            <w:tcW w:w="1140" w:type="dxa"/>
            <w:tcBorders>
              <w:top w:val="nil"/>
              <w:bottom w:val="nil"/>
            </w:tcBorders>
            <w:shd w:val="clear" w:color="auto" w:fill="auto"/>
          </w:tcPr>
          <w:p w:rsidR="00E57745" w:rsidRPr="00F22F76" w:rsidRDefault="00E57745" w:rsidP="00927A1B">
            <w:pPr>
              <w:spacing w:before="30" w:after="30"/>
              <w:ind w:left="57"/>
              <w:jc w:val="left"/>
              <w:rPr>
                <w:b/>
                <w:bCs/>
                <w:sz w:val="20"/>
                <w:lang w:val="fr-CH"/>
              </w:rPr>
            </w:pPr>
            <w:r w:rsidRPr="00F22F76">
              <w:rPr>
                <w:b/>
                <w:bCs/>
                <w:sz w:val="20"/>
                <w:lang w:val="fr-CH"/>
              </w:rPr>
              <w:t>BO</w:t>
            </w:r>
          </w:p>
        </w:tc>
        <w:tc>
          <w:tcPr>
            <w:tcW w:w="8220" w:type="dxa"/>
            <w:tcBorders>
              <w:top w:val="nil"/>
              <w:bottom w:val="nil"/>
            </w:tcBorders>
            <w:shd w:val="clear" w:color="auto" w:fill="auto"/>
          </w:tcPr>
          <w:p w:rsidR="00E57745" w:rsidRPr="00F22F76" w:rsidRDefault="00E57745" w:rsidP="00927A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22F76">
              <w:rPr>
                <w:b w:val="0"/>
                <w:sz w:val="20"/>
                <w:lang w:val="fr-CH"/>
              </w:rPr>
              <w:t>Diffusion par satellite</w:t>
            </w:r>
          </w:p>
        </w:tc>
      </w:tr>
      <w:tr w:rsidR="00E57745" w:rsidRPr="00F22F76" w:rsidTr="00927A1B">
        <w:tc>
          <w:tcPr>
            <w:tcW w:w="1140" w:type="dxa"/>
            <w:tcBorders>
              <w:top w:val="nil"/>
              <w:bottom w:val="nil"/>
            </w:tcBorders>
          </w:tcPr>
          <w:p w:rsidR="00E57745" w:rsidRPr="00F22F76" w:rsidRDefault="00E57745" w:rsidP="00927A1B">
            <w:pPr>
              <w:spacing w:before="30" w:after="30"/>
              <w:ind w:left="57"/>
              <w:jc w:val="left"/>
              <w:rPr>
                <w:b/>
                <w:bCs/>
                <w:sz w:val="20"/>
                <w:lang w:val="fr-CH"/>
              </w:rPr>
            </w:pPr>
            <w:r w:rsidRPr="00F22F76">
              <w:rPr>
                <w:b/>
                <w:bCs/>
                <w:sz w:val="20"/>
                <w:lang w:val="fr-CH"/>
              </w:rPr>
              <w:t>BR</w:t>
            </w:r>
          </w:p>
        </w:tc>
        <w:tc>
          <w:tcPr>
            <w:tcW w:w="8220" w:type="dxa"/>
            <w:tcBorders>
              <w:top w:val="nil"/>
              <w:bottom w:val="nil"/>
            </w:tcBorders>
          </w:tcPr>
          <w:p w:rsidR="00E57745" w:rsidRPr="00F22F76" w:rsidRDefault="00E57745" w:rsidP="00927A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22F76">
              <w:rPr>
                <w:b w:val="0"/>
                <w:bCs/>
                <w:sz w:val="20"/>
                <w:lang w:val="fr-CH"/>
              </w:rPr>
              <w:t>Enregistrement pour la production, l'archivage et la diffusion; films pour la télévision</w:t>
            </w:r>
          </w:p>
        </w:tc>
      </w:tr>
      <w:tr w:rsidR="00E57745" w:rsidRPr="00F22F76" w:rsidTr="00927A1B">
        <w:tc>
          <w:tcPr>
            <w:tcW w:w="1140" w:type="dxa"/>
            <w:tcBorders>
              <w:top w:val="nil"/>
              <w:bottom w:val="nil"/>
            </w:tcBorders>
            <w:shd w:val="clear" w:color="auto" w:fill="auto"/>
          </w:tcPr>
          <w:p w:rsidR="00E57745" w:rsidRPr="00F22F76" w:rsidRDefault="00E57745" w:rsidP="00927A1B">
            <w:pPr>
              <w:spacing w:before="30" w:after="30"/>
              <w:ind w:left="57"/>
              <w:jc w:val="left"/>
              <w:rPr>
                <w:b/>
                <w:bCs/>
                <w:sz w:val="20"/>
                <w:lang w:val="fr-CH"/>
              </w:rPr>
            </w:pPr>
            <w:r w:rsidRPr="00F22F76">
              <w:rPr>
                <w:b/>
                <w:bCs/>
                <w:sz w:val="20"/>
                <w:lang w:val="fr-CH"/>
              </w:rPr>
              <w:t>BS</w:t>
            </w:r>
          </w:p>
        </w:tc>
        <w:tc>
          <w:tcPr>
            <w:tcW w:w="8220" w:type="dxa"/>
            <w:tcBorders>
              <w:top w:val="nil"/>
              <w:bottom w:val="nil"/>
            </w:tcBorders>
            <w:shd w:val="clear" w:color="auto" w:fill="auto"/>
          </w:tcPr>
          <w:p w:rsidR="00E57745" w:rsidRPr="00F22F76" w:rsidRDefault="00E57745" w:rsidP="00927A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22F76">
              <w:rPr>
                <w:b w:val="0"/>
                <w:sz w:val="20"/>
                <w:lang w:val="fr-CH"/>
              </w:rPr>
              <w:t>Service de radiodiffusion sonore</w:t>
            </w:r>
          </w:p>
        </w:tc>
      </w:tr>
      <w:tr w:rsidR="00E57745" w:rsidRPr="00F22F76" w:rsidTr="00927A1B">
        <w:tc>
          <w:tcPr>
            <w:tcW w:w="1140" w:type="dxa"/>
            <w:tcBorders>
              <w:top w:val="nil"/>
              <w:bottom w:val="nil"/>
            </w:tcBorders>
            <w:shd w:val="clear" w:color="auto" w:fill="auto"/>
          </w:tcPr>
          <w:p w:rsidR="00E57745" w:rsidRPr="00F22F76" w:rsidRDefault="00E57745" w:rsidP="00927A1B">
            <w:pPr>
              <w:spacing w:before="30" w:after="30"/>
              <w:ind w:left="57"/>
              <w:jc w:val="left"/>
              <w:rPr>
                <w:b/>
                <w:bCs/>
                <w:sz w:val="20"/>
                <w:lang w:val="fr-CH"/>
              </w:rPr>
            </w:pPr>
            <w:r w:rsidRPr="00F22F76">
              <w:rPr>
                <w:b/>
                <w:bCs/>
                <w:sz w:val="20"/>
                <w:lang w:val="fr-CH"/>
              </w:rPr>
              <w:t>BT</w:t>
            </w:r>
          </w:p>
        </w:tc>
        <w:tc>
          <w:tcPr>
            <w:tcW w:w="8220" w:type="dxa"/>
            <w:tcBorders>
              <w:top w:val="nil"/>
              <w:bottom w:val="nil"/>
            </w:tcBorders>
            <w:shd w:val="clear" w:color="auto" w:fill="auto"/>
          </w:tcPr>
          <w:p w:rsidR="00E57745" w:rsidRPr="00F22F76" w:rsidRDefault="00E57745" w:rsidP="00927A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F22F76">
              <w:rPr>
                <w:b w:val="0"/>
                <w:bCs/>
                <w:sz w:val="20"/>
                <w:lang w:val="fr-CH"/>
              </w:rPr>
              <w:t>Service de radiodiffusion télévisuelle</w:t>
            </w:r>
          </w:p>
        </w:tc>
      </w:tr>
      <w:tr w:rsidR="00E57745" w:rsidRPr="00F22F76" w:rsidTr="00927A1B">
        <w:tc>
          <w:tcPr>
            <w:tcW w:w="1140" w:type="dxa"/>
            <w:tcBorders>
              <w:top w:val="nil"/>
              <w:bottom w:val="nil"/>
            </w:tcBorders>
            <w:shd w:val="clear" w:color="auto" w:fill="auto"/>
          </w:tcPr>
          <w:p w:rsidR="00E57745" w:rsidRPr="00F22F76" w:rsidRDefault="00E57745" w:rsidP="00927A1B">
            <w:pPr>
              <w:spacing w:before="30" w:after="30"/>
              <w:ind w:left="57"/>
              <w:jc w:val="left"/>
              <w:rPr>
                <w:b/>
                <w:bCs/>
                <w:sz w:val="20"/>
                <w:lang w:val="fr-CH"/>
              </w:rPr>
            </w:pPr>
            <w:r w:rsidRPr="00F22F76">
              <w:rPr>
                <w:b/>
                <w:bCs/>
                <w:sz w:val="20"/>
                <w:lang w:val="fr-CH"/>
              </w:rPr>
              <w:t>F</w:t>
            </w:r>
          </w:p>
        </w:tc>
        <w:tc>
          <w:tcPr>
            <w:tcW w:w="8220" w:type="dxa"/>
            <w:tcBorders>
              <w:top w:val="nil"/>
              <w:bottom w:val="nil"/>
            </w:tcBorders>
            <w:shd w:val="clear" w:color="auto" w:fill="auto"/>
          </w:tcPr>
          <w:p w:rsidR="00E57745" w:rsidRPr="00F22F76" w:rsidRDefault="00E57745" w:rsidP="00927A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22F76">
              <w:rPr>
                <w:sz w:val="20"/>
                <w:lang w:val="fr-CH"/>
              </w:rPr>
              <w:t>Service fixe</w:t>
            </w:r>
          </w:p>
        </w:tc>
      </w:tr>
      <w:tr w:rsidR="00E57745" w:rsidRPr="00F22F76" w:rsidTr="00927A1B">
        <w:tc>
          <w:tcPr>
            <w:tcW w:w="1140" w:type="dxa"/>
            <w:tcBorders>
              <w:top w:val="nil"/>
              <w:bottom w:val="nil"/>
            </w:tcBorders>
            <w:shd w:val="clear" w:color="auto" w:fill="auto"/>
          </w:tcPr>
          <w:p w:rsidR="00E57745" w:rsidRPr="00F22F76" w:rsidRDefault="00E57745" w:rsidP="00927A1B">
            <w:pPr>
              <w:spacing w:before="30" w:after="30"/>
              <w:ind w:left="57"/>
              <w:jc w:val="left"/>
              <w:rPr>
                <w:b/>
                <w:bCs/>
                <w:sz w:val="20"/>
                <w:lang w:val="fr-CH"/>
              </w:rPr>
            </w:pPr>
            <w:r w:rsidRPr="00F22F76">
              <w:rPr>
                <w:b/>
                <w:bCs/>
                <w:sz w:val="20"/>
                <w:lang w:val="fr-CH"/>
              </w:rPr>
              <w:t>M</w:t>
            </w:r>
          </w:p>
        </w:tc>
        <w:tc>
          <w:tcPr>
            <w:tcW w:w="8220" w:type="dxa"/>
            <w:tcBorders>
              <w:top w:val="nil"/>
              <w:bottom w:val="nil"/>
            </w:tcBorders>
            <w:shd w:val="clear" w:color="auto" w:fill="auto"/>
          </w:tcPr>
          <w:p w:rsidR="00E57745" w:rsidRPr="00F22F76" w:rsidRDefault="00E57745" w:rsidP="00927A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F22F76">
              <w:rPr>
                <w:b w:val="0"/>
                <w:sz w:val="20"/>
                <w:lang w:val="fr-CH"/>
              </w:rPr>
              <w:t>Services mobile, de radiorepérage et d'amateur y compris les services par satellite associés</w:t>
            </w:r>
          </w:p>
        </w:tc>
      </w:tr>
      <w:tr w:rsidR="00E57745" w:rsidRPr="00F22F76" w:rsidTr="00927A1B">
        <w:tc>
          <w:tcPr>
            <w:tcW w:w="1140" w:type="dxa"/>
            <w:tcBorders>
              <w:top w:val="nil"/>
              <w:bottom w:val="nil"/>
            </w:tcBorders>
            <w:shd w:val="clear" w:color="auto" w:fill="F3F3F3"/>
          </w:tcPr>
          <w:p w:rsidR="00E57745" w:rsidRPr="00F22F76" w:rsidRDefault="00E57745" w:rsidP="00927A1B">
            <w:pPr>
              <w:spacing w:before="30" w:after="30"/>
              <w:ind w:left="57"/>
              <w:jc w:val="left"/>
              <w:rPr>
                <w:b/>
                <w:bCs/>
                <w:color w:val="000080"/>
                <w:sz w:val="20"/>
                <w:lang w:val="fr-CH"/>
              </w:rPr>
            </w:pPr>
            <w:r w:rsidRPr="00F22F76">
              <w:rPr>
                <w:b/>
                <w:bCs/>
                <w:color w:val="000080"/>
                <w:sz w:val="20"/>
                <w:lang w:val="fr-CH"/>
              </w:rPr>
              <w:t>P</w:t>
            </w:r>
          </w:p>
        </w:tc>
        <w:tc>
          <w:tcPr>
            <w:tcW w:w="8220" w:type="dxa"/>
            <w:tcBorders>
              <w:top w:val="nil"/>
              <w:bottom w:val="nil"/>
            </w:tcBorders>
            <w:shd w:val="clear" w:color="auto" w:fill="F3F3F3"/>
          </w:tcPr>
          <w:p w:rsidR="00E57745" w:rsidRPr="00F22F76" w:rsidRDefault="00E57745" w:rsidP="00927A1B">
            <w:pPr>
              <w:spacing w:before="30" w:after="30"/>
              <w:jc w:val="left"/>
              <w:rPr>
                <w:b/>
                <w:bCs/>
                <w:color w:val="000080"/>
                <w:sz w:val="20"/>
                <w:lang w:val="fr-CH"/>
              </w:rPr>
            </w:pPr>
            <w:r w:rsidRPr="00F22F76">
              <w:rPr>
                <w:b/>
                <w:bCs/>
                <w:color w:val="000080"/>
                <w:sz w:val="20"/>
                <w:lang w:val="fr-CH"/>
              </w:rPr>
              <w:t>Propagation des ondes radioélectriques</w:t>
            </w:r>
          </w:p>
        </w:tc>
      </w:tr>
      <w:tr w:rsidR="00E57745" w:rsidRPr="00F22F76" w:rsidTr="00927A1B">
        <w:tc>
          <w:tcPr>
            <w:tcW w:w="1140" w:type="dxa"/>
            <w:tcBorders>
              <w:top w:val="nil"/>
            </w:tcBorders>
          </w:tcPr>
          <w:p w:rsidR="00E57745" w:rsidRPr="00F22F76" w:rsidRDefault="00E57745" w:rsidP="00927A1B">
            <w:pPr>
              <w:spacing w:before="30" w:after="30"/>
              <w:ind w:left="57"/>
              <w:jc w:val="left"/>
              <w:rPr>
                <w:b/>
                <w:bCs/>
                <w:sz w:val="20"/>
                <w:lang w:val="fr-CH"/>
              </w:rPr>
            </w:pPr>
            <w:r w:rsidRPr="00F22F76">
              <w:rPr>
                <w:b/>
                <w:bCs/>
                <w:sz w:val="20"/>
                <w:lang w:val="fr-CH"/>
              </w:rPr>
              <w:t>RA</w:t>
            </w:r>
          </w:p>
        </w:tc>
        <w:tc>
          <w:tcPr>
            <w:tcW w:w="8220" w:type="dxa"/>
            <w:tcBorders>
              <w:top w:val="nil"/>
            </w:tcBorders>
          </w:tcPr>
          <w:p w:rsidR="00E57745" w:rsidRPr="00F22F76" w:rsidRDefault="00E57745" w:rsidP="00927A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22F76">
              <w:rPr>
                <w:sz w:val="20"/>
                <w:lang w:val="fr-CH"/>
              </w:rPr>
              <w:t>Radio astronomie</w:t>
            </w:r>
          </w:p>
        </w:tc>
      </w:tr>
      <w:tr w:rsidR="00E57745" w:rsidRPr="00F22F76">
        <w:tc>
          <w:tcPr>
            <w:tcW w:w="1140" w:type="dxa"/>
          </w:tcPr>
          <w:p w:rsidR="00E57745" w:rsidRPr="00F22F76" w:rsidRDefault="00E57745" w:rsidP="00927A1B">
            <w:pPr>
              <w:spacing w:before="30" w:after="30"/>
              <w:ind w:left="57"/>
              <w:jc w:val="left"/>
              <w:rPr>
                <w:b/>
                <w:bCs/>
                <w:sz w:val="20"/>
                <w:lang w:val="fr-CH"/>
              </w:rPr>
            </w:pPr>
            <w:r w:rsidRPr="00F22F76">
              <w:rPr>
                <w:b/>
                <w:bCs/>
                <w:sz w:val="20"/>
                <w:lang w:val="fr-CH"/>
              </w:rPr>
              <w:t>RS</w:t>
            </w:r>
          </w:p>
        </w:tc>
        <w:tc>
          <w:tcPr>
            <w:tcW w:w="8220" w:type="dxa"/>
          </w:tcPr>
          <w:p w:rsidR="00E57745" w:rsidRPr="00F22F76" w:rsidRDefault="00E57745" w:rsidP="00927A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F22F76">
              <w:rPr>
                <w:sz w:val="20"/>
                <w:lang w:val="fr-CH"/>
              </w:rPr>
              <w:t>Systèmes de télédétection</w:t>
            </w:r>
          </w:p>
        </w:tc>
      </w:tr>
      <w:tr w:rsidR="00E57745" w:rsidRPr="00F22F76">
        <w:tc>
          <w:tcPr>
            <w:tcW w:w="1140" w:type="dxa"/>
          </w:tcPr>
          <w:p w:rsidR="00E57745" w:rsidRPr="00F22F76" w:rsidRDefault="00E57745" w:rsidP="00927A1B">
            <w:pPr>
              <w:spacing w:before="30" w:after="30"/>
              <w:ind w:left="57"/>
              <w:jc w:val="left"/>
              <w:rPr>
                <w:b/>
                <w:bCs/>
                <w:sz w:val="20"/>
                <w:lang w:val="fr-CH"/>
              </w:rPr>
            </w:pPr>
            <w:r w:rsidRPr="00F22F76">
              <w:rPr>
                <w:b/>
                <w:bCs/>
                <w:sz w:val="20"/>
                <w:lang w:val="fr-CH"/>
              </w:rPr>
              <w:t>S</w:t>
            </w:r>
          </w:p>
        </w:tc>
        <w:tc>
          <w:tcPr>
            <w:tcW w:w="8220" w:type="dxa"/>
          </w:tcPr>
          <w:p w:rsidR="00E57745" w:rsidRPr="00F22F76" w:rsidRDefault="00E57745" w:rsidP="00927A1B">
            <w:pPr>
              <w:spacing w:before="30" w:after="30"/>
              <w:jc w:val="left"/>
              <w:rPr>
                <w:sz w:val="20"/>
                <w:lang w:val="fr-CH"/>
              </w:rPr>
            </w:pPr>
            <w:r w:rsidRPr="00F22F76">
              <w:rPr>
                <w:sz w:val="20"/>
                <w:lang w:val="fr-CH"/>
              </w:rPr>
              <w:t>Service fixe par satellite</w:t>
            </w:r>
          </w:p>
        </w:tc>
      </w:tr>
      <w:tr w:rsidR="00E57745" w:rsidRPr="00F22F76">
        <w:tc>
          <w:tcPr>
            <w:tcW w:w="1140" w:type="dxa"/>
          </w:tcPr>
          <w:p w:rsidR="00E57745" w:rsidRPr="00F22F76" w:rsidRDefault="00E57745" w:rsidP="00927A1B">
            <w:pPr>
              <w:spacing w:before="30" w:after="30"/>
              <w:ind w:left="57"/>
              <w:jc w:val="left"/>
              <w:rPr>
                <w:b/>
                <w:bCs/>
                <w:sz w:val="20"/>
                <w:lang w:val="fr-CH"/>
              </w:rPr>
            </w:pPr>
            <w:r w:rsidRPr="00F22F76">
              <w:rPr>
                <w:b/>
                <w:bCs/>
                <w:sz w:val="20"/>
                <w:lang w:val="fr-CH"/>
              </w:rPr>
              <w:t>SA</w:t>
            </w:r>
          </w:p>
        </w:tc>
        <w:tc>
          <w:tcPr>
            <w:tcW w:w="8220" w:type="dxa"/>
          </w:tcPr>
          <w:p w:rsidR="00E57745" w:rsidRPr="00F22F76" w:rsidRDefault="00E57745" w:rsidP="00927A1B">
            <w:pPr>
              <w:spacing w:before="30" w:after="30"/>
              <w:jc w:val="left"/>
              <w:rPr>
                <w:sz w:val="20"/>
                <w:lang w:val="fr-CH"/>
              </w:rPr>
            </w:pPr>
            <w:r w:rsidRPr="00F22F76">
              <w:rPr>
                <w:sz w:val="20"/>
                <w:lang w:val="fr-CH"/>
              </w:rPr>
              <w:t>Applications spatiales et météorologie</w:t>
            </w:r>
          </w:p>
        </w:tc>
      </w:tr>
      <w:tr w:rsidR="00E57745" w:rsidRPr="00F22F76">
        <w:tc>
          <w:tcPr>
            <w:tcW w:w="1140" w:type="dxa"/>
          </w:tcPr>
          <w:p w:rsidR="00E57745" w:rsidRPr="00F22F76" w:rsidRDefault="00E57745" w:rsidP="00927A1B">
            <w:pPr>
              <w:spacing w:before="30" w:after="30"/>
              <w:ind w:left="57"/>
              <w:jc w:val="left"/>
              <w:rPr>
                <w:b/>
                <w:bCs/>
                <w:sz w:val="20"/>
                <w:lang w:val="fr-CH"/>
              </w:rPr>
            </w:pPr>
            <w:r w:rsidRPr="00F22F76">
              <w:rPr>
                <w:b/>
                <w:bCs/>
                <w:sz w:val="20"/>
                <w:lang w:val="fr-CH"/>
              </w:rPr>
              <w:t>SF</w:t>
            </w:r>
          </w:p>
        </w:tc>
        <w:tc>
          <w:tcPr>
            <w:tcW w:w="8220" w:type="dxa"/>
          </w:tcPr>
          <w:p w:rsidR="00E57745" w:rsidRPr="00F22F76" w:rsidRDefault="00E57745" w:rsidP="00927A1B">
            <w:pPr>
              <w:spacing w:before="30" w:after="30"/>
              <w:jc w:val="left"/>
              <w:rPr>
                <w:sz w:val="20"/>
                <w:lang w:val="fr-CH"/>
              </w:rPr>
            </w:pPr>
            <w:r w:rsidRPr="00F22F76">
              <w:rPr>
                <w:sz w:val="20"/>
                <w:lang w:val="fr-CH"/>
              </w:rPr>
              <w:t>Partage des fréquences et coordination entre les systèmes du service fixe par satellite et du service fixe</w:t>
            </w:r>
          </w:p>
        </w:tc>
      </w:tr>
      <w:tr w:rsidR="00E57745" w:rsidRPr="00F22F76">
        <w:tc>
          <w:tcPr>
            <w:tcW w:w="1140" w:type="dxa"/>
            <w:shd w:val="clear" w:color="auto" w:fill="auto"/>
          </w:tcPr>
          <w:p w:rsidR="00E57745" w:rsidRPr="00F22F76" w:rsidRDefault="00E57745" w:rsidP="00927A1B">
            <w:pPr>
              <w:spacing w:before="30" w:after="30"/>
              <w:ind w:left="57"/>
              <w:jc w:val="left"/>
              <w:rPr>
                <w:b/>
                <w:bCs/>
                <w:sz w:val="20"/>
                <w:lang w:val="fr-CH"/>
              </w:rPr>
            </w:pPr>
            <w:r w:rsidRPr="00F22F76">
              <w:rPr>
                <w:b/>
                <w:bCs/>
                <w:sz w:val="20"/>
                <w:lang w:val="fr-CH"/>
              </w:rPr>
              <w:t>SM</w:t>
            </w:r>
          </w:p>
        </w:tc>
        <w:tc>
          <w:tcPr>
            <w:tcW w:w="8220" w:type="dxa"/>
            <w:shd w:val="clear" w:color="auto" w:fill="auto"/>
          </w:tcPr>
          <w:p w:rsidR="00E57745" w:rsidRPr="00F22F76" w:rsidRDefault="00E57745" w:rsidP="00927A1B">
            <w:pPr>
              <w:spacing w:before="30" w:after="30"/>
              <w:jc w:val="left"/>
              <w:rPr>
                <w:sz w:val="20"/>
                <w:lang w:val="fr-CH"/>
              </w:rPr>
            </w:pPr>
            <w:r w:rsidRPr="00F22F76">
              <w:rPr>
                <w:sz w:val="20"/>
                <w:lang w:val="fr-CH"/>
              </w:rPr>
              <w:t>Gestion du spectre</w:t>
            </w:r>
          </w:p>
        </w:tc>
      </w:tr>
      <w:tr w:rsidR="00E57745" w:rsidRPr="00F22F76">
        <w:tc>
          <w:tcPr>
            <w:tcW w:w="1140" w:type="dxa"/>
          </w:tcPr>
          <w:p w:rsidR="00E57745" w:rsidRPr="00F22F76" w:rsidRDefault="00E57745" w:rsidP="00927A1B">
            <w:pPr>
              <w:spacing w:before="30" w:after="30"/>
              <w:ind w:left="57"/>
              <w:jc w:val="left"/>
              <w:rPr>
                <w:b/>
                <w:bCs/>
                <w:sz w:val="20"/>
                <w:lang w:val="fr-CH"/>
              </w:rPr>
            </w:pPr>
            <w:r w:rsidRPr="00F22F76">
              <w:rPr>
                <w:b/>
                <w:bCs/>
                <w:sz w:val="20"/>
                <w:lang w:val="fr-CH"/>
              </w:rPr>
              <w:t>SNG</w:t>
            </w:r>
          </w:p>
        </w:tc>
        <w:tc>
          <w:tcPr>
            <w:tcW w:w="8220" w:type="dxa"/>
          </w:tcPr>
          <w:p w:rsidR="00E57745" w:rsidRPr="00F22F76" w:rsidRDefault="00E57745" w:rsidP="00927A1B">
            <w:pPr>
              <w:spacing w:before="30" w:after="30"/>
              <w:jc w:val="left"/>
              <w:rPr>
                <w:sz w:val="20"/>
                <w:lang w:val="fr-CH"/>
              </w:rPr>
            </w:pPr>
            <w:r w:rsidRPr="00F22F76">
              <w:rPr>
                <w:sz w:val="20"/>
                <w:lang w:val="fr-CH"/>
              </w:rPr>
              <w:t>Reportage d'actualités par satellite</w:t>
            </w:r>
          </w:p>
        </w:tc>
      </w:tr>
      <w:tr w:rsidR="00E57745" w:rsidRPr="00F22F76">
        <w:tc>
          <w:tcPr>
            <w:tcW w:w="1140" w:type="dxa"/>
          </w:tcPr>
          <w:p w:rsidR="00E57745" w:rsidRPr="00F22F76" w:rsidRDefault="00E57745" w:rsidP="00927A1B">
            <w:pPr>
              <w:spacing w:before="30" w:after="30"/>
              <w:ind w:left="57"/>
              <w:jc w:val="left"/>
              <w:rPr>
                <w:b/>
                <w:bCs/>
                <w:sz w:val="20"/>
                <w:lang w:val="fr-CH"/>
              </w:rPr>
            </w:pPr>
            <w:r w:rsidRPr="00F22F76">
              <w:rPr>
                <w:b/>
                <w:bCs/>
                <w:sz w:val="20"/>
                <w:lang w:val="fr-CH"/>
              </w:rPr>
              <w:t>TF</w:t>
            </w:r>
          </w:p>
        </w:tc>
        <w:tc>
          <w:tcPr>
            <w:tcW w:w="8220" w:type="dxa"/>
          </w:tcPr>
          <w:p w:rsidR="00E57745" w:rsidRPr="00F22F76" w:rsidRDefault="00E57745" w:rsidP="00927A1B">
            <w:pPr>
              <w:spacing w:before="30" w:after="30"/>
              <w:jc w:val="left"/>
              <w:rPr>
                <w:sz w:val="20"/>
                <w:lang w:val="fr-CH"/>
              </w:rPr>
            </w:pPr>
            <w:r w:rsidRPr="00F22F76">
              <w:rPr>
                <w:sz w:val="20"/>
                <w:lang w:val="fr-CH"/>
              </w:rPr>
              <w:t>Emissions de fréquences étalon et de signaux horaires</w:t>
            </w:r>
          </w:p>
        </w:tc>
      </w:tr>
      <w:tr w:rsidR="00E57745" w:rsidRPr="00F22F76">
        <w:tc>
          <w:tcPr>
            <w:tcW w:w="1140" w:type="dxa"/>
          </w:tcPr>
          <w:p w:rsidR="00E57745" w:rsidRPr="00F22F76" w:rsidRDefault="00E57745" w:rsidP="00927A1B">
            <w:pPr>
              <w:spacing w:before="30" w:after="30"/>
              <w:ind w:left="57"/>
              <w:jc w:val="left"/>
              <w:rPr>
                <w:b/>
                <w:bCs/>
                <w:sz w:val="20"/>
                <w:lang w:val="fr-CH"/>
              </w:rPr>
            </w:pPr>
            <w:r w:rsidRPr="00F22F76">
              <w:rPr>
                <w:b/>
                <w:bCs/>
                <w:sz w:val="20"/>
                <w:lang w:val="fr-CH"/>
              </w:rPr>
              <w:t>V</w:t>
            </w:r>
          </w:p>
        </w:tc>
        <w:tc>
          <w:tcPr>
            <w:tcW w:w="8220" w:type="dxa"/>
          </w:tcPr>
          <w:p w:rsidR="00E57745" w:rsidRPr="00F22F76" w:rsidRDefault="00E57745" w:rsidP="00927A1B">
            <w:pPr>
              <w:spacing w:before="30" w:after="140"/>
              <w:jc w:val="left"/>
              <w:rPr>
                <w:sz w:val="20"/>
                <w:lang w:val="fr-CH"/>
              </w:rPr>
            </w:pPr>
            <w:r w:rsidRPr="00F22F76">
              <w:rPr>
                <w:sz w:val="20"/>
                <w:lang w:val="fr-CH"/>
              </w:rPr>
              <w:t>Vocabulaire et sujets associés</w:t>
            </w:r>
          </w:p>
        </w:tc>
      </w:tr>
    </w:tbl>
    <w:p w:rsidR="00E57745" w:rsidRPr="00F22F76" w:rsidRDefault="00E57745" w:rsidP="00927A1B">
      <w:pPr>
        <w:spacing w:before="0"/>
        <w:jc w:val="center"/>
        <w:rPr>
          <w:sz w:val="20"/>
          <w:lang w:val="fr-CH"/>
        </w:rPr>
      </w:pPr>
    </w:p>
    <w:p w:rsidR="00E57745" w:rsidRPr="00F22F76" w:rsidRDefault="00E57745" w:rsidP="00927A1B">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57745" w:rsidRPr="00F22F76">
        <w:tc>
          <w:tcPr>
            <w:tcW w:w="9360" w:type="dxa"/>
          </w:tcPr>
          <w:p w:rsidR="00E57745" w:rsidRPr="00F22F76" w:rsidRDefault="00E57745" w:rsidP="00927A1B">
            <w:pPr>
              <w:spacing w:before="80" w:after="80"/>
              <w:jc w:val="left"/>
              <w:rPr>
                <w:i/>
                <w:iCs/>
                <w:sz w:val="20"/>
                <w:lang w:val="fr-CH"/>
              </w:rPr>
            </w:pPr>
            <w:r w:rsidRPr="00F22F76">
              <w:rPr>
                <w:b/>
                <w:bCs/>
                <w:i/>
                <w:iCs/>
                <w:sz w:val="20"/>
                <w:lang w:val="fr-CH"/>
              </w:rPr>
              <w:t xml:space="preserve">    Note</w:t>
            </w:r>
            <w:r w:rsidRPr="00F22F76">
              <w:rPr>
                <w:i/>
                <w:iCs/>
                <w:sz w:val="20"/>
                <w:lang w:val="fr-CH"/>
              </w:rPr>
              <w:t>: Cette Recommandation UIT-R a été approuvée en anglais aux termes de la procédure détaillée dans la</w:t>
            </w:r>
            <w:r w:rsidRPr="00F22F76">
              <w:rPr>
                <w:i/>
                <w:iCs/>
                <w:sz w:val="20"/>
                <w:lang w:val="fr-CH"/>
              </w:rPr>
              <w:br/>
              <w:t xml:space="preserve">   Résolution UIT-R 1. </w:t>
            </w:r>
          </w:p>
        </w:tc>
      </w:tr>
    </w:tbl>
    <w:p w:rsidR="00E57745" w:rsidRPr="00F22F76" w:rsidRDefault="00E57745" w:rsidP="00927A1B">
      <w:pPr>
        <w:spacing w:before="0"/>
        <w:jc w:val="center"/>
        <w:rPr>
          <w:sz w:val="22"/>
          <w:lang w:val="fr-CH"/>
        </w:rPr>
      </w:pPr>
    </w:p>
    <w:p w:rsidR="00E57745" w:rsidRPr="00F22F76" w:rsidRDefault="00E57745" w:rsidP="00927A1B">
      <w:pPr>
        <w:spacing w:before="100"/>
        <w:jc w:val="right"/>
        <w:rPr>
          <w:i/>
          <w:iCs/>
          <w:sz w:val="20"/>
          <w:lang w:val="fr-CH"/>
        </w:rPr>
      </w:pPr>
      <w:r w:rsidRPr="00F22F76">
        <w:rPr>
          <w:i/>
          <w:iCs/>
          <w:sz w:val="20"/>
          <w:lang w:val="fr-CH"/>
        </w:rPr>
        <w:t>Publication électronique</w:t>
      </w:r>
    </w:p>
    <w:p w:rsidR="00E57745" w:rsidRPr="00F22F76" w:rsidRDefault="00E57745" w:rsidP="00927A1B">
      <w:pPr>
        <w:spacing w:before="0"/>
        <w:jc w:val="right"/>
        <w:rPr>
          <w:sz w:val="20"/>
          <w:lang w:val="fr-CH"/>
        </w:rPr>
      </w:pPr>
      <w:r w:rsidRPr="00F22F76">
        <w:rPr>
          <w:sz w:val="20"/>
          <w:lang w:val="fr-CH"/>
        </w:rPr>
        <w:t>Genève, 2011</w:t>
      </w:r>
    </w:p>
    <w:p w:rsidR="00E57745" w:rsidRPr="00F22F76" w:rsidRDefault="00E57745" w:rsidP="00E57745">
      <w:pPr>
        <w:spacing w:before="200"/>
        <w:jc w:val="center"/>
        <w:rPr>
          <w:sz w:val="20"/>
          <w:lang w:val="fr-CH"/>
        </w:rPr>
      </w:pPr>
      <w:r w:rsidRPr="00F22F76">
        <w:rPr>
          <w:sz w:val="20"/>
          <w:lang w:val="fr-CH"/>
        </w:rPr>
        <w:sym w:font="Symbol" w:char="F0E3"/>
      </w:r>
      <w:r w:rsidRPr="00F22F76">
        <w:rPr>
          <w:sz w:val="20"/>
          <w:lang w:val="fr-CH"/>
        </w:rPr>
        <w:t xml:space="preserve"> UIT </w:t>
      </w:r>
      <w:bookmarkStart w:id="1" w:name="iiannee"/>
      <w:bookmarkEnd w:id="1"/>
      <w:r w:rsidRPr="00F22F76">
        <w:rPr>
          <w:sz w:val="20"/>
          <w:lang w:val="fr-CH"/>
        </w:rPr>
        <w:t>2011</w:t>
      </w:r>
    </w:p>
    <w:p w:rsidR="00E57745" w:rsidRPr="00F22F76" w:rsidRDefault="00E57745" w:rsidP="00927A1B">
      <w:pPr>
        <w:rPr>
          <w:sz w:val="18"/>
          <w:szCs w:val="18"/>
          <w:lang w:val="fr-CH"/>
        </w:rPr>
      </w:pPr>
      <w:r w:rsidRPr="00F22F76">
        <w:rPr>
          <w:sz w:val="18"/>
          <w:szCs w:val="18"/>
          <w:lang w:val="fr-CH"/>
        </w:rPr>
        <w:t>Tous droits réservés. Aucune partie de cette publication ne peut être reproduite, par quelque procédé que ce soit, sans l’accord écrit préalable de l’UIT.</w:t>
      </w:r>
    </w:p>
    <w:p w:rsidR="00E57745" w:rsidRPr="00F22F76" w:rsidRDefault="00E57745" w:rsidP="00927A1B">
      <w:pPr>
        <w:spacing w:before="160"/>
        <w:rPr>
          <w:i/>
          <w:sz w:val="20"/>
          <w:highlight w:val="yellow"/>
          <w:lang w:val="fr-CH"/>
        </w:rPr>
        <w:sectPr w:rsidR="00E57745" w:rsidRPr="00F22F76" w:rsidSect="00927A1B">
          <w:headerReference w:type="even" r:id="rId12"/>
          <w:headerReference w:type="default" r:id="rId13"/>
          <w:pgSz w:w="11907" w:h="16834" w:code="9"/>
          <w:pgMar w:top="1418" w:right="1134" w:bottom="1134" w:left="1134" w:header="720" w:footer="482" w:gutter="0"/>
          <w:pgNumType w:fmt="lowerRoman" w:start="2"/>
          <w:cols w:space="720"/>
        </w:sectPr>
      </w:pPr>
    </w:p>
    <w:p w:rsidR="00E57745" w:rsidRPr="00F22F76" w:rsidRDefault="00E57745" w:rsidP="00E57745">
      <w:pPr>
        <w:pStyle w:val="RecNo"/>
        <w:spacing w:before="0"/>
        <w:rPr>
          <w:lang w:val="fr-CH"/>
        </w:rPr>
      </w:pPr>
      <w:bookmarkStart w:id="2" w:name="irecnoe"/>
      <w:bookmarkEnd w:id="2"/>
      <w:r w:rsidRPr="00F22F76">
        <w:rPr>
          <w:lang w:val="fr-CH"/>
        </w:rPr>
        <w:lastRenderedPageBreak/>
        <w:t xml:space="preserve">RECOMMANDATION  </w:t>
      </w:r>
      <w:r w:rsidRPr="00F22F76">
        <w:rPr>
          <w:rStyle w:val="href"/>
          <w:lang w:val="fr-CH"/>
        </w:rPr>
        <w:t>UIT-R  P.526-11</w:t>
      </w:r>
    </w:p>
    <w:p w:rsidR="00B468FC" w:rsidRPr="00F22F76" w:rsidRDefault="00B468FC" w:rsidP="00B468FC">
      <w:pPr>
        <w:pStyle w:val="Rectitle"/>
        <w:rPr>
          <w:lang w:val="fr-CH"/>
        </w:rPr>
      </w:pPr>
      <w:bookmarkStart w:id="3" w:name="Pre_title"/>
      <w:r w:rsidRPr="00F22F76">
        <w:rPr>
          <w:lang w:val="fr-CH"/>
        </w:rPr>
        <w:t>Propagation par diffraction</w:t>
      </w:r>
      <w:bookmarkEnd w:id="3"/>
    </w:p>
    <w:p w:rsidR="00B468FC" w:rsidRPr="00F22F76" w:rsidRDefault="00B468FC" w:rsidP="00B468FC">
      <w:pPr>
        <w:pStyle w:val="Recref"/>
        <w:rPr>
          <w:lang w:val="fr-CH"/>
        </w:rPr>
      </w:pPr>
      <w:bookmarkStart w:id="4" w:name="Related_Questions"/>
      <w:r w:rsidRPr="00F22F76">
        <w:rPr>
          <w:lang w:val="fr-CH"/>
        </w:rPr>
        <w:t>(Question UIT-R 202/3)</w:t>
      </w:r>
      <w:bookmarkEnd w:id="4"/>
    </w:p>
    <w:p w:rsidR="00F22F76" w:rsidRPr="00F22F76" w:rsidRDefault="00F22F76" w:rsidP="00F22F76">
      <w:pPr>
        <w:pStyle w:val="Recdate"/>
        <w:rPr>
          <w:lang w:val="fr-CH"/>
        </w:rPr>
      </w:pPr>
    </w:p>
    <w:p w:rsidR="00B468FC" w:rsidRPr="00F22F76" w:rsidRDefault="00B468FC" w:rsidP="00B468FC">
      <w:pPr>
        <w:pStyle w:val="Recdate"/>
        <w:rPr>
          <w:lang w:val="fr-CH"/>
        </w:rPr>
      </w:pPr>
      <w:bookmarkStart w:id="5" w:name="Revision_history"/>
      <w:r w:rsidRPr="00F22F76">
        <w:rPr>
          <w:lang w:val="fr-CH"/>
        </w:rPr>
        <w:t>(1978-1982-1992-1994-1995-1997-1999-2001-2003-2005-2007-2009)</w:t>
      </w:r>
      <w:bookmarkEnd w:id="5"/>
    </w:p>
    <w:p w:rsidR="00B468FC" w:rsidRPr="00F22F76" w:rsidRDefault="00B468FC" w:rsidP="00B468FC">
      <w:pPr>
        <w:pStyle w:val="HeadingSum"/>
        <w:rPr>
          <w:lang w:val="fr-CH"/>
        </w:rPr>
      </w:pPr>
      <w:r w:rsidRPr="00F22F76">
        <w:rPr>
          <w:lang w:val="fr-CH"/>
        </w:rPr>
        <w:t>Domaine d'application</w:t>
      </w:r>
    </w:p>
    <w:p w:rsidR="00B468FC" w:rsidRPr="00F22F76" w:rsidRDefault="00B468FC" w:rsidP="00B468FC">
      <w:pPr>
        <w:pStyle w:val="Summary"/>
        <w:rPr>
          <w:lang w:val="fr-CH"/>
        </w:rPr>
      </w:pPr>
      <w:r w:rsidRPr="00F22F76">
        <w:rPr>
          <w:lang w:val="fr-CH"/>
        </w:rPr>
        <w:t xml:space="preserve">La présente Recommandation contient plusieurs modèles permettant au lecteur d'évaluer les effets de la diffraction sur le champ reçu. Ces modèles peuvent être appliqués à différents types d'obstacles et à différentes géométries du trajet. </w:t>
      </w:r>
    </w:p>
    <w:p w:rsidR="00B468FC" w:rsidRPr="00F22F76" w:rsidRDefault="00B468FC" w:rsidP="00B468FC">
      <w:pPr>
        <w:pStyle w:val="Normalaftertitle"/>
        <w:rPr>
          <w:lang w:val="fr-CH"/>
        </w:rPr>
      </w:pPr>
      <w:r w:rsidRPr="00F22F76">
        <w:rPr>
          <w:lang w:val="fr-CH"/>
        </w:rPr>
        <w:t>L'Assemblée des radiocommunications de l'UIT,</w:t>
      </w:r>
    </w:p>
    <w:p w:rsidR="00B468FC" w:rsidRPr="00F22F76" w:rsidRDefault="00B468FC" w:rsidP="00B468FC">
      <w:pPr>
        <w:pStyle w:val="Call"/>
        <w:rPr>
          <w:lang w:val="fr-CH"/>
        </w:rPr>
      </w:pPr>
      <w:proofErr w:type="gramStart"/>
      <w:r w:rsidRPr="00F22F76">
        <w:rPr>
          <w:lang w:val="fr-CH"/>
        </w:rPr>
        <w:t>considérant</w:t>
      </w:r>
      <w:proofErr w:type="gramEnd"/>
    </w:p>
    <w:p w:rsidR="00B468FC" w:rsidRPr="00F22F76" w:rsidRDefault="00B468FC" w:rsidP="00B468FC">
      <w:pPr>
        <w:rPr>
          <w:lang w:val="fr-CH"/>
        </w:rPr>
      </w:pPr>
      <w:r w:rsidRPr="00F22F76">
        <w:rPr>
          <w:lang w:val="fr-CH"/>
        </w:rPr>
        <w:t>a)</w:t>
      </w:r>
      <w:r w:rsidRPr="00F22F76">
        <w:rPr>
          <w:lang w:val="fr-CH"/>
        </w:rPr>
        <w:tab/>
        <w:t>qu'il est nécessaire de fournir des renseignements d'ingénierie pour le calcul du champ sur des trajets avec diffraction,</w:t>
      </w:r>
    </w:p>
    <w:p w:rsidR="00B468FC" w:rsidRPr="00F22F76" w:rsidRDefault="00B468FC" w:rsidP="00B468FC">
      <w:pPr>
        <w:pStyle w:val="Call"/>
        <w:rPr>
          <w:lang w:val="fr-CH"/>
        </w:rPr>
      </w:pPr>
      <w:proofErr w:type="gramStart"/>
      <w:r w:rsidRPr="00F22F76">
        <w:rPr>
          <w:lang w:val="fr-CH"/>
        </w:rPr>
        <w:t>recommande</w:t>
      </w:r>
      <w:proofErr w:type="gramEnd"/>
    </w:p>
    <w:p w:rsidR="00B468FC" w:rsidRPr="00F22F76" w:rsidRDefault="00B468FC" w:rsidP="00B468FC">
      <w:pPr>
        <w:rPr>
          <w:lang w:val="fr-CH"/>
        </w:rPr>
      </w:pPr>
      <w:r w:rsidRPr="00F22F76">
        <w:rPr>
          <w:b/>
          <w:lang w:val="fr-CH"/>
        </w:rPr>
        <w:t>1</w:t>
      </w:r>
      <w:r w:rsidRPr="00F22F76">
        <w:rPr>
          <w:lang w:val="fr-CH"/>
        </w:rPr>
        <w:tab/>
        <w:t>que les méthodes décrites dans l'Annexe 1 soient utilisées pour le calcul du champ sur des trajets avec diffraction, lesquels peuvent comporter une surface terrestre sphérique ou un terrain irrégulier qui comprend éventuellement différentes sortes d'obstacles.</w:t>
      </w:r>
    </w:p>
    <w:p w:rsidR="00B468FC" w:rsidRPr="00F22F76" w:rsidRDefault="00B468FC" w:rsidP="00B468FC">
      <w:pPr>
        <w:rPr>
          <w:lang w:val="fr-CH"/>
        </w:rPr>
      </w:pPr>
    </w:p>
    <w:p w:rsidR="00B468FC" w:rsidRPr="00F22F76" w:rsidRDefault="00B468FC" w:rsidP="00B468FC">
      <w:pPr>
        <w:rPr>
          <w:lang w:val="fr-CH"/>
        </w:rPr>
      </w:pPr>
    </w:p>
    <w:p w:rsidR="00B468FC" w:rsidRPr="00F22F76" w:rsidRDefault="00B468FC" w:rsidP="00B468FC">
      <w:pPr>
        <w:rPr>
          <w:lang w:val="fr-CH"/>
        </w:rPr>
      </w:pPr>
    </w:p>
    <w:p w:rsidR="00B468FC" w:rsidRPr="00F22F76" w:rsidRDefault="00B468FC" w:rsidP="00B468FC">
      <w:pPr>
        <w:rPr>
          <w:lang w:val="fr-CH"/>
        </w:rPr>
      </w:pPr>
    </w:p>
    <w:p w:rsidR="00B468FC" w:rsidRPr="00F22F76" w:rsidRDefault="00B468FC" w:rsidP="00B468FC">
      <w:pPr>
        <w:pStyle w:val="AppendixNoTitle"/>
        <w:rPr>
          <w:lang w:val="fr-CH"/>
        </w:rPr>
      </w:pPr>
      <w:bookmarkStart w:id="6" w:name="_Toc109438364"/>
      <w:r w:rsidRPr="00F22F76">
        <w:rPr>
          <w:lang w:val="fr-CH"/>
        </w:rPr>
        <w:t>Annexe 1</w:t>
      </w:r>
      <w:bookmarkEnd w:id="6"/>
    </w:p>
    <w:p w:rsidR="00B468FC" w:rsidRPr="00F22F76" w:rsidRDefault="00B468FC" w:rsidP="00B468FC">
      <w:pPr>
        <w:pStyle w:val="Heading1"/>
        <w:rPr>
          <w:lang w:val="fr-CH"/>
        </w:rPr>
      </w:pPr>
      <w:bookmarkStart w:id="7" w:name="_Toc398543955"/>
      <w:bookmarkStart w:id="8" w:name="_Toc109438365"/>
      <w:r w:rsidRPr="00F22F76">
        <w:rPr>
          <w:lang w:val="fr-CH"/>
        </w:rPr>
        <w:t>1</w:t>
      </w:r>
      <w:r w:rsidRPr="00F22F76">
        <w:rPr>
          <w:lang w:val="fr-CH"/>
        </w:rPr>
        <w:tab/>
        <w:t>Introduction</w:t>
      </w:r>
      <w:bookmarkEnd w:id="7"/>
      <w:bookmarkEnd w:id="8"/>
    </w:p>
    <w:p w:rsidR="00B468FC" w:rsidRPr="00F22F76" w:rsidRDefault="00B468FC" w:rsidP="00B468FC">
      <w:pPr>
        <w:rPr>
          <w:lang w:val="fr-CH"/>
        </w:rPr>
      </w:pPr>
      <w:r w:rsidRPr="00F22F76">
        <w:rPr>
          <w:lang w:val="fr-CH"/>
        </w:rPr>
        <w:t>Bien que la diffraction soit produite seulement par la surface du sol ou par d'autres obstacles, on doit tenir compte de la réfraction moyenne de l'atmosphère le long du trajet pour évaluer ses caractéristiques géométriques dans son plan vertical (angle de diffraction, rayon de courbure, hauteur d'obstacle). A cet effet, le profil du terrain doit être tracé avec le rayon terrestre équivalent convenable (Recommandation UIT-R P.834). En l'absence d'autres indications, on peut tabler sur un rayon terrestre équivalent de 8</w:t>
      </w:r>
      <w:r w:rsidRPr="00F22F76">
        <w:rPr>
          <w:sz w:val="12"/>
          <w:lang w:val="fr-CH"/>
        </w:rPr>
        <w:t> </w:t>
      </w:r>
      <w:r w:rsidRPr="00F22F76">
        <w:rPr>
          <w:lang w:val="fr-CH"/>
        </w:rPr>
        <w:t>500 km.</w:t>
      </w:r>
    </w:p>
    <w:p w:rsidR="00B468FC" w:rsidRPr="00F22F76" w:rsidRDefault="00B468FC" w:rsidP="00B468FC">
      <w:pPr>
        <w:pStyle w:val="Heading1"/>
        <w:rPr>
          <w:lang w:val="fr-CH"/>
        </w:rPr>
      </w:pPr>
      <w:bookmarkStart w:id="9" w:name="_Toc109438366"/>
      <w:bookmarkStart w:id="10" w:name="_Toc398543956"/>
      <w:r w:rsidRPr="00F22F76">
        <w:rPr>
          <w:lang w:val="fr-CH"/>
        </w:rPr>
        <w:t>2</w:t>
      </w:r>
      <w:r w:rsidRPr="00F22F76">
        <w:rPr>
          <w:lang w:val="fr-CH"/>
        </w:rPr>
        <w:tab/>
        <w:t>Notions de base</w:t>
      </w:r>
      <w:bookmarkEnd w:id="9"/>
    </w:p>
    <w:p w:rsidR="00B468FC" w:rsidRPr="00F22F76" w:rsidRDefault="00B468FC" w:rsidP="00B468FC">
      <w:pPr>
        <w:rPr>
          <w:lang w:val="fr-CH"/>
        </w:rPr>
      </w:pPr>
      <w:r w:rsidRPr="00F22F76">
        <w:rPr>
          <w:lang w:val="fr-CH"/>
        </w:rPr>
        <w:t>La diffraction des ondes radioélectriques sur la surface de la Terre est affectée par les irrégularités du relief. Aussi, avant d'aller plus loin dans les méthodes de prévision pour ce mécanisme de propagation, quelques notions de base sont expliquées dans les paragraphes qui suivent.</w:t>
      </w:r>
    </w:p>
    <w:p w:rsidR="00B468FC" w:rsidRPr="00F22F76" w:rsidRDefault="00B468FC" w:rsidP="00B468FC">
      <w:pPr>
        <w:pStyle w:val="Heading2"/>
        <w:rPr>
          <w:lang w:val="fr-CH"/>
        </w:rPr>
      </w:pPr>
      <w:bookmarkStart w:id="11" w:name="_Toc109438367"/>
      <w:r w:rsidRPr="00F22F76">
        <w:rPr>
          <w:lang w:val="fr-CH"/>
        </w:rPr>
        <w:lastRenderedPageBreak/>
        <w:t>2.1</w:t>
      </w:r>
      <w:r w:rsidRPr="00F22F76">
        <w:rPr>
          <w:lang w:val="fr-CH"/>
        </w:rPr>
        <w:tab/>
        <w:t>Ellipsoïdes et zones de Fresnel</w:t>
      </w:r>
      <w:bookmarkEnd w:id="10"/>
      <w:bookmarkEnd w:id="11"/>
    </w:p>
    <w:p w:rsidR="00B468FC" w:rsidRPr="00F22F76" w:rsidRDefault="00B468FC" w:rsidP="00B468FC">
      <w:pPr>
        <w:rPr>
          <w:lang w:val="fr-CH"/>
        </w:rPr>
      </w:pPr>
      <w:r w:rsidRPr="00F22F76">
        <w:rPr>
          <w:lang w:val="fr-CH"/>
        </w:rPr>
        <w:t>L'étude de la propagation des ondes radioélectriques entre deux points A et B conduit à subdiviser l'espace par une famille d'ellipsoïdes, appelés</w:t>
      </w:r>
      <w:r w:rsidRPr="00F22F76">
        <w:rPr>
          <w:iCs/>
          <w:lang w:val="fr-CH"/>
        </w:rPr>
        <w:t xml:space="preserve"> ellipsoïdes de Fresnel,</w:t>
      </w:r>
      <w:r w:rsidRPr="00F22F76">
        <w:rPr>
          <w:lang w:val="fr-CH"/>
        </w:rPr>
        <w:t xml:space="preserve"> ayant tous comme foyers les points A et B, tels qu'un point quelconque M d'un de ces ellipsoïdes satisfait la relation:</w:t>
      </w:r>
    </w:p>
    <w:p w:rsidR="00B468FC" w:rsidRPr="00F22F76" w:rsidRDefault="00B468FC" w:rsidP="00B468FC">
      <w:pPr>
        <w:pStyle w:val="Blanc"/>
        <w:rPr>
          <w:lang w:val="fr-CH"/>
        </w:rPr>
      </w:pPr>
      <w:bookmarkStart w:id="12" w:name="F001"/>
    </w:p>
    <w:p w:rsidR="00B468FC" w:rsidRPr="00F22F76" w:rsidRDefault="00B468FC" w:rsidP="00B468FC">
      <w:pPr>
        <w:pStyle w:val="Equation"/>
        <w:rPr>
          <w:lang w:val="fr-CH"/>
        </w:rPr>
      </w:pPr>
      <w:r w:rsidRPr="00F22F76">
        <w:rPr>
          <w:lang w:val="fr-CH"/>
        </w:rPr>
        <w:tab/>
      </w:r>
      <w:r w:rsidRPr="00F22F76">
        <w:rPr>
          <w:lang w:val="fr-CH"/>
        </w:rPr>
        <w:tab/>
      </w:r>
      <w:r w:rsidRPr="00F22F76">
        <w:rPr>
          <w:position w:val="-24"/>
          <w:lang w:val="fr-CH"/>
        </w:rPr>
        <w:object w:dxaOrig="2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31.5pt" o:ole="">
            <v:imagedata r:id="rId14" o:title=""/>
          </v:shape>
          <o:OLEObject Type="Embed" ProgID="Equation.3" ShapeID="_x0000_i1025" DrawAspect="Content" ObjectID="_1366530023" r:id="rId15"/>
        </w:object>
      </w:r>
      <w:r w:rsidRPr="00F22F76">
        <w:rPr>
          <w:lang w:val="fr-CH"/>
        </w:rPr>
        <w:tab/>
        <w:t>(1)</w:t>
      </w:r>
    </w:p>
    <w:p w:rsidR="00B468FC" w:rsidRPr="00F22F76" w:rsidRDefault="00B468FC" w:rsidP="00B468FC">
      <w:pPr>
        <w:pStyle w:val="Blanc"/>
        <w:rPr>
          <w:lang w:val="fr-CH"/>
        </w:rPr>
      </w:pPr>
    </w:p>
    <w:bookmarkEnd w:id="12"/>
    <w:p w:rsidR="00B468FC" w:rsidRPr="00F22F76" w:rsidRDefault="00B468FC" w:rsidP="00770BBC">
      <w:pPr>
        <w:rPr>
          <w:lang w:val="fr-CH"/>
        </w:rPr>
      </w:pPr>
      <w:proofErr w:type="gramStart"/>
      <w:r w:rsidRPr="00F22F76">
        <w:rPr>
          <w:lang w:val="fr-CH"/>
        </w:rPr>
        <w:t>dans</w:t>
      </w:r>
      <w:proofErr w:type="gramEnd"/>
      <w:r w:rsidRPr="00F22F76">
        <w:rPr>
          <w:lang w:val="fr-CH"/>
        </w:rPr>
        <w:t xml:space="preserve"> laquelle</w:t>
      </w:r>
      <w:r w:rsidRPr="00F22F76">
        <w:rPr>
          <w:i/>
          <w:lang w:val="fr-CH"/>
        </w:rPr>
        <w:t xml:space="preserve"> n</w:t>
      </w:r>
      <w:r w:rsidRPr="00F22F76">
        <w:rPr>
          <w:lang w:val="fr-CH"/>
        </w:rPr>
        <w:t xml:space="preserve"> est un nombre entier qui caractérise l'ellipsoïde considéré (</w:t>
      </w:r>
      <w:r w:rsidRPr="00F22F76">
        <w:rPr>
          <w:i/>
          <w:lang w:val="fr-CH"/>
        </w:rPr>
        <w:t>n</w:t>
      </w:r>
      <w:r w:rsidRPr="00F22F76">
        <w:rPr>
          <w:lang w:val="fr-CH"/>
        </w:rPr>
        <w:t> </w:t>
      </w:r>
      <w:r w:rsidR="00770BBC" w:rsidRPr="00F22F76">
        <w:rPr>
          <w:lang w:val="fr-CH"/>
        </w:rPr>
        <w:t>=</w:t>
      </w:r>
      <w:r w:rsidRPr="00F22F76">
        <w:rPr>
          <w:lang w:val="fr-CH"/>
        </w:rPr>
        <w:t xml:space="preserve"> 1 correspond au premier ellipsoïde de Fresnel, etc.) et </w:t>
      </w:r>
      <w:r w:rsidR="00770BBC" w:rsidRPr="00F22F76">
        <w:rPr>
          <w:lang w:val="fr-CH"/>
        </w:rPr>
        <w:sym w:font="Symbol" w:char="F06C"/>
      </w:r>
      <w:r w:rsidRPr="00F22F76">
        <w:rPr>
          <w:lang w:val="fr-CH"/>
        </w:rPr>
        <w:t xml:space="preserve"> est la longueur d'onde.</w:t>
      </w:r>
    </w:p>
    <w:p w:rsidR="00B468FC" w:rsidRPr="00F22F76" w:rsidRDefault="00B468FC" w:rsidP="00B468FC">
      <w:pPr>
        <w:rPr>
          <w:lang w:val="fr-CH"/>
        </w:rPr>
      </w:pPr>
      <w:r w:rsidRPr="00F22F76">
        <w:rPr>
          <w:lang w:val="fr-CH"/>
        </w:rPr>
        <w:t>Comme règle pratique, on considère que la propagation est en visibilité directe (LoS), c'est-à-dire avec des phénomènes de diffraction négligeables, s'il n'y a aucun obstacle à l'intérieur du premier ellipsoïde de Fresnel.</w:t>
      </w:r>
    </w:p>
    <w:p w:rsidR="00B468FC" w:rsidRPr="00F22F76" w:rsidRDefault="00B468FC" w:rsidP="00B468FC">
      <w:pPr>
        <w:rPr>
          <w:lang w:val="fr-CH"/>
        </w:rPr>
      </w:pPr>
      <w:r w:rsidRPr="00F22F76">
        <w:rPr>
          <w:lang w:val="fr-CH"/>
        </w:rPr>
        <w:t>Une approximation du rayon d'un ellipsoïde, en un point situé entre l'émetteur et le récepteur en unités cohérentes, peut être donnée par la formule suivante:</w:t>
      </w:r>
    </w:p>
    <w:p w:rsidR="00B468FC" w:rsidRPr="00F22F76" w:rsidRDefault="00B468FC" w:rsidP="00B468FC">
      <w:pPr>
        <w:pStyle w:val="Blanc"/>
        <w:rPr>
          <w:lang w:val="fr-CH"/>
        </w:rPr>
      </w:pPr>
      <w:bookmarkStart w:id="13" w:name="F002"/>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2280" w:dyaOrig="840">
          <v:shape id="_x0000_i1026" type="#_x0000_t75" style="width:114pt;height:42pt" o:ole="">
            <v:imagedata r:id="rId16" o:title=""/>
          </v:shape>
          <o:OLEObject Type="Embed" ProgID="Equation.3" ShapeID="_x0000_i1026" DrawAspect="Content" ObjectID="_1366530024" r:id="rId17"/>
        </w:object>
      </w:r>
      <w:r w:rsidRPr="00F22F76">
        <w:rPr>
          <w:lang w:val="fr-CH"/>
        </w:rPr>
        <w:tab/>
        <w:t>(2)</w:t>
      </w:r>
    </w:p>
    <w:p w:rsidR="00B468FC" w:rsidRPr="00F22F76" w:rsidRDefault="00B468FC" w:rsidP="00B468FC">
      <w:pPr>
        <w:pStyle w:val="Blanc"/>
        <w:rPr>
          <w:lang w:val="fr-CH"/>
        </w:rPr>
      </w:pPr>
    </w:p>
    <w:bookmarkEnd w:id="13"/>
    <w:p w:rsidR="00B468FC" w:rsidRPr="00F22F76" w:rsidRDefault="00B468FC" w:rsidP="00B468FC">
      <w:pPr>
        <w:rPr>
          <w:lang w:val="fr-CH"/>
        </w:rPr>
      </w:pPr>
      <w:proofErr w:type="gramStart"/>
      <w:r w:rsidRPr="00F22F76">
        <w:rPr>
          <w:lang w:val="fr-CH"/>
        </w:rPr>
        <w:t>soit</w:t>
      </w:r>
      <w:proofErr w:type="gramEnd"/>
      <w:r w:rsidRPr="00F22F76">
        <w:rPr>
          <w:lang w:val="fr-CH"/>
        </w:rPr>
        <w:t>, en unités pratiques:</w:t>
      </w:r>
    </w:p>
    <w:p w:rsidR="00B468FC" w:rsidRPr="00F22F76" w:rsidRDefault="00B468FC" w:rsidP="00B468FC">
      <w:pPr>
        <w:pStyle w:val="Blanc"/>
        <w:rPr>
          <w:lang w:val="fr-CH"/>
        </w:rPr>
      </w:pPr>
    </w:p>
    <w:p w:rsidR="00B468FC" w:rsidRPr="00F22F76" w:rsidRDefault="00B468FC" w:rsidP="00B468FC">
      <w:pPr>
        <w:pStyle w:val="Equation"/>
        <w:rPr>
          <w:lang w:val="fr-CH"/>
        </w:rPr>
      </w:pPr>
      <w:bookmarkStart w:id="14" w:name="F003"/>
      <w:r w:rsidRPr="00F22F76">
        <w:rPr>
          <w:lang w:val="fr-CH"/>
        </w:rPr>
        <w:tab/>
      </w:r>
      <w:r w:rsidRPr="00F22F76">
        <w:rPr>
          <w:lang w:val="fr-CH"/>
        </w:rPr>
        <w:tab/>
      </w:r>
      <w:r w:rsidRPr="00F22F76">
        <w:rPr>
          <w:position w:val="-32"/>
          <w:lang w:val="fr-CH"/>
        </w:rPr>
        <w:object w:dxaOrig="3060" w:dyaOrig="840">
          <v:shape id="_x0000_i1027" type="#_x0000_t75" style="width:153pt;height:42pt" o:ole="">
            <v:imagedata r:id="rId18" o:title=""/>
          </v:shape>
          <o:OLEObject Type="Embed" ProgID="Equation.3" ShapeID="_x0000_i1027" DrawAspect="Content" ObjectID="_1366530025" r:id="rId19"/>
        </w:object>
      </w:r>
      <w:r w:rsidRPr="00F22F76">
        <w:rPr>
          <w:lang w:val="fr-CH"/>
        </w:rPr>
        <w:tab/>
        <w:t>(3)</w:t>
      </w:r>
    </w:p>
    <w:p w:rsidR="00B468FC" w:rsidRPr="00F22F76" w:rsidRDefault="00B468FC" w:rsidP="00B468FC">
      <w:pPr>
        <w:pStyle w:val="Blanc"/>
        <w:rPr>
          <w:lang w:val="fr-CH"/>
        </w:rPr>
      </w:pPr>
    </w:p>
    <w:bookmarkEnd w:id="14"/>
    <w:p w:rsidR="00B468FC" w:rsidRPr="00F22F76" w:rsidRDefault="00B468FC" w:rsidP="00B468FC">
      <w:pPr>
        <w:rPr>
          <w:lang w:val="fr-CH"/>
        </w:rPr>
      </w:pPr>
      <w:proofErr w:type="gramStart"/>
      <w:r w:rsidRPr="00F22F76">
        <w:rPr>
          <w:lang w:val="fr-CH"/>
        </w:rPr>
        <w:t>dans</w:t>
      </w:r>
      <w:proofErr w:type="gramEnd"/>
      <w:r w:rsidRPr="00F22F76">
        <w:rPr>
          <w:lang w:val="fr-CH"/>
        </w:rPr>
        <w:t xml:space="preserve"> laquelle</w:t>
      </w:r>
      <w:r w:rsidRPr="00F22F76">
        <w:rPr>
          <w:i/>
          <w:lang w:val="fr-CH"/>
        </w:rPr>
        <w:t xml:space="preserve"> f</w:t>
      </w:r>
      <w:r w:rsidRPr="00F22F76">
        <w:rPr>
          <w:lang w:val="fr-CH"/>
        </w:rPr>
        <w:t xml:space="preserve"> est la fréquence (MHz),</w:t>
      </w:r>
      <w:r w:rsidRPr="00F22F76">
        <w:rPr>
          <w:i/>
          <w:lang w:val="fr-CH"/>
        </w:rPr>
        <w:t xml:space="preserve"> d</w:t>
      </w:r>
      <w:r w:rsidRPr="00F22F76">
        <w:rPr>
          <w:vertAlign w:val="subscript"/>
          <w:lang w:val="fr-CH"/>
        </w:rPr>
        <w:t>1</w:t>
      </w:r>
      <w:r w:rsidRPr="00F22F76">
        <w:rPr>
          <w:lang w:val="fr-CH"/>
        </w:rPr>
        <w:t xml:space="preserve"> et</w:t>
      </w:r>
      <w:r w:rsidRPr="00F22F76">
        <w:rPr>
          <w:i/>
          <w:lang w:val="fr-CH"/>
        </w:rPr>
        <w:t xml:space="preserve"> d</w:t>
      </w:r>
      <w:r w:rsidRPr="00F22F76">
        <w:rPr>
          <w:vertAlign w:val="subscript"/>
          <w:lang w:val="fr-CH"/>
        </w:rPr>
        <w:t>2</w:t>
      </w:r>
      <w:r w:rsidRPr="00F22F76">
        <w:rPr>
          <w:lang w:val="fr-CH"/>
        </w:rPr>
        <w:t xml:space="preserve"> sont les distances (km) de l'émetteur et du récepteur au point où l'on calcule le rayon de l'ellipsoïde (m).</w:t>
      </w:r>
    </w:p>
    <w:p w:rsidR="00B468FC" w:rsidRPr="00F22F76" w:rsidRDefault="00B468FC" w:rsidP="00B468FC">
      <w:pPr>
        <w:rPr>
          <w:lang w:val="fr-CH"/>
        </w:rPr>
      </w:pPr>
      <w:r w:rsidRPr="00F22F76">
        <w:rPr>
          <w:lang w:val="fr-CH"/>
        </w:rPr>
        <w:t>Pour certains problèmes, on est amené à considérer des</w:t>
      </w:r>
      <w:r w:rsidRPr="00F22F76">
        <w:rPr>
          <w:iCs/>
          <w:lang w:val="fr-CH"/>
        </w:rPr>
        <w:t xml:space="preserve"> zones de Fresnel</w:t>
      </w:r>
      <w:r w:rsidRPr="00F22F76">
        <w:rPr>
          <w:lang w:val="fr-CH"/>
        </w:rPr>
        <w:t xml:space="preserve"> qui sont les zones obtenues en prenant l'intersection d'une famille d'ellipsoïdes par un plan. La zone d'ordre</w:t>
      </w:r>
      <w:r w:rsidRPr="00F22F76">
        <w:rPr>
          <w:i/>
          <w:lang w:val="fr-CH"/>
        </w:rPr>
        <w:t xml:space="preserve"> n</w:t>
      </w:r>
      <w:r w:rsidRPr="00F22F76">
        <w:rPr>
          <w:lang w:val="fr-CH"/>
        </w:rPr>
        <w:t xml:space="preserve"> est la partie comprise entre les courbes obtenues avec les ellipsoïdes</w:t>
      </w:r>
      <w:r w:rsidRPr="00F22F76">
        <w:rPr>
          <w:i/>
          <w:lang w:val="fr-CH"/>
        </w:rPr>
        <w:t xml:space="preserve"> n</w:t>
      </w:r>
      <w:r w:rsidRPr="00F22F76">
        <w:rPr>
          <w:lang w:val="fr-CH"/>
        </w:rPr>
        <w:t xml:space="preserve"> et</w:t>
      </w:r>
      <w:r w:rsidRPr="00F22F76">
        <w:rPr>
          <w:i/>
          <w:lang w:val="fr-CH"/>
        </w:rPr>
        <w:t xml:space="preserve"> n</w:t>
      </w:r>
      <w:r w:rsidRPr="00F22F76">
        <w:rPr>
          <w:lang w:val="fr-CH"/>
        </w:rPr>
        <w:t> – 1 respectivement.</w:t>
      </w:r>
    </w:p>
    <w:p w:rsidR="00B468FC" w:rsidRPr="00F22F76" w:rsidRDefault="00B468FC" w:rsidP="00B468FC">
      <w:pPr>
        <w:pStyle w:val="Heading2"/>
        <w:rPr>
          <w:lang w:val="fr-CH"/>
        </w:rPr>
      </w:pPr>
      <w:bookmarkStart w:id="15" w:name="_Toc109438368"/>
      <w:r w:rsidRPr="00F22F76">
        <w:rPr>
          <w:lang w:val="fr-CH"/>
        </w:rPr>
        <w:t>2.2</w:t>
      </w:r>
      <w:r w:rsidRPr="00F22F76">
        <w:rPr>
          <w:lang w:val="fr-CH"/>
        </w:rPr>
        <w:tab/>
        <w:t>Largeur de la pénombre</w:t>
      </w:r>
      <w:bookmarkEnd w:id="15"/>
    </w:p>
    <w:p w:rsidR="00B468FC" w:rsidRPr="00F22F76" w:rsidRDefault="00B468FC" w:rsidP="00B468FC">
      <w:pPr>
        <w:rPr>
          <w:lang w:val="fr-CH"/>
        </w:rPr>
      </w:pPr>
      <w:r w:rsidRPr="00F22F76">
        <w:rPr>
          <w:lang w:val="fr-CH"/>
        </w:rPr>
        <w:t xml:space="preserve">La transition entre la lumière et l'ombre définit la région de la pénombre. Ce passage se fait le long d'une bande étroite (largeur de la pénombre) à la limite de l'ombre géométrique. La Fig. 1 montre la largeur de la pénombre (W) dans le cas d'un émetteur situé à une hauteur </w:t>
      </w:r>
      <w:r w:rsidRPr="00F22F76">
        <w:rPr>
          <w:i/>
          <w:iCs/>
          <w:lang w:val="fr-CH"/>
        </w:rPr>
        <w:t>h</w:t>
      </w:r>
      <w:r w:rsidRPr="00F22F76">
        <w:rPr>
          <w:lang w:val="fr-CH"/>
        </w:rPr>
        <w:t xml:space="preserve"> au-dessus d'une Terre sphérique régulière de:</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6"/>
          <w:lang w:val="fr-CH"/>
        </w:rPr>
        <w:object w:dxaOrig="1500" w:dyaOrig="920">
          <v:shape id="_x0000_i1028" type="#_x0000_t75" style="width:75pt;height:46pt" o:ole="">
            <v:imagedata r:id="rId20" o:title=""/>
          </v:shape>
          <o:OLEObject Type="Embed" ProgID="Equation.3" ShapeID="_x0000_i1028" DrawAspect="Content" ObjectID="_1366530026" r:id="rId21"/>
        </w:object>
      </w:r>
      <w:r w:rsidRPr="00F22F76">
        <w:rPr>
          <w:lang w:val="fr-CH"/>
        </w:rPr>
        <w:t>           </w:t>
      </w:r>
      <w:proofErr w:type="gramStart"/>
      <w:r w:rsidRPr="00F22F76">
        <w:rPr>
          <w:lang w:val="fr-CH"/>
        </w:rPr>
        <w:t>m</w:t>
      </w:r>
      <w:proofErr w:type="gramEnd"/>
      <w:r w:rsidRPr="00F22F76">
        <w:rPr>
          <w:lang w:val="fr-CH"/>
        </w:rPr>
        <w:tab/>
        <w:t>(4)</w:t>
      </w:r>
    </w:p>
    <w:p w:rsidR="00B468FC" w:rsidRPr="00F22F76" w:rsidRDefault="00B468FC" w:rsidP="00B468FC">
      <w:pPr>
        <w:pStyle w:val="Blanc"/>
        <w:rPr>
          <w:lang w:val="fr-CH"/>
        </w:rPr>
      </w:pPr>
    </w:p>
    <w:p w:rsidR="00B468FC" w:rsidRPr="00F22F76" w:rsidRDefault="00B468FC" w:rsidP="00B468FC">
      <w:pPr>
        <w:rPr>
          <w:lang w:val="fr-CH"/>
        </w:rPr>
      </w:pPr>
      <w:proofErr w:type="gramStart"/>
      <w:r w:rsidRPr="00F22F76">
        <w:rPr>
          <w:lang w:val="fr-CH"/>
        </w:rPr>
        <w:t>où</w:t>
      </w:r>
      <w:proofErr w:type="gramEnd"/>
    </w:p>
    <w:p w:rsidR="00B468FC" w:rsidRPr="00F22F76" w:rsidRDefault="00B468FC" w:rsidP="00B468FC">
      <w:pPr>
        <w:pStyle w:val="Equationlegend"/>
        <w:rPr>
          <w:lang w:val="fr-CH"/>
        </w:rPr>
      </w:pPr>
      <w:r w:rsidRPr="00F22F76">
        <w:rPr>
          <w:lang w:val="fr-CH"/>
        </w:rPr>
        <w:tab/>
      </w:r>
      <w:proofErr w:type="gramStart"/>
      <w:r w:rsidRPr="00F22F76">
        <w:rPr>
          <w:lang w:val="fr-CH"/>
        </w:rPr>
        <w:t>λ</w:t>
      </w:r>
      <w:proofErr w:type="gramEnd"/>
      <w:r w:rsidRPr="00F22F76">
        <w:rPr>
          <w:lang w:val="fr-CH"/>
        </w:rPr>
        <w:t>:</w:t>
      </w:r>
      <w:r w:rsidRPr="00F22F76">
        <w:rPr>
          <w:lang w:val="fr-CH"/>
        </w:rPr>
        <w:tab/>
        <w:t>longueur d'onde (m)</w:t>
      </w:r>
    </w:p>
    <w:p w:rsidR="00B468FC" w:rsidRPr="00F22F76" w:rsidRDefault="00B468FC" w:rsidP="00B468FC">
      <w:pPr>
        <w:pStyle w:val="Equationlegend"/>
        <w:rPr>
          <w:lang w:val="fr-CH"/>
        </w:rPr>
      </w:pPr>
      <w:r w:rsidRPr="00F22F76">
        <w:rPr>
          <w:lang w:val="fr-CH"/>
        </w:rPr>
        <w:tab/>
      </w:r>
      <w:proofErr w:type="gramStart"/>
      <w:r w:rsidRPr="00F22F76">
        <w:rPr>
          <w:i/>
          <w:iCs/>
          <w:lang w:val="fr-CH"/>
        </w:rPr>
        <w:t>a</w:t>
      </w:r>
      <w:r w:rsidRPr="00F22F76">
        <w:rPr>
          <w:i/>
          <w:iCs/>
          <w:vertAlign w:val="subscript"/>
          <w:lang w:val="fr-CH"/>
        </w:rPr>
        <w:t>e</w:t>
      </w:r>
      <w:proofErr w:type="gramEnd"/>
      <w:r w:rsidRPr="00F22F76">
        <w:rPr>
          <w:lang w:val="fr-CH"/>
        </w:rPr>
        <w:t>:</w:t>
      </w:r>
      <w:r w:rsidRPr="00F22F76">
        <w:rPr>
          <w:lang w:val="fr-CH"/>
        </w:rPr>
        <w:tab/>
        <w:t>rayon équivalent de la Terre (m).</w:t>
      </w:r>
    </w:p>
    <w:p w:rsidR="00B468FC" w:rsidRPr="00F22F76" w:rsidRDefault="00B468FC" w:rsidP="00B468FC">
      <w:pPr>
        <w:pStyle w:val="FigureNo"/>
        <w:rPr>
          <w:lang w:val="fr-CH"/>
        </w:rPr>
      </w:pPr>
      <w:r w:rsidRPr="00F22F76">
        <w:rPr>
          <w:lang w:val="fr-CH"/>
        </w:rPr>
        <w:object w:dxaOrig="3770" w:dyaOrig="2977">
          <v:shape id="_x0000_i1029" type="#_x0000_t75" style="width:189pt;height:148.5pt" o:ole="">
            <v:imagedata r:id="rId22" o:title=""/>
          </v:shape>
          <o:OLEObject Type="Embed" ProgID="CorelDraw.Graphic.12" ShapeID="_x0000_i1029" DrawAspect="Content" ObjectID="_1366530027" r:id="rId23"/>
        </w:object>
      </w:r>
    </w:p>
    <w:p w:rsidR="00B468FC" w:rsidRPr="00F22F76" w:rsidRDefault="00B468FC" w:rsidP="00B468FC">
      <w:pPr>
        <w:pStyle w:val="Heading2"/>
        <w:rPr>
          <w:lang w:val="fr-CH"/>
        </w:rPr>
      </w:pPr>
      <w:bookmarkStart w:id="16" w:name="_Toc109438369"/>
      <w:r w:rsidRPr="00F22F76">
        <w:rPr>
          <w:lang w:val="fr-CH"/>
        </w:rPr>
        <w:t>2.3</w:t>
      </w:r>
      <w:r w:rsidRPr="00F22F76">
        <w:rPr>
          <w:lang w:val="fr-CH"/>
        </w:rPr>
        <w:tab/>
        <w:t>Zone de diffraction</w:t>
      </w:r>
      <w:bookmarkEnd w:id="16"/>
    </w:p>
    <w:p w:rsidR="00B468FC" w:rsidRPr="00F22F76" w:rsidRDefault="00B468FC" w:rsidP="00B468FC">
      <w:pPr>
        <w:rPr>
          <w:lang w:val="fr-CH"/>
        </w:rPr>
      </w:pPr>
      <w:r w:rsidRPr="00F22F76">
        <w:rPr>
          <w:lang w:val="fr-CH"/>
        </w:rPr>
        <w:t xml:space="preserve">La zone de diffraction d'un émetteur s'étend de la distance en LoS où le dégagement du terrain est égal à 60% du rayon de la première zone de Fresnel, </w:t>
      </w:r>
      <w:r w:rsidRPr="00F22F76">
        <w:rPr>
          <w:i/>
          <w:iCs/>
          <w:lang w:val="fr-CH"/>
        </w:rPr>
        <w:t>R</w:t>
      </w:r>
      <w:r w:rsidRPr="00F22F76">
        <w:rPr>
          <w:vertAlign w:val="subscript"/>
          <w:lang w:val="fr-CH"/>
        </w:rPr>
        <w:t>1</w:t>
      </w:r>
      <w:r w:rsidRPr="00F22F76">
        <w:rPr>
          <w:lang w:val="fr-CH"/>
        </w:rPr>
        <w:t>, jusqu'à une distance bien au-delà de l'horizon de l'émetteur où le mécanisme de diffusion troposphérique devient prédominant.</w:t>
      </w:r>
    </w:p>
    <w:p w:rsidR="00B468FC" w:rsidRPr="00F22F76" w:rsidRDefault="00B468FC" w:rsidP="00B468FC">
      <w:pPr>
        <w:pStyle w:val="Heading2"/>
        <w:rPr>
          <w:lang w:val="fr-CH"/>
        </w:rPr>
      </w:pPr>
      <w:bookmarkStart w:id="17" w:name="_Toc109438370"/>
      <w:r w:rsidRPr="00F22F76">
        <w:rPr>
          <w:lang w:val="fr-CH"/>
        </w:rPr>
        <w:t>2.4</w:t>
      </w:r>
      <w:r w:rsidRPr="00F22F76">
        <w:rPr>
          <w:lang w:val="fr-CH"/>
        </w:rPr>
        <w:tab/>
        <w:t>Critère de régularité de la surface des obstacles</w:t>
      </w:r>
      <w:bookmarkEnd w:id="17"/>
    </w:p>
    <w:p w:rsidR="00B468FC" w:rsidRPr="00F22F76" w:rsidRDefault="00B468FC" w:rsidP="00B468FC">
      <w:pPr>
        <w:rPr>
          <w:lang w:val="fr-CH"/>
        </w:rPr>
      </w:pPr>
      <w:r w:rsidRPr="00F22F76">
        <w:rPr>
          <w:lang w:val="fr-CH"/>
        </w:rPr>
        <w:t>Si la surface de l'obstacle a des irrégularités ne dépassant pas Δ</w:t>
      </w:r>
      <w:r w:rsidRPr="00F22F76">
        <w:rPr>
          <w:i/>
          <w:iCs/>
          <w:lang w:val="fr-CH"/>
        </w:rPr>
        <w:t>h</w:t>
      </w:r>
      <w:r w:rsidRPr="00F22F76">
        <w:rPr>
          <w:lang w:val="fr-CH"/>
        </w:rPr>
        <w:t>,</w:t>
      </w: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0"/>
          <w:lang w:val="fr-CH"/>
        </w:rPr>
        <w:object w:dxaOrig="1880" w:dyaOrig="480">
          <v:shape id="_x0000_i1030" type="#_x0000_t75" style="width:93.5pt;height:24pt" o:ole="">
            <v:imagedata r:id="rId24" o:title=""/>
          </v:shape>
          <o:OLEObject Type="Embed" ProgID="Equation.3" ShapeID="_x0000_i1030" DrawAspect="Content" ObjectID="_1366530028" r:id="rId25"/>
        </w:object>
      </w:r>
      <w:r w:rsidRPr="00F22F76">
        <w:rPr>
          <w:lang w:val="fr-CH"/>
        </w:rPr>
        <w:t>                </w:t>
      </w:r>
      <w:proofErr w:type="gramStart"/>
      <w:r w:rsidRPr="00F22F76">
        <w:rPr>
          <w:lang w:val="fr-CH"/>
        </w:rPr>
        <w:t>m</w:t>
      </w:r>
      <w:proofErr w:type="gramEnd"/>
      <w:r w:rsidRPr="00F22F76">
        <w:rPr>
          <w:lang w:val="fr-CH"/>
        </w:rPr>
        <w:tab/>
        <w:t>(5)</w:t>
      </w:r>
    </w:p>
    <w:p w:rsidR="00B468FC" w:rsidRPr="00F22F76" w:rsidRDefault="00B468FC" w:rsidP="00B468FC">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B468FC" w:rsidRPr="00F22F76" w:rsidRDefault="00B468FC" w:rsidP="00B468FC">
      <w:pPr>
        <w:pStyle w:val="Equationlegend"/>
        <w:rPr>
          <w:lang w:val="fr-CH"/>
        </w:rPr>
      </w:pPr>
      <w:r w:rsidRPr="00F22F76">
        <w:rPr>
          <w:lang w:val="fr-CH"/>
        </w:rPr>
        <w:tab/>
      </w:r>
      <w:r w:rsidRPr="00F22F76">
        <w:rPr>
          <w:i/>
          <w:iCs/>
          <w:lang w:val="fr-CH"/>
        </w:rPr>
        <w:t>R</w:t>
      </w:r>
      <w:r w:rsidRPr="00F22F76">
        <w:rPr>
          <w:lang w:val="fr-CH"/>
        </w:rPr>
        <w:t>:</w:t>
      </w:r>
      <w:r w:rsidRPr="00F22F76">
        <w:rPr>
          <w:lang w:val="fr-CH"/>
        </w:rPr>
        <w:tab/>
        <w:t>rayon de courbure de l'obstacle (m)</w:t>
      </w:r>
    </w:p>
    <w:p w:rsidR="00B468FC" w:rsidRPr="00F22F76" w:rsidRDefault="00B468FC" w:rsidP="00B468FC">
      <w:pPr>
        <w:pStyle w:val="Equationlegend"/>
        <w:rPr>
          <w:lang w:val="fr-CH"/>
        </w:rPr>
      </w:pPr>
      <w:r w:rsidRPr="00F22F76">
        <w:rPr>
          <w:lang w:val="fr-CH"/>
        </w:rPr>
        <w:tab/>
      </w:r>
      <w:proofErr w:type="gramStart"/>
      <w:r w:rsidRPr="00F22F76">
        <w:rPr>
          <w:lang w:val="fr-CH"/>
        </w:rPr>
        <w:t>λ</w:t>
      </w:r>
      <w:proofErr w:type="gramEnd"/>
      <w:r w:rsidRPr="00F22F76">
        <w:rPr>
          <w:lang w:val="fr-CH"/>
        </w:rPr>
        <w:t>:</w:t>
      </w:r>
      <w:r w:rsidRPr="00F22F76">
        <w:rPr>
          <w:lang w:val="fr-CH"/>
        </w:rPr>
        <w:tab/>
        <w:t>longueur d'onde (m)</w:t>
      </w:r>
    </w:p>
    <w:p w:rsidR="00B468FC" w:rsidRPr="00F22F76" w:rsidRDefault="00B468FC" w:rsidP="00B468FC">
      <w:pPr>
        <w:rPr>
          <w:lang w:val="fr-CH"/>
        </w:rPr>
      </w:pPr>
      <w:proofErr w:type="gramStart"/>
      <w:r w:rsidRPr="00F22F76">
        <w:rPr>
          <w:lang w:val="fr-CH"/>
        </w:rPr>
        <w:t>alors</w:t>
      </w:r>
      <w:proofErr w:type="gramEnd"/>
      <w:r w:rsidRPr="00F22F76">
        <w:rPr>
          <w:lang w:val="fr-CH"/>
        </w:rPr>
        <w:t xml:space="preserve"> l'obstacle peut être considéré comme régulier et on peut utiliser les méthodes décrites aux § 3 et 4.2 pour calculer l'affaiblissement.</w:t>
      </w:r>
    </w:p>
    <w:p w:rsidR="00B468FC" w:rsidRPr="00F22F76" w:rsidRDefault="00B468FC" w:rsidP="00B468FC">
      <w:pPr>
        <w:pStyle w:val="Heading2"/>
        <w:rPr>
          <w:lang w:val="fr-CH"/>
        </w:rPr>
      </w:pPr>
      <w:bookmarkStart w:id="18" w:name="_Toc109438371"/>
      <w:r w:rsidRPr="00F22F76">
        <w:rPr>
          <w:lang w:val="fr-CH"/>
        </w:rPr>
        <w:t>2.5</w:t>
      </w:r>
      <w:r w:rsidRPr="00F22F76">
        <w:rPr>
          <w:lang w:val="fr-CH"/>
        </w:rPr>
        <w:tab/>
        <w:t>Obstacle isolé</w:t>
      </w:r>
      <w:bookmarkEnd w:id="18"/>
    </w:p>
    <w:p w:rsidR="00B468FC" w:rsidRPr="00F22F76" w:rsidRDefault="00B468FC" w:rsidP="00B468FC">
      <w:pPr>
        <w:rPr>
          <w:lang w:val="fr-CH"/>
        </w:rPr>
      </w:pPr>
      <w:r w:rsidRPr="00F22F76">
        <w:rPr>
          <w:lang w:val="fr-CH"/>
        </w:rPr>
        <w:t>Un obstacle peut être considéré comme isolé s'il n'y a pas d'interaction entre l'obstacle proprement dit et le terrain environnant. En d'autres termes, l'affaiblissement sur le trajet est uniquement dû à l'obstacle, sans aucune contribution du relief. Les conditions ci-après doivent être remplies:</w:t>
      </w:r>
    </w:p>
    <w:p w:rsidR="00B468FC" w:rsidRPr="00F22F76" w:rsidRDefault="00B468FC" w:rsidP="00B468FC">
      <w:pPr>
        <w:pStyle w:val="enumlev1"/>
        <w:rPr>
          <w:lang w:val="fr-CH"/>
        </w:rPr>
      </w:pPr>
      <w:r w:rsidRPr="00F22F76">
        <w:rPr>
          <w:lang w:val="fr-CH"/>
        </w:rPr>
        <w:t>–</w:t>
      </w:r>
      <w:r w:rsidRPr="00F22F76">
        <w:rPr>
          <w:lang w:val="fr-CH"/>
        </w:rPr>
        <w:tab/>
        <w:t>pas de chevauchement entre les largeurs de la pénombre associées à chaque terminal et le sommet de l'obstacle;</w:t>
      </w:r>
    </w:p>
    <w:p w:rsidR="00B468FC" w:rsidRPr="00F22F76" w:rsidRDefault="00B468FC" w:rsidP="00B468FC">
      <w:pPr>
        <w:pStyle w:val="enumlev1"/>
        <w:rPr>
          <w:lang w:val="fr-CH"/>
        </w:rPr>
      </w:pPr>
      <w:r w:rsidRPr="00F22F76">
        <w:rPr>
          <w:lang w:val="fr-CH"/>
        </w:rPr>
        <w:t>–</w:t>
      </w:r>
      <w:r w:rsidRPr="00F22F76">
        <w:rPr>
          <w:lang w:val="fr-CH"/>
        </w:rPr>
        <w:tab/>
        <w:t>le dégagement du trajet de part et d'autre des obstacles devrait être égal au moins à 0,6 du rayon de la première zone de Fresnel;</w:t>
      </w:r>
    </w:p>
    <w:p w:rsidR="00B468FC" w:rsidRPr="00F22F76" w:rsidRDefault="00B468FC" w:rsidP="00B468FC">
      <w:pPr>
        <w:pStyle w:val="enumlev1"/>
        <w:rPr>
          <w:lang w:val="fr-CH"/>
        </w:rPr>
      </w:pPr>
      <w:r w:rsidRPr="00F22F76">
        <w:rPr>
          <w:lang w:val="fr-CH"/>
        </w:rPr>
        <w:t>–</w:t>
      </w:r>
      <w:r w:rsidRPr="00F22F76">
        <w:rPr>
          <w:lang w:val="fr-CH"/>
        </w:rPr>
        <w:tab/>
        <w:t>aucune réflexion spéculaire de part et d'autre de l'obstacle.</w:t>
      </w:r>
    </w:p>
    <w:p w:rsidR="00B468FC" w:rsidRPr="00F22F76" w:rsidRDefault="00B468FC" w:rsidP="00B468FC">
      <w:pPr>
        <w:pStyle w:val="Heading2"/>
        <w:rPr>
          <w:lang w:val="fr-CH"/>
        </w:rPr>
      </w:pPr>
      <w:bookmarkStart w:id="19" w:name="_Toc109438372"/>
      <w:r w:rsidRPr="00F22F76">
        <w:rPr>
          <w:lang w:val="fr-CH"/>
        </w:rPr>
        <w:t>2.6</w:t>
      </w:r>
      <w:r w:rsidRPr="00F22F76">
        <w:rPr>
          <w:lang w:val="fr-CH"/>
        </w:rPr>
        <w:tab/>
        <w:t>Types de terrain</w:t>
      </w:r>
      <w:bookmarkEnd w:id="19"/>
    </w:p>
    <w:p w:rsidR="00B468FC" w:rsidRPr="00F22F76" w:rsidRDefault="00B468FC" w:rsidP="00B468FC">
      <w:pPr>
        <w:rPr>
          <w:lang w:val="fr-CH"/>
        </w:rPr>
      </w:pPr>
      <w:r w:rsidRPr="00F22F76">
        <w:rPr>
          <w:lang w:val="fr-CH"/>
        </w:rPr>
        <w:t>Selon la valeur numérique du paramètre Δ</w:t>
      </w:r>
      <w:r w:rsidRPr="00F22F76">
        <w:rPr>
          <w:i/>
          <w:iCs/>
          <w:lang w:val="fr-CH"/>
        </w:rPr>
        <w:t>h</w:t>
      </w:r>
      <w:r w:rsidRPr="00F22F76">
        <w:rPr>
          <w:lang w:val="fr-CH"/>
        </w:rPr>
        <w:t xml:space="preserve"> (voir la Recommandation UIT</w:t>
      </w:r>
      <w:r w:rsidRPr="00F22F76">
        <w:rPr>
          <w:lang w:val="fr-CH"/>
        </w:rPr>
        <w:noBreakHyphen/>
        <w:t>R P.310) utilisée pour définir le degré d'irrégularité du terrain, on distingue trois types de terrain:</w:t>
      </w:r>
    </w:p>
    <w:p w:rsidR="00B468FC" w:rsidRPr="00F22F76" w:rsidRDefault="00B468FC" w:rsidP="00B468FC">
      <w:pPr>
        <w:keepNext/>
        <w:keepLines/>
        <w:rPr>
          <w:lang w:val="fr-CH"/>
        </w:rPr>
      </w:pPr>
      <w:r w:rsidRPr="00F22F76">
        <w:rPr>
          <w:lang w:val="fr-CH"/>
        </w:rPr>
        <w:lastRenderedPageBreak/>
        <w:t>a)</w:t>
      </w:r>
      <w:r w:rsidRPr="00F22F76">
        <w:rPr>
          <w:lang w:val="fr-CH"/>
        </w:rPr>
        <w:tab/>
      </w:r>
      <w:r w:rsidRPr="00F22F76">
        <w:rPr>
          <w:i/>
          <w:lang w:val="fr-CH"/>
        </w:rPr>
        <w:t>Terrain régulier</w:t>
      </w:r>
    </w:p>
    <w:p w:rsidR="00B468FC" w:rsidRPr="00F22F76" w:rsidRDefault="00B468FC" w:rsidP="00B468FC">
      <w:pPr>
        <w:keepNext/>
        <w:keepLines/>
        <w:rPr>
          <w:lang w:val="fr-CH"/>
        </w:rPr>
      </w:pPr>
      <w:r w:rsidRPr="00F22F76">
        <w:rPr>
          <w:lang w:val="fr-CH"/>
        </w:rPr>
        <w:t>La surface de la Terre peut être considérée comme régulière si les irrégularités du terrain sont de l'ordre de 0,1</w:t>
      </w:r>
      <w:r w:rsidRPr="00F22F76">
        <w:rPr>
          <w:i/>
          <w:iCs/>
          <w:lang w:val="fr-CH"/>
        </w:rPr>
        <w:t>R</w:t>
      </w:r>
      <w:r w:rsidRPr="00F22F76">
        <w:rPr>
          <w:lang w:val="fr-CH"/>
        </w:rPr>
        <w:t xml:space="preserve">, ou inférieures à cette valeur, où </w:t>
      </w:r>
      <w:r w:rsidRPr="00F22F76">
        <w:rPr>
          <w:i/>
          <w:iCs/>
          <w:lang w:val="fr-CH"/>
        </w:rPr>
        <w:t>R</w:t>
      </w:r>
      <w:r w:rsidRPr="00F22F76">
        <w:rPr>
          <w:lang w:val="fr-CH"/>
        </w:rPr>
        <w:t xml:space="preserve"> est la valeur maximale du rayon de la première zone de Fresnel sur le trajet de propagation. Dans ce cas, le modèle de prévision est basé sur la diffraction sur une Terre sphérique (voir le § 3).</w:t>
      </w:r>
    </w:p>
    <w:p w:rsidR="00B468FC" w:rsidRPr="00F22F76" w:rsidRDefault="00B468FC" w:rsidP="00B468FC">
      <w:pPr>
        <w:rPr>
          <w:lang w:val="fr-CH"/>
        </w:rPr>
      </w:pPr>
      <w:r w:rsidRPr="00F22F76">
        <w:rPr>
          <w:lang w:val="fr-CH"/>
        </w:rPr>
        <w:t>b)</w:t>
      </w:r>
      <w:r w:rsidRPr="00F22F76">
        <w:rPr>
          <w:lang w:val="fr-CH"/>
        </w:rPr>
        <w:tab/>
      </w:r>
      <w:r w:rsidRPr="00F22F76">
        <w:rPr>
          <w:i/>
          <w:lang w:val="fr-CH"/>
        </w:rPr>
        <w:t>Obstacles isolés</w:t>
      </w:r>
    </w:p>
    <w:p w:rsidR="00B468FC" w:rsidRPr="00F22F76" w:rsidRDefault="00B468FC" w:rsidP="00B468FC">
      <w:pPr>
        <w:rPr>
          <w:lang w:val="fr-CH"/>
        </w:rPr>
      </w:pPr>
      <w:r w:rsidRPr="00F22F76">
        <w:rPr>
          <w:lang w:val="fr-CH"/>
        </w:rPr>
        <w:t>Le profil du terrain du trajet de propagation se compose d'un ou de plusieurs obstacles isolés. Dans ce cas, selon la schématisation retenue pour caractériser les obstacles rencontrés sur le trajet de propagation, il convient d'utiliser les modèles de prévision décrits au § 4.</w:t>
      </w:r>
    </w:p>
    <w:p w:rsidR="00B468FC" w:rsidRPr="00F22F76" w:rsidRDefault="00B468FC" w:rsidP="00B468FC">
      <w:pPr>
        <w:rPr>
          <w:i/>
          <w:lang w:val="fr-CH"/>
        </w:rPr>
      </w:pPr>
      <w:r w:rsidRPr="00F22F76">
        <w:rPr>
          <w:lang w:val="fr-CH"/>
        </w:rPr>
        <w:t>c)</w:t>
      </w:r>
      <w:r w:rsidRPr="00F22F76">
        <w:rPr>
          <w:lang w:val="fr-CH"/>
        </w:rPr>
        <w:tab/>
      </w:r>
      <w:r w:rsidRPr="00F22F76">
        <w:rPr>
          <w:i/>
          <w:lang w:val="fr-CH"/>
        </w:rPr>
        <w:t>Terrain vallonné</w:t>
      </w:r>
    </w:p>
    <w:p w:rsidR="00B468FC" w:rsidRPr="00F22F76" w:rsidRDefault="00B468FC" w:rsidP="00B468FC">
      <w:pPr>
        <w:rPr>
          <w:lang w:val="fr-CH"/>
        </w:rPr>
      </w:pPr>
      <w:r w:rsidRPr="00F22F76">
        <w:rPr>
          <w:lang w:val="fr-CH"/>
        </w:rPr>
        <w:t>Le profil se compose de plusieurs petits monts dont aucun ne constitue un obstacle important. Dans cette gamme de fréquences, la Recommandation UIT</w:t>
      </w:r>
      <w:r w:rsidRPr="00F22F76">
        <w:rPr>
          <w:lang w:val="fr-CH"/>
        </w:rPr>
        <w:noBreakHyphen/>
        <w:t>R P.1546 convient pour la prévision du champ mais ne constitue pas une méthode de diffraction.</w:t>
      </w:r>
    </w:p>
    <w:p w:rsidR="00B468FC" w:rsidRPr="00F22F76" w:rsidRDefault="00B468FC" w:rsidP="00B468FC">
      <w:pPr>
        <w:pStyle w:val="Heading2"/>
        <w:rPr>
          <w:lang w:val="fr-CH"/>
        </w:rPr>
      </w:pPr>
      <w:bookmarkStart w:id="20" w:name="_Toc109438373"/>
      <w:r w:rsidRPr="00F22F76">
        <w:rPr>
          <w:lang w:val="fr-CH"/>
        </w:rPr>
        <w:t>2.7</w:t>
      </w:r>
      <w:r w:rsidRPr="00F22F76">
        <w:rPr>
          <w:lang w:val="fr-CH"/>
        </w:rPr>
        <w:tab/>
        <w:t>Intégrales de Fresnel</w:t>
      </w:r>
      <w:bookmarkEnd w:id="20"/>
    </w:p>
    <w:p w:rsidR="00B468FC" w:rsidRPr="00F22F76" w:rsidRDefault="00B468FC" w:rsidP="00B468FC">
      <w:pPr>
        <w:rPr>
          <w:lang w:val="fr-CH"/>
        </w:rPr>
      </w:pPr>
      <w:r w:rsidRPr="00F22F76">
        <w:rPr>
          <w:lang w:val="fr-CH"/>
        </w:rPr>
        <w:t>L'intégrale complexe de Fresnel est donnée par la formule:</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6"/>
          <w:lang w:val="fr-CH"/>
        </w:rPr>
        <w:object w:dxaOrig="4580" w:dyaOrig="840">
          <v:shape id="_x0000_i1031" type="#_x0000_t75" style="width:229pt;height:42pt" o:ole="">
            <v:imagedata r:id="rId26" o:title=""/>
          </v:shape>
          <o:OLEObject Type="Embed" ProgID="Equation.3" ShapeID="_x0000_i1031" DrawAspect="Content" ObjectID="_1366530029" r:id="rId27"/>
        </w:object>
      </w:r>
      <w:r w:rsidRPr="00F22F76">
        <w:rPr>
          <w:lang w:val="fr-CH"/>
        </w:rPr>
        <w:tab/>
        <w:t>(6)</w:t>
      </w:r>
    </w:p>
    <w:p w:rsidR="00B468FC" w:rsidRPr="00F22F76" w:rsidRDefault="00B468FC" w:rsidP="00B468FC">
      <w:pPr>
        <w:pStyle w:val="Blanc"/>
        <w:rPr>
          <w:lang w:val="fr-CH"/>
        </w:rPr>
      </w:pPr>
    </w:p>
    <w:p w:rsidR="00B468FC" w:rsidRPr="00F22F76" w:rsidRDefault="00B468FC" w:rsidP="00B468FC">
      <w:pPr>
        <w:rPr>
          <w:lang w:val="fr-CH"/>
        </w:rPr>
      </w:pPr>
      <w:r w:rsidRPr="00F22F76">
        <w:rPr>
          <w:lang w:val="fr-CH"/>
        </w:rPr>
        <w:t xml:space="preserve">où </w:t>
      </w:r>
      <w:r w:rsidRPr="00F22F76">
        <w:rPr>
          <w:i/>
          <w:iCs/>
          <w:lang w:val="fr-CH"/>
        </w:rPr>
        <w:t>j</w:t>
      </w:r>
      <w:r w:rsidRPr="00F22F76">
        <w:rPr>
          <w:lang w:val="fr-CH"/>
        </w:rPr>
        <w:t xml:space="preserve"> est l'opérateur complexe égal à </w:t>
      </w:r>
      <w:r w:rsidRPr="00F22F76">
        <w:rPr>
          <w:position w:val="-6"/>
          <w:lang w:val="fr-CH"/>
        </w:rPr>
        <w:object w:dxaOrig="499" w:dyaOrig="340">
          <v:shape id="_x0000_i1032" type="#_x0000_t75" style="width:25.5pt;height:18pt" o:ole="" o:allowoverlap="f">
            <v:imagedata r:id="rId28" o:title=""/>
          </v:shape>
          <o:OLEObject Type="Embed" ProgID="Equation.3" ShapeID="_x0000_i1032" DrawAspect="Content" ObjectID="_1366530030" r:id="rId29"/>
        </w:object>
      </w:r>
      <w:r w:rsidRPr="00F22F76">
        <w:rPr>
          <w:lang w:val="fr-CH"/>
        </w:rPr>
        <w:t xml:space="preserve"> et </w:t>
      </w:r>
      <w:proofErr w:type="gramStart"/>
      <w:r w:rsidRPr="00F22F76">
        <w:rPr>
          <w:i/>
          <w:iCs/>
          <w:lang w:val="fr-CH"/>
        </w:rPr>
        <w:t>C</w:t>
      </w:r>
      <w:r w:rsidRPr="00F22F76">
        <w:rPr>
          <w:lang w:val="fr-CH"/>
        </w:rPr>
        <w:t>(</w:t>
      </w:r>
      <w:proofErr w:type="gramEnd"/>
      <w:r w:rsidRPr="00F22F76">
        <w:rPr>
          <w:lang w:val="fr-CH"/>
        </w:rPr>
        <w:sym w:font="Symbol" w:char="F06E"/>
      </w:r>
      <w:r w:rsidRPr="00F22F76">
        <w:rPr>
          <w:lang w:val="fr-CH"/>
        </w:rPr>
        <w:t xml:space="preserve">) et </w:t>
      </w:r>
      <w:r w:rsidRPr="00F22F76">
        <w:rPr>
          <w:i/>
          <w:iCs/>
          <w:lang w:val="fr-CH"/>
        </w:rPr>
        <w:t>S</w:t>
      </w:r>
      <w:r w:rsidRPr="00F22F76">
        <w:rPr>
          <w:lang w:val="fr-CH"/>
        </w:rPr>
        <w:t>(</w:t>
      </w:r>
      <w:r w:rsidRPr="00F22F76">
        <w:rPr>
          <w:lang w:val="fr-CH"/>
        </w:rPr>
        <w:sym w:font="Symbol" w:char="F06E"/>
      </w:r>
      <w:r w:rsidRPr="00F22F76">
        <w:rPr>
          <w:lang w:val="fr-CH"/>
        </w:rPr>
        <w:t>) sont les intégrales de Fresnel en cosinus et en sinus définies par:</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6"/>
          <w:lang w:val="fr-CH"/>
        </w:rPr>
        <w:object w:dxaOrig="2780" w:dyaOrig="840">
          <v:shape id="_x0000_i1033" type="#_x0000_t75" style="width:137pt;height:42pt" o:ole="" fillcolor="window">
            <v:imagedata r:id="rId30" o:title=""/>
          </v:shape>
          <o:OLEObject Type="Embed" ProgID="Equation.3" ShapeID="_x0000_i1033" DrawAspect="Content" ObjectID="_1366530031" r:id="rId31"/>
        </w:object>
      </w:r>
      <w:r w:rsidRPr="00F22F76">
        <w:rPr>
          <w:lang w:val="fr-CH"/>
        </w:rPr>
        <w:tab/>
        <w:t>(7a)</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6"/>
          <w:lang w:val="fr-CH"/>
        </w:rPr>
        <w:object w:dxaOrig="2659" w:dyaOrig="840">
          <v:shape id="_x0000_i1034" type="#_x0000_t75" style="width:132pt;height:42pt" o:ole="" fillcolor="window">
            <v:imagedata r:id="rId32" o:title=""/>
          </v:shape>
          <o:OLEObject Type="Embed" ProgID="Equation.3" ShapeID="_x0000_i1034" DrawAspect="Content" ObjectID="_1366530032" r:id="rId33"/>
        </w:object>
      </w:r>
      <w:r w:rsidRPr="00F22F76">
        <w:rPr>
          <w:lang w:val="fr-CH"/>
        </w:rPr>
        <w:tab/>
        <w:t>(7b)</w:t>
      </w:r>
    </w:p>
    <w:p w:rsidR="00B468FC" w:rsidRPr="00F22F76" w:rsidRDefault="00B468FC" w:rsidP="00B468FC">
      <w:pPr>
        <w:pStyle w:val="Blanc"/>
        <w:rPr>
          <w:lang w:val="fr-CH"/>
        </w:rPr>
      </w:pPr>
    </w:p>
    <w:p w:rsidR="00B468FC" w:rsidRPr="00F22F76" w:rsidRDefault="00B468FC" w:rsidP="00B468FC">
      <w:pPr>
        <w:rPr>
          <w:lang w:val="fr-CH"/>
        </w:rPr>
      </w:pPr>
      <w:r w:rsidRPr="00F22F76">
        <w:rPr>
          <w:lang w:val="fr-CH"/>
        </w:rPr>
        <w:t xml:space="preserve">L'intégrale complexe de Fresnel </w:t>
      </w:r>
      <w:proofErr w:type="gramStart"/>
      <w:r w:rsidRPr="00F22F76">
        <w:rPr>
          <w:i/>
          <w:iCs/>
          <w:lang w:val="fr-CH"/>
        </w:rPr>
        <w:t>F</w:t>
      </w:r>
      <w:r w:rsidRPr="00F22F76">
        <w:rPr>
          <w:i/>
          <w:iCs/>
          <w:vertAlign w:val="subscript"/>
          <w:lang w:val="fr-CH"/>
        </w:rPr>
        <w:t>c</w:t>
      </w:r>
      <w:r w:rsidRPr="00F22F76">
        <w:rPr>
          <w:lang w:val="fr-CH"/>
        </w:rPr>
        <w:t>(</w:t>
      </w:r>
      <w:proofErr w:type="gramEnd"/>
      <w:r w:rsidRPr="00F22F76">
        <w:rPr>
          <w:lang w:val="fr-CH"/>
        </w:rPr>
        <w:sym w:font="Symbol" w:char="F06E"/>
      </w:r>
      <w:r w:rsidRPr="00F22F76">
        <w:rPr>
          <w:lang w:val="fr-CH"/>
        </w:rPr>
        <w:t xml:space="preserve">) peut être évaluée par intégration numérique ou, avec une précision suffisante pour la plupart des besoins, pour </w:t>
      </w:r>
      <w:r w:rsidRPr="00F22F76">
        <w:rPr>
          <w:lang w:val="fr-CH"/>
        </w:rPr>
        <w:sym w:font="Symbol" w:char="F06E"/>
      </w:r>
      <w:r w:rsidRPr="00F22F76">
        <w:rPr>
          <w:lang w:val="fr-CH"/>
        </w:rPr>
        <w:t xml:space="preserve"> positif en utilisant:</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8"/>
          <w:lang w:val="fr-CH"/>
        </w:rPr>
        <w:object w:dxaOrig="7780" w:dyaOrig="880">
          <v:shape id="_x0000_i1035" type="#_x0000_t75" style="width:388.5pt;height:44.5pt" o:ole="">
            <v:imagedata r:id="rId34" o:title=""/>
          </v:shape>
          <o:OLEObject Type="Embed" ProgID="Equation.3" ShapeID="_x0000_i1035" DrawAspect="Content" ObjectID="_1366530033" r:id="rId35"/>
        </w:object>
      </w:r>
      <w:r w:rsidRPr="00F22F76">
        <w:rPr>
          <w:lang w:val="fr-CH"/>
        </w:rPr>
        <w:tab/>
        <w:t>(8a)</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8"/>
          <w:lang w:val="fr-CH"/>
        </w:rPr>
        <w:object w:dxaOrig="7440" w:dyaOrig="880">
          <v:shape id="_x0000_i1036" type="#_x0000_t75" style="width:372pt;height:44.5pt" o:ole="">
            <v:imagedata r:id="rId36" o:title=""/>
          </v:shape>
          <o:OLEObject Type="Embed" ProgID="Equation.3" ShapeID="_x0000_i1036" DrawAspect="Content" ObjectID="_1366530034" r:id="rId37"/>
        </w:object>
      </w:r>
      <w:r w:rsidRPr="00F22F76">
        <w:rPr>
          <w:lang w:val="fr-CH"/>
        </w:rPr>
        <w:tab/>
        <w:t>(8b)</w:t>
      </w:r>
    </w:p>
    <w:p w:rsidR="00B468FC" w:rsidRPr="00F22F76" w:rsidRDefault="00B468FC" w:rsidP="00B468FC">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i/>
          <w:iCs/>
          <w:lang w:val="fr-CH"/>
        </w:rPr>
        <w:t>x = </w:t>
      </w:r>
      <w:r w:rsidRPr="00F22F76">
        <w:rPr>
          <w:lang w:val="fr-CH"/>
        </w:rPr>
        <w:t>0,5</w:t>
      </w:r>
      <w:r w:rsidRPr="00F22F76">
        <w:rPr>
          <w:i/>
          <w:iCs/>
          <w:lang w:val="fr-CH"/>
        </w:rPr>
        <w:t xml:space="preserve"> </w:t>
      </w:r>
      <w:r w:rsidRPr="00F22F76">
        <w:rPr>
          <w:lang w:val="fr-CH"/>
        </w:rPr>
        <w:sym w:font="Symbol" w:char="F070"/>
      </w:r>
      <w:r w:rsidRPr="00F22F76">
        <w:rPr>
          <w:lang w:val="fr-CH"/>
        </w:rPr>
        <w:t> </w:t>
      </w:r>
      <w:r w:rsidRPr="00F22F76">
        <w:rPr>
          <w:lang w:val="fr-CH"/>
        </w:rPr>
        <w:sym w:font="Symbol" w:char="F06E"/>
      </w:r>
      <w:r w:rsidRPr="00F22F76">
        <w:rPr>
          <w:i/>
          <w:iCs/>
          <w:lang w:val="fr-CH"/>
        </w:rPr>
        <w:t xml:space="preserve"> </w:t>
      </w:r>
      <w:r w:rsidRPr="00F22F76">
        <w:rPr>
          <w:iCs/>
          <w:vertAlign w:val="superscript"/>
          <w:lang w:val="fr-CH"/>
        </w:rPr>
        <w:t>2</w:t>
      </w:r>
      <w:r w:rsidRPr="00F22F76">
        <w:rPr>
          <w:lang w:val="fr-CH"/>
        </w:rPr>
        <w:tab/>
        <w:t>(9)</w:t>
      </w:r>
    </w:p>
    <w:p w:rsidR="00B468FC" w:rsidRPr="00F22F76" w:rsidRDefault="00B468FC" w:rsidP="00B468FC">
      <w:pPr>
        <w:rPr>
          <w:lang w:val="fr-CH"/>
        </w:rPr>
      </w:pPr>
      <w:proofErr w:type="gramStart"/>
      <w:r w:rsidRPr="00F22F76">
        <w:rPr>
          <w:lang w:val="fr-CH"/>
        </w:rPr>
        <w:lastRenderedPageBreak/>
        <w:t>et</w:t>
      </w:r>
      <w:proofErr w:type="gramEnd"/>
      <w:r w:rsidRPr="00F22F76">
        <w:rPr>
          <w:lang w:val="fr-CH"/>
        </w:rPr>
        <w:t xml:space="preserve"> </w:t>
      </w:r>
      <w:r w:rsidRPr="00F22F76">
        <w:rPr>
          <w:i/>
          <w:iCs/>
          <w:lang w:val="fr-CH"/>
        </w:rPr>
        <w:t>a</w:t>
      </w:r>
      <w:r w:rsidRPr="00F22F76">
        <w:rPr>
          <w:i/>
          <w:iCs/>
          <w:vertAlign w:val="subscript"/>
          <w:lang w:val="fr-CH"/>
        </w:rPr>
        <w:t>n</w:t>
      </w:r>
      <w:r w:rsidRPr="00F22F76">
        <w:rPr>
          <w:i/>
          <w:iCs/>
          <w:lang w:val="fr-CH"/>
        </w:rPr>
        <w:t>, b</w:t>
      </w:r>
      <w:r w:rsidRPr="00F22F76">
        <w:rPr>
          <w:i/>
          <w:iCs/>
          <w:vertAlign w:val="subscript"/>
          <w:lang w:val="fr-CH"/>
        </w:rPr>
        <w:t>n</w:t>
      </w:r>
      <w:r w:rsidRPr="00F22F76">
        <w:rPr>
          <w:i/>
          <w:iCs/>
          <w:lang w:val="fr-CH"/>
        </w:rPr>
        <w:t>, c</w:t>
      </w:r>
      <w:r w:rsidRPr="00F22F76">
        <w:rPr>
          <w:i/>
          <w:iCs/>
          <w:vertAlign w:val="subscript"/>
          <w:lang w:val="fr-CH"/>
        </w:rPr>
        <w:t>n</w:t>
      </w:r>
      <w:r w:rsidRPr="00F22F76">
        <w:rPr>
          <w:lang w:val="fr-CH"/>
        </w:rPr>
        <w:t xml:space="preserve"> et </w:t>
      </w:r>
      <w:r w:rsidRPr="00F22F76">
        <w:rPr>
          <w:i/>
          <w:iCs/>
          <w:lang w:val="fr-CH"/>
        </w:rPr>
        <w:t>d</w:t>
      </w:r>
      <w:r w:rsidRPr="00F22F76">
        <w:rPr>
          <w:i/>
          <w:iCs/>
          <w:vertAlign w:val="subscript"/>
          <w:lang w:val="fr-CH"/>
        </w:rPr>
        <w:t>n</w:t>
      </w:r>
      <w:r w:rsidRPr="00F22F76">
        <w:rPr>
          <w:lang w:val="fr-CH"/>
        </w:rPr>
        <w:t xml:space="preserve"> sont les coefficients de Boersma donnés ci-après:</w:t>
      </w:r>
    </w:p>
    <w:p w:rsidR="00B468FC" w:rsidRPr="00F22F76" w:rsidRDefault="00B468FC" w:rsidP="00B468FC">
      <w:pPr>
        <w:rPr>
          <w:lang w:val="fr-CH"/>
        </w:rPr>
      </w:pPr>
    </w:p>
    <w:tbl>
      <w:tblPr>
        <w:tblW w:w="9639" w:type="dxa"/>
        <w:jc w:val="center"/>
        <w:tblCellMar>
          <w:left w:w="85" w:type="dxa"/>
          <w:right w:w="85" w:type="dxa"/>
        </w:tblCellMar>
        <w:tblLook w:val="0000" w:firstRow="0" w:lastRow="0" w:firstColumn="0" w:lastColumn="0" w:noHBand="0" w:noVBand="0"/>
      </w:tblPr>
      <w:tblGrid>
        <w:gridCol w:w="458"/>
        <w:gridCol w:w="298"/>
        <w:gridCol w:w="1652"/>
        <w:gridCol w:w="458"/>
        <w:gridCol w:w="298"/>
        <w:gridCol w:w="1653"/>
        <w:gridCol w:w="459"/>
        <w:gridCol w:w="299"/>
        <w:gridCol w:w="1653"/>
        <w:gridCol w:w="459"/>
        <w:gridCol w:w="299"/>
        <w:gridCol w:w="1653"/>
      </w:tblGrid>
      <w:tr w:rsidR="00B468FC" w:rsidRPr="00F22F76" w:rsidTr="00B468FC">
        <w:trPr>
          <w:jc w:val="center"/>
        </w:trPr>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0</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pStyle w:val="Tablefin"/>
              <w:keepNext/>
              <w:keepLines/>
              <w:tabs>
                <w:tab w:val="clear" w:pos="794"/>
                <w:tab w:val="clear" w:pos="1191"/>
                <w:tab w:val="clear" w:pos="1588"/>
                <w:tab w:val="clear" w:pos="1985"/>
                <w:tab w:val="left" w:pos="3686"/>
              </w:tabs>
              <w:spacing w:before="120"/>
              <w:rPr>
                <w:rFonts w:ascii="Courier New" w:hAnsi="Courier New" w:cs="Courier New"/>
                <w:lang w:val="fr-CH"/>
              </w:rPr>
            </w:pPr>
            <w:r w:rsidRPr="00F22F76">
              <w:rPr>
                <w:rFonts w:ascii="Courier New" w:hAnsi="Courier New" w:cs="Courier New"/>
                <w:lang w:val="fr-CH"/>
              </w:rPr>
              <w:t>+1,595769140</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0</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lang w:val="fr-CH"/>
              </w:rPr>
            </w:pPr>
            <w:r w:rsidRPr="00F22F76">
              <w:rPr>
                <w:rFonts w:ascii="Courier New" w:hAnsi="Courier New" w:cs="Courier New"/>
                <w:sz w:val="20"/>
                <w:lang w:val="fr-CH"/>
              </w:rPr>
              <w:t>-0,000000033</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0</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lang w:val="fr-CH"/>
              </w:rPr>
            </w:pPr>
            <w:r w:rsidRPr="00F22F76">
              <w:rPr>
                <w:rFonts w:ascii="Courier New" w:hAnsi="Courier New" w:cs="Courier New"/>
                <w:sz w:val="20"/>
                <w:lang w:val="fr-CH"/>
              </w:rPr>
              <w:t>+0,000000000</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0</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keepNext/>
              <w:keepLines/>
              <w:tabs>
                <w:tab w:val="clear" w:pos="794"/>
                <w:tab w:val="clear" w:pos="1191"/>
                <w:tab w:val="clear" w:pos="1588"/>
                <w:tab w:val="clear" w:pos="1985"/>
                <w:tab w:val="left" w:pos="3686"/>
              </w:tabs>
              <w:rPr>
                <w:rFonts w:ascii="Courier New" w:hAnsi="Courier New" w:cs="Courier New"/>
                <w:sz w:val="20"/>
                <w:lang w:val="fr-CH"/>
              </w:rPr>
            </w:pPr>
            <w:r w:rsidRPr="00F22F76">
              <w:rPr>
                <w:rFonts w:ascii="Courier New" w:hAnsi="Courier New" w:cs="Courier New"/>
                <w:sz w:val="20"/>
                <w:lang w:val="fr-CH"/>
              </w:rPr>
              <w:t>+0,199471140</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-0,000001702</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+4,255387524</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-0,024933975</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+0,000000023</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2</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-6,808568854</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2</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-0,000092810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2</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+0,000003936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2</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-0,009351341</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3</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-0,000576361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3</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-7,780020400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3</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+0,005770956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3</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+0,000023006</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4</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+6,920691902</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4</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-0,009520895</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4</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+0,000689892</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4</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+0,004851466</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5</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-0,016898657</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5</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+5,075161298</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5</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-0,009497136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5</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+0,001903218</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-3,050485660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-0,138341947</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+0,011948809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-0,017122914</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7</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-0,075752419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7</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-1,363729124</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7</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-0,006748873</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7</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+0,029064067</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8</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+0,850663781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8</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-0,403349276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8</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+0,000246420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8</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-0,027928955</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-0,025639041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+0,702222016</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+0,002102967</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vertAlign w:val="subscript"/>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+0,016497308</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10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-0,150230960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10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-0,216195929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10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-0,001217930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10</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-0,005598515</w:t>
            </w:r>
          </w:p>
        </w:tc>
      </w:tr>
      <w:tr w:rsidR="00B468FC" w:rsidRPr="00F22F76" w:rsidTr="00B468FC">
        <w:trPr>
          <w:jc w:val="center"/>
        </w:trPr>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i/>
                <w:iCs/>
                <w:sz w:val="20"/>
                <w:lang w:val="fr-CH"/>
              </w:rPr>
              <w:t>a</w:t>
            </w:r>
            <w:r w:rsidRPr="00F22F76">
              <w:rPr>
                <w:rFonts w:ascii="Courier New" w:hAnsi="Courier New" w:cs="Courier New"/>
                <w:sz w:val="20"/>
                <w:vertAlign w:val="subscript"/>
                <w:lang w:val="fr-CH"/>
              </w:rPr>
              <w:t>11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jc w:val="center"/>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+0,034404779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i/>
                <w:iCs/>
                <w:sz w:val="20"/>
                <w:lang w:val="fr-CH"/>
              </w:rPr>
              <w:t>b</w:t>
            </w:r>
            <w:r w:rsidRPr="00F22F76">
              <w:rPr>
                <w:rFonts w:ascii="Courier New" w:hAnsi="Courier New" w:cs="Courier New"/>
                <w:sz w:val="20"/>
                <w:vertAlign w:val="subscript"/>
                <w:lang w:val="fr-CH"/>
              </w:rPr>
              <w:t>11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+0,019547031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i/>
                <w:iCs/>
                <w:sz w:val="20"/>
                <w:lang w:val="fr-CH"/>
              </w:rPr>
              <w:t>c</w:t>
            </w:r>
            <w:r w:rsidRPr="00F22F76">
              <w:rPr>
                <w:rFonts w:ascii="Courier New" w:hAnsi="Courier New" w:cs="Courier New"/>
                <w:sz w:val="20"/>
                <w:vertAlign w:val="subscript"/>
                <w:lang w:val="fr-CH"/>
              </w:rPr>
              <w:t>11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+0,000233939</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i/>
                <w:iCs/>
                <w:sz w:val="20"/>
                <w:lang w:val="fr-CH"/>
              </w:rPr>
              <w:t>d</w:t>
            </w:r>
            <w:r w:rsidRPr="00F22F76">
              <w:rPr>
                <w:rFonts w:ascii="Courier New" w:hAnsi="Courier New" w:cs="Courier New"/>
                <w:sz w:val="20"/>
                <w:vertAlign w:val="subscript"/>
                <w:lang w:val="fr-CH"/>
              </w:rPr>
              <w:t>11</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w:t>
            </w:r>
          </w:p>
        </w:tc>
        <w:tc>
          <w:tcPr>
            <w:tcW w:w="0" w:type="auto"/>
            <w:tcBorders>
              <w:top w:val="nil"/>
              <w:left w:val="nil"/>
              <w:bottom w:val="nil"/>
              <w:right w:val="nil"/>
            </w:tcBorders>
          </w:tcPr>
          <w:p w:rsidR="00B468FC" w:rsidRPr="00F22F76" w:rsidRDefault="00B468FC" w:rsidP="00B468FC">
            <w:pPr>
              <w:tabs>
                <w:tab w:val="clear" w:pos="794"/>
                <w:tab w:val="clear" w:pos="1191"/>
                <w:tab w:val="clear" w:pos="1588"/>
                <w:tab w:val="clear" w:pos="1985"/>
                <w:tab w:val="left" w:pos="3686"/>
              </w:tabs>
              <w:spacing w:before="0"/>
              <w:rPr>
                <w:rFonts w:ascii="Courier New" w:hAnsi="Courier New" w:cs="Courier New"/>
                <w:sz w:val="20"/>
                <w:lang w:val="fr-CH"/>
              </w:rPr>
            </w:pPr>
            <w:r w:rsidRPr="00F22F76">
              <w:rPr>
                <w:rFonts w:ascii="Courier New" w:hAnsi="Courier New" w:cs="Courier New"/>
                <w:sz w:val="20"/>
                <w:lang w:val="fr-CH"/>
              </w:rPr>
              <w:t>+0,000838386</w:t>
            </w:r>
          </w:p>
        </w:tc>
      </w:tr>
    </w:tbl>
    <w:p w:rsidR="00B468FC" w:rsidRPr="00F22F76" w:rsidRDefault="00B468FC" w:rsidP="00B468FC">
      <w:pPr>
        <w:rPr>
          <w:lang w:val="fr-CH"/>
        </w:rPr>
      </w:pPr>
      <w:proofErr w:type="gramStart"/>
      <w:r w:rsidRPr="00F22F76">
        <w:rPr>
          <w:i/>
          <w:iCs/>
          <w:lang w:val="fr-CH"/>
        </w:rPr>
        <w:t>C</w:t>
      </w:r>
      <w:r w:rsidRPr="00F22F76">
        <w:rPr>
          <w:lang w:val="fr-CH"/>
        </w:rPr>
        <w:t>(</w:t>
      </w:r>
      <w:proofErr w:type="gramEnd"/>
      <w:r w:rsidRPr="00F22F76">
        <w:rPr>
          <w:lang w:val="fr-CH"/>
        </w:rPr>
        <w:sym w:font="Symbol" w:char="F06E"/>
      </w:r>
      <w:r w:rsidRPr="00F22F76">
        <w:rPr>
          <w:lang w:val="fr-CH"/>
        </w:rPr>
        <w:t xml:space="preserve">) et </w:t>
      </w:r>
      <w:r w:rsidRPr="00F22F76">
        <w:rPr>
          <w:i/>
          <w:iCs/>
          <w:lang w:val="fr-CH"/>
        </w:rPr>
        <w:t>S</w:t>
      </w:r>
      <w:r w:rsidRPr="00F22F76">
        <w:rPr>
          <w:lang w:val="fr-CH"/>
        </w:rPr>
        <w:t>(</w:t>
      </w:r>
      <w:r w:rsidRPr="00F22F76">
        <w:rPr>
          <w:lang w:val="fr-CH"/>
        </w:rPr>
        <w:sym w:font="Symbol" w:char="F06E"/>
      </w:r>
      <w:r w:rsidRPr="00F22F76">
        <w:rPr>
          <w:lang w:val="fr-CH"/>
        </w:rPr>
        <w:t xml:space="preserve">) peuvent être évalués pour des valeurs négatives de </w:t>
      </w:r>
      <w:r w:rsidRPr="00F22F76">
        <w:rPr>
          <w:iCs/>
          <w:lang w:val="fr-CH"/>
        </w:rPr>
        <w:sym w:font="Symbol" w:char="F06E"/>
      </w:r>
      <w:r w:rsidRPr="00F22F76">
        <w:rPr>
          <w:lang w:val="fr-CH"/>
        </w:rPr>
        <w:t xml:space="preserve"> en notant que:</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i/>
          <w:iCs/>
          <w:lang w:val="fr-CH"/>
        </w:rPr>
        <w:t>C</w:t>
      </w:r>
      <w:r w:rsidRPr="00F22F76">
        <w:rPr>
          <w:lang w:val="fr-CH"/>
        </w:rPr>
        <w:t>(–</w:t>
      </w:r>
      <w:r w:rsidRPr="00F22F76">
        <w:rPr>
          <w:lang w:val="fr-CH"/>
        </w:rPr>
        <w:sym w:font="Symbol" w:char="F06E"/>
      </w:r>
      <w:r w:rsidRPr="00F22F76">
        <w:rPr>
          <w:lang w:val="fr-CH"/>
        </w:rPr>
        <w:t xml:space="preserve">) = – </w:t>
      </w:r>
      <w:proofErr w:type="gramStart"/>
      <w:r w:rsidRPr="00F22F76">
        <w:rPr>
          <w:i/>
          <w:iCs/>
          <w:lang w:val="fr-CH"/>
        </w:rPr>
        <w:t>C</w:t>
      </w:r>
      <w:r w:rsidRPr="00F22F76">
        <w:rPr>
          <w:lang w:val="fr-CH"/>
        </w:rPr>
        <w:t>(</w:t>
      </w:r>
      <w:proofErr w:type="gramEnd"/>
      <w:r w:rsidRPr="00F22F76">
        <w:rPr>
          <w:lang w:val="fr-CH"/>
        </w:rPr>
        <w:sym w:font="Symbol" w:char="F06E"/>
      </w:r>
      <w:r w:rsidRPr="00F22F76">
        <w:rPr>
          <w:lang w:val="fr-CH"/>
        </w:rPr>
        <w:t>)</w:t>
      </w:r>
      <w:r w:rsidRPr="00F22F76">
        <w:rPr>
          <w:lang w:val="fr-CH"/>
        </w:rPr>
        <w:tab/>
        <w:t>(10a)</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i/>
          <w:iCs/>
          <w:lang w:val="fr-CH"/>
        </w:rPr>
        <w:t>S</w:t>
      </w:r>
      <w:r w:rsidRPr="00F22F76">
        <w:rPr>
          <w:lang w:val="fr-CH"/>
        </w:rPr>
        <w:t>(–</w:t>
      </w:r>
      <w:r w:rsidRPr="00F22F76">
        <w:rPr>
          <w:lang w:val="fr-CH"/>
        </w:rPr>
        <w:sym w:font="Symbol" w:char="F06E"/>
      </w:r>
      <w:r w:rsidRPr="00F22F76">
        <w:rPr>
          <w:lang w:val="fr-CH"/>
        </w:rPr>
        <w:t xml:space="preserve">) = – </w:t>
      </w:r>
      <w:proofErr w:type="gramStart"/>
      <w:r w:rsidRPr="00F22F76">
        <w:rPr>
          <w:i/>
          <w:iCs/>
          <w:lang w:val="fr-CH"/>
        </w:rPr>
        <w:t>S</w:t>
      </w:r>
      <w:r w:rsidRPr="00F22F76">
        <w:rPr>
          <w:lang w:val="fr-CH"/>
        </w:rPr>
        <w:t>(</w:t>
      </w:r>
      <w:proofErr w:type="gramEnd"/>
      <w:r w:rsidRPr="00F22F76">
        <w:rPr>
          <w:lang w:val="fr-CH"/>
        </w:rPr>
        <w:sym w:font="Symbol" w:char="F06E"/>
      </w:r>
      <w:r w:rsidRPr="00F22F76">
        <w:rPr>
          <w:lang w:val="fr-CH"/>
        </w:rPr>
        <w:t>)</w:t>
      </w:r>
      <w:r w:rsidRPr="00F22F76">
        <w:rPr>
          <w:lang w:val="fr-CH"/>
        </w:rPr>
        <w:tab/>
        <w:t>(10b)</w:t>
      </w:r>
    </w:p>
    <w:p w:rsidR="00B468FC" w:rsidRPr="00F22F76" w:rsidRDefault="00B468FC" w:rsidP="00B468FC">
      <w:pPr>
        <w:pStyle w:val="Blanc"/>
        <w:rPr>
          <w:lang w:val="fr-CH"/>
        </w:rPr>
      </w:pPr>
      <w:bookmarkStart w:id="21" w:name="_Toc398543957"/>
      <w:bookmarkStart w:id="22" w:name="_Toc109438374"/>
    </w:p>
    <w:p w:rsidR="00B468FC" w:rsidRPr="00F22F76" w:rsidRDefault="00B468FC" w:rsidP="00B468FC">
      <w:pPr>
        <w:pStyle w:val="Heading1"/>
        <w:rPr>
          <w:lang w:val="fr-CH"/>
        </w:rPr>
      </w:pPr>
      <w:r w:rsidRPr="00F22F76">
        <w:rPr>
          <w:lang w:val="fr-CH"/>
        </w:rPr>
        <w:t>3</w:t>
      </w:r>
      <w:r w:rsidRPr="00F22F76">
        <w:rPr>
          <w:lang w:val="fr-CH"/>
        </w:rPr>
        <w:tab/>
        <w:t>Diffraction sur une Terre sphérique</w:t>
      </w:r>
      <w:bookmarkEnd w:id="21"/>
      <w:bookmarkEnd w:id="22"/>
    </w:p>
    <w:p w:rsidR="00B468FC" w:rsidRPr="00F22F76" w:rsidRDefault="00B468FC" w:rsidP="00B468FC">
      <w:pPr>
        <w:rPr>
          <w:lang w:val="fr-CH"/>
        </w:rPr>
      </w:pPr>
      <w:r w:rsidRPr="00F22F76">
        <w:rPr>
          <w:lang w:val="fr-CH"/>
        </w:rPr>
        <w:t>On peut calculer l'affaiblissement de transmission supplémentaire dû à la diffraction sur une Terre sphérique au moyen de la formule classique de la série des résidus. Un logiciel de calcul GRWAVE, disponible auprès de l'UIT, utilise la méthode complète. La Recommandation UIT</w:t>
      </w:r>
      <w:r w:rsidRPr="00F22F76">
        <w:rPr>
          <w:lang w:val="fr-CH"/>
        </w:rPr>
        <w:noBreakHyphen/>
        <w:t xml:space="preserve">R P.368 contient un sous-ensemble des résultats de ce programme (pour les antennes proches du sol et à des fréquences inférieures). </w:t>
      </w:r>
      <w:bookmarkStart w:id="23" w:name="_Toc398543958"/>
    </w:p>
    <w:p w:rsidR="00B468FC" w:rsidRPr="00F22F76" w:rsidRDefault="00B468FC" w:rsidP="00B468FC">
      <w:pPr>
        <w:rPr>
          <w:lang w:val="fr-CH"/>
        </w:rPr>
      </w:pPr>
      <w:r w:rsidRPr="00F22F76">
        <w:rPr>
          <w:lang w:val="fr-CH"/>
        </w:rPr>
        <w:t xml:space="preserve">La méthode de calcul numérique et la méthode de calcul nomographique qui peuvent être utilisées pour les fréquences ≥ 10 MHz sont décrites dans les paragraphes qui suivent. Pour les fréquences inférieures à 10 GHz, il faut toujours utiliser le logiciel GRWAVE. Les méthodes utilisées pour les trajets au-delà de l'horizon sont données au § 3.1. Une méthode de calcul numérique est décrite au § 3.1.1. Une méthode de calcul nomographique est décrite au § 3.2. La méthode décrite au § 3.2 s'applique à une terre lisse, quelle que soit la distance et pour des fréquences ≥ 10 MHz. Elle fait appel à la méthode numérique décrite au § 3.1.1. </w:t>
      </w:r>
    </w:p>
    <w:p w:rsidR="00B468FC" w:rsidRPr="00F22F76" w:rsidRDefault="00B468FC" w:rsidP="00B468FC">
      <w:pPr>
        <w:pStyle w:val="Heading2"/>
        <w:rPr>
          <w:lang w:val="fr-CH"/>
        </w:rPr>
      </w:pPr>
      <w:bookmarkStart w:id="24" w:name="_Toc109438375"/>
      <w:r w:rsidRPr="00F22F76">
        <w:rPr>
          <w:lang w:val="fr-CH"/>
        </w:rPr>
        <w:t>3.1</w:t>
      </w:r>
      <w:r w:rsidRPr="00F22F76">
        <w:rPr>
          <w:lang w:val="fr-CH"/>
        </w:rPr>
        <w:tab/>
        <w:t>Affaiblissement de diffraction pour des trajets au-delà de l'horizon</w:t>
      </w:r>
      <w:bookmarkEnd w:id="24"/>
    </w:p>
    <w:p w:rsidR="00B468FC" w:rsidRPr="00F22F76" w:rsidRDefault="00B468FC" w:rsidP="00B468FC">
      <w:pPr>
        <w:rPr>
          <w:lang w:val="fr-CH"/>
        </w:rPr>
      </w:pPr>
      <w:r w:rsidRPr="00F22F76">
        <w:rPr>
          <w:lang w:val="fr-CH"/>
        </w:rPr>
        <w:t xml:space="preserve">A de grandes distances au-delà de l'horizon, seul le premier terme de la série des résidus est important. Même à proximité de l'horizon ou au niveau de l'horizon, on peut utiliser cette approximation avec une erreur maximale d'environ 2 dB dans la plupart des cas. </w:t>
      </w:r>
    </w:p>
    <w:p w:rsidR="00B468FC" w:rsidRPr="00F22F76" w:rsidRDefault="00B468FC" w:rsidP="00B468FC">
      <w:pPr>
        <w:rPr>
          <w:lang w:val="fr-CH"/>
        </w:rPr>
      </w:pPr>
      <w:r w:rsidRPr="00F22F76">
        <w:rPr>
          <w:lang w:val="fr-CH"/>
        </w:rPr>
        <w:t xml:space="preserve">Ce premier terme peut être écrit sous forme du produit d'un terme dépendant de la distance, </w:t>
      </w:r>
      <w:r w:rsidRPr="00F22F76">
        <w:rPr>
          <w:i/>
          <w:iCs/>
          <w:lang w:val="fr-CH"/>
        </w:rPr>
        <w:t>F</w:t>
      </w:r>
      <w:r w:rsidRPr="00F22F76">
        <w:rPr>
          <w:lang w:val="fr-CH"/>
        </w:rPr>
        <w:t xml:space="preserve">, et de deux termes dépendant du gain dû à la hauteur, </w:t>
      </w:r>
      <w:r w:rsidRPr="00F22F76">
        <w:rPr>
          <w:i/>
          <w:iCs/>
          <w:lang w:val="fr-CH"/>
        </w:rPr>
        <w:t>G</w:t>
      </w:r>
      <w:r w:rsidRPr="00F22F76">
        <w:rPr>
          <w:i/>
          <w:iCs/>
          <w:vertAlign w:val="subscript"/>
          <w:lang w:val="fr-CH"/>
        </w:rPr>
        <w:t>T</w:t>
      </w:r>
      <w:r w:rsidRPr="00F22F76">
        <w:rPr>
          <w:lang w:val="fr-CH"/>
        </w:rPr>
        <w:t xml:space="preserve"> et </w:t>
      </w:r>
      <w:r w:rsidRPr="00F22F76">
        <w:rPr>
          <w:i/>
          <w:iCs/>
          <w:lang w:val="fr-CH"/>
        </w:rPr>
        <w:t>G</w:t>
      </w:r>
      <w:r w:rsidRPr="00F22F76">
        <w:rPr>
          <w:i/>
          <w:iCs/>
          <w:vertAlign w:val="subscript"/>
          <w:lang w:val="fr-CH"/>
        </w:rPr>
        <w:t>R</w:t>
      </w:r>
      <w:r w:rsidRPr="00F22F76">
        <w:rPr>
          <w:lang w:val="fr-CH"/>
        </w:rPr>
        <w:t xml:space="preserve">. Les § 3.1.1 et 3.1.2 indiquent comment ces termes peuvent être déduits de formules simples ou de nomogrammes. </w:t>
      </w:r>
    </w:p>
    <w:p w:rsidR="00B468FC" w:rsidRPr="00F22F76" w:rsidRDefault="00B468FC" w:rsidP="00B468FC">
      <w:pPr>
        <w:pStyle w:val="Heading3"/>
        <w:rPr>
          <w:lang w:val="fr-CH"/>
        </w:rPr>
      </w:pPr>
      <w:bookmarkStart w:id="25" w:name="_Toc109438376"/>
      <w:r w:rsidRPr="00F22F76">
        <w:rPr>
          <w:lang w:val="fr-CH"/>
        </w:rPr>
        <w:t>3.1.1</w:t>
      </w:r>
      <w:r w:rsidRPr="00F22F76">
        <w:rPr>
          <w:lang w:val="fr-CH"/>
        </w:rPr>
        <w:tab/>
        <w:t>Calculs numériques</w:t>
      </w:r>
      <w:bookmarkEnd w:id="23"/>
      <w:bookmarkEnd w:id="25"/>
    </w:p>
    <w:p w:rsidR="00B468FC" w:rsidRPr="00F22F76" w:rsidRDefault="00B468FC" w:rsidP="00B468FC">
      <w:pPr>
        <w:pStyle w:val="Heading4"/>
        <w:rPr>
          <w:lang w:val="fr-CH"/>
        </w:rPr>
      </w:pPr>
      <w:bookmarkStart w:id="26" w:name="_Toc398543959"/>
      <w:r w:rsidRPr="00F22F76">
        <w:rPr>
          <w:lang w:val="fr-CH"/>
        </w:rPr>
        <w:t>3.1.1.1</w:t>
      </w:r>
      <w:r w:rsidRPr="00F22F76">
        <w:rPr>
          <w:lang w:val="fr-CH"/>
        </w:rPr>
        <w:tab/>
        <w:t>Influence des caractéristiques électriques de la surface de la Terre</w:t>
      </w:r>
      <w:bookmarkEnd w:id="26"/>
    </w:p>
    <w:p w:rsidR="00B468FC" w:rsidRPr="00F22F76" w:rsidRDefault="00B468FC" w:rsidP="00B468FC">
      <w:pPr>
        <w:rPr>
          <w:lang w:val="fr-CH"/>
        </w:rPr>
      </w:pPr>
      <w:r w:rsidRPr="00F22F76">
        <w:rPr>
          <w:lang w:val="fr-CH"/>
        </w:rPr>
        <w:t>On peut déterminer l'importance de l'influence des caractéristiques électriques de la surface de la Terre influant sur l'affaiblissement de diffraction en calculant un facteur normalisé d'admittance de surface,</w:t>
      </w:r>
      <w:r w:rsidRPr="00F22F76">
        <w:rPr>
          <w:i/>
          <w:lang w:val="fr-CH"/>
        </w:rPr>
        <w:t xml:space="preserve"> K</w:t>
      </w:r>
      <w:r w:rsidRPr="00F22F76">
        <w:rPr>
          <w:lang w:val="fr-CH"/>
        </w:rPr>
        <w:t>, donné par les formules:</w:t>
      </w:r>
    </w:p>
    <w:p w:rsidR="00B468FC" w:rsidRPr="00F22F76" w:rsidRDefault="00B468FC" w:rsidP="00F57961">
      <w:pPr>
        <w:rPr>
          <w:lang w:val="fr-CH"/>
        </w:rPr>
      </w:pPr>
      <w:proofErr w:type="gramStart"/>
      <w:r w:rsidRPr="00F22F76">
        <w:rPr>
          <w:lang w:val="fr-CH"/>
        </w:rPr>
        <w:lastRenderedPageBreak/>
        <w:t>en</w:t>
      </w:r>
      <w:proofErr w:type="gramEnd"/>
      <w:r w:rsidRPr="00F22F76">
        <w:rPr>
          <w:lang w:val="fr-CH"/>
        </w:rPr>
        <w:t xml:space="preserve"> unités cohérentes:</w:t>
      </w:r>
    </w:p>
    <w:p w:rsidR="00F57961" w:rsidRPr="00F22F76" w:rsidRDefault="00F57961" w:rsidP="00F57961">
      <w:pPr>
        <w:pStyle w:val="Blanc"/>
        <w:rPr>
          <w:lang w:val="fr-CH"/>
        </w:rPr>
      </w:pPr>
    </w:p>
    <w:p w:rsidR="00B468FC" w:rsidRPr="00F22F76" w:rsidRDefault="00B468FC" w:rsidP="00B468FC">
      <w:pPr>
        <w:pStyle w:val="Equation"/>
        <w:rPr>
          <w:lang w:val="fr-CH"/>
        </w:rPr>
      </w:pPr>
      <w:bookmarkStart w:id="27" w:name="F004"/>
      <w:r w:rsidRPr="00F22F76">
        <w:rPr>
          <w:lang w:val="fr-CH"/>
        </w:rPr>
        <w:tab/>
      </w:r>
      <w:r w:rsidRPr="00F22F76">
        <w:rPr>
          <w:position w:val="-30"/>
          <w:lang w:val="fr-CH"/>
        </w:rPr>
        <w:object w:dxaOrig="5140" w:dyaOrig="800">
          <v:shape id="_x0000_i1037" type="#_x0000_t75" style="width:256.5pt;height:40pt" o:ole="">
            <v:imagedata r:id="rId38" o:title=""/>
          </v:shape>
          <o:OLEObject Type="Embed" ProgID="Equation.3" ShapeID="_x0000_i1037" DrawAspect="Content" ObjectID="_1366530035" r:id="rId39"/>
        </w:object>
      </w:r>
      <w:proofErr w:type="gramStart"/>
      <w:r w:rsidRPr="00F22F76">
        <w:rPr>
          <w:lang w:val="fr-CH"/>
        </w:rPr>
        <w:t>pour</w:t>
      </w:r>
      <w:proofErr w:type="gramEnd"/>
      <w:r w:rsidRPr="00F22F76">
        <w:rPr>
          <w:lang w:val="fr-CH"/>
        </w:rPr>
        <w:t xml:space="preserve"> la polarisation horizontale</w:t>
      </w:r>
      <w:r w:rsidRPr="00F22F76">
        <w:rPr>
          <w:lang w:val="fr-CH"/>
        </w:rPr>
        <w:tab/>
        <w:t>(11)</w:t>
      </w:r>
    </w:p>
    <w:p w:rsidR="00F57961" w:rsidRPr="00F22F76" w:rsidRDefault="00F57961" w:rsidP="00F57961">
      <w:pPr>
        <w:pStyle w:val="Blanc"/>
        <w:rPr>
          <w:lang w:val="fr-CH"/>
        </w:rPr>
      </w:pPr>
    </w:p>
    <w:p w:rsidR="00B468FC" w:rsidRPr="00F22F76" w:rsidRDefault="00B468FC" w:rsidP="00B468FC">
      <w:pPr>
        <w:spacing w:before="0"/>
        <w:rPr>
          <w:lang w:val="fr-CH"/>
        </w:rPr>
      </w:pPr>
      <w:proofErr w:type="gramStart"/>
      <w:r w:rsidRPr="00F22F76">
        <w:rPr>
          <w:lang w:val="fr-CH"/>
        </w:rPr>
        <w:t>et</w:t>
      </w:r>
      <w:proofErr w:type="gramEnd"/>
    </w:p>
    <w:p w:rsidR="00F57961" w:rsidRPr="00F22F76" w:rsidRDefault="00F57961" w:rsidP="00F57961">
      <w:pPr>
        <w:pStyle w:val="Blanc"/>
        <w:rPr>
          <w:lang w:val="fr-CH"/>
        </w:rPr>
      </w:pPr>
    </w:p>
    <w:p w:rsidR="00B468FC" w:rsidRPr="00F22F76" w:rsidRDefault="00B468FC" w:rsidP="00B468FC">
      <w:pPr>
        <w:pStyle w:val="Equation"/>
        <w:rPr>
          <w:lang w:val="fr-CH"/>
        </w:rPr>
      </w:pPr>
      <w:bookmarkStart w:id="28" w:name="F005"/>
      <w:bookmarkEnd w:id="27"/>
      <w:r w:rsidRPr="00F22F76">
        <w:rPr>
          <w:lang w:val="fr-CH"/>
        </w:rPr>
        <w:tab/>
      </w:r>
      <w:r w:rsidRPr="00F22F76">
        <w:rPr>
          <w:position w:val="-12"/>
          <w:lang w:val="fr-CH"/>
        </w:rPr>
        <w:object w:dxaOrig="3420" w:dyaOrig="620">
          <v:shape id="_x0000_i1038" type="#_x0000_t75" style="width:171pt;height:31.5pt" o:ole="">
            <v:imagedata r:id="rId40" o:title=""/>
          </v:shape>
          <o:OLEObject Type="Embed" ProgID="Equation.3" ShapeID="_x0000_i1038" DrawAspect="Content" ObjectID="_1366530036" r:id="rId41"/>
        </w:object>
      </w:r>
      <w:r w:rsidRPr="00F22F76">
        <w:rPr>
          <w:lang w:val="fr-CH"/>
        </w:rPr>
        <w:tab/>
        <w:t xml:space="preserve">                             </w:t>
      </w:r>
      <w:proofErr w:type="gramStart"/>
      <w:r w:rsidRPr="00F22F76">
        <w:rPr>
          <w:lang w:val="fr-CH"/>
        </w:rPr>
        <w:t>pour</w:t>
      </w:r>
      <w:proofErr w:type="gramEnd"/>
      <w:r w:rsidRPr="00F22F76">
        <w:rPr>
          <w:lang w:val="fr-CH"/>
        </w:rPr>
        <w:t xml:space="preserve"> la polarisation verticale</w:t>
      </w:r>
      <w:r w:rsidRPr="00F22F76">
        <w:rPr>
          <w:lang w:val="fr-CH"/>
        </w:rPr>
        <w:tab/>
        <w:t>(12)</w:t>
      </w:r>
      <w:bookmarkEnd w:id="28"/>
    </w:p>
    <w:p w:rsidR="00F57961" w:rsidRPr="00F22F76" w:rsidRDefault="00F57961" w:rsidP="00F57961">
      <w:pPr>
        <w:pStyle w:val="Blanc"/>
        <w:rPr>
          <w:lang w:val="fr-CH"/>
        </w:rPr>
      </w:pPr>
    </w:p>
    <w:p w:rsidR="00B468FC" w:rsidRPr="00F22F76" w:rsidRDefault="00B468FC" w:rsidP="00B468FC">
      <w:pPr>
        <w:rPr>
          <w:lang w:val="fr-CH"/>
        </w:rPr>
      </w:pPr>
      <w:proofErr w:type="gramStart"/>
      <w:r w:rsidRPr="00F22F76">
        <w:rPr>
          <w:lang w:val="fr-CH"/>
        </w:rPr>
        <w:t>ou</w:t>
      </w:r>
      <w:proofErr w:type="gramEnd"/>
      <w:r w:rsidRPr="00F22F76">
        <w:rPr>
          <w:lang w:val="fr-CH"/>
        </w:rPr>
        <w:t>, en unités pratiques:</w:t>
      </w:r>
    </w:p>
    <w:p w:rsidR="00F57961" w:rsidRPr="00F22F76" w:rsidRDefault="00F57961" w:rsidP="00F57961">
      <w:pPr>
        <w:pStyle w:val="Blanc"/>
        <w:rPr>
          <w:lang w:val="fr-CH"/>
        </w:rPr>
      </w:pPr>
    </w:p>
    <w:p w:rsidR="00B468FC" w:rsidRPr="00F22F76" w:rsidRDefault="00B468FC" w:rsidP="00B468FC">
      <w:pPr>
        <w:pStyle w:val="Equation"/>
        <w:rPr>
          <w:lang w:val="fr-CH"/>
        </w:rPr>
      </w:pPr>
      <w:bookmarkStart w:id="29" w:name="F006"/>
      <w:r w:rsidRPr="00F22F76">
        <w:rPr>
          <w:lang w:val="fr-CH"/>
        </w:rPr>
        <w:tab/>
      </w:r>
      <w:r w:rsidRPr="00F22F76">
        <w:rPr>
          <w:lang w:val="fr-CH"/>
        </w:rPr>
        <w:tab/>
      </w:r>
      <w:r w:rsidRPr="00F22F76">
        <w:rPr>
          <w:position w:val="-12"/>
          <w:lang w:val="fr-CH"/>
        </w:rPr>
        <w:object w:dxaOrig="5880" w:dyaOrig="620">
          <v:shape id="_x0000_i1039" type="#_x0000_t75" style="width:295pt;height:31.5pt" o:ole="">
            <v:imagedata r:id="rId42" o:title=""/>
          </v:shape>
          <o:OLEObject Type="Embed" ProgID="Equation.3" ShapeID="_x0000_i1039" DrawAspect="Content" ObjectID="_1366530037" r:id="rId43"/>
        </w:object>
      </w:r>
      <w:r w:rsidRPr="00F22F76">
        <w:rPr>
          <w:lang w:val="fr-CH"/>
        </w:rPr>
        <w:tab/>
        <w:t>(11a)</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2"/>
          <w:lang w:val="fr-CH"/>
        </w:rPr>
        <w:object w:dxaOrig="3860" w:dyaOrig="620">
          <v:shape id="_x0000_i1040" type="#_x0000_t75" style="width:193pt;height:31.5pt" o:ole="">
            <v:imagedata r:id="rId44" o:title=""/>
          </v:shape>
          <o:OLEObject Type="Embed" ProgID="Equation.3" ShapeID="_x0000_i1040" DrawAspect="Content" ObjectID="_1366530038" r:id="rId45"/>
        </w:object>
      </w:r>
      <w:r w:rsidRPr="00F22F76">
        <w:rPr>
          <w:lang w:val="fr-CH"/>
        </w:rPr>
        <w:tab/>
        <w:t>(12a)</w:t>
      </w:r>
    </w:p>
    <w:bookmarkEnd w:id="29"/>
    <w:p w:rsidR="00F57961" w:rsidRPr="00F22F76" w:rsidRDefault="00F57961" w:rsidP="00F57961">
      <w:pPr>
        <w:pStyle w:val="Blanc"/>
        <w:rPr>
          <w:lang w:val="fr-CH"/>
        </w:rPr>
      </w:pPr>
    </w:p>
    <w:p w:rsidR="00B468FC" w:rsidRPr="00F22F76" w:rsidRDefault="00B468FC" w:rsidP="00B468FC">
      <w:pPr>
        <w:spacing w:before="0"/>
        <w:rPr>
          <w:lang w:val="fr-CH"/>
        </w:rPr>
      </w:pPr>
      <w:proofErr w:type="gramStart"/>
      <w:r w:rsidRPr="00F22F76">
        <w:rPr>
          <w:lang w:val="fr-CH"/>
        </w:rPr>
        <w:t>où</w:t>
      </w:r>
      <w:proofErr w:type="gramEnd"/>
      <w:r w:rsidRPr="00F22F76">
        <w:rPr>
          <w:lang w:val="fr-CH"/>
        </w:rPr>
        <w:t>:</w:t>
      </w:r>
    </w:p>
    <w:p w:rsidR="00B468FC" w:rsidRPr="00F22F76" w:rsidRDefault="00B468FC" w:rsidP="00F57961">
      <w:pPr>
        <w:pStyle w:val="Equationlegend"/>
        <w:rPr>
          <w:lang w:val="fr-CH"/>
        </w:rPr>
      </w:pPr>
      <w:r w:rsidRPr="00F22F76">
        <w:rPr>
          <w:i/>
          <w:lang w:val="fr-CH"/>
        </w:rPr>
        <w:tab/>
      </w:r>
      <w:proofErr w:type="gramStart"/>
      <w:r w:rsidRPr="00F22F76">
        <w:rPr>
          <w:i/>
          <w:lang w:val="fr-CH"/>
        </w:rPr>
        <w:t>a</w:t>
      </w:r>
      <w:r w:rsidRPr="00F22F76">
        <w:rPr>
          <w:i/>
          <w:iCs/>
          <w:vertAlign w:val="subscript"/>
          <w:lang w:val="fr-CH"/>
        </w:rPr>
        <w:t>e</w:t>
      </w:r>
      <w:proofErr w:type="gramEnd"/>
      <w:r w:rsidRPr="00F22F76">
        <w:rPr>
          <w:lang w:val="fr-CH"/>
        </w:rPr>
        <w:t>:</w:t>
      </w:r>
      <w:r w:rsidRPr="00F22F76">
        <w:rPr>
          <w:lang w:val="fr-CH"/>
        </w:rPr>
        <w:tab/>
        <w:t>rayon terrestre équivalent (km)</w:t>
      </w:r>
    </w:p>
    <w:p w:rsidR="00B468FC" w:rsidRPr="00F22F76" w:rsidRDefault="00B468FC" w:rsidP="00770BBC">
      <w:pPr>
        <w:pStyle w:val="Equationlegend"/>
        <w:rPr>
          <w:lang w:val="fr-CH"/>
        </w:rPr>
      </w:pPr>
      <w:r w:rsidRPr="00F22F76">
        <w:rPr>
          <w:lang w:val="fr-CH"/>
        </w:rPr>
        <w:tab/>
      </w:r>
      <w:r w:rsidR="00770BBC" w:rsidRPr="00F22F76">
        <w:rPr>
          <w:lang w:val="fr-CH"/>
        </w:rPr>
        <w:sym w:font="Symbol" w:char="F065"/>
      </w:r>
      <w:r w:rsidRPr="00F22F76">
        <w:rPr>
          <w:lang w:val="fr-CH"/>
        </w:rPr>
        <w:t>:</w:t>
      </w:r>
      <w:r w:rsidRPr="00F22F76">
        <w:rPr>
          <w:lang w:val="fr-CH"/>
        </w:rPr>
        <w:tab/>
      </w:r>
      <w:proofErr w:type="gramStart"/>
      <w:r w:rsidRPr="00F22F76">
        <w:rPr>
          <w:lang w:val="fr-CH"/>
        </w:rPr>
        <w:t>permittivité</w:t>
      </w:r>
      <w:proofErr w:type="gramEnd"/>
      <w:r w:rsidRPr="00F22F76">
        <w:rPr>
          <w:lang w:val="fr-CH"/>
        </w:rPr>
        <w:t xml:space="preserve"> relative équivalente</w:t>
      </w:r>
    </w:p>
    <w:p w:rsidR="00B468FC" w:rsidRPr="00F22F76" w:rsidRDefault="00B468FC" w:rsidP="00770BBC">
      <w:pPr>
        <w:pStyle w:val="Equationlegend"/>
        <w:rPr>
          <w:lang w:val="fr-CH"/>
        </w:rPr>
      </w:pPr>
      <w:r w:rsidRPr="00F22F76">
        <w:rPr>
          <w:lang w:val="fr-CH"/>
        </w:rPr>
        <w:tab/>
      </w:r>
      <w:r w:rsidR="00770BBC" w:rsidRPr="00F22F76">
        <w:rPr>
          <w:lang w:val="fr-CH"/>
        </w:rPr>
        <w:sym w:font="Symbol" w:char="F073"/>
      </w:r>
      <w:r w:rsidRPr="00F22F76">
        <w:rPr>
          <w:lang w:val="fr-CH"/>
        </w:rPr>
        <w:t>:</w:t>
      </w:r>
      <w:r w:rsidRPr="00F22F76">
        <w:rPr>
          <w:lang w:val="fr-CH"/>
        </w:rPr>
        <w:tab/>
      </w:r>
      <w:proofErr w:type="gramStart"/>
      <w:r w:rsidRPr="00F22F76">
        <w:rPr>
          <w:lang w:val="fr-CH"/>
        </w:rPr>
        <w:t>conductivité</w:t>
      </w:r>
      <w:proofErr w:type="gramEnd"/>
      <w:r w:rsidRPr="00F22F76">
        <w:rPr>
          <w:lang w:val="fr-CH"/>
        </w:rPr>
        <w:t xml:space="preserve"> équivalente (S/m) </w:t>
      </w:r>
    </w:p>
    <w:p w:rsidR="00B468FC" w:rsidRPr="00F22F76" w:rsidRDefault="00B468FC" w:rsidP="00F57961">
      <w:pPr>
        <w:pStyle w:val="Equationlegend"/>
        <w:rPr>
          <w:lang w:val="fr-CH"/>
        </w:rPr>
      </w:pPr>
      <w:r w:rsidRPr="00F22F76">
        <w:rPr>
          <w:i/>
          <w:lang w:val="fr-CH"/>
        </w:rPr>
        <w:tab/>
      </w:r>
      <w:proofErr w:type="gramStart"/>
      <w:r w:rsidRPr="00F22F76">
        <w:rPr>
          <w:i/>
          <w:lang w:val="fr-CH"/>
        </w:rPr>
        <w:t>f</w:t>
      </w:r>
      <w:proofErr w:type="gramEnd"/>
      <w:r w:rsidRPr="00F22F76">
        <w:rPr>
          <w:lang w:val="fr-CH"/>
        </w:rPr>
        <w:t>:</w:t>
      </w:r>
      <w:r w:rsidRPr="00F22F76">
        <w:rPr>
          <w:lang w:val="fr-CH"/>
        </w:rPr>
        <w:tab/>
        <w:t>fréquence (MHz).</w:t>
      </w:r>
    </w:p>
    <w:p w:rsidR="00B468FC" w:rsidRPr="00F22F76" w:rsidRDefault="00B468FC" w:rsidP="00B468FC">
      <w:pPr>
        <w:rPr>
          <w:lang w:val="fr-CH"/>
        </w:rPr>
      </w:pPr>
      <w:r w:rsidRPr="00F22F76">
        <w:rPr>
          <w:lang w:val="fr-CH"/>
        </w:rPr>
        <w:t>Les valeurs caractéristiques de</w:t>
      </w:r>
      <w:r w:rsidRPr="00F22F76">
        <w:rPr>
          <w:i/>
          <w:lang w:val="fr-CH"/>
        </w:rPr>
        <w:t xml:space="preserve"> K</w:t>
      </w:r>
      <w:r w:rsidRPr="00F22F76">
        <w:rPr>
          <w:lang w:val="fr-CH"/>
        </w:rPr>
        <w:t xml:space="preserve"> sont indiquées à la Fig. 2.</w:t>
      </w:r>
    </w:p>
    <w:p w:rsidR="00B468FC" w:rsidRPr="00F22F76" w:rsidRDefault="00B468FC" w:rsidP="00B468FC">
      <w:pPr>
        <w:pStyle w:val="FigureNo"/>
        <w:rPr>
          <w:lang w:val="fr-CH"/>
        </w:rPr>
      </w:pPr>
      <w:r w:rsidRPr="00F22F76">
        <w:rPr>
          <w:lang w:val="fr-CH"/>
        </w:rPr>
        <w:object w:dxaOrig="8045" w:dyaOrig="10511">
          <v:shape id="_x0000_i1041" type="#_x0000_t75" style="width:402pt;height:525.5pt" o:ole="" o:allowoverlap="f">
            <v:imagedata r:id="rId46" o:title=""/>
          </v:shape>
          <o:OLEObject Type="Embed" ProgID="CorelDRAW.Graphic.14" ShapeID="_x0000_i1041" DrawAspect="Content" ObjectID="_1366530039" r:id="rId47"/>
        </w:object>
      </w:r>
    </w:p>
    <w:p w:rsidR="00B468FC" w:rsidRPr="00F22F76" w:rsidRDefault="00B468FC" w:rsidP="00B468FC">
      <w:pPr>
        <w:pStyle w:val="Normalaftertitle"/>
        <w:rPr>
          <w:lang w:val="fr-CH"/>
        </w:rPr>
      </w:pPr>
      <w:r w:rsidRPr="00F22F76">
        <w:rPr>
          <w:lang w:val="fr-CH"/>
        </w:rPr>
        <w:t>Si</w:t>
      </w:r>
      <w:r w:rsidRPr="00F22F76">
        <w:rPr>
          <w:i/>
          <w:lang w:val="fr-CH"/>
        </w:rPr>
        <w:t xml:space="preserve"> K</w:t>
      </w:r>
      <w:r w:rsidRPr="00F22F76">
        <w:rPr>
          <w:lang w:val="fr-CH"/>
        </w:rPr>
        <w:t xml:space="preserve"> est inférieur à 0,001, les caractéristiques électriques de la Terre sont sans influence. Si</w:t>
      </w:r>
      <w:r w:rsidRPr="00F22F76">
        <w:rPr>
          <w:i/>
          <w:lang w:val="fr-CH"/>
        </w:rPr>
        <w:t xml:space="preserve"> K</w:t>
      </w:r>
      <w:r w:rsidRPr="00F22F76">
        <w:rPr>
          <w:lang w:val="fr-CH"/>
        </w:rPr>
        <w:t xml:space="preserve"> est supérieur à 0,001 et inférieur à 1, il convient d'utiliser les formules appropriées données au § 3.1.1.2. Si </w:t>
      </w:r>
      <w:r w:rsidRPr="00F22F76">
        <w:rPr>
          <w:i/>
          <w:iCs/>
          <w:lang w:val="fr-CH"/>
        </w:rPr>
        <w:t>K</w:t>
      </w:r>
      <w:r w:rsidRPr="00F22F76">
        <w:rPr>
          <w:lang w:val="fr-CH"/>
        </w:rPr>
        <w:t xml:space="preserve"> est supérieur à 1, la valeur du champ de diffraction calculée à l'aide de la méthode décrite au § 3.1.1.2 diffère des résultats que l'on obtient avec le programme informatique GRWAVE et la différence augmente rapidement au fur et à mesure que </w:t>
      </w:r>
      <w:r w:rsidRPr="00F22F76">
        <w:rPr>
          <w:i/>
          <w:iCs/>
          <w:lang w:val="fr-CH"/>
        </w:rPr>
        <w:t>K</w:t>
      </w:r>
      <w:r w:rsidRPr="00F22F76">
        <w:rPr>
          <w:lang w:val="fr-CH"/>
        </w:rPr>
        <w:t xml:space="preserve"> augmente. Il convient d'utiliser le logiciel GRWAVE lorsque </w:t>
      </w:r>
      <w:r w:rsidRPr="00F22F76">
        <w:rPr>
          <w:i/>
          <w:iCs/>
          <w:lang w:val="fr-CH"/>
        </w:rPr>
        <w:t>K</w:t>
      </w:r>
      <w:r w:rsidRPr="00F22F76">
        <w:rPr>
          <w:lang w:val="fr-CH"/>
        </w:rPr>
        <w:t xml:space="preserve"> est supérieur à 1, ce qui se produit uniquement dans le cas d'une polarisation verticale pour des fréquences inférieures à 10 MHz (trajets maritimes) ou inférieures à 200 kHz (trajets terrestres). Dans tous les autres cas, la méthode décrite au § 3.1.1.2 est valable.</w:t>
      </w:r>
    </w:p>
    <w:p w:rsidR="00B468FC" w:rsidRPr="00F22F76" w:rsidRDefault="00B468FC" w:rsidP="00F57961">
      <w:pPr>
        <w:pStyle w:val="Heading4"/>
        <w:rPr>
          <w:lang w:val="fr-CH"/>
        </w:rPr>
      </w:pPr>
      <w:bookmarkStart w:id="30" w:name="_Toc398543960"/>
      <w:r w:rsidRPr="00F22F76">
        <w:rPr>
          <w:lang w:val="fr-CH"/>
        </w:rPr>
        <w:lastRenderedPageBreak/>
        <w:t>3.1.1.2</w:t>
      </w:r>
      <w:r w:rsidRPr="00F22F76">
        <w:rPr>
          <w:lang w:val="fr-CH"/>
        </w:rPr>
        <w:tab/>
        <w:t>Formules du champ de diffraction</w:t>
      </w:r>
      <w:bookmarkEnd w:id="30"/>
    </w:p>
    <w:p w:rsidR="00B468FC" w:rsidRPr="00F22F76" w:rsidRDefault="00B468FC" w:rsidP="00F57961">
      <w:pPr>
        <w:keepNext/>
        <w:keepLines/>
        <w:rPr>
          <w:lang w:val="fr-CH"/>
        </w:rPr>
      </w:pPr>
      <w:r w:rsidRPr="00F22F76">
        <w:rPr>
          <w:lang w:val="fr-CH"/>
        </w:rPr>
        <w:t xml:space="preserve">Le champ de diffraction, </w:t>
      </w:r>
      <w:r w:rsidRPr="00F22F76">
        <w:rPr>
          <w:i/>
          <w:lang w:val="fr-CH"/>
        </w:rPr>
        <w:t>E</w:t>
      </w:r>
      <w:r w:rsidRPr="00F22F76">
        <w:rPr>
          <w:lang w:val="fr-CH"/>
        </w:rPr>
        <w:t>, par rapport au champ en espace libre,</w:t>
      </w:r>
      <w:r w:rsidRPr="00F22F76">
        <w:rPr>
          <w:i/>
          <w:lang w:val="fr-CH"/>
        </w:rPr>
        <w:t xml:space="preserve"> E</w:t>
      </w:r>
      <w:r w:rsidRPr="00F22F76">
        <w:rPr>
          <w:vertAlign w:val="subscript"/>
          <w:lang w:val="fr-CH"/>
        </w:rPr>
        <w:t>0</w:t>
      </w:r>
      <w:r w:rsidRPr="00F22F76">
        <w:rPr>
          <w:lang w:val="fr-CH"/>
        </w:rPr>
        <w:t>, est donné par la formule:</w:t>
      </w:r>
    </w:p>
    <w:p w:rsidR="00F57961" w:rsidRPr="00F22F76" w:rsidRDefault="00F57961" w:rsidP="00F57961">
      <w:pPr>
        <w:pStyle w:val="Blanc"/>
        <w:rPr>
          <w:lang w:val="fr-CH"/>
        </w:rPr>
      </w:pPr>
    </w:p>
    <w:p w:rsidR="00B468FC" w:rsidRPr="00F22F76" w:rsidRDefault="00B468FC" w:rsidP="00B468FC">
      <w:pPr>
        <w:pStyle w:val="Equation"/>
        <w:rPr>
          <w:lang w:val="fr-CH"/>
        </w:rPr>
      </w:pPr>
      <w:bookmarkStart w:id="31" w:name="F007"/>
      <w:r w:rsidRPr="00F22F76">
        <w:rPr>
          <w:lang w:val="fr-CH"/>
        </w:rPr>
        <w:tab/>
      </w:r>
      <w:r w:rsidRPr="00F22F76">
        <w:rPr>
          <w:lang w:val="fr-CH"/>
        </w:rPr>
        <w:tab/>
      </w:r>
      <w:r w:rsidRPr="00F22F76">
        <w:rPr>
          <w:position w:val="-30"/>
          <w:lang w:val="fr-CH"/>
        </w:rPr>
        <w:object w:dxaOrig="4780" w:dyaOrig="680">
          <v:shape id="_x0000_i1042" type="#_x0000_t75" style="width:239pt;height:34pt" o:ole="">
            <v:imagedata r:id="rId48" o:title=""/>
          </v:shape>
          <o:OLEObject Type="Embed" ProgID="Equation.3" ShapeID="_x0000_i1042" DrawAspect="Content" ObjectID="_1366530040" r:id="rId49"/>
        </w:object>
      </w:r>
      <w:r w:rsidRPr="00F22F76">
        <w:rPr>
          <w:lang w:val="fr-CH"/>
        </w:rPr>
        <w:tab/>
        <w:t>(13)</w:t>
      </w:r>
      <w:bookmarkEnd w:id="31"/>
    </w:p>
    <w:p w:rsidR="00F57961" w:rsidRPr="00F22F76" w:rsidRDefault="00F57961" w:rsidP="00F57961">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i/>
          <w:lang w:val="fr-CH"/>
        </w:rPr>
        <w:t xml:space="preserve"> X</w:t>
      </w:r>
      <w:r w:rsidRPr="00F22F76">
        <w:rPr>
          <w:lang w:val="fr-CH"/>
        </w:rPr>
        <w:t xml:space="preserve"> est la longueur normalisée du trajet entre les antennes situées à des hauteurs normalisées</w:t>
      </w:r>
      <w:r w:rsidRPr="00F22F76">
        <w:rPr>
          <w:i/>
          <w:lang w:val="fr-CH"/>
        </w:rPr>
        <w:t xml:space="preserve"> Y</w:t>
      </w:r>
      <w:r w:rsidRPr="00F22F76">
        <w:rPr>
          <w:vertAlign w:val="subscript"/>
          <w:lang w:val="fr-CH"/>
        </w:rPr>
        <w:t>1</w:t>
      </w:r>
      <w:r w:rsidRPr="00F22F76">
        <w:rPr>
          <w:lang w:val="fr-CH"/>
        </w:rPr>
        <w:t xml:space="preserve"> et</w:t>
      </w:r>
      <w:r w:rsidRPr="00F22F76">
        <w:rPr>
          <w:i/>
          <w:lang w:val="fr-CH"/>
        </w:rPr>
        <w:t xml:space="preserve"> Y</w:t>
      </w:r>
      <w:r w:rsidRPr="00F22F76">
        <w:rPr>
          <w:vertAlign w:val="subscript"/>
          <w:lang w:val="fr-CH"/>
        </w:rPr>
        <w:t>2</w:t>
      </w:r>
      <w:r w:rsidRPr="00F22F76">
        <w:rPr>
          <w:lang w:val="fr-CH"/>
        </w:rPr>
        <w:t xml:space="preserve"> (et où </w:t>
      </w:r>
      <w:r w:rsidRPr="00F22F76">
        <w:rPr>
          <w:position w:val="-30"/>
          <w:lang w:val="fr-CH"/>
        </w:rPr>
        <w:object w:dxaOrig="999" w:dyaOrig="680">
          <v:shape id="_x0000_i1043" type="#_x0000_t75" style="width:48pt;height:32.5pt" o:ole="">
            <v:imagedata r:id="rId50" o:title=""/>
          </v:shape>
          <o:OLEObject Type="Embed" ProgID="Equation.3" ShapeID="_x0000_i1043" DrawAspect="Content" ObjectID="_1366530041" r:id="rId51"/>
        </w:object>
      </w:r>
      <w:r w:rsidRPr="00F22F76">
        <w:rPr>
          <w:lang w:val="fr-CH"/>
        </w:rPr>
        <w:t xml:space="preserve"> est en général négatif).</w:t>
      </w:r>
    </w:p>
    <w:p w:rsidR="00B468FC" w:rsidRPr="00F22F76" w:rsidRDefault="00B468FC" w:rsidP="00F57961">
      <w:pPr>
        <w:rPr>
          <w:lang w:val="fr-CH"/>
        </w:rPr>
      </w:pPr>
      <w:r w:rsidRPr="00F22F76">
        <w:rPr>
          <w:lang w:val="fr-CH"/>
        </w:rPr>
        <w:t>En unités cohérentes:</w:t>
      </w:r>
    </w:p>
    <w:p w:rsidR="00F57961" w:rsidRPr="00F22F76" w:rsidRDefault="00F57961" w:rsidP="00F57961">
      <w:pPr>
        <w:pStyle w:val="Blanc"/>
        <w:rPr>
          <w:lang w:val="fr-CH"/>
        </w:rPr>
      </w:pPr>
    </w:p>
    <w:p w:rsidR="00B468FC" w:rsidRPr="00F22F76" w:rsidRDefault="00B468FC" w:rsidP="00B468FC">
      <w:pPr>
        <w:pStyle w:val="Equation"/>
        <w:rPr>
          <w:lang w:val="fr-CH"/>
        </w:rPr>
      </w:pPr>
      <w:bookmarkStart w:id="32" w:name="F008"/>
      <w:r w:rsidRPr="00F22F76">
        <w:rPr>
          <w:lang w:val="fr-CH"/>
        </w:rPr>
        <w:tab/>
      </w:r>
      <w:r w:rsidRPr="00F22F76">
        <w:rPr>
          <w:lang w:val="fr-CH"/>
        </w:rPr>
        <w:tab/>
      </w:r>
      <w:r w:rsidRPr="00F22F76">
        <w:rPr>
          <w:position w:val="-38"/>
          <w:lang w:val="fr-CH"/>
        </w:rPr>
        <w:object w:dxaOrig="2280" w:dyaOrig="960">
          <v:shape id="_x0000_i1044" type="#_x0000_t75" style="width:114pt;height:48pt" o:ole="">
            <v:imagedata r:id="rId52" o:title=""/>
          </v:shape>
          <o:OLEObject Type="Embed" ProgID="Equation.3" ShapeID="_x0000_i1044" DrawAspect="Content" ObjectID="_1366530042" r:id="rId53"/>
        </w:object>
      </w:r>
      <w:r w:rsidRPr="00F22F76">
        <w:rPr>
          <w:lang w:val="fr-CH"/>
        </w:rPr>
        <w:tab/>
        <w:t>(14)</w:t>
      </w:r>
    </w:p>
    <w:p w:rsidR="00F57961" w:rsidRPr="00F22F76" w:rsidRDefault="00F57961" w:rsidP="00F57961">
      <w:pPr>
        <w:pStyle w:val="Blanc"/>
        <w:rPr>
          <w:lang w:val="fr-CH"/>
        </w:rPr>
      </w:pPr>
      <w:bookmarkStart w:id="33" w:name="F009"/>
      <w:bookmarkEnd w:id="32"/>
    </w:p>
    <w:p w:rsidR="00B468FC" w:rsidRPr="00F22F76" w:rsidRDefault="00B468FC" w:rsidP="00B468FC">
      <w:pPr>
        <w:pStyle w:val="Equation"/>
        <w:rPr>
          <w:lang w:val="fr-CH"/>
        </w:rPr>
      </w:pPr>
      <w:r w:rsidRPr="00F22F76">
        <w:rPr>
          <w:lang w:val="fr-CH"/>
        </w:rPr>
        <w:tab/>
      </w:r>
      <w:r w:rsidRPr="00F22F76">
        <w:rPr>
          <w:lang w:val="fr-CH"/>
        </w:rPr>
        <w:tab/>
      </w:r>
      <w:r w:rsidRPr="00F22F76">
        <w:rPr>
          <w:position w:val="-38"/>
          <w:lang w:val="fr-CH"/>
        </w:rPr>
        <w:object w:dxaOrig="2560" w:dyaOrig="960">
          <v:shape id="_x0000_i1045" type="#_x0000_t75" style="width:127.5pt;height:48pt" o:ole="">
            <v:imagedata r:id="rId54" o:title=""/>
          </v:shape>
          <o:OLEObject Type="Embed" ProgID="Equation.3" ShapeID="_x0000_i1045" DrawAspect="Content" ObjectID="_1366530043" r:id="rId55"/>
        </w:object>
      </w:r>
      <w:r w:rsidRPr="00F22F76">
        <w:rPr>
          <w:lang w:val="fr-CH"/>
        </w:rPr>
        <w:tab/>
        <w:t>(15)</w:t>
      </w:r>
    </w:p>
    <w:bookmarkEnd w:id="33"/>
    <w:p w:rsidR="00F57961" w:rsidRPr="00F22F76" w:rsidRDefault="00F57961" w:rsidP="00F57961">
      <w:pPr>
        <w:pStyle w:val="Blanc"/>
        <w:rPr>
          <w:lang w:val="fr-CH"/>
        </w:rPr>
      </w:pPr>
    </w:p>
    <w:p w:rsidR="00B468FC" w:rsidRPr="00F22F76" w:rsidRDefault="00B468FC" w:rsidP="00B468FC">
      <w:pPr>
        <w:rPr>
          <w:lang w:val="fr-CH"/>
        </w:rPr>
      </w:pPr>
      <w:proofErr w:type="gramStart"/>
      <w:r w:rsidRPr="00F22F76">
        <w:rPr>
          <w:lang w:val="fr-CH"/>
        </w:rPr>
        <w:t>soit</w:t>
      </w:r>
      <w:proofErr w:type="gramEnd"/>
      <w:r w:rsidRPr="00F22F76">
        <w:rPr>
          <w:lang w:val="fr-CH"/>
        </w:rPr>
        <w:t>, en unités pratiques:</w:t>
      </w:r>
    </w:p>
    <w:p w:rsidR="00F57961" w:rsidRPr="00F22F76" w:rsidRDefault="00F57961" w:rsidP="00F57961">
      <w:pPr>
        <w:pStyle w:val="Blanc"/>
        <w:rPr>
          <w:lang w:val="fr-CH"/>
        </w:rPr>
      </w:pPr>
    </w:p>
    <w:p w:rsidR="00B468FC" w:rsidRPr="00F22F76" w:rsidRDefault="00B468FC" w:rsidP="00B468FC">
      <w:pPr>
        <w:pStyle w:val="Equation"/>
        <w:spacing w:line="720" w:lineRule="auto"/>
        <w:rPr>
          <w:lang w:val="fr-CH"/>
        </w:rPr>
      </w:pPr>
      <w:r w:rsidRPr="00F22F76">
        <w:rPr>
          <w:lang w:val="fr-CH"/>
        </w:rPr>
        <w:tab/>
      </w:r>
      <w:r w:rsidRPr="00F22F76">
        <w:rPr>
          <w:lang w:val="fr-CH"/>
        </w:rPr>
        <w:tab/>
      </w:r>
      <w:r w:rsidRPr="00F22F76">
        <w:rPr>
          <w:position w:val="-12"/>
          <w:lang w:val="fr-CH"/>
        </w:rPr>
        <w:object w:dxaOrig="2200" w:dyaOrig="380">
          <v:shape id="_x0000_i1046" type="#_x0000_t75" style="width:110pt;height:19pt" o:ole="">
            <v:imagedata r:id="rId56" o:title=""/>
          </v:shape>
          <o:OLEObject Type="Embed" ProgID="Equation.3" ShapeID="_x0000_i1046" DrawAspect="Content" ObjectID="_1366530044" r:id="rId57"/>
        </w:object>
      </w:r>
      <w:r w:rsidRPr="00F22F76">
        <w:rPr>
          <w:lang w:val="fr-CH"/>
        </w:rPr>
        <w:tab/>
        <w:t>(14a)</w:t>
      </w:r>
    </w:p>
    <w:p w:rsidR="00F57961" w:rsidRPr="00F22F76" w:rsidRDefault="00F57961" w:rsidP="00F57961">
      <w:pPr>
        <w:pStyle w:val="Blanc"/>
        <w:rPr>
          <w:lang w:val="fr-CH"/>
        </w:rPr>
      </w:pPr>
    </w:p>
    <w:p w:rsidR="00B468FC" w:rsidRPr="00F22F76" w:rsidRDefault="00B468FC" w:rsidP="00B468FC">
      <w:pPr>
        <w:pStyle w:val="Equation"/>
        <w:spacing w:line="720" w:lineRule="auto"/>
        <w:rPr>
          <w:lang w:val="fr-CH"/>
        </w:rPr>
      </w:pPr>
      <w:r w:rsidRPr="00F22F76">
        <w:rPr>
          <w:lang w:val="fr-CH"/>
        </w:rPr>
        <w:tab/>
      </w:r>
      <w:r w:rsidRPr="00F22F76">
        <w:rPr>
          <w:lang w:val="fr-CH"/>
        </w:rPr>
        <w:tab/>
      </w:r>
      <w:r w:rsidRPr="00F22F76">
        <w:rPr>
          <w:position w:val="-12"/>
          <w:lang w:val="fr-CH"/>
        </w:rPr>
        <w:object w:dxaOrig="2860" w:dyaOrig="380">
          <v:shape id="_x0000_i1047" type="#_x0000_t75" style="width:142.5pt;height:19pt" o:ole="">
            <v:imagedata r:id="rId58" o:title=""/>
          </v:shape>
          <o:OLEObject Type="Embed" ProgID="Equation.3" ShapeID="_x0000_i1047" DrawAspect="Content" ObjectID="_1366530045" r:id="rId59"/>
        </w:object>
      </w:r>
      <w:r w:rsidRPr="00F22F76">
        <w:rPr>
          <w:lang w:val="fr-CH"/>
        </w:rPr>
        <w:tab/>
        <w:t>(15a)</w:t>
      </w:r>
    </w:p>
    <w:p w:rsidR="00F57961" w:rsidRPr="00F22F76" w:rsidRDefault="00F57961" w:rsidP="00F57961">
      <w:pPr>
        <w:pStyle w:val="Blanc"/>
        <w:rPr>
          <w:lang w:val="fr-CH"/>
        </w:rPr>
      </w:pPr>
    </w:p>
    <w:p w:rsidR="00B468FC" w:rsidRPr="00F22F76" w:rsidRDefault="00B468FC" w:rsidP="00B468FC">
      <w:pPr>
        <w:spacing w:before="0"/>
        <w:rPr>
          <w:lang w:val="fr-CH"/>
        </w:rPr>
      </w:pPr>
      <w:proofErr w:type="gramStart"/>
      <w:r w:rsidRPr="00F22F76">
        <w:rPr>
          <w:lang w:val="fr-CH"/>
        </w:rPr>
        <w:t>où</w:t>
      </w:r>
      <w:proofErr w:type="gramEnd"/>
      <w:r w:rsidRPr="00F22F76">
        <w:rPr>
          <w:lang w:val="fr-CH"/>
        </w:rPr>
        <w:t>:</w:t>
      </w:r>
    </w:p>
    <w:p w:rsidR="00B468FC" w:rsidRPr="00F22F76" w:rsidRDefault="00B468FC" w:rsidP="00F57961">
      <w:pPr>
        <w:pStyle w:val="Equationlegend"/>
        <w:rPr>
          <w:lang w:val="fr-CH"/>
        </w:rPr>
      </w:pPr>
      <w:r w:rsidRPr="00F22F76">
        <w:rPr>
          <w:i/>
          <w:lang w:val="fr-CH"/>
        </w:rPr>
        <w:tab/>
      </w:r>
      <w:proofErr w:type="gramStart"/>
      <w:r w:rsidRPr="00F22F76">
        <w:rPr>
          <w:i/>
          <w:lang w:val="fr-CH"/>
        </w:rPr>
        <w:t>d</w:t>
      </w:r>
      <w:proofErr w:type="gramEnd"/>
      <w:r w:rsidRPr="00F22F76">
        <w:rPr>
          <w:lang w:val="fr-CH"/>
        </w:rPr>
        <w:t>:</w:t>
      </w:r>
      <w:r w:rsidRPr="00F22F76">
        <w:rPr>
          <w:lang w:val="fr-CH"/>
        </w:rPr>
        <w:tab/>
        <w:t>longueur du trajet (km)</w:t>
      </w:r>
    </w:p>
    <w:p w:rsidR="00B468FC" w:rsidRPr="00F22F76" w:rsidRDefault="00B468FC" w:rsidP="00F57961">
      <w:pPr>
        <w:pStyle w:val="Equationlegend"/>
        <w:rPr>
          <w:lang w:val="fr-CH"/>
        </w:rPr>
      </w:pPr>
      <w:r w:rsidRPr="00F22F76">
        <w:rPr>
          <w:i/>
          <w:lang w:val="fr-CH"/>
        </w:rPr>
        <w:tab/>
      </w:r>
      <w:proofErr w:type="gramStart"/>
      <w:r w:rsidRPr="00F22F76">
        <w:rPr>
          <w:i/>
          <w:lang w:val="fr-CH"/>
        </w:rPr>
        <w:t>a</w:t>
      </w:r>
      <w:r w:rsidRPr="00F22F76">
        <w:rPr>
          <w:i/>
          <w:iCs/>
          <w:vertAlign w:val="subscript"/>
          <w:lang w:val="fr-CH"/>
        </w:rPr>
        <w:t>e</w:t>
      </w:r>
      <w:proofErr w:type="gramEnd"/>
      <w:r w:rsidRPr="00F22F76">
        <w:rPr>
          <w:lang w:val="fr-CH"/>
        </w:rPr>
        <w:t>:</w:t>
      </w:r>
      <w:r w:rsidRPr="00F22F76">
        <w:rPr>
          <w:lang w:val="fr-CH"/>
        </w:rPr>
        <w:tab/>
        <w:t>rayon terrestre équivalent (km)</w:t>
      </w:r>
    </w:p>
    <w:p w:rsidR="00B468FC" w:rsidRPr="00F22F76" w:rsidRDefault="00B468FC" w:rsidP="00F57961">
      <w:pPr>
        <w:pStyle w:val="Equationlegend"/>
        <w:rPr>
          <w:lang w:val="fr-CH"/>
        </w:rPr>
      </w:pPr>
      <w:r w:rsidRPr="00F22F76">
        <w:rPr>
          <w:i/>
          <w:lang w:val="fr-CH"/>
        </w:rPr>
        <w:tab/>
      </w:r>
      <w:proofErr w:type="gramStart"/>
      <w:r w:rsidRPr="00F22F76">
        <w:rPr>
          <w:i/>
          <w:lang w:val="fr-CH"/>
        </w:rPr>
        <w:t>h</w:t>
      </w:r>
      <w:proofErr w:type="gramEnd"/>
      <w:r w:rsidRPr="00F22F76">
        <w:rPr>
          <w:lang w:val="fr-CH"/>
        </w:rPr>
        <w:t>:</w:t>
      </w:r>
      <w:r w:rsidRPr="00F22F76">
        <w:rPr>
          <w:lang w:val="fr-CH"/>
        </w:rPr>
        <w:tab/>
        <w:t>hauteur d'antenne (m)</w:t>
      </w:r>
    </w:p>
    <w:p w:rsidR="00B468FC" w:rsidRPr="00F22F76" w:rsidRDefault="00B468FC" w:rsidP="00F57961">
      <w:pPr>
        <w:pStyle w:val="Equationlegend"/>
        <w:rPr>
          <w:lang w:val="fr-CH"/>
        </w:rPr>
      </w:pPr>
      <w:r w:rsidRPr="00F22F76">
        <w:rPr>
          <w:i/>
          <w:lang w:val="fr-CH"/>
        </w:rPr>
        <w:tab/>
      </w:r>
      <w:proofErr w:type="gramStart"/>
      <w:r w:rsidRPr="00F22F76">
        <w:rPr>
          <w:i/>
          <w:lang w:val="fr-CH"/>
        </w:rPr>
        <w:t>f</w:t>
      </w:r>
      <w:proofErr w:type="gramEnd"/>
      <w:r w:rsidRPr="00F22F76">
        <w:rPr>
          <w:lang w:val="fr-CH"/>
        </w:rPr>
        <w:t>:</w:t>
      </w:r>
      <w:r w:rsidRPr="00F22F76">
        <w:rPr>
          <w:lang w:val="fr-CH"/>
        </w:rPr>
        <w:tab/>
        <w:t>fréquence (MHz).</w:t>
      </w:r>
    </w:p>
    <w:p w:rsidR="00B468FC" w:rsidRPr="00F22F76" w:rsidRDefault="00770BBC" w:rsidP="00B468FC">
      <w:pPr>
        <w:rPr>
          <w:lang w:val="fr-CH"/>
        </w:rPr>
      </w:pPr>
      <w:r w:rsidRPr="00F22F76">
        <w:rPr>
          <w:lang w:val="fr-CH"/>
        </w:rPr>
        <w:sym w:font="Symbol" w:char="F062"/>
      </w:r>
      <w:r w:rsidR="00B468FC" w:rsidRPr="00F22F76">
        <w:rPr>
          <w:lang w:val="fr-CH"/>
        </w:rPr>
        <w:t xml:space="preserve"> </w:t>
      </w:r>
      <w:proofErr w:type="gramStart"/>
      <w:r w:rsidR="00B468FC" w:rsidRPr="00F22F76">
        <w:rPr>
          <w:lang w:val="fr-CH"/>
        </w:rPr>
        <w:t>est</w:t>
      </w:r>
      <w:proofErr w:type="gramEnd"/>
      <w:r w:rsidR="00B468FC" w:rsidRPr="00F22F76">
        <w:rPr>
          <w:lang w:val="fr-CH"/>
        </w:rPr>
        <w:t xml:space="preserve"> un paramètre qui tient compte de la nature du sol et de la polarisation. Il est relié à</w:t>
      </w:r>
      <w:r w:rsidR="00B468FC" w:rsidRPr="00F22F76">
        <w:rPr>
          <w:i/>
          <w:lang w:val="fr-CH"/>
        </w:rPr>
        <w:t xml:space="preserve"> K</w:t>
      </w:r>
      <w:r w:rsidR="00B468FC" w:rsidRPr="00F22F76">
        <w:rPr>
          <w:lang w:val="fr-CH"/>
        </w:rPr>
        <w:t xml:space="preserve"> par la formule semi</w:t>
      </w:r>
      <w:r w:rsidR="00B468FC" w:rsidRPr="00F22F76">
        <w:rPr>
          <w:lang w:val="fr-CH"/>
        </w:rPr>
        <w:noBreakHyphen/>
        <w:t>empirique suivante:</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30"/>
          <w:lang w:val="fr-CH"/>
        </w:rPr>
        <w:object w:dxaOrig="2500" w:dyaOrig="720">
          <v:shape id="_x0000_i1048" type="#_x0000_t75" style="width:125.5pt;height:37pt" o:ole="">
            <v:imagedata r:id="rId60" o:title=""/>
          </v:shape>
          <o:OLEObject Type="Embed" ProgID="Equation.3" ShapeID="_x0000_i1048" DrawAspect="Content" ObjectID="_1366530046" r:id="rId61"/>
        </w:object>
      </w:r>
      <w:r w:rsidRPr="00F22F76">
        <w:rPr>
          <w:lang w:val="fr-CH"/>
        </w:rPr>
        <w:tab/>
        <w:t>(16)</w:t>
      </w:r>
    </w:p>
    <w:p w:rsidR="00F57961" w:rsidRPr="00F22F76" w:rsidRDefault="00F57961" w:rsidP="00F57961">
      <w:pPr>
        <w:pStyle w:val="Blanc"/>
        <w:rPr>
          <w:lang w:val="fr-CH"/>
        </w:rPr>
      </w:pPr>
    </w:p>
    <w:p w:rsidR="00B468FC" w:rsidRPr="00F22F76" w:rsidRDefault="00B468FC" w:rsidP="00770BBC">
      <w:pPr>
        <w:rPr>
          <w:lang w:val="fr-CH"/>
        </w:rPr>
      </w:pPr>
      <w:r w:rsidRPr="00F22F76">
        <w:rPr>
          <w:lang w:val="fr-CH"/>
        </w:rPr>
        <w:t xml:space="preserve">En polarisation horizontale à toutes fréquences, et en polarisation verticale au-dessus de 20 MHz sur terre ou 300 MHz sur mer, </w:t>
      </w:r>
      <w:r w:rsidR="00770BBC" w:rsidRPr="00F22F76">
        <w:rPr>
          <w:lang w:val="fr-CH"/>
        </w:rPr>
        <w:sym w:font="Symbol" w:char="F062"/>
      </w:r>
      <w:r w:rsidRPr="00F22F76">
        <w:rPr>
          <w:lang w:val="fr-CH"/>
        </w:rPr>
        <w:t xml:space="preserve"> peut être pris égal à 1.</w:t>
      </w:r>
    </w:p>
    <w:p w:rsidR="00B468FC" w:rsidRPr="00F22F76" w:rsidRDefault="00B468FC" w:rsidP="00770BBC">
      <w:pPr>
        <w:keepNext/>
        <w:keepLines/>
        <w:rPr>
          <w:lang w:val="fr-CH"/>
        </w:rPr>
      </w:pPr>
      <w:r w:rsidRPr="00F22F76">
        <w:rPr>
          <w:lang w:val="fr-CH"/>
        </w:rPr>
        <w:lastRenderedPageBreak/>
        <w:t xml:space="preserve">En polarisation verticale au-dessous de 20 MHz sur terre ou 300 MHz sur mer, on doit calculer </w:t>
      </w:r>
      <w:r w:rsidR="00770BBC" w:rsidRPr="00F22F76">
        <w:rPr>
          <w:lang w:val="fr-CH"/>
        </w:rPr>
        <w:sym w:font="Symbol" w:char="F062"/>
      </w:r>
      <w:r w:rsidRPr="00F22F76">
        <w:rPr>
          <w:lang w:val="fr-CH"/>
        </w:rPr>
        <w:t xml:space="preserve"> en fonction de</w:t>
      </w:r>
      <w:r w:rsidRPr="00F22F76">
        <w:rPr>
          <w:i/>
          <w:lang w:val="fr-CH"/>
        </w:rPr>
        <w:t xml:space="preserve"> K</w:t>
      </w:r>
      <w:r w:rsidRPr="00F22F76">
        <w:rPr>
          <w:lang w:val="fr-CH"/>
        </w:rPr>
        <w:t xml:space="preserve">. Cependant, on peut alors négliger </w:t>
      </w:r>
      <w:r w:rsidR="00770BBC" w:rsidRPr="00F22F76">
        <w:rPr>
          <w:lang w:val="fr-CH"/>
        </w:rPr>
        <w:sym w:font="Symbol" w:char="F065"/>
      </w:r>
      <w:r w:rsidRPr="00F22F76">
        <w:rPr>
          <w:lang w:val="fr-CH"/>
        </w:rPr>
        <w:t xml:space="preserve"> et écrire:</w:t>
      </w:r>
    </w:p>
    <w:p w:rsidR="00F57961" w:rsidRPr="00F22F76" w:rsidRDefault="00F57961" w:rsidP="00F57961">
      <w:pPr>
        <w:pStyle w:val="Blanc"/>
        <w:rPr>
          <w:lang w:val="fr-CH"/>
        </w:rPr>
      </w:pPr>
      <w:bookmarkStart w:id="34" w:name="F012"/>
    </w:p>
    <w:p w:rsidR="00B468FC" w:rsidRPr="00F22F76" w:rsidRDefault="00B468FC" w:rsidP="00B468FC">
      <w:pPr>
        <w:pStyle w:val="Equation"/>
        <w:rPr>
          <w:lang w:val="fr-CH"/>
        </w:rPr>
      </w:pPr>
      <w:r w:rsidRPr="00F22F76">
        <w:rPr>
          <w:lang w:val="fr-CH"/>
        </w:rPr>
        <w:tab/>
      </w:r>
      <w:r w:rsidRPr="00F22F76">
        <w:rPr>
          <w:lang w:val="fr-CH"/>
        </w:rPr>
        <w:tab/>
      </w:r>
      <w:r w:rsidRPr="00F22F76">
        <w:rPr>
          <w:position w:val="-34"/>
          <w:lang w:val="fr-CH"/>
        </w:rPr>
        <w:object w:dxaOrig="2299" w:dyaOrig="720">
          <v:shape id="_x0000_i1049" type="#_x0000_t75" style="width:114.5pt;height:37pt" o:ole="">
            <v:imagedata r:id="rId62" o:title=""/>
          </v:shape>
          <o:OLEObject Type="Embed" ProgID="Equation.3" ShapeID="_x0000_i1049" DrawAspect="Content" ObjectID="_1366530047" r:id="rId63"/>
        </w:object>
      </w:r>
      <w:r w:rsidRPr="00F22F76">
        <w:rPr>
          <w:lang w:val="fr-CH"/>
        </w:rPr>
        <w:tab/>
        <w:t>(16a)</w:t>
      </w:r>
    </w:p>
    <w:bookmarkEnd w:id="34"/>
    <w:p w:rsidR="00F57961" w:rsidRPr="00F22F76" w:rsidRDefault="00F57961" w:rsidP="00F57961">
      <w:pPr>
        <w:pStyle w:val="Blanc"/>
        <w:rPr>
          <w:lang w:val="fr-CH"/>
        </w:rPr>
      </w:pPr>
    </w:p>
    <w:p w:rsidR="00B468FC" w:rsidRPr="00F22F76" w:rsidRDefault="00770BBC" w:rsidP="00B468FC">
      <w:pPr>
        <w:rPr>
          <w:lang w:val="fr-CH"/>
        </w:rPr>
      </w:pPr>
      <w:r w:rsidRPr="00F22F76">
        <w:rPr>
          <w:lang w:val="fr-CH"/>
        </w:rPr>
        <w:sym w:font="Symbol" w:char="F073"/>
      </w:r>
      <w:r w:rsidR="00B468FC" w:rsidRPr="00F22F76">
        <w:rPr>
          <w:lang w:val="fr-CH"/>
        </w:rPr>
        <w:t xml:space="preserve"> </w:t>
      </w:r>
      <w:proofErr w:type="gramStart"/>
      <w:r w:rsidR="00B468FC" w:rsidRPr="00F22F76">
        <w:rPr>
          <w:lang w:val="fr-CH"/>
        </w:rPr>
        <w:t>étant</w:t>
      </w:r>
      <w:proofErr w:type="gramEnd"/>
      <w:r w:rsidR="00B468FC" w:rsidRPr="00F22F76">
        <w:rPr>
          <w:lang w:val="fr-CH"/>
        </w:rPr>
        <w:t xml:space="preserve"> exprimé en S/m, </w:t>
      </w:r>
      <w:r w:rsidR="00B468FC" w:rsidRPr="00F22F76">
        <w:rPr>
          <w:i/>
          <w:lang w:val="fr-CH"/>
        </w:rPr>
        <w:t>f</w:t>
      </w:r>
      <w:r w:rsidR="00B468FC" w:rsidRPr="00F22F76">
        <w:rPr>
          <w:lang w:val="fr-CH"/>
        </w:rPr>
        <w:t xml:space="preserve"> (MHz) et</w:t>
      </w:r>
      <w:r w:rsidR="00B468FC" w:rsidRPr="00F22F76">
        <w:rPr>
          <w:i/>
          <w:lang w:val="fr-CH"/>
        </w:rPr>
        <w:t xml:space="preserve"> k</w:t>
      </w:r>
      <w:r w:rsidR="00B468FC" w:rsidRPr="00F22F76">
        <w:rPr>
          <w:lang w:val="fr-CH"/>
        </w:rPr>
        <w:t xml:space="preserve"> étant le facteur multiplicatif du rayon terrestre.</w:t>
      </w:r>
    </w:p>
    <w:p w:rsidR="00B468FC" w:rsidRPr="00F22F76" w:rsidRDefault="00B468FC" w:rsidP="00B468FC">
      <w:pPr>
        <w:rPr>
          <w:lang w:val="fr-CH"/>
        </w:rPr>
      </w:pPr>
      <w:r w:rsidRPr="00F22F76">
        <w:rPr>
          <w:lang w:val="fr-CH"/>
        </w:rPr>
        <w:t>Le terme dépendant de la distance est donné par la formule:</w:t>
      </w:r>
    </w:p>
    <w:p w:rsidR="00B468FC" w:rsidRPr="00F22F76" w:rsidRDefault="00B468FC" w:rsidP="00B468FC">
      <w:pPr>
        <w:pStyle w:val="Blanc"/>
        <w:spacing w:line="480" w:lineRule="auto"/>
        <w:rPr>
          <w:lang w:val="fr-CH"/>
        </w:rPr>
      </w:pPr>
    </w:p>
    <w:p w:rsidR="00B468FC" w:rsidRPr="00F22F76" w:rsidRDefault="00B468FC" w:rsidP="00F57961">
      <w:pPr>
        <w:pStyle w:val="Equation"/>
        <w:tabs>
          <w:tab w:val="left" w:pos="1985"/>
          <w:tab w:val="left" w:pos="6521"/>
        </w:tabs>
        <w:rPr>
          <w:lang w:val="fr-CH"/>
        </w:rPr>
      </w:pPr>
      <w:r w:rsidRPr="00F22F76">
        <w:rPr>
          <w:lang w:val="fr-CH"/>
        </w:rPr>
        <w:tab/>
      </w:r>
      <w:r w:rsidRPr="00F22F76">
        <w:rPr>
          <w:lang w:val="fr-CH"/>
        </w:rPr>
        <w:tab/>
      </w:r>
      <w:r w:rsidRPr="00F22F76">
        <w:rPr>
          <w:i/>
          <w:iCs/>
          <w:lang w:val="fr-CH"/>
        </w:rPr>
        <w:t>F</w:t>
      </w:r>
      <w:r w:rsidRPr="00F22F76">
        <w:rPr>
          <w:lang w:val="fr-CH"/>
        </w:rPr>
        <w:t>(</w:t>
      </w:r>
      <w:r w:rsidRPr="00F22F76">
        <w:rPr>
          <w:i/>
          <w:iCs/>
          <w:lang w:val="fr-CH"/>
        </w:rPr>
        <w:t>X</w:t>
      </w:r>
      <w:r w:rsidRPr="00F22F76">
        <w:rPr>
          <w:lang w:val="fr-CH"/>
        </w:rPr>
        <w:t>) = 11 + log (</w:t>
      </w:r>
      <w:r w:rsidRPr="00F22F76">
        <w:rPr>
          <w:i/>
          <w:iCs/>
          <w:lang w:val="fr-CH"/>
        </w:rPr>
        <w:t>X</w:t>
      </w:r>
      <w:r w:rsidRPr="00F22F76">
        <w:rPr>
          <w:lang w:val="fr-CH"/>
        </w:rPr>
        <w:t xml:space="preserve">) – 17,6 </w:t>
      </w:r>
      <w:r w:rsidRPr="00F22F76">
        <w:rPr>
          <w:i/>
          <w:iCs/>
          <w:lang w:val="fr-CH"/>
        </w:rPr>
        <w:t>X</w:t>
      </w:r>
      <w:r w:rsidRPr="00F22F76">
        <w:rPr>
          <w:lang w:val="fr-CH"/>
        </w:rPr>
        <w:tab/>
      </w:r>
      <w:r w:rsidR="00F57961" w:rsidRPr="00F22F76">
        <w:rPr>
          <w:lang w:val="fr-CH"/>
        </w:rPr>
        <w:tab/>
      </w:r>
      <w:r w:rsidRPr="00F22F76">
        <w:rPr>
          <w:lang w:val="fr-CH"/>
        </w:rPr>
        <w:t xml:space="preserve">pour </w:t>
      </w:r>
      <w:r w:rsidRPr="00F22F76">
        <w:rPr>
          <w:i/>
          <w:iCs/>
          <w:lang w:val="fr-CH"/>
        </w:rPr>
        <w:t>X</w:t>
      </w:r>
      <w:r w:rsidRPr="00F22F76">
        <w:rPr>
          <w:lang w:val="fr-CH"/>
        </w:rPr>
        <w:t xml:space="preserve"> </w:t>
      </w:r>
      <w:r w:rsidRPr="00F22F76">
        <w:rPr>
          <w:lang w:val="fr-CH"/>
        </w:rPr>
        <w:sym w:font="Symbol" w:char="F0B3"/>
      </w:r>
      <w:r w:rsidRPr="00F22F76">
        <w:rPr>
          <w:lang w:val="fr-CH"/>
        </w:rPr>
        <w:t xml:space="preserve"> 1,6</w:t>
      </w:r>
      <w:r w:rsidRPr="00F22F76">
        <w:rPr>
          <w:lang w:val="fr-CH"/>
        </w:rPr>
        <w:tab/>
        <w:t>(17a)</w:t>
      </w:r>
    </w:p>
    <w:p w:rsidR="00B468FC" w:rsidRPr="00F22F76" w:rsidRDefault="00B468FC" w:rsidP="00F57961">
      <w:pPr>
        <w:pStyle w:val="Blanc"/>
        <w:tabs>
          <w:tab w:val="left" w:pos="1985"/>
          <w:tab w:val="left" w:pos="6521"/>
        </w:tabs>
        <w:spacing w:line="480" w:lineRule="auto"/>
        <w:rPr>
          <w:lang w:val="fr-CH"/>
        </w:rPr>
      </w:pPr>
    </w:p>
    <w:p w:rsidR="00B468FC" w:rsidRPr="00F22F76" w:rsidRDefault="00B468FC" w:rsidP="00F57961">
      <w:pPr>
        <w:pStyle w:val="Equation"/>
        <w:tabs>
          <w:tab w:val="left" w:pos="1985"/>
          <w:tab w:val="left" w:pos="6521"/>
        </w:tabs>
        <w:rPr>
          <w:lang w:val="fr-CH"/>
        </w:rPr>
      </w:pPr>
      <w:r w:rsidRPr="00F22F76">
        <w:rPr>
          <w:lang w:val="fr-CH"/>
        </w:rPr>
        <w:tab/>
      </w:r>
      <w:r w:rsidRPr="00F22F76">
        <w:rPr>
          <w:lang w:val="fr-CH"/>
        </w:rPr>
        <w:tab/>
      </w:r>
      <w:r w:rsidRPr="00F22F76">
        <w:rPr>
          <w:i/>
          <w:iCs/>
          <w:lang w:val="fr-CH"/>
        </w:rPr>
        <w:t>F</w:t>
      </w:r>
      <w:r w:rsidRPr="00F22F76">
        <w:rPr>
          <w:lang w:val="fr-CH"/>
        </w:rPr>
        <w:t>(</w:t>
      </w:r>
      <w:r w:rsidRPr="00F22F76">
        <w:rPr>
          <w:i/>
          <w:iCs/>
          <w:lang w:val="fr-CH"/>
        </w:rPr>
        <w:t>X</w:t>
      </w:r>
      <w:r w:rsidRPr="00F22F76">
        <w:rPr>
          <w:lang w:val="fr-CH"/>
        </w:rPr>
        <w:t>) = –20 log (</w:t>
      </w:r>
      <w:r w:rsidRPr="00F22F76">
        <w:rPr>
          <w:i/>
          <w:iCs/>
          <w:lang w:val="fr-CH"/>
        </w:rPr>
        <w:t>X</w:t>
      </w:r>
      <w:r w:rsidRPr="00F22F76">
        <w:rPr>
          <w:lang w:val="fr-CH"/>
        </w:rPr>
        <w:t>) – 5,6488</w:t>
      </w:r>
      <w:r w:rsidRPr="00F22F76">
        <w:rPr>
          <w:i/>
          <w:iCs/>
          <w:lang w:val="fr-CH"/>
        </w:rPr>
        <w:t>X</w:t>
      </w:r>
      <w:r w:rsidRPr="00F22F76">
        <w:rPr>
          <w:vertAlign w:val="superscript"/>
          <w:lang w:val="fr-CH"/>
        </w:rPr>
        <w:t>1</w:t>
      </w:r>
      <w:proofErr w:type="gramStart"/>
      <w:r w:rsidRPr="00F22F76">
        <w:rPr>
          <w:vertAlign w:val="superscript"/>
          <w:lang w:val="fr-CH"/>
        </w:rPr>
        <w:t>,425</w:t>
      </w:r>
      <w:proofErr w:type="gramEnd"/>
      <w:r w:rsidRPr="00F22F76">
        <w:rPr>
          <w:lang w:val="fr-CH"/>
        </w:rPr>
        <w:tab/>
        <w:t xml:space="preserve">pour </w:t>
      </w:r>
      <w:r w:rsidRPr="00F22F76">
        <w:rPr>
          <w:i/>
          <w:iCs/>
          <w:lang w:val="fr-CH"/>
        </w:rPr>
        <w:t>X</w:t>
      </w:r>
      <w:r w:rsidRPr="00F22F76">
        <w:rPr>
          <w:lang w:val="fr-CH"/>
        </w:rPr>
        <w:t xml:space="preserve"> &lt; 1,6</w:t>
      </w:r>
      <w:r w:rsidRPr="00F22F76">
        <w:rPr>
          <w:lang w:val="fr-CH"/>
        </w:rPr>
        <w:tab/>
        <w:t>(17b)</w:t>
      </w:r>
    </w:p>
    <w:p w:rsidR="00F57961" w:rsidRPr="00F22F76" w:rsidRDefault="00F57961" w:rsidP="00F57961">
      <w:pPr>
        <w:pStyle w:val="Blanc"/>
        <w:rPr>
          <w:lang w:val="fr-CH"/>
        </w:rPr>
      </w:pPr>
    </w:p>
    <w:p w:rsidR="00B468FC" w:rsidRPr="00F22F76" w:rsidRDefault="00B468FC" w:rsidP="00F57961">
      <w:pPr>
        <w:rPr>
          <w:lang w:val="fr-CH"/>
        </w:rPr>
      </w:pPr>
      <w:r w:rsidRPr="00F22F76">
        <w:rPr>
          <w:lang w:val="fr-CH"/>
        </w:rPr>
        <w:t>Le terme de gain de hauteur</w:t>
      </w:r>
      <w:r w:rsidRPr="00F22F76">
        <w:rPr>
          <w:i/>
          <w:lang w:val="fr-CH"/>
        </w:rPr>
        <w:t xml:space="preserve"> G</w:t>
      </w:r>
      <w:r w:rsidRPr="00F22F76">
        <w:rPr>
          <w:lang w:val="fr-CH"/>
        </w:rPr>
        <w:t>(</w:t>
      </w:r>
      <w:r w:rsidRPr="00F22F76">
        <w:rPr>
          <w:i/>
          <w:lang w:val="fr-CH"/>
        </w:rPr>
        <w:t>Y</w:t>
      </w:r>
      <w:r w:rsidRPr="00F22F76">
        <w:rPr>
          <w:lang w:val="fr-CH"/>
        </w:rPr>
        <w:t>) est donné par les formules suivantes:</w:t>
      </w:r>
    </w:p>
    <w:p w:rsidR="00B468FC" w:rsidRPr="00F22F76" w:rsidRDefault="00F57961" w:rsidP="00770BBC">
      <w:pPr>
        <w:pStyle w:val="Equation"/>
        <w:tabs>
          <w:tab w:val="left" w:pos="1985"/>
          <w:tab w:val="left" w:pos="6521"/>
        </w:tabs>
        <w:rPr>
          <w:lang w:val="fr-CH"/>
        </w:rPr>
      </w:pPr>
      <w:r w:rsidRPr="00F22F76">
        <w:rPr>
          <w:lang w:val="fr-CH"/>
        </w:rPr>
        <w:tab/>
      </w:r>
      <w:r w:rsidR="00B468FC" w:rsidRPr="00F22F76">
        <w:rPr>
          <w:position w:val="-10"/>
          <w:lang w:val="fr-CH"/>
        </w:rPr>
        <w:object w:dxaOrig="4880" w:dyaOrig="420">
          <v:shape id="_x0000_i1050" type="#_x0000_t75" style="width:244pt;height:22pt" o:ole="">
            <v:imagedata r:id="rId64" o:title=""/>
          </v:shape>
          <o:OLEObject Type="Embed" ProgID="Equation.3" ShapeID="_x0000_i1050" DrawAspect="Content" ObjectID="_1366530048" r:id="rId65"/>
        </w:object>
      </w:r>
      <w:r w:rsidRPr="00F22F76">
        <w:rPr>
          <w:lang w:val="fr-CH"/>
        </w:rPr>
        <w:tab/>
      </w:r>
      <w:proofErr w:type="gramStart"/>
      <w:r w:rsidR="00B468FC" w:rsidRPr="00F22F76">
        <w:rPr>
          <w:lang w:val="fr-CH"/>
        </w:rPr>
        <w:t>pour</w:t>
      </w:r>
      <w:proofErr w:type="gramEnd"/>
      <w:r w:rsidR="00B468FC" w:rsidRPr="00F22F76">
        <w:rPr>
          <w:lang w:val="fr-CH"/>
        </w:rPr>
        <w:t>  </w:t>
      </w:r>
      <w:r w:rsidR="00B468FC" w:rsidRPr="00F22F76">
        <w:rPr>
          <w:i/>
          <w:color w:val="000000"/>
          <w:lang w:val="fr-CH"/>
        </w:rPr>
        <w:t>Y</w:t>
      </w:r>
      <w:r w:rsidR="00B468FC" w:rsidRPr="00F22F76">
        <w:rPr>
          <w:color w:val="000000"/>
          <w:lang w:val="fr-CH"/>
        </w:rPr>
        <w:t>  </w:t>
      </w:r>
      <w:r w:rsidR="00770BBC" w:rsidRPr="00F22F76">
        <w:rPr>
          <w:lang w:val="fr-CH"/>
        </w:rPr>
        <w:t>&gt;</w:t>
      </w:r>
      <w:r w:rsidR="00B468FC" w:rsidRPr="00F22F76">
        <w:rPr>
          <w:lang w:val="fr-CH"/>
        </w:rPr>
        <w:t> </w:t>
      </w:r>
      <w:r w:rsidR="00B468FC" w:rsidRPr="00F22F76">
        <w:rPr>
          <w:color w:val="000000"/>
          <w:lang w:val="fr-CH"/>
        </w:rPr>
        <w:t> 2</w:t>
      </w:r>
      <w:r w:rsidR="00B468FC" w:rsidRPr="00F22F76">
        <w:rPr>
          <w:color w:val="000000"/>
          <w:lang w:val="fr-CH"/>
        </w:rPr>
        <w:tab/>
      </w:r>
      <w:r w:rsidR="00B468FC" w:rsidRPr="00F22F76">
        <w:rPr>
          <w:lang w:val="fr-CH"/>
        </w:rPr>
        <w:t>(18)</w:t>
      </w:r>
    </w:p>
    <w:p w:rsidR="00B468FC" w:rsidRPr="00F22F76" w:rsidRDefault="00B468FC" w:rsidP="00770BBC">
      <w:pPr>
        <w:rPr>
          <w:lang w:val="fr-CH"/>
        </w:rPr>
      </w:pPr>
      <w:r w:rsidRPr="00F22F76">
        <w:rPr>
          <w:lang w:val="fr-CH"/>
        </w:rPr>
        <w:t>Pour</w:t>
      </w:r>
      <w:r w:rsidRPr="00F22F76">
        <w:rPr>
          <w:i/>
          <w:lang w:val="fr-CH"/>
        </w:rPr>
        <w:t xml:space="preserve"> Y</w:t>
      </w:r>
      <w:r w:rsidRPr="00F22F76">
        <w:rPr>
          <w:lang w:val="fr-CH"/>
        </w:rPr>
        <w:t> </w:t>
      </w:r>
      <w:r w:rsidR="00770BBC" w:rsidRPr="00F22F76">
        <w:rPr>
          <w:lang w:val="fr-CH"/>
        </w:rPr>
        <w:t>&lt;</w:t>
      </w:r>
      <w:r w:rsidRPr="00F22F76">
        <w:rPr>
          <w:lang w:val="fr-CH"/>
        </w:rPr>
        <w:t> 2, la valeur de</w:t>
      </w:r>
      <w:r w:rsidRPr="00F22F76">
        <w:rPr>
          <w:i/>
          <w:lang w:val="fr-CH"/>
        </w:rPr>
        <w:t xml:space="preserve"> G</w:t>
      </w:r>
      <w:r w:rsidRPr="00F22F76">
        <w:rPr>
          <w:lang w:val="fr-CH"/>
        </w:rPr>
        <w:t>(</w:t>
      </w:r>
      <w:r w:rsidRPr="00F22F76">
        <w:rPr>
          <w:i/>
          <w:lang w:val="fr-CH"/>
        </w:rPr>
        <w:t>Y</w:t>
      </w:r>
      <w:r w:rsidRPr="00F22F76">
        <w:rPr>
          <w:lang w:val="fr-CH"/>
        </w:rPr>
        <w:t>) est une fonction de la valeur de</w:t>
      </w:r>
      <w:r w:rsidRPr="00F22F76">
        <w:rPr>
          <w:i/>
          <w:lang w:val="fr-CH"/>
        </w:rPr>
        <w:t xml:space="preserve"> K</w:t>
      </w:r>
      <w:r w:rsidRPr="00F22F76">
        <w:rPr>
          <w:lang w:val="fr-CH"/>
        </w:rPr>
        <w:t xml:space="preserve"> calculée dans le § 3.1.1:</w:t>
      </w:r>
    </w:p>
    <w:p w:rsidR="00B468FC" w:rsidRPr="00F22F76" w:rsidRDefault="00B468FC" w:rsidP="00770BBC">
      <w:pPr>
        <w:pStyle w:val="Equation"/>
        <w:tabs>
          <w:tab w:val="left" w:pos="6521"/>
        </w:tabs>
        <w:rPr>
          <w:color w:val="000000"/>
          <w:lang w:val="fr-CH"/>
        </w:rPr>
      </w:pPr>
      <w:r w:rsidRPr="00F22F76">
        <w:rPr>
          <w:lang w:val="fr-CH"/>
        </w:rPr>
        <w:tab/>
      </w:r>
      <w:r w:rsidRPr="00F22F76">
        <w:rPr>
          <w:position w:val="-10"/>
          <w:lang w:val="fr-CH"/>
        </w:rPr>
        <w:object w:dxaOrig="2940" w:dyaOrig="420">
          <v:shape id="_x0000_i1051" type="#_x0000_t75" style="width:147pt;height:22pt" o:ole="">
            <v:imagedata r:id="rId66" o:title=""/>
          </v:shape>
          <o:OLEObject Type="Embed" ProgID="Equation.3" ShapeID="_x0000_i1051" DrawAspect="Content" ObjectID="_1366530049" r:id="rId67"/>
        </w:object>
      </w:r>
      <w:r w:rsidRPr="00F22F76">
        <w:rPr>
          <w:lang w:val="fr-CH"/>
        </w:rPr>
        <w:tab/>
      </w:r>
      <w:r w:rsidRPr="00F22F76">
        <w:rPr>
          <w:lang w:val="fr-CH"/>
        </w:rPr>
        <w:tab/>
      </w:r>
      <w:proofErr w:type="gramStart"/>
      <w:r w:rsidRPr="00F22F76">
        <w:rPr>
          <w:lang w:val="fr-CH"/>
        </w:rPr>
        <w:t>pour</w:t>
      </w:r>
      <w:proofErr w:type="gramEnd"/>
      <w:r w:rsidRPr="00F22F76">
        <w:rPr>
          <w:lang w:val="fr-CH"/>
        </w:rPr>
        <w:t>  10 </w:t>
      </w:r>
      <w:r w:rsidRPr="00F22F76">
        <w:rPr>
          <w:i/>
          <w:iCs/>
          <w:lang w:val="fr-CH"/>
        </w:rPr>
        <w:t>K</w:t>
      </w:r>
      <w:r w:rsidRPr="00F22F76">
        <w:rPr>
          <w:lang w:val="fr-CH"/>
        </w:rPr>
        <w:t>    </w:t>
      </w:r>
      <w:r w:rsidR="00770BBC" w:rsidRPr="00F22F76">
        <w:rPr>
          <w:lang w:val="fr-CH"/>
        </w:rPr>
        <w:t>&lt;</w:t>
      </w:r>
      <w:r w:rsidRPr="00F22F76">
        <w:rPr>
          <w:color w:val="000000"/>
          <w:lang w:val="fr-CH"/>
        </w:rPr>
        <w:t>  </w:t>
      </w:r>
      <w:r w:rsidRPr="00F22F76">
        <w:rPr>
          <w:i/>
          <w:color w:val="000000"/>
          <w:lang w:val="fr-CH"/>
        </w:rPr>
        <w:t>Y</w:t>
      </w:r>
      <w:r w:rsidRPr="00F22F76">
        <w:rPr>
          <w:color w:val="000000"/>
          <w:lang w:val="fr-CH"/>
        </w:rPr>
        <w:t>  </w:t>
      </w:r>
      <w:r w:rsidR="00770BBC" w:rsidRPr="00F22F76">
        <w:rPr>
          <w:lang w:val="fr-CH"/>
        </w:rPr>
        <w:t>&lt;</w:t>
      </w:r>
      <w:r w:rsidRPr="00F22F76">
        <w:rPr>
          <w:color w:val="000000"/>
          <w:lang w:val="fr-CH"/>
        </w:rPr>
        <w:t> 2</w:t>
      </w:r>
      <w:r w:rsidRPr="00F22F76">
        <w:rPr>
          <w:color w:val="000000"/>
          <w:lang w:val="fr-CH"/>
        </w:rPr>
        <w:tab/>
        <w:t>(18a)</w:t>
      </w:r>
    </w:p>
    <w:p w:rsidR="00B468FC" w:rsidRPr="00F22F76" w:rsidRDefault="00B468FC" w:rsidP="00770BBC">
      <w:pPr>
        <w:pStyle w:val="Equation"/>
        <w:tabs>
          <w:tab w:val="left" w:pos="6521"/>
        </w:tabs>
        <w:rPr>
          <w:color w:val="000000"/>
          <w:lang w:val="fr-CH"/>
        </w:rPr>
      </w:pPr>
      <w:r w:rsidRPr="00F22F76">
        <w:rPr>
          <w:color w:val="000000"/>
          <w:lang w:val="fr-CH"/>
        </w:rPr>
        <w:tab/>
      </w:r>
      <w:r w:rsidRPr="00F22F76">
        <w:rPr>
          <w:color w:val="000000"/>
          <w:position w:val="-10"/>
          <w:lang w:val="fr-CH"/>
        </w:rPr>
        <w:object w:dxaOrig="5520" w:dyaOrig="340">
          <v:shape id="_x0000_i1052" type="#_x0000_t75" style="width:276pt;height:17.5pt" o:ole="">
            <v:imagedata r:id="rId68" o:title=""/>
          </v:shape>
          <o:OLEObject Type="Embed" ProgID="Equation.3" ShapeID="_x0000_i1052" DrawAspect="Content" ObjectID="_1366530050" r:id="rId69"/>
        </w:object>
      </w:r>
      <w:r w:rsidRPr="00F22F76">
        <w:rPr>
          <w:color w:val="000000"/>
          <w:lang w:val="fr-CH"/>
        </w:rPr>
        <w:tab/>
      </w:r>
      <w:proofErr w:type="gramStart"/>
      <w:r w:rsidRPr="00F22F76">
        <w:rPr>
          <w:lang w:val="fr-CH"/>
        </w:rPr>
        <w:t>pour</w:t>
      </w:r>
      <w:proofErr w:type="gramEnd"/>
      <w:r w:rsidRPr="00F22F76">
        <w:rPr>
          <w:lang w:val="fr-CH"/>
        </w:rPr>
        <w:t>  </w:t>
      </w:r>
      <w:r w:rsidRPr="00F22F76">
        <w:rPr>
          <w:i/>
          <w:color w:val="000000"/>
          <w:lang w:val="fr-CH"/>
        </w:rPr>
        <w:t>K</w:t>
      </w:r>
      <w:r w:rsidRPr="00F22F76">
        <w:rPr>
          <w:color w:val="000000"/>
          <w:lang w:val="fr-CH"/>
        </w:rPr>
        <w:t> / 10  </w:t>
      </w:r>
      <w:r w:rsidR="00770BBC" w:rsidRPr="00F22F76">
        <w:rPr>
          <w:lang w:val="fr-CH"/>
        </w:rPr>
        <w:t>&lt;</w:t>
      </w:r>
      <w:r w:rsidRPr="00F22F76">
        <w:rPr>
          <w:color w:val="000000"/>
          <w:lang w:val="fr-CH"/>
        </w:rPr>
        <w:t>  </w:t>
      </w:r>
      <w:r w:rsidRPr="00F22F76">
        <w:rPr>
          <w:i/>
          <w:color w:val="000000"/>
          <w:lang w:val="fr-CH"/>
        </w:rPr>
        <w:t>Y</w:t>
      </w:r>
      <w:r w:rsidRPr="00F22F76">
        <w:rPr>
          <w:color w:val="000000"/>
          <w:lang w:val="fr-CH"/>
        </w:rPr>
        <w:t>  </w:t>
      </w:r>
      <w:r w:rsidR="00770BBC" w:rsidRPr="00F22F76">
        <w:rPr>
          <w:lang w:val="fr-CH"/>
        </w:rPr>
        <w:t>&lt;</w:t>
      </w:r>
      <w:r w:rsidRPr="00F22F76">
        <w:rPr>
          <w:color w:val="000000"/>
          <w:lang w:val="fr-CH"/>
        </w:rPr>
        <w:t>  10 </w:t>
      </w:r>
      <w:r w:rsidRPr="00F22F76">
        <w:rPr>
          <w:i/>
          <w:color w:val="000000"/>
          <w:lang w:val="fr-CH"/>
        </w:rPr>
        <w:t>K</w:t>
      </w:r>
      <w:r w:rsidRPr="00F22F76">
        <w:rPr>
          <w:color w:val="000000"/>
          <w:lang w:val="fr-CH"/>
        </w:rPr>
        <w:tab/>
        <w:t>(18b)</w:t>
      </w:r>
    </w:p>
    <w:p w:rsidR="00B468FC" w:rsidRPr="00F22F76" w:rsidRDefault="00B468FC" w:rsidP="00770BBC">
      <w:pPr>
        <w:pStyle w:val="Equation"/>
        <w:tabs>
          <w:tab w:val="left" w:pos="6521"/>
        </w:tabs>
        <w:rPr>
          <w:lang w:val="fr-CH"/>
        </w:rPr>
      </w:pPr>
      <w:r w:rsidRPr="00F22F76">
        <w:rPr>
          <w:color w:val="000000"/>
          <w:lang w:val="fr-CH"/>
        </w:rPr>
        <w:tab/>
      </w:r>
      <w:r w:rsidRPr="00F22F76">
        <w:rPr>
          <w:color w:val="000000"/>
          <w:position w:val="-10"/>
          <w:lang w:val="fr-CH"/>
        </w:rPr>
        <w:object w:dxaOrig="2299" w:dyaOrig="320">
          <v:shape id="_x0000_i1053" type="#_x0000_t75" style="width:114.5pt;height:16.5pt" o:ole="">
            <v:imagedata r:id="rId70" o:title=""/>
          </v:shape>
          <o:OLEObject Type="Embed" ProgID="Equation.3" ShapeID="_x0000_i1053" DrawAspect="Content" ObjectID="_1366530051" r:id="rId71"/>
        </w:object>
      </w:r>
      <w:r w:rsidRPr="00F22F76">
        <w:rPr>
          <w:color w:val="000000"/>
          <w:lang w:val="fr-CH"/>
        </w:rPr>
        <w:tab/>
      </w:r>
      <w:r w:rsidRPr="00F22F76">
        <w:rPr>
          <w:color w:val="000000"/>
          <w:lang w:val="fr-CH"/>
        </w:rPr>
        <w:tab/>
      </w:r>
      <w:proofErr w:type="gramStart"/>
      <w:r w:rsidRPr="00F22F76">
        <w:rPr>
          <w:color w:val="000000"/>
          <w:lang w:val="fr-CH"/>
        </w:rPr>
        <w:t>pour</w:t>
      </w:r>
      <w:proofErr w:type="gramEnd"/>
      <w:r w:rsidRPr="00F22F76">
        <w:rPr>
          <w:color w:val="000000"/>
          <w:lang w:val="fr-CH"/>
        </w:rPr>
        <w:t>                 </w:t>
      </w:r>
      <w:r w:rsidRPr="00F22F76">
        <w:rPr>
          <w:i/>
          <w:color w:val="000000"/>
          <w:lang w:val="fr-CH"/>
        </w:rPr>
        <w:t>Y</w:t>
      </w:r>
      <w:r w:rsidRPr="00F22F76">
        <w:rPr>
          <w:color w:val="000000"/>
          <w:lang w:val="fr-CH"/>
        </w:rPr>
        <w:t>  </w:t>
      </w:r>
      <w:r w:rsidR="00770BBC" w:rsidRPr="00F22F76">
        <w:rPr>
          <w:lang w:val="fr-CH"/>
        </w:rPr>
        <w:t>&lt;</w:t>
      </w:r>
      <w:r w:rsidRPr="00F22F76">
        <w:rPr>
          <w:color w:val="000000"/>
          <w:lang w:val="fr-CH"/>
        </w:rPr>
        <w:t>  </w:t>
      </w:r>
      <w:r w:rsidRPr="00F22F76">
        <w:rPr>
          <w:i/>
          <w:color w:val="000000"/>
          <w:lang w:val="fr-CH"/>
        </w:rPr>
        <w:t>K</w:t>
      </w:r>
      <w:r w:rsidRPr="00F22F76">
        <w:rPr>
          <w:color w:val="000000"/>
          <w:lang w:val="fr-CH"/>
        </w:rPr>
        <w:t> / 10</w:t>
      </w:r>
      <w:r w:rsidRPr="00F22F76">
        <w:rPr>
          <w:color w:val="000000"/>
          <w:lang w:val="fr-CH"/>
        </w:rPr>
        <w:tab/>
      </w:r>
      <w:r w:rsidRPr="00F22F76">
        <w:rPr>
          <w:lang w:val="fr-CH"/>
        </w:rPr>
        <w:t>(18c)</w:t>
      </w:r>
    </w:p>
    <w:p w:rsidR="00B468FC" w:rsidRPr="00F22F76" w:rsidRDefault="00B468FC" w:rsidP="00B468FC">
      <w:pPr>
        <w:pStyle w:val="Equation"/>
        <w:rPr>
          <w:lang w:val="fr-CH"/>
        </w:rPr>
      </w:pPr>
      <w:proofErr w:type="gramStart"/>
      <w:r w:rsidRPr="00F22F76">
        <w:rPr>
          <w:lang w:val="fr-CH"/>
        </w:rPr>
        <w:t>où</w:t>
      </w:r>
      <w:proofErr w:type="gramEnd"/>
      <w:r w:rsidRPr="00F22F76">
        <w:rPr>
          <w:lang w:val="fr-CH"/>
        </w:rPr>
        <w:t>:</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0"/>
          <w:lang w:val="fr-CH"/>
        </w:rPr>
        <w:object w:dxaOrig="720" w:dyaOrig="320">
          <v:shape id="_x0000_i1054" type="#_x0000_t75" style="width:37pt;height:16.5pt" o:ole="" fillcolor="window">
            <v:imagedata r:id="rId72" o:title=""/>
          </v:shape>
          <o:OLEObject Type="Embed" ProgID="Equation.3" ShapeID="_x0000_i1054" DrawAspect="Content" ObjectID="_1366530052" r:id="rId73"/>
        </w:object>
      </w:r>
      <w:r w:rsidRPr="00F22F76">
        <w:rPr>
          <w:lang w:val="fr-CH"/>
        </w:rPr>
        <w:tab/>
        <w:t>(18d)</w:t>
      </w:r>
    </w:p>
    <w:p w:rsidR="00B468FC" w:rsidRPr="00F22F76" w:rsidRDefault="00B468FC" w:rsidP="00B468FC">
      <w:pPr>
        <w:rPr>
          <w:lang w:val="fr-CH"/>
        </w:rPr>
      </w:pPr>
      <w:r w:rsidRPr="00F22F76">
        <w:rPr>
          <w:lang w:val="fr-CH"/>
        </w:rPr>
        <w:t xml:space="preserve">Les équations (18) à (18c) ont été formulées pour </w:t>
      </w:r>
      <w:r w:rsidRPr="00F22F76">
        <w:rPr>
          <w:i/>
          <w:iCs/>
          <w:lang w:val="fr-CH"/>
        </w:rPr>
        <w:t>K</w:t>
      </w:r>
      <w:r w:rsidRPr="00F22F76">
        <w:rPr>
          <w:lang w:val="fr-CH"/>
        </w:rPr>
        <w:t xml:space="preserve"> &lt; 0,2. Si on utilise ces équations pour </w:t>
      </w:r>
      <w:r w:rsidRPr="00F22F76">
        <w:rPr>
          <w:i/>
          <w:iCs/>
          <w:lang w:val="fr-CH"/>
        </w:rPr>
        <w:t>K</w:t>
      </w:r>
      <w:r w:rsidRPr="00F22F76">
        <w:rPr>
          <w:lang w:val="fr-CH"/>
        </w:rPr>
        <w:t xml:space="preserve"> &gt; 0,2, il convient de noter que les inégalités définissant l'applicabilité de chaque équation impliquent que l'on passe de l'équation (18) à l'équation (18b) ou (18c) lorsque l'on fait varier la valeur de </w:t>
      </w:r>
      <w:r w:rsidRPr="00F22F76">
        <w:rPr>
          <w:i/>
          <w:iCs/>
          <w:lang w:val="fr-CH"/>
        </w:rPr>
        <w:t>Y</w:t>
      </w:r>
      <w:r w:rsidRPr="00F22F76">
        <w:rPr>
          <w:lang w:val="fr-CH"/>
        </w:rPr>
        <w:t xml:space="preserve">, en fonction de la valeur de </w:t>
      </w:r>
      <w:r w:rsidRPr="00F22F76">
        <w:rPr>
          <w:i/>
          <w:iCs/>
          <w:lang w:val="fr-CH"/>
        </w:rPr>
        <w:t>K</w:t>
      </w:r>
      <w:r w:rsidRPr="00F22F76">
        <w:rPr>
          <w:lang w:val="fr-CH"/>
        </w:rPr>
        <w:t xml:space="preserve">. Dans ces cas, il y aura une discontinuité dans la valeur de </w:t>
      </w:r>
      <w:r w:rsidRPr="00F22F76">
        <w:rPr>
          <w:i/>
          <w:iCs/>
          <w:lang w:val="fr-CH"/>
        </w:rPr>
        <w:t>G</w:t>
      </w:r>
      <w:r w:rsidRPr="00F22F76">
        <w:rPr>
          <w:lang w:val="fr-CH"/>
        </w:rPr>
        <w:t xml:space="preserve"> (</w:t>
      </w:r>
      <w:r w:rsidRPr="00F22F76">
        <w:rPr>
          <w:i/>
          <w:iCs/>
          <w:lang w:val="fr-CH"/>
        </w:rPr>
        <w:t>Y</w:t>
      </w:r>
      <w:r w:rsidRPr="00F22F76">
        <w:rPr>
          <w:lang w:val="fr-CH"/>
        </w:rPr>
        <w:t xml:space="preserve">) au moment du changement d'équation. Pour les valeurs de </w:t>
      </w:r>
      <w:r w:rsidRPr="00F22F76">
        <w:rPr>
          <w:i/>
          <w:iCs/>
          <w:lang w:val="fr-CH"/>
        </w:rPr>
        <w:t>Y</w:t>
      </w:r>
      <w:r w:rsidRPr="00F22F76">
        <w:rPr>
          <w:lang w:val="fr-CH"/>
        </w:rPr>
        <w:t xml:space="preserve"> et de </w:t>
      </w:r>
      <w:r w:rsidRPr="00F22F76">
        <w:rPr>
          <w:i/>
          <w:iCs/>
          <w:lang w:val="fr-CH"/>
        </w:rPr>
        <w:t>K</w:t>
      </w:r>
      <w:r w:rsidRPr="00F22F76">
        <w:rPr>
          <w:lang w:val="fr-CH"/>
        </w:rPr>
        <w:t xml:space="preserve">, lorsque plus d'une des équations (18) à (18c) sont applicables, en fonction des inégalités, il est recommandé d'utiliser l'équation (18) de préférence aux équations (18a) à (18c). A noter que pour les valeurs de </w:t>
      </w:r>
      <w:r w:rsidRPr="00F22F76">
        <w:rPr>
          <w:i/>
          <w:iCs/>
          <w:lang w:val="fr-CH"/>
        </w:rPr>
        <w:t>K</w:t>
      </w:r>
      <w:r w:rsidRPr="00F22F76">
        <w:rPr>
          <w:lang w:val="fr-CH"/>
        </w:rPr>
        <w:t xml:space="preserve"> &lt; 0,2, la discontinuité entre les équations (18a) et (18b) peut aller jusqu'à 3 dB.</w:t>
      </w:r>
    </w:p>
    <w:p w:rsidR="00B468FC" w:rsidRPr="00F22F76" w:rsidRDefault="00B468FC" w:rsidP="00B468FC">
      <w:pPr>
        <w:rPr>
          <w:lang w:val="fr-CH"/>
        </w:rPr>
      </w:pPr>
      <w:r w:rsidRPr="00F22F76">
        <w:rPr>
          <w:lang w:val="fr-CH"/>
        </w:rPr>
        <w:t xml:space="preserve">La précision du champ diffracté donné par l'équation (13) est limitée par l'approximation inhérente au fait que l'on utilise uniquement le premier terme de la série de résidus. La précision donnée par l'équation (13) est meilleure que 2 dB pour les valeurs de </w:t>
      </w:r>
      <w:r w:rsidRPr="00F22F76">
        <w:rPr>
          <w:i/>
          <w:iCs/>
          <w:lang w:val="fr-CH"/>
        </w:rPr>
        <w:t>X</w:t>
      </w:r>
      <w:r w:rsidRPr="00F22F76">
        <w:rPr>
          <w:lang w:val="fr-CH"/>
        </w:rPr>
        <w:t xml:space="preserve">, </w:t>
      </w:r>
      <w:r w:rsidRPr="00F22F76">
        <w:rPr>
          <w:i/>
          <w:lang w:val="fr-CH"/>
        </w:rPr>
        <w:t>Y</w:t>
      </w:r>
      <w:r w:rsidRPr="00F22F76">
        <w:rPr>
          <w:vertAlign w:val="subscript"/>
          <w:lang w:val="fr-CH"/>
        </w:rPr>
        <w:t>1</w:t>
      </w:r>
      <w:r w:rsidRPr="00F22F76">
        <w:rPr>
          <w:lang w:val="fr-CH"/>
        </w:rPr>
        <w:t xml:space="preserve"> et</w:t>
      </w:r>
      <w:r w:rsidRPr="00F22F76">
        <w:rPr>
          <w:i/>
          <w:lang w:val="fr-CH"/>
        </w:rPr>
        <w:t xml:space="preserve"> Y</w:t>
      </w:r>
      <w:r w:rsidRPr="00F22F76">
        <w:rPr>
          <w:vertAlign w:val="subscript"/>
          <w:lang w:val="fr-CH"/>
        </w:rPr>
        <w:t xml:space="preserve">2 </w:t>
      </w:r>
      <w:r w:rsidRPr="00F22F76">
        <w:rPr>
          <w:iCs/>
          <w:lang w:val="fr-CH"/>
        </w:rPr>
        <w:t>qui sont limitées par la formule:</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2"/>
          <w:lang w:val="fr-CH"/>
        </w:rPr>
        <w:object w:dxaOrig="4580" w:dyaOrig="420">
          <v:shape id="_x0000_i1055" type="#_x0000_t75" style="width:229pt;height:22pt" o:ole="" fillcolor="window">
            <v:imagedata r:id="rId74" o:title=""/>
          </v:shape>
          <o:OLEObject Type="Embed" ProgID="Equation.3" ShapeID="_x0000_i1055" DrawAspect="Content" ObjectID="_1366530053" r:id="rId75"/>
        </w:object>
      </w:r>
      <w:r w:rsidRPr="00F22F76">
        <w:rPr>
          <w:lang w:val="fr-CH"/>
        </w:rPr>
        <w:tab/>
        <w:t>(19)</w:t>
      </w:r>
    </w:p>
    <w:p w:rsidR="00F57961" w:rsidRPr="00F22F76" w:rsidRDefault="00F57961" w:rsidP="00F57961">
      <w:pPr>
        <w:pStyle w:val="Blanc"/>
        <w:rPr>
          <w:lang w:val="fr-CH"/>
        </w:rPr>
      </w:pPr>
    </w:p>
    <w:p w:rsidR="00B468FC" w:rsidRPr="00F22F76" w:rsidRDefault="00B468FC" w:rsidP="00F57961">
      <w:pPr>
        <w:pStyle w:val="Equation"/>
        <w:rPr>
          <w:lang w:val="fr-CH"/>
        </w:rPr>
      </w:pPr>
      <w:proofErr w:type="gramStart"/>
      <w:r w:rsidRPr="00F22F76">
        <w:rPr>
          <w:lang w:val="fr-CH"/>
        </w:rPr>
        <w:t>où</w:t>
      </w:r>
      <w:proofErr w:type="gramEnd"/>
      <w:r w:rsidRPr="00F22F76">
        <w:rPr>
          <w:lang w:val="fr-CH"/>
        </w:rPr>
        <w:t>:</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12"/>
          <w:lang w:val="fr-CH"/>
        </w:rPr>
        <w:object w:dxaOrig="2680" w:dyaOrig="360">
          <v:shape id="_x0000_i1056" type="#_x0000_t75" style="width:133.5pt;height:18pt" o:ole="" fillcolor="window">
            <v:imagedata r:id="rId76" o:title=""/>
          </v:shape>
          <o:OLEObject Type="Embed" ProgID="Equation.3" ShapeID="_x0000_i1056" DrawAspect="Content" ObjectID="_1366530054" r:id="rId77"/>
        </w:object>
      </w:r>
      <w:r w:rsidRPr="00F22F76">
        <w:rPr>
          <w:lang w:val="fr-CH"/>
        </w:rPr>
        <w:tab/>
        <w:t>(19a)</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10"/>
          <w:lang w:val="fr-CH"/>
        </w:rPr>
        <w:object w:dxaOrig="4940" w:dyaOrig="340">
          <v:shape id="_x0000_i1057" type="#_x0000_t75" style="width:247.5pt;height:17.5pt" o:ole="" fillcolor="window">
            <v:imagedata r:id="rId78" o:title=""/>
          </v:shape>
          <o:OLEObject Type="Embed" ProgID="Equation.3" ShapeID="_x0000_i1057" DrawAspect="Content" ObjectID="_1366530055" r:id="rId79"/>
        </w:object>
      </w:r>
      <w:r w:rsidRPr="00F22F76">
        <w:rPr>
          <w:lang w:val="fr-CH"/>
        </w:rPr>
        <w:tab/>
        <w:t>(19b)</w:t>
      </w:r>
    </w:p>
    <w:p w:rsidR="00F57961" w:rsidRPr="00F22F76" w:rsidRDefault="00F57961" w:rsidP="00F57961">
      <w:pPr>
        <w:pStyle w:val="Blanc"/>
        <w:rPr>
          <w:lang w:val="fr-CH"/>
        </w:rPr>
      </w:pPr>
    </w:p>
    <w:p w:rsidR="00B468FC" w:rsidRPr="00F22F76" w:rsidRDefault="00B468FC" w:rsidP="00F57961">
      <w:pPr>
        <w:rPr>
          <w:lang w:val="fr-CH"/>
        </w:rPr>
      </w:pPr>
      <w:proofErr w:type="gramStart"/>
      <w:r w:rsidRPr="00F22F76">
        <w:rPr>
          <w:lang w:val="fr-CH"/>
        </w:rPr>
        <w:t>Δ(</w:t>
      </w:r>
      <w:proofErr w:type="gramEnd"/>
      <w:r w:rsidRPr="00F22F76">
        <w:rPr>
          <w:i/>
          <w:lang w:val="fr-CH"/>
        </w:rPr>
        <w:t>Y</w:t>
      </w:r>
      <w:r w:rsidRPr="00F22F76">
        <w:rPr>
          <w:lang w:val="fr-CH"/>
        </w:rPr>
        <w:t>,0) et Δ(</w:t>
      </w:r>
      <w:r w:rsidRPr="00F22F76">
        <w:rPr>
          <w:i/>
          <w:lang w:val="fr-CH"/>
        </w:rPr>
        <w:t>Y</w:t>
      </w:r>
      <w:r w:rsidRPr="00F22F76">
        <w:rPr>
          <w:lang w:val="fr-CH"/>
        </w:rPr>
        <w:t>,∞) sont donnés par:</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32"/>
          <w:lang w:val="fr-CH"/>
        </w:rPr>
        <w:object w:dxaOrig="4500" w:dyaOrig="760">
          <v:shape id="_x0000_i1058" type="#_x0000_t75" style="width:225pt;height:38.5pt" o:ole="" fillcolor="window">
            <v:imagedata r:id="rId80" o:title=""/>
          </v:shape>
          <o:OLEObject Type="Embed" ProgID="Equation.3" ShapeID="_x0000_i1058" DrawAspect="Content" ObjectID="_1366530056" r:id="rId81"/>
        </w:object>
      </w:r>
      <w:r w:rsidRPr="00F22F76">
        <w:rPr>
          <w:lang w:val="fr-CH"/>
        </w:rPr>
        <w:tab/>
        <w:t>(19c)</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32"/>
          <w:lang w:val="fr-CH"/>
        </w:rPr>
        <w:object w:dxaOrig="4520" w:dyaOrig="760">
          <v:shape id="_x0000_i1059" type="#_x0000_t75" style="width:226.5pt;height:38.5pt" o:ole="" fillcolor="window">
            <v:imagedata r:id="rId82" o:title=""/>
          </v:shape>
          <o:OLEObject Type="Embed" ProgID="Equation.3" ShapeID="_x0000_i1059" DrawAspect="Content" ObjectID="_1366530057" r:id="rId83"/>
        </w:object>
      </w:r>
      <w:r w:rsidRPr="00F22F76">
        <w:rPr>
          <w:lang w:val="fr-CH"/>
        </w:rPr>
        <w:tab/>
        <w:t>(19d)</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 xml:space="preserve">En conséquence, la distance minimale </w:t>
      </w:r>
      <w:r w:rsidRPr="00F22F76">
        <w:rPr>
          <w:i/>
          <w:lang w:val="fr-CH"/>
        </w:rPr>
        <w:t>d</w:t>
      </w:r>
      <w:r w:rsidRPr="00F22F76">
        <w:rPr>
          <w:i/>
          <w:iCs/>
          <w:vertAlign w:val="subscript"/>
          <w:lang w:val="fr-CH"/>
        </w:rPr>
        <w:t>min</w:t>
      </w:r>
      <w:r w:rsidRPr="00F22F76">
        <w:rPr>
          <w:lang w:val="fr-CH"/>
        </w:rPr>
        <w:t xml:space="preserve"> pour laquelle l'équation (13) est valable, est donnée par:</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12"/>
          <w:lang w:val="fr-CH"/>
        </w:rPr>
        <w:object w:dxaOrig="5360" w:dyaOrig="420">
          <v:shape id="_x0000_i1060" type="#_x0000_t75" style="width:268.5pt;height:22pt" o:ole="" fillcolor="window">
            <v:imagedata r:id="rId84" o:title=""/>
          </v:shape>
          <o:OLEObject Type="Embed" ProgID="Equation.3" ShapeID="_x0000_i1060" DrawAspect="Content" ObjectID="_1366530058" r:id="rId85"/>
        </w:object>
      </w:r>
      <w:r w:rsidRPr="00F22F76">
        <w:rPr>
          <w:lang w:val="fr-CH"/>
        </w:rPr>
        <w:tab/>
        <w:t>(19e)</w:t>
      </w:r>
    </w:p>
    <w:p w:rsidR="00F57961" w:rsidRPr="00F22F76" w:rsidRDefault="00F57961" w:rsidP="00F57961">
      <w:pPr>
        <w:pStyle w:val="Blanc"/>
        <w:rPr>
          <w:lang w:val="fr-CH"/>
        </w:rPr>
      </w:pPr>
    </w:p>
    <w:p w:rsidR="00B468FC" w:rsidRPr="00F22F76" w:rsidRDefault="00B468FC" w:rsidP="00B468FC">
      <w:pPr>
        <w:rPr>
          <w:lang w:val="fr-CH"/>
        </w:rPr>
      </w:pPr>
      <w:r w:rsidRPr="00F22F76">
        <w:rPr>
          <w:lang w:val="fr-CH"/>
        </w:rPr>
        <w:t xml:space="preserve">Et </w:t>
      </w:r>
      <w:r w:rsidRPr="00F22F76">
        <w:rPr>
          <w:i/>
          <w:iCs/>
          <w:lang w:val="fr-CH"/>
        </w:rPr>
        <w:t>d</w:t>
      </w:r>
      <w:r w:rsidRPr="00F22F76">
        <w:rPr>
          <w:i/>
          <w:iCs/>
          <w:vertAlign w:val="subscript"/>
          <w:lang w:val="fr-CH"/>
        </w:rPr>
        <w:t>min</w:t>
      </w:r>
      <w:r w:rsidRPr="00F22F76">
        <w:rPr>
          <w:lang w:val="fr-CH"/>
        </w:rPr>
        <w:t xml:space="preserve"> est calculée à partir de </w:t>
      </w:r>
      <w:r w:rsidRPr="00F22F76">
        <w:rPr>
          <w:i/>
          <w:iCs/>
          <w:lang w:val="fr-CH"/>
        </w:rPr>
        <w:t>X</w:t>
      </w:r>
      <w:r w:rsidRPr="00F22F76">
        <w:rPr>
          <w:i/>
          <w:iCs/>
          <w:vertAlign w:val="subscript"/>
          <w:lang w:val="fr-CH"/>
        </w:rPr>
        <w:t>min</w:t>
      </w:r>
      <w:r w:rsidRPr="00F22F76">
        <w:rPr>
          <w:lang w:val="fr-CH"/>
        </w:rPr>
        <w:t xml:space="preserve"> selon l'équation (14a).</w:t>
      </w:r>
    </w:p>
    <w:p w:rsidR="00B468FC" w:rsidRPr="00F22F76" w:rsidRDefault="00B468FC" w:rsidP="00B468FC">
      <w:pPr>
        <w:pStyle w:val="Heading3"/>
        <w:rPr>
          <w:lang w:val="fr-CH"/>
        </w:rPr>
      </w:pPr>
      <w:bookmarkStart w:id="35" w:name="_Toc398543961"/>
      <w:bookmarkStart w:id="36" w:name="_Toc109438377"/>
      <w:r w:rsidRPr="00F22F76">
        <w:rPr>
          <w:lang w:val="fr-CH"/>
        </w:rPr>
        <w:t>3.1.2</w:t>
      </w:r>
      <w:r w:rsidRPr="00F22F76">
        <w:rPr>
          <w:lang w:val="fr-CH"/>
        </w:rPr>
        <w:tab/>
        <w:t>Calcul nomographique</w:t>
      </w:r>
      <w:bookmarkEnd w:id="35"/>
      <w:bookmarkEnd w:id="36"/>
    </w:p>
    <w:p w:rsidR="00B468FC" w:rsidRPr="00F22F76" w:rsidRDefault="00B468FC" w:rsidP="00B468FC">
      <w:pPr>
        <w:rPr>
          <w:lang w:val="fr-CH"/>
        </w:rPr>
      </w:pPr>
      <w:r w:rsidRPr="00F22F76">
        <w:rPr>
          <w:lang w:val="fr-CH"/>
        </w:rPr>
        <w:t>Dans les mêmes conditions d'approximation (prépondérance du premier terme de la série des résidus), on peut aussi faire le calcul par la formule suivante:</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30"/>
          <w:lang w:val="fr-CH"/>
        </w:rPr>
        <w:object w:dxaOrig="3879" w:dyaOrig="680">
          <v:shape id="_x0000_i1061" type="#_x0000_t75" style="width:194.5pt;height:34pt" o:ole="">
            <v:imagedata r:id="rId86" o:title=""/>
          </v:shape>
          <o:OLEObject Type="Embed" ProgID="Equation.3" ShapeID="_x0000_i1061" DrawAspect="Content" ObjectID="_1366530059" r:id="rId87"/>
        </w:object>
      </w:r>
      <w:r w:rsidR="00F57961" w:rsidRPr="00F22F76">
        <w:rPr>
          <w:lang w:val="fr-CH"/>
        </w:rPr>
        <w:t>                </w:t>
      </w:r>
      <w:proofErr w:type="gramStart"/>
      <w:r w:rsidRPr="00F22F76">
        <w:rPr>
          <w:lang w:val="fr-CH"/>
        </w:rPr>
        <w:t>dB</w:t>
      </w:r>
      <w:proofErr w:type="gramEnd"/>
      <w:r w:rsidRPr="00F22F76">
        <w:rPr>
          <w:lang w:val="fr-CH"/>
        </w:rPr>
        <w:tab/>
        <w:t>(20)</w:t>
      </w:r>
    </w:p>
    <w:p w:rsidR="00F57961" w:rsidRPr="00F22F76" w:rsidRDefault="00F57961" w:rsidP="00F57961">
      <w:pPr>
        <w:pStyle w:val="Blanc"/>
        <w:rPr>
          <w:lang w:val="fr-CH"/>
        </w:rPr>
      </w:pPr>
    </w:p>
    <w:p w:rsidR="00B468FC" w:rsidRPr="00F22F76" w:rsidRDefault="00B468FC" w:rsidP="00B468FC">
      <w:pPr>
        <w:spacing w:before="0"/>
        <w:rPr>
          <w:lang w:val="fr-CH"/>
        </w:rPr>
      </w:pPr>
      <w:proofErr w:type="gramStart"/>
      <w:r w:rsidRPr="00F22F76">
        <w:rPr>
          <w:lang w:val="fr-CH"/>
        </w:rPr>
        <w:t>où</w:t>
      </w:r>
      <w:proofErr w:type="gramEnd"/>
      <w:r w:rsidRPr="00F22F76">
        <w:rPr>
          <w:lang w:val="fr-CH"/>
        </w:rPr>
        <w:t>:</w:t>
      </w:r>
    </w:p>
    <w:p w:rsidR="00B468FC" w:rsidRPr="00F22F76" w:rsidRDefault="00B468FC" w:rsidP="00F57961">
      <w:pPr>
        <w:pStyle w:val="Equationlegend"/>
        <w:rPr>
          <w:lang w:val="fr-CH"/>
        </w:rPr>
      </w:pPr>
      <w:r w:rsidRPr="00F22F76">
        <w:rPr>
          <w:i/>
          <w:lang w:val="fr-CH"/>
        </w:rPr>
        <w:tab/>
        <w:t>E</w:t>
      </w:r>
      <w:r w:rsidRPr="00F22F76">
        <w:rPr>
          <w:lang w:val="fr-CH"/>
        </w:rPr>
        <w:t>:</w:t>
      </w:r>
      <w:r w:rsidRPr="00F22F76">
        <w:rPr>
          <w:lang w:val="fr-CH"/>
        </w:rPr>
        <w:tab/>
        <w:t>champ à la réception</w:t>
      </w:r>
    </w:p>
    <w:p w:rsidR="00B468FC" w:rsidRPr="00F22F76" w:rsidRDefault="00B468FC" w:rsidP="00F57961">
      <w:pPr>
        <w:pStyle w:val="Equationlegend"/>
        <w:rPr>
          <w:lang w:val="fr-CH"/>
        </w:rPr>
      </w:pPr>
      <w:r w:rsidRPr="00F22F76">
        <w:rPr>
          <w:i/>
          <w:lang w:val="fr-CH"/>
        </w:rPr>
        <w:tab/>
        <w:t>E</w:t>
      </w:r>
      <w:r w:rsidRPr="00F22F76">
        <w:rPr>
          <w:vertAlign w:val="subscript"/>
          <w:lang w:val="fr-CH"/>
        </w:rPr>
        <w:t>0</w:t>
      </w:r>
      <w:r w:rsidRPr="00F22F76">
        <w:rPr>
          <w:lang w:val="fr-CH"/>
        </w:rPr>
        <w:t>:</w:t>
      </w:r>
      <w:r w:rsidRPr="00F22F76">
        <w:rPr>
          <w:lang w:val="fr-CH"/>
        </w:rPr>
        <w:tab/>
        <w:t>champ en espace libre à la même distance</w:t>
      </w:r>
    </w:p>
    <w:p w:rsidR="00B468FC" w:rsidRPr="00F22F76" w:rsidRDefault="00B468FC" w:rsidP="00F57961">
      <w:pPr>
        <w:pStyle w:val="Equationlegend"/>
        <w:rPr>
          <w:lang w:val="fr-CH"/>
        </w:rPr>
      </w:pPr>
      <w:r w:rsidRPr="00F22F76">
        <w:rPr>
          <w:i/>
          <w:lang w:val="fr-CH"/>
        </w:rPr>
        <w:tab/>
      </w:r>
      <w:proofErr w:type="gramStart"/>
      <w:r w:rsidRPr="00F22F76">
        <w:rPr>
          <w:i/>
          <w:lang w:val="fr-CH"/>
        </w:rPr>
        <w:t>d</w:t>
      </w:r>
      <w:proofErr w:type="gramEnd"/>
      <w:r w:rsidRPr="00F22F76">
        <w:rPr>
          <w:lang w:val="fr-CH"/>
        </w:rPr>
        <w:t>:</w:t>
      </w:r>
      <w:r w:rsidRPr="00F22F76">
        <w:rPr>
          <w:lang w:val="fr-CH"/>
        </w:rPr>
        <w:tab/>
        <w:t>distance entre les extrémités de la liaison</w:t>
      </w:r>
    </w:p>
    <w:p w:rsidR="00B468FC" w:rsidRPr="00F22F76" w:rsidRDefault="00B468FC" w:rsidP="00F57961">
      <w:pPr>
        <w:pStyle w:val="Equationlegend"/>
        <w:rPr>
          <w:lang w:val="fr-CH"/>
        </w:rPr>
      </w:pPr>
      <w:r w:rsidRPr="00F22F76">
        <w:rPr>
          <w:i/>
          <w:lang w:val="fr-CH"/>
        </w:rPr>
        <w:tab/>
        <w:t>h</w:t>
      </w:r>
      <w:r w:rsidRPr="00F22F76">
        <w:rPr>
          <w:vertAlign w:val="subscript"/>
          <w:lang w:val="fr-CH"/>
        </w:rPr>
        <w:t>1</w:t>
      </w:r>
      <w:r w:rsidRPr="00F22F76">
        <w:rPr>
          <w:lang w:val="fr-CH"/>
        </w:rPr>
        <w:t>,</w:t>
      </w:r>
      <w:r w:rsidRPr="00F22F76">
        <w:rPr>
          <w:i/>
          <w:lang w:val="fr-CH"/>
        </w:rPr>
        <w:t xml:space="preserve"> h</w:t>
      </w:r>
      <w:r w:rsidRPr="00F22F76">
        <w:rPr>
          <w:vertAlign w:val="subscript"/>
          <w:lang w:val="fr-CH"/>
        </w:rPr>
        <w:t>2</w:t>
      </w:r>
      <w:r w:rsidRPr="00F22F76">
        <w:rPr>
          <w:lang w:val="fr-CH"/>
        </w:rPr>
        <w:t>:</w:t>
      </w:r>
      <w:r w:rsidRPr="00F22F76">
        <w:rPr>
          <w:lang w:val="fr-CH"/>
        </w:rPr>
        <w:tab/>
        <w:t>hauteurs des antennes au-dessus d'une terre sphérique.</w:t>
      </w:r>
    </w:p>
    <w:p w:rsidR="00B468FC" w:rsidRPr="00F22F76" w:rsidRDefault="00B468FC" w:rsidP="00B468FC">
      <w:pPr>
        <w:rPr>
          <w:lang w:val="fr-CH"/>
        </w:rPr>
      </w:pPr>
      <w:r w:rsidRPr="00F22F76">
        <w:rPr>
          <w:lang w:val="fr-CH"/>
        </w:rPr>
        <w:t>Les fonctions F (influence de la distance) et H (gain de hauteur) sont représentées par des nomogrammes aux Fig. 3, 4, 5 et 6.</w:t>
      </w:r>
    </w:p>
    <w:p w:rsidR="00B468FC" w:rsidRPr="00F22F76" w:rsidRDefault="00B468FC" w:rsidP="00770BBC">
      <w:pPr>
        <w:rPr>
          <w:lang w:val="fr-CH"/>
        </w:rPr>
      </w:pPr>
      <w:r w:rsidRPr="00F22F76">
        <w:rPr>
          <w:lang w:val="fr-CH"/>
        </w:rPr>
        <w:t xml:space="preserve">Ces nomogrammes (Fig. 3 à 6) donnent directement le niveau du signal reçu, par rapport au niveau en espace libre, pour </w:t>
      </w:r>
      <w:r w:rsidRPr="00F22F76">
        <w:rPr>
          <w:i/>
          <w:lang w:val="fr-CH"/>
        </w:rPr>
        <w:t>k</w:t>
      </w:r>
      <w:r w:rsidRPr="00F22F76">
        <w:rPr>
          <w:lang w:val="fr-CH"/>
        </w:rPr>
        <w:t> </w:t>
      </w:r>
      <w:r w:rsidR="00770BBC" w:rsidRPr="00F22F76">
        <w:rPr>
          <w:lang w:val="fr-CH"/>
        </w:rPr>
        <w:t>=</w:t>
      </w:r>
      <w:r w:rsidRPr="00F22F76">
        <w:rPr>
          <w:lang w:val="fr-CH"/>
        </w:rPr>
        <w:t> 1,</w:t>
      </w:r>
      <w:r w:rsidRPr="00F22F76">
        <w:rPr>
          <w:i/>
          <w:lang w:val="fr-CH"/>
        </w:rPr>
        <w:t xml:space="preserve"> k</w:t>
      </w:r>
      <w:r w:rsidRPr="00F22F76">
        <w:rPr>
          <w:lang w:val="fr-CH"/>
        </w:rPr>
        <w:t> </w:t>
      </w:r>
      <w:r w:rsidR="00770BBC" w:rsidRPr="00F22F76">
        <w:rPr>
          <w:lang w:val="fr-CH"/>
        </w:rPr>
        <w:t>=</w:t>
      </w:r>
      <w:r w:rsidRPr="00F22F76">
        <w:rPr>
          <w:lang w:val="fr-CH"/>
        </w:rPr>
        <w:t> 4/3 et pour des fréquences supérieures à 30 MHz environ.</w:t>
      </w:r>
      <w:r w:rsidRPr="00F22F76">
        <w:rPr>
          <w:i/>
          <w:lang w:val="fr-CH"/>
        </w:rPr>
        <w:t xml:space="preserve"> </w:t>
      </w:r>
      <w:proofErr w:type="gramStart"/>
      <w:r w:rsidRPr="00F22F76">
        <w:rPr>
          <w:i/>
          <w:lang w:val="fr-CH"/>
        </w:rPr>
        <w:t>k</w:t>
      </w:r>
      <w:proofErr w:type="gramEnd"/>
      <w:r w:rsidRPr="00F22F76">
        <w:rPr>
          <w:lang w:val="fr-CH"/>
        </w:rPr>
        <w:t xml:space="preserve"> est le facteur multiplicatif du rayon terrestre défini dans la Recommandation UIT-R P.310. Cependant, on peut calculer le niveau reçu pour d'autres valeurs de</w:t>
      </w:r>
      <w:r w:rsidRPr="00F22F76">
        <w:rPr>
          <w:i/>
          <w:lang w:val="fr-CH"/>
        </w:rPr>
        <w:t xml:space="preserve"> k</w:t>
      </w:r>
      <w:r w:rsidRPr="00F22F76">
        <w:rPr>
          <w:lang w:val="fr-CH"/>
        </w:rPr>
        <w:t xml:space="preserve"> en utilisant l'échelle des fréquences pour</w:t>
      </w:r>
      <w:r w:rsidRPr="00F22F76">
        <w:rPr>
          <w:i/>
          <w:lang w:val="fr-CH"/>
        </w:rPr>
        <w:t xml:space="preserve"> k</w:t>
      </w:r>
      <w:r w:rsidRPr="00F22F76">
        <w:rPr>
          <w:lang w:val="fr-CH"/>
        </w:rPr>
        <w:t> </w:t>
      </w:r>
      <w:r w:rsidR="00770BBC" w:rsidRPr="00F22F76">
        <w:rPr>
          <w:lang w:val="fr-CH"/>
        </w:rPr>
        <w:t>=</w:t>
      </w:r>
      <w:r w:rsidRPr="00F22F76">
        <w:rPr>
          <w:lang w:val="fr-CH"/>
        </w:rPr>
        <w:t> 1, la fréquence considérée</w:t>
      </w:r>
      <w:r w:rsidRPr="00F22F76">
        <w:rPr>
          <w:i/>
          <w:lang w:val="fr-CH"/>
        </w:rPr>
        <w:t xml:space="preserve"> f</w:t>
      </w:r>
      <w:r w:rsidRPr="00F22F76">
        <w:rPr>
          <w:lang w:val="fr-CH"/>
        </w:rPr>
        <w:t xml:space="preserve"> étant remplacée par une fréquence fictive égale à</w:t>
      </w:r>
      <w:r w:rsidRPr="00F22F76">
        <w:rPr>
          <w:i/>
          <w:lang w:val="fr-CH"/>
        </w:rPr>
        <w:t xml:space="preserve"> f</w:t>
      </w:r>
      <w:r w:rsidRPr="00F22F76">
        <w:rPr>
          <w:sz w:val="12"/>
          <w:lang w:val="fr-CH"/>
        </w:rPr>
        <w:t> </w:t>
      </w:r>
      <w:r w:rsidRPr="00F22F76">
        <w:rPr>
          <w:lang w:val="fr-CH"/>
        </w:rPr>
        <w:t>/</w:t>
      </w:r>
      <w:r w:rsidRPr="00F22F76">
        <w:rPr>
          <w:sz w:val="12"/>
          <w:lang w:val="fr-CH"/>
        </w:rPr>
        <w:t> </w:t>
      </w:r>
      <w:r w:rsidRPr="00F22F76">
        <w:rPr>
          <w:i/>
          <w:lang w:val="fr-CH"/>
        </w:rPr>
        <w:t>k</w:t>
      </w:r>
      <w:r w:rsidRPr="00F22F76">
        <w:rPr>
          <w:vertAlign w:val="superscript"/>
          <w:lang w:val="fr-CH"/>
        </w:rPr>
        <w:t>2</w:t>
      </w:r>
      <w:r w:rsidRPr="00F22F76">
        <w:rPr>
          <w:lang w:val="fr-CH"/>
        </w:rPr>
        <w:t xml:space="preserve"> pour les Fig. 3 et 5 et à</w:t>
      </w:r>
      <w:r w:rsidRPr="00F22F76">
        <w:rPr>
          <w:i/>
          <w:lang w:val="fr-CH"/>
        </w:rPr>
        <w:t xml:space="preserve"> </w:t>
      </w:r>
      <w:r w:rsidRPr="00F22F76">
        <w:rPr>
          <w:position w:val="-10"/>
          <w:lang w:val="fr-CH"/>
        </w:rPr>
        <w:object w:dxaOrig="660" w:dyaOrig="380">
          <v:shape id="_x0000_i1062" type="#_x0000_t75" style="width:33pt;height:19pt" o:ole="">
            <v:imagedata r:id="rId88" o:title=""/>
          </v:shape>
          <o:OLEObject Type="Embed" ProgID="Equation.3" ShapeID="_x0000_i1062" DrawAspect="Content" ObjectID="_1366530060" r:id="rId89"/>
        </w:object>
      </w:r>
      <w:r w:rsidRPr="00F22F76">
        <w:rPr>
          <w:lang w:val="fr-CH"/>
        </w:rPr>
        <w:t xml:space="preserve"> pour les Fig. 4 et 6.</w:t>
      </w:r>
    </w:p>
    <w:p w:rsidR="00B468FC" w:rsidRPr="00F22F76" w:rsidRDefault="00B468FC" w:rsidP="00B468FC">
      <w:pPr>
        <w:rPr>
          <w:lang w:val="fr-CH"/>
        </w:rPr>
      </w:pPr>
      <w:r w:rsidRPr="00F22F76">
        <w:rPr>
          <w:lang w:val="fr-CH"/>
        </w:rPr>
        <w:t>Très près du sol, le champ est pratiquement indépendant de la hauteur. Ce phénomène est surtout important en polarisation verticale sur un trajet maritime. C'est pourquoi la Fig. 6 comporte un segment vertical AB en trait gras. Si la droite d'alignement coupait ce segment vertical limite AB, il faudrait remplacer la hauteur réelle par une hauteur fictive plus grande, de façon que la droite d'alignement passe juste par le point supérieur A.</w:t>
      </w:r>
    </w:p>
    <w:p w:rsidR="00B468FC" w:rsidRPr="00F22F76" w:rsidRDefault="00B468FC" w:rsidP="00B468FC">
      <w:pPr>
        <w:pStyle w:val="Note"/>
        <w:rPr>
          <w:lang w:val="fr-CH"/>
        </w:rPr>
      </w:pPr>
      <w:r w:rsidRPr="00F22F76">
        <w:rPr>
          <w:lang w:val="fr-CH"/>
        </w:rPr>
        <w:t>NOTE 1 – Si l'on veut obtenir l'affaiblissement par rapport à la propagation en espace libre, il faut inverser le signe des valeurs données par la formule (19). Si la formule (19) donne une valeur supérieure au champ en espace libre, la méthode n'est pas valable.</w:t>
      </w:r>
    </w:p>
    <w:p w:rsidR="00B468FC" w:rsidRPr="00F22F76" w:rsidRDefault="00B468FC" w:rsidP="00B468FC">
      <w:pPr>
        <w:pStyle w:val="Note"/>
        <w:rPr>
          <w:lang w:val="fr-CH"/>
        </w:rPr>
      </w:pPr>
      <w:r w:rsidRPr="00F22F76">
        <w:rPr>
          <w:lang w:val="fr-CH"/>
        </w:rPr>
        <w:lastRenderedPageBreak/>
        <w:t>NOTE 2 – L'effet du segment AB est pris en compte dans la méthode numérique donnée au § 3.1.1.</w:t>
      </w:r>
    </w:p>
    <w:p w:rsidR="00B468FC" w:rsidRPr="00F22F76" w:rsidRDefault="00B468FC" w:rsidP="00F57961">
      <w:pPr>
        <w:pStyle w:val="FigureNo"/>
        <w:keepNext w:val="0"/>
        <w:keepLines w:val="0"/>
        <w:rPr>
          <w:lang w:val="fr-CH"/>
        </w:rPr>
      </w:pPr>
      <w:r w:rsidRPr="00F22F76">
        <w:rPr>
          <w:lang w:val="fr-CH"/>
        </w:rPr>
        <w:object w:dxaOrig="6039" w:dyaOrig="11922">
          <v:shape id="_x0000_i1063" type="#_x0000_t75" style="width:302.5pt;height:597.5pt" o:ole="" o:allowoverlap="f">
            <v:imagedata r:id="rId90" o:title=""/>
          </v:shape>
          <o:OLEObject Type="Embed" ProgID="CorelDRAW.Graphic.14" ShapeID="_x0000_i1063" DrawAspect="Content" ObjectID="_1366530061" r:id="rId91"/>
        </w:object>
      </w:r>
    </w:p>
    <w:p w:rsidR="00B468FC" w:rsidRPr="00F22F76" w:rsidRDefault="00B468FC" w:rsidP="00B468FC">
      <w:pPr>
        <w:pStyle w:val="FigureNo"/>
        <w:rPr>
          <w:lang w:val="fr-CH"/>
        </w:rPr>
      </w:pPr>
      <w:r w:rsidRPr="00F22F76">
        <w:rPr>
          <w:lang w:val="fr-CH"/>
        </w:rPr>
        <w:object w:dxaOrig="6563" w:dyaOrig="11936">
          <v:shape id="_x0000_i1064" type="#_x0000_t75" style="width:329pt;height:597pt" o:ole="" o:allowoverlap="f">
            <v:imagedata r:id="rId92" o:title=""/>
          </v:shape>
          <o:OLEObject Type="Embed" ProgID="CorelDraw.Graphic.12" ShapeID="_x0000_i1064" DrawAspect="Content" ObjectID="_1366530062" r:id="rId93"/>
        </w:object>
      </w:r>
    </w:p>
    <w:p w:rsidR="00B468FC" w:rsidRPr="00F22F76" w:rsidRDefault="00B468FC" w:rsidP="00B468FC">
      <w:pPr>
        <w:pStyle w:val="FigureNo"/>
        <w:rPr>
          <w:lang w:val="fr-CH"/>
        </w:rPr>
      </w:pPr>
      <w:r w:rsidRPr="00F22F76">
        <w:rPr>
          <w:lang w:val="fr-CH"/>
        </w:rPr>
        <w:object w:dxaOrig="6114" w:dyaOrig="11851">
          <v:shape id="_x0000_i1065" type="#_x0000_t75" style="width:306pt;height:592.5pt" o:ole="" o:allowoverlap="f">
            <v:imagedata r:id="rId94" o:title=""/>
          </v:shape>
          <o:OLEObject Type="Embed" ProgID="CorelDRAW.Graphic.14" ShapeID="_x0000_i1065" DrawAspect="Content" ObjectID="_1366530063" r:id="rId95"/>
        </w:object>
      </w:r>
    </w:p>
    <w:p w:rsidR="00B468FC" w:rsidRPr="00F22F76" w:rsidRDefault="00B468FC" w:rsidP="00B468FC">
      <w:pPr>
        <w:pStyle w:val="FigureNo"/>
        <w:rPr>
          <w:lang w:val="fr-CH"/>
        </w:rPr>
      </w:pPr>
      <w:r w:rsidRPr="00F22F76">
        <w:rPr>
          <w:lang w:val="fr-CH"/>
        </w:rPr>
        <w:object w:dxaOrig="6464" w:dyaOrig="12455">
          <v:shape id="_x0000_i1066" type="#_x0000_t75" style="width:322.5pt;height:623pt" o:ole="" o:allowoverlap="f">
            <v:imagedata r:id="rId96" o:title=""/>
          </v:shape>
          <o:OLEObject Type="Embed" ProgID="CorelDraw.Graphic.12" ShapeID="_x0000_i1066" DrawAspect="Content" ObjectID="_1366530064" r:id="rId97"/>
        </w:object>
      </w:r>
    </w:p>
    <w:p w:rsidR="00B468FC" w:rsidRPr="00F22F76" w:rsidRDefault="00B468FC" w:rsidP="00B468FC">
      <w:pPr>
        <w:pStyle w:val="Heading2"/>
        <w:rPr>
          <w:lang w:val="fr-CH"/>
        </w:rPr>
      </w:pPr>
      <w:bookmarkStart w:id="37" w:name="_Toc109438378"/>
      <w:r w:rsidRPr="00F22F76">
        <w:rPr>
          <w:lang w:val="fr-CH"/>
        </w:rPr>
        <w:t>3.2</w:t>
      </w:r>
      <w:r w:rsidRPr="00F22F76">
        <w:rPr>
          <w:lang w:val="fr-CH"/>
        </w:rPr>
        <w:tab/>
        <w:t xml:space="preserve">Affaiblissement de diffraction </w:t>
      </w:r>
      <w:bookmarkEnd w:id="37"/>
      <w:r w:rsidRPr="00F22F76">
        <w:rPr>
          <w:lang w:val="fr-CH"/>
        </w:rPr>
        <w:t>pour une distance quelconque à 10 MHz et au</w:t>
      </w:r>
      <w:r w:rsidRPr="00F22F76">
        <w:rPr>
          <w:lang w:val="fr-CH"/>
        </w:rPr>
        <w:noBreakHyphen/>
        <w:t>dessus</w:t>
      </w:r>
    </w:p>
    <w:p w:rsidR="00B468FC" w:rsidRPr="00F22F76" w:rsidRDefault="00B468FC" w:rsidP="00B468FC">
      <w:pPr>
        <w:rPr>
          <w:lang w:val="fr-CH"/>
        </w:rPr>
      </w:pPr>
      <w:r w:rsidRPr="00F22F76">
        <w:rPr>
          <w:lang w:val="fr-CH"/>
        </w:rPr>
        <w:t>Il convient d'utiliser la méthode progressive suivante pour un trajet sur une terre sphérique d'une longueur quelconque, pour des fréquences ≥ 10 MHz. La méthode fait appel au calcul exposé au § 3.1.1 dans le cas de trajets transhorizon; sinon on procède par interpolation, en prenant une valeur théorique du rayon équivalent de la Terre.</w:t>
      </w:r>
    </w:p>
    <w:p w:rsidR="00B468FC" w:rsidRPr="00F22F76" w:rsidRDefault="00B468FC" w:rsidP="00B468FC">
      <w:pPr>
        <w:rPr>
          <w:lang w:val="fr-CH"/>
        </w:rPr>
      </w:pPr>
      <w:r w:rsidRPr="00F22F76">
        <w:rPr>
          <w:lang w:val="fr-CH"/>
        </w:rPr>
        <w:lastRenderedPageBreak/>
        <w:t>Cette procédure utilise des unités cohérentes et se déroule comme suit:</w:t>
      </w:r>
    </w:p>
    <w:p w:rsidR="00B468FC" w:rsidRPr="00F22F76" w:rsidRDefault="00B468FC" w:rsidP="00B468FC">
      <w:pPr>
        <w:rPr>
          <w:lang w:val="fr-CH"/>
        </w:rPr>
      </w:pPr>
      <w:r w:rsidRPr="00F22F76">
        <w:rPr>
          <w:lang w:val="fr-CH"/>
        </w:rPr>
        <w:t>Calculer la distance marginale en visibilité directe donnée par:</w:t>
      </w:r>
    </w:p>
    <w:p w:rsidR="00B468FC" w:rsidRPr="00F22F76" w:rsidRDefault="00B468FC" w:rsidP="00B468FC">
      <w:pPr>
        <w:pStyle w:val="Blanc"/>
        <w:rPr>
          <w:lang w:val="fr-CH"/>
        </w:rPr>
      </w:pPr>
      <w:bookmarkStart w:id="38" w:name="_Toc109438379"/>
    </w:p>
    <w:p w:rsidR="00B468FC" w:rsidRPr="00F22F76" w:rsidRDefault="00B468FC" w:rsidP="00F57961">
      <w:pPr>
        <w:pStyle w:val="Equation"/>
        <w:rPr>
          <w:lang w:val="fr-CH"/>
        </w:rPr>
      </w:pPr>
      <w:r w:rsidRPr="00F22F76">
        <w:rPr>
          <w:lang w:val="fr-CH"/>
        </w:rPr>
        <w:tab/>
      </w:r>
      <w:r w:rsidR="00F57961" w:rsidRPr="00F22F76">
        <w:rPr>
          <w:lang w:val="fr-CH"/>
        </w:rPr>
        <w:tab/>
      </w:r>
      <w:r w:rsidRPr="00F22F76">
        <w:rPr>
          <w:position w:val="-14"/>
          <w:lang w:val="fr-CH"/>
        </w:rPr>
        <w:object w:dxaOrig="2380" w:dyaOrig="420">
          <v:shape id="_x0000_i1067" type="#_x0000_t75" style="width:141pt;height:22pt" o:ole="" fillcolor="window">
            <v:imagedata r:id="rId98" o:title=""/>
          </v:shape>
          <o:OLEObject Type="Embed" ProgID="Equation.3" ShapeID="_x0000_i1067" DrawAspect="Content" ObjectID="_1366530065" r:id="rId99"/>
        </w:object>
      </w:r>
      <w:r w:rsidRPr="00F22F76">
        <w:rPr>
          <w:lang w:val="fr-CH"/>
        </w:rPr>
        <w:tab/>
        <w:t>(21)</w:t>
      </w:r>
    </w:p>
    <w:p w:rsidR="00B468FC" w:rsidRPr="00F22F76" w:rsidRDefault="00B468FC" w:rsidP="00B468FC">
      <w:pPr>
        <w:pStyle w:val="Blanc"/>
        <w:rPr>
          <w:lang w:val="fr-CH"/>
        </w:rPr>
      </w:pPr>
    </w:p>
    <w:p w:rsidR="00B468FC" w:rsidRPr="00F22F76" w:rsidRDefault="00B468FC" w:rsidP="00B468FC">
      <w:pPr>
        <w:rPr>
          <w:lang w:val="fr-CH"/>
        </w:rPr>
      </w:pPr>
      <w:r w:rsidRPr="00F22F76">
        <w:rPr>
          <w:lang w:val="fr-CH"/>
        </w:rPr>
        <w:t xml:space="preserve">Si </w:t>
      </w:r>
      <w:r w:rsidRPr="00F22F76">
        <w:rPr>
          <w:i/>
          <w:lang w:val="fr-CH"/>
        </w:rPr>
        <w:t>d</w:t>
      </w:r>
      <w:r w:rsidRPr="00F22F76">
        <w:rPr>
          <w:lang w:val="fr-CH"/>
        </w:rPr>
        <w:t xml:space="preserve"> ≥ </w:t>
      </w:r>
      <w:r w:rsidRPr="00F22F76">
        <w:rPr>
          <w:i/>
          <w:lang w:val="fr-CH"/>
        </w:rPr>
        <w:t>d</w:t>
      </w:r>
      <w:r w:rsidRPr="00F22F76">
        <w:rPr>
          <w:i/>
          <w:vertAlign w:val="subscript"/>
          <w:lang w:val="fr-CH"/>
        </w:rPr>
        <w:t>los</w:t>
      </w:r>
      <w:r w:rsidRPr="00F22F76">
        <w:rPr>
          <w:lang w:val="fr-CH"/>
        </w:rPr>
        <w:t>, calculer l'affaiblissement de diffraction selon la méthode exposée au § 3.1.1. Aucun autre calcul n'est nécessaire.</w:t>
      </w:r>
    </w:p>
    <w:p w:rsidR="00B468FC" w:rsidRPr="00F22F76" w:rsidRDefault="00B468FC" w:rsidP="00B468FC">
      <w:pPr>
        <w:rPr>
          <w:lang w:val="fr-CH"/>
        </w:rPr>
      </w:pPr>
      <w:r w:rsidRPr="00F22F76">
        <w:rPr>
          <w:lang w:val="fr-CH"/>
        </w:rPr>
        <w:t>Sinon continuer:</w:t>
      </w:r>
    </w:p>
    <w:p w:rsidR="00B468FC" w:rsidRPr="00F22F76" w:rsidRDefault="00B468FC" w:rsidP="00B468FC">
      <w:pPr>
        <w:rPr>
          <w:lang w:val="fr-CH"/>
        </w:rPr>
      </w:pPr>
      <w:r w:rsidRPr="00F22F76">
        <w:rPr>
          <w:lang w:val="fr-CH"/>
        </w:rPr>
        <w:t xml:space="preserve">Calculer la hauteur de dégagement, </w:t>
      </w:r>
      <w:r w:rsidRPr="00F22F76">
        <w:rPr>
          <w:i/>
          <w:iCs/>
          <w:lang w:val="fr-CH"/>
        </w:rPr>
        <w:t>h</w:t>
      </w:r>
      <w:r w:rsidRPr="00F22F76">
        <w:rPr>
          <w:lang w:val="fr-CH"/>
        </w:rPr>
        <w:t>, la plus faible entre le trajet qui suit la courbure de la Terre et le rayon entre les antennes (voir la Fig. 7).</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24"/>
          <w:lang w:val="fr-CH"/>
        </w:rPr>
        <w:object w:dxaOrig="3680" w:dyaOrig="1120">
          <v:shape id="_x0000_i1068" type="#_x0000_t75" style="width:184.5pt;height:55.5pt" o:ole="" fillcolor="window">
            <v:imagedata r:id="rId100" o:title=""/>
          </v:shape>
          <o:OLEObject Type="Embed" ProgID="Equation.3" ShapeID="_x0000_i1068" DrawAspect="Content" ObjectID="_1366530066" r:id="rId101"/>
        </w:object>
      </w:r>
      <w:r w:rsidRPr="00F22F76">
        <w:rPr>
          <w:lang w:val="fr-CH"/>
        </w:rPr>
        <w:tab/>
        <w:t>(22)</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24"/>
          <w:lang w:val="fr-CH"/>
        </w:rPr>
        <w:object w:dxaOrig="1620" w:dyaOrig="620">
          <v:shape id="_x0000_i1069" type="#_x0000_t75" style="width:81pt;height:31.5pt" o:ole="" fillcolor="window">
            <v:imagedata r:id="rId102" o:title=""/>
          </v:shape>
          <o:OLEObject Type="Embed" ProgID="Equation.3" ShapeID="_x0000_i1069" DrawAspect="Content" ObjectID="_1366530067" r:id="rId103"/>
        </w:object>
      </w:r>
      <w:r w:rsidRPr="00F22F76">
        <w:rPr>
          <w:lang w:val="fr-CH"/>
        </w:rPr>
        <w:tab/>
        <w:t>(22a)</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0"/>
          <w:lang w:val="fr-CH"/>
        </w:rPr>
        <w:object w:dxaOrig="1160" w:dyaOrig="340">
          <v:shape id="_x0000_i1070" type="#_x0000_t75" style="width:58pt;height:17.5pt" o:ole="" fillcolor="window">
            <v:imagedata r:id="rId104" o:title=""/>
          </v:shape>
          <o:OLEObject Type="Embed" ProgID="Equation.3" ShapeID="_x0000_i1070" DrawAspect="Content" ObjectID="_1366530068" r:id="rId105"/>
        </w:object>
      </w:r>
      <w:r w:rsidRPr="00F22F76">
        <w:rPr>
          <w:lang w:val="fr-CH"/>
        </w:rPr>
        <w:tab/>
        <w:t>(22b)</w:t>
      </w:r>
    </w:p>
    <w:p w:rsidR="00B468FC" w:rsidRPr="00F22F76" w:rsidRDefault="00B468FC" w:rsidP="00B468FC">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40"/>
          <w:lang w:val="fr-CH"/>
        </w:rPr>
        <w:object w:dxaOrig="4900" w:dyaOrig="920">
          <v:shape id="_x0000_i1071" type="#_x0000_t75" style="width:245pt;height:46pt" o:ole="" fillcolor="window">
            <v:imagedata r:id="rId106" o:title=""/>
          </v:shape>
          <o:OLEObject Type="Embed" ProgID="Equation.3" ShapeID="_x0000_i1071" DrawAspect="Content" ObjectID="_1366530069" r:id="rId107"/>
        </w:object>
      </w:r>
      <w:r w:rsidRPr="00F22F76">
        <w:rPr>
          <w:lang w:val="fr-CH"/>
        </w:rPr>
        <w:tab/>
        <w:t>(22c)</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6"/>
          <w:lang w:val="fr-CH"/>
        </w:rPr>
        <w:object w:dxaOrig="1420" w:dyaOrig="760">
          <v:shape id="_x0000_i1072" type="#_x0000_t75" style="width:70.5pt;height:38.5pt" o:ole="" fillcolor="window">
            <v:imagedata r:id="rId108" o:title=""/>
          </v:shape>
          <o:OLEObject Type="Embed" ProgID="Equation.3" ShapeID="_x0000_i1072" DrawAspect="Content" ObjectID="_1366530070" r:id="rId109"/>
        </w:object>
      </w:r>
      <w:r w:rsidRPr="00F22F76">
        <w:rPr>
          <w:lang w:val="fr-CH"/>
        </w:rPr>
        <w:tab/>
        <w:t>(22d)</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0"/>
          <w:lang w:val="fr-CH"/>
        </w:rPr>
        <w:object w:dxaOrig="1719" w:dyaOrig="760">
          <v:shape id="_x0000_i1073" type="#_x0000_t75" style="width:86pt;height:38.5pt" o:ole="" fillcolor="window">
            <v:imagedata r:id="rId110" o:title=""/>
          </v:shape>
          <o:OLEObject Type="Embed" ProgID="Equation.3" ShapeID="_x0000_i1073" DrawAspect="Content" ObjectID="_1366530071" r:id="rId111"/>
        </w:object>
      </w:r>
      <w:r w:rsidRPr="00F22F76">
        <w:rPr>
          <w:lang w:val="fr-CH"/>
        </w:rPr>
        <w:tab/>
        <w:t>(22e)</w:t>
      </w:r>
    </w:p>
    <w:p w:rsidR="00B468FC" w:rsidRPr="00F22F76" w:rsidRDefault="00B468FC" w:rsidP="00B468FC">
      <w:pPr>
        <w:rPr>
          <w:lang w:val="fr-CH"/>
        </w:rPr>
      </w:pPr>
      <w:r w:rsidRPr="00F22F76">
        <w:rPr>
          <w:lang w:val="fr-CH"/>
        </w:rPr>
        <w:t xml:space="preserve">Calculer le dégagement requis pour un affaiblissement de diffraction nul, </w:t>
      </w:r>
      <w:r w:rsidRPr="00F22F76">
        <w:rPr>
          <w:i/>
          <w:iCs/>
          <w:lang w:val="fr-CH"/>
        </w:rPr>
        <w:t>h</w:t>
      </w:r>
      <w:r w:rsidRPr="00F22F76">
        <w:rPr>
          <w:i/>
          <w:vertAlign w:val="subscript"/>
          <w:lang w:val="fr-CH"/>
        </w:rPr>
        <w:t>req</w:t>
      </w:r>
      <w:r w:rsidRPr="00F22F76">
        <w:rPr>
          <w:lang w:val="fr-CH"/>
        </w:rPr>
        <w:t>; donné par:</w:t>
      </w:r>
    </w:p>
    <w:p w:rsidR="00B468FC" w:rsidRPr="00F22F76" w:rsidRDefault="00B468FC" w:rsidP="00B468FC">
      <w:pPr>
        <w:pStyle w:val="Equation"/>
        <w:rPr>
          <w:lang w:val="fr-CH"/>
        </w:rPr>
      </w:pPr>
      <w:r w:rsidRPr="00F22F76">
        <w:rPr>
          <w:lang w:val="fr-CH"/>
        </w:rPr>
        <w:tab/>
      </w:r>
      <w:r w:rsidRPr="00F22F76">
        <w:rPr>
          <w:lang w:val="fr-CH"/>
        </w:rPr>
        <w:tab/>
      </w:r>
      <w:r w:rsidRPr="00F22F76">
        <w:rPr>
          <w:position w:val="-26"/>
          <w:lang w:val="fr-CH"/>
        </w:rPr>
        <w:object w:dxaOrig="2180" w:dyaOrig="700">
          <v:shape id="_x0000_i1074" type="#_x0000_t75" style="width:109pt;height:35pt" o:ole="" fillcolor="window">
            <v:imagedata r:id="rId112" o:title=""/>
          </v:shape>
          <o:OLEObject Type="Embed" ProgID="Equation.3" ShapeID="_x0000_i1074" DrawAspect="Content" ObjectID="_1366530072" r:id="rId113"/>
        </w:object>
      </w:r>
      <w:r w:rsidRPr="00F22F76">
        <w:rPr>
          <w:lang w:val="fr-CH"/>
        </w:rPr>
        <w:tab/>
        <w:t>(23)</w:t>
      </w:r>
    </w:p>
    <w:p w:rsidR="00B468FC" w:rsidRPr="00F22F76" w:rsidRDefault="00B468FC" w:rsidP="00B468FC">
      <w:pPr>
        <w:pStyle w:val="Blanc"/>
        <w:rPr>
          <w:lang w:val="fr-CH"/>
        </w:rPr>
      </w:pPr>
    </w:p>
    <w:p w:rsidR="00B468FC" w:rsidRPr="00F22F76" w:rsidRDefault="00B468FC" w:rsidP="00B468FC">
      <w:pPr>
        <w:rPr>
          <w:lang w:val="fr-CH"/>
        </w:rPr>
      </w:pPr>
      <w:r w:rsidRPr="00F22F76">
        <w:rPr>
          <w:lang w:val="fr-CH"/>
        </w:rPr>
        <w:t xml:space="preserve">Si </w:t>
      </w:r>
      <w:r w:rsidRPr="00F22F76">
        <w:rPr>
          <w:i/>
          <w:lang w:val="fr-CH"/>
        </w:rPr>
        <w:t>h</w:t>
      </w:r>
      <w:r w:rsidRPr="00F22F76">
        <w:rPr>
          <w:lang w:val="fr-CH"/>
        </w:rPr>
        <w:t xml:space="preserve"> &gt; </w:t>
      </w:r>
      <w:r w:rsidRPr="00F22F76">
        <w:rPr>
          <w:i/>
          <w:lang w:val="fr-CH"/>
        </w:rPr>
        <w:t>h</w:t>
      </w:r>
      <w:r w:rsidRPr="00F22F76">
        <w:rPr>
          <w:i/>
          <w:vertAlign w:val="subscript"/>
          <w:lang w:val="fr-CH"/>
        </w:rPr>
        <w:t>req</w:t>
      </w:r>
      <w:r w:rsidRPr="00F22F76">
        <w:rPr>
          <w:lang w:val="fr-CH"/>
        </w:rPr>
        <w:t>, l'affaiblissement de diffraction pour le trajet est nul. Aucun autre calcul n'est nécessaire.</w:t>
      </w:r>
    </w:p>
    <w:p w:rsidR="00B468FC" w:rsidRPr="00F22F76" w:rsidRDefault="00B468FC" w:rsidP="00B468FC">
      <w:pPr>
        <w:rPr>
          <w:lang w:val="fr-CH"/>
        </w:rPr>
      </w:pPr>
      <w:r w:rsidRPr="00F22F76">
        <w:rPr>
          <w:lang w:val="fr-CH"/>
        </w:rPr>
        <w:t>Sinon continuer:</w:t>
      </w:r>
    </w:p>
    <w:p w:rsidR="00B468FC" w:rsidRPr="00F22F76" w:rsidRDefault="00B468FC" w:rsidP="00B468FC">
      <w:pPr>
        <w:rPr>
          <w:lang w:val="fr-CH"/>
        </w:rPr>
      </w:pPr>
      <w:r w:rsidRPr="00F22F76">
        <w:rPr>
          <w:lang w:val="fr-CH"/>
        </w:rPr>
        <w:t xml:space="preserve">Calculer le rayon équivalent de la Terre modifié, </w:t>
      </w:r>
      <w:r w:rsidRPr="00F22F76">
        <w:rPr>
          <w:i/>
          <w:lang w:val="fr-CH"/>
        </w:rPr>
        <w:t>a</w:t>
      </w:r>
      <w:r w:rsidRPr="00F22F76">
        <w:rPr>
          <w:i/>
          <w:vertAlign w:val="subscript"/>
          <w:lang w:val="fr-CH"/>
        </w:rPr>
        <w:t>em</w:t>
      </w:r>
      <w:r w:rsidRPr="00F22F76">
        <w:rPr>
          <w:lang w:val="fr-CH"/>
        </w:rPr>
        <w:t xml:space="preserve">, qui donne la visibilité directe marginale à la distance </w:t>
      </w:r>
      <w:r w:rsidRPr="00F22F76">
        <w:rPr>
          <w:i/>
          <w:iCs/>
          <w:lang w:val="fr-CH"/>
        </w:rPr>
        <w:t>d</w:t>
      </w:r>
      <w:r w:rsidRPr="00F22F76">
        <w:rPr>
          <w:lang w:val="fr-CH"/>
        </w:rPr>
        <w:t>:</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6"/>
          <w:lang w:val="fr-CH"/>
        </w:rPr>
        <w:object w:dxaOrig="2240" w:dyaOrig="880">
          <v:shape id="_x0000_i1075" type="#_x0000_t75" style="width:112pt;height:44.5pt" o:ole="" fillcolor="window">
            <v:imagedata r:id="rId114" o:title=""/>
          </v:shape>
          <o:OLEObject Type="Embed" ProgID="Equation.3" ShapeID="_x0000_i1075" DrawAspect="Content" ObjectID="_1366530073" r:id="rId115"/>
        </w:object>
      </w:r>
      <w:r w:rsidRPr="00F22F76">
        <w:rPr>
          <w:lang w:val="fr-CH"/>
        </w:rPr>
        <w:tab/>
        <w:t>(24)</w:t>
      </w:r>
    </w:p>
    <w:p w:rsidR="00F57961" w:rsidRPr="00F22F76" w:rsidRDefault="00F57961" w:rsidP="00F57961">
      <w:pPr>
        <w:pStyle w:val="Blanc"/>
        <w:rPr>
          <w:lang w:val="fr-CH"/>
        </w:rPr>
      </w:pPr>
    </w:p>
    <w:p w:rsidR="00B468FC" w:rsidRPr="00F22F76" w:rsidRDefault="00B468FC" w:rsidP="00B468FC">
      <w:pPr>
        <w:rPr>
          <w:lang w:val="fr-CH"/>
        </w:rPr>
      </w:pPr>
      <w:r w:rsidRPr="00F22F76">
        <w:rPr>
          <w:lang w:val="fr-CH"/>
        </w:rPr>
        <w:t xml:space="preserve">Utiliser la méthode exposée au § 3.1.1 pour calculer l'affaiblissement de diffraction sur le trajet, en utilisant le rayon équivalent de la Terre modifié </w:t>
      </w:r>
      <w:r w:rsidRPr="00F22F76">
        <w:rPr>
          <w:i/>
          <w:lang w:val="fr-CH"/>
        </w:rPr>
        <w:t>a</w:t>
      </w:r>
      <w:r w:rsidRPr="00F22F76">
        <w:rPr>
          <w:i/>
          <w:vertAlign w:val="subscript"/>
          <w:lang w:val="fr-CH"/>
        </w:rPr>
        <w:t>em</w:t>
      </w:r>
      <w:r w:rsidRPr="00F22F76">
        <w:rPr>
          <w:lang w:val="fr-CH"/>
        </w:rPr>
        <w:t xml:space="preserve"> en lieu et place du rayon équivalent de la Terre </w:t>
      </w:r>
      <w:r w:rsidRPr="00F22F76">
        <w:rPr>
          <w:i/>
          <w:lang w:val="fr-CH"/>
        </w:rPr>
        <w:t>a</w:t>
      </w:r>
      <w:r w:rsidRPr="00F22F76">
        <w:rPr>
          <w:i/>
          <w:vertAlign w:val="subscript"/>
          <w:lang w:val="fr-CH"/>
        </w:rPr>
        <w:t>e</w:t>
      </w:r>
      <w:r w:rsidRPr="00F22F76">
        <w:rPr>
          <w:lang w:val="fr-CH"/>
        </w:rPr>
        <w:t xml:space="preserve"> et appeler cet affaiblissement </w:t>
      </w:r>
      <w:r w:rsidRPr="00F22F76">
        <w:rPr>
          <w:i/>
          <w:iCs/>
          <w:lang w:val="fr-CH"/>
        </w:rPr>
        <w:t>A</w:t>
      </w:r>
      <w:r w:rsidRPr="00F22F76">
        <w:rPr>
          <w:i/>
          <w:iCs/>
          <w:vertAlign w:val="subscript"/>
          <w:lang w:val="fr-CH"/>
        </w:rPr>
        <w:t>h</w:t>
      </w:r>
      <w:r w:rsidRPr="00F22F76">
        <w:rPr>
          <w:lang w:val="fr-CH"/>
        </w:rPr>
        <w:t>.</w:t>
      </w:r>
    </w:p>
    <w:p w:rsidR="00B468FC" w:rsidRPr="00F22F76" w:rsidRDefault="00B468FC" w:rsidP="00B468FC">
      <w:pPr>
        <w:rPr>
          <w:lang w:val="fr-CH"/>
        </w:rPr>
      </w:pPr>
      <w:r w:rsidRPr="00F22F76">
        <w:rPr>
          <w:lang w:val="fr-CH"/>
        </w:rPr>
        <w:t xml:space="preserve">Si </w:t>
      </w:r>
      <w:r w:rsidRPr="00F22F76">
        <w:rPr>
          <w:i/>
          <w:iCs/>
          <w:lang w:val="fr-CH"/>
        </w:rPr>
        <w:t>A</w:t>
      </w:r>
      <w:r w:rsidRPr="00F22F76">
        <w:rPr>
          <w:i/>
          <w:iCs/>
          <w:vertAlign w:val="subscript"/>
          <w:lang w:val="fr-CH"/>
        </w:rPr>
        <w:t>h</w:t>
      </w:r>
      <w:r w:rsidRPr="00F22F76">
        <w:rPr>
          <w:lang w:val="fr-CH"/>
        </w:rPr>
        <w:t xml:space="preserve"> est négatif, l'affaiblissement de diffraction pour le trajet est nul et aucun autre calcul n'est nécessaire.</w:t>
      </w:r>
    </w:p>
    <w:p w:rsidR="00B468FC" w:rsidRPr="00F22F76" w:rsidRDefault="00B468FC" w:rsidP="00B468FC">
      <w:pPr>
        <w:rPr>
          <w:lang w:val="fr-CH"/>
        </w:rPr>
      </w:pPr>
      <w:r w:rsidRPr="00F22F76">
        <w:rPr>
          <w:lang w:val="fr-CH"/>
        </w:rPr>
        <w:t xml:space="preserve">Sinon calculer par interpolation l'affaiblissement de diffraction </w:t>
      </w:r>
      <w:r w:rsidRPr="00F22F76">
        <w:rPr>
          <w:i/>
          <w:iCs/>
          <w:lang w:val="fr-CH"/>
        </w:rPr>
        <w:t>A</w:t>
      </w:r>
      <w:r w:rsidRPr="00F22F76">
        <w:rPr>
          <w:lang w:val="fr-CH"/>
        </w:rPr>
        <w:t xml:space="preserve"> (dB) donné par:</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6"/>
          <w:lang w:val="fr-CH"/>
        </w:rPr>
        <w:object w:dxaOrig="1920" w:dyaOrig="400">
          <v:shape id="_x0000_i1076" type="#_x0000_t75" style="width:113.5pt;height:26.5pt" o:ole="" fillcolor="window">
            <v:imagedata r:id="rId116" o:title="" croptop="-18592f"/>
          </v:shape>
          <o:OLEObject Type="Embed" ProgID="Equation.3" ShapeID="_x0000_i1076" DrawAspect="Content" ObjectID="_1366530074" r:id="rId117"/>
        </w:object>
      </w:r>
      <w:r w:rsidRPr="00F22F76">
        <w:rPr>
          <w:lang w:val="fr-CH"/>
        </w:rPr>
        <w:tab/>
        <w:t>(25)</w:t>
      </w:r>
    </w:p>
    <w:p w:rsidR="00F57961" w:rsidRPr="00F22F76" w:rsidRDefault="00F57961" w:rsidP="00F57961">
      <w:pPr>
        <w:pStyle w:val="Blanc"/>
        <w:rPr>
          <w:lang w:val="fr-CH"/>
        </w:rPr>
      </w:pPr>
    </w:p>
    <w:p w:rsidR="00B468FC" w:rsidRPr="00F22F76" w:rsidRDefault="00B468FC" w:rsidP="00B468FC">
      <w:pPr>
        <w:pStyle w:val="Heading1"/>
        <w:rPr>
          <w:lang w:val="fr-CH"/>
        </w:rPr>
      </w:pPr>
      <w:r w:rsidRPr="00F22F76">
        <w:rPr>
          <w:lang w:val="fr-CH"/>
        </w:rPr>
        <w:t>4</w:t>
      </w:r>
      <w:r w:rsidRPr="00F22F76">
        <w:rPr>
          <w:lang w:val="fr-CH"/>
        </w:rPr>
        <w:tab/>
        <w:t>Diffraction par des obstacles isolés</w:t>
      </w:r>
      <w:bookmarkEnd w:id="38"/>
      <w:r w:rsidRPr="00F22F76">
        <w:rPr>
          <w:lang w:val="fr-CH"/>
        </w:rPr>
        <w:t xml:space="preserve"> </w:t>
      </w:r>
    </w:p>
    <w:p w:rsidR="00B468FC" w:rsidRPr="00F22F76" w:rsidRDefault="00B468FC" w:rsidP="00B468FC">
      <w:pPr>
        <w:rPr>
          <w:lang w:val="fr-CH"/>
        </w:rPr>
      </w:pPr>
      <w:r w:rsidRPr="00F22F76">
        <w:rPr>
          <w:lang w:val="fr-CH"/>
        </w:rPr>
        <w:t>De nombreux trajets de propagation comportent un ou plusieurs obstacles isolés, et il est intéressant d'estimer les affaiblissements introduits par ceux-ci. Pour les calculer, on est conduit à schématiser la forme des obstacles par une arête vive (en lame de couteau) ou par une arête arrondie et lisse, dont le rayon de courbure est bien défini. Il est bien certain que les obstacles réels ont des formes plus complexes, aussi les indications données dans la présente Recommandation doivent-elles être considérées seulement comme une approximation.</w:t>
      </w:r>
    </w:p>
    <w:p w:rsidR="00B468FC" w:rsidRPr="00F22F76" w:rsidRDefault="00B468FC" w:rsidP="00B468FC">
      <w:pPr>
        <w:rPr>
          <w:lang w:val="fr-CH"/>
        </w:rPr>
      </w:pPr>
      <w:r w:rsidRPr="00F22F76">
        <w:rPr>
          <w:lang w:val="fr-CH"/>
        </w:rPr>
        <w:t>Dans les cas où la distance en ligne droite entre deux terminaux est beaucoup plus courte que le trajet de diffraction, il faut calculer l'affaiblissement de transmission supplémentaire dû à l'allongement du trajet.</w:t>
      </w:r>
    </w:p>
    <w:p w:rsidR="00B468FC" w:rsidRPr="00F22F76" w:rsidRDefault="00B468FC" w:rsidP="00770BBC">
      <w:pPr>
        <w:rPr>
          <w:lang w:val="fr-CH"/>
        </w:rPr>
      </w:pPr>
      <w:r w:rsidRPr="00F22F76">
        <w:rPr>
          <w:lang w:val="fr-CH"/>
        </w:rPr>
        <w:t>On suppose ci-dessous que la longueur d'onde est assez petite par rapport à la taille des obstacles, c'est-à-dire qu'il s'agit principalement d'ondes métriques ou plus courtes (</w:t>
      </w:r>
      <w:r w:rsidRPr="00F22F76">
        <w:rPr>
          <w:i/>
          <w:lang w:val="fr-CH"/>
        </w:rPr>
        <w:t>f</w:t>
      </w:r>
      <w:r w:rsidRPr="00F22F76">
        <w:rPr>
          <w:lang w:val="fr-CH"/>
        </w:rPr>
        <w:t> </w:t>
      </w:r>
      <w:r w:rsidR="00770BBC" w:rsidRPr="00F22F76">
        <w:rPr>
          <w:lang w:val="fr-CH"/>
        </w:rPr>
        <w:t>&gt;</w:t>
      </w:r>
      <w:r w:rsidRPr="00F22F76">
        <w:rPr>
          <w:lang w:val="fr-CH"/>
        </w:rPr>
        <w:t> 30 MHz).</w:t>
      </w:r>
    </w:p>
    <w:p w:rsidR="00B468FC" w:rsidRPr="00F22F76" w:rsidRDefault="00B468FC" w:rsidP="00B468FC">
      <w:pPr>
        <w:pStyle w:val="FigureNo"/>
        <w:rPr>
          <w:lang w:val="fr-CH"/>
        </w:rPr>
      </w:pPr>
      <w:r w:rsidRPr="00F22F76">
        <w:rPr>
          <w:lang w:val="fr-CH"/>
        </w:rPr>
        <w:object w:dxaOrig="8202" w:dyaOrig="3875">
          <v:shape id="_x0000_i1077" type="#_x0000_t75" style="width:410pt;height:193.5pt" o:ole="" o:allowoverlap="f">
            <v:imagedata r:id="rId118" o:title=""/>
          </v:shape>
          <o:OLEObject Type="Embed" ProgID="CorelDraw.Graphic.12" ShapeID="_x0000_i1077" DrawAspect="Content" ObjectID="_1366530075" r:id="rId119"/>
        </w:object>
      </w:r>
    </w:p>
    <w:p w:rsidR="00B468FC" w:rsidRPr="00F22F76" w:rsidRDefault="00B468FC" w:rsidP="00B468FC">
      <w:pPr>
        <w:pStyle w:val="Heading2"/>
        <w:rPr>
          <w:lang w:val="fr-CH"/>
        </w:rPr>
      </w:pPr>
      <w:bookmarkStart w:id="39" w:name="_Toc398543963"/>
      <w:bookmarkStart w:id="40" w:name="_Toc109438380"/>
      <w:r w:rsidRPr="00F22F76">
        <w:rPr>
          <w:lang w:val="fr-CH"/>
        </w:rPr>
        <w:t>4.1</w:t>
      </w:r>
      <w:r w:rsidRPr="00F22F76">
        <w:rPr>
          <w:lang w:val="fr-CH"/>
        </w:rPr>
        <w:tab/>
        <w:t>Obstacle unique à arête en lame de couteau</w:t>
      </w:r>
      <w:bookmarkEnd w:id="39"/>
      <w:bookmarkEnd w:id="40"/>
    </w:p>
    <w:p w:rsidR="00B468FC" w:rsidRPr="00F22F76" w:rsidRDefault="00B468FC" w:rsidP="00770BBC">
      <w:pPr>
        <w:rPr>
          <w:lang w:val="fr-CH"/>
        </w:rPr>
      </w:pPr>
      <w:r w:rsidRPr="00F22F76">
        <w:rPr>
          <w:lang w:val="fr-CH"/>
        </w:rPr>
        <w:t xml:space="preserve">Dans ce cas extrêmement schématisé (Fig. 8a) et 8b)), toutes les caractéristiques géométriques sont combinées en une seule grandeur scalaire sans dimension qu'on désigne habituellement par </w:t>
      </w:r>
      <w:r w:rsidR="00770BBC" w:rsidRPr="00F22F76">
        <w:rPr>
          <w:lang w:val="fr-CH"/>
        </w:rPr>
        <w:sym w:font="Symbol" w:char="F06E"/>
      </w:r>
      <w:r w:rsidRPr="00F22F76">
        <w:rPr>
          <w:lang w:val="fr-CH"/>
        </w:rPr>
        <w:t xml:space="preserve"> et qui peut prendre diverses formes équivalentes, suivant les caractéristiques géométriques choisies:</w:t>
      </w:r>
    </w:p>
    <w:p w:rsidR="00F57961" w:rsidRPr="00F22F76" w:rsidRDefault="00F57961" w:rsidP="00F57961">
      <w:pPr>
        <w:pStyle w:val="Blanc"/>
        <w:rPr>
          <w:lang w:val="fr-CH"/>
        </w:rPr>
      </w:pPr>
      <w:bookmarkStart w:id="41" w:name="F017"/>
    </w:p>
    <w:p w:rsidR="00B468FC" w:rsidRPr="00F22F76" w:rsidRDefault="00B468FC" w:rsidP="00B468FC">
      <w:pPr>
        <w:pStyle w:val="Equation"/>
        <w:rPr>
          <w:lang w:val="fr-CH"/>
        </w:rPr>
      </w:pPr>
      <w:r w:rsidRPr="00F22F76">
        <w:rPr>
          <w:lang w:val="fr-CH"/>
        </w:rPr>
        <w:tab/>
      </w:r>
      <w:r w:rsidRPr="00F22F76">
        <w:rPr>
          <w:lang w:val="fr-CH"/>
        </w:rPr>
        <w:tab/>
      </w:r>
      <w:r w:rsidRPr="00F22F76">
        <w:rPr>
          <w:position w:val="-34"/>
          <w:lang w:val="fr-CH"/>
        </w:rPr>
        <w:object w:dxaOrig="2400" w:dyaOrig="820">
          <v:shape id="_x0000_i1078" type="#_x0000_t75" style="width:120pt;height:40.5pt" o:ole="">
            <v:imagedata r:id="rId120" o:title=""/>
          </v:shape>
          <o:OLEObject Type="Embed" ProgID="Equation.3" ShapeID="_x0000_i1078" DrawAspect="Content" ObjectID="_1366530076" r:id="rId121"/>
        </w:object>
      </w:r>
      <w:r w:rsidRPr="00F22F76">
        <w:rPr>
          <w:lang w:val="fr-CH"/>
        </w:rPr>
        <w:tab/>
        <w:t>(26)</w:t>
      </w:r>
    </w:p>
    <w:p w:rsidR="00F57961" w:rsidRPr="00F22F76" w:rsidRDefault="00F57961" w:rsidP="00F57961">
      <w:pPr>
        <w:pStyle w:val="Blanc"/>
        <w:rPr>
          <w:lang w:val="fr-CH"/>
        </w:rPr>
      </w:pPr>
      <w:bookmarkStart w:id="42" w:name="F018"/>
      <w:bookmarkEnd w:id="41"/>
    </w:p>
    <w:p w:rsidR="00B468FC" w:rsidRPr="00F22F76" w:rsidRDefault="00B468FC" w:rsidP="00B468FC">
      <w:pPr>
        <w:pStyle w:val="Equation"/>
        <w:rPr>
          <w:lang w:val="fr-CH"/>
        </w:rPr>
      </w:pPr>
      <w:r w:rsidRPr="00F22F76">
        <w:rPr>
          <w:lang w:val="fr-CH"/>
        </w:rPr>
        <w:tab/>
      </w:r>
      <w:r w:rsidRPr="00F22F76">
        <w:rPr>
          <w:lang w:val="fr-CH"/>
        </w:rPr>
        <w:tab/>
      </w:r>
      <w:r w:rsidRPr="00F22F76">
        <w:rPr>
          <w:position w:val="-70"/>
          <w:lang w:val="fr-CH"/>
        </w:rPr>
        <w:object w:dxaOrig="2420" w:dyaOrig="1140">
          <v:shape id="_x0000_i1079" type="#_x0000_t75" style="width:121pt;height:57pt" o:ole="">
            <v:imagedata r:id="rId122" o:title=""/>
          </v:shape>
          <o:OLEObject Type="Embed" ProgID="Equation.3" ShapeID="_x0000_i1079" DrawAspect="Content" ObjectID="_1366530077" r:id="rId123"/>
        </w:object>
      </w:r>
      <w:r w:rsidRPr="00F22F76">
        <w:rPr>
          <w:lang w:val="fr-CH"/>
        </w:rPr>
        <w:tab/>
        <w:t>(27)</w:t>
      </w:r>
    </w:p>
    <w:p w:rsidR="00F57961" w:rsidRPr="00F22F76" w:rsidRDefault="00F57961" w:rsidP="00F57961">
      <w:pPr>
        <w:pStyle w:val="Blanc"/>
        <w:rPr>
          <w:lang w:val="fr-CH"/>
        </w:rPr>
      </w:pPr>
      <w:bookmarkStart w:id="43" w:name="F019"/>
      <w:bookmarkEnd w:id="42"/>
    </w:p>
    <w:p w:rsidR="00B468FC" w:rsidRPr="00F22F76" w:rsidRDefault="00B468FC" w:rsidP="00B468FC">
      <w:pPr>
        <w:pStyle w:val="Equation"/>
        <w:rPr>
          <w:lang w:val="fr-CH"/>
        </w:rPr>
      </w:pPr>
      <w:r w:rsidRPr="00F22F76">
        <w:rPr>
          <w:lang w:val="fr-CH"/>
        </w:rPr>
        <w:tab/>
      </w:r>
      <w:r w:rsidRPr="00F22F76">
        <w:rPr>
          <w:lang w:val="fr-CH"/>
        </w:rPr>
        <w:tab/>
      </w:r>
      <w:r w:rsidRPr="00F22F76">
        <w:rPr>
          <w:position w:val="-26"/>
          <w:lang w:val="fr-CH"/>
        </w:rPr>
        <w:object w:dxaOrig="4099" w:dyaOrig="700">
          <v:shape id="_x0000_i1080" type="#_x0000_t75" style="width:204.5pt;height:35pt" o:ole="">
            <v:imagedata r:id="rId124" o:title=""/>
          </v:shape>
          <o:OLEObject Type="Embed" ProgID="Equation.3" ShapeID="_x0000_i1080" DrawAspect="Content" ObjectID="_1366530078" r:id="rId125"/>
        </w:object>
      </w:r>
      <w:r w:rsidRPr="00F22F76">
        <w:rPr>
          <w:lang w:val="fr-CH"/>
        </w:rPr>
        <w:tab/>
        <w:t>(28)</w:t>
      </w:r>
    </w:p>
    <w:p w:rsidR="00F57961" w:rsidRPr="00F22F76" w:rsidRDefault="00F57961" w:rsidP="00F57961">
      <w:pPr>
        <w:pStyle w:val="Blanc"/>
        <w:rPr>
          <w:lang w:val="fr-CH"/>
        </w:rPr>
      </w:pPr>
      <w:bookmarkStart w:id="44" w:name="F020"/>
      <w:bookmarkEnd w:id="43"/>
    </w:p>
    <w:p w:rsidR="00B468FC" w:rsidRPr="00F22F76" w:rsidRDefault="00B468FC" w:rsidP="00B468FC">
      <w:pPr>
        <w:pStyle w:val="Equation"/>
        <w:rPr>
          <w:lang w:val="fr-CH"/>
        </w:rPr>
      </w:pPr>
      <w:r w:rsidRPr="00F22F76">
        <w:rPr>
          <w:lang w:val="fr-CH"/>
        </w:rPr>
        <w:tab/>
      </w:r>
      <w:r w:rsidRPr="00F22F76">
        <w:rPr>
          <w:lang w:val="fr-CH"/>
        </w:rPr>
        <w:tab/>
      </w:r>
      <w:r w:rsidRPr="00F22F76">
        <w:rPr>
          <w:position w:val="-26"/>
          <w:lang w:val="fr-CH"/>
        </w:rPr>
        <w:object w:dxaOrig="5160" w:dyaOrig="700">
          <v:shape id="_x0000_i1081" type="#_x0000_t75" style="width:258pt;height:35pt" o:ole="">
            <v:imagedata r:id="rId126" o:title=""/>
          </v:shape>
          <o:OLEObject Type="Embed" ProgID="Equation.3" ShapeID="_x0000_i1081" DrawAspect="Content" ObjectID="_1366530079" r:id="rId127"/>
        </w:object>
      </w:r>
      <w:r w:rsidRPr="00F22F76">
        <w:rPr>
          <w:lang w:val="fr-CH"/>
        </w:rPr>
        <w:tab/>
        <w:t>(29)</w:t>
      </w:r>
    </w:p>
    <w:bookmarkEnd w:id="44"/>
    <w:p w:rsidR="00F57961" w:rsidRPr="00F22F76" w:rsidRDefault="00F57961" w:rsidP="00F57961">
      <w:pPr>
        <w:pStyle w:val="Blanc"/>
        <w:rPr>
          <w:lang w:val="fr-CH"/>
        </w:rPr>
      </w:pPr>
    </w:p>
    <w:p w:rsidR="00B468FC" w:rsidRPr="00F22F76" w:rsidRDefault="00B468FC" w:rsidP="00F57961">
      <w:pPr>
        <w:rPr>
          <w:lang w:val="fr-CH"/>
        </w:rPr>
      </w:pPr>
      <w:proofErr w:type="gramStart"/>
      <w:r w:rsidRPr="00F22F76">
        <w:rPr>
          <w:lang w:val="fr-CH"/>
        </w:rPr>
        <w:t>où</w:t>
      </w:r>
      <w:proofErr w:type="gramEnd"/>
      <w:r w:rsidRPr="00F22F76">
        <w:rPr>
          <w:lang w:val="fr-CH"/>
        </w:rPr>
        <w:t>:</w:t>
      </w:r>
    </w:p>
    <w:p w:rsidR="00B468FC" w:rsidRPr="00F22F76" w:rsidRDefault="00B468FC" w:rsidP="00F57961">
      <w:pPr>
        <w:pStyle w:val="Equationlegend"/>
        <w:rPr>
          <w:lang w:val="fr-CH"/>
        </w:rPr>
      </w:pPr>
      <w:r w:rsidRPr="00F22F76">
        <w:rPr>
          <w:i/>
          <w:lang w:val="fr-CH"/>
        </w:rPr>
        <w:tab/>
      </w:r>
      <w:proofErr w:type="gramStart"/>
      <w:r w:rsidRPr="00F22F76">
        <w:rPr>
          <w:i/>
          <w:lang w:val="fr-CH"/>
        </w:rPr>
        <w:t>h</w:t>
      </w:r>
      <w:proofErr w:type="gramEnd"/>
      <w:r w:rsidRPr="00F22F76">
        <w:rPr>
          <w:lang w:val="fr-CH"/>
        </w:rPr>
        <w:t>:</w:t>
      </w:r>
      <w:r w:rsidRPr="00F22F76">
        <w:rPr>
          <w:lang w:val="fr-CH"/>
        </w:rPr>
        <w:tab/>
        <w:t>hauteur du sommet de l'arête au-dessus de la droite joignant les deux extrémités du trajet; si le sommet est au</w:t>
      </w:r>
      <w:r w:rsidRPr="00F22F76">
        <w:rPr>
          <w:lang w:val="fr-CH"/>
        </w:rPr>
        <w:noBreakHyphen/>
        <w:t>dessous de cette ligne,</w:t>
      </w:r>
      <w:r w:rsidRPr="00F22F76">
        <w:rPr>
          <w:i/>
          <w:lang w:val="fr-CH"/>
        </w:rPr>
        <w:t xml:space="preserve"> h</w:t>
      </w:r>
      <w:r w:rsidRPr="00F22F76">
        <w:rPr>
          <w:lang w:val="fr-CH"/>
        </w:rPr>
        <w:t xml:space="preserve"> est négatif</w:t>
      </w:r>
    </w:p>
    <w:p w:rsidR="00B468FC" w:rsidRPr="00F22F76" w:rsidRDefault="00B468FC" w:rsidP="00F57961">
      <w:pPr>
        <w:pStyle w:val="Equationlegend"/>
        <w:rPr>
          <w:lang w:val="fr-CH"/>
        </w:rPr>
      </w:pPr>
      <w:r w:rsidRPr="00F22F76">
        <w:rPr>
          <w:i/>
          <w:lang w:val="fr-CH"/>
        </w:rPr>
        <w:tab/>
        <w:t>d</w:t>
      </w:r>
      <w:r w:rsidRPr="00F22F76">
        <w:rPr>
          <w:vertAlign w:val="subscript"/>
          <w:lang w:val="fr-CH"/>
        </w:rPr>
        <w:t>1</w:t>
      </w:r>
      <w:r w:rsidRPr="00F22F76">
        <w:rPr>
          <w:lang w:val="fr-CH"/>
        </w:rPr>
        <w:t>,</w:t>
      </w:r>
      <w:r w:rsidRPr="00F22F76">
        <w:rPr>
          <w:i/>
          <w:lang w:val="fr-CH"/>
        </w:rPr>
        <w:t xml:space="preserve"> d</w:t>
      </w:r>
      <w:r w:rsidRPr="00F22F76">
        <w:rPr>
          <w:vertAlign w:val="subscript"/>
          <w:lang w:val="fr-CH"/>
        </w:rPr>
        <w:t>2</w:t>
      </w:r>
      <w:r w:rsidRPr="00F22F76">
        <w:rPr>
          <w:lang w:val="fr-CH"/>
        </w:rPr>
        <w:t>:</w:t>
      </w:r>
      <w:r w:rsidRPr="00F22F76">
        <w:rPr>
          <w:lang w:val="fr-CH"/>
        </w:rPr>
        <w:tab/>
        <w:t>distances des deux extrémités du trajet au sommet de l'arête</w:t>
      </w:r>
    </w:p>
    <w:p w:rsidR="00B468FC" w:rsidRPr="00F22F76" w:rsidRDefault="00B468FC" w:rsidP="00F57961">
      <w:pPr>
        <w:pStyle w:val="Equationlegend"/>
        <w:rPr>
          <w:lang w:val="fr-CH"/>
        </w:rPr>
      </w:pPr>
      <w:r w:rsidRPr="00F22F76">
        <w:rPr>
          <w:i/>
          <w:lang w:val="fr-CH"/>
        </w:rPr>
        <w:tab/>
      </w:r>
      <w:proofErr w:type="gramStart"/>
      <w:r w:rsidRPr="00F22F76">
        <w:rPr>
          <w:i/>
          <w:lang w:val="fr-CH"/>
        </w:rPr>
        <w:t>d</w:t>
      </w:r>
      <w:proofErr w:type="gramEnd"/>
      <w:r w:rsidRPr="00F22F76">
        <w:rPr>
          <w:lang w:val="fr-CH"/>
        </w:rPr>
        <w:t>:</w:t>
      </w:r>
      <w:r w:rsidRPr="00F22F76">
        <w:rPr>
          <w:lang w:val="fr-CH"/>
        </w:rPr>
        <w:tab/>
        <w:t>longueur du trajet</w:t>
      </w:r>
    </w:p>
    <w:p w:rsidR="00B468FC" w:rsidRPr="00F22F76" w:rsidRDefault="00B468FC" w:rsidP="00770BBC">
      <w:pPr>
        <w:pStyle w:val="Equationlegend"/>
        <w:rPr>
          <w:lang w:val="fr-CH"/>
        </w:rPr>
      </w:pPr>
      <w:r w:rsidRPr="00F22F76">
        <w:rPr>
          <w:lang w:val="fr-CH"/>
        </w:rPr>
        <w:tab/>
      </w:r>
      <w:r w:rsidR="00770BBC" w:rsidRPr="00F22F76">
        <w:rPr>
          <w:lang w:val="fr-CH"/>
        </w:rPr>
        <w:sym w:font="Symbol" w:char="F071"/>
      </w:r>
      <w:r w:rsidRPr="00F22F76">
        <w:rPr>
          <w:lang w:val="fr-CH"/>
        </w:rPr>
        <w:t>:</w:t>
      </w:r>
      <w:r w:rsidRPr="00F22F76">
        <w:rPr>
          <w:lang w:val="fr-CH"/>
        </w:rPr>
        <w:tab/>
      </w:r>
      <w:proofErr w:type="gramStart"/>
      <w:r w:rsidRPr="00F22F76">
        <w:rPr>
          <w:lang w:val="fr-CH"/>
        </w:rPr>
        <w:t>angle</w:t>
      </w:r>
      <w:proofErr w:type="gramEnd"/>
      <w:r w:rsidRPr="00F22F76">
        <w:rPr>
          <w:lang w:val="fr-CH"/>
        </w:rPr>
        <w:t xml:space="preserve"> de diffraction (rad); son signe est le même que celui de</w:t>
      </w:r>
      <w:r w:rsidRPr="00F22F76">
        <w:rPr>
          <w:i/>
          <w:lang w:val="fr-CH"/>
        </w:rPr>
        <w:t xml:space="preserve"> h</w:t>
      </w:r>
      <w:r w:rsidRPr="00F22F76">
        <w:rPr>
          <w:lang w:val="fr-CH"/>
        </w:rPr>
        <w:t xml:space="preserve">; l'angle </w:t>
      </w:r>
      <w:r w:rsidR="00770BBC" w:rsidRPr="00F22F76">
        <w:rPr>
          <w:lang w:val="fr-CH"/>
        </w:rPr>
        <w:sym w:font="Symbol" w:char="F071"/>
      </w:r>
      <w:r w:rsidRPr="00F22F76">
        <w:rPr>
          <w:lang w:val="fr-CH"/>
        </w:rPr>
        <w:t xml:space="preserve"> est supposé inférieur à environ 0,2 rad, soit approximativement</w:t>
      </w:r>
      <w:r w:rsidR="00770BBC" w:rsidRPr="00F22F76">
        <w:rPr>
          <w:lang w:val="fr-CH"/>
        </w:rPr>
        <w:t xml:space="preserve"> </w:t>
      </w:r>
      <w:r w:rsidRPr="00F22F76">
        <w:rPr>
          <w:lang w:val="fr-CH"/>
        </w:rPr>
        <w:t>12</w:t>
      </w:r>
      <w:r w:rsidR="00770BBC" w:rsidRPr="00F22F76">
        <w:rPr>
          <w:lang w:val="fr-CH"/>
        </w:rPr>
        <w:t>°</w:t>
      </w:r>
    </w:p>
    <w:p w:rsidR="00B468FC" w:rsidRPr="00F22F76" w:rsidRDefault="00B468FC" w:rsidP="00770BBC">
      <w:pPr>
        <w:pStyle w:val="Equationlegend"/>
        <w:rPr>
          <w:lang w:val="fr-CH"/>
        </w:rPr>
      </w:pPr>
      <w:r w:rsidRPr="00F22F76">
        <w:rPr>
          <w:lang w:val="fr-CH"/>
        </w:rPr>
        <w:tab/>
      </w:r>
      <w:r w:rsidR="00770BBC" w:rsidRPr="00F22F76">
        <w:rPr>
          <w:lang w:val="fr-CH"/>
        </w:rPr>
        <w:sym w:font="Symbol" w:char="F061"/>
      </w:r>
      <w:r w:rsidRPr="00F22F76">
        <w:rPr>
          <w:vertAlign w:val="subscript"/>
          <w:lang w:val="fr-CH"/>
        </w:rPr>
        <w:t>1</w:t>
      </w:r>
      <w:r w:rsidRPr="00F22F76">
        <w:rPr>
          <w:lang w:val="fr-CH"/>
        </w:rPr>
        <w:t xml:space="preserve">, </w:t>
      </w:r>
      <w:r w:rsidR="00770BBC" w:rsidRPr="00F22F76">
        <w:rPr>
          <w:lang w:val="fr-CH"/>
        </w:rPr>
        <w:sym w:font="Symbol" w:char="F061"/>
      </w:r>
      <w:r w:rsidRPr="00F22F76">
        <w:rPr>
          <w:vertAlign w:val="subscript"/>
          <w:lang w:val="fr-CH"/>
        </w:rPr>
        <w:t>2</w:t>
      </w:r>
      <w:r w:rsidRPr="00F22F76">
        <w:rPr>
          <w:lang w:val="fr-CH"/>
        </w:rPr>
        <w:t>:</w:t>
      </w:r>
      <w:r w:rsidRPr="00F22F76">
        <w:rPr>
          <w:lang w:val="fr-CH"/>
        </w:rPr>
        <w:tab/>
        <w:t xml:space="preserve">angles séparant, à partir d'une extrémité, le sommet de l'arête et l'extrémité opposée; </w:t>
      </w:r>
      <w:r w:rsidR="00770BBC" w:rsidRPr="00F22F76">
        <w:rPr>
          <w:lang w:val="fr-CH"/>
        </w:rPr>
        <w:sym w:font="Symbol" w:char="F061"/>
      </w:r>
      <w:r w:rsidRPr="00F22F76">
        <w:rPr>
          <w:vertAlign w:val="subscript"/>
          <w:lang w:val="fr-CH"/>
        </w:rPr>
        <w:t>1</w:t>
      </w:r>
      <w:r w:rsidRPr="00F22F76">
        <w:rPr>
          <w:lang w:val="fr-CH"/>
        </w:rPr>
        <w:t xml:space="preserve"> et </w:t>
      </w:r>
      <w:r w:rsidR="00770BBC" w:rsidRPr="00F22F76">
        <w:rPr>
          <w:lang w:val="fr-CH"/>
        </w:rPr>
        <w:sym w:font="Symbol" w:char="F061"/>
      </w:r>
      <w:r w:rsidRPr="00F22F76">
        <w:rPr>
          <w:vertAlign w:val="subscript"/>
          <w:lang w:val="fr-CH"/>
        </w:rPr>
        <w:t>2</w:t>
      </w:r>
      <w:r w:rsidRPr="00F22F76">
        <w:rPr>
          <w:lang w:val="fr-CH"/>
        </w:rPr>
        <w:t xml:space="preserve"> sont du signe de</w:t>
      </w:r>
      <w:r w:rsidRPr="00F22F76">
        <w:rPr>
          <w:i/>
          <w:lang w:val="fr-CH"/>
        </w:rPr>
        <w:t xml:space="preserve"> h</w:t>
      </w:r>
      <w:r w:rsidRPr="00F22F76">
        <w:rPr>
          <w:lang w:val="fr-CH"/>
        </w:rPr>
        <w:t xml:space="preserve"> dans les relations ci-dessus.</w:t>
      </w:r>
    </w:p>
    <w:p w:rsidR="00B468FC" w:rsidRPr="00F22F76" w:rsidRDefault="00B468FC" w:rsidP="00770BBC">
      <w:pPr>
        <w:pStyle w:val="Note"/>
        <w:rPr>
          <w:lang w:val="fr-CH"/>
        </w:rPr>
      </w:pPr>
      <w:r w:rsidRPr="00F22F76">
        <w:rPr>
          <w:lang w:val="fr-CH"/>
        </w:rPr>
        <w:t xml:space="preserve">NOTE 1 – Dans les relations (26) à (29), </w:t>
      </w:r>
      <w:r w:rsidRPr="00F22F76">
        <w:rPr>
          <w:i/>
          <w:lang w:val="fr-CH"/>
        </w:rPr>
        <w:t>h</w:t>
      </w:r>
      <w:r w:rsidRPr="00F22F76">
        <w:rPr>
          <w:lang w:val="fr-CH"/>
        </w:rPr>
        <w:t xml:space="preserve">, </w:t>
      </w:r>
      <w:r w:rsidRPr="00F22F76">
        <w:rPr>
          <w:i/>
          <w:lang w:val="fr-CH"/>
        </w:rPr>
        <w:t>d</w:t>
      </w:r>
      <w:r w:rsidRPr="00F22F76">
        <w:rPr>
          <w:lang w:val="fr-CH"/>
        </w:rPr>
        <w:t xml:space="preserve">, </w:t>
      </w:r>
      <w:r w:rsidRPr="00F22F76">
        <w:rPr>
          <w:i/>
          <w:lang w:val="fr-CH"/>
        </w:rPr>
        <w:t>d</w:t>
      </w:r>
      <w:r w:rsidRPr="00F22F76">
        <w:rPr>
          <w:vertAlign w:val="subscript"/>
          <w:lang w:val="fr-CH"/>
        </w:rPr>
        <w:t>1</w:t>
      </w:r>
      <w:r w:rsidRPr="00F22F76">
        <w:rPr>
          <w:lang w:val="fr-CH"/>
        </w:rPr>
        <w:t xml:space="preserve">, </w:t>
      </w:r>
      <w:r w:rsidRPr="00F22F76">
        <w:rPr>
          <w:i/>
          <w:lang w:val="fr-CH"/>
        </w:rPr>
        <w:t>d</w:t>
      </w:r>
      <w:r w:rsidRPr="00F22F76">
        <w:rPr>
          <w:vertAlign w:val="subscript"/>
          <w:lang w:val="fr-CH"/>
        </w:rPr>
        <w:t>2</w:t>
      </w:r>
      <w:r w:rsidRPr="00F22F76">
        <w:rPr>
          <w:lang w:val="fr-CH"/>
        </w:rPr>
        <w:t xml:space="preserve"> et </w:t>
      </w:r>
      <w:r w:rsidR="00770BBC" w:rsidRPr="00F22F76">
        <w:rPr>
          <w:lang w:val="fr-CH"/>
        </w:rPr>
        <w:sym w:font="Symbol" w:char="F06C"/>
      </w:r>
      <w:r w:rsidRPr="00F22F76">
        <w:rPr>
          <w:lang w:val="fr-CH"/>
        </w:rPr>
        <w:t xml:space="preserve"> sont exprimés en unités cohérentes.</w:t>
      </w:r>
    </w:p>
    <w:p w:rsidR="00B468FC" w:rsidRPr="00F22F76" w:rsidRDefault="00B468FC" w:rsidP="00F57961">
      <w:pPr>
        <w:pStyle w:val="FigureNo"/>
        <w:keepNext w:val="0"/>
        <w:keepLines w:val="0"/>
        <w:rPr>
          <w:lang w:val="fr-CH"/>
        </w:rPr>
      </w:pPr>
      <w:r w:rsidRPr="00F22F76">
        <w:rPr>
          <w:lang w:val="fr-CH"/>
        </w:rPr>
        <w:object w:dxaOrig="7089" w:dyaOrig="11682">
          <v:shape id="_x0000_i1082" type="#_x0000_t75" style="width:355pt;height:584pt" o:ole="" o:allowoverlap="f">
            <v:imagedata r:id="rId128" o:title=""/>
          </v:shape>
          <o:OLEObject Type="Embed" ProgID="CorelDraw.Graphic.12" ShapeID="_x0000_i1082" DrawAspect="Content" ObjectID="_1366530080" r:id="rId129"/>
        </w:object>
      </w:r>
    </w:p>
    <w:p w:rsidR="00B468FC" w:rsidRPr="00F22F76" w:rsidRDefault="00B468FC" w:rsidP="00B468FC">
      <w:pPr>
        <w:pStyle w:val="Normalaftertitle"/>
        <w:rPr>
          <w:lang w:val="fr-CH"/>
        </w:rPr>
      </w:pPr>
      <w:bookmarkStart w:id="45" w:name="_Toc398543964"/>
      <w:r w:rsidRPr="00F22F76">
        <w:rPr>
          <w:lang w:val="fr-CH"/>
        </w:rPr>
        <w:t xml:space="preserve">La Fig. 9 donne l'affaiblissement </w:t>
      </w:r>
      <w:proofErr w:type="gramStart"/>
      <w:r w:rsidRPr="00F22F76">
        <w:rPr>
          <w:i/>
          <w:iCs/>
          <w:lang w:val="fr-CH"/>
        </w:rPr>
        <w:t>J</w:t>
      </w:r>
      <w:r w:rsidRPr="00F22F76">
        <w:rPr>
          <w:lang w:val="fr-CH"/>
        </w:rPr>
        <w:t>(</w:t>
      </w:r>
      <w:proofErr w:type="gramEnd"/>
      <w:r w:rsidRPr="00F22F76">
        <w:rPr>
          <w:lang w:val="fr-CH"/>
        </w:rPr>
        <w:sym w:font="Symbol" w:char="F06E"/>
      </w:r>
      <w:r w:rsidRPr="00F22F76">
        <w:rPr>
          <w:lang w:val="fr-CH"/>
        </w:rPr>
        <w:t xml:space="preserve">) (dB) en fonction de </w:t>
      </w:r>
      <w:r w:rsidRPr="00F22F76">
        <w:rPr>
          <w:lang w:val="fr-CH"/>
        </w:rPr>
        <w:sym w:font="Symbol" w:char="F06E"/>
      </w:r>
      <w:r w:rsidRPr="00F22F76">
        <w:rPr>
          <w:lang w:val="fr-CH"/>
        </w:rPr>
        <w:t>.</w:t>
      </w:r>
    </w:p>
    <w:p w:rsidR="00B468FC" w:rsidRPr="00F22F76" w:rsidRDefault="00B468FC" w:rsidP="00B468FC">
      <w:pPr>
        <w:rPr>
          <w:lang w:val="fr-CH"/>
        </w:rPr>
      </w:pPr>
      <w:proofErr w:type="gramStart"/>
      <w:r w:rsidRPr="00F22F76">
        <w:rPr>
          <w:i/>
          <w:iCs/>
          <w:lang w:val="fr-CH"/>
        </w:rPr>
        <w:t>J</w:t>
      </w:r>
      <w:r w:rsidRPr="00F22F76">
        <w:rPr>
          <w:lang w:val="fr-CH"/>
        </w:rPr>
        <w:t>(</w:t>
      </w:r>
      <w:proofErr w:type="gramEnd"/>
      <w:r w:rsidRPr="00F22F76">
        <w:rPr>
          <w:lang w:val="fr-CH"/>
        </w:rPr>
        <w:sym w:font="Symbol" w:char="F06E"/>
      </w:r>
      <w:r w:rsidRPr="00F22F76">
        <w:rPr>
          <w:lang w:val="fr-CH"/>
        </w:rPr>
        <w:t>) est donné par:</w:t>
      </w:r>
    </w:p>
    <w:p w:rsidR="00F57961" w:rsidRPr="00F22F76" w:rsidRDefault="00F57961" w:rsidP="00F57961">
      <w:pPr>
        <w:pStyle w:val="Blanc"/>
        <w:rPr>
          <w:lang w:val="fr-CH"/>
        </w:rPr>
      </w:pPr>
    </w:p>
    <w:p w:rsidR="00B468FC" w:rsidRPr="00F22F76" w:rsidRDefault="00B468FC" w:rsidP="00F33BBD">
      <w:pPr>
        <w:pStyle w:val="Equation"/>
        <w:rPr>
          <w:lang w:val="fr-CH"/>
        </w:rPr>
      </w:pPr>
      <w:r w:rsidRPr="00F22F76">
        <w:rPr>
          <w:lang w:val="fr-CH"/>
        </w:rPr>
        <w:tab/>
      </w:r>
      <w:bookmarkStart w:id="46" w:name="_GoBack"/>
      <w:bookmarkEnd w:id="46"/>
      <w:r w:rsidRPr="00F22F76">
        <w:rPr>
          <w:lang w:val="fr-CH"/>
        </w:rPr>
        <w:tab/>
      </w:r>
      <w:r w:rsidRPr="00F22F76">
        <w:rPr>
          <w:position w:val="-42"/>
          <w:lang w:val="fr-CH"/>
        </w:rPr>
        <w:object w:dxaOrig="5620" w:dyaOrig="960">
          <v:shape id="_x0000_i1083" type="#_x0000_t75" style="width:281.5pt;height:48pt" o:ole="" fillcolor="window">
            <v:imagedata r:id="rId130" o:title=""/>
          </v:shape>
          <o:OLEObject Type="Embed" ProgID="Equation.3" ShapeID="_x0000_i1083" DrawAspect="Content" ObjectID="_1366530081" r:id="rId131"/>
        </w:object>
      </w:r>
      <w:r w:rsidRPr="00F22F76">
        <w:rPr>
          <w:lang w:val="fr-CH"/>
        </w:rPr>
        <w:t xml:space="preserve"> </w:t>
      </w:r>
      <w:r w:rsidRPr="00F22F76">
        <w:rPr>
          <w:lang w:val="fr-CH"/>
        </w:rPr>
        <w:tab/>
        <w:t>(30)</w:t>
      </w:r>
    </w:p>
    <w:p w:rsidR="00F57961" w:rsidRPr="00F22F76" w:rsidRDefault="00F57961" w:rsidP="00F57961">
      <w:pPr>
        <w:pStyle w:val="Blanc"/>
        <w:rPr>
          <w:lang w:val="fr-CH"/>
        </w:rPr>
      </w:pPr>
    </w:p>
    <w:p w:rsidR="00B468FC" w:rsidRPr="00F22F76" w:rsidRDefault="00B468FC" w:rsidP="00B468FC">
      <w:pPr>
        <w:rPr>
          <w:lang w:val="fr-CH"/>
        </w:rPr>
      </w:pPr>
      <w:r w:rsidRPr="00F22F76">
        <w:rPr>
          <w:lang w:val="fr-CH"/>
        </w:rPr>
        <w:t xml:space="preserve">où </w:t>
      </w:r>
      <w:proofErr w:type="gramStart"/>
      <w:r w:rsidRPr="00F22F76">
        <w:rPr>
          <w:i/>
          <w:iCs/>
          <w:lang w:val="fr-CH"/>
        </w:rPr>
        <w:t>C</w:t>
      </w:r>
      <w:r w:rsidRPr="00F22F76">
        <w:rPr>
          <w:lang w:val="fr-CH"/>
        </w:rPr>
        <w:t>(</w:t>
      </w:r>
      <w:proofErr w:type="gramEnd"/>
      <w:r w:rsidRPr="00F22F76">
        <w:rPr>
          <w:lang w:val="fr-CH"/>
        </w:rPr>
        <w:sym w:font="Symbol" w:char="F06E"/>
      </w:r>
      <w:r w:rsidRPr="00F22F76">
        <w:rPr>
          <w:lang w:val="fr-CH"/>
        </w:rPr>
        <w:t xml:space="preserve">) et </w:t>
      </w:r>
      <w:r w:rsidRPr="00F22F76">
        <w:rPr>
          <w:i/>
          <w:iCs/>
          <w:lang w:val="fr-CH"/>
        </w:rPr>
        <w:t>S</w:t>
      </w:r>
      <w:r w:rsidRPr="00F22F76">
        <w:rPr>
          <w:lang w:val="fr-CH"/>
        </w:rPr>
        <w:t>(</w:t>
      </w:r>
      <w:r w:rsidRPr="00F22F76">
        <w:rPr>
          <w:lang w:val="fr-CH"/>
        </w:rPr>
        <w:sym w:font="Symbol" w:char="F06E"/>
      </w:r>
      <w:r w:rsidRPr="00F22F76">
        <w:rPr>
          <w:lang w:val="fr-CH"/>
        </w:rPr>
        <w:t xml:space="preserve">) sont respectivement la partie réelle et la partie imaginaire de l'intégrale complexe de Fresnel </w:t>
      </w:r>
      <w:r w:rsidRPr="00F22F76">
        <w:rPr>
          <w:i/>
          <w:iCs/>
          <w:lang w:val="fr-CH"/>
        </w:rPr>
        <w:t>F</w:t>
      </w:r>
      <w:r w:rsidRPr="00F22F76">
        <w:rPr>
          <w:lang w:val="fr-CH"/>
        </w:rPr>
        <w:t>(</w:t>
      </w:r>
      <w:r w:rsidRPr="00F22F76">
        <w:rPr>
          <w:lang w:val="fr-CH"/>
        </w:rPr>
        <w:sym w:font="Symbol" w:char="F06E"/>
      </w:r>
      <w:r w:rsidRPr="00F22F76">
        <w:rPr>
          <w:lang w:val="fr-CH"/>
        </w:rPr>
        <w:t>) définie au § 2.7.</w:t>
      </w:r>
    </w:p>
    <w:p w:rsidR="00B468FC" w:rsidRPr="00F22F76" w:rsidRDefault="00B468FC" w:rsidP="00B468FC">
      <w:pPr>
        <w:rPr>
          <w:lang w:val="fr-CH"/>
        </w:rPr>
      </w:pPr>
      <w:r w:rsidRPr="00F22F76">
        <w:rPr>
          <w:lang w:val="fr-CH"/>
        </w:rPr>
        <w:t xml:space="preserve">Pour une valeur de </w:t>
      </w:r>
      <w:r w:rsidRPr="00F22F76">
        <w:rPr>
          <w:lang w:val="fr-CH"/>
        </w:rPr>
        <w:sym w:font="Symbol" w:char="F06E"/>
      </w:r>
      <w:r w:rsidRPr="00F22F76">
        <w:rPr>
          <w:lang w:val="fr-CH"/>
        </w:rPr>
        <w:t xml:space="preserve"> supérieure à −0,78, on peut obtenir une valeur approximative à partir de l'expression:</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24"/>
          <w:lang w:val="fr-CH"/>
        </w:rPr>
        <w:object w:dxaOrig="6600" w:dyaOrig="600">
          <v:shape id="_x0000_i1084" type="#_x0000_t75" style="width:330pt;height:30pt" o:ole="">
            <v:imagedata r:id="rId132" o:title=""/>
          </v:shape>
          <o:OLEObject Type="Embed" ProgID="Equation.3" ShapeID="_x0000_i1084" DrawAspect="Content" ObjectID="_1366530082" r:id="rId133"/>
        </w:object>
      </w:r>
      <w:r w:rsidRPr="00F22F76">
        <w:rPr>
          <w:lang w:val="fr-CH"/>
        </w:rPr>
        <w:tab/>
        <w:t>(31)</w:t>
      </w:r>
    </w:p>
    <w:p w:rsidR="00F57961" w:rsidRPr="00F22F76" w:rsidRDefault="00F57961" w:rsidP="00F57961">
      <w:pPr>
        <w:pStyle w:val="Blanc"/>
        <w:rPr>
          <w:lang w:val="fr-CH"/>
        </w:rPr>
      </w:pPr>
    </w:p>
    <w:p w:rsidR="00B468FC" w:rsidRPr="00F22F76" w:rsidRDefault="00B468FC" w:rsidP="00B468FC">
      <w:pPr>
        <w:pStyle w:val="FigureNo"/>
        <w:rPr>
          <w:lang w:val="fr-CH"/>
        </w:rPr>
      </w:pPr>
      <w:r w:rsidRPr="00F22F76">
        <w:rPr>
          <w:lang w:val="fr-CH"/>
        </w:rPr>
        <w:object w:dxaOrig="7470" w:dyaOrig="8677">
          <v:shape id="_x0000_i1085" type="#_x0000_t75" style="width:373.5pt;height:433.5pt" o:ole="" o:allowoverlap="f">
            <v:imagedata r:id="rId134" o:title=""/>
          </v:shape>
          <o:OLEObject Type="Embed" ProgID="CorelDraw.Graphic.12" ShapeID="_x0000_i1085" DrawAspect="Content" ObjectID="_1366530083" r:id="rId135"/>
        </w:object>
      </w:r>
    </w:p>
    <w:p w:rsidR="00B468FC" w:rsidRPr="00F22F76" w:rsidRDefault="00B468FC" w:rsidP="00B468FC">
      <w:pPr>
        <w:pStyle w:val="Heading2"/>
        <w:rPr>
          <w:lang w:val="fr-CH"/>
        </w:rPr>
      </w:pPr>
      <w:bookmarkStart w:id="47" w:name="_Toc398543965"/>
      <w:bookmarkStart w:id="48" w:name="_Toc109438381"/>
      <w:bookmarkEnd w:id="45"/>
      <w:r w:rsidRPr="00F22F76">
        <w:rPr>
          <w:lang w:val="fr-CH"/>
        </w:rPr>
        <w:t>4.2</w:t>
      </w:r>
      <w:r w:rsidRPr="00F22F76">
        <w:rPr>
          <w:lang w:val="fr-CH"/>
        </w:rPr>
        <w:tab/>
        <w:t>Obstacle unique de sommet arrondi</w:t>
      </w:r>
      <w:bookmarkEnd w:id="47"/>
      <w:bookmarkEnd w:id="48"/>
    </w:p>
    <w:p w:rsidR="00B468FC" w:rsidRPr="00F22F76" w:rsidRDefault="00B468FC" w:rsidP="00B468FC">
      <w:pPr>
        <w:rPr>
          <w:lang w:val="fr-CH"/>
        </w:rPr>
      </w:pPr>
      <w:r w:rsidRPr="00F22F76">
        <w:rPr>
          <w:lang w:val="fr-CH"/>
        </w:rPr>
        <w:t xml:space="preserve">La géométrie d'un obstacle de sommet arrondi de rayon </w:t>
      </w:r>
      <w:r w:rsidRPr="00F22F76">
        <w:rPr>
          <w:i/>
          <w:lang w:val="fr-CH"/>
        </w:rPr>
        <w:t>R</w:t>
      </w:r>
      <w:r w:rsidRPr="00F22F76">
        <w:rPr>
          <w:lang w:val="fr-CH"/>
        </w:rPr>
        <w:t xml:space="preserve"> est illustrée dans la Fig. 8c). On notera que les distances </w:t>
      </w:r>
      <w:r w:rsidRPr="00F22F76">
        <w:rPr>
          <w:i/>
          <w:lang w:val="fr-CH"/>
        </w:rPr>
        <w:t>d</w:t>
      </w:r>
      <w:r w:rsidRPr="00F22F76">
        <w:rPr>
          <w:vertAlign w:val="subscript"/>
          <w:lang w:val="fr-CH"/>
        </w:rPr>
        <w:t>1</w:t>
      </w:r>
      <w:r w:rsidRPr="00F22F76">
        <w:rPr>
          <w:lang w:val="fr-CH"/>
        </w:rPr>
        <w:t xml:space="preserve"> et </w:t>
      </w:r>
      <w:r w:rsidRPr="00F22F76">
        <w:rPr>
          <w:i/>
          <w:lang w:val="fr-CH"/>
        </w:rPr>
        <w:t>d</w:t>
      </w:r>
      <w:r w:rsidRPr="00F22F76">
        <w:rPr>
          <w:vertAlign w:val="subscript"/>
          <w:lang w:val="fr-CH"/>
        </w:rPr>
        <w:t>2</w:t>
      </w:r>
      <w:r w:rsidRPr="00F22F76">
        <w:rPr>
          <w:lang w:val="fr-CH"/>
        </w:rPr>
        <w:t xml:space="preserve">, et la hauteur </w:t>
      </w:r>
      <w:r w:rsidRPr="00F22F76">
        <w:rPr>
          <w:i/>
          <w:lang w:val="fr-CH"/>
        </w:rPr>
        <w:t>h</w:t>
      </w:r>
      <w:r w:rsidRPr="00F22F76">
        <w:rPr>
          <w:lang w:val="fr-CH"/>
        </w:rPr>
        <w:t xml:space="preserve"> au-dessus de la ligne de base sont toutes mesurées par rapport au point d'intersection des rayons tangents à l'obstacle. L'affaiblissement de diffraction correspondant à cette géométrie peut être calculé sous la forme:</w:t>
      </w:r>
    </w:p>
    <w:p w:rsidR="00F57961" w:rsidRPr="00F22F76" w:rsidRDefault="00F57961" w:rsidP="00F57961">
      <w:pPr>
        <w:pStyle w:val="Blanc"/>
        <w:rPr>
          <w:lang w:val="fr-CH"/>
        </w:rPr>
      </w:pPr>
      <w:bookmarkStart w:id="49" w:name="F024"/>
    </w:p>
    <w:p w:rsidR="00B468FC" w:rsidRPr="00F22F76" w:rsidRDefault="00B468FC" w:rsidP="00B468FC">
      <w:pPr>
        <w:pStyle w:val="Equation"/>
        <w:rPr>
          <w:lang w:val="fr-CH"/>
        </w:rPr>
      </w:pPr>
      <w:r w:rsidRPr="00F22F76">
        <w:rPr>
          <w:lang w:val="fr-CH"/>
        </w:rPr>
        <w:tab/>
      </w:r>
      <w:r w:rsidRPr="00F22F76">
        <w:rPr>
          <w:lang w:val="fr-CH"/>
        </w:rPr>
        <w:tab/>
      </w:r>
      <w:r w:rsidRPr="00F22F76">
        <w:rPr>
          <w:position w:val="-10"/>
          <w:lang w:val="fr-CH"/>
        </w:rPr>
        <w:object w:dxaOrig="3480" w:dyaOrig="320">
          <v:shape id="_x0000_i1086" type="#_x0000_t75" style="width:174pt;height:16.5pt" o:ole="">
            <v:imagedata r:id="rId136" o:title=""/>
          </v:shape>
          <o:OLEObject Type="Embed" ProgID="Equation.3" ShapeID="_x0000_i1086" DrawAspect="Content" ObjectID="_1366530084" r:id="rId137"/>
        </w:object>
      </w:r>
      <w:r w:rsidRPr="00F22F76">
        <w:rPr>
          <w:lang w:val="fr-CH"/>
        </w:rPr>
        <w:tab/>
        <w:t>(32)</w:t>
      </w:r>
    </w:p>
    <w:bookmarkEnd w:id="49"/>
    <w:p w:rsidR="00F57961" w:rsidRPr="00F22F76" w:rsidRDefault="00F57961" w:rsidP="00F57961">
      <w:pPr>
        <w:pStyle w:val="Blanc"/>
        <w:rPr>
          <w:lang w:val="fr-CH"/>
        </w:rPr>
      </w:pPr>
    </w:p>
    <w:p w:rsidR="00B468FC" w:rsidRPr="00F22F76" w:rsidRDefault="00B468FC" w:rsidP="00F57961">
      <w:pPr>
        <w:rPr>
          <w:lang w:val="fr-CH"/>
        </w:rPr>
      </w:pPr>
      <w:proofErr w:type="gramStart"/>
      <w:r w:rsidRPr="00F22F76">
        <w:rPr>
          <w:lang w:val="fr-CH"/>
        </w:rPr>
        <w:t>où</w:t>
      </w:r>
      <w:proofErr w:type="gramEnd"/>
      <w:r w:rsidRPr="00F22F76">
        <w:rPr>
          <w:lang w:val="fr-CH"/>
        </w:rPr>
        <w:t>:</w:t>
      </w:r>
    </w:p>
    <w:p w:rsidR="00B468FC" w:rsidRPr="00F22F76" w:rsidRDefault="00B468FC" w:rsidP="00B468FC">
      <w:pPr>
        <w:pStyle w:val="enumlev1"/>
        <w:rPr>
          <w:lang w:val="fr-CH"/>
        </w:rPr>
      </w:pPr>
      <w:r w:rsidRPr="00F22F76">
        <w:rPr>
          <w:lang w:val="fr-CH"/>
        </w:rPr>
        <w:t>a)</w:t>
      </w:r>
      <w:r w:rsidRPr="00F22F76">
        <w:rPr>
          <w:lang w:val="fr-CH"/>
        </w:rPr>
        <w:tab/>
        <w:t>J(</w:t>
      </w:r>
      <w:r w:rsidRPr="00F22F76">
        <w:rPr>
          <w:i/>
          <w:iCs/>
          <w:lang w:val="fr-CH"/>
        </w:rPr>
        <w:t>v</w:t>
      </w:r>
      <w:r w:rsidRPr="00F22F76">
        <w:rPr>
          <w:lang w:val="fr-CH"/>
        </w:rPr>
        <w:t xml:space="preserve">) est l'affaiblissement de Fresnel-Kirchoff provoqué par une arête en lame de couteau équivalente placée de manière à ce que son point culminant se situe au point d'intersection des rayons tangents (sommet fictif). Le paramètre sans dimension </w:t>
      </w:r>
      <w:r w:rsidRPr="00F22F76">
        <w:rPr>
          <w:lang w:val="fr-CH"/>
        </w:rPr>
        <w:sym w:font="Symbol" w:char="F06E"/>
      </w:r>
      <w:r w:rsidRPr="00F22F76">
        <w:rPr>
          <w:lang w:val="fr-CH"/>
        </w:rPr>
        <w:t xml:space="preserve"> peut être évalué à partir de l'une quelconque des relations (26) à (29) incluses. A titre d'exemple, en unités pratiques, la relation (26) donne:</w:t>
      </w:r>
    </w:p>
    <w:p w:rsidR="00F57961" w:rsidRPr="00F22F76" w:rsidRDefault="00F57961" w:rsidP="00F57961">
      <w:pPr>
        <w:pStyle w:val="Blanc"/>
        <w:rPr>
          <w:lang w:val="fr-CH"/>
        </w:rPr>
      </w:pPr>
      <w:bookmarkStart w:id="50" w:name="F025"/>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3260" w:dyaOrig="840">
          <v:shape id="_x0000_i1087" type="#_x0000_t75" style="width:162.5pt;height:42pt" o:ole="">
            <v:imagedata r:id="rId138" o:title=""/>
          </v:shape>
          <o:OLEObject Type="Embed" ProgID="Equation.3" ShapeID="_x0000_i1087" DrawAspect="Content" ObjectID="_1366530085" r:id="rId139"/>
        </w:object>
      </w:r>
      <w:r w:rsidRPr="00F22F76">
        <w:rPr>
          <w:lang w:val="fr-CH"/>
        </w:rPr>
        <w:tab/>
        <w:t>(33)</w:t>
      </w:r>
    </w:p>
    <w:bookmarkEnd w:id="50"/>
    <w:p w:rsidR="00F57961" w:rsidRPr="00F22F76" w:rsidRDefault="00F57961" w:rsidP="00F57961">
      <w:pPr>
        <w:pStyle w:val="Blanc"/>
        <w:rPr>
          <w:lang w:val="fr-CH"/>
        </w:rPr>
      </w:pPr>
    </w:p>
    <w:p w:rsidR="00B468FC" w:rsidRPr="00F22F76" w:rsidRDefault="00B468FC" w:rsidP="00770BBC">
      <w:pPr>
        <w:pStyle w:val="enumlev1"/>
        <w:rPr>
          <w:lang w:val="fr-CH"/>
        </w:rPr>
      </w:pPr>
      <w:r w:rsidRPr="00F22F76">
        <w:rPr>
          <w:lang w:val="fr-CH"/>
        </w:rPr>
        <w:tab/>
      </w:r>
      <w:proofErr w:type="gramStart"/>
      <w:r w:rsidRPr="00F22F76">
        <w:rPr>
          <w:lang w:val="fr-CH"/>
        </w:rPr>
        <w:t>où</w:t>
      </w:r>
      <w:proofErr w:type="gramEnd"/>
      <w:r w:rsidRPr="00F22F76">
        <w:rPr>
          <w:lang w:val="fr-CH"/>
        </w:rPr>
        <w:t xml:space="preserve"> </w:t>
      </w:r>
      <w:r w:rsidRPr="00F22F76">
        <w:rPr>
          <w:i/>
          <w:lang w:val="fr-CH"/>
        </w:rPr>
        <w:t>h</w:t>
      </w:r>
      <w:r w:rsidRPr="00F22F76">
        <w:rPr>
          <w:lang w:val="fr-CH"/>
        </w:rPr>
        <w:t xml:space="preserve"> et </w:t>
      </w:r>
      <w:r w:rsidR="00770BBC" w:rsidRPr="00F22F76">
        <w:rPr>
          <w:lang w:val="fr-CH"/>
        </w:rPr>
        <w:sym w:font="Symbol" w:char="F06C"/>
      </w:r>
      <w:r w:rsidRPr="00F22F76">
        <w:rPr>
          <w:lang w:val="fr-CH"/>
        </w:rPr>
        <w:t xml:space="preserve"> sont en mètres, et </w:t>
      </w:r>
      <w:r w:rsidRPr="00F22F76">
        <w:rPr>
          <w:i/>
          <w:lang w:val="fr-CH"/>
        </w:rPr>
        <w:t>d</w:t>
      </w:r>
      <w:r w:rsidRPr="00F22F76">
        <w:rPr>
          <w:vertAlign w:val="subscript"/>
          <w:lang w:val="fr-CH"/>
        </w:rPr>
        <w:t>1</w:t>
      </w:r>
      <w:r w:rsidRPr="00F22F76">
        <w:rPr>
          <w:lang w:val="fr-CH"/>
        </w:rPr>
        <w:t xml:space="preserve"> et </w:t>
      </w:r>
      <w:r w:rsidRPr="00F22F76">
        <w:rPr>
          <w:i/>
          <w:lang w:val="fr-CH"/>
        </w:rPr>
        <w:t>d</w:t>
      </w:r>
      <w:r w:rsidRPr="00F22F76">
        <w:rPr>
          <w:vertAlign w:val="subscript"/>
          <w:lang w:val="fr-CH"/>
        </w:rPr>
        <w:t>2</w:t>
      </w:r>
      <w:r w:rsidRPr="00F22F76">
        <w:rPr>
          <w:lang w:val="fr-CH"/>
        </w:rPr>
        <w:t xml:space="preserve"> sont en kilomètres.</w:t>
      </w:r>
    </w:p>
    <w:p w:rsidR="00B468FC" w:rsidRPr="00F22F76" w:rsidRDefault="00B468FC" w:rsidP="00B468FC">
      <w:pPr>
        <w:pStyle w:val="enumlev1"/>
        <w:rPr>
          <w:lang w:val="fr-CH"/>
        </w:rPr>
      </w:pPr>
      <w:r w:rsidRPr="00F22F76">
        <w:rPr>
          <w:lang w:val="fr-CH"/>
        </w:rPr>
        <w:tab/>
        <w:t xml:space="preserve">On peut obtenir </w:t>
      </w:r>
      <w:proofErr w:type="gramStart"/>
      <w:r w:rsidRPr="00F22F76">
        <w:rPr>
          <w:lang w:val="fr-CH"/>
        </w:rPr>
        <w:t>J(</w:t>
      </w:r>
      <w:proofErr w:type="gramEnd"/>
      <w:r w:rsidRPr="00F22F76">
        <w:rPr>
          <w:lang w:val="fr-CH"/>
        </w:rPr>
        <w:sym w:font="Symbol" w:char="F06E"/>
      </w:r>
      <w:r w:rsidRPr="00F22F76">
        <w:rPr>
          <w:lang w:val="fr-CH"/>
        </w:rPr>
        <w:t xml:space="preserve">) à partir de la Fig. 9 ou de la relation (31). On notera qu'au cas où un obstacle empêche la propagation en visibilité directe, </w:t>
      </w:r>
      <w:r w:rsidRPr="00F22F76">
        <w:rPr>
          <w:lang w:val="fr-CH"/>
        </w:rPr>
        <w:sym w:font="Symbol" w:char="F06E"/>
      </w:r>
      <w:r w:rsidRPr="00F22F76">
        <w:rPr>
          <w:lang w:val="fr-CH"/>
        </w:rPr>
        <w:t xml:space="preserve"> est positif et que la relation (31) reste valable.</w:t>
      </w:r>
    </w:p>
    <w:p w:rsidR="00B468FC" w:rsidRPr="00F22F76" w:rsidRDefault="00B468FC" w:rsidP="00B468FC">
      <w:pPr>
        <w:pStyle w:val="enumlev1"/>
        <w:ind w:left="720" w:hanging="720"/>
        <w:rPr>
          <w:lang w:val="fr-CH"/>
        </w:rPr>
      </w:pPr>
      <w:r w:rsidRPr="00F22F76">
        <w:rPr>
          <w:lang w:val="fr-CH"/>
        </w:rPr>
        <w:t>b)</w:t>
      </w:r>
      <w:r w:rsidRPr="00F22F76">
        <w:rPr>
          <w:lang w:val="fr-CH"/>
        </w:rPr>
        <w:tab/>
      </w:r>
      <w:proofErr w:type="gramStart"/>
      <w:r w:rsidRPr="00F22F76">
        <w:rPr>
          <w:i/>
          <w:lang w:val="fr-CH"/>
        </w:rPr>
        <w:t>T</w:t>
      </w:r>
      <w:r w:rsidRPr="00F22F76">
        <w:rPr>
          <w:lang w:val="fr-CH"/>
        </w:rPr>
        <w:t>(</w:t>
      </w:r>
      <w:proofErr w:type="gramEnd"/>
      <w:r w:rsidRPr="00F22F76">
        <w:rPr>
          <w:i/>
          <w:lang w:val="fr-CH"/>
        </w:rPr>
        <w:t>m</w:t>
      </w:r>
      <w:r w:rsidRPr="00F22F76">
        <w:rPr>
          <w:lang w:val="fr-CH"/>
        </w:rPr>
        <w:t>,</w:t>
      </w:r>
      <w:r w:rsidRPr="00F22F76">
        <w:rPr>
          <w:i/>
          <w:lang w:val="fr-CH"/>
        </w:rPr>
        <w:t>n</w:t>
      </w:r>
      <w:r w:rsidRPr="00F22F76">
        <w:rPr>
          <w:lang w:val="fr-CH"/>
        </w:rPr>
        <w:t>) est l'affaiblissement supplémentaire dû à la courbure de l'obstacle:</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position w:val="-10"/>
          <w:lang w:val="fr-CH"/>
        </w:rPr>
        <w:object w:dxaOrig="5160" w:dyaOrig="420">
          <v:shape id="_x0000_i1088" type="#_x0000_t75" style="width:258pt;height:22pt" o:ole="" fillcolor="window">
            <v:imagedata r:id="rId140" o:title=""/>
          </v:shape>
          <o:OLEObject Type="Embed" ProgID="Equation.3" ShapeID="_x0000_i1088" DrawAspect="Content" ObjectID="_1366530086" r:id="rId141"/>
        </w:object>
      </w:r>
      <w:r w:rsidRPr="00F22F76">
        <w:rPr>
          <w:lang w:val="fr-CH"/>
        </w:rPr>
        <w:t>      </w:t>
      </w:r>
      <w:r w:rsidR="00F57961" w:rsidRPr="00F22F76">
        <w:rPr>
          <w:lang w:val="fr-CH"/>
        </w:rPr>
        <w:t>     </w:t>
      </w:r>
      <w:r w:rsidRPr="00F22F76">
        <w:rPr>
          <w:lang w:val="fr-CH"/>
        </w:rPr>
        <w:t>          </w:t>
      </w:r>
      <w:proofErr w:type="gramStart"/>
      <w:r w:rsidRPr="00F22F76">
        <w:rPr>
          <w:lang w:val="fr-CH"/>
        </w:rPr>
        <w:t>dB</w:t>
      </w:r>
      <w:proofErr w:type="gramEnd"/>
      <w:r w:rsidRPr="00F22F76">
        <w:rPr>
          <w:lang w:val="fr-CH"/>
        </w:rPr>
        <w:t xml:space="preserve">      pour </w:t>
      </w:r>
      <w:r w:rsidRPr="00F22F76">
        <w:rPr>
          <w:position w:val="-4"/>
          <w:lang w:val="fr-CH"/>
        </w:rPr>
        <w:object w:dxaOrig="720" w:dyaOrig="240">
          <v:shape id="_x0000_i1089" type="#_x0000_t75" style="width:37pt;height:12pt" o:ole="">
            <v:imagedata r:id="rId142" o:title=""/>
          </v:shape>
          <o:OLEObject Type="Embed" ProgID="Equation.3" ShapeID="_x0000_i1089" DrawAspect="Content" ObjectID="_1366530087" r:id="rId143"/>
        </w:object>
      </w:r>
      <w:r w:rsidRPr="00F22F76">
        <w:rPr>
          <w:lang w:val="fr-CH"/>
        </w:rPr>
        <w:tab/>
        <w:t>(34a)</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position w:val="-10"/>
          <w:lang w:val="fr-CH"/>
        </w:rPr>
        <w:object w:dxaOrig="6940" w:dyaOrig="420">
          <v:shape id="_x0000_i1090" type="#_x0000_t75" style="width:347.5pt;height:22pt" o:ole="" fillcolor="window">
            <v:imagedata r:id="rId144" o:title=""/>
          </v:shape>
          <o:OLEObject Type="Embed" ProgID="Equation.3" ShapeID="_x0000_i1090" DrawAspect="Content" ObjectID="_1366530088" r:id="rId145"/>
        </w:object>
      </w:r>
      <w:r w:rsidRPr="00F22F76">
        <w:rPr>
          <w:lang w:val="fr-CH"/>
        </w:rPr>
        <w:t>     </w:t>
      </w:r>
      <w:proofErr w:type="gramStart"/>
      <w:r w:rsidRPr="00F22F76">
        <w:rPr>
          <w:lang w:val="fr-CH"/>
        </w:rPr>
        <w:t>dB</w:t>
      </w:r>
      <w:proofErr w:type="gramEnd"/>
      <w:r w:rsidRPr="00F22F76">
        <w:rPr>
          <w:lang w:val="fr-CH"/>
        </w:rPr>
        <w:t xml:space="preserve">   </w:t>
      </w:r>
      <w:r w:rsidR="00F22F76">
        <w:rPr>
          <w:lang w:val="fr-CH"/>
        </w:rPr>
        <w:t>  </w:t>
      </w:r>
      <w:r w:rsidRPr="00F22F76">
        <w:rPr>
          <w:lang w:val="fr-CH"/>
        </w:rPr>
        <w:t>pour</w:t>
      </w:r>
      <w:r w:rsidRPr="00F22F76">
        <w:rPr>
          <w:sz w:val="22"/>
          <w:szCs w:val="22"/>
          <w:lang w:val="fr-CH"/>
        </w:rPr>
        <w:t xml:space="preserve"> </w:t>
      </w:r>
      <w:r w:rsidRPr="00F22F76">
        <w:rPr>
          <w:position w:val="-4"/>
          <w:lang w:val="fr-CH"/>
        </w:rPr>
        <w:object w:dxaOrig="720" w:dyaOrig="240">
          <v:shape id="_x0000_i1091" type="#_x0000_t75" style="width:37pt;height:12pt" o:ole="">
            <v:imagedata r:id="rId146" o:title=""/>
          </v:shape>
          <o:OLEObject Type="Embed" ProgID="Equation.3" ShapeID="_x0000_i1091" DrawAspect="Content" ObjectID="_1366530089" r:id="rId147"/>
        </w:object>
      </w:r>
      <w:r w:rsidRPr="00F22F76">
        <w:rPr>
          <w:lang w:val="fr-CH"/>
        </w:rPr>
        <w:tab/>
        <w:t>(34b)</w:t>
      </w:r>
    </w:p>
    <w:p w:rsidR="00F57961" w:rsidRPr="00F22F76" w:rsidRDefault="00F57961" w:rsidP="00F57961">
      <w:pPr>
        <w:pStyle w:val="Blanc"/>
        <w:rPr>
          <w:lang w:val="fr-CH"/>
        </w:rPr>
      </w:pPr>
    </w:p>
    <w:p w:rsidR="00B468FC" w:rsidRPr="00F22F76" w:rsidRDefault="00B468FC" w:rsidP="00F57961">
      <w:pPr>
        <w:rPr>
          <w:lang w:val="fr-CH"/>
        </w:rPr>
      </w:pPr>
      <w:r w:rsidRPr="00F22F76">
        <w:rPr>
          <w:lang w:val="fr-CH"/>
        </w:rPr>
        <w:tab/>
      </w:r>
      <w:proofErr w:type="gramStart"/>
      <w:r w:rsidRPr="00F22F76">
        <w:rPr>
          <w:lang w:val="fr-CH"/>
        </w:rPr>
        <w:t>et</w:t>
      </w:r>
      <w:proofErr w:type="gramEnd"/>
    </w:p>
    <w:p w:rsidR="00F57961" w:rsidRPr="00F22F76" w:rsidRDefault="00F57961" w:rsidP="00F57961">
      <w:pPr>
        <w:pStyle w:val="Blanc"/>
        <w:rPr>
          <w:lang w:val="fr-CH"/>
        </w:rPr>
      </w:pPr>
      <w:bookmarkStart w:id="51" w:name="F027"/>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3360" w:dyaOrig="800">
          <v:shape id="_x0000_i1092" type="#_x0000_t75" style="width:168pt;height:40pt" o:ole="">
            <v:imagedata r:id="rId148" o:title=""/>
          </v:shape>
          <o:OLEObject Type="Embed" ProgID="Equation.3" ShapeID="_x0000_i1092" DrawAspect="Content" ObjectID="_1366530090" r:id="rId149"/>
        </w:object>
      </w:r>
      <w:r w:rsidRPr="00F22F76">
        <w:rPr>
          <w:lang w:val="fr-CH"/>
        </w:rPr>
        <w:tab/>
        <w:t>(35)</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28"/>
          <w:lang w:val="fr-CH"/>
        </w:rPr>
        <w:object w:dxaOrig="2260" w:dyaOrig="760">
          <v:shape id="_x0000_i1093" type="#_x0000_t75" style="width:112.5pt;height:38.5pt" o:ole="">
            <v:imagedata r:id="rId150" o:title=""/>
          </v:shape>
          <o:OLEObject Type="Embed" ProgID="Equation.3" ShapeID="_x0000_i1093" DrawAspect="Content" ObjectID="_1366530091" r:id="rId151"/>
        </w:object>
      </w:r>
      <w:r w:rsidRPr="00F22F76">
        <w:rPr>
          <w:lang w:val="fr-CH"/>
        </w:rPr>
        <w:tab/>
        <w:t>(36)</w:t>
      </w:r>
    </w:p>
    <w:bookmarkEnd w:id="51"/>
    <w:p w:rsidR="00F57961" w:rsidRPr="00F22F76" w:rsidRDefault="00F57961" w:rsidP="00F57961">
      <w:pPr>
        <w:pStyle w:val="Blanc"/>
        <w:rPr>
          <w:lang w:val="fr-CH"/>
        </w:rPr>
      </w:pPr>
    </w:p>
    <w:p w:rsidR="00B468FC" w:rsidRPr="00F22F76" w:rsidRDefault="00B468FC" w:rsidP="00770BBC">
      <w:pPr>
        <w:pStyle w:val="enumlev1"/>
        <w:rPr>
          <w:lang w:val="fr-CH"/>
        </w:rPr>
      </w:pPr>
      <w:r w:rsidRPr="00F22F76">
        <w:rPr>
          <w:lang w:val="fr-CH"/>
        </w:rPr>
        <w:tab/>
      </w:r>
      <w:proofErr w:type="gramStart"/>
      <w:r w:rsidRPr="00F22F76">
        <w:rPr>
          <w:lang w:val="fr-CH"/>
        </w:rPr>
        <w:t>et</w:t>
      </w:r>
      <w:proofErr w:type="gramEnd"/>
      <w:r w:rsidRPr="00F22F76">
        <w:rPr>
          <w:lang w:val="fr-CH"/>
        </w:rPr>
        <w:t xml:space="preserve"> </w:t>
      </w:r>
      <w:r w:rsidRPr="00F22F76">
        <w:rPr>
          <w:i/>
          <w:lang w:val="fr-CH"/>
        </w:rPr>
        <w:t>R</w:t>
      </w:r>
      <w:r w:rsidRPr="00F22F76">
        <w:rPr>
          <w:lang w:val="fr-CH"/>
        </w:rPr>
        <w:t xml:space="preserve">, </w:t>
      </w:r>
      <w:r w:rsidRPr="00F22F76">
        <w:rPr>
          <w:i/>
          <w:lang w:val="fr-CH"/>
        </w:rPr>
        <w:t>d</w:t>
      </w:r>
      <w:r w:rsidRPr="00F22F76">
        <w:rPr>
          <w:vertAlign w:val="subscript"/>
          <w:lang w:val="fr-CH"/>
        </w:rPr>
        <w:t>1</w:t>
      </w:r>
      <w:r w:rsidRPr="00F22F76">
        <w:rPr>
          <w:lang w:val="fr-CH"/>
        </w:rPr>
        <w:t xml:space="preserve">, </w:t>
      </w:r>
      <w:r w:rsidRPr="00F22F76">
        <w:rPr>
          <w:i/>
          <w:lang w:val="fr-CH"/>
        </w:rPr>
        <w:t>d</w:t>
      </w:r>
      <w:r w:rsidRPr="00F22F76">
        <w:rPr>
          <w:vertAlign w:val="subscript"/>
          <w:lang w:val="fr-CH"/>
        </w:rPr>
        <w:t>2</w:t>
      </w:r>
      <w:r w:rsidRPr="00F22F76">
        <w:rPr>
          <w:lang w:val="fr-CH"/>
        </w:rPr>
        <w:t xml:space="preserve">, </w:t>
      </w:r>
      <w:r w:rsidRPr="00F22F76">
        <w:rPr>
          <w:i/>
          <w:lang w:val="fr-CH"/>
        </w:rPr>
        <w:t>h</w:t>
      </w:r>
      <w:r w:rsidRPr="00F22F76">
        <w:rPr>
          <w:lang w:val="fr-CH"/>
        </w:rPr>
        <w:t xml:space="preserve"> et </w:t>
      </w:r>
      <w:r w:rsidR="00770BBC" w:rsidRPr="00F22F76">
        <w:rPr>
          <w:lang w:val="fr-CH"/>
        </w:rPr>
        <w:sym w:font="Symbol" w:char="F06C"/>
      </w:r>
      <w:r w:rsidRPr="00F22F76">
        <w:rPr>
          <w:lang w:val="fr-CH"/>
        </w:rPr>
        <w:t xml:space="preserve"> sont en unités cohérentes.</w:t>
      </w:r>
    </w:p>
    <w:p w:rsidR="00B468FC" w:rsidRPr="00F22F76" w:rsidRDefault="00B468FC" w:rsidP="00B468FC">
      <w:pPr>
        <w:rPr>
          <w:lang w:val="fr-CH"/>
        </w:rPr>
      </w:pPr>
      <w:r w:rsidRPr="00F22F76">
        <w:rPr>
          <w:lang w:val="fr-CH"/>
        </w:rPr>
        <w:t xml:space="preserve">On notera que lorsque </w:t>
      </w:r>
      <w:r w:rsidRPr="00F22F76">
        <w:rPr>
          <w:i/>
          <w:lang w:val="fr-CH"/>
        </w:rPr>
        <w:t>R</w:t>
      </w:r>
      <w:r w:rsidRPr="00F22F76">
        <w:rPr>
          <w:lang w:val="fr-CH"/>
        </w:rPr>
        <w:t xml:space="preserve"> tend vers zéro, </w:t>
      </w:r>
      <w:proofErr w:type="gramStart"/>
      <w:r w:rsidRPr="00F22F76">
        <w:rPr>
          <w:i/>
          <w:lang w:val="fr-CH"/>
        </w:rPr>
        <w:t>T</w:t>
      </w:r>
      <w:r w:rsidRPr="00F22F76">
        <w:rPr>
          <w:lang w:val="fr-CH"/>
        </w:rPr>
        <w:t>(</w:t>
      </w:r>
      <w:proofErr w:type="gramEnd"/>
      <w:r w:rsidRPr="00F22F76">
        <w:rPr>
          <w:i/>
          <w:lang w:val="fr-CH"/>
        </w:rPr>
        <w:t>m</w:t>
      </w:r>
      <w:r w:rsidRPr="00F22F76">
        <w:rPr>
          <w:lang w:val="fr-CH"/>
        </w:rPr>
        <w:t>,</w:t>
      </w:r>
      <w:r w:rsidRPr="00F22F76">
        <w:rPr>
          <w:i/>
          <w:lang w:val="fr-CH"/>
        </w:rPr>
        <w:t>n</w:t>
      </w:r>
      <w:r w:rsidRPr="00F22F76">
        <w:rPr>
          <w:lang w:val="fr-CH"/>
        </w:rPr>
        <w:t>) tend aussi vers zéro. Par conséquent, pour un cylindre de rayon nul, l'équation (32) se réduit au cas de la diffraction par une arête en lame de couteau.</w:t>
      </w:r>
    </w:p>
    <w:p w:rsidR="00B468FC" w:rsidRPr="00F22F76" w:rsidRDefault="00B468FC" w:rsidP="00B468FC">
      <w:pPr>
        <w:rPr>
          <w:lang w:val="fr-CH"/>
        </w:rPr>
      </w:pPr>
      <w:r w:rsidRPr="00F22F76">
        <w:rPr>
          <w:lang w:val="fr-CH"/>
        </w:rPr>
        <w:t>Le rayon de courbure de l'obstacle correspond au rayon de courbure du sommet d'une parabole ajustée au profil de l'obstacle, à proximité du sommet. Lorsqu'on ajuste la parabole, la distance verticale maximale depuis le sommet à utiliser dans cette méthode devrait être de l'ordre du rayon de la première zone de Fresnel où est situé l'obstacle. Un exemple de cette procédure est illustré à la Fig. 10 où:</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0"/>
          <w:lang w:val="fr-CH"/>
        </w:rPr>
        <w:object w:dxaOrig="900" w:dyaOrig="760">
          <v:shape id="_x0000_i1094" type="#_x0000_t75" style="width:45pt;height:38.5pt" o:ole="">
            <v:imagedata r:id="rId152" o:title=""/>
          </v:shape>
          <o:OLEObject Type="Embed" ProgID="Equation.3" ShapeID="_x0000_i1094" DrawAspect="Content" ObjectID="_1366530092" r:id="rId153"/>
        </w:object>
      </w:r>
      <w:r w:rsidRPr="00F22F76">
        <w:rPr>
          <w:lang w:val="fr-CH"/>
        </w:rPr>
        <w:tab/>
        <w:t>(37)</w:t>
      </w:r>
    </w:p>
    <w:p w:rsidR="00F57961" w:rsidRPr="00F22F76" w:rsidRDefault="00F57961" w:rsidP="00F57961">
      <w:pPr>
        <w:pStyle w:val="Blanc"/>
        <w:rPr>
          <w:lang w:val="fr-CH"/>
        </w:rPr>
      </w:pPr>
    </w:p>
    <w:p w:rsidR="00B468FC" w:rsidRPr="00F22F76" w:rsidRDefault="00B468FC" w:rsidP="00F57961">
      <w:pPr>
        <w:keepNext/>
        <w:keepLines/>
        <w:rPr>
          <w:lang w:val="fr-CH"/>
        </w:rPr>
      </w:pPr>
      <w:proofErr w:type="gramStart"/>
      <w:r w:rsidRPr="00F22F76">
        <w:rPr>
          <w:lang w:val="fr-CH"/>
        </w:rPr>
        <w:t>et</w:t>
      </w:r>
      <w:proofErr w:type="gramEnd"/>
      <w:r w:rsidRPr="00F22F76">
        <w:rPr>
          <w:lang w:val="fr-CH"/>
        </w:rPr>
        <w:t xml:space="preserve"> </w:t>
      </w:r>
      <w:r w:rsidRPr="00F22F76">
        <w:rPr>
          <w:i/>
          <w:iCs/>
          <w:lang w:val="fr-CH"/>
        </w:rPr>
        <w:t>r</w:t>
      </w:r>
      <w:r w:rsidRPr="00F22F76">
        <w:rPr>
          <w:i/>
          <w:iCs/>
          <w:vertAlign w:val="subscript"/>
          <w:lang w:val="fr-CH"/>
        </w:rPr>
        <w:t>i</w:t>
      </w:r>
      <w:r w:rsidRPr="00F22F76">
        <w:rPr>
          <w:lang w:val="fr-CH"/>
        </w:rPr>
        <w:t xml:space="preserve"> est le rayon de courbure correspondant à l'échantillon </w:t>
      </w:r>
      <w:r w:rsidRPr="00F22F76">
        <w:rPr>
          <w:i/>
          <w:iCs/>
          <w:lang w:val="fr-CH"/>
        </w:rPr>
        <w:t>i</w:t>
      </w:r>
      <w:r w:rsidRPr="00F22F76">
        <w:rPr>
          <w:lang w:val="fr-CH"/>
        </w:rPr>
        <w:t xml:space="preserve"> du profil vertical de l'arête. Dans le cas de </w:t>
      </w:r>
      <w:r w:rsidRPr="00F22F76">
        <w:rPr>
          <w:i/>
          <w:iCs/>
          <w:lang w:val="fr-CH"/>
        </w:rPr>
        <w:t>N</w:t>
      </w:r>
      <w:r w:rsidRPr="00F22F76">
        <w:rPr>
          <w:lang w:val="fr-CH"/>
        </w:rPr>
        <w:t xml:space="preserve"> échantillons, le rayon de courbure médian de l'obstacle est donné par:</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4"/>
          <w:lang w:val="fr-CH"/>
        </w:rPr>
        <w:object w:dxaOrig="1560" w:dyaOrig="800">
          <v:shape id="_x0000_i1095" type="#_x0000_t75" style="width:78pt;height:40pt" o:ole="" fillcolor="window">
            <v:imagedata r:id="rId154" o:title=""/>
          </v:shape>
          <o:OLEObject Type="Embed" ProgID="Equation.3" ShapeID="_x0000_i1095" DrawAspect="Content" ObjectID="_1366530093" r:id="rId155"/>
        </w:object>
      </w:r>
      <w:r w:rsidRPr="00F22F76">
        <w:rPr>
          <w:lang w:val="fr-CH"/>
        </w:rPr>
        <w:tab/>
        <w:t>(38)</w:t>
      </w:r>
    </w:p>
    <w:p w:rsidR="00F57961" w:rsidRPr="00F22F76" w:rsidRDefault="00F57961" w:rsidP="00F57961">
      <w:pPr>
        <w:pStyle w:val="Blanc"/>
        <w:rPr>
          <w:lang w:val="fr-CH"/>
        </w:rPr>
      </w:pPr>
    </w:p>
    <w:p w:rsidR="00B468FC" w:rsidRPr="00F22F76" w:rsidRDefault="00B468FC" w:rsidP="00B468FC">
      <w:pPr>
        <w:pStyle w:val="FigureNo"/>
        <w:rPr>
          <w:lang w:val="fr-CH"/>
        </w:rPr>
      </w:pPr>
      <w:r w:rsidRPr="00F22F76">
        <w:rPr>
          <w:lang w:val="fr-CH"/>
        </w:rPr>
        <w:object w:dxaOrig="6021" w:dyaOrig="4687">
          <v:shape id="_x0000_i1096" type="#_x0000_t75" style="width:300pt;height:234pt" o:ole="" o:allowoverlap="f">
            <v:imagedata r:id="rId156" o:title=""/>
          </v:shape>
          <o:OLEObject Type="Embed" ProgID="CorelDraw.Graphic.12" ShapeID="_x0000_i1096" DrawAspect="Content" ObjectID="_1366530094" r:id="rId157"/>
        </w:object>
      </w:r>
    </w:p>
    <w:p w:rsidR="00B468FC" w:rsidRPr="00F22F76" w:rsidRDefault="00B468FC" w:rsidP="00B468FC">
      <w:pPr>
        <w:pStyle w:val="Heading2"/>
        <w:rPr>
          <w:lang w:val="fr-CH"/>
        </w:rPr>
      </w:pPr>
      <w:bookmarkStart w:id="52" w:name="_Toc109438382"/>
      <w:bookmarkStart w:id="53" w:name="_Toc398543966"/>
      <w:r w:rsidRPr="00F22F76">
        <w:rPr>
          <w:lang w:val="fr-CH"/>
        </w:rPr>
        <w:t>4.3</w:t>
      </w:r>
      <w:r w:rsidRPr="00F22F76">
        <w:rPr>
          <w:lang w:val="fr-CH"/>
        </w:rPr>
        <w:tab/>
        <w:t>Deux arêtes isolées</w:t>
      </w:r>
      <w:bookmarkEnd w:id="52"/>
    </w:p>
    <w:p w:rsidR="00B468FC" w:rsidRPr="00F22F76" w:rsidRDefault="00B468FC" w:rsidP="00B468FC">
      <w:pPr>
        <w:rPr>
          <w:lang w:val="fr-CH"/>
        </w:rPr>
      </w:pPr>
      <w:r w:rsidRPr="00F22F76">
        <w:rPr>
          <w:lang w:val="fr-CH"/>
        </w:rPr>
        <w:t xml:space="preserve">Cette méthode consiste à appliquer successivement aux deux obstacles la théorie de la diffraction par une arête unique en lame de couteau, le sommet du premier obstacle servant de source à la diffraction sur le second (voir la Fig. 11). Le premier trajet de diffraction défini par les distances </w:t>
      </w:r>
      <w:r w:rsidRPr="00F22F76">
        <w:rPr>
          <w:i/>
          <w:lang w:val="fr-CH"/>
        </w:rPr>
        <w:t>a</w:t>
      </w:r>
      <w:r w:rsidRPr="00F22F76">
        <w:rPr>
          <w:lang w:val="fr-CH"/>
        </w:rPr>
        <w:t xml:space="preserve"> et </w:t>
      </w:r>
      <w:r w:rsidRPr="00F22F76">
        <w:rPr>
          <w:i/>
          <w:lang w:val="fr-CH"/>
        </w:rPr>
        <w:t>b</w:t>
      </w:r>
      <w:r w:rsidRPr="00F22F76">
        <w:rPr>
          <w:lang w:val="fr-CH"/>
        </w:rPr>
        <w:t xml:space="preserve"> et </w:t>
      </w:r>
      <w:proofErr w:type="gramStart"/>
      <w:r w:rsidRPr="00F22F76">
        <w:rPr>
          <w:lang w:val="fr-CH"/>
        </w:rPr>
        <w:t>la hauteur</w:t>
      </w:r>
      <w:proofErr w:type="gramEnd"/>
      <w:r w:rsidRPr="00F22F76">
        <w:rPr>
          <w:lang w:val="fr-CH"/>
        </w:rPr>
        <w:t xml:space="preserve"> </w:t>
      </w:r>
      <w:r w:rsidRPr="00F22F76">
        <w:rPr>
          <w:position w:val="-12"/>
          <w:lang w:val="fr-CH"/>
        </w:rPr>
        <w:object w:dxaOrig="279" w:dyaOrig="360">
          <v:shape id="_x0000_i1097" type="#_x0000_t75" style="width:14.5pt;height:18pt" o:ole="">
            <v:imagedata r:id="rId158" o:title=""/>
          </v:shape>
          <o:OLEObject Type="Embed" ProgID="Equation.3" ShapeID="_x0000_i1097" DrawAspect="Content" ObjectID="_1366530095" r:id="rId159"/>
        </w:object>
      </w:r>
      <w:r w:rsidRPr="00F22F76">
        <w:rPr>
          <w:lang w:val="fr-CH"/>
        </w:rPr>
        <w:t xml:space="preserve"> donne un affaiblissement </w:t>
      </w:r>
      <w:r w:rsidRPr="00F22F76">
        <w:rPr>
          <w:i/>
          <w:lang w:val="fr-CH"/>
        </w:rPr>
        <w:t>L</w:t>
      </w:r>
      <w:r w:rsidRPr="00F22F76">
        <w:rPr>
          <w:vertAlign w:val="subscript"/>
          <w:lang w:val="fr-CH"/>
        </w:rPr>
        <w:t>1</w:t>
      </w:r>
      <w:r w:rsidRPr="00F22F76">
        <w:rPr>
          <w:lang w:val="fr-CH"/>
        </w:rPr>
        <w:t xml:space="preserve"> (dB). Le deuxième trajet de diffraction défini par les distances </w:t>
      </w:r>
      <w:r w:rsidRPr="00F22F76">
        <w:rPr>
          <w:i/>
          <w:lang w:val="fr-CH"/>
        </w:rPr>
        <w:t>b</w:t>
      </w:r>
      <w:r w:rsidRPr="00F22F76">
        <w:rPr>
          <w:lang w:val="fr-CH"/>
        </w:rPr>
        <w:t xml:space="preserve"> et </w:t>
      </w:r>
      <w:r w:rsidRPr="00F22F76">
        <w:rPr>
          <w:i/>
          <w:lang w:val="fr-CH"/>
        </w:rPr>
        <w:t>c</w:t>
      </w:r>
      <w:r w:rsidRPr="00F22F76">
        <w:rPr>
          <w:lang w:val="fr-CH"/>
        </w:rPr>
        <w:t xml:space="preserve"> et la hauteur </w:t>
      </w:r>
      <w:r w:rsidRPr="00F22F76">
        <w:rPr>
          <w:position w:val="-10"/>
          <w:lang w:val="fr-CH"/>
        </w:rPr>
        <w:object w:dxaOrig="279" w:dyaOrig="340">
          <v:shape id="_x0000_i1098" type="#_x0000_t75" style="width:14.5pt;height:17.5pt" o:ole="">
            <v:imagedata r:id="rId160" o:title=""/>
          </v:shape>
          <o:OLEObject Type="Embed" ProgID="Equation.3" ShapeID="_x0000_i1098" DrawAspect="Content" ObjectID="_1366530096" r:id="rId161"/>
        </w:object>
      </w:r>
      <w:r w:rsidRPr="00F22F76">
        <w:rPr>
          <w:lang w:val="fr-CH"/>
        </w:rPr>
        <w:t xml:space="preserve"> donne un affaiblissement </w:t>
      </w:r>
      <w:r w:rsidRPr="00F22F76">
        <w:rPr>
          <w:i/>
          <w:lang w:val="fr-CH"/>
        </w:rPr>
        <w:t>L</w:t>
      </w:r>
      <w:r w:rsidRPr="00F22F76">
        <w:rPr>
          <w:vertAlign w:val="subscript"/>
          <w:lang w:val="fr-CH"/>
        </w:rPr>
        <w:t>2</w:t>
      </w:r>
      <w:r w:rsidRPr="00F22F76">
        <w:rPr>
          <w:lang w:val="fr-CH"/>
        </w:rPr>
        <w:t xml:space="preserve"> (dB). </w:t>
      </w:r>
      <w:r w:rsidRPr="00F22F76">
        <w:rPr>
          <w:i/>
          <w:lang w:val="fr-CH"/>
        </w:rPr>
        <w:t>L</w:t>
      </w:r>
      <w:r w:rsidRPr="00F22F76">
        <w:rPr>
          <w:vertAlign w:val="subscript"/>
          <w:lang w:val="fr-CH"/>
        </w:rPr>
        <w:t>1</w:t>
      </w:r>
      <w:r w:rsidRPr="00F22F76">
        <w:rPr>
          <w:lang w:val="fr-CH"/>
        </w:rPr>
        <w:t xml:space="preserve"> et </w:t>
      </w:r>
      <w:r w:rsidRPr="00F22F76">
        <w:rPr>
          <w:i/>
          <w:lang w:val="fr-CH"/>
        </w:rPr>
        <w:t>L</w:t>
      </w:r>
      <w:r w:rsidRPr="00F22F76">
        <w:rPr>
          <w:vertAlign w:val="subscript"/>
          <w:lang w:val="fr-CH"/>
        </w:rPr>
        <w:t>2</w:t>
      </w:r>
      <w:r w:rsidRPr="00F22F76">
        <w:rPr>
          <w:lang w:val="fr-CH"/>
        </w:rPr>
        <w:t xml:space="preserve"> sont calculés en appliquant les formules du § 4.1. Il faut ajouter un terme de correction </w:t>
      </w:r>
      <w:r w:rsidRPr="00F22F76">
        <w:rPr>
          <w:i/>
          <w:lang w:val="fr-CH"/>
        </w:rPr>
        <w:t>L</w:t>
      </w:r>
      <w:r w:rsidRPr="00F22F76">
        <w:rPr>
          <w:i/>
          <w:iCs/>
          <w:vertAlign w:val="subscript"/>
          <w:lang w:val="fr-CH"/>
        </w:rPr>
        <w:t>c</w:t>
      </w:r>
      <w:r w:rsidRPr="00F22F76">
        <w:rPr>
          <w:lang w:val="fr-CH"/>
        </w:rPr>
        <w:t xml:space="preserve"> (dB) pour tenir compte de l'écart </w:t>
      </w:r>
      <w:r w:rsidRPr="00F22F76">
        <w:rPr>
          <w:i/>
          <w:lang w:val="fr-CH"/>
        </w:rPr>
        <w:t>b</w:t>
      </w:r>
      <w:r w:rsidRPr="00F22F76">
        <w:rPr>
          <w:lang w:val="fr-CH"/>
        </w:rPr>
        <w:t xml:space="preserve"> entre les arêtes. </w:t>
      </w:r>
      <w:r w:rsidRPr="00F22F76">
        <w:rPr>
          <w:i/>
          <w:lang w:val="fr-CH"/>
        </w:rPr>
        <w:t>L</w:t>
      </w:r>
      <w:r w:rsidRPr="00F22F76">
        <w:rPr>
          <w:i/>
          <w:iCs/>
          <w:vertAlign w:val="subscript"/>
          <w:lang w:val="fr-CH"/>
        </w:rPr>
        <w:t>c</w:t>
      </w:r>
      <w:r w:rsidRPr="00F22F76">
        <w:rPr>
          <w:lang w:val="fr-CH"/>
        </w:rPr>
        <w:t xml:space="preserve"> peut être évalué à l'aide de la formule suivante:</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3140" w:dyaOrig="760">
          <v:shape id="_x0000_i1099" type="#_x0000_t75" style="width:156.5pt;height:38.5pt" o:ole="">
            <v:imagedata r:id="rId162" o:title=""/>
          </v:shape>
          <o:OLEObject Type="Embed" ProgID="Equation.3" ShapeID="_x0000_i1099" DrawAspect="Content" ObjectID="_1366530097" r:id="rId163"/>
        </w:object>
      </w:r>
      <w:r w:rsidRPr="00F22F76">
        <w:rPr>
          <w:lang w:val="fr-CH"/>
        </w:rPr>
        <w:tab/>
        <w:t>(39)</w:t>
      </w:r>
    </w:p>
    <w:p w:rsidR="00F57961" w:rsidRPr="00F22F76" w:rsidRDefault="00F57961" w:rsidP="00F57961">
      <w:pPr>
        <w:pStyle w:val="Blanc"/>
        <w:rPr>
          <w:lang w:val="fr-CH"/>
        </w:rPr>
      </w:pPr>
    </w:p>
    <w:p w:rsidR="00B468FC" w:rsidRPr="00F22F76" w:rsidRDefault="00B468FC" w:rsidP="00B468FC">
      <w:pPr>
        <w:rPr>
          <w:lang w:val="fr-CH"/>
        </w:rPr>
      </w:pPr>
      <w:proofErr w:type="gramStart"/>
      <w:r w:rsidRPr="00F22F76">
        <w:rPr>
          <w:lang w:val="fr-CH"/>
        </w:rPr>
        <w:t>qui</w:t>
      </w:r>
      <w:proofErr w:type="gramEnd"/>
      <w:r w:rsidRPr="00F22F76">
        <w:rPr>
          <w:lang w:val="fr-CH"/>
        </w:rPr>
        <w:t xml:space="preserve"> est valable lorsque chacune des valeurs </w:t>
      </w:r>
      <w:r w:rsidRPr="00F22F76">
        <w:rPr>
          <w:i/>
          <w:lang w:val="fr-CH"/>
        </w:rPr>
        <w:t>L</w:t>
      </w:r>
      <w:r w:rsidRPr="00F22F76">
        <w:rPr>
          <w:vertAlign w:val="subscript"/>
          <w:lang w:val="fr-CH"/>
        </w:rPr>
        <w:t>1</w:t>
      </w:r>
      <w:r w:rsidRPr="00F22F76">
        <w:rPr>
          <w:lang w:val="fr-CH"/>
        </w:rPr>
        <w:t xml:space="preserve"> et </w:t>
      </w:r>
      <w:r w:rsidRPr="00F22F76">
        <w:rPr>
          <w:i/>
          <w:lang w:val="fr-CH"/>
        </w:rPr>
        <w:t>L</w:t>
      </w:r>
      <w:r w:rsidRPr="00F22F76">
        <w:rPr>
          <w:vertAlign w:val="subscript"/>
          <w:lang w:val="fr-CH"/>
        </w:rPr>
        <w:t>2</w:t>
      </w:r>
      <w:r w:rsidRPr="00F22F76">
        <w:rPr>
          <w:lang w:val="fr-CH"/>
        </w:rPr>
        <w:t xml:space="preserve"> dépasse 15 dB environ. L'affaiblissement de diffraction total est alors donné par:</w:t>
      </w:r>
    </w:p>
    <w:p w:rsidR="00F57961" w:rsidRPr="00F22F76" w:rsidRDefault="00F57961" w:rsidP="00F57961">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Pr="00F22F76">
        <w:rPr>
          <w:i/>
          <w:lang w:val="fr-CH"/>
        </w:rPr>
        <w:t>L</w:t>
      </w:r>
      <w:r w:rsidRPr="00F22F76">
        <w:rPr>
          <w:lang w:val="fr-CH"/>
        </w:rPr>
        <w:t>  </w:t>
      </w:r>
      <w:r w:rsidR="00770BBC" w:rsidRPr="00F22F76">
        <w:rPr>
          <w:lang w:val="fr-CH"/>
        </w:rPr>
        <w:t>=</w:t>
      </w:r>
      <w:r w:rsidRPr="00F22F76">
        <w:rPr>
          <w:lang w:val="fr-CH"/>
        </w:rPr>
        <w:t>  </w:t>
      </w:r>
      <w:r w:rsidRPr="00F22F76">
        <w:rPr>
          <w:i/>
          <w:lang w:val="fr-CH"/>
        </w:rPr>
        <w:t>L</w:t>
      </w:r>
      <w:r w:rsidRPr="00F22F76">
        <w:rPr>
          <w:vertAlign w:val="subscript"/>
          <w:lang w:val="fr-CH"/>
        </w:rPr>
        <w:t>1</w:t>
      </w:r>
      <w:r w:rsidRPr="00F22F76">
        <w:rPr>
          <w:lang w:val="fr-CH"/>
        </w:rPr>
        <w:t>  </w:t>
      </w:r>
      <w:r w:rsidR="00770BBC" w:rsidRPr="00F22F76">
        <w:rPr>
          <w:lang w:val="fr-CH"/>
        </w:rPr>
        <w:t>+</w:t>
      </w:r>
      <w:r w:rsidRPr="00F22F76">
        <w:rPr>
          <w:lang w:val="fr-CH"/>
        </w:rPr>
        <w:t>  </w:t>
      </w:r>
      <w:r w:rsidRPr="00F22F76">
        <w:rPr>
          <w:i/>
          <w:lang w:val="fr-CH"/>
        </w:rPr>
        <w:t>L</w:t>
      </w:r>
      <w:r w:rsidRPr="00F22F76">
        <w:rPr>
          <w:vertAlign w:val="subscript"/>
          <w:lang w:val="fr-CH"/>
        </w:rPr>
        <w:t>2</w:t>
      </w:r>
      <w:r w:rsidRPr="00F22F76">
        <w:rPr>
          <w:lang w:val="fr-CH"/>
        </w:rPr>
        <w:t>  </w:t>
      </w:r>
      <w:r w:rsidR="00770BBC" w:rsidRPr="00F22F76">
        <w:rPr>
          <w:lang w:val="fr-CH"/>
        </w:rPr>
        <w:t>+</w:t>
      </w:r>
      <w:r w:rsidRPr="00F22F76">
        <w:rPr>
          <w:lang w:val="fr-CH"/>
        </w:rPr>
        <w:t>  </w:t>
      </w:r>
      <w:r w:rsidRPr="00F22F76">
        <w:rPr>
          <w:i/>
          <w:lang w:val="fr-CH"/>
        </w:rPr>
        <w:t>L</w:t>
      </w:r>
      <w:r w:rsidRPr="00F22F76">
        <w:rPr>
          <w:i/>
          <w:iCs/>
          <w:vertAlign w:val="subscript"/>
          <w:lang w:val="fr-CH"/>
        </w:rPr>
        <w:t>c</w:t>
      </w:r>
      <w:r w:rsidRPr="00F22F76">
        <w:rPr>
          <w:lang w:val="fr-CH"/>
        </w:rPr>
        <w:tab/>
        <w:t>(40)</w:t>
      </w:r>
    </w:p>
    <w:p w:rsidR="00F57961" w:rsidRPr="00F22F76" w:rsidRDefault="00F57961" w:rsidP="00F57961">
      <w:pPr>
        <w:pStyle w:val="Blanc"/>
        <w:rPr>
          <w:lang w:val="fr-CH"/>
        </w:rPr>
      </w:pPr>
    </w:p>
    <w:p w:rsidR="00B468FC" w:rsidRPr="00F22F76" w:rsidRDefault="00B468FC" w:rsidP="00B468FC">
      <w:pPr>
        <w:rPr>
          <w:lang w:val="fr-CH"/>
        </w:rPr>
      </w:pPr>
      <w:r w:rsidRPr="00F22F76">
        <w:rPr>
          <w:lang w:val="fr-CH"/>
        </w:rPr>
        <w:t>La méthode ci-dessus s'avère particulièrement appropriée lorsque les deux arêtes conduisent à des affaiblissements similaires.</w:t>
      </w:r>
    </w:p>
    <w:p w:rsidR="00B468FC" w:rsidRPr="00F22F76" w:rsidRDefault="00B468FC" w:rsidP="00B468FC">
      <w:pPr>
        <w:pStyle w:val="FigureNo"/>
        <w:rPr>
          <w:lang w:val="fr-CH"/>
        </w:rPr>
      </w:pPr>
      <w:r w:rsidRPr="00F22F76">
        <w:rPr>
          <w:lang w:val="fr-CH"/>
        </w:rPr>
        <w:object w:dxaOrig="5741" w:dyaOrig="2430">
          <v:shape id="_x0000_i1100" type="#_x0000_t75" style="width:287.5pt;height:121.5pt" o:ole="" o:allowoverlap="f">
            <v:imagedata r:id="rId164" o:title=""/>
          </v:shape>
          <o:OLEObject Type="Embed" ProgID="CorelDraw.Graphic.12" ShapeID="_x0000_i1100" DrawAspect="Content" ObjectID="_1366530098" r:id="rId165"/>
        </w:object>
      </w:r>
    </w:p>
    <w:p w:rsidR="00B468FC" w:rsidRPr="00F22F76" w:rsidRDefault="00B468FC" w:rsidP="00770BBC">
      <w:pPr>
        <w:pStyle w:val="Normalaftertitle"/>
        <w:rPr>
          <w:lang w:val="fr-CH"/>
        </w:rPr>
      </w:pPr>
      <w:r w:rsidRPr="00F22F76">
        <w:rPr>
          <w:lang w:val="fr-CH"/>
        </w:rPr>
        <w:t xml:space="preserve">Si une arête est prédominante (voir la Fig. 12), le premier trajet de diffraction est défini par les distances </w:t>
      </w:r>
      <w:r w:rsidRPr="00F22F76">
        <w:rPr>
          <w:i/>
          <w:lang w:val="fr-CH"/>
        </w:rPr>
        <w:t>a</w:t>
      </w:r>
      <w:r w:rsidRPr="00F22F76">
        <w:rPr>
          <w:lang w:val="fr-CH"/>
        </w:rPr>
        <w:t xml:space="preserve"> et </w:t>
      </w:r>
      <w:r w:rsidRPr="00F22F76">
        <w:rPr>
          <w:i/>
          <w:lang w:val="fr-CH"/>
        </w:rPr>
        <w:t>b</w:t>
      </w:r>
      <w:r w:rsidRPr="00F22F76">
        <w:rPr>
          <w:lang w:val="fr-CH"/>
        </w:rPr>
        <w:t xml:space="preserve"> </w:t>
      </w:r>
      <w:r w:rsidR="00770BBC" w:rsidRPr="00F22F76">
        <w:rPr>
          <w:lang w:val="fr-CH"/>
        </w:rPr>
        <w:t>+</w:t>
      </w:r>
      <w:r w:rsidRPr="00F22F76">
        <w:rPr>
          <w:lang w:val="fr-CH"/>
        </w:rPr>
        <w:t xml:space="preserve"> </w:t>
      </w:r>
      <w:r w:rsidRPr="00F22F76">
        <w:rPr>
          <w:i/>
          <w:lang w:val="fr-CH"/>
        </w:rPr>
        <w:t>c</w:t>
      </w:r>
      <w:r w:rsidRPr="00F22F76">
        <w:rPr>
          <w:lang w:val="fr-CH"/>
        </w:rPr>
        <w:t xml:space="preserve"> et par la hauteur </w:t>
      </w:r>
      <w:r w:rsidRPr="00F22F76">
        <w:rPr>
          <w:i/>
          <w:lang w:val="fr-CH"/>
        </w:rPr>
        <w:t>h</w:t>
      </w:r>
      <w:r w:rsidRPr="00F22F76">
        <w:rPr>
          <w:vertAlign w:val="subscript"/>
          <w:lang w:val="fr-CH"/>
        </w:rPr>
        <w:t>1</w:t>
      </w:r>
      <w:r w:rsidRPr="00F22F76">
        <w:rPr>
          <w:lang w:val="fr-CH"/>
        </w:rPr>
        <w:t xml:space="preserve">. Le second trajet de diffraction est défini par les distances </w:t>
      </w:r>
      <w:r w:rsidRPr="00F22F76">
        <w:rPr>
          <w:i/>
          <w:lang w:val="fr-CH"/>
        </w:rPr>
        <w:t>b</w:t>
      </w:r>
      <w:r w:rsidRPr="00F22F76">
        <w:rPr>
          <w:lang w:val="fr-CH"/>
        </w:rPr>
        <w:t xml:space="preserve"> et </w:t>
      </w:r>
      <w:r w:rsidRPr="00F22F76">
        <w:rPr>
          <w:i/>
          <w:lang w:val="fr-CH"/>
        </w:rPr>
        <w:t>c</w:t>
      </w:r>
      <w:r w:rsidRPr="00F22F76">
        <w:rPr>
          <w:lang w:val="fr-CH"/>
        </w:rPr>
        <w:t xml:space="preserve"> et par la hauteur</w:t>
      </w:r>
      <w:r w:rsidRPr="00F22F76">
        <w:rPr>
          <w:position w:val="-10"/>
          <w:lang w:val="fr-CH"/>
        </w:rPr>
        <w:object w:dxaOrig="340" w:dyaOrig="340">
          <v:shape id="_x0000_i1101" type="#_x0000_t75" style="width:17.5pt;height:17.5pt" o:ole="">
            <v:imagedata r:id="rId166" o:title=""/>
          </v:shape>
          <o:OLEObject Type="Embed" ProgID="Equation.3" ShapeID="_x0000_i1101" DrawAspect="Content" ObjectID="_1366530099" r:id="rId167"/>
        </w:object>
      </w:r>
    </w:p>
    <w:p w:rsidR="00B468FC" w:rsidRPr="00F22F76" w:rsidRDefault="00B468FC" w:rsidP="00B468FC">
      <w:pPr>
        <w:pStyle w:val="FigureNo"/>
        <w:rPr>
          <w:lang w:val="fr-CH"/>
        </w:rPr>
      </w:pPr>
      <w:r w:rsidRPr="00F22F76">
        <w:rPr>
          <w:lang w:val="fr-CH"/>
        </w:rPr>
        <w:t>FIGURE 12</w:t>
      </w:r>
    </w:p>
    <w:p w:rsidR="00B468FC" w:rsidRPr="00F22F76" w:rsidRDefault="00B468FC" w:rsidP="00B468FC">
      <w:pPr>
        <w:pStyle w:val="Figuretitle"/>
        <w:rPr>
          <w:lang w:val="fr-CH"/>
        </w:rPr>
      </w:pPr>
      <w:r w:rsidRPr="00F22F76">
        <w:rPr>
          <w:lang w:val="fr-CH"/>
        </w:rPr>
        <w:t>Obstacles principal et secondaire</w:t>
      </w:r>
    </w:p>
    <w:p w:rsidR="00B468FC" w:rsidRPr="00F22F76" w:rsidRDefault="00B468FC" w:rsidP="00B468FC">
      <w:pPr>
        <w:pStyle w:val="Figure"/>
        <w:rPr>
          <w:lang w:val="fr-CH"/>
        </w:rPr>
      </w:pPr>
      <w:r w:rsidRPr="00F22F76">
        <w:rPr>
          <w:lang w:val="fr-CH"/>
        </w:rPr>
        <w:object w:dxaOrig="6335" w:dyaOrig="2620">
          <v:shape id="_x0000_i1102" type="#_x0000_t75" style="width:316pt;height:132pt" o:ole="" o:allowoverlap="f">
            <v:imagedata r:id="rId168" o:title=""/>
          </v:shape>
          <o:OLEObject Type="Embed" ProgID="CorelDRAW.Graphic.14" ShapeID="_x0000_i1102" DrawAspect="Content" ObjectID="_1366530100" r:id="rId169"/>
        </w:object>
      </w:r>
    </w:p>
    <w:p w:rsidR="00B468FC" w:rsidRPr="00F22F76" w:rsidRDefault="00B468FC" w:rsidP="00B468FC">
      <w:pPr>
        <w:pStyle w:val="Normalaftertitle"/>
        <w:rPr>
          <w:lang w:val="fr-CH"/>
        </w:rPr>
      </w:pPr>
      <w:r w:rsidRPr="00F22F76">
        <w:rPr>
          <w:lang w:val="fr-CH"/>
        </w:rPr>
        <w:t xml:space="preserve">La méthode consiste à appliquer successivement aux deux obstacles la théorie de la diffraction par une arête unique en lame de couteau. On détermine d'abord l'obstacle principal M, qui correspond au rapport </w:t>
      </w:r>
      <w:r w:rsidRPr="00F22F76">
        <w:rPr>
          <w:i/>
          <w:iCs/>
          <w:lang w:val="fr-CH"/>
        </w:rPr>
        <w:t>h</w:t>
      </w:r>
      <w:r w:rsidRPr="00F22F76">
        <w:rPr>
          <w:lang w:val="fr-CH"/>
        </w:rPr>
        <w:t>/</w:t>
      </w:r>
      <w:r w:rsidRPr="00F22F76">
        <w:rPr>
          <w:i/>
          <w:iCs/>
          <w:lang w:val="fr-CH"/>
        </w:rPr>
        <w:t>r</w:t>
      </w:r>
      <w:r w:rsidRPr="00F22F76">
        <w:rPr>
          <w:lang w:val="fr-CH"/>
        </w:rPr>
        <w:t xml:space="preserve"> le plus élevé (où </w:t>
      </w:r>
      <w:r w:rsidRPr="00F22F76">
        <w:rPr>
          <w:i/>
          <w:iCs/>
          <w:lang w:val="fr-CH"/>
        </w:rPr>
        <w:t>h</w:t>
      </w:r>
      <w:r w:rsidRPr="00F22F76">
        <w:rPr>
          <w:lang w:val="fr-CH"/>
        </w:rPr>
        <w:t xml:space="preserve"> est la hauteur de l'arête par rapport au trajet direct TxRx indiqué sur la Fig. 12, et </w:t>
      </w:r>
      <w:r w:rsidRPr="00F22F76">
        <w:rPr>
          <w:i/>
          <w:iCs/>
          <w:lang w:val="fr-CH"/>
        </w:rPr>
        <w:t>r</w:t>
      </w:r>
      <w:r w:rsidRPr="00F22F76">
        <w:rPr>
          <w:lang w:val="fr-CH"/>
        </w:rPr>
        <w:t xml:space="preserve"> est le rayon du premier ellipsoïde de Fresnel donné par l'équation (2)). On utilise ensuite </w:t>
      </w:r>
      <w:r w:rsidRPr="00F22F76">
        <w:rPr>
          <w:position w:val="-10"/>
          <w:lang w:val="fr-CH"/>
        </w:rPr>
        <w:object w:dxaOrig="279" w:dyaOrig="340">
          <v:shape id="_x0000_i1103" type="#_x0000_t75" style="width:14.5pt;height:17.5pt" o:ole="">
            <v:imagedata r:id="rId170" o:title=""/>
          </v:shape>
          <o:OLEObject Type="Embed" ProgID="Equation.3" ShapeID="_x0000_i1103" DrawAspect="Content" ObjectID="_1366530101" r:id="rId171"/>
        </w:object>
      </w:r>
      <w:r w:rsidRPr="00F22F76">
        <w:rPr>
          <w:lang w:val="fr-CH"/>
        </w:rPr>
        <w:t xml:space="preserve"> (hauteur de l'obstacle secondaire par rapport au sous-trajet MR pour calculer l'affaiblissement induit par cette seconde arête). Un terme correctif </w:t>
      </w:r>
      <w:r w:rsidRPr="00F22F76">
        <w:rPr>
          <w:i/>
          <w:iCs/>
          <w:lang w:val="fr-CH"/>
        </w:rPr>
        <w:t>T</w:t>
      </w:r>
      <w:r w:rsidRPr="00F22F76">
        <w:rPr>
          <w:i/>
          <w:iCs/>
          <w:vertAlign w:val="subscript"/>
          <w:lang w:val="fr-CH"/>
        </w:rPr>
        <w:t>c</w:t>
      </w:r>
      <w:r w:rsidRPr="00F22F76">
        <w:rPr>
          <w:lang w:val="fr-CH"/>
        </w:rPr>
        <w:t xml:space="preserve"> (dB) doit être soustrait, afin de prendre en compte la distance entre les deux arêtes ainsi que leur hauteur respective. On peut évaluer ce terme comme suit:</w:t>
      </w:r>
    </w:p>
    <w:p w:rsidR="00F57961" w:rsidRPr="00F22F76" w:rsidRDefault="00F57961" w:rsidP="00F57961">
      <w:pPr>
        <w:pStyle w:val="Blanc"/>
        <w:rPr>
          <w:lang w:val="fr-CH"/>
        </w:rPr>
      </w:pPr>
    </w:p>
    <w:p w:rsidR="00B468FC" w:rsidRPr="00F22F76" w:rsidRDefault="00B468FC" w:rsidP="00F57961">
      <w:pPr>
        <w:pStyle w:val="Equation"/>
        <w:rPr>
          <w:lang w:val="fr-CH"/>
        </w:rPr>
      </w:pPr>
      <w:r w:rsidRPr="00F22F76">
        <w:rPr>
          <w:lang w:val="fr-CH"/>
        </w:rPr>
        <w:tab/>
      </w:r>
      <w:r w:rsidRPr="00F22F76">
        <w:rPr>
          <w:lang w:val="fr-CH"/>
        </w:rPr>
        <w:tab/>
      </w:r>
      <w:r w:rsidRPr="00F22F76">
        <w:rPr>
          <w:position w:val="-58"/>
          <w:lang w:val="fr-CH"/>
        </w:rPr>
        <w:object w:dxaOrig="3460" w:dyaOrig="1280">
          <v:shape id="_x0000_i1104" type="#_x0000_t75" style="width:173pt;height:63.5pt" o:ole="">
            <v:imagedata r:id="rId172" o:title=""/>
          </v:shape>
          <o:OLEObject Type="Embed" ProgID="Equation.3" ShapeID="_x0000_i1104" DrawAspect="Content" ObjectID="_1366530102" r:id="rId173"/>
        </w:object>
      </w:r>
      <w:r w:rsidRPr="00F22F76">
        <w:rPr>
          <w:lang w:val="fr-CH"/>
        </w:rPr>
        <w:tab/>
        <w:t>(41)</w:t>
      </w:r>
    </w:p>
    <w:p w:rsidR="00F57961" w:rsidRPr="00F22F76" w:rsidRDefault="00F57961" w:rsidP="00F57961">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2380" w:dyaOrig="820">
          <v:shape id="_x0000_i1105" type="#_x0000_t75" style="width:119pt;height:40.5pt" o:ole="">
            <v:imagedata r:id="rId174" o:title=""/>
          </v:shape>
          <o:OLEObject Type="Embed" ProgID="Equation.3" ShapeID="_x0000_i1105" DrawAspect="Content" ObjectID="_1366530103" r:id="rId175"/>
        </w:object>
      </w:r>
      <w:r w:rsidRPr="00F22F76">
        <w:rPr>
          <w:lang w:val="fr-CH"/>
        </w:rPr>
        <w:tab/>
        <w:t>(42a)</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2400" w:dyaOrig="820">
          <v:shape id="_x0000_i1106" type="#_x0000_t75" style="width:120pt;height:40.5pt" o:ole="">
            <v:imagedata r:id="rId176" o:title=""/>
          </v:shape>
          <o:OLEObject Type="Embed" ProgID="Equation.3" ShapeID="_x0000_i1106" DrawAspect="Content" ObjectID="_1366530104" r:id="rId177"/>
        </w:object>
      </w:r>
      <w:r w:rsidRPr="00F22F76">
        <w:rPr>
          <w:lang w:val="fr-CH"/>
        </w:rPr>
        <w:tab/>
        <w:t>(42b)</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28"/>
          <w:lang w:val="fr-CH"/>
        </w:rPr>
        <w:object w:dxaOrig="2400" w:dyaOrig="760">
          <v:shape id="_x0000_i1107" type="#_x0000_t75" style="width:120pt;height:38.5pt" o:ole="">
            <v:imagedata r:id="rId178" o:title=""/>
          </v:shape>
          <o:OLEObject Type="Embed" ProgID="Equation.3" ShapeID="_x0000_i1107" DrawAspect="Content" ObjectID="_1366530105" r:id="rId179"/>
        </w:object>
      </w:r>
      <w:r w:rsidRPr="00F22F76">
        <w:rPr>
          <w:lang w:val="fr-CH"/>
        </w:rPr>
        <w:tab/>
        <w:t>(42c)</w:t>
      </w:r>
    </w:p>
    <w:p w:rsidR="00F57961" w:rsidRPr="00F22F76" w:rsidRDefault="00F57961" w:rsidP="00F57961">
      <w:pPr>
        <w:pStyle w:val="Blanc"/>
        <w:rPr>
          <w:lang w:val="fr-CH"/>
        </w:rPr>
      </w:pPr>
    </w:p>
    <w:p w:rsidR="00B468FC" w:rsidRPr="00F22F76" w:rsidRDefault="00B468FC" w:rsidP="00F57961">
      <w:pPr>
        <w:rPr>
          <w:lang w:val="fr-CH"/>
        </w:rPr>
      </w:pPr>
      <w:proofErr w:type="gramStart"/>
      <w:r w:rsidRPr="00F22F76">
        <w:rPr>
          <w:i/>
          <w:lang w:val="fr-CH"/>
        </w:rPr>
        <w:t>h</w:t>
      </w:r>
      <w:r w:rsidRPr="00F22F76">
        <w:rPr>
          <w:vertAlign w:val="subscript"/>
          <w:lang w:val="fr-CH"/>
        </w:rPr>
        <w:t>1</w:t>
      </w:r>
      <w:proofErr w:type="gramEnd"/>
      <w:r w:rsidRPr="00F22F76">
        <w:rPr>
          <w:lang w:val="fr-CH"/>
        </w:rPr>
        <w:t xml:space="preserve"> et </w:t>
      </w:r>
      <w:r w:rsidRPr="00F22F76">
        <w:rPr>
          <w:i/>
          <w:lang w:val="fr-CH"/>
        </w:rPr>
        <w:t>h</w:t>
      </w:r>
      <w:r w:rsidRPr="00F22F76">
        <w:rPr>
          <w:vertAlign w:val="subscript"/>
          <w:lang w:val="fr-CH"/>
        </w:rPr>
        <w:t>2</w:t>
      </w:r>
      <w:r w:rsidRPr="00F22F76">
        <w:rPr>
          <w:lang w:val="fr-CH"/>
        </w:rPr>
        <w:t xml:space="preserve"> étant les hauteurs des arêtes par rapport au trajet direct émetteur-récepteur.</w:t>
      </w:r>
    </w:p>
    <w:p w:rsidR="00B468FC" w:rsidRPr="00F22F76" w:rsidRDefault="00B468FC" w:rsidP="00B468FC">
      <w:pPr>
        <w:rPr>
          <w:lang w:val="fr-CH"/>
        </w:rPr>
      </w:pPr>
      <w:r w:rsidRPr="00F22F76">
        <w:rPr>
          <w:lang w:val="fr-CH"/>
        </w:rPr>
        <w:t>L'affaiblissement de diffraction total est donné par:</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2"/>
          <w:lang w:val="fr-CH"/>
        </w:rPr>
        <w:object w:dxaOrig="1620" w:dyaOrig="360">
          <v:shape id="_x0000_i1108" type="#_x0000_t75" style="width:81pt;height:18pt" o:ole="">
            <v:imagedata r:id="rId180" o:title=""/>
          </v:shape>
          <o:OLEObject Type="Embed" ProgID="Equation.3" ShapeID="_x0000_i1108" DrawAspect="Content" ObjectID="_1366530106" r:id="rId181"/>
        </w:object>
      </w:r>
      <w:r w:rsidRPr="00F22F76">
        <w:rPr>
          <w:lang w:val="fr-CH"/>
        </w:rPr>
        <w:tab/>
        <w:t>(43)</w:t>
      </w:r>
    </w:p>
    <w:p w:rsidR="00F57961" w:rsidRPr="00F22F76" w:rsidRDefault="00F57961" w:rsidP="00F57961">
      <w:pPr>
        <w:pStyle w:val="Blanc"/>
        <w:rPr>
          <w:lang w:val="fr-CH"/>
        </w:rPr>
      </w:pPr>
    </w:p>
    <w:p w:rsidR="00B468FC" w:rsidRPr="00F22F76" w:rsidRDefault="00B468FC" w:rsidP="00B468FC">
      <w:pPr>
        <w:rPr>
          <w:lang w:val="fr-CH"/>
        </w:rPr>
      </w:pPr>
      <w:r w:rsidRPr="00F22F76">
        <w:rPr>
          <w:lang w:val="fr-CH"/>
        </w:rPr>
        <w:t>La même méthode peut s'appliquer aussi aux cas des obstacles arrondis en utilisant le § 4.3.</w:t>
      </w:r>
    </w:p>
    <w:p w:rsidR="00B468FC" w:rsidRPr="00F22F76" w:rsidRDefault="00B468FC" w:rsidP="00B468FC">
      <w:pPr>
        <w:rPr>
          <w:lang w:val="fr-CH"/>
        </w:rPr>
      </w:pPr>
      <w:r w:rsidRPr="00F22F76">
        <w:rPr>
          <w:lang w:val="fr-CH"/>
        </w:rPr>
        <w:t xml:space="preserve">Dans les cas où l'on peut identifier sans ambiguïté que l'obstacle à l'origine de la diffraction est un bâtiment à toit plat, une approximation par arête unique en lame de couteau n'est pas suffisante. Il faut calculer la somme vectorielle de deux composantes: l'une qui subit une double diffraction par deux arêtes en lame de couteau et l'autre qui est soumise à une réflexion supplémentaire sur la surface du toit. Il a été montré que, lorsque la réflectivité de la surface du toit et la différence de hauteur entre la surface du toit et les parois latérales n'étaient pas connues avec précision, un modèle à arête double en lame de couteau donnait une bonne estimation de l'intensité du champ diffracté, en négligeant la composante réfléchie. </w:t>
      </w:r>
    </w:p>
    <w:p w:rsidR="00B468FC" w:rsidRPr="00F22F76" w:rsidRDefault="00B468FC" w:rsidP="00B468FC">
      <w:pPr>
        <w:pStyle w:val="Heading2"/>
        <w:rPr>
          <w:lang w:val="fr-CH"/>
        </w:rPr>
      </w:pPr>
      <w:bookmarkStart w:id="54" w:name="_Toc109438383"/>
      <w:r w:rsidRPr="00F22F76">
        <w:rPr>
          <w:lang w:val="fr-CH"/>
        </w:rPr>
        <w:t>4.4</w:t>
      </w:r>
      <w:r w:rsidRPr="00F22F76">
        <w:rPr>
          <w:lang w:val="fr-CH"/>
        </w:rPr>
        <w:tab/>
        <w:t>Plusieurs obstacles isolés</w:t>
      </w:r>
      <w:bookmarkEnd w:id="54"/>
    </w:p>
    <w:p w:rsidR="00B468FC" w:rsidRPr="00F22F76" w:rsidRDefault="00B468FC" w:rsidP="00B468FC">
      <w:pPr>
        <w:rPr>
          <w:lang w:val="fr-CH"/>
        </w:rPr>
      </w:pPr>
      <w:r w:rsidRPr="00F22F76">
        <w:rPr>
          <w:lang w:val="fr-CH"/>
        </w:rPr>
        <w:t>Deux méthodes sont recommandées pour l'estimation de l'affaiblissement de diffraction sur un terrain irrégulier</w:t>
      </w:r>
      <w:r w:rsidRPr="00F22F76">
        <w:rPr>
          <w:sz w:val="19"/>
          <w:lang w:val="fr-CH"/>
        </w:rPr>
        <w:t xml:space="preserve"> </w:t>
      </w:r>
      <w:r w:rsidRPr="00F22F76">
        <w:rPr>
          <w:lang w:val="fr-CH"/>
        </w:rPr>
        <w:t>qui</w:t>
      </w:r>
      <w:r w:rsidRPr="00F22F76">
        <w:rPr>
          <w:sz w:val="19"/>
          <w:lang w:val="fr-CH"/>
        </w:rPr>
        <w:t xml:space="preserve"> </w:t>
      </w:r>
      <w:r w:rsidRPr="00F22F76">
        <w:rPr>
          <w:lang w:val="fr-CH"/>
        </w:rPr>
        <w:t>présente</w:t>
      </w:r>
      <w:r w:rsidRPr="00F22F76">
        <w:rPr>
          <w:sz w:val="19"/>
          <w:lang w:val="fr-CH"/>
        </w:rPr>
        <w:t xml:space="preserve"> </w:t>
      </w:r>
      <w:r w:rsidRPr="00F22F76">
        <w:rPr>
          <w:lang w:val="fr-CH"/>
        </w:rPr>
        <w:t>un</w:t>
      </w:r>
      <w:r w:rsidRPr="00F22F76">
        <w:rPr>
          <w:sz w:val="19"/>
          <w:lang w:val="fr-CH"/>
        </w:rPr>
        <w:t xml:space="preserve"> </w:t>
      </w:r>
      <w:r w:rsidRPr="00F22F76">
        <w:rPr>
          <w:lang w:val="fr-CH"/>
        </w:rPr>
        <w:t>ou</w:t>
      </w:r>
      <w:r w:rsidRPr="00F22F76">
        <w:rPr>
          <w:sz w:val="19"/>
          <w:lang w:val="fr-CH"/>
        </w:rPr>
        <w:t xml:space="preserve"> </w:t>
      </w:r>
      <w:r w:rsidRPr="00F22F76">
        <w:rPr>
          <w:lang w:val="fr-CH"/>
        </w:rPr>
        <w:t>plusieurs</w:t>
      </w:r>
      <w:r w:rsidRPr="00F22F76">
        <w:rPr>
          <w:sz w:val="19"/>
          <w:lang w:val="fr-CH"/>
        </w:rPr>
        <w:t xml:space="preserve"> </w:t>
      </w:r>
      <w:r w:rsidRPr="00F22F76">
        <w:rPr>
          <w:lang w:val="fr-CH"/>
        </w:rPr>
        <w:t>obstacles</w:t>
      </w:r>
      <w:r w:rsidRPr="00F22F76">
        <w:rPr>
          <w:sz w:val="19"/>
          <w:lang w:val="fr-CH"/>
        </w:rPr>
        <w:t xml:space="preserve"> </w:t>
      </w:r>
      <w:r w:rsidRPr="00F22F76">
        <w:rPr>
          <w:lang w:val="fr-CH"/>
        </w:rPr>
        <w:t>à</w:t>
      </w:r>
      <w:r w:rsidRPr="00F22F76">
        <w:rPr>
          <w:sz w:val="19"/>
          <w:lang w:val="fr-CH"/>
        </w:rPr>
        <w:t xml:space="preserve"> </w:t>
      </w:r>
      <w:r w:rsidRPr="00F22F76">
        <w:rPr>
          <w:lang w:val="fr-CH"/>
        </w:rPr>
        <w:t>la</w:t>
      </w:r>
      <w:r w:rsidRPr="00F22F76">
        <w:rPr>
          <w:sz w:val="19"/>
          <w:lang w:val="fr-CH"/>
        </w:rPr>
        <w:t xml:space="preserve"> </w:t>
      </w:r>
      <w:r w:rsidRPr="00F22F76">
        <w:rPr>
          <w:lang w:val="fr-CH"/>
        </w:rPr>
        <w:t>propagation</w:t>
      </w:r>
      <w:r w:rsidRPr="00F22F76">
        <w:rPr>
          <w:sz w:val="19"/>
          <w:lang w:val="fr-CH"/>
        </w:rPr>
        <w:t xml:space="preserve"> </w:t>
      </w:r>
      <w:r w:rsidRPr="00F22F76">
        <w:rPr>
          <w:lang w:val="fr-CH"/>
        </w:rPr>
        <w:t>en</w:t>
      </w:r>
      <w:r w:rsidRPr="00F22F76">
        <w:rPr>
          <w:sz w:val="19"/>
          <w:lang w:val="fr-CH"/>
        </w:rPr>
        <w:t xml:space="preserve"> </w:t>
      </w:r>
      <w:r w:rsidRPr="00F22F76">
        <w:rPr>
          <w:lang w:val="fr-CH"/>
        </w:rPr>
        <w:t xml:space="preserve">visibilité directe. Dans la première, on suppose que chaque obstacle peut être représenté par un cylindre de rayon égal au rayon de courbure au sommet de l'obstacle. Cette méthode est recommandée lorsqu'on dispose d'un profil vertical détaillé de la liaison émetteur/récepteur. </w:t>
      </w:r>
    </w:p>
    <w:p w:rsidR="00B468FC" w:rsidRPr="00F22F76" w:rsidRDefault="00B468FC" w:rsidP="00B468FC">
      <w:pPr>
        <w:rPr>
          <w:lang w:val="fr-CH"/>
        </w:rPr>
      </w:pPr>
      <w:r w:rsidRPr="00F22F76">
        <w:rPr>
          <w:lang w:val="fr-CH"/>
        </w:rPr>
        <w:t>La seconde correspond à une solution empirique basée sur l'hypothèse d'obstacles en arêtes en lame de couteau auxquels s'ajoute une correction pour compenser l'affaiblissement plus important dû à un rayon de courbure différent de zéro. Le calcul tient compte de la courbure de la Terre en utilisant le concept de rayon terrestre équivalent (voir le § 4.3 de la Recommandation UIT</w:t>
      </w:r>
      <w:r w:rsidRPr="00F22F76">
        <w:rPr>
          <w:lang w:val="fr-CH"/>
        </w:rPr>
        <w:noBreakHyphen/>
        <w:t>R P.452). Cette méthode est applicable au cas où une seule procédure générale est nécessaire pour les trajets terrestres au-dessus du sol ou de la mer, en visibilité directe et transhorizon.</w:t>
      </w:r>
    </w:p>
    <w:p w:rsidR="00B468FC" w:rsidRPr="00F22F76" w:rsidRDefault="00B468FC" w:rsidP="00B468FC">
      <w:pPr>
        <w:rPr>
          <w:lang w:val="fr-CH"/>
        </w:rPr>
      </w:pPr>
      <w:r w:rsidRPr="00F22F76">
        <w:rPr>
          <w:lang w:val="fr-CH"/>
        </w:rPr>
        <w:t>On doit disposer d'un profil du trajet radioélectrique sous la forme d'un ensemble d'échantillons donnant les hauteurs du sol au-dessus du niveau de la mer en différents points ordonnés le long du trajet, la première et la dernière étant les hauteurs de l'émetteur et du récepteur au-dessus du niveau de la mer, et d'un ensemble correspondant de distances horizontales depuis l'émetteur. Chaque couple de hauteur et de distance constitue un point du profil auquel on attribue un indice, les indices étant incrémentés d'une extrémité à l'autre du trajet. Bien que ce ne soit pas essentiel pour la méthode, on suppose, dans la description ci-après, que les indices sont incrémentés de l'émetteur vers le récepteur. Il est préférable mais non essentiel que l'espacement horizontal des échantillons du profil soit constant.</w:t>
      </w:r>
    </w:p>
    <w:p w:rsidR="00B468FC" w:rsidRPr="00F22F76" w:rsidRDefault="00B468FC" w:rsidP="00B468FC">
      <w:pPr>
        <w:pStyle w:val="Heading3"/>
        <w:rPr>
          <w:lang w:val="fr-CH"/>
        </w:rPr>
      </w:pPr>
      <w:r w:rsidRPr="00F22F76">
        <w:rPr>
          <w:lang w:val="fr-CH"/>
        </w:rPr>
        <w:lastRenderedPageBreak/>
        <w:t>4.4.1</w:t>
      </w:r>
      <w:r w:rsidRPr="00F22F76">
        <w:rPr>
          <w:lang w:val="fr-CH"/>
        </w:rPr>
        <w:tab/>
        <w:t>Méthode des cylindres en cascade</w:t>
      </w:r>
    </w:p>
    <w:p w:rsidR="00B468FC" w:rsidRPr="00F22F76" w:rsidRDefault="00B468FC" w:rsidP="00B468FC">
      <w:pPr>
        <w:rPr>
          <w:lang w:val="fr-CH"/>
        </w:rPr>
      </w:pPr>
      <w:r w:rsidRPr="00F22F76">
        <w:rPr>
          <w:lang w:val="fr-CH"/>
        </w:rPr>
        <w:t xml:space="preserve">Le profil de hauteur du terrain devrait être disponible sous forme d'un ensemble d'échantillons donnant les hauteurs du sol au-dessus du niveau de la mer, la première et la dernière étant les hauteurs de l'émetteur et du récepteur au-dessus du niveau de la mer. Les valeurs de distance et de hauteur devraient être stockées en ensembles auxquels on attribue des indices de 1 à </w:t>
      </w:r>
      <w:r w:rsidRPr="00F22F76">
        <w:rPr>
          <w:i/>
          <w:iCs/>
          <w:lang w:val="fr-CH"/>
        </w:rPr>
        <w:t>N</w:t>
      </w:r>
      <w:r w:rsidRPr="00F22F76">
        <w:rPr>
          <w:lang w:val="fr-CH"/>
        </w:rPr>
        <w:t xml:space="preserve">, où </w:t>
      </w:r>
      <w:r w:rsidRPr="00F22F76">
        <w:rPr>
          <w:i/>
          <w:iCs/>
          <w:lang w:val="fr-CH"/>
        </w:rPr>
        <w:t>N</w:t>
      </w:r>
      <w:r w:rsidRPr="00F22F76">
        <w:rPr>
          <w:lang w:val="fr-CH"/>
        </w:rPr>
        <w:t xml:space="preserve"> est égal au nombre d'échantillons du profil.</w:t>
      </w:r>
    </w:p>
    <w:p w:rsidR="00B468FC" w:rsidRPr="00F22F76" w:rsidRDefault="00B468FC" w:rsidP="00B468FC">
      <w:pPr>
        <w:rPr>
          <w:lang w:val="fr-CH"/>
        </w:rPr>
      </w:pPr>
      <w:r w:rsidRPr="00F22F76">
        <w:rPr>
          <w:lang w:val="fr-CH"/>
        </w:rPr>
        <w:t>Par la suite, on utilise systématiquement les suffixes:</w:t>
      </w:r>
    </w:p>
    <w:p w:rsidR="00B468FC" w:rsidRPr="00F22F76" w:rsidRDefault="00B468FC" w:rsidP="00F57961">
      <w:pPr>
        <w:pStyle w:val="enumlev1"/>
        <w:rPr>
          <w:lang w:val="fr-CH"/>
        </w:rPr>
      </w:pPr>
      <w:r w:rsidRPr="00F22F76">
        <w:rPr>
          <w:i/>
          <w:iCs/>
          <w:lang w:val="fr-CH"/>
        </w:rPr>
        <w:tab/>
      </w:r>
      <w:proofErr w:type="gramStart"/>
      <w:r w:rsidRPr="00F22F76">
        <w:rPr>
          <w:i/>
          <w:iCs/>
          <w:lang w:val="fr-CH"/>
        </w:rPr>
        <w:t>h</w:t>
      </w:r>
      <w:r w:rsidRPr="00F22F76">
        <w:rPr>
          <w:i/>
          <w:iCs/>
          <w:position w:val="-4"/>
          <w:sz w:val="16"/>
          <w:szCs w:val="16"/>
          <w:lang w:val="fr-CH"/>
        </w:rPr>
        <w:t>i</w:t>
      </w:r>
      <w:proofErr w:type="gramEnd"/>
      <w:r w:rsidRPr="00F22F76">
        <w:rPr>
          <w:lang w:val="fr-CH"/>
        </w:rPr>
        <w:t>:</w:t>
      </w:r>
      <w:r w:rsidRPr="00F22F76">
        <w:rPr>
          <w:lang w:val="fr-CH"/>
        </w:rPr>
        <w:tab/>
        <w:t xml:space="preserve">hauteur au-dessus du niveau de la mer du </w:t>
      </w:r>
      <w:r w:rsidRPr="00F22F76">
        <w:rPr>
          <w:i/>
          <w:iCs/>
          <w:szCs w:val="24"/>
          <w:lang w:val="fr-CH"/>
        </w:rPr>
        <w:t>i</w:t>
      </w:r>
      <w:r w:rsidRPr="00F22F76">
        <w:rPr>
          <w:vertAlign w:val="superscript"/>
          <w:lang w:val="fr-CH"/>
        </w:rPr>
        <w:t>ième</w:t>
      </w:r>
      <w:r w:rsidRPr="00F22F76">
        <w:rPr>
          <w:lang w:val="fr-CH"/>
        </w:rPr>
        <w:t xml:space="preserve"> point</w:t>
      </w:r>
    </w:p>
    <w:p w:rsidR="00B468FC" w:rsidRPr="00F22F76" w:rsidRDefault="00B468FC" w:rsidP="00F57961">
      <w:pPr>
        <w:pStyle w:val="enumlev1"/>
        <w:rPr>
          <w:lang w:val="fr-CH"/>
        </w:rPr>
      </w:pPr>
      <w:r w:rsidRPr="00F22F76">
        <w:rPr>
          <w:i/>
          <w:iCs/>
          <w:lang w:val="fr-CH"/>
        </w:rPr>
        <w:tab/>
      </w:r>
      <w:proofErr w:type="gramStart"/>
      <w:r w:rsidRPr="00F22F76">
        <w:rPr>
          <w:i/>
          <w:iCs/>
          <w:lang w:val="fr-CH"/>
        </w:rPr>
        <w:t>d</w:t>
      </w:r>
      <w:r w:rsidRPr="00F22F76">
        <w:rPr>
          <w:i/>
          <w:iCs/>
          <w:position w:val="-4"/>
          <w:sz w:val="16"/>
          <w:szCs w:val="16"/>
          <w:lang w:val="fr-CH"/>
        </w:rPr>
        <w:t>i</w:t>
      </w:r>
      <w:proofErr w:type="gramEnd"/>
      <w:r w:rsidR="00F57961" w:rsidRPr="00F22F76">
        <w:rPr>
          <w:lang w:val="fr-CH"/>
        </w:rPr>
        <w:t>:</w:t>
      </w:r>
      <w:r w:rsidR="00F57961" w:rsidRPr="00F22F76">
        <w:rPr>
          <w:lang w:val="fr-CH"/>
        </w:rPr>
        <w:tab/>
      </w:r>
      <w:r w:rsidRPr="00F22F76">
        <w:rPr>
          <w:lang w:val="fr-CH"/>
        </w:rPr>
        <w:t xml:space="preserve">distance entre l'émetteur et le </w:t>
      </w:r>
      <w:r w:rsidRPr="00F22F76">
        <w:rPr>
          <w:i/>
          <w:iCs/>
          <w:lang w:val="fr-CH"/>
        </w:rPr>
        <w:t>i</w:t>
      </w:r>
      <w:r w:rsidRPr="00F22F76">
        <w:rPr>
          <w:vertAlign w:val="superscript"/>
          <w:lang w:val="fr-CH"/>
        </w:rPr>
        <w:t>ième</w:t>
      </w:r>
      <w:r w:rsidRPr="00F22F76">
        <w:rPr>
          <w:lang w:val="fr-CH"/>
        </w:rPr>
        <w:t xml:space="preserve"> point</w:t>
      </w:r>
    </w:p>
    <w:p w:rsidR="00B468FC" w:rsidRPr="00F22F76" w:rsidRDefault="00B468FC" w:rsidP="00F57961">
      <w:pPr>
        <w:pStyle w:val="enumlev1"/>
        <w:rPr>
          <w:lang w:val="fr-CH"/>
        </w:rPr>
      </w:pPr>
      <w:r w:rsidRPr="00F22F76">
        <w:rPr>
          <w:i/>
          <w:iCs/>
          <w:lang w:val="fr-CH"/>
        </w:rPr>
        <w:tab/>
      </w:r>
      <w:proofErr w:type="gramStart"/>
      <w:r w:rsidRPr="00F22F76">
        <w:rPr>
          <w:i/>
          <w:iCs/>
          <w:lang w:val="fr-CH"/>
        </w:rPr>
        <w:t>d</w:t>
      </w:r>
      <w:r w:rsidRPr="00F22F76">
        <w:rPr>
          <w:i/>
          <w:iCs/>
          <w:position w:val="-4"/>
          <w:sz w:val="16"/>
          <w:szCs w:val="16"/>
          <w:lang w:val="fr-CH"/>
        </w:rPr>
        <w:t>ij</w:t>
      </w:r>
      <w:proofErr w:type="gramEnd"/>
      <w:r w:rsidRPr="00F22F76">
        <w:rPr>
          <w:lang w:val="fr-CH"/>
        </w:rPr>
        <w:t>:</w:t>
      </w:r>
      <w:r w:rsidRPr="00F22F76">
        <w:rPr>
          <w:lang w:val="fr-CH"/>
        </w:rPr>
        <w:tab/>
        <w:t xml:space="preserve">distance entre le </w:t>
      </w:r>
      <w:r w:rsidRPr="00F22F76">
        <w:rPr>
          <w:i/>
          <w:iCs/>
          <w:lang w:val="fr-CH"/>
        </w:rPr>
        <w:t>i</w:t>
      </w:r>
      <w:r w:rsidRPr="00F22F76">
        <w:rPr>
          <w:lang w:val="fr-CH"/>
        </w:rPr>
        <w:t xml:space="preserve">ième et le </w:t>
      </w:r>
      <w:r w:rsidRPr="00F22F76">
        <w:rPr>
          <w:i/>
          <w:iCs/>
          <w:lang w:val="fr-CH"/>
        </w:rPr>
        <w:t>j</w:t>
      </w:r>
      <w:r w:rsidRPr="00F22F76">
        <w:rPr>
          <w:vertAlign w:val="superscript"/>
          <w:lang w:val="fr-CH"/>
        </w:rPr>
        <w:t>ième</w:t>
      </w:r>
      <w:r w:rsidRPr="00F22F76">
        <w:rPr>
          <w:lang w:val="fr-CH"/>
        </w:rPr>
        <w:t xml:space="preserve"> point.</w:t>
      </w:r>
    </w:p>
    <w:p w:rsidR="00B468FC" w:rsidRPr="00F22F76" w:rsidRDefault="00B468FC" w:rsidP="00B468FC">
      <w:pPr>
        <w:rPr>
          <w:lang w:val="fr-CH"/>
        </w:rPr>
      </w:pPr>
      <w:r w:rsidRPr="00F22F76">
        <w:rPr>
          <w:lang w:val="fr-CH"/>
        </w:rPr>
        <w:t xml:space="preserve">La première étape consiste à effectuer une analyse du profil à l'aide de la méthode de la «corde tendue». On détermine ainsi les points échantillons que toucherait une corde tendue au-dessus du profil entre l'émetteur et le récepteur. </w:t>
      </w:r>
    </w:p>
    <w:p w:rsidR="00B468FC" w:rsidRPr="00F22F76" w:rsidRDefault="00B468FC" w:rsidP="00B468FC">
      <w:pPr>
        <w:rPr>
          <w:lang w:val="fr-CH"/>
        </w:rPr>
      </w:pPr>
      <w:r w:rsidRPr="00F22F76">
        <w:rPr>
          <w:lang w:val="fr-CH"/>
        </w:rPr>
        <w:t>Pour ce faire, on peut utiliser la procédure suivante dans laquelle toutes les valeurs de hauteur et de distance sont exprimées en unités cohérentes et tous les angles sont exprimés en radians. La méthode est faite d'approximations qui sont valables pour des trajets radioélectriques formant de petits angles par rapport à l'horizontale. Si, sur un trajet, certains rayons ont une pente de plus 5° environ, l'utilisation d'une géométrie exacte peut se justifier.</w:t>
      </w:r>
    </w:p>
    <w:p w:rsidR="00B468FC" w:rsidRPr="00F22F76" w:rsidRDefault="00B468FC" w:rsidP="00770BBC">
      <w:pPr>
        <w:rPr>
          <w:lang w:val="fr-CH"/>
        </w:rPr>
      </w:pPr>
      <w:r w:rsidRPr="00F22F76">
        <w:rPr>
          <w:lang w:val="fr-CH"/>
        </w:rPr>
        <w:t xml:space="preserve">Chaque point sur la corde correspond au point du profil présentant l'angle d'élévation le plus élevé au-dessus de l'horizontale locale, vu depuis le point précédent sur la corde, en commençant à une extrémité du profil et en terminant à l'autre. Vu depuis le point </w:t>
      </w:r>
      <w:r w:rsidRPr="00F22F76">
        <w:rPr>
          <w:i/>
          <w:iCs/>
          <w:lang w:val="fr-CH"/>
        </w:rPr>
        <w:t>s</w:t>
      </w:r>
      <w:r w:rsidRPr="00F22F76">
        <w:rPr>
          <w:lang w:val="fr-CH"/>
        </w:rPr>
        <w:t xml:space="preserve">, l'angle d'élévation du </w:t>
      </w:r>
      <w:r w:rsidRPr="00F22F76">
        <w:rPr>
          <w:i/>
          <w:iCs/>
          <w:lang w:val="fr-CH"/>
        </w:rPr>
        <w:t>i</w:t>
      </w:r>
      <w:r w:rsidRPr="00F22F76">
        <w:rPr>
          <w:vertAlign w:val="superscript"/>
          <w:lang w:val="fr-CH"/>
        </w:rPr>
        <w:t>ième</w:t>
      </w:r>
      <w:r w:rsidRPr="00F22F76">
        <w:rPr>
          <w:lang w:val="fr-CH"/>
        </w:rPr>
        <w:t xml:space="preserve"> échantillon du profil (</w:t>
      </w:r>
      <w:r w:rsidRPr="00F22F76">
        <w:rPr>
          <w:i/>
          <w:iCs/>
          <w:lang w:val="fr-CH"/>
        </w:rPr>
        <w:t>i</w:t>
      </w:r>
      <w:r w:rsidRPr="00F22F76">
        <w:rPr>
          <w:lang w:val="fr-CH"/>
        </w:rPr>
        <w:t xml:space="preserve"> </w:t>
      </w:r>
      <w:r w:rsidR="00770BBC" w:rsidRPr="00F22F76">
        <w:rPr>
          <w:lang w:val="fr-CH"/>
        </w:rPr>
        <w:t>&gt;</w:t>
      </w:r>
      <w:r w:rsidRPr="00F22F76">
        <w:rPr>
          <w:lang w:val="fr-CH"/>
        </w:rPr>
        <w:t xml:space="preserve"> </w:t>
      </w:r>
      <w:r w:rsidRPr="00F22F76">
        <w:rPr>
          <w:i/>
          <w:iCs/>
          <w:lang w:val="fr-CH"/>
        </w:rPr>
        <w:t>s</w:t>
      </w:r>
      <w:r w:rsidRPr="00F22F76">
        <w:rPr>
          <w:lang w:val="fr-CH"/>
        </w:rPr>
        <w:t>) est donné par:</w:t>
      </w:r>
    </w:p>
    <w:p w:rsidR="00F57961" w:rsidRPr="00F22F76" w:rsidRDefault="00F57961" w:rsidP="00F57961">
      <w:pPr>
        <w:pStyle w:val="Blanc"/>
        <w:rPr>
          <w:lang w:val="fr-CH"/>
        </w:rPr>
      </w:pPr>
    </w:p>
    <w:p w:rsidR="00B468FC" w:rsidRPr="00F33BBD" w:rsidRDefault="00B468FC" w:rsidP="00770BBC">
      <w:pPr>
        <w:pStyle w:val="Equation"/>
        <w:rPr>
          <w:lang w:val="es-ES_tradnl"/>
        </w:rPr>
      </w:pPr>
      <w:r w:rsidRPr="00F22F76">
        <w:rPr>
          <w:lang w:val="fr-CH"/>
        </w:rPr>
        <w:tab/>
      </w:r>
      <w:r w:rsidRPr="00F22F76">
        <w:rPr>
          <w:lang w:val="fr-CH"/>
        </w:rPr>
        <w:tab/>
      </w:r>
      <w:r w:rsidRPr="00F33BBD">
        <w:rPr>
          <w:i/>
          <w:iCs/>
          <w:lang w:val="es-ES_tradnl"/>
        </w:rPr>
        <w:t>e</w:t>
      </w:r>
      <w:r w:rsidRPr="00F33BBD">
        <w:rPr>
          <w:lang w:val="es-ES_tradnl"/>
        </w:rPr>
        <w:t xml:space="preserve">  </w:t>
      </w:r>
      <w:r w:rsidR="00770BBC" w:rsidRPr="00F33BBD">
        <w:rPr>
          <w:lang w:val="es-ES_tradnl"/>
        </w:rPr>
        <w:t>=</w:t>
      </w:r>
      <w:r w:rsidRPr="00F33BBD">
        <w:rPr>
          <w:lang w:val="es-ES_tradnl"/>
        </w:rPr>
        <w:t xml:space="preserve">  </w:t>
      </w:r>
      <w:r w:rsidRPr="00F33BBD">
        <w:rPr>
          <w:sz w:val="30"/>
          <w:szCs w:val="30"/>
          <w:lang w:val="es-ES_tradnl"/>
        </w:rPr>
        <w:t>[</w:t>
      </w:r>
      <w:r w:rsidRPr="00F33BBD">
        <w:rPr>
          <w:lang w:val="es-ES_tradnl"/>
        </w:rPr>
        <w:t>(</w:t>
      </w:r>
      <w:r w:rsidRPr="00F33BBD">
        <w:rPr>
          <w:i/>
          <w:iCs/>
          <w:lang w:val="es-ES_tradnl"/>
        </w:rPr>
        <w:t>h</w:t>
      </w:r>
      <w:r w:rsidRPr="00F33BBD">
        <w:rPr>
          <w:i/>
          <w:iCs/>
          <w:position w:val="-4"/>
          <w:sz w:val="18"/>
          <w:szCs w:val="18"/>
          <w:lang w:val="es-ES_tradnl"/>
        </w:rPr>
        <w:t>i</w:t>
      </w:r>
      <w:r w:rsidRPr="00F33BBD">
        <w:rPr>
          <w:lang w:val="es-ES_tradnl"/>
        </w:rPr>
        <w:t xml:space="preserve">  –  </w:t>
      </w:r>
      <w:r w:rsidRPr="00F33BBD">
        <w:rPr>
          <w:i/>
          <w:iCs/>
          <w:lang w:val="es-ES_tradnl"/>
        </w:rPr>
        <w:t>h</w:t>
      </w:r>
      <w:r w:rsidRPr="00F33BBD">
        <w:rPr>
          <w:i/>
          <w:iCs/>
          <w:position w:val="-4"/>
          <w:sz w:val="18"/>
          <w:szCs w:val="18"/>
          <w:lang w:val="es-ES_tradnl"/>
        </w:rPr>
        <w:t>s</w:t>
      </w:r>
      <w:r w:rsidRPr="00F33BBD">
        <w:rPr>
          <w:lang w:val="es-ES_tradnl"/>
        </w:rPr>
        <w:t xml:space="preserve">) / </w:t>
      </w:r>
      <w:proofErr w:type="gramStart"/>
      <w:r w:rsidRPr="00F33BBD">
        <w:rPr>
          <w:i/>
          <w:iCs/>
          <w:lang w:val="es-ES_tradnl"/>
        </w:rPr>
        <w:t>d</w:t>
      </w:r>
      <w:r w:rsidRPr="00F33BBD">
        <w:rPr>
          <w:i/>
          <w:iCs/>
          <w:position w:val="-4"/>
          <w:sz w:val="18"/>
          <w:szCs w:val="18"/>
          <w:lang w:val="es-ES_tradnl"/>
        </w:rPr>
        <w:t>si</w:t>
      </w:r>
      <w:r w:rsidRPr="00F33BBD">
        <w:rPr>
          <w:rFonts w:ascii="Tms Rmn" w:hAnsi="Tms Rmn"/>
          <w:position w:val="-4"/>
          <w:sz w:val="12"/>
          <w:szCs w:val="12"/>
          <w:lang w:val="es-ES_tradnl"/>
        </w:rPr>
        <w:t> </w:t>
      </w:r>
      <w:r w:rsidRPr="00F33BBD">
        <w:rPr>
          <w:sz w:val="30"/>
          <w:szCs w:val="30"/>
          <w:lang w:val="es-ES_tradnl"/>
        </w:rPr>
        <w:t>]</w:t>
      </w:r>
      <w:proofErr w:type="gramEnd"/>
      <w:r w:rsidRPr="00F33BBD">
        <w:rPr>
          <w:lang w:val="es-ES_tradnl"/>
        </w:rPr>
        <w:t xml:space="preserve">  –  </w:t>
      </w:r>
      <w:r w:rsidRPr="00F33BBD">
        <w:rPr>
          <w:sz w:val="30"/>
          <w:szCs w:val="30"/>
          <w:lang w:val="es-ES_tradnl"/>
        </w:rPr>
        <w:t>[</w:t>
      </w:r>
      <w:r w:rsidRPr="00F33BBD">
        <w:rPr>
          <w:i/>
          <w:iCs/>
          <w:lang w:val="es-ES_tradnl"/>
        </w:rPr>
        <w:t>d</w:t>
      </w:r>
      <w:r w:rsidRPr="00F33BBD">
        <w:rPr>
          <w:i/>
          <w:iCs/>
          <w:position w:val="-4"/>
          <w:sz w:val="18"/>
          <w:szCs w:val="18"/>
          <w:lang w:val="es-ES_tradnl"/>
        </w:rPr>
        <w:t>si</w:t>
      </w:r>
      <w:r w:rsidRPr="00F33BBD">
        <w:rPr>
          <w:lang w:val="es-ES_tradnl"/>
        </w:rPr>
        <w:t xml:space="preserve"> / 2</w:t>
      </w:r>
      <w:r w:rsidRPr="00F33BBD">
        <w:rPr>
          <w:i/>
          <w:iCs/>
          <w:lang w:val="es-ES_tradnl"/>
        </w:rPr>
        <w:t>a</w:t>
      </w:r>
      <w:r w:rsidRPr="00F33BBD">
        <w:rPr>
          <w:i/>
          <w:iCs/>
          <w:position w:val="-4"/>
          <w:sz w:val="18"/>
          <w:szCs w:val="18"/>
          <w:lang w:val="es-ES_tradnl"/>
        </w:rPr>
        <w:t>e</w:t>
      </w:r>
      <w:r w:rsidRPr="00F33BBD">
        <w:rPr>
          <w:rFonts w:ascii="Tms Rmn" w:hAnsi="Tms Rmn"/>
          <w:position w:val="-4"/>
          <w:sz w:val="12"/>
          <w:szCs w:val="12"/>
          <w:lang w:val="es-ES_tradnl"/>
        </w:rPr>
        <w:t> </w:t>
      </w:r>
      <w:r w:rsidRPr="00F33BBD">
        <w:rPr>
          <w:sz w:val="30"/>
          <w:szCs w:val="30"/>
          <w:lang w:val="es-ES_tradnl"/>
        </w:rPr>
        <w:t>]</w:t>
      </w:r>
      <w:r w:rsidRPr="00F33BBD">
        <w:rPr>
          <w:lang w:val="es-ES_tradnl"/>
        </w:rPr>
        <w:tab/>
        <w:t>(44)</w:t>
      </w:r>
    </w:p>
    <w:p w:rsidR="00F57961" w:rsidRPr="00F33BBD" w:rsidRDefault="00F57961" w:rsidP="00F57961">
      <w:pPr>
        <w:pStyle w:val="Blanc"/>
        <w:rPr>
          <w:lang w:val="es-ES_tradnl"/>
        </w:rPr>
      </w:pP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B468FC" w:rsidRPr="00F22F76" w:rsidRDefault="00B468FC" w:rsidP="00B468FC">
      <w:pPr>
        <w:pStyle w:val="Equationlegend"/>
        <w:rPr>
          <w:lang w:val="fr-CH"/>
        </w:rPr>
      </w:pPr>
      <w:r w:rsidRPr="00F22F76">
        <w:rPr>
          <w:i/>
          <w:iCs/>
          <w:lang w:val="fr-CH"/>
        </w:rPr>
        <w:tab/>
      </w:r>
      <w:proofErr w:type="gramStart"/>
      <w:r w:rsidRPr="00F22F76">
        <w:rPr>
          <w:i/>
          <w:iCs/>
          <w:lang w:val="fr-CH"/>
        </w:rPr>
        <w:t>a</w:t>
      </w:r>
      <w:r w:rsidRPr="00F22F76">
        <w:rPr>
          <w:i/>
          <w:iCs/>
          <w:position w:val="-4"/>
          <w:sz w:val="16"/>
          <w:szCs w:val="16"/>
          <w:lang w:val="fr-CH"/>
        </w:rPr>
        <w:t>e</w:t>
      </w:r>
      <w:proofErr w:type="gramEnd"/>
      <w:r w:rsidRPr="00F22F76">
        <w:rPr>
          <w:lang w:val="fr-CH"/>
        </w:rPr>
        <w:t>:</w:t>
      </w:r>
      <w:r w:rsidRPr="00F22F76">
        <w:rPr>
          <w:lang w:val="fr-CH"/>
        </w:rPr>
        <w:tab/>
        <w:t>rayon équivalent de la Terre donné par:</w:t>
      </w:r>
    </w:p>
    <w:p w:rsidR="00B468FC" w:rsidRPr="00F22F76" w:rsidRDefault="00B468FC" w:rsidP="00770BBC">
      <w:pPr>
        <w:pStyle w:val="Equationlegend"/>
        <w:rPr>
          <w:lang w:val="fr-CH"/>
        </w:rPr>
      </w:pPr>
      <w:r w:rsidRPr="00F22F76">
        <w:rPr>
          <w:lang w:val="fr-CH"/>
        </w:rPr>
        <w:tab/>
      </w:r>
      <w:r w:rsidR="00770BBC" w:rsidRPr="00F22F76">
        <w:rPr>
          <w:lang w:val="fr-CH"/>
        </w:rPr>
        <w:t>=</w:t>
      </w:r>
      <w:r w:rsidRPr="00F22F76">
        <w:rPr>
          <w:lang w:val="fr-CH"/>
        </w:rPr>
        <w:tab/>
      </w:r>
      <w:r w:rsidRPr="00F22F76">
        <w:rPr>
          <w:i/>
          <w:iCs/>
          <w:lang w:val="fr-CH"/>
        </w:rPr>
        <w:t>k</w:t>
      </w:r>
      <w:r w:rsidRPr="00F22F76">
        <w:rPr>
          <w:lang w:val="fr-CH"/>
        </w:rPr>
        <w:t xml:space="preserve"> </w:t>
      </w:r>
      <w:r w:rsidR="00770BBC" w:rsidRPr="00F22F76">
        <w:rPr>
          <w:lang w:val="fr-CH"/>
        </w:rPr>
        <w:sym w:font="Symbol" w:char="F0B4"/>
      </w:r>
      <w:r w:rsidRPr="00F22F76">
        <w:rPr>
          <w:lang w:val="fr-CH"/>
        </w:rPr>
        <w:t xml:space="preserve"> 6</w:t>
      </w:r>
      <w:r w:rsidRPr="00F22F76">
        <w:rPr>
          <w:rFonts w:ascii="Tms Rmn" w:hAnsi="Tms Rmn"/>
          <w:sz w:val="12"/>
          <w:szCs w:val="12"/>
          <w:lang w:val="fr-CH"/>
        </w:rPr>
        <w:t> </w:t>
      </w:r>
      <w:r w:rsidRPr="00F22F76">
        <w:rPr>
          <w:rFonts w:ascii="Tms Rmn" w:hAnsi="Tms Rmn"/>
          <w:lang w:val="fr-CH"/>
        </w:rPr>
        <w:t>371 (km)</w:t>
      </w:r>
    </w:p>
    <w:p w:rsidR="00B468FC" w:rsidRPr="00F22F76" w:rsidRDefault="00B468FC" w:rsidP="00B468FC">
      <w:pPr>
        <w:rPr>
          <w:lang w:val="fr-CH"/>
        </w:rPr>
      </w:pPr>
      <w:proofErr w:type="gramStart"/>
      <w:r w:rsidRPr="00F22F76">
        <w:rPr>
          <w:lang w:val="fr-CH"/>
        </w:rPr>
        <w:t>et</w:t>
      </w:r>
      <w:proofErr w:type="gramEnd"/>
      <w:r w:rsidRPr="00F22F76">
        <w:rPr>
          <w:lang w:val="fr-CH"/>
        </w:rPr>
        <w:t>:</w:t>
      </w:r>
    </w:p>
    <w:p w:rsidR="00B468FC" w:rsidRPr="00F22F76" w:rsidRDefault="00B468FC" w:rsidP="00B468FC">
      <w:pPr>
        <w:pStyle w:val="Equationlegend"/>
        <w:rPr>
          <w:lang w:val="fr-CH"/>
        </w:rPr>
      </w:pPr>
      <w:r w:rsidRPr="00F22F76">
        <w:rPr>
          <w:i/>
          <w:iCs/>
          <w:lang w:val="fr-CH"/>
        </w:rPr>
        <w:tab/>
      </w:r>
      <w:proofErr w:type="gramStart"/>
      <w:r w:rsidRPr="00F22F76">
        <w:rPr>
          <w:i/>
          <w:iCs/>
          <w:lang w:val="fr-CH"/>
        </w:rPr>
        <w:t>k</w:t>
      </w:r>
      <w:proofErr w:type="gramEnd"/>
      <w:r w:rsidRPr="00F22F76">
        <w:rPr>
          <w:rFonts w:ascii="Tms Rmn" w:hAnsi="Tms Rmn"/>
          <w:sz w:val="12"/>
          <w:szCs w:val="12"/>
          <w:lang w:val="fr-CH"/>
        </w:rPr>
        <w:t> </w:t>
      </w:r>
      <w:r w:rsidRPr="00F22F76">
        <w:rPr>
          <w:rFonts w:ascii="Tms Rmn" w:hAnsi="Tms Rmn"/>
          <w:lang w:val="fr-CH"/>
        </w:rPr>
        <w:t>:</w:t>
      </w:r>
      <w:r w:rsidRPr="00F22F76">
        <w:rPr>
          <w:rFonts w:ascii="Tms Rmn" w:hAnsi="Tms Rmn"/>
          <w:lang w:val="fr-CH"/>
        </w:rPr>
        <w:tab/>
      </w:r>
      <w:r w:rsidRPr="00F22F76">
        <w:rPr>
          <w:lang w:val="fr-CH"/>
        </w:rPr>
        <w:t>coefficient du rayon équivalent de la Terre.</w:t>
      </w:r>
    </w:p>
    <w:p w:rsidR="00B468FC" w:rsidRPr="00F22F76" w:rsidRDefault="00B468FC" w:rsidP="00B468FC">
      <w:pPr>
        <w:rPr>
          <w:lang w:val="fr-CH"/>
        </w:rPr>
      </w:pPr>
      <w:r w:rsidRPr="00F22F76">
        <w:rPr>
          <w:lang w:val="fr-CH"/>
        </w:rPr>
        <w:t>Un essai est réalisé pour déterminer si un groupe de deux ou plus de deux points sur la corde devrait représenter le même obstacle sur le terrain. Pour des échantillons espacés d'au plus 250 m, tout groupe de points sur la corde qui sont des échantillons de profil consécutifs autres que l'émetteur et le récepteur, devrait être traité comme un seul et même obstacle.</w:t>
      </w:r>
    </w:p>
    <w:p w:rsidR="00B468FC" w:rsidRPr="00F22F76" w:rsidRDefault="00B468FC" w:rsidP="00B468FC">
      <w:pPr>
        <w:rPr>
          <w:sz w:val="20"/>
          <w:lang w:val="fr-CH"/>
        </w:rPr>
      </w:pPr>
      <w:r w:rsidRPr="00F22F76">
        <w:rPr>
          <w:lang w:val="fr-CH"/>
        </w:rPr>
        <w:t xml:space="preserve">Chaque obstacle est alors modélisé comme un cylindre (voir la Fig. 13). La géométrie de chaque cylindre correspond à celle de la Fig. 8 c). On notera que dans la Fig. 13 les distances </w:t>
      </w:r>
      <w:r w:rsidRPr="00F22F76">
        <w:rPr>
          <w:i/>
          <w:iCs/>
          <w:lang w:val="fr-CH"/>
        </w:rPr>
        <w:t>s</w:t>
      </w:r>
      <w:r w:rsidRPr="00F22F76">
        <w:rPr>
          <w:vertAlign w:val="subscript"/>
          <w:lang w:val="fr-CH"/>
        </w:rPr>
        <w:t>1</w:t>
      </w:r>
      <w:r w:rsidRPr="00F22F76">
        <w:rPr>
          <w:lang w:val="fr-CH"/>
        </w:rPr>
        <w:t xml:space="preserve">, </w:t>
      </w:r>
      <w:r w:rsidRPr="00F22F76">
        <w:rPr>
          <w:i/>
          <w:iCs/>
          <w:lang w:val="fr-CH"/>
        </w:rPr>
        <w:t>s</w:t>
      </w:r>
      <w:r w:rsidRPr="00F22F76">
        <w:rPr>
          <w:vertAlign w:val="subscript"/>
          <w:lang w:val="fr-CH"/>
        </w:rPr>
        <w:t>2</w:t>
      </w:r>
      <w:r w:rsidRPr="00F22F76">
        <w:rPr>
          <w:lang w:val="fr-CH"/>
        </w:rPr>
        <w:t xml:space="preserve"> pour chaque cylindre sont illustrées comme étant mesurées horizontalement entre les points des sommets; pour des rayons quasi horizontaux, ces distances se rapprochent des distances le long de la pente </w:t>
      </w:r>
      <w:r w:rsidRPr="00F22F76">
        <w:rPr>
          <w:i/>
          <w:iCs/>
          <w:lang w:val="fr-CH"/>
        </w:rPr>
        <w:t>d</w:t>
      </w:r>
      <w:r w:rsidRPr="00F22F76">
        <w:rPr>
          <w:position w:val="-4"/>
          <w:sz w:val="16"/>
          <w:szCs w:val="16"/>
          <w:lang w:val="fr-CH"/>
        </w:rPr>
        <w:t>1</w:t>
      </w:r>
      <w:r w:rsidRPr="00F22F76">
        <w:rPr>
          <w:lang w:val="fr-CH"/>
        </w:rPr>
        <w:t xml:space="preserve"> et </w:t>
      </w:r>
      <w:r w:rsidRPr="00F22F76">
        <w:rPr>
          <w:i/>
          <w:iCs/>
          <w:lang w:val="fr-CH"/>
        </w:rPr>
        <w:t>d</w:t>
      </w:r>
      <w:r w:rsidRPr="00F22F76">
        <w:rPr>
          <w:position w:val="-4"/>
          <w:sz w:val="16"/>
          <w:szCs w:val="16"/>
          <w:lang w:val="fr-CH"/>
        </w:rPr>
        <w:t>2</w:t>
      </w:r>
      <w:r w:rsidRPr="00F22F76">
        <w:rPr>
          <w:lang w:val="fr-CH"/>
        </w:rPr>
        <w:t xml:space="preserve"> de la Fig. 8 c). Dans le cas de rayons dont les angles par rapport à l'horizontale sont supérieurs à 5° environ, il faudra peut</w:t>
      </w:r>
      <w:r w:rsidRPr="00F22F76">
        <w:rPr>
          <w:lang w:val="fr-CH"/>
        </w:rPr>
        <w:noBreakHyphen/>
        <w:t xml:space="preserve">être que les distances </w:t>
      </w:r>
      <w:r w:rsidRPr="00F22F76">
        <w:rPr>
          <w:i/>
          <w:iCs/>
          <w:lang w:val="fr-CH"/>
        </w:rPr>
        <w:t>s</w:t>
      </w:r>
      <w:r w:rsidRPr="00F22F76">
        <w:rPr>
          <w:position w:val="-4"/>
          <w:sz w:val="16"/>
          <w:szCs w:val="16"/>
          <w:lang w:val="fr-CH"/>
        </w:rPr>
        <w:t>1</w:t>
      </w:r>
      <w:r w:rsidRPr="00F22F76">
        <w:rPr>
          <w:lang w:val="fr-CH"/>
        </w:rPr>
        <w:t xml:space="preserve">et </w:t>
      </w:r>
      <w:r w:rsidRPr="00F22F76">
        <w:rPr>
          <w:i/>
          <w:iCs/>
          <w:lang w:val="fr-CH"/>
        </w:rPr>
        <w:t>s</w:t>
      </w:r>
      <w:r w:rsidRPr="00F22F76">
        <w:rPr>
          <w:position w:val="-4"/>
          <w:sz w:val="16"/>
          <w:szCs w:val="16"/>
          <w:lang w:val="fr-CH"/>
        </w:rPr>
        <w:t xml:space="preserve">2 </w:t>
      </w:r>
      <w:r w:rsidRPr="00F22F76">
        <w:rPr>
          <w:lang w:val="fr-CH"/>
        </w:rPr>
        <w:t xml:space="preserve">soient égales aux distances </w:t>
      </w:r>
      <w:r w:rsidRPr="00F22F76">
        <w:rPr>
          <w:i/>
          <w:iCs/>
          <w:lang w:val="fr-CH"/>
        </w:rPr>
        <w:t>d</w:t>
      </w:r>
      <w:r w:rsidRPr="00F22F76">
        <w:rPr>
          <w:vertAlign w:val="subscript"/>
          <w:lang w:val="fr-CH"/>
        </w:rPr>
        <w:t>1</w:t>
      </w:r>
      <w:r w:rsidRPr="00F22F76">
        <w:rPr>
          <w:lang w:val="fr-CH"/>
        </w:rPr>
        <w:t xml:space="preserve"> et </w:t>
      </w:r>
      <w:r w:rsidRPr="00F22F76">
        <w:rPr>
          <w:i/>
          <w:iCs/>
          <w:lang w:val="fr-CH"/>
        </w:rPr>
        <w:t>d</w:t>
      </w:r>
      <w:r w:rsidRPr="00F22F76">
        <w:rPr>
          <w:vertAlign w:val="subscript"/>
          <w:lang w:val="fr-CH"/>
        </w:rPr>
        <w:t>2</w:t>
      </w:r>
      <w:r w:rsidRPr="00F22F76">
        <w:rPr>
          <w:lang w:val="fr-CH"/>
        </w:rPr>
        <w:t xml:space="preserve"> le long de la pente entre les sommets.</w:t>
      </w:r>
    </w:p>
    <w:p w:rsidR="00B468FC" w:rsidRPr="00F22F76" w:rsidRDefault="00B468FC" w:rsidP="00F57961">
      <w:pPr>
        <w:pStyle w:val="FigureNo"/>
        <w:keepNext w:val="0"/>
        <w:keepLines w:val="0"/>
        <w:rPr>
          <w:lang w:val="fr-CH"/>
        </w:rPr>
      </w:pPr>
      <w:r w:rsidRPr="00F22F76">
        <w:rPr>
          <w:lang w:val="fr-CH"/>
        </w:rPr>
        <w:object w:dxaOrig="5602" w:dyaOrig="10171">
          <v:shape id="_x0000_i1109" type="#_x0000_t75" style="width:280pt;height:508.5pt" o:ole="">
            <v:imagedata r:id="rId182" o:title=""/>
          </v:shape>
          <o:OLEObject Type="Embed" ProgID="CorelDraw.Graphic.12" ShapeID="_x0000_i1109" DrawAspect="Content" ObjectID="_1366530107" r:id="rId183"/>
        </w:object>
      </w:r>
    </w:p>
    <w:p w:rsidR="00B468FC" w:rsidRPr="00F22F76" w:rsidRDefault="00B468FC" w:rsidP="00B468FC">
      <w:pPr>
        <w:pStyle w:val="Normalaftertitle"/>
        <w:rPr>
          <w:lang w:val="fr-CH"/>
        </w:rPr>
      </w:pPr>
      <w:r w:rsidRPr="00F22F76">
        <w:rPr>
          <w:lang w:val="fr-CH"/>
        </w:rPr>
        <w:t xml:space="preserve">De même dans la Fig. 13, la hauteur </w:t>
      </w:r>
      <w:r w:rsidRPr="00F22F76">
        <w:rPr>
          <w:i/>
          <w:iCs/>
          <w:lang w:val="fr-CH"/>
        </w:rPr>
        <w:t>h</w:t>
      </w:r>
      <w:r w:rsidRPr="00F22F76">
        <w:rPr>
          <w:lang w:val="fr-CH"/>
        </w:rPr>
        <w:t xml:space="preserve"> de chaque cylindre est mesurée verticalement depuis son sommet jusqu'à la droite joignant les points du sommet ou du terminal adjacents. La valeur de </w:t>
      </w:r>
      <w:r w:rsidRPr="00F22F76">
        <w:rPr>
          <w:i/>
          <w:iCs/>
          <w:lang w:val="fr-CH"/>
        </w:rPr>
        <w:t>h</w:t>
      </w:r>
      <w:r w:rsidRPr="00F22F76">
        <w:rPr>
          <w:lang w:val="fr-CH"/>
        </w:rPr>
        <w:t xml:space="preserve"> pour chaque cylindre correspond </w:t>
      </w:r>
      <w:proofErr w:type="gramStart"/>
      <w:r w:rsidRPr="00F22F76">
        <w:rPr>
          <w:lang w:val="fr-CH"/>
        </w:rPr>
        <w:t>à</w:t>
      </w:r>
      <w:proofErr w:type="gramEnd"/>
      <w:r w:rsidRPr="00F22F76">
        <w:rPr>
          <w:lang w:val="fr-CH"/>
        </w:rPr>
        <w:t xml:space="preserve"> </w:t>
      </w:r>
      <w:r w:rsidRPr="00F22F76">
        <w:rPr>
          <w:i/>
          <w:iCs/>
          <w:lang w:val="fr-CH"/>
        </w:rPr>
        <w:t>h</w:t>
      </w:r>
      <w:r w:rsidRPr="00F22F76">
        <w:rPr>
          <w:lang w:val="fr-CH"/>
        </w:rPr>
        <w:t xml:space="preserve"> dans la Fig. 8 c). Là aussi, pour des rayons quasi horizontaux, les hauteurs des cylindres peuvent être calculées comme étant verticales mais pour des rayons qui ont des angles plus importants, il faudra peut-être calculer </w:t>
      </w:r>
      <w:r w:rsidRPr="00F22F76">
        <w:rPr>
          <w:i/>
          <w:iCs/>
          <w:lang w:val="fr-CH"/>
        </w:rPr>
        <w:t>h</w:t>
      </w:r>
      <w:r w:rsidRPr="00F22F76">
        <w:rPr>
          <w:lang w:val="fr-CH"/>
        </w:rPr>
        <w:t xml:space="preserve"> à angles droits par rapport à la base du cylindre pour le rayon considéré.</w:t>
      </w:r>
    </w:p>
    <w:p w:rsidR="00B468FC" w:rsidRPr="00F22F76" w:rsidRDefault="00B468FC" w:rsidP="00B468FC">
      <w:pPr>
        <w:rPr>
          <w:lang w:val="fr-CH"/>
        </w:rPr>
      </w:pPr>
      <w:r w:rsidRPr="00F22F76">
        <w:rPr>
          <w:lang w:val="fr-CH"/>
        </w:rPr>
        <w:t>La Fig. 14 illustre la géométrie dans le cas d'un obstacle composé de plus d'un point sur la corde. Les points suivants sont indiqués comme suit:</w:t>
      </w:r>
    </w:p>
    <w:p w:rsidR="00B468FC" w:rsidRPr="00F22F76" w:rsidRDefault="00B468FC" w:rsidP="00B468FC">
      <w:pPr>
        <w:pStyle w:val="enumlev1"/>
        <w:rPr>
          <w:lang w:val="fr-CH"/>
        </w:rPr>
      </w:pPr>
      <w:proofErr w:type="gramStart"/>
      <w:r w:rsidRPr="00F22F76">
        <w:rPr>
          <w:i/>
          <w:iCs/>
          <w:lang w:val="fr-CH"/>
        </w:rPr>
        <w:t>w</w:t>
      </w:r>
      <w:proofErr w:type="gramEnd"/>
      <w:r w:rsidRPr="00F22F76">
        <w:rPr>
          <w:rFonts w:ascii="Tms Rmn" w:hAnsi="Tms Rmn"/>
          <w:lang w:val="fr-CH"/>
        </w:rPr>
        <w:t>:</w:t>
      </w:r>
      <w:r w:rsidRPr="00F22F76">
        <w:rPr>
          <w:lang w:val="fr-CH"/>
        </w:rPr>
        <w:tab/>
        <w:t>point sur la corde le plus proche ou terminal côté émetteur de l'obstacle qui ne fait pas partie de l'obstacle</w:t>
      </w:r>
    </w:p>
    <w:p w:rsidR="00B468FC" w:rsidRPr="00F22F76" w:rsidRDefault="00B468FC" w:rsidP="00B468FC">
      <w:pPr>
        <w:pStyle w:val="enumlev1"/>
        <w:rPr>
          <w:lang w:val="fr-CH"/>
        </w:rPr>
      </w:pPr>
      <w:r w:rsidRPr="00F22F76">
        <w:rPr>
          <w:i/>
          <w:iCs/>
          <w:lang w:val="fr-CH"/>
        </w:rPr>
        <w:t>x</w:t>
      </w:r>
      <w:r w:rsidRPr="00F22F76">
        <w:rPr>
          <w:rFonts w:ascii="Tms Rmn" w:hAnsi="Tms Rmn"/>
          <w:lang w:val="fr-CH"/>
        </w:rPr>
        <w:t>:</w:t>
      </w:r>
      <w:r w:rsidRPr="00F22F76">
        <w:rPr>
          <w:lang w:val="fr-CH"/>
        </w:rPr>
        <w:tab/>
        <w:t>point sur la corde faisant partie de l'obstacle qui est le plus proche de l'émetteur</w:t>
      </w:r>
    </w:p>
    <w:p w:rsidR="00B468FC" w:rsidRPr="00F22F76" w:rsidRDefault="00B468FC" w:rsidP="00B468FC">
      <w:pPr>
        <w:pStyle w:val="enumlev1"/>
        <w:rPr>
          <w:lang w:val="fr-CH"/>
        </w:rPr>
      </w:pPr>
      <w:proofErr w:type="gramStart"/>
      <w:r w:rsidRPr="00F22F76">
        <w:rPr>
          <w:i/>
          <w:iCs/>
          <w:lang w:val="fr-CH"/>
        </w:rPr>
        <w:t>y</w:t>
      </w:r>
      <w:proofErr w:type="gramEnd"/>
      <w:r w:rsidRPr="00F22F76">
        <w:rPr>
          <w:rFonts w:ascii="Tms Rmn" w:hAnsi="Tms Rmn"/>
          <w:lang w:val="fr-CH"/>
        </w:rPr>
        <w:t>:</w:t>
      </w:r>
      <w:r w:rsidRPr="00F22F76">
        <w:rPr>
          <w:lang w:val="fr-CH"/>
        </w:rPr>
        <w:tab/>
        <w:t>point sur la corde faisant partie de l'obstacle qui est le plus proche du récepteur</w:t>
      </w:r>
    </w:p>
    <w:p w:rsidR="00B468FC" w:rsidRPr="00F22F76" w:rsidRDefault="00B468FC" w:rsidP="00B468FC">
      <w:pPr>
        <w:pStyle w:val="enumlev1"/>
        <w:rPr>
          <w:lang w:val="fr-CH"/>
        </w:rPr>
      </w:pPr>
      <w:proofErr w:type="gramStart"/>
      <w:r w:rsidRPr="00F22F76">
        <w:rPr>
          <w:i/>
          <w:iCs/>
          <w:lang w:val="fr-CH"/>
        </w:rPr>
        <w:lastRenderedPageBreak/>
        <w:t>z</w:t>
      </w:r>
      <w:proofErr w:type="gramEnd"/>
      <w:r w:rsidRPr="00F22F76">
        <w:rPr>
          <w:rFonts w:ascii="Tms Rmn" w:hAnsi="Tms Rmn"/>
          <w:lang w:val="fr-CH"/>
        </w:rPr>
        <w:t>:</w:t>
      </w:r>
      <w:r w:rsidRPr="00F22F76">
        <w:rPr>
          <w:lang w:val="fr-CH"/>
        </w:rPr>
        <w:tab/>
        <w:t>point sur la corde le plus proche ou terminal côté récepteur de l'obstacle qui ne fait pas partie de l'obstacle</w:t>
      </w:r>
    </w:p>
    <w:p w:rsidR="00B468FC" w:rsidRPr="00F22F76" w:rsidRDefault="00B468FC" w:rsidP="00B468FC">
      <w:pPr>
        <w:pStyle w:val="enumlev1"/>
        <w:rPr>
          <w:lang w:val="fr-CH"/>
        </w:rPr>
      </w:pPr>
      <w:r w:rsidRPr="00F22F76">
        <w:rPr>
          <w:i/>
          <w:iCs/>
          <w:lang w:val="fr-CH"/>
        </w:rPr>
        <w:t>v</w:t>
      </w:r>
      <w:r w:rsidRPr="00F22F76">
        <w:rPr>
          <w:rFonts w:ascii="Tms Rmn" w:hAnsi="Tms Rmn"/>
          <w:lang w:val="fr-CH"/>
        </w:rPr>
        <w:t>:</w:t>
      </w:r>
      <w:r w:rsidRPr="00F22F76">
        <w:rPr>
          <w:lang w:val="fr-CH"/>
        </w:rPr>
        <w:tab/>
        <w:t>point du sommet correspondant à l'intersection des rayons incidents au-dessus de l'obstacle.</w:t>
      </w:r>
    </w:p>
    <w:p w:rsidR="00B468FC" w:rsidRPr="00F22F76" w:rsidRDefault="00B468FC" w:rsidP="00B468FC">
      <w:pPr>
        <w:pStyle w:val="FigureNo"/>
        <w:rPr>
          <w:lang w:val="fr-CH"/>
        </w:rPr>
      </w:pPr>
      <w:r w:rsidRPr="00F22F76">
        <w:rPr>
          <w:noProof/>
          <w:lang w:val="en-US" w:eastAsia="zh-CN"/>
        </w:rPr>
        <w:drawing>
          <wp:inline distT="0" distB="0" distL="0" distR="0" wp14:anchorId="5F1F1517" wp14:editId="4678F523">
            <wp:extent cx="4708525" cy="266573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4" cstate="print"/>
                    <a:srcRect/>
                    <a:stretch>
                      <a:fillRect/>
                    </a:stretch>
                  </pic:blipFill>
                  <pic:spPr bwMode="auto">
                    <a:xfrm>
                      <a:off x="0" y="0"/>
                      <a:ext cx="4708525" cy="2665730"/>
                    </a:xfrm>
                    <a:prstGeom prst="rect">
                      <a:avLst/>
                    </a:prstGeom>
                    <a:noFill/>
                    <a:ln w="9525">
                      <a:noFill/>
                      <a:miter lim="800000"/>
                      <a:headEnd/>
                      <a:tailEnd/>
                    </a:ln>
                  </pic:spPr>
                </pic:pic>
              </a:graphicData>
            </a:graphic>
          </wp:inline>
        </w:drawing>
      </w:r>
      <w:r w:rsidRPr="00F22F76">
        <w:rPr>
          <w:noProof/>
          <w:lang w:val="en-US" w:eastAsia="zh-CN"/>
        </w:rPr>
        <mc:AlternateContent>
          <mc:Choice Requires="wps">
            <w:drawing>
              <wp:anchor distT="0" distB="0" distL="114300" distR="114300" simplePos="0" relativeHeight="251659264" behindDoc="0" locked="0" layoutInCell="1" allowOverlap="1" wp14:anchorId="29611B21" wp14:editId="0D5A8B8C">
                <wp:simplePos x="0" y="0"/>
                <wp:positionH relativeFrom="column">
                  <wp:posOffset>2937510</wp:posOffset>
                </wp:positionH>
                <wp:positionV relativeFrom="paragraph">
                  <wp:posOffset>-4843145</wp:posOffset>
                </wp:positionV>
                <wp:extent cx="737235" cy="342900"/>
                <wp:effectExtent l="0" t="0" r="571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61" w:rsidRDefault="00F57961" w:rsidP="00B468FC">
                            <w:pPr>
                              <w:jc w:val="center"/>
                              <w:rPr>
                                <w:sz w:val="20"/>
                                <w:lang w:val="en-US"/>
                              </w:rPr>
                            </w:pPr>
                            <w:r>
                              <w:rPr>
                                <w:sz w:val="20"/>
                                <w:lang w:val="en-US"/>
                              </w:rP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1.3pt;margin-top:-381.35pt;width:58.0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" stroked="f">
                <v:textbox>
                  <w:txbxContent>
                    <w:p w:rsidR="00F57961" w:rsidRDefault="00F57961" w:rsidP="00B468FC">
                      <w:pPr>
                        <w:jc w:val="center"/>
                        <w:rPr>
                          <w:sz w:val="20"/>
                          <w:lang w:val="en-US"/>
                        </w:rPr>
                      </w:pPr>
                      <w:r>
                        <w:rPr>
                          <w:sz w:val="20"/>
                          <w:lang w:val="en-US"/>
                        </w:rPr>
                        <w:t>FIGURE 2</w:t>
                      </w:r>
                    </w:p>
                  </w:txbxContent>
                </v:textbox>
              </v:shape>
            </w:pict>
          </mc:Fallback>
        </mc:AlternateContent>
      </w:r>
    </w:p>
    <w:p w:rsidR="00B468FC" w:rsidRPr="00F22F76" w:rsidRDefault="00B468FC" w:rsidP="00B468FC">
      <w:pPr>
        <w:pStyle w:val="Normalaftertitle"/>
        <w:rPr>
          <w:lang w:val="fr-CH"/>
        </w:rPr>
      </w:pPr>
      <w:r w:rsidRPr="00F22F76">
        <w:rPr>
          <w:lang w:val="fr-CH"/>
        </w:rPr>
        <w:t xml:space="preserve">Les lettres </w:t>
      </w:r>
      <w:r w:rsidRPr="00F22F76">
        <w:rPr>
          <w:i/>
          <w:iCs/>
          <w:lang w:val="fr-CH"/>
        </w:rPr>
        <w:t>w</w:t>
      </w:r>
      <w:r w:rsidRPr="00F22F76">
        <w:rPr>
          <w:lang w:val="fr-CH"/>
        </w:rPr>
        <w:t xml:space="preserve">, </w:t>
      </w:r>
      <w:r w:rsidRPr="00F22F76">
        <w:rPr>
          <w:i/>
          <w:iCs/>
          <w:lang w:val="fr-CH"/>
        </w:rPr>
        <w:t>x</w:t>
      </w:r>
      <w:r w:rsidRPr="00F22F76">
        <w:rPr>
          <w:lang w:val="fr-CH"/>
        </w:rPr>
        <w:t xml:space="preserve">, </w:t>
      </w:r>
      <w:r w:rsidRPr="00F22F76">
        <w:rPr>
          <w:i/>
          <w:iCs/>
          <w:lang w:val="fr-CH"/>
        </w:rPr>
        <w:t>y</w:t>
      </w:r>
      <w:r w:rsidRPr="00F22F76">
        <w:rPr>
          <w:lang w:val="fr-CH"/>
        </w:rPr>
        <w:t xml:space="preserve"> et </w:t>
      </w:r>
      <w:r w:rsidRPr="00F22F76">
        <w:rPr>
          <w:i/>
          <w:iCs/>
          <w:lang w:val="fr-CH"/>
        </w:rPr>
        <w:t>z</w:t>
      </w:r>
      <w:r w:rsidRPr="00F22F76">
        <w:rPr>
          <w:lang w:val="fr-CH"/>
        </w:rPr>
        <w:t xml:space="preserve"> seront aussi les indices attribués aux ensembles d'échantillons de hauteur et de distance du profil. Pour un obstacle ayant un point isolé sur la corde, </w:t>
      </w:r>
      <w:r w:rsidRPr="00F22F76">
        <w:rPr>
          <w:i/>
          <w:iCs/>
          <w:lang w:val="fr-CH"/>
        </w:rPr>
        <w:t>x</w:t>
      </w:r>
      <w:r w:rsidRPr="00F22F76">
        <w:rPr>
          <w:lang w:val="fr-CH"/>
        </w:rPr>
        <w:t xml:space="preserve"> et </w:t>
      </w:r>
      <w:r w:rsidRPr="00F22F76">
        <w:rPr>
          <w:i/>
          <w:iCs/>
          <w:lang w:val="fr-CH"/>
        </w:rPr>
        <w:t>y</w:t>
      </w:r>
      <w:r w:rsidRPr="00F22F76">
        <w:rPr>
          <w:lang w:val="fr-CH"/>
        </w:rPr>
        <w:t xml:space="preserve"> auront la même valeur et renverront à un point du profil qui coïncide avec le sommet. On notera que pour des cylindres en cascade, les points </w:t>
      </w:r>
      <w:r w:rsidRPr="00F22F76">
        <w:rPr>
          <w:i/>
          <w:iCs/>
          <w:lang w:val="fr-CH"/>
        </w:rPr>
        <w:t>y</w:t>
      </w:r>
      <w:r w:rsidRPr="00F22F76">
        <w:rPr>
          <w:lang w:val="fr-CH"/>
        </w:rPr>
        <w:t xml:space="preserve"> et </w:t>
      </w:r>
      <w:r w:rsidRPr="00F22F76">
        <w:rPr>
          <w:i/>
          <w:iCs/>
          <w:lang w:val="fr-CH"/>
        </w:rPr>
        <w:t>z</w:t>
      </w:r>
      <w:r w:rsidRPr="00F22F76">
        <w:rPr>
          <w:lang w:val="fr-CH"/>
        </w:rPr>
        <w:t xml:space="preserve"> pour un cylindre sont les points </w:t>
      </w:r>
      <w:r w:rsidRPr="00F22F76">
        <w:rPr>
          <w:i/>
          <w:iCs/>
          <w:lang w:val="fr-CH"/>
        </w:rPr>
        <w:t>w</w:t>
      </w:r>
      <w:r w:rsidRPr="00F22F76">
        <w:rPr>
          <w:lang w:val="fr-CH"/>
        </w:rPr>
        <w:t xml:space="preserve"> et </w:t>
      </w:r>
      <w:r w:rsidRPr="00F22F76">
        <w:rPr>
          <w:i/>
          <w:iCs/>
          <w:lang w:val="fr-CH"/>
        </w:rPr>
        <w:t>x</w:t>
      </w:r>
      <w:r w:rsidRPr="00F22F76">
        <w:rPr>
          <w:lang w:val="fr-CH"/>
        </w:rPr>
        <w:t xml:space="preserve"> pour le cylindre suivant, etc.</w:t>
      </w:r>
    </w:p>
    <w:p w:rsidR="00B468FC" w:rsidRPr="00F22F76" w:rsidRDefault="00B468FC" w:rsidP="00B468FC">
      <w:pPr>
        <w:rPr>
          <w:lang w:val="fr-CH"/>
        </w:rPr>
      </w:pPr>
      <w:r w:rsidRPr="00F22F76">
        <w:rPr>
          <w:lang w:val="fr-CH"/>
        </w:rPr>
        <w:t xml:space="preserve">Une méthode progressive permettant d'ajuster les cylindres au profil général du terrain est décrite dans l'Appendice 1 à l'Annexe 1. Chaque obstacle est caractérisé par </w:t>
      </w:r>
      <w:r w:rsidRPr="00F22F76">
        <w:rPr>
          <w:i/>
          <w:iCs/>
          <w:lang w:val="fr-CH"/>
        </w:rPr>
        <w:t>w</w:t>
      </w:r>
      <w:r w:rsidRPr="00F22F76">
        <w:rPr>
          <w:lang w:val="fr-CH"/>
        </w:rPr>
        <w:t xml:space="preserve">, </w:t>
      </w:r>
      <w:r w:rsidRPr="00F22F76">
        <w:rPr>
          <w:i/>
          <w:iCs/>
          <w:lang w:val="fr-CH"/>
        </w:rPr>
        <w:t>x</w:t>
      </w:r>
      <w:r w:rsidRPr="00F22F76">
        <w:rPr>
          <w:lang w:val="fr-CH"/>
        </w:rPr>
        <w:t xml:space="preserve">, </w:t>
      </w:r>
      <w:r w:rsidRPr="00F22F76">
        <w:rPr>
          <w:i/>
          <w:iCs/>
          <w:lang w:val="fr-CH"/>
        </w:rPr>
        <w:t>y</w:t>
      </w:r>
      <w:r w:rsidRPr="00F22F76">
        <w:rPr>
          <w:lang w:val="fr-CH"/>
        </w:rPr>
        <w:t xml:space="preserve"> et </w:t>
      </w:r>
      <w:r w:rsidRPr="00F22F76">
        <w:rPr>
          <w:i/>
          <w:iCs/>
          <w:lang w:val="fr-CH"/>
        </w:rPr>
        <w:t>z</w:t>
      </w:r>
      <w:r w:rsidRPr="00F22F76">
        <w:rPr>
          <w:lang w:val="fr-CH"/>
        </w:rPr>
        <w:t xml:space="preserve">. La méthode de l'Appendice 1 à l'Annexe 1 est ensuite utilisée pour obtenir les paramètres du cylindre </w:t>
      </w:r>
      <w:r w:rsidRPr="00F22F76">
        <w:rPr>
          <w:i/>
          <w:iCs/>
          <w:lang w:val="fr-CH"/>
        </w:rPr>
        <w:t>s</w:t>
      </w:r>
      <w:r w:rsidRPr="00F22F76">
        <w:rPr>
          <w:vertAlign w:val="subscript"/>
          <w:lang w:val="fr-CH"/>
        </w:rPr>
        <w:t>1</w:t>
      </w:r>
      <w:r w:rsidRPr="00F22F76">
        <w:rPr>
          <w:lang w:val="fr-CH"/>
        </w:rPr>
        <w:t xml:space="preserve">, </w:t>
      </w:r>
      <w:r w:rsidRPr="00F22F76">
        <w:rPr>
          <w:i/>
          <w:iCs/>
          <w:lang w:val="fr-CH"/>
        </w:rPr>
        <w:t>s</w:t>
      </w:r>
      <w:r w:rsidRPr="00F22F76">
        <w:rPr>
          <w:vertAlign w:val="subscript"/>
          <w:lang w:val="fr-CH"/>
        </w:rPr>
        <w:t>2</w:t>
      </w:r>
      <w:r w:rsidRPr="00F22F76">
        <w:rPr>
          <w:lang w:val="fr-CH"/>
        </w:rPr>
        <w:t xml:space="preserve">, </w:t>
      </w:r>
      <w:r w:rsidRPr="00F22F76">
        <w:rPr>
          <w:i/>
          <w:iCs/>
          <w:lang w:val="fr-CH"/>
        </w:rPr>
        <w:t>h</w:t>
      </w:r>
      <w:r w:rsidRPr="00F22F76">
        <w:rPr>
          <w:lang w:val="fr-CH"/>
        </w:rPr>
        <w:t xml:space="preserve"> et </w:t>
      </w:r>
      <w:r w:rsidRPr="00F22F76">
        <w:rPr>
          <w:i/>
          <w:iCs/>
          <w:lang w:val="fr-CH"/>
        </w:rPr>
        <w:t>R</w:t>
      </w:r>
      <w:r w:rsidRPr="00F22F76">
        <w:rPr>
          <w:lang w:val="fr-CH"/>
        </w:rPr>
        <w:t>. Après avoir modélisé ainsi le profil, on calcule l'affaiblissement de diffraction pour le trajet comme étant égal à la somme de trois termes:</w:t>
      </w:r>
    </w:p>
    <w:p w:rsidR="00B468FC" w:rsidRPr="00F22F76" w:rsidRDefault="00B468FC" w:rsidP="00B468FC">
      <w:pPr>
        <w:pStyle w:val="enumlev1"/>
        <w:rPr>
          <w:lang w:val="fr-CH"/>
        </w:rPr>
      </w:pPr>
      <w:r w:rsidRPr="00F22F76">
        <w:rPr>
          <w:lang w:val="fr-CH"/>
        </w:rPr>
        <w:t>–</w:t>
      </w:r>
      <w:r w:rsidRPr="00F22F76">
        <w:rPr>
          <w:lang w:val="fr-CH"/>
        </w:rPr>
        <w:tab/>
        <w:t xml:space="preserve">la somme des affaiblissements de diffraction sur les cylindres; </w:t>
      </w:r>
    </w:p>
    <w:p w:rsidR="00B468FC" w:rsidRPr="00F22F76" w:rsidRDefault="00B468FC" w:rsidP="00B468FC">
      <w:pPr>
        <w:pStyle w:val="enumlev1"/>
        <w:rPr>
          <w:lang w:val="fr-CH"/>
        </w:rPr>
      </w:pPr>
      <w:r w:rsidRPr="00F22F76">
        <w:rPr>
          <w:lang w:val="fr-CH"/>
        </w:rPr>
        <w:t>–</w:t>
      </w:r>
      <w:r w:rsidRPr="00F22F76">
        <w:rPr>
          <w:lang w:val="fr-CH"/>
        </w:rPr>
        <w:tab/>
        <w:t>la somme de la diffraction sur les sous-trajets entre les cylindres (ainsi qu'entre les cylindres et les terminaux adjacents);</w:t>
      </w:r>
    </w:p>
    <w:p w:rsidR="00B468FC" w:rsidRPr="00F22F76" w:rsidRDefault="00B468FC" w:rsidP="00B468FC">
      <w:pPr>
        <w:pStyle w:val="enumlev1"/>
        <w:rPr>
          <w:lang w:val="fr-CH"/>
        </w:rPr>
      </w:pPr>
      <w:r w:rsidRPr="00F22F76">
        <w:rPr>
          <w:lang w:val="fr-CH"/>
        </w:rPr>
        <w:t>–</w:t>
      </w:r>
      <w:r w:rsidRPr="00F22F76">
        <w:rPr>
          <w:lang w:val="fr-CH"/>
        </w:rPr>
        <w:tab/>
        <w:t>un facteur de correction.</w:t>
      </w:r>
    </w:p>
    <w:p w:rsidR="00B468FC" w:rsidRPr="00F22F76" w:rsidRDefault="00B468FC" w:rsidP="00B468FC">
      <w:pPr>
        <w:tabs>
          <w:tab w:val="left" w:pos="-720"/>
        </w:tabs>
        <w:rPr>
          <w:lang w:val="fr-CH"/>
        </w:rPr>
      </w:pPr>
      <w:r w:rsidRPr="00F22F76">
        <w:rPr>
          <w:lang w:val="fr-CH"/>
        </w:rPr>
        <w:t>L'affaiblissement de diffraction total (dB) par rapport à l'affaiblissement en espace libre peut s'écrire comme suit:</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6"/>
          <w:lang w:val="fr-CH"/>
        </w:rPr>
        <w:object w:dxaOrig="6640" w:dyaOrig="800">
          <v:shape id="_x0000_i1110" type="#_x0000_t75" style="width:332.5pt;height:40pt" o:ole="">
            <v:imagedata r:id="rId185" o:title=""/>
          </v:shape>
          <o:OLEObject Type="Embed" ProgID="Equation.3" ShapeID="_x0000_i1110" DrawAspect="Content" ObjectID="_1366530108" r:id="rId186"/>
        </w:object>
      </w:r>
      <w:r w:rsidRPr="00F22F76">
        <w:rPr>
          <w:lang w:val="fr-CH"/>
        </w:rPr>
        <w:tab/>
        <w:t>(45)</w:t>
      </w:r>
    </w:p>
    <w:p w:rsidR="00F57961" w:rsidRPr="00F22F76" w:rsidRDefault="00F57961" w:rsidP="00F57961">
      <w:pPr>
        <w:pStyle w:val="Blanc"/>
        <w:rPr>
          <w:lang w:val="fr-CH"/>
        </w:rPr>
      </w:pPr>
    </w:p>
    <w:p w:rsidR="00B468FC" w:rsidRPr="00F22F76" w:rsidRDefault="00B468FC" w:rsidP="00B468FC">
      <w:pPr>
        <w:tabs>
          <w:tab w:val="left" w:pos="-720"/>
        </w:tabs>
        <w:rPr>
          <w:lang w:val="fr-CH"/>
        </w:rPr>
      </w:pPr>
      <w:proofErr w:type="gramStart"/>
      <w:r w:rsidRPr="00F22F76">
        <w:rPr>
          <w:lang w:val="fr-CH"/>
        </w:rPr>
        <w:t>où</w:t>
      </w:r>
      <w:proofErr w:type="gramEnd"/>
      <w:r w:rsidRPr="00F22F76">
        <w:rPr>
          <w:lang w:val="fr-CH"/>
        </w:rPr>
        <w:t>:</w:t>
      </w:r>
    </w:p>
    <w:p w:rsidR="00B468FC" w:rsidRPr="00F22F76" w:rsidRDefault="00B468FC" w:rsidP="00F57961">
      <w:pPr>
        <w:pStyle w:val="Equationlegend"/>
        <w:rPr>
          <w:lang w:val="fr-CH"/>
        </w:rPr>
      </w:pPr>
      <w:r w:rsidRPr="00F22F76">
        <w:rPr>
          <w:i/>
          <w:iCs/>
          <w:lang w:val="fr-CH"/>
        </w:rPr>
        <w:tab/>
        <w:t>L'</w:t>
      </w:r>
      <w:r w:rsidRPr="00F22F76">
        <w:rPr>
          <w:i/>
          <w:iCs/>
          <w:position w:val="-4"/>
          <w:sz w:val="16"/>
          <w:szCs w:val="16"/>
          <w:lang w:val="fr-CH"/>
        </w:rPr>
        <w:t>i</w:t>
      </w:r>
      <w:r w:rsidRPr="00F22F76">
        <w:rPr>
          <w:lang w:val="fr-CH"/>
        </w:rPr>
        <w:t>:</w:t>
      </w:r>
      <w:r w:rsidRPr="00F22F76">
        <w:rPr>
          <w:rFonts w:ascii="Tms Rmn" w:hAnsi="Tms Rmn"/>
          <w:lang w:val="fr-CH"/>
        </w:rPr>
        <w:tab/>
      </w:r>
      <w:r w:rsidRPr="00F22F76">
        <w:rPr>
          <w:lang w:val="fr-CH"/>
        </w:rPr>
        <w:t>affaiblissement de diffraction sur le</w:t>
      </w:r>
      <w:r w:rsidRPr="00F22F76">
        <w:rPr>
          <w:i/>
          <w:iCs/>
          <w:lang w:val="fr-CH"/>
        </w:rPr>
        <w:t xml:space="preserve"> i</w:t>
      </w:r>
      <w:r w:rsidRPr="00F22F76">
        <w:rPr>
          <w:vertAlign w:val="superscript"/>
          <w:lang w:val="fr-CH"/>
        </w:rPr>
        <w:t>ème</w:t>
      </w:r>
      <w:r w:rsidRPr="00F22F76">
        <w:rPr>
          <w:lang w:val="fr-CH"/>
        </w:rPr>
        <w:t xml:space="preserve"> cylindre, calculé selon la méthode du § 4.2</w:t>
      </w:r>
    </w:p>
    <w:p w:rsidR="00B468FC" w:rsidRPr="00F22F76" w:rsidRDefault="00B468FC" w:rsidP="00F57961">
      <w:pPr>
        <w:pStyle w:val="Equationlegend"/>
        <w:rPr>
          <w:lang w:val="fr-CH"/>
        </w:rPr>
      </w:pPr>
      <w:r w:rsidRPr="00F22F76">
        <w:rPr>
          <w:i/>
          <w:iCs/>
          <w:lang w:val="fr-CH"/>
        </w:rPr>
        <w:tab/>
        <w:t>L"</w:t>
      </w:r>
      <w:r w:rsidRPr="00F22F76">
        <w:rPr>
          <w:lang w:val="fr-CH"/>
        </w:rPr>
        <w:t>(</w:t>
      </w:r>
      <w:r w:rsidRPr="00F22F76">
        <w:rPr>
          <w:i/>
          <w:iCs/>
          <w:lang w:val="fr-CH"/>
        </w:rPr>
        <w:t>w x</w:t>
      </w:r>
      <w:r w:rsidRPr="00F22F76">
        <w:rPr>
          <w:lang w:val="fr-CH"/>
        </w:rPr>
        <w:t>)</w:t>
      </w:r>
      <w:r w:rsidRPr="00F22F76">
        <w:rPr>
          <w:position w:val="-4"/>
          <w:sz w:val="16"/>
          <w:szCs w:val="16"/>
          <w:lang w:val="fr-CH"/>
        </w:rPr>
        <w:t>1</w:t>
      </w:r>
      <w:r w:rsidRPr="00F22F76">
        <w:rPr>
          <w:lang w:val="fr-CH"/>
        </w:rPr>
        <w:t>:</w:t>
      </w:r>
      <w:r w:rsidRPr="00F22F76">
        <w:rPr>
          <w:rFonts w:ascii="Tms Rmn" w:hAnsi="Tms Rmn"/>
          <w:lang w:val="fr-CH"/>
        </w:rPr>
        <w:tab/>
      </w:r>
      <w:r w:rsidRPr="00F22F76">
        <w:rPr>
          <w:lang w:val="fr-CH"/>
        </w:rPr>
        <w:t xml:space="preserve">affaiblissement de diffraction sur le sous-trajet pour le tronçon du trajet compris entre les points </w:t>
      </w:r>
      <w:r w:rsidRPr="00F22F76">
        <w:rPr>
          <w:i/>
          <w:iCs/>
          <w:lang w:val="fr-CH"/>
        </w:rPr>
        <w:t>w</w:t>
      </w:r>
      <w:r w:rsidRPr="00F22F76">
        <w:rPr>
          <w:lang w:val="fr-CH"/>
        </w:rPr>
        <w:t xml:space="preserve"> et </w:t>
      </w:r>
      <w:r w:rsidRPr="00F22F76">
        <w:rPr>
          <w:i/>
          <w:iCs/>
          <w:lang w:val="fr-CH"/>
        </w:rPr>
        <w:t>x,</w:t>
      </w:r>
      <w:r w:rsidRPr="00F22F76">
        <w:rPr>
          <w:lang w:val="fr-CH"/>
        </w:rPr>
        <w:t xml:space="preserve"> pour le premier cylindre</w:t>
      </w:r>
    </w:p>
    <w:p w:rsidR="00B468FC" w:rsidRPr="00F22F76" w:rsidRDefault="00B468FC" w:rsidP="00F57961">
      <w:pPr>
        <w:pStyle w:val="Equationlegend"/>
        <w:rPr>
          <w:lang w:val="fr-CH"/>
        </w:rPr>
      </w:pPr>
      <w:r w:rsidRPr="00F22F76">
        <w:rPr>
          <w:i/>
          <w:iCs/>
          <w:lang w:val="fr-CH"/>
        </w:rPr>
        <w:tab/>
        <w:t>L"</w:t>
      </w:r>
      <w:r w:rsidRPr="00F22F76">
        <w:rPr>
          <w:lang w:val="fr-CH"/>
        </w:rPr>
        <w:t>(</w:t>
      </w:r>
      <w:r w:rsidRPr="00F22F76">
        <w:rPr>
          <w:i/>
          <w:iCs/>
          <w:lang w:val="fr-CH"/>
        </w:rPr>
        <w:t>y z</w:t>
      </w:r>
      <w:proofErr w:type="gramStart"/>
      <w:r w:rsidRPr="00F22F76">
        <w:rPr>
          <w:lang w:val="fr-CH"/>
        </w:rPr>
        <w:t>)</w:t>
      </w:r>
      <w:r w:rsidRPr="00F22F76">
        <w:rPr>
          <w:i/>
          <w:iCs/>
          <w:position w:val="-4"/>
          <w:sz w:val="16"/>
          <w:szCs w:val="16"/>
          <w:lang w:val="fr-CH"/>
        </w:rPr>
        <w:t>i</w:t>
      </w:r>
      <w:proofErr w:type="gramEnd"/>
      <w:r w:rsidRPr="00F22F76">
        <w:rPr>
          <w:lang w:val="fr-CH"/>
        </w:rPr>
        <w:t>:</w:t>
      </w:r>
      <w:r w:rsidRPr="00F22F76">
        <w:rPr>
          <w:rFonts w:ascii="Tms Rmn" w:hAnsi="Tms Rmn"/>
          <w:lang w:val="fr-CH"/>
        </w:rPr>
        <w:tab/>
        <w:t xml:space="preserve">affaiblissement de diffraction sur le sous-trajet pour le tronçon du trajet compris entre les points </w:t>
      </w:r>
      <w:r w:rsidRPr="00F22F76">
        <w:rPr>
          <w:i/>
          <w:iCs/>
          <w:lang w:val="fr-CH"/>
        </w:rPr>
        <w:t>y</w:t>
      </w:r>
      <w:r w:rsidRPr="00F22F76">
        <w:rPr>
          <w:lang w:val="fr-CH"/>
        </w:rPr>
        <w:t xml:space="preserve"> et </w:t>
      </w:r>
      <w:r w:rsidRPr="00F22F76">
        <w:rPr>
          <w:i/>
          <w:iCs/>
          <w:lang w:val="fr-CH"/>
        </w:rPr>
        <w:t>z</w:t>
      </w:r>
      <w:r w:rsidRPr="00F22F76">
        <w:rPr>
          <w:lang w:val="fr-CH"/>
        </w:rPr>
        <w:t>, pour tous les cylindres</w:t>
      </w:r>
    </w:p>
    <w:p w:rsidR="00B468FC" w:rsidRPr="00F22F76" w:rsidRDefault="00B468FC" w:rsidP="00F57961">
      <w:pPr>
        <w:pStyle w:val="Equationlegend"/>
        <w:rPr>
          <w:lang w:val="fr-CH"/>
        </w:rPr>
      </w:pPr>
      <w:r w:rsidRPr="00F22F76">
        <w:rPr>
          <w:i/>
          <w:iCs/>
          <w:lang w:val="fr-CH"/>
        </w:rPr>
        <w:lastRenderedPageBreak/>
        <w:tab/>
        <w:t>C</w:t>
      </w:r>
      <w:r w:rsidRPr="00F22F76">
        <w:rPr>
          <w:i/>
          <w:iCs/>
          <w:position w:val="-4"/>
          <w:sz w:val="16"/>
          <w:szCs w:val="16"/>
          <w:lang w:val="fr-CH"/>
        </w:rPr>
        <w:t>N</w:t>
      </w:r>
      <w:r w:rsidRPr="00F22F76">
        <w:rPr>
          <w:lang w:val="fr-CH"/>
        </w:rPr>
        <w:t>:</w:t>
      </w:r>
      <w:r w:rsidRPr="00F22F76">
        <w:rPr>
          <w:rFonts w:ascii="Tms Rmn" w:hAnsi="Tms Rmn"/>
          <w:lang w:val="fr-CH"/>
        </w:rPr>
        <w:tab/>
      </w:r>
      <w:r w:rsidRPr="00F22F76">
        <w:rPr>
          <w:lang w:val="fr-CH"/>
        </w:rPr>
        <w:t>facteur de correction pour tenir compte de l'affaiblissement d'étalement dû à la diffraction sur les cylindres successifs.</w:t>
      </w:r>
    </w:p>
    <w:p w:rsidR="00B468FC" w:rsidRPr="00F22F76" w:rsidRDefault="00B468FC" w:rsidP="00B468FC">
      <w:pPr>
        <w:rPr>
          <w:lang w:val="fr-CH"/>
        </w:rPr>
      </w:pPr>
      <w:r w:rsidRPr="00F22F76">
        <w:rPr>
          <w:lang w:val="fr-CH"/>
        </w:rPr>
        <w:t xml:space="preserve">L'Appendice 2 à l'Annexe 1 donne une méthode de calcul de </w:t>
      </w:r>
      <w:r w:rsidRPr="00F22F76">
        <w:rPr>
          <w:i/>
          <w:iCs/>
          <w:lang w:val="fr-CH"/>
        </w:rPr>
        <w:t>L"</w:t>
      </w:r>
      <w:r w:rsidRPr="00F22F76">
        <w:rPr>
          <w:lang w:val="fr-CH"/>
        </w:rPr>
        <w:t xml:space="preserve"> pour chaque tronçon en LoS du trajet entre les obstacles. </w:t>
      </w:r>
    </w:p>
    <w:p w:rsidR="00B468FC" w:rsidRPr="00F22F76" w:rsidRDefault="00B468FC" w:rsidP="00F57961">
      <w:pPr>
        <w:rPr>
          <w:lang w:val="fr-CH"/>
        </w:rPr>
      </w:pPr>
      <w:r w:rsidRPr="00F22F76">
        <w:rPr>
          <w:lang w:val="fr-CH"/>
        </w:rPr>
        <w:t xml:space="preserve">Le facteur de correction, </w:t>
      </w:r>
      <w:r w:rsidRPr="00F22F76">
        <w:rPr>
          <w:i/>
          <w:lang w:val="fr-CH"/>
        </w:rPr>
        <w:t>C</w:t>
      </w:r>
      <w:r w:rsidRPr="00F22F76">
        <w:rPr>
          <w:i/>
          <w:vertAlign w:val="subscript"/>
          <w:lang w:val="fr-CH"/>
        </w:rPr>
        <w:t>N</w:t>
      </w:r>
      <w:r w:rsidRPr="00F22F76">
        <w:rPr>
          <w:lang w:val="fr-CH"/>
        </w:rPr>
        <w:t>, est calculé à l'aide de:</w:t>
      </w:r>
    </w:p>
    <w:p w:rsidR="00F57961" w:rsidRPr="00F22F76" w:rsidRDefault="00F57961" w:rsidP="00F57961">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Pr="00F22F76">
        <w:rPr>
          <w:i/>
          <w:iCs/>
          <w:lang w:val="fr-CH"/>
        </w:rPr>
        <w:t>C</w:t>
      </w:r>
      <w:r w:rsidRPr="00F22F76">
        <w:rPr>
          <w:i/>
          <w:iCs/>
          <w:position w:val="-4"/>
          <w:sz w:val="18"/>
          <w:szCs w:val="18"/>
          <w:lang w:val="fr-CH"/>
        </w:rPr>
        <w:t>N</w:t>
      </w:r>
      <w:r w:rsidRPr="00F22F76">
        <w:rPr>
          <w:lang w:val="fr-CH"/>
        </w:rPr>
        <w:t xml:space="preserve">  </w:t>
      </w:r>
      <w:r w:rsidR="00770BBC" w:rsidRPr="00F22F76">
        <w:rPr>
          <w:lang w:val="fr-CH"/>
        </w:rPr>
        <w:t>=</w:t>
      </w:r>
      <w:r w:rsidRPr="00F22F76">
        <w:rPr>
          <w:lang w:val="fr-CH"/>
        </w:rPr>
        <w:t xml:space="preserve">  (</w:t>
      </w:r>
      <w:r w:rsidRPr="00F22F76">
        <w:rPr>
          <w:i/>
          <w:iCs/>
          <w:lang w:val="fr-CH"/>
        </w:rPr>
        <w:t>P</w:t>
      </w:r>
      <w:r w:rsidRPr="00F22F76">
        <w:rPr>
          <w:i/>
          <w:iCs/>
          <w:position w:val="-4"/>
          <w:sz w:val="18"/>
          <w:szCs w:val="18"/>
          <w:lang w:val="fr-CH"/>
        </w:rPr>
        <w:t>a</w:t>
      </w:r>
      <w:r w:rsidRPr="00F22F76">
        <w:rPr>
          <w:lang w:val="fr-CH"/>
        </w:rPr>
        <w:t> / </w:t>
      </w:r>
      <w:r w:rsidRPr="00F22F76">
        <w:rPr>
          <w:i/>
          <w:iCs/>
          <w:lang w:val="fr-CH"/>
        </w:rPr>
        <w:t>P</w:t>
      </w:r>
      <w:r w:rsidRPr="00F22F76">
        <w:rPr>
          <w:i/>
          <w:iCs/>
          <w:position w:val="-4"/>
          <w:sz w:val="18"/>
          <w:szCs w:val="18"/>
          <w:lang w:val="fr-CH"/>
        </w:rPr>
        <w:t>b</w:t>
      </w:r>
      <w:proofErr w:type="gramStart"/>
      <w:r w:rsidRPr="00F22F76">
        <w:rPr>
          <w:lang w:val="fr-CH"/>
        </w:rPr>
        <w:t>)</w:t>
      </w:r>
      <w:r w:rsidRPr="00F22F76">
        <w:rPr>
          <w:position w:val="9"/>
          <w:sz w:val="18"/>
          <w:szCs w:val="18"/>
          <w:lang w:val="fr-CH"/>
        </w:rPr>
        <w:t>0,5</w:t>
      </w:r>
      <w:proofErr w:type="gramEnd"/>
      <w:r w:rsidRPr="00F22F76">
        <w:rPr>
          <w:position w:val="9"/>
          <w:sz w:val="18"/>
          <w:szCs w:val="18"/>
          <w:lang w:val="fr-CH"/>
        </w:rPr>
        <w:tab/>
      </w:r>
      <w:r w:rsidRPr="00F22F76">
        <w:rPr>
          <w:lang w:val="fr-CH"/>
        </w:rPr>
        <w:t>(46)</w:t>
      </w:r>
    </w:p>
    <w:p w:rsidR="00F57961" w:rsidRPr="00F22F76" w:rsidRDefault="00F57961" w:rsidP="00F57961">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8"/>
          <w:lang w:val="fr-CH"/>
        </w:rPr>
        <w:object w:dxaOrig="3519" w:dyaOrig="880">
          <v:shape id="_x0000_i1111" type="#_x0000_t75" style="width:176.5pt;height:44.5pt" o:ole="">
            <v:imagedata r:id="rId187" o:title=""/>
          </v:shape>
          <o:OLEObject Type="Embed" ProgID="Equation.3" ShapeID="_x0000_i1111" DrawAspect="Content" ObjectID="_1366530109" r:id="rId188"/>
        </w:object>
      </w:r>
      <w:r w:rsidRPr="00F22F76">
        <w:rPr>
          <w:lang w:val="fr-CH"/>
        </w:rPr>
        <w:tab/>
        <w:t>(47)</w:t>
      </w:r>
    </w:p>
    <w:p w:rsidR="00F57961" w:rsidRPr="00F22F76" w:rsidRDefault="00F57961" w:rsidP="00F57961">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6"/>
          <w:lang w:val="fr-CH"/>
        </w:rPr>
        <w:object w:dxaOrig="3340" w:dyaOrig="800">
          <v:shape id="_x0000_i1112" type="#_x0000_t75" style="width:167pt;height:40pt" o:ole="">
            <v:imagedata r:id="rId189" o:title=""/>
          </v:shape>
          <o:OLEObject Type="Embed" ProgID="Equation.3" ShapeID="_x0000_i1112" DrawAspect="Content" ObjectID="_1366530110" r:id="rId190"/>
        </w:object>
      </w:r>
      <w:r w:rsidRPr="00F22F76">
        <w:rPr>
          <w:lang w:val="fr-CH"/>
        </w:rPr>
        <w:tab/>
        <w:t>(48)</w:t>
      </w:r>
    </w:p>
    <w:p w:rsidR="00F57961" w:rsidRPr="00F22F76" w:rsidRDefault="00F57961" w:rsidP="00F57961">
      <w:pPr>
        <w:pStyle w:val="Blanc"/>
        <w:rPr>
          <w:lang w:val="fr-CH"/>
        </w:rPr>
      </w:pPr>
    </w:p>
    <w:p w:rsidR="00B468FC" w:rsidRPr="00F22F76" w:rsidRDefault="00B468FC" w:rsidP="00B468FC">
      <w:pPr>
        <w:rPr>
          <w:lang w:val="fr-CH"/>
        </w:rPr>
      </w:pPr>
      <w:proofErr w:type="gramStart"/>
      <w:r w:rsidRPr="00F22F76">
        <w:rPr>
          <w:lang w:val="fr-CH"/>
        </w:rPr>
        <w:t>et</w:t>
      </w:r>
      <w:proofErr w:type="gramEnd"/>
      <w:r w:rsidRPr="00F22F76">
        <w:rPr>
          <w:lang w:val="fr-CH"/>
        </w:rPr>
        <w:t xml:space="preserve"> les suffixes dans les crochets renvoient aux différents cylindres.</w:t>
      </w:r>
    </w:p>
    <w:bookmarkEnd w:id="53"/>
    <w:p w:rsidR="00B468FC" w:rsidRPr="00F22F76" w:rsidRDefault="00B468FC" w:rsidP="00B468FC">
      <w:pPr>
        <w:pStyle w:val="Heading3"/>
        <w:rPr>
          <w:lang w:val="fr-CH"/>
        </w:rPr>
      </w:pPr>
      <w:r w:rsidRPr="00F22F76">
        <w:rPr>
          <w:lang w:val="fr-CH"/>
        </w:rPr>
        <w:t>4.4.2</w:t>
      </w:r>
      <w:r w:rsidRPr="00F22F76">
        <w:rPr>
          <w:lang w:val="fr-CH"/>
        </w:rPr>
        <w:tab/>
        <w:t>Méthode des arêtes en lame de couteau en cascade</w:t>
      </w:r>
    </w:p>
    <w:p w:rsidR="00B468FC" w:rsidRPr="00F22F76" w:rsidRDefault="00B468FC" w:rsidP="00770BBC">
      <w:pPr>
        <w:rPr>
          <w:lang w:val="fr-CH"/>
        </w:rPr>
      </w:pPr>
      <w:r w:rsidRPr="00F22F76">
        <w:rPr>
          <w:lang w:val="fr-CH"/>
        </w:rPr>
        <w:t xml:space="preserve">La méthode est fondée sur une procédure qui est utilisée de 1 à 3 fois selon le profil du trajet. Cette procédure consiste à déterminer le point d'une section donnée du profil où la caractéristique </w:t>
      </w:r>
      <w:proofErr w:type="gramStart"/>
      <w:r w:rsidRPr="00F22F76">
        <w:rPr>
          <w:lang w:val="fr-CH"/>
        </w:rPr>
        <w:t xml:space="preserve">géométrique </w:t>
      </w:r>
      <w:proofErr w:type="gramEnd"/>
      <w:r w:rsidR="00770BBC" w:rsidRPr="00F22F76">
        <w:rPr>
          <w:lang w:val="fr-CH"/>
        </w:rPr>
        <w:sym w:font="Symbol" w:char="F06E"/>
      </w:r>
      <w:r w:rsidRPr="00F22F76">
        <w:rPr>
          <w:lang w:val="fr-CH"/>
        </w:rPr>
        <w:t>, telle qu'elle est décrite au § 4.1, a la valeur la plus élevée. La section du profil à examiner est définie depuis le point d'indice a jusqu'au point d'indice b (a </w:t>
      </w:r>
      <w:r w:rsidR="00770BBC" w:rsidRPr="00F22F76">
        <w:rPr>
          <w:lang w:val="fr-CH"/>
        </w:rPr>
        <w:t>&lt;</w:t>
      </w:r>
      <w:r w:rsidRPr="00F22F76">
        <w:rPr>
          <w:lang w:val="fr-CH"/>
        </w:rPr>
        <w:t> b). Si a </w:t>
      </w:r>
      <w:r w:rsidR="00770BBC" w:rsidRPr="00F22F76">
        <w:rPr>
          <w:lang w:val="fr-CH"/>
        </w:rPr>
        <w:t>+</w:t>
      </w:r>
      <w:r w:rsidRPr="00F22F76">
        <w:rPr>
          <w:lang w:val="fr-CH"/>
        </w:rPr>
        <w:t> 1 </w:t>
      </w:r>
      <w:r w:rsidR="00770BBC" w:rsidRPr="00F22F76">
        <w:rPr>
          <w:lang w:val="fr-CH"/>
        </w:rPr>
        <w:t>=</w:t>
      </w:r>
      <w:r w:rsidRPr="00F22F76">
        <w:rPr>
          <w:lang w:val="fr-CH"/>
        </w:rPr>
        <w:t xml:space="preserve"> b, il n'existe pas de point intermédiaire et l'affaiblissement dû à la diffraction pour la section du trajet considérée est nul. Dans les autres cas, on applique la construction en évaluant </w:t>
      </w:r>
      <w:r w:rsidR="00770BBC" w:rsidRPr="00F22F76">
        <w:rPr>
          <w:lang w:val="fr-CH"/>
        </w:rPr>
        <w:sym w:font="Symbol" w:char="F06E"/>
      </w:r>
      <w:r w:rsidRPr="00F22F76">
        <w:rPr>
          <w:i/>
          <w:iCs/>
          <w:vertAlign w:val="subscript"/>
          <w:lang w:val="fr-CH"/>
        </w:rPr>
        <w:t>n</w:t>
      </w:r>
      <w:r w:rsidRPr="00F22F76">
        <w:rPr>
          <w:lang w:val="fr-CH"/>
        </w:rPr>
        <w:t> (a </w:t>
      </w:r>
      <w:r w:rsidR="00770BBC" w:rsidRPr="00F22F76">
        <w:rPr>
          <w:lang w:val="fr-CH"/>
        </w:rPr>
        <w:t>&lt;</w:t>
      </w:r>
      <w:r w:rsidRPr="00F22F76">
        <w:rPr>
          <w:lang w:val="fr-CH"/>
        </w:rPr>
        <w:t> n </w:t>
      </w:r>
      <w:r w:rsidR="00770BBC" w:rsidRPr="00F22F76">
        <w:rPr>
          <w:lang w:val="fr-CH"/>
        </w:rPr>
        <w:t>&lt;</w:t>
      </w:r>
      <w:r w:rsidRPr="00F22F76">
        <w:rPr>
          <w:lang w:val="fr-CH"/>
        </w:rPr>
        <w:t xml:space="preserve"> b) et en sélectionnant le point ayant la plus grande valeur </w:t>
      </w:r>
      <w:proofErr w:type="gramStart"/>
      <w:r w:rsidRPr="00F22F76">
        <w:rPr>
          <w:lang w:val="fr-CH"/>
        </w:rPr>
        <w:t xml:space="preserve">de </w:t>
      </w:r>
      <w:proofErr w:type="gramEnd"/>
      <w:r w:rsidR="00770BBC" w:rsidRPr="00F22F76">
        <w:rPr>
          <w:lang w:val="fr-CH"/>
        </w:rPr>
        <w:sym w:font="Symbol" w:char="F06E"/>
      </w:r>
      <w:r w:rsidRPr="00F22F76">
        <w:rPr>
          <w:lang w:val="fr-CH"/>
        </w:rPr>
        <w:t xml:space="preserve">. La valeur de </w:t>
      </w:r>
      <w:r w:rsidR="00770BBC" w:rsidRPr="00F22F76">
        <w:rPr>
          <w:lang w:val="fr-CH"/>
        </w:rPr>
        <w:sym w:font="Symbol" w:char="F06E"/>
      </w:r>
      <w:r w:rsidRPr="00F22F76">
        <w:rPr>
          <w:lang w:val="fr-CH"/>
        </w:rPr>
        <w:t xml:space="preserve"> associée au </w:t>
      </w:r>
      <w:r w:rsidRPr="00F22F76">
        <w:rPr>
          <w:i/>
          <w:iCs/>
          <w:lang w:val="fr-CH"/>
        </w:rPr>
        <w:t>n</w:t>
      </w:r>
      <w:r w:rsidRPr="00F22F76">
        <w:rPr>
          <w:vertAlign w:val="superscript"/>
          <w:lang w:val="fr-CH"/>
        </w:rPr>
        <w:t>e</w:t>
      </w:r>
      <w:r w:rsidRPr="00F22F76">
        <w:rPr>
          <w:lang w:val="fr-CH"/>
        </w:rPr>
        <w:t xml:space="preserve"> point du profil est donnée par:</w:t>
      </w:r>
    </w:p>
    <w:p w:rsidR="00F57961" w:rsidRPr="00F22F76" w:rsidRDefault="00F57961" w:rsidP="00F57961">
      <w:pPr>
        <w:pStyle w:val="Blanc"/>
        <w:rPr>
          <w:lang w:val="fr-CH"/>
        </w:rPr>
      </w:pPr>
    </w:p>
    <w:p w:rsidR="00B468FC" w:rsidRPr="00F33BBD" w:rsidRDefault="00B468FC" w:rsidP="00B468FC">
      <w:pPr>
        <w:pStyle w:val="Equation"/>
        <w:rPr>
          <w:lang w:val="es-ES_tradnl"/>
        </w:rPr>
      </w:pPr>
      <w:r w:rsidRPr="00F22F76">
        <w:rPr>
          <w:lang w:val="fr-CH"/>
        </w:rPr>
        <w:tab/>
      </w:r>
      <w:r w:rsidRPr="00F22F76">
        <w:rPr>
          <w:lang w:val="fr-CH"/>
        </w:rPr>
        <w:tab/>
      </w:r>
      <w:r w:rsidRPr="00F22F76">
        <w:rPr>
          <w:position w:val="-14"/>
          <w:lang w:val="fr-CH"/>
        </w:rPr>
        <w:object w:dxaOrig="2659" w:dyaOrig="420">
          <v:shape id="_x0000_i1113" type="#_x0000_t75" style="width:132.5pt;height:22pt" o:ole="">
            <v:imagedata r:id="rId191" o:title=""/>
          </v:shape>
          <o:OLEObject Type="Embed" ProgID="Equation.3" ShapeID="_x0000_i1113" DrawAspect="Content" ObjectID="_1366530111" r:id="rId192"/>
        </w:object>
      </w:r>
      <w:r w:rsidRPr="00F33BBD">
        <w:rPr>
          <w:lang w:val="es-ES_tradnl"/>
        </w:rPr>
        <w:tab/>
        <w:t>(49)</w:t>
      </w:r>
    </w:p>
    <w:p w:rsidR="00F57961" w:rsidRPr="00F33BBD" w:rsidRDefault="00F57961" w:rsidP="00F57961">
      <w:pPr>
        <w:pStyle w:val="Blanc"/>
        <w:rPr>
          <w:lang w:val="es-ES_tradnl"/>
        </w:rPr>
      </w:pPr>
    </w:p>
    <w:p w:rsidR="00B468FC" w:rsidRPr="00F33BBD" w:rsidRDefault="00B468FC" w:rsidP="00B468FC">
      <w:pPr>
        <w:spacing w:before="0"/>
        <w:rPr>
          <w:lang w:val="es-ES_tradnl"/>
        </w:rPr>
      </w:pPr>
      <w:proofErr w:type="gramStart"/>
      <w:r w:rsidRPr="00F33BBD">
        <w:rPr>
          <w:lang w:val="es-ES_tradnl"/>
        </w:rPr>
        <w:t>où</w:t>
      </w:r>
      <w:proofErr w:type="gramEnd"/>
      <w:r w:rsidRPr="00F33BBD">
        <w:rPr>
          <w:lang w:val="es-ES_tradnl"/>
        </w:rPr>
        <w:t>:</w:t>
      </w:r>
    </w:p>
    <w:p w:rsidR="00F57961" w:rsidRPr="00F33BBD" w:rsidRDefault="00F57961" w:rsidP="00F57961">
      <w:pPr>
        <w:pStyle w:val="Blanc"/>
        <w:rPr>
          <w:lang w:val="es-ES_tradnl"/>
        </w:rPr>
      </w:pPr>
    </w:p>
    <w:p w:rsidR="00B468FC" w:rsidRPr="00F33BBD" w:rsidRDefault="00B468FC" w:rsidP="00770BBC">
      <w:pPr>
        <w:pStyle w:val="Equation"/>
        <w:rPr>
          <w:lang w:val="es-ES_tradnl"/>
        </w:rPr>
      </w:pPr>
      <w:r w:rsidRPr="00F33BBD">
        <w:rPr>
          <w:lang w:val="es-ES_tradnl"/>
        </w:rPr>
        <w:tab/>
      </w:r>
      <w:r w:rsidRPr="00F33BBD">
        <w:rPr>
          <w:lang w:val="es-ES_tradnl"/>
        </w:rPr>
        <w:tab/>
      </w:r>
      <w:r w:rsidRPr="00F33BBD">
        <w:rPr>
          <w:i/>
          <w:lang w:val="es-ES_tradnl"/>
        </w:rPr>
        <w:t>h </w:t>
      </w:r>
      <w:r w:rsidRPr="00F33BBD">
        <w:rPr>
          <w:lang w:val="es-ES_tradnl"/>
        </w:rPr>
        <w:t> </w:t>
      </w:r>
      <w:r w:rsidR="00770BBC" w:rsidRPr="00F33BBD">
        <w:rPr>
          <w:lang w:val="es-ES_tradnl"/>
        </w:rPr>
        <w:t>=</w:t>
      </w:r>
      <w:r w:rsidRPr="00F33BBD">
        <w:rPr>
          <w:lang w:val="es-ES_tradnl"/>
        </w:rPr>
        <w:t>  </w:t>
      </w:r>
      <w:r w:rsidRPr="00F33BBD">
        <w:rPr>
          <w:i/>
          <w:lang w:val="es-ES_tradnl"/>
        </w:rPr>
        <w:t>h</w:t>
      </w:r>
      <w:r w:rsidRPr="00F33BBD">
        <w:rPr>
          <w:i/>
          <w:iCs/>
          <w:vertAlign w:val="subscript"/>
          <w:lang w:val="es-ES_tradnl"/>
        </w:rPr>
        <w:t>n</w:t>
      </w:r>
      <w:r w:rsidRPr="00F33BBD">
        <w:rPr>
          <w:lang w:val="es-ES_tradnl"/>
        </w:rPr>
        <w:t>  </w:t>
      </w:r>
      <w:r w:rsidR="00770BBC" w:rsidRPr="00F33BBD">
        <w:rPr>
          <w:lang w:val="es-ES_tradnl"/>
        </w:rPr>
        <w:t>+</w:t>
      </w:r>
      <w:r w:rsidRPr="00F33BBD">
        <w:rPr>
          <w:lang w:val="es-ES_tradnl"/>
        </w:rPr>
        <w:t>  [</w:t>
      </w:r>
      <w:r w:rsidRPr="00F33BBD">
        <w:rPr>
          <w:i/>
          <w:lang w:val="es-ES_tradnl"/>
        </w:rPr>
        <w:t>d</w:t>
      </w:r>
      <w:r w:rsidRPr="00F33BBD">
        <w:rPr>
          <w:i/>
          <w:iCs/>
          <w:vertAlign w:val="subscript"/>
          <w:lang w:val="es-ES_tradnl"/>
        </w:rPr>
        <w:t>an</w:t>
      </w:r>
      <w:r w:rsidRPr="00F33BBD">
        <w:rPr>
          <w:lang w:val="es-ES_tradnl"/>
        </w:rPr>
        <w:t> </w:t>
      </w:r>
      <w:r w:rsidRPr="00F33BBD">
        <w:rPr>
          <w:i/>
          <w:lang w:val="es-ES_tradnl"/>
        </w:rPr>
        <w:t>d</w:t>
      </w:r>
      <w:r w:rsidRPr="00F33BBD">
        <w:rPr>
          <w:i/>
          <w:iCs/>
          <w:vertAlign w:val="subscript"/>
          <w:lang w:val="es-ES_tradnl"/>
        </w:rPr>
        <w:t>nb</w:t>
      </w:r>
      <w:r w:rsidRPr="00F33BBD">
        <w:rPr>
          <w:sz w:val="12"/>
          <w:lang w:val="es-ES_tradnl"/>
        </w:rPr>
        <w:t> </w:t>
      </w:r>
      <w:r w:rsidRPr="00F33BBD">
        <w:rPr>
          <w:lang w:val="es-ES_tradnl"/>
        </w:rPr>
        <w:t>/</w:t>
      </w:r>
      <w:r w:rsidRPr="00F33BBD">
        <w:rPr>
          <w:sz w:val="12"/>
          <w:lang w:val="es-ES_tradnl"/>
        </w:rPr>
        <w:t> </w:t>
      </w:r>
      <w:r w:rsidRPr="00F33BBD">
        <w:rPr>
          <w:lang w:val="es-ES_tradnl"/>
        </w:rPr>
        <w:t>2 </w:t>
      </w:r>
      <w:r w:rsidRPr="00F33BBD">
        <w:rPr>
          <w:i/>
          <w:lang w:val="es-ES_tradnl"/>
        </w:rPr>
        <w:t>r</w:t>
      </w:r>
      <w:r w:rsidRPr="00F33BBD">
        <w:rPr>
          <w:i/>
          <w:iCs/>
          <w:vertAlign w:val="subscript"/>
          <w:lang w:val="es-ES_tradnl"/>
        </w:rPr>
        <w:t>e</w:t>
      </w:r>
      <w:r w:rsidRPr="00F33BBD">
        <w:rPr>
          <w:lang w:val="es-ES_tradnl"/>
        </w:rPr>
        <w:t>]  –  [(</w:t>
      </w:r>
      <w:r w:rsidRPr="00F33BBD">
        <w:rPr>
          <w:i/>
          <w:lang w:val="es-ES_tradnl"/>
        </w:rPr>
        <w:t>h</w:t>
      </w:r>
      <w:r w:rsidRPr="00F33BBD">
        <w:rPr>
          <w:i/>
          <w:iCs/>
          <w:vertAlign w:val="subscript"/>
          <w:lang w:val="es-ES_tradnl"/>
        </w:rPr>
        <w:t>a</w:t>
      </w:r>
      <w:r w:rsidRPr="00F33BBD">
        <w:rPr>
          <w:lang w:val="es-ES_tradnl"/>
        </w:rPr>
        <w:t> </w:t>
      </w:r>
      <w:r w:rsidRPr="00F33BBD">
        <w:rPr>
          <w:i/>
          <w:lang w:val="es-ES_tradnl"/>
        </w:rPr>
        <w:t>d</w:t>
      </w:r>
      <w:r w:rsidRPr="00F33BBD">
        <w:rPr>
          <w:i/>
          <w:iCs/>
          <w:vertAlign w:val="subscript"/>
          <w:lang w:val="es-ES_tradnl"/>
        </w:rPr>
        <w:t>nb</w:t>
      </w:r>
      <w:r w:rsidRPr="00F33BBD">
        <w:rPr>
          <w:lang w:val="es-ES_tradnl"/>
        </w:rPr>
        <w:t>  </w:t>
      </w:r>
      <w:r w:rsidR="00770BBC" w:rsidRPr="00F33BBD">
        <w:rPr>
          <w:lang w:val="es-ES_tradnl"/>
        </w:rPr>
        <w:t>+</w:t>
      </w:r>
      <w:r w:rsidRPr="00F33BBD">
        <w:rPr>
          <w:lang w:val="es-ES_tradnl"/>
        </w:rPr>
        <w:t>  </w:t>
      </w:r>
      <w:r w:rsidRPr="00F33BBD">
        <w:rPr>
          <w:i/>
          <w:lang w:val="es-ES_tradnl"/>
        </w:rPr>
        <w:t>h</w:t>
      </w:r>
      <w:r w:rsidRPr="00F33BBD">
        <w:rPr>
          <w:i/>
          <w:iCs/>
          <w:vertAlign w:val="subscript"/>
          <w:lang w:val="es-ES_tradnl"/>
        </w:rPr>
        <w:t>b</w:t>
      </w:r>
      <w:r w:rsidRPr="00F33BBD">
        <w:rPr>
          <w:lang w:val="es-ES_tradnl"/>
        </w:rPr>
        <w:t> </w:t>
      </w:r>
      <w:r w:rsidRPr="00F33BBD">
        <w:rPr>
          <w:i/>
          <w:lang w:val="es-ES_tradnl"/>
        </w:rPr>
        <w:t>d</w:t>
      </w:r>
      <w:r w:rsidRPr="00F33BBD">
        <w:rPr>
          <w:i/>
          <w:iCs/>
          <w:vertAlign w:val="subscript"/>
          <w:lang w:val="es-ES_tradnl"/>
        </w:rPr>
        <w:t>an</w:t>
      </w:r>
      <w:r w:rsidRPr="00F33BBD">
        <w:rPr>
          <w:lang w:val="es-ES_tradnl"/>
        </w:rPr>
        <w:t>)</w:t>
      </w:r>
      <w:r w:rsidRPr="00F33BBD">
        <w:rPr>
          <w:sz w:val="12"/>
          <w:lang w:val="es-ES_tradnl"/>
        </w:rPr>
        <w:t xml:space="preserve">  </w:t>
      </w:r>
      <w:r w:rsidRPr="00F33BBD">
        <w:rPr>
          <w:lang w:val="es-ES_tradnl"/>
        </w:rPr>
        <w:t>/</w:t>
      </w:r>
      <w:r w:rsidRPr="00F33BBD">
        <w:rPr>
          <w:sz w:val="12"/>
          <w:lang w:val="es-ES_tradnl"/>
        </w:rPr>
        <w:t> </w:t>
      </w:r>
      <w:r w:rsidRPr="00F33BBD">
        <w:rPr>
          <w:i/>
          <w:lang w:val="es-ES_tradnl"/>
        </w:rPr>
        <w:t>d</w:t>
      </w:r>
      <w:r w:rsidRPr="00F33BBD">
        <w:rPr>
          <w:i/>
          <w:iCs/>
          <w:vertAlign w:val="subscript"/>
          <w:lang w:val="es-ES_tradnl"/>
        </w:rPr>
        <w:t>ab</w:t>
      </w:r>
      <w:r w:rsidRPr="00F33BBD">
        <w:rPr>
          <w:lang w:val="es-ES_tradnl"/>
        </w:rPr>
        <w:t>]</w:t>
      </w:r>
      <w:r w:rsidRPr="00F33BBD">
        <w:rPr>
          <w:lang w:val="es-ES_tradnl"/>
        </w:rPr>
        <w:tab/>
        <w:t>(49a)</w:t>
      </w:r>
    </w:p>
    <w:p w:rsidR="00F57961" w:rsidRPr="00F33BBD" w:rsidRDefault="00F57961" w:rsidP="00F57961">
      <w:pPr>
        <w:pStyle w:val="Blanc"/>
        <w:rPr>
          <w:lang w:val="es-ES_tradnl"/>
        </w:rPr>
      </w:pPr>
    </w:p>
    <w:p w:rsidR="00B468FC" w:rsidRPr="00F22F76" w:rsidRDefault="00B468FC" w:rsidP="00F57961">
      <w:pPr>
        <w:pStyle w:val="Equationlegend"/>
        <w:rPr>
          <w:lang w:val="fr-CH"/>
        </w:rPr>
      </w:pPr>
      <w:r w:rsidRPr="00F33BBD">
        <w:rPr>
          <w:lang w:val="es-ES_tradnl"/>
        </w:rPr>
        <w:tab/>
      </w:r>
      <w:proofErr w:type="gramStart"/>
      <w:r w:rsidRPr="00F22F76">
        <w:rPr>
          <w:i/>
          <w:lang w:val="fr-CH"/>
        </w:rPr>
        <w:t>h</w:t>
      </w:r>
      <w:r w:rsidRPr="00F22F76">
        <w:rPr>
          <w:i/>
          <w:iCs/>
          <w:vertAlign w:val="subscript"/>
          <w:lang w:val="fr-CH"/>
        </w:rPr>
        <w:t>a</w:t>
      </w:r>
      <w:proofErr w:type="gramEnd"/>
      <w:r w:rsidRPr="00F22F76">
        <w:rPr>
          <w:lang w:val="fr-CH"/>
        </w:rPr>
        <w:t xml:space="preserve">, </w:t>
      </w:r>
      <w:r w:rsidRPr="00F22F76">
        <w:rPr>
          <w:i/>
          <w:lang w:val="fr-CH"/>
        </w:rPr>
        <w:t>h</w:t>
      </w:r>
      <w:r w:rsidRPr="00F22F76">
        <w:rPr>
          <w:i/>
          <w:iCs/>
          <w:vertAlign w:val="subscript"/>
          <w:lang w:val="fr-CH"/>
        </w:rPr>
        <w:t>b</w:t>
      </w:r>
      <w:r w:rsidRPr="00F22F76">
        <w:rPr>
          <w:lang w:val="fr-CH"/>
        </w:rPr>
        <w:t xml:space="preserve">, </w:t>
      </w:r>
      <w:r w:rsidRPr="00F22F76">
        <w:rPr>
          <w:i/>
          <w:lang w:val="fr-CH"/>
        </w:rPr>
        <w:t>h</w:t>
      </w:r>
      <w:r w:rsidRPr="00F22F76">
        <w:rPr>
          <w:i/>
          <w:iCs/>
          <w:vertAlign w:val="subscript"/>
          <w:lang w:val="fr-CH"/>
        </w:rPr>
        <w:t>n</w:t>
      </w:r>
      <w:r w:rsidRPr="00F22F76">
        <w:rPr>
          <w:lang w:val="fr-CH"/>
        </w:rPr>
        <w:t>:</w:t>
      </w:r>
      <w:r w:rsidRPr="00F22F76">
        <w:rPr>
          <w:lang w:val="fr-CH"/>
        </w:rPr>
        <w:tab/>
        <w:t>hauteurs (représentées sur la Fig. 15)</w:t>
      </w:r>
    </w:p>
    <w:p w:rsidR="00B468FC" w:rsidRPr="00F22F76" w:rsidRDefault="00B468FC" w:rsidP="00F57961">
      <w:pPr>
        <w:pStyle w:val="Equationlegend"/>
        <w:rPr>
          <w:lang w:val="fr-CH"/>
        </w:rPr>
      </w:pPr>
      <w:r w:rsidRPr="00F22F76">
        <w:rPr>
          <w:lang w:val="fr-CH"/>
        </w:rPr>
        <w:tab/>
      </w:r>
      <w:proofErr w:type="gramStart"/>
      <w:r w:rsidRPr="00F22F76">
        <w:rPr>
          <w:i/>
          <w:lang w:val="fr-CH"/>
        </w:rPr>
        <w:t>d</w:t>
      </w:r>
      <w:r w:rsidRPr="00F22F76">
        <w:rPr>
          <w:i/>
          <w:iCs/>
          <w:vertAlign w:val="subscript"/>
          <w:lang w:val="fr-CH"/>
        </w:rPr>
        <w:t>an</w:t>
      </w:r>
      <w:proofErr w:type="gramEnd"/>
      <w:r w:rsidRPr="00F22F76">
        <w:rPr>
          <w:lang w:val="fr-CH"/>
        </w:rPr>
        <w:t xml:space="preserve">, </w:t>
      </w:r>
      <w:r w:rsidRPr="00F22F76">
        <w:rPr>
          <w:i/>
          <w:lang w:val="fr-CH"/>
        </w:rPr>
        <w:t>d</w:t>
      </w:r>
      <w:r w:rsidRPr="00F22F76">
        <w:rPr>
          <w:i/>
          <w:iCs/>
          <w:vertAlign w:val="subscript"/>
          <w:lang w:val="fr-CH"/>
        </w:rPr>
        <w:t>nb</w:t>
      </w:r>
      <w:r w:rsidRPr="00F22F76">
        <w:rPr>
          <w:lang w:val="fr-CH"/>
        </w:rPr>
        <w:t xml:space="preserve">, </w:t>
      </w:r>
      <w:r w:rsidRPr="00F22F76">
        <w:rPr>
          <w:i/>
          <w:lang w:val="fr-CH"/>
        </w:rPr>
        <w:t>d</w:t>
      </w:r>
      <w:r w:rsidRPr="00F22F76">
        <w:rPr>
          <w:i/>
          <w:iCs/>
          <w:vertAlign w:val="subscript"/>
          <w:lang w:val="fr-CH"/>
        </w:rPr>
        <w:t>ab</w:t>
      </w:r>
      <w:r w:rsidRPr="00F22F76">
        <w:rPr>
          <w:lang w:val="fr-CH"/>
        </w:rPr>
        <w:t>:</w:t>
      </w:r>
      <w:r w:rsidRPr="00F22F76">
        <w:rPr>
          <w:lang w:val="fr-CH"/>
        </w:rPr>
        <w:tab/>
        <w:t>distances horizontales (représentées sur la Fig. 15)</w:t>
      </w:r>
    </w:p>
    <w:p w:rsidR="00B468FC" w:rsidRPr="00F22F76" w:rsidRDefault="00B468FC" w:rsidP="00F57961">
      <w:pPr>
        <w:pStyle w:val="Equationlegend"/>
        <w:rPr>
          <w:lang w:val="fr-CH"/>
        </w:rPr>
      </w:pPr>
      <w:r w:rsidRPr="00F22F76">
        <w:rPr>
          <w:lang w:val="fr-CH"/>
        </w:rPr>
        <w:tab/>
      </w:r>
      <w:proofErr w:type="gramStart"/>
      <w:r w:rsidRPr="00F22F76">
        <w:rPr>
          <w:i/>
          <w:lang w:val="fr-CH"/>
        </w:rPr>
        <w:t>r</w:t>
      </w:r>
      <w:r w:rsidRPr="00F22F76">
        <w:rPr>
          <w:i/>
          <w:iCs/>
          <w:vertAlign w:val="subscript"/>
          <w:lang w:val="fr-CH"/>
        </w:rPr>
        <w:t>e</w:t>
      </w:r>
      <w:proofErr w:type="gramEnd"/>
      <w:r w:rsidRPr="00F22F76">
        <w:rPr>
          <w:lang w:val="fr-CH"/>
        </w:rPr>
        <w:t>:</w:t>
      </w:r>
      <w:r w:rsidRPr="00F22F76">
        <w:rPr>
          <w:lang w:val="fr-CH"/>
        </w:rPr>
        <w:tab/>
        <w:t>rayon terrestre équivalent</w:t>
      </w:r>
    </w:p>
    <w:p w:rsidR="00B468FC" w:rsidRPr="00F22F76" w:rsidRDefault="00B468FC" w:rsidP="00770BBC">
      <w:pPr>
        <w:pStyle w:val="Equationlegend"/>
        <w:rPr>
          <w:lang w:val="fr-CH"/>
        </w:rPr>
      </w:pPr>
      <w:r w:rsidRPr="00F22F76">
        <w:rPr>
          <w:lang w:val="fr-CH"/>
        </w:rPr>
        <w:tab/>
      </w:r>
      <w:r w:rsidR="00770BBC" w:rsidRPr="00F22F76">
        <w:rPr>
          <w:lang w:val="fr-CH"/>
        </w:rPr>
        <w:sym w:font="Symbol" w:char="F06C"/>
      </w:r>
      <w:r w:rsidRPr="00F22F76">
        <w:rPr>
          <w:lang w:val="fr-CH"/>
        </w:rPr>
        <w:t>:</w:t>
      </w:r>
      <w:r w:rsidRPr="00F22F76">
        <w:rPr>
          <w:lang w:val="fr-CH"/>
        </w:rPr>
        <w:tab/>
      </w:r>
      <w:proofErr w:type="gramStart"/>
      <w:r w:rsidRPr="00F22F76">
        <w:rPr>
          <w:lang w:val="fr-CH"/>
        </w:rPr>
        <w:t>longueur</w:t>
      </w:r>
      <w:proofErr w:type="gramEnd"/>
      <w:r w:rsidRPr="00F22F76">
        <w:rPr>
          <w:lang w:val="fr-CH"/>
        </w:rPr>
        <w:t xml:space="preserve"> d'onde</w:t>
      </w:r>
    </w:p>
    <w:p w:rsidR="00B468FC" w:rsidRPr="00F22F76" w:rsidRDefault="00B468FC" w:rsidP="00770BBC">
      <w:pPr>
        <w:rPr>
          <w:lang w:val="fr-CH"/>
        </w:rPr>
      </w:pPr>
      <w:proofErr w:type="gramStart"/>
      <w:r w:rsidRPr="00F22F76">
        <w:rPr>
          <w:lang w:val="fr-CH"/>
        </w:rPr>
        <w:t>et</w:t>
      </w:r>
      <w:proofErr w:type="gramEnd"/>
      <w:r w:rsidRPr="00F22F76">
        <w:rPr>
          <w:lang w:val="fr-CH"/>
        </w:rPr>
        <w:t xml:space="preserve"> toutes les valeurs de </w:t>
      </w:r>
      <w:r w:rsidRPr="00F22F76">
        <w:rPr>
          <w:i/>
          <w:lang w:val="fr-CH"/>
        </w:rPr>
        <w:t>h</w:t>
      </w:r>
      <w:r w:rsidRPr="00F22F76">
        <w:rPr>
          <w:lang w:val="fr-CH"/>
        </w:rPr>
        <w:t xml:space="preserve">, </w:t>
      </w:r>
      <w:r w:rsidRPr="00F22F76">
        <w:rPr>
          <w:i/>
          <w:lang w:val="fr-CH"/>
        </w:rPr>
        <w:t>d</w:t>
      </w:r>
      <w:r w:rsidRPr="00F22F76">
        <w:rPr>
          <w:lang w:val="fr-CH"/>
        </w:rPr>
        <w:t xml:space="preserve">, </w:t>
      </w:r>
      <w:r w:rsidRPr="00F22F76">
        <w:rPr>
          <w:i/>
          <w:lang w:val="fr-CH"/>
        </w:rPr>
        <w:t>r</w:t>
      </w:r>
      <w:r w:rsidRPr="00F22F76">
        <w:rPr>
          <w:i/>
          <w:iCs/>
          <w:vertAlign w:val="subscript"/>
          <w:lang w:val="fr-CH"/>
        </w:rPr>
        <w:t>e</w:t>
      </w:r>
      <w:r w:rsidRPr="00F22F76">
        <w:rPr>
          <w:lang w:val="fr-CH"/>
        </w:rPr>
        <w:t xml:space="preserve"> et </w:t>
      </w:r>
      <w:r w:rsidR="00770BBC" w:rsidRPr="00F22F76">
        <w:rPr>
          <w:lang w:val="fr-CH"/>
        </w:rPr>
        <w:sym w:font="Symbol" w:char="F06C"/>
      </w:r>
      <w:r w:rsidRPr="00F22F76">
        <w:rPr>
          <w:lang w:val="fr-CH"/>
        </w:rPr>
        <w:t xml:space="preserve"> sont dans des unités cohérentes.</w:t>
      </w:r>
    </w:p>
    <w:p w:rsidR="00B468FC" w:rsidRPr="00F22F76" w:rsidRDefault="00B468FC" w:rsidP="00770BBC">
      <w:pPr>
        <w:rPr>
          <w:lang w:val="fr-CH"/>
        </w:rPr>
      </w:pPr>
      <w:r w:rsidRPr="00F22F76">
        <w:rPr>
          <w:lang w:val="fr-CH"/>
        </w:rPr>
        <w:t xml:space="preserve">L'affaiblissement dû à la diffraction est alors calculé au moyen de la formule (31), qui donne l'affaiblissement </w:t>
      </w:r>
      <w:proofErr w:type="gramStart"/>
      <w:r w:rsidRPr="00F22F76">
        <w:rPr>
          <w:i/>
          <w:lang w:val="fr-CH"/>
        </w:rPr>
        <w:t>J</w:t>
      </w:r>
      <w:r w:rsidRPr="00F22F76">
        <w:rPr>
          <w:lang w:val="fr-CH"/>
        </w:rPr>
        <w:t>(</w:t>
      </w:r>
      <w:proofErr w:type="gramEnd"/>
      <w:r w:rsidRPr="00F22F76">
        <w:rPr>
          <w:lang w:val="fr-CH"/>
        </w:rPr>
        <w:sym w:font="Symbol" w:char="F06E"/>
      </w:r>
      <w:r w:rsidRPr="00F22F76">
        <w:rPr>
          <w:lang w:val="fr-CH"/>
        </w:rPr>
        <w:t xml:space="preserve">) pour une arête en lame de couteau, pour </w:t>
      </w:r>
      <w:r w:rsidR="00770BBC" w:rsidRPr="00F22F76">
        <w:rPr>
          <w:lang w:val="fr-CH"/>
        </w:rPr>
        <w:sym w:font="Symbol" w:char="F06E"/>
      </w:r>
      <w:r w:rsidRPr="00F22F76">
        <w:rPr>
          <w:lang w:val="fr-CH"/>
        </w:rPr>
        <w:t> &gt; </w:t>
      </w:r>
      <w:r w:rsidR="00770BBC" w:rsidRPr="00F22F76">
        <w:rPr>
          <w:lang w:val="fr-CH"/>
        </w:rPr>
        <w:t>–</w:t>
      </w:r>
      <w:r w:rsidRPr="00F22F76">
        <w:rPr>
          <w:lang w:val="fr-CH"/>
        </w:rPr>
        <w:t>0,78 et il est nul dans les autres cas.</w:t>
      </w:r>
    </w:p>
    <w:p w:rsidR="00B468FC" w:rsidRPr="00F22F76" w:rsidRDefault="00B468FC" w:rsidP="00B468FC">
      <w:pPr>
        <w:rPr>
          <w:lang w:val="fr-CH"/>
        </w:rPr>
      </w:pPr>
      <w:r w:rsidRPr="00F22F76">
        <w:rPr>
          <w:lang w:val="fr-CH"/>
        </w:rPr>
        <w:t xml:space="preserve">Il convient de noter que la formule (49) découle directement de la formule (26). Les éléments géométriques intervenant dans la formule (49a) sont illustrés sur la Fig. 15. Le second terme de la </w:t>
      </w:r>
      <w:r w:rsidRPr="00F22F76">
        <w:rPr>
          <w:lang w:val="fr-CH"/>
        </w:rPr>
        <w:lastRenderedPageBreak/>
        <w:t>formule (49a) est une bonne approximation de la différence de hauteur au point n due à la courbure de la Terre.</w:t>
      </w:r>
    </w:p>
    <w:p w:rsidR="00B468FC" w:rsidRPr="00F22F76" w:rsidRDefault="00B468FC" w:rsidP="00B468FC">
      <w:pPr>
        <w:pStyle w:val="FigureNo"/>
        <w:rPr>
          <w:lang w:val="fr-CH"/>
        </w:rPr>
      </w:pPr>
      <w:r w:rsidRPr="00F22F76">
        <w:rPr>
          <w:lang w:val="fr-CH"/>
        </w:rPr>
        <w:object w:dxaOrig="8383" w:dyaOrig="5433">
          <v:shape id="_x0000_i1114" type="#_x0000_t75" style="width:418.5pt;height:271pt" o:ole="" o:allowoverlap="f">
            <v:imagedata r:id="rId193" o:title=""/>
          </v:shape>
          <o:OLEObject Type="Embed" ProgID="CorelDRAW.Graphic.14" ShapeID="_x0000_i1114" DrawAspect="Content" ObjectID="_1366530112" r:id="rId194"/>
        </w:object>
      </w:r>
    </w:p>
    <w:p w:rsidR="00B468FC" w:rsidRPr="00F22F76" w:rsidRDefault="00B468FC" w:rsidP="00B468FC">
      <w:pPr>
        <w:pStyle w:val="Normalaftertitle"/>
        <w:rPr>
          <w:lang w:val="fr-CH"/>
        </w:rPr>
      </w:pPr>
      <w:r w:rsidRPr="00F22F76">
        <w:rPr>
          <w:lang w:val="fr-CH"/>
        </w:rPr>
        <w:t xml:space="preserve">On applique d'abord la procédure indiquée ci-dessous à l'ensemble du profil, de l'émetteur au récepteur. On appelle arête principale, </w:t>
      </w:r>
      <w:r w:rsidRPr="00F22F76">
        <w:rPr>
          <w:iCs/>
          <w:lang w:val="fr-CH"/>
        </w:rPr>
        <w:t>p</w:t>
      </w:r>
      <w:r w:rsidRPr="00F22F76">
        <w:rPr>
          <w:lang w:val="fr-CH"/>
        </w:rPr>
        <w:t xml:space="preserve">, le point ayant la plus grande valeur de </w:t>
      </w:r>
      <w:r w:rsidRPr="00F22F76">
        <w:rPr>
          <w:lang w:val="fr-CH"/>
        </w:rPr>
        <w:sym w:font="Symbol" w:char="F06E"/>
      </w:r>
      <w:r w:rsidRPr="00F22F76">
        <w:rPr>
          <w:lang w:val="fr-CH"/>
        </w:rPr>
        <w:t xml:space="preserve"> et on désigne par </w:t>
      </w:r>
      <w:r w:rsidRPr="00F22F76">
        <w:rPr>
          <w:i/>
          <w:lang w:val="fr-CH"/>
        </w:rPr>
        <w:t>J</w:t>
      </w:r>
      <w:r w:rsidRPr="00F22F76">
        <w:rPr>
          <w:lang w:val="fr-CH"/>
        </w:rPr>
        <w:t>(</w:t>
      </w:r>
      <w:r w:rsidRPr="00F22F76">
        <w:rPr>
          <w:lang w:val="fr-CH"/>
        </w:rPr>
        <w:sym w:font="Symbol" w:char="F06E"/>
      </w:r>
      <w:r w:rsidRPr="00F22F76">
        <w:rPr>
          <w:i/>
          <w:iCs/>
          <w:vertAlign w:val="subscript"/>
          <w:lang w:val="fr-CH"/>
        </w:rPr>
        <w:t>p</w:t>
      </w:r>
      <w:r w:rsidRPr="00F22F76">
        <w:rPr>
          <w:lang w:val="fr-CH"/>
        </w:rPr>
        <w:t>) l'affaiblissement correspondant.</w:t>
      </w:r>
    </w:p>
    <w:p w:rsidR="00B468FC" w:rsidRPr="00F22F76" w:rsidRDefault="00B468FC" w:rsidP="00770BBC">
      <w:pPr>
        <w:rPr>
          <w:lang w:val="fr-CH"/>
        </w:rPr>
      </w:pPr>
      <w:r w:rsidRPr="00F22F76">
        <w:rPr>
          <w:lang w:val="fr-CH"/>
        </w:rPr>
        <w:t xml:space="preserve">Si </w:t>
      </w:r>
      <w:r w:rsidRPr="00F22F76">
        <w:rPr>
          <w:lang w:val="fr-CH"/>
        </w:rPr>
        <w:sym w:font="Symbol" w:char="F06E"/>
      </w:r>
      <w:r w:rsidRPr="00F22F76">
        <w:rPr>
          <w:i/>
          <w:iCs/>
          <w:vertAlign w:val="subscript"/>
          <w:lang w:val="fr-CH"/>
        </w:rPr>
        <w:t>p</w:t>
      </w:r>
      <w:r w:rsidRPr="00F22F76">
        <w:rPr>
          <w:lang w:val="fr-CH"/>
        </w:rPr>
        <w:t> </w:t>
      </w:r>
      <w:r w:rsidR="00770BBC" w:rsidRPr="00F22F76">
        <w:rPr>
          <w:lang w:val="fr-CH"/>
        </w:rPr>
        <w:t>&gt;</w:t>
      </w:r>
      <w:r w:rsidRPr="00F22F76">
        <w:rPr>
          <w:lang w:val="fr-CH"/>
        </w:rPr>
        <w:t> –</w:t>
      </w:r>
      <w:r w:rsidRPr="00F22F76">
        <w:rPr>
          <w:sz w:val="4"/>
          <w:lang w:val="fr-CH"/>
        </w:rPr>
        <w:t> </w:t>
      </w:r>
      <w:r w:rsidRPr="00F22F76">
        <w:rPr>
          <w:lang w:val="fr-CH"/>
        </w:rPr>
        <w:t>0,78, on applique la procédure encore deux fois:</w:t>
      </w:r>
    </w:p>
    <w:p w:rsidR="00B468FC" w:rsidRPr="00F22F76" w:rsidRDefault="00B468FC" w:rsidP="00B468FC">
      <w:pPr>
        <w:pStyle w:val="enumlev1"/>
        <w:rPr>
          <w:lang w:val="fr-CH"/>
        </w:rPr>
      </w:pPr>
      <w:r w:rsidRPr="00F22F76">
        <w:rPr>
          <w:lang w:val="fr-CH"/>
        </w:rPr>
        <w:t>–</w:t>
      </w:r>
      <w:r w:rsidRPr="00F22F76">
        <w:rPr>
          <w:lang w:val="fr-CH"/>
        </w:rPr>
        <w:tab/>
        <w:t xml:space="preserve">entre l'émetteur et le point p pour obtenir </w:t>
      </w:r>
      <w:r w:rsidRPr="00F22F76">
        <w:rPr>
          <w:lang w:val="fr-CH"/>
        </w:rPr>
        <w:sym w:font="Symbol" w:char="F06E"/>
      </w:r>
      <w:r w:rsidRPr="00F22F76">
        <w:rPr>
          <w:i/>
          <w:iCs/>
          <w:vertAlign w:val="subscript"/>
          <w:lang w:val="fr-CH"/>
        </w:rPr>
        <w:t>t</w:t>
      </w:r>
      <w:r w:rsidRPr="00F22F76">
        <w:rPr>
          <w:lang w:val="fr-CH"/>
        </w:rPr>
        <w:t xml:space="preserve"> et donc </w:t>
      </w:r>
      <w:r w:rsidRPr="00F22F76">
        <w:rPr>
          <w:i/>
          <w:lang w:val="fr-CH"/>
        </w:rPr>
        <w:t>J</w:t>
      </w:r>
      <w:r w:rsidRPr="00F22F76">
        <w:rPr>
          <w:lang w:val="fr-CH"/>
        </w:rPr>
        <w:t>(</w:t>
      </w:r>
      <w:r w:rsidRPr="00F22F76">
        <w:rPr>
          <w:lang w:val="fr-CH"/>
        </w:rPr>
        <w:sym w:font="Symbol" w:char="F06E"/>
      </w:r>
      <w:r w:rsidRPr="00F22F76">
        <w:rPr>
          <w:i/>
          <w:iCs/>
          <w:vertAlign w:val="subscript"/>
          <w:lang w:val="fr-CH"/>
        </w:rPr>
        <w:t>t</w:t>
      </w:r>
      <w:r w:rsidRPr="00F22F76">
        <w:rPr>
          <w:lang w:val="fr-CH"/>
        </w:rPr>
        <w:t>);</w:t>
      </w:r>
    </w:p>
    <w:p w:rsidR="00B468FC" w:rsidRPr="00F22F76" w:rsidRDefault="00B468FC" w:rsidP="00B468FC">
      <w:pPr>
        <w:pStyle w:val="enumlev1"/>
        <w:rPr>
          <w:lang w:val="fr-CH"/>
        </w:rPr>
      </w:pPr>
      <w:bookmarkStart w:id="55" w:name="dsgno"/>
      <w:bookmarkEnd w:id="55"/>
      <w:r w:rsidRPr="00F22F76">
        <w:rPr>
          <w:lang w:val="fr-CH"/>
        </w:rPr>
        <w:t>–</w:t>
      </w:r>
      <w:r w:rsidRPr="00F22F76">
        <w:rPr>
          <w:lang w:val="fr-CH"/>
        </w:rPr>
        <w:tab/>
        <w:t xml:space="preserve">entre le point p et le récepteur pour obtenir </w:t>
      </w:r>
      <w:r w:rsidRPr="00F22F76">
        <w:rPr>
          <w:lang w:val="fr-CH"/>
        </w:rPr>
        <w:sym w:font="Symbol" w:char="F06E"/>
      </w:r>
      <w:r w:rsidRPr="00F22F76">
        <w:rPr>
          <w:i/>
          <w:iCs/>
          <w:vertAlign w:val="subscript"/>
          <w:lang w:val="fr-CH"/>
        </w:rPr>
        <w:t>r</w:t>
      </w:r>
      <w:r w:rsidRPr="00F22F76">
        <w:rPr>
          <w:lang w:val="fr-CH"/>
        </w:rPr>
        <w:t xml:space="preserve"> et donc </w:t>
      </w:r>
      <w:r w:rsidRPr="00F22F76">
        <w:rPr>
          <w:i/>
          <w:lang w:val="fr-CH"/>
        </w:rPr>
        <w:t>J</w:t>
      </w:r>
      <w:r w:rsidRPr="00F22F76">
        <w:rPr>
          <w:lang w:val="fr-CH"/>
        </w:rPr>
        <w:t>(</w:t>
      </w:r>
      <w:r w:rsidRPr="00F22F76">
        <w:rPr>
          <w:lang w:val="fr-CH"/>
        </w:rPr>
        <w:sym w:font="Symbol" w:char="F06E"/>
      </w:r>
      <w:r w:rsidRPr="00F22F76">
        <w:rPr>
          <w:i/>
          <w:iCs/>
          <w:vertAlign w:val="subscript"/>
          <w:lang w:val="fr-CH"/>
        </w:rPr>
        <w:t>r</w:t>
      </w:r>
      <w:r w:rsidRPr="00F22F76">
        <w:rPr>
          <w:lang w:val="fr-CH"/>
        </w:rPr>
        <w:t>).</w:t>
      </w:r>
    </w:p>
    <w:p w:rsidR="00B468FC" w:rsidRPr="00F22F76" w:rsidRDefault="00B468FC" w:rsidP="00B468FC">
      <w:pPr>
        <w:rPr>
          <w:lang w:val="fr-CH"/>
        </w:rPr>
      </w:pPr>
      <w:r w:rsidRPr="00F22F76">
        <w:rPr>
          <w:lang w:val="fr-CH"/>
        </w:rPr>
        <w:t>L'affaiblissement supplémentaire dû à la diffraction pour le trajet est alors donné par:</w:t>
      </w:r>
    </w:p>
    <w:p w:rsidR="00F57961" w:rsidRPr="00F22F76" w:rsidRDefault="00F57961" w:rsidP="00F57961">
      <w:pPr>
        <w:pStyle w:val="Blanc"/>
        <w:rPr>
          <w:lang w:val="fr-CH"/>
        </w:rPr>
      </w:pPr>
    </w:p>
    <w:p w:rsidR="00B468FC" w:rsidRPr="00F22F76" w:rsidRDefault="00B468FC" w:rsidP="00770BBC">
      <w:pPr>
        <w:pStyle w:val="Equation"/>
        <w:tabs>
          <w:tab w:val="clear" w:pos="4820"/>
          <w:tab w:val="left" w:pos="5954"/>
          <w:tab w:val="left" w:pos="7097"/>
        </w:tabs>
        <w:rPr>
          <w:lang w:val="fr-CH"/>
        </w:rPr>
      </w:pPr>
      <w:r w:rsidRPr="00F22F76">
        <w:rPr>
          <w:lang w:val="fr-CH"/>
        </w:rPr>
        <w:tab/>
      </w:r>
      <w:r w:rsidRPr="00F22F76">
        <w:rPr>
          <w:i/>
          <w:lang w:val="fr-CH"/>
        </w:rPr>
        <w:t>L</w:t>
      </w:r>
      <w:r w:rsidRPr="00F22F76">
        <w:rPr>
          <w:lang w:val="fr-CH"/>
        </w:rPr>
        <w:t>  </w:t>
      </w:r>
      <w:r w:rsidR="00770BBC" w:rsidRPr="00F22F76">
        <w:rPr>
          <w:lang w:val="fr-CH"/>
        </w:rPr>
        <w:t>=</w:t>
      </w:r>
      <w:r w:rsidRPr="00F22F76">
        <w:rPr>
          <w:lang w:val="fr-CH"/>
        </w:rPr>
        <w:t>  </w:t>
      </w:r>
      <w:r w:rsidRPr="00F22F76">
        <w:rPr>
          <w:i/>
          <w:lang w:val="fr-CH"/>
        </w:rPr>
        <w:t>J</w:t>
      </w:r>
      <w:r w:rsidRPr="00F22F76">
        <w:rPr>
          <w:lang w:val="fr-CH"/>
        </w:rPr>
        <w:t>(</w:t>
      </w:r>
      <w:r w:rsidRPr="00F22F76">
        <w:rPr>
          <w:lang w:val="fr-CH"/>
        </w:rPr>
        <w:sym w:font="Symbol" w:char="F06E"/>
      </w:r>
      <w:r w:rsidRPr="00F22F76">
        <w:rPr>
          <w:i/>
          <w:iCs/>
          <w:vertAlign w:val="subscript"/>
          <w:lang w:val="fr-CH"/>
        </w:rPr>
        <w:t>p</w:t>
      </w:r>
      <w:r w:rsidRPr="00F22F76">
        <w:rPr>
          <w:lang w:val="fr-CH"/>
        </w:rPr>
        <w:t>)  </w:t>
      </w:r>
      <w:r w:rsidR="00770BBC" w:rsidRPr="00F22F76">
        <w:rPr>
          <w:lang w:val="fr-CH"/>
        </w:rPr>
        <w:t>+</w:t>
      </w:r>
      <w:r w:rsidRPr="00F22F76">
        <w:rPr>
          <w:lang w:val="fr-CH"/>
        </w:rPr>
        <w:t>  </w:t>
      </w:r>
      <w:r w:rsidRPr="00F22F76">
        <w:rPr>
          <w:i/>
          <w:lang w:val="fr-CH"/>
        </w:rPr>
        <w:t>T</w:t>
      </w:r>
      <w:r w:rsidRPr="00F22F76">
        <w:rPr>
          <w:lang w:val="fr-CH"/>
        </w:rPr>
        <w:t> [</w:t>
      </w:r>
      <w:r w:rsidRPr="00F22F76">
        <w:rPr>
          <w:rFonts w:ascii="Tms Rmn" w:hAnsi="Tms Rmn"/>
          <w:sz w:val="12"/>
          <w:lang w:val="fr-CH"/>
        </w:rPr>
        <w:t> </w:t>
      </w:r>
      <w:r w:rsidRPr="00F22F76">
        <w:rPr>
          <w:i/>
          <w:lang w:val="fr-CH"/>
        </w:rPr>
        <w:t>J</w:t>
      </w:r>
      <w:r w:rsidRPr="00F22F76">
        <w:rPr>
          <w:lang w:val="fr-CH"/>
        </w:rPr>
        <w:t>(</w:t>
      </w:r>
      <w:r w:rsidRPr="00F22F76">
        <w:rPr>
          <w:lang w:val="fr-CH"/>
        </w:rPr>
        <w:sym w:font="Symbol" w:char="F06E"/>
      </w:r>
      <w:r w:rsidRPr="00F22F76">
        <w:rPr>
          <w:i/>
          <w:iCs/>
          <w:vertAlign w:val="subscript"/>
          <w:lang w:val="fr-CH"/>
        </w:rPr>
        <w:t>t</w:t>
      </w:r>
      <w:r w:rsidRPr="00F22F76">
        <w:rPr>
          <w:lang w:val="fr-CH"/>
        </w:rPr>
        <w:t>)  </w:t>
      </w:r>
      <w:r w:rsidR="00770BBC" w:rsidRPr="00F22F76">
        <w:rPr>
          <w:lang w:val="fr-CH"/>
        </w:rPr>
        <w:t>+</w:t>
      </w:r>
      <w:r w:rsidRPr="00F22F76">
        <w:rPr>
          <w:lang w:val="fr-CH"/>
        </w:rPr>
        <w:t>  </w:t>
      </w:r>
      <w:r w:rsidRPr="00F22F76">
        <w:rPr>
          <w:i/>
          <w:lang w:val="fr-CH"/>
        </w:rPr>
        <w:t>J</w:t>
      </w:r>
      <w:r w:rsidRPr="00F22F76">
        <w:rPr>
          <w:lang w:val="fr-CH"/>
        </w:rPr>
        <w:t>(</w:t>
      </w:r>
      <w:r w:rsidRPr="00F22F76">
        <w:rPr>
          <w:lang w:val="fr-CH"/>
        </w:rPr>
        <w:sym w:font="Symbol" w:char="F06E"/>
      </w:r>
      <w:r w:rsidRPr="00F22F76">
        <w:rPr>
          <w:i/>
          <w:iCs/>
          <w:vertAlign w:val="subscript"/>
          <w:lang w:val="fr-CH"/>
        </w:rPr>
        <w:t>r</w:t>
      </w:r>
      <w:r w:rsidRPr="00F22F76">
        <w:rPr>
          <w:lang w:val="fr-CH"/>
        </w:rPr>
        <w:t>)  </w:t>
      </w:r>
      <w:r w:rsidR="00770BBC" w:rsidRPr="00F22F76">
        <w:rPr>
          <w:lang w:val="fr-CH"/>
        </w:rPr>
        <w:t>+</w:t>
      </w:r>
      <w:r w:rsidRPr="00F22F76">
        <w:rPr>
          <w:lang w:val="fr-CH"/>
        </w:rPr>
        <w:t>  </w:t>
      </w:r>
      <w:r w:rsidRPr="00F22F76">
        <w:rPr>
          <w:i/>
          <w:lang w:val="fr-CH"/>
        </w:rPr>
        <w:t>C</w:t>
      </w:r>
      <w:r w:rsidRPr="00F22F76">
        <w:rPr>
          <w:rFonts w:ascii="Tms Rmn" w:hAnsi="Tms Rmn"/>
          <w:sz w:val="12"/>
          <w:lang w:val="fr-CH"/>
        </w:rPr>
        <w:t> </w:t>
      </w:r>
      <w:r w:rsidRPr="00F22F76">
        <w:rPr>
          <w:lang w:val="fr-CH"/>
        </w:rPr>
        <w:t>]</w:t>
      </w:r>
      <w:r w:rsidRPr="00F22F76">
        <w:rPr>
          <w:lang w:val="fr-CH"/>
        </w:rPr>
        <w:tab/>
        <w:t>pour</w:t>
      </w:r>
      <w:r w:rsidRPr="00F22F76">
        <w:rPr>
          <w:lang w:val="fr-CH"/>
        </w:rPr>
        <w:tab/>
      </w:r>
      <w:r w:rsidRPr="00F22F76">
        <w:rPr>
          <w:lang w:val="fr-CH"/>
        </w:rPr>
        <w:sym w:font="Symbol" w:char="F06E"/>
      </w:r>
      <w:r w:rsidRPr="00F22F76">
        <w:rPr>
          <w:i/>
          <w:iCs/>
          <w:vertAlign w:val="subscript"/>
          <w:lang w:val="fr-CH"/>
        </w:rPr>
        <w:t>p</w:t>
      </w:r>
      <w:r w:rsidRPr="00F22F76">
        <w:rPr>
          <w:lang w:val="fr-CH"/>
        </w:rPr>
        <w:t>  </w:t>
      </w:r>
      <w:r w:rsidR="00770BBC" w:rsidRPr="00F22F76">
        <w:rPr>
          <w:lang w:val="fr-CH"/>
        </w:rPr>
        <w:t>&gt;</w:t>
      </w:r>
      <w:r w:rsidRPr="00F22F76">
        <w:rPr>
          <w:lang w:val="fr-CH"/>
        </w:rPr>
        <w:t>  –</w:t>
      </w:r>
      <w:r w:rsidRPr="00F22F76">
        <w:rPr>
          <w:sz w:val="4"/>
          <w:lang w:val="fr-CH"/>
        </w:rPr>
        <w:t> </w:t>
      </w:r>
      <w:r w:rsidRPr="00F22F76">
        <w:rPr>
          <w:lang w:val="fr-CH"/>
        </w:rPr>
        <w:t>0,78</w:t>
      </w:r>
      <w:r w:rsidRPr="00F22F76">
        <w:rPr>
          <w:lang w:val="fr-CH"/>
        </w:rPr>
        <w:tab/>
        <w:t>(50a)</w:t>
      </w:r>
    </w:p>
    <w:p w:rsidR="00F57961" w:rsidRPr="00F22F76" w:rsidRDefault="00F57961" w:rsidP="00F57961">
      <w:pPr>
        <w:pStyle w:val="Blanc"/>
        <w:rPr>
          <w:lang w:val="fr-CH"/>
        </w:rPr>
      </w:pPr>
    </w:p>
    <w:p w:rsidR="00B468FC" w:rsidRPr="00F22F76" w:rsidRDefault="00B468FC" w:rsidP="00770BBC">
      <w:pPr>
        <w:pStyle w:val="Equation"/>
        <w:tabs>
          <w:tab w:val="clear" w:pos="4820"/>
          <w:tab w:val="left" w:pos="5954"/>
          <w:tab w:val="left" w:pos="7088"/>
        </w:tabs>
        <w:rPr>
          <w:lang w:val="fr-CH"/>
        </w:rPr>
      </w:pPr>
      <w:r w:rsidRPr="00F22F76">
        <w:rPr>
          <w:lang w:val="fr-CH"/>
        </w:rPr>
        <w:tab/>
      </w:r>
      <w:r w:rsidRPr="00F22F76">
        <w:rPr>
          <w:i/>
          <w:lang w:val="fr-CH"/>
        </w:rPr>
        <w:t>L</w:t>
      </w:r>
      <w:r w:rsidRPr="00F22F76">
        <w:rPr>
          <w:lang w:val="fr-CH"/>
        </w:rPr>
        <w:t>  </w:t>
      </w:r>
      <w:r w:rsidR="00770BBC" w:rsidRPr="00F22F76">
        <w:rPr>
          <w:lang w:val="fr-CH"/>
        </w:rPr>
        <w:t>=</w:t>
      </w:r>
      <w:r w:rsidRPr="00F22F76">
        <w:rPr>
          <w:lang w:val="fr-CH"/>
        </w:rPr>
        <w:t>  0</w:t>
      </w:r>
      <w:r w:rsidRPr="00F22F76">
        <w:rPr>
          <w:lang w:val="fr-CH"/>
        </w:rPr>
        <w:tab/>
        <w:t>pour</w:t>
      </w:r>
      <w:r w:rsidRPr="00F22F76">
        <w:rPr>
          <w:lang w:val="fr-CH"/>
        </w:rPr>
        <w:tab/>
      </w:r>
      <w:r w:rsidRPr="00F22F76">
        <w:rPr>
          <w:lang w:val="fr-CH"/>
        </w:rPr>
        <w:sym w:font="Symbol" w:char="F06E"/>
      </w:r>
      <w:r w:rsidRPr="00F22F76">
        <w:rPr>
          <w:i/>
          <w:iCs/>
          <w:vertAlign w:val="subscript"/>
          <w:lang w:val="fr-CH"/>
        </w:rPr>
        <w:t>p</w:t>
      </w:r>
      <w:r w:rsidRPr="00F22F76">
        <w:rPr>
          <w:lang w:val="fr-CH"/>
        </w:rPr>
        <w:t>  </w:t>
      </w:r>
      <w:r w:rsidR="00770BBC" w:rsidRPr="00F22F76">
        <w:rPr>
          <w:lang w:val="fr-CH"/>
        </w:rPr>
        <w:sym w:font="Symbol" w:char="F0A3"/>
      </w:r>
      <w:r w:rsidRPr="00F22F76">
        <w:rPr>
          <w:lang w:val="fr-CH"/>
        </w:rPr>
        <w:t>  –</w:t>
      </w:r>
      <w:r w:rsidRPr="00F22F76">
        <w:rPr>
          <w:sz w:val="4"/>
          <w:lang w:val="fr-CH"/>
        </w:rPr>
        <w:t> </w:t>
      </w:r>
      <w:r w:rsidRPr="00F22F76">
        <w:rPr>
          <w:lang w:val="fr-CH"/>
        </w:rPr>
        <w:t>0,78</w:t>
      </w:r>
      <w:r w:rsidRPr="00F22F76">
        <w:rPr>
          <w:lang w:val="fr-CH"/>
        </w:rPr>
        <w:tab/>
        <w:t>(50b)</w:t>
      </w:r>
    </w:p>
    <w:p w:rsidR="00F57961" w:rsidRPr="00F22F76" w:rsidRDefault="00F57961" w:rsidP="00F57961">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B468FC" w:rsidRPr="00F22F76" w:rsidRDefault="00B468FC" w:rsidP="00F57961">
      <w:pPr>
        <w:pStyle w:val="Equationlegend"/>
        <w:rPr>
          <w:lang w:val="fr-CH"/>
        </w:rPr>
      </w:pPr>
      <w:r w:rsidRPr="00F22F76">
        <w:rPr>
          <w:lang w:val="fr-CH"/>
        </w:rPr>
        <w:tab/>
      </w:r>
      <w:r w:rsidRPr="00F22F76">
        <w:rPr>
          <w:i/>
          <w:iCs/>
          <w:lang w:val="fr-CH"/>
        </w:rPr>
        <w:t>C</w:t>
      </w:r>
      <w:r w:rsidRPr="00F22F76">
        <w:rPr>
          <w:lang w:val="fr-CH"/>
        </w:rPr>
        <w:t>:</w:t>
      </w:r>
      <w:r w:rsidRPr="00F22F76">
        <w:rPr>
          <w:lang w:val="fr-CH"/>
        </w:rPr>
        <w:tab/>
        <w:t>correction empirique</w:t>
      </w:r>
    </w:p>
    <w:p w:rsidR="00F57961" w:rsidRPr="00F22F76" w:rsidRDefault="00F57961" w:rsidP="00F57961">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Pr="00F22F76">
        <w:rPr>
          <w:i/>
          <w:iCs/>
          <w:lang w:val="fr-CH"/>
        </w:rPr>
        <w:t>C</w:t>
      </w:r>
      <w:r w:rsidRPr="00F22F76">
        <w:rPr>
          <w:lang w:val="fr-CH"/>
        </w:rPr>
        <w:t>  </w:t>
      </w:r>
      <w:r w:rsidR="00770BBC" w:rsidRPr="00F22F76">
        <w:rPr>
          <w:lang w:val="fr-CH"/>
        </w:rPr>
        <w:t>=</w:t>
      </w:r>
      <w:r w:rsidRPr="00F22F76">
        <w:rPr>
          <w:lang w:val="fr-CH"/>
        </w:rPr>
        <w:t>  10,0  </w:t>
      </w:r>
      <w:r w:rsidR="00770BBC" w:rsidRPr="00F22F76">
        <w:rPr>
          <w:lang w:val="fr-CH"/>
        </w:rPr>
        <w:t>+</w:t>
      </w:r>
      <w:r w:rsidRPr="00F22F76">
        <w:rPr>
          <w:lang w:val="fr-CH"/>
        </w:rPr>
        <w:t>  0,04</w:t>
      </w:r>
      <w:r w:rsidRPr="00F22F76">
        <w:rPr>
          <w:rFonts w:ascii="Tms Rmn" w:hAnsi="Tms Rmn"/>
          <w:sz w:val="12"/>
          <w:lang w:val="fr-CH"/>
        </w:rPr>
        <w:t> </w:t>
      </w:r>
      <w:r w:rsidRPr="00F22F76">
        <w:rPr>
          <w:i/>
          <w:iCs/>
          <w:lang w:val="fr-CH"/>
        </w:rPr>
        <w:t>D</w:t>
      </w:r>
      <w:r w:rsidRPr="00F22F76">
        <w:rPr>
          <w:lang w:val="fr-CH"/>
        </w:rPr>
        <w:tab/>
        <w:t>(51)</w:t>
      </w:r>
    </w:p>
    <w:p w:rsidR="00F57961" w:rsidRPr="00F22F76" w:rsidRDefault="00F57961" w:rsidP="00F57961">
      <w:pPr>
        <w:pStyle w:val="Blanc"/>
        <w:rPr>
          <w:lang w:val="fr-CH"/>
        </w:rPr>
      </w:pPr>
    </w:p>
    <w:p w:rsidR="00B468FC" w:rsidRPr="00F22F76" w:rsidRDefault="00B468FC" w:rsidP="00F57961">
      <w:pPr>
        <w:pStyle w:val="Equationlegend"/>
        <w:rPr>
          <w:lang w:val="fr-CH"/>
        </w:rPr>
      </w:pPr>
      <w:r w:rsidRPr="00F22F76">
        <w:rPr>
          <w:lang w:val="fr-CH"/>
        </w:rPr>
        <w:tab/>
      </w:r>
      <w:r w:rsidRPr="00F22F76">
        <w:rPr>
          <w:i/>
          <w:iCs/>
          <w:lang w:val="fr-CH"/>
        </w:rPr>
        <w:t>D</w:t>
      </w:r>
      <w:r w:rsidRPr="00F22F76">
        <w:rPr>
          <w:lang w:val="fr-CH"/>
        </w:rPr>
        <w:t>:</w:t>
      </w:r>
      <w:r w:rsidRPr="00F22F76">
        <w:rPr>
          <w:lang w:val="fr-CH"/>
        </w:rPr>
        <w:tab/>
        <w:t>longueur totale du trajet (km)</w:t>
      </w:r>
    </w:p>
    <w:p w:rsidR="00B468FC" w:rsidRPr="00F22F76" w:rsidRDefault="00B468FC" w:rsidP="00B468FC">
      <w:pPr>
        <w:rPr>
          <w:lang w:val="fr-CH"/>
        </w:rPr>
      </w:pPr>
      <w:proofErr w:type="gramStart"/>
      <w:r w:rsidRPr="00F22F76">
        <w:rPr>
          <w:lang w:val="fr-CH"/>
        </w:rPr>
        <w:t>et</w:t>
      </w:r>
      <w:proofErr w:type="gramEnd"/>
    </w:p>
    <w:p w:rsidR="00F57961" w:rsidRPr="00F22F76" w:rsidRDefault="00F57961" w:rsidP="00F57961">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Pr="00F22F76">
        <w:rPr>
          <w:i/>
          <w:lang w:val="fr-CH"/>
        </w:rPr>
        <w:t>T</w:t>
      </w:r>
      <w:r w:rsidRPr="00F22F76">
        <w:rPr>
          <w:lang w:val="fr-CH"/>
        </w:rPr>
        <w:t>  </w:t>
      </w:r>
      <w:r w:rsidR="00770BBC" w:rsidRPr="00F22F76">
        <w:rPr>
          <w:lang w:val="fr-CH"/>
        </w:rPr>
        <w:t>=</w:t>
      </w:r>
      <w:r w:rsidRPr="00F22F76">
        <w:rPr>
          <w:lang w:val="fr-CH"/>
        </w:rPr>
        <w:t>  1,0  –  exp </w:t>
      </w:r>
      <w:proofErr w:type="gramStart"/>
      <w:r w:rsidRPr="00F22F76">
        <w:rPr>
          <w:lang w:val="fr-CH"/>
        </w:rPr>
        <w:t>[</w:t>
      </w:r>
      <w:r w:rsidRPr="00F22F76">
        <w:rPr>
          <w:rFonts w:ascii="Tms Rmn" w:hAnsi="Tms Rmn"/>
          <w:sz w:val="12"/>
          <w:lang w:val="fr-CH"/>
        </w:rPr>
        <w:t> </w:t>
      </w:r>
      <w:r w:rsidRPr="00F22F76">
        <w:rPr>
          <w:lang w:val="fr-CH"/>
        </w:rPr>
        <w:t>–</w:t>
      </w:r>
      <w:proofErr w:type="gramEnd"/>
      <w:r w:rsidRPr="00F22F76">
        <w:rPr>
          <w:i/>
          <w:lang w:val="fr-CH"/>
        </w:rPr>
        <w:t>J</w:t>
      </w:r>
      <w:r w:rsidRPr="00F22F76">
        <w:rPr>
          <w:lang w:val="fr-CH"/>
        </w:rPr>
        <w:t>(</w:t>
      </w:r>
      <w:r w:rsidRPr="00F22F76">
        <w:rPr>
          <w:lang w:val="fr-CH"/>
        </w:rPr>
        <w:sym w:font="Symbol" w:char="F06E"/>
      </w:r>
      <w:r w:rsidRPr="00F22F76">
        <w:rPr>
          <w:i/>
          <w:iCs/>
          <w:vertAlign w:val="subscript"/>
          <w:lang w:val="fr-CH"/>
        </w:rPr>
        <w:t>p</w:t>
      </w:r>
      <w:r w:rsidRPr="00F22F76">
        <w:rPr>
          <w:lang w:val="fr-CH"/>
        </w:rPr>
        <w:t>) / 6,0</w:t>
      </w:r>
      <w:r w:rsidRPr="00F22F76">
        <w:rPr>
          <w:rFonts w:ascii="Tms Rmn" w:hAnsi="Tms Rmn"/>
          <w:sz w:val="12"/>
          <w:lang w:val="fr-CH"/>
        </w:rPr>
        <w:t> </w:t>
      </w:r>
      <w:r w:rsidRPr="00F22F76">
        <w:rPr>
          <w:lang w:val="fr-CH"/>
        </w:rPr>
        <w:t>]</w:t>
      </w:r>
      <w:r w:rsidRPr="00F22F76">
        <w:rPr>
          <w:lang w:val="fr-CH"/>
        </w:rPr>
        <w:tab/>
        <w:t>(52)</w:t>
      </w:r>
    </w:p>
    <w:p w:rsidR="00F57961" w:rsidRPr="00F22F76" w:rsidRDefault="00F57961" w:rsidP="00F57961">
      <w:pPr>
        <w:pStyle w:val="Blanc"/>
        <w:rPr>
          <w:lang w:val="fr-CH"/>
        </w:rPr>
      </w:pPr>
    </w:p>
    <w:p w:rsidR="00B468FC" w:rsidRPr="00F22F76" w:rsidRDefault="00B468FC" w:rsidP="00B468FC">
      <w:pPr>
        <w:rPr>
          <w:lang w:val="fr-CH"/>
        </w:rPr>
      </w:pPr>
      <w:r w:rsidRPr="00F22F76">
        <w:rPr>
          <w:lang w:val="fr-CH"/>
        </w:rPr>
        <w:t>Il convient de noter que la procédure décrite ci-dessus, pour les trajets transhorizon, est fondée sur la méthode de Deygout limitée au maximum à 3 arêtes. Pour les trajets en visibilité directe, elle diffère de la construction de Deygout car deux arêtes secondaires sont encore utilisées lorsque l'arête principale entraîne un affaiblissement dû à une diffraction non nulle.</w:t>
      </w:r>
    </w:p>
    <w:p w:rsidR="00B468FC" w:rsidRPr="00F22F76" w:rsidRDefault="00B468FC" w:rsidP="00B468FC">
      <w:pPr>
        <w:rPr>
          <w:lang w:val="fr-CH"/>
        </w:rPr>
      </w:pPr>
      <w:r w:rsidRPr="00F22F76">
        <w:rPr>
          <w:lang w:val="fr-CH"/>
        </w:rPr>
        <w:t>Cette méthode peut entraîner des discontinuités de la variation de l'affaiblissement de diffraction prévu en fonction du rayon terrestre équivalent, par suite de la sélection de différents points du profil pour l'arête principale ou les arêtes secondaires. Pour obtenir une prévision monotone et sans discontinuités de l'affaiblissement de diffraction en fonction du rayon terrestre équivalent, l'arête principale et, si elles existent, les arêtes secondaires de chaque côté, peuvent d'abord être déterminées pour le rayon terrestre équivalent médian. On peut ensuite utiliser ces arêtes pour calculer les affaiblissements de diffraction pour d'autres valeurs du rayon terrestre équivalent, sans répéter la procédure de localisation de ces points. Toutefois, cette méthode peut être moins précise pour des valeurs du rayon terrestre équivalent supérieures ou inférieures à la valeur médiane.</w:t>
      </w:r>
    </w:p>
    <w:p w:rsidR="00B468FC" w:rsidRPr="00F22F76" w:rsidRDefault="00B468FC" w:rsidP="00B468FC">
      <w:pPr>
        <w:rPr>
          <w:lang w:val="fr-CH"/>
        </w:rPr>
      </w:pPr>
      <w:r w:rsidRPr="00F22F76">
        <w:rPr>
          <w:lang w:val="fr-CH"/>
        </w:rPr>
        <w:t>La méthode des arêtes en lame de couteau en cascade est utilisée pour le modèle de diffraction décrit dans la Recommandation UIT-R P.452. Les affaiblissements de diffraction sont calculés pour deux valeurs du rayon terrestre équivalent: la valeur médiane, et la valeur dépassée pendant β</w:t>
      </w:r>
      <w:r w:rsidRPr="00F22F76">
        <w:rPr>
          <w:vertAlign w:val="subscript"/>
          <w:lang w:val="fr-CH"/>
        </w:rPr>
        <w:t>0</w:t>
      </w:r>
      <w:r w:rsidRPr="00F22F76">
        <w:rPr>
          <w:lang w:val="fr-CH"/>
        </w:rPr>
        <w:t>% d'une année moyenne, pour laquelle on utilise un facteur de courbure de la Terre égal à 3. Le paramètre β</w:t>
      </w:r>
      <w:r w:rsidRPr="00F22F76">
        <w:rPr>
          <w:vertAlign w:val="subscript"/>
          <w:lang w:val="fr-CH"/>
        </w:rPr>
        <w:t xml:space="preserve">0 </w:t>
      </w:r>
      <w:r w:rsidRPr="00F22F76">
        <w:rPr>
          <w:lang w:val="fr-CH"/>
        </w:rPr>
        <w:t>représente le pourcentage de temps pendant lequel des conditions anormales de propagation auront une influence prépondérante sur le résultat général. On utilise ensuite une procédure d'interpolation, fondée sur la distribution normale cumulative complémentaire inverse, pour calculer l'affaiblissement de diffraction qui n'est pas dépassé pour un pourcentage de temps compris entre β</w:t>
      </w:r>
      <w:r w:rsidRPr="00F22F76">
        <w:rPr>
          <w:vertAlign w:val="subscript"/>
          <w:lang w:val="fr-CH"/>
        </w:rPr>
        <w:t xml:space="preserve">0 </w:t>
      </w:r>
      <w:r w:rsidRPr="00F22F76">
        <w:rPr>
          <w:lang w:val="fr-CH"/>
        </w:rPr>
        <w:t>et 50%. Toutefois, pour le calcul de l'affaiblissement de diffraction pendant β</w:t>
      </w:r>
      <w:r w:rsidRPr="00F22F76">
        <w:rPr>
          <w:vertAlign w:val="subscript"/>
          <w:lang w:val="fr-CH"/>
        </w:rPr>
        <w:t>0</w:t>
      </w:r>
      <w:r w:rsidRPr="00F22F76">
        <w:rPr>
          <w:lang w:val="fr-CH"/>
        </w:rPr>
        <w:t>% du temps, la méthode décrite dans la Recommandation UIT-R P.452 utilise l'arête principale et, si elles existent, les arêtes secondaires, identifiées pour le cas médian. On évite ainsi le risque qu'une petite modification des détails du profil entraîne une modification importante de l'affaiblissement de diffraction pendant β</w:t>
      </w:r>
      <w:r w:rsidRPr="00F22F76">
        <w:rPr>
          <w:vertAlign w:val="subscript"/>
          <w:lang w:val="fr-CH"/>
        </w:rPr>
        <w:t xml:space="preserve">0 </w:t>
      </w:r>
      <w:r w:rsidRPr="00F22F76">
        <w:rPr>
          <w:lang w:val="fr-CH"/>
        </w:rPr>
        <w:t>de temps, à la suite d'une modification de ces arêtes.</w:t>
      </w:r>
    </w:p>
    <w:p w:rsidR="00B468FC" w:rsidRPr="00F22F76" w:rsidRDefault="00B468FC" w:rsidP="00B468FC">
      <w:pPr>
        <w:pStyle w:val="Heading1"/>
        <w:rPr>
          <w:lang w:val="fr-CH"/>
        </w:rPr>
      </w:pPr>
      <w:bookmarkStart w:id="56" w:name="_Toc109438384"/>
      <w:r w:rsidRPr="00F22F76">
        <w:rPr>
          <w:lang w:val="fr-CH"/>
        </w:rPr>
        <w:t>5</w:t>
      </w:r>
      <w:r w:rsidRPr="00F22F76">
        <w:rPr>
          <w:lang w:val="fr-CH"/>
        </w:rPr>
        <w:tab/>
        <w:t>Diffraction par écrans minces</w:t>
      </w:r>
      <w:bookmarkEnd w:id="56"/>
    </w:p>
    <w:p w:rsidR="00B468FC" w:rsidRPr="00F22F76" w:rsidRDefault="00B468FC" w:rsidP="00B468FC">
      <w:pPr>
        <w:rPr>
          <w:lang w:val="fr-CH"/>
        </w:rPr>
      </w:pPr>
      <w:r w:rsidRPr="00F22F76">
        <w:rPr>
          <w:lang w:val="fr-CH"/>
        </w:rPr>
        <w:t>Dans les méthodes qui suivent, on suppose que l'obstacle a la forme d'un écran mince. Ces méthodes peuvent s'appliquer à la propagation autour d'un obstacle ou à travers une ouverture.</w:t>
      </w:r>
    </w:p>
    <w:p w:rsidR="00B468FC" w:rsidRPr="00F22F76" w:rsidRDefault="00B468FC" w:rsidP="00B468FC">
      <w:pPr>
        <w:pStyle w:val="Heading2"/>
        <w:rPr>
          <w:lang w:val="fr-CH"/>
        </w:rPr>
      </w:pPr>
      <w:bookmarkStart w:id="57" w:name="_Toc109438385"/>
      <w:r w:rsidRPr="00F22F76">
        <w:rPr>
          <w:lang w:val="fr-CH"/>
        </w:rPr>
        <w:t>5.1</w:t>
      </w:r>
      <w:r w:rsidRPr="00F22F76">
        <w:rPr>
          <w:lang w:val="fr-CH"/>
        </w:rPr>
        <w:tab/>
        <w:t>Ecran de largeur finie</w:t>
      </w:r>
      <w:bookmarkEnd w:id="57"/>
    </w:p>
    <w:p w:rsidR="00B468FC" w:rsidRPr="00F22F76" w:rsidRDefault="00B468FC" w:rsidP="00B468FC">
      <w:pPr>
        <w:rPr>
          <w:lang w:val="fr-CH"/>
        </w:rPr>
      </w:pPr>
      <w:r w:rsidRPr="00F22F76">
        <w:rPr>
          <w:lang w:val="fr-CH"/>
        </w:rPr>
        <w:t>On peut supprimer les brouillages affectant un site de réception (par exemple, une petite station terrienne) en plaçant un écran artificiel de largeur finie transversalement à la direction de propagation. Dans ce cas, on peut calculer le champ dans l'ombre de l'écran en considérant trois arêtes en lame de couteau, à savoir le sommet et les deux côtés de l'écran. Les brouillages constructifs et destructifs des trois contributions indépendantes conduisent à des fluctuations rapides du champ sur des distances de l'ordre d'une longueur d'onde. Le modèle simplifié ci-après permet d'avoir une estimation de l'affaiblissement de diffraction moyen et de l'affaiblissement de diffraction minimal en fonction de la position. Ce modèle consiste à additionner les amplitudes des différentes contributions pour obtenir une estimation de l'affaiblissement de diffraction minimal ainsi que les puissances pour obtenir une estimation de l'affaiblissement de diffraction moyen. Ce modèle a été validé à l'aide de calculs précis utilisant la théorie uniforme de la diffraction et des mesures (TUD) de grande précision.</w:t>
      </w:r>
    </w:p>
    <w:p w:rsidR="00B468FC" w:rsidRPr="00F22F76" w:rsidRDefault="00B468FC" w:rsidP="00770BBC">
      <w:pPr>
        <w:rPr>
          <w:lang w:val="fr-CH"/>
        </w:rPr>
      </w:pPr>
      <w:r w:rsidRPr="00F22F76">
        <w:rPr>
          <w:i/>
          <w:lang w:val="fr-CH"/>
        </w:rPr>
        <w:t>Etape 1</w:t>
      </w:r>
      <w:r w:rsidRPr="00F22F76">
        <w:rPr>
          <w:i/>
          <w:iCs/>
          <w:lang w:val="fr-CH"/>
        </w:rPr>
        <w:t>:</w:t>
      </w:r>
      <w:proofErr w:type="gramStart"/>
      <w:r w:rsidRPr="00F22F76">
        <w:rPr>
          <w:i/>
          <w:iCs/>
          <w:lang w:val="fr-CH"/>
        </w:rPr>
        <w:t>  </w:t>
      </w:r>
      <w:r w:rsidRPr="00F22F76">
        <w:rPr>
          <w:lang w:val="fr-CH"/>
        </w:rPr>
        <w:t>Calculer</w:t>
      </w:r>
      <w:proofErr w:type="gramEnd"/>
      <w:r w:rsidRPr="00F22F76">
        <w:rPr>
          <w:lang w:val="fr-CH"/>
        </w:rPr>
        <w:t xml:space="preserve"> le paramètre géométrique </w:t>
      </w:r>
      <w:r w:rsidR="00770BBC" w:rsidRPr="00F22F76">
        <w:rPr>
          <w:lang w:val="fr-CH"/>
        </w:rPr>
        <w:sym w:font="Symbol" w:char="F06E"/>
      </w:r>
      <w:r w:rsidRPr="00F22F76">
        <w:rPr>
          <w:lang w:val="fr-CH"/>
        </w:rPr>
        <w:t xml:space="preserve"> pour chacune des trois arêtes en lame de couteau (sommet, côté gauche et côté droit) en utilisant l'une des équations (26) à (29).</w:t>
      </w:r>
    </w:p>
    <w:p w:rsidR="00B468FC" w:rsidRPr="00F22F76" w:rsidRDefault="00B468FC" w:rsidP="00770BBC">
      <w:pPr>
        <w:rPr>
          <w:lang w:val="fr-CH"/>
        </w:rPr>
      </w:pPr>
      <w:r w:rsidRPr="00F22F76">
        <w:rPr>
          <w:i/>
          <w:iCs/>
          <w:lang w:val="fr-CH"/>
        </w:rPr>
        <w:lastRenderedPageBreak/>
        <w:t>Etape 2:</w:t>
      </w:r>
      <w:proofErr w:type="gramStart"/>
      <w:r w:rsidRPr="00F22F76">
        <w:rPr>
          <w:i/>
          <w:iCs/>
          <w:lang w:val="fr-CH"/>
        </w:rPr>
        <w:t>  </w:t>
      </w:r>
      <w:r w:rsidRPr="00F22F76">
        <w:rPr>
          <w:lang w:val="fr-CH"/>
        </w:rPr>
        <w:t>Calculer</w:t>
      </w:r>
      <w:proofErr w:type="gramEnd"/>
      <w:r w:rsidRPr="00F22F76">
        <w:rPr>
          <w:lang w:val="fr-CH"/>
        </w:rPr>
        <w:t xml:space="preserve"> le facteur d'affaiblissement </w:t>
      </w:r>
      <w:r w:rsidRPr="00F22F76">
        <w:rPr>
          <w:i/>
          <w:iCs/>
          <w:lang w:val="fr-CH"/>
        </w:rPr>
        <w:t>j</w:t>
      </w:r>
      <w:r w:rsidRPr="00F22F76">
        <w:rPr>
          <w:lang w:val="fr-CH"/>
        </w:rPr>
        <w:t>(</w:t>
      </w:r>
      <w:r w:rsidR="00770BBC" w:rsidRPr="00F22F76">
        <w:rPr>
          <w:lang w:val="fr-CH"/>
        </w:rPr>
        <w:sym w:font="Symbol" w:char="F06E"/>
      </w:r>
      <w:r w:rsidRPr="00F22F76">
        <w:rPr>
          <w:lang w:val="fr-CH"/>
        </w:rPr>
        <w:t>) = 10</w:t>
      </w:r>
      <w:r w:rsidRPr="00F22F76">
        <w:rPr>
          <w:vertAlign w:val="superscript"/>
          <w:lang w:val="fr-CH"/>
        </w:rPr>
        <w:t> </w:t>
      </w:r>
      <w:r w:rsidRPr="00F22F76">
        <w:rPr>
          <w:i/>
          <w:iCs/>
          <w:vertAlign w:val="superscript"/>
          <w:lang w:val="fr-CH"/>
        </w:rPr>
        <w:t>J</w:t>
      </w:r>
      <w:r w:rsidRPr="00F22F76">
        <w:rPr>
          <w:vertAlign w:val="superscript"/>
          <w:lang w:val="fr-CH"/>
        </w:rPr>
        <w:t>(</w:t>
      </w:r>
      <w:r w:rsidR="00770BBC" w:rsidRPr="00F22F76">
        <w:rPr>
          <w:vertAlign w:val="superscript"/>
          <w:lang w:val="fr-CH"/>
        </w:rPr>
        <w:sym w:font="Symbol" w:char="F06E"/>
      </w:r>
      <w:r w:rsidRPr="00F22F76">
        <w:rPr>
          <w:vertAlign w:val="superscript"/>
          <w:lang w:val="fr-CH"/>
        </w:rPr>
        <w:t>)/20</w:t>
      </w:r>
      <w:r w:rsidRPr="00F22F76">
        <w:rPr>
          <w:lang w:val="fr-CH"/>
        </w:rPr>
        <w:t xml:space="preserve"> associé à chaque arête, à partir de l'équation (31).</w:t>
      </w:r>
    </w:p>
    <w:p w:rsidR="00B468FC" w:rsidRPr="00F22F76" w:rsidRDefault="00B468FC" w:rsidP="00B468FC">
      <w:pPr>
        <w:rPr>
          <w:lang w:val="fr-CH"/>
        </w:rPr>
      </w:pPr>
      <w:r w:rsidRPr="00F22F76">
        <w:rPr>
          <w:i/>
          <w:iCs/>
          <w:lang w:val="fr-CH"/>
        </w:rPr>
        <w:t>Etape 3:</w:t>
      </w:r>
      <w:proofErr w:type="gramStart"/>
      <w:r w:rsidRPr="00F22F76">
        <w:rPr>
          <w:i/>
          <w:iCs/>
          <w:lang w:val="fr-CH"/>
        </w:rPr>
        <w:t>  </w:t>
      </w:r>
      <w:r w:rsidRPr="00F22F76">
        <w:rPr>
          <w:lang w:val="fr-CH"/>
        </w:rPr>
        <w:t>Calculer</w:t>
      </w:r>
      <w:proofErr w:type="gramEnd"/>
      <w:r w:rsidRPr="00F22F76">
        <w:rPr>
          <w:lang w:val="fr-CH"/>
        </w:rPr>
        <w:t xml:space="preserve"> l'affaiblissement de diffraction minimal </w:t>
      </w:r>
      <w:r w:rsidRPr="00F22F76">
        <w:rPr>
          <w:i/>
          <w:iCs/>
          <w:lang w:val="fr-CH"/>
        </w:rPr>
        <w:t>J</w:t>
      </w:r>
      <w:r w:rsidRPr="00F22F76">
        <w:rPr>
          <w:i/>
          <w:iCs/>
          <w:vertAlign w:val="subscript"/>
          <w:lang w:val="fr-CH"/>
        </w:rPr>
        <w:t>min</w:t>
      </w:r>
      <w:r w:rsidRPr="00F22F76">
        <w:rPr>
          <w:lang w:val="fr-CH"/>
        </w:rPr>
        <w:t xml:space="preserve"> comme suit:</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4640" w:dyaOrig="760">
          <v:shape id="_x0000_i1115" type="#_x0000_t75" style="width:232.5pt;height:38.5pt" o:ole="">
            <v:imagedata r:id="rId195" o:title=""/>
          </v:shape>
          <o:OLEObject Type="Embed" ProgID="Equation.3" ShapeID="_x0000_i1115" DrawAspect="Content" ObjectID="_1366530113" r:id="rId196"/>
        </w:object>
      </w:r>
      <w:r w:rsidRPr="00F22F76">
        <w:rPr>
          <w:lang w:val="fr-CH"/>
        </w:rPr>
        <w:t>                </w:t>
      </w:r>
      <w:proofErr w:type="gramStart"/>
      <w:r w:rsidRPr="00F22F76">
        <w:rPr>
          <w:lang w:val="fr-CH"/>
        </w:rPr>
        <w:t>dB</w:t>
      </w:r>
      <w:proofErr w:type="gramEnd"/>
      <w:r w:rsidRPr="00F22F76">
        <w:rPr>
          <w:lang w:val="fr-CH"/>
        </w:rPr>
        <w:tab/>
        <w:t>(53)</w:t>
      </w:r>
    </w:p>
    <w:p w:rsidR="007E668D" w:rsidRPr="00F22F76" w:rsidRDefault="007E668D" w:rsidP="007E668D">
      <w:pPr>
        <w:pStyle w:val="Blanc"/>
        <w:rPr>
          <w:lang w:val="fr-CH"/>
        </w:rPr>
      </w:pPr>
    </w:p>
    <w:p w:rsidR="00B468FC" w:rsidRPr="00F22F76" w:rsidRDefault="00B468FC" w:rsidP="00B468FC">
      <w:pPr>
        <w:rPr>
          <w:lang w:val="fr-CH"/>
        </w:rPr>
      </w:pPr>
      <w:proofErr w:type="gramStart"/>
      <w:r w:rsidRPr="00F22F76">
        <w:rPr>
          <w:lang w:val="fr-CH"/>
        </w:rPr>
        <w:t>ou</w:t>
      </w:r>
      <w:proofErr w:type="gramEnd"/>
      <w:r w:rsidRPr="00F22F76">
        <w:rPr>
          <w:lang w:val="fr-CH"/>
        </w:rPr>
        <w:t>, autre façon,</w:t>
      </w:r>
    </w:p>
    <w:p w:rsidR="00B468FC" w:rsidRPr="00F22F76" w:rsidRDefault="00B468FC" w:rsidP="00B468FC">
      <w:pPr>
        <w:keepNext/>
        <w:keepLines/>
        <w:rPr>
          <w:lang w:val="fr-CH"/>
        </w:rPr>
      </w:pPr>
      <w:r w:rsidRPr="00F22F76">
        <w:rPr>
          <w:i/>
          <w:iCs/>
          <w:lang w:val="fr-CH"/>
        </w:rPr>
        <w:t>Etape 4: </w:t>
      </w:r>
      <w:r w:rsidRPr="00F22F76">
        <w:rPr>
          <w:lang w:val="fr-CH"/>
        </w:rPr>
        <w:t xml:space="preserve">Calculer l'affaiblissement de diffraction moyen </w:t>
      </w:r>
      <w:r w:rsidRPr="00F22F76">
        <w:rPr>
          <w:i/>
          <w:iCs/>
          <w:lang w:val="fr-CH"/>
        </w:rPr>
        <w:t>J</w:t>
      </w:r>
      <w:r w:rsidRPr="00F22F76">
        <w:rPr>
          <w:i/>
          <w:iCs/>
          <w:vertAlign w:val="subscript"/>
          <w:lang w:val="fr-CH"/>
        </w:rPr>
        <w:t>av</w:t>
      </w:r>
      <w:r w:rsidRPr="00F22F76">
        <w:rPr>
          <w:lang w:val="fr-CH"/>
        </w:rPr>
        <w:t xml:space="preserve"> à partir de:</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4"/>
          <w:lang w:val="fr-CH"/>
        </w:rPr>
        <w:object w:dxaOrig="5980" w:dyaOrig="800">
          <v:shape id="_x0000_i1116" type="#_x0000_t75" style="width:299.5pt;height:40pt" o:ole="">
            <v:imagedata r:id="rId197" o:title=""/>
          </v:shape>
          <o:OLEObject Type="Embed" ProgID="Equation.3" ShapeID="_x0000_i1116" DrawAspect="Content" ObjectID="_1366530114" r:id="rId198"/>
        </w:object>
      </w:r>
      <w:r w:rsidRPr="00F22F76">
        <w:rPr>
          <w:lang w:val="fr-CH"/>
        </w:rPr>
        <w:tab/>
        <w:t>(54)</w:t>
      </w:r>
    </w:p>
    <w:p w:rsidR="007E668D" w:rsidRPr="00F22F76" w:rsidRDefault="007E668D" w:rsidP="007E668D">
      <w:pPr>
        <w:pStyle w:val="Blanc"/>
        <w:rPr>
          <w:lang w:val="fr-CH"/>
        </w:rPr>
      </w:pPr>
      <w:bookmarkStart w:id="58" w:name="_Toc109438386"/>
    </w:p>
    <w:p w:rsidR="00B468FC" w:rsidRPr="00F22F76" w:rsidRDefault="00B468FC" w:rsidP="00B468FC">
      <w:pPr>
        <w:pStyle w:val="Heading2"/>
        <w:rPr>
          <w:lang w:val="fr-CH"/>
        </w:rPr>
      </w:pPr>
      <w:r w:rsidRPr="00F22F76">
        <w:rPr>
          <w:lang w:val="fr-CH"/>
        </w:rPr>
        <w:t>5.2</w:t>
      </w:r>
      <w:r w:rsidRPr="00F22F76">
        <w:rPr>
          <w:lang w:val="fr-CH"/>
        </w:rPr>
        <w:tab/>
        <w:t>Diffraction par des ouvertures rectangulaires ou par des ouvertures ou des écrans composites</w:t>
      </w:r>
      <w:bookmarkEnd w:id="58"/>
    </w:p>
    <w:p w:rsidR="00B468FC" w:rsidRPr="00F22F76" w:rsidRDefault="00B468FC" w:rsidP="00B468FC">
      <w:pPr>
        <w:rPr>
          <w:lang w:val="fr-CH"/>
        </w:rPr>
      </w:pPr>
      <w:r w:rsidRPr="00F22F76">
        <w:rPr>
          <w:lang w:val="fr-CH"/>
        </w:rPr>
        <w:t>La méthode décrite ci-après peut être utilisée pour prévoir l'affaiblissement de diffraction dû à une ouverture rectangulaire dans un écran mince, par ailleurs parfaitement absorbant. La méthode peut être élargie à plusieurs ouvertures rectangulaires ou écrans finis; elle constitue donc une autre méthode dans le cas d'un écran à largeur finie (voir le § 5.1).</w:t>
      </w:r>
    </w:p>
    <w:p w:rsidR="00B468FC" w:rsidRPr="00F22F76" w:rsidRDefault="00B468FC" w:rsidP="00B468FC">
      <w:pPr>
        <w:pStyle w:val="Heading3"/>
        <w:rPr>
          <w:lang w:val="fr-CH"/>
        </w:rPr>
      </w:pPr>
      <w:r w:rsidRPr="00F22F76">
        <w:rPr>
          <w:lang w:val="fr-CH"/>
        </w:rPr>
        <w:t>5.2.1</w:t>
      </w:r>
      <w:r w:rsidRPr="00F22F76">
        <w:rPr>
          <w:lang w:val="fr-CH"/>
        </w:rPr>
        <w:tab/>
        <w:t>Diffraction par une seule ouverture rectangulaire</w:t>
      </w:r>
    </w:p>
    <w:p w:rsidR="00B468FC" w:rsidRPr="00F22F76" w:rsidRDefault="00B468FC" w:rsidP="00B468FC">
      <w:pPr>
        <w:rPr>
          <w:lang w:val="fr-CH"/>
        </w:rPr>
      </w:pPr>
      <w:r w:rsidRPr="00F22F76">
        <w:rPr>
          <w:lang w:val="fr-CH"/>
        </w:rPr>
        <w:t>La Fig. 16 illustre la géométrie utilisée pour représenter une ouverture rectangulaire dans un écran mince infini parfaitement absorbant.</w:t>
      </w:r>
    </w:p>
    <w:p w:rsidR="00B468FC" w:rsidRPr="00F22F76" w:rsidRDefault="00B468FC" w:rsidP="007E668D">
      <w:pPr>
        <w:pStyle w:val="FigureNo"/>
        <w:keepNext w:val="0"/>
        <w:keepLines w:val="0"/>
        <w:rPr>
          <w:lang w:val="fr-CH"/>
        </w:rPr>
      </w:pPr>
      <w:r w:rsidRPr="00F22F76">
        <w:rPr>
          <w:lang w:val="fr-CH"/>
        </w:rPr>
        <w:object w:dxaOrig="5535" w:dyaOrig="6199">
          <v:shape id="_x0000_i1117" type="#_x0000_t75" style="width:277pt;height:309.5pt" o:ole="" o:allowoverlap="f">
            <v:imagedata r:id="rId199" o:title=""/>
          </v:shape>
          <o:OLEObject Type="Embed" ProgID="CorelDraw.Graphic.12" ShapeID="_x0000_i1117" DrawAspect="Content" ObjectID="_1366530115" r:id="rId200"/>
        </w:object>
      </w:r>
    </w:p>
    <w:p w:rsidR="00B468FC" w:rsidRPr="00F22F76" w:rsidRDefault="00B468FC" w:rsidP="00B468FC">
      <w:pPr>
        <w:pStyle w:val="Normalaftertitle"/>
        <w:rPr>
          <w:lang w:val="fr-CH"/>
        </w:rPr>
      </w:pPr>
      <w:r w:rsidRPr="00F22F76">
        <w:rPr>
          <w:lang w:val="fr-CH"/>
        </w:rPr>
        <w:lastRenderedPageBreak/>
        <w:t xml:space="preserve">Les positions des bords de l'ouverture, </w:t>
      </w:r>
      <w:r w:rsidRPr="00F22F76">
        <w:rPr>
          <w:i/>
          <w:iCs/>
          <w:lang w:val="fr-CH"/>
        </w:rPr>
        <w:t>x</w:t>
      </w:r>
      <w:r w:rsidRPr="00F22F76">
        <w:rPr>
          <w:vertAlign w:val="subscript"/>
          <w:lang w:val="fr-CH"/>
        </w:rPr>
        <w:t>1</w:t>
      </w:r>
      <w:r w:rsidRPr="00F22F76">
        <w:rPr>
          <w:lang w:val="fr-CH"/>
        </w:rPr>
        <w:t xml:space="preserve">, </w:t>
      </w:r>
      <w:r w:rsidRPr="00F22F76">
        <w:rPr>
          <w:i/>
          <w:iCs/>
          <w:lang w:val="fr-CH"/>
        </w:rPr>
        <w:t>x</w:t>
      </w:r>
      <w:r w:rsidRPr="00F22F76">
        <w:rPr>
          <w:vertAlign w:val="subscript"/>
          <w:lang w:val="fr-CH"/>
        </w:rPr>
        <w:t>2,</w:t>
      </w:r>
      <w:r w:rsidRPr="00F22F76">
        <w:rPr>
          <w:lang w:val="fr-CH"/>
        </w:rPr>
        <w:t xml:space="preserve"> </w:t>
      </w:r>
      <w:r w:rsidRPr="00F22F76">
        <w:rPr>
          <w:i/>
          <w:iCs/>
          <w:lang w:val="fr-CH"/>
        </w:rPr>
        <w:t>y</w:t>
      </w:r>
      <w:r w:rsidRPr="00F22F76">
        <w:rPr>
          <w:vertAlign w:val="subscript"/>
          <w:lang w:val="fr-CH"/>
        </w:rPr>
        <w:t>1</w:t>
      </w:r>
      <w:r w:rsidRPr="00F22F76">
        <w:rPr>
          <w:lang w:val="fr-CH"/>
        </w:rPr>
        <w:t xml:space="preserve"> et </w:t>
      </w:r>
      <w:r w:rsidRPr="00F22F76">
        <w:rPr>
          <w:i/>
          <w:lang w:val="fr-CH"/>
        </w:rPr>
        <w:t>y</w:t>
      </w:r>
      <w:r w:rsidRPr="00F22F76">
        <w:rPr>
          <w:vertAlign w:val="subscript"/>
          <w:lang w:val="fr-CH"/>
        </w:rPr>
        <w:t>2</w:t>
      </w:r>
      <w:r w:rsidRPr="00F22F76">
        <w:rPr>
          <w:lang w:val="fr-CH"/>
        </w:rPr>
        <w:t xml:space="preserve">, sont exprimées dans un système de coordonnées cartésiennes, l'origine étant située au point où la droite entre l'émetteur </w:t>
      </w:r>
      <w:r w:rsidRPr="00F22F76">
        <w:rPr>
          <w:iCs/>
          <w:lang w:val="fr-CH"/>
        </w:rPr>
        <w:t>T</w:t>
      </w:r>
      <w:r w:rsidRPr="00F22F76">
        <w:rPr>
          <w:lang w:val="fr-CH"/>
        </w:rPr>
        <w:t xml:space="preserve"> et le récepteur </w:t>
      </w:r>
      <w:r w:rsidRPr="00F22F76">
        <w:rPr>
          <w:iCs/>
          <w:lang w:val="fr-CH"/>
        </w:rPr>
        <w:t>R</w:t>
      </w:r>
      <w:r w:rsidRPr="00F22F76">
        <w:rPr>
          <w:lang w:val="fr-CH"/>
        </w:rPr>
        <w:t xml:space="preserve"> coupe l'écran, la propagation étant parallèle à l'axe des </w:t>
      </w:r>
      <w:r w:rsidRPr="00F22F76">
        <w:rPr>
          <w:iCs/>
          <w:lang w:val="fr-CH"/>
        </w:rPr>
        <w:t>Z</w:t>
      </w:r>
      <w:r w:rsidRPr="00F22F76">
        <w:rPr>
          <w:lang w:val="fr-CH"/>
        </w:rPr>
        <w:t xml:space="preserve">. </w:t>
      </w:r>
      <w:r w:rsidRPr="00F22F76">
        <w:rPr>
          <w:iCs/>
          <w:lang w:val="fr-CH"/>
        </w:rPr>
        <w:t>T</w:t>
      </w:r>
      <w:r w:rsidRPr="00F22F76">
        <w:rPr>
          <w:lang w:val="fr-CH"/>
        </w:rPr>
        <w:t xml:space="preserve"> et </w:t>
      </w:r>
      <w:r w:rsidRPr="00F22F76">
        <w:rPr>
          <w:iCs/>
          <w:lang w:val="fr-CH"/>
        </w:rPr>
        <w:t>R</w:t>
      </w:r>
      <w:r w:rsidRPr="00F22F76">
        <w:rPr>
          <w:lang w:val="fr-CH"/>
        </w:rPr>
        <w:t xml:space="preserve"> sont à des distances </w:t>
      </w:r>
      <w:r w:rsidRPr="00F22F76">
        <w:rPr>
          <w:i/>
          <w:iCs/>
          <w:lang w:val="fr-CH"/>
        </w:rPr>
        <w:t>d</w:t>
      </w:r>
      <w:r w:rsidRPr="00F22F76">
        <w:rPr>
          <w:vertAlign w:val="subscript"/>
          <w:lang w:val="fr-CH"/>
        </w:rPr>
        <w:t>1</w:t>
      </w:r>
      <w:r w:rsidRPr="00F22F76">
        <w:rPr>
          <w:lang w:val="fr-CH"/>
        </w:rPr>
        <w:t xml:space="preserve"> et </w:t>
      </w:r>
      <w:r w:rsidRPr="00F22F76">
        <w:rPr>
          <w:i/>
          <w:iCs/>
          <w:lang w:val="fr-CH"/>
        </w:rPr>
        <w:t>d</w:t>
      </w:r>
      <w:r w:rsidRPr="00F22F76">
        <w:rPr>
          <w:vertAlign w:val="subscript"/>
          <w:lang w:val="fr-CH"/>
        </w:rPr>
        <w:t>2</w:t>
      </w:r>
      <w:r w:rsidRPr="00F22F76">
        <w:rPr>
          <w:lang w:val="fr-CH"/>
        </w:rPr>
        <w:t xml:space="preserve"> respectivement derrière et devant l'écran.</w:t>
      </w:r>
    </w:p>
    <w:p w:rsidR="00B468FC" w:rsidRPr="00F22F76" w:rsidRDefault="00B468FC" w:rsidP="00B468FC">
      <w:pPr>
        <w:rPr>
          <w:lang w:val="fr-CH"/>
        </w:rPr>
      </w:pPr>
      <w:r w:rsidRPr="00F22F76">
        <w:rPr>
          <w:lang w:val="fr-CH"/>
        </w:rPr>
        <w:t xml:space="preserve">Le champ, </w:t>
      </w:r>
      <w:r w:rsidRPr="00F22F76">
        <w:rPr>
          <w:i/>
          <w:iCs/>
          <w:lang w:val="fr-CH"/>
        </w:rPr>
        <w:t>e</w:t>
      </w:r>
      <w:r w:rsidRPr="00F22F76">
        <w:rPr>
          <w:i/>
          <w:iCs/>
          <w:vertAlign w:val="subscript"/>
          <w:lang w:val="fr-CH"/>
        </w:rPr>
        <w:t>a</w:t>
      </w:r>
      <w:r w:rsidRPr="00F22F76">
        <w:rPr>
          <w:lang w:val="fr-CH"/>
        </w:rPr>
        <w:t>, au niveau du récepteur, en unités linéaires normalisées pour l'espace libre, est donné sous une forme complexe par:</w:t>
      </w:r>
    </w:p>
    <w:p w:rsidR="007E668D" w:rsidRPr="00F22F76" w:rsidRDefault="007E668D" w:rsidP="007E668D">
      <w:pPr>
        <w:pStyle w:val="Blanc"/>
        <w:rPr>
          <w:lang w:val="fr-CH"/>
        </w:rPr>
      </w:pPr>
    </w:p>
    <w:p w:rsidR="00B468FC" w:rsidRPr="00F33BBD" w:rsidRDefault="00B468FC" w:rsidP="00B468FC">
      <w:pPr>
        <w:pStyle w:val="Equation"/>
        <w:rPr>
          <w:lang w:val="es-ES_tradnl"/>
        </w:rPr>
      </w:pPr>
      <w:r w:rsidRPr="00F22F76">
        <w:rPr>
          <w:lang w:val="fr-CH"/>
        </w:rPr>
        <w:tab/>
      </w:r>
      <w:r w:rsidRPr="00F22F76">
        <w:rPr>
          <w:lang w:val="fr-CH"/>
        </w:rPr>
        <w:tab/>
      </w:r>
      <w:proofErr w:type="gramStart"/>
      <w:r w:rsidRPr="00F33BBD">
        <w:rPr>
          <w:i/>
          <w:iCs/>
          <w:lang w:val="es-ES_tradnl"/>
        </w:rPr>
        <w:t>e</w:t>
      </w:r>
      <w:r w:rsidRPr="00F33BBD">
        <w:rPr>
          <w:i/>
          <w:iCs/>
          <w:vertAlign w:val="subscript"/>
          <w:lang w:val="es-ES_tradnl"/>
        </w:rPr>
        <w:t>a</w:t>
      </w:r>
      <w:r w:rsidRPr="00F33BBD">
        <w:rPr>
          <w:lang w:val="es-ES_tradnl"/>
        </w:rPr>
        <w:t>(</w:t>
      </w:r>
      <w:proofErr w:type="gramEnd"/>
      <w:r w:rsidRPr="00F33BBD">
        <w:rPr>
          <w:i/>
          <w:iCs/>
          <w:lang w:val="es-ES_tradnl"/>
        </w:rPr>
        <w:t>x</w:t>
      </w:r>
      <w:r w:rsidRPr="00F33BBD">
        <w:rPr>
          <w:vertAlign w:val="subscript"/>
          <w:lang w:val="es-ES_tradnl"/>
        </w:rPr>
        <w:t>1</w:t>
      </w:r>
      <w:r w:rsidRPr="00F33BBD">
        <w:rPr>
          <w:lang w:val="es-ES_tradnl"/>
        </w:rPr>
        <w:t>,</w:t>
      </w:r>
      <w:r w:rsidRPr="00F33BBD">
        <w:rPr>
          <w:i/>
          <w:iCs/>
          <w:lang w:val="es-ES_tradnl"/>
        </w:rPr>
        <w:t>x</w:t>
      </w:r>
      <w:r w:rsidRPr="00F33BBD">
        <w:rPr>
          <w:vertAlign w:val="subscript"/>
          <w:lang w:val="es-ES_tradnl"/>
        </w:rPr>
        <w:t>2</w:t>
      </w:r>
      <w:r w:rsidRPr="00F33BBD">
        <w:rPr>
          <w:lang w:val="es-ES_tradnl"/>
        </w:rPr>
        <w:t>,</w:t>
      </w:r>
      <w:r w:rsidRPr="00F33BBD">
        <w:rPr>
          <w:i/>
          <w:iCs/>
          <w:lang w:val="es-ES_tradnl"/>
        </w:rPr>
        <w:t>y</w:t>
      </w:r>
      <w:r w:rsidRPr="00F33BBD">
        <w:rPr>
          <w:vertAlign w:val="subscript"/>
          <w:lang w:val="es-ES_tradnl"/>
        </w:rPr>
        <w:t>1</w:t>
      </w:r>
      <w:r w:rsidRPr="00F33BBD">
        <w:rPr>
          <w:lang w:val="es-ES_tradnl"/>
        </w:rPr>
        <w:t>,</w:t>
      </w:r>
      <w:r w:rsidRPr="00F33BBD">
        <w:rPr>
          <w:i/>
          <w:iCs/>
          <w:lang w:val="es-ES_tradnl"/>
        </w:rPr>
        <w:t>y</w:t>
      </w:r>
      <w:r w:rsidRPr="00F33BBD">
        <w:rPr>
          <w:vertAlign w:val="subscript"/>
          <w:lang w:val="es-ES_tradnl"/>
        </w:rPr>
        <w:t>2</w:t>
      </w:r>
      <w:r w:rsidRPr="00F33BBD">
        <w:rPr>
          <w:lang w:val="es-ES_tradnl"/>
        </w:rPr>
        <w:t>) = 0,5(</w:t>
      </w:r>
      <w:r w:rsidRPr="00F33BBD">
        <w:rPr>
          <w:i/>
          <w:iCs/>
          <w:lang w:val="es-ES_tradnl"/>
        </w:rPr>
        <w:t>C</w:t>
      </w:r>
      <w:r w:rsidRPr="00F33BBD">
        <w:rPr>
          <w:i/>
          <w:iCs/>
          <w:vertAlign w:val="subscript"/>
          <w:lang w:val="es-ES_tradnl"/>
        </w:rPr>
        <w:t>x</w:t>
      </w:r>
      <w:r w:rsidRPr="00F33BBD">
        <w:rPr>
          <w:lang w:val="es-ES_tradnl"/>
        </w:rPr>
        <w:t xml:space="preserve"> </w:t>
      </w:r>
      <w:r w:rsidRPr="00F33BBD">
        <w:rPr>
          <w:i/>
          <w:iCs/>
          <w:lang w:val="es-ES_tradnl"/>
        </w:rPr>
        <w:t>C</w:t>
      </w:r>
      <w:r w:rsidRPr="00F33BBD">
        <w:rPr>
          <w:i/>
          <w:iCs/>
          <w:vertAlign w:val="subscript"/>
          <w:lang w:val="es-ES_tradnl"/>
        </w:rPr>
        <w:t>y</w:t>
      </w:r>
      <w:r w:rsidRPr="00F33BBD">
        <w:rPr>
          <w:lang w:val="es-ES_tradnl"/>
        </w:rPr>
        <w:t xml:space="preserve"> – </w:t>
      </w:r>
      <w:r w:rsidRPr="00F33BBD">
        <w:rPr>
          <w:i/>
          <w:iCs/>
          <w:lang w:val="es-ES_tradnl"/>
        </w:rPr>
        <w:t>S</w:t>
      </w:r>
      <w:r w:rsidRPr="00F33BBD">
        <w:rPr>
          <w:i/>
          <w:iCs/>
          <w:vertAlign w:val="subscript"/>
          <w:lang w:val="es-ES_tradnl"/>
        </w:rPr>
        <w:t>x</w:t>
      </w:r>
      <w:r w:rsidRPr="00F33BBD">
        <w:rPr>
          <w:lang w:val="es-ES_tradnl"/>
        </w:rPr>
        <w:t xml:space="preserve"> </w:t>
      </w:r>
      <w:r w:rsidRPr="00F33BBD">
        <w:rPr>
          <w:i/>
          <w:iCs/>
          <w:lang w:val="es-ES_tradnl"/>
        </w:rPr>
        <w:t>S</w:t>
      </w:r>
      <w:r w:rsidRPr="00F33BBD">
        <w:rPr>
          <w:i/>
          <w:iCs/>
          <w:vertAlign w:val="subscript"/>
          <w:lang w:val="es-ES_tradnl"/>
        </w:rPr>
        <w:t>y</w:t>
      </w:r>
      <w:r w:rsidRPr="00F33BBD">
        <w:rPr>
          <w:lang w:val="es-ES_tradnl"/>
        </w:rPr>
        <w:t>) + j 0,5 (</w:t>
      </w:r>
      <w:r w:rsidRPr="00F33BBD">
        <w:rPr>
          <w:i/>
          <w:iCs/>
          <w:lang w:val="es-ES_tradnl"/>
        </w:rPr>
        <w:t>C</w:t>
      </w:r>
      <w:r w:rsidRPr="00F33BBD">
        <w:rPr>
          <w:i/>
          <w:iCs/>
          <w:vertAlign w:val="subscript"/>
          <w:lang w:val="es-ES_tradnl"/>
        </w:rPr>
        <w:t>x</w:t>
      </w:r>
      <w:r w:rsidRPr="00F33BBD">
        <w:rPr>
          <w:lang w:val="es-ES_tradnl"/>
        </w:rPr>
        <w:t xml:space="preserve"> </w:t>
      </w:r>
      <w:r w:rsidRPr="00F33BBD">
        <w:rPr>
          <w:i/>
          <w:iCs/>
          <w:lang w:val="es-ES_tradnl"/>
        </w:rPr>
        <w:t>S</w:t>
      </w:r>
      <w:r w:rsidRPr="00F33BBD">
        <w:rPr>
          <w:i/>
          <w:iCs/>
          <w:vertAlign w:val="subscript"/>
          <w:lang w:val="es-ES_tradnl"/>
        </w:rPr>
        <w:t>y</w:t>
      </w:r>
      <w:r w:rsidRPr="00F33BBD">
        <w:rPr>
          <w:lang w:val="es-ES_tradnl"/>
        </w:rPr>
        <w:t xml:space="preserve"> + </w:t>
      </w:r>
      <w:r w:rsidRPr="00F33BBD">
        <w:rPr>
          <w:i/>
          <w:iCs/>
          <w:lang w:val="es-ES_tradnl"/>
        </w:rPr>
        <w:t>S</w:t>
      </w:r>
      <w:r w:rsidRPr="00F33BBD">
        <w:rPr>
          <w:i/>
          <w:iCs/>
          <w:vertAlign w:val="subscript"/>
          <w:lang w:val="es-ES_tradnl"/>
        </w:rPr>
        <w:t>x</w:t>
      </w:r>
      <w:r w:rsidRPr="00F33BBD">
        <w:rPr>
          <w:lang w:val="es-ES_tradnl"/>
        </w:rPr>
        <w:t xml:space="preserve"> </w:t>
      </w:r>
      <w:r w:rsidRPr="00F33BBD">
        <w:rPr>
          <w:i/>
          <w:iCs/>
          <w:lang w:val="es-ES_tradnl"/>
        </w:rPr>
        <w:t>C</w:t>
      </w:r>
      <w:r w:rsidRPr="00F33BBD">
        <w:rPr>
          <w:i/>
          <w:iCs/>
          <w:vertAlign w:val="subscript"/>
          <w:lang w:val="es-ES_tradnl"/>
        </w:rPr>
        <w:t>y</w:t>
      </w:r>
      <w:r w:rsidRPr="00F33BBD">
        <w:rPr>
          <w:lang w:val="es-ES_tradnl"/>
        </w:rPr>
        <w:t>)</w:t>
      </w:r>
      <w:r w:rsidRPr="00F33BBD">
        <w:rPr>
          <w:lang w:val="es-ES_tradnl"/>
        </w:rPr>
        <w:tab/>
        <w:t>(55)</w:t>
      </w:r>
    </w:p>
    <w:p w:rsidR="007E668D" w:rsidRPr="00F33BBD" w:rsidRDefault="007E668D" w:rsidP="007E668D">
      <w:pPr>
        <w:pStyle w:val="Blanc"/>
        <w:rPr>
          <w:lang w:val="es-ES_tradnl"/>
        </w:rPr>
      </w:pPr>
    </w:p>
    <w:p w:rsidR="00B468FC" w:rsidRPr="00F33BBD" w:rsidRDefault="00B468FC" w:rsidP="00B468FC">
      <w:pPr>
        <w:keepNext/>
        <w:keepLines/>
        <w:rPr>
          <w:lang w:val="es-ES_tradnl"/>
        </w:rPr>
      </w:pPr>
      <w:proofErr w:type="gramStart"/>
      <w:r w:rsidRPr="00F33BBD">
        <w:rPr>
          <w:lang w:val="es-ES_tradnl"/>
        </w:rPr>
        <w:t>où</w:t>
      </w:r>
      <w:proofErr w:type="gramEnd"/>
      <w:r w:rsidRPr="00F33BBD">
        <w:rPr>
          <w:lang w:val="es-ES_tradnl"/>
        </w:rPr>
        <w:t>:</w:t>
      </w:r>
    </w:p>
    <w:p w:rsidR="007E668D" w:rsidRPr="00F33BBD" w:rsidRDefault="007E668D" w:rsidP="007E668D">
      <w:pPr>
        <w:pStyle w:val="Blanc"/>
        <w:rPr>
          <w:lang w:val="es-ES_tradnl"/>
        </w:rPr>
      </w:pPr>
    </w:p>
    <w:p w:rsidR="00B468FC" w:rsidRPr="00F33BBD" w:rsidRDefault="00B468FC" w:rsidP="00B468FC">
      <w:pPr>
        <w:pStyle w:val="Equation"/>
        <w:rPr>
          <w:lang w:val="es-ES_tradnl"/>
        </w:rPr>
      </w:pPr>
      <w:r w:rsidRPr="00F33BBD">
        <w:rPr>
          <w:lang w:val="es-ES_tradnl"/>
        </w:rPr>
        <w:tab/>
      </w:r>
      <w:r w:rsidRPr="00F33BBD">
        <w:rPr>
          <w:lang w:val="es-ES_tradnl"/>
        </w:rPr>
        <w:tab/>
      </w:r>
      <w:r w:rsidRPr="00F33BBD">
        <w:rPr>
          <w:i/>
          <w:iCs/>
          <w:lang w:val="es-ES_tradnl"/>
        </w:rPr>
        <w:t>C</w:t>
      </w:r>
      <w:r w:rsidRPr="00F33BBD">
        <w:rPr>
          <w:i/>
          <w:iCs/>
          <w:vertAlign w:val="subscript"/>
          <w:lang w:val="es-ES_tradnl"/>
        </w:rPr>
        <w:t>x</w:t>
      </w:r>
      <w:r w:rsidRPr="00F33BBD">
        <w:rPr>
          <w:vertAlign w:val="subscript"/>
          <w:lang w:val="es-ES_tradnl"/>
        </w:rPr>
        <w:t xml:space="preserve"> </w:t>
      </w:r>
      <w:r w:rsidRPr="00F33BBD">
        <w:rPr>
          <w:lang w:val="es-ES_tradnl"/>
        </w:rPr>
        <w:t xml:space="preserve">= </w:t>
      </w:r>
      <w:r w:rsidRPr="00F33BBD">
        <w:rPr>
          <w:i/>
          <w:iCs/>
          <w:lang w:val="es-ES_tradnl"/>
        </w:rPr>
        <w:t>C</w:t>
      </w:r>
      <w:r w:rsidRPr="00F33BBD">
        <w:rPr>
          <w:lang w:val="es-ES_tradnl"/>
        </w:rPr>
        <w:t>(</w:t>
      </w:r>
      <w:r w:rsidRPr="00F22F76">
        <w:rPr>
          <w:lang w:val="fr-CH"/>
        </w:rPr>
        <w:sym w:font="Symbol" w:char="F06E"/>
      </w:r>
      <w:r w:rsidRPr="00F33BBD">
        <w:rPr>
          <w:i/>
          <w:iCs/>
          <w:vertAlign w:val="subscript"/>
          <w:lang w:val="es-ES_tradnl"/>
        </w:rPr>
        <w:t>x</w:t>
      </w:r>
      <w:r w:rsidRPr="00F33BBD">
        <w:rPr>
          <w:vertAlign w:val="subscript"/>
          <w:lang w:val="es-ES_tradnl"/>
        </w:rPr>
        <w:t>2</w:t>
      </w:r>
      <w:r w:rsidRPr="00F33BBD">
        <w:rPr>
          <w:lang w:val="es-ES_tradnl"/>
        </w:rPr>
        <w:t xml:space="preserve">) – </w:t>
      </w:r>
      <w:r w:rsidRPr="00F33BBD">
        <w:rPr>
          <w:i/>
          <w:iCs/>
          <w:lang w:val="es-ES_tradnl"/>
        </w:rPr>
        <w:t>C</w:t>
      </w:r>
      <w:r w:rsidRPr="00F33BBD">
        <w:rPr>
          <w:lang w:val="es-ES_tradnl"/>
        </w:rPr>
        <w:t>(</w:t>
      </w:r>
      <w:r w:rsidRPr="00F22F76">
        <w:rPr>
          <w:lang w:val="fr-CH"/>
        </w:rPr>
        <w:sym w:font="Symbol" w:char="F06E"/>
      </w:r>
      <w:r w:rsidRPr="00F33BBD">
        <w:rPr>
          <w:vertAlign w:val="subscript"/>
          <w:lang w:val="es-ES_tradnl"/>
        </w:rPr>
        <w:t>x1</w:t>
      </w:r>
      <w:r w:rsidRPr="00F33BBD">
        <w:rPr>
          <w:lang w:val="es-ES_tradnl"/>
        </w:rPr>
        <w:t>)</w:t>
      </w:r>
      <w:r w:rsidRPr="00F33BBD">
        <w:rPr>
          <w:lang w:val="es-ES_tradnl"/>
        </w:rPr>
        <w:tab/>
        <w:t>(56a)</w:t>
      </w:r>
    </w:p>
    <w:p w:rsidR="007E668D" w:rsidRPr="00F33BBD" w:rsidRDefault="007E668D" w:rsidP="007E668D">
      <w:pPr>
        <w:pStyle w:val="Blanc"/>
        <w:rPr>
          <w:lang w:val="es-ES_tradnl"/>
        </w:rPr>
      </w:pPr>
    </w:p>
    <w:p w:rsidR="00B468FC" w:rsidRPr="00F33BBD" w:rsidRDefault="00B468FC" w:rsidP="00B468FC">
      <w:pPr>
        <w:pStyle w:val="Equation"/>
        <w:rPr>
          <w:lang w:val="es-ES_tradnl"/>
        </w:rPr>
      </w:pPr>
      <w:r w:rsidRPr="00F33BBD">
        <w:rPr>
          <w:lang w:val="es-ES_tradnl"/>
        </w:rPr>
        <w:tab/>
      </w:r>
      <w:r w:rsidRPr="00F33BBD">
        <w:rPr>
          <w:lang w:val="es-ES_tradnl"/>
        </w:rPr>
        <w:tab/>
      </w:r>
      <w:r w:rsidRPr="00F33BBD">
        <w:rPr>
          <w:i/>
          <w:iCs/>
          <w:lang w:val="es-ES_tradnl"/>
        </w:rPr>
        <w:t>C</w:t>
      </w:r>
      <w:r w:rsidRPr="00F33BBD">
        <w:rPr>
          <w:i/>
          <w:iCs/>
          <w:vertAlign w:val="subscript"/>
          <w:lang w:val="es-ES_tradnl"/>
        </w:rPr>
        <w:t>y</w:t>
      </w:r>
      <w:r w:rsidRPr="00F33BBD">
        <w:rPr>
          <w:vertAlign w:val="subscript"/>
          <w:lang w:val="es-ES_tradnl"/>
        </w:rPr>
        <w:t xml:space="preserve"> </w:t>
      </w:r>
      <w:r w:rsidRPr="00F33BBD">
        <w:rPr>
          <w:lang w:val="es-ES_tradnl"/>
        </w:rPr>
        <w:t xml:space="preserve">= </w:t>
      </w:r>
      <w:proofErr w:type="gramStart"/>
      <w:r w:rsidRPr="00F33BBD">
        <w:rPr>
          <w:i/>
          <w:iCs/>
          <w:lang w:val="es-ES_tradnl"/>
        </w:rPr>
        <w:t>C</w:t>
      </w:r>
      <w:r w:rsidRPr="00F33BBD">
        <w:rPr>
          <w:lang w:val="es-ES_tradnl"/>
        </w:rPr>
        <w:t>(</w:t>
      </w:r>
      <w:proofErr w:type="gramEnd"/>
      <w:r w:rsidRPr="00F22F76">
        <w:rPr>
          <w:lang w:val="fr-CH"/>
        </w:rPr>
        <w:sym w:font="Symbol" w:char="F06E"/>
      </w:r>
      <w:r w:rsidRPr="00F33BBD">
        <w:rPr>
          <w:i/>
          <w:iCs/>
          <w:vertAlign w:val="subscript"/>
          <w:lang w:val="es-ES_tradnl"/>
        </w:rPr>
        <w:t>y</w:t>
      </w:r>
      <w:r w:rsidRPr="00F33BBD">
        <w:rPr>
          <w:vertAlign w:val="subscript"/>
          <w:lang w:val="es-ES_tradnl"/>
        </w:rPr>
        <w:t>2</w:t>
      </w:r>
      <w:r w:rsidRPr="00F33BBD">
        <w:rPr>
          <w:lang w:val="es-ES_tradnl"/>
        </w:rPr>
        <w:t xml:space="preserve">) – </w:t>
      </w:r>
      <w:r w:rsidRPr="00F33BBD">
        <w:rPr>
          <w:i/>
          <w:iCs/>
          <w:lang w:val="es-ES_tradnl"/>
        </w:rPr>
        <w:t>C</w:t>
      </w:r>
      <w:r w:rsidRPr="00F33BBD">
        <w:rPr>
          <w:lang w:val="es-ES_tradnl"/>
        </w:rPr>
        <w:t>(</w:t>
      </w:r>
      <w:r w:rsidRPr="00F22F76">
        <w:rPr>
          <w:lang w:val="fr-CH"/>
        </w:rPr>
        <w:sym w:font="Symbol" w:char="F06E"/>
      </w:r>
      <w:r w:rsidRPr="00F33BBD">
        <w:rPr>
          <w:i/>
          <w:iCs/>
          <w:vertAlign w:val="subscript"/>
          <w:lang w:val="es-ES_tradnl"/>
        </w:rPr>
        <w:t>y</w:t>
      </w:r>
      <w:r w:rsidRPr="00F33BBD">
        <w:rPr>
          <w:vertAlign w:val="subscript"/>
          <w:lang w:val="es-ES_tradnl"/>
        </w:rPr>
        <w:t>1</w:t>
      </w:r>
      <w:r w:rsidRPr="00F33BBD">
        <w:rPr>
          <w:lang w:val="es-ES_tradnl"/>
        </w:rPr>
        <w:t>)</w:t>
      </w:r>
      <w:r w:rsidRPr="00F33BBD">
        <w:rPr>
          <w:lang w:val="es-ES_tradnl"/>
        </w:rPr>
        <w:tab/>
        <w:t>(56b)</w:t>
      </w:r>
    </w:p>
    <w:p w:rsidR="007E668D" w:rsidRPr="00F33BBD" w:rsidRDefault="007E668D" w:rsidP="007E668D">
      <w:pPr>
        <w:pStyle w:val="Blanc"/>
        <w:rPr>
          <w:lang w:val="es-ES_tradnl"/>
        </w:rPr>
      </w:pPr>
    </w:p>
    <w:p w:rsidR="00B468FC" w:rsidRPr="00F33BBD" w:rsidRDefault="00B468FC" w:rsidP="00B468FC">
      <w:pPr>
        <w:pStyle w:val="Equation"/>
        <w:rPr>
          <w:lang w:val="en-US"/>
        </w:rPr>
      </w:pPr>
      <w:r w:rsidRPr="00F33BBD">
        <w:rPr>
          <w:lang w:val="es-ES_tradnl"/>
        </w:rPr>
        <w:tab/>
      </w:r>
      <w:r w:rsidRPr="00F33BBD">
        <w:rPr>
          <w:lang w:val="es-ES_tradnl"/>
        </w:rPr>
        <w:tab/>
      </w:r>
      <w:r w:rsidRPr="00F33BBD">
        <w:rPr>
          <w:i/>
          <w:iCs/>
          <w:lang w:val="en-US"/>
        </w:rPr>
        <w:t>S</w:t>
      </w:r>
      <w:r w:rsidRPr="00F33BBD">
        <w:rPr>
          <w:i/>
          <w:iCs/>
          <w:vertAlign w:val="subscript"/>
          <w:lang w:val="en-US"/>
        </w:rPr>
        <w:t>x</w:t>
      </w:r>
      <w:r w:rsidRPr="00F33BBD">
        <w:rPr>
          <w:vertAlign w:val="subscript"/>
          <w:lang w:val="en-US"/>
        </w:rPr>
        <w:t xml:space="preserve"> </w:t>
      </w:r>
      <w:r w:rsidRPr="00F33BBD">
        <w:rPr>
          <w:lang w:val="en-US"/>
        </w:rPr>
        <w:t xml:space="preserve">= </w:t>
      </w:r>
      <w:r w:rsidRPr="00F33BBD">
        <w:rPr>
          <w:i/>
          <w:iCs/>
          <w:lang w:val="en-US"/>
        </w:rPr>
        <w:t>S</w:t>
      </w:r>
      <w:r w:rsidRPr="00F33BBD">
        <w:rPr>
          <w:lang w:val="en-US"/>
        </w:rPr>
        <w:t>(</w:t>
      </w:r>
      <w:r w:rsidRPr="00F22F76">
        <w:rPr>
          <w:lang w:val="fr-CH"/>
        </w:rPr>
        <w:sym w:font="Symbol" w:char="F06E"/>
      </w:r>
      <w:r w:rsidRPr="00F33BBD">
        <w:rPr>
          <w:i/>
          <w:iCs/>
          <w:vertAlign w:val="subscript"/>
          <w:lang w:val="en-US"/>
        </w:rPr>
        <w:t>x</w:t>
      </w:r>
      <w:r w:rsidRPr="00F33BBD">
        <w:rPr>
          <w:vertAlign w:val="subscript"/>
          <w:lang w:val="en-US"/>
        </w:rPr>
        <w:t>2</w:t>
      </w:r>
      <w:r w:rsidRPr="00F33BBD">
        <w:rPr>
          <w:lang w:val="en-US"/>
        </w:rPr>
        <w:t xml:space="preserve">) – </w:t>
      </w:r>
      <w:r w:rsidRPr="00F33BBD">
        <w:rPr>
          <w:i/>
          <w:iCs/>
          <w:lang w:val="en-US"/>
        </w:rPr>
        <w:t>S</w:t>
      </w:r>
      <w:r w:rsidRPr="00F33BBD">
        <w:rPr>
          <w:lang w:val="en-US"/>
        </w:rPr>
        <w:t>(</w:t>
      </w:r>
      <w:r w:rsidRPr="00F22F76">
        <w:rPr>
          <w:lang w:val="fr-CH"/>
        </w:rPr>
        <w:sym w:font="Symbol" w:char="F06E"/>
      </w:r>
      <w:r w:rsidRPr="00F33BBD">
        <w:rPr>
          <w:i/>
          <w:iCs/>
          <w:vertAlign w:val="subscript"/>
          <w:lang w:val="en-US"/>
        </w:rPr>
        <w:t>x</w:t>
      </w:r>
      <w:r w:rsidRPr="00F33BBD">
        <w:rPr>
          <w:vertAlign w:val="subscript"/>
          <w:lang w:val="en-US"/>
        </w:rPr>
        <w:t>1</w:t>
      </w:r>
      <w:r w:rsidRPr="00F33BBD">
        <w:rPr>
          <w:lang w:val="en-US"/>
        </w:rPr>
        <w:t>)</w:t>
      </w:r>
      <w:r w:rsidRPr="00F33BBD">
        <w:rPr>
          <w:lang w:val="en-US"/>
        </w:rPr>
        <w:tab/>
        <w:t>(56c)</w:t>
      </w:r>
    </w:p>
    <w:p w:rsidR="007E668D" w:rsidRPr="00F33BBD" w:rsidRDefault="007E668D" w:rsidP="007E668D">
      <w:pPr>
        <w:pStyle w:val="Blanc"/>
        <w:rPr>
          <w:lang w:val="en-US"/>
        </w:rPr>
      </w:pPr>
    </w:p>
    <w:p w:rsidR="00B468FC" w:rsidRPr="00F33BBD" w:rsidRDefault="00B468FC" w:rsidP="00B468FC">
      <w:pPr>
        <w:pStyle w:val="Equation"/>
        <w:rPr>
          <w:lang w:val="en-US"/>
        </w:rPr>
      </w:pPr>
      <w:r w:rsidRPr="00F33BBD">
        <w:rPr>
          <w:lang w:val="en-US"/>
        </w:rPr>
        <w:tab/>
      </w:r>
      <w:r w:rsidRPr="00F33BBD">
        <w:rPr>
          <w:lang w:val="en-US"/>
        </w:rPr>
        <w:tab/>
      </w:r>
      <w:r w:rsidRPr="00F33BBD">
        <w:rPr>
          <w:i/>
          <w:iCs/>
          <w:lang w:val="en-US"/>
        </w:rPr>
        <w:t>S</w:t>
      </w:r>
      <w:r w:rsidRPr="00F33BBD">
        <w:rPr>
          <w:i/>
          <w:iCs/>
          <w:vertAlign w:val="subscript"/>
          <w:lang w:val="en-US"/>
        </w:rPr>
        <w:t>y</w:t>
      </w:r>
      <w:r w:rsidRPr="00F33BBD">
        <w:rPr>
          <w:vertAlign w:val="subscript"/>
          <w:lang w:val="en-US"/>
        </w:rPr>
        <w:t xml:space="preserve"> </w:t>
      </w:r>
      <w:r w:rsidRPr="00F33BBD">
        <w:rPr>
          <w:lang w:val="en-US"/>
        </w:rPr>
        <w:t xml:space="preserve">= </w:t>
      </w:r>
      <w:proofErr w:type="gramStart"/>
      <w:r w:rsidRPr="00F33BBD">
        <w:rPr>
          <w:i/>
          <w:iCs/>
          <w:lang w:val="en-US"/>
        </w:rPr>
        <w:t>S</w:t>
      </w:r>
      <w:r w:rsidRPr="00F33BBD">
        <w:rPr>
          <w:lang w:val="en-US"/>
        </w:rPr>
        <w:t>(</w:t>
      </w:r>
      <w:proofErr w:type="gramEnd"/>
      <w:r w:rsidRPr="00F22F76">
        <w:rPr>
          <w:lang w:val="fr-CH"/>
        </w:rPr>
        <w:sym w:font="Symbol" w:char="F06E"/>
      </w:r>
      <w:r w:rsidRPr="00F33BBD">
        <w:rPr>
          <w:i/>
          <w:iCs/>
          <w:vertAlign w:val="subscript"/>
          <w:lang w:val="en-US"/>
        </w:rPr>
        <w:t>y</w:t>
      </w:r>
      <w:r w:rsidRPr="00F33BBD">
        <w:rPr>
          <w:vertAlign w:val="subscript"/>
          <w:lang w:val="en-US"/>
        </w:rPr>
        <w:t>2</w:t>
      </w:r>
      <w:r w:rsidRPr="00F33BBD">
        <w:rPr>
          <w:lang w:val="en-US"/>
        </w:rPr>
        <w:t xml:space="preserve">) – </w:t>
      </w:r>
      <w:r w:rsidRPr="00F33BBD">
        <w:rPr>
          <w:i/>
          <w:iCs/>
          <w:lang w:val="en-US"/>
        </w:rPr>
        <w:t>S</w:t>
      </w:r>
      <w:r w:rsidRPr="00F33BBD">
        <w:rPr>
          <w:lang w:val="en-US"/>
        </w:rPr>
        <w:t>(</w:t>
      </w:r>
      <w:r w:rsidRPr="00F22F76">
        <w:rPr>
          <w:lang w:val="fr-CH"/>
        </w:rPr>
        <w:sym w:font="Symbol" w:char="F06E"/>
      </w:r>
      <w:r w:rsidRPr="00F33BBD">
        <w:rPr>
          <w:i/>
          <w:iCs/>
          <w:vertAlign w:val="subscript"/>
          <w:lang w:val="en-US"/>
        </w:rPr>
        <w:t>y</w:t>
      </w:r>
      <w:r w:rsidRPr="00F33BBD">
        <w:rPr>
          <w:vertAlign w:val="subscript"/>
          <w:lang w:val="en-US"/>
        </w:rPr>
        <w:t>1</w:t>
      </w:r>
      <w:r w:rsidRPr="00F33BBD">
        <w:rPr>
          <w:lang w:val="en-US"/>
        </w:rPr>
        <w:t>)</w:t>
      </w:r>
      <w:r w:rsidRPr="00F33BBD">
        <w:rPr>
          <w:lang w:val="en-US"/>
        </w:rPr>
        <w:tab/>
        <w:t>(56d)</w:t>
      </w:r>
    </w:p>
    <w:p w:rsidR="007E668D" w:rsidRPr="00F33BBD" w:rsidRDefault="007E668D" w:rsidP="007E668D">
      <w:pPr>
        <w:pStyle w:val="Blanc"/>
        <w:rPr>
          <w:lang w:val="en-US"/>
        </w:rPr>
      </w:pPr>
    </w:p>
    <w:p w:rsidR="00B468FC" w:rsidRPr="00F22F76" w:rsidRDefault="00B468FC" w:rsidP="00B468FC">
      <w:pPr>
        <w:rPr>
          <w:lang w:val="fr-CH"/>
        </w:rPr>
      </w:pPr>
      <w:r w:rsidRPr="00F22F76">
        <w:rPr>
          <w:lang w:val="fr-CH"/>
        </w:rPr>
        <w:t xml:space="preserve">Les quatre valeurs de </w:t>
      </w:r>
      <w:r w:rsidRPr="00F22F76">
        <w:rPr>
          <w:lang w:val="fr-CH"/>
        </w:rPr>
        <w:sym w:font="Symbol" w:char="F06E"/>
      </w:r>
      <w:r w:rsidRPr="00F22F76">
        <w:rPr>
          <w:lang w:val="fr-CH"/>
        </w:rPr>
        <w:t xml:space="preserve"> sont celles données par l'équation (26) en remplaçant </w:t>
      </w:r>
      <w:r w:rsidRPr="00F22F76">
        <w:rPr>
          <w:i/>
          <w:iCs/>
          <w:lang w:val="fr-CH"/>
        </w:rPr>
        <w:t xml:space="preserve">h </w:t>
      </w:r>
      <w:r w:rsidRPr="00F22F76">
        <w:rPr>
          <w:lang w:val="fr-CH"/>
        </w:rPr>
        <w:t>successivement par</w:t>
      </w:r>
      <w:r w:rsidRPr="00F22F76">
        <w:rPr>
          <w:i/>
          <w:iCs/>
          <w:lang w:val="fr-CH"/>
        </w:rPr>
        <w:t xml:space="preserve"> x</w:t>
      </w:r>
      <w:r w:rsidRPr="00F22F76">
        <w:rPr>
          <w:vertAlign w:val="subscript"/>
          <w:lang w:val="fr-CH"/>
        </w:rPr>
        <w:t>1</w:t>
      </w:r>
      <w:r w:rsidRPr="00F22F76">
        <w:rPr>
          <w:lang w:val="fr-CH"/>
        </w:rPr>
        <w:t xml:space="preserve">, </w:t>
      </w:r>
      <w:r w:rsidRPr="00F22F76">
        <w:rPr>
          <w:i/>
          <w:iCs/>
          <w:lang w:val="fr-CH"/>
        </w:rPr>
        <w:t>x</w:t>
      </w:r>
      <w:r w:rsidRPr="00F22F76">
        <w:rPr>
          <w:vertAlign w:val="subscript"/>
          <w:lang w:val="fr-CH"/>
        </w:rPr>
        <w:t>2</w:t>
      </w:r>
      <w:r w:rsidRPr="00F22F76">
        <w:rPr>
          <w:lang w:val="fr-CH"/>
        </w:rPr>
        <w:t xml:space="preserve">, </w:t>
      </w:r>
      <w:r w:rsidRPr="00F22F76">
        <w:rPr>
          <w:i/>
          <w:iCs/>
          <w:lang w:val="fr-CH"/>
        </w:rPr>
        <w:t>y</w:t>
      </w:r>
      <w:r w:rsidRPr="00F22F76">
        <w:rPr>
          <w:vertAlign w:val="subscript"/>
          <w:lang w:val="fr-CH"/>
        </w:rPr>
        <w:t>1</w:t>
      </w:r>
      <w:r w:rsidRPr="00F22F76">
        <w:rPr>
          <w:lang w:val="fr-CH"/>
        </w:rPr>
        <w:t xml:space="preserve"> et </w:t>
      </w:r>
      <w:r w:rsidRPr="00F22F76">
        <w:rPr>
          <w:i/>
          <w:iCs/>
          <w:lang w:val="fr-CH"/>
        </w:rPr>
        <w:t>y</w:t>
      </w:r>
      <w:r w:rsidRPr="00F22F76">
        <w:rPr>
          <w:vertAlign w:val="subscript"/>
          <w:lang w:val="fr-CH"/>
        </w:rPr>
        <w:t>2</w:t>
      </w:r>
      <w:r w:rsidRPr="00F22F76">
        <w:rPr>
          <w:lang w:val="fr-CH"/>
        </w:rPr>
        <w:t xml:space="preserve">, et </w:t>
      </w:r>
      <w:proofErr w:type="gramStart"/>
      <w:r w:rsidRPr="00F22F76">
        <w:rPr>
          <w:i/>
          <w:iCs/>
          <w:lang w:val="fr-CH"/>
        </w:rPr>
        <w:t>C</w:t>
      </w:r>
      <w:r w:rsidRPr="00F22F76">
        <w:rPr>
          <w:lang w:val="fr-CH"/>
        </w:rPr>
        <w:t>(</w:t>
      </w:r>
      <w:proofErr w:type="gramEnd"/>
      <w:r w:rsidRPr="00F22F76">
        <w:rPr>
          <w:lang w:val="fr-CH"/>
        </w:rPr>
        <w:sym w:font="Symbol" w:char="F06E"/>
      </w:r>
      <w:r w:rsidRPr="00F22F76">
        <w:rPr>
          <w:lang w:val="fr-CH"/>
        </w:rPr>
        <w:t xml:space="preserve">) et </w:t>
      </w:r>
      <w:r w:rsidRPr="00F22F76">
        <w:rPr>
          <w:i/>
          <w:iCs/>
          <w:lang w:val="fr-CH"/>
        </w:rPr>
        <w:t>S</w:t>
      </w:r>
      <w:r w:rsidRPr="00F22F76">
        <w:rPr>
          <w:lang w:val="fr-CH"/>
        </w:rPr>
        <w:t>(</w:t>
      </w:r>
      <w:r w:rsidRPr="00F22F76">
        <w:rPr>
          <w:lang w:val="fr-CH"/>
        </w:rPr>
        <w:sym w:font="Symbol" w:char="F06E"/>
      </w:r>
      <w:r w:rsidRPr="00F22F76">
        <w:rPr>
          <w:lang w:val="fr-CH"/>
        </w:rPr>
        <w:t>) sont donnés dans les équations (7a) et (7b) et peuvent être évaluées à partir du coefficient de Fresnel complexe en utilisant les équations (8a) et (8b).</w:t>
      </w:r>
    </w:p>
    <w:p w:rsidR="00B468FC" w:rsidRPr="00F22F76" w:rsidRDefault="00B468FC" w:rsidP="00B468FC">
      <w:pPr>
        <w:rPr>
          <w:lang w:val="fr-CH"/>
        </w:rPr>
      </w:pPr>
      <w:r w:rsidRPr="00F22F76">
        <w:rPr>
          <w:lang w:val="fr-CH"/>
        </w:rPr>
        <w:t xml:space="preserve">L'affaiblissement de diffraction correspondant, </w:t>
      </w:r>
      <w:r w:rsidRPr="00F22F76">
        <w:rPr>
          <w:i/>
          <w:iCs/>
          <w:lang w:val="fr-CH"/>
        </w:rPr>
        <w:t>L</w:t>
      </w:r>
      <w:r w:rsidRPr="00F22F76">
        <w:rPr>
          <w:i/>
          <w:iCs/>
          <w:vertAlign w:val="subscript"/>
          <w:lang w:val="fr-CH"/>
        </w:rPr>
        <w:t>a</w:t>
      </w:r>
      <w:r w:rsidRPr="00F22F76">
        <w:rPr>
          <w:iCs/>
          <w:lang w:val="fr-CH"/>
        </w:rPr>
        <w:t>,</w:t>
      </w:r>
      <w:r w:rsidRPr="00F22F76">
        <w:rPr>
          <w:lang w:val="fr-CH"/>
        </w:rPr>
        <w:t xml:space="preserve"> est donné par:</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i/>
          <w:iCs/>
          <w:lang w:val="fr-CH"/>
        </w:rPr>
        <w:t>L</w:t>
      </w:r>
      <w:r w:rsidRPr="00F22F76">
        <w:rPr>
          <w:i/>
          <w:iCs/>
          <w:vertAlign w:val="subscript"/>
          <w:lang w:val="fr-CH"/>
        </w:rPr>
        <w:t>a</w:t>
      </w:r>
      <w:r w:rsidRPr="00F22F76">
        <w:rPr>
          <w:vertAlign w:val="subscript"/>
          <w:lang w:val="fr-CH"/>
        </w:rPr>
        <w:t xml:space="preserve"> </w:t>
      </w:r>
      <w:r w:rsidRPr="00F22F76">
        <w:rPr>
          <w:lang w:val="fr-CH"/>
        </w:rPr>
        <w:t>= – 20 log (</w:t>
      </w:r>
      <w:r w:rsidRPr="00F22F76">
        <w:rPr>
          <w:i/>
          <w:iCs/>
          <w:lang w:val="fr-CH"/>
        </w:rPr>
        <w:t>e</w:t>
      </w:r>
      <w:r w:rsidRPr="00F22F76">
        <w:rPr>
          <w:i/>
          <w:iCs/>
          <w:vertAlign w:val="subscript"/>
          <w:lang w:val="fr-CH"/>
        </w:rPr>
        <w:t>a</w:t>
      </w:r>
      <w:r w:rsidRPr="00F22F76">
        <w:rPr>
          <w:lang w:val="fr-CH"/>
        </w:rPr>
        <w:t>)                dB</w:t>
      </w:r>
      <w:r w:rsidRPr="00F22F76">
        <w:rPr>
          <w:lang w:val="fr-CH"/>
        </w:rPr>
        <w:tab/>
        <w:t>(57)</w:t>
      </w:r>
    </w:p>
    <w:p w:rsidR="007E668D" w:rsidRPr="00F22F76" w:rsidRDefault="007E668D" w:rsidP="007E668D">
      <w:pPr>
        <w:pStyle w:val="Blanc"/>
        <w:rPr>
          <w:lang w:val="fr-CH"/>
        </w:rPr>
      </w:pPr>
    </w:p>
    <w:p w:rsidR="00B468FC" w:rsidRPr="00F22F76" w:rsidRDefault="00B468FC" w:rsidP="00B468FC">
      <w:pPr>
        <w:pStyle w:val="Heading3"/>
        <w:rPr>
          <w:lang w:val="fr-CH"/>
        </w:rPr>
      </w:pPr>
      <w:r w:rsidRPr="00F22F76">
        <w:rPr>
          <w:lang w:val="fr-CH"/>
        </w:rPr>
        <w:t>5.2.2</w:t>
      </w:r>
      <w:r w:rsidRPr="00F22F76">
        <w:rPr>
          <w:lang w:val="fr-CH"/>
        </w:rPr>
        <w:tab/>
        <w:t xml:space="preserve">Diffraction par une combinaison d'ouvertures ou d'écrans </w:t>
      </w:r>
    </w:p>
    <w:p w:rsidR="00B468FC" w:rsidRPr="00F22F76" w:rsidRDefault="00B468FC" w:rsidP="00B468FC">
      <w:pPr>
        <w:rPr>
          <w:lang w:val="fr-CH"/>
        </w:rPr>
      </w:pPr>
      <w:r w:rsidRPr="00F22F76">
        <w:rPr>
          <w:lang w:val="fr-CH"/>
        </w:rPr>
        <w:t xml:space="preserve">La méthode pour une seule ouverture rectangulaire peut être élargie comme suit: </w:t>
      </w:r>
    </w:p>
    <w:p w:rsidR="00B468FC" w:rsidRPr="00F22F76" w:rsidRDefault="00B468FC" w:rsidP="00B468FC">
      <w:pPr>
        <w:rPr>
          <w:lang w:val="fr-CH"/>
        </w:rPr>
      </w:pPr>
      <w:r w:rsidRPr="00F22F76">
        <w:rPr>
          <w:lang w:val="fr-CH"/>
        </w:rPr>
        <w:t>Etant donné qu'en unités linéaires normalisées pour l'espace libre (équation (51)), le champ en espace libre est donné par 1,0 + j.0</w:t>
      </w:r>
      <w:proofErr w:type="gramStart"/>
      <w:r w:rsidRPr="00F22F76">
        <w:rPr>
          <w:lang w:val="fr-CH"/>
        </w:rPr>
        <w:t>,0</w:t>
      </w:r>
      <w:proofErr w:type="gramEnd"/>
      <w:r w:rsidRPr="00F22F76">
        <w:rPr>
          <w:lang w:val="fr-CH"/>
        </w:rPr>
        <w:t xml:space="preserve">, le champ complexe normalisé, </w:t>
      </w:r>
      <w:r w:rsidRPr="00F22F76">
        <w:rPr>
          <w:i/>
          <w:iCs/>
          <w:lang w:val="fr-CH"/>
        </w:rPr>
        <w:t>e</w:t>
      </w:r>
      <w:r w:rsidRPr="00F22F76">
        <w:rPr>
          <w:i/>
          <w:iCs/>
          <w:vertAlign w:val="subscript"/>
          <w:lang w:val="fr-CH"/>
        </w:rPr>
        <w:t>s</w:t>
      </w:r>
      <w:r w:rsidRPr="00F22F76">
        <w:rPr>
          <w:iCs/>
          <w:lang w:val="fr-CH"/>
        </w:rPr>
        <w:t>,</w:t>
      </w:r>
      <w:r w:rsidRPr="00F22F76">
        <w:rPr>
          <w:lang w:val="fr-CH"/>
        </w:rPr>
        <w:t xml:space="preserve"> dû à un seul écran rectangulaire (isolé du sol) est donné par:</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proofErr w:type="gramStart"/>
      <w:r w:rsidRPr="00F22F76">
        <w:rPr>
          <w:i/>
          <w:iCs/>
          <w:lang w:val="fr-CH"/>
        </w:rPr>
        <w:t>e</w:t>
      </w:r>
      <w:r w:rsidRPr="00F22F76">
        <w:rPr>
          <w:i/>
          <w:iCs/>
          <w:vertAlign w:val="subscript"/>
          <w:lang w:val="fr-CH"/>
        </w:rPr>
        <w:t>s</w:t>
      </w:r>
      <w:proofErr w:type="gramEnd"/>
      <w:r w:rsidRPr="00F22F76">
        <w:rPr>
          <w:vertAlign w:val="subscript"/>
          <w:lang w:val="fr-CH"/>
        </w:rPr>
        <w:t xml:space="preserve"> </w:t>
      </w:r>
      <w:r w:rsidRPr="00F22F76">
        <w:rPr>
          <w:lang w:val="fr-CH"/>
        </w:rPr>
        <w:t xml:space="preserve">= 1,0 – </w:t>
      </w:r>
      <w:r w:rsidRPr="00F22F76">
        <w:rPr>
          <w:i/>
          <w:iCs/>
          <w:lang w:val="fr-CH"/>
        </w:rPr>
        <w:t>e</w:t>
      </w:r>
      <w:r w:rsidRPr="00F22F76">
        <w:rPr>
          <w:i/>
          <w:iCs/>
          <w:vertAlign w:val="subscript"/>
          <w:lang w:val="fr-CH"/>
        </w:rPr>
        <w:t>a</w:t>
      </w:r>
      <w:r w:rsidRPr="00F22F76">
        <w:rPr>
          <w:lang w:val="fr-CH"/>
        </w:rPr>
        <w:tab/>
        <w:t>(58)</w:t>
      </w:r>
    </w:p>
    <w:p w:rsidR="007E668D" w:rsidRPr="00F22F76" w:rsidRDefault="007E668D" w:rsidP="007E668D">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 xml:space="preserve"> </w:t>
      </w:r>
      <w:r w:rsidRPr="00F22F76">
        <w:rPr>
          <w:i/>
          <w:iCs/>
          <w:lang w:val="fr-CH"/>
        </w:rPr>
        <w:t>e</w:t>
      </w:r>
      <w:r w:rsidRPr="00F22F76">
        <w:rPr>
          <w:i/>
          <w:iCs/>
          <w:vertAlign w:val="subscript"/>
          <w:lang w:val="fr-CH"/>
        </w:rPr>
        <w:t>a</w:t>
      </w:r>
      <w:r w:rsidRPr="00F22F76">
        <w:rPr>
          <w:lang w:val="fr-CH"/>
        </w:rPr>
        <w:t xml:space="preserve"> est calculé en utilisant l'équation (55) pour une ouverture de même taille et de même position que l'écran.</w:t>
      </w:r>
    </w:p>
    <w:p w:rsidR="00B468FC" w:rsidRPr="00F22F76" w:rsidRDefault="00B468FC" w:rsidP="00B468FC">
      <w:pPr>
        <w:pStyle w:val="enumlev1"/>
        <w:rPr>
          <w:lang w:val="fr-CH"/>
        </w:rPr>
      </w:pPr>
      <w:r w:rsidRPr="00F22F76">
        <w:rPr>
          <w:lang w:val="fr-CH"/>
        </w:rPr>
        <w:t>–</w:t>
      </w:r>
      <w:r w:rsidRPr="00F22F76">
        <w:rPr>
          <w:lang w:val="fr-CH"/>
        </w:rPr>
        <w:tab/>
        <w:t>Le champ normalisé dû à des combinaisons de plusieurs ouvertures rectangulaires ou écrans isolés peut être calculé en additionnant les résultats de l'équation (55) ou (58).</w:t>
      </w:r>
    </w:p>
    <w:p w:rsidR="00B468FC" w:rsidRPr="00F22F76" w:rsidRDefault="00B468FC" w:rsidP="00B468FC">
      <w:pPr>
        <w:pStyle w:val="enumlev1"/>
        <w:rPr>
          <w:lang w:val="fr-CH"/>
        </w:rPr>
      </w:pPr>
      <w:r w:rsidRPr="00F22F76">
        <w:rPr>
          <w:lang w:val="fr-CH"/>
        </w:rPr>
        <w:t>–</w:t>
      </w:r>
      <w:r w:rsidRPr="00F22F76">
        <w:rPr>
          <w:lang w:val="fr-CH"/>
        </w:rPr>
        <w:tab/>
        <w:t>On peut obtenir une approximation d'ouvertures ou d'écrans de forme arbitraire en utilisant des combinaisons adéquates d'écrans ou d'ouvertures rectangulaires.</w:t>
      </w:r>
    </w:p>
    <w:p w:rsidR="00B468FC" w:rsidRPr="00F22F76" w:rsidRDefault="00B468FC" w:rsidP="00B468FC">
      <w:pPr>
        <w:pStyle w:val="enumlev1"/>
        <w:rPr>
          <w:lang w:val="fr-CH"/>
        </w:rPr>
      </w:pPr>
      <w:r w:rsidRPr="00F22F76">
        <w:rPr>
          <w:lang w:val="fr-CH"/>
        </w:rPr>
        <w:t>–</w:t>
      </w:r>
      <w:r w:rsidRPr="00F22F76">
        <w:rPr>
          <w:lang w:val="fr-CH"/>
        </w:rPr>
        <w:tab/>
        <w:t xml:space="preserve">Etant donné que les intégrales </w:t>
      </w:r>
      <w:proofErr w:type="gramStart"/>
      <w:r w:rsidRPr="00F22F76">
        <w:rPr>
          <w:i/>
          <w:iCs/>
          <w:lang w:val="fr-CH"/>
        </w:rPr>
        <w:t>C</w:t>
      </w:r>
      <w:r w:rsidRPr="00F22F76">
        <w:rPr>
          <w:lang w:val="fr-CH"/>
        </w:rPr>
        <w:t>(</w:t>
      </w:r>
      <w:proofErr w:type="gramEnd"/>
      <w:r w:rsidRPr="00F22F76">
        <w:rPr>
          <w:lang w:val="fr-CH"/>
        </w:rPr>
        <w:sym w:font="Symbol" w:char="F06E"/>
      </w:r>
      <w:r w:rsidRPr="00F22F76">
        <w:rPr>
          <w:lang w:val="fr-CH"/>
        </w:rPr>
        <w:t xml:space="preserve">) et </w:t>
      </w:r>
      <w:r w:rsidRPr="00F22F76">
        <w:rPr>
          <w:i/>
          <w:iCs/>
          <w:lang w:val="fr-CH"/>
        </w:rPr>
        <w:t>S</w:t>
      </w:r>
      <w:r w:rsidRPr="00F22F76">
        <w:rPr>
          <w:lang w:val="fr-CH"/>
        </w:rPr>
        <w:t>(</w:t>
      </w:r>
      <w:r w:rsidRPr="00F22F76">
        <w:rPr>
          <w:lang w:val="fr-CH"/>
        </w:rPr>
        <w:sym w:font="Symbol" w:char="F06E"/>
      </w:r>
      <w:r w:rsidRPr="00F22F76">
        <w:rPr>
          <w:lang w:val="fr-CH"/>
        </w:rPr>
        <w:t xml:space="preserve">) convergent vers 0,5 + j 0,5 lorsque </w:t>
      </w:r>
      <w:r w:rsidRPr="00F22F76">
        <w:rPr>
          <w:lang w:val="fr-CH"/>
        </w:rPr>
        <w:sym w:font="Symbol" w:char="F06E"/>
      </w:r>
      <w:r w:rsidRPr="00F22F76">
        <w:rPr>
          <w:lang w:val="fr-CH"/>
        </w:rPr>
        <w:t xml:space="preserve"> tend vers l'infini, l'équation (50) peut être appliquée à des rectangles d'étendue illimitée dans une ou plusieurs directions.</w:t>
      </w:r>
    </w:p>
    <w:p w:rsidR="00B468FC" w:rsidRPr="00F22F76" w:rsidRDefault="00B468FC" w:rsidP="00B468FC">
      <w:pPr>
        <w:pStyle w:val="Heading1"/>
        <w:rPr>
          <w:lang w:val="fr-CH"/>
        </w:rPr>
      </w:pPr>
      <w:bookmarkStart w:id="59" w:name="_Toc109438387"/>
      <w:r w:rsidRPr="00F22F76">
        <w:rPr>
          <w:lang w:val="fr-CH"/>
        </w:rPr>
        <w:lastRenderedPageBreak/>
        <w:t>6</w:t>
      </w:r>
      <w:r w:rsidRPr="00F22F76">
        <w:rPr>
          <w:lang w:val="fr-CH"/>
        </w:rPr>
        <w:tab/>
        <w:t>Diffraction sur un dièdre de conductivité finie</w:t>
      </w:r>
      <w:bookmarkEnd w:id="59"/>
      <w:r w:rsidRPr="00F22F76">
        <w:rPr>
          <w:lang w:val="fr-CH"/>
        </w:rPr>
        <w:t xml:space="preserve"> </w:t>
      </w:r>
    </w:p>
    <w:p w:rsidR="00B468FC" w:rsidRPr="00F22F76" w:rsidRDefault="00B468FC" w:rsidP="00B468FC">
      <w:pPr>
        <w:rPr>
          <w:lang w:val="fr-CH"/>
        </w:rPr>
      </w:pPr>
      <w:r w:rsidRPr="00F22F76">
        <w:rPr>
          <w:lang w:val="fr-CH"/>
        </w:rPr>
        <w:t>La méthode décrite ci-après peut être utilisée pour prévoir l'affaiblissement de diffraction dû à un dièdre de conductivité finie. Elle peut s'appliquer de manière appropriée pour l'étude de la diffraction par l'angle d'un bâtiment, l'arête d'un toit ou lorsque le terrain peut se caractériser par une colline présentant un profil en coin. Cette méthode nécessite de connaître la conductivité et la constante diélectrique relative du dièdre, et fait l'hypothèse qu'aucune émission ne traverse cet obstacle.</w:t>
      </w:r>
    </w:p>
    <w:p w:rsidR="00B468FC" w:rsidRPr="00F22F76" w:rsidRDefault="00B468FC" w:rsidP="00B468FC">
      <w:pPr>
        <w:rPr>
          <w:lang w:val="fr-CH"/>
        </w:rPr>
      </w:pPr>
      <w:r w:rsidRPr="00F22F76">
        <w:rPr>
          <w:lang w:val="fr-CH"/>
        </w:rPr>
        <w:t>La méthode est fondée sur la TUD. Elle tient compte de la diffraction tant dans la zone d'ombre que dans la zone en visibilité directe, et une méthode est fournie pour une transition progressive entre ces zones.</w:t>
      </w:r>
    </w:p>
    <w:p w:rsidR="00B468FC" w:rsidRPr="00F22F76" w:rsidRDefault="00B468FC" w:rsidP="00B468FC">
      <w:pPr>
        <w:rPr>
          <w:lang w:val="fr-CH"/>
        </w:rPr>
      </w:pPr>
      <w:r w:rsidRPr="00F22F76">
        <w:rPr>
          <w:lang w:val="fr-CH"/>
        </w:rPr>
        <w:t>La Fig. 17 illustre la géométrie d'un dièdre de conductivité finie.</w:t>
      </w:r>
    </w:p>
    <w:p w:rsidR="00B468FC" w:rsidRPr="00F22F76" w:rsidRDefault="00B468FC" w:rsidP="00B468FC">
      <w:pPr>
        <w:pStyle w:val="FigureNo"/>
        <w:rPr>
          <w:lang w:val="fr-CH"/>
        </w:rPr>
      </w:pPr>
      <w:r w:rsidRPr="00F22F76">
        <w:rPr>
          <w:lang w:val="fr-CH"/>
        </w:rPr>
        <w:object w:dxaOrig="9029" w:dyaOrig="4719">
          <v:shape id="_x0000_i1118" type="#_x0000_t75" style="width:452.5pt;height:235.5pt" o:ole="" o:allowoverlap="f">
            <v:imagedata r:id="rId201" o:title=""/>
          </v:shape>
          <o:OLEObject Type="Embed" ProgID="CorelDRAW.Graphic.14" ShapeID="_x0000_i1118" DrawAspect="Content" ObjectID="_1366530116" r:id="rId202"/>
        </w:object>
      </w:r>
    </w:p>
    <w:p w:rsidR="00B468FC" w:rsidRPr="00F22F76" w:rsidRDefault="00B468FC" w:rsidP="00B468FC">
      <w:pPr>
        <w:pStyle w:val="Normalaftertitle"/>
        <w:rPr>
          <w:lang w:val="fr-CH"/>
        </w:rPr>
      </w:pPr>
      <w:r w:rsidRPr="00F22F76">
        <w:rPr>
          <w:lang w:val="fr-CH"/>
        </w:rPr>
        <w:t>La formule donnée par la TUD pour le champ électrique au point considéré du champ, en se restreignant à un espace à deux dimensions, est la suivante:</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5640" w:dyaOrig="760">
          <v:shape id="_x0000_i1119" type="#_x0000_t75" style="width:281pt;height:38.5pt" o:ole="" fillcolor="window">
            <v:imagedata r:id="rId203" o:title=""/>
          </v:shape>
          <o:OLEObject Type="Embed" ProgID="Equation.3" ShapeID="_x0000_i1119" DrawAspect="Content" ObjectID="_1366530117" r:id="rId204"/>
        </w:object>
      </w:r>
      <w:r w:rsidRPr="00F22F76">
        <w:rPr>
          <w:lang w:val="fr-CH"/>
        </w:rPr>
        <w:tab/>
        <w:t>(59)</w:t>
      </w:r>
    </w:p>
    <w:p w:rsidR="007E668D" w:rsidRPr="00F22F76" w:rsidRDefault="007E668D" w:rsidP="007E668D">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B468FC" w:rsidRPr="00F22F76" w:rsidRDefault="00B468FC" w:rsidP="007E668D">
      <w:pPr>
        <w:pStyle w:val="Equationlegend"/>
        <w:rPr>
          <w:lang w:val="fr-CH"/>
        </w:rPr>
      </w:pPr>
      <w:r w:rsidRPr="00F22F76">
        <w:rPr>
          <w:i/>
          <w:lang w:val="fr-CH"/>
        </w:rPr>
        <w:tab/>
      </w:r>
      <w:proofErr w:type="gramStart"/>
      <w:r w:rsidRPr="00F22F76">
        <w:rPr>
          <w:i/>
          <w:lang w:val="fr-CH"/>
        </w:rPr>
        <w:t>e</w:t>
      </w:r>
      <w:r w:rsidRPr="00F22F76">
        <w:rPr>
          <w:i/>
          <w:iCs/>
          <w:vertAlign w:val="subscript"/>
          <w:lang w:val="fr-CH"/>
        </w:rPr>
        <w:t>TUD</w:t>
      </w:r>
      <w:proofErr w:type="gramEnd"/>
      <w:r w:rsidRPr="00F22F76">
        <w:rPr>
          <w:iCs/>
          <w:lang w:val="fr-CH"/>
        </w:rPr>
        <w:t>:</w:t>
      </w:r>
      <w:r w:rsidRPr="00F22F76">
        <w:rPr>
          <w:iCs/>
          <w:lang w:val="fr-CH"/>
        </w:rPr>
        <w:tab/>
      </w:r>
      <w:r w:rsidRPr="00F22F76">
        <w:rPr>
          <w:lang w:val="fr-CH"/>
        </w:rPr>
        <w:t>champ électrique au point considéré du champ</w:t>
      </w:r>
    </w:p>
    <w:p w:rsidR="00B468FC" w:rsidRPr="00F22F76" w:rsidRDefault="00B468FC" w:rsidP="007E668D">
      <w:pPr>
        <w:pStyle w:val="Equationlegend"/>
        <w:rPr>
          <w:lang w:val="fr-CH"/>
        </w:rPr>
      </w:pPr>
      <w:r w:rsidRPr="00F22F76">
        <w:rPr>
          <w:i/>
          <w:lang w:val="fr-CH"/>
        </w:rPr>
        <w:tab/>
        <w:t>e</w:t>
      </w:r>
      <w:r w:rsidRPr="00F22F76">
        <w:rPr>
          <w:vertAlign w:val="subscript"/>
          <w:lang w:val="fr-CH"/>
        </w:rPr>
        <w:t>0</w:t>
      </w:r>
      <w:r w:rsidRPr="00F22F76">
        <w:rPr>
          <w:iCs/>
          <w:lang w:val="fr-CH"/>
        </w:rPr>
        <w:t>:</w:t>
      </w:r>
      <w:r w:rsidRPr="00F22F76">
        <w:rPr>
          <w:iCs/>
          <w:lang w:val="fr-CH"/>
        </w:rPr>
        <w:tab/>
      </w:r>
      <w:r w:rsidRPr="00F22F76">
        <w:rPr>
          <w:lang w:val="fr-CH"/>
        </w:rPr>
        <w:t>amplitude relative de la source</w:t>
      </w:r>
    </w:p>
    <w:p w:rsidR="00B468FC" w:rsidRPr="00F22F76" w:rsidRDefault="00B468FC" w:rsidP="007E668D">
      <w:pPr>
        <w:pStyle w:val="Equationlegend"/>
        <w:rPr>
          <w:lang w:val="fr-CH"/>
        </w:rPr>
      </w:pPr>
      <w:r w:rsidRPr="00F22F76">
        <w:rPr>
          <w:i/>
          <w:lang w:val="fr-CH"/>
        </w:rPr>
        <w:tab/>
        <w:t>s</w:t>
      </w:r>
      <w:r w:rsidRPr="00F22F76">
        <w:rPr>
          <w:vertAlign w:val="subscript"/>
          <w:lang w:val="fr-CH"/>
        </w:rPr>
        <w:t>1</w:t>
      </w:r>
      <w:r w:rsidRPr="00F22F76">
        <w:rPr>
          <w:iCs/>
          <w:lang w:val="fr-CH"/>
        </w:rPr>
        <w:t>:</w:t>
      </w:r>
      <w:r w:rsidRPr="00F22F76">
        <w:rPr>
          <w:iCs/>
          <w:lang w:val="fr-CH"/>
        </w:rPr>
        <w:tab/>
      </w:r>
      <w:r w:rsidRPr="00F22F76">
        <w:rPr>
          <w:lang w:val="fr-CH"/>
        </w:rPr>
        <w:t>distance entre le point source et l'arête de diffraction</w:t>
      </w:r>
    </w:p>
    <w:p w:rsidR="00B468FC" w:rsidRPr="00F22F76" w:rsidRDefault="00B468FC" w:rsidP="007E668D">
      <w:pPr>
        <w:pStyle w:val="Equationlegend"/>
        <w:rPr>
          <w:lang w:val="fr-CH"/>
        </w:rPr>
      </w:pPr>
      <w:r w:rsidRPr="00F22F76">
        <w:rPr>
          <w:i/>
          <w:lang w:val="fr-CH"/>
        </w:rPr>
        <w:tab/>
        <w:t>s</w:t>
      </w:r>
      <w:r w:rsidRPr="00F22F76">
        <w:rPr>
          <w:vertAlign w:val="subscript"/>
          <w:lang w:val="fr-CH"/>
        </w:rPr>
        <w:t>2</w:t>
      </w:r>
      <w:r w:rsidRPr="00F22F76">
        <w:rPr>
          <w:iCs/>
          <w:lang w:val="fr-CH"/>
        </w:rPr>
        <w:t>:</w:t>
      </w:r>
      <w:r w:rsidRPr="00F22F76">
        <w:rPr>
          <w:iCs/>
          <w:lang w:val="fr-CH"/>
        </w:rPr>
        <w:tab/>
      </w:r>
      <w:r w:rsidRPr="00F22F76">
        <w:rPr>
          <w:lang w:val="fr-CH"/>
        </w:rPr>
        <w:t>distance entre l'arête de diffraction et le point considéré du champ</w:t>
      </w:r>
    </w:p>
    <w:p w:rsidR="00B468FC" w:rsidRPr="00F22F76" w:rsidRDefault="00B468FC" w:rsidP="00770BBC">
      <w:pPr>
        <w:pStyle w:val="Equationlegend"/>
        <w:rPr>
          <w:lang w:val="fr-CH"/>
        </w:rPr>
      </w:pPr>
      <w:r w:rsidRPr="00F22F76">
        <w:rPr>
          <w:i/>
          <w:lang w:val="fr-CH"/>
        </w:rPr>
        <w:tab/>
      </w:r>
      <w:proofErr w:type="gramStart"/>
      <w:r w:rsidRPr="00F22F76">
        <w:rPr>
          <w:i/>
          <w:lang w:val="fr-CH"/>
        </w:rPr>
        <w:t>k</w:t>
      </w:r>
      <w:proofErr w:type="gramEnd"/>
      <w:r w:rsidRPr="00F22F76">
        <w:rPr>
          <w:iCs/>
          <w:lang w:val="fr-CH"/>
        </w:rPr>
        <w:t>:</w:t>
      </w:r>
      <w:r w:rsidRPr="00F22F76">
        <w:rPr>
          <w:iCs/>
          <w:lang w:val="fr-CH"/>
        </w:rPr>
        <w:tab/>
      </w:r>
      <w:r w:rsidRPr="00F22F76">
        <w:rPr>
          <w:lang w:val="fr-CH"/>
        </w:rPr>
        <w:t>nombre d'ondes 2</w:t>
      </w:r>
      <w:r w:rsidR="00770BBC" w:rsidRPr="00F22F76">
        <w:rPr>
          <w:lang w:val="fr-CH"/>
        </w:rPr>
        <w:sym w:font="Symbol" w:char="F070"/>
      </w:r>
      <w:r w:rsidRPr="00F22F76">
        <w:rPr>
          <w:i/>
          <w:lang w:val="fr-CH"/>
        </w:rPr>
        <w:t>/</w:t>
      </w:r>
      <w:r w:rsidR="00770BBC" w:rsidRPr="00F22F76">
        <w:rPr>
          <w:lang w:val="fr-CH"/>
        </w:rPr>
        <w:sym w:font="Symbol" w:char="F06C"/>
      </w:r>
    </w:p>
    <w:p w:rsidR="00B468FC" w:rsidRPr="00F22F76" w:rsidRDefault="00B468FC" w:rsidP="00B468FC">
      <w:pPr>
        <w:pStyle w:val="Equationlegend"/>
        <w:rPr>
          <w:lang w:val="fr-CH"/>
        </w:rPr>
      </w:pPr>
      <w:r w:rsidRPr="00F22F76">
        <w:rPr>
          <w:i/>
          <w:lang w:val="fr-CH"/>
        </w:rPr>
        <w:tab/>
      </w:r>
      <w:r w:rsidRPr="00F22F76">
        <w:rPr>
          <w:i/>
          <w:position w:val="-4"/>
          <w:lang w:val="fr-CH"/>
        </w:rPr>
        <w:object w:dxaOrig="400" w:dyaOrig="440">
          <v:shape id="_x0000_i1120" type="#_x0000_t75" style="width:19.5pt;height:22pt" o:ole="" fillcolor="window">
            <v:imagedata r:id="rId205" o:title=""/>
          </v:shape>
          <o:OLEObject Type="Embed" ProgID="Equation.3" ShapeID="_x0000_i1120" DrawAspect="Content" ObjectID="_1366530118" r:id="rId206"/>
        </w:object>
      </w:r>
      <w:r w:rsidRPr="00F22F76">
        <w:rPr>
          <w:iCs/>
          <w:lang w:val="fr-CH"/>
        </w:rPr>
        <w:t>:</w:t>
      </w:r>
      <w:r w:rsidRPr="00F22F76">
        <w:rPr>
          <w:iCs/>
          <w:lang w:val="fr-CH"/>
        </w:rPr>
        <w:tab/>
      </w:r>
      <w:proofErr w:type="gramStart"/>
      <w:r w:rsidRPr="00F22F76">
        <w:rPr>
          <w:lang w:val="fr-CH"/>
        </w:rPr>
        <w:t>coefficient</w:t>
      </w:r>
      <w:proofErr w:type="gramEnd"/>
      <w:r w:rsidRPr="00F22F76">
        <w:rPr>
          <w:lang w:val="fr-CH"/>
        </w:rPr>
        <w:t xml:space="preserve"> de diffraction dépendant de la polarisation (parallèle ou perpendiculaire au plan d'incidence) du champ incident sur l'arête</w:t>
      </w:r>
    </w:p>
    <w:p w:rsidR="00B468FC" w:rsidRPr="00F22F76" w:rsidRDefault="00B468FC" w:rsidP="00770BBC">
      <w:pPr>
        <w:rPr>
          <w:lang w:val="fr-CH"/>
        </w:rPr>
      </w:pPr>
      <w:proofErr w:type="gramStart"/>
      <w:r w:rsidRPr="00F22F76">
        <w:rPr>
          <w:lang w:val="fr-CH"/>
        </w:rPr>
        <w:t>et</w:t>
      </w:r>
      <w:proofErr w:type="gramEnd"/>
      <w:r w:rsidRPr="00F22F76">
        <w:rPr>
          <w:lang w:val="fr-CH"/>
        </w:rPr>
        <w:t xml:space="preserve"> </w:t>
      </w:r>
      <w:r w:rsidRPr="00F22F76">
        <w:rPr>
          <w:i/>
          <w:lang w:val="fr-CH"/>
        </w:rPr>
        <w:t>s</w:t>
      </w:r>
      <w:r w:rsidRPr="00F22F76">
        <w:rPr>
          <w:vertAlign w:val="subscript"/>
          <w:lang w:val="fr-CH"/>
        </w:rPr>
        <w:t>1</w:t>
      </w:r>
      <w:r w:rsidRPr="00F22F76">
        <w:rPr>
          <w:lang w:val="fr-CH"/>
        </w:rPr>
        <w:t xml:space="preserve">, </w:t>
      </w:r>
      <w:r w:rsidRPr="00F22F76">
        <w:rPr>
          <w:i/>
          <w:lang w:val="fr-CH"/>
        </w:rPr>
        <w:t>s</w:t>
      </w:r>
      <w:r w:rsidRPr="00F22F76">
        <w:rPr>
          <w:vertAlign w:val="subscript"/>
          <w:lang w:val="fr-CH"/>
        </w:rPr>
        <w:t>2</w:t>
      </w:r>
      <w:r w:rsidRPr="00F22F76">
        <w:rPr>
          <w:lang w:val="fr-CH"/>
        </w:rPr>
        <w:t xml:space="preserve"> et </w:t>
      </w:r>
      <w:r w:rsidR="00770BBC" w:rsidRPr="00F22F76">
        <w:rPr>
          <w:lang w:val="fr-CH"/>
        </w:rPr>
        <w:sym w:font="Symbol" w:char="F06C"/>
      </w:r>
      <w:r w:rsidRPr="00F22F76">
        <w:rPr>
          <w:lang w:val="fr-CH"/>
        </w:rPr>
        <w:t xml:space="preserve"> sont exprimés dans des unités cohérentes.</w:t>
      </w:r>
    </w:p>
    <w:p w:rsidR="00B468FC" w:rsidRPr="00F22F76" w:rsidRDefault="00B468FC" w:rsidP="00B468FC">
      <w:pPr>
        <w:rPr>
          <w:lang w:val="fr-CH"/>
        </w:rPr>
      </w:pPr>
      <w:r w:rsidRPr="00F22F76">
        <w:rPr>
          <w:lang w:val="fr-CH"/>
        </w:rPr>
        <w:lastRenderedPageBreak/>
        <w:t xml:space="preserve">Le coefficient de diffraction d'un dièdre de conductivité finie est donné par: </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position w:val="-140"/>
          <w:lang w:val="fr-CH"/>
        </w:rPr>
        <w:object w:dxaOrig="8059" w:dyaOrig="2920">
          <v:shape id="_x0000_i1121" type="#_x0000_t75" style="width:403.5pt;height:146.5pt" o:ole="" fillcolor="window">
            <v:imagedata r:id="rId207" o:title=""/>
          </v:shape>
          <o:OLEObject Type="Embed" ProgID="Equation.3" ShapeID="_x0000_i1121" DrawAspect="Content" ObjectID="_1366530119" r:id="rId208"/>
        </w:object>
      </w:r>
      <w:r w:rsidRPr="00F22F76">
        <w:rPr>
          <w:lang w:val="fr-CH"/>
        </w:rPr>
        <w:tab/>
        <w:t>(60)</w:t>
      </w:r>
    </w:p>
    <w:p w:rsidR="007E668D" w:rsidRPr="00F22F76" w:rsidRDefault="007E668D" w:rsidP="007E668D">
      <w:pPr>
        <w:pStyle w:val="Blanc"/>
        <w:rPr>
          <w:lang w:val="fr-CH"/>
        </w:rPr>
      </w:pPr>
    </w:p>
    <w:p w:rsidR="00B468FC" w:rsidRPr="00F22F76" w:rsidRDefault="00B468FC" w:rsidP="007E668D">
      <w:pPr>
        <w:rPr>
          <w:lang w:val="fr-CH"/>
        </w:rPr>
      </w:pPr>
      <w:proofErr w:type="gramStart"/>
      <w:r w:rsidRPr="00F22F76">
        <w:rPr>
          <w:lang w:val="fr-CH"/>
        </w:rPr>
        <w:t>où</w:t>
      </w:r>
      <w:proofErr w:type="gramEnd"/>
      <w:r w:rsidRPr="00F22F76">
        <w:rPr>
          <w:lang w:val="fr-CH"/>
        </w:rPr>
        <w:t>:</w:t>
      </w:r>
    </w:p>
    <w:p w:rsidR="00B468FC" w:rsidRPr="00F22F76" w:rsidRDefault="00B468FC" w:rsidP="007E668D">
      <w:pPr>
        <w:pStyle w:val="Equationlegend"/>
        <w:rPr>
          <w:lang w:val="fr-CH"/>
        </w:rPr>
      </w:pPr>
      <w:r w:rsidRPr="00F22F76">
        <w:rPr>
          <w:lang w:val="fr-CH"/>
        </w:rPr>
        <w:tab/>
      </w:r>
      <w:r w:rsidRPr="00F22F76">
        <w:rPr>
          <w:lang w:val="fr-CH"/>
        </w:rPr>
        <w:sym w:font="Symbol" w:char="F046"/>
      </w:r>
      <w:r w:rsidRPr="00F22F76">
        <w:rPr>
          <w:vertAlign w:val="subscript"/>
          <w:lang w:val="fr-CH"/>
        </w:rPr>
        <w:t>1</w:t>
      </w:r>
      <w:r w:rsidRPr="00F22F76">
        <w:rPr>
          <w:lang w:val="fr-CH"/>
        </w:rPr>
        <w:t>:</w:t>
      </w:r>
      <w:r w:rsidRPr="00F22F76">
        <w:rPr>
          <w:lang w:val="fr-CH"/>
        </w:rPr>
        <w:tab/>
        <w:t>angle d'incidence, mesuré à partir du côté incident (côté 0)</w:t>
      </w:r>
    </w:p>
    <w:p w:rsidR="00B468FC" w:rsidRPr="00F22F76" w:rsidRDefault="00B468FC" w:rsidP="007E668D">
      <w:pPr>
        <w:pStyle w:val="Equationlegend"/>
        <w:rPr>
          <w:lang w:val="fr-CH"/>
        </w:rPr>
      </w:pPr>
      <w:r w:rsidRPr="00F22F76">
        <w:rPr>
          <w:lang w:val="fr-CH"/>
        </w:rPr>
        <w:tab/>
      </w:r>
      <w:r w:rsidRPr="00F22F76">
        <w:rPr>
          <w:lang w:val="fr-CH"/>
        </w:rPr>
        <w:sym w:font="Symbol" w:char="F046"/>
      </w:r>
      <w:r w:rsidRPr="00F22F76">
        <w:rPr>
          <w:vertAlign w:val="subscript"/>
          <w:lang w:val="fr-CH"/>
        </w:rPr>
        <w:t>2</w:t>
      </w:r>
      <w:r w:rsidRPr="00F22F76">
        <w:rPr>
          <w:lang w:val="fr-CH"/>
        </w:rPr>
        <w:t>:</w:t>
      </w:r>
      <w:r w:rsidRPr="00F22F76">
        <w:rPr>
          <w:lang w:val="fr-CH"/>
        </w:rPr>
        <w:tab/>
        <w:t>angle de diffraction, mesuré à partir du côté incident (côté 0)</w:t>
      </w:r>
    </w:p>
    <w:p w:rsidR="00B468FC" w:rsidRPr="00F22F76" w:rsidRDefault="00B468FC" w:rsidP="00770BBC">
      <w:pPr>
        <w:pStyle w:val="Equationlegend"/>
        <w:rPr>
          <w:lang w:val="fr-CH"/>
        </w:rPr>
      </w:pPr>
      <w:r w:rsidRPr="00F22F76">
        <w:rPr>
          <w:i/>
          <w:lang w:val="fr-CH"/>
        </w:rPr>
        <w:tab/>
      </w:r>
      <w:proofErr w:type="gramStart"/>
      <w:r w:rsidRPr="00F22F76">
        <w:rPr>
          <w:i/>
          <w:lang w:val="fr-CH"/>
        </w:rPr>
        <w:t>n</w:t>
      </w:r>
      <w:proofErr w:type="gramEnd"/>
      <w:r w:rsidRPr="00F22F76">
        <w:rPr>
          <w:lang w:val="fr-CH"/>
        </w:rPr>
        <w:t>:</w:t>
      </w:r>
      <w:r w:rsidRPr="00F22F76">
        <w:rPr>
          <w:lang w:val="fr-CH"/>
        </w:rPr>
        <w:tab/>
        <w:t xml:space="preserve">nombre qui, multiplié par </w:t>
      </w:r>
      <w:r w:rsidR="00770BBC" w:rsidRPr="00F22F76">
        <w:rPr>
          <w:lang w:val="fr-CH"/>
        </w:rPr>
        <w:sym w:font="Symbol" w:char="F070"/>
      </w:r>
      <w:r w:rsidRPr="00F22F76">
        <w:rPr>
          <w:lang w:val="fr-CH"/>
        </w:rPr>
        <w:t xml:space="preserve"> radians, donne l'angle saillant du dièdre </w:t>
      </w:r>
      <w:r w:rsidRPr="00F22F76">
        <w:rPr>
          <w:lang w:val="fr-CH"/>
        </w:rPr>
        <w:br/>
        <w:t>(angle réel </w:t>
      </w:r>
      <w:r w:rsidR="00770BBC" w:rsidRPr="00F22F76">
        <w:rPr>
          <w:lang w:val="fr-CH"/>
        </w:rPr>
        <w:t>=</w:t>
      </w:r>
      <w:r w:rsidRPr="00F22F76">
        <w:rPr>
          <w:lang w:val="fr-CH"/>
        </w:rPr>
        <w:t> </w:t>
      </w:r>
      <w:r w:rsidRPr="00F22F76">
        <w:rPr>
          <w:i/>
          <w:lang w:val="fr-CH"/>
        </w:rPr>
        <w:t>n</w:t>
      </w:r>
      <w:r w:rsidR="00770BBC" w:rsidRPr="00F22F76">
        <w:rPr>
          <w:lang w:val="fr-CH"/>
        </w:rPr>
        <w:sym w:font="Symbol" w:char="F070"/>
      </w:r>
      <w:r w:rsidRPr="00F22F76">
        <w:rPr>
          <w:lang w:val="fr-CH"/>
        </w:rPr>
        <w:t> (rad))</w:t>
      </w:r>
    </w:p>
    <w:p w:rsidR="00B468FC" w:rsidRPr="00F22F76" w:rsidRDefault="00B468FC" w:rsidP="00770BBC">
      <w:pPr>
        <w:pStyle w:val="Equationlegend"/>
        <w:rPr>
          <w:lang w:val="fr-CH"/>
        </w:rPr>
      </w:pPr>
      <w:r w:rsidRPr="00F22F76">
        <w:rPr>
          <w:lang w:val="fr-CH"/>
        </w:rPr>
        <w:tab/>
      </w:r>
      <w:r w:rsidRPr="00F22F76">
        <w:rPr>
          <w:iCs/>
          <w:lang w:val="fr-CH"/>
        </w:rPr>
        <w:t>j</w:t>
      </w:r>
      <w:r w:rsidRPr="00F22F76">
        <w:rPr>
          <w:lang w:val="fr-CH"/>
        </w:rPr>
        <w:t xml:space="preserve"> </w:t>
      </w:r>
      <w:r w:rsidR="00770BBC" w:rsidRPr="00F22F76">
        <w:rPr>
          <w:lang w:val="fr-CH"/>
        </w:rPr>
        <w:t>=</w:t>
      </w:r>
      <w:r w:rsidRPr="00F22F76">
        <w:rPr>
          <w:lang w:val="fr-CH"/>
        </w:rPr>
        <w:tab/>
      </w:r>
      <w:r w:rsidRPr="00F22F76">
        <w:rPr>
          <w:position w:val="-6"/>
          <w:lang w:val="fr-CH"/>
        </w:rPr>
        <w:object w:dxaOrig="520" w:dyaOrig="340">
          <v:shape id="_x0000_i1122" type="#_x0000_t75" style="width:26.5pt;height:17.5pt" o:ole="" fillcolor="window">
            <v:imagedata r:id="rId209" o:title=""/>
          </v:shape>
          <o:OLEObject Type="Embed" ProgID="Equation.3" ShapeID="_x0000_i1122" DrawAspect="Content" ObjectID="_1366530120" r:id="rId210"/>
        </w:object>
      </w:r>
    </w:p>
    <w:p w:rsidR="00B468FC" w:rsidRPr="00F22F76" w:rsidRDefault="00B468FC" w:rsidP="00B468FC">
      <w:pPr>
        <w:rPr>
          <w:lang w:val="fr-CH"/>
        </w:rPr>
      </w:pPr>
      <w:proofErr w:type="gramStart"/>
      <w:r w:rsidRPr="00F22F76">
        <w:rPr>
          <w:lang w:val="fr-CH"/>
        </w:rPr>
        <w:t>et</w:t>
      </w:r>
      <w:proofErr w:type="gramEnd"/>
      <w:r w:rsidRPr="00F22F76">
        <w:rPr>
          <w:lang w:val="fr-CH"/>
        </w:rPr>
        <w:t xml:space="preserve"> où </w:t>
      </w:r>
      <w:r w:rsidRPr="00F22F76">
        <w:rPr>
          <w:i/>
          <w:lang w:val="fr-CH"/>
        </w:rPr>
        <w:t>F</w:t>
      </w:r>
      <w:r w:rsidRPr="00F22F76">
        <w:rPr>
          <w:iCs/>
          <w:lang w:val="fr-CH"/>
        </w:rPr>
        <w:t>(</w:t>
      </w:r>
      <w:r w:rsidRPr="00F22F76">
        <w:rPr>
          <w:i/>
          <w:lang w:val="fr-CH"/>
        </w:rPr>
        <w:t>x</w:t>
      </w:r>
      <w:r w:rsidRPr="00F22F76">
        <w:rPr>
          <w:iCs/>
          <w:lang w:val="fr-CH"/>
        </w:rPr>
        <w:t>)</w:t>
      </w:r>
      <w:r w:rsidRPr="00F22F76">
        <w:rPr>
          <w:lang w:val="fr-CH"/>
        </w:rPr>
        <w:t xml:space="preserve"> est une intégrale de Fresnel:</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42"/>
          <w:lang w:val="fr-CH"/>
        </w:rPr>
        <w:object w:dxaOrig="4200" w:dyaOrig="920">
          <v:shape id="_x0000_i1123" type="#_x0000_t75" style="width:210pt;height:46pt" o:ole="">
            <v:imagedata r:id="rId211" o:title=""/>
          </v:shape>
          <o:OLEObject Type="Embed" ProgID="Equation.3" ShapeID="_x0000_i1123" DrawAspect="Content" ObjectID="_1366530121" r:id="rId212"/>
        </w:object>
      </w:r>
      <w:r w:rsidRPr="00F22F76">
        <w:rPr>
          <w:lang w:val="fr-CH"/>
        </w:rPr>
        <w:tab/>
        <w:t>(61)</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42"/>
          <w:lang w:val="fr-CH"/>
        </w:rPr>
        <w:object w:dxaOrig="4840" w:dyaOrig="960">
          <v:shape id="_x0000_i1124" type="#_x0000_t75" style="width:241.5pt;height:48pt" o:ole="">
            <v:imagedata r:id="rId213" o:title=""/>
          </v:shape>
          <o:OLEObject Type="Embed" ProgID="Equation.3" ShapeID="_x0000_i1124" DrawAspect="Content" ObjectID="_1366530122" r:id="rId214"/>
        </w:object>
      </w:r>
      <w:r w:rsidRPr="00F22F76">
        <w:rPr>
          <w:lang w:val="fr-CH"/>
        </w:rPr>
        <w:tab/>
        <w:t>(62)</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Cette intégrale peut se calculer par intégration numérique.</w:t>
      </w:r>
    </w:p>
    <w:p w:rsidR="00B468FC" w:rsidRPr="00F22F76" w:rsidRDefault="00B468FC" w:rsidP="00B468FC">
      <w:pPr>
        <w:rPr>
          <w:lang w:val="fr-CH"/>
        </w:rPr>
      </w:pPr>
      <w:r w:rsidRPr="00F22F76">
        <w:rPr>
          <w:lang w:val="fr-CH"/>
        </w:rPr>
        <w:t>On peut aussi avoir recours à l'approximation utile suivante:</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42"/>
          <w:lang w:val="fr-CH"/>
        </w:rPr>
        <w:object w:dxaOrig="2680" w:dyaOrig="920">
          <v:shape id="_x0000_i1125" type="#_x0000_t75" style="width:133.5pt;height:46pt" o:ole="" fillcolor="window">
            <v:imagedata r:id="rId215" o:title=""/>
          </v:shape>
          <o:OLEObject Type="Embed" ProgID="Equation.3" ShapeID="_x0000_i1125" DrawAspect="Content" ObjectID="_1366530123" r:id="rId216"/>
        </w:object>
      </w:r>
      <w:r w:rsidRPr="00F22F76">
        <w:rPr>
          <w:lang w:val="fr-CH"/>
        </w:rPr>
        <w:tab/>
        <w:t>(63)</w:t>
      </w:r>
    </w:p>
    <w:p w:rsidR="007E668D" w:rsidRPr="00F22F76" w:rsidRDefault="007E668D" w:rsidP="007E668D">
      <w:pPr>
        <w:pStyle w:val="Blanc"/>
        <w:rPr>
          <w:lang w:val="fr-CH"/>
        </w:rPr>
      </w:pPr>
    </w:p>
    <w:p w:rsidR="00B468FC" w:rsidRPr="00F22F76" w:rsidRDefault="00B468FC" w:rsidP="00B468FC">
      <w:pPr>
        <w:spacing w:before="0"/>
        <w:rPr>
          <w:lang w:val="fr-CH"/>
        </w:rPr>
      </w:pPr>
      <w:proofErr w:type="gramStart"/>
      <w:r w:rsidRPr="00F22F76">
        <w:rPr>
          <w:lang w:val="fr-CH"/>
        </w:rPr>
        <w:t>où</w:t>
      </w:r>
      <w:proofErr w:type="gramEnd"/>
      <w:r w:rsidRPr="00F22F76">
        <w:rPr>
          <w:lang w:val="fr-CH"/>
        </w:rPr>
        <w:t>:</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position w:val="-86"/>
          <w:lang w:val="fr-CH"/>
        </w:rPr>
        <w:object w:dxaOrig="8120" w:dyaOrig="1840">
          <v:shape id="_x0000_i1126" type="#_x0000_t75" style="width:405.5pt;height:91.5pt" o:ole="" fillcolor="window">
            <v:imagedata r:id="rId217" o:title=""/>
          </v:shape>
          <o:OLEObject Type="Embed" ProgID="Equation.3" ShapeID="_x0000_i1126" DrawAspect="Content" ObjectID="_1366530124" r:id="rId218"/>
        </w:object>
      </w:r>
      <w:r w:rsidRPr="00F22F76">
        <w:rPr>
          <w:lang w:val="fr-CH"/>
        </w:rPr>
        <w:tab/>
        <w:t>(64)</w:t>
      </w:r>
    </w:p>
    <w:p w:rsidR="00B468FC" w:rsidRPr="00F22F76" w:rsidRDefault="00B468FC" w:rsidP="00B468FC">
      <w:pPr>
        <w:pStyle w:val="Blanc"/>
        <w:rPr>
          <w:lang w:val="fr-CH"/>
        </w:rPr>
      </w:pPr>
    </w:p>
    <w:p w:rsidR="00B468FC" w:rsidRPr="00F22F76" w:rsidRDefault="00B468FC" w:rsidP="00B468FC">
      <w:pPr>
        <w:rPr>
          <w:lang w:val="fr-CH"/>
        </w:rPr>
      </w:pPr>
      <w:proofErr w:type="gramStart"/>
      <w:r w:rsidRPr="00F22F76">
        <w:rPr>
          <w:lang w:val="fr-CH"/>
        </w:rPr>
        <w:t>et</w:t>
      </w:r>
      <w:proofErr w:type="gramEnd"/>
      <w:r w:rsidRPr="00F22F76">
        <w:rPr>
          <w:lang w:val="fr-CH"/>
        </w:rPr>
        <w:t xml:space="preserve"> les coefficients </w:t>
      </w:r>
      <w:r w:rsidRPr="00F22F76">
        <w:rPr>
          <w:i/>
          <w:iCs/>
          <w:lang w:val="fr-CH"/>
        </w:rPr>
        <w:t>a</w:t>
      </w:r>
      <w:r w:rsidRPr="00F22F76">
        <w:rPr>
          <w:lang w:val="fr-CH"/>
        </w:rPr>
        <w:t xml:space="preserve">, </w:t>
      </w:r>
      <w:r w:rsidRPr="00F22F76">
        <w:rPr>
          <w:i/>
          <w:iCs/>
          <w:lang w:val="fr-CH"/>
        </w:rPr>
        <w:t>b</w:t>
      </w:r>
      <w:r w:rsidRPr="00F22F76">
        <w:rPr>
          <w:lang w:val="fr-CH"/>
        </w:rPr>
        <w:t xml:space="preserve">, </w:t>
      </w:r>
      <w:r w:rsidRPr="00F22F76">
        <w:rPr>
          <w:i/>
          <w:iCs/>
          <w:lang w:val="fr-CH"/>
        </w:rPr>
        <w:t>c</w:t>
      </w:r>
      <w:r w:rsidRPr="00F22F76">
        <w:rPr>
          <w:lang w:val="fr-CH"/>
        </w:rPr>
        <w:t xml:space="preserve">, </w:t>
      </w:r>
      <w:r w:rsidRPr="00F22F76">
        <w:rPr>
          <w:i/>
          <w:iCs/>
          <w:lang w:val="fr-CH"/>
        </w:rPr>
        <w:t>d</w:t>
      </w:r>
      <w:r w:rsidRPr="00F22F76">
        <w:rPr>
          <w:iCs/>
          <w:lang w:val="fr-CH"/>
        </w:rPr>
        <w:t xml:space="preserve"> </w:t>
      </w:r>
      <w:r w:rsidRPr="00F22F76">
        <w:rPr>
          <w:lang w:val="fr-CH"/>
        </w:rPr>
        <w:t>sont donnés au § 2.7:</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0"/>
          <w:lang w:val="fr-CH"/>
        </w:rPr>
        <w:object w:dxaOrig="1420" w:dyaOrig="680">
          <v:shape id="_x0000_i1127" type="#_x0000_t75" style="width:70.5pt;height:34pt" o:ole="" fillcolor="window">
            <v:imagedata r:id="rId219" o:title=""/>
          </v:shape>
          <o:OLEObject Type="Embed" ProgID="Equation.3" ShapeID="_x0000_i1127" DrawAspect="Content" ObjectID="_1366530125" r:id="rId220"/>
        </w:object>
      </w:r>
      <w:r w:rsidRPr="00F22F76">
        <w:rPr>
          <w:lang w:val="fr-CH"/>
        </w:rPr>
        <w:tab/>
        <w:t>(65)</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4"/>
          <w:lang w:val="fr-CH"/>
        </w:rPr>
        <w:object w:dxaOrig="3220" w:dyaOrig="800">
          <v:shape id="_x0000_i1128" type="#_x0000_t75" style="width:161.5pt;height:40pt" o:ole="" fillcolor="window">
            <v:imagedata r:id="rId221" o:title=""/>
          </v:shape>
          <o:OLEObject Type="Embed" ProgID="Equation.3" ShapeID="_x0000_i1128" DrawAspect="Content" ObjectID="_1366530126" r:id="rId222"/>
        </w:object>
      </w:r>
      <w:r w:rsidRPr="00F22F76">
        <w:rPr>
          <w:position w:val="-10"/>
          <w:lang w:val="fr-CH"/>
        </w:rPr>
        <w:object w:dxaOrig="180" w:dyaOrig="340">
          <v:shape id="_x0000_i1129" type="#_x0000_t75" style="width:9pt;height:17.5pt" o:ole="" fillcolor="window">
            <v:imagedata r:id="rId223" o:title=""/>
          </v:shape>
          <o:OLEObject Type="Embed" ProgID="Equation.3" ShapeID="_x0000_i1129" DrawAspect="Content" ObjectID="_1366530127" r:id="rId224"/>
        </w:object>
      </w:r>
      <w:r w:rsidRPr="00F22F76">
        <w:rPr>
          <w:lang w:val="fr-CH"/>
        </w:rPr>
        <w:tab/>
        <w:t>(66)</w:t>
      </w:r>
    </w:p>
    <w:p w:rsidR="007E668D" w:rsidRPr="00F22F76" w:rsidRDefault="007E668D" w:rsidP="007E668D">
      <w:pPr>
        <w:pStyle w:val="Blanc"/>
        <w:rPr>
          <w:lang w:val="fr-CH"/>
        </w:rPr>
      </w:pPr>
    </w:p>
    <w:p w:rsidR="00B468FC" w:rsidRPr="00F22F76" w:rsidRDefault="00B468FC" w:rsidP="00B468FC">
      <w:pPr>
        <w:spacing w:before="0"/>
        <w:rPr>
          <w:lang w:val="fr-CH"/>
        </w:rPr>
      </w:pPr>
      <w:proofErr w:type="gramStart"/>
      <w:r w:rsidRPr="00F22F76">
        <w:rPr>
          <w:lang w:val="fr-CH"/>
        </w:rPr>
        <w:t>où</w:t>
      </w:r>
      <w:proofErr w:type="gramEnd"/>
      <w:r w:rsidRPr="00F22F76">
        <w:rPr>
          <w:lang w:val="fr-CH"/>
        </w:rPr>
        <w:t>:</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0"/>
          <w:lang w:val="fr-CH"/>
        </w:rPr>
        <w:object w:dxaOrig="1219" w:dyaOrig="340">
          <v:shape id="_x0000_i1130" type="#_x0000_t75" style="width:61.5pt;height:17.5pt" o:ole="" fillcolor="window">
            <v:imagedata r:id="rId225" o:title=""/>
          </v:shape>
          <o:OLEObject Type="Embed" ProgID="Equation.3" ShapeID="_x0000_i1130" DrawAspect="Content" ObjectID="_1366530128" r:id="rId226"/>
        </w:object>
      </w:r>
      <w:r w:rsidRPr="00F22F76">
        <w:rPr>
          <w:lang w:val="fr-CH"/>
        </w:rPr>
        <w:tab/>
        <w:t>(67)</w:t>
      </w:r>
    </w:p>
    <w:p w:rsidR="00B468FC" w:rsidRPr="00F22F76" w:rsidRDefault="00B468FC" w:rsidP="00B468FC">
      <w:pPr>
        <w:pStyle w:val="Blanc"/>
        <w:rPr>
          <w:lang w:val="fr-CH"/>
        </w:rPr>
      </w:pPr>
    </w:p>
    <w:p w:rsidR="00B468FC" w:rsidRPr="00F22F76" w:rsidRDefault="00B468FC" w:rsidP="00B468FC">
      <w:pPr>
        <w:rPr>
          <w:lang w:val="fr-CH"/>
        </w:rPr>
      </w:pPr>
      <w:r w:rsidRPr="00F22F76">
        <w:rPr>
          <w:lang w:val="fr-CH"/>
        </w:rPr>
        <w:t xml:space="preserve">Dans l'équation (41), </w:t>
      </w:r>
      <w:r w:rsidRPr="00F22F76">
        <w:rPr>
          <w:position w:val="-6"/>
          <w:lang w:val="fr-CH"/>
        </w:rPr>
        <w:object w:dxaOrig="380" w:dyaOrig="340">
          <v:shape id="_x0000_i1131" type="#_x0000_t75" style="width:19pt;height:17.5pt" o:ole="" fillcolor="window">
            <v:imagedata r:id="rId227" o:title=""/>
          </v:shape>
          <o:OLEObject Type="Embed" ProgID="Equation.3" ShapeID="_x0000_i1131" DrawAspect="Content" ObjectID="_1366530129" r:id="rId228"/>
        </w:object>
      </w:r>
      <w:r w:rsidRPr="00F22F76">
        <w:rPr>
          <w:lang w:val="fr-CH"/>
        </w:rPr>
        <w:t xml:space="preserve"> sont les entiers qui satisfont le mieux à l'équation suivante:</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24"/>
          <w:lang w:val="fr-CH"/>
        </w:rPr>
        <w:object w:dxaOrig="1520" w:dyaOrig="620">
          <v:shape id="_x0000_i1132" type="#_x0000_t75" style="width:76pt;height:31.5pt" o:ole="" fillcolor="window">
            <v:imagedata r:id="rId229" o:title=""/>
          </v:shape>
          <o:OLEObject Type="Embed" ProgID="Equation.3" ShapeID="_x0000_i1132" DrawAspect="Content" ObjectID="_1366530130" r:id="rId230"/>
        </w:object>
      </w:r>
      <w:r w:rsidRPr="00F22F76">
        <w:rPr>
          <w:lang w:val="fr-CH"/>
        </w:rPr>
        <w:tab/>
        <w:t>(68)</w:t>
      </w:r>
    </w:p>
    <w:p w:rsidR="007E668D" w:rsidRPr="00F22F76" w:rsidRDefault="007E668D" w:rsidP="007E668D">
      <w:pPr>
        <w:pStyle w:val="Blanc"/>
        <w:rPr>
          <w:lang w:val="fr-CH"/>
        </w:rPr>
      </w:pPr>
    </w:p>
    <w:p w:rsidR="00B468FC" w:rsidRPr="00F22F76" w:rsidRDefault="00B468FC" w:rsidP="00B468FC">
      <w:pPr>
        <w:rPr>
          <w:lang w:val="fr-CH"/>
        </w:rPr>
      </w:pPr>
      <w:r w:rsidRPr="00F22F76">
        <w:rPr>
          <w:position w:val="-12"/>
          <w:lang w:val="fr-CH"/>
        </w:rPr>
        <w:object w:dxaOrig="740" w:dyaOrig="460">
          <v:shape id="_x0000_i1133" type="#_x0000_t75" style="width:36.5pt;height:23.5pt" o:ole="" fillcolor="window">
            <v:imagedata r:id="rId231" o:title=""/>
          </v:shape>
          <o:OLEObject Type="Embed" ProgID="Equation.3" ShapeID="_x0000_i1133" DrawAspect="Content" ObjectID="_1366530131" r:id="rId232"/>
        </w:object>
      </w:r>
      <w:r w:rsidRPr="00F22F76">
        <w:rPr>
          <w:lang w:val="fr-CH"/>
        </w:rPr>
        <w:t xml:space="preserve"> </w:t>
      </w:r>
      <w:proofErr w:type="gramStart"/>
      <w:r w:rsidRPr="00F22F76">
        <w:rPr>
          <w:lang w:val="fr-CH"/>
        </w:rPr>
        <w:t>sont</w:t>
      </w:r>
      <w:proofErr w:type="gramEnd"/>
      <w:r w:rsidRPr="00F22F76">
        <w:rPr>
          <w:lang w:val="fr-CH"/>
        </w:rPr>
        <w:t xml:space="preserve"> les coefficients de réflexion pour la polarisation perpendiculaire et la polarisation parallèle. Ils sont donnés par:</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40"/>
          <w:lang w:val="fr-CH"/>
        </w:rPr>
        <w:object w:dxaOrig="3280" w:dyaOrig="920">
          <v:shape id="_x0000_i1134" type="#_x0000_t75" style="width:163.5pt;height:46pt" o:ole="" fillcolor="window">
            <v:imagedata r:id="rId233" o:title=""/>
          </v:shape>
          <o:OLEObject Type="Embed" ProgID="Equation.3" ShapeID="_x0000_i1134" DrawAspect="Content" ObjectID="_1366530132" r:id="rId234"/>
        </w:object>
      </w:r>
      <w:r w:rsidRPr="00F22F76">
        <w:rPr>
          <w:lang w:val="fr-CH"/>
        </w:rPr>
        <w:tab/>
        <w:t>(69)</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noProof/>
          <w:position w:val="-40"/>
          <w:lang w:val="en-US" w:eastAsia="zh-CN"/>
        </w:rPr>
        <w:drawing>
          <wp:inline distT="0" distB="0" distL="0" distR="0" wp14:anchorId="65A82311" wp14:editId="7E563FA1">
            <wp:extent cx="2315845" cy="581660"/>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5" cstate="print"/>
                    <a:srcRect/>
                    <a:stretch>
                      <a:fillRect/>
                    </a:stretch>
                  </pic:blipFill>
                  <pic:spPr bwMode="auto">
                    <a:xfrm>
                      <a:off x="0" y="0"/>
                      <a:ext cx="2315845" cy="581660"/>
                    </a:xfrm>
                    <a:prstGeom prst="rect">
                      <a:avLst/>
                    </a:prstGeom>
                    <a:noFill/>
                    <a:ln w="9525">
                      <a:noFill/>
                      <a:miter lim="800000"/>
                      <a:headEnd/>
                      <a:tailEnd/>
                    </a:ln>
                  </pic:spPr>
                </pic:pic>
              </a:graphicData>
            </a:graphic>
          </wp:inline>
        </w:drawing>
      </w:r>
      <w:r w:rsidRPr="00F22F76">
        <w:rPr>
          <w:lang w:val="fr-CH"/>
        </w:rPr>
        <w:tab/>
        <w:t>(70)</w:t>
      </w:r>
    </w:p>
    <w:p w:rsidR="00B468FC" w:rsidRPr="00F22F76" w:rsidRDefault="00B468FC" w:rsidP="00B468FC">
      <w:pPr>
        <w:pStyle w:val="Blanc"/>
        <w:rPr>
          <w:lang w:val="fr-CH"/>
        </w:rPr>
      </w:pPr>
    </w:p>
    <w:p w:rsidR="00B468FC" w:rsidRPr="00F22F76" w:rsidRDefault="00B468FC" w:rsidP="00B468FC">
      <w:pPr>
        <w:spacing w:before="0"/>
        <w:rPr>
          <w:lang w:val="fr-CH"/>
        </w:rPr>
      </w:pPr>
      <w:proofErr w:type="gramStart"/>
      <w:r w:rsidRPr="00F22F76">
        <w:rPr>
          <w:lang w:val="fr-CH"/>
        </w:rPr>
        <w:t>où</w:t>
      </w:r>
      <w:proofErr w:type="gramEnd"/>
      <w:r w:rsidRPr="00F22F76">
        <w:rPr>
          <w:lang w:val="fr-CH"/>
        </w:rPr>
        <w:t>:</w:t>
      </w:r>
    </w:p>
    <w:p w:rsidR="00B468FC" w:rsidRPr="00F22F76" w:rsidRDefault="00B468FC" w:rsidP="00770BBC">
      <w:pPr>
        <w:pStyle w:val="Equationlegend"/>
        <w:tabs>
          <w:tab w:val="clear" w:pos="1985"/>
          <w:tab w:val="left" w:pos="1440"/>
        </w:tabs>
        <w:rPr>
          <w:lang w:val="fr-CH"/>
        </w:rPr>
      </w:pPr>
      <w:r w:rsidRPr="00F22F76">
        <w:rPr>
          <w:lang w:val="fr-CH"/>
        </w:rPr>
        <w:tab/>
      </w:r>
      <w:r w:rsidRPr="00F22F76">
        <w:rPr>
          <w:lang w:val="fr-CH"/>
        </w:rPr>
        <w:tab/>
      </w:r>
      <w:r w:rsidR="00770BBC" w:rsidRPr="00F22F76">
        <w:rPr>
          <w:lang w:val="fr-CH"/>
        </w:rPr>
        <w:sym w:font="Symbol" w:char="F046"/>
      </w:r>
      <w:r w:rsidR="00770BBC" w:rsidRPr="00F22F76">
        <w:rPr>
          <w:lang w:val="fr-CH"/>
        </w:rPr>
        <w:t xml:space="preserve"> </w:t>
      </w:r>
      <w:r w:rsidR="00770BBC" w:rsidRPr="00F22F76">
        <w:rPr>
          <w:rFonts w:eastAsia="MS Mincho"/>
          <w:lang w:val="fr-CH"/>
        </w:rPr>
        <w:t xml:space="preserve">= </w:t>
      </w:r>
      <w:r w:rsidR="00770BBC" w:rsidRPr="00F22F76">
        <w:rPr>
          <w:lang w:val="fr-CH"/>
        </w:rPr>
        <w:sym w:font="Symbol" w:char="F046"/>
      </w:r>
      <w:r w:rsidRPr="00F22F76">
        <w:rPr>
          <w:vertAlign w:val="subscript"/>
          <w:lang w:val="fr-CH"/>
        </w:rPr>
        <w:t>1</w:t>
      </w:r>
      <w:r w:rsidRPr="00F22F76">
        <w:rPr>
          <w:lang w:val="fr-CH"/>
        </w:rPr>
        <w:t xml:space="preserve">  pour </w:t>
      </w:r>
      <w:r w:rsidRPr="00F22F76">
        <w:rPr>
          <w:i/>
          <w:lang w:val="fr-CH"/>
        </w:rPr>
        <w:t>R</w:t>
      </w:r>
      <w:r w:rsidRPr="00F22F76">
        <w:rPr>
          <w:vertAlign w:val="subscript"/>
          <w:lang w:val="fr-CH"/>
        </w:rPr>
        <w:t>0</w:t>
      </w:r>
      <w:r w:rsidRPr="00F22F76">
        <w:rPr>
          <w:lang w:val="fr-CH"/>
        </w:rPr>
        <w:t xml:space="preserve"> et </w:t>
      </w:r>
      <w:r w:rsidR="00770BBC" w:rsidRPr="00F22F76">
        <w:rPr>
          <w:lang w:val="fr-CH"/>
        </w:rPr>
        <w:sym w:font="Symbol" w:char="F046"/>
      </w:r>
      <w:r w:rsidRPr="00F22F76">
        <w:rPr>
          <w:lang w:val="fr-CH"/>
        </w:rPr>
        <w:t> </w:t>
      </w:r>
      <w:r w:rsidR="00770BBC" w:rsidRPr="00F22F76">
        <w:rPr>
          <w:lang w:val="fr-CH"/>
        </w:rPr>
        <w:t>=</w:t>
      </w:r>
      <w:r w:rsidRPr="00F22F76">
        <w:rPr>
          <w:lang w:val="fr-CH"/>
        </w:rPr>
        <w:t> (</w:t>
      </w:r>
      <w:r w:rsidRPr="00F22F76">
        <w:rPr>
          <w:i/>
          <w:iCs/>
          <w:lang w:val="fr-CH"/>
        </w:rPr>
        <w:t>n</w:t>
      </w:r>
      <w:r w:rsidR="00770BBC" w:rsidRPr="00F22F76">
        <w:rPr>
          <w:lang w:val="fr-CH"/>
        </w:rPr>
        <w:sym w:font="Symbol" w:char="F070"/>
      </w:r>
      <w:r w:rsidRPr="00F22F76">
        <w:rPr>
          <w:lang w:val="fr-CH"/>
        </w:rPr>
        <w:t> – </w:t>
      </w:r>
      <w:r w:rsidR="00770BBC" w:rsidRPr="00F22F76">
        <w:rPr>
          <w:lang w:val="fr-CH"/>
        </w:rPr>
        <w:sym w:font="Symbol" w:char="F046"/>
      </w:r>
      <w:r w:rsidRPr="00F22F76">
        <w:rPr>
          <w:vertAlign w:val="subscript"/>
          <w:lang w:val="fr-CH"/>
        </w:rPr>
        <w:t>2</w:t>
      </w:r>
      <w:r w:rsidRPr="00F22F76">
        <w:rPr>
          <w:lang w:val="fr-CH"/>
        </w:rPr>
        <w:t xml:space="preserve">) pour </w:t>
      </w:r>
      <w:r w:rsidRPr="00F22F76">
        <w:rPr>
          <w:i/>
          <w:lang w:val="fr-CH"/>
        </w:rPr>
        <w:t>R</w:t>
      </w:r>
      <w:r w:rsidRPr="00F22F76">
        <w:rPr>
          <w:i/>
          <w:iCs/>
          <w:vertAlign w:val="subscript"/>
          <w:lang w:val="fr-CH"/>
        </w:rPr>
        <w:t>n</w:t>
      </w:r>
      <w:r w:rsidRPr="00F22F76">
        <w:rPr>
          <w:lang w:val="fr-CH"/>
        </w:rPr>
        <w:t xml:space="preserve"> </w:t>
      </w:r>
    </w:p>
    <w:p w:rsidR="00B468FC" w:rsidRPr="00F22F76" w:rsidRDefault="00B468FC" w:rsidP="00770BBC">
      <w:pPr>
        <w:pStyle w:val="Equationlegend"/>
        <w:tabs>
          <w:tab w:val="clear" w:pos="1985"/>
          <w:tab w:val="left" w:pos="1440"/>
        </w:tabs>
        <w:rPr>
          <w:lang w:val="fr-CH"/>
        </w:rPr>
      </w:pPr>
      <w:r w:rsidRPr="00F22F76">
        <w:rPr>
          <w:lang w:val="fr-CH"/>
        </w:rPr>
        <w:tab/>
      </w:r>
      <w:r w:rsidRPr="00F22F76">
        <w:rPr>
          <w:lang w:val="fr-CH"/>
        </w:rPr>
        <w:tab/>
      </w:r>
      <w:r w:rsidR="00770BBC" w:rsidRPr="00F22F76">
        <w:rPr>
          <w:lang w:val="fr-CH"/>
        </w:rPr>
        <w:sym w:font="Symbol" w:char="F068"/>
      </w:r>
      <w:r w:rsidR="00770BBC" w:rsidRPr="00F22F76">
        <w:rPr>
          <w:lang w:val="fr-CH"/>
        </w:rPr>
        <w:t xml:space="preserve"> </w:t>
      </w:r>
      <w:r w:rsidR="00770BBC" w:rsidRPr="00F22F76">
        <w:rPr>
          <w:rFonts w:eastAsia="MS Mincho"/>
          <w:lang w:val="fr-CH"/>
        </w:rPr>
        <w:t xml:space="preserve">= </w:t>
      </w:r>
      <w:r w:rsidR="00770BBC" w:rsidRPr="00F22F76">
        <w:rPr>
          <w:lang w:val="fr-CH"/>
        </w:rPr>
        <w:sym w:font="Symbol" w:char="F065"/>
      </w:r>
      <w:r w:rsidRPr="00F22F76">
        <w:rPr>
          <w:i/>
          <w:iCs/>
          <w:vertAlign w:val="subscript"/>
          <w:lang w:val="fr-CH"/>
        </w:rPr>
        <w:t>r</w:t>
      </w:r>
      <w:r w:rsidRPr="00F22F76">
        <w:rPr>
          <w:lang w:val="fr-CH"/>
        </w:rPr>
        <w:t> – j </w:t>
      </w:r>
      <w:r w:rsidR="00770BBC" w:rsidRPr="00F22F76">
        <w:rPr>
          <w:lang w:val="fr-CH"/>
        </w:rPr>
        <w:sym w:font="Symbol" w:char="F0B4"/>
      </w:r>
      <w:r w:rsidRPr="00F22F76">
        <w:rPr>
          <w:lang w:val="fr-CH"/>
        </w:rPr>
        <w:t> 18 </w:t>
      </w:r>
      <w:r w:rsidR="00770BBC" w:rsidRPr="00F22F76">
        <w:rPr>
          <w:lang w:val="fr-CH"/>
        </w:rPr>
        <w:sym w:font="Symbol" w:char="F0B4"/>
      </w:r>
      <w:r w:rsidRPr="00F22F76">
        <w:rPr>
          <w:lang w:val="fr-CH"/>
        </w:rPr>
        <w:t> 10</w:t>
      </w:r>
      <w:r w:rsidRPr="00F22F76">
        <w:rPr>
          <w:vertAlign w:val="superscript"/>
          <w:lang w:val="fr-CH"/>
        </w:rPr>
        <w:t>9</w:t>
      </w:r>
      <w:r w:rsidRPr="00F22F76">
        <w:rPr>
          <w:lang w:val="fr-CH"/>
        </w:rPr>
        <w:t> </w:t>
      </w:r>
      <w:r w:rsidR="00770BBC" w:rsidRPr="00F22F76">
        <w:rPr>
          <w:lang w:val="fr-CH"/>
        </w:rPr>
        <w:sym w:font="Symbol" w:char="F073"/>
      </w:r>
      <w:r w:rsidRPr="00F22F76">
        <w:rPr>
          <w:rFonts w:ascii="Tms Rmn" w:hAnsi="Tms Rmn"/>
          <w:sz w:val="12"/>
          <w:lang w:val="fr-CH"/>
        </w:rPr>
        <w:t> </w:t>
      </w:r>
      <w:r w:rsidRPr="00F22F76">
        <w:rPr>
          <w:lang w:val="fr-CH"/>
        </w:rPr>
        <w:t>/</w:t>
      </w:r>
      <w:r w:rsidRPr="00F22F76">
        <w:rPr>
          <w:rFonts w:ascii="Tms Rmn" w:hAnsi="Tms Rmn"/>
          <w:sz w:val="12"/>
          <w:lang w:val="fr-CH"/>
        </w:rPr>
        <w:t> </w:t>
      </w:r>
      <w:r w:rsidRPr="00F22F76">
        <w:rPr>
          <w:i/>
          <w:iCs/>
          <w:lang w:val="fr-CH"/>
        </w:rPr>
        <w:t>f</w:t>
      </w:r>
      <w:r w:rsidRPr="00F22F76">
        <w:rPr>
          <w:lang w:val="fr-CH"/>
        </w:rPr>
        <w:t> </w:t>
      </w:r>
    </w:p>
    <w:p w:rsidR="00B468FC" w:rsidRPr="00F22F76" w:rsidRDefault="00B468FC" w:rsidP="007E668D">
      <w:pPr>
        <w:pStyle w:val="Equationlegend"/>
        <w:rPr>
          <w:lang w:val="fr-CH"/>
        </w:rPr>
      </w:pPr>
      <w:r w:rsidRPr="00F22F76">
        <w:rPr>
          <w:i/>
          <w:lang w:val="fr-CH"/>
        </w:rPr>
        <w:tab/>
      </w:r>
      <w:r w:rsidRPr="00F22F76">
        <w:rPr>
          <w:iCs/>
          <w:lang w:val="fr-CH"/>
        </w:rPr>
        <w:sym w:font="Symbol" w:char="F065"/>
      </w:r>
      <w:proofErr w:type="gramStart"/>
      <w:r w:rsidRPr="00F22F76">
        <w:rPr>
          <w:i/>
          <w:iCs/>
          <w:vertAlign w:val="subscript"/>
          <w:lang w:val="fr-CH"/>
        </w:rPr>
        <w:t>r</w:t>
      </w:r>
      <w:proofErr w:type="gramEnd"/>
      <w:r w:rsidRPr="00F22F76">
        <w:rPr>
          <w:lang w:val="fr-CH"/>
        </w:rPr>
        <w:t>:</w:t>
      </w:r>
      <w:r w:rsidRPr="00F22F76">
        <w:rPr>
          <w:lang w:val="fr-CH"/>
        </w:rPr>
        <w:tab/>
        <w:t>constante diélectrique relative du dièdre</w:t>
      </w:r>
    </w:p>
    <w:p w:rsidR="00B468FC" w:rsidRPr="00F22F76" w:rsidRDefault="00B468FC" w:rsidP="007E668D">
      <w:pPr>
        <w:pStyle w:val="Equationlegend"/>
        <w:rPr>
          <w:lang w:val="fr-CH"/>
        </w:rPr>
      </w:pPr>
      <w:r w:rsidRPr="00F22F76">
        <w:rPr>
          <w:i/>
          <w:lang w:val="fr-CH"/>
        </w:rPr>
        <w:tab/>
      </w:r>
      <w:r w:rsidRPr="00F22F76">
        <w:rPr>
          <w:iCs/>
          <w:lang w:val="fr-CH"/>
        </w:rPr>
        <w:sym w:font="Symbol" w:char="F073"/>
      </w:r>
      <w:r w:rsidRPr="00F22F76">
        <w:rPr>
          <w:lang w:val="fr-CH"/>
        </w:rPr>
        <w:t>:</w:t>
      </w:r>
      <w:r w:rsidRPr="00F22F76">
        <w:rPr>
          <w:lang w:val="fr-CH"/>
        </w:rPr>
        <w:tab/>
      </w:r>
      <w:proofErr w:type="gramStart"/>
      <w:r w:rsidRPr="00F22F76">
        <w:rPr>
          <w:lang w:val="fr-CH"/>
        </w:rPr>
        <w:t>conductivité</w:t>
      </w:r>
      <w:proofErr w:type="gramEnd"/>
      <w:r w:rsidRPr="00F22F76">
        <w:rPr>
          <w:lang w:val="fr-CH"/>
        </w:rPr>
        <w:t xml:space="preserve"> du dièdre (S/m)</w:t>
      </w:r>
    </w:p>
    <w:p w:rsidR="00B468FC" w:rsidRPr="00F22F76" w:rsidRDefault="00B468FC" w:rsidP="007E668D">
      <w:pPr>
        <w:pStyle w:val="Equationlegend"/>
        <w:rPr>
          <w:lang w:val="fr-CH"/>
        </w:rPr>
      </w:pPr>
      <w:r w:rsidRPr="00F22F76">
        <w:rPr>
          <w:i/>
          <w:lang w:val="fr-CH"/>
        </w:rPr>
        <w:tab/>
      </w:r>
      <w:proofErr w:type="gramStart"/>
      <w:r w:rsidRPr="00F22F76">
        <w:rPr>
          <w:i/>
          <w:lang w:val="fr-CH"/>
        </w:rPr>
        <w:t>f</w:t>
      </w:r>
      <w:proofErr w:type="gramEnd"/>
      <w:r w:rsidRPr="00F22F76">
        <w:rPr>
          <w:lang w:val="fr-CH"/>
        </w:rPr>
        <w:t>:</w:t>
      </w:r>
      <w:r w:rsidRPr="00F22F76">
        <w:rPr>
          <w:lang w:val="fr-CH"/>
        </w:rPr>
        <w:tab/>
        <w:t>fréquence (Hz).</w:t>
      </w:r>
    </w:p>
    <w:p w:rsidR="00B468FC" w:rsidRPr="00F22F76" w:rsidRDefault="00B468FC" w:rsidP="00B468FC">
      <w:pPr>
        <w:rPr>
          <w:lang w:val="fr-CH"/>
        </w:rPr>
      </w:pPr>
      <w:r w:rsidRPr="00F22F76">
        <w:rPr>
          <w:lang w:val="fr-CH"/>
        </w:rPr>
        <w:t>Il convient de noter qu'au besoin, les deux côtés du dièdre peuvent présenter des propriétés électriques différentes.</w:t>
      </w:r>
    </w:p>
    <w:p w:rsidR="00B468FC" w:rsidRPr="00F22F76" w:rsidRDefault="00B468FC" w:rsidP="00B468FC">
      <w:pPr>
        <w:rPr>
          <w:lang w:val="fr-CH"/>
        </w:rPr>
      </w:pPr>
      <w:r w:rsidRPr="00F22F76">
        <w:rPr>
          <w:lang w:val="fr-CH"/>
        </w:rPr>
        <w:t>Aux limites entre les zones d'ombre et de réflexion, une des fonctions cotangentes de l'équation (60) présente une singularité.</w:t>
      </w:r>
    </w:p>
    <w:p w:rsidR="00B468FC" w:rsidRPr="00F22F76" w:rsidRDefault="00B468FC" w:rsidP="00B468FC">
      <w:pPr>
        <w:rPr>
          <w:lang w:val="fr-CH"/>
        </w:rPr>
      </w:pPr>
      <w:r w:rsidRPr="00F22F76">
        <w:rPr>
          <w:position w:val="-4"/>
          <w:lang w:val="fr-CH"/>
        </w:rPr>
        <w:object w:dxaOrig="400" w:dyaOrig="440">
          <v:shape id="_x0000_i1135" type="#_x0000_t75" style="width:19.5pt;height:22pt" o:ole="" fillcolor="window">
            <v:imagedata r:id="rId236" o:title=""/>
          </v:shape>
          <o:OLEObject Type="Embed" ProgID="Equation.3" ShapeID="_x0000_i1135" DrawAspect="Content" ObjectID="_1366530133" r:id="rId237"/>
        </w:object>
      </w:r>
      <w:r w:rsidRPr="00F22F76">
        <w:rPr>
          <w:lang w:val="fr-CH"/>
        </w:rPr>
        <w:t xml:space="preserve"> </w:t>
      </w:r>
      <w:proofErr w:type="gramStart"/>
      <w:r w:rsidRPr="00F22F76">
        <w:rPr>
          <w:lang w:val="fr-CH"/>
        </w:rPr>
        <w:t>reste</w:t>
      </w:r>
      <w:proofErr w:type="gramEnd"/>
      <w:r w:rsidRPr="00F22F76">
        <w:rPr>
          <w:lang w:val="fr-CH"/>
        </w:rPr>
        <w:t xml:space="preserve"> cependant fini et peut être évalué facilement. Pour </w:t>
      </w:r>
      <w:r w:rsidRPr="00F22F76">
        <w:rPr>
          <w:lang w:val="fr-CH"/>
        </w:rPr>
        <w:sym w:font="Symbol" w:char="F065"/>
      </w:r>
      <w:r w:rsidRPr="00F22F76">
        <w:rPr>
          <w:lang w:val="fr-CH"/>
        </w:rPr>
        <w:t xml:space="preserve"> petit, le terme contenant la fonction cotangente singulière peut s'exprimer de la façon suivante:</w:t>
      </w:r>
    </w:p>
    <w:p w:rsidR="00B468FC" w:rsidRPr="00F22F76" w:rsidRDefault="00B468FC" w:rsidP="00B468FC">
      <w:pPr>
        <w:pStyle w:val="Blanc"/>
        <w:rPr>
          <w:lang w:val="fr-CH"/>
        </w:rPr>
      </w:pPr>
    </w:p>
    <w:p w:rsidR="00B468FC" w:rsidRPr="00F22F76" w:rsidRDefault="00B468FC" w:rsidP="007E668D">
      <w:pPr>
        <w:pStyle w:val="Equation"/>
        <w:rPr>
          <w:lang w:val="fr-CH"/>
        </w:rPr>
      </w:pPr>
      <w:r w:rsidRPr="00F22F76">
        <w:rPr>
          <w:lang w:val="fr-CH"/>
        </w:rPr>
        <w:tab/>
      </w:r>
      <w:r w:rsidRPr="00F22F76">
        <w:rPr>
          <w:position w:val="-28"/>
          <w:lang w:val="fr-CH"/>
        </w:rPr>
        <w:object w:dxaOrig="8760" w:dyaOrig="680">
          <v:shape id="_x0000_i1136" type="#_x0000_t75" style="width:423.5pt;height:34pt" o:ole="" fillcolor="window">
            <v:imagedata r:id="rId238" o:title=""/>
          </v:shape>
          <o:OLEObject Type="Embed" ProgID="Equation.3" ShapeID="_x0000_i1136" DrawAspect="Content" ObjectID="_1366530134" r:id="rId239"/>
        </w:object>
      </w:r>
      <w:r w:rsidRPr="00F22F76">
        <w:rPr>
          <w:lang w:val="fr-CH"/>
        </w:rPr>
        <w:tab/>
        <w:t>(71)</w:t>
      </w:r>
    </w:p>
    <w:p w:rsidR="007E668D" w:rsidRPr="00F22F76" w:rsidRDefault="007E668D" w:rsidP="007E668D">
      <w:pPr>
        <w:pStyle w:val="Blanc"/>
        <w:rPr>
          <w:lang w:val="fr-CH"/>
        </w:rPr>
      </w:pPr>
    </w:p>
    <w:p w:rsidR="00B468FC" w:rsidRPr="00F22F76" w:rsidRDefault="00B468FC" w:rsidP="007E668D">
      <w:pPr>
        <w:rPr>
          <w:lang w:val="fr-CH"/>
        </w:rPr>
      </w:pPr>
      <w:proofErr w:type="gramStart"/>
      <w:r w:rsidRPr="00F22F76">
        <w:rPr>
          <w:lang w:val="fr-CH"/>
        </w:rPr>
        <w:t>où</w:t>
      </w:r>
      <w:proofErr w:type="gramEnd"/>
      <w:r w:rsidRPr="00F22F76">
        <w:rPr>
          <w:lang w:val="fr-CH"/>
        </w:rPr>
        <w:t xml:space="preserve"> </w:t>
      </w:r>
      <w:r w:rsidRPr="00F22F76">
        <w:rPr>
          <w:lang w:val="fr-CH"/>
        </w:rPr>
        <w:sym w:font="Symbol" w:char="F065"/>
      </w:r>
      <w:r w:rsidRPr="00F22F76">
        <w:rPr>
          <w:lang w:val="fr-CH"/>
        </w:rPr>
        <w:t xml:space="preserve"> est défini par:</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0"/>
          <w:lang w:val="fr-CH"/>
        </w:rPr>
        <w:object w:dxaOrig="2260" w:dyaOrig="380">
          <v:shape id="_x0000_i1137" type="#_x0000_t75" style="width:112.5pt;height:19pt" o:ole="" fillcolor="window">
            <v:imagedata r:id="rId240" o:title=""/>
          </v:shape>
          <o:OLEObject Type="Embed" ProgID="Equation.3" ShapeID="_x0000_i1137" DrawAspect="Content" ObjectID="_1366530135" r:id="rId241"/>
        </w:object>
      </w:r>
      <w:r w:rsidRPr="00F22F76">
        <w:rPr>
          <w:lang w:val="fr-CH"/>
        </w:rPr>
        <w:t>                </w:t>
      </w:r>
      <w:proofErr w:type="gramStart"/>
      <w:r w:rsidRPr="00F22F76">
        <w:rPr>
          <w:lang w:val="fr-CH"/>
        </w:rPr>
        <w:t>pour</w:t>
      </w:r>
      <w:proofErr w:type="gramEnd"/>
      <w:r w:rsidRPr="00F22F76">
        <w:rPr>
          <w:lang w:val="fr-CH"/>
        </w:rPr>
        <w:t xml:space="preserve">    </w:t>
      </w:r>
      <w:r w:rsidRPr="00F22F76">
        <w:rPr>
          <w:position w:val="-10"/>
          <w:lang w:val="fr-CH"/>
        </w:rPr>
        <w:object w:dxaOrig="1620" w:dyaOrig="340">
          <v:shape id="_x0000_i1138" type="#_x0000_t75" style="width:81pt;height:17.5pt" o:ole="" fillcolor="window">
            <v:imagedata r:id="rId242" o:title=""/>
          </v:shape>
          <o:OLEObject Type="Embed" ProgID="Equation.3" ShapeID="_x0000_i1138" DrawAspect="Content" ObjectID="_1366530136" r:id="rId243"/>
        </w:object>
      </w:r>
      <w:r w:rsidRPr="00F22F76">
        <w:rPr>
          <w:lang w:val="fr-CH"/>
        </w:rPr>
        <w:tab/>
        <w:t>(72)</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0"/>
          <w:lang w:val="fr-CH"/>
        </w:rPr>
        <w:object w:dxaOrig="2260" w:dyaOrig="380">
          <v:shape id="_x0000_i1139" type="#_x0000_t75" style="width:112.5pt;height:19pt" o:ole="" fillcolor="window">
            <v:imagedata r:id="rId244" o:title=""/>
          </v:shape>
          <o:OLEObject Type="Embed" ProgID="Equation.3" ShapeID="_x0000_i1139" DrawAspect="Content" ObjectID="_1366530137" r:id="rId245"/>
        </w:object>
      </w:r>
      <w:r w:rsidRPr="00F22F76">
        <w:rPr>
          <w:lang w:val="fr-CH"/>
        </w:rPr>
        <w:t>                </w:t>
      </w:r>
      <w:proofErr w:type="gramStart"/>
      <w:r w:rsidRPr="00F22F76">
        <w:rPr>
          <w:lang w:val="fr-CH"/>
        </w:rPr>
        <w:t>pour</w:t>
      </w:r>
      <w:proofErr w:type="gramEnd"/>
      <w:r w:rsidRPr="00F22F76">
        <w:rPr>
          <w:lang w:val="fr-CH"/>
        </w:rPr>
        <w:t xml:space="preserve">    </w:t>
      </w:r>
      <w:r w:rsidRPr="00F22F76">
        <w:rPr>
          <w:position w:val="-10"/>
          <w:lang w:val="fr-CH"/>
        </w:rPr>
        <w:object w:dxaOrig="1600" w:dyaOrig="340">
          <v:shape id="_x0000_i1140" type="#_x0000_t75" style="width:80pt;height:17.5pt" o:ole="" fillcolor="window">
            <v:imagedata r:id="rId246" o:title=""/>
          </v:shape>
          <o:OLEObject Type="Embed" ProgID="Equation.3" ShapeID="_x0000_i1140" DrawAspect="Content" ObjectID="_1366530138" r:id="rId247"/>
        </w:object>
      </w:r>
      <w:r w:rsidRPr="00F22F76">
        <w:rPr>
          <w:lang w:val="fr-CH"/>
        </w:rPr>
        <w:tab/>
        <w:t>(73)</w:t>
      </w:r>
    </w:p>
    <w:p w:rsidR="00B468FC" w:rsidRPr="00F22F76" w:rsidRDefault="00B468FC" w:rsidP="00B468FC">
      <w:pPr>
        <w:pStyle w:val="Blanc"/>
        <w:rPr>
          <w:lang w:val="fr-CH"/>
        </w:rPr>
      </w:pPr>
    </w:p>
    <w:p w:rsidR="00B468FC" w:rsidRPr="00F22F76" w:rsidRDefault="00B468FC" w:rsidP="00B468FC">
      <w:pPr>
        <w:rPr>
          <w:lang w:val="fr-CH"/>
        </w:rPr>
      </w:pPr>
      <w:r w:rsidRPr="00F22F76">
        <w:rPr>
          <w:lang w:val="fr-CH"/>
        </w:rPr>
        <w:t>La valeur du coefficient de diffraction résultant sera continue aux limites entre les zones d'ombre et de réflexion, à condition que le même coefficient de réflexion soit utilisé pour le calcul des rayons réfléchis.</w:t>
      </w:r>
    </w:p>
    <w:p w:rsidR="00B468FC" w:rsidRPr="00F22F76" w:rsidRDefault="00B468FC" w:rsidP="00B468FC">
      <w:pPr>
        <w:rPr>
          <w:lang w:val="fr-CH"/>
        </w:rPr>
      </w:pPr>
      <w:r w:rsidRPr="00F22F76">
        <w:rPr>
          <w:lang w:val="fr-CH"/>
        </w:rPr>
        <w:t xml:space="preserve">Le champ </w:t>
      </w:r>
      <w:r w:rsidRPr="00F22F76">
        <w:rPr>
          <w:i/>
          <w:lang w:val="fr-CH"/>
        </w:rPr>
        <w:t>e</w:t>
      </w:r>
      <w:r w:rsidRPr="00F22F76">
        <w:rPr>
          <w:i/>
          <w:iCs/>
          <w:vertAlign w:val="subscript"/>
          <w:lang w:val="fr-CH"/>
        </w:rPr>
        <w:t>LD</w:t>
      </w:r>
      <w:r w:rsidRPr="00F22F76">
        <w:rPr>
          <w:lang w:val="fr-CH"/>
        </w:rPr>
        <w:t xml:space="preserve"> dû au rayon diffracté, auquel s'ajoute le rayon en visibilité directe </w:t>
      </w:r>
      <w:proofErr w:type="gramStart"/>
      <w:r w:rsidRPr="00F22F76">
        <w:rPr>
          <w:lang w:val="fr-CH"/>
        </w:rPr>
        <w:t xml:space="preserve">pour </w:t>
      </w:r>
      <w:proofErr w:type="gramEnd"/>
      <w:r w:rsidRPr="00F22F76">
        <w:rPr>
          <w:position w:val="-10"/>
          <w:lang w:val="fr-CH"/>
        </w:rPr>
        <w:object w:dxaOrig="1480" w:dyaOrig="340">
          <v:shape id="_x0000_i1141" type="#_x0000_t75" style="width:74pt;height:17.5pt" o:ole="" fillcolor="window">
            <v:imagedata r:id="rId248" o:title=""/>
          </v:shape>
          <o:OLEObject Type="Embed" ProgID="Equation.3" ShapeID="_x0000_i1141" DrawAspect="Content" ObjectID="_1366530139" r:id="rId249"/>
        </w:object>
      </w:r>
      <w:r w:rsidRPr="00F22F76">
        <w:rPr>
          <w:lang w:val="fr-CH"/>
        </w:rPr>
        <w:t>, est donné par:</w:t>
      </w:r>
    </w:p>
    <w:p w:rsidR="00B468FC" w:rsidRPr="00F22F76" w:rsidRDefault="00B468FC" w:rsidP="00B468FC">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42"/>
          <w:lang w:val="fr-CH"/>
        </w:rPr>
        <w:object w:dxaOrig="6759" w:dyaOrig="960">
          <v:shape id="_x0000_i1142" type="#_x0000_t75" style="width:338.5pt;height:48pt" o:ole="" fillcolor="window">
            <v:imagedata r:id="rId250" o:title=""/>
          </v:shape>
          <o:OLEObject Type="Embed" ProgID="Equation.3" ShapeID="_x0000_i1142" DrawAspect="Content" ObjectID="_1366530140" r:id="rId251"/>
        </w:object>
      </w:r>
      <w:r w:rsidRPr="00F22F76">
        <w:rPr>
          <w:lang w:val="fr-CH"/>
        </w:rPr>
        <w:tab/>
        <w:t>(74)</w:t>
      </w:r>
    </w:p>
    <w:p w:rsidR="007E668D" w:rsidRPr="00F22F76" w:rsidRDefault="007E668D" w:rsidP="007E668D">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w:t>
      </w:r>
    </w:p>
    <w:p w:rsidR="00B468FC" w:rsidRPr="00F22F76" w:rsidRDefault="00B468FC" w:rsidP="00B468FC">
      <w:pPr>
        <w:pStyle w:val="NormalIndent"/>
        <w:rPr>
          <w:lang w:val="fr-CH"/>
        </w:rPr>
      </w:pPr>
      <w:r w:rsidRPr="00F22F76">
        <w:rPr>
          <w:lang w:val="fr-CH"/>
        </w:rPr>
        <w:tab/>
      </w:r>
      <w:proofErr w:type="gramStart"/>
      <w:r w:rsidRPr="00F22F76">
        <w:rPr>
          <w:i/>
          <w:iCs/>
          <w:lang w:val="fr-CH"/>
        </w:rPr>
        <w:t>s</w:t>
      </w:r>
      <w:proofErr w:type="gramEnd"/>
      <w:r w:rsidRPr="00F22F76">
        <w:rPr>
          <w:lang w:val="fr-CH"/>
        </w:rPr>
        <w:t>:</w:t>
      </w:r>
      <w:r w:rsidRPr="00F22F76">
        <w:rPr>
          <w:lang w:val="fr-CH"/>
        </w:rPr>
        <w:tab/>
        <w:t>distance en ligne droite entre la source et les points considérés du champ.</w:t>
      </w:r>
    </w:p>
    <w:p w:rsidR="00B468FC" w:rsidRPr="00F22F76" w:rsidRDefault="00B468FC" w:rsidP="00B468FC">
      <w:pPr>
        <w:rPr>
          <w:lang w:val="fr-CH"/>
        </w:rPr>
      </w:pPr>
      <w:r w:rsidRPr="00F22F76">
        <w:rPr>
          <w:lang w:val="fr-CH"/>
        </w:rPr>
        <w:t xml:space="preserve">Il convient de noter que </w:t>
      </w:r>
      <w:proofErr w:type="gramStart"/>
      <w:r w:rsidRPr="00F22F76">
        <w:rPr>
          <w:lang w:val="fr-CH"/>
        </w:rPr>
        <w:t xml:space="preserve">lorsque </w:t>
      </w:r>
      <w:proofErr w:type="gramEnd"/>
      <w:r w:rsidRPr="00F22F76">
        <w:rPr>
          <w:position w:val="-10"/>
          <w:lang w:val="fr-CH"/>
        </w:rPr>
        <w:object w:dxaOrig="1480" w:dyaOrig="340">
          <v:shape id="_x0000_i1143" type="#_x0000_t75" style="width:74pt;height:17.5pt" o:ole="" fillcolor="window">
            <v:imagedata r:id="rId252" o:title=""/>
          </v:shape>
          <o:OLEObject Type="Embed" ProgID="Equation.3" ShapeID="_x0000_i1143" DrawAspect="Content" ObjectID="_1366530141" r:id="rId253"/>
        </w:object>
      </w:r>
      <w:r w:rsidRPr="00F22F76">
        <w:rPr>
          <w:lang w:val="fr-CH"/>
        </w:rPr>
        <w:t>, le second terme en cotangente de l'équation (60) présentera une singularité et qu'il faudra utiliser l'approximation donnée par l'équation (71).</w:t>
      </w:r>
    </w:p>
    <w:p w:rsidR="00B468FC" w:rsidRPr="00F22F76" w:rsidRDefault="00B468FC" w:rsidP="00B468FC">
      <w:pPr>
        <w:rPr>
          <w:lang w:val="fr-CH"/>
        </w:rPr>
      </w:pPr>
      <w:r w:rsidRPr="00F22F76">
        <w:rPr>
          <w:lang w:val="fr-CH"/>
        </w:rPr>
        <w:t xml:space="preserve">L'intensité du champ (dB) au point considéré par rapport au champ qui existerait en ce point en l'absence du dièdre (c'est-à-dire, en dB par rapport à l'espace libre) est obtenue en fixant </w:t>
      </w:r>
      <w:r w:rsidRPr="00F22F76">
        <w:rPr>
          <w:i/>
          <w:lang w:val="fr-CH"/>
        </w:rPr>
        <w:t>e</w:t>
      </w:r>
      <w:r w:rsidRPr="00F22F76">
        <w:rPr>
          <w:vertAlign w:val="subscript"/>
          <w:lang w:val="fr-CH"/>
        </w:rPr>
        <w:t>0</w:t>
      </w:r>
      <w:r w:rsidRPr="00F22F76">
        <w:rPr>
          <w:lang w:val="fr-CH"/>
        </w:rPr>
        <w:t xml:space="preserve"> à l'unité dans l'équation (59) et en calculant:</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32"/>
          <w:lang w:val="fr-CH"/>
        </w:rPr>
        <w:object w:dxaOrig="2980" w:dyaOrig="760">
          <v:shape id="_x0000_i1144" type="#_x0000_t75" style="width:148.5pt;height:38.5pt" o:ole="" fillcolor="window">
            <v:imagedata r:id="rId254" o:title=""/>
          </v:shape>
          <o:OLEObject Type="Embed" ProgID="Equation.3" ShapeID="_x0000_i1144" DrawAspect="Content" ObjectID="_1366530142" r:id="rId255"/>
        </w:object>
      </w:r>
      <w:r w:rsidRPr="00F22F76">
        <w:rPr>
          <w:lang w:val="fr-CH"/>
        </w:rPr>
        <w:tab/>
        <w:t>(75)</w:t>
      </w:r>
    </w:p>
    <w:p w:rsidR="007E668D" w:rsidRPr="00F22F76" w:rsidRDefault="007E668D" w:rsidP="007E668D">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 xml:space="preserve">: </w:t>
      </w:r>
    </w:p>
    <w:p w:rsidR="00B468FC" w:rsidRPr="00F22F76" w:rsidRDefault="00B468FC" w:rsidP="007E668D">
      <w:pPr>
        <w:pStyle w:val="NormalIndent"/>
        <w:rPr>
          <w:lang w:val="fr-CH"/>
        </w:rPr>
      </w:pPr>
      <w:r w:rsidRPr="00F22F76">
        <w:rPr>
          <w:lang w:val="fr-CH"/>
        </w:rPr>
        <w:tab/>
      </w:r>
      <w:proofErr w:type="gramStart"/>
      <w:r w:rsidRPr="00F22F76">
        <w:rPr>
          <w:i/>
          <w:iCs/>
          <w:lang w:val="fr-CH"/>
        </w:rPr>
        <w:t>s</w:t>
      </w:r>
      <w:proofErr w:type="gramEnd"/>
      <w:r w:rsidRPr="00F22F76">
        <w:rPr>
          <w:lang w:val="fr-CH"/>
        </w:rPr>
        <w:t>:</w:t>
      </w:r>
      <w:r w:rsidRPr="00F22F76">
        <w:rPr>
          <w:lang w:val="fr-CH"/>
        </w:rPr>
        <w:tab/>
        <w:t>distance en ligne droite entre la source et les points considérés du champ.</w:t>
      </w:r>
    </w:p>
    <w:p w:rsidR="00B468FC" w:rsidRPr="00F22F76" w:rsidRDefault="00B468FC" w:rsidP="00770BBC">
      <w:pPr>
        <w:rPr>
          <w:lang w:val="fr-CH"/>
        </w:rPr>
      </w:pPr>
      <w:r w:rsidRPr="00F22F76">
        <w:rPr>
          <w:lang w:val="fr-CH"/>
        </w:rPr>
        <w:t xml:space="preserve">Il convient de noter que pour </w:t>
      </w:r>
      <w:r w:rsidRPr="00F22F76">
        <w:rPr>
          <w:i/>
          <w:lang w:val="fr-CH"/>
        </w:rPr>
        <w:t>n</w:t>
      </w:r>
      <w:r w:rsidRPr="00F22F76">
        <w:rPr>
          <w:lang w:val="fr-CH"/>
        </w:rPr>
        <w:t> </w:t>
      </w:r>
      <w:r w:rsidR="00770BBC" w:rsidRPr="00F22F76">
        <w:rPr>
          <w:lang w:val="fr-CH"/>
        </w:rPr>
        <w:t>=</w:t>
      </w:r>
      <w:r w:rsidRPr="00F22F76">
        <w:rPr>
          <w:lang w:val="fr-CH"/>
        </w:rPr>
        <w:t> 2 et des coefficients de réflexion nuls, cette expression devrait donner les mêmes résultats que la courbe d'affaiblissement de diffraction sur une arête en lame de couteau représentée sur la Fig. 9.</w:t>
      </w:r>
    </w:p>
    <w:p w:rsidR="00B468FC" w:rsidRPr="00F22F76" w:rsidRDefault="00B468FC" w:rsidP="00B468FC">
      <w:pPr>
        <w:rPr>
          <w:lang w:val="fr-CH"/>
        </w:rPr>
      </w:pPr>
      <w:r w:rsidRPr="00F22F76">
        <w:rPr>
          <w:lang w:val="fr-CH"/>
        </w:rPr>
        <w:t>Une version MathCAD de la formule de la TUD est disponible auprès du Bureau des radiocommunications.</w:t>
      </w:r>
    </w:p>
    <w:p w:rsidR="00B468FC" w:rsidRPr="00F22F76" w:rsidRDefault="00B468FC" w:rsidP="00B468FC">
      <w:pPr>
        <w:pStyle w:val="Heading1"/>
        <w:rPr>
          <w:lang w:val="fr-CH"/>
        </w:rPr>
      </w:pPr>
      <w:bookmarkStart w:id="60" w:name="_Toc109438388"/>
      <w:r w:rsidRPr="00F22F76">
        <w:rPr>
          <w:lang w:val="fr-CH"/>
        </w:rPr>
        <w:t>7</w:t>
      </w:r>
      <w:r w:rsidRPr="00F22F76">
        <w:rPr>
          <w:lang w:val="fr-CH"/>
        </w:rPr>
        <w:tab/>
        <w:t>Guide pour la propagation par diffraction</w:t>
      </w:r>
      <w:bookmarkEnd w:id="60"/>
    </w:p>
    <w:p w:rsidR="00B468FC" w:rsidRPr="00F22F76" w:rsidRDefault="00B468FC" w:rsidP="00B468FC">
      <w:pPr>
        <w:rPr>
          <w:lang w:val="fr-CH"/>
        </w:rPr>
      </w:pPr>
      <w:r w:rsidRPr="00F22F76">
        <w:rPr>
          <w:lang w:val="fr-CH"/>
        </w:rPr>
        <w:t>Un guide général pour évaluer l'affaiblissement par diffraction correspondant aux § 3 et 4 est indiqué à la Fig. 18. Ce diagramme résume la procédure à suivre dans chaque cas.</w:t>
      </w:r>
    </w:p>
    <w:p w:rsidR="00B468FC" w:rsidRPr="00F22F76" w:rsidRDefault="00B468FC" w:rsidP="00B468FC">
      <w:pPr>
        <w:pStyle w:val="FigureNo"/>
        <w:rPr>
          <w:lang w:val="fr-CH"/>
        </w:rPr>
      </w:pPr>
      <w:r w:rsidRPr="00F22F76">
        <w:rPr>
          <w:lang w:val="fr-CH"/>
        </w:rPr>
        <w:object w:dxaOrig="8353" w:dyaOrig="13037">
          <v:shape id="_x0000_i1145" type="#_x0000_t75" style="width:417.5pt;height:652pt" o:ole="" o:allowoverlap="f">
            <v:imagedata r:id="rId256" o:title=""/>
          </v:shape>
          <o:OLEObject Type="Embed" ProgID="CorelDraw.Graphic.12" ShapeID="_x0000_i1145" DrawAspect="Content" ObjectID="_1366530143" r:id="rId257"/>
        </w:object>
      </w:r>
    </w:p>
    <w:p w:rsidR="00B468FC" w:rsidRPr="00F22F76" w:rsidRDefault="00B468FC" w:rsidP="00B468FC">
      <w:pPr>
        <w:tabs>
          <w:tab w:val="clear" w:pos="794"/>
          <w:tab w:val="clear" w:pos="1191"/>
          <w:tab w:val="clear" w:pos="1588"/>
          <w:tab w:val="clear" w:pos="1985"/>
        </w:tabs>
        <w:overflowPunct/>
        <w:autoSpaceDE/>
        <w:autoSpaceDN/>
        <w:adjustRightInd/>
        <w:spacing w:before="0"/>
        <w:jc w:val="left"/>
        <w:textAlignment w:val="auto"/>
        <w:rPr>
          <w:b/>
          <w:sz w:val="28"/>
          <w:lang w:val="fr-CH"/>
        </w:rPr>
      </w:pPr>
      <w:bookmarkStart w:id="61" w:name="_Toc109438389"/>
      <w:r w:rsidRPr="00F22F76">
        <w:rPr>
          <w:lang w:val="fr-CH"/>
        </w:rPr>
        <w:br w:type="page"/>
      </w:r>
    </w:p>
    <w:p w:rsidR="00B468FC" w:rsidRPr="00F22F76" w:rsidRDefault="00B468FC" w:rsidP="00B468FC">
      <w:pPr>
        <w:pStyle w:val="AppendixNoTitle"/>
        <w:rPr>
          <w:lang w:val="fr-CH"/>
        </w:rPr>
      </w:pPr>
      <w:r w:rsidRPr="00F22F76">
        <w:rPr>
          <w:lang w:val="fr-CH"/>
        </w:rPr>
        <w:lastRenderedPageBreak/>
        <w:t>Appendice 1</w:t>
      </w:r>
      <w:r w:rsidRPr="00F22F76">
        <w:rPr>
          <w:lang w:val="fr-CH"/>
        </w:rPr>
        <w:br/>
        <w:t>à l'Annexe 1</w:t>
      </w:r>
      <w:r w:rsidRPr="00F22F76">
        <w:rPr>
          <w:lang w:val="fr-CH"/>
        </w:rPr>
        <w:br/>
      </w:r>
      <w:r w:rsidRPr="00F22F76">
        <w:rPr>
          <w:lang w:val="fr-CH"/>
        </w:rPr>
        <w:br/>
        <w:t>Calcul des paramètres des cylindres</w:t>
      </w:r>
      <w:bookmarkEnd w:id="61"/>
    </w:p>
    <w:p w:rsidR="00B468FC" w:rsidRPr="00F22F76" w:rsidRDefault="00B468FC" w:rsidP="00B468FC">
      <w:pPr>
        <w:pStyle w:val="Normalaftertitle"/>
        <w:rPr>
          <w:lang w:val="fr-CH"/>
        </w:rPr>
      </w:pPr>
      <w:r w:rsidRPr="00F22F76">
        <w:rPr>
          <w:lang w:val="fr-CH"/>
        </w:rPr>
        <w:t>La procédure ci-après peut être utilisée pour calculer les paramètres des cylindres (voir les Fig. 8 c) et 14) pour chacun des obstacles sur le terrain. On utilise des unités cohérentes et tous les angles sont exprimés en radians. Les approximations utilisées sont valables pour des trajets radioélectriques formant un angle d'environ 5° par rapport à l'horizontal.</w:t>
      </w:r>
    </w:p>
    <w:p w:rsidR="00B468FC" w:rsidRPr="00F22F76" w:rsidRDefault="00B468FC" w:rsidP="00B468FC">
      <w:pPr>
        <w:pStyle w:val="Heading1"/>
        <w:rPr>
          <w:lang w:val="fr-CH"/>
        </w:rPr>
      </w:pPr>
      <w:bookmarkStart w:id="62" w:name="_Toc109438390"/>
      <w:r w:rsidRPr="00F22F76">
        <w:rPr>
          <w:lang w:val="fr-CH"/>
        </w:rPr>
        <w:t>1</w:t>
      </w:r>
      <w:r w:rsidRPr="00F22F76">
        <w:rPr>
          <w:lang w:val="fr-CH"/>
        </w:rPr>
        <w:tab/>
        <w:t>Angles de diffraction et position du sommet</w:t>
      </w:r>
      <w:bookmarkEnd w:id="62"/>
    </w:p>
    <w:p w:rsidR="00B468FC" w:rsidRPr="00F22F76" w:rsidRDefault="00B468FC" w:rsidP="00B468FC">
      <w:pPr>
        <w:rPr>
          <w:lang w:val="fr-CH"/>
        </w:rPr>
      </w:pPr>
      <w:r w:rsidRPr="00F22F76">
        <w:rPr>
          <w:lang w:val="fr-CH"/>
        </w:rPr>
        <w:t>Bien qu'ils ne soient pas utilisés directement comme paramètres du cylindre, on a besoin de l'angle de diffraction sur le cylindre et de la position du sommet.</w:t>
      </w:r>
    </w:p>
    <w:p w:rsidR="00B468FC" w:rsidRPr="00F22F76" w:rsidRDefault="00B468FC" w:rsidP="00B468FC">
      <w:pPr>
        <w:rPr>
          <w:lang w:val="fr-CH"/>
        </w:rPr>
      </w:pPr>
      <w:r w:rsidRPr="00F22F76">
        <w:rPr>
          <w:lang w:val="fr-CH"/>
        </w:rPr>
        <w:t>L'angle de diffraction sur l'obstacle est donné par la formule:</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00770BBC" w:rsidRPr="00F22F76">
        <w:rPr>
          <w:lang w:val="fr-CH"/>
        </w:rPr>
        <w:sym w:font="Symbol" w:char="F071"/>
      </w:r>
      <w:r w:rsidRPr="00F22F76">
        <w:rPr>
          <w:lang w:val="fr-CH"/>
        </w:rPr>
        <w:t xml:space="preserve">  </w:t>
      </w:r>
      <w:r w:rsidR="00770BBC" w:rsidRPr="00F22F76">
        <w:rPr>
          <w:lang w:val="fr-CH"/>
        </w:rPr>
        <w:t>=</w:t>
      </w:r>
      <w:r w:rsidRPr="00F22F76">
        <w:rPr>
          <w:lang w:val="fr-CH"/>
        </w:rPr>
        <w:t xml:space="preserve">  </w:t>
      </w:r>
      <w:r w:rsidR="00770BBC" w:rsidRPr="00F22F76">
        <w:rPr>
          <w:lang w:val="fr-CH"/>
        </w:rPr>
        <w:sym w:font="Symbol" w:char="F061"/>
      </w:r>
      <w:r w:rsidRPr="00F22F76">
        <w:rPr>
          <w:i/>
          <w:iCs/>
          <w:position w:val="-4"/>
          <w:sz w:val="18"/>
          <w:szCs w:val="18"/>
          <w:lang w:val="fr-CH"/>
        </w:rPr>
        <w:t>w</w:t>
      </w:r>
      <w:r w:rsidRPr="00F22F76">
        <w:rPr>
          <w:lang w:val="fr-CH"/>
        </w:rPr>
        <w:t xml:space="preserve">  </w:t>
      </w:r>
      <w:r w:rsidR="00770BBC" w:rsidRPr="00F22F76">
        <w:rPr>
          <w:lang w:val="fr-CH"/>
        </w:rPr>
        <w:t>+</w:t>
      </w:r>
      <w:r w:rsidRPr="00F22F76">
        <w:rPr>
          <w:lang w:val="fr-CH"/>
        </w:rPr>
        <w:t xml:space="preserve">  </w:t>
      </w:r>
      <w:r w:rsidR="00770BBC" w:rsidRPr="00F22F76">
        <w:rPr>
          <w:lang w:val="fr-CH"/>
        </w:rPr>
        <w:sym w:font="Symbol" w:char="F061"/>
      </w:r>
      <w:r w:rsidRPr="00F22F76">
        <w:rPr>
          <w:i/>
          <w:iCs/>
          <w:position w:val="-4"/>
          <w:sz w:val="18"/>
          <w:szCs w:val="18"/>
          <w:lang w:val="fr-CH"/>
        </w:rPr>
        <w:t>z</w:t>
      </w:r>
      <w:r w:rsidRPr="00F22F76">
        <w:rPr>
          <w:lang w:val="fr-CH"/>
        </w:rPr>
        <w:t xml:space="preserve">  </w:t>
      </w:r>
      <w:r w:rsidR="00770BBC" w:rsidRPr="00F22F76">
        <w:rPr>
          <w:lang w:val="fr-CH"/>
        </w:rPr>
        <w:t>+</w:t>
      </w:r>
      <w:r w:rsidRPr="00F22F76">
        <w:rPr>
          <w:lang w:val="fr-CH"/>
        </w:rPr>
        <w:t xml:space="preserve">  </w:t>
      </w:r>
      <w:r w:rsidR="00770BBC" w:rsidRPr="00F22F76">
        <w:rPr>
          <w:lang w:val="fr-CH"/>
        </w:rPr>
        <w:sym w:font="Symbol" w:char="F061"/>
      </w:r>
      <w:r w:rsidRPr="00F22F76">
        <w:rPr>
          <w:i/>
          <w:iCs/>
          <w:position w:val="-4"/>
          <w:sz w:val="18"/>
          <w:szCs w:val="18"/>
          <w:lang w:val="fr-CH"/>
        </w:rPr>
        <w:t>e</w:t>
      </w:r>
      <w:r w:rsidRPr="00F22F76">
        <w:rPr>
          <w:position w:val="-4"/>
          <w:sz w:val="18"/>
          <w:szCs w:val="18"/>
          <w:lang w:val="fr-CH"/>
        </w:rPr>
        <w:tab/>
      </w:r>
      <w:r w:rsidRPr="00F22F76">
        <w:rPr>
          <w:lang w:val="fr-CH"/>
        </w:rPr>
        <w:t>(76)</w:t>
      </w:r>
    </w:p>
    <w:p w:rsidR="007E668D" w:rsidRPr="00F22F76" w:rsidRDefault="007E668D" w:rsidP="007E668D">
      <w:pPr>
        <w:pStyle w:val="Blanc"/>
        <w:rPr>
          <w:lang w:val="fr-CH"/>
        </w:rPr>
      </w:pPr>
    </w:p>
    <w:p w:rsidR="00B468FC" w:rsidRPr="00F22F76" w:rsidRDefault="00B468FC" w:rsidP="00770BBC">
      <w:pPr>
        <w:rPr>
          <w:lang w:val="fr-CH"/>
        </w:rPr>
      </w:pPr>
      <w:proofErr w:type="gramStart"/>
      <w:r w:rsidRPr="00F22F76">
        <w:rPr>
          <w:lang w:val="fr-CH"/>
        </w:rPr>
        <w:t>où</w:t>
      </w:r>
      <w:proofErr w:type="gramEnd"/>
      <w:r w:rsidRPr="00F22F76">
        <w:rPr>
          <w:lang w:val="fr-CH"/>
        </w:rPr>
        <w:t xml:space="preserve"> </w:t>
      </w:r>
      <w:r w:rsidR="00770BBC" w:rsidRPr="00F22F76">
        <w:rPr>
          <w:lang w:val="fr-CH"/>
        </w:rPr>
        <w:sym w:font="Symbol" w:char="F061"/>
      </w:r>
      <w:r w:rsidRPr="00F22F76">
        <w:rPr>
          <w:i/>
          <w:iCs/>
          <w:position w:val="-4"/>
          <w:sz w:val="16"/>
          <w:szCs w:val="16"/>
          <w:lang w:val="fr-CH"/>
        </w:rPr>
        <w:t>w</w:t>
      </w:r>
      <w:r w:rsidRPr="00F22F76">
        <w:rPr>
          <w:lang w:val="fr-CH"/>
        </w:rPr>
        <w:t xml:space="preserve"> et </w:t>
      </w:r>
      <w:r w:rsidR="00770BBC" w:rsidRPr="00F22F76">
        <w:rPr>
          <w:lang w:val="fr-CH"/>
        </w:rPr>
        <w:sym w:font="Symbol" w:char="F061"/>
      </w:r>
      <w:r w:rsidRPr="00F22F76">
        <w:rPr>
          <w:i/>
          <w:iCs/>
          <w:position w:val="-4"/>
          <w:sz w:val="16"/>
          <w:szCs w:val="16"/>
          <w:lang w:val="fr-CH"/>
        </w:rPr>
        <w:t>z</w:t>
      </w:r>
      <w:r w:rsidRPr="00F22F76">
        <w:rPr>
          <w:lang w:val="fr-CH"/>
        </w:rPr>
        <w:t xml:space="preserve"> sont les angles d'élévation des points </w:t>
      </w:r>
      <w:r w:rsidRPr="00F22F76">
        <w:rPr>
          <w:i/>
          <w:iCs/>
          <w:lang w:val="fr-CH"/>
        </w:rPr>
        <w:t>x</w:t>
      </w:r>
      <w:r w:rsidRPr="00F22F76">
        <w:rPr>
          <w:lang w:val="fr-CH"/>
        </w:rPr>
        <w:t xml:space="preserve"> et </w:t>
      </w:r>
      <w:r w:rsidRPr="00F22F76">
        <w:rPr>
          <w:i/>
          <w:iCs/>
          <w:lang w:val="fr-CH"/>
        </w:rPr>
        <w:t>y</w:t>
      </w:r>
      <w:r w:rsidRPr="00F22F76">
        <w:rPr>
          <w:lang w:val="fr-CH"/>
        </w:rPr>
        <w:t xml:space="preserve"> au-dessus de l'horizontale locale tels qu'ils sont vus respectivement depuis les points </w:t>
      </w:r>
      <w:r w:rsidRPr="00F22F76">
        <w:rPr>
          <w:i/>
          <w:iCs/>
          <w:lang w:val="fr-CH"/>
        </w:rPr>
        <w:t>w</w:t>
      </w:r>
      <w:r w:rsidRPr="00F22F76">
        <w:rPr>
          <w:lang w:val="fr-CH"/>
        </w:rPr>
        <w:t xml:space="preserve"> et </w:t>
      </w:r>
      <w:r w:rsidRPr="00F22F76">
        <w:rPr>
          <w:i/>
          <w:iCs/>
          <w:lang w:val="fr-CH"/>
        </w:rPr>
        <w:t>z</w:t>
      </w:r>
      <w:r w:rsidRPr="00F22F76">
        <w:rPr>
          <w:lang w:val="fr-CH"/>
        </w:rPr>
        <w:t>, donnés par la formule:</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00770BBC" w:rsidRPr="00F22F76">
        <w:rPr>
          <w:lang w:val="fr-CH"/>
        </w:rPr>
        <w:sym w:font="Symbol" w:char="F061"/>
      </w:r>
      <w:r w:rsidRPr="00F22F76">
        <w:rPr>
          <w:i/>
          <w:iCs/>
          <w:position w:val="-4"/>
          <w:sz w:val="18"/>
          <w:szCs w:val="18"/>
          <w:lang w:val="fr-CH"/>
        </w:rPr>
        <w:t>w</w:t>
      </w:r>
      <w:r w:rsidRPr="00F22F76">
        <w:rPr>
          <w:lang w:val="fr-CH"/>
        </w:rPr>
        <w:t xml:space="preserve">  </w:t>
      </w:r>
      <w:r w:rsidR="00770BBC" w:rsidRPr="00F22F76">
        <w:rPr>
          <w:lang w:val="fr-CH"/>
        </w:rPr>
        <w:t>=</w:t>
      </w:r>
      <w:r w:rsidRPr="00F22F76">
        <w:rPr>
          <w:lang w:val="fr-CH"/>
        </w:rPr>
        <w:t xml:space="preserve">  (</w:t>
      </w:r>
      <w:r w:rsidRPr="00F22F76">
        <w:rPr>
          <w:i/>
          <w:iCs/>
          <w:lang w:val="fr-CH"/>
        </w:rPr>
        <w:t>h</w:t>
      </w:r>
      <w:r w:rsidRPr="00F22F76">
        <w:rPr>
          <w:i/>
          <w:iCs/>
          <w:position w:val="-4"/>
          <w:sz w:val="18"/>
          <w:szCs w:val="18"/>
          <w:lang w:val="fr-CH"/>
        </w:rPr>
        <w:t>x</w:t>
      </w:r>
      <w:r w:rsidRPr="00F22F76">
        <w:rPr>
          <w:lang w:val="fr-CH"/>
        </w:rPr>
        <w:t xml:space="preserve">  –  </w:t>
      </w:r>
      <w:r w:rsidRPr="00F22F76">
        <w:rPr>
          <w:i/>
          <w:iCs/>
          <w:lang w:val="fr-CH"/>
        </w:rPr>
        <w:t>h</w:t>
      </w:r>
      <w:r w:rsidRPr="00F22F76">
        <w:rPr>
          <w:i/>
          <w:iCs/>
          <w:position w:val="-4"/>
          <w:sz w:val="18"/>
          <w:szCs w:val="18"/>
          <w:lang w:val="fr-CH"/>
        </w:rPr>
        <w:t>w</w:t>
      </w:r>
      <w:r w:rsidRPr="00F22F76">
        <w:rPr>
          <w:lang w:val="fr-CH"/>
        </w:rPr>
        <w:t xml:space="preserve">) / </w:t>
      </w:r>
      <w:r w:rsidRPr="00F22F76">
        <w:rPr>
          <w:i/>
          <w:iCs/>
          <w:lang w:val="fr-CH"/>
        </w:rPr>
        <w:t>d</w:t>
      </w:r>
      <w:r w:rsidRPr="00F22F76">
        <w:rPr>
          <w:i/>
          <w:iCs/>
          <w:position w:val="-4"/>
          <w:sz w:val="18"/>
          <w:szCs w:val="18"/>
          <w:lang w:val="fr-CH"/>
        </w:rPr>
        <w:t>wx</w:t>
      </w:r>
      <w:r w:rsidRPr="00F22F76">
        <w:rPr>
          <w:lang w:val="fr-CH"/>
        </w:rPr>
        <w:t xml:space="preserve">  –  </w:t>
      </w:r>
      <w:r w:rsidRPr="00F22F76">
        <w:rPr>
          <w:i/>
          <w:iCs/>
          <w:lang w:val="fr-CH"/>
        </w:rPr>
        <w:t>d</w:t>
      </w:r>
      <w:r w:rsidRPr="00F22F76">
        <w:rPr>
          <w:i/>
          <w:iCs/>
          <w:position w:val="-4"/>
          <w:sz w:val="18"/>
          <w:szCs w:val="18"/>
          <w:lang w:val="fr-CH"/>
        </w:rPr>
        <w:t>wx</w:t>
      </w:r>
      <w:r w:rsidRPr="00F22F76">
        <w:rPr>
          <w:lang w:val="fr-CH"/>
        </w:rPr>
        <w:t xml:space="preserve"> / 2</w:t>
      </w:r>
      <w:r w:rsidRPr="00F22F76">
        <w:rPr>
          <w:i/>
          <w:iCs/>
          <w:lang w:val="fr-CH"/>
        </w:rPr>
        <w:t>a</w:t>
      </w:r>
      <w:r w:rsidRPr="00F22F76">
        <w:rPr>
          <w:i/>
          <w:iCs/>
          <w:position w:val="-4"/>
          <w:sz w:val="18"/>
          <w:szCs w:val="18"/>
          <w:lang w:val="fr-CH"/>
        </w:rPr>
        <w:t>e</w:t>
      </w:r>
      <w:r w:rsidRPr="00F22F76">
        <w:rPr>
          <w:position w:val="-4"/>
          <w:sz w:val="18"/>
          <w:szCs w:val="18"/>
          <w:lang w:val="fr-CH"/>
        </w:rPr>
        <w:tab/>
      </w:r>
      <w:r w:rsidRPr="00F22F76">
        <w:rPr>
          <w:lang w:val="fr-CH"/>
        </w:rPr>
        <w:t>(77)</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00770BBC" w:rsidRPr="00F22F76">
        <w:rPr>
          <w:lang w:val="fr-CH"/>
        </w:rPr>
        <w:sym w:font="Symbol" w:char="F061"/>
      </w:r>
      <w:r w:rsidRPr="00F22F76">
        <w:rPr>
          <w:i/>
          <w:iCs/>
          <w:position w:val="-4"/>
          <w:sz w:val="18"/>
          <w:szCs w:val="18"/>
          <w:lang w:val="fr-CH"/>
        </w:rPr>
        <w:t>z</w:t>
      </w:r>
      <w:r w:rsidRPr="00F22F76">
        <w:rPr>
          <w:lang w:val="fr-CH"/>
        </w:rPr>
        <w:t xml:space="preserve">  </w:t>
      </w:r>
      <w:r w:rsidR="00770BBC" w:rsidRPr="00F22F76">
        <w:rPr>
          <w:lang w:val="fr-CH"/>
        </w:rPr>
        <w:t>=</w:t>
      </w:r>
      <w:r w:rsidRPr="00F22F76">
        <w:rPr>
          <w:lang w:val="fr-CH"/>
        </w:rPr>
        <w:t xml:space="preserve">  (</w:t>
      </w:r>
      <w:r w:rsidRPr="00F22F76">
        <w:rPr>
          <w:i/>
          <w:iCs/>
          <w:lang w:val="fr-CH"/>
        </w:rPr>
        <w:t>h</w:t>
      </w:r>
      <w:r w:rsidRPr="00F22F76">
        <w:rPr>
          <w:i/>
          <w:iCs/>
          <w:position w:val="-4"/>
          <w:sz w:val="18"/>
          <w:szCs w:val="18"/>
          <w:lang w:val="fr-CH"/>
        </w:rPr>
        <w:t>y</w:t>
      </w:r>
      <w:r w:rsidRPr="00F22F76">
        <w:rPr>
          <w:lang w:val="fr-CH"/>
        </w:rPr>
        <w:t xml:space="preserve">  –  </w:t>
      </w:r>
      <w:r w:rsidRPr="00F22F76">
        <w:rPr>
          <w:i/>
          <w:iCs/>
          <w:lang w:val="fr-CH"/>
        </w:rPr>
        <w:t>h</w:t>
      </w:r>
      <w:r w:rsidRPr="00F22F76">
        <w:rPr>
          <w:i/>
          <w:iCs/>
          <w:position w:val="-4"/>
          <w:sz w:val="18"/>
          <w:szCs w:val="18"/>
          <w:lang w:val="fr-CH"/>
        </w:rPr>
        <w:t>z</w:t>
      </w:r>
      <w:r w:rsidRPr="00F22F76">
        <w:rPr>
          <w:lang w:val="fr-CH"/>
        </w:rPr>
        <w:t xml:space="preserve">) / </w:t>
      </w:r>
      <w:r w:rsidRPr="00F22F76">
        <w:rPr>
          <w:i/>
          <w:iCs/>
          <w:lang w:val="fr-CH"/>
        </w:rPr>
        <w:t>d</w:t>
      </w:r>
      <w:r w:rsidRPr="00F22F76">
        <w:rPr>
          <w:i/>
          <w:iCs/>
          <w:position w:val="-4"/>
          <w:sz w:val="18"/>
          <w:szCs w:val="18"/>
          <w:lang w:val="fr-CH"/>
        </w:rPr>
        <w:t>yz</w:t>
      </w:r>
      <w:r w:rsidRPr="00F22F76">
        <w:rPr>
          <w:lang w:val="fr-CH"/>
        </w:rPr>
        <w:t xml:space="preserve">  –  </w:t>
      </w:r>
      <w:r w:rsidRPr="00F22F76">
        <w:rPr>
          <w:i/>
          <w:iCs/>
          <w:lang w:val="fr-CH"/>
        </w:rPr>
        <w:t>d</w:t>
      </w:r>
      <w:r w:rsidRPr="00F22F76">
        <w:rPr>
          <w:i/>
          <w:iCs/>
          <w:position w:val="-4"/>
          <w:sz w:val="18"/>
          <w:szCs w:val="18"/>
          <w:lang w:val="fr-CH"/>
        </w:rPr>
        <w:t>yz</w:t>
      </w:r>
      <w:r w:rsidRPr="00F22F76">
        <w:rPr>
          <w:position w:val="-4"/>
          <w:lang w:val="fr-CH"/>
        </w:rPr>
        <w:t xml:space="preserve"> </w:t>
      </w:r>
      <w:r w:rsidRPr="00F22F76">
        <w:rPr>
          <w:lang w:val="fr-CH"/>
        </w:rPr>
        <w:t>/ 2</w:t>
      </w:r>
      <w:r w:rsidRPr="00F22F76">
        <w:rPr>
          <w:i/>
          <w:iCs/>
          <w:lang w:val="fr-CH"/>
        </w:rPr>
        <w:t>a</w:t>
      </w:r>
      <w:r w:rsidRPr="00F22F76">
        <w:rPr>
          <w:i/>
          <w:iCs/>
          <w:position w:val="-4"/>
          <w:sz w:val="18"/>
          <w:szCs w:val="18"/>
          <w:lang w:val="fr-CH"/>
        </w:rPr>
        <w:t>e</w:t>
      </w:r>
      <w:r w:rsidRPr="00F22F76">
        <w:rPr>
          <w:position w:val="-4"/>
          <w:sz w:val="18"/>
          <w:szCs w:val="18"/>
          <w:lang w:val="fr-CH"/>
        </w:rPr>
        <w:tab/>
      </w:r>
      <w:r w:rsidRPr="00F22F76">
        <w:rPr>
          <w:lang w:val="fr-CH"/>
        </w:rPr>
        <w:t>(78)</w:t>
      </w:r>
    </w:p>
    <w:p w:rsidR="007E668D" w:rsidRPr="00F22F76" w:rsidRDefault="007E668D" w:rsidP="007E668D">
      <w:pPr>
        <w:pStyle w:val="Blanc"/>
        <w:rPr>
          <w:lang w:val="fr-CH"/>
        </w:rPr>
      </w:pPr>
    </w:p>
    <w:p w:rsidR="00B468FC" w:rsidRPr="00F22F76" w:rsidRDefault="00B468FC" w:rsidP="00770BBC">
      <w:pPr>
        <w:rPr>
          <w:lang w:val="fr-CH"/>
        </w:rPr>
      </w:pPr>
      <w:proofErr w:type="gramStart"/>
      <w:r w:rsidRPr="00F22F76">
        <w:rPr>
          <w:lang w:val="fr-CH"/>
        </w:rPr>
        <w:t>et</w:t>
      </w:r>
      <w:proofErr w:type="gramEnd"/>
      <w:r w:rsidRPr="00F22F76">
        <w:rPr>
          <w:lang w:val="fr-CH"/>
        </w:rPr>
        <w:t xml:space="preserve"> </w:t>
      </w:r>
      <w:r w:rsidR="00770BBC" w:rsidRPr="00F22F76">
        <w:rPr>
          <w:lang w:val="fr-CH"/>
        </w:rPr>
        <w:sym w:font="Symbol" w:char="F061"/>
      </w:r>
      <w:r w:rsidRPr="00F22F76">
        <w:rPr>
          <w:i/>
          <w:iCs/>
          <w:position w:val="-4"/>
          <w:sz w:val="16"/>
          <w:szCs w:val="16"/>
          <w:lang w:val="fr-CH"/>
        </w:rPr>
        <w:t>e</w:t>
      </w:r>
      <w:r w:rsidRPr="00F22F76">
        <w:rPr>
          <w:lang w:val="fr-CH"/>
        </w:rPr>
        <w:t xml:space="preserve"> est l'angle formé par la distance sur le grand cercle entre les points </w:t>
      </w:r>
      <w:r w:rsidRPr="00F22F76">
        <w:rPr>
          <w:i/>
          <w:iCs/>
          <w:lang w:val="fr-CH"/>
        </w:rPr>
        <w:t>w</w:t>
      </w:r>
      <w:r w:rsidRPr="00F22F76">
        <w:rPr>
          <w:lang w:val="fr-CH"/>
        </w:rPr>
        <w:t xml:space="preserve"> et </w:t>
      </w:r>
      <w:r w:rsidRPr="00F22F76">
        <w:rPr>
          <w:i/>
          <w:iCs/>
          <w:lang w:val="fr-CH"/>
        </w:rPr>
        <w:t>z</w:t>
      </w:r>
      <w:r w:rsidRPr="00F22F76">
        <w:rPr>
          <w:lang w:val="fr-CH"/>
        </w:rPr>
        <w:t>, donnée par:</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00770BBC" w:rsidRPr="00F22F76">
        <w:rPr>
          <w:lang w:val="fr-CH"/>
        </w:rPr>
        <w:sym w:font="Symbol" w:char="F061"/>
      </w:r>
      <w:proofErr w:type="gramStart"/>
      <w:r w:rsidRPr="00F22F76">
        <w:rPr>
          <w:i/>
          <w:iCs/>
          <w:position w:val="-4"/>
          <w:sz w:val="18"/>
          <w:szCs w:val="18"/>
          <w:lang w:val="fr-CH"/>
        </w:rPr>
        <w:t>e</w:t>
      </w:r>
      <w:proofErr w:type="gramEnd"/>
      <w:r w:rsidRPr="00F22F76">
        <w:rPr>
          <w:lang w:val="fr-CH"/>
        </w:rPr>
        <w:t xml:space="preserve">  </w:t>
      </w:r>
      <w:r w:rsidR="00770BBC" w:rsidRPr="00F22F76">
        <w:rPr>
          <w:lang w:val="fr-CH"/>
        </w:rPr>
        <w:t>=</w:t>
      </w:r>
      <w:r w:rsidRPr="00F22F76">
        <w:rPr>
          <w:lang w:val="fr-CH"/>
        </w:rPr>
        <w:t xml:space="preserve">  </w:t>
      </w:r>
      <w:r w:rsidRPr="00F22F76">
        <w:rPr>
          <w:i/>
          <w:iCs/>
          <w:lang w:val="fr-CH"/>
        </w:rPr>
        <w:t>d</w:t>
      </w:r>
      <w:r w:rsidRPr="00F22F76">
        <w:rPr>
          <w:i/>
          <w:iCs/>
          <w:position w:val="-4"/>
          <w:sz w:val="18"/>
          <w:szCs w:val="18"/>
          <w:lang w:val="fr-CH"/>
        </w:rPr>
        <w:t>wz</w:t>
      </w:r>
      <w:r w:rsidRPr="00F22F76">
        <w:rPr>
          <w:lang w:val="fr-CH"/>
        </w:rPr>
        <w:t xml:space="preserve"> / </w:t>
      </w:r>
      <w:r w:rsidRPr="00F22F76">
        <w:rPr>
          <w:i/>
          <w:iCs/>
          <w:lang w:val="fr-CH"/>
        </w:rPr>
        <w:t>a</w:t>
      </w:r>
      <w:r w:rsidRPr="00F22F76">
        <w:rPr>
          <w:i/>
          <w:iCs/>
          <w:position w:val="-4"/>
          <w:sz w:val="18"/>
          <w:szCs w:val="18"/>
          <w:lang w:val="fr-CH"/>
        </w:rPr>
        <w:t>e</w:t>
      </w:r>
      <w:r w:rsidRPr="00F22F76">
        <w:rPr>
          <w:position w:val="-4"/>
          <w:sz w:val="18"/>
          <w:szCs w:val="18"/>
          <w:lang w:val="fr-CH"/>
        </w:rPr>
        <w:tab/>
      </w:r>
      <w:r w:rsidRPr="00F22F76">
        <w:rPr>
          <w:lang w:val="fr-CH"/>
        </w:rPr>
        <w:t>(79)</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 xml:space="preserve">La distance entre le sommet et le point </w:t>
      </w:r>
      <w:r w:rsidRPr="00F22F76">
        <w:rPr>
          <w:i/>
          <w:iCs/>
          <w:lang w:val="fr-CH"/>
        </w:rPr>
        <w:t>w</w:t>
      </w:r>
      <w:r w:rsidRPr="00F22F76">
        <w:rPr>
          <w:lang w:val="fr-CH"/>
        </w:rPr>
        <w:t xml:space="preserve"> est calculée selon que l'obstacle est représenté par un ou plusieurs échantillons du profil:</w:t>
      </w:r>
    </w:p>
    <w:p w:rsidR="00B468FC" w:rsidRPr="00F22F76" w:rsidRDefault="00B468FC" w:rsidP="00B468FC">
      <w:pPr>
        <w:rPr>
          <w:lang w:val="fr-CH"/>
        </w:rPr>
      </w:pPr>
      <w:r w:rsidRPr="00F22F76">
        <w:rPr>
          <w:lang w:val="fr-CH"/>
        </w:rPr>
        <w:t>Pour un obstacle représenté par un seul point:</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proofErr w:type="gramStart"/>
      <w:r w:rsidRPr="00F22F76">
        <w:rPr>
          <w:i/>
          <w:iCs/>
          <w:lang w:val="fr-CH"/>
        </w:rPr>
        <w:t>d</w:t>
      </w:r>
      <w:r w:rsidRPr="00F22F76">
        <w:rPr>
          <w:i/>
          <w:iCs/>
          <w:position w:val="-4"/>
          <w:sz w:val="18"/>
          <w:szCs w:val="18"/>
          <w:lang w:val="fr-CH"/>
        </w:rPr>
        <w:t>wv</w:t>
      </w:r>
      <w:proofErr w:type="gramEnd"/>
      <w:r w:rsidRPr="00F22F76">
        <w:rPr>
          <w:lang w:val="fr-CH"/>
        </w:rPr>
        <w:t xml:space="preserve">  </w:t>
      </w:r>
      <w:r w:rsidR="00770BBC" w:rsidRPr="00F22F76">
        <w:rPr>
          <w:lang w:val="fr-CH"/>
        </w:rPr>
        <w:t>=</w:t>
      </w:r>
      <w:r w:rsidRPr="00F22F76">
        <w:rPr>
          <w:lang w:val="fr-CH"/>
        </w:rPr>
        <w:t xml:space="preserve">  </w:t>
      </w:r>
      <w:r w:rsidRPr="00F22F76">
        <w:rPr>
          <w:i/>
          <w:iCs/>
          <w:lang w:val="fr-CH"/>
        </w:rPr>
        <w:t>d</w:t>
      </w:r>
      <w:r w:rsidRPr="00F22F76">
        <w:rPr>
          <w:i/>
          <w:iCs/>
          <w:position w:val="-4"/>
          <w:sz w:val="18"/>
          <w:szCs w:val="18"/>
          <w:lang w:val="fr-CH"/>
        </w:rPr>
        <w:t>wx</w:t>
      </w:r>
      <w:r w:rsidRPr="00F22F76">
        <w:rPr>
          <w:lang w:val="fr-CH"/>
        </w:rPr>
        <w:tab/>
        <w:t>(80)</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Pour un obstacle représenté par plusieurs points, il faut se protéger contre de très petites valeurs de la diffraction:</w:t>
      </w:r>
    </w:p>
    <w:p w:rsidR="007E668D" w:rsidRPr="00F22F76" w:rsidRDefault="007E668D" w:rsidP="007E668D">
      <w:pPr>
        <w:pStyle w:val="Blanc"/>
        <w:rPr>
          <w:lang w:val="fr-CH"/>
        </w:rPr>
      </w:pPr>
    </w:p>
    <w:p w:rsidR="00B468FC" w:rsidRPr="00F33BBD" w:rsidRDefault="00B468FC" w:rsidP="00770BBC">
      <w:pPr>
        <w:pStyle w:val="Equation"/>
        <w:tabs>
          <w:tab w:val="clear" w:pos="4820"/>
          <w:tab w:val="left" w:pos="2552"/>
          <w:tab w:val="left" w:pos="7088"/>
        </w:tabs>
        <w:rPr>
          <w:lang w:val="es-ES_tradnl"/>
        </w:rPr>
      </w:pPr>
      <w:r w:rsidRPr="00F22F76">
        <w:rPr>
          <w:lang w:val="fr-CH"/>
        </w:rPr>
        <w:tab/>
      </w:r>
      <w:r w:rsidRPr="00F22F76">
        <w:rPr>
          <w:lang w:val="fr-CH"/>
        </w:rPr>
        <w:tab/>
      </w:r>
      <w:r w:rsidRPr="00F33BBD">
        <w:rPr>
          <w:i/>
          <w:iCs/>
          <w:lang w:val="es-ES_tradnl"/>
        </w:rPr>
        <w:t>d</w:t>
      </w:r>
      <w:r w:rsidRPr="00F33BBD">
        <w:rPr>
          <w:i/>
          <w:iCs/>
          <w:position w:val="-4"/>
          <w:sz w:val="18"/>
          <w:szCs w:val="18"/>
          <w:lang w:val="es-ES_tradnl"/>
        </w:rPr>
        <w:t>wv</w:t>
      </w:r>
      <w:r w:rsidRPr="00F33BBD">
        <w:rPr>
          <w:lang w:val="es-ES_tradnl"/>
        </w:rPr>
        <w:t xml:space="preserve">  </w:t>
      </w:r>
      <w:r w:rsidR="00770BBC" w:rsidRPr="00F33BBD">
        <w:rPr>
          <w:lang w:val="es-ES_tradnl"/>
        </w:rPr>
        <w:t>=</w:t>
      </w:r>
      <w:r w:rsidRPr="00F33BBD">
        <w:rPr>
          <w:lang w:val="es-ES_tradnl"/>
        </w:rPr>
        <w:t xml:space="preserve">  </w:t>
      </w:r>
      <w:r w:rsidRPr="00F33BBD">
        <w:rPr>
          <w:sz w:val="30"/>
          <w:szCs w:val="30"/>
          <w:lang w:val="es-ES_tradnl"/>
        </w:rPr>
        <w:t>[</w:t>
      </w:r>
      <w:r w:rsidRPr="00F33BBD">
        <w:rPr>
          <w:lang w:val="es-ES_tradnl"/>
        </w:rPr>
        <w:t>(</w:t>
      </w:r>
      <w:r w:rsidR="00770BBC" w:rsidRPr="00F22F76">
        <w:rPr>
          <w:lang w:val="fr-CH"/>
        </w:rPr>
        <w:sym w:font="Symbol" w:char="F061"/>
      </w:r>
      <w:r w:rsidRPr="00F33BBD">
        <w:rPr>
          <w:i/>
          <w:iCs/>
          <w:position w:val="-4"/>
          <w:sz w:val="18"/>
          <w:szCs w:val="18"/>
          <w:lang w:val="es-ES_tradnl"/>
        </w:rPr>
        <w:t>z</w:t>
      </w:r>
      <w:r w:rsidRPr="00F33BBD">
        <w:rPr>
          <w:lang w:val="es-ES_tradnl"/>
        </w:rPr>
        <w:t xml:space="preserve">  +  </w:t>
      </w:r>
      <w:r w:rsidR="00770BBC" w:rsidRPr="00F22F76">
        <w:rPr>
          <w:lang w:val="fr-CH"/>
        </w:rPr>
        <w:sym w:font="Symbol" w:char="F061"/>
      </w:r>
      <w:r w:rsidRPr="00F33BBD">
        <w:rPr>
          <w:i/>
          <w:iCs/>
          <w:position w:val="-4"/>
          <w:sz w:val="18"/>
          <w:szCs w:val="18"/>
          <w:lang w:val="es-ES_tradnl"/>
        </w:rPr>
        <w:t>e</w:t>
      </w:r>
      <w:r w:rsidRPr="00F33BBD">
        <w:rPr>
          <w:lang w:val="es-ES_tradnl"/>
        </w:rPr>
        <w:t xml:space="preserve"> / 2) </w:t>
      </w:r>
      <w:r w:rsidRPr="00F33BBD">
        <w:rPr>
          <w:i/>
          <w:iCs/>
          <w:lang w:val="es-ES_tradnl"/>
        </w:rPr>
        <w:t>d</w:t>
      </w:r>
      <w:r w:rsidRPr="00F33BBD">
        <w:rPr>
          <w:i/>
          <w:iCs/>
          <w:position w:val="-4"/>
          <w:sz w:val="18"/>
          <w:szCs w:val="18"/>
          <w:lang w:val="es-ES_tradnl"/>
        </w:rPr>
        <w:t>wz</w:t>
      </w:r>
      <w:r w:rsidRPr="00F33BBD">
        <w:rPr>
          <w:lang w:val="es-ES_tradnl"/>
        </w:rPr>
        <w:t xml:space="preserve">  </w:t>
      </w:r>
      <w:r w:rsidR="00770BBC" w:rsidRPr="00F33BBD">
        <w:rPr>
          <w:lang w:val="es-ES_tradnl"/>
        </w:rPr>
        <w:t>+</w:t>
      </w:r>
      <w:r w:rsidRPr="00F33BBD">
        <w:rPr>
          <w:lang w:val="es-ES_tradnl"/>
        </w:rPr>
        <w:t xml:space="preserve">  </w:t>
      </w:r>
      <w:r w:rsidRPr="00F33BBD">
        <w:rPr>
          <w:i/>
          <w:iCs/>
          <w:lang w:val="es-ES_tradnl"/>
        </w:rPr>
        <w:t>h</w:t>
      </w:r>
      <w:r w:rsidRPr="00F33BBD">
        <w:rPr>
          <w:i/>
          <w:iCs/>
          <w:position w:val="-4"/>
          <w:sz w:val="18"/>
          <w:szCs w:val="18"/>
          <w:lang w:val="es-ES_tradnl"/>
        </w:rPr>
        <w:t>z</w:t>
      </w:r>
      <w:r w:rsidRPr="00F33BBD">
        <w:rPr>
          <w:lang w:val="es-ES_tradnl"/>
        </w:rPr>
        <w:t xml:space="preserve">  –  </w:t>
      </w:r>
      <w:r w:rsidRPr="00F33BBD">
        <w:rPr>
          <w:i/>
          <w:iCs/>
          <w:lang w:val="es-ES_tradnl"/>
        </w:rPr>
        <w:t>h</w:t>
      </w:r>
      <w:r w:rsidRPr="00F33BBD">
        <w:rPr>
          <w:i/>
          <w:iCs/>
          <w:position w:val="-4"/>
          <w:sz w:val="18"/>
          <w:szCs w:val="18"/>
          <w:lang w:val="es-ES_tradnl"/>
        </w:rPr>
        <w:t>w</w:t>
      </w:r>
      <w:r w:rsidRPr="00F33BBD">
        <w:rPr>
          <w:lang w:val="es-ES_tradnl"/>
        </w:rPr>
        <w:t xml:space="preserve"> </w:t>
      </w:r>
      <w:r w:rsidRPr="00F33BBD">
        <w:rPr>
          <w:sz w:val="30"/>
          <w:szCs w:val="30"/>
          <w:lang w:val="es-ES_tradnl"/>
        </w:rPr>
        <w:t>]</w:t>
      </w:r>
      <w:r w:rsidRPr="00F33BBD">
        <w:rPr>
          <w:lang w:val="es-ES_tradnl"/>
        </w:rPr>
        <w:t xml:space="preserve"> / </w:t>
      </w:r>
      <w:r w:rsidR="00770BBC" w:rsidRPr="00F22F76">
        <w:rPr>
          <w:lang w:val="fr-CH"/>
        </w:rPr>
        <w:sym w:font="Symbol" w:char="F071"/>
      </w:r>
      <w:r w:rsidRPr="00F33BBD">
        <w:rPr>
          <w:lang w:val="es-ES_tradnl"/>
        </w:rPr>
        <w:tab/>
        <w:t xml:space="preserve">pour     </w:t>
      </w:r>
      <w:r w:rsidR="00770BBC" w:rsidRPr="00F22F76">
        <w:rPr>
          <w:lang w:val="fr-CH"/>
        </w:rPr>
        <w:sym w:font="Symbol" w:char="F071"/>
      </w:r>
      <w:r w:rsidRPr="00F33BBD">
        <w:rPr>
          <w:lang w:val="es-ES_tradnl"/>
        </w:rPr>
        <w:t xml:space="preserve"> ·</w:t>
      </w:r>
      <w:r w:rsidRPr="00F33BBD">
        <w:rPr>
          <w:i/>
          <w:iCs/>
          <w:lang w:val="es-ES_tradnl"/>
        </w:rPr>
        <w:t>a</w:t>
      </w:r>
      <w:r w:rsidRPr="00F33BBD">
        <w:rPr>
          <w:i/>
          <w:iCs/>
          <w:position w:val="-4"/>
          <w:sz w:val="18"/>
          <w:szCs w:val="18"/>
          <w:lang w:val="es-ES_tradnl"/>
        </w:rPr>
        <w:t>e</w:t>
      </w:r>
      <w:r w:rsidRPr="00F33BBD">
        <w:rPr>
          <w:lang w:val="es-ES_tradnl"/>
        </w:rPr>
        <w:t xml:space="preserve">  </w:t>
      </w:r>
      <w:r w:rsidR="00770BBC" w:rsidRPr="00F33BBD">
        <w:rPr>
          <w:lang w:val="es-ES_tradnl"/>
        </w:rPr>
        <w:t>&lt;</w:t>
      </w:r>
      <w:r w:rsidRPr="00F33BBD">
        <w:rPr>
          <w:lang w:val="es-ES_tradnl"/>
        </w:rPr>
        <w:t xml:space="preserve">  </w:t>
      </w:r>
      <w:r w:rsidRPr="00F33BBD">
        <w:rPr>
          <w:i/>
          <w:iCs/>
          <w:lang w:val="es-ES_tradnl"/>
        </w:rPr>
        <w:t>d</w:t>
      </w:r>
      <w:r w:rsidRPr="00F33BBD">
        <w:rPr>
          <w:i/>
          <w:iCs/>
          <w:position w:val="-4"/>
          <w:sz w:val="18"/>
          <w:szCs w:val="18"/>
          <w:lang w:val="es-ES_tradnl"/>
        </w:rPr>
        <w:t>xy</w:t>
      </w:r>
      <w:r w:rsidRPr="00F33BBD">
        <w:rPr>
          <w:position w:val="-4"/>
          <w:sz w:val="18"/>
          <w:szCs w:val="18"/>
          <w:lang w:val="es-ES_tradnl"/>
        </w:rPr>
        <w:tab/>
      </w:r>
      <w:r w:rsidRPr="00F33BBD">
        <w:rPr>
          <w:lang w:val="es-ES_tradnl"/>
        </w:rPr>
        <w:t>(81a)</w:t>
      </w:r>
    </w:p>
    <w:p w:rsidR="007E668D" w:rsidRPr="00F33BBD" w:rsidRDefault="007E668D" w:rsidP="007E668D">
      <w:pPr>
        <w:pStyle w:val="Blanc"/>
        <w:rPr>
          <w:lang w:val="es-ES_tradnl"/>
        </w:rPr>
      </w:pPr>
    </w:p>
    <w:p w:rsidR="00B468FC" w:rsidRPr="00F33BBD" w:rsidRDefault="00B468FC" w:rsidP="00770BBC">
      <w:pPr>
        <w:pStyle w:val="Equation"/>
        <w:tabs>
          <w:tab w:val="clear" w:pos="4820"/>
          <w:tab w:val="left" w:pos="3827"/>
          <w:tab w:val="left" w:pos="7088"/>
        </w:tabs>
        <w:rPr>
          <w:lang w:val="es-ES_tradnl"/>
        </w:rPr>
      </w:pPr>
      <w:r w:rsidRPr="00F33BBD">
        <w:rPr>
          <w:lang w:val="es-ES_tradnl"/>
        </w:rPr>
        <w:tab/>
      </w:r>
      <w:r w:rsidRPr="00F33BBD">
        <w:rPr>
          <w:lang w:val="es-ES_tradnl"/>
        </w:rPr>
        <w:tab/>
      </w:r>
      <w:proofErr w:type="gramStart"/>
      <w:r w:rsidRPr="00F33BBD">
        <w:rPr>
          <w:i/>
          <w:iCs/>
          <w:lang w:val="es-ES_tradnl"/>
        </w:rPr>
        <w:t>d</w:t>
      </w:r>
      <w:r w:rsidRPr="00F33BBD">
        <w:rPr>
          <w:i/>
          <w:iCs/>
          <w:position w:val="-4"/>
          <w:sz w:val="18"/>
          <w:szCs w:val="18"/>
          <w:lang w:val="es-ES_tradnl"/>
        </w:rPr>
        <w:t>wv</w:t>
      </w:r>
      <w:proofErr w:type="gramEnd"/>
      <w:r w:rsidRPr="00F33BBD">
        <w:rPr>
          <w:lang w:val="es-ES_tradnl"/>
        </w:rPr>
        <w:t xml:space="preserve">  </w:t>
      </w:r>
      <w:r w:rsidR="00770BBC" w:rsidRPr="00F33BBD">
        <w:rPr>
          <w:lang w:val="es-ES_tradnl"/>
        </w:rPr>
        <w:t>=</w:t>
      </w:r>
      <w:r w:rsidRPr="00F33BBD">
        <w:rPr>
          <w:lang w:val="es-ES_tradnl"/>
        </w:rPr>
        <w:t xml:space="preserve">  (</w:t>
      </w:r>
      <w:r w:rsidRPr="00F33BBD">
        <w:rPr>
          <w:i/>
          <w:iCs/>
          <w:lang w:val="es-ES_tradnl"/>
        </w:rPr>
        <w:t>d</w:t>
      </w:r>
      <w:r w:rsidRPr="00F33BBD">
        <w:rPr>
          <w:i/>
          <w:iCs/>
          <w:position w:val="-4"/>
          <w:sz w:val="18"/>
          <w:szCs w:val="18"/>
          <w:lang w:val="es-ES_tradnl"/>
        </w:rPr>
        <w:t>wx</w:t>
      </w:r>
      <w:r w:rsidRPr="00F33BBD">
        <w:rPr>
          <w:lang w:val="es-ES_tradnl"/>
        </w:rPr>
        <w:t xml:space="preserve">  </w:t>
      </w:r>
      <w:r w:rsidR="00770BBC" w:rsidRPr="00F33BBD">
        <w:rPr>
          <w:lang w:val="es-ES_tradnl"/>
        </w:rPr>
        <w:t>+</w:t>
      </w:r>
      <w:r w:rsidRPr="00F33BBD">
        <w:rPr>
          <w:lang w:val="es-ES_tradnl"/>
        </w:rPr>
        <w:t xml:space="preserve">  </w:t>
      </w:r>
      <w:r w:rsidRPr="00F33BBD">
        <w:rPr>
          <w:i/>
          <w:iCs/>
          <w:lang w:val="es-ES_tradnl"/>
        </w:rPr>
        <w:t>d</w:t>
      </w:r>
      <w:r w:rsidRPr="00F33BBD">
        <w:rPr>
          <w:i/>
          <w:iCs/>
          <w:position w:val="-4"/>
          <w:sz w:val="18"/>
          <w:szCs w:val="18"/>
          <w:lang w:val="es-ES_tradnl"/>
        </w:rPr>
        <w:t>wy</w:t>
      </w:r>
      <w:r w:rsidRPr="00F33BBD">
        <w:rPr>
          <w:lang w:val="es-ES_tradnl"/>
        </w:rPr>
        <w:t>) / 2</w:t>
      </w:r>
      <w:r w:rsidRPr="00F33BBD">
        <w:rPr>
          <w:lang w:val="es-ES_tradnl"/>
        </w:rPr>
        <w:tab/>
        <w:t xml:space="preserve">pour     </w:t>
      </w:r>
      <w:r w:rsidR="00770BBC" w:rsidRPr="00F22F76">
        <w:rPr>
          <w:lang w:val="fr-CH"/>
        </w:rPr>
        <w:sym w:font="Symbol" w:char="F071"/>
      </w:r>
      <w:r w:rsidRPr="00F33BBD">
        <w:rPr>
          <w:lang w:val="es-ES_tradnl"/>
        </w:rPr>
        <w:t xml:space="preserve"> ·</w:t>
      </w:r>
      <w:r w:rsidRPr="00F33BBD">
        <w:rPr>
          <w:i/>
          <w:iCs/>
          <w:lang w:val="es-ES_tradnl"/>
        </w:rPr>
        <w:t>a</w:t>
      </w:r>
      <w:r w:rsidRPr="00F33BBD">
        <w:rPr>
          <w:i/>
          <w:iCs/>
          <w:position w:val="-4"/>
          <w:sz w:val="18"/>
          <w:szCs w:val="18"/>
          <w:lang w:val="es-ES_tradnl"/>
        </w:rPr>
        <w:t>e</w:t>
      </w:r>
      <w:r w:rsidRPr="00F33BBD">
        <w:rPr>
          <w:lang w:val="es-ES_tradnl"/>
        </w:rPr>
        <w:t xml:space="preserve">  </w:t>
      </w:r>
      <w:r w:rsidR="00770BBC" w:rsidRPr="00F33BBD">
        <w:rPr>
          <w:lang w:val="es-ES_tradnl"/>
        </w:rPr>
        <w:t>&lt;</w:t>
      </w:r>
      <w:r w:rsidRPr="00F33BBD">
        <w:rPr>
          <w:lang w:val="es-ES_tradnl"/>
        </w:rPr>
        <w:t xml:space="preserve">  </w:t>
      </w:r>
      <w:r w:rsidRPr="00F33BBD">
        <w:rPr>
          <w:i/>
          <w:iCs/>
          <w:lang w:val="es-ES_tradnl"/>
        </w:rPr>
        <w:t>d</w:t>
      </w:r>
      <w:r w:rsidRPr="00F33BBD">
        <w:rPr>
          <w:i/>
          <w:iCs/>
          <w:position w:val="-4"/>
          <w:sz w:val="18"/>
          <w:szCs w:val="18"/>
          <w:lang w:val="es-ES_tradnl"/>
        </w:rPr>
        <w:t>xy</w:t>
      </w:r>
      <w:r w:rsidRPr="00F33BBD">
        <w:rPr>
          <w:position w:val="-4"/>
          <w:sz w:val="18"/>
          <w:szCs w:val="18"/>
          <w:lang w:val="es-ES_tradnl"/>
        </w:rPr>
        <w:tab/>
      </w:r>
      <w:r w:rsidRPr="00F33BBD">
        <w:rPr>
          <w:lang w:val="es-ES_tradnl"/>
        </w:rPr>
        <w:t>(81b)</w:t>
      </w:r>
    </w:p>
    <w:p w:rsidR="007E668D" w:rsidRPr="00F33BBD" w:rsidRDefault="007E668D" w:rsidP="007E668D">
      <w:pPr>
        <w:pStyle w:val="Blanc"/>
        <w:rPr>
          <w:lang w:val="es-ES_tradnl"/>
        </w:rPr>
      </w:pPr>
    </w:p>
    <w:p w:rsidR="00B468FC" w:rsidRPr="00F22F76" w:rsidRDefault="00B468FC" w:rsidP="00B468FC">
      <w:pPr>
        <w:rPr>
          <w:lang w:val="fr-CH"/>
        </w:rPr>
      </w:pPr>
      <w:r w:rsidRPr="00F22F76">
        <w:rPr>
          <w:lang w:val="fr-CH"/>
        </w:rPr>
        <w:t xml:space="preserve">La distance entre le point </w:t>
      </w:r>
      <w:r w:rsidRPr="00F22F76">
        <w:rPr>
          <w:i/>
          <w:iCs/>
          <w:lang w:val="fr-CH"/>
        </w:rPr>
        <w:t>z</w:t>
      </w:r>
      <w:r w:rsidRPr="00F22F76">
        <w:rPr>
          <w:lang w:val="fr-CH"/>
        </w:rPr>
        <w:t xml:space="preserve"> et le point du sommet est donnée par:</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proofErr w:type="gramStart"/>
      <w:r w:rsidRPr="00F22F76">
        <w:rPr>
          <w:i/>
          <w:iCs/>
          <w:lang w:val="fr-CH"/>
        </w:rPr>
        <w:t>d</w:t>
      </w:r>
      <w:r w:rsidRPr="00F22F76">
        <w:rPr>
          <w:i/>
          <w:iCs/>
          <w:position w:val="-4"/>
          <w:sz w:val="18"/>
          <w:szCs w:val="18"/>
          <w:lang w:val="fr-CH"/>
        </w:rPr>
        <w:t>vz</w:t>
      </w:r>
      <w:proofErr w:type="gramEnd"/>
      <w:r w:rsidRPr="00F22F76">
        <w:rPr>
          <w:lang w:val="fr-CH"/>
        </w:rPr>
        <w:t xml:space="preserve">  </w:t>
      </w:r>
      <w:r w:rsidR="00770BBC" w:rsidRPr="00F22F76">
        <w:rPr>
          <w:lang w:val="fr-CH"/>
        </w:rPr>
        <w:t>=</w:t>
      </w:r>
      <w:r w:rsidRPr="00F22F76">
        <w:rPr>
          <w:lang w:val="fr-CH"/>
        </w:rPr>
        <w:t xml:space="preserve">  </w:t>
      </w:r>
      <w:r w:rsidRPr="00F22F76">
        <w:rPr>
          <w:i/>
          <w:iCs/>
          <w:lang w:val="fr-CH"/>
        </w:rPr>
        <w:t>d</w:t>
      </w:r>
      <w:r w:rsidRPr="00F22F76">
        <w:rPr>
          <w:i/>
          <w:iCs/>
          <w:position w:val="-4"/>
          <w:sz w:val="18"/>
          <w:szCs w:val="18"/>
          <w:lang w:val="fr-CH"/>
        </w:rPr>
        <w:t>wz</w:t>
      </w:r>
      <w:r w:rsidRPr="00F22F76">
        <w:rPr>
          <w:lang w:val="fr-CH"/>
        </w:rPr>
        <w:t xml:space="preserve">  –  </w:t>
      </w:r>
      <w:r w:rsidRPr="00F22F76">
        <w:rPr>
          <w:i/>
          <w:iCs/>
          <w:lang w:val="fr-CH"/>
        </w:rPr>
        <w:t>d</w:t>
      </w:r>
      <w:r w:rsidRPr="00F22F76">
        <w:rPr>
          <w:i/>
          <w:iCs/>
          <w:position w:val="-4"/>
          <w:sz w:val="18"/>
          <w:szCs w:val="18"/>
          <w:lang w:val="fr-CH"/>
        </w:rPr>
        <w:t>wv</w:t>
      </w:r>
      <w:r w:rsidRPr="00F22F76">
        <w:rPr>
          <w:lang w:val="fr-CH"/>
        </w:rPr>
        <w:tab/>
        <w:t>(82)</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La hauteur du sommet au-dessus du niveau de la mer est calculée selon que l'obstacle est représenté par un ou plusieurs échantillons du profil.</w:t>
      </w:r>
    </w:p>
    <w:p w:rsidR="00B468FC" w:rsidRPr="00F22F76" w:rsidRDefault="00B468FC" w:rsidP="00B468FC">
      <w:pPr>
        <w:rPr>
          <w:lang w:val="fr-CH"/>
        </w:rPr>
      </w:pPr>
      <w:r w:rsidRPr="00F22F76">
        <w:rPr>
          <w:lang w:val="fr-CH"/>
        </w:rPr>
        <w:t>Pour un obstacle représenté par un seul point:</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proofErr w:type="gramStart"/>
      <w:r w:rsidRPr="00F22F76">
        <w:rPr>
          <w:i/>
          <w:iCs/>
          <w:lang w:val="fr-CH"/>
        </w:rPr>
        <w:t>h</w:t>
      </w:r>
      <w:r w:rsidRPr="00F22F76">
        <w:rPr>
          <w:i/>
          <w:iCs/>
          <w:position w:val="-4"/>
          <w:sz w:val="18"/>
          <w:szCs w:val="18"/>
          <w:lang w:val="fr-CH"/>
        </w:rPr>
        <w:t>v</w:t>
      </w:r>
      <w:proofErr w:type="gramEnd"/>
      <w:r w:rsidRPr="00F22F76">
        <w:rPr>
          <w:lang w:val="fr-CH"/>
        </w:rPr>
        <w:t xml:space="preserve">  </w:t>
      </w:r>
      <w:r w:rsidR="00770BBC" w:rsidRPr="00F22F76">
        <w:rPr>
          <w:lang w:val="fr-CH"/>
        </w:rPr>
        <w:t>=</w:t>
      </w:r>
      <w:r w:rsidRPr="00F22F76">
        <w:rPr>
          <w:lang w:val="fr-CH"/>
        </w:rPr>
        <w:t xml:space="preserve">  </w:t>
      </w:r>
      <w:r w:rsidRPr="00F22F76">
        <w:rPr>
          <w:i/>
          <w:iCs/>
          <w:lang w:val="fr-CH"/>
        </w:rPr>
        <w:t>h</w:t>
      </w:r>
      <w:r w:rsidRPr="00F22F76">
        <w:rPr>
          <w:i/>
          <w:iCs/>
          <w:position w:val="-4"/>
          <w:sz w:val="18"/>
          <w:szCs w:val="18"/>
          <w:lang w:val="fr-CH"/>
        </w:rPr>
        <w:t>x</w:t>
      </w:r>
      <w:r w:rsidRPr="00F22F76">
        <w:rPr>
          <w:lang w:val="fr-CH"/>
        </w:rPr>
        <w:tab/>
        <w:t>(83)</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Pour un obstacle représenté par plusieurs points:</w:t>
      </w:r>
    </w:p>
    <w:p w:rsidR="007E668D" w:rsidRPr="00F22F76" w:rsidRDefault="007E668D" w:rsidP="007E668D">
      <w:pPr>
        <w:pStyle w:val="Blanc"/>
        <w:rPr>
          <w:lang w:val="fr-CH"/>
        </w:rPr>
      </w:pPr>
      <w:bookmarkStart w:id="63" w:name="_Toc109438391"/>
    </w:p>
    <w:p w:rsidR="00B468FC" w:rsidRPr="00F33BBD" w:rsidRDefault="00B468FC" w:rsidP="00770BBC">
      <w:pPr>
        <w:pStyle w:val="Equation"/>
        <w:rPr>
          <w:lang w:val="en-US"/>
        </w:rPr>
      </w:pPr>
      <w:r w:rsidRPr="00F22F76">
        <w:rPr>
          <w:lang w:val="fr-CH"/>
        </w:rPr>
        <w:tab/>
      </w:r>
      <w:r w:rsidRPr="00F22F76">
        <w:rPr>
          <w:lang w:val="fr-CH"/>
        </w:rPr>
        <w:tab/>
      </w:r>
      <w:proofErr w:type="gramStart"/>
      <w:r w:rsidRPr="00F33BBD">
        <w:rPr>
          <w:i/>
          <w:iCs/>
          <w:lang w:val="en-US"/>
        </w:rPr>
        <w:t>h</w:t>
      </w:r>
      <w:r w:rsidRPr="00F33BBD">
        <w:rPr>
          <w:i/>
          <w:iCs/>
          <w:position w:val="-4"/>
          <w:sz w:val="18"/>
          <w:szCs w:val="18"/>
          <w:lang w:val="en-US"/>
        </w:rPr>
        <w:t>v</w:t>
      </w:r>
      <w:r w:rsidRPr="00F33BBD">
        <w:rPr>
          <w:lang w:val="en-US"/>
        </w:rPr>
        <w:t xml:space="preserve">  =</w:t>
      </w:r>
      <w:proofErr w:type="gramEnd"/>
      <w:r w:rsidRPr="00F33BBD">
        <w:rPr>
          <w:lang w:val="en-US"/>
        </w:rPr>
        <w:t xml:space="preserve">  </w:t>
      </w:r>
      <w:r w:rsidRPr="00F33BBD">
        <w:rPr>
          <w:i/>
          <w:iCs/>
          <w:lang w:val="en-US"/>
        </w:rPr>
        <w:t>d</w:t>
      </w:r>
      <w:r w:rsidRPr="00F33BBD">
        <w:rPr>
          <w:i/>
          <w:iCs/>
          <w:position w:val="-4"/>
          <w:sz w:val="18"/>
          <w:szCs w:val="18"/>
          <w:lang w:val="en-US"/>
        </w:rPr>
        <w:t>wv</w:t>
      </w:r>
      <w:r w:rsidRPr="00F33BBD">
        <w:rPr>
          <w:lang w:val="en-US"/>
        </w:rPr>
        <w:t xml:space="preserve"> </w:t>
      </w:r>
      <w:r w:rsidR="00770BBC" w:rsidRPr="00F22F76">
        <w:rPr>
          <w:lang w:val="fr-CH"/>
        </w:rPr>
        <w:sym w:font="Symbol" w:char="F061"/>
      </w:r>
      <w:r w:rsidRPr="00F33BBD">
        <w:rPr>
          <w:i/>
          <w:iCs/>
          <w:position w:val="-4"/>
          <w:sz w:val="18"/>
          <w:szCs w:val="18"/>
          <w:lang w:val="en-US"/>
        </w:rPr>
        <w:t>w</w:t>
      </w:r>
      <w:r w:rsidRPr="00F33BBD">
        <w:rPr>
          <w:lang w:val="en-US"/>
        </w:rPr>
        <w:t xml:space="preserve">  +  </w:t>
      </w:r>
      <w:r w:rsidRPr="00F33BBD">
        <w:rPr>
          <w:i/>
          <w:iCs/>
          <w:lang w:val="en-US"/>
        </w:rPr>
        <w:t>h</w:t>
      </w:r>
      <w:r w:rsidRPr="00F33BBD">
        <w:rPr>
          <w:i/>
          <w:iCs/>
          <w:position w:val="-4"/>
          <w:sz w:val="18"/>
          <w:szCs w:val="18"/>
          <w:lang w:val="en-US"/>
        </w:rPr>
        <w:t>w</w:t>
      </w:r>
      <w:r w:rsidRPr="00F33BBD">
        <w:rPr>
          <w:lang w:val="en-US"/>
        </w:rPr>
        <w:t xml:space="preserve"> + </w:t>
      </w:r>
      <w:r w:rsidRPr="00F22F76">
        <w:rPr>
          <w:lang w:val="fr-CH"/>
        </w:rPr>
        <w:fldChar w:fldCharType="begin"/>
      </w:r>
      <w:r w:rsidRPr="00F33BBD">
        <w:rPr>
          <w:lang w:val="en-US"/>
        </w:rPr>
        <w:instrText xml:space="preserve">eq </w:instrText>
      </w:r>
      <w:r w:rsidRPr="00F33BBD">
        <w:rPr>
          <w:i/>
          <w:iCs/>
          <w:lang w:val="en-US"/>
        </w:rPr>
        <w:instrText>d</w:instrText>
      </w:r>
      <w:r w:rsidRPr="00F33BBD">
        <w:rPr>
          <w:sz w:val="12"/>
          <w:szCs w:val="12"/>
          <w:lang w:val="en-US"/>
        </w:rPr>
        <w:instrText> </w:instrText>
      </w:r>
      <w:r w:rsidRPr="00F33BBD">
        <w:rPr>
          <w:lang w:val="en-US"/>
        </w:rPr>
        <w:instrText>\a\al(</w:instrText>
      </w:r>
      <w:r w:rsidRPr="00F33BBD">
        <w:rPr>
          <w:position w:val="-4"/>
          <w:sz w:val="18"/>
          <w:szCs w:val="18"/>
          <w:lang w:val="en-US"/>
        </w:rPr>
        <w:instrText>2</w:instrText>
      </w:r>
      <w:r w:rsidRPr="00F33BBD">
        <w:rPr>
          <w:lang w:val="en-US"/>
        </w:rPr>
        <w:instrText>,</w:instrText>
      </w:r>
      <w:r w:rsidRPr="00F33BBD">
        <w:rPr>
          <w:i/>
          <w:iCs/>
          <w:position w:val="2"/>
          <w:sz w:val="18"/>
          <w:szCs w:val="18"/>
          <w:lang w:val="en-US"/>
        </w:rPr>
        <w:instrText>wv</w:instrText>
      </w:r>
      <w:r w:rsidRPr="00F33BBD">
        <w:rPr>
          <w:lang w:val="en-US"/>
        </w:rPr>
        <w:instrText>)</w:instrText>
      </w:r>
      <w:r w:rsidRPr="00F22F76">
        <w:rPr>
          <w:lang w:val="fr-CH"/>
        </w:rPr>
        <w:fldChar w:fldCharType="separate"/>
      </w:r>
      <w:r w:rsidRPr="00F22F76">
        <w:rPr>
          <w:noProof/>
          <w:position w:val="-12"/>
          <w:lang w:val="en-US" w:eastAsia="zh-CN"/>
        </w:rPr>
        <w:drawing>
          <wp:inline distT="0" distB="0" distL="0" distR="0" wp14:anchorId="4DD3F860" wp14:editId="57EC6280">
            <wp:extent cx="228600" cy="2190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F22F76">
        <w:rPr>
          <w:lang w:val="fr-CH"/>
        </w:rPr>
        <w:fldChar w:fldCharType="end"/>
      </w:r>
      <w:r w:rsidRPr="00F33BBD">
        <w:rPr>
          <w:lang w:val="en-US"/>
        </w:rPr>
        <w:t xml:space="preserve"> / 2</w:t>
      </w:r>
      <w:r w:rsidRPr="00F33BBD">
        <w:rPr>
          <w:i/>
          <w:iCs/>
          <w:lang w:val="en-US"/>
        </w:rPr>
        <w:t>a</w:t>
      </w:r>
      <w:r w:rsidRPr="00F33BBD">
        <w:rPr>
          <w:i/>
          <w:iCs/>
          <w:position w:val="-4"/>
          <w:sz w:val="18"/>
          <w:szCs w:val="18"/>
          <w:lang w:val="en-US"/>
        </w:rPr>
        <w:t>e</w:t>
      </w:r>
      <w:r w:rsidRPr="00F33BBD">
        <w:rPr>
          <w:position w:val="-4"/>
          <w:sz w:val="18"/>
          <w:szCs w:val="18"/>
          <w:lang w:val="en-US"/>
        </w:rPr>
        <w:tab/>
      </w:r>
      <w:r w:rsidRPr="00F33BBD">
        <w:rPr>
          <w:lang w:val="en-US"/>
        </w:rPr>
        <w:t>(84)</w:t>
      </w:r>
    </w:p>
    <w:p w:rsidR="007E668D" w:rsidRPr="00F33BBD" w:rsidRDefault="007E668D" w:rsidP="007E668D">
      <w:pPr>
        <w:pStyle w:val="Blanc"/>
        <w:rPr>
          <w:lang w:val="en-US"/>
        </w:rPr>
      </w:pPr>
    </w:p>
    <w:p w:rsidR="00B468FC" w:rsidRPr="00F22F76" w:rsidRDefault="00B468FC" w:rsidP="00B468FC">
      <w:pPr>
        <w:pStyle w:val="Heading1"/>
        <w:rPr>
          <w:lang w:val="fr-CH"/>
        </w:rPr>
      </w:pPr>
      <w:r w:rsidRPr="00F22F76">
        <w:rPr>
          <w:lang w:val="fr-CH"/>
        </w:rPr>
        <w:t>2</w:t>
      </w:r>
      <w:r w:rsidRPr="00F22F76">
        <w:rPr>
          <w:lang w:val="fr-CH"/>
        </w:rPr>
        <w:tab/>
        <w:t>Paramètres des cylindres</w:t>
      </w:r>
      <w:bookmarkEnd w:id="63"/>
    </w:p>
    <w:p w:rsidR="00B468FC" w:rsidRPr="00F22F76" w:rsidRDefault="00B468FC" w:rsidP="00B468FC">
      <w:pPr>
        <w:rPr>
          <w:lang w:val="fr-CH"/>
        </w:rPr>
      </w:pPr>
      <w:r w:rsidRPr="00F22F76">
        <w:rPr>
          <w:lang w:val="fr-CH"/>
        </w:rPr>
        <w:t>Les paramètres des cylindres (voir la Fig. 8 c)) peuvent maintenant être calculés pour chacun des obstacles définis selon la méthode de la corde tendue:</w:t>
      </w:r>
    </w:p>
    <w:p w:rsidR="00B468FC" w:rsidRPr="00F22F76" w:rsidRDefault="00B468FC" w:rsidP="00B468FC">
      <w:pPr>
        <w:rPr>
          <w:lang w:val="fr-CH"/>
        </w:rPr>
      </w:pPr>
      <w:proofErr w:type="gramStart"/>
      <w:r w:rsidRPr="00F22F76">
        <w:rPr>
          <w:i/>
          <w:iCs/>
          <w:lang w:val="fr-CH"/>
        </w:rPr>
        <w:t>d</w:t>
      </w:r>
      <w:r w:rsidRPr="00F22F76">
        <w:rPr>
          <w:position w:val="-4"/>
          <w:sz w:val="16"/>
          <w:szCs w:val="16"/>
          <w:lang w:val="fr-CH"/>
        </w:rPr>
        <w:t>1</w:t>
      </w:r>
      <w:proofErr w:type="gramEnd"/>
      <w:r w:rsidRPr="00F22F76">
        <w:rPr>
          <w:lang w:val="fr-CH"/>
        </w:rPr>
        <w:t xml:space="preserve"> et </w:t>
      </w:r>
      <w:r w:rsidRPr="00F22F76">
        <w:rPr>
          <w:i/>
          <w:iCs/>
          <w:lang w:val="fr-CH"/>
        </w:rPr>
        <w:t>d</w:t>
      </w:r>
      <w:r w:rsidRPr="00F22F76">
        <w:rPr>
          <w:position w:val="-4"/>
          <w:sz w:val="16"/>
          <w:szCs w:val="16"/>
          <w:lang w:val="fr-CH"/>
        </w:rPr>
        <w:t>2</w:t>
      </w:r>
      <w:r w:rsidRPr="00F22F76">
        <w:rPr>
          <w:lang w:val="fr-CH"/>
        </w:rPr>
        <w:t xml:space="preserve"> sont les distances positives entre sommets jusqu'aux obstacles (ou terminaux) respectivement côté émetteur et côté récepteur de l'obstacle,</w:t>
      </w:r>
    </w:p>
    <w:p w:rsidR="00B468FC" w:rsidRPr="00F22F76" w:rsidRDefault="00B468FC" w:rsidP="00B468FC">
      <w:pPr>
        <w:rPr>
          <w:lang w:val="fr-CH"/>
        </w:rPr>
      </w:pPr>
      <w:proofErr w:type="gramStart"/>
      <w:r w:rsidRPr="00F22F76">
        <w:rPr>
          <w:lang w:val="fr-CH"/>
        </w:rPr>
        <w:t>et</w:t>
      </w:r>
      <w:proofErr w:type="gramEnd"/>
      <w:r w:rsidRPr="00F22F76">
        <w:rPr>
          <w:lang w:val="fr-CH"/>
        </w:rPr>
        <w:t>:</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i/>
          <w:iCs/>
          <w:lang w:val="fr-CH"/>
        </w:rPr>
        <w:tab/>
      </w:r>
      <w:r w:rsidRPr="00F22F76">
        <w:rPr>
          <w:i/>
          <w:iCs/>
          <w:lang w:val="fr-CH"/>
        </w:rPr>
        <w:tab/>
        <w:t>h</w:t>
      </w:r>
      <w:r w:rsidRPr="00F22F76">
        <w:rPr>
          <w:lang w:val="fr-CH"/>
        </w:rPr>
        <w:t xml:space="preserve">  </w:t>
      </w:r>
      <w:r w:rsidR="00770BBC" w:rsidRPr="00F22F76">
        <w:rPr>
          <w:lang w:val="fr-CH"/>
        </w:rPr>
        <w:t>=</w:t>
      </w:r>
      <w:r w:rsidRPr="00F22F76">
        <w:rPr>
          <w:lang w:val="fr-CH"/>
        </w:rPr>
        <w:t xml:space="preserve">  </w:t>
      </w:r>
      <w:r w:rsidRPr="00F22F76">
        <w:rPr>
          <w:i/>
          <w:iCs/>
          <w:lang w:val="fr-CH"/>
        </w:rPr>
        <w:t>h</w:t>
      </w:r>
      <w:r w:rsidRPr="00F22F76">
        <w:rPr>
          <w:i/>
          <w:iCs/>
          <w:position w:val="-4"/>
          <w:sz w:val="18"/>
          <w:szCs w:val="18"/>
          <w:lang w:val="fr-CH"/>
        </w:rPr>
        <w:t>v</w:t>
      </w:r>
      <w:r w:rsidRPr="00F22F76">
        <w:rPr>
          <w:lang w:val="fr-CH"/>
        </w:rPr>
        <w:t xml:space="preserve">  +  </w:t>
      </w:r>
      <w:r w:rsidRPr="00F22F76">
        <w:rPr>
          <w:i/>
          <w:iCs/>
          <w:lang w:val="fr-CH"/>
        </w:rPr>
        <w:t>d</w:t>
      </w:r>
      <w:r w:rsidRPr="00F22F76">
        <w:rPr>
          <w:i/>
          <w:iCs/>
          <w:position w:val="-4"/>
          <w:sz w:val="18"/>
          <w:szCs w:val="18"/>
          <w:lang w:val="fr-CH"/>
        </w:rPr>
        <w:t>wv</w:t>
      </w:r>
      <w:r w:rsidRPr="00F22F76">
        <w:rPr>
          <w:lang w:val="fr-CH"/>
        </w:rPr>
        <w:t xml:space="preserve"> </w:t>
      </w:r>
      <w:r w:rsidRPr="00F22F76">
        <w:rPr>
          <w:i/>
          <w:iCs/>
          <w:lang w:val="fr-CH"/>
        </w:rPr>
        <w:t>d</w:t>
      </w:r>
      <w:r w:rsidRPr="00F22F76">
        <w:rPr>
          <w:i/>
          <w:iCs/>
          <w:position w:val="-4"/>
          <w:sz w:val="18"/>
          <w:szCs w:val="18"/>
          <w:lang w:val="fr-CH"/>
        </w:rPr>
        <w:t>vz</w:t>
      </w:r>
      <w:r w:rsidRPr="00F22F76">
        <w:rPr>
          <w:lang w:val="fr-CH"/>
        </w:rPr>
        <w:t xml:space="preserve"> / 2</w:t>
      </w:r>
      <w:r w:rsidRPr="00F22F76">
        <w:rPr>
          <w:i/>
          <w:iCs/>
          <w:lang w:val="fr-CH"/>
        </w:rPr>
        <w:t>a</w:t>
      </w:r>
      <w:r w:rsidRPr="00F22F76">
        <w:rPr>
          <w:i/>
          <w:iCs/>
          <w:position w:val="-4"/>
          <w:sz w:val="18"/>
          <w:szCs w:val="18"/>
          <w:lang w:val="fr-CH"/>
        </w:rPr>
        <w:t>e</w:t>
      </w:r>
      <w:r w:rsidRPr="00F22F76">
        <w:rPr>
          <w:lang w:val="fr-CH"/>
        </w:rPr>
        <w:t xml:space="preserve">  –  (</w:t>
      </w:r>
      <w:r w:rsidRPr="00F22F76">
        <w:rPr>
          <w:i/>
          <w:iCs/>
          <w:lang w:val="fr-CH"/>
        </w:rPr>
        <w:t>h</w:t>
      </w:r>
      <w:r w:rsidRPr="00F22F76">
        <w:rPr>
          <w:i/>
          <w:iCs/>
          <w:position w:val="-4"/>
          <w:sz w:val="18"/>
          <w:szCs w:val="18"/>
          <w:lang w:val="fr-CH"/>
        </w:rPr>
        <w:t>w</w:t>
      </w:r>
      <w:r w:rsidRPr="00F22F76">
        <w:rPr>
          <w:lang w:val="fr-CH"/>
        </w:rPr>
        <w:t xml:space="preserve"> </w:t>
      </w:r>
      <w:r w:rsidRPr="00F22F76">
        <w:rPr>
          <w:i/>
          <w:iCs/>
          <w:lang w:val="fr-CH"/>
        </w:rPr>
        <w:t>d</w:t>
      </w:r>
      <w:r w:rsidRPr="00F22F76">
        <w:rPr>
          <w:i/>
          <w:iCs/>
          <w:position w:val="-4"/>
          <w:sz w:val="18"/>
          <w:szCs w:val="18"/>
          <w:lang w:val="fr-CH"/>
        </w:rPr>
        <w:t>vz</w:t>
      </w:r>
      <w:r w:rsidRPr="00F22F76">
        <w:rPr>
          <w:lang w:val="fr-CH"/>
        </w:rPr>
        <w:t xml:space="preserve">  +  </w:t>
      </w:r>
      <w:r w:rsidRPr="00F22F76">
        <w:rPr>
          <w:i/>
          <w:iCs/>
          <w:lang w:val="fr-CH"/>
        </w:rPr>
        <w:t>h</w:t>
      </w:r>
      <w:r w:rsidRPr="00F22F76">
        <w:rPr>
          <w:i/>
          <w:iCs/>
          <w:position w:val="-4"/>
          <w:sz w:val="18"/>
          <w:szCs w:val="18"/>
          <w:lang w:val="fr-CH"/>
        </w:rPr>
        <w:t>z</w:t>
      </w:r>
      <w:r w:rsidRPr="00F22F76">
        <w:rPr>
          <w:lang w:val="fr-CH"/>
        </w:rPr>
        <w:t xml:space="preserve"> </w:t>
      </w:r>
      <w:r w:rsidRPr="00F22F76">
        <w:rPr>
          <w:i/>
          <w:iCs/>
          <w:lang w:val="fr-CH"/>
        </w:rPr>
        <w:t>d</w:t>
      </w:r>
      <w:r w:rsidRPr="00F22F76">
        <w:rPr>
          <w:i/>
          <w:iCs/>
          <w:position w:val="-4"/>
          <w:sz w:val="18"/>
          <w:szCs w:val="18"/>
          <w:lang w:val="fr-CH"/>
        </w:rPr>
        <w:t>wv</w:t>
      </w:r>
      <w:r w:rsidRPr="00F22F76">
        <w:rPr>
          <w:lang w:val="fr-CH"/>
        </w:rPr>
        <w:t xml:space="preserve">) / </w:t>
      </w:r>
      <w:r w:rsidRPr="00F22F76">
        <w:rPr>
          <w:i/>
          <w:iCs/>
          <w:lang w:val="fr-CH"/>
        </w:rPr>
        <w:t>d</w:t>
      </w:r>
      <w:r w:rsidRPr="00F22F76">
        <w:rPr>
          <w:i/>
          <w:iCs/>
          <w:position w:val="-4"/>
          <w:sz w:val="18"/>
          <w:szCs w:val="18"/>
          <w:lang w:val="fr-CH"/>
        </w:rPr>
        <w:t>wz</w:t>
      </w:r>
      <w:r w:rsidRPr="00F22F76">
        <w:rPr>
          <w:lang w:val="fr-CH"/>
        </w:rPr>
        <w:tab/>
        <w:t>(85)</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Pour calculer le rayon du cylindre on utilise deux autres échantillons du profil:</w:t>
      </w:r>
    </w:p>
    <w:p w:rsidR="00B468FC" w:rsidRPr="00F22F76" w:rsidRDefault="00B468FC" w:rsidP="00B468FC">
      <w:pPr>
        <w:pStyle w:val="enumlev1"/>
        <w:rPr>
          <w:lang w:val="fr-CH"/>
        </w:rPr>
      </w:pPr>
      <w:r w:rsidRPr="00F22F76">
        <w:rPr>
          <w:lang w:val="fr-CH"/>
        </w:rPr>
        <w:tab/>
      </w:r>
      <w:r w:rsidRPr="00F22F76">
        <w:rPr>
          <w:i/>
          <w:iCs/>
          <w:lang w:val="fr-CH"/>
        </w:rPr>
        <w:t>p</w:t>
      </w:r>
      <w:r w:rsidRPr="00F22F76">
        <w:rPr>
          <w:lang w:val="fr-CH"/>
        </w:rPr>
        <w:t xml:space="preserve">: </w:t>
      </w:r>
      <w:r w:rsidRPr="00F22F76">
        <w:rPr>
          <w:lang w:val="fr-CH"/>
        </w:rPr>
        <w:tab/>
        <w:t xml:space="preserve">point adjacent à </w:t>
      </w:r>
      <w:r w:rsidRPr="00F22F76">
        <w:rPr>
          <w:i/>
          <w:iCs/>
          <w:lang w:val="fr-CH"/>
        </w:rPr>
        <w:t>x</w:t>
      </w:r>
      <w:r w:rsidRPr="00F22F76">
        <w:rPr>
          <w:lang w:val="fr-CH"/>
        </w:rPr>
        <w:t>, côté émetteur,</w:t>
      </w:r>
    </w:p>
    <w:p w:rsidR="00B468FC" w:rsidRPr="00F22F76" w:rsidRDefault="00B468FC" w:rsidP="00B468FC">
      <w:pPr>
        <w:rPr>
          <w:lang w:val="fr-CH"/>
        </w:rPr>
      </w:pPr>
      <w:proofErr w:type="gramStart"/>
      <w:r w:rsidRPr="00F22F76">
        <w:rPr>
          <w:lang w:val="fr-CH"/>
        </w:rPr>
        <w:t>et</w:t>
      </w:r>
      <w:proofErr w:type="gramEnd"/>
      <w:r w:rsidRPr="00F22F76">
        <w:rPr>
          <w:lang w:val="fr-CH"/>
        </w:rPr>
        <w:t>:</w:t>
      </w:r>
    </w:p>
    <w:p w:rsidR="00B468FC" w:rsidRPr="00F22F76" w:rsidRDefault="00B468FC" w:rsidP="00B468FC">
      <w:pPr>
        <w:pStyle w:val="enumlev1"/>
        <w:rPr>
          <w:lang w:val="fr-CH"/>
        </w:rPr>
      </w:pPr>
      <w:r w:rsidRPr="00F22F76">
        <w:rPr>
          <w:lang w:val="fr-CH"/>
        </w:rPr>
        <w:tab/>
      </w:r>
      <w:proofErr w:type="gramStart"/>
      <w:r w:rsidRPr="00F22F76">
        <w:rPr>
          <w:i/>
          <w:iCs/>
          <w:lang w:val="fr-CH"/>
        </w:rPr>
        <w:t>q</w:t>
      </w:r>
      <w:proofErr w:type="gramEnd"/>
      <w:r w:rsidRPr="00F22F76">
        <w:rPr>
          <w:lang w:val="fr-CH"/>
        </w:rPr>
        <w:t>:</w:t>
      </w:r>
      <w:r w:rsidRPr="00F22F76">
        <w:rPr>
          <w:lang w:val="fr-CH"/>
        </w:rPr>
        <w:tab/>
        <w:t xml:space="preserve">point adjacent à </w:t>
      </w:r>
      <w:r w:rsidRPr="00F22F76">
        <w:rPr>
          <w:i/>
          <w:iCs/>
          <w:lang w:val="fr-CH"/>
        </w:rPr>
        <w:t>y</w:t>
      </w:r>
      <w:r w:rsidRPr="00F22F76">
        <w:rPr>
          <w:lang w:val="fr-CH"/>
        </w:rPr>
        <w:t>, côté récepteur</w:t>
      </w:r>
    </w:p>
    <w:p w:rsidR="00B468FC" w:rsidRPr="00F22F76" w:rsidRDefault="00B468FC" w:rsidP="00B468FC">
      <w:pPr>
        <w:rPr>
          <w:lang w:val="fr-CH"/>
        </w:rPr>
      </w:pPr>
      <w:r w:rsidRPr="00F22F76">
        <w:rPr>
          <w:lang w:val="fr-CH"/>
        </w:rPr>
        <w:t xml:space="preserve">Les indices </w:t>
      </w:r>
      <w:r w:rsidRPr="00F22F76">
        <w:rPr>
          <w:i/>
          <w:iCs/>
          <w:lang w:val="fr-CH"/>
        </w:rPr>
        <w:t>p</w:t>
      </w:r>
      <w:r w:rsidRPr="00F22F76">
        <w:rPr>
          <w:lang w:val="fr-CH"/>
        </w:rPr>
        <w:t xml:space="preserve"> et </w:t>
      </w:r>
      <w:r w:rsidRPr="00F22F76">
        <w:rPr>
          <w:i/>
          <w:iCs/>
          <w:lang w:val="fr-CH"/>
        </w:rPr>
        <w:t>q</w:t>
      </w:r>
      <w:r w:rsidRPr="00F22F76">
        <w:rPr>
          <w:lang w:val="fr-CH"/>
        </w:rPr>
        <w:t xml:space="preserve"> du profil sont donnés par:</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Pr="00F22F76">
        <w:rPr>
          <w:i/>
          <w:iCs/>
          <w:lang w:val="fr-CH"/>
        </w:rPr>
        <w:t>p</w:t>
      </w:r>
      <w:r w:rsidRPr="00F22F76">
        <w:rPr>
          <w:lang w:val="fr-CH"/>
        </w:rPr>
        <w:t xml:space="preserve">  </w:t>
      </w:r>
      <w:r w:rsidR="00770BBC" w:rsidRPr="00F22F76">
        <w:rPr>
          <w:lang w:val="fr-CH"/>
        </w:rPr>
        <w:t>=</w:t>
      </w:r>
      <w:r w:rsidRPr="00F22F76">
        <w:rPr>
          <w:lang w:val="fr-CH"/>
        </w:rPr>
        <w:t xml:space="preserve">  </w:t>
      </w:r>
      <w:r w:rsidRPr="00F22F76">
        <w:rPr>
          <w:i/>
          <w:iCs/>
          <w:lang w:val="fr-CH"/>
        </w:rPr>
        <w:t>x</w:t>
      </w:r>
      <w:r w:rsidRPr="00F22F76">
        <w:rPr>
          <w:lang w:val="fr-CH"/>
        </w:rPr>
        <w:t xml:space="preserve">  –  1</w:t>
      </w:r>
      <w:r w:rsidRPr="00F22F76">
        <w:rPr>
          <w:lang w:val="fr-CH"/>
        </w:rPr>
        <w:tab/>
        <w:t>(86)</w:t>
      </w:r>
    </w:p>
    <w:p w:rsidR="007E668D" w:rsidRPr="00F22F76" w:rsidRDefault="007E668D" w:rsidP="007E668D">
      <w:pPr>
        <w:pStyle w:val="Blanc"/>
        <w:rPr>
          <w:lang w:val="fr-CH"/>
        </w:rPr>
      </w:pPr>
    </w:p>
    <w:p w:rsidR="00B468FC" w:rsidRPr="00F22F76" w:rsidRDefault="00B468FC" w:rsidP="00B468FC">
      <w:pPr>
        <w:rPr>
          <w:lang w:val="fr-CH"/>
        </w:rPr>
      </w:pPr>
      <w:proofErr w:type="gramStart"/>
      <w:r w:rsidRPr="00F22F76">
        <w:rPr>
          <w:lang w:val="fr-CH"/>
        </w:rPr>
        <w:t>et</w:t>
      </w:r>
      <w:proofErr w:type="gramEnd"/>
      <w:r w:rsidRPr="00F22F76">
        <w:rPr>
          <w:lang w:val="fr-CH"/>
        </w:rPr>
        <w:t>:</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Pr="00F22F76">
        <w:rPr>
          <w:i/>
          <w:iCs/>
          <w:lang w:val="fr-CH"/>
        </w:rPr>
        <w:t>q</w:t>
      </w:r>
      <w:r w:rsidRPr="00F22F76">
        <w:rPr>
          <w:lang w:val="fr-CH"/>
        </w:rPr>
        <w:t xml:space="preserve">  </w:t>
      </w:r>
      <w:r w:rsidR="00770BBC" w:rsidRPr="00F22F76">
        <w:rPr>
          <w:lang w:val="fr-CH"/>
        </w:rPr>
        <w:t>=</w:t>
      </w:r>
      <w:r w:rsidRPr="00F22F76">
        <w:rPr>
          <w:lang w:val="fr-CH"/>
        </w:rPr>
        <w:t xml:space="preserve">  </w:t>
      </w:r>
      <w:r w:rsidRPr="00F22F76">
        <w:rPr>
          <w:i/>
          <w:iCs/>
          <w:lang w:val="fr-CH"/>
        </w:rPr>
        <w:t>y</w:t>
      </w:r>
      <w:r w:rsidRPr="00F22F76">
        <w:rPr>
          <w:lang w:val="fr-CH"/>
        </w:rPr>
        <w:t xml:space="preserve">  </w:t>
      </w:r>
      <w:r w:rsidR="00770BBC" w:rsidRPr="00F22F76">
        <w:rPr>
          <w:lang w:val="fr-CH"/>
        </w:rPr>
        <w:t>+</w:t>
      </w:r>
      <w:r w:rsidRPr="00F22F76">
        <w:rPr>
          <w:lang w:val="fr-CH"/>
        </w:rPr>
        <w:t xml:space="preserve">  1</w:t>
      </w:r>
      <w:r w:rsidRPr="00F22F76">
        <w:rPr>
          <w:lang w:val="fr-CH"/>
        </w:rPr>
        <w:tab/>
        <w:t>(87)</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 xml:space="preserve">Si un point défini par </w:t>
      </w:r>
      <w:r w:rsidRPr="00F22F76">
        <w:rPr>
          <w:i/>
          <w:iCs/>
          <w:lang w:val="fr-CH"/>
        </w:rPr>
        <w:t>p</w:t>
      </w:r>
      <w:r w:rsidRPr="00F22F76">
        <w:rPr>
          <w:lang w:val="fr-CH"/>
        </w:rPr>
        <w:t xml:space="preserve"> ou </w:t>
      </w:r>
      <w:r w:rsidRPr="00F22F76">
        <w:rPr>
          <w:i/>
          <w:iCs/>
          <w:lang w:val="fr-CH"/>
        </w:rPr>
        <w:t>q</w:t>
      </w:r>
      <w:r w:rsidRPr="00F22F76">
        <w:rPr>
          <w:lang w:val="fr-CH"/>
        </w:rPr>
        <w:t xml:space="preserve"> est un terminal, la valeur correspondante de </w:t>
      </w:r>
      <w:r w:rsidRPr="00F22F76">
        <w:rPr>
          <w:i/>
          <w:iCs/>
          <w:lang w:val="fr-CH"/>
        </w:rPr>
        <w:t>h</w:t>
      </w:r>
      <w:r w:rsidRPr="00F22F76">
        <w:rPr>
          <w:lang w:val="fr-CH"/>
        </w:rPr>
        <w:t xml:space="preserve"> devrait être la hauteur du terrain en ce point et non la hauteur de l'antenne au-dessus du niveau de la mer.</w:t>
      </w:r>
    </w:p>
    <w:p w:rsidR="00B468FC" w:rsidRPr="00F22F76" w:rsidRDefault="00B468FC" w:rsidP="00B468FC">
      <w:pPr>
        <w:rPr>
          <w:lang w:val="fr-CH"/>
        </w:rPr>
      </w:pPr>
      <w:r w:rsidRPr="00F22F76">
        <w:rPr>
          <w:lang w:val="fr-CH"/>
        </w:rPr>
        <w:t xml:space="preserve">Le rayon du cylindre est calculé comme étant la différence de pente entre le tronçon du profil </w:t>
      </w:r>
      <w:r w:rsidRPr="00F22F76">
        <w:rPr>
          <w:i/>
          <w:iCs/>
          <w:lang w:val="fr-CH"/>
        </w:rPr>
        <w:t>p</w:t>
      </w:r>
      <w:r w:rsidRPr="00F22F76">
        <w:rPr>
          <w:lang w:val="fr-CH"/>
        </w:rPr>
        <w:t>-</w:t>
      </w:r>
      <w:r w:rsidRPr="00F22F76">
        <w:rPr>
          <w:i/>
          <w:iCs/>
          <w:lang w:val="fr-CH"/>
        </w:rPr>
        <w:t>x</w:t>
      </w:r>
      <w:r w:rsidRPr="00F22F76">
        <w:rPr>
          <w:lang w:val="fr-CH"/>
        </w:rPr>
        <w:t xml:space="preserve"> et le tronçon </w:t>
      </w:r>
      <w:r w:rsidRPr="00F22F76">
        <w:rPr>
          <w:i/>
          <w:iCs/>
          <w:lang w:val="fr-CH"/>
        </w:rPr>
        <w:t>y</w:t>
      </w:r>
      <w:r w:rsidRPr="00F22F76">
        <w:rPr>
          <w:lang w:val="fr-CH"/>
        </w:rPr>
        <w:t>-</w:t>
      </w:r>
      <w:r w:rsidRPr="00F22F76">
        <w:rPr>
          <w:i/>
          <w:iCs/>
          <w:lang w:val="fr-CH"/>
        </w:rPr>
        <w:t>q</w:t>
      </w:r>
      <w:r w:rsidRPr="00F22F76">
        <w:rPr>
          <w:lang w:val="fr-CH"/>
        </w:rPr>
        <w:t xml:space="preserve">, en tenant compte de la courbure de la Terre, divisée par la distance entre </w:t>
      </w:r>
      <w:r w:rsidRPr="00F22F76">
        <w:rPr>
          <w:i/>
          <w:iCs/>
          <w:lang w:val="fr-CH"/>
        </w:rPr>
        <w:t>p</w:t>
      </w:r>
      <w:r w:rsidRPr="00F22F76">
        <w:rPr>
          <w:lang w:val="fr-CH"/>
        </w:rPr>
        <w:t xml:space="preserve"> et </w:t>
      </w:r>
      <w:r w:rsidRPr="00F22F76">
        <w:rPr>
          <w:i/>
          <w:iCs/>
          <w:lang w:val="fr-CH"/>
        </w:rPr>
        <w:t>q</w:t>
      </w:r>
      <w:r w:rsidRPr="00F22F76">
        <w:rPr>
          <w:lang w:val="fr-CH"/>
        </w:rPr>
        <w:t>.</w:t>
      </w:r>
    </w:p>
    <w:p w:rsidR="00B468FC" w:rsidRPr="00F22F76" w:rsidRDefault="00B468FC" w:rsidP="00B468FC">
      <w:pPr>
        <w:rPr>
          <w:lang w:val="fr-CH"/>
        </w:rPr>
      </w:pPr>
      <w:r w:rsidRPr="00F22F76">
        <w:rPr>
          <w:lang w:val="fr-CH"/>
        </w:rPr>
        <w:t>Les distances entre échantillons du profil dont on a besoin pour ce calcul sont:</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proofErr w:type="gramStart"/>
      <w:r w:rsidRPr="00F22F76">
        <w:rPr>
          <w:i/>
          <w:iCs/>
          <w:lang w:val="fr-CH"/>
        </w:rPr>
        <w:t>d</w:t>
      </w:r>
      <w:r w:rsidRPr="00F22F76">
        <w:rPr>
          <w:i/>
          <w:iCs/>
          <w:position w:val="-4"/>
          <w:sz w:val="18"/>
          <w:szCs w:val="18"/>
          <w:lang w:val="fr-CH"/>
        </w:rPr>
        <w:t>px</w:t>
      </w:r>
      <w:proofErr w:type="gramEnd"/>
      <w:r w:rsidRPr="00F22F76">
        <w:rPr>
          <w:lang w:val="fr-CH"/>
        </w:rPr>
        <w:t xml:space="preserve">  </w:t>
      </w:r>
      <w:r w:rsidR="00770BBC" w:rsidRPr="00F22F76">
        <w:rPr>
          <w:lang w:val="fr-CH"/>
        </w:rPr>
        <w:t>=</w:t>
      </w:r>
      <w:r w:rsidRPr="00F22F76">
        <w:rPr>
          <w:lang w:val="fr-CH"/>
        </w:rPr>
        <w:t xml:space="preserve">  </w:t>
      </w:r>
      <w:r w:rsidRPr="00F22F76">
        <w:rPr>
          <w:i/>
          <w:iCs/>
          <w:lang w:val="fr-CH"/>
        </w:rPr>
        <w:t>d</w:t>
      </w:r>
      <w:r w:rsidRPr="00F22F76">
        <w:rPr>
          <w:i/>
          <w:iCs/>
          <w:position w:val="-4"/>
          <w:sz w:val="18"/>
          <w:szCs w:val="18"/>
          <w:lang w:val="fr-CH"/>
        </w:rPr>
        <w:t>x</w:t>
      </w:r>
      <w:r w:rsidRPr="00F22F76">
        <w:rPr>
          <w:lang w:val="fr-CH"/>
        </w:rPr>
        <w:t xml:space="preserve">  –  </w:t>
      </w:r>
      <w:r w:rsidRPr="00F22F76">
        <w:rPr>
          <w:i/>
          <w:iCs/>
          <w:lang w:val="fr-CH"/>
        </w:rPr>
        <w:t>d</w:t>
      </w:r>
      <w:r w:rsidRPr="00F22F76">
        <w:rPr>
          <w:i/>
          <w:iCs/>
          <w:position w:val="-4"/>
          <w:sz w:val="18"/>
          <w:szCs w:val="18"/>
          <w:lang w:val="fr-CH"/>
        </w:rPr>
        <w:t>p</w:t>
      </w:r>
      <w:r w:rsidRPr="00F22F76">
        <w:rPr>
          <w:position w:val="-4"/>
          <w:sz w:val="18"/>
          <w:szCs w:val="18"/>
          <w:lang w:val="fr-CH"/>
        </w:rPr>
        <w:tab/>
      </w:r>
      <w:r w:rsidRPr="00F22F76">
        <w:rPr>
          <w:lang w:val="fr-CH"/>
        </w:rPr>
        <w:t>(88)</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proofErr w:type="gramStart"/>
      <w:r w:rsidRPr="00F22F76">
        <w:rPr>
          <w:i/>
          <w:iCs/>
          <w:lang w:val="fr-CH"/>
        </w:rPr>
        <w:t>d</w:t>
      </w:r>
      <w:r w:rsidRPr="00F22F76">
        <w:rPr>
          <w:i/>
          <w:iCs/>
          <w:position w:val="-4"/>
          <w:sz w:val="18"/>
          <w:szCs w:val="18"/>
          <w:lang w:val="fr-CH"/>
        </w:rPr>
        <w:t>yq</w:t>
      </w:r>
      <w:proofErr w:type="gramEnd"/>
      <w:r w:rsidRPr="00F22F76">
        <w:rPr>
          <w:lang w:val="fr-CH"/>
        </w:rPr>
        <w:t xml:space="preserve">  </w:t>
      </w:r>
      <w:r w:rsidR="00770BBC" w:rsidRPr="00F22F76">
        <w:rPr>
          <w:lang w:val="fr-CH"/>
        </w:rPr>
        <w:t>=</w:t>
      </w:r>
      <w:r w:rsidRPr="00F22F76">
        <w:rPr>
          <w:lang w:val="fr-CH"/>
        </w:rPr>
        <w:t xml:space="preserve">  </w:t>
      </w:r>
      <w:r w:rsidRPr="00F22F76">
        <w:rPr>
          <w:i/>
          <w:iCs/>
          <w:lang w:val="fr-CH"/>
        </w:rPr>
        <w:t>d</w:t>
      </w:r>
      <w:r w:rsidRPr="00F22F76">
        <w:rPr>
          <w:i/>
          <w:iCs/>
          <w:position w:val="-4"/>
          <w:sz w:val="18"/>
          <w:szCs w:val="18"/>
          <w:lang w:val="fr-CH"/>
        </w:rPr>
        <w:t>q</w:t>
      </w:r>
      <w:r w:rsidRPr="00F22F76">
        <w:rPr>
          <w:lang w:val="fr-CH"/>
        </w:rPr>
        <w:t xml:space="preserve">  –  </w:t>
      </w:r>
      <w:r w:rsidRPr="00F22F76">
        <w:rPr>
          <w:i/>
          <w:iCs/>
          <w:lang w:val="fr-CH"/>
        </w:rPr>
        <w:t>d</w:t>
      </w:r>
      <w:r w:rsidRPr="00F22F76">
        <w:rPr>
          <w:i/>
          <w:iCs/>
          <w:position w:val="-4"/>
          <w:sz w:val="18"/>
          <w:szCs w:val="18"/>
          <w:lang w:val="fr-CH"/>
        </w:rPr>
        <w:t>y</w:t>
      </w:r>
      <w:r w:rsidRPr="00F22F76">
        <w:rPr>
          <w:position w:val="-4"/>
          <w:sz w:val="18"/>
          <w:szCs w:val="18"/>
          <w:lang w:val="fr-CH"/>
        </w:rPr>
        <w:tab/>
      </w:r>
      <w:r w:rsidRPr="00F22F76">
        <w:rPr>
          <w:lang w:val="fr-CH"/>
        </w:rPr>
        <w:t>(89)</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proofErr w:type="gramStart"/>
      <w:r w:rsidRPr="00F22F76">
        <w:rPr>
          <w:i/>
          <w:iCs/>
          <w:lang w:val="fr-CH"/>
        </w:rPr>
        <w:t>d</w:t>
      </w:r>
      <w:r w:rsidRPr="00F22F76">
        <w:rPr>
          <w:i/>
          <w:iCs/>
          <w:position w:val="-4"/>
          <w:sz w:val="18"/>
          <w:szCs w:val="18"/>
          <w:lang w:val="fr-CH"/>
        </w:rPr>
        <w:t>pq</w:t>
      </w:r>
      <w:proofErr w:type="gramEnd"/>
      <w:r w:rsidRPr="00F22F76">
        <w:rPr>
          <w:lang w:val="fr-CH"/>
        </w:rPr>
        <w:t xml:space="preserve">  </w:t>
      </w:r>
      <w:r w:rsidR="00770BBC" w:rsidRPr="00F22F76">
        <w:rPr>
          <w:lang w:val="fr-CH"/>
        </w:rPr>
        <w:t>=</w:t>
      </w:r>
      <w:r w:rsidRPr="00F22F76">
        <w:rPr>
          <w:lang w:val="fr-CH"/>
        </w:rPr>
        <w:t xml:space="preserve">  </w:t>
      </w:r>
      <w:r w:rsidRPr="00F22F76">
        <w:rPr>
          <w:i/>
          <w:iCs/>
          <w:lang w:val="fr-CH"/>
        </w:rPr>
        <w:t>d</w:t>
      </w:r>
      <w:r w:rsidRPr="00F22F76">
        <w:rPr>
          <w:i/>
          <w:iCs/>
          <w:position w:val="-4"/>
          <w:sz w:val="18"/>
          <w:szCs w:val="18"/>
          <w:lang w:val="fr-CH"/>
        </w:rPr>
        <w:t>q</w:t>
      </w:r>
      <w:r w:rsidRPr="00F22F76">
        <w:rPr>
          <w:lang w:val="fr-CH"/>
        </w:rPr>
        <w:t xml:space="preserve">  –  </w:t>
      </w:r>
      <w:r w:rsidRPr="00F22F76">
        <w:rPr>
          <w:i/>
          <w:iCs/>
          <w:lang w:val="fr-CH"/>
        </w:rPr>
        <w:t>d</w:t>
      </w:r>
      <w:r w:rsidRPr="00F22F76">
        <w:rPr>
          <w:i/>
          <w:iCs/>
          <w:position w:val="-4"/>
          <w:sz w:val="18"/>
          <w:szCs w:val="18"/>
          <w:lang w:val="fr-CH"/>
        </w:rPr>
        <w:t>p</w:t>
      </w:r>
      <w:r w:rsidRPr="00F22F76">
        <w:rPr>
          <w:position w:val="-4"/>
          <w:sz w:val="18"/>
          <w:szCs w:val="18"/>
          <w:lang w:val="fr-CH"/>
        </w:rPr>
        <w:tab/>
      </w:r>
      <w:r w:rsidRPr="00F22F76">
        <w:rPr>
          <w:lang w:val="fr-CH"/>
        </w:rPr>
        <w:t>(90)</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 xml:space="preserve">La différence de pente entre les tronçons du profil </w:t>
      </w:r>
      <w:r w:rsidRPr="00F22F76">
        <w:rPr>
          <w:i/>
          <w:iCs/>
          <w:lang w:val="fr-CH"/>
        </w:rPr>
        <w:t>p</w:t>
      </w:r>
      <w:r w:rsidRPr="00F22F76">
        <w:rPr>
          <w:lang w:val="fr-CH"/>
        </w:rPr>
        <w:t>-</w:t>
      </w:r>
      <w:r w:rsidRPr="00F22F76">
        <w:rPr>
          <w:i/>
          <w:iCs/>
          <w:lang w:val="fr-CH"/>
        </w:rPr>
        <w:t>x</w:t>
      </w:r>
      <w:r w:rsidRPr="00F22F76">
        <w:rPr>
          <w:lang w:val="fr-CH"/>
        </w:rPr>
        <w:t xml:space="preserve"> et </w:t>
      </w:r>
      <w:r w:rsidRPr="00F22F76">
        <w:rPr>
          <w:i/>
          <w:iCs/>
          <w:lang w:val="fr-CH"/>
        </w:rPr>
        <w:t>y</w:t>
      </w:r>
      <w:r w:rsidRPr="00F22F76">
        <w:rPr>
          <w:lang w:val="fr-CH"/>
        </w:rPr>
        <w:t>-</w:t>
      </w:r>
      <w:r w:rsidRPr="00F22F76">
        <w:rPr>
          <w:i/>
          <w:iCs/>
          <w:lang w:val="fr-CH"/>
        </w:rPr>
        <w:t>q</w:t>
      </w:r>
      <w:r w:rsidRPr="00F22F76">
        <w:rPr>
          <w:lang w:val="fr-CH"/>
        </w:rPr>
        <w:t xml:space="preserve"> est exprimée en radians par:</w:t>
      </w:r>
    </w:p>
    <w:p w:rsidR="007E668D" w:rsidRPr="00F22F76" w:rsidRDefault="007E668D" w:rsidP="007E668D">
      <w:pPr>
        <w:pStyle w:val="Blanc"/>
        <w:rPr>
          <w:lang w:val="fr-CH"/>
        </w:rPr>
      </w:pPr>
    </w:p>
    <w:p w:rsidR="00B468FC" w:rsidRPr="00F22F76" w:rsidRDefault="00B468FC" w:rsidP="00770BBC">
      <w:pPr>
        <w:pStyle w:val="Equation"/>
        <w:rPr>
          <w:lang w:val="fr-CH"/>
        </w:rPr>
      </w:pPr>
      <w:r w:rsidRPr="00F22F76">
        <w:rPr>
          <w:lang w:val="fr-CH"/>
        </w:rPr>
        <w:tab/>
      </w:r>
      <w:r w:rsidRPr="00F22F76">
        <w:rPr>
          <w:lang w:val="fr-CH"/>
        </w:rPr>
        <w:tab/>
      </w:r>
      <w:r w:rsidRPr="00F22F76">
        <w:rPr>
          <w:i/>
          <w:iCs/>
          <w:lang w:val="fr-CH"/>
        </w:rPr>
        <w:t>t</w:t>
      </w:r>
      <w:r w:rsidRPr="00F22F76">
        <w:rPr>
          <w:lang w:val="fr-CH"/>
        </w:rPr>
        <w:t xml:space="preserve">  </w:t>
      </w:r>
      <w:r w:rsidR="00770BBC" w:rsidRPr="00F22F76">
        <w:rPr>
          <w:lang w:val="fr-CH"/>
        </w:rPr>
        <w:t>=</w:t>
      </w:r>
      <w:r w:rsidRPr="00F22F76">
        <w:rPr>
          <w:lang w:val="fr-CH"/>
        </w:rPr>
        <w:t xml:space="preserve">  (</w:t>
      </w:r>
      <w:r w:rsidRPr="00F22F76">
        <w:rPr>
          <w:i/>
          <w:iCs/>
          <w:lang w:val="fr-CH"/>
        </w:rPr>
        <w:t>h</w:t>
      </w:r>
      <w:r w:rsidRPr="00F22F76">
        <w:rPr>
          <w:i/>
          <w:iCs/>
          <w:position w:val="-4"/>
          <w:sz w:val="18"/>
          <w:szCs w:val="18"/>
          <w:lang w:val="fr-CH"/>
        </w:rPr>
        <w:t>x</w:t>
      </w:r>
      <w:r w:rsidRPr="00F22F76">
        <w:rPr>
          <w:lang w:val="fr-CH"/>
        </w:rPr>
        <w:t xml:space="preserve">  –  </w:t>
      </w:r>
      <w:r w:rsidRPr="00F22F76">
        <w:rPr>
          <w:i/>
          <w:iCs/>
          <w:lang w:val="fr-CH"/>
        </w:rPr>
        <w:t>h</w:t>
      </w:r>
      <w:r w:rsidRPr="00F22F76">
        <w:rPr>
          <w:i/>
          <w:iCs/>
          <w:position w:val="-4"/>
          <w:sz w:val="18"/>
          <w:szCs w:val="18"/>
          <w:lang w:val="fr-CH"/>
        </w:rPr>
        <w:t>p</w:t>
      </w:r>
      <w:r w:rsidRPr="00F22F76">
        <w:rPr>
          <w:lang w:val="fr-CH"/>
        </w:rPr>
        <w:t xml:space="preserve">) / </w:t>
      </w:r>
      <w:r w:rsidRPr="00F22F76">
        <w:rPr>
          <w:i/>
          <w:iCs/>
          <w:lang w:val="fr-CH"/>
        </w:rPr>
        <w:t>d</w:t>
      </w:r>
      <w:r w:rsidRPr="00F22F76">
        <w:rPr>
          <w:i/>
          <w:iCs/>
          <w:position w:val="-4"/>
          <w:sz w:val="18"/>
          <w:szCs w:val="18"/>
          <w:lang w:val="fr-CH"/>
        </w:rPr>
        <w:t>px</w:t>
      </w:r>
      <w:r w:rsidRPr="00F22F76">
        <w:rPr>
          <w:lang w:val="fr-CH"/>
        </w:rPr>
        <w:t xml:space="preserve">  </w:t>
      </w:r>
      <w:r w:rsidR="00770BBC" w:rsidRPr="00F22F76">
        <w:rPr>
          <w:lang w:val="fr-CH"/>
        </w:rPr>
        <w:t>+</w:t>
      </w:r>
      <w:r w:rsidRPr="00F22F76">
        <w:rPr>
          <w:lang w:val="fr-CH"/>
        </w:rPr>
        <w:t xml:space="preserve">  (</w:t>
      </w:r>
      <w:r w:rsidRPr="00F22F76">
        <w:rPr>
          <w:i/>
          <w:iCs/>
          <w:lang w:val="fr-CH"/>
        </w:rPr>
        <w:t>h</w:t>
      </w:r>
      <w:r w:rsidRPr="00F22F76">
        <w:rPr>
          <w:i/>
          <w:iCs/>
          <w:position w:val="-4"/>
          <w:sz w:val="18"/>
          <w:szCs w:val="18"/>
          <w:lang w:val="fr-CH"/>
        </w:rPr>
        <w:t>y</w:t>
      </w:r>
      <w:r w:rsidRPr="00F22F76">
        <w:rPr>
          <w:lang w:val="fr-CH"/>
        </w:rPr>
        <w:t xml:space="preserve">  –  </w:t>
      </w:r>
      <w:r w:rsidRPr="00F22F76">
        <w:rPr>
          <w:i/>
          <w:iCs/>
          <w:lang w:val="fr-CH"/>
        </w:rPr>
        <w:t>h</w:t>
      </w:r>
      <w:r w:rsidRPr="00F22F76">
        <w:rPr>
          <w:i/>
          <w:iCs/>
          <w:position w:val="-4"/>
          <w:sz w:val="18"/>
          <w:szCs w:val="18"/>
          <w:lang w:val="fr-CH"/>
        </w:rPr>
        <w:t>q</w:t>
      </w:r>
      <w:r w:rsidRPr="00F22F76">
        <w:rPr>
          <w:lang w:val="fr-CH"/>
        </w:rPr>
        <w:t xml:space="preserve">) / </w:t>
      </w:r>
      <w:r w:rsidRPr="00F22F76">
        <w:rPr>
          <w:i/>
          <w:iCs/>
          <w:lang w:val="fr-CH"/>
        </w:rPr>
        <w:t>d</w:t>
      </w:r>
      <w:r w:rsidRPr="00F22F76">
        <w:rPr>
          <w:i/>
          <w:iCs/>
          <w:position w:val="-4"/>
          <w:sz w:val="18"/>
          <w:szCs w:val="18"/>
          <w:lang w:val="fr-CH"/>
        </w:rPr>
        <w:t>yq</w:t>
      </w:r>
      <w:r w:rsidRPr="00F22F76">
        <w:rPr>
          <w:lang w:val="fr-CH"/>
        </w:rPr>
        <w:t xml:space="preserve">  –  </w:t>
      </w:r>
      <w:r w:rsidRPr="00F22F76">
        <w:rPr>
          <w:i/>
          <w:iCs/>
          <w:lang w:val="fr-CH"/>
        </w:rPr>
        <w:t>d</w:t>
      </w:r>
      <w:r w:rsidRPr="00F22F76">
        <w:rPr>
          <w:i/>
          <w:iCs/>
          <w:position w:val="-4"/>
          <w:sz w:val="18"/>
          <w:szCs w:val="18"/>
          <w:lang w:val="fr-CH"/>
        </w:rPr>
        <w:t>pq</w:t>
      </w:r>
      <w:r w:rsidRPr="00F22F76">
        <w:rPr>
          <w:lang w:val="fr-CH"/>
        </w:rPr>
        <w:t xml:space="preserve"> / </w:t>
      </w:r>
      <w:r w:rsidRPr="00F22F76">
        <w:rPr>
          <w:i/>
          <w:iCs/>
          <w:lang w:val="fr-CH"/>
        </w:rPr>
        <w:t>a</w:t>
      </w:r>
      <w:r w:rsidRPr="00F22F76">
        <w:rPr>
          <w:i/>
          <w:iCs/>
          <w:position w:val="-4"/>
          <w:sz w:val="18"/>
          <w:szCs w:val="18"/>
          <w:lang w:val="fr-CH"/>
        </w:rPr>
        <w:t>e</w:t>
      </w:r>
      <w:r w:rsidRPr="00F22F76">
        <w:rPr>
          <w:position w:val="-4"/>
          <w:sz w:val="18"/>
          <w:szCs w:val="18"/>
          <w:lang w:val="fr-CH"/>
        </w:rPr>
        <w:tab/>
      </w:r>
      <w:r w:rsidRPr="00F22F76">
        <w:rPr>
          <w:lang w:val="fr-CH"/>
        </w:rPr>
        <w:t>(91)</w:t>
      </w:r>
    </w:p>
    <w:p w:rsidR="007E668D" w:rsidRPr="00F22F76" w:rsidRDefault="007E668D" w:rsidP="007E668D">
      <w:pPr>
        <w:pStyle w:val="Blanc"/>
        <w:rPr>
          <w:lang w:val="fr-CH"/>
        </w:rPr>
      </w:pPr>
    </w:p>
    <w:p w:rsidR="00B468FC" w:rsidRPr="00F22F76" w:rsidRDefault="00B468FC" w:rsidP="00B468FC">
      <w:pPr>
        <w:rPr>
          <w:lang w:val="fr-CH"/>
        </w:rPr>
      </w:pPr>
      <w:proofErr w:type="gramStart"/>
      <w:r w:rsidRPr="00F22F76">
        <w:rPr>
          <w:lang w:val="fr-CH"/>
        </w:rPr>
        <w:t>où</w:t>
      </w:r>
      <w:proofErr w:type="gramEnd"/>
      <w:r w:rsidRPr="00F22F76">
        <w:rPr>
          <w:lang w:val="fr-CH"/>
        </w:rPr>
        <w:t xml:space="preserve"> </w:t>
      </w:r>
      <w:r w:rsidRPr="00F22F76">
        <w:rPr>
          <w:i/>
          <w:iCs/>
          <w:lang w:val="fr-CH"/>
        </w:rPr>
        <w:t>a</w:t>
      </w:r>
      <w:r w:rsidRPr="00F22F76">
        <w:rPr>
          <w:i/>
          <w:iCs/>
          <w:position w:val="-4"/>
          <w:sz w:val="16"/>
          <w:szCs w:val="16"/>
          <w:lang w:val="fr-CH"/>
        </w:rPr>
        <w:t>e</w:t>
      </w:r>
      <w:r w:rsidRPr="00F22F76">
        <w:rPr>
          <w:lang w:val="fr-CH"/>
        </w:rPr>
        <w:t xml:space="preserve"> est le rayon équivalent de la Terre.</w:t>
      </w:r>
    </w:p>
    <w:p w:rsidR="00B468FC" w:rsidRPr="00F22F76" w:rsidRDefault="00B468FC" w:rsidP="00B468FC">
      <w:pPr>
        <w:rPr>
          <w:lang w:val="fr-CH"/>
        </w:rPr>
      </w:pPr>
      <w:r w:rsidRPr="00F22F76">
        <w:rPr>
          <w:lang w:val="fr-CH"/>
        </w:rPr>
        <w:t>Le rayon du cylindre est maintenant donné par:</w:t>
      </w:r>
    </w:p>
    <w:p w:rsidR="007E668D" w:rsidRPr="00F22F76" w:rsidRDefault="007E668D" w:rsidP="007E668D">
      <w:pPr>
        <w:pStyle w:val="Blanc"/>
        <w:rPr>
          <w:lang w:val="fr-CH"/>
        </w:rPr>
      </w:pPr>
    </w:p>
    <w:p w:rsidR="00B468FC" w:rsidRPr="00F22F76" w:rsidRDefault="00B468FC" w:rsidP="00B468FC">
      <w:pPr>
        <w:pStyle w:val="Equation"/>
        <w:rPr>
          <w:lang w:val="fr-CH"/>
        </w:rPr>
      </w:pPr>
      <w:r w:rsidRPr="00F22F76">
        <w:rPr>
          <w:lang w:val="fr-CH"/>
        </w:rPr>
        <w:tab/>
      </w:r>
      <w:r w:rsidRPr="00F22F76">
        <w:rPr>
          <w:lang w:val="fr-CH"/>
        </w:rPr>
        <w:tab/>
      </w:r>
      <w:r w:rsidRPr="00F22F76">
        <w:rPr>
          <w:position w:val="-14"/>
          <w:lang w:val="fr-CH"/>
        </w:rPr>
        <w:object w:dxaOrig="3320" w:dyaOrig="440">
          <v:shape id="_x0000_i1146" type="#_x0000_t75" style="width:165.5pt;height:22pt" o:ole="">
            <v:imagedata r:id="rId259" o:title=""/>
          </v:shape>
          <o:OLEObject Type="Embed" ProgID="Equation.3" ShapeID="_x0000_i1146" DrawAspect="Content" ObjectID="_1366530144" r:id="rId260"/>
        </w:object>
      </w:r>
      <w:r w:rsidRPr="00F22F76">
        <w:rPr>
          <w:lang w:val="fr-CH"/>
        </w:rPr>
        <w:tab/>
        <w:t>(92)</w:t>
      </w:r>
    </w:p>
    <w:p w:rsidR="007E668D" w:rsidRPr="00F22F76" w:rsidRDefault="007E668D" w:rsidP="007E668D">
      <w:pPr>
        <w:pStyle w:val="Blanc"/>
        <w:rPr>
          <w:lang w:val="fr-CH"/>
        </w:rPr>
      </w:pPr>
    </w:p>
    <w:p w:rsidR="00B468FC" w:rsidRPr="00F22F76" w:rsidRDefault="00B468FC" w:rsidP="00770BBC">
      <w:pPr>
        <w:rPr>
          <w:lang w:val="fr-CH"/>
        </w:rPr>
      </w:pPr>
      <w:proofErr w:type="gramStart"/>
      <w:r w:rsidRPr="00F22F76">
        <w:rPr>
          <w:lang w:val="fr-CH"/>
        </w:rPr>
        <w:t>où</w:t>
      </w:r>
      <w:proofErr w:type="gramEnd"/>
      <w:r w:rsidRPr="00F22F76">
        <w:rPr>
          <w:lang w:val="fr-CH"/>
        </w:rPr>
        <w:t xml:space="preserve"> </w:t>
      </w:r>
      <w:r w:rsidR="00770BBC" w:rsidRPr="00F22F76">
        <w:rPr>
          <w:lang w:val="fr-CH"/>
        </w:rPr>
        <w:sym w:font="Symbol" w:char="F06E"/>
      </w:r>
      <w:r w:rsidRPr="00F22F76">
        <w:rPr>
          <w:lang w:val="fr-CH"/>
        </w:rPr>
        <w:t> est le paramètre sans dimensions de l'arête à lame de couteau de l'équation (32)</w:t>
      </w:r>
    </w:p>
    <w:p w:rsidR="00B468FC" w:rsidRPr="00F22F76" w:rsidRDefault="00B468FC" w:rsidP="00B468FC">
      <w:pPr>
        <w:rPr>
          <w:lang w:val="fr-CH"/>
        </w:rPr>
      </w:pPr>
      <w:r w:rsidRPr="00F22F76">
        <w:rPr>
          <w:lang w:val="fr-CH"/>
        </w:rPr>
        <w:t>Dans l'équation (88), le deuxième terme est une fonction de lissage empirique appliquée au rayon du cylindre pour éviter les discontinuités dans le cas d'obstacles qui sont marginalement en visibilité directe.</w:t>
      </w:r>
    </w:p>
    <w:p w:rsidR="007E668D" w:rsidRPr="00F22F76" w:rsidRDefault="007E668D" w:rsidP="00B468FC">
      <w:pPr>
        <w:rPr>
          <w:lang w:val="fr-CH"/>
        </w:rPr>
      </w:pPr>
    </w:p>
    <w:p w:rsidR="007E668D" w:rsidRPr="00F22F76" w:rsidRDefault="007E668D" w:rsidP="00B468FC">
      <w:pPr>
        <w:rPr>
          <w:lang w:val="fr-CH"/>
        </w:rPr>
      </w:pPr>
    </w:p>
    <w:p w:rsidR="007E668D" w:rsidRPr="00F22F76" w:rsidRDefault="007E668D" w:rsidP="00B468FC">
      <w:pPr>
        <w:rPr>
          <w:lang w:val="fr-CH"/>
        </w:rPr>
      </w:pPr>
    </w:p>
    <w:p w:rsidR="00B468FC" w:rsidRPr="00F22F76" w:rsidRDefault="00B468FC" w:rsidP="00B468FC">
      <w:pPr>
        <w:pStyle w:val="AppendixNoTitle"/>
        <w:rPr>
          <w:lang w:val="fr-CH"/>
        </w:rPr>
      </w:pPr>
      <w:bookmarkStart w:id="64" w:name="_Toc109438392"/>
      <w:r w:rsidRPr="00F22F76">
        <w:rPr>
          <w:lang w:val="fr-CH"/>
        </w:rPr>
        <w:t xml:space="preserve">Appendice 2 </w:t>
      </w:r>
      <w:r w:rsidRPr="00F22F76">
        <w:rPr>
          <w:lang w:val="fr-CH"/>
        </w:rPr>
        <w:br/>
        <w:t>à l'Annexe 1</w:t>
      </w:r>
      <w:r w:rsidRPr="00F22F76">
        <w:rPr>
          <w:lang w:val="fr-CH"/>
        </w:rPr>
        <w:br/>
      </w:r>
      <w:r w:rsidRPr="00F22F76">
        <w:rPr>
          <w:lang w:val="fr-CH"/>
        </w:rPr>
        <w:br/>
        <w:t>Affaiblissements de diffraction sur un sous-trajet</w:t>
      </w:r>
      <w:bookmarkEnd w:id="64"/>
    </w:p>
    <w:p w:rsidR="00B468FC" w:rsidRPr="00F22F76" w:rsidRDefault="00B468FC" w:rsidP="00B468FC">
      <w:pPr>
        <w:pStyle w:val="Heading1"/>
        <w:rPr>
          <w:lang w:val="fr-CH"/>
        </w:rPr>
      </w:pPr>
      <w:bookmarkStart w:id="65" w:name="_Toc109438393"/>
      <w:r w:rsidRPr="00F22F76">
        <w:rPr>
          <w:lang w:val="fr-CH"/>
        </w:rPr>
        <w:t>1</w:t>
      </w:r>
      <w:r w:rsidRPr="00F22F76">
        <w:rPr>
          <w:lang w:val="fr-CH"/>
        </w:rPr>
        <w:tab/>
        <w:t>Introduction</w:t>
      </w:r>
      <w:bookmarkEnd w:id="65"/>
    </w:p>
    <w:p w:rsidR="00B468FC" w:rsidRPr="00F22F76" w:rsidRDefault="00B468FC" w:rsidP="00B468FC">
      <w:pPr>
        <w:rPr>
          <w:lang w:val="fr-CH"/>
        </w:rPr>
      </w:pPr>
      <w:r w:rsidRPr="00F22F76">
        <w:rPr>
          <w:lang w:val="fr-CH"/>
        </w:rPr>
        <w:t>Le présent Appendice décrit une méthode permettant de calculer l'affaiblissement de diffraction sur un sous-trajet dans le cas d'un tronçon en visibilité directe d'un trajet avec diffraction. Le trajet a été modélisé à l'aide de cylindres en cascade, chacun étant caractérisé par les points du profil </w:t>
      </w:r>
      <w:r w:rsidRPr="00F22F76">
        <w:rPr>
          <w:i/>
          <w:iCs/>
          <w:lang w:val="fr-CH"/>
        </w:rPr>
        <w:t>w</w:t>
      </w:r>
      <w:r w:rsidRPr="00F22F76">
        <w:rPr>
          <w:lang w:val="fr-CH"/>
        </w:rPr>
        <w:t xml:space="preserve">, </w:t>
      </w:r>
      <w:r w:rsidRPr="00F22F76">
        <w:rPr>
          <w:i/>
          <w:iCs/>
          <w:lang w:val="fr-CH"/>
        </w:rPr>
        <w:t>x</w:t>
      </w:r>
      <w:r w:rsidRPr="00F22F76">
        <w:rPr>
          <w:lang w:val="fr-CH"/>
        </w:rPr>
        <w:t xml:space="preserve">, </w:t>
      </w:r>
      <w:r w:rsidRPr="00F22F76">
        <w:rPr>
          <w:i/>
          <w:iCs/>
          <w:lang w:val="fr-CH"/>
        </w:rPr>
        <w:t>y</w:t>
      </w:r>
      <w:r w:rsidRPr="00F22F76">
        <w:rPr>
          <w:lang w:val="fr-CH"/>
        </w:rPr>
        <w:t xml:space="preserve"> et </w:t>
      </w:r>
      <w:r w:rsidRPr="00F22F76">
        <w:rPr>
          <w:i/>
          <w:iCs/>
          <w:lang w:val="fr-CH"/>
        </w:rPr>
        <w:t xml:space="preserve">z </w:t>
      </w:r>
      <w:r w:rsidRPr="00F22F76">
        <w:rPr>
          <w:lang w:val="fr-CH"/>
        </w:rPr>
        <w:t xml:space="preserve">(voir les Fig. 13 et 14). La diffraction sur le sous-trajet sera calculée pour chaque tronçon du trajet total entre les points représentés par </w:t>
      </w:r>
      <w:r w:rsidRPr="00F22F76">
        <w:rPr>
          <w:i/>
          <w:iCs/>
          <w:lang w:val="fr-CH"/>
        </w:rPr>
        <w:t>w</w:t>
      </w:r>
      <w:r w:rsidRPr="00F22F76">
        <w:rPr>
          <w:lang w:val="fr-CH"/>
        </w:rPr>
        <w:t xml:space="preserve"> et </w:t>
      </w:r>
      <w:r w:rsidRPr="00F22F76">
        <w:rPr>
          <w:i/>
          <w:iCs/>
          <w:lang w:val="fr-CH"/>
        </w:rPr>
        <w:t>x</w:t>
      </w:r>
      <w:r w:rsidRPr="00F22F76">
        <w:rPr>
          <w:lang w:val="fr-CH"/>
        </w:rPr>
        <w:t xml:space="preserve">, ou par </w:t>
      </w:r>
      <w:r w:rsidRPr="00F22F76">
        <w:rPr>
          <w:i/>
          <w:iCs/>
          <w:lang w:val="fr-CH"/>
        </w:rPr>
        <w:t>y</w:t>
      </w:r>
      <w:r w:rsidRPr="00F22F76">
        <w:rPr>
          <w:lang w:val="fr-CH"/>
        </w:rPr>
        <w:t xml:space="preserve"> et </w:t>
      </w:r>
      <w:r w:rsidRPr="00F22F76">
        <w:rPr>
          <w:i/>
          <w:iCs/>
          <w:lang w:val="fr-CH"/>
        </w:rPr>
        <w:t>z</w:t>
      </w:r>
      <w:r w:rsidRPr="00F22F76">
        <w:rPr>
          <w:lang w:val="fr-CH"/>
        </w:rPr>
        <w:t xml:space="preserve">. Ce sont les tronçons en LoS du trajet entre les obstacles ou entre un terminal et un obstacle. </w:t>
      </w:r>
    </w:p>
    <w:p w:rsidR="00B468FC" w:rsidRPr="00F22F76" w:rsidRDefault="00B468FC" w:rsidP="00B468FC">
      <w:pPr>
        <w:rPr>
          <w:lang w:val="fr-CH"/>
        </w:rPr>
      </w:pPr>
      <w:r w:rsidRPr="00F22F76">
        <w:rPr>
          <w:lang w:val="fr-CH"/>
        </w:rPr>
        <w:t>La méthode peut également être utilisée pour un trajet en visibilité directe, avec diffraction sur un sous</w:t>
      </w:r>
      <w:r w:rsidRPr="00F22F76">
        <w:rPr>
          <w:lang w:val="fr-CH"/>
        </w:rPr>
        <w:noBreakHyphen/>
        <w:t>trajet, auquel cas elle s'applique à la totalité du trajet.</w:t>
      </w:r>
    </w:p>
    <w:p w:rsidR="00B468FC" w:rsidRPr="00F22F76" w:rsidRDefault="00B468FC" w:rsidP="00B468FC">
      <w:pPr>
        <w:pStyle w:val="Heading1"/>
        <w:rPr>
          <w:lang w:val="fr-CH"/>
        </w:rPr>
      </w:pPr>
      <w:bookmarkStart w:id="66" w:name="_Toc109438394"/>
      <w:r w:rsidRPr="00F22F76">
        <w:rPr>
          <w:lang w:val="fr-CH"/>
        </w:rPr>
        <w:t>2</w:t>
      </w:r>
      <w:r w:rsidRPr="00F22F76">
        <w:rPr>
          <w:lang w:val="fr-CH"/>
        </w:rPr>
        <w:tab/>
        <w:t>Méthode</w:t>
      </w:r>
      <w:bookmarkEnd w:id="66"/>
    </w:p>
    <w:p w:rsidR="00B468FC" w:rsidRPr="00F22F76" w:rsidRDefault="00B468FC" w:rsidP="00B468FC">
      <w:pPr>
        <w:rPr>
          <w:lang w:val="fr-CH"/>
        </w:rPr>
      </w:pPr>
      <w:r w:rsidRPr="00F22F76">
        <w:rPr>
          <w:lang w:val="fr-CH"/>
        </w:rPr>
        <w:t xml:space="preserve">Pour une section en visibilité directe du profil entre des échantillons d'indices </w:t>
      </w:r>
      <w:r w:rsidRPr="00F22F76">
        <w:rPr>
          <w:i/>
          <w:iCs/>
          <w:lang w:val="fr-CH"/>
        </w:rPr>
        <w:t>u</w:t>
      </w:r>
      <w:r w:rsidRPr="00F22F76">
        <w:rPr>
          <w:lang w:val="fr-CH"/>
        </w:rPr>
        <w:t xml:space="preserve"> et </w:t>
      </w:r>
      <w:r w:rsidRPr="00F22F76">
        <w:rPr>
          <w:i/>
          <w:iCs/>
          <w:lang w:val="fr-CH"/>
        </w:rPr>
        <w:t>v</w:t>
      </w:r>
      <w:r w:rsidRPr="00F22F76">
        <w:rPr>
          <w:lang w:val="fr-CH"/>
        </w:rPr>
        <w:t xml:space="preserve">, la première tâche consiste à identifier l'échantillon du profil entre </w:t>
      </w:r>
      <w:r w:rsidRPr="00F22F76">
        <w:rPr>
          <w:i/>
          <w:iCs/>
          <w:lang w:val="fr-CH"/>
        </w:rPr>
        <w:t>u</w:t>
      </w:r>
      <w:r w:rsidRPr="00F22F76">
        <w:rPr>
          <w:lang w:val="fr-CH"/>
        </w:rPr>
        <w:t xml:space="preserve"> et </w:t>
      </w:r>
      <w:r w:rsidRPr="00F22F76">
        <w:rPr>
          <w:i/>
          <w:iCs/>
          <w:lang w:val="fr-CH"/>
        </w:rPr>
        <w:t>v</w:t>
      </w:r>
      <w:r w:rsidRPr="00F22F76">
        <w:rPr>
          <w:lang w:val="fr-CH"/>
        </w:rPr>
        <w:t xml:space="preserve"> (mais </w:t>
      </w:r>
      <w:r w:rsidRPr="00F22F76">
        <w:rPr>
          <w:i/>
          <w:iCs/>
          <w:lang w:val="fr-CH"/>
        </w:rPr>
        <w:t>u</w:t>
      </w:r>
      <w:r w:rsidRPr="00F22F76">
        <w:rPr>
          <w:lang w:val="fr-CH"/>
        </w:rPr>
        <w:t xml:space="preserve"> et </w:t>
      </w:r>
      <w:r w:rsidRPr="00F22F76">
        <w:rPr>
          <w:i/>
          <w:iCs/>
          <w:lang w:val="fr-CH"/>
        </w:rPr>
        <w:t>v</w:t>
      </w:r>
      <w:r w:rsidRPr="00F22F76">
        <w:rPr>
          <w:lang w:val="fr-CH"/>
        </w:rPr>
        <w:t xml:space="preserve"> exclus) qui occulte la plus grande partie de la première zone de Fresnel pour un rayon voyageant de </w:t>
      </w:r>
      <w:r w:rsidRPr="00F22F76">
        <w:rPr>
          <w:i/>
          <w:iCs/>
          <w:lang w:val="fr-CH"/>
        </w:rPr>
        <w:t>u</w:t>
      </w:r>
      <w:r w:rsidRPr="00F22F76">
        <w:rPr>
          <w:lang w:val="fr-CH"/>
        </w:rPr>
        <w:t xml:space="preserve"> à </w:t>
      </w:r>
      <w:r w:rsidRPr="00F22F76">
        <w:rPr>
          <w:i/>
          <w:iCs/>
          <w:lang w:val="fr-CH"/>
        </w:rPr>
        <w:t>v</w:t>
      </w:r>
      <w:r w:rsidRPr="00F22F76">
        <w:rPr>
          <w:lang w:val="fr-CH"/>
        </w:rPr>
        <w:t>.</w:t>
      </w:r>
    </w:p>
    <w:p w:rsidR="00B468FC" w:rsidRPr="00F22F76" w:rsidRDefault="00B468FC" w:rsidP="00B468FC">
      <w:pPr>
        <w:rPr>
          <w:lang w:val="fr-CH"/>
        </w:rPr>
      </w:pPr>
      <w:r w:rsidRPr="00F22F76">
        <w:rPr>
          <w:lang w:val="fr-CH"/>
        </w:rPr>
        <w:t xml:space="preserve">Pour éviter de choisir un point qui fait partie de l'un des obstacles du terrain déjà modélisé comme un cylindre, le profil entre </w:t>
      </w:r>
      <w:r w:rsidRPr="00F22F76">
        <w:rPr>
          <w:i/>
          <w:iCs/>
          <w:lang w:val="fr-CH"/>
        </w:rPr>
        <w:t>u</w:t>
      </w:r>
      <w:r w:rsidRPr="00F22F76">
        <w:rPr>
          <w:lang w:val="fr-CH"/>
        </w:rPr>
        <w:t xml:space="preserve"> et </w:t>
      </w:r>
      <w:r w:rsidRPr="00F22F76">
        <w:rPr>
          <w:i/>
          <w:iCs/>
          <w:lang w:val="fr-CH"/>
        </w:rPr>
        <w:t>v</w:t>
      </w:r>
      <w:r w:rsidRPr="00F22F76">
        <w:rPr>
          <w:lang w:val="fr-CH"/>
        </w:rPr>
        <w:t xml:space="preserve"> est limité à une section entre deux nouveaux échantillons d'indices </w:t>
      </w:r>
      <w:r w:rsidRPr="00F22F76">
        <w:rPr>
          <w:i/>
          <w:iCs/>
          <w:lang w:val="fr-CH"/>
        </w:rPr>
        <w:t>p</w:t>
      </w:r>
      <w:r w:rsidRPr="00F22F76">
        <w:rPr>
          <w:lang w:val="fr-CH"/>
        </w:rPr>
        <w:t xml:space="preserve"> et </w:t>
      </w:r>
      <w:r w:rsidRPr="00F22F76">
        <w:rPr>
          <w:i/>
          <w:iCs/>
          <w:lang w:val="fr-CH"/>
        </w:rPr>
        <w:t>q</w:t>
      </w:r>
      <w:r w:rsidRPr="00F22F76">
        <w:rPr>
          <w:lang w:val="fr-CH"/>
        </w:rPr>
        <w:t xml:space="preserve"> dont les valeurs sont fixées comme suit:</w:t>
      </w:r>
    </w:p>
    <w:p w:rsidR="00B468FC" w:rsidRPr="00F22F76" w:rsidRDefault="00B468FC" w:rsidP="00770BBC">
      <w:pPr>
        <w:pStyle w:val="enumlev1"/>
        <w:rPr>
          <w:lang w:val="fr-CH"/>
        </w:rPr>
      </w:pPr>
      <w:r w:rsidRPr="00F22F76">
        <w:rPr>
          <w:lang w:val="fr-CH"/>
        </w:rPr>
        <w:t>–</w:t>
      </w:r>
      <w:r w:rsidRPr="00F22F76">
        <w:rPr>
          <w:lang w:val="fr-CH"/>
        </w:rPr>
        <w:tab/>
      </w:r>
      <w:r w:rsidRPr="00F22F76">
        <w:rPr>
          <w:i/>
          <w:iCs/>
          <w:lang w:val="fr-CH"/>
        </w:rPr>
        <w:t>p</w:t>
      </w:r>
      <w:r w:rsidRPr="00F22F76">
        <w:rPr>
          <w:lang w:val="fr-CH"/>
        </w:rPr>
        <w:t xml:space="preserve"> </w:t>
      </w:r>
      <w:r w:rsidR="00770BBC" w:rsidRPr="00F22F76">
        <w:rPr>
          <w:lang w:val="fr-CH"/>
        </w:rPr>
        <w:t>=</w:t>
      </w:r>
      <w:r w:rsidRPr="00F22F76">
        <w:rPr>
          <w:lang w:val="fr-CH"/>
        </w:rPr>
        <w:t xml:space="preserve"> </w:t>
      </w:r>
      <w:r w:rsidRPr="00F22F76">
        <w:rPr>
          <w:i/>
          <w:iCs/>
          <w:lang w:val="fr-CH"/>
        </w:rPr>
        <w:t>u</w:t>
      </w:r>
      <w:r w:rsidRPr="00F22F76">
        <w:rPr>
          <w:lang w:val="fr-CH"/>
        </w:rPr>
        <w:t xml:space="preserve"> </w:t>
      </w:r>
      <w:r w:rsidR="00770BBC" w:rsidRPr="00F22F76">
        <w:rPr>
          <w:lang w:val="fr-CH"/>
        </w:rPr>
        <w:t>+</w:t>
      </w:r>
      <w:r w:rsidRPr="00F22F76">
        <w:rPr>
          <w:lang w:val="fr-CH"/>
        </w:rPr>
        <w:t xml:space="preserve"> 1.</w:t>
      </w:r>
    </w:p>
    <w:p w:rsidR="00B468FC" w:rsidRPr="00F22F76" w:rsidRDefault="00B468FC" w:rsidP="00770BBC">
      <w:pPr>
        <w:pStyle w:val="enumlev1"/>
        <w:rPr>
          <w:lang w:val="fr-CH"/>
        </w:rPr>
      </w:pPr>
      <w:r w:rsidRPr="00F22F76">
        <w:rPr>
          <w:lang w:val="fr-CH"/>
        </w:rPr>
        <w:t>–</w:t>
      </w:r>
      <w:r w:rsidRPr="00F22F76">
        <w:rPr>
          <w:lang w:val="fr-CH"/>
        </w:rPr>
        <w:tab/>
        <w:t xml:space="preserve">si </w:t>
      </w:r>
      <w:r w:rsidRPr="00F22F76">
        <w:rPr>
          <w:i/>
          <w:iCs/>
          <w:lang w:val="fr-CH"/>
        </w:rPr>
        <w:t>p</w:t>
      </w:r>
      <w:r w:rsidRPr="00F22F76">
        <w:rPr>
          <w:lang w:val="fr-CH"/>
        </w:rPr>
        <w:t xml:space="preserve"> </w:t>
      </w:r>
      <w:r w:rsidR="00770BBC" w:rsidRPr="00F22F76">
        <w:rPr>
          <w:lang w:val="fr-CH"/>
        </w:rPr>
        <w:t>&lt;</w:t>
      </w:r>
      <w:r w:rsidRPr="00F22F76">
        <w:rPr>
          <w:lang w:val="fr-CH"/>
        </w:rPr>
        <w:t xml:space="preserve"> </w:t>
      </w:r>
      <w:r w:rsidRPr="00F22F76">
        <w:rPr>
          <w:i/>
          <w:iCs/>
          <w:lang w:val="fr-CH"/>
        </w:rPr>
        <w:t>v</w:t>
      </w:r>
      <w:r w:rsidRPr="00F22F76">
        <w:rPr>
          <w:lang w:val="fr-CH"/>
        </w:rPr>
        <w:t xml:space="preserve"> et </w:t>
      </w:r>
      <w:r w:rsidRPr="00F22F76">
        <w:rPr>
          <w:i/>
          <w:iCs/>
          <w:lang w:val="fr-CH"/>
        </w:rPr>
        <w:t>h</w:t>
      </w:r>
      <w:r w:rsidRPr="00F22F76">
        <w:rPr>
          <w:i/>
          <w:iCs/>
          <w:position w:val="-4"/>
          <w:sz w:val="16"/>
          <w:szCs w:val="16"/>
          <w:lang w:val="fr-CH"/>
        </w:rPr>
        <w:t>p</w:t>
      </w:r>
      <w:r w:rsidRPr="00F22F76">
        <w:rPr>
          <w:lang w:val="fr-CH"/>
        </w:rPr>
        <w:t xml:space="preserve"> </w:t>
      </w:r>
      <w:r w:rsidR="00770BBC" w:rsidRPr="00F22F76">
        <w:rPr>
          <w:lang w:val="fr-CH"/>
        </w:rPr>
        <w:t>&gt;</w:t>
      </w:r>
      <w:r w:rsidRPr="00F22F76">
        <w:rPr>
          <w:lang w:val="fr-CH"/>
        </w:rPr>
        <w:t xml:space="preserve"> </w:t>
      </w:r>
      <w:r w:rsidRPr="00F22F76">
        <w:rPr>
          <w:i/>
          <w:iCs/>
          <w:lang w:val="fr-CH"/>
        </w:rPr>
        <w:t>h</w:t>
      </w:r>
      <w:r w:rsidRPr="00F22F76">
        <w:rPr>
          <w:i/>
          <w:iCs/>
          <w:position w:val="-4"/>
          <w:sz w:val="16"/>
          <w:szCs w:val="16"/>
          <w:lang w:val="fr-CH"/>
        </w:rPr>
        <w:t>p</w:t>
      </w:r>
      <w:r w:rsidR="00770BBC" w:rsidRPr="00F22F76">
        <w:rPr>
          <w:vertAlign w:val="subscript"/>
          <w:lang w:val="fr-CH"/>
        </w:rPr>
        <w:t>+</w:t>
      </w:r>
      <w:r w:rsidRPr="00F22F76">
        <w:rPr>
          <w:position w:val="-4"/>
          <w:sz w:val="16"/>
          <w:szCs w:val="16"/>
          <w:lang w:val="fr-CH"/>
        </w:rPr>
        <w:t>1</w:t>
      </w:r>
      <w:r w:rsidRPr="00F22F76">
        <w:rPr>
          <w:lang w:val="fr-CH"/>
        </w:rPr>
        <w:t xml:space="preserve">, augmenter </w:t>
      </w:r>
      <w:r w:rsidRPr="00F22F76">
        <w:rPr>
          <w:i/>
          <w:iCs/>
          <w:lang w:val="fr-CH"/>
        </w:rPr>
        <w:t>p</w:t>
      </w:r>
      <w:r w:rsidRPr="00F22F76">
        <w:rPr>
          <w:lang w:val="fr-CH"/>
        </w:rPr>
        <w:t xml:space="preserve"> de 1 et répéter.</w:t>
      </w:r>
    </w:p>
    <w:p w:rsidR="00B468FC" w:rsidRPr="00F22F76" w:rsidRDefault="00B468FC" w:rsidP="00770BBC">
      <w:pPr>
        <w:pStyle w:val="enumlev1"/>
        <w:rPr>
          <w:lang w:val="fr-CH"/>
        </w:rPr>
      </w:pPr>
      <w:r w:rsidRPr="00F22F76">
        <w:rPr>
          <w:lang w:val="fr-CH"/>
        </w:rPr>
        <w:lastRenderedPageBreak/>
        <w:t>–</w:t>
      </w:r>
      <w:r w:rsidRPr="00F22F76">
        <w:rPr>
          <w:lang w:val="fr-CH"/>
        </w:rPr>
        <w:tab/>
      </w:r>
      <w:r w:rsidRPr="00F22F76">
        <w:rPr>
          <w:i/>
          <w:iCs/>
          <w:lang w:val="fr-CH"/>
        </w:rPr>
        <w:t>q</w:t>
      </w:r>
      <w:r w:rsidRPr="00F22F76">
        <w:rPr>
          <w:lang w:val="fr-CH"/>
        </w:rPr>
        <w:t xml:space="preserve"> </w:t>
      </w:r>
      <w:r w:rsidR="00770BBC" w:rsidRPr="00F22F76">
        <w:rPr>
          <w:lang w:val="fr-CH"/>
        </w:rPr>
        <w:t>=</w:t>
      </w:r>
      <w:r w:rsidRPr="00F22F76">
        <w:rPr>
          <w:lang w:val="fr-CH"/>
        </w:rPr>
        <w:t xml:space="preserve"> </w:t>
      </w:r>
      <w:r w:rsidRPr="00F22F76">
        <w:rPr>
          <w:i/>
          <w:iCs/>
          <w:lang w:val="fr-CH"/>
        </w:rPr>
        <w:t>v</w:t>
      </w:r>
      <w:r w:rsidRPr="00F22F76">
        <w:rPr>
          <w:lang w:val="fr-CH"/>
        </w:rPr>
        <w:t xml:space="preserve"> – 1.</w:t>
      </w:r>
    </w:p>
    <w:p w:rsidR="00B468FC" w:rsidRPr="00F22F76" w:rsidRDefault="00B468FC" w:rsidP="00770BBC">
      <w:pPr>
        <w:pStyle w:val="enumlev1"/>
        <w:rPr>
          <w:lang w:val="fr-CH"/>
        </w:rPr>
      </w:pPr>
      <w:r w:rsidRPr="00F22F76">
        <w:rPr>
          <w:lang w:val="fr-CH"/>
        </w:rPr>
        <w:t>–</w:t>
      </w:r>
      <w:r w:rsidRPr="00F22F76">
        <w:rPr>
          <w:lang w:val="fr-CH"/>
        </w:rPr>
        <w:tab/>
        <w:t xml:space="preserve">Si </w:t>
      </w:r>
      <w:r w:rsidRPr="00F22F76">
        <w:rPr>
          <w:i/>
          <w:iCs/>
          <w:lang w:val="fr-CH"/>
        </w:rPr>
        <w:t>q</w:t>
      </w:r>
      <w:r w:rsidRPr="00F22F76">
        <w:rPr>
          <w:lang w:val="fr-CH"/>
        </w:rPr>
        <w:t xml:space="preserve"> </w:t>
      </w:r>
      <w:r w:rsidR="00770BBC" w:rsidRPr="00F22F76">
        <w:rPr>
          <w:lang w:val="fr-CH"/>
        </w:rPr>
        <w:t>&gt;</w:t>
      </w:r>
      <w:r w:rsidRPr="00F22F76">
        <w:rPr>
          <w:lang w:val="fr-CH"/>
        </w:rPr>
        <w:t xml:space="preserve"> </w:t>
      </w:r>
      <w:r w:rsidRPr="00F22F76">
        <w:rPr>
          <w:i/>
          <w:iCs/>
          <w:lang w:val="fr-CH"/>
        </w:rPr>
        <w:t>u</w:t>
      </w:r>
      <w:r w:rsidRPr="00F22F76">
        <w:rPr>
          <w:lang w:val="fr-CH"/>
        </w:rPr>
        <w:t xml:space="preserve"> et </w:t>
      </w:r>
      <w:r w:rsidRPr="00F22F76">
        <w:rPr>
          <w:i/>
          <w:iCs/>
          <w:lang w:val="fr-CH"/>
        </w:rPr>
        <w:t>h</w:t>
      </w:r>
      <w:r w:rsidRPr="00F22F76">
        <w:rPr>
          <w:i/>
          <w:iCs/>
          <w:position w:val="-4"/>
          <w:sz w:val="16"/>
          <w:szCs w:val="16"/>
          <w:lang w:val="fr-CH"/>
        </w:rPr>
        <w:t>q</w:t>
      </w:r>
      <w:r w:rsidRPr="00F22F76">
        <w:rPr>
          <w:lang w:val="fr-CH"/>
        </w:rPr>
        <w:t xml:space="preserve"> </w:t>
      </w:r>
      <w:r w:rsidR="00770BBC" w:rsidRPr="00F22F76">
        <w:rPr>
          <w:lang w:val="fr-CH"/>
        </w:rPr>
        <w:t>&gt;</w:t>
      </w:r>
      <w:r w:rsidRPr="00F22F76">
        <w:rPr>
          <w:lang w:val="fr-CH"/>
        </w:rPr>
        <w:t xml:space="preserve"> </w:t>
      </w:r>
      <w:r w:rsidRPr="00F22F76">
        <w:rPr>
          <w:i/>
          <w:iCs/>
          <w:lang w:val="fr-CH"/>
        </w:rPr>
        <w:t>h</w:t>
      </w:r>
      <w:r w:rsidRPr="00F22F76">
        <w:rPr>
          <w:i/>
          <w:iCs/>
          <w:position w:val="-4"/>
          <w:sz w:val="16"/>
          <w:szCs w:val="16"/>
          <w:lang w:val="fr-CH"/>
        </w:rPr>
        <w:t>q</w:t>
      </w:r>
      <w:r w:rsidRPr="00F22F76">
        <w:rPr>
          <w:position w:val="-4"/>
          <w:sz w:val="16"/>
          <w:szCs w:val="16"/>
          <w:lang w:val="fr-CH"/>
        </w:rPr>
        <w:t>–1</w:t>
      </w:r>
      <w:r w:rsidRPr="00F22F76">
        <w:rPr>
          <w:lang w:val="fr-CH"/>
        </w:rPr>
        <w:t xml:space="preserve">, diminuer </w:t>
      </w:r>
      <w:r w:rsidRPr="00F22F76">
        <w:rPr>
          <w:i/>
          <w:iCs/>
          <w:lang w:val="fr-CH"/>
        </w:rPr>
        <w:t>q</w:t>
      </w:r>
      <w:r w:rsidRPr="00F22F76">
        <w:rPr>
          <w:lang w:val="fr-CH"/>
        </w:rPr>
        <w:t xml:space="preserve"> de 1 et répéter.</w:t>
      </w:r>
    </w:p>
    <w:p w:rsidR="00B468FC" w:rsidRPr="00F22F76" w:rsidRDefault="00B468FC" w:rsidP="00770BBC">
      <w:pPr>
        <w:rPr>
          <w:lang w:val="fr-CH"/>
        </w:rPr>
      </w:pPr>
      <w:r w:rsidRPr="00F22F76">
        <w:rPr>
          <w:lang w:val="fr-CH"/>
        </w:rPr>
        <w:t xml:space="preserve">Si </w:t>
      </w:r>
      <w:r w:rsidRPr="00F22F76">
        <w:rPr>
          <w:i/>
          <w:iCs/>
          <w:lang w:val="fr-CH"/>
        </w:rPr>
        <w:t>p</w:t>
      </w:r>
      <w:r w:rsidRPr="00F22F76">
        <w:rPr>
          <w:lang w:val="fr-CH"/>
        </w:rPr>
        <w:t> </w:t>
      </w:r>
      <w:r w:rsidR="00770BBC" w:rsidRPr="00F22F76">
        <w:rPr>
          <w:lang w:val="fr-CH"/>
        </w:rPr>
        <w:t>=</w:t>
      </w:r>
      <w:r w:rsidRPr="00F22F76">
        <w:rPr>
          <w:lang w:val="fr-CH"/>
        </w:rPr>
        <w:t> </w:t>
      </w:r>
      <w:r w:rsidRPr="00F22F76">
        <w:rPr>
          <w:i/>
          <w:iCs/>
          <w:lang w:val="fr-CH"/>
        </w:rPr>
        <w:t>q</w:t>
      </w:r>
      <w:r w:rsidRPr="00F22F76">
        <w:rPr>
          <w:lang w:val="fr-CH"/>
        </w:rPr>
        <w:t xml:space="preserve"> l'affaiblissement dû à l'obstacle sur le sous-trajet est fixé à 0. Sinon, le calcul se fait comme suit.</w:t>
      </w:r>
    </w:p>
    <w:p w:rsidR="00B468FC" w:rsidRPr="00F22F76" w:rsidRDefault="00B468FC" w:rsidP="00B468FC">
      <w:pPr>
        <w:rPr>
          <w:lang w:val="fr-CH"/>
        </w:rPr>
      </w:pPr>
      <w:r w:rsidRPr="00F22F76">
        <w:rPr>
          <w:lang w:val="fr-CH"/>
        </w:rPr>
        <w:t xml:space="preserve">Il est nécessaire de trouver la valeur minimale du dégagement normalisé </w:t>
      </w:r>
      <w:r w:rsidRPr="00F22F76">
        <w:rPr>
          <w:i/>
          <w:iCs/>
          <w:lang w:val="fr-CH"/>
        </w:rPr>
        <w:t>C</w:t>
      </w:r>
      <w:r w:rsidRPr="00F22F76">
        <w:rPr>
          <w:i/>
          <w:iCs/>
          <w:position w:val="-4"/>
          <w:sz w:val="16"/>
          <w:szCs w:val="16"/>
          <w:lang w:val="fr-CH"/>
        </w:rPr>
        <w:t>F</w:t>
      </w:r>
      <w:r w:rsidRPr="00F22F76">
        <w:rPr>
          <w:lang w:val="fr-CH"/>
        </w:rPr>
        <w:t xml:space="preserve"> donné par </w:t>
      </w:r>
      <w:r w:rsidRPr="00F22F76">
        <w:rPr>
          <w:i/>
          <w:iCs/>
          <w:lang w:val="fr-CH"/>
        </w:rPr>
        <w:t>h</w:t>
      </w:r>
      <w:r w:rsidRPr="00F22F76">
        <w:rPr>
          <w:i/>
          <w:iCs/>
          <w:position w:val="-4"/>
          <w:sz w:val="16"/>
          <w:szCs w:val="16"/>
          <w:lang w:val="fr-CH"/>
        </w:rPr>
        <w:t>z</w:t>
      </w:r>
      <w:r w:rsidRPr="00F22F76">
        <w:rPr>
          <w:rFonts w:ascii="Tms Rmn" w:hAnsi="Tms Rmn"/>
          <w:i/>
          <w:iCs/>
          <w:position w:val="-4"/>
          <w:sz w:val="8"/>
          <w:szCs w:val="8"/>
          <w:lang w:val="fr-CH"/>
        </w:rPr>
        <w:t> </w:t>
      </w:r>
      <w:r w:rsidRPr="00F22F76">
        <w:rPr>
          <w:lang w:val="fr-CH"/>
        </w:rPr>
        <w:t>/</w:t>
      </w:r>
      <w:r w:rsidRPr="00F22F76">
        <w:rPr>
          <w:rFonts w:ascii="Tms Rmn" w:hAnsi="Tms Rmn"/>
          <w:i/>
          <w:iCs/>
          <w:position w:val="-4"/>
          <w:sz w:val="8"/>
          <w:szCs w:val="8"/>
          <w:lang w:val="fr-CH"/>
        </w:rPr>
        <w:t> </w:t>
      </w:r>
      <w:r w:rsidRPr="00F22F76">
        <w:rPr>
          <w:i/>
          <w:iCs/>
          <w:lang w:val="fr-CH"/>
        </w:rPr>
        <w:t>F</w:t>
      </w:r>
      <w:r w:rsidRPr="00F22F76">
        <w:rPr>
          <w:position w:val="-4"/>
          <w:sz w:val="16"/>
          <w:szCs w:val="16"/>
          <w:lang w:val="fr-CH"/>
        </w:rPr>
        <w:t>1</w:t>
      </w:r>
      <w:r w:rsidRPr="00F22F76">
        <w:rPr>
          <w:lang w:val="fr-CH"/>
        </w:rPr>
        <w:t xml:space="preserve"> en unités cohérentes:</w:t>
      </w:r>
    </w:p>
    <w:p w:rsidR="00B468FC" w:rsidRPr="00F22F76" w:rsidRDefault="00B468FC" w:rsidP="00B468FC">
      <w:pPr>
        <w:pStyle w:val="enumlev1"/>
        <w:rPr>
          <w:lang w:val="fr-CH"/>
        </w:rPr>
      </w:pPr>
      <w:r w:rsidRPr="00F22F76">
        <w:rPr>
          <w:i/>
          <w:iCs/>
          <w:lang w:val="fr-CH"/>
        </w:rPr>
        <w:tab/>
      </w:r>
      <w:proofErr w:type="gramStart"/>
      <w:r w:rsidRPr="00F22F76">
        <w:rPr>
          <w:i/>
          <w:iCs/>
          <w:lang w:val="fr-CH"/>
        </w:rPr>
        <w:t>h</w:t>
      </w:r>
      <w:r w:rsidRPr="00F22F76">
        <w:rPr>
          <w:i/>
          <w:iCs/>
          <w:position w:val="-4"/>
          <w:sz w:val="16"/>
          <w:szCs w:val="16"/>
          <w:lang w:val="fr-CH"/>
        </w:rPr>
        <w:t>z</w:t>
      </w:r>
      <w:proofErr w:type="gramEnd"/>
      <w:r w:rsidRPr="00F22F76">
        <w:rPr>
          <w:lang w:val="fr-CH"/>
        </w:rPr>
        <w:t>:</w:t>
      </w:r>
      <w:r w:rsidRPr="00F22F76">
        <w:rPr>
          <w:lang w:val="fr-CH"/>
        </w:rPr>
        <w:tab/>
        <w:t>hauteur du rayon au-dessus du point du profil</w:t>
      </w:r>
    </w:p>
    <w:p w:rsidR="00B468FC" w:rsidRPr="00F22F76" w:rsidRDefault="00B468FC" w:rsidP="00B468FC">
      <w:pPr>
        <w:pStyle w:val="enumlev1"/>
        <w:rPr>
          <w:lang w:val="fr-CH"/>
        </w:rPr>
      </w:pPr>
      <w:r w:rsidRPr="00F22F76">
        <w:rPr>
          <w:i/>
          <w:iCs/>
          <w:lang w:val="fr-CH"/>
        </w:rPr>
        <w:tab/>
        <w:t>F</w:t>
      </w:r>
      <w:r w:rsidRPr="00F22F76">
        <w:rPr>
          <w:position w:val="-4"/>
          <w:sz w:val="16"/>
          <w:szCs w:val="16"/>
          <w:lang w:val="fr-CH"/>
        </w:rPr>
        <w:t>1</w:t>
      </w:r>
      <w:r w:rsidRPr="00F22F76">
        <w:rPr>
          <w:lang w:val="fr-CH"/>
        </w:rPr>
        <w:t>:</w:t>
      </w:r>
      <w:r w:rsidRPr="00F22F76">
        <w:rPr>
          <w:lang w:val="fr-CH"/>
        </w:rPr>
        <w:tab/>
        <w:t>rayon de la première zone de Fresnel.</w:t>
      </w:r>
    </w:p>
    <w:p w:rsidR="00B468FC" w:rsidRPr="00F22F76" w:rsidRDefault="00B468FC" w:rsidP="00B468FC">
      <w:pPr>
        <w:rPr>
          <w:lang w:val="fr-CH"/>
        </w:rPr>
      </w:pPr>
      <w:r w:rsidRPr="00F22F76">
        <w:rPr>
          <w:lang w:val="fr-CH"/>
        </w:rPr>
        <w:t>Le dégagement minimal normalisé peut s'écrire comme suit:</w:t>
      </w:r>
    </w:p>
    <w:p w:rsidR="007E668D" w:rsidRPr="00F22F76" w:rsidRDefault="007E668D" w:rsidP="007E668D">
      <w:pPr>
        <w:pStyle w:val="Blanc"/>
        <w:rPr>
          <w:lang w:val="fr-CH"/>
        </w:rPr>
      </w:pPr>
    </w:p>
    <w:p w:rsidR="00B468FC" w:rsidRPr="00F33BBD" w:rsidRDefault="00B468FC" w:rsidP="00B468FC">
      <w:pPr>
        <w:pStyle w:val="Equation"/>
        <w:rPr>
          <w:lang w:val="en-US"/>
        </w:rPr>
      </w:pPr>
      <w:r w:rsidRPr="00F22F76">
        <w:rPr>
          <w:lang w:val="fr-CH"/>
        </w:rPr>
        <w:tab/>
      </w:r>
      <w:r w:rsidRPr="00F22F76">
        <w:rPr>
          <w:lang w:val="fr-CH"/>
        </w:rPr>
        <w:tab/>
      </w:r>
      <w:r w:rsidRPr="00F22F76">
        <w:rPr>
          <w:position w:val="-50"/>
          <w:lang w:val="fr-CH"/>
        </w:rPr>
        <w:object w:dxaOrig="3260" w:dyaOrig="1120">
          <v:shape id="_x0000_i1147" type="#_x0000_t75" style="width:162.5pt;height:55.5pt" o:ole="">
            <v:imagedata r:id="rId261" o:title=""/>
          </v:shape>
          <o:OLEObject Type="Embed" ProgID="Equation.3" ShapeID="_x0000_i1147" DrawAspect="Content" ObjectID="_1366530145" r:id="rId262"/>
        </w:object>
      </w:r>
      <w:r w:rsidRPr="00F33BBD">
        <w:rPr>
          <w:lang w:val="en-US"/>
        </w:rPr>
        <w:tab/>
        <w:t>(93)</w:t>
      </w:r>
    </w:p>
    <w:p w:rsidR="007E668D" w:rsidRPr="00F33BBD" w:rsidRDefault="007E668D" w:rsidP="007E668D">
      <w:pPr>
        <w:pStyle w:val="Blanc"/>
        <w:rPr>
          <w:lang w:val="en-US"/>
        </w:rPr>
      </w:pPr>
    </w:p>
    <w:p w:rsidR="00B468FC" w:rsidRPr="00F33BBD" w:rsidRDefault="00B468FC" w:rsidP="00B468FC">
      <w:pPr>
        <w:rPr>
          <w:lang w:val="en-US"/>
        </w:rPr>
      </w:pPr>
      <w:proofErr w:type="gramStart"/>
      <w:r w:rsidRPr="00F33BBD">
        <w:rPr>
          <w:lang w:val="en-US"/>
        </w:rPr>
        <w:t>où</w:t>
      </w:r>
      <w:proofErr w:type="gramEnd"/>
    </w:p>
    <w:p w:rsidR="007E668D" w:rsidRPr="00F33BBD" w:rsidRDefault="007E668D" w:rsidP="007E668D">
      <w:pPr>
        <w:pStyle w:val="Blanc"/>
        <w:rPr>
          <w:lang w:val="en-US"/>
        </w:rPr>
      </w:pPr>
    </w:p>
    <w:p w:rsidR="00B468FC" w:rsidRPr="00F33BBD" w:rsidRDefault="00B468FC" w:rsidP="00770BBC">
      <w:pPr>
        <w:pStyle w:val="Equation"/>
        <w:rPr>
          <w:lang w:val="en-US"/>
        </w:rPr>
      </w:pPr>
      <w:r w:rsidRPr="00F33BBD">
        <w:rPr>
          <w:lang w:val="en-US"/>
        </w:rPr>
        <w:tab/>
      </w:r>
      <w:r w:rsidRPr="00F33BBD">
        <w:rPr>
          <w:lang w:val="en-US"/>
        </w:rPr>
        <w:tab/>
        <w:t>(</w:t>
      </w:r>
      <w:proofErr w:type="gramStart"/>
      <w:r w:rsidRPr="00F33BBD">
        <w:rPr>
          <w:i/>
          <w:iCs/>
          <w:lang w:val="en-US"/>
        </w:rPr>
        <w:t>h</w:t>
      </w:r>
      <w:r w:rsidRPr="00F33BBD">
        <w:rPr>
          <w:i/>
          <w:iCs/>
          <w:position w:val="-4"/>
          <w:sz w:val="18"/>
          <w:szCs w:val="18"/>
          <w:lang w:val="en-US"/>
        </w:rPr>
        <w:t>z</w:t>
      </w:r>
      <w:r w:rsidRPr="00F33BBD">
        <w:rPr>
          <w:lang w:val="en-US"/>
        </w:rPr>
        <w:t>)</w:t>
      </w:r>
      <w:proofErr w:type="gramEnd"/>
      <w:r w:rsidRPr="00F33BBD">
        <w:rPr>
          <w:i/>
          <w:iCs/>
          <w:position w:val="-4"/>
          <w:sz w:val="18"/>
          <w:szCs w:val="18"/>
          <w:lang w:val="en-US"/>
        </w:rPr>
        <w:t>i</w:t>
      </w:r>
      <w:r w:rsidRPr="00F33BBD">
        <w:rPr>
          <w:lang w:val="en-US"/>
        </w:rPr>
        <w:t xml:space="preserve">  </w:t>
      </w:r>
      <w:r w:rsidR="00770BBC" w:rsidRPr="00F33BBD">
        <w:rPr>
          <w:lang w:val="en-US"/>
        </w:rPr>
        <w:t>=</w:t>
      </w:r>
      <w:r w:rsidRPr="00F33BBD">
        <w:rPr>
          <w:lang w:val="en-US"/>
        </w:rPr>
        <w:t xml:space="preserve">  (</w:t>
      </w:r>
      <w:r w:rsidRPr="00F33BBD">
        <w:rPr>
          <w:i/>
          <w:iCs/>
          <w:lang w:val="en-US"/>
        </w:rPr>
        <w:t>h</w:t>
      </w:r>
      <w:r w:rsidRPr="00F33BBD">
        <w:rPr>
          <w:i/>
          <w:iCs/>
          <w:position w:val="-4"/>
          <w:sz w:val="18"/>
          <w:szCs w:val="18"/>
          <w:lang w:val="en-US"/>
        </w:rPr>
        <w:t>r</w:t>
      </w:r>
      <w:r w:rsidRPr="00F33BBD">
        <w:rPr>
          <w:lang w:val="en-US"/>
        </w:rPr>
        <w:t>)</w:t>
      </w:r>
      <w:r w:rsidRPr="00F33BBD">
        <w:rPr>
          <w:i/>
          <w:iCs/>
          <w:position w:val="-4"/>
          <w:sz w:val="18"/>
          <w:szCs w:val="18"/>
          <w:lang w:val="en-US"/>
        </w:rPr>
        <w:t>i</w:t>
      </w:r>
      <w:r w:rsidRPr="00F33BBD">
        <w:rPr>
          <w:lang w:val="en-US"/>
        </w:rPr>
        <w:t xml:space="preserve">  –  (</w:t>
      </w:r>
      <w:r w:rsidRPr="00F33BBD">
        <w:rPr>
          <w:i/>
          <w:iCs/>
          <w:lang w:val="en-US"/>
        </w:rPr>
        <w:t>h</w:t>
      </w:r>
      <w:r w:rsidRPr="00F33BBD">
        <w:rPr>
          <w:i/>
          <w:iCs/>
          <w:position w:val="-4"/>
          <w:sz w:val="18"/>
          <w:szCs w:val="18"/>
          <w:lang w:val="en-US"/>
        </w:rPr>
        <w:t>t</w:t>
      </w:r>
      <w:r w:rsidRPr="00F33BBD">
        <w:rPr>
          <w:lang w:val="en-US"/>
        </w:rPr>
        <w:t>)</w:t>
      </w:r>
      <w:r w:rsidRPr="00F33BBD">
        <w:rPr>
          <w:i/>
          <w:iCs/>
          <w:position w:val="-4"/>
          <w:sz w:val="18"/>
          <w:szCs w:val="18"/>
          <w:lang w:val="en-US"/>
        </w:rPr>
        <w:t>i</w:t>
      </w:r>
      <w:r w:rsidRPr="00F33BBD">
        <w:rPr>
          <w:position w:val="-4"/>
          <w:sz w:val="18"/>
          <w:szCs w:val="18"/>
          <w:lang w:val="en-US"/>
        </w:rPr>
        <w:tab/>
      </w:r>
      <w:r w:rsidRPr="00F33BBD">
        <w:rPr>
          <w:lang w:val="en-US"/>
        </w:rPr>
        <w:t>(94)</w:t>
      </w:r>
    </w:p>
    <w:p w:rsidR="00B468FC" w:rsidRPr="00F33BBD" w:rsidRDefault="00B468FC" w:rsidP="00B468FC">
      <w:pPr>
        <w:pStyle w:val="Blanc"/>
        <w:rPr>
          <w:lang w:val="en-US"/>
        </w:rPr>
      </w:pPr>
    </w:p>
    <w:p w:rsidR="00B468FC" w:rsidRPr="00F22F76" w:rsidRDefault="00B468FC" w:rsidP="00B468FC">
      <w:pPr>
        <w:pStyle w:val="Equation"/>
        <w:rPr>
          <w:lang w:val="fr-CH"/>
        </w:rPr>
      </w:pPr>
      <w:r w:rsidRPr="00F33BBD">
        <w:rPr>
          <w:lang w:val="en-US"/>
        </w:rPr>
        <w:tab/>
      </w:r>
      <w:r w:rsidRPr="00F33BBD">
        <w:rPr>
          <w:lang w:val="en-US"/>
        </w:rPr>
        <w:tab/>
      </w:r>
      <w:r w:rsidRPr="00F22F76">
        <w:rPr>
          <w:position w:val="-14"/>
          <w:lang w:val="fr-CH"/>
        </w:rPr>
        <w:object w:dxaOrig="2500" w:dyaOrig="420">
          <v:shape id="_x0000_i1148" type="#_x0000_t75" style="width:125.5pt;height:22pt" o:ole="">
            <v:imagedata r:id="rId263" o:title=""/>
          </v:shape>
          <o:OLEObject Type="Embed" ProgID="Equation.3" ShapeID="_x0000_i1148" DrawAspect="Content" ObjectID="_1366530146" r:id="rId264"/>
        </w:object>
      </w:r>
      <w:r w:rsidRPr="00F22F76">
        <w:rPr>
          <w:lang w:val="fr-CH"/>
        </w:rPr>
        <w:tab/>
        <w:t>(95)</w:t>
      </w:r>
    </w:p>
    <w:p w:rsidR="007E668D" w:rsidRPr="00F22F76" w:rsidRDefault="007E668D" w:rsidP="007E668D">
      <w:pPr>
        <w:pStyle w:val="Blanc"/>
        <w:rPr>
          <w:lang w:val="fr-CH"/>
        </w:rPr>
      </w:pPr>
    </w:p>
    <w:p w:rsidR="00B468FC" w:rsidRPr="00F22F76" w:rsidRDefault="00B468FC" w:rsidP="007E668D">
      <w:pPr>
        <w:rPr>
          <w:lang w:val="fr-CH"/>
        </w:rPr>
      </w:pPr>
      <w:r w:rsidRPr="00F22F76">
        <w:rPr>
          <w:lang w:val="fr-CH"/>
        </w:rPr>
        <w:t>(</w:t>
      </w:r>
      <w:r w:rsidRPr="00F22F76">
        <w:rPr>
          <w:i/>
          <w:iCs/>
          <w:lang w:val="fr-CH"/>
        </w:rPr>
        <w:t>h</w:t>
      </w:r>
      <w:r w:rsidRPr="00F22F76">
        <w:rPr>
          <w:i/>
          <w:iCs/>
          <w:position w:val="-4"/>
          <w:sz w:val="16"/>
          <w:szCs w:val="16"/>
          <w:lang w:val="fr-CH"/>
        </w:rPr>
        <w:t>r</w:t>
      </w:r>
      <w:proofErr w:type="gramStart"/>
      <w:r w:rsidRPr="00F22F76">
        <w:rPr>
          <w:lang w:val="fr-CH"/>
        </w:rPr>
        <w:t>)</w:t>
      </w:r>
      <w:r w:rsidRPr="00F22F76">
        <w:rPr>
          <w:i/>
          <w:iCs/>
          <w:position w:val="-4"/>
          <w:sz w:val="16"/>
          <w:szCs w:val="16"/>
          <w:lang w:val="fr-CH"/>
        </w:rPr>
        <w:t>i</w:t>
      </w:r>
      <w:proofErr w:type="gramEnd"/>
      <w:r w:rsidRPr="00F22F76">
        <w:rPr>
          <w:lang w:val="fr-CH"/>
        </w:rPr>
        <w:t>, hauteur du rayon au-dessus d'une droite joignant le niveau de la mer en </w:t>
      </w:r>
      <w:r w:rsidRPr="00F22F76">
        <w:rPr>
          <w:i/>
          <w:iCs/>
          <w:lang w:val="fr-CH"/>
        </w:rPr>
        <w:t>u</w:t>
      </w:r>
      <w:r w:rsidRPr="00F22F76">
        <w:rPr>
          <w:lang w:val="fr-CH"/>
        </w:rPr>
        <w:t xml:space="preserve"> et en </w:t>
      </w:r>
      <w:r w:rsidRPr="00F22F76">
        <w:rPr>
          <w:i/>
          <w:iCs/>
          <w:lang w:val="fr-CH"/>
        </w:rPr>
        <w:t>v</w:t>
      </w:r>
      <w:r w:rsidRPr="00F22F76">
        <w:rPr>
          <w:lang w:val="fr-CH"/>
        </w:rPr>
        <w:t xml:space="preserve"> au </w:t>
      </w:r>
      <w:r w:rsidRPr="00F22F76">
        <w:rPr>
          <w:i/>
          <w:iCs/>
          <w:lang w:val="fr-CH"/>
        </w:rPr>
        <w:t>i</w:t>
      </w:r>
      <w:r w:rsidRPr="00F22F76">
        <w:rPr>
          <w:vertAlign w:val="superscript"/>
          <w:lang w:val="fr-CH"/>
        </w:rPr>
        <w:t>ième</w:t>
      </w:r>
      <w:r w:rsidRPr="00F22F76">
        <w:rPr>
          <w:i/>
          <w:iCs/>
          <w:lang w:val="fr-CH"/>
        </w:rPr>
        <w:t> </w:t>
      </w:r>
      <w:r w:rsidRPr="00F22F76">
        <w:rPr>
          <w:lang w:val="fr-CH"/>
        </w:rPr>
        <w:t>point du profil est donnée par:</w:t>
      </w:r>
    </w:p>
    <w:p w:rsidR="00B468FC" w:rsidRPr="00F22F76" w:rsidRDefault="00B468FC" w:rsidP="00B468FC">
      <w:pPr>
        <w:pStyle w:val="Blanc"/>
        <w:rPr>
          <w:lang w:val="fr-CH"/>
        </w:rPr>
      </w:pPr>
    </w:p>
    <w:p w:rsidR="00B468FC" w:rsidRPr="00F33BBD" w:rsidRDefault="00B468FC" w:rsidP="00770BBC">
      <w:pPr>
        <w:pStyle w:val="Equation"/>
        <w:rPr>
          <w:lang w:val="en-US"/>
        </w:rPr>
      </w:pPr>
      <w:r w:rsidRPr="00F22F76">
        <w:rPr>
          <w:lang w:val="fr-CH"/>
        </w:rPr>
        <w:tab/>
      </w:r>
      <w:r w:rsidRPr="00F22F76">
        <w:rPr>
          <w:lang w:val="fr-CH"/>
        </w:rPr>
        <w:tab/>
      </w:r>
      <w:r w:rsidRPr="00F33BBD">
        <w:rPr>
          <w:lang w:val="en-US"/>
        </w:rPr>
        <w:t>(</w:t>
      </w:r>
      <w:proofErr w:type="gramStart"/>
      <w:r w:rsidRPr="00F33BBD">
        <w:rPr>
          <w:i/>
          <w:iCs/>
          <w:lang w:val="en-US"/>
        </w:rPr>
        <w:t>h</w:t>
      </w:r>
      <w:r w:rsidRPr="00F33BBD">
        <w:rPr>
          <w:i/>
          <w:iCs/>
          <w:position w:val="-4"/>
          <w:sz w:val="18"/>
          <w:szCs w:val="18"/>
          <w:lang w:val="en-US"/>
        </w:rPr>
        <w:t>r</w:t>
      </w:r>
      <w:r w:rsidRPr="00F33BBD">
        <w:rPr>
          <w:lang w:val="en-US"/>
        </w:rPr>
        <w:t>)</w:t>
      </w:r>
      <w:proofErr w:type="gramEnd"/>
      <w:r w:rsidRPr="00F33BBD">
        <w:rPr>
          <w:i/>
          <w:iCs/>
          <w:position w:val="-4"/>
          <w:sz w:val="18"/>
          <w:szCs w:val="18"/>
          <w:lang w:val="en-US"/>
        </w:rPr>
        <w:t>i</w:t>
      </w:r>
      <w:r w:rsidRPr="00F33BBD">
        <w:rPr>
          <w:lang w:val="en-US"/>
        </w:rPr>
        <w:t xml:space="preserve">  </w:t>
      </w:r>
      <w:r w:rsidR="00770BBC" w:rsidRPr="00F33BBD">
        <w:rPr>
          <w:lang w:val="en-US"/>
        </w:rPr>
        <w:t>=</w:t>
      </w:r>
      <w:r w:rsidRPr="00F33BBD">
        <w:rPr>
          <w:lang w:val="en-US"/>
        </w:rPr>
        <w:t xml:space="preserve">  (</w:t>
      </w:r>
      <w:r w:rsidRPr="00F33BBD">
        <w:rPr>
          <w:i/>
          <w:iCs/>
          <w:lang w:val="en-US"/>
        </w:rPr>
        <w:t>h</w:t>
      </w:r>
      <w:r w:rsidRPr="00F33BBD">
        <w:rPr>
          <w:i/>
          <w:iCs/>
          <w:position w:val="-4"/>
          <w:sz w:val="18"/>
          <w:szCs w:val="18"/>
          <w:lang w:val="en-US"/>
        </w:rPr>
        <w:t>u</w:t>
      </w:r>
      <w:r w:rsidRPr="00F33BBD">
        <w:rPr>
          <w:lang w:val="en-US"/>
        </w:rPr>
        <w:t xml:space="preserve"> · </w:t>
      </w:r>
      <w:r w:rsidRPr="00F33BBD">
        <w:rPr>
          <w:i/>
          <w:iCs/>
          <w:lang w:val="en-US"/>
        </w:rPr>
        <w:t>d</w:t>
      </w:r>
      <w:r w:rsidRPr="00F33BBD">
        <w:rPr>
          <w:i/>
          <w:iCs/>
          <w:position w:val="-4"/>
          <w:sz w:val="18"/>
          <w:szCs w:val="18"/>
          <w:lang w:val="en-US"/>
        </w:rPr>
        <w:t>iv</w:t>
      </w:r>
      <w:r w:rsidRPr="00F33BBD">
        <w:rPr>
          <w:lang w:val="en-US"/>
        </w:rPr>
        <w:t xml:space="preserve">  </w:t>
      </w:r>
      <w:r w:rsidR="00770BBC" w:rsidRPr="00F33BBD">
        <w:rPr>
          <w:lang w:val="en-US"/>
        </w:rPr>
        <w:t>+</w:t>
      </w:r>
      <w:r w:rsidRPr="00F33BBD">
        <w:rPr>
          <w:lang w:val="en-US"/>
        </w:rPr>
        <w:t xml:space="preserve">  </w:t>
      </w:r>
      <w:r w:rsidRPr="00F33BBD">
        <w:rPr>
          <w:i/>
          <w:iCs/>
          <w:lang w:val="en-US"/>
        </w:rPr>
        <w:t>h</w:t>
      </w:r>
      <w:r w:rsidRPr="00F33BBD">
        <w:rPr>
          <w:i/>
          <w:iCs/>
          <w:position w:val="-4"/>
          <w:sz w:val="18"/>
          <w:szCs w:val="18"/>
          <w:lang w:val="en-US"/>
        </w:rPr>
        <w:t>v</w:t>
      </w:r>
      <w:r w:rsidRPr="00F33BBD">
        <w:rPr>
          <w:lang w:val="en-US"/>
        </w:rPr>
        <w:t xml:space="preserve"> · </w:t>
      </w:r>
      <w:r w:rsidRPr="00F33BBD">
        <w:rPr>
          <w:i/>
          <w:iCs/>
          <w:lang w:val="en-US"/>
        </w:rPr>
        <w:t>d</w:t>
      </w:r>
      <w:r w:rsidRPr="00F33BBD">
        <w:rPr>
          <w:i/>
          <w:iCs/>
          <w:position w:val="-4"/>
          <w:sz w:val="18"/>
          <w:szCs w:val="18"/>
          <w:lang w:val="en-US"/>
        </w:rPr>
        <w:t>ui</w:t>
      </w:r>
      <w:r w:rsidRPr="00F33BBD">
        <w:rPr>
          <w:lang w:val="en-US"/>
        </w:rPr>
        <w:t xml:space="preserve">) / </w:t>
      </w:r>
      <w:r w:rsidRPr="00F33BBD">
        <w:rPr>
          <w:i/>
          <w:iCs/>
          <w:lang w:val="en-US"/>
        </w:rPr>
        <w:t>d</w:t>
      </w:r>
      <w:r w:rsidRPr="00F33BBD">
        <w:rPr>
          <w:i/>
          <w:iCs/>
          <w:position w:val="-4"/>
          <w:sz w:val="18"/>
          <w:szCs w:val="18"/>
          <w:lang w:val="en-US"/>
        </w:rPr>
        <w:t>uv</w:t>
      </w:r>
      <w:r w:rsidRPr="00F33BBD">
        <w:rPr>
          <w:position w:val="-4"/>
          <w:sz w:val="18"/>
          <w:szCs w:val="18"/>
          <w:lang w:val="en-US"/>
        </w:rPr>
        <w:tab/>
      </w:r>
      <w:r w:rsidRPr="00F33BBD">
        <w:rPr>
          <w:lang w:val="en-US"/>
        </w:rPr>
        <w:t>(96)</w:t>
      </w:r>
    </w:p>
    <w:p w:rsidR="00B468FC" w:rsidRPr="00F33BBD" w:rsidRDefault="00B468FC" w:rsidP="00B468FC">
      <w:pPr>
        <w:pStyle w:val="Blanc"/>
        <w:rPr>
          <w:lang w:val="en-US"/>
        </w:rPr>
      </w:pPr>
    </w:p>
    <w:p w:rsidR="00B468FC" w:rsidRPr="00F22F76" w:rsidRDefault="00B468FC" w:rsidP="00B468FC">
      <w:pPr>
        <w:rPr>
          <w:lang w:val="fr-CH"/>
        </w:rPr>
      </w:pPr>
      <w:r w:rsidRPr="00F22F76">
        <w:rPr>
          <w:lang w:val="fr-CH"/>
        </w:rPr>
        <w:t>(</w:t>
      </w:r>
      <w:r w:rsidRPr="00F22F76">
        <w:rPr>
          <w:i/>
          <w:iCs/>
          <w:lang w:val="fr-CH"/>
        </w:rPr>
        <w:t>h</w:t>
      </w:r>
      <w:r w:rsidRPr="00F22F76">
        <w:rPr>
          <w:i/>
          <w:iCs/>
          <w:position w:val="-4"/>
          <w:sz w:val="16"/>
          <w:szCs w:val="16"/>
          <w:lang w:val="fr-CH"/>
        </w:rPr>
        <w:t>t</w:t>
      </w:r>
      <w:proofErr w:type="gramStart"/>
      <w:r w:rsidRPr="00F22F76">
        <w:rPr>
          <w:lang w:val="fr-CH"/>
        </w:rPr>
        <w:t>)</w:t>
      </w:r>
      <w:r w:rsidRPr="00F22F76">
        <w:rPr>
          <w:i/>
          <w:iCs/>
          <w:position w:val="-4"/>
          <w:sz w:val="16"/>
          <w:szCs w:val="16"/>
          <w:lang w:val="fr-CH"/>
        </w:rPr>
        <w:t>i</w:t>
      </w:r>
      <w:proofErr w:type="gramEnd"/>
      <w:r w:rsidRPr="00F22F76">
        <w:rPr>
          <w:lang w:val="fr-CH"/>
        </w:rPr>
        <w:t xml:space="preserve">, hauteur du terrain au-dessus d'une droite joignant le niveau de la mer en </w:t>
      </w:r>
      <w:r w:rsidRPr="00F22F76">
        <w:rPr>
          <w:i/>
          <w:iCs/>
          <w:lang w:val="fr-CH"/>
        </w:rPr>
        <w:t>u</w:t>
      </w:r>
      <w:r w:rsidRPr="00F22F76">
        <w:rPr>
          <w:lang w:val="fr-CH"/>
        </w:rPr>
        <w:t xml:space="preserve"> et en </w:t>
      </w:r>
      <w:r w:rsidRPr="00F22F76">
        <w:rPr>
          <w:i/>
          <w:iCs/>
          <w:lang w:val="fr-CH"/>
        </w:rPr>
        <w:t>v</w:t>
      </w:r>
      <w:r w:rsidRPr="00F22F76">
        <w:rPr>
          <w:lang w:val="fr-CH"/>
        </w:rPr>
        <w:t xml:space="preserve"> au </w:t>
      </w:r>
      <w:r w:rsidRPr="00F22F76">
        <w:rPr>
          <w:i/>
          <w:iCs/>
          <w:lang w:val="fr-CH"/>
        </w:rPr>
        <w:t>j</w:t>
      </w:r>
      <w:r w:rsidRPr="00F22F76">
        <w:rPr>
          <w:vertAlign w:val="superscript"/>
          <w:lang w:val="fr-CH"/>
        </w:rPr>
        <w:t>ième</w:t>
      </w:r>
      <w:r w:rsidRPr="00F22F76">
        <w:rPr>
          <w:i/>
          <w:iCs/>
          <w:lang w:val="fr-CH"/>
        </w:rPr>
        <w:t> </w:t>
      </w:r>
      <w:r w:rsidRPr="00F22F76">
        <w:rPr>
          <w:lang w:val="fr-CH"/>
        </w:rPr>
        <w:t>point du profil est donnée par:</w:t>
      </w:r>
    </w:p>
    <w:p w:rsidR="00B468FC" w:rsidRPr="00F22F76" w:rsidRDefault="00B468FC" w:rsidP="00B468FC">
      <w:pPr>
        <w:pStyle w:val="Blanc"/>
        <w:rPr>
          <w:lang w:val="fr-CH"/>
        </w:rPr>
      </w:pPr>
    </w:p>
    <w:p w:rsidR="00B468FC" w:rsidRPr="00F33BBD" w:rsidRDefault="00B468FC" w:rsidP="00770BBC">
      <w:pPr>
        <w:pStyle w:val="Equation"/>
        <w:rPr>
          <w:lang w:val="en-US"/>
        </w:rPr>
      </w:pPr>
      <w:r w:rsidRPr="00F22F76">
        <w:rPr>
          <w:lang w:val="fr-CH"/>
        </w:rPr>
        <w:tab/>
      </w:r>
      <w:r w:rsidRPr="00F22F76">
        <w:rPr>
          <w:lang w:val="fr-CH"/>
        </w:rPr>
        <w:tab/>
      </w:r>
      <w:r w:rsidRPr="00F33BBD">
        <w:rPr>
          <w:lang w:val="en-US"/>
        </w:rPr>
        <w:t>(</w:t>
      </w:r>
      <w:proofErr w:type="gramStart"/>
      <w:r w:rsidRPr="00F33BBD">
        <w:rPr>
          <w:i/>
          <w:iCs/>
          <w:lang w:val="en-US"/>
        </w:rPr>
        <w:t>h</w:t>
      </w:r>
      <w:r w:rsidRPr="00F33BBD">
        <w:rPr>
          <w:i/>
          <w:iCs/>
          <w:position w:val="-4"/>
          <w:sz w:val="18"/>
          <w:szCs w:val="18"/>
          <w:lang w:val="en-US"/>
        </w:rPr>
        <w:t>t</w:t>
      </w:r>
      <w:r w:rsidRPr="00F33BBD">
        <w:rPr>
          <w:lang w:val="en-US"/>
        </w:rPr>
        <w:t>)</w:t>
      </w:r>
      <w:proofErr w:type="gramEnd"/>
      <w:r w:rsidRPr="00F33BBD">
        <w:rPr>
          <w:i/>
          <w:iCs/>
          <w:position w:val="-4"/>
          <w:sz w:val="18"/>
          <w:szCs w:val="18"/>
          <w:lang w:val="en-US"/>
        </w:rPr>
        <w:t>i</w:t>
      </w:r>
      <w:r w:rsidRPr="00F33BBD">
        <w:rPr>
          <w:lang w:val="en-US"/>
        </w:rPr>
        <w:t xml:space="preserve">  </w:t>
      </w:r>
      <w:r w:rsidR="00770BBC" w:rsidRPr="00F33BBD">
        <w:rPr>
          <w:lang w:val="en-US"/>
        </w:rPr>
        <w:t>=</w:t>
      </w:r>
      <w:r w:rsidRPr="00F33BBD">
        <w:rPr>
          <w:lang w:val="en-US"/>
        </w:rPr>
        <w:t xml:space="preserve">  </w:t>
      </w:r>
      <w:r w:rsidRPr="00F33BBD">
        <w:rPr>
          <w:i/>
          <w:iCs/>
          <w:lang w:val="en-US"/>
        </w:rPr>
        <w:t>h</w:t>
      </w:r>
      <w:r w:rsidRPr="00F33BBD">
        <w:rPr>
          <w:i/>
          <w:iCs/>
          <w:position w:val="-4"/>
          <w:sz w:val="18"/>
          <w:szCs w:val="18"/>
          <w:lang w:val="en-US"/>
        </w:rPr>
        <w:t>i</w:t>
      </w:r>
      <w:r w:rsidRPr="00F33BBD">
        <w:rPr>
          <w:lang w:val="en-US"/>
        </w:rPr>
        <w:t xml:space="preserve">  </w:t>
      </w:r>
      <w:r w:rsidR="00770BBC" w:rsidRPr="00F33BBD">
        <w:rPr>
          <w:lang w:val="en-US"/>
        </w:rPr>
        <w:t>+</w:t>
      </w:r>
      <w:r w:rsidRPr="00F33BBD">
        <w:rPr>
          <w:lang w:val="en-US"/>
        </w:rPr>
        <w:t xml:space="preserve">  </w:t>
      </w:r>
      <w:r w:rsidRPr="00F33BBD">
        <w:rPr>
          <w:i/>
          <w:iCs/>
          <w:lang w:val="en-US"/>
        </w:rPr>
        <w:t>d</w:t>
      </w:r>
      <w:r w:rsidRPr="00F33BBD">
        <w:rPr>
          <w:i/>
          <w:iCs/>
          <w:position w:val="-4"/>
          <w:sz w:val="18"/>
          <w:szCs w:val="18"/>
          <w:lang w:val="en-US"/>
        </w:rPr>
        <w:t>ui</w:t>
      </w:r>
      <w:r w:rsidRPr="00F33BBD">
        <w:rPr>
          <w:lang w:val="en-US"/>
        </w:rPr>
        <w:t xml:space="preserve"> · </w:t>
      </w:r>
      <w:r w:rsidRPr="00F33BBD">
        <w:rPr>
          <w:i/>
          <w:iCs/>
          <w:lang w:val="en-US"/>
        </w:rPr>
        <w:t>d</w:t>
      </w:r>
      <w:r w:rsidRPr="00F33BBD">
        <w:rPr>
          <w:i/>
          <w:iCs/>
          <w:position w:val="-4"/>
          <w:sz w:val="18"/>
          <w:szCs w:val="18"/>
          <w:lang w:val="en-US"/>
        </w:rPr>
        <w:t>iv</w:t>
      </w:r>
      <w:r w:rsidRPr="00F33BBD">
        <w:rPr>
          <w:lang w:val="en-US"/>
        </w:rPr>
        <w:t xml:space="preserve"> / 2</w:t>
      </w:r>
      <w:r w:rsidRPr="00F33BBD">
        <w:rPr>
          <w:i/>
          <w:iCs/>
          <w:lang w:val="en-US"/>
        </w:rPr>
        <w:t>a</w:t>
      </w:r>
      <w:r w:rsidRPr="00F33BBD">
        <w:rPr>
          <w:i/>
          <w:iCs/>
          <w:position w:val="-4"/>
          <w:sz w:val="18"/>
          <w:szCs w:val="18"/>
          <w:lang w:val="en-US"/>
        </w:rPr>
        <w:t>e</w:t>
      </w:r>
      <w:r w:rsidRPr="00F33BBD">
        <w:rPr>
          <w:position w:val="-4"/>
          <w:sz w:val="18"/>
          <w:szCs w:val="18"/>
          <w:lang w:val="en-US"/>
        </w:rPr>
        <w:tab/>
      </w:r>
      <w:r w:rsidRPr="00F33BBD">
        <w:rPr>
          <w:lang w:val="en-US"/>
        </w:rPr>
        <w:t>(97)</w:t>
      </w:r>
    </w:p>
    <w:p w:rsidR="007E668D" w:rsidRPr="00F33BBD" w:rsidRDefault="007E668D" w:rsidP="007E668D">
      <w:pPr>
        <w:pStyle w:val="Blanc"/>
        <w:rPr>
          <w:lang w:val="en-US"/>
        </w:rPr>
      </w:pPr>
    </w:p>
    <w:p w:rsidR="00B468FC" w:rsidRPr="00F22F76" w:rsidRDefault="00B468FC" w:rsidP="00B468FC">
      <w:pPr>
        <w:rPr>
          <w:lang w:val="fr-CH"/>
        </w:rPr>
      </w:pPr>
      <w:r w:rsidRPr="00F22F76">
        <w:rPr>
          <w:lang w:val="fr-CH"/>
        </w:rPr>
        <w:t>On utilise la valeur minimale du dégagement normalisé pour calculer le paramètre géométrique de diffraction par une arête en lame de couteau dans le cas de l'obstacle le plus important du sous</w:t>
      </w:r>
      <w:r w:rsidRPr="00F22F76">
        <w:rPr>
          <w:lang w:val="fr-CH"/>
        </w:rPr>
        <w:noBreakHyphen/>
        <w:t>trajet:</w:t>
      </w:r>
    </w:p>
    <w:p w:rsidR="007E668D" w:rsidRPr="00F22F76" w:rsidRDefault="007E668D" w:rsidP="007E668D">
      <w:pPr>
        <w:pStyle w:val="Blanc"/>
        <w:rPr>
          <w:lang w:val="fr-CH"/>
        </w:rPr>
      </w:pPr>
    </w:p>
    <w:p w:rsidR="00B468FC" w:rsidRPr="00F22F76" w:rsidRDefault="00B468FC" w:rsidP="00B468FC">
      <w:pPr>
        <w:pStyle w:val="Equation"/>
        <w:jc w:val="right"/>
        <w:rPr>
          <w:lang w:val="fr-CH"/>
        </w:rPr>
      </w:pPr>
      <w:r w:rsidRPr="00F22F76">
        <w:rPr>
          <w:position w:val="-10"/>
          <w:lang w:val="fr-CH"/>
        </w:rPr>
        <w:object w:dxaOrig="1540" w:dyaOrig="380">
          <v:shape id="_x0000_i1149" type="#_x0000_t75" style="width:76.5pt;height:19.5pt" o:ole="">
            <v:imagedata r:id="rId265" o:title=""/>
          </v:shape>
          <o:OLEObject Type="Embed" ProgID="Equation.3" ShapeID="_x0000_i1149" DrawAspect="Content" ObjectID="_1366530147" r:id="rId266"/>
        </w:object>
      </w:r>
      <w:r w:rsidRPr="00F22F76">
        <w:rPr>
          <w:lang w:val="fr-CH"/>
        </w:rPr>
        <w:tab/>
        <w:t>(98)</w:t>
      </w:r>
    </w:p>
    <w:p w:rsidR="007E668D" w:rsidRPr="00F22F76" w:rsidRDefault="007E668D" w:rsidP="007E668D">
      <w:pPr>
        <w:pStyle w:val="Blanc"/>
        <w:rPr>
          <w:lang w:val="fr-CH"/>
        </w:rPr>
      </w:pPr>
    </w:p>
    <w:p w:rsidR="00B468FC" w:rsidRPr="00F22F76" w:rsidRDefault="00B468FC" w:rsidP="00B468FC">
      <w:pPr>
        <w:rPr>
          <w:lang w:val="fr-CH"/>
        </w:rPr>
      </w:pPr>
      <w:r w:rsidRPr="00F22F76">
        <w:rPr>
          <w:lang w:val="fr-CH"/>
        </w:rPr>
        <w:t xml:space="preserve">L'affaiblissement de diffraction </w:t>
      </w:r>
      <w:r w:rsidRPr="00F22F76">
        <w:rPr>
          <w:i/>
          <w:iCs/>
          <w:lang w:val="fr-CH"/>
        </w:rPr>
        <w:t>L"</w:t>
      </w:r>
      <w:r w:rsidRPr="00F22F76">
        <w:rPr>
          <w:lang w:val="fr-CH"/>
        </w:rPr>
        <w:t xml:space="preserve"> sur le sous-trajet est alors obtenu à partir de l'expression (31) ou de la Fig. 9.</w:t>
      </w:r>
    </w:p>
    <w:p w:rsidR="00B468FC" w:rsidRPr="00F22F76" w:rsidRDefault="00B468FC" w:rsidP="00B468FC">
      <w:pPr>
        <w:rPr>
          <w:lang w:val="fr-CH"/>
        </w:rPr>
      </w:pPr>
      <w:r w:rsidRPr="00F22F76">
        <w:rPr>
          <w:lang w:val="fr-CH"/>
        </w:rPr>
        <w:t xml:space="preserve">Dans certaines applications, il peut ne pas être souhaitable d'inclure les surchamps provoqués par la diffraction sur un sous-trajet. Dans ce cas, on fixe à zéro la valeur de </w:t>
      </w:r>
      <w:r w:rsidRPr="00F22F76">
        <w:rPr>
          <w:i/>
          <w:iCs/>
          <w:lang w:val="fr-CH"/>
        </w:rPr>
        <w:t>L"</w:t>
      </w:r>
      <w:r w:rsidRPr="00F22F76">
        <w:rPr>
          <w:lang w:val="fr-CH"/>
        </w:rPr>
        <w:t xml:space="preserve"> lorsqu'elle devient négative.</w:t>
      </w:r>
    </w:p>
    <w:p w:rsidR="00B468FC" w:rsidRPr="00F22F76" w:rsidRDefault="00B468FC" w:rsidP="00B468FC">
      <w:pPr>
        <w:rPr>
          <w:lang w:val="fr-CH"/>
        </w:rPr>
      </w:pPr>
    </w:p>
    <w:p w:rsidR="00E57745" w:rsidRPr="00F22F76" w:rsidRDefault="00E57745" w:rsidP="007E668D">
      <w:pPr>
        <w:pStyle w:val="Line"/>
        <w:rPr>
          <w:lang w:val="fr-CH"/>
        </w:rPr>
      </w:pPr>
    </w:p>
    <w:p w:rsidR="007E668D" w:rsidRPr="00F22F76" w:rsidRDefault="007E668D" w:rsidP="00A6617B">
      <w:pPr>
        <w:rPr>
          <w:lang w:val="fr-CH"/>
        </w:rPr>
      </w:pPr>
    </w:p>
    <w:sectPr w:rsidR="007E668D" w:rsidRPr="00F22F76" w:rsidSect="00405BF0">
      <w:headerReference w:type="even" r:id="rId267"/>
      <w:headerReference w:type="default" r:id="rId2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961" w:rsidRDefault="00F57961">
      <w:r>
        <w:separator/>
      </w:r>
    </w:p>
  </w:endnote>
  <w:endnote w:type="continuationSeparator" w:id="0">
    <w:p w:rsidR="00F57961" w:rsidRDefault="00F57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961" w:rsidRDefault="00F57961">
      <w:r>
        <w:separator/>
      </w:r>
    </w:p>
  </w:footnote>
  <w:footnote w:type="continuationSeparator" w:id="0">
    <w:p w:rsidR="00F57961" w:rsidRDefault="00F57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61" w:rsidRDefault="00F5796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61" w:rsidRDefault="00F57961" w:rsidP="00927A1B">
    <w:pPr>
      <w:ind w:right="360" w:firstLine="360"/>
    </w:pPr>
    <w:r>
      <w:rPr>
        <w:noProof/>
        <w:lang w:val="en-US" w:eastAsia="zh-CN"/>
      </w:rPr>
      <w:drawing>
        <wp:anchor distT="0" distB="0" distL="114300" distR="114300" simplePos="0" relativeHeight="251659264" behindDoc="1" locked="0" layoutInCell="1" allowOverlap="1" wp14:anchorId="278928E1" wp14:editId="53F1FAE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61" w:rsidRPr="00837CB5" w:rsidRDefault="00F57961" w:rsidP="00B468FC">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33BBD">
      <w:rPr>
        <w:rStyle w:val="PageNumber"/>
        <w:b/>
        <w:bCs/>
        <w:noProof/>
      </w:rPr>
      <w:t>ii</w:t>
    </w:r>
    <w:r>
      <w:rPr>
        <w:rStyle w:val="PageNumber"/>
        <w:b/>
        <w:bCs/>
      </w:rPr>
      <w:fldChar w:fldCharType="end"/>
    </w:r>
    <w:r w:rsidRPr="00837CB5">
      <w:tab/>
    </w:r>
    <w:r w:rsidR="00F33BBD">
      <w:fldChar w:fldCharType="begin"/>
    </w:r>
    <w:r w:rsidR="00F33BBD">
      <w:instrText xml:space="preserve"> DOCPROPERTY "Header" \* MERGEFORMAT </w:instrText>
    </w:r>
    <w:r w:rsidR="00F33BBD">
      <w:fldChar w:fldCharType="separate"/>
    </w:r>
    <w:r w:rsidR="00F22F76" w:rsidRPr="00F22F76">
      <w:rPr>
        <w:b/>
        <w:bCs/>
      </w:rPr>
      <w:t xml:space="preserve">Rec. </w:t>
    </w:r>
    <w:r w:rsidR="00F33BB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33BBD">
      <w:rPr>
        <w:b/>
        <w:bCs/>
        <w:noProof/>
      </w:rPr>
      <w:t>UIT-R  P.526-11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61" w:rsidRDefault="00F57961">
    <w:r>
      <w:tab/>
    </w:r>
    <w:r w:rsidR="00F33BBD">
      <w:fldChar w:fldCharType="begin"/>
    </w:r>
    <w:r w:rsidR="00F33BBD">
      <w:instrText xml:space="preserve"> DOCPROPERTY "Header" \* MERGEFORMAT </w:instrText>
    </w:r>
    <w:r w:rsidR="00F33BBD">
      <w:fldChar w:fldCharType="separate"/>
    </w:r>
    <w:r w:rsidR="00F22F76" w:rsidRPr="00F22F76">
      <w:rPr>
        <w:b/>
        <w:bCs/>
      </w:rPr>
      <w:t xml:space="preserve">Rec. </w:t>
    </w:r>
    <w:r w:rsidR="00F33BBD">
      <w:rPr>
        <w:b/>
        <w:bCs/>
      </w:rPr>
      <w:fldChar w:fldCharType="end"/>
    </w:r>
    <w:r>
      <w:rPr>
        <w:b/>
        <w:bCs/>
      </w:rPr>
      <w:t xml:space="preserve"> </w:t>
    </w:r>
    <w:r>
      <w:rPr>
        <w:b/>
        <w:bCs/>
      </w:rPr>
      <w:fldChar w:fldCharType="begin"/>
    </w:r>
    <w:r>
      <w:rPr>
        <w:b/>
        <w:bCs/>
      </w:rPr>
      <w:instrText>styleref href</w:instrText>
    </w:r>
    <w:r>
      <w:rPr>
        <w:b/>
        <w:bCs/>
      </w:rPr>
      <w:fldChar w:fldCharType="separate"/>
    </w:r>
    <w:r w:rsidR="00F22F76">
      <w:rPr>
        <w:b/>
        <w:bCs/>
        <w:noProof/>
      </w:rPr>
      <w:t>UIT-R  P.526-11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61" w:rsidRDefault="00F57961" w:rsidP="00B468FC">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33BBD">
      <w:rPr>
        <w:rStyle w:val="PageNumber"/>
        <w:b/>
        <w:bCs/>
        <w:noProof/>
        <w:lang w:val="en-US"/>
      </w:rPr>
      <w:t>18</w:t>
    </w:r>
    <w:r>
      <w:rPr>
        <w:rStyle w:val="PageNumber"/>
        <w:b/>
        <w:bCs/>
      </w:rPr>
      <w:fldChar w:fldCharType="end"/>
    </w:r>
    <w:r>
      <w:rPr>
        <w:lang w:val="en-US"/>
      </w:rPr>
      <w:tab/>
    </w:r>
    <w:r w:rsidR="00F33BBD">
      <w:fldChar w:fldCharType="begin"/>
    </w:r>
    <w:r w:rsidR="00F33BBD">
      <w:instrText xml:space="preserve"> DOCPROPERTY "Header" \* MERGEFORMAT </w:instrText>
    </w:r>
    <w:r w:rsidR="00F33BBD">
      <w:fldChar w:fldCharType="separate"/>
    </w:r>
    <w:r w:rsidR="00F22F76" w:rsidRPr="00F22F76">
      <w:rPr>
        <w:b/>
        <w:bCs/>
        <w:lang w:val="en-US"/>
      </w:rPr>
      <w:t xml:space="preserve">Rec. </w:t>
    </w:r>
    <w:r w:rsidR="00F33BBD">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33BBD">
      <w:rPr>
        <w:b/>
        <w:bCs/>
        <w:noProof/>
      </w:rPr>
      <w:t>UIT-R  P.526-11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61" w:rsidRDefault="00F57961" w:rsidP="00B468FC">
    <w:pPr>
      <w:tabs>
        <w:tab w:val="clear" w:pos="794"/>
        <w:tab w:val="clear" w:pos="1191"/>
        <w:tab w:val="clear" w:pos="1588"/>
        <w:tab w:val="clear" w:pos="1985"/>
        <w:tab w:val="center" w:pos="4848"/>
        <w:tab w:val="center" w:pos="9696"/>
      </w:tabs>
    </w:pPr>
    <w:r>
      <w:tab/>
    </w:r>
    <w:r w:rsidR="00F33BBD">
      <w:fldChar w:fldCharType="begin"/>
    </w:r>
    <w:r w:rsidR="00F33BBD">
      <w:instrText xml:space="preserve"> DOCPROPERTY "Header" \* MERGEFORMAT </w:instrText>
    </w:r>
    <w:r w:rsidR="00F33BBD">
      <w:fldChar w:fldCharType="separate"/>
    </w:r>
    <w:r w:rsidR="00F22F76" w:rsidRPr="00F22F76">
      <w:rPr>
        <w:b/>
        <w:bCs/>
      </w:rPr>
      <w:t xml:space="preserve">Rec. </w:t>
    </w:r>
    <w:r w:rsidR="00F33BBD">
      <w:rPr>
        <w:b/>
        <w:bCs/>
      </w:rPr>
      <w:fldChar w:fldCharType="end"/>
    </w:r>
    <w:r>
      <w:rPr>
        <w:b/>
        <w:bCs/>
      </w:rPr>
      <w:t xml:space="preserve"> </w:t>
    </w:r>
    <w:r>
      <w:rPr>
        <w:b/>
        <w:bCs/>
      </w:rPr>
      <w:fldChar w:fldCharType="begin"/>
    </w:r>
    <w:r>
      <w:rPr>
        <w:b/>
        <w:bCs/>
      </w:rPr>
      <w:instrText>styleref href</w:instrText>
    </w:r>
    <w:r>
      <w:rPr>
        <w:b/>
        <w:bCs/>
      </w:rPr>
      <w:fldChar w:fldCharType="separate"/>
    </w:r>
    <w:r w:rsidR="00F33BBD">
      <w:rPr>
        <w:b/>
        <w:bCs/>
        <w:noProof/>
      </w:rPr>
      <w:t>UIT-R  P.526-11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33BBD">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745"/>
    <w:rsid w:val="00056DAF"/>
    <w:rsid w:val="000F1445"/>
    <w:rsid w:val="00217EBF"/>
    <w:rsid w:val="00242375"/>
    <w:rsid w:val="002D76C4"/>
    <w:rsid w:val="00405BF0"/>
    <w:rsid w:val="00607D68"/>
    <w:rsid w:val="007468DA"/>
    <w:rsid w:val="00770BBC"/>
    <w:rsid w:val="007E668D"/>
    <w:rsid w:val="00927A1B"/>
    <w:rsid w:val="00A6617B"/>
    <w:rsid w:val="00AB0DC8"/>
    <w:rsid w:val="00B44E24"/>
    <w:rsid w:val="00B468FC"/>
    <w:rsid w:val="00DF4176"/>
    <w:rsid w:val="00E57745"/>
    <w:rsid w:val="00F22F76"/>
    <w:rsid w:val="00F33BBD"/>
    <w:rsid w:val="00F579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57745"/>
    <w:rPr>
      <w:color w:val="0000FF"/>
      <w:u w:val="single"/>
    </w:rPr>
  </w:style>
  <w:style w:type="character" w:customStyle="1" w:styleId="Heading1Char">
    <w:name w:val="Heading 1 Char"/>
    <w:basedOn w:val="DefaultParagraphFont"/>
    <w:link w:val="Heading1"/>
    <w:rsid w:val="00E57745"/>
    <w:rPr>
      <w:b/>
      <w:sz w:val="24"/>
      <w:lang w:val="fr-FR" w:eastAsia="en-US"/>
    </w:rPr>
  </w:style>
  <w:style w:type="character" w:customStyle="1" w:styleId="BlancChar">
    <w:name w:val="Blanc Char"/>
    <w:basedOn w:val="DefaultParagraphFont"/>
    <w:link w:val="Blanc"/>
    <w:rsid w:val="00E57745"/>
    <w:rPr>
      <w:sz w:val="16"/>
      <w:lang w:val="en-GB" w:eastAsia="en-US"/>
    </w:rPr>
  </w:style>
  <w:style w:type="character" w:styleId="Emphasis">
    <w:name w:val="Emphasis"/>
    <w:basedOn w:val="DefaultParagraphFont"/>
    <w:qFormat/>
    <w:rsid w:val="00F22F7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57745"/>
    <w:rPr>
      <w:color w:val="0000FF"/>
      <w:u w:val="single"/>
    </w:rPr>
  </w:style>
  <w:style w:type="character" w:customStyle="1" w:styleId="Heading1Char">
    <w:name w:val="Heading 1 Char"/>
    <w:basedOn w:val="DefaultParagraphFont"/>
    <w:link w:val="Heading1"/>
    <w:rsid w:val="00E57745"/>
    <w:rPr>
      <w:b/>
      <w:sz w:val="24"/>
      <w:lang w:val="fr-FR" w:eastAsia="en-US"/>
    </w:rPr>
  </w:style>
  <w:style w:type="character" w:customStyle="1" w:styleId="BlancChar">
    <w:name w:val="Blanc Char"/>
    <w:basedOn w:val="DefaultParagraphFont"/>
    <w:link w:val="Blanc"/>
    <w:rsid w:val="00E57745"/>
    <w:rPr>
      <w:sz w:val="16"/>
      <w:lang w:val="en-GB" w:eastAsia="en-US"/>
    </w:rPr>
  </w:style>
  <w:style w:type="character" w:styleId="Emphasis">
    <w:name w:val="Emphasis"/>
    <w:basedOn w:val="DefaultParagraphFont"/>
    <w:qFormat/>
    <w:rsid w:val="00F22F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3.bin"/><Relationship Id="rId170" Type="http://schemas.openxmlformats.org/officeDocument/2006/relationships/image" Target="media/image80.wmf"/><Relationship Id="rId191" Type="http://schemas.openxmlformats.org/officeDocument/2006/relationships/image" Target="media/image91.wmf"/><Relationship Id="rId205" Type="http://schemas.openxmlformats.org/officeDocument/2006/relationships/image" Target="media/image98.wmf"/><Relationship Id="rId226" Type="http://schemas.openxmlformats.org/officeDocument/2006/relationships/oleObject" Target="embeddings/oleObject106.bin"/><Relationship Id="rId247" Type="http://schemas.openxmlformats.org/officeDocument/2006/relationships/oleObject" Target="embeddings/oleObject116.bin"/><Relationship Id="rId107" Type="http://schemas.openxmlformats.org/officeDocument/2006/relationships/oleObject" Target="embeddings/oleObject47.bin"/><Relationship Id="rId268" Type="http://schemas.openxmlformats.org/officeDocument/2006/relationships/header" Target="header6.xml"/><Relationship Id="rId11" Type="http://schemas.openxmlformats.org/officeDocument/2006/relationships/hyperlink" Target="http://www.itu.int/publ/R-REC/fr" TargetMode="Externa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75.wmf"/><Relationship Id="rId181" Type="http://schemas.openxmlformats.org/officeDocument/2006/relationships/oleObject" Target="embeddings/oleObject84.bin"/><Relationship Id="rId216" Type="http://schemas.openxmlformats.org/officeDocument/2006/relationships/oleObject" Target="embeddings/oleObject101.bin"/><Relationship Id="rId237" Type="http://schemas.openxmlformats.org/officeDocument/2006/relationships/oleObject" Target="embeddings/oleObject111.bin"/><Relationship Id="rId258" Type="http://schemas.openxmlformats.org/officeDocument/2006/relationships/image" Target="media/image125.wmf"/><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oleObject" Target="embeddings/oleObject79.bin"/><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9.wmf"/><Relationship Id="rId248" Type="http://schemas.openxmlformats.org/officeDocument/2006/relationships/image" Target="media/image120.wmf"/><Relationship Id="rId269"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4.bin"/><Relationship Id="rId182" Type="http://schemas.openxmlformats.org/officeDocument/2006/relationships/image" Target="media/image86.wmf"/><Relationship Id="rId217" Type="http://schemas.openxmlformats.org/officeDocument/2006/relationships/image" Target="media/image104.wmf"/><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image" Target="media/image126.wmf"/><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119" Type="http://schemas.openxmlformats.org/officeDocument/2006/relationships/oleObject" Target="embeddings/oleObject53.bin"/><Relationship Id="rId270" Type="http://schemas.openxmlformats.org/officeDocument/2006/relationships/theme" Target="theme/theme1.xml"/><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3.wmf"/><Relationship Id="rId177" Type="http://schemas.openxmlformats.org/officeDocument/2006/relationships/oleObject" Target="embeddings/oleObject82.bin"/><Relationship Id="rId198" Type="http://schemas.openxmlformats.org/officeDocument/2006/relationships/oleObject" Target="embeddings/oleObject92.bin"/><Relationship Id="rId172" Type="http://schemas.openxmlformats.org/officeDocument/2006/relationships/image" Target="media/image81.wmf"/><Relationship Id="rId193" Type="http://schemas.openxmlformats.org/officeDocument/2006/relationships/image" Target="media/image92.wmf"/><Relationship Id="rId202" Type="http://schemas.openxmlformats.org/officeDocument/2006/relationships/oleObject" Target="embeddings/oleObject94.bin"/><Relationship Id="rId207" Type="http://schemas.openxmlformats.org/officeDocument/2006/relationships/image" Target="media/image99.wmf"/><Relationship Id="rId223" Type="http://schemas.openxmlformats.org/officeDocument/2006/relationships/image" Target="media/image107.wmf"/><Relationship Id="rId228" Type="http://schemas.openxmlformats.org/officeDocument/2006/relationships/oleObject" Target="embeddings/oleObject107.bin"/><Relationship Id="rId244" Type="http://schemas.openxmlformats.org/officeDocument/2006/relationships/image" Target="media/image118.wmf"/><Relationship Id="rId249" Type="http://schemas.openxmlformats.org/officeDocument/2006/relationships/oleObject" Target="embeddings/oleObject117.bin"/><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260" Type="http://schemas.openxmlformats.org/officeDocument/2006/relationships/oleObject" Target="embeddings/oleObject122.bin"/><Relationship Id="rId265" Type="http://schemas.openxmlformats.org/officeDocument/2006/relationships/image" Target="media/image12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5.bin"/><Relationship Id="rId213" Type="http://schemas.openxmlformats.org/officeDocument/2006/relationships/image" Target="media/image102.wmf"/><Relationship Id="rId218" Type="http://schemas.openxmlformats.org/officeDocument/2006/relationships/oleObject" Target="embeddings/oleObject102.bin"/><Relationship Id="rId234" Type="http://schemas.openxmlformats.org/officeDocument/2006/relationships/oleObject" Target="embeddings/oleObject110.bin"/><Relationship Id="rId239"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oleObject" Target="embeddings/oleObject8.bin"/><Relationship Id="rId250" Type="http://schemas.openxmlformats.org/officeDocument/2006/relationships/image" Target="media/image121.wmf"/><Relationship Id="rId255" Type="http://schemas.openxmlformats.org/officeDocument/2006/relationships/oleObject" Target="embeddings/oleObject120.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178" Type="http://schemas.openxmlformats.org/officeDocument/2006/relationships/image" Target="media/image84.wmf"/><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0.bin"/><Relationship Id="rId194" Type="http://schemas.openxmlformats.org/officeDocument/2006/relationships/oleObject" Target="embeddings/oleObject90.bin"/><Relationship Id="rId199" Type="http://schemas.openxmlformats.org/officeDocument/2006/relationships/image" Target="media/image95.wmf"/><Relationship Id="rId203" Type="http://schemas.openxmlformats.org/officeDocument/2006/relationships/image" Target="media/image97.wmf"/><Relationship Id="rId208" Type="http://schemas.openxmlformats.org/officeDocument/2006/relationships/oleObject" Target="embeddings/oleObject97.bin"/><Relationship Id="rId229" Type="http://schemas.openxmlformats.org/officeDocument/2006/relationships/image" Target="media/image110.wmf"/><Relationship Id="rId19" Type="http://schemas.openxmlformats.org/officeDocument/2006/relationships/oleObject" Target="embeddings/oleObject3.bin"/><Relationship Id="rId224" Type="http://schemas.openxmlformats.org/officeDocument/2006/relationships/oleObject" Target="embeddings/oleObject105.bin"/><Relationship Id="rId240" Type="http://schemas.openxmlformats.org/officeDocument/2006/relationships/image" Target="media/image116.wmf"/><Relationship Id="rId245" Type="http://schemas.openxmlformats.org/officeDocument/2006/relationships/oleObject" Target="embeddings/oleObject115.bin"/><Relationship Id="rId261" Type="http://schemas.openxmlformats.org/officeDocument/2006/relationships/image" Target="media/image127.wmf"/><Relationship Id="rId266" Type="http://schemas.openxmlformats.org/officeDocument/2006/relationships/oleObject" Target="embeddings/oleObject125.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184" Type="http://schemas.openxmlformats.org/officeDocument/2006/relationships/image" Target="media/image87.wmf"/><Relationship Id="rId189" Type="http://schemas.openxmlformats.org/officeDocument/2006/relationships/image" Target="media/image90.wmf"/><Relationship Id="rId219" Type="http://schemas.openxmlformats.org/officeDocument/2006/relationships/image" Target="media/image105.wmf"/><Relationship Id="rId3" Type="http://schemas.microsoft.com/office/2007/relationships/stylesWithEffects" Target="stylesWithEffect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3.wmf"/><Relationship Id="rId251" Type="http://schemas.openxmlformats.org/officeDocument/2006/relationships/oleObject" Target="embeddings/oleObject118.bin"/><Relationship Id="rId256" Type="http://schemas.openxmlformats.org/officeDocument/2006/relationships/image" Target="media/image124.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image" Target="media/image82.wmf"/><Relationship Id="rId179" Type="http://schemas.openxmlformats.org/officeDocument/2006/relationships/oleObject" Target="embeddings/oleObject83.bin"/><Relationship Id="rId195" Type="http://schemas.openxmlformats.org/officeDocument/2006/relationships/image" Target="media/image93.wmf"/><Relationship Id="rId209" Type="http://schemas.openxmlformats.org/officeDocument/2006/relationships/image" Target="media/image100.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8.wmf"/><Relationship Id="rId241" Type="http://schemas.openxmlformats.org/officeDocument/2006/relationships/oleObject" Target="embeddings/oleObject113.bin"/><Relationship Id="rId246" Type="http://schemas.openxmlformats.org/officeDocument/2006/relationships/image" Target="media/image119.wmf"/><Relationship Id="rId267" Type="http://schemas.openxmlformats.org/officeDocument/2006/relationships/header" Target="header5.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oleObject" Target="embeddings/oleObject123.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8.bin"/><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oleObject" Target="embeddings/oleObject98.bin"/><Relationship Id="rId215" Type="http://schemas.openxmlformats.org/officeDocument/2006/relationships/image" Target="media/image103.wmf"/><Relationship Id="rId236" Type="http://schemas.openxmlformats.org/officeDocument/2006/relationships/image" Target="media/image114.wmf"/><Relationship Id="rId257" Type="http://schemas.openxmlformats.org/officeDocument/2006/relationships/oleObject" Target="embeddings/oleObject121.bin"/><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image" Target="media/image122.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image" Target="media/image72.wmf"/><Relationship Id="rId175" Type="http://schemas.openxmlformats.org/officeDocument/2006/relationships/oleObject" Target="embeddings/oleObject81.bin"/><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image" Target="media/image3.wmf"/><Relationship Id="rId221" Type="http://schemas.openxmlformats.org/officeDocument/2006/relationships/image" Target="media/image106.wmf"/><Relationship Id="rId242" Type="http://schemas.openxmlformats.org/officeDocument/2006/relationships/image" Target="media/image117.wmf"/><Relationship Id="rId263" Type="http://schemas.openxmlformats.org/officeDocument/2006/relationships/image" Target="media/image128.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6.bin"/><Relationship Id="rId186" Type="http://schemas.openxmlformats.org/officeDocument/2006/relationships/oleObject" Target="embeddings/oleObject86.bin"/><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oleObject" Target="embeddings/oleObject119.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3.wmf"/><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oleObject" Target="embeddings/oleObject114.bin"/><Relationship Id="rId264" Type="http://schemas.openxmlformats.org/officeDocument/2006/relationships/oleObject" Target="embeddings/oleObject124.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image" Target="media/image78.wmf"/><Relationship Id="rId187" Type="http://schemas.openxmlformats.org/officeDocument/2006/relationships/image" Target="media/image89.wmf"/><Relationship Id="rId1" Type="http://schemas.openxmlformats.org/officeDocument/2006/relationships/numbering" Target="numbering.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image" Target="media/image12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70</TotalTime>
  <Pages>42</Pages>
  <Words>9175</Words>
  <Characters>49800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6</cp:revision>
  <cp:lastPrinted>2005-02-10T15:54:00Z</cp:lastPrinted>
  <dcterms:created xsi:type="dcterms:W3CDTF">2011-04-07T07:42:00Z</dcterms:created>
  <dcterms:modified xsi:type="dcterms:W3CDTF">2011-05-10T08:51:00Z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