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C8480" w14:textId="77777777" w:rsidR="00F335DC" w:rsidRPr="00791539" w:rsidRDefault="00F335DC" w:rsidP="00F335DC">
      <w:pPr>
        <w:rPr>
          <w:lang w:val="fr-FR"/>
        </w:rPr>
      </w:pPr>
    </w:p>
    <w:p w14:paraId="46840B06" w14:textId="77777777" w:rsidR="00F335DC" w:rsidRPr="00791539" w:rsidRDefault="00F335DC" w:rsidP="00F335DC">
      <w:pPr>
        <w:tabs>
          <w:tab w:val="clear" w:pos="794"/>
          <w:tab w:val="clear" w:pos="1191"/>
          <w:tab w:val="clear" w:pos="1588"/>
          <w:tab w:val="clear" w:pos="1985"/>
        </w:tabs>
        <w:rPr>
          <w:lang w:val="fr-FR"/>
        </w:rPr>
      </w:pPr>
    </w:p>
    <w:p w14:paraId="65C6EE2D" w14:textId="77777777" w:rsidR="00A0349D" w:rsidRPr="00791539" w:rsidRDefault="00A0349D" w:rsidP="007B7C56">
      <w:pPr>
        <w:pStyle w:val="CoverNumber"/>
        <w:rPr>
          <w:lang w:val="fr-FR"/>
        </w:rPr>
      </w:pPr>
      <w:r w:rsidRPr="00791539">
        <w:rPr>
          <w:lang w:val="fr-FR"/>
        </w:rPr>
        <w:t>Recommandation UIT-R P.525-5</w:t>
      </w:r>
    </w:p>
    <w:p w14:paraId="7E977D41" w14:textId="77777777" w:rsidR="00A0349D" w:rsidRPr="00791539" w:rsidRDefault="00A0349D" w:rsidP="007B7C56">
      <w:pPr>
        <w:pStyle w:val="CoverDate"/>
        <w:rPr>
          <w:lang w:val="fr-FR"/>
        </w:rPr>
      </w:pPr>
      <w:r w:rsidRPr="00791539">
        <w:rPr>
          <w:lang w:val="fr-FR"/>
        </w:rPr>
        <w:t>(11/2024)</w:t>
      </w:r>
    </w:p>
    <w:p w14:paraId="6A07890A" w14:textId="792B399F" w:rsidR="00F335DC" w:rsidRPr="00791539" w:rsidRDefault="00A0349D" w:rsidP="00A0349D">
      <w:pPr>
        <w:pStyle w:val="CoverSeries"/>
        <w:rPr>
          <w:lang w:val="fr-FR"/>
        </w:rPr>
      </w:pPr>
      <w:r w:rsidRPr="00791539">
        <w:rPr>
          <w:lang w:val="fr-FR"/>
        </w:rPr>
        <w:t>Série P: Propagation des ondes radioélectriques</w:t>
      </w:r>
    </w:p>
    <w:p w14:paraId="3E21370C" w14:textId="01D34ED8" w:rsidR="00F335DC" w:rsidRPr="00791539" w:rsidRDefault="00A0349D" w:rsidP="00727626">
      <w:pPr>
        <w:pStyle w:val="TitleCover"/>
        <w:ind w:right="90"/>
        <w:rPr>
          <w:lang w:val="fr-FR"/>
        </w:rPr>
      </w:pPr>
      <w:r w:rsidRPr="00791539">
        <w:rPr>
          <w:iCs/>
          <w:lang w:val="fr-FR"/>
        </w:rPr>
        <w:t>Calcul de l'affaiblissement en espace libre</w:t>
      </w:r>
    </w:p>
    <w:p w14:paraId="74D37B03" w14:textId="77777777" w:rsidR="00F335DC" w:rsidRPr="00791539" w:rsidRDefault="00F335DC" w:rsidP="00F335DC">
      <w:pPr>
        <w:rPr>
          <w:lang w:val="fr-FR"/>
        </w:rPr>
      </w:pPr>
    </w:p>
    <w:p w14:paraId="70231E78" w14:textId="77777777" w:rsidR="00F335DC" w:rsidRPr="00791539" w:rsidRDefault="00F335DC" w:rsidP="00F335DC">
      <w:pPr>
        <w:rPr>
          <w:lang w:val="fr-FR"/>
        </w:rPr>
        <w:sectPr w:rsidR="00F335DC" w:rsidRPr="00791539" w:rsidSect="00580D4B">
          <w:headerReference w:type="even" r:id="rId11"/>
          <w:headerReference w:type="default" r:id="rId12"/>
          <w:footerReference w:type="default" r:id="rId13"/>
          <w:pgSz w:w="11907" w:h="16840" w:code="9"/>
          <w:pgMar w:top="1089" w:right="1089" w:bottom="284" w:left="1089" w:header="737" w:footer="284" w:gutter="0"/>
          <w:pgNumType w:start="1"/>
          <w:cols w:space="720"/>
          <w:docGrid w:linePitch="326"/>
        </w:sectPr>
      </w:pPr>
    </w:p>
    <w:p w14:paraId="0E54CF84" w14:textId="4FB05420" w:rsidR="00F335DC" w:rsidRPr="00791539" w:rsidRDefault="00863267" w:rsidP="00F335D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fr-FR"/>
        </w:rPr>
      </w:pPr>
      <w:bookmarkStart w:id="1" w:name="c2tope"/>
      <w:bookmarkEnd w:id="1"/>
      <w:r w:rsidRPr="00791539">
        <w:rPr>
          <w:bCs/>
          <w:sz w:val="24"/>
          <w:szCs w:val="24"/>
          <w:lang w:val="fr-FR"/>
        </w:rPr>
        <w:lastRenderedPageBreak/>
        <w:t>Avant-propos</w:t>
      </w:r>
    </w:p>
    <w:p w14:paraId="66A9C069" w14:textId="7FC5B54E" w:rsidR="00F335DC" w:rsidRPr="00791539" w:rsidRDefault="00863267" w:rsidP="00F335DC">
      <w:pPr>
        <w:spacing w:before="240"/>
        <w:rPr>
          <w:sz w:val="20"/>
          <w:lang w:val="fr-FR"/>
        </w:rPr>
      </w:pPr>
      <w:bookmarkStart w:id="2" w:name="lt_pId008"/>
      <w:r w:rsidRPr="00791539">
        <w:rPr>
          <w:sz w:val="20"/>
          <w:lang w:val="fr-FR"/>
        </w:rPr>
        <w:t>Le rôle du Secteur des radiocommunications est d'assurer l'utilisation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r w:rsidR="000B7708" w:rsidRPr="00791539">
        <w:rPr>
          <w:sz w:val="20"/>
          <w:lang w:val="fr-FR"/>
        </w:rPr>
        <w:t>.</w:t>
      </w:r>
      <w:bookmarkEnd w:id="2"/>
    </w:p>
    <w:p w14:paraId="19476499" w14:textId="61387F5B" w:rsidR="00F335DC" w:rsidRPr="00791539" w:rsidRDefault="00863267" w:rsidP="00F335DC">
      <w:pPr>
        <w:rPr>
          <w:sz w:val="20"/>
          <w:lang w:val="fr-FR"/>
        </w:rPr>
      </w:pPr>
      <w:bookmarkStart w:id="3" w:name="lt_pId009"/>
      <w:r w:rsidRPr="00791539">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d'études</w:t>
      </w:r>
      <w:r w:rsidR="000B7708" w:rsidRPr="00791539">
        <w:rPr>
          <w:sz w:val="20"/>
          <w:lang w:val="fr-FR"/>
        </w:rPr>
        <w:t>.</w:t>
      </w:r>
      <w:bookmarkEnd w:id="3"/>
    </w:p>
    <w:p w14:paraId="62EAFD00" w14:textId="7189D50E" w:rsidR="00F335DC" w:rsidRPr="00791539" w:rsidRDefault="00863267" w:rsidP="00F335DC">
      <w:pPr>
        <w:pStyle w:val="Heading1"/>
        <w:spacing w:before="680"/>
        <w:jc w:val="center"/>
        <w:rPr>
          <w:szCs w:val="24"/>
          <w:lang w:val="fr-FR"/>
        </w:rPr>
      </w:pPr>
      <w:bookmarkStart w:id="4" w:name="lt_pId010"/>
      <w:r w:rsidRPr="00791539">
        <w:rPr>
          <w:szCs w:val="24"/>
          <w:lang w:val="fr-FR"/>
        </w:rPr>
        <w:t>Politique en matière de droits de propriété intellectuelle</w:t>
      </w:r>
      <w:r w:rsidR="000B7708" w:rsidRPr="00791539">
        <w:rPr>
          <w:szCs w:val="24"/>
          <w:lang w:val="fr-FR"/>
        </w:rPr>
        <w:t xml:space="preserve"> (IPR)</w:t>
      </w:r>
      <w:bookmarkEnd w:id="4"/>
    </w:p>
    <w:p w14:paraId="6BF8C469" w14:textId="75D9CB50" w:rsidR="00F335DC" w:rsidRPr="00791539" w:rsidRDefault="00863267" w:rsidP="00F335DC">
      <w:pPr>
        <w:tabs>
          <w:tab w:val="clear" w:pos="794"/>
          <w:tab w:val="clear" w:pos="1191"/>
          <w:tab w:val="clear" w:pos="1588"/>
          <w:tab w:val="clear" w:pos="1985"/>
        </w:tabs>
        <w:spacing w:before="240"/>
        <w:rPr>
          <w:sz w:val="20"/>
          <w:lang w:val="fr-FR"/>
        </w:rPr>
      </w:pPr>
      <w:bookmarkStart w:id="5" w:name="lt_pId012"/>
      <w:r w:rsidRPr="00791539">
        <w:rPr>
          <w:sz w:val="20"/>
          <w:lang w:val="fr-FR"/>
        </w:rPr>
        <w:t>La politique de l'UIT-R en matière de droits de propriété intellectuelle est décrite dans la «Politique commune de l'UIT</w:t>
      </w:r>
      <w:r w:rsidR="00DE344A" w:rsidRPr="00791539">
        <w:rPr>
          <w:sz w:val="20"/>
          <w:lang w:val="fr-FR"/>
        </w:rPr>
        <w:noBreakHyphen/>
      </w:r>
      <w:r w:rsidRPr="00791539">
        <w:rPr>
          <w:sz w:val="20"/>
          <w:lang w:val="fr-FR"/>
        </w:rPr>
        <w:t>T, l'UIT-R, l'ISO et la CEI en matière de brevets», dont il est question dans la Résolution UIT-R 1. Les formulaires que les titulaires de brevets doivent utiliser pour soumettre les déclarations de brevet et d'octroi de licence sont accessibles à l'adresse</w:t>
      </w:r>
      <w:r w:rsidR="000B7708" w:rsidRPr="00791539">
        <w:rPr>
          <w:sz w:val="20"/>
          <w:lang w:val="fr-FR"/>
        </w:rPr>
        <w:t xml:space="preserve"> </w:t>
      </w:r>
      <w:r w:rsidR="000B7708">
        <w:fldChar w:fldCharType="begin"/>
      </w:r>
      <w:r w:rsidR="000B7708" w:rsidRPr="003F0E8B">
        <w:rPr>
          <w:lang w:val="fr-CH"/>
        </w:rPr>
        <w:instrText>HYPERLINK "http://www.itu.int/ITU-R/go/patents/en"</w:instrText>
      </w:r>
      <w:r w:rsidR="000B7708">
        <w:fldChar w:fldCharType="separate"/>
      </w:r>
      <w:r w:rsidR="000B7708" w:rsidRPr="00791539">
        <w:rPr>
          <w:rStyle w:val="Hyperlink"/>
          <w:sz w:val="20"/>
          <w:lang w:val="fr-FR"/>
        </w:rPr>
        <w:t>http://www.itu.int/ITU-R/go/patents/en</w:t>
      </w:r>
      <w:r w:rsidR="000B7708">
        <w:rPr>
          <w:rStyle w:val="Hyperlink"/>
          <w:sz w:val="20"/>
          <w:lang w:val="fr-FR"/>
        </w:rPr>
        <w:fldChar w:fldCharType="end"/>
      </w:r>
      <w:r w:rsidRPr="00791539">
        <w:rPr>
          <w:sz w:val="20"/>
          <w:lang w:val="fr-FR"/>
        </w:rPr>
        <w:t xml:space="preserve">, où l'on trouvera également les Lignes directrices pour la mise en </w:t>
      </w:r>
      <w:r w:rsidR="002C4C2C" w:rsidRPr="00791539">
        <w:rPr>
          <w:sz w:val="20"/>
          <w:lang w:val="fr-FR"/>
        </w:rPr>
        <w:t>œ</w:t>
      </w:r>
      <w:r w:rsidRPr="00791539">
        <w:rPr>
          <w:sz w:val="20"/>
          <w:lang w:val="fr-FR"/>
        </w:rPr>
        <w:t>uvre de la politique commune en matière de brevets de l'UIT-T, l'UIT-R, l'ISO et la CEI et la base de données en matière de brevets de l'UIT-R</w:t>
      </w:r>
      <w:r w:rsidR="000B7708" w:rsidRPr="00791539">
        <w:rPr>
          <w:sz w:val="20"/>
          <w:lang w:val="fr-FR"/>
        </w:rPr>
        <w:t>.</w:t>
      </w:r>
      <w:bookmarkEnd w:id="5"/>
    </w:p>
    <w:p w14:paraId="612DF276" w14:textId="77777777" w:rsidR="00F335DC" w:rsidRPr="00791539" w:rsidRDefault="00F335DC" w:rsidP="00F335DC">
      <w:pPr>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EE4E3F" w:rsidRPr="001A588C" w14:paraId="7A900748" w14:textId="77777777" w:rsidTr="00AE63EC">
        <w:tc>
          <w:tcPr>
            <w:tcW w:w="9609" w:type="dxa"/>
            <w:gridSpan w:val="2"/>
          </w:tcPr>
          <w:p w14:paraId="3ABB75EE" w14:textId="2BCDEC1F" w:rsidR="00F335DC" w:rsidRPr="00791539" w:rsidRDefault="00863267" w:rsidP="00773F61">
            <w:pPr>
              <w:pStyle w:val="Chaptitle"/>
              <w:keepLines w:val="0"/>
              <w:tabs>
                <w:tab w:val="clear" w:pos="794"/>
                <w:tab w:val="clear" w:pos="1191"/>
                <w:tab w:val="clear" w:pos="1588"/>
                <w:tab w:val="clear" w:pos="1985"/>
              </w:tabs>
              <w:overflowPunct/>
              <w:spacing w:before="180"/>
              <w:textAlignment w:val="auto"/>
              <w:rPr>
                <w:sz w:val="22"/>
                <w:szCs w:val="22"/>
                <w:lang w:val="fr-FR"/>
              </w:rPr>
            </w:pPr>
            <w:bookmarkStart w:id="6" w:name="lt_pId013"/>
            <w:r w:rsidRPr="00791539">
              <w:rPr>
                <w:sz w:val="22"/>
                <w:szCs w:val="22"/>
                <w:lang w:val="fr-FR"/>
              </w:rPr>
              <w:t>Sé</w:t>
            </w:r>
            <w:r w:rsidR="000B7708" w:rsidRPr="00791539">
              <w:rPr>
                <w:sz w:val="22"/>
                <w:szCs w:val="22"/>
                <w:lang w:val="fr-FR"/>
              </w:rPr>
              <w:t xml:space="preserve">ries </w:t>
            </w:r>
            <w:r w:rsidRPr="00791539">
              <w:rPr>
                <w:sz w:val="22"/>
                <w:szCs w:val="22"/>
                <w:lang w:val="fr-FR"/>
              </w:rPr>
              <w:t>des</w:t>
            </w:r>
            <w:r w:rsidR="000B7708" w:rsidRPr="00791539">
              <w:rPr>
                <w:sz w:val="22"/>
                <w:szCs w:val="22"/>
                <w:lang w:val="fr-FR"/>
              </w:rPr>
              <w:t xml:space="preserve"> </w:t>
            </w:r>
            <w:r w:rsidRPr="00791539">
              <w:rPr>
                <w:sz w:val="22"/>
                <w:szCs w:val="22"/>
                <w:lang w:val="fr-FR"/>
              </w:rPr>
              <w:t>Recommandations UIT</w:t>
            </w:r>
            <w:r w:rsidR="000B7708" w:rsidRPr="00791539">
              <w:rPr>
                <w:sz w:val="22"/>
                <w:szCs w:val="22"/>
                <w:lang w:val="fr-FR"/>
              </w:rPr>
              <w:t>-R</w:t>
            </w:r>
            <w:bookmarkEnd w:id="6"/>
          </w:p>
          <w:p w14:paraId="44A7F5DD" w14:textId="25D301A8" w:rsidR="00F335DC" w:rsidRPr="00791539" w:rsidRDefault="000B7708" w:rsidP="0086326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bookmarkStart w:id="7" w:name="lt_pId014"/>
            <w:r w:rsidRPr="00791539">
              <w:rPr>
                <w:b w:val="0"/>
                <w:sz w:val="18"/>
                <w:szCs w:val="18"/>
                <w:lang w:val="fr-FR"/>
              </w:rPr>
              <w:t>(</w:t>
            </w:r>
            <w:r w:rsidR="00DE344A" w:rsidRPr="00791539">
              <w:rPr>
                <w:b w:val="0"/>
                <w:sz w:val="18"/>
                <w:szCs w:val="18"/>
                <w:lang w:val="fr-FR"/>
              </w:rPr>
              <w:t>Également</w:t>
            </w:r>
            <w:r w:rsidR="00863267" w:rsidRPr="00791539">
              <w:rPr>
                <w:b w:val="0"/>
                <w:sz w:val="18"/>
                <w:szCs w:val="18"/>
                <w:lang w:val="fr-FR"/>
              </w:rPr>
              <w:t xml:space="preserve"> disponible en </w:t>
            </w:r>
            <w:proofErr w:type="gramStart"/>
            <w:r w:rsidR="00863267" w:rsidRPr="00791539">
              <w:rPr>
                <w:b w:val="0"/>
                <w:sz w:val="18"/>
                <w:szCs w:val="18"/>
                <w:lang w:val="fr-FR"/>
              </w:rPr>
              <w:t>ligne:</w:t>
            </w:r>
            <w:proofErr w:type="gramEnd"/>
            <w:r w:rsidRPr="00791539">
              <w:rPr>
                <w:b w:val="0"/>
                <w:sz w:val="18"/>
                <w:szCs w:val="18"/>
                <w:lang w:val="fr-FR"/>
              </w:rPr>
              <w:t xml:space="preserve"> </w:t>
            </w:r>
            <w:hyperlink r:id="rId14" w:history="1">
              <w:r w:rsidR="006E09F4" w:rsidRPr="00791539">
                <w:rPr>
                  <w:rStyle w:val="Hyperlink"/>
                  <w:b w:val="0"/>
                  <w:sz w:val="18"/>
                  <w:szCs w:val="18"/>
                  <w:lang w:val="fr-FR"/>
                </w:rPr>
                <w:t>http://www.itu.int/publ/R-REC/en</w:t>
              </w:r>
            </w:hyperlink>
            <w:r w:rsidRPr="00791539">
              <w:rPr>
                <w:b w:val="0"/>
                <w:sz w:val="18"/>
                <w:szCs w:val="18"/>
                <w:lang w:val="fr-FR"/>
              </w:rPr>
              <w:t>)</w:t>
            </w:r>
            <w:bookmarkEnd w:id="7"/>
          </w:p>
        </w:tc>
      </w:tr>
      <w:tr w:rsidR="00AE63EC" w:rsidRPr="00791539" w14:paraId="7A582F6B" w14:textId="77777777" w:rsidTr="00AE63EC">
        <w:tc>
          <w:tcPr>
            <w:tcW w:w="1170" w:type="dxa"/>
            <w:tcBorders>
              <w:bottom w:val="nil"/>
            </w:tcBorders>
          </w:tcPr>
          <w:p w14:paraId="027459DC" w14:textId="05A4825B" w:rsidR="00AE63EC" w:rsidRPr="00791539" w:rsidRDefault="00AE63EC" w:rsidP="00AE63EC">
            <w:pPr>
              <w:spacing w:before="200" w:after="100"/>
              <w:ind w:left="57"/>
              <w:jc w:val="left"/>
              <w:rPr>
                <w:b/>
                <w:bCs/>
                <w:sz w:val="20"/>
                <w:lang w:val="fr-FR"/>
              </w:rPr>
            </w:pPr>
            <w:r w:rsidRPr="00791539">
              <w:rPr>
                <w:b/>
                <w:bCs/>
                <w:sz w:val="20"/>
                <w:szCs w:val="18"/>
                <w:lang w:val="fr-FR"/>
              </w:rPr>
              <w:t>Séries</w:t>
            </w:r>
          </w:p>
        </w:tc>
        <w:tc>
          <w:tcPr>
            <w:tcW w:w="8439" w:type="dxa"/>
            <w:tcBorders>
              <w:bottom w:val="nil"/>
            </w:tcBorders>
          </w:tcPr>
          <w:p w14:paraId="44A7F469" w14:textId="3A6D0288" w:rsidR="00AE63EC" w:rsidRPr="00791539"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fr-FR"/>
              </w:rPr>
            </w:pPr>
            <w:r w:rsidRPr="00791539">
              <w:rPr>
                <w:bCs/>
                <w:sz w:val="20"/>
                <w:lang w:val="fr-FR"/>
              </w:rPr>
              <w:t>Titre</w:t>
            </w:r>
          </w:p>
        </w:tc>
      </w:tr>
      <w:tr w:rsidR="00AE63EC" w:rsidRPr="00791539" w14:paraId="2F500D5E" w14:textId="77777777" w:rsidTr="00AE63EC">
        <w:tc>
          <w:tcPr>
            <w:tcW w:w="1170" w:type="dxa"/>
            <w:tcBorders>
              <w:top w:val="nil"/>
              <w:bottom w:val="nil"/>
            </w:tcBorders>
            <w:shd w:val="clear" w:color="auto" w:fill="auto"/>
          </w:tcPr>
          <w:p w14:paraId="24201375" w14:textId="3BFE4EF1" w:rsidR="00AE63EC" w:rsidRPr="00791539" w:rsidRDefault="00AE63EC" w:rsidP="00AE63EC">
            <w:pPr>
              <w:spacing w:before="30" w:after="30"/>
              <w:ind w:left="57"/>
              <w:jc w:val="left"/>
              <w:rPr>
                <w:b/>
                <w:sz w:val="20"/>
                <w:lang w:val="fr-FR"/>
              </w:rPr>
            </w:pPr>
            <w:r w:rsidRPr="00791539">
              <w:rPr>
                <w:b/>
                <w:bCs/>
                <w:sz w:val="20"/>
                <w:szCs w:val="18"/>
                <w:lang w:val="fr-FR"/>
              </w:rPr>
              <w:t>BO</w:t>
            </w:r>
          </w:p>
        </w:tc>
        <w:tc>
          <w:tcPr>
            <w:tcW w:w="8439" w:type="dxa"/>
            <w:tcBorders>
              <w:top w:val="nil"/>
              <w:bottom w:val="nil"/>
            </w:tcBorders>
            <w:shd w:val="clear" w:color="auto" w:fill="auto"/>
          </w:tcPr>
          <w:p w14:paraId="7D974571" w14:textId="499AC2FD" w:rsidR="00AE63EC" w:rsidRPr="00791539"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FR"/>
              </w:rPr>
            </w:pPr>
            <w:r w:rsidRPr="00791539">
              <w:rPr>
                <w:b w:val="0"/>
                <w:bCs/>
                <w:sz w:val="20"/>
                <w:szCs w:val="18"/>
                <w:lang w:val="fr-FR"/>
              </w:rPr>
              <w:t>Diffusion par satellite</w:t>
            </w:r>
          </w:p>
        </w:tc>
      </w:tr>
      <w:tr w:rsidR="00AE63EC" w:rsidRPr="003F0E8B" w14:paraId="223AAC23" w14:textId="77777777" w:rsidTr="00AE63EC">
        <w:tc>
          <w:tcPr>
            <w:tcW w:w="1170" w:type="dxa"/>
            <w:tcBorders>
              <w:top w:val="nil"/>
            </w:tcBorders>
          </w:tcPr>
          <w:p w14:paraId="2D1D98CE" w14:textId="520340FF" w:rsidR="00AE63EC" w:rsidRPr="00791539" w:rsidRDefault="00AE63EC" w:rsidP="00AE63EC">
            <w:pPr>
              <w:spacing w:before="30" w:after="30"/>
              <w:ind w:left="57"/>
              <w:jc w:val="left"/>
              <w:rPr>
                <w:b/>
                <w:bCs/>
                <w:sz w:val="20"/>
                <w:lang w:val="fr-FR"/>
              </w:rPr>
            </w:pPr>
            <w:r w:rsidRPr="00791539">
              <w:rPr>
                <w:b/>
                <w:bCs/>
                <w:sz w:val="20"/>
                <w:szCs w:val="18"/>
                <w:lang w:val="fr-FR"/>
              </w:rPr>
              <w:t>BR</w:t>
            </w:r>
          </w:p>
        </w:tc>
        <w:tc>
          <w:tcPr>
            <w:tcW w:w="8439" w:type="dxa"/>
            <w:tcBorders>
              <w:top w:val="nil"/>
            </w:tcBorders>
          </w:tcPr>
          <w:p w14:paraId="637BDF84" w14:textId="1B2F91A0" w:rsidR="00AE63EC" w:rsidRPr="00791539"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FR"/>
              </w:rPr>
            </w:pPr>
            <w:r w:rsidRPr="00791539">
              <w:rPr>
                <w:b w:val="0"/>
                <w:bCs/>
                <w:sz w:val="20"/>
                <w:szCs w:val="18"/>
                <w:lang w:val="fr-FR"/>
              </w:rPr>
              <w:t>Enregistrement pour la production, l'archivage et la diffusion; films pour la télévision</w:t>
            </w:r>
          </w:p>
        </w:tc>
      </w:tr>
      <w:tr w:rsidR="00AE63EC" w:rsidRPr="00791539" w14:paraId="6C98BF6F" w14:textId="77777777" w:rsidTr="00AE63EC">
        <w:tc>
          <w:tcPr>
            <w:tcW w:w="1170" w:type="dxa"/>
            <w:shd w:val="clear" w:color="auto" w:fill="FFFFFF" w:themeFill="background1"/>
          </w:tcPr>
          <w:p w14:paraId="3FEA84BF" w14:textId="106AA206" w:rsidR="00AE63EC" w:rsidRPr="00791539" w:rsidRDefault="00AE63EC" w:rsidP="00AE63EC">
            <w:pPr>
              <w:spacing w:before="30" w:after="30"/>
              <w:ind w:left="57"/>
              <w:jc w:val="left"/>
              <w:rPr>
                <w:b/>
                <w:bCs/>
                <w:sz w:val="20"/>
                <w:lang w:val="fr-FR"/>
              </w:rPr>
            </w:pPr>
            <w:r w:rsidRPr="00791539">
              <w:rPr>
                <w:b/>
                <w:bCs/>
                <w:sz w:val="20"/>
                <w:szCs w:val="18"/>
                <w:lang w:val="fr-FR"/>
              </w:rPr>
              <w:t>BS</w:t>
            </w:r>
          </w:p>
        </w:tc>
        <w:tc>
          <w:tcPr>
            <w:tcW w:w="8439" w:type="dxa"/>
            <w:shd w:val="clear" w:color="auto" w:fill="FFFFFF" w:themeFill="background1"/>
          </w:tcPr>
          <w:p w14:paraId="22F3588C" w14:textId="6F67A278" w:rsidR="00AE63EC" w:rsidRPr="00791539" w:rsidRDefault="00AE63EC" w:rsidP="00AE63E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Cs/>
                <w:sz w:val="20"/>
                <w:lang w:val="fr-FR"/>
              </w:rPr>
            </w:pPr>
            <w:r w:rsidRPr="00791539">
              <w:rPr>
                <w:bCs/>
                <w:sz w:val="20"/>
                <w:szCs w:val="18"/>
                <w:lang w:val="fr-FR"/>
              </w:rPr>
              <w:t>Service de radiodiffusion sonore</w:t>
            </w:r>
          </w:p>
        </w:tc>
      </w:tr>
      <w:tr w:rsidR="00AE63EC" w:rsidRPr="00791539" w14:paraId="28DD7F14" w14:textId="77777777" w:rsidTr="006E09F4">
        <w:tc>
          <w:tcPr>
            <w:tcW w:w="1170" w:type="dxa"/>
            <w:shd w:val="clear" w:color="auto" w:fill="auto"/>
          </w:tcPr>
          <w:p w14:paraId="3AF4F797" w14:textId="63A49319" w:rsidR="00AE63EC" w:rsidRPr="00791539" w:rsidRDefault="00AE63EC" w:rsidP="00AE63EC">
            <w:pPr>
              <w:spacing w:before="30" w:after="30"/>
              <w:ind w:left="57"/>
              <w:jc w:val="left"/>
              <w:rPr>
                <w:b/>
                <w:bCs/>
                <w:color w:val="000080"/>
                <w:sz w:val="20"/>
                <w:lang w:val="fr-FR"/>
              </w:rPr>
            </w:pPr>
            <w:r w:rsidRPr="00791539">
              <w:rPr>
                <w:b/>
                <w:bCs/>
                <w:sz w:val="20"/>
                <w:szCs w:val="18"/>
                <w:lang w:val="fr-FR"/>
              </w:rPr>
              <w:t>BT</w:t>
            </w:r>
          </w:p>
        </w:tc>
        <w:tc>
          <w:tcPr>
            <w:tcW w:w="8439" w:type="dxa"/>
            <w:shd w:val="clear" w:color="auto" w:fill="auto"/>
          </w:tcPr>
          <w:p w14:paraId="62CB35D8" w14:textId="5490A3D9" w:rsidR="00AE63EC" w:rsidRPr="00791539"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color w:val="000080"/>
                <w:sz w:val="20"/>
                <w:lang w:val="fr-FR"/>
              </w:rPr>
            </w:pPr>
            <w:r w:rsidRPr="00791539">
              <w:rPr>
                <w:b w:val="0"/>
                <w:bCs/>
                <w:sz w:val="20"/>
                <w:szCs w:val="18"/>
                <w:lang w:val="fr-FR"/>
              </w:rPr>
              <w:t>Service de radiodiffusion télévisuelle</w:t>
            </w:r>
          </w:p>
        </w:tc>
      </w:tr>
      <w:tr w:rsidR="00AE63EC" w:rsidRPr="00791539" w14:paraId="575771C1" w14:textId="77777777" w:rsidTr="00AE63EC">
        <w:tc>
          <w:tcPr>
            <w:tcW w:w="1170" w:type="dxa"/>
            <w:shd w:val="clear" w:color="auto" w:fill="auto"/>
          </w:tcPr>
          <w:p w14:paraId="5460F369" w14:textId="034E6436" w:rsidR="00AE63EC" w:rsidRPr="00791539" w:rsidRDefault="00AE63EC" w:rsidP="00AE63EC">
            <w:pPr>
              <w:spacing w:before="30" w:after="30"/>
              <w:ind w:left="57"/>
              <w:jc w:val="left"/>
              <w:rPr>
                <w:b/>
                <w:bCs/>
                <w:sz w:val="20"/>
                <w:lang w:val="fr-FR"/>
              </w:rPr>
            </w:pPr>
            <w:r w:rsidRPr="00791539">
              <w:rPr>
                <w:b/>
                <w:bCs/>
                <w:sz w:val="20"/>
                <w:szCs w:val="18"/>
                <w:lang w:val="fr-FR"/>
              </w:rPr>
              <w:t>F</w:t>
            </w:r>
          </w:p>
        </w:tc>
        <w:tc>
          <w:tcPr>
            <w:tcW w:w="8439" w:type="dxa"/>
            <w:shd w:val="clear" w:color="auto" w:fill="auto"/>
          </w:tcPr>
          <w:p w14:paraId="2666F87C" w14:textId="19BF48D0" w:rsidR="00AE63EC" w:rsidRPr="00791539" w:rsidRDefault="00AE63EC" w:rsidP="00AE63E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FR"/>
              </w:rPr>
            </w:pPr>
            <w:r w:rsidRPr="00791539">
              <w:rPr>
                <w:sz w:val="20"/>
                <w:szCs w:val="18"/>
                <w:lang w:val="fr-FR"/>
              </w:rPr>
              <w:t>Service fixe</w:t>
            </w:r>
          </w:p>
        </w:tc>
      </w:tr>
      <w:tr w:rsidR="00AE63EC" w:rsidRPr="003F0E8B" w14:paraId="1B4CDCDB" w14:textId="77777777" w:rsidTr="00AE63EC">
        <w:tc>
          <w:tcPr>
            <w:tcW w:w="1170" w:type="dxa"/>
            <w:shd w:val="clear" w:color="auto" w:fill="auto"/>
          </w:tcPr>
          <w:p w14:paraId="50B3E89B" w14:textId="26868440" w:rsidR="00AE63EC" w:rsidRPr="00791539" w:rsidRDefault="00AE63EC" w:rsidP="00AE63EC">
            <w:pPr>
              <w:spacing w:before="30" w:after="30"/>
              <w:ind w:left="57"/>
              <w:jc w:val="left"/>
              <w:rPr>
                <w:b/>
                <w:bCs/>
                <w:sz w:val="20"/>
                <w:lang w:val="fr-FR"/>
              </w:rPr>
            </w:pPr>
            <w:r w:rsidRPr="00791539">
              <w:rPr>
                <w:b/>
                <w:bCs/>
                <w:sz w:val="20"/>
                <w:szCs w:val="18"/>
                <w:lang w:val="fr-FR"/>
              </w:rPr>
              <w:t>M</w:t>
            </w:r>
          </w:p>
        </w:tc>
        <w:tc>
          <w:tcPr>
            <w:tcW w:w="8439" w:type="dxa"/>
            <w:shd w:val="clear" w:color="auto" w:fill="auto"/>
          </w:tcPr>
          <w:p w14:paraId="20EF66F1" w14:textId="521A7482" w:rsidR="00AE63EC" w:rsidRPr="00791539"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FR"/>
              </w:rPr>
            </w:pPr>
            <w:r w:rsidRPr="00791539">
              <w:rPr>
                <w:b w:val="0"/>
                <w:bCs/>
                <w:sz w:val="20"/>
                <w:szCs w:val="18"/>
                <w:lang w:val="fr-FR"/>
              </w:rPr>
              <w:t>Services mobile, de radiorepérage et d'amateur y compris les services par satellite associés</w:t>
            </w:r>
          </w:p>
        </w:tc>
      </w:tr>
      <w:tr w:rsidR="00AE63EC" w:rsidRPr="00791539" w14:paraId="340AF8DC" w14:textId="77777777" w:rsidTr="00727626">
        <w:tc>
          <w:tcPr>
            <w:tcW w:w="1170" w:type="dxa"/>
            <w:shd w:val="clear" w:color="auto" w:fill="F2F2F2" w:themeFill="background1" w:themeFillShade="F2"/>
          </w:tcPr>
          <w:p w14:paraId="6EC184F6" w14:textId="505DE10F" w:rsidR="00AE63EC" w:rsidRPr="00791539" w:rsidRDefault="00A0349D" w:rsidP="00AE63EC">
            <w:pPr>
              <w:spacing w:before="30" w:after="30"/>
              <w:ind w:left="57"/>
              <w:jc w:val="left"/>
              <w:rPr>
                <w:b/>
                <w:bCs/>
                <w:sz w:val="20"/>
                <w:lang w:val="fr-FR"/>
              </w:rPr>
            </w:pPr>
            <w:r w:rsidRPr="00791539">
              <w:rPr>
                <w:b/>
                <w:bCs/>
                <w:color w:val="000080"/>
                <w:sz w:val="20"/>
                <w:lang w:val="fr-FR"/>
              </w:rPr>
              <w:t>P</w:t>
            </w:r>
          </w:p>
        </w:tc>
        <w:tc>
          <w:tcPr>
            <w:tcW w:w="8439" w:type="dxa"/>
            <w:shd w:val="clear" w:color="auto" w:fill="F2F2F2" w:themeFill="background1" w:themeFillShade="F2"/>
          </w:tcPr>
          <w:p w14:paraId="1116D58B" w14:textId="7A2EB6EE" w:rsidR="00AE63EC" w:rsidRPr="00791539" w:rsidRDefault="00A0349D" w:rsidP="00AE63EC">
            <w:pPr>
              <w:spacing w:before="30" w:after="30"/>
              <w:jc w:val="left"/>
              <w:rPr>
                <w:bCs/>
                <w:sz w:val="20"/>
                <w:szCs w:val="18"/>
                <w:lang w:val="fr-FR"/>
              </w:rPr>
            </w:pPr>
            <w:r w:rsidRPr="00791539">
              <w:rPr>
                <w:b/>
                <w:bCs/>
                <w:color w:val="000080"/>
                <w:sz w:val="20"/>
                <w:lang w:val="fr-FR"/>
              </w:rPr>
              <w:t>Propagation des ondes radioélectriques</w:t>
            </w:r>
          </w:p>
        </w:tc>
      </w:tr>
      <w:tr w:rsidR="00AE63EC" w:rsidRPr="00791539" w14:paraId="4CD3BB73" w14:textId="77777777" w:rsidTr="00AE63EC">
        <w:tc>
          <w:tcPr>
            <w:tcW w:w="1170" w:type="dxa"/>
          </w:tcPr>
          <w:p w14:paraId="23F9CEB7" w14:textId="046544FD" w:rsidR="00AE63EC" w:rsidRPr="00791539" w:rsidRDefault="00AE63EC" w:rsidP="00AE63EC">
            <w:pPr>
              <w:spacing w:before="30" w:after="30"/>
              <w:ind w:left="57"/>
              <w:jc w:val="left"/>
              <w:rPr>
                <w:b/>
                <w:bCs/>
                <w:sz w:val="20"/>
                <w:lang w:val="fr-FR"/>
              </w:rPr>
            </w:pPr>
            <w:r w:rsidRPr="00791539">
              <w:rPr>
                <w:b/>
                <w:bCs/>
                <w:sz w:val="20"/>
                <w:szCs w:val="18"/>
                <w:lang w:val="fr-FR"/>
              </w:rPr>
              <w:t>RA</w:t>
            </w:r>
          </w:p>
        </w:tc>
        <w:tc>
          <w:tcPr>
            <w:tcW w:w="8439" w:type="dxa"/>
          </w:tcPr>
          <w:p w14:paraId="417BFE33" w14:textId="735D8ACE" w:rsidR="00AE63EC" w:rsidRPr="00791539" w:rsidRDefault="00AE63EC" w:rsidP="00AE63E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FR"/>
              </w:rPr>
            </w:pPr>
            <w:r w:rsidRPr="00791539">
              <w:rPr>
                <w:sz w:val="20"/>
                <w:szCs w:val="18"/>
                <w:lang w:val="fr-FR"/>
              </w:rPr>
              <w:t>Radio astronomie</w:t>
            </w:r>
          </w:p>
        </w:tc>
      </w:tr>
      <w:tr w:rsidR="00AE63EC" w:rsidRPr="00791539" w14:paraId="00BA3976" w14:textId="77777777" w:rsidTr="00727626">
        <w:tc>
          <w:tcPr>
            <w:tcW w:w="1170" w:type="dxa"/>
            <w:shd w:val="clear" w:color="auto" w:fill="auto"/>
          </w:tcPr>
          <w:p w14:paraId="71CB0B35" w14:textId="1568FA06" w:rsidR="00AE63EC" w:rsidRPr="00791539" w:rsidRDefault="00AE63EC" w:rsidP="00AE63EC">
            <w:pPr>
              <w:spacing w:before="30" w:after="30"/>
              <w:ind w:left="57"/>
              <w:jc w:val="left"/>
              <w:rPr>
                <w:b/>
                <w:bCs/>
                <w:sz w:val="20"/>
                <w:lang w:val="fr-FR"/>
              </w:rPr>
            </w:pPr>
            <w:r w:rsidRPr="00791539">
              <w:rPr>
                <w:b/>
                <w:bCs/>
                <w:sz w:val="20"/>
                <w:szCs w:val="18"/>
                <w:lang w:val="fr-FR"/>
              </w:rPr>
              <w:t>RS</w:t>
            </w:r>
          </w:p>
        </w:tc>
        <w:tc>
          <w:tcPr>
            <w:tcW w:w="8439" w:type="dxa"/>
            <w:shd w:val="clear" w:color="auto" w:fill="auto"/>
          </w:tcPr>
          <w:p w14:paraId="1579E7B1" w14:textId="48DC4870" w:rsidR="00AE63EC" w:rsidRPr="00791539" w:rsidRDefault="00AE63EC" w:rsidP="006E09F4">
            <w:pPr>
              <w:spacing w:before="30" w:after="30"/>
              <w:jc w:val="left"/>
              <w:rPr>
                <w:sz w:val="20"/>
                <w:lang w:val="fr-FR"/>
              </w:rPr>
            </w:pPr>
            <w:r w:rsidRPr="00791539">
              <w:rPr>
                <w:sz w:val="20"/>
                <w:szCs w:val="18"/>
                <w:lang w:val="fr-FR"/>
              </w:rPr>
              <w:t>Systèmes de télédétection</w:t>
            </w:r>
          </w:p>
        </w:tc>
      </w:tr>
      <w:tr w:rsidR="00AE63EC" w:rsidRPr="00791539" w14:paraId="78D6EEF2" w14:textId="77777777" w:rsidTr="00AE63EC">
        <w:tc>
          <w:tcPr>
            <w:tcW w:w="1170" w:type="dxa"/>
            <w:tcBorders>
              <w:bottom w:val="nil"/>
            </w:tcBorders>
          </w:tcPr>
          <w:p w14:paraId="033B1446" w14:textId="688374EC" w:rsidR="00AE63EC" w:rsidRPr="00791539" w:rsidRDefault="00AE63EC" w:rsidP="00AE63EC">
            <w:pPr>
              <w:spacing w:before="30" w:after="30"/>
              <w:ind w:left="57"/>
              <w:jc w:val="left"/>
              <w:rPr>
                <w:b/>
                <w:bCs/>
                <w:color w:val="000080"/>
                <w:sz w:val="20"/>
                <w:szCs w:val="18"/>
                <w:lang w:val="fr-FR"/>
              </w:rPr>
            </w:pPr>
            <w:r w:rsidRPr="00791539">
              <w:rPr>
                <w:b/>
                <w:bCs/>
                <w:sz w:val="20"/>
                <w:szCs w:val="18"/>
                <w:lang w:val="fr-FR"/>
              </w:rPr>
              <w:t>S</w:t>
            </w:r>
          </w:p>
        </w:tc>
        <w:tc>
          <w:tcPr>
            <w:tcW w:w="8439" w:type="dxa"/>
            <w:tcBorders>
              <w:bottom w:val="nil"/>
            </w:tcBorders>
          </w:tcPr>
          <w:p w14:paraId="0C8581F3" w14:textId="4C7F9E81" w:rsidR="00AE63EC" w:rsidRPr="00791539" w:rsidRDefault="00AE63EC" w:rsidP="00AE63EC">
            <w:pPr>
              <w:spacing w:before="30" w:after="30"/>
              <w:jc w:val="left"/>
              <w:rPr>
                <w:color w:val="000080"/>
                <w:sz w:val="20"/>
                <w:szCs w:val="18"/>
                <w:lang w:val="fr-FR"/>
              </w:rPr>
            </w:pPr>
            <w:r w:rsidRPr="00791539">
              <w:rPr>
                <w:sz w:val="20"/>
                <w:szCs w:val="18"/>
                <w:lang w:val="fr-FR"/>
              </w:rPr>
              <w:t>Service fixe par satellite</w:t>
            </w:r>
          </w:p>
        </w:tc>
      </w:tr>
      <w:tr w:rsidR="00AE63EC" w:rsidRPr="00791539" w14:paraId="6740E61F" w14:textId="77777777" w:rsidTr="00AE63EC">
        <w:tc>
          <w:tcPr>
            <w:tcW w:w="1170" w:type="dxa"/>
            <w:tcBorders>
              <w:top w:val="nil"/>
              <w:bottom w:val="nil"/>
            </w:tcBorders>
            <w:shd w:val="clear" w:color="auto" w:fill="FFFFFF" w:themeFill="background1"/>
          </w:tcPr>
          <w:p w14:paraId="6899BD28" w14:textId="66BF0C79" w:rsidR="00AE63EC" w:rsidRPr="00791539" w:rsidRDefault="00AE63EC" w:rsidP="00AE63EC">
            <w:pPr>
              <w:spacing w:before="30" w:after="30"/>
              <w:ind w:left="57"/>
              <w:jc w:val="left"/>
              <w:rPr>
                <w:b/>
                <w:bCs/>
                <w:sz w:val="20"/>
                <w:lang w:val="fr-FR"/>
              </w:rPr>
            </w:pPr>
            <w:r w:rsidRPr="00791539">
              <w:rPr>
                <w:b/>
                <w:bCs/>
                <w:sz w:val="20"/>
                <w:szCs w:val="18"/>
                <w:lang w:val="fr-FR"/>
              </w:rPr>
              <w:t>SA</w:t>
            </w:r>
          </w:p>
        </w:tc>
        <w:tc>
          <w:tcPr>
            <w:tcW w:w="8439" w:type="dxa"/>
            <w:tcBorders>
              <w:top w:val="nil"/>
              <w:bottom w:val="nil"/>
            </w:tcBorders>
            <w:shd w:val="clear" w:color="auto" w:fill="FFFFFF" w:themeFill="background1"/>
          </w:tcPr>
          <w:p w14:paraId="6CFAA961" w14:textId="3F5F072C" w:rsidR="00AE63EC" w:rsidRPr="00791539" w:rsidRDefault="00AE63EC" w:rsidP="00AE63EC">
            <w:pPr>
              <w:spacing w:before="30" w:after="30"/>
              <w:jc w:val="left"/>
              <w:rPr>
                <w:sz w:val="20"/>
                <w:lang w:val="fr-FR"/>
              </w:rPr>
            </w:pPr>
            <w:r w:rsidRPr="00791539">
              <w:rPr>
                <w:sz w:val="20"/>
                <w:szCs w:val="18"/>
                <w:lang w:val="fr-FR"/>
              </w:rPr>
              <w:t>Applications spatiales et météorologie</w:t>
            </w:r>
          </w:p>
        </w:tc>
      </w:tr>
      <w:tr w:rsidR="00AE63EC" w:rsidRPr="003F0E8B" w14:paraId="79C6654C" w14:textId="77777777" w:rsidTr="00AE63EC">
        <w:tc>
          <w:tcPr>
            <w:tcW w:w="1170" w:type="dxa"/>
            <w:tcBorders>
              <w:top w:val="nil"/>
              <w:bottom w:val="nil"/>
            </w:tcBorders>
          </w:tcPr>
          <w:p w14:paraId="3FC92514" w14:textId="759F09C5" w:rsidR="00AE63EC" w:rsidRPr="00791539" w:rsidRDefault="00AE63EC" w:rsidP="00AE63EC">
            <w:pPr>
              <w:spacing w:before="30" w:after="30"/>
              <w:ind w:left="57"/>
              <w:jc w:val="left"/>
              <w:rPr>
                <w:b/>
                <w:bCs/>
                <w:sz w:val="20"/>
                <w:lang w:val="fr-FR"/>
              </w:rPr>
            </w:pPr>
            <w:r w:rsidRPr="00791539">
              <w:rPr>
                <w:b/>
                <w:bCs/>
                <w:sz w:val="20"/>
                <w:szCs w:val="18"/>
                <w:lang w:val="fr-FR"/>
              </w:rPr>
              <w:t>SF</w:t>
            </w:r>
          </w:p>
        </w:tc>
        <w:tc>
          <w:tcPr>
            <w:tcW w:w="8439" w:type="dxa"/>
            <w:tcBorders>
              <w:top w:val="nil"/>
              <w:bottom w:val="nil"/>
            </w:tcBorders>
          </w:tcPr>
          <w:p w14:paraId="22A046BC" w14:textId="44C96EB5" w:rsidR="00AE63EC" w:rsidRPr="00791539" w:rsidRDefault="00AE63EC" w:rsidP="00AE63EC">
            <w:pPr>
              <w:spacing w:before="30" w:after="30"/>
              <w:jc w:val="left"/>
              <w:rPr>
                <w:sz w:val="20"/>
                <w:lang w:val="fr-FR"/>
              </w:rPr>
            </w:pPr>
            <w:r w:rsidRPr="00791539">
              <w:rPr>
                <w:sz w:val="20"/>
                <w:szCs w:val="18"/>
                <w:lang w:val="fr-FR"/>
              </w:rPr>
              <w:t>Partage des fréquences et coordination entre les systèmes du service fixe par satellite et du service fixe</w:t>
            </w:r>
          </w:p>
        </w:tc>
      </w:tr>
      <w:tr w:rsidR="00AE63EC" w:rsidRPr="00791539" w14:paraId="119BD024" w14:textId="77777777" w:rsidTr="00AE63EC">
        <w:tc>
          <w:tcPr>
            <w:tcW w:w="1170" w:type="dxa"/>
            <w:tcBorders>
              <w:top w:val="nil"/>
              <w:bottom w:val="nil"/>
            </w:tcBorders>
            <w:shd w:val="clear" w:color="auto" w:fill="auto"/>
          </w:tcPr>
          <w:p w14:paraId="4B290DFE" w14:textId="341313D6" w:rsidR="00AE63EC" w:rsidRPr="00791539" w:rsidRDefault="00AE63EC" w:rsidP="00AE63EC">
            <w:pPr>
              <w:spacing w:before="30" w:after="30"/>
              <w:ind w:left="57"/>
              <w:jc w:val="left"/>
              <w:rPr>
                <w:rFonts w:ascii="Times New Roman Bold" w:hAnsi="Times New Roman Bold" w:cs="Times New Roman Bold"/>
                <w:b/>
                <w:bCs/>
                <w:sz w:val="20"/>
                <w:lang w:val="fr-FR"/>
              </w:rPr>
            </w:pPr>
            <w:r w:rsidRPr="00791539">
              <w:rPr>
                <w:b/>
                <w:bCs/>
                <w:sz w:val="20"/>
                <w:szCs w:val="18"/>
                <w:lang w:val="fr-FR"/>
              </w:rPr>
              <w:t>SM</w:t>
            </w:r>
          </w:p>
        </w:tc>
        <w:tc>
          <w:tcPr>
            <w:tcW w:w="8439" w:type="dxa"/>
            <w:tcBorders>
              <w:top w:val="nil"/>
              <w:bottom w:val="nil"/>
            </w:tcBorders>
            <w:shd w:val="clear" w:color="auto" w:fill="auto"/>
          </w:tcPr>
          <w:p w14:paraId="010AAD02" w14:textId="4A62EF48" w:rsidR="00AE63EC" w:rsidRPr="00791539" w:rsidRDefault="00AE63EC" w:rsidP="00AE63EC">
            <w:pPr>
              <w:spacing w:before="30" w:after="30"/>
              <w:jc w:val="left"/>
              <w:rPr>
                <w:rFonts w:hAnsi="Times New Roman Bold"/>
                <w:sz w:val="20"/>
                <w:lang w:val="fr-FR"/>
              </w:rPr>
            </w:pPr>
            <w:r w:rsidRPr="00791539">
              <w:rPr>
                <w:sz w:val="20"/>
                <w:szCs w:val="18"/>
                <w:lang w:val="fr-FR"/>
              </w:rPr>
              <w:t>Gestion du spectre</w:t>
            </w:r>
          </w:p>
        </w:tc>
      </w:tr>
      <w:tr w:rsidR="00AE63EC" w:rsidRPr="00791539" w14:paraId="586C6D3A" w14:textId="77777777" w:rsidTr="00AE63EC">
        <w:tc>
          <w:tcPr>
            <w:tcW w:w="1170" w:type="dxa"/>
            <w:tcBorders>
              <w:top w:val="nil"/>
            </w:tcBorders>
          </w:tcPr>
          <w:p w14:paraId="218CA137" w14:textId="3B520152" w:rsidR="00AE63EC" w:rsidRPr="00791539" w:rsidRDefault="00AE63EC" w:rsidP="00AE63EC">
            <w:pPr>
              <w:spacing w:before="30" w:after="30"/>
              <w:ind w:left="57"/>
              <w:jc w:val="left"/>
              <w:rPr>
                <w:b/>
                <w:bCs/>
                <w:sz w:val="20"/>
                <w:lang w:val="fr-FR"/>
              </w:rPr>
            </w:pPr>
            <w:r w:rsidRPr="00791539">
              <w:rPr>
                <w:b/>
                <w:bCs/>
                <w:sz w:val="20"/>
                <w:szCs w:val="18"/>
                <w:lang w:val="fr-FR"/>
              </w:rPr>
              <w:t>SNG</w:t>
            </w:r>
          </w:p>
        </w:tc>
        <w:tc>
          <w:tcPr>
            <w:tcW w:w="8439" w:type="dxa"/>
            <w:tcBorders>
              <w:top w:val="nil"/>
            </w:tcBorders>
          </w:tcPr>
          <w:p w14:paraId="2B11796F" w14:textId="0D1F6093" w:rsidR="00AE63EC" w:rsidRPr="00791539" w:rsidRDefault="00AE63EC" w:rsidP="00AE63EC">
            <w:pPr>
              <w:spacing w:before="30" w:after="30"/>
              <w:jc w:val="left"/>
              <w:rPr>
                <w:sz w:val="20"/>
                <w:lang w:val="fr-FR"/>
              </w:rPr>
            </w:pPr>
            <w:r w:rsidRPr="00791539">
              <w:rPr>
                <w:sz w:val="20"/>
                <w:szCs w:val="18"/>
                <w:lang w:val="fr-FR"/>
              </w:rPr>
              <w:t>Reportage d'actualités par satellite</w:t>
            </w:r>
          </w:p>
        </w:tc>
      </w:tr>
      <w:tr w:rsidR="00AE63EC" w:rsidRPr="003F0E8B" w14:paraId="192A5ED8" w14:textId="77777777" w:rsidTr="00AE63EC">
        <w:tc>
          <w:tcPr>
            <w:tcW w:w="1170" w:type="dxa"/>
          </w:tcPr>
          <w:p w14:paraId="52A740B8" w14:textId="38182252" w:rsidR="00AE63EC" w:rsidRPr="00791539" w:rsidRDefault="00AE63EC" w:rsidP="00AE63EC">
            <w:pPr>
              <w:spacing w:before="30" w:after="30"/>
              <w:ind w:left="57"/>
              <w:jc w:val="left"/>
              <w:rPr>
                <w:b/>
                <w:bCs/>
                <w:sz w:val="20"/>
                <w:lang w:val="fr-FR"/>
              </w:rPr>
            </w:pPr>
            <w:r w:rsidRPr="00791539">
              <w:rPr>
                <w:b/>
                <w:bCs/>
                <w:sz w:val="20"/>
                <w:szCs w:val="18"/>
                <w:lang w:val="fr-FR"/>
              </w:rPr>
              <w:t>TF</w:t>
            </w:r>
          </w:p>
        </w:tc>
        <w:tc>
          <w:tcPr>
            <w:tcW w:w="8439" w:type="dxa"/>
          </w:tcPr>
          <w:p w14:paraId="756AB18D" w14:textId="695FD154" w:rsidR="00AE63EC" w:rsidRPr="00791539" w:rsidRDefault="00AE63EC" w:rsidP="00AE63EC">
            <w:pPr>
              <w:spacing w:before="30" w:after="30"/>
              <w:jc w:val="left"/>
              <w:rPr>
                <w:sz w:val="20"/>
                <w:lang w:val="fr-FR"/>
              </w:rPr>
            </w:pPr>
            <w:r w:rsidRPr="00791539">
              <w:rPr>
                <w:sz w:val="20"/>
                <w:szCs w:val="18"/>
                <w:lang w:val="fr-FR"/>
              </w:rPr>
              <w:t>Émissions de fréquences étalon et de signaux horaires</w:t>
            </w:r>
          </w:p>
        </w:tc>
      </w:tr>
      <w:tr w:rsidR="00AE63EC" w:rsidRPr="00791539" w14:paraId="5A62CB71" w14:textId="77777777" w:rsidTr="00AE63EC">
        <w:tc>
          <w:tcPr>
            <w:tcW w:w="1170" w:type="dxa"/>
          </w:tcPr>
          <w:p w14:paraId="0985383F" w14:textId="273D4728" w:rsidR="00AE63EC" w:rsidRPr="00791539" w:rsidRDefault="00AE63EC" w:rsidP="00AE63EC">
            <w:pPr>
              <w:spacing w:before="30" w:after="30"/>
              <w:ind w:left="57"/>
              <w:jc w:val="left"/>
              <w:rPr>
                <w:b/>
                <w:bCs/>
                <w:sz w:val="20"/>
                <w:lang w:val="fr-FR"/>
              </w:rPr>
            </w:pPr>
            <w:r w:rsidRPr="00791539">
              <w:rPr>
                <w:b/>
                <w:bCs/>
                <w:sz w:val="20"/>
                <w:szCs w:val="18"/>
                <w:lang w:val="fr-FR"/>
              </w:rPr>
              <w:t>V</w:t>
            </w:r>
          </w:p>
        </w:tc>
        <w:tc>
          <w:tcPr>
            <w:tcW w:w="8439" w:type="dxa"/>
          </w:tcPr>
          <w:p w14:paraId="56CB9011" w14:textId="40915BF2" w:rsidR="00AE63EC" w:rsidRPr="00791539" w:rsidRDefault="00AE63EC" w:rsidP="00AE63EC">
            <w:pPr>
              <w:spacing w:before="30" w:after="180"/>
              <w:jc w:val="left"/>
              <w:rPr>
                <w:sz w:val="20"/>
                <w:lang w:val="fr-FR"/>
              </w:rPr>
            </w:pPr>
            <w:r w:rsidRPr="00791539">
              <w:rPr>
                <w:sz w:val="20"/>
                <w:szCs w:val="18"/>
                <w:lang w:val="fr-FR"/>
              </w:rPr>
              <w:t>Vocabulaire et sujets associés</w:t>
            </w:r>
          </w:p>
        </w:tc>
      </w:tr>
    </w:tbl>
    <w:p w14:paraId="1B23A424" w14:textId="77777777" w:rsidR="00F335DC" w:rsidRPr="00791539" w:rsidRDefault="00F335DC" w:rsidP="00F335DC">
      <w:pPr>
        <w:spacing w:before="30" w:after="30"/>
        <w:jc w:val="center"/>
        <w:rPr>
          <w:sz w:val="20"/>
          <w:lang w:val="fr-FR"/>
        </w:rPr>
      </w:pPr>
    </w:p>
    <w:tbl>
      <w:tblPr>
        <w:tblpPr w:leftFromText="180" w:rightFromText="180" w:vertAnchor="text" w:tblpX="-5771" w:tblpY="-4031"/>
        <w:tblW w:w="0" w:type="auto"/>
        <w:tblLook w:val="0000" w:firstRow="0" w:lastRow="0" w:firstColumn="0" w:lastColumn="0" w:noHBand="0" w:noVBand="0"/>
      </w:tblPr>
      <w:tblGrid>
        <w:gridCol w:w="720"/>
      </w:tblGrid>
      <w:tr w:rsidR="00EE4E3F" w:rsidRPr="00791539" w14:paraId="1CDB83AC" w14:textId="77777777" w:rsidTr="00773F61">
        <w:tc>
          <w:tcPr>
            <w:tcW w:w="720" w:type="dxa"/>
          </w:tcPr>
          <w:p w14:paraId="415CB6BF" w14:textId="77777777" w:rsidR="00F335DC" w:rsidRPr="00791539" w:rsidRDefault="00F335DC" w:rsidP="00773F61">
            <w:pPr>
              <w:jc w:val="center"/>
              <w:rPr>
                <w:sz w:val="22"/>
                <w:lang w:val="fr-FR"/>
              </w:rPr>
            </w:pPr>
          </w:p>
        </w:tc>
      </w:tr>
    </w:tbl>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EE4E3F" w:rsidRPr="003F0E8B" w14:paraId="749CBACF" w14:textId="77777777" w:rsidTr="00F7440C">
        <w:tc>
          <w:tcPr>
            <w:tcW w:w="9609" w:type="dxa"/>
          </w:tcPr>
          <w:p w14:paraId="256025F4" w14:textId="1F5481FE" w:rsidR="00F335DC" w:rsidRPr="00791539" w:rsidRDefault="000B7708" w:rsidP="006E09F4">
            <w:pPr>
              <w:spacing w:after="120"/>
              <w:jc w:val="left"/>
              <w:rPr>
                <w:sz w:val="20"/>
                <w:lang w:val="fr-FR"/>
              </w:rPr>
            </w:pPr>
            <w:bookmarkStart w:id="8" w:name="lt_pId049"/>
            <w:r w:rsidRPr="00791539">
              <w:rPr>
                <w:b/>
                <w:bCs/>
                <w:i/>
                <w:iCs/>
                <w:sz w:val="20"/>
                <w:lang w:val="fr-FR"/>
              </w:rPr>
              <w:t>Note</w:t>
            </w:r>
            <w:r w:rsidRPr="00791539">
              <w:rPr>
                <w:sz w:val="20"/>
                <w:lang w:val="fr-FR"/>
              </w:rPr>
              <w:t xml:space="preserve">: </w:t>
            </w:r>
            <w:r w:rsidR="00C50409" w:rsidRPr="00791539">
              <w:rPr>
                <w:i/>
                <w:iCs/>
                <w:sz w:val="20"/>
                <w:lang w:val="fr-FR"/>
              </w:rPr>
              <w:t>Cette Recommandation UIT-R a été approuvée en anglais aux termes de la procédure détaillée dans la</w:t>
            </w:r>
            <w:r w:rsidR="006E09F4" w:rsidRPr="00791539">
              <w:rPr>
                <w:i/>
                <w:iCs/>
                <w:sz w:val="20"/>
                <w:lang w:val="fr-FR"/>
              </w:rPr>
              <w:t xml:space="preserve"> </w:t>
            </w:r>
            <w:r w:rsidR="00C50409" w:rsidRPr="00791539">
              <w:rPr>
                <w:i/>
                <w:iCs/>
                <w:sz w:val="20"/>
                <w:lang w:val="fr-FR"/>
              </w:rPr>
              <w:t>Résolution UIT-R 1.</w:t>
            </w:r>
            <w:bookmarkEnd w:id="8"/>
          </w:p>
        </w:tc>
      </w:tr>
    </w:tbl>
    <w:p w14:paraId="0ADF5746" w14:textId="77777777" w:rsidR="00F335DC" w:rsidRPr="00791539" w:rsidRDefault="00F335DC" w:rsidP="00F335DC">
      <w:pPr>
        <w:spacing w:before="0"/>
        <w:jc w:val="center"/>
        <w:rPr>
          <w:sz w:val="22"/>
          <w:lang w:val="fr-FR"/>
        </w:rPr>
      </w:pPr>
    </w:p>
    <w:p w14:paraId="3523C457" w14:textId="0DE06455" w:rsidR="00F335DC" w:rsidRPr="00791539" w:rsidRDefault="000B7708" w:rsidP="00F335DC">
      <w:pPr>
        <w:spacing w:before="0"/>
        <w:jc w:val="right"/>
        <w:rPr>
          <w:i/>
          <w:iCs/>
          <w:sz w:val="20"/>
          <w:lang w:val="fr-FR"/>
        </w:rPr>
      </w:pPr>
      <w:bookmarkStart w:id="9" w:name="lt_pId050"/>
      <w:r w:rsidRPr="00791539">
        <w:rPr>
          <w:i/>
          <w:iCs/>
          <w:sz w:val="20"/>
          <w:lang w:val="fr-FR"/>
        </w:rPr>
        <w:t>Publication</w:t>
      </w:r>
      <w:bookmarkEnd w:id="9"/>
      <w:r w:rsidR="00C50409" w:rsidRPr="00791539">
        <w:rPr>
          <w:i/>
          <w:iCs/>
          <w:sz w:val="20"/>
          <w:lang w:val="fr-FR"/>
        </w:rPr>
        <w:t xml:space="preserve"> électronique</w:t>
      </w:r>
    </w:p>
    <w:p w14:paraId="38300204" w14:textId="46303D3A" w:rsidR="00F335DC" w:rsidRPr="00791539" w:rsidRDefault="00C50409" w:rsidP="00F335DC">
      <w:pPr>
        <w:spacing w:before="0"/>
        <w:jc w:val="right"/>
        <w:rPr>
          <w:sz w:val="20"/>
          <w:lang w:val="fr-FR"/>
        </w:rPr>
      </w:pPr>
      <w:bookmarkStart w:id="10" w:name="lt_pId051"/>
      <w:r w:rsidRPr="00791539">
        <w:rPr>
          <w:sz w:val="20"/>
          <w:lang w:val="fr-FR"/>
        </w:rPr>
        <w:t>Genève</w:t>
      </w:r>
      <w:r w:rsidR="000B7708" w:rsidRPr="00791539">
        <w:rPr>
          <w:sz w:val="20"/>
          <w:lang w:val="fr-FR"/>
        </w:rPr>
        <w:t>, 202</w:t>
      </w:r>
      <w:bookmarkEnd w:id="10"/>
      <w:r w:rsidR="006E09F4" w:rsidRPr="00791539">
        <w:rPr>
          <w:sz w:val="20"/>
          <w:lang w:val="fr-FR"/>
        </w:rPr>
        <w:t>4</w:t>
      </w:r>
    </w:p>
    <w:p w14:paraId="7A49D2A6" w14:textId="206E62A8" w:rsidR="00F335DC" w:rsidRPr="00791539" w:rsidRDefault="000B7708" w:rsidP="00F335DC">
      <w:pPr>
        <w:jc w:val="center"/>
        <w:rPr>
          <w:sz w:val="20"/>
          <w:lang w:val="fr-FR"/>
        </w:rPr>
      </w:pPr>
      <w:bookmarkStart w:id="11" w:name="lt_pId052"/>
      <w:r w:rsidRPr="00791539">
        <w:rPr>
          <w:rFonts w:ascii="Symbol" w:hAnsi="Symbol"/>
          <w:sz w:val="20"/>
          <w:lang w:val="fr-FR"/>
        </w:rPr>
        <w:sym w:font="Symbol" w:char="F0E3"/>
      </w:r>
      <w:r w:rsidRPr="00791539">
        <w:rPr>
          <w:sz w:val="20"/>
          <w:lang w:val="fr-FR"/>
        </w:rPr>
        <w:t xml:space="preserve"> </w:t>
      </w:r>
      <w:r w:rsidR="00C50409" w:rsidRPr="00791539">
        <w:rPr>
          <w:sz w:val="20"/>
          <w:lang w:val="fr-FR"/>
        </w:rPr>
        <w:t>UIT</w:t>
      </w:r>
      <w:r w:rsidRPr="00791539">
        <w:rPr>
          <w:sz w:val="20"/>
          <w:lang w:val="fr-FR"/>
        </w:rPr>
        <w:t xml:space="preserve"> </w:t>
      </w:r>
      <w:bookmarkStart w:id="12" w:name="iiannee"/>
      <w:bookmarkEnd w:id="12"/>
      <w:r w:rsidRPr="00791539">
        <w:rPr>
          <w:sz w:val="20"/>
          <w:lang w:val="fr-FR"/>
        </w:rPr>
        <w:t>202</w:t>
      </w:r>
      <w:bookmarkEnd w:id="11"/>
      <w:r w:rsidR="006E09F4" w:rsidRPr="00791539">
        <w:rPr>
          <w:sz w:val="20"/>
          <w:lang w:val="fr-FR"/>
        </w:rPr>
        <w:t>4</w:t>
      </w:r>
    </w:p>
    <w:p w14:paraId="7D2326D5" w14:textId="1F2D0122" w:rsidR="00F335DC" w:rsidRPr="00791539" w:rsidRDefault="00C50409" w:rsidP="00F335DC">
      <w:pPr>
        <w:rPr>
          <w:sz w:val="18"/>
          <w:szCs w:val="18"/>
          <w:lang w:val="fr-FR"/>
        </w:rPr>
      </w:pPr>
      <w:bookmarkStart w:id="13" w:name="lt_pId054"/>
      <w:r w:rsidRPr="00791539">
        <w:rPr>
          <w:sz w:val="18"/>
          <w:szCs w:val="18"/>
          <w:lang w:val="fr-FR"/>
        </w:rPr>
        <w:t>Tous droits réservés. Aucune partie de cette publication ne peut être reproduite, par quelque procédé que ce soit, sans l'accord écrit préalable de l'UIT</w:t>
      </w:r>
      <w:r w:rsidR="000B7708" w:rsidRPr="00791539">
        <w:rPr>
          <w:sz w:val="18"/>
          <w:szCs w:val="18"/>
          <w:lang w:val="fr-FR"/>
        </w:rPr>
        <w:t>.</w:t>
      </w:r>
      <w:bookmarkEnd w:id="13"/>
    </w:p>
    <w:p w14:paraId="4895B563" w14:textId="77777777" w:rsidR="00F335DC" w:rsidRPr="00791539" w:rsidRDefault="00F335DC" w:rsidP="00F335DC">
      <w:pPr>
        <w:spacing w:before="160"/>
        <w:rPr>
          <w:i/>
          <w:sz w:val="20"/>
          <w:lang w:val="fr-FR"/>
        </w:rPr>
        <w:sectPr w:rsidR="00F335DC" w:rsidRPr="00791539" w:rsidSect="00580D4B">
          <w:headerReference w:type="even" r:id="rId15"/>
          <w:headerReference w:type="default" r:id="rId16"/>
          <w:footerReference w:type="even" r:id="rId17"/>
          <w:pgSz w:w="11907" w:h="16834" w:code="9"/>
          <w:pgMar w:top="1418" w:right="1134" w:bottom="1134" w:left="1134" w:header="720" w:footer="482" w:gutter="0"/>
          <w:paperSrc w:first="15" w:other="15"/>
          <w:pgNumType w:fmt="lowerRoman" w:start="2"/>
          <w:cols w:space="720"/>
        </w:sectPr>
      </w:pPr>
    </w:p>
    <w:p w14:paraId="4FA0DFFB" w14:textId="5526CA3D" w:rsidR="006E09F4" w:rsidRPr="00791539" w:rsidRDefault="006E09F4" w:rsidP="00B63E02">
      <w:pPr>
        <w:pStyle w:val="RecNoBR"/>
        <w:rPr>
          <w:lang w:val="fr-FR"/>
        </w:rPr>
      </w:pPr>
      <w:bookmarkStart w:id="14" w:name="irecnoe"/>
      <w:bookmarkStart w:id="15" w:name="Doc_title"/>
      <w:bookmarkStart w:id="16" w:name="lt_pId055"/>
      <w:bookmarkEnd w:id="14"/>
      <w:r w:rsidRPr="003F0E8B">
        <w:rPr>
          <w:lang w:val="fr-CH"/>
        </w:rPr>
        <w:lastRenderedPageBreak/>
        <w:t>Recommandation</w:t>
      </w:r>
      <w:r w:rsidRPr="00791539">
        <w:rPr>
          <w:lang w:val="fr-FR"/>
        </w:rPr>
        <w:t xml:space="preserve"> </w:t>
      </w:r>
      <w:r w:rsidRPr="00791539">
        <w:rPr>
          <w:rStyle w:val="href"/>
          <w:lang w:val="fr-FR"/>
        </w:rPr>
        <w:t xml:space="preserve">UIT-R </w:t>
      </w:r>
      <w:r w:rsidR="00A0349D" w:rsidRPr="00791539">
        <w:rPr>
          <w:rStyle w:val="href"/>
          <w:lang w:val="fr-FR"/>
        </w:rPr>
        <w:t>P</w:t>
      </w:r>
      <w:r w:rsidRPr="00791539">
        <w:rPr>
          <w:rStyle w:val="href"/>
          <w:lang w:val="fr-FR"/>
        </w:rPr>
        <w:t>.</w:t>
      </w:r>
      <w:r w:rsidR="00A0349D" w:rsidRPr="00791539">
        <w:rPr>
          <w:rStyle w:val="href"/>
          <w:lang w:val="fr-FR"/>
        </w:rPr>
        <w:t>525</w:t>
      </w:r>
      <w:r w:rsidRPr="00791539">
        <w:rPr>
          <w:rStyle w:val="href"/>
          <w:lang w:val="fr-FR"/>
        </w:rPr>
        <w:t>-</w:t>
      </w:r>
      <w:bookmarkEnd w:id="15"/>
      <w:r w:rsidRPr="00791539">
        <w:rPr>
          <w:rStyle w:val="href"/>
          <w:lang w:val="fr-FR"/>
        </w:rPr>
        <w:t>5</w:t>
      </w:r>
    </w:p>
    <w:p w14:paraId="79376C98" w14:textId="18D1ED89" w:rsidR="00B9032B" w:rsidRPr="00791539" w:rsidRDefault="00A0349D" w:rsidP="00B9032B">
      <w:pPr>
        <w:pStyle w:val="Rectitle"/>
        <w:rPr>
          <w:lang w:val="fr-FR"/>
        </w:rPr>
      </w:pPr>
      <w:r w:rsidRPr="00791539">
        <w:rPr>
          <w:lang w:val="fr-FR"/>
        </w:rPr>
        <w:t>Calcul de l'affaiblissement en espace libre</w:t>
      </w:r>
    </w:p>
    <w:p w14:paraId="5E4DE8E5" w14:textId="407D3788" w:rsidR="00B9032B" w:rsidRPr="00791539" w:rsidRDefault="006E09F4" w:rsidP="00B9032B">
      <w:pPr>
        <w:pStyle w:val="Recdate"/>
        <w:rPr>
          <w:lang w:val="fr-FR"/>
        </w:rPr>
      </w:pPr>
      <w:bookmarkStart w:id="17" w:name="Related_Questions"/>
      <w:bookmarkStart w:id="18" w:name="Revision_history"/>
      <w:bookmarkEnd w:id="17"/>
      <w:r w:rsidRPr="00791539">
        <w:rPr>
          <w:lang w:val="fr-FR"/>
        </w:rPr>
        <w:t>(</w:t>
      </w:r>
      <w:r w:rsidR="00A0349D" w:rsidRPr="00791539">
        <w:rPr>
          <w:lang w:val="fr-FR"/>
        </w:rPr>
        <w:t>1978-1982-1994-2016-2019-2024</w:t>
      </w:r>
      <w:r w:rsidRPr="00791539">
        <w:rPr>
          <w:lang w:val="fr-FR"/>
        </w:rPr>
        <w:t>)</w:t>
      </w:r>
      <w:bookmarkEnd w:id="18"/>
    </w:p>
    <w:p w14:paraId="6DEC85C3" w14:textId="77777777" w:rsidR="00B9032B" w:rsidRPr="00791539" w:rsidRDefault="00B9032B" w:rsidP="00B9032B">
      <w:pPr>
        <w:pStyle w:val="HeadingSum"/>
        <w:rPr>
          <w:lang w:val="fr-FR"/>
        </w:rPr>
      </w:pPr>
      <w:r w:rsidRPr="00791539">
        <w:rPr>
          <w:lang w:val="fr-FR"/>
        </w:rPr>
        <w:t>Domaine d'application</w:t>
      </w:r>
    </w:p>
    <w:p w14:paraId="25D46B40" w14:textId="2E9470EF" w:rsidR="00B9032B" w:rsidRPr="00791539" w:rsidRDefault="00A0349D" w:rsidP="00B9032B">
      <w:pPr>
        <w:pStyle w:val="Summary"/>
        <w:rPr>
          <w:lang w:val="fr-FR"/>
        </w:rPr>
      </w:pPr>
      <w:r w:rsidRPr="00791539">
        <w:rPr>
          <w:lang w:val="fr-FR"/>
        </w:rPr>
        <w:t>La présente Recommandation fournit des méthodes pour calculer l'affaiblissement en espace libre.</w:t>
      </w:r>
    </w:p>
    <w:p w14:paraId="61232ED2" w14:textId="77777777" w:rsidR="00B9032B" w:rsidRPr="00791539" w:rsidRDefault="00B9032B" w:rsidP="00B9032B">
      <w:pPr>
        <w:pStyle w:val="Headingb"/>
        <w:rPr>
          <w:szCs w:val="24"/>
          <w:lang w:val="fr-FR"/>
        </w:rPr>
      </w:pPr>
      <w:r w:rsidRPr="00791539">
        <w:rPr>
          <w:szCs w:val="24"/>
          <w:lang w:val="fr-FR"/>
        </w:rPr>
        <w:t>Mots clés</w:t>
      </w:r>
    </w:p>
    <w:p w14:paraId="1DC80D73" w14:textId="7E3EA611" w:rsidR="00B9032B" w:rsidRPr="00791539" w:rsidRDefault="00A0349D" w:rsidP="00AE7AEB">
      <w:pPr>
        <w:rPr>
          <w:lang w:val="fr-FR"/>
        </w:rPr>
      </w:pPr>
      <w:r w:rsidRPr="00791539">
        <w:rPr>
          <w:lang w:val="fr-FR"/>
        </w:rPr>
        <w:t>Affaiblissement, espace libre, liaisons de télécommunication.</w:t>
      </w:r>
    </w:p>
    <w:p w14:paraId="16DB0389" w14:textId="47FA1362" w:rsidR="005B03AE" w:rsidRPr="00791539" w:rsidRDefault="005B03AE" w:rsidP="00AE7AEB">
      <w:pPr>
        <w:pStyle w:val="Headingb"/>
        <w:rPr>
          <w:lang w:val="fr-FR" w:eastAsia="ar-SA"/>
        </w:rPr>
      </w:pPr>
      <w:r w:rsidRPr="00791539">
        <w:rPr>
          <w:lang w:val="fr-FR" w:eastAsia="ar-SA"/>
        </w:rPr>
        <w:t>Recommandations</w:t>
      </w:r>
      <w:r w:rsidR="00506574" w:rsidRPr="00791539">
        <w:rPr>
          <w:lang w:val="fr-FR" w:eastAsia="ar-SA"/>
        </w:rPr>
        <w:t xml:space="preserve"> </w:t>
      </w:r>
      <w:r w:rsidRPr="00791539">
        <w:rPr>
          <w:lang w:val="fr-FR" w:eastAsia="ar-SA"/>
        </w:rPr>
        <w:t>UIT connexes</w:t>
      </w:r>
    </w:p>
    <w:p w14:paraId="6B2354CA" w14:textId="1C67110F" w:rsidR="005B03AE" w:rsidRPr="00B63E02" w:rsidRDefault="00A0349D" w:rsidP="005B03AE">
      <w:pPr>
        <w:pStyle w:val="Reftext"/>
        <w:tabs>
          <w:tab w:val="clear" w:pos="794"/>
          <w:tab w:val="left" w:pos="2268"/>
        </w:tabs>
        <w:ind w:left="3119" w:hanging="3119"/>
        <w:rPr>
          <w:szCs w:val="22"/>
          <w:lang w:val="fr-FR" w:eastAsia="ar-SA"/>
        </w:rPr>
      </w:pPr>
      <w:r w:rsidRPr="00B63E02">
        <w:rPr>
          <w:szCs w:val="22"/>
          <w:lang w:val="fr-FR" w:eastAsia="ar-SA"/>
        </w:rPr>
        <w:t xml:space="preserve">Recommandation </w:t>
      </w:r>
      <w:r>
        <w:fldChar w:fldCharType="begin"/>
      </w:r>
      <w:r w:rsidRPr="003F0E8B">
        <w:rPr>
          <w:lang w:val="fr-CH"/>
        </w:rPr>
        <w:instrText>HYPERLINK "https://www.itu.int/rec/R-REC-P.341/fr"</w:instrText>
      </w:r>
      <w:r>
        <w:fldChar w:fldCharType="separate"/>
      </w:r>
      <w:r w:rsidRPr="00B63E02">
        <w:rPr>
          <w:rStyle w:val="Hyperlink"/>
          <w:color w:val="auto"/>
          <w:szCs w:val="22"/>
          <w:u w:val="none"/>
          <w:lang w:val="fr-FR" w:eastAsia="ar-SA"/>
        </w:rPr>
        <w:t>UIT-R P.341</w:t>
      </w:r>
      <w:r>
        <w:rPr>
          <w:rStyle w:val="Hyperlink"/>
          <w:color w:val="auto"/>
          <w:szCs w:val="22"/>
          <w:u w:val="none"/>
          <w:lang w:val="fr-FR" w:eastAsia="ar-SA"/>
        </w:rPr>
        <w:fldChar w:fldCharType="end"/>
      </w:r>
    </w:p>
    <w:p w14:paraId="4578C829" w14:textId="4F7F70C6" w:rsidR="005B03AE" w:rsidRPr="00B63E02" w:rsidRDefault="00A0349D" w:rsidP="005B03AE">
      <w:pPr>
        <w:pStyle w:val="Reftext"/>
        <w:tabs>
          <w:tab w:val="clear" w:pos="794"/>
          <w:tab w:val="left" w:pos="2268"/>
        </w:tabs>
        <w:ind w:left="3119" w:hanging="3119"/>
        <w:rPr>
          <w:sz w:val="24"/>
          <w:szCs w:val="24"/>
          <w:lang w:val="fr-FR" w:eastAsia="ar-SA"/>
        </w:rPr>
      </w:pPr>
      <w:r w:rsidRPr="00B63E02">
        <w:rPr>
          <w:szCs w:val="22"/>
          <w:lang w:val="fr-FR" w:eastAsia="ar-SA"/>
        </w:rPr>
        <w:t xml:space="preserve">Recommandation </w:t>
      </w:r>
      <w:r>
        <w:fldChar w:fldCharType="begin"/>
      </w:r>
      <w:r w:rsidRPr="003F0E8B">
        <w:rPr>
          <w:lang w:val="fr-CH"/>
        </w:rPr>
        <w:instrText>HYPERLINK "https://www.itu.int/rec/R-REC-P.368/fr"</w:instrText>
      </w:r>
      <w:r>
        <w:fldChar w:fldCharType="separate"/>
      </w:r>
      <w:r w:rsidRPr="00B63E02">
        <w:rPr>
          <w:rStyle w:val="Hyperlink"/>
          <w:color w:val="auto"/>
          <w:szCs w:val="22"/>
          <w:u w:val="none"/>
          <w:lang w:val="fr-FR" w:eastAsia="ar-SA"/>
        </w:rPr>
        <w:t>UIT-R P.368</w:t>
      </w:r>
      <w:r>
        <w:rPr>
          <w:rStyle w:val="Hyperlink"/>
          <w:color w:val="auto"/>
          <w:szCs w:val="22"/>
          <w:u w:val="none"/>
          <w:lang w:val="fr-FR" w:eastAsia="ar-SA"/>
        </w:rPr>
        <w:fldChar w:fldCharType="end"/>
      </w:r>
    </w:p>
    <w:p w14:paraId="14362570" w14:textId="4FB46C2C" w:rsidR="00506574" w:rsidRPr="00791539" w:rsidRDefault="00506574" w:rsidP="00B63E02">
      <w:pPr>
        <w:rPr>
          <w:lang w:val="fr-FR"/>
        </w:rPr>
      </w:pPr>
      <w:r w:rsidRPr="00791539">
        <w:rPr>
          <w:lang w:val="fr-FR"/>
        </w:rPr>
        <w:t>NOTE – Dans tous les cas, il convient d'utiliser l'édition la plus récente de la Recommandation en vigueur.</w:t>
      </w:r>
    </w:p>
    <w:p w14:paraId="481669D7" w14:textId="77777777" w:rsidR="005B03AE" w:rsidRPr="00791539" w:rsidRDefault="005B03AE" w:rsidP="005B03AE">
      <w:pPr>
        <w:pStyle w:val="Normalaftertitle"/>
        <w:rPr>
          <w:lang w:val="fr-FR"/>
        </w:rPr>
      </w:pPr>
      <w:r w:rsidRPr="00791539">
        <w:rPr>
          <w:lang w:val="fr-FR"/>
        </w:rPr>
        <w:t>L'Assemblée des radiocommunications de l'UIT,</w:t>
      </w:r>
    </w:p>
    <w:p w14:paraId="1EE74316" w14:textId="77777777" w:rsidR="005B03AE" w:rsidRPr="00791539" w:rsidRDefault="005B03AE" w:rsidP="005B03AE">
      <w:pPr>
        <w:pStyle w:val="Call"/>
        <w:rPr>
          <w:lang w:val="fr-FR"/>
        </w:rPr>
      </w:pPr>
      <w:r w:rsidRPr="00791539">
        <w:rPr>
          <w:lang w:val="fr-FR"/>
        </w:rPr>
        <w:t>considérant</w:t>
      </w:r>
    </w:p>
    <w:p w14:paraId="77C7CACC" w14:textId="4B35C73E" w:rsidR="005B03AE" w:rsidRPr="00791539" w:rsidRDefault="00506574" w:rsidP="005B03AE">
      <w:pPr>
        <w:rPr>
          <w:lang w:val="fr-FR"/>
        </w:rPr>
      </w:pPr>
      <w:r w:rsidRPr="00791539">
        <w:rPr>
          <w:lang w:val="fr-FR"/>
        </w:rPr>
        <w:t>que la propagation en espace libre est une référence fondamentale pour la technique des radiocommunications,</w:t>
      </w:r>
    </w:p>
    <w:p w14:paraId="41BBDD72" w14:textId="77777777" w:rsidR="005B03AE" w:rsidRPr="00791539" w:rsidRDefault="005B03AE" w:rsidP="005B03AE">
      <w:pPr>
        <w:pStyle w:val="Call"/>
        <w:rPr>
          <w:lang w:val="fr-FR"/>
        </w:rPr>
      </w:pPr>
      <w:r w:rsidRPr="00791539">
        <w:rPr>
          <w:lang w:val="fr-FR"/>
        </w:rPr>
        <w:t>recommande</w:t>
      </w:r>
    </w:p>
    <w:p w14:paraId="77F7CF2D" w14:textId="77777777" w:rsidR="00506574" w:rsidRPr="00791539" w:rsidRDefault="00506574" w:rsidP="00506574">
      <w:pPr>
        <w:rPr>
          <w:lang w:val="fr-FR"/>
        </w:rPr>
      </w:pPr>
      <w:r w:rsidRPr="00791539">
        <w:rPr>
          <w:lang w:val="fr-FR"/>
        </w:rPr>
        <w:t>d'utiliser les méthodes présentées dans l'Annexe pour calculer l'affaiblissement en espace libre.</w:t>
      </w:r>
    </w:p>
    <w:p w14:paraId="4A84A28F" w14:textId="77777777" w:rsidR="00506574" w:rsidRPr="00791539" w:rsidRDefault="00506574" w:rsidP="00506574">
      <w:pPr>
        <w:rPr>
          <w:lang w:val="fr-FR"/>
        </w:rPr>
      </w:pPr>
    </w:p>
    <w:p w14:paraId="485475AE" w14:textId="77777777" w:rsidR="00506574" w:rsidRPr="00791539" w:rsidRDefault="00506574" w:rsidP="00506574">
      <w:pPr>
        <w:rPr>
          <w:lang w:val="fr-FR"/>
        </w:rPr>
      </w:pPr>
    </w:p>
    <w:p w14:paraId="232F687B" w14:textId="55F47293" w:rsidR="005B03AE" w:rsidRPr="00791539" w:rsidRDefault="005B03AE" w:rsidP="00B63E02">
      <w:pPr>
        <w:pStyle w:val="AnnexNoTitle"/>
        <w:rPr>
          <w:lang w:val="fr-FR"/>
        </w:rPr>
      </w:pPr>
      <w:r w:rsidRPr="00791539">
        <w:rPr>
          <w:lang w:val="fr-FR"/>
        </w:rPr>
        <w:t>A</w:t>
      </w:r>
      <w:r w:rsidR="0089142B" w:rsidRPr="00791539">
        <w:rPr>
          <w:lang w:val="fr-FR"/>
        </w:rPr>
        <w:t>nnexe</w:t>
      </w:r>
    </w:p>
    <w:p w14:paraId="39E25099" w14:textId="77777777" w:rsidR="00506574" w:rsidRPr="00791539" w:rsidRDefault="00506574" w:rsidP="00506574">
      <w:pPr>
        <w:pStyle w:val="Heading1"/>
        <w:rPr>
          <w:lang w:val="fr-FR"/>
        </w:rPr>
      </w:pPr>
      <w:r w:rsidRPr="00791539">
        <w:rPr>
          <w:lang w:val="fr-FR"/>
        </w:rPr>
        <w:t>1</w:t>
      </w:r>
      <w:r w:rsidRPr="00791539">
        <w:rPr>
          <w:lang w:val="fr-FR"/>
        </w:rPr>
        <w:tab/>
        <w:t>Introduction</w:t>
      </w:r>
    </w:p>
    <w:p w14:paraId="3A3AC3A4" w14:textId="7F883896" w:rsidR="00506574" w:rsidRPr="00791539" w:rsidRDefault="00506574" w:rsidP="00506574">
      <w:pPr>
        <w:rPr>
          <w:lang w:val="fr-FR"/>
        </w:rPr>
      </w:pPr>
      <w:r w:rsidRPr="00791539">
        <w:rPr>
          <w:lang w:val="fr-FR"/>
        </w:rPr>
        <w:t>Aux fins des radiocommunications, l'espace libre est défini comme un vide parfait qui peut être considéré comme illimité dans toutes les directions, et la propagation en espace libre est la propagation d'une onde radioélectrique rayonnant dans l'espace libre</w:t>
      </w:r>
      <w:r w:rsidRPr="00791539">
        <w:rPr>
          <w:rStyle w:val="FootnoteReference"/>
          <w:lang w:val="fr-FR"/>
        </w:rPr>
        <w:footnoteReference w:customMarkFollows="1" w:id="2"/>
        <w:t>1</w:t>
      </w:r>
      <w:r w:rsidRPr="00791539">
        <w:rPr>
          <w:lang w:val="fr-FR"/>
        </w:rPr>
        <w:t>.</w:t>
      </w:r>
    </w:p>
    <w:p w14:paraId="4B8015CC" w14:textId="7B703E0C" w:rsidR="00506574" w:rsidRPr="00791539" w:rsidRDefault="00506574" w:rsidP="00506574">
      <w:pPr>
        <w:rPr>
          <w:lang w:val="fr-FR"/>
        </w:rPr>
      </w:pPr>
      <w:r w:rsidRPr="00791539">
        <w:rPr>
          <w:lang w:val="fr-FR"/>
        </w:rPr>
        <w:lastRenderedPageBreak/>
        <w:t>Comme la propagation en espace libre est souvent prise comme référence dans d'autres textes, on a rassemblé dans la présente Annexe certaines formules pertinentes.</w:t>
      </w:r>
    </w:p>
    <w:p w14:paraId="592F29CC" w14:textId="77777777" w:rsidR="00506574" w:rsidRPr="00791539" w:rsidRDefault="00506574" w:rsidP="00506574">
      <w:pPr>
        <w:pStyle w:val="Heading1"/>
        <w:rPr>
          <w:lang w:val="fr-FR"/>
        </w:rPr>
      </w:pPr>
      <w:r w:rsidRPr="00791539">
        <w:rPr>
          <w:lang w:val="fr-FR"/>
        </w:rPr>
        <w:t>2</w:t>
      </w:r>
      <w:r w:rsidRPr="00791539">
        <w:rPr>
          <w:lang w:val="fr-FR"/>
        </w:rPr>
        <w:tab/>
        <w:t>Formules fondamentales pour les liaisons de télécommunication</w:t>
      </w:r>
    </w:p>
    <w:p w14:paraId="01634BEF" w14:textId="77777777" w:rsidR="00506574" w:rsidRPr="00791539" w:rsidRDefault="00506574" w:rsidP="00506574">
      <w:pPr>
        <w:rPr>
          <w:lang w:val="fr-FR"/>
        </w:rPr>
      </w:pPr>
      <w:r w:rsidRPr="00791539">
        <w:rPr>
          <w:lang w:val="fr-FR"/>
        </w:rPr>
        <w:t>La propagation en espace libre peut être calculée de différentes façons, chacune d'elles étant plus spécialement adaptée à un type de service.</w:t>
      </w:r>
    </w:p>
    <w:p w14:paraId="5964B49D" w14:textId="77777777" w:rsidR="00506574" w:rsidRPr="00791539" w:rsidRDefault="00506574" w:rsidP="00C50F9E">
      <w:pPr>
        <w:pStyle w:val="Heading2"/>
        <w:rPr>
          <w:lang w:val="fr-FR"/>
        </w:rPr>
      </w:pPr>
      <w:r w:rsidRPr="00791539">
        <w:rPr>
          <w:lang w:val="fr-FR"/>
        </w:rPr>
        <w:t>2.1</w:t>
      </w:r>
      <w:r w:rsidRPr="00791539">
        <w:rPr>
          <w:lang w:val="fr-FR"/>
        </w:rPr>
        <w:tab/>
        <w:t>Liaisons point à zone</w:t>
      </w:r>
    </w:p>
    <w:p w14:paraId="6A90601E" w14:textId="0771CBFF" w:rsidR="00506574" w:rsidRPr="00791539" w:rsidRDefault="00506574" w:rsidP="00506574">
      <w:pPr>
        <w:rPr>
          <w:lang w:val="fr-FR"/>
        </w:rPr>
      </w:pPr>
      <w:r w:rsidRPr="00791539">
        <w:rPr>
          <w:lang w:val="fr-FR"/>
        </w:rPr>
        <w:t>S'il existe un émetteur desservant de nombreux récepteurs distribués de façon aléatoire (radiodiffusion, service mobile), on calcule le champ électrique en un point situé à une distance appropriée de l'émetteur par la relation:</w:t>
      </w:r>
    </w:p>
    <w:p w14:paraId="11A4B706" w14:textId="77777777" w:rsidR="00506574" w:rsidRPr="00791539" w:rsidRDefault="00506574" w:rsidP="00506574">
      <w:pPr>
        <w:pStyle w:val="Equation"/>
        <w:rPr>
          <w:szCs w:val="24"/>
          <w:lang w:val="fr-FR"/>
        </w:rPr>
      </w:pPr>
      <w:bookmarkStart w:id="19" w:name="F001"/>
      <w:r w:rsidRPr="00791539">
        <w:rPr>
          <w:szCs w:val="24"/>
          <w:lang w:val="fr-FR"/>
        </w:rPr>
        <w:tab/>
      </w:r>
      <w:r w:rsidRPr="00791539">
        <w:rPr>
          <w:szCs w:val="24"/>
          <w:lang w:val="fr-FR"/>
        </w:rPr>
        <w:tab/>
      </w:r>
      <m:oMath>
        <m:r>
          <w:rPr>
            <w:rFonts w:ascii="Cambria Math" w:hAnsi="Cambria Math"/>
            <w:szCs w:val="24"/>
            <w:lang w:val="fr-FR"/>
          </w:rPr>
          <m:t>e=</m:t>
        </m:r>
        <m:f>
          <m:fPr>
            <m:ctrlPr>
              <w:rPr>
                <w:rFonts w:ascii="Cambria Math" w:hAnsi="Cambria Math"/>
                <w:i/>
                <w:szCs w:val="24"/>
                <w:lang w:val="fr-FR"/>
              </w:rPr>
            </m:ctrlPr>
          </m:fPr>
          <m:num>
            <m:rad>
              <m:radPr>
                <m:degHide m:val="1"/>
                <m:ctrlPr>
                  <w:rPr>
                    <w:rFonts w:ascii="Cambria Math" w:hAnsi="Cambria Math"/>
                    <w:i/>
                    <w:szCs w:val="24"/>
                    <w:lang w:val="fr-FR"/>
                  </w:rPr>
                </m:ctrlPr>
              </m:radPr>
              <m:deg/>
              <m:e>
                <m:r>
                  <w:rPr>
                    <w:rFonts w:ascii="Cambria Math" w:hAnsi="Cambria Math"/>
                    <w:szCs w:val="24"/>
                    <w:lang w:val="fr-FR"/>
                  </w:rPr>
                  <m:t>30p</m:t>
                </m:r>
              </m:e>
            </m:rad>
          </m:num>
          <m:den>
            <m:r>
              <w:rPr>
                <w:rFonts w:ascii="Cambria Math" w:hAnsi="Cambria Math"/>
                <w:szCs w:val="24"/>
                <w:lang w:val="fr-FR"/>
              </w:rPr>
              <m:t>d</m:t>
            </m:r>
          </m:den>
        </m:f>
      </m:oMath>
      <w:r w:rsidRPr="00791539">
        <w:rPr>
          <w:szCs w:val="24"/>
          <w:lang w:val="fr-FR"/>
        </w:rPr>
        <w:tab/>
        <w:t>(1)</w:t>
      </w:r>
      <w:bookmarkEnd w:id="19"/>
    </w:p>
    <w:p w14:paraId="770E2DC1" w14:textId="77777777" w:rsidR="00506574" w:rsidRPr="00791539" w:rsidRDefault="00506574" w:rsidP="00506574">
      <w:pPr>
        <w:keepNext/>
        <w:rPr>
          <w:szCs w:val="24"/>
          <w:lang w:val="fr-FR"/>
        </w:rPr>
      </w:pPr>
      <w:r w:rsidRPr="00791539">
        <w:rPr>
          <w:szCs w:val="24"/>
          <w:lang w:val="fr-FR"/>
        </w:rPr>
        <w:t>où:</w:t>
      </w:r>
    </w:p>
    <w:p w14:paraId="75FE3760" w14:textId="39B8A646" w:rsidR="00506574" w:rsidRPr="00791539" w:rsidRDefault="00506574" w:rsidP="00506574">
      <w:pPr>
        <w:pStyle w:val="Equationlegend"/>
        <w:rPr>
          <w:lang w:val="fr-FR"/>
        </w:rPr>
      </w:pPr>
      <w:r w:rsidRPr="00791539">
        <w:rPr>
          <w:i/>
          <w:lang w:val="fr-FR"/>
        </w:rPr>
        <w:tab/>
        <w:t>e</w:t>
      </w:r>
      <w:r w:rsidRPr="00791539">
        <w:rPr>
          <w:lang w:val="fr-FR"/>
        </w:rPr>
        <w:t>:</w:t>
      </w:r>
      <w:r w:rsidRPr="00791539">
        <w:rPr>
          <w:lang w:val="fr-FR"/>
        </w:rPr>
        <w:tab/>
        <w:t>valeur efficace du champ (V/m) (voir la Note 1)</w:t>
      </w:r>
    </w:p>
    <w:p w14:paraId="349F5E3A" w14:textId="7BCF9215" w:rsidR="00506574" w:rsidRPr="00791539" w:rsidRDefault="00506574" w:rsidP="00506574">
      <w:pPr>
        <w:pStyle w:val="Equationlegend"/>
        <w:rPr>
          <w:lang w:val="fr-FR"/>
        </w:rPr>
      </w:pPr>
      <w:r w:rsidRPr="00791539">
        <w:rPr>
          <w:i/>
          <w:lang w:val="fr-FR"/>
        </w:rPr>
        <w:tab/>
        <w:t>p</w:t>
      </w:r>
      <w:r w:rsidRPr="00791539">
        <w:rPr>
          <w:lang w:val="fr-FR"/>
        </w:rPr>
        <w:t>:</w:t>
      </w:r>
      <w:r w:rsidRPr="00791539">
        <w:rPr>
          <w:lang w:val="fr-FR"/>
        </w:rPr>
        <w:tab/>
        <w:t>puissance isotrope rayonnée équivalente (p.i.r.e.) de l'émetteur dans la direction du point en question (W) (voir la Note 2)</w:t>
      </w:r>
    </w:p>
    <w:p w14:paraId="60EEB6C1" w14:textId="65243AD8" w:rsidR="00506574" w:rsidRPr="00791539" w:rsidRDefault="00506574" w:rsidP="00506574">
      <w:pPr>
        <w:pStyle w:val="Equationlegend"/>
        <w:rPr>
          <w:lang w:val="fr-FR"/>
        </w:rPr>
      </w:pPr>
      <w:r w:rsidRPr="00791539">
        <w:rPr>
          <w:i/>
          <w:lang w:val="fr-FR"/>
        </w:rPr>
        <w:tab/>
        <w:t>d</w:t>
      </w:r>
      <w:r w:rsidRPr="00791539">
        <w:rPr>
          <w:lang w:val="fr-FR"/>
        </w:rPr>
        <w:t>:</w:t>
      </w:r>
      <w:r w:rsidRPr="00791539">
        <w:rPr>
          <w:lang w:val="fr-FR"/>
        </w:rPr>
        <w:tab/>
        <w:t>distance de l'émetteur au point en question (m).</w:t>
      </w:r>
    </w:p>
    <w:p w14:paraId="40E5E23B" w14:textId="77777777" w:rsidR="00506574" w:rsidRPr="00791539" w:rsidRDefault="00506574" w:rsidP="00506574">
      <w:pPr>
        <w:rPr>
          <w:szCs w:val="24"/>
          <w:lang w:val="fr-FR"/>
        </w:rPr>
      </w:pPr>
      <w:r w:rsidRPr="00791539">
        <w:rPr>
          <w:szCs w:val="24"/>
          <w:lang w:val="fr-FR"/>
        </w:rPr>
        <w:t>L'équation (1) est souvent remplacée par la formule (2) qui utilise des unités pratiques:</w:t>
      </w:r>
    </w:p>
    <w:p w14:paraId="4E24BC49" w14:textId="77777777" w:rsidR="00506574" w:rsidRPr="00B63E02" w:rsidRDefault="00506574" w:rsidP="00506574">
      <w:pPr>
        <w:pStyle w:val="Equation"/>
        <w:rPr>
          <w:szCs w:val="24"/>
        </w:rPr>
      </w:pPr>
      <w:r w:rsidRPr="00791539">
        <w:rPr>
          <w:szCs w:val="24"/>
          <w:lang w:val="fr-FR"/>
        </w:rPr>
        <w:tab/>
      </w:r>
      <w:r w:rsidRPr="00791539">
        <w:rPr>
          <w:szCs w:val="24"/>
          <w:lang w:val="fr-FR"/>
        </w:rPr>
        <w:tab/>
      </w:r>
      <m:oMath>
        <m:sSub>
          <m:sSubPr>
            <m:ctrlPr>
              <w:rPr>
                <w:rFonts w:ascii="Cambria Math" w:hAnsi="Cambria Math"/>
                <w:i/>
                <w:szCs w:val="24"/>
                <w:lang w:val="fr-FR"/>
              </w:rPr>
            </m:ctrlPr>
          </m:sSubPr>
          <m:e>
            <m:r>
              <w:rPr>
                <w:rFonts w:ascii="Cambria Math" w:hAnsi="Cambria Math"/>
                <w:szCs w:val="24"/>
                <w:lang w:val="fr-FR"/>
              </w:rPr>
              <m:t>e</m:t>
            </m:r>
          </m:e>
          <m:sub>
            <m:r>
              <m:rPr>
                <m:nor/>
              </m:rPr>
              <w:rPr>
                <w:szCs w:val="24"/>
              </w:rPr>
              <m:t>mV/m</m:t>
            </m:r>
          </m:sub>
        </m:sSub>
        <m:r>
          <w:rPr>
            <w:rFonts w:ascii="Cambria Math" w:hAnsi="Cambria Math"/>
            <w:szCs w:val="24"/>
          </w:rPr>
          <m:t>=173</m:t>
        </m:r>
        <m:f>
          <m:fPr>
            <m:ctrlPr>
              <w:rPr>
                <w:rFonts w:ascii="Cambria Math" w:hAnsi="Cambria Math"/>
                <w:i/>
                <w:szCs w:val="24"/>
                <w:lang w:val="fr-FR"/>
              </w:rPr>
            </m:ctrlPr>
          </m:fPr>
          <m:num>
            <m:rad>
              <m:radPr>
                <m:degHide m:val="1"/>
                <m:ctrlPr>
                  <w:rPr>
                    <w:rFonts w:ascii="Cambria Math" w:hAnsi="Cambria Math"/>
                    <w:i/>
                    <w:szCs w:val="24"/>
                    <w:lang w:val="fr-FR"/>
                  </w:rPr>
                </m:ctrlPr>
              </m:radPr>
              <m:deg/>
              <m:e>
                <m:sSub>
                  <m:sSubPr>
                    <m:ctrlPr>
                      <w:rPr>
                        <w:rFonts w:ascii="Cambria Math" w:hAnsi="Cambria Math"/>
                        <w:i/>
                        <w:szCs w:val="24"/>
                        <w:lang w:val="fr-FR"/>
                      </w:rPr>
                    </m:ctrlPr>
                  </m:sSubPr>
                  <m:e>
                    <m:r>
                      <w:rPr>
                        <w:rFonts w:ascii="Cambria Math" w:hAnsi="Cambria Math"/>
                        <w:szCs w:val="24"/>
                        <w:lang w:val="fr-FR"/>
                      </w:rPr>
                      <m:t>p</m:t>
                    </m:r>
                  </m:e>
                  <m:sub>
                    <m:r>
                      <m:rPr>
                        <m:nor/>
                      </m:rPr>
                      <w:rPr>
                        <w:szCs w:val="24"/>
                      </w:rPr>
                      <m:t>kW</m:t>
                    </m:r>
                  </m:sub>
                </m:sSub>
              </m:e>
            </m:rad>
          </m:num>
          <m:den>
            <m:sSub>
              <m:sSubPr>
                <m:ctrlPr>
                  <w:rPr>
                    <w:rFonts w:ascii="Cambria Math" w:hAnsi="Cambria Math"/>
                    <w:i/>
                    <w:szCs w:val="24"/>
                    <w:lang w:val="fr-FR"/>
                  </w:rPr>
                </m:ctrlPr>
              </m:sSubPr>
              <m:e>
                <m:r>
                  <w:rPr>
                    <w:rFonts w:ascii="Cambria Math" w:hAnsi="Cambria Math"/>
                    <w:szCs w:val="24"/>
                    <w:lang w:val="fr-FR"/>
                  </w:rPr>
                  <m:t>d</m:t>
                </m:r>
              </m:e>
              <m:sub>
                <m:r>
                  <m:rPr>
                    <m:nor/>
                  </m:rPr>
                  <w:rPr>
                    <w:szCs w:val="24"/>
                  </w:rPr>
                  <m:t>km</m:t>
                </m:r>
              </m:sub>
            </m:sSub>
          </m:den>
        </m:f>
      </m:oMath>
      <w:r w:rsidRPr="00B63E02">
        <w:rPr>
          <w:szCs w:val="24"/>
        </w:rPr>
        <w:tab/>
        <w:t>(2)</w:t>
      </w:r>
    </w:p>
    <w:p w14:paraId="725827F7" w14:textId="77777777" w:rsidR="00506574" w:rsidRPr="00791539" w:rsidRDefault="00506574" w:rsidP="00506574">
      <w:pPr>
        <w:rPr>
          <w:szCs w:val="24"/>
          <w:lang w:val="fr-FR"/>
        </w:rPr>
      </w:pPr>
      <w:proofErr w:type="gramStart"/>
      <w:r w:rsidRPr="00791539">
        <w:rPr>
          <w:szCs w:val="24"/>
          <w:lang w:val="fr-FR"/>
        </w:rPr>
        <w:t>où:</w:t>
      </w:r>
      <w:proofErr w:type="gramEnd"/>
    </w:p>
    <w:p w14:paraId="3B021AB4" w14:textId="08A29D00" w:rsidR="00506574" w:rsidRPr="00791539" w:rsidRDefault="00506574" w:rsidP="00506574">
      <w:pPr>
        <w:pStyle w:val="Equationlegend"/>
        <w:rPr>
          <w:lang w:val="fr-FR"/>
        </w:rPr>
      </w:pPr>
      <w:r w:rsidRPr="00791539">
        <w:rPr>
          <w:lang w:val="fr-FR"/>
        </w:rPr>
        <w:tab/>
      </w:r>
      <w:r w:rsidRPr="00791539">
        <w:rPr>
          <w:i/>
          <w:iCs/>
          <w:lang w:val="fr-FR"/>
        </w:rPr>
        <w:t>e</w:t>
      </w:r>
      <w:r w:rsidRPr="00791539">
        <w:rPr>
          <w:vertAlign w:val="subscript"/>
          <w:lang w:val="fr-FR"/>
        </w:rPr>
        <w:t>mV/m</w:t>
      </w:r>
      <w:r w:rsidRPr="00791539">
        <w:rPr>
          <w:lang w:val="fr-FR"/>
        </w:rPr>
        <w:t>:</w:t>
      </w:r>
      <w:r w:rsidRPr="00791539">
        <w:rPr>
          <w:lang w:val="fr-FR"/>
        </w:rPr>
        <w:tab/>
        <w:t>valeur efficace du champ (mV/m)</w:t>
      </w:r>
    </w:p>
    <w:p w14:paraId="5AC73B7D" w14:textId="616DCE3B" w:rsidR="00506574" w:rsidRPr="00791539" w:rsidRDefault="00506574" w:rsidP="00506574">
      <w:pPr>
        <w:pStyle w:val="Equationlegend"/>
        <w:rPr>
          <w:lang w:val="fr-FR"/>
        </w:rPr>
      </w:pPr>
      <w:r w:rsidRPr="00791539">
        <w:rPr>
          <w:lang w:val="fr-FR"/>
        </w:rPr>
        <w:tab/>
      </w:r>
      <w:r w:rsidRPr="00791539">
        <w:rPr>
          <w:i/>
          <w:iCs/>
          <w:lang w:val="fr-FR"/>
        </w:rPr>
        <w:t>p</w:t>
      </w:r>
      <w:r w:rsidRPr="00791539">
        <w:rPr>
          <w:vertAlign w:val="subscript"/>
          <w:lang w:val="fr-FR"/>
        </w:rPr>
        <w:t>kW</w:t>
      </w:r>
      <w:r w:rsidRPr="00791539">
        <w:rPr>
          <w:lang w:val="fr-FR"/>
        </w:rPr>
        <w:t>:</w:t>
      </w:r>
      <w:r w:rsidRPr="00791539">
        <w:rPr>
          <w:lang w:val="fr-FR"/>
        </w:rPr>
        <w:tab/>
        <w:t>puissance isotrope rayonnée équivalente (p.i.r.e.) de l'émetteur dans la direction du point en question (kW)</w:t>
      </w:r>
    </w:p>
    <w:p w14:paraId="28420AEB" w14:textId="4C8DA757" w:rsidR="00506574" w:rsidRPr="00791539" w:rsidRDefault="00506574" w:rsidP="00506574">
      <w:pPr>
        <w:pStyle w:val="Equationlegend"/>
        <w:rPr>
          <w:lang w:val="fr-FR"/>
        </w:rPr>
      </w:pPr>
      <w:r w:rsidRPr="00791539">
        <w:rPr>
          <w:lang w:val="fr-FR"/>
        </w:rPr>
        <w:tab/>
      </w:r>
      <w:r w:rsidRPr="00791539">
        <w:rPr>
          <w:i/>
          <w:iCs/>
          <w:lang w:val="fr-FR"/>
        </w:rPr>
        <w:t>d</w:t>
      </w:r>
      <w:r w:rsidRPr="00791539">
        <w:rPr>
          <w:vertAlign w:val="subscript"/>
          <w:lang w:val="fr-FR"/>
        </w:rPr>
        <w:t>km</w:t>
      </w:r>
      <w:r w:rsidRPr="00791539">
        <w:rPr>
          <w:lang w:val="fr-FR"/>
        </w:rPr>
        <w:t>:</w:t>
      </w:r>
      <w:r w:rsidRPr="00791539">
        <w:rPr>
          <w:lang w:val="fr-FR"/>
        </w:rPr>
        <w:tab/>
        <w:t>distance de l'émetteur au point en question (km).</w:t>
      </w:r>
    </w:p>
    <w:p w14:paraId="08A9B16A" w14:textId="77777777" w:rsidR="00506574" w:rsidRPr="00791539" w:rsidRDefault="00506574" w:rsidP="00506574">
      <w:pPr>
        <w:rPr>
          <w:szCs w:val="24"/>
          <w:lang w:val="fr-FR"/>
        </w:rPr>
      </w:pPr>
      <w:r w:rsidRPr="00791539">
        <w:rPr>
          <w:szCs w:val="24"/>
          <w:lang w:val="fr-FR"/>
        </w:rPr>
        <w:t xml:space="preserve">Pour les antennes fonctionnant dans les conditions de propagation en espace libre, on peut obtenir la force cymomotrice en multipliant </w:t>
      </w:r>
      <w:r w:rsidRPr="00791539">
        <w:rPr>
          <w:i/>
          <w:szCs w:val="24"/>
          <w:lang w:val="fr-FR"/>
        </w:rPr>
        <w:t>e</w:t>
      </w:r>
      <w:r w:rsidRPr="00791539">
        <w:rPr>
          <w:szCs w:val="24"/>
          <w:lang w:val="fr-FR"/>
        </w:rPr>
        <w:t xml:space="preserve"> et </w:t>
      </w:r>
      <w:r w:rsidRPr="00791539">
        <w:rPr>
          <w:i/>
          <w:szCs w:val="24"/>
          <w:lang w:val="fr-FR"/>
        </w:rPr>
        <w:t>d</w:t>
      </w:r>
      <w:r w:rsidRPr="00791539">
        <w:rPr>
          <w:szCs w:val="24"/>
          <w:lang w:val="fr-FR"/>
        </w:rPr>
        <w:t xml:space="preserve"> de l'équation (1). Elle s'exprime en volts.</w:t>
      </w:r>
    </w:p>
    <w:p w14:paraId="7107F364" w14:textId="6E1608B1" w:rsidR="00506574" w:rsidRPr="00791539" w:rsidRDefault="00506574" w:rsidP="00506574">
      <w:pPr>
        <w:pStyle w:val="Note"/>
        <w:rPr>
          <w:szCs w:val="22"/>
          <w:lang w:val="fr-FR"/>
        </w:rPr>
      </w:pPr>
      <w:r w:rsidRPr="00791539">
        <w:rPr>
          <w:iCs/>
          <w:szCs w:val="22"/>
          <w:lang w:val="fr-FR"/>
        </w:rPr>
        <w:t xml:space="preserve">NOTE 1 </w:t>
      </w:r>
      <w:r w:rsidRPr="00791539">
        <w:rPr>
          <w:szCs w:val="22"/>
          <w:lang w:val="fr-FR"/>
        </w:rPr>
        <w:t xml:space="preserve">– Si l'onde est à polarisation elliptique et non rectiligne et si on désigne par </w:t>
      </w:r>
      <w:r w:rsidRPr="00791539">
        <w:rPr>
          <w:i/>
          <w:szCs w:val="22"/>
          <w:lang w:val="fr-FR"/>
        </w:rPr>
        <w:t>e</w:t>
      </w:r>
      <w:r w:rsidRPr="00791539">
        <w:rPr>
          <w:i/>
          <w:position w:val="-4"/>
          <w:szCs w:val="22"/>
          <w:lang w:val="fr-FR"/>
        </w:rPr>
        <w:t>x</w:t>
      </w:r>
      <w:r w:rsidRPr="00791539">
        <w:rPr>
          <w:szCs w:val="22"/>
          <w:lang w:val="fr-FR"/>
        </w:rPr>
        <w:t xml:space="preserve"> et </w:t>
      </w:r>
      <w:r w:rsidRPr="00791539">
        <w:rPr>
          <w:i/>
          <w:szCs w:val="22"/>
          <w:lang w:val="fr-FR"/>
        </w:rPr>
        <w:t>e</w:t>
      </w:r>
      <w:r w:rsidRPr="00791539">
        <w:rPr>
          <w:i/>
          <w:position w:val="-4"/>
          <w:szCs w:val="22"/>
          <w:lang w:val="fr-FR"/>
        </w:rPr>
        <w:t>y</w:t>
      </w:r>
      <w:r w:rsidRPr="00791539">
        <w:rPr>
          <w:szCs w:val="22"/>
          <w:lang w:val="fr-FR"/>
        </w:rPr>
        <w:t xml:space="preserve">, les composantes du champ électrique suivant deux axes orthogonaux, le premier membre de l'équation (1) doit être remplacé par </w:t>
      </w:r>
      <w:r w:rsidRPr="00791539">
        <w:rPr>
          <w:position w:val="-14"/>
          <w:szCs w:val="22"/>
          <w:lang w:val="fr-FR"/>
        </w:rPr>
        <w:object w:dxaOrig="840" w:dyaOrig="420" w14:anchorId="658CC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1.9pt" o:ole="">
            <v:imagedata r:id="rId18" o:title=""/>
          </v:shape>
          <o:OLEObject Type="Embed" ProgID="Equation.3" ShapeID="_x0000_i1025" DrawAspect="Content" ObjectID="_1794050445" r:id="rId19"/>
        </w:object>
      </w:r>
      <w:r w:rsidRPr="00791539">
        <w:rPr>
          <w:szCs w:val="22"/>
          <w:lang w:val="fr-FR"/>
        </w:rPr>
        <w:t>.</w:t>
      </w:r>
      <w:r w:rsidRPr="00791539">
        <w:rPr>
          <w:position w:val="2"/>
          <w:szCs w:val="22"/>
          <w:lang w:val="fr-FR"/>
        </w:rPr>
        <w:t xml:space="preserve"> On ne peut en déduire </w:t>
      </w:r>
      <w:r w:rsidRPr="00791539">
        <w:rPr>
          <w:i/>
          <w:position w:val="2"/>
          <w:szCs w:val="22"/>
          <w:lang w:val="fr-FR"/>
        </w:rPr>
        <w:t>e</w:t>
      </w:r>
      <w:r w:rsidRPr="00791539">
        <w:rPr>
          <w:i/>
          <w:position w:val="-4"/>
          <w:szCs w:val="22"/>
          <w:lang w:val="fr-FR"/>
        </w:rPr>
        <w:t>x</w:t>
      </w:r>
      <w:r w:rsidRPr="00791539">
        <w:rPr>
          <w:szCs w:val="22"/>
          <w:lang w:val="fr-FR"/>
        </w:rPr>
        <w:t xml:space="preserve"> et </w:t>
      </w:r>
      <w:r w:rsidRPr="00791539">
        <w:rPr>
          <w:i/>
          <w:szCs w:val="22"/>
          <w:lang w:val="fr-FR"/>
        </w:rPr>
        <w:t>e</w:t>
      </w:r>
      <w:r w:rsidRPr="00791539">
        <w:rPr>
          <w:i/>
          <w:position w:val="-4"/>
          <w:szCs w:val="22"/>
          <w:lang w:val="fr-FR"/>
        </w:rPr>
        <w:t>y</w:t>
      </w:r>
      <w:r w:rsidRPr="00791539">
        <w:rPr>
          <w:szCs w:val="22"/>
          <w:lang w:val="fr-FR"/>
        </w:rPr>
        <w:t xml:space="preserve"> que si on connaît le taux d'ellipticité. Pour une polarisation circulaire, on devrait remplacer </w:t>
      </w:r>
      <w:r w:rsidRPr="00791539">
        <w:rPr>
          <w:i/>
          <w:szCs w:val="22"/>
          <w:lang w:val="fr-FR"/>
        </w:rPr>
        <w:t>e</w:t>
      </w:r>
      <w:r w:rsidRPr="00791539">
        <w:rPr>
          <w:szCs w:val="22"/>
          <w:lang w:val="fr-FR"/>
        </w:rPr>
        <w:t xml:space="preserve"> par</w:t>
      </w:r>
      <w:r w:rsidR="00C038F9">
        <w:rPr>
          <w:szCs w:val="22"/>
          <w:lang w:val="fr-FR"/>
        </w:rPr>
        <w:t xml:space="preserve"> </w:t>
      </w:r>
      <w:r w:rsidRPr="00791539">
        <w:rPr>
          <w:i/>
          <w:szCs w:val="22"/>
          <w:lang w:val="fr-FR"/>
        </w:rPr>
        <w:t>e</w:t>
      </w:r>
      <w:r w:rsidRPr="00791539">
        <w:rPr>
          <w:position w:val="-2"/>
          <w:szCs w:val="22"/>
          <w:lang w:val="fr-FR"/>
        </w:rPr>
        <w:object w:dxaOrig="300" w:dyaOrig="260" w14:anchorId="65734180">
          <v:shape id="_x0000_i1026" type="#_x0000_t75" style="width:14.4pt;height:14.4pt" o:ole="">
            <v:imagedata r:id="rId20" o:title=""/>
          </v:shape>
          <o:OLEObject Type="Embed" ProgID="Equation.3" ShapeID="_x0000_i1026" DrawAspect="Content" ObjectID="_1794050446" r:id="rId21"/>
        </w:object>
      </w:r>
      <w:r w:rsidRPr="00791539">
        <w:rPr>
          <w:szCs w:val="22"/>
          <w:lang w:val="fr-FR"/>
        </w:rPr>
        <w:t>.</w:t>
      </w:r>
    </w:p>
    <w:p w14:paraId="591132E5" w14:textId="77777777" w:rsidR="00506574" w:rsidRPr="00791539" w:rsidRDefault="00506574" w:rsidP="00506574">
      <w:pPr>
        <w:pStyle w:val="Note"/>
        <w:rPr>
          <w:szCs w:val="22"/>
          <w:lang w:val="fr-FR"/>
        </w:rPr>
      </w:pPr>
      <w:r w:rsidRPr="00791539">
        <w:rPr>
          <w:iCs/>
          <w:szCs w:val="22"/>
          <w:lang w:val="fr-FR"/>
        </w:rPr>
        <w:t xml:space="preserve">NOTE 2 </w:t>
      </w:r>
      <w:r w:rsidRPr="00791539">
        <w:rPr>
          <w:szCs w:val="22"/>
          <w:lang w:val="fr-FR"/>
        </w:rPr>
        <w:t>– Pour les antennes situées à la surface du sol (fonctionnant en règle générale à des fréquences relativement basses) en polarisation verticale, on ne considère généralement le rayonnement que dans le demi</w:t>
      </w:r>
      <w:r w:rsidRPr="00791539">
        <w:rPr>
          <w:szCs w:val="22"/>
          <w:lang w:val="fr-FR"/>
        </w:rPr>
        <w:noBreakHyphen/>
        <w:t>espace supérieur. Lorsque le sol est considéré comme plan et parfaitement conducteur, la puissance surfacique pour une puissance rayonnée donnée est doublée par rapport au cas d'une antenne en espace libre. (Dans le cas où on considère les intensités de champ, l'intensité de champ est alors augmentée de 3 dB.) Il convient d'en tenir compte pour déterminer la puissance rayonnée (ce qui est déjà le cas dans la Recommandation UIT</w:t>
      </w:r>
      <w:r w:rsidRPr="00791539">
        <w:rPr>
          <w:szCs w:val="22"/>
          <w:lang w:val="fr-FR"/>
        </w:rPr>
        <w:noBreakHyphen/>
        <w:t>R P.368 et dans l'Annexe 3 de la Recommandation UIT</w:t>
      </w:r>
      <w:r w:rsidRPr="00791539">
        <w:rPr>
          <w:szCs w:val="22"/>
          <w:lang w:val="fr-FR"/>
        </w:rPr>
        <w:noBreakHyphen/>
        <w:t>R P.341).</w:t>
      </w:r>
    </w:p>
    <w:p w14:paraId="28D3EF37" w14:textId="26AF4FAA" w:rsidR="00506574" w:rsidRPr="00791539" w:rsidRDefault="00506574" w:rsidP="00C50F9E">
      <w:pPr>
        <w:pStyle w:val="Heading2"/>
        <w:rPr>
          <w:lang w:val="fr-FR"/>
        </w:rPr>
      </w:pPr>
      <w:r w:rsidRPr="00791539">
        <w:rPr>
          <w:lang w:val="fr-FR"/>
        </w:rPr>
        <w:t>2.2</w:t>
      </w:r>
      <w:r w:rsidRPr="00791539">
        <w:rPr>
          <w:lang w:val="fr-FR"/>
        </w:rPr>
        <w:tab/>
        <w:t>Relations entre les caractéristiques d'une onde plane</w:t>
      </w:r>
    </w:p>
    <w:p w14:paraId="70531C00" w14:textId="77777777" w:rsidR="00B9745B" w:rsidRPr="00791539" w:rsidRDefault="00B9745B" w:rsidP="00B9745B">
      <w:pPr>
        <w:rPr>
          <w:lang w:val="fr-FR"/>
        </w:rPr>
      </w:pPr>
      <w:r w:rsidRPr="00791539">
        <w:rPr>
          <w:lang w:val="fr-FR"/>
        </w:rPr>
        <w:t>En outre, il existe des relations entre les caractéristiques d'une onde plane (ou d'une onde assimilable à une onde plane) en un point:</w:t>
      </w:r>
    </w:p>
    <w:p w14:paraId="3F661161" w14:textId="77777777" w:rsidR="00B9745B" w:rsidRPr="00791539" w:rsidRDefault="00B9745B" w:rsidP="00B9745B">
      <w:pPr>
        <w:pStyle w:val="Equation"/>
        <w:rPr>
          <w:lang w:val="fr-FR"/>
        </w:rPr>
      </w:pPr>
      <w:r w:rsidRPr="00791539">
        <w:rPr>
          <w:lang w:val="fr-FR"/>
        </w:rPr>
        <w:lastRenderedPageBreak/>
        <w:tab/>
      </w:r>
      <w:r w:rsidRPr="00791539">
        <w:rPr>
          <w:lang w:val="fr-FR"/>
        </w:rPr>
        <w:tab/>
      </w:r>
      <m:oMath>
        <m:r>
          <w:rPr>
            <w:rFonts w:ascii="Cambria Math" w:hAnsi="Cambria Math"/>
            <w:lang w:val="fr-FR"/>
          </w:rPr>
          <m:t>s</m:t>
        </m:r>
        <m:r>
          <w:rPr>
            <w:rFonts w:ascii="Cambria Math" w:hAnsi="Cambria Math"/>
            <w:szCs w:val="24"/>
            <w:lang w:val="fr-FR"/>
          </w:rPr>
          <m:t>=</m:t>
        </m:r>
        <m:f>
          <m:fPr>
            <m:ctrlPr>
              <w:rPr>
                <w:rFonts w:ascii="Cambria Math" w:hAnsi="Cambria Math"/>
                <w:i/>
                <w:szCs w:val="24"/>
                <w:lang w:val="fr-FR"/>
              </w:rPr>
            </m:ctrlPr>
          </m:fPr>
          <m:num>
            <m:sSup>
              <m:sSupPr>
                <m:ctrlPr>
                  <w:rPr>
                    <w:rFonts w:ascii="Cambria Math" w:hAnsi="Cambria Math"/>
                    <w:i/>
                    <w:szCs w:val="24"/>
                    <w:lang w:val="fr-FR"/>
                  </w:rPr>
                </m:ctrlPr>
              </m:sSupPr>
              <m:e>
                <m:r>
                  <w:rPr>
                    <w:rFonts w:ascii="Cambria Math" w:hAnsi="Cambria Math"/>
                    <w:szCs w:val="24"/>
                    <w:lang w:val="fr-FR"/>
                  </w:rPr>
                  <m:t>e</m:t>
                </m:r>
              </m:e>
              <m:sup>
                <m:r>
                  <w:rPr>
                    <w:rFonts w:ascii="Cambria Math" w:hAnsi="Cambria Math"/>
                    <w:szCs w:val="24"/>
                    <w:lang w:val="fr-FR"/>
                  </w:rPr>
                  <m:t>2</m:t>
                </m:r>
              </m:sup>
            </m:sSup>
          </m:num>
          <m:den>
            <m:r>
              <w:rPr>
                <w:rFonts w:ascii="Cambria Math" w:hAnsi="Cambria Math"/>
                <w:szCs w:val="24"/>
                <w:lang w:val="fr-FR"/>
              </w:rPr>
              <m:t>120</m:t>
            </m:r>
            <m:r>
              <m:rPr>
                <m:sty m:val="p"/>
              </m:rPr>
              <w:rPr>
                <w:rFonts w:ascii="Cambria Math" w:hAnsi="Cambria Math"/>
                <w:szCs w:val="24"/>
                <w:lang w:val="fr-FR"/>
              </w:rPr>
              <m:t>π</m:t>
            </m:r>
          </m:den>
        </m:f>
        <m:r>
          <w:rPr>
            <w:rFonts w:ascii="Cambria Math" w:hAnsi="Cambria Math"/>
            <w:szCs w:val="24"/>
            <w:lang w:val="fr-FR"/>
          </w:rPr>
          <m:t xml:space="preserve">= </m:t>
        </m:r>
        <m:f>
          <m:fPr>
            <m:ctrlPr>
              <w:rPr>
                <w:rFonts w:ascii="Cambria Math" w:hAnsi="Cambria Math"/>
                <w:i/>
                <w:szCs w:val="24"/>
                <w:lang w:val="fr-FR"/>
              </w:rPr>
            </m:ctrlPr>
          </m:fPr>
          <m:num>
            <m:r>
              <w:rPr>
                <w:rFonts w:ascii="Cambria Math" w:hAnsi="Cambria Math"/>
                <w:szCs w:val="24"/>
                <w:lang w:val="fr-FR"/>
              </w:rPr>
              <m:t>30p</m:t>
            </m:r>
          </m:num>
          <m:den>
            <m:r>
              <w:rPr>
                <w:rFonts w:ascii="Cambria Math" w:hAnsi="Cambria Math"/>
                <w:szCs w:val="24"/>
                <w:lang w:val="fr-FR"/>
              </w:rPr>
              <m:t>120</m:t>
            </m:r>
            <m:r>
              <m:rPr>
                <m:sty m:val="p"/>
              </m:rPr>
              <w:rPr>
                <w:rFonts w:ascii="Cambria Math" w:hAnsi="Cambria Math"/>
                <w:szCs w:val="24"/>
                <w:lang w:val="fr-FR"/>
              </w:rPr>
              <m:t>π</m:t>
            </m:r>
            <m:sSup>
              <m:sSupPr>
                <m:ctrlPr>
                  <w:rPr>
                    <w:rFonts w:ascii="Cambria Math" w:hAnsi="Cambria Math"/>
                    <w:i/>
                    <w:szCs w:val="24"/>
                    <w:lang w:val="fr-FR"/>
                  </w:rPr>
                </m:ctrlPr>
              </m:sSupPr>
              <m:e>
                <m:r>
                  <w:rPr>
                    <w:rFonts w:ascii="Cambria Math" w:hAnsi="Cambria Math"/>
                    <w:szCs w:val="24"/>
                    <w:lang w:val="fr-FR"/>
                  </w:rPr>
                  <m:t>d</m:t>
                </m:r>
              </m:e>
              <m:sup>
                <m:r>
                  <w:rPr>
                    <w:rFonts w:ascii="Cambria Math" w:hAnsi="Cambria Math"/>
                    <w:szCs w:val="24"/>
                    <w:lang w:val="fr-FR"/>
                  </w:rPr>
                  <m:t>2</m:t>
                </m:r>
              </m:sup>
            </m:sSup>
          </m:den>
        </m:f>
        <m:r>
          <w:rPr>
            <w:rFonts w:ascii="Cambria Math" w:hAnsi="Cambria Math"/>
            <w:szCs w:val="24"/>
            <w:lang w:val="fr-FR"/>
          </w:rPr>
          <m:t>=p×</m:t>
        </m:r>
        <m:f>
          <m:fPr>
            <m:ctrlPr>
              <w:rPr>
                <w:rFonts w:ascii="Cambria Math" w:hAnsi="Cambria Math"/>
                <w:i/>
                <w:szCs w:val="24"/>
                <w:lang w:val="fr-FR"/>
              </w:rPr>
            </m:ctrlPr>
          </m:fPr>
          <m:num>
            <m:r>
              <w:rPr>
                <w:rFonts w:ascii="Cambria Math" w:hAnsi="Cambria Math"/>
                <w:szCs w:val="24"/>
                <w:lang w:val="fr-FR"/>
              </w:rPr>
              <m:t>1</m:t>
            </m:r>
          </m:num>
          <m:den>
            <m:r>
              <w:rPr>
                <w:rFonts w:ascii="Cambria Math" w:hAnsi="Cambria Math"/>
                <w:szCs w:val="24"/>
                <w:lang w:val="fr-FR"/>
              </w:rPr>
              <m:t>4</m:t>
            </m:r>
            <m:r>
              <m:rPr>
                <m:sty m:val="p"/>
              </m:rPr>
              <w:rPr>
                <w:rFonts w:ascii="Cambria Math" w:hAnsi="Cambria Math"/>
                <w:szCs w:val="24"/>
                <w:lang w:val="fr-FR"/>
              </w:rPr>
              <m:t>π</m:t>
            </m:r>
            <m:sSup>
              <m:sSupPr>
                <m:ctrlPr>
                  <w:rPr>
                    <w:rFonts w:ascii="Cambria Math" w:hAnsi="Cambria Math"/>
                    <w:i/>
                    <w:szCs w:val="24"/>
                    <w:lang w:val="fr-FR"/>
                  </w:rPr>
                </m:ctrlPr>
              </m:sSupPr>
              <m:e>
                <m:r>
                  <w:rPr>
                    <w:rFonts w:ascii="Cambria Math" w:hAnsi="Cambria Math"/>
                    <w:szCs w:val="24"/>
                    <w:lang w:val="fr-FR"/>
                  </w:rPr>
                  <m:t>d</m:t>
                </m:r>
              </m:e>
              <m:sup>
                <m:r>
                  <w:rPr>
                    <w:rFonts w:ascii="Cambria Math" w:hAnsi="Cambria Math"/>
                    <w:szCs w:val="24"/>
                    <w:lang w:val="fr-FR"/>
                  </w:rPr>
                  <m:t>2</m:t>
                </m:r>
              </m:sup>
            </m:sSup>
          </m:den>
        </m:f>
      </m:oMath>
      <w:r w:rsidRPr="00791539">
        <w:rPr>
          <w:lang w:val="fr-FR"/>
        </w:rPr>
        <w:tab/>
        <w:t>(3)</w:t>
      </w:r>
    </w:p>
    <w:p w14:paraId="49B586F0" w14:textId="77777777" w:rsidR="00B9745B" w:rsidRPr="00791539" w:rsidRDefault="00B9745B" w:rsidP="00AE7AEB">
      <w:pPr>
        <w:keepNext/>
        <w:keepLines/>
        <w:rPr>
          <w:lang w:val="fr-FR"/>
        </w:rPr>
      </w:pPr>
      <w:r w:rsidRPr="00791539">
        <w:rPr>
          <w:lang w:val="fr-FR"/>
        </w:rPr>
        <w:t>où:</w:t>
      </w:r>
    </w:p>
    <w:p w14:paraId="540670B7" w14:textId="39FEB185" w:rsidR="00B9745B" w:rsidRPr="00791539" w:rsidRDefault="00B9745B" w:rsidP="00AE7AEB">
      <w:pPr>
        <w:pStyle w:val="Equationlegend"/>
        <w:keepNext/>
        <w:keepLines/>
        <w:rPr>
          <w:lang w:val="fr-FR"/>
        </w:rPr>
      </w:pPr>
      <w:r w:rsidRPr="00791539">
        <w:rPr>
          <w:lang w:val="fr-FR"/>
        </w:rPr>
        <w:tab/>
      </w:r>
      <w:proofErr w:type="gramStart"/>
      <w:r w:rsidRPr="00791539">
        <w:rPr>
          <w:i/>
          <w:iCs/>
          <w:lang w:val="fr-FR"/>
        </w:rPr>
        <w:t>s</w:t>
      </w:r>
      <w:r w:rsidRPr="00791539">
        <w:rPr>
          <w:lang w:val="fr-FR"/>
        </w:rPr>
        <w:t>:</w:t>
      </w:r>
      <w:proofErr w:type="gramEnd"/>
      <w:r w:rsidRPr="00791539">
        <w:rPr>
          <w:lang w:val="fr-FR"/>
        </w:rPr>
        <w:tab/>
        <w:t>puissance surfacique (W/m</w:t>
      </w:r>
      <w:r w:rsidR="007B7C56" w:rsidRPr="00C038F9">
        <w:rPr>
          <w:vertAlign w:val="superscript"/>
          <w:lang w:val="fr-FR"/>
        </w:rPr>
        <w:t>2</w:t>
      </w:r>
      <w:r w:rsidRPr="00791539">
        <w:rPr>
          <w:lang w:val="fr-FR"/>
        </w:rPr>
        <w:t>)</w:t>
      </w:r>
    </w:p>
    <w:p w14:paraId="161EF9EB" w14:textId="7AED038B" w:rsidR="00B9745B" w:rsidRPr="00791539" w:rsidRDefault="00B9745B" w:rsidP="00AE7AEB">
      <w:pPr>
        <w:pStyle w:val="Equationlegend"/>
        <w:rPr>
          <w:lang w:val="fr-FR"/>
        </w:rPr>
      </w:pPr>
      <w:r w:rsidRPr="00791539">
        <w:rPr>
          <w:lang w:val="fr-FR"/>
        </w:rPr>
        <w:tab/>
      </w:r>
      <w:r w:rsidRPr="00791539">
        <w:rPr>
          <w:i/>
          <w:iCs/>
          <w:lang w:val="fr-FR"/>
        </w:rPr>
        <w:t>e</w:t>
      </w:r>
      <w:r w:rsidRPr="00791539">
        <w:rPr>
          <w:lang w:val="fr-FR"/>
        </w:rPr>
        <w:t>:</w:t>
      </w:r>
      <w:r w:rsidRPr="00791539">
        <w:rPr>
          <w:lang w:val="fr-FR"/>
        </w:rPr>
        <w:tab/>
        <w:t>valeur efficace du champ (V/m)</w:t>
      </w:r>
    </w:p>
    <w:p w14:paraId="3D667341" w14:textId="71ADEF98" w:rsidR="00B9745B" w:rsidRPr="00791539" w:rsidRDefault="00B9745B" w:rsidP="00AE7AEB">
      <w:pPr>
        <w:pStyle w:val="Equationlegend"/>
        <w:rPr>
          <w:iCs/>
          <w:lang w:val="fr-FR"/>
        </w:rPr>
      </w:pPr>
      <w:r w:rsidRPr="00791539">
        <w:rPr>
          <w:lang w:val="fr-FR"/>
        </w:rPr>
        <w:tab/>
      </w:r>
      <w:r w:rsidRPr="00791539">
        <w:rPr>
          <w:i/>
          <w:iCs/>
          <w:lang w:val="fr-FR"/>
        </w:rPr>
        <w:t>p</w:t>
      </w:r>
      <w:r w:rsidRPr="00791539">
        <w:rPr>
          <w:lang w:val="fr-FR"/>
        </w:rPr>
        <w:t>:</w:t>
      </w:r>
      <w:r w:rsidRPr="00791539">
        <w:rPr>
          <w:lang w:val="fr-FR"/>
        </w:rPr>
        <w:tab/>
        <w:t>puissance isotrope rayonnée équivalente (p.i.r.e.) de l'émetteur dans la direction du point en question (W).</w:t>
      </w:r>
    </w:p>
    <w:p w14:paraId="52F8A6F4" w14:textId="7C8FE711" w:rsidR="00B9745B" w:rsidRPr="00791539" w:rsidRDefault="00B9745B" w:rsidP="00B9745B">
      <w:pPr>
        <w:pStyle w:val="Heading2"/>
        <w:rPr>
          <w:lang w:val="fr-FR"/>
        </w:rPr>
      </w:pPr>
      <w:r w:rsidRPr="00791539">
        <w:rPr>
          <w:lang w:val="fr-FR"/>
        </w:rPr>
        <w:t>2.3</w:t>
      </w:r>
      <w:r w:rsidRPr="00791539">
        <w:rPr>
          <w:lang w:val="fr-FR"/>
        </w:rPr>
        <w:tab/>
        <w:t>Liaisons point à point</w:t>
      </w:r>
    </w:p>
    <w:p w14:paraId="7D89A280" w14:textId="13C9C9AB" w:rsidR="00B9745B" w:rsidRPr="00791539" w:rsidRDefault="00B9745B" w:rsidP="00B9745B">
      <w:pPr>
        <w:rPr>
          <w:lang w:val="fr-FR"/>
        </w:rPr>
      </w:pPr>
      <w:r w:rsidRPr="00791539">
        <w:rPr>
          <w:lang w:val="fr-FR"/>
        </w:rPr>
        <w:t xml:space="preserve">Pour une liaison point à point entre antennes isotropes, il est nécessaire de considérer la puissance à la sortie de l'antenne isotrope de réception </w:t>
      </w:r>
      <m:oMath>
        <m:sSub>
          <m:sSubPr>
            <m:ctrlPr>
              <w:rPr>
                <w:rFonts w:ascii="Cambria Math" w:hAnsi="Cambria Math"/>
                <w:i/>
                <w:lang w:val="fr-FR"/>
              </w:rPr>
            </m:ctrlPr>
          </m:sSubPr>
          <m:e>
            <m:r>
              <w:rPr>
                <w:rFonts w:ascii="Cambria Math" w:hAnsi="Cambria Math"/>
                <w:lang w:val="fr-FR"/>
              </w:rPr>
              <m:t>p</m:t>
            </m:r>
          </m:e>
          <m:sub>
            <m:r>
              <w:rPr>
                <w:rFonts w:ascii="Cambria Math" w:hAnsi="Cambria Math"/>
                <w:lang w:val="fr-FR"/>
              </w:rPr>
              <m:t>r</m:t>
            </m:r>
          </m:sub>
        </m:sSub>
      </m:oMath>
      <w:r w:rsidRPr="00791539">
        <w:rPr>
          <w:lang w:val="fr-FR"/>
        </w:rPr>
        <w:t xml:space="preserve"> au point en question:</w:t>
      </w:r>
    </w:p>
    <w:p w14:paraId="242C04F5" w14:textId="77777777" w:rsidR="00B9745B" w:rsidRPr="00791539" w:rsidRDefault="00B9745B" w:rsidP="00B9745B">
      <w:pPr>
        <w:pStyle w:val="Equation"/>
        <w:rPr>
          <w:lang w:val="fr-FR"/>
        </w:rPr>
      </w:pPr>
      <w:r w:rsidRPr="00791539">
        <w:rPr>
          <w:lang w:val="fr-FR"/>
        </w:rPr>
        <w:tab/>
      </w:r>
      <w:r w:rsidRPr="00791539">
        <w:rPr>
          <w:lang w:val="fr-FR"/>
        </w:rPr>
        <w:tab/>
      </w:r>
      <m:oMath>
        <m:sSub>
          <m:sSubPr>
            <m:ctrlPr>
              <w:rPr>
                <w:rFonts w:ascii="Cambria Math" w:hAnsi="Cambria Math"/>
                <w:lang w:val="fr-FR"/>
              </w:rPr>
            </m:ctrlPr>
          </m:sSubPr>
          <m:e>
            <m:r>
              <w:rPr>
                <w:rFonts w:ascii="Cambria Math" w:hAnsi="Cambria Math"/>
                <w:lang w:val="fr-FR"/>
              </w:rPr>
              <m:t>p</m:t>
            </m:r>
          </m:e>
          <m:sub>
            <m:r>
              <w:rPr>
                <w:rFonts w:ascii="Cambria Math" w:hAnsi="Cambria Math"/>
                <w:lang w:val="fr-FR"/>
              </w:rPr>
              <m:t>r</m:t>
            </m:r>
          </m:sub>
        </m:sSub>
        <m:r>
          <m:rPr>
            <m:sty m:val="p"/>
          </m:rPr>
          <w:rPr>
            <w:rFonts w:ascii="Cambria Math" w:hAnsi="Cambria Math"/>
            <w:lang w:val="fr-FR"/>
          </w:rPr>
          <m:t>=</m:t>
        </m:r>
        <m:r>
          <w:rPr>
            <w:rFonts w:ascii="Cambria Math" w:hAnsi="Cambria Math"/>
            <w:lang w:val="fr-FR"/>
          </w:rPr>
          <m:t>s</m:t>
        </m:r>
        <m:r>
          <m:rPr>
            <m:sty m:val="p"/>
          </m:rPr>
          <w:rPr>
            <w:rFonts w:ascii="Cambria Math" w:hAnsi="Cambria Math"/>
            <w:lang w:val="fr-FR"/>
          </w:rPr>
          <m:t>×</m:t>
        </m:r>
        <m:r>
          <w:rPr>
            <w:rFonts w:ascii="Cambria Math" w:hAnsi="Cambria Math"/>
            <w:lang w:val="fr-FR"/>
          </w:rPr>
          <m:t>a</m:t>
        </m:r>
        <m:r>
          <m:rPr>
            <m:sty m:val="p"/>
          </m:rPr>
          <w:rPr>
            <w:rFonts w:ascii="Cambria Math" w:hAnsi="Cambria Math"/>
            <w:lang w:val="fr-FR"/>
          </w:rPr>
          <m:t>=</m:t>
        </m:r>
        <m:f>
          <m:fPr>
            <m:ctrlPr>
              <w:rPr>
                <w:rFonts w:ascii="Cambria Math" w:hAnsi="Cambria Math"/>
                <w:lang w:val="fr-FR"/>
              </w:rPr>
            </m:ctrlPr>
          </m:fPr>
          <m:num>
            <m:r>
              <w:rPr>
                <w:rFonts w:ascii="Cambria Math" w:hAnsi="Cambria Math"/>
                <w:lang w:val="fr-FR"/>
              </w:rPr>
              <m:t>p</m:t>
            </m:r>
          </m:num>
          <m:den>
            <m:r>
              <m:rPr>
                <m:sty m:val="p"/>
              </m:rPr>
              <w:rPr>
                <w:rFonts w:ascii="Cambria Math" w:hAnsi="Cambria Math"/>
                <w:lang w:val="fr-FR"/>
              </w:rPr>
              <m:t>4π</m:t>
            </m:r>
            <m:sSup>
              <m:sSupPr>
                <m:ctrlPr>
                  <w:rPr>
                    <w:rFonts w:ascii="Cambria Math" w:hAnsi="Cambria Math"/>
                    <w:lang w:val="fr-FR"/>
                  </w:rPr>
                </m:ctrlPr>
              </m:sSupPr>
              <m:e>
                <m:r>
                  <w:rPr>
                    <w:rFonts w:ascii="Cambria Math" w:hAnsi="Cambria Math"/>
                    <w:lang w:val="fr-FR"/>
                  </w:rPr>
                  <m:t>d</m:t>
                </m:r>
              </m:e>
              <m:sup>
                <m:r>
                  <m:rPr>
                    <m:sty m:val="p"/>
                  </m:rPr>
                  <w:rPr>
                    <w:rFonts w:ascii="Cambria Math" w:hAnsi="Cambria Math"/>
                    <w:lang w:val="fr-FR"/>
                  </w:rPr>
                  <m:t>2</m:t>
                </m:r>
              </m:sup>
            </m:sSup>
          </m:den>
        </m:f>
        <m:r>
          <m:rPr>
            <m:sty m:val="p"/>
          </m:rPr>
          <w:rPr>
            <w:rFonts w:ascii="Cambria Math" w:hAnsi="Cambria Math"/>
            <w:lang w:val="fr-FR"/>
          </w:rPr>
          <m:t>×</m:t>
        </m:r>
        <m:f>
          <m:fPr>
            <m:ctrlPr>
              <w:rPr>
                <w:rFonts w:ascii="Cambria Math" w:hAnsi="Cambria Math"/>
                <w:lang w:val="fr-FR"/>
              </w:rPr>
            </m:ctrlPr>
          </m:fPr>
          <m:num>
            <m:sSup>
              <m:sSupPr>
                <m:ctrlPr>
                  <w:rPr>
                    <w:rFonts w:ascii="Cambria Math" w:hAnsi="Cambria Math"/>
                    <w:lang w:val="fr-FR"/>
                  </w:rPr>
                </m:ctrlPr>
              </m:sSupPr>
              <m:e>
                <m:r>
                  <m:rPr>
                    <m:sty m:val="p"/>
                  </m:rPr>
                  <w:rPr>
                    <w:rFonts w:ascii="Cambria Math" w:hAnsi="Cambria Math"/>
                    <w:lang w:val="fr-FR"/>
                  </w:rPr>
                  <m:t>λ</m:t>
                </m:r>
              </m:e>
              <m:sup>
                <m:r>
                  <m:rPr>
                    <m:sty m:val="p"/>
                  </m:rPr>
                  <w:rPr>
                    <w:rFonts w:ascii="Cambria Math" w:hAnsi="Cambria Math"/>
                    <w:lang w:val="fr-FR"/>
                  </w:rPr>
                  <m:t>2</m:t>
                </m:r>
              </m:sup>
            </m:sSup>
          </m:num>
          <m:den>
            <m:r>
              <m:rPr>
                <m:sty m:val="p"/>
              </m:rPr>
              <w:rPr>
                <w:rFonts w:ascii="Cambria Math" w:hAnsi="Cambria Math"/>
                <w:lang w:val="fr-FR"/>
              </w:rPr>
              <m:t>4π</m:t>
            </m:r>
          </m:den>
        </m:f>
      </m:oMath>
      <w:r w:rsidRPr="00791539">
        <w:rPr>
          <w:lang w:val="fr-FR"/>
        </w:rPr>
        <w:t>,</w:t>
      </w:r>
      <w:r w:rsidRPr="00791539">
        <w:rPr>
          <w:lang w:val="fr-FR"/>
        </w:rPr>
        <w:tab/>
        <w:t>(4)</w:t>
      </w:r>
    </w:p>
    <w:p w14:paraId="47C6F99B" w14:textId="77777777" w:rsidR="00B9745B" w:rsidRPr="00791539" w:rsidRDefault="00B9745B" w:rsidP="00B9745B">
      <w:pPr>
        <w:rPr>
          <w:lang w:val="fr-FR"/>
        </w:rPr>
      </w:pPr>
      <w:r w:rsidRPr="00791539">
        <w:rPr>
          <w:lang w:val="fr-FR"/>
        </w:rPr>
        <w:t>où:</w:t>
      </w:r>
    </w:p>
    <w:p w14:paraId="3762778A" w14:textId="3B0E2760" w:rsidR="00B9745B" w:rsidRPr="00791539" w:rsidRDefault="00B9745B" w:rsidP="00AE7AEB">
      <w:pPr>
        <w:pStyle w:val="Equationlegend"/>
        <w:rPr>
          <w:lang w:val="fr-FR"/>
        </w:rPr>
      </w:pPr>
      <w:r w:rsidRPr="00791539">
        <w:rPr>
          <w:lang w:val="fr-FR"/>
        </w:rPr>
        <w:tab/>
      </w:r>
      <m:oMath>
        <m:r>
          <w:rPr>
            <w:rFonts w:ascii="Cambria Math" w:hAnsi="Cambria Math"/>
            <w:lang w:val="fr-FR"/>
          </w:rPr>
          <m:t>a</m:t>
        </m:r>
      </m:oMath>
      <w:r w:rsidRPr="00791539">
        <w:rPr>
          <w:lang w:val="fr-FR"/>
        </w:rPr>
        <w:t>:</w:t>
      </w:r>
      <w:r w:rsidRPr="00791539">
        <w:rPr>
          <w:lang w:val="fr-FR"/>
        </w:rPr>
        <w:tab/>
        <w:t xml:space="preserve">ouverture effective d'une antenne isotrope de </w:t>
      </w:r>
      <w:r w:rsidR="00476103" w:rsidRPr="00791539">
        <w:rPr>
          <w:lang w:val="fr-FR"/>
        </w:rPr>
        <w:t>réception</w:t>
      </w:r>
      <w:r w:rsidRPr="00791539">
        <w:rPr>
          <w:lang w:val="fr-FR"/>
        </w:rPr>
        <w:t xml:space="preserve"> (m</w:t>
      </w:r>
      <w:r w:rsidRPr="00791539">
        <w:rPr>
          <w:vertAlign w:val="superscript"/>
          <w:lang w:val="fr-FR"/>
        </w:rPr>
        <w:t>2</w:t>
      </w:r>
      <w:r w:rsidRPr="00791539">
        <w:rPr>
          <w:lang w:val="fr-FR"/>
        </w:rPr>
        <w:t>).</w:t>
      </w:r>
    </w:p>
    <w:p w14:paraId="5790C6DE" w14:textId="0330CCF6" w:rsidR="00B9745B" w:rsidRPr="00791539" w:rsidRDefault="00B9745B" w:rsidP="00B9745B">
      <w:pPr>
        <w:rPr>
          <w:lang w:val="fr-FR"/>
        </w:rPr>
      </w:pPr>
      <w:r w:rsidRPr="00791539">
        <w:rPr>
          <w:lang w:val="fr-FR"/>
        </w:rPr>
        <w:t>Si l'on introduit un affaiblissement en espace libre entre antennes isotropes, appelé aussi affaiblissement de transmission de référence en espace libre (symbol</w:t>
      </w:r>
      <w:r w:rsidR="00476103" w:rsidRPr="00791539">
        <w:rPr>
          <w:lang w:val="fr-FR"/>
        </w:rPr>
        <w:t>e</w:t>
      </w:r>
      <w:r w:rsidRPr="00791539">
        <w:rPr>
          <w:lang w:val="fr-FR"/>
        </w:rPr>
        <w:t xml:space="preserve">s: </w:t>
      </w:r>
      <w:r w:rsidRPr="00791539">
        <w:rPr>
          <w:i/>
          <w:lang w:val="fr-FR"/>
        </w:rPr>
        <w:t>L</w:t>
      </w:r>
      <w:r w:rsidRPr="00791539">
        <w:rPr>
          <w:i/>
          <w:vertAlign w:val="subscript"/>
          <w:lang w:val="fr-FR"/>
        </w:rPr>
        <w:t>bf</w:t>
      </w:r>
      <w:r w:rsidRPr="00791539">
        <w:rPr>
          <w:lang w:val="fr-FR"/>
        </w:rPr>
        <w:t xml:space="preserve"> ou </w:t>
      </w:r>
      <w:r w:rsidRPr="00791539">
        <w:rPr>
          <w:i/>
          <w:lang w:val="fr-FR"/>
        </w:rPr>
        <w:t>A</w:t>
      </w:r>
      <w:r w:rsidRPr="00791539">
        <w:rPr>
          <w:i/>
          <w:vertAlign w:val="subscript"/>
          <w:lang w:val="fr-FR"/>
        </w:rPr>
        <w:t>bf</w:t>
      </w:r>
      <w:r w:rsidRPr="00791539">
        <w:rPr>
          <w:lang w:val="fr-FR"/>
        </w:rPr>
        <w:t>), celui-ci peut être calculé de la manière suivante (voir la Recommandation UIT-R P.341):</w:t>
      </w:r>
    </w:p>
    <w:p w14:paraId="682A1567" w14:textId="1709BD7C" w:rsidR="00B9745B" w:rsidRPr="00B63E02" w:rsidRDefault="00B9745B" w:rsidP="00DE72FB">
      <w:pPr>
        <w:pStyle w:val="Equation"/>
        <w:tabs>
          <w:tab w:val="left" w:pos="1985"/>
          <w:tab w:val="left" w:pos="7655"/>
        </w:tabs>
      </w:pPr>
      <w:r w:rsidRPr="00791539">
        <w:rPr>
          <w:lang w:val="fr-FR"/>
        </w:rPr>
        <w:tab/>
      </w:r>
      <w:r w:rsidRPr="00791539">
        <w:rPr>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bf</m:t>
            </m:r>
          </m:sub>
        </m:sSub>
        <m:r>
          <w:rPr>
            <w:rFonts w:ascii="Cambria Math" w:hAnsi="Cambria Math"/>
          </w:rPr>
          <m:t>=-10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lang w:val="fr-FR"/>
                  </w:rPr>
                </m:ctrlPr>
              </m:dPr>
              <m:e>
                <m:f>
                  <m:fPr>
                    <m:ctrlPr>
                      <w:rPr>
                        <w:rFonts w:ascii="Cambria Math" w:hAnsi="Cambria Math"/>
                        <w:i/>
                        <w:lang w:val="fr-FR"/>
                      </w:rPr>
                    </m:ctrlPr>
                  </m:fPr>
                  <m:num>
                    <m:r>
                      <w:rPr>
                        <w:rFonts w:ascii="Cambria Math" w:hAnsi="Cambria Math"/>
                      </w:rPr>
                      <m:t>1</m:t>
                    </m:r>
                  </m:num>
                  <m:den>
                    <m:r>
                      <w:rPr>
                        <w:rFonts w:ascii="Cambria Math" w:hAnsi="Cambria Math"/>
                      </w:rPr>
                      <m:t>4</m:t>
                    </m:r>
                    <m:r>
                      <m:rPr>
                        <m:sty m:val="p"/>
                      </m:rPr>
                      <w:rPr>
                        <w:rFonts w:ascii="Cambria Math" w:hAnsi="Cambria Math"/>
                        <w:lang w:val="fr-FR"/>
                      </w:rPr>
                      <m:t>π</m:t>
                    </m:r>
                    <m:sSup>
                      <m:sSupPr>
                        <m:ctrlPr>
                          <w:rPr>
                            <w:rFonts w:ascii="Cambria Math" w:hAnsi="Cambria Math"/>
                            <w:i/>
                            <w:lang w:val="fr-FR"/>
                          </w:rPr>
                        </m:ctrlPr>
                      </m:sSupPr>
                      <m:e>
                        <m:r>
                          <w:rPr>
                            <w:rFonts w:ascii="Cambria Math" w:hAnsi="Cambria Math"/>
                            <w:lang w:val="fr-FR"/>
                          </w:rPr>
                          <m:t>d</m:t>
                        </m:r>
                      </m:e>
                      <m:sup>
                        <m:r>
                          <w:rPr>
                            <w:rFonts w:ascii="Cambria Math" w:hAnsi="Cambria Math"/>
                          </w:rPr>
                          <m:t>2</m:t>
                        </m:r>
                      </m:sup>
                    </m:sSup>
                  </m:den>
                </m:f>
                <m:r>
                  <w:rPr>
                    <w:rFonts w:ascii="Cambria Math" w:hAnsi="Cambria Math"/>
                  </w:rPr>
                  <m:t>×</m:t>
                </m:r>
                <m:f>
                  <m:fPr>
                    <m:ctrlPr>
                      <w:rPr>
                        <w:rFonts w:ascii="Cambria Math" w:hAnsi="Cambria Math"/>
                        <w:iCs/>
                        <w:lang w:val="fr-FR"/>
                      </w:rPr>
                    </m:ctrlPr>
                  </m:fPr>
                  <m:num>
                    <m:sSup>
                      <m:sSupPr>
                        <m:ctrlPr>
                          <w:rPr>
                            <w:rFonts w:ascii="Cambria Math" w:hAnsi="Cambria Math"/>
                            <w:iCs/>
                            <w:lang w:val="fr-FR"/>
                          </w:rPr>
                        </m:ctrlPr>
                      </m:sSupPr>
                      <m:e>
                        <m:r>
                          <m:rPr>
                            <m:sty m:val="p"/>
                          </m:rPr>
                          <w:rPr>
                            <w:rFonts w:ascii="Cambria Math" w:hAnsi="Cambria Math"/>
                            <w:lang w:val="fr-FR"/>
                          </w:rPr>
                          <m:t>λ</m:t>
                        </m:r>
                      </m:e>
                      <m:sup>
                        <m:r>
                          <m:rPr>
                            <m:sty m:val="p"/>
                          </m:rPr>
                          <w:rPr>
                            <w:rFonts w:ascii="Cambria Math" w:hAnsi="Cambria Math"/>
                          </w:rPr>
                          <m:t>2</m:t>
                        </m:r>
                      </m:sup>
                    </m:sSup>
                  </m:num>
                  <m:den>
                    <m:r>
                      <m:rPr>
                        <m:sty m:val="p"/>
                      </m:rPr>
                      <w:rPr>
                        <w:rFonts w:ascii="Cambria Math" w:hAnsi="Cambria Math"/>
                      </w:rPr>
                      <m:t>4</m:t>
                    </m:r>
                    <m:r>
                      <m:rPr>
                        <m:sty m:val="p"/>
                      </m:rPr>
                      <w:rPr>
                        <w:rFonts w:ascii="Cambria Math" w:hAnsi="Cambria Math"/>
                        <w:lang w:val="fr-FR"/>
                      </w:rPr>
                      <m:t>π</m:t>
                    </m:r>
                  </m:den>
                </m:f>
              </m:e>
            </m:d>
          </m:e>
        </m:func>
        <m:r>
          <w:rPr>
            <w:rFonts w:ascii="Cambria Math" w:hAnsi="Cambria Math"/>
          </w:rPr>
          <m:t>=20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lang w:val="fr-FR"/>
                  </w:rPr>
                </m:ctrlPr>
              </m:dPr>
              <m:e>
                <m:f>
                  <m:fPr>
                    <m:ctrlPr>
                      <w:rPr>
                        <w:rFonts w:ascii="Cambria Math" w:hAnsi="Cambria Math"/>
                        <w:i/>
                        <w:lang w:val="fr-FR"/>
                      </w:rPr>
                    </m:ctrlPr>
                  </m:fPr>
                  <m:num>
                    <m:r>
                      <w:rPr>
                        <w:rFonts w:ascii="Cambria Math" w:hAnsi="Cambria Math"/>
                      </w:rPr>
                      <m:t>4</m:t>
                    </m:r>
                    <m:r>
                      <m:rPr>
                        <m:sty m:val="p"/>
                      </m:rPr>
                      <w:rPr>
                        <w:rFonts w:ascii="Cambria Math" w:hAnsi="Cambria Math"/>
                        <w:lang w:val="fr-FR"/>
                      </w:rPr>
                      <m:t>π</m:t>
                    </m:r>
                    <m:r>
                      <w:rPr>
                        <w:rFonts w:ascii="Cambria Math" w:hAnsi="Cambria Math"/>
                        <w:lang w:val="fr-FR"/>
                      </w:rPr>
                      <m:t>d</m:t>
                    </m:r>
                  </m:num>
                  <m:den>
                    <m:r>
                      <m:rPr>
                        <m:sty m:val="p"/>
                      </m:rPr>
                      <w:rPr>
                        <w:rFonts w:ascii="Cambria Math" w:hAnsi="Cambria Math"/>
                        <w:lang w:val="fr-FR"/>
                      </w:rPr>
                      <m:t>λ</m:t>
                    </m:r>
                  </m:den>
                </m:f>
              </m:e>
            </m:d>
          </m:e>
        </m:func>
      </m:oMath>
      <w:r w:rsidR="00DE72FB" w:rsidRPr="00B63E02">
        <w:tab/>
      </w:r>
      <w:r w:rsidRPr="00B63E02">
        <w:t>dB</w:t>
      </w:r>
      <w:r w:rsidRPr="00B63E02">
        <w:tab/>
        <w:t>(5)</w:t>
      </w:r>
      <m:oMath>
        <m:r>
          <w:rPr>
            <w:rFonts w:ascii="Cambria Math" w:hAnsi="Cambria Math"/>
          </w:rPr>
          <m:t xml:space="preserve"> </m:t>
        </m:r>
      </m:oMath>
    </w:p>
    <w:p w14:paraId="3183F9B2" w14:textId="77777777" w:rsidR="00B9745B" w:rsidRPr="00791539" w:rsidRDefault="00B9745B" w:rsidP="00B9745B">
      <w:pPr>
        <w:rPr>
          <w:lang w:val="fr-FR"/>
        </w:rPr>
      </w:pPr>
      <w:proofErr w:type="gramStart"/>
      <w:r w:rsidRPr="00791539">
        <w:rPr>
          <w:lang w:val="fr-FR"/>
        </w:rPr>
        <w:t>où:</w:t>
      </w:r>
      <w:proofErr w:type="gramEnd"/>
    </w:p>
    <w:p w14:paraId="2F0EDD02" w14:textId="499DEBAA" w:rsidR="00B9745B" w:rsidRPr="00791539" w:rsidRDefault="00B9745B" w:rsidP="00AE7AEB">
      <w:pPr>
        <w:pStyle w:val="Equationlegend"/>
        <w:rPr>
          <w:lang w:val="fr-FR"/>
        </w:rPr>
      </w:pPr>
      <w:r w:rsidRPr="00791539">
        <w:rPr>
          <w:i/>
          <w:lang w:val="fr-FR"/>
        </w:rPr>
        <w:tab/>
        <w:t>L</w:t>
      </w:r>
      <w:r w:rsidRPr="00791539">
        <w:rPr>
          <w:i/>
          <w:vertAlign w:val="subscript"/>
          <w:lang w:val="fr-FR"/>
        </w:rPr>
        <w:t>bf</w:t>
      </w:r>
      <w:r w:rsidRPr="00791539">
        <w:rPr>
          <w:lang w:val="fr-FR"/>
        </w:rPr>
        <w:t>:</w:t>
      </w:r>
      <w:r w:rsidRPr="00791539">
        <w:rPr>
          <w:lang w:val="fr-FR"/>
        </w:rPr>
        <w:tab/>
        <w:t>affaiblissement de transmission de référence en espace libre (dB)</w:t>
      </w:r>
    </w:p>
    <w:p w14:paraId="68416A2B" w14:textId="2AA1FE03" w:rsidR="00B9745B" w:rsidRPr="00791539" w:rsidRDefault="00B9745B" w:rsidP="00AE7AEB">
      <w:pPr>
        <w:pStyle w:val="Equationlegend"/>
        <w:rPr>
          <w:lang w:val="fr-FR"/>
        </w:rPr>
      </w:pPr>
      <w:r w:rsidRPr="00791539">
        <w:rPr>
          <w:i/>
          <w:lang w:val="fr-FR"/>
        </w:rPr>
        <w:tab/>
        <w:t>d</w:t>
      </w:r>
      <w:r w:rsidRPr="00791539">
        <w:rPr>
          <w:lang w:val="fr-FR"/>
        </w:rPr>
        <w:t>:</w:t>
      </w:r>
      <w:r w:rsidRPr="00791539">
        <w:rPr>
          <w:lang w:val="fr-FR"/>
        </w:rPr>
        <w:tab/>
        <w:t>distance</w:t>
      </w:r>
    </w:p>
    <w:p w14:paraId="3092E8A9" w14:textId="3FF4BA75" w:rsidR="00B9745B" w:rsidRPr="00791539" w:rsidRDefault="00B9745B" w:rsidP="00AE7AEB">
      <w:pPr>
        <w:pStyle w:val="Equationlegend"/>
        <w:rPr>
          <w:lang w:val="fr-FR"/>
        </w:rPr>
      </w:pPr>
      <w:r w:rsidRPr="00791539">
        <w:rPr>
          <w:lang w:val="fr-FR"/>
        </w:rPr>
        <w:tab/>
      </w:r>
      <w:bookmarkStart w:id="20" w:name="_Hlk182985941"/>
      <w:r w:rsidRPr="00791539">
        <w:rPr>
          <w:rFonts w:ascii="Symbol" w:hAnsi="Symbol"/>
          <w:lang w:val="fr-FR"/>
        </w:rPr>
        <w:t></w:t>
      </w:r>
      <w:bookmarkEnd w:id="20"/>
      <w:r w:rsidRPr="00791539">
        <w:rPr>
          <w:lang w:val="fr-FR"/>
        </w:rPr>
        <w:t>:</w:t>
      </w:r>
      <w:r w:rsidRPr="00791539">
        <w:rPr>
          <w:lang w:val="fr-FR"/>
        </w:rPr>
        <w:tab/>
        <w:t>longueur d'onde, et</w:t>
      </w:r>
    </w:p>
    <w:p w14:paraId="0EF46A99" w14:textId="37F58DB0" w:rsidR="00B9745B" w:rsidRPr="00791539" w:rsidRDefault="00B9745B" w:rsidP="00AE7AEB">
      <w:pPr>
        <w:pStyle w:val="Equationlegend"/>
        <w:rPr>
          <w:lang w:val="fr-FR"/>
        </w:rPr>
      </w:pPr>
      <w:r w:rsidRPr="00791539">
        <w:rPr>
          <w:i/>
          <w:lang w:val="fr-FR"/>
        </w:rPr>
        <w:tab/>
        <w:t>d</w:t>
      </w:r>
      <w:r w:rsidRPr="00791539">
        <w:rPr>
          <w:lang w:val="fr-FR"/>
        </w:rPr>
        <w:t xml:space="preserve"> et </w:t>
      </w:r>
      <w:r w:rsidRPr="00791539">
        <w:rPr>
          <w:rFonts w:ascii="Symbol" w:hAnsi="Symbol"/>
          <w:lang w:val="fr-FR"/>
        </w:rPr>
        <w:t></w:t>
      </w:r>
      <w:r w:rsidR="00A97524" w:rsidRPr="00791539">
        <w:rPr>
          <w:lang w:val="fr-FR"/>
        </w:rPr>
        <w:t>:</w:t>
      </w:r>
      <w:r w:rsidRPr="00791539">
        <w:rPr>
          <w:lang w:val="fr-FR"/>
        </w:rPr>
        <w:tab/>
        <w:t>sont exprimés avec la même unité.</w:t>
      </w:r>
    </w:p>
    <w:p w14:paraId="51AA22D5" w14:textId="77777777" w:rsidR="00B9745B" w:rsidRPr="00791539" w:rsidRDefault="00B9745B" w:rsidP="00B9745B">
      <w:pPr>
        <w:rPr>
          <w:lang w:val="fr-FR"/>
        </w:rPr>
      </w:pPr>
      <w:r w:rsidRPr="00791539">
        <w:rPr>
          <w:lang w:val="fr-FR"/>
        </w:rPr>
        <w:t>L'équation (5) peut encore s'écrire en utilisant la fréquence au lieu de la longueur d'onde.</w:t>
      </w:r>
    </w:p>
    <w:p w14:paraId="07072883" w14:textId="0C7DAAB4" w:rsidR="00B9745B" w:rsidRPr="00B63E02" w:rsidRDefault="00B9745B" w:rsidP="00DE72FB">
      <w:pPr>
        <w:pStyle w:val="Equation"/>
        <w:tabs>
          <w:tab w:val="left" w:pos="2268"/>
          <w:tab w:val="left" w:pos="7655"/>
        </w:tabs>
      </w:pPr>
      <w:r w:rsidRPr="00791539">
        <w:rPr>
          <w:i/>
          <w:lang w:val="fr-FR"/>
        </w:rPr>
        <w:tab/>
      </w:r>
      <w:r w:rsidRPr="00791539">
        <w:rPr>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bf</m:t>
            </m:r>
          </m:sub>
        </m:sSub>
        <m:r>
          <w:rPr>
            <w:rFonts w:ascii="Cambria Math" w:hAnsi="Cambria Math"/>
          </w:rPr>
          <m:t>=32,4+20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rPr>
                  <m:t>log</m:t>
                </m:r>
              </m:e>
              <m:sub>
                <m:r>
                  <w:rPr>
                    <w:rFonts w:ascii="Cambria Math" w:hAnsi="Cambria Math"/>
                  </w:rPr>
                  <m:t>10</m:t>
                </m:r>
              </m:sub>
            </m:sSub>
          </m:fName>
          <m:e>
            <m:r>
              <w:rPr>
                <w:rFonts w:ascii="Cambria Math" w:hAnsi="Cambria Math"/>
                <w:lang w:val="fr-FR"/>
              </w:rPr>
              <m:t>f</m:t>
            </m:r>
          </m:e>
        </m:func>
        <m:r>
          <w:rPr>
            <w:rFonts w:ascii="Cambria Math" w:hAnsi="Cambria Math"/>
          </w:rPr>
          <m:t>+20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rPr>
                  <m:t>log</m:t>
                </m:r>
              </m:e>
              <m:sub>
                <m:r>
                  <w:rPr>
                    <w:rFonts w:ascii="Cambria Math" w:hAnsi="Cambria Math"/>
                  </w:rPr>
                  <m:t>10</m:t>
                </m:r>
              </m:sub>
            </m:sSub>
          </m:fName>
          <m:e>
            <m:r>
              <w:rPr>
                <w:rFonts w:ascii="Cambria Math" w:hAnsi="Cambria Math"/>
                <w:lang w:val="fr-FR"/>
              </w:rPr>
              <m:t>d</m:t>
            </m:r>
          </m:e>
        </m:func>
      </m:oMath>
      <w:r w:rsidR="00DE72FB" w:rsidRPr="00B63E02">
        <w:tab/>
      </w:r>
      <w:r w:rsidRPr="00B63E02">
        <w:t>dB</w:t>
      </w:r>
      <w:r w:rsidRPr="00B63E02">
        <w:tab/>
        <w:t>(6)</w:t>
      </w:r>
    </w:p>
    <w:p w14:paraId="695BB248" w14:textId="77777777" w:rsidR="00B9745B" w:rsidRPr="00791539" w:rsidRDefault="00B9745B" w:rsidP="00B9745B">
      <w:pPr>
        <w:rPr>
          <w:lang w:val="fr-FR"/>
        </w:rPr>
      </w:pPr>
      <w:proofErr w:type="gramStart"/>
      <w:r w:rsidRPr="00791539">
        <w:rPr>
          <w:lang w:val="fr-FR"/>
        </w:rPr>
        <w:t>où:</w:t>
      </w:r>
      <w:proofErr w:type="gramEnd"/>
    </w:p>
    <w:p w14:paraId="7DD370D5" w14:textId="1DFF5061" w:rsidR="00B9745B" w:rsidRPr="00791539" w:rsidRDefault="00B9745B" w:rsidP="00AE7AEB">
      <w:pPr>
        <w:pStyle w:val="Equationlegend"/>
        <w:rPr>
          <w:lang w:val="fr-FR"/>
        </w:rPr>
      </w:pPr>
      <w:r w:rsidRPr="00791539">
        <w:rPr>
          <w:lang w:val="fr-FR"/>
        </w:rPr>
        <w:tab/>
      </w:r>
      <w:r w:rsidRPr="00791539">
        <w:rPr>
          <w:i/>
          <w:lang w:val="fr-FR"/>
        </w:rPr>
        <w:t>f</w:t>
      </w:r>
      <w:r w:rsidRPr="00791539">
        <w:rPr>
          <w:lang w:val="fr-FR"/>
        </w:rPr>
        <w:t>:</w:t>
      </w:r>
      <w:r w:rsidRPr="00791539">
        <w:rPr>
          <w:lang w:val="fr-FR"/>
        </w:rPr>
        <w:tab/>
        <w:t>fréquence (MHz)</w:t>
      </w:r>
    </w:p>
    <w:p w14:paraId="339CA52C" w14:textId="66BB5F98" w:rsidR="00B9745B" w:rsidRPr="00791539" w:rsidRDefault="00B9745B" w:rsidP="00AE7AEB">
      <w:pPr>
        <w:pStyle w:val="Equationlegend"/>
        <w:rPr>
          <w:lang w:val="fr-FR"/>
        </w:rPr>
      </w:pPr>
      <w:r w:rsidRPr="00791539">
        <w:rPr>
          <w:lang w:val="fr-FR"/>
        </w:rPr>
        <w:tab/>
      </w:r>
      <w:r w:rsidRPr="00791539">
        <w:rPr>
          <w:i/>
          <w:lang w:val="fr-FR"/>
        </w:rPr>
        <w:t>d</w:t>
      </w:r>
      <w:r w:rsidRPr="00791539">
        <w:rPr>
          <w:lang w:val="fr-FR"/>
        </w:rPr>
        <w:t>:</w:t>
      </w:r>
      <w:r w:rsidRPr="00791539">
        <w:rPr>
          <w:lang w:val="fr-FR"/>
        </w:rPr>
        <w:tab/>
        <w:t>distance (km).</w:t>
      </w:r>
    </w:p>
    <w:p w14:paraId="08C9A5E1" w14:textId="09EC8DCA" w:rsidR="00B9745B" w:rsidRPr="00791539" w:rsidRDefault="00B9745B" w:rsidP="00B9745B">
      <w:pPr>
        <w:pStyle w:val="Heading1"/>
        <w:rPr>
          <w:b w:val="0"/>
          <w:bCs/>
          <w:lang w:val="fr-FR"/>
        </w:rPr>
      </w:pPr>
      <w:r w:rsidRPr="00791539">
        <w:rPr>
          <w:lang w:val="fr-FR"/>
        </w:rPr>
        <w:t>3</w:t>
      </w:r>
      <w:r w:rsidRPr="00791539">
        <w:rPr>
          <w:lang w:val="fr-FR"/>
        </w:rPr>
        <w:tab/>
        <w:t xml:space="preserve">Affaiblissement de transmission de référence en espace libre d'un système radar </w:t>
      </w:r>
      <w:r w:rsidRPr="00791539">
        <w:rPr>
          <w:b w:val="0"/>
          <w:bCs/>
          <w:lang w:val="fr-FR"/>
        </w:rPr>
        <w:t xml:space="preserve">(symboles: </w:t>
      </w:r>
      <w:r w:rsidR="00476103" w:rsidRPr="00791539">
        <w:rPr>
          <w:b w:val="0"/>
          <w:bCs/>
          <w:i/>
          <w:lang w:val="fr-FR"/>
        </w:rPr>
        <w:t>L</w:t>
      </w:r>
      <w:r w:rsidR="00476103" w:rsidRPr="00791539">
        <w:rPr>
          <w:b w:val="0"/>
          <w:bCs/>
          <w:i/>
          <w:vertAlign w:val="subscript"/>
          <w:lang w:val="fr-FR"/>
        </w:rPr>
        <w:t>br</w:t>
      </w:r>
      <w:r w:rsidR="00476103" w:rsidRPr="00791539">
        <w:rPr>
          <w:b w:val="0"/>
          <w:bCs/>
          <w:lang w:val="fr-FR"/>
        </w:rPr>
        <w:t xml:space="preserve"> ou </w:t>
      </w:r>
      <w:r w:rsidR="00476103" w:rsidRPr="00791539">
        <w:rPr>
          <w:b w:val="0"/>
          <w:bCs/>
          <w:i/>
          <w:lang w:val="fr-FR"/>
        </w:rPr>
        <w:t>A</w:t>
      </w:r>
      <w:r w:rsidR="00476103" w:rsidRPr="00791539">
        <w:rPr>
          <w:b w:val="0"/>
          <w:bCs/>
          <w:i/>
          <w:vertAlign w:val="subscript"/>
          <w:lang w:val="fr-FR"/>
        </w:rPr>
        <w:t>br</w:t>
      </w:r>
      <w:r w:rsidRPr="00791539">
        <w:rPr>
          <w:b w:val="0"/>
          <w:bCs/>
          <w:lang w:val="fr-FR"/>
        </w:rPr>
        <w:t>)</w:t>
      </w:r>
    </w:p>
    <w:p w14:paraId="044F0010" w14:textId="56BEE1C1" w:rsidR="00B9745B" w:rsidRPr="00791539" w:rsidRDefault="00B9745B" w:rsidP="00B9745B">
      <w:pPr>
        <w:rPr>
          <w:szCs w:val="24"/>
          <w:lang w:val="fr-FR"/>
        </w:rPr>
      </w:pPr>
      <w:r w:rsidRPr="00791539">
        <w:rPr>
          <w:szCs w:val="24"/>
          <w:lang w:val="fr-FR"/>
        </w:rPr>
        <w:t>Les systèmes radar constituent un cas particulier, car le signal y subit un premier affaiblissement sur son trajet entre l'émetteur et la cible et un second affaiblissement sur son trajet entre la cible et le récepteur. Pour un radar utilisant la même antenne à l'émission et à la réception, on peut exprimer l'affaiblissement de transmission de référence en espace libre</w:t>
      </w:r>
      <w:r w:rsidR="00E0749E">
        <w:rPr>
          <w:szCs w:val="24"/>
          <w:lang w:val="fr-FR"/>
        </w:rPr>
        <w:t>,</w:t>
      </w:r>
      <w:r w:rsidRPr="00791539">
        <w:rPr>
          <w:szCs w:val="24"/>
          <w:lang w:val="fr-FR"/>
        </w:rPr>
        <w:t xml:space="preserve"> </w:t>
      </w:r>
      <w:proofErr w:type="spellStart"/>
      <w:r w:rsidRPr="00791539">
        <w:rPr>
          <w:i/>
          <w:lang w:val="fr-FR"/>
        </w:rPr>
        <w:t>L</w:t>
      </w:r>
      <w:r w:rsidRPr="00791539">
        <w:rPr>
          <w:i/>
          <w:position w:val="-4"/>
          <w:sz w:val="16"/>
          <w:lang w:val="fr-FR"/>
        </w:rPr>
        <w:t>br</w:t>
      </w:r>
      <w:proofErr w:type="spellEnd"/>
      <w:r w:rsidR="00E0749E">
        <w:rPr>
          <w:rFonts w:ascii="Tms Rmn" w:hAnsi="Tms Rmn"/>
          <w:iCs/>
          <w:position w:val="-4"/>
          <w:szCs w:val="24"/>
          <w:lang w:val="fr-FR"/>
        </w:rPr>
        <w:t xml:space="preserve">, </w:t>
      </w:r>
      <w:r w:rsidRPr="00791539">
        <w:rPr>
          <w:szCs w:val="24"/>
          <w:lang w:val="fr-FR"/>
        </w:rPr>
        <w:t xml:space="preserve">comme </w:t>
      </w:r>
      <w:proofErr w:type="gramStart"/>
      <w:r w:rsidRPr="00791539">
        <w:rPr>
          <w:szCs w:val="24"/>
          <w:lang w:val="fr-FR"/>
        </w:rPr>
        <w:t>suit:</w:t>
      </w:r>
      <w:proofErr w:type="gramEnd"/>
    </w:p>
    <w:p w14:paraId="65C20C19" w14:textId="03831578" w:rsidR="00B9745B" w:rsidRPr="00B63E02" w:rsidRDefault="00B9745B" w:rsidP="00DE72FB">
      <w:pPr>
        <w:pStyle w:val="Equation"/>
        <w:tabs>
          <w:tab w:val="left" w:pos="1701"/>
          <w:tab w:val="left" w:pos="7655"/>
        </w:tabs>
      </w:pPr>
      <w:r w:rsidRPr="00791539">
        <w:rPr>
          <w:i/>
          <w:lang w:val="fr-FR"/>
        </w:rPr>
        <w:tab/>
      </w:r>
      <w:r w:rsidRPr="00791539">
        <w:rPr>
          <w:i/>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br</m:t>
            </m:r>
          </m:sub>
        </m:sSub>
        <m:r>
          <w:rPr>
            <w:rFonts w:ascii="Cambria Math" w:hAnsi="Cambria Math"/>
          </w:rPr>
          <m:t>=103,4+20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rPr>
                  <m:t>log</m:t>
                </m:r>
              </m:e>
              <m:sub>
                <m:r>
                  <w:rPr>
                    <w:rFonts w:ascii="Cambria Math" w:hAnsi="Cambria Math"/>
                  </w:rPr>
                  <m:t>10</m:t>
                </m:r>
              </m:sub>
            </m:sSub>
          </m:fName>
          <m:e>
            <m:r>
              <w:rPr>
                <w:rFonts w:ascii="Cambria Math" w:hAnsi="Cambria Math"/>
                <w:lang w:val="fr-FR"/>
              </w:rPr>
              <m:t>f</m:t>
            </m:r>
          </m:e>
        </m:func>
        <m:r>
          <w:rPr>
            <w:rFonts w:ascii="Cambria Math" w:hAnsi="Cambria Math"/>
          </w:rPr>
          <m:t>+40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rPr>
                  <m:t>log</m:t>
                </m:r>
              </m:e>
              <m:sub>
                <m:r>
                  <w:rPr>
                    <w:rFonts w:ascii="Cambria Math" w:hAnsi="Cambria Math"/>
                  </w:rPr>
                  <m:t>10</m:t>
                </m:r>
              </m:sub>
            </m:sSub>
          </m:fName>
          <m:e>
            <m:r>
              <w:rPr>
                <w:rFonts w:ascii="Cambria Math" w:hAnsi="Cambria Math"/>
                <w:lang w:val="fr-FR"/>
              </w:rPr>
              <m:t>d</m:t>
            </m:r>
          </m:e>
        </m:func>
        <m:r>
          <w:rPr>
            <w:rFonts w:ascii="Cambria Math" w:hAnsi="Cambria Math"/>
          </w:rPr>
          <m:t>-10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rPr>
                  <m:t>log</m:t>
                </m:r>
              </m:e>
              <m:sub>
                <m:r>
                  <w:rPr>
                    <w:rFonts w:ascii="Cambria Math" w:hAnsi="Cambria Math"/>
                  </w:rPr>
                  <m:t>10</m:t>
                </m:r>
              </m:sub>
            </m:sSub>
          </m:fName>
          <m:e>
            <m:r>
              <m:rPr>
                <m:sty m:val="p"/>
              </m:rPr>
              <w:rPr>
                <w:rFonts w:ascii="Cambria Math" w:hAnsi="Cambria Math"/>
                <w:lang w:val="fr-FR"/>
              </w:rPr>
              <m:t>σ</m:t>
            </m:r>
          </m:e>
        </m:func>
      </m:oMath>
      <w:r w:rsidR="00DE72FB" w:rsidRPr="00B63E02">
        <w:tab/>
      </w:r>
      <w:r w:rsidRPr="00B63E02">
        <w:t>dB</w:t>
      </w:r>
      <w:r w:rsidRPr="00B63E02">
        <w:tab/>
        <w:t>(7)</w:t>
      </w:r>
    </w:p>
    <w:p w14:paraId="60571450" w14:textId="77777777" w:rsidR="00B9745B" w:rsidRPr="00791539" w:rsidRDefault="00B9745B" w:rsidP="00B9745B">
      <w:pPr>
        <w:rPr>
          <w:lang w:val="fr-FR"/>
        </w:rPr>
      </w:pPr>
      <w:proofErr w:type="gramStart"/>
      <w:r w:rsidRPr="00791539">
        <w:rPr>
          <w:lang w:val="fr-FR"/>
        </w:rPr>
        <w:t>où:</w:t>
      </w:r>
      <w:proofErr w:type="gramEnd"/>
    </w:p>
    <w:p w14:paraId="07B33D39" w14:textId="14A40E78" w:rsidR="00B9745B" w:rsidRPr="00791539" w:rsidRDefault="00B9745B" w:rsidP="00B9745B">
      <w:pPr>
        <w:pStyle w:val="Equationlegend"/>
        <w:rPr>
          <w:lang w:val="fr-FR"/>
        </w:rPr>
      </w:pPr>
      <w:r w:rsidRPr="00791539">
        <w:rPr>
          <w:rFonts w:ascii="Symbol" w:hAnsi="Symbol"/>
          <w:lang w:val="fr-FR"/>
        </w:rPr>
        <w:tab/>
      </w:r>
      <w:r w:rsidRPr="00791539">
        <w:rPr>
          <w:rFonts w:ascii="Symbol" w:hAnsi="Symbol"/>
          <w:lang w:val="fr-FR"/>
        </w:rPr>
        <w:t></w:t>
      </w:r>
      <w:r w:rsidRPr="00791539">
        <w:rPr>
          <w:lang w:val="fr-FR"/>
        </w:rPr>
        <w:t>:</w:t>
      </w:r>
      <w:r w:rsidRPr="00791539">
        <w:rPr>
          <w:lang w:val="fr-FR"/>
        </w:rPr>
        <w:tab/>
        <w:t>section droite de la cible radar (m</w:t>
      </w:r>
      <w:r w:rsidR="00E0749E" w:rsidRPr="00E0749E">
        <w:rPr>
          <w:vertAlign w:val="superscript"/>
          <w:lang w:val="fr-FR"/>
        </w:rPr>
        <w:t>2</w:t>
      </w:r>
      <w:r w:rsidRPr="00791539">
        <w:rPr>
          <w:lang w:val="fr-FR"/>
        </w:rPr>
        <w:t>)</w:t>
      </w:r>
    </w:p>
    <w:p w14:paraId="0240665D" w14:textId="0E6FB567" w:rsidR="00B9745B" w:rsidRPr="00791539" w:rsidRDefault="00B9745B" w:rsidP="00B9745B">
      <w:pPr>
        <w:pStyle w:val="Equationlegend"/>
        <w:rPr>
          <w:lang w:val="fr-FR"/>
        </w:rPr>
      </w:pPr>
      <w:r w:rsidRPr="00791539">
        <w:rPr>
          <w:i/>
          <w:lang w:val="fr-FR"/>
        </w:rPr>
        <w:tab/>
        <w:t>d</w:t>
      </w:r>
      <w:r w:rsidRPr="00791539">
        <w:rPr>
          <w:lang w:val="fr-FR"/>
        </w:rPr>
        <w:t>:</w:t>
      </w:r>
      <w:r w:rsidRPr="00791539">
        <w:rPr>
          <w:lang w:val="fr-FR"/>
        </w:rPr>
        <w:tab/>
        <w:t>distance entre le radar et la cible (km)</w:t>
      </w:r>
    </w:p>
    <w:p w14:paraId="7BA3A92A" w14:textId="305788DA" w:rsidR="00B9745B" w:rsidRPr="00791539" w:rsidRDefault="00B9745B" w:rsidP="00B9745B">
      <w:pPr>
        <w:pStyle w:val="Equationlegend"/>
        <w:rPr>
          <w:lang w:val="fr-FR"/>
        </w:rPr>
      </w:pPr>
      <w:r w:rsidRPr="00791539">
        <w:rPr>
          <w:i/>
          <w:lang w:val="fr-FR"/>
        </w:rPr>
        <w:tab/>
        <w:t>f</w:t>
      </w:r>
      <w:r w:rsidRPr="00791539">
        <w:rPr>
          <w:lang w:val="fr-FR"/>
        </w:rPr>
        <w:t>:</w:t>
      </w:r>
      <w:r w:rsidRPr="00791539">
        <w:rPr>
          <w:lang w:val="fr-FR"/>
        </w:rPr>
        <w:tab/>
        <w:t>fréquence du système (MHz).</w:t>
      </w:r>
    </w:p>
    <w:p w14:paraId="509DB6FB" w14:textId="77777777" w:rsidR="00B9745B" w:rsidRPr="00791539" w:rsidRDefault="00B9745B" w:rsidP="00B9745B">
      <w:pPr>
        <w:rPr>
          <w:lang w:val="fr-FR"/>
        </w:rPr>
      </w:pPr>
      <w:r w:rsidRPr="00791539">
        <w:rPr>
          <w:lang w:val="fr-FR"/>
        </w:rPr>
        <w:lastRenderedPageBreak/>
        <w:t>La section droite de cible radar d'un objet est le rapport de la puissance totale diffusée isotrope équivalente à la puissance surfacique incidente.</w:t>
      </w:r>
    </w:p>
    <w:p w14:paraId="20869AF4" w14:textId="7E0C59ED" w:rsidR="00B9745B" w:rsidRPr="00791539" w:rsidRDefault="00B9745B" w:rsidP="00B9745B">
      <w:pPr>
        <w:pStyle w:val="Heading1"/>
        <w:rPr>
          <w:lang w:val="fr-FR"/>
        </w:rPr>
      </w:pPr>
      <w:r w:rsidRPr="00791539">
        <w:rPr>
          <w:lang w:val="fr-FR"/>
        </w:rPr>
        <w:t>4</w:t>
      </w:r>
      <w:r w:rsidRPr="00791539">
        <w:rPr>
          <w:lang w:val="fr-FR"/>
        </w:rPr>
        <w:tab/>
        <w:t>Formules de conversion</w:t>
      </w:r>
    </w:p>
    <w:p w14:paraId="0562091F" w14:textId="77777777" w:rsidR="00B9745B" w:rsidRPr="00791539" w:rsidRDefault="00B9745B" w:rsidP="00B9745B">
      <w:pPr>
        <w:rPr>
          <w:szCs w:val="24"/>
          <w:lang w:val="fr-FR"/>
        </w:rPr>
      </w:pPr>
      <w:r w:rsidRPr="00791539">
        <w:rPr>
          <w:szCs w:val="24"/>
          <w:lang w:val="fr-FR"/>
        </w:rPr>
        <w:t>Sur la base d'une propagation en espace libre, il est possible d'utiliser les formules de conversion ci</w:t>
      </w:r>
      <w:r w:rsidRPr="00791539">
        <w:rPr>
          <w:szCs w:val="24"/>
          <w:lang w:val="fr-FR"/>
        </w:rPr>
        <w:noBreakHyphen/>
        <w:t>après:</w:t>
      </w:r>
    </w:p>
    <w:p w14:paraId="1D048AA2" w14:textId="77777777" w:rsidR="00B9745B" w:rsidRPr="00791539" w:rsidRDefault="00B9745B" w:rsidP="00B9745B">
      <w:pPr>
        <w:rPr>
          <w:szCs w:val="24"/>
          <w:lang w:val="fr-FR"/>
        </w:rPr>
      </w:pPr>
      <w:r w:rsidRPr="00791539">
        <w:rPr>
          <w:szCs w:val="24"/>
          <w:lang w:val="fr-FR"/>
        </w:rPr>
        <w:t>Champ correspondant à une puissance isotrope rayonnée émise donnée:</w:t>
      </w:r>
    </w:p>
    <w:p w14:paraId="52472E4F" w14:textId="77777777" w:rsidR="00B9745B" w:rsidRPr="00791539" w:rsidRDefault="00B9745B" w:rsidP="00B9745B">
      <w:pPr>
        <w:pStyle w:val="Equation"/>
        <w:keepNext/>
        <w:rPr>
          <w:lang w:val="fr-FR"/>
        </w:rPr>
      </w:pPr>
      <w:r w:rsidRPr="00791539">
        <w:rPr>
          <w:lang w:val="fr-FR"/>
        </w:rPr>
        <w:tab/>
      </w:r>
      <w:r w:rsidRPr="00791539">
        <w:rPr>
          <w:lang w:val="fr-FR"/>
        </w:rPr>
        <w:tab/>
      </w:r>
      <m:oMath>
        <m:r>
          <w:rPr>
            <w:rFonts w:ascii="Cambria Math" w:hAnsi="Cambria Math"/>
            <w:lang w:val="fr-FR"/>
          </w:rPr>
          <m:t>E=</m:t>
        </m:r>
        <m:sSub>
          <m:sSubPr>
            <m:ctrlPr>
              <w:rPr>
                <w:rFonts w:ascii="Cambria Math" w:hAnsi="Cambria Math"/>
                <w:i/>
                <w:lang w:val="fr-FR"/>
              </w:rPr>
            </m:ctrlPr>
          </m:sSubPr>
          <m:e>
            <m:r>
              <w:rPr>
                <w:rFonts w:ascii="Cambria Math" w:hAnsi="Cambria Math"/>
                <w:lang w:val="fr-FR"/>
              </w:rPr>
              <m:t>P</m:t>
            </m:r>
          </m:e>
          <m:sub>
            <m:r>
              <w:rPr>
                <w:rFonts w:ascii="Cambria Math" w:hAnsi="Cambria Math"/>
                <w:lang w:val="fr-FR"/>
              </w:rPr>
              <m:t>t</m:t>
            </m:r>
          </m:sub>
        </m:sSub>
        <m:r>
          <w:rPr>
            <w:rFonts w:ascii="Cambria Math" w:hAnsi="Cambria Math"/>
            <w:lang w:val="fr-FR"/>
          </w:rPr>
          <m:t>-20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w:rPr>
                    <w:rFonts w:ascii="Cambria Math" w:hAnsi="Cambria Math"/>
                    <w:lang w:val="fr-FR"/>
                  </w:rPr>
                  <m:t>10</m:t>
                </m:r>
              </m:sub>
            </m:sSub>
          </m:fName>
          <m:e>
            <m:r>
              <w:rPr>
                <w:rFonts w:ascii="Cambria Math" w:hAnsi="Cambria Math"/>
                <w:lang w:val="fr-FR"/>
              </w:rPr>
              <m:t>d</m:t>
            </m:r>
          </m:e>
        </m:func>
        <m:r>
          <w:rPr>
            <w:rFonts w:ascii="Cambria Math" w:hAnsi="Cambria Math"/>
            <w:lang w:val="fr-FR"/>
          </w:rPr>
          <m:t>+74,8</m:t>
        </m:r>
      </m:oMath>
      <w:r w:rsidRPr="00791539">
        <w:rPr>
          <w:lang w:val="fr-FR"/>
        </w:rPr>
        <w:tab/>
        <w:t>(8)</w:t>
      </w:r>
    </w:p>
    <w:p w14:paraId="0FC87527" w14:textId="77777777" w:rsidR="00B9745B" w:rsidRPr="00791539" w:rsidRDefault="00B9745B" w:rsidP="00B9745B">
      <w:pPr>
        <w:keepNext/>
        <w:tabs>
          <w:tab w:val="left" w:pos="7938"/>
        </w:tabs>
        <w:spacing w:before="240"/>
        <w:rPr>
          <w:szCs w:val="24"/>
          <w:lang w:val="fr-FR"/>
        </w:rPr>
      </w:pPr>
      <w:r w:rsidRPr="00791539">
        <w:rPr>
          <w:szCs w:val="24"/>
          <w:lang w:val="fr-FR"/>
        </w:rPr>
        <w:t>Puissance disponible reçue par une antenne de réception isotrope à adaptation conjuguée pour un champ donné:</w:t>
      </w:r>
    </w:p>
    <w:p w14:paraId="18431497" w14:textId="77777777" w:rsidR="00B9745B" w:rsidRPr="00791539" w:rsidRDefault="00B9745B" w:rsidP="00B9745B">
      <w:pPr>
        <w:pStyle w:val="Equation"/>
        <w:rPr>
          <w:lang w:val="fr-FR"/>
        </w:rPr>
      </w:pPr>
      <w:r w:rsidRPr="00791539">
        <w:rPr>
          <w:lang w:val="fr-FR"/>
        </w:rPr>
        <w:tab/>
      </w:r>
      <w:r w:rsidRPr="00791539">
        <w:rPr>
          <w:lang w:val="fr-FR"/>
        </w:rPr>
        <w:tab/>
      </w:r>
      <m:oMath>
        <m:sSub>
          <m:sSubPr>
            <m:ctrlPr>
              <w:rPr>
                <w:rFonts w:ascii="Cambria Math" w:hAnsi="Cambria Math"/>
                <w:i/>
                <w:lang w:val="fr-FR"/>
              </w:rPr>
            </m:ctrlPr>
          </m:sSubPr>
          <m:e>
            <m:r>
              <w:rPr>
                <w:rFonts w:ascii="Cambria Math" w:hAnsi="Cambria Math"/>
                <w:lang w:val="fr-FR"/>
              </w:rPr>
              <m:t>P</m:t>
            </m:r>
          </m:e>
          <m:sub>
            <m:r>
              <w:rPr>
                <w:rFonts w:ascii="Cambria Math" w:hAnsi="Cambria Math"/>
                <w:lang w:val="fr-FR"/>
              </w:rPr>
              <m:t>r</m:t>
            </m:r>
          </m:sub>
        </m:sSub>
        <m:r>
          <w:rPr>
            <w:rFonts w:ascii="Cambria Math" w:hAnsi="Cambria Math"/>
            <w:lang w:val="fr-FR"/>
          </w:rPr>
          <m:t>=E-20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w:rPr>
                    <w:rFonts w:ascii="Cambria Math" w:hAnsi="Cambria Math"/>
                    <w:lang w:val="fr-FR"/>
                  </w:rPr>
                  <m:t>10</m:t>
                </m:r>
              </m:sub>
            </m:sSub>
          </m:fName>
          <m:e>
            <m:r>
              <w:rPr>
                <w:rFonts w:ascii="Cambria Math" w:hAnsi="Cambria Math"/>
                <w:lang w:val="fr-FR"/>
              </w:rPr>
              <m:t>f</m:t>
            </m:r>
          </m:e>
        </m:func>
        <m:r>
          <w:rPr>
            <w:rFonts w:ascii="Cambria Math" w:hAnsi="Cambria Math"/>
            <w:lang w:val="fr-FR"/>
          </w:rPr>
          <m:t>-167,2</m:t>
        </m:r>
      </m:oMath>
      <w:r w:rsidRPr="00791539">
        <w:rPr>
          <w:lang w:val="fr-FR"/>
        </w:rPr>
        <w:tab/>
        <w:t>(9)</w:t>
      </w:r>
    </w:p>
    <w:p w14:paraId="607999E7" w14:textId="6F8E4EAC" w:rsidR="00B9745B" w:rsidRPr="00791539" w:rsidRDefault="00B9745B" w:rsidP="00B9745B">
      <w:pPr>
        <w:tabs>
          <w:tab w:val="left" w:pos="7938"/>
        </w:tabs>
        <w:rPr>
          <w:szCs w:val="24"/>
          <w:lang w:val="fr-FR"/>
        </w:rPr>
      </w:pPr>
      <w:r w:rsidRPr="00791539">
        <w:rPr>
          <w:szCs w:val="24"/>
          <w:lang w:val="fr-FR"/>
        </w:rPr>
        <w:t>Affaiblissement de transmission de référence en espace libre pour une puissance isotrope rayonnée et un champ donné:</w:t>
      </w:r>
    </w:p>
    <w:p w14:paraId="341223D6" w14:textId="44CC61CB" w:rsidR="00B9745B" w:rsidRPr="00B63E02" w:rsidRDefault="00B9745B" w:rsidP="00791539">
      <w:pPr>
        <w:pStyle w:val="Equation"/>
        <w:tabs>
          <w:tab w:val="left" w:pos="2835"/>
          <w:tab w:val="left" w:pos="7655"/>
        </w:tabs>
      </w:pPr>
      <w:r w:rsidRPr="00791539">
        <w:rPr>
          <w:lang w:val="fr-FR"/>
        </w:rPr>
        <w:tab/>
      </w:r>
      <w:r w:rsidRPr="00791539">
        <w:rPr>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bf</m:t>
            </m:r>
          </m:sub>
        </m:sSub>
        <m:r>
          <w:rPr>
            <w:rFonts w:ascii="Cambria Math" w:hAnsi="Cambria Math"/>
          </w:rPr>
          <m:t>=</m:t>
        </m:r>
        <m:sSub>
          <m:sSubPr>
            <m:ctrlPr>
              <w:rPr>
                <w:rFonts w:ascii="Cambria Math" w:hAnsi="Cambria Math"/>
                <w:i/>
                <w:lang w:val="fr-FR"/>
              </w:rPr>
            </m:ctrlPr>
          </m:sSubPr>
          <m:e>
            <m:r>
              <w:rPr>
                <w:rFonts w:ascii="Cambria Math" w:hAnsi="Cambria Math"/>
                <w:lang w:val="fr-FR"/>
              </w:rPr>
              <m:t>P</m:t>
            </m:r>
          </m:e>
          <m:sub>
            <m:r>
              <w:rPr>
                <w:rFonts w:ascii="Cambria Math" w:hAnsi="Cambria Math"/>
                <w:lang w:val="fr-FR"/>
              </w:rPr>
              <m:t>t</m:t>
            </m:r>
          </m:sub>
        </m:sSub>
        <m:r>
          <w:rPr>
            <w:rFonts w:ascii="Cambria Math" w:hAnsi="Cambria Math"/>
          </w:rPr>
          <m:t>-</m:t>
        </m:r>
        <m:r>
          <w:rPr>
            <w:rFonts w:ascii="Cambria Math" w:hAnsi="Cambria Math"/>
            <w:lang w:val="fr-FR"/>
          </w:rPr>
          <m:t>E</m:t>
        </m:r>
        <m:r>
          <w:rPr>
            <w:rFonts w:ascii="Cambria Math" w:hAnsi="Cambria Math"/>
          </w:rPr>
          <m:t>+20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rPr>
                  <m:t>log</m:t>
                </m:r>
              </m:e>
              <m:sub>
                <m:r>
                  <w:rPr>
                    <w:rFonts w:ascii="Cambria Math" w:hAnsi="Cambria Math"/>
                  </w:rPr>
                  <m:t>10</m:t>
                </m:r>
              </m:sub>
            </m:sSub>
          </m:fName>
          <m:e>
            <m:r>
              <w:rPr>
                <w:rFonts w:ascii="Cambria Math" w:hAnsi="Cambria Math"/>
                <w:lang w:val="fr-FR"/>
              </w:rPr>
              <m:t>f</m:t>
            </m:r>
          </m:e>
        </m:func>
        <m:r>
          <w:rPr>
            <w:rFonts w:ascii="Cambria Math" w:hAnsi="Cambria Math"/>
          </w:rPr>
          <m:t>+167,2</m:t>
        </m:r>
      </m:oMath>
      <w:r w:rsidR="00DE72FB" w:rsidRPr="00B63E02">
        <w:tab/>
      </w:r>
      <w:r w:rsidRPr="00B63E02">
        <w:t>dB</w:t>
      </w:r>
      <w:r w:rsidRPr="00B63E02">
        <w:tab/>
        <w:t>(10)</w:t>
      </w:r>
    </w:p>
    <w:p w14:paraId="36F59851" w14:textId="77777777" w:rsidR="00B9745B" w:rsidRPr="00791539" w:rsidRDefault="00B9745B" w:rsidP="00B9745B">
      <w:pPr>
        <w:tabs>
          <w:tab w:val="left" w:pos="7938"/>
        </w:tabs>
        <w:rPr>
          <w:szCs w:val="24"/>
          <w:lang w:val="fr-FR"/>
        </w:rPr>
      </w:pPr>
      <w:r w:rsidRPr="00791539">
        <w:rPr>
          <w:szCs w:val="24"/>
          <w:lang w:val="fr-FR"/>
        </w:rPr>
        <w:t xml:space="preserve">Puissance surfacique pour un champ </w:t>
      </w:r>
      <w:proofErr w:type="gramStart"/>
      <w:r w:rsidRPr="00791539">
        <w:rPr>
          <w:szCs w:val="24"/>
          <w:lang w:val="fr-FR"/>
        </w:rPr>
        <w:t>donné:</w:t>
      </w:r>
      <w:proofErr w:type="gramEnd"/>
    </w:p>
    <w:p w14:paraId="06E13186" w14:textId="77777777" w:rsidR="00B9745B" w:rsidRPr="00791539" w:rsidRDefault="00B9745B" w:rsidP="00B9745B">
      <w:pPr>
        <w:pStyle w:val="Equation"/>
        <w:rPr>
          <w:lang w:val="fr-FR"/>
        </w:rPr>
      </w:pPr>
      <w:r w:rsidRPr="00791539">
        <w:rPr>
          <w:lang w:val="fr-FR"/>
        </w:rPr>
        <w:tab/>
      </w:r>
      <w:r w:rsidRPr="00791539">
        <w:rPr>
          <w:lang w:val="fr-FR"/>
        </w:rPr>
        <w:tab/>
      </w:r>
      <m:oMath>
        <m:r>
          <w:rPr>
            <w:rFonts w:ascii="Cambria Math" w:hAnsi="Cambria Math"/>
            <w:lang w:val="fr-FR"/>
          </w:rPr>
          <m:t>S=E-145,8</m:t>
        </m:r>
      </m:oMath>
      <w:r w:rsidRPr="00791539">
        <w:rPr>
          <w:lang w:val="fr-FR"/>
        </w:rPr>
        <w:tab/>
        <w:t>(11)</w:t>
      </w:r>
    </w:p>
    <w:p w14:paraId="083589D8" w14:textId="77777777" w:rsidR="00B9745B" w:rsidRPr="00791539" w:rsidRDefault="00B9745B" w:rsidP="00B9745B">
      <w:pPr>
        <w:tabs>
          <w:tab w:val="left" w:pos="7938"/>
        </w:tabs>
        <w:rPr>
          <w:szCs w:val="24"/>
          <w:lang w:val="fr-FR"/>
        </w:rPr>
      </w:pPr>
      <w:r w:rsidRPr="00791539">
        <w:rPr>
          <w:szCs w:val="24"/>
          <w:lang w:val="fr-FR"/>
        </w:rPr>
        <w:t>où:</w:t>
      </w:r>
    </w:p>
    <w:p w14:paraId="08F5E4BC" w14:textId="237D4365" w:rsidR="00B9745B" w:rsidRPr="00791539" w:rsidRDefault="00B9745B" w:rsidP="00B9745B">
      <w:pPr>
        <w:pStyle w:val="Equationlegend"/>
        <w:rPr>
          <w:lang w:val="fr-FR"/>
        </w:rPr>
      </w:pPr>
      <w:r w:rsidRPr="00791539">
        <w:rPr>
          <w:i/>
          <w:lang w:val="fr-FR"/>
        </w:rPr>
        <w:tab/>
        <w:t>P</w:t>
      </w:r>
      <w:r w:rsidRPr="00791539">
        <w:rPr>
          <w:i/>
          <w:position w:val="-4"/>
          <w:vertAlign w:val="subscript"/>
          <w:lang w:val="fr-FR"/>
        </w:rPr>
        <w:t>t</w:t>
      </w:r>
      <w:r w:rsidRPr="00791539">
        <w:rPr>
          <w:lang w:val="fr-FR"/>
        </w:rPr>
        <w:t>:</w:t>
      </w:r>
      <w:r w:rsidRPr="00791539">
        <w:rPr>
          <w:lang w:val="fr-FR"/>
        </w:rPr>
        <w:tab/>
        <w:t>puissance isotrope rayonnée (dB(W))</w:t>
      </w:r>
    </w:p>
    <w:p w14:paraId="5C54BBCA" w14:textId="178F33D7" w:rsidR="00B9745B" w:rsidRPr="00791539" w:rsidRDefault="00B9745B" w:rsidP="00B9745B">
      <w:pPr>
        <w:pStyle w:val="Equationlegend"/>
        <w:rPr>
          <w:lang w:val="fr-FR"/>
        </w:rPr>
      </w:pPr>
      <w:r w:rsidRPr="00791539">
        <w:rPr>
          <w:i/>
          <w:lang w:val="fr-FR"/>
        </w:rPr>
        <w:tab/>
        <w:t>P</w:t>
      </w:r>
      <w:r w:rsidRPr="00791539">
        <w:rPr>
          <w:i/>
          <w:position w:val="-4"/>
          <w:vertAlign w:val="subscript"/>
          <w:lang w:val="fr-FR"/>
        </w:rPr>
        <w:t>r</w:t>
      </w:r>
      <w:r w:rsidRPr="00791539">
        <w:rPr>
          <w:lang w:val="fr-FR"/>
        </w:rPr>
        <w:t>:</w:t>
      </w:r>
      <w:r w:rsidRPr="00791539">
        <w:rPr>
          <w:lang w:val="fr-FR"/>
        </w:rPr>
        <w:tab/>
        <w:t>puissance disponible reçue par une antenne à adaptation conjuguée (dB(W))</w:t>
      </w:r>
    </w:p>
    <w:p w14:paraId="39B516C4" w14:textId="4E2EF5F4" w:rsidR="00B9745B" w:rsidRPr="00791539" w:rsidRDefault="00B9745B" w:rsidP="00B9745B">
      <w:pPr>
        <w:pStyle w:val="Equationlegend"/>
        <w:rPr>
          <w:lang w:val="fr-FR"/>
        </w:rPr>
      </w:pPr>
      <w:r w:rsidRPr="00791539">
        <w:rPr>
          <w:i/>
          <w:lang w:val="fr-FR"/>
        </w:rPr>
        <w:tab/>
        <w:t>E</w:t>
      </w:r>
      <w:r w:rsidRPr="00791539">
        <w:rPr>
          <w:lang w:val="fr-FR"/>
        </w:rPr>
        <w:t>:</w:t>
      </w:r>
      <w:r w:rsidRPr="00791539">
        <w:rPr>
          <w:lang w:val="fr-FR"/>
        </w:rPr>
        <w:tab/>
        <w:t>champ électrique (dB(</w:t>
      </w:r>
      <w:r w:rsidRPr="00791539">
        <w:rPr>
          <w:rFonts w:ascii="Symbol" w:hAnsi="Symbol"/>
          <w:lang w:val="fr-FR"/>
        </w:rPr>
        <w:t></w:t>
      </w:r>
      <w:r w:rsidRPr="00791539">
        <w:rPr>
          <w:lang w:val="fr-FR"/>
        </w:rPr>
        <w:t>V/m))</w:t>
      </w:r>
    </w:p>
    <w:p w14:paraId="733723A2" w14:textId="7A9E6808" w:rsidR="00B9745B" w:rsidRPr="00791539" w:rsidRDefault="00B9745B" w:rsidP="00B9745B">
      <w:pPr>
        <w:pStyle w:val="Equationlegend"/>
        <w:rPr>
          <w:lang w:val="fr-FR"/>
        </w:rPr>
      </w:pPr>
      <w:r w:rsidRPr="00791539">
        <w:rPr>
          <w:i/>
          <w:lang w:val="fr-FR"/>
        </w:rPr>
        <w:tab/>
        <w:t>f</w:t>
      </w:r>
      <w:r w:rsidRPr="00791539">
        <w:rPr>
          <w:lang w:val="fr-FR"/>
        </w:rPr>
        <w:t>:</w:t>
      </w:r>
      <w:r w:rsidRPr="00791539">
        <w:rPr>
          <w:lang w:val="fr-FR"/>
        </w:rPr>
        <w:tab/>
        <w:t>fréquence (GHz)</w:t>
      </w:r>
    </w:p>
    <w:p w14:paraId="255EF42A" w14:textId="2A09E54E" w:rsidR="00B9745B" w:rsidRPr="00791539" w:rsidRDefault="00B9745B" w:rsidP="00B9745B">
      <w:pPr>
        <w:pStyle w:val="Equationlegend"/>
        <w:rPr>
          <w:lang w:val="fr-FR"/>
        </w:rPr>
      </w:pPr>
      <w:r w:rsidRPr="00791539">
        <w:rPr>
          <w:i/>
          <w:lang w:val="fr-FR"/>
        </w:rPr>
        <w:tab/>
        <w:t>d</w:t>
      </w:r>
      <w:r w:rsidRPr="00791539">
        <w:rPr>
          <w:lang w:val="fr-FR"/>
        </w:rPr>
        <w:t>:</w:t>
      </w:r>
      <w:r w:rsidRPr="00791539">
        <w:rPr>
          <w:lang w:val="fr-FR"/>
        </w:rPr>
        <w:tab/>
        <w:t>longueur du trajet radioélectrique (km)</w:t>
      </w:r>
    </w:p>
    <w:p w14:paraId="46C9C1E7" w14:textId="58AEB87A" w:rsidR="00B9745B" w:rsidRPr="00791539" w:rsidRDefault="00B9745B" w:rsidP="00B9745B">
      <w:pPr>
        <w:pStyle w:val="Equationlegend"/>
        <w:rPr>
          <w:lang w:val="fr-FR"/>
        </w:rPr>
      </w:pPr>
      <w:r w:rsidRPr="00791539">
        <w:rPr>
          <w:i/>
          <w:lang w:val="fr-FR"/>
        </w:rPr>
        <w:tab/>
        <w:t>L</w:t>
      </w:r>
      <w:r w:rsidRPr="00791539">
        <w:rPr>
          <w:i/>
          <w:position w:val="-4"/>
          <w:sz w:val="16"/>
          <w:lang w:val="fr-FR"/>
        </w:rPr>
        <w:t>bf</w:t>
      </w:r>
      <w:r w:rsidRPr="00791539">
        <w:rPr>
          <w:lang w:val="fr-FR"/>
        </w:rPr>
        <w:t>:</w:t>
      </w:r>
      <w:r w:rsidRPr="00791539">
        <w:rPr>
          <w:lang w:val="fr-FR"/>
        </w:rPr>
        <w:tab/>
        <w:t>affaiblissement de transmission de référence en espace libre (dB)</w:t>
      </w:r>
    </w:p>
    <w:p w14:paraId="4520A22B" w14:textId="0D94683F" w:rsidR="00B9745B" w:rsidRPr="00791539" w:rsidRDefault="00B9745B" w:rsidP="00B9745B">
      <w:pPr>
        <w:pStyle w:val="Equationlegend"/>
        <w:rPr>
          <w:lang w:val="fr-FR"/>
        </w:rPr>
      </w:pPr>
      <w:r w:rsidRPr="00791539">
        <w:rPr>
          <w:i/>
          <w:lang w:val="fr-FR"/>
        </w:rPr>
        <w:tab/>
      </w:r>
      <w:proofErr w:type="gramStart"/>
      <w:r w:rsidRPr="00791539">
        <w:rPr>
          <w:i/>
          <w:lang w:val="fr-FR"/>
        </w:rPr>
        <w:t>S</w:t>
      </w:r>
      <w:r w:rsidRPr="00791539">
        <w:rPr>
          <w:lang w:val="fr-FR"/>
        </w:rPr>
        <w:t>:</w:t>
      </w:r>
      <w:proofErr w:type="gramEnd"/>
      <w:r w:rsidRPr="00791539">
        <w:rPr>
          <w:lang w:val="fr-FR"/>
        </w:rPr>
        <w:tab/>
        <w:t>puissance surfacique (dB(W/m</w:t>
      </w:r>
      <w:r w:rsidR="0032748C" w:rsidRPr="0032748C">
        <w:rPr>
          <w:vertAlign w:val="superscript"/>
          <w:lang w:val="fr-FR"/>
        </w:rPr>
        <w:t>2</w:t>
      </w:r>
      <w:r w:rsidRPr="00791539">
        <w:rPr>
          <w:lang w:val="fr-FR"/>
        </w:rPr>
        <w:t>))</w:t>
      </w:r>
    </w:p>
    <w:p w14:paraId="0FFA3101" w14:textId="77777777" w:rsidR="00B9745B" w:rsidRPr="00791539" w:rsidRDefault="00B9745B" w:rsidP="00B9745B">
      <w:pPr>
        <w:tabs>
          <w:tab w:val="left" w:pos="7938"/>
        </w:tabs>
        <w:rPr>
          <w:szCs w:val="24"/>
          <w:lang w:val="fr-FR"/>
        </w:rPr>
      </w:pPr>
      <w:r w:rsidRPr="00791539">
        <w:rPr>
          <w:szCs w:val="24"/>
          <w:lang w:val="fr-FR"/>
        </w:rPr>
        <w:t>Il est à noter que l'on peut utiliser les équations (8) et (10) pour déterminer l'équation (6).</w:t>
      </w:r>
    </w:p>
    <w:bookmarkEnd w:id="16"/>
    <w:p w14:paraId="002D00F9" w14:textId="116FEC24" w:rsidR="00B9032B" w:rsidRPr="00791539" w:rsidRDefault="00B9032B" w:rsidP="0032748C">
      <w:pPr>
        <w:pStyle w:val="Line"/>
        <w:rPr>
          <w:lang w:val="fr-FR"/>
        </w:rPr>
      </w:pPr>
    </w:p>
    <w:sectPr w:rsidR="00B9032B" w:rsidRPr="00791539" w:rsidSect="00AE7AEB">
      <w:headerReference w:type="even" r:id="rId22"/>
      <w:headerReference w:type="default" r:id="rId23"/>
      <w:footerReference w:type="default" r:id="rId24"/>
      <w:pgSz w:w="11907" w:h="16834" w:code="9"/>
      <w:pgMar w:top="1418" w:right="1134" w:bottom="1134" w:left="1134" w:header="720" w:footer="482"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39B9" w14:textId="77777777" w:rsidR="00580D4B" w:rsidRDefault="00580D4B">
      <w:pPr>
        <w:spacing w:before="0"/>
      </w:pPr>
      <w:r>
        <w:separator/>
      </w:r>
    </w:p>
  </w:endnote>
  <w:endnote w:type="continuationSeparator" w:id="0">
    <w:p w14:paraId="22A7063C" w14:textId="77777777" w:rsidR="00580D4B" w:rsidRDefault="00580D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E00002FF" w:usb1="7AC7FFFF" w:usb2="00000012" w:usb3="00000000" w:csb0="0002000D" w:csb1="00000000"/>
  </w:font>
  <w:font w:name="Helvetica">
    <w:panose1 w:val="020B0504020202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1"/>
    <w:family w:val="roman"/>
    <w:pitch w:val="variable"/>
  </w:font>
  <w:font w:name="Droid Sans Fallback">
    <w:altName w:val="Calibri"/>
    <w:panose1 w:val="00000000000000000000"/>
    <w:charset w:val="00"/>
    <w:family w:val="roman"/>
    <w:notTrueType/>
    <w:pitch w:val="default"/>
  </w:font>
  <w:font w:name="Free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20071" w14:textId="006DF0AC" w:rsidR="00B63E02" w:rsidRDefault="00B63E02">
    <w:pPr>
      <w:pStyle w:val="Footer"/>
    </w:pPr>
    <w:r>
      <w:drawing>
        <wp:anchor distT="0" distB="0" distL="0" distR="0" simplePos="0" relativeHeight="251663360" behindDoc="0" locked="0" layoutInCell="1" allowOverlap="1" wp14:anchorId="14B6AB9D" wp14:editId="3EE25132">
          <wp:simplePos x="0" y="0"/>
          <wp:positionH relativeFrom="page">
            <wp:posOffset>6346190</wp:posOffset>
          </wp:positionH>
          <wp:positionV relativeFrom="page">
            <wp:posOffset>9501505</wp:posOffset>
          </wp:positionV>
          <wp:extent cx="738000" cy="813600"/>
          <wp:effectExtent l="0" t="0" r="0" b="0"/>
          <wp:wrapNone/>
          <wp:docPr id="945560488"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C7428" w14:textId="77777777" w:rsidR="00B63E02" w:rsidRDefault="00B63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543A8" w14:textId="492162C4" w:rsidR="00B63E02" w:rsidRDefault="00B63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E8EED" w14:textId="77777777" w:rsidR="00580D4B" w:rsidRDefault="00580D4B">
      <w:r>
        <w:separator/>
      </w:r>
    </w:p>
  </w:footnote>
  <w:footnote w:type="continuationSeparator" w:id="0">
    <w:p w14:paraId="71978710" w14:textId="77777777" w:rsidR="00580D4B" w:rsidRDefault="00580D4B">
      <w:r>
        <w:continuationSeparator/>
      </w:r>
    </w:p>
  </w:footnote>
  <w:footnote w:type="continuationNotice" w:id="1">
    <w:p w14:paraId="7E9BCD26" w14:textId="77777777" w:rsidR="00580D4B" w:rsidRDefault="00580D4B">
      <w:pPr>
        <w:spacing w:before="0"/>
      </w:pPr>
    </w:p>
  </w:footnote>
  <w:footnote w:id="2">
    <w:p w14:paraId="7A6F8AAE" w14:textId="77777777" w:rsidR="00506574" w:rsidRPr="00A97524" w:rsidRDefault="00506574" w:rsidP="00506574">
      <w:pPr>
        <w:pStyle w:val="FootnoteText"/>
        <w:rPr>
          <w:lang w:val="fr-FR"/>
        </w:rPr>
      </w:pPr>
      <w:r w:rsidRPr="00B63E02">
        <w:rPr>
          <w:rStyle w:val="FootnoteReference"/>
          <w:lang w:val="fr-CH"/>
        </w:rPr>
        <w:t>1</w:t>
      </w:r>
      <w:r w:rsidRPr="00B63E02">
        <w:rPr>
          <w:lang w:val="fr-CH"/>
        </w:rPr>
        <w:tab/>
      </w:r>
      <w:r w:rsidRPr="00A97524">
        <w:rPr>
          <w:lang w:val="fr-FR"/>
        </w:rPr>
        <w:t>Dans son vocabulaire électrotechnique (electropedia), l'Organisation internationale de normalisation a une définition plus générale:</w:t>
      </w:r>
    </w:p>
    <w:p w14:paraId="242841C7" w14:textId="77777777" w:rsidR="00506574" w:rsidRPr="00A97524" w:rsidRDefault="00506574" w:rsidP="00506574">
      <w:pPr>
        <w:pStyle w:val="FootnoteText"/>
        <w:rPr>
          <w:lang w:val="fr-FR"/>
        </w:rPr>
      </w:pPr>
      <w:r w:rsidRPr="00A97524">
        <w:rPr>
          <w:lang w:val="fr-FR"/>
        </w:rPr>
        <w:tab/>
        <w:t>Propagation en espace libre: propagation d'une onde électromagnétique dans un milieu diélectrique parfait homogène qui peut être considéré comme illimité dans toutes les directions.</w:t>
      </w:r>
    </w:p>
    <w:p w14:paraId="27EFDF49" w14:textId="37703FD7" w:rsidR="00506574" w:rsidRPr="00506574" w:rsidRDefault="00506574" w:rsidP="00506574">
      <w:pPr>
        <w:pStyle w:val="FootnoteText"/>
        <w:rPr>
          <w:lang w:val="fr-FR"/>
        </w:rPr>
      </w:pPr>
      <w:r w:rsidRPr="00A97524">
        <w:rPr>
          <w:lang w:val="fr-FR"/>
        </w:rPr>
        <w:tab/>
        <w:t>NOTE – Dans la propagation en espace libre, la norme de chaque vecteur du champ électromagnétique décroît, dans une direction donnée quelconque, comme l'inverse de la distance à la source, au-delà d'une distance à celle-ci qui dépend de ses dimensions et de la longueur d'onde.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E255D" w14:textId="77777777" w:rsidR="00FF4734" w:rsidRDefault="00FF473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FF4734" w:rsidRPr="00FD4A5F" w14:paraId="3F3531A6" w14:textId="77777777" w:rsidTr="000B7708">
      <w:tc>
        <w:tcPr>
          <w:tcW w:w="4634" w:type="dxa"/>
          <w:vAlign w:val="center"/>
        </w:tcPr>
        <w:p w14:paraId="3030D03C" w14:textId="77777777" w:rsidR="00FF4734" w:rsidRPr="00FD4A5F" w:rsidRDefault="00FF4734" w:rsidP="00B9169E">
          <w:pPr>
            <w:pStyle w:val="Header"/>
            <w:jc w:val="left"/>
            <w:rPr>
              <w:rFonts w:ascii="Arial Black" w:hAnsi="Arial Black" w:cs="Arial"/>
              <w:color w:val="FFFFFF" w:themeColor="background1"/>
              <w:sz w:val="32"/>
              <w:szCs w:val="32"/>
              <w:lang w:val="fr-FR"/>
            </w:rPr>
          </w:pPr>
          <w:r w:rsidRPr="00FD4A5F">
            <w:rPr>
              <w:rFonts w:ascii="Arial Black" w:hAnsi="Arial Black" w:cs="Arial"/>
              <w:color w:val="FFFFFF" w:themeColor="background1"/>
              <w:sz w:val="32"/>
              <w:szCs w:val="32"/>
              <w:lang w:val="fr-FR"/>
            </w:rPr>
            <w:t xml:space="preserve"> </w:t>
          </w:r>
        </w:p>
      </w:tc>
      <w:tc>
        <w:tcPr>
          <w:tcW w:w="5998" w:type="dxa"/>
          <w:vAlign w:val="center"/>
        </w:tcPr>
        <w:p w14:paraId="5BB16324" w14:textId="10B424A5" w:rsidR="00FF4734" w:rsidRPr="00FD4A5F" w:rsidRDefault="00863267" w:rsidP="00744F8B">
          <w:pPr>
            <w:pStyle w:val="Header"/>
            <w:jc w:val="right"/>
            <w:rPr>
              <w:rFonts w:asciiTheme="minorBidi" w:hAnsiTheme="minorBidi"/>
              <w:b/>
              <w:spacing w:val="4"/>
              <w:szCs w:val="24"/>
              <w:lang w:val="fr-FR"/>
            </w:rPr>
          </w:pPr>
          <w:r w:rsidRPr="00FD4A5F">
            <w:rPr>
              <w:rFonts w:asciiTheme="minorBidi" w:hAnsiTheme="minorBidi"/>
              <w:b/>
              <w:spacing w:val="4"/>
              <w:szCs w:val="24"/>
              <w:lang w:val="fr-FR"/>
            </w:rPr>
            <w:t xml:space="preserve">Union </w:t>
          </w:r>
          <w:r w:rsidR="002D5AA7" w:rsidRPr="00FD4A5F">
            <w:rPr>
              <w:rFonts w:asciiTheme="minorBidi" w:hAnsiTheme="minorBidi"/>
              <w:b/>
              <w:spacing w:val="4"/>
              <w:szCs w:val="24"/>
              <w:lang w:val="fr-FR"/>
            </w:rPr>
            <w:t>i</w:t>
          </w:r>
          <w:r w:rsidR="00D25C67" w:rsidRPr="00FD4A5F">
            <w:rPr>
              <w:rFonts w:asciiTheme="minorBidi" w:hAnsiTheme="minorBidi"/>
              <w:b/>
              <w:spacing w:val="4"/>
              <w:szCs w:val="24"/>
              <w:lang w:val="fr-FR"/>
            </w:rPr>
            <w:t>nternationale</w:t>
          </w:r>
          <w:r w:rsidRPr="00FD4A5F">
            <w:rPr>
              <w:rFonts w:asciiTheme="minorBidi" w:hAnsiTheme="minorBidi"/>
              <w:b/>
              <w:spacing w:val="4"/>
              <w:szCs w:val="24"/>
              <w:lang w:val="fr-FR"/>
            </w:rPr>
            <w:t xml:space="preserve"> des </w:t>
          </w:r>
          <w:r w:rsidR="00B72356" w:rsidRPr="00FD4A5F">
            <w:rPr>
              <w:rFonts w:asciiTheme="minorBidi" w:hAnsiTheme="minorBidi"/>
              <w:b/>
              <w:spacing w:val="4"/>
              <w:szCs w:val="24"/>
              <w:lang w:val="fr-FR"/>
            </w:rPr>
            <w:t>télécommunications</w:t>
          </w:r>
        </w:p>
      </w:tc>
    </w:tr>
    <w:tr w:rsidR="00FF4734" w:rsidRPr="00FD4A5F" w14:paraId="5D0A05A1" w14:textId="77777777" w:rsidTr="000B7708">
      <w:tc>
        <w:tcPr>
          <w:tcW w:w="4634" w:type="dxa"/>
          <w:vAlign w:val="center"/>
        </w:tcPr>
        <w:p w14:paraId="76BE7169" w14:textId="13750A85" w:rsidR="00FF4734" w:rsidRPr="00FD4A5F" w:rsidRDefault="00863267" w:rsidP="00744F8B">
          <w:pPr>
            <w:pStyle w:val="Header"/>
            <w:jc w:val="left"/>
            <w:rPr>
              <w:rFonts w:asciiTheme="minorBidi" w:hAnsiTheme="minorBidi"/>
              <w:spacing w:val="4"/>
              <w:sz w:val="21"/>
              <w:szCs w:val="21"/>
              <w:lang w:val="fr-FR"/>
            </w:rPr>
          </w:pPr>
          <w:bookmarkStart w:id="0" w:name="lt_pId001"/>
          <w:r w:rsidRPr="00FD4A5F">
            <w:rPr>
              <w:rFonts w:asciiTheme="minorBidi" w:hAnsiTheme="minorBidi"/>
              <w:spacing w:val="4"/>
              <w:szCs w:val="24"/>
              <w:lang w:val="fr-FR"/>
            </w:rPr>
            <w:t>Recomma</w:t>
          </w:r>
          <w:r w:rsidR="00FF4734" w:rsidRPr="00FD4A5F">
            <w:rPr>
              <w:rFonts w:asciiTheme="minorBidi" w:hAnsiTheme="minorBidi"/>
              <w:spacing w:val="4"/>
              <w:szCs w:val="24"/>
              <w:lang w:val="fr-FR"/>
            </w:rPr>
            <w:t>ndations</w:t>
          </w:r>
          <w:bookmarkEnd w:id="0"/>
        </w:p>
      </w:tc>
      <w:tc>
        <w:tcPr>
          <w:tcW w:w="5998" w:type="dxa"/>
          <w:vAlign w:val="center"/>
        </w:tcPr>
        <w:p w14:paraId="0311CD9F" w14:textId="54D0EC2E" w:rsidR="00FF4734" w:rsidRPr="00FD4A5F" w:rsidRDefault="00863267" w:rsidP="00744F8B">
          <w:pPr>
            <w:pStyle w:val="Header"/>
            <w:jc w:val="right"/>
            <w:rPr>
              <w:rFonts w:asciiTheme="minorBidi" w:hAnsiTheme="minorBidi"/>
              <w:spacing w:val="4"/>
              <w:szCs w:val="24"/>
              <w:lang w:val="fr-FR"/>
            </w:rPr>
          </w:pPr>
          <w:r w:rsidRPr="00FD4A5F">
            <w:rPr>
              <w:rFonts w:asciiTheme="minorBidi" w:hAnsiTheme="minorBidi"/>
              <w:spacing w:val="4"/>
              <w:szCs w:val="24"/>
              <w:lang w:val="fr-FR"/>
            </w:rPr>
            <w:t xml:space="preserve">Secteur des </w:t>
          </w:r>
          <w:r w:rsidR="002D5AA7" w:rsidRPr="00FD4A5F">
            <w:rPr>
              <w:rFonts w:asciiTheme="minorBidi" w:hAnsiTheme="minorBidi"/>
              <w:spacing w:val="4"/>
              <w:szCs w:val="24"/>
              <w:lang w:val="fr-FR"/>
            </w:rPr>
            <w:t>r</w:t>
          </w:r>
          <w:r w:rsidRPr="00FD4A5F">
            <w:rPr>
              <w:rFonts w:asciiTheme="minorBidi" w:hAnsiTheme="minorBidi"/>
              <w:spacing w:val="4"/>
              <w:szCs w:val="24"/>
              <w:lang w:val="fr-FR"/>
            </w:rPr>
            <w:t>adiocommunications</w:t>
          </w:r>
        </w:p>
      </w:tc>
    </w:tr>
  </w:tbl>
  <w:p w14:paraId="6486EC85" w14:textId="77777777" w:rsidR="00FF4734" w:rsidRPr="00FD4A5F" w:rsidRDefault="00FF4734" w:rsidP="004A6FEB">
    <w:pPr>
      <w:pStyle w:val="Header"/>
      <w:rPr>
        <w:lang w:val="fr-FR"/>
      </w:rPr>
    </w:pPr>
    <w:r w:rsidRPr="00FD4A5F">
      <w:rPr>
        <w:rFonts w:ascii="Arial Black" w:hAnsi="Arial Black" w:cs="Arial"/>
        <w:noProof/>
        <w:sz w:val="32"/>
        <w:szCs w:val="32"/>
        <w:lang w:val="fr-FR"/>
      </w:rPr>
      <w:drawing>
        <wp:anchor distT="0" distB="0" distL="114300" distR="114300" simplePos="0" relativeHeight="251659264" behindDoc="0" locked="0" layoutInCell="1" allowOverlap="1" wp14:anchorId="0F385538" wp14:editId="7F2A0AB9">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63492"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A5F">
      <w:rPr>
        <w:rFonts w:ascii="Arial" w:hAnsi="Arial" w:cs="Arial"/>
        <w:noProof/>
        <w:lang w:val="fr-FR"/>
      </w:rPr>
      <mc:AlternateContent>
        <mc:Choice Requires="wps">
          <w:drawing>
            <wp:anchor distT="0" distB="0" distL="114300" distR="114300" simplePos="0" relativeHeight="251660288" behindDoc="0" locked="0" layoutInCell="1" allowOverlap="1" wp14:anchorId="0AEA630E" wp14:editId="5CE6CFB3">
              <wp:simplePos x="0" y="0"/>
              <wp:positionH relativeFrom="column">
                <wp:posOffset>-106045</wp:posOffset>
              </wp:positionH>
              <wp:positionV relativeFrom="paragraph">
                <wp:posOffset>164465</wp:posOffset>
              </wp:positionV>
              <wp:extent cx="301625" cy="172085"/>
              <wp:effectExtent l="17780" t="12065" r="23495" b="15875"/>
              <wp:wrapNone/>
              <wp:docPr id="6" name="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49" type="#_x0000_t5" style="width:23.75pt;height:13.55pt;margin-top:12.95pt;margin-left:-8.35pt;mso-height-percent:0;mso-height-relative:page;mso-width-percent:0;mso-width-relative:page;mso-wrap-distance-bottom:0;mso-wrap-distance-left:9pt;mso-wrap-distance-right:9pt;mso-wrap-distance-top:0;mso-wrap-style:square;position:absolute;rotation:180;visibility:visible;v-text-anchor:top;z-index:251662336" fillcolor="white" strokecolor="#f8f8f8"/>
          </w:pict>
        </mc:Fallback>
      </mc:AlternateContent>
    </w:r>
  </w:p>
  <w:p w14:paraId="272CA4E7" w14:textId="77777777" w:rsidR="00FF4734" w:rsidRPr="00FD4A5F" w:rsidRDefault="00FF4734" w:rsidP="004A6FEB">
    <w:pPr>
      <w:pStyle w:val="Header"/>
      <w:ind w:right="360"/>
      <w:jc w:val="both"/>
      <w:rPr>
        <w:lang w:val="fr-FR"/>
      </w:rPr>
    </w:pPr>
    <w:r w:rsidRPr="00FD4A5F">
      <w:rPr>
        <w:noProof/>
        <w:lang w:val="fr-FR"/>
      </w:rPr>
      <mc:AlternateContent>
        <mc:Choice Requires="wpg">
          <w:drawing>
            <wp:anchor distT="0" distB="0" distL="114300" distR="114300" simplePos="0" relativeHeight="251661312" behindDoc="0" locked="0" layoutInCell="1" allowOverlap="1" wp14:anchorId="1DBAE809" wp14:editId="26646B3A">
              <wp:simplePos x="0" y="0"/>
              <wp:positionH relativeFrom="page">
                <wp:posOffset>0</wp:posOffset>
              </wp:positionH>
              <wp:positionV relativeFrom="page">
                <wp:posOffset>1196340</wp:posOffset>
              </wp:positionV>
              <wp:extent cx="7560310" cy="236220"/>
              <wp:effectExtent l="9525" t="5715" r="12065" b="5715"/>
              <wp:wrapNone/>
              <wp:docPr id="2" name="Group 2" descr="Header separator line"/>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4" name="docshape8" descr="Header separator line"/>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2050" alt="Header separator line" style="width:595.3pt;height:18.6pt;margin-top:94.2pt;margin-left:0;mso-position-horizontal-relative:page;mso-position-vertical-relative:page;position:absolute;z-index:251663360" coordorigin="0,1884" coordsize="11906,372">
              <v:rect id="docshape7" o:spid="_x0000_s2051" alt="Header separator line" style="width:11906;height:312;mso-wrap-style:square;position:absolute;top:1944;visibility:visible;v-text-anchor:top" fillcolor="#009cd6" strokecolor="#009cd6"/>
              <v:shape id="docshape8" o:spid="_x0000_s2052" alt="Header separator line" style="width:627;height:314;left:1109;mso-wrap-style:square;position:absolute;top:1884;visibility:visible;v-text-anchor:top" coordsize="627,314" path="m627,l,,314,313,627,xe" fillcolor="white" stroked="f" strokecolor="#009cd6">
                <v:path arrowok="t" o:connecttype="custom" o:connectlocs="627,1884;0,1884;314,2197;627,1884" o:connectangles="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65152" w14:textId="095F3071" w:rsidR="00A712D0" w:rsidRPr="00A712D0" w:rsidRDefault="00FF4734" w:rsidP="00D72623">
    <w:pPr>
      <w:pStyle w:val="Header"/>
      <w:jc w:val="left"/>
      <w:rPr>
        <w:b/>
        <w:bC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873B3C">
      <w:rPr>
        <w:rStyle w:val="PageNumber"/>
        <w:b/>
        <w:bCs/>
        <w:noProof/>
        <w:lang w:val="en-U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3F0E8B">
      <w:rPr>
        <w:b/>
        <w:bCs/>
        <w:lang w:val="en-US"/>
      </w:rPr>
      <w:t xml:space="preserve">Rec. </w:t>
    </w:r>
    <w:r>
      <w:rPr>
        <w:b/>
        <w:bCs/>
        <w:lang w:val="en-US"/>
      </w:rPr>
      <w:fldChar w:fldCharType="end"/>
    </w:r>
    <w:r w:rsidR="00AE63EC">
      <w:rPr>
        <w:b/>
        <w:bCs/>
      </w:rPr>
      <w:t xml:space="preserve">UIT-R </w:t>
    </w:r>
    <w:r w:rsidR="00A0349D">
      <w:rPr>
        <w:rStyle w:val="href"/>
        <w:b/>
        <w:bCs/>
      </w:rPr>
      <w:t>P</w:t>
    </w:r>
    <w:r w:rsidR="005B03AE">
      <w:rPr>
        <w:rStyle w:val="href"/>
        <w:b/>
        <w:bCs/>
      </w:rPr>
      <w:t>.</w:t>
    </w:r>
    <w:r w:rsidR="00A0349D">
      <w:rPr>
        <w:rStyle w:val="href"/>
        <w:b/>
        <w:bCs/>
      </w:rPr>
      <w:t>525</w:t>
    </w:r>
    <w:r w:rsidR="005B03AE">
      <w:rPr>
        <w:rStyle w:val="href"/>
        <w:b/>
        <w:bCs/>
      </w:rPr>
      <w:t>-</w:t>
    </w:r>
    <w:r w:rsidR="00A712D0">
      <w:rPr>
        <w:rStyle w:val="href"/>
        <w:b/>
        <w:bCs/>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9140E" w14:textId="54CFF174" w:rsidR="00FF4734" w:rsidRDefault="00FF4734">
    <w:pPr>
      <w:pStyle w:val="Header"/>
    </w:pPr>
    <w:r>
      <w:tab/>
    </w:r>
    <w:r>
      <w:rPr>
        <w:b/>
        <w:bCs/>
      </w:rPr>
      <w:fldChar w:fldCharType="begin"/>
    </w:r>
    <w:r>
      <w:rPr>
        <w:b/>
        <w:bCs/>
      </w:rPr>
      <w:instrText xml:space="preserve"> DOCPROPERTY "Header" \* MERGEFORMAT </w:instrText>
    </w:r>
    <w:r>
      <w:rPr>
        <w:b/>
        <w:bCs/>
      </w:rPr>
      <w:fldChar w:fldCharType="separate"/>
    </w:r>
    <w:r w:rsidR="003F0E8B">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3F0E8B">
      <w:rPr>
        <w:b/>
        <w:bCs/>
        <w:noProof/>
      </w:rPr>
      <w:t>UIT-R P.525-5</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571B08">
      <w:rPr>
        <w:rStyle w:val="PageNumber"/>
        <w:b/>
        <w:bCs/>
        <w:noProof/>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78A9C" w14:textId="5D99D16C" w:rsidR="00430857" w:rsidRDefault="00430857" w:rsidP="00B63E02">
    <w:pPr>
      <w:pStyle w:val="Header"/>
      <w:tabs>
        <w:tab w:val="clear" w:pos="4848"/>
        <w:tab w:val="center" w:pos="482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3F0E8B" w:rsidRPr="003F0E8B">
      <w:rPr>
        <w:b/>
        <w:bCs/>
        <w:lang w:val="en-US"/>
      </w:rPr>
      <w:t xml:space="preserve">Rec. </w:t>
    </w:r>
    <w:r>
      <w:rPr>
        <w:b/>
        <w:bCs/>
        <w:lang w:val="en-US"/>
      </w:rPr>
      <w:fldChar w:fldCharType="end"/>
    </w:r>
    <w:r>
      <w:rPr>
        <w:b/>
        <w:bCs/>
      </w:rPr>
      <w:t xml:space="preserve">UIT-R </w:t>
    </w:r>
    <w:r w:rsidR="00B9745B">
      <w:rPr>
        <w:b/>
        <w:bCs/>
      </w:rPr>
      <w:t>P</w:t>
    </w:r>
    <w:r>
      <w:rPr>
        <w:rStyle w:val="href"/>
        <w:b/>
        <w:bCs/>
      </w:rPr>
      <w:t>.</w:t>
    </w:r>
    <w:r w:rsidR="00B9745B">
      <w:rPr>
        <w:rStyle w:val="href"/>
        <w:b/>
        <w:bCs/>
      </w:rPr>
      <w:t>525</w:t>
    </w:r>
    <w:r>
      <w:rPr>
        <w:rStyle w:val="href"/>
        <w:b/>
        <w:bCs/>
      </w:rPr>
      <w:t>-</w:t>
    </w:r>
    <w:r w:rsidR="00926E89">
      <w:rPr>
        <w:rStyle w:val="href"/>
        <w:b/>
        <w:bCs/>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E6364" w14:textId="42C16905" w:rsidR="001A422D" w:rsidRDefault="001A422D" w:rsidP="00AE7AEB">
    <w:pPr>
      <w:pStyle w:val="Header"/>
      <w:tabs>
        <w:tab w:val="clear" w:pos="4848"/>
        <w:tab w:val="clear" w:pos="9696"/>
        <w:tab w:val="center" w:pos="5245"/>
        <w:tab w:val="right" w:pos="14282"/>
      </w:tabs>
    </w:pPr>
    <w:r>
      <w:tab/>
    </w:r>
    <w:fldSimple w:instr=" DOCPROPERTY &quot;Header&quot; \* MERGEFORMAT ">
      <w:r w:rsidR="003F0E8B" w:rsidRPr="003F0E8B">
        <w:rPr>
          <w:b/>
          <w:bCs/>
        </w:rPr>
        <w:t xml:space="preserve">Rec. </w:t>
      </w:r>
    </w:fldSimple>
    <w:r>
      <w:rPr>
        <w:b/>
        <w:bCs/>
      </w:rPr>
      <w:t xml:space="preserve">UIT-R </w:t>
    </w:r>
    <w:r w:rsidR="00B9745B">
      <w:rPr>
        <w:b/>
        <w:bCs/>
      </w:rPr>
      <w:t>P</w:t>
    </w:r>
    <w:r>
      <w:rPr>
        <w:rStyle w:val="href"/>
        <w:b/>
        <w:bCs/>
      </w:rPr>
      <w:t>.</w:t>
    </w:r>
    <w:r w:rsidR="00B9745B">
      <w:rPr>
        <w:rStyle w:val="href"/>
        <w:b/>
        <w:bCs/>
      </w:rPr>
      <w:t>525</w:t>
    </w:r>
    <w:r>
      <w:rPr>
        <w:rStyle w:val="href"/>
        <w:b/>
        <w:bCs/>
      </w:rPr>
      <w:t>-</w:t>
    </w:r>
    <w:r w:rsidR="00D1284B">
      <w:rPr>
        <w:rStyle w:val="href"/>
        <w:b/>
        <w:bCs/>
      </w:rPr>
      <w:t>5</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AEA2E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787B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B236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0466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B871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D6D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E29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ACA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66BA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9438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3A97"/>
    <w:multiLevelType w:val="hybridMultilevel"/>
    <w:tmpl w:val="F59C28AA"/>
    <w:lvl w:ilvl="0" w:tplc="EE9A462A">
      <w:start w:val="1"/>
      <w:numFmt w:val="lowerRoman"/>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7283E1A"/>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07BA2C2C"/>
    <w:multiLevelType w:val="hybridMultilevel"/>
    <w:tmpl w:val="99585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EA576F"/>
    <w:multiLevelType w:val="hybridMultilevel"/>
    <w:tmpl w:val="955081F4"/>
    <w:lvl w:ilvl="0" w:tplc="5AC8412E">
      <w:start w:val="8"/>
      <w:numFmt w:val="bullet"/>
      <w:lvlText w:val="-"/>
      <w:lvlJc w:val="left"/>
      <w:pPr>
        <w:ind w:left="720" w:hanging="360"/>
      </w:pPr>
      <w:rPr>
        <w:rFonts w:ascii="Times New Roman" w:eastAsia="Times New Roman" w:hAnsi="Times New Roman" w:cs="Times New Roman" w:hint="default"/>
      </w:rPr>
    </w:lvl>
    <w:lvl w:ilvl="1" w:tplc="E9D2A062" w:tentative="1">
      <w:start w:val="1"/>
      <w:numFmt w:val="bullet"/>
      <w:lvlText w:val="o"/>
      <w:lvlJc w:val="left"/>
      <w:pPr>
        <w:ind w:left="1440" w:hanging="360"/>
      </w:pPr>
      <w:rPr>
        <w:rFonts w:ascii="Courier New" w:hAnsi="Courier New" w:cs="Courier New" w:hint="default"/>
      </w:rPr>
    </w:lvl>
    <w:lvl w:ilvl="2" w:tplc="5EAE901E" w:tentative="1">
      <w:start w:val="1"/>
      <w:numFmt w:val="bullet"/>
      <w:lvlText w:val=""/>
      <w:lvlJc w:val="left"/>
      <w:pPr>
        <w:ind w:left="2160" w:hanging="360"/>
      </w:pPr>
      <w:rPr>
        <w:rFonts w:ascii="Wingdings" w:hAnsi="Wingdings" w:hint="default"/>
      </w:rPr>
    </w:lvl>
    <w:lvl w:ilvl="3" w:tplc="7928836C" w:tentative="1">
      <w:start w:val="1"/>
      <w:numFmt w:val="bullet"/>
      <w:lvlText w:val=""/>
      <w:lvlJc w:val="left"/>
      <w:pPr>
        <w:ind w:left="2880" w:hanging="360"/>
      </w:pPr>
      <w:rPr>
        <w:rFonts w:ascii="Symbol" w:hAnsi="Symbol" w:hint="default"/>
      </w:rPr>
    </w:lvl>
    <w:lvl w:ilvl="4" w:tplc="5BD0BB86" w:tentative="1">
      <w:start w:val="1"/>
      <w:numFmt w:val="bullet"/>
      <w:lvlText w:val="o"/>
      <w:lvlJc w:val="left"/>
      <w:pPr>
        <w:ind w:left="3600" w:hanging="360"/>
      </w:pPr>
      <w:rPr>
        <w:rFonts w:ascii="Courier New" w:hAnsi="Courier New" w:cs="Courier New" w:hint="default"/>
      </w:rPr>
    </w:lvl>
    <w:lvl w:ilvl="5" w:tplc="8990FF1A" w:tentative="1">
      <w:start w:val="1"/>
      <w:numFmt w:val="bullet"/>
      <w:lvlText w:val=""/>
      <w:lvlJc w:val="left"/>
      <w:pPr>
        <w:ind w:left="4320" w:hanging="360"/>
      </w:pPr>
      <w:rPr>
        <w:rFonts w:ascii="Wingdings" w:hAnsi="Wingdings" w:hint="default"/>
      </w:rPr>
    </w:lvl>
    <w:lvl w:ilvl="6" w:tplc="308E41A0" w:tentative="1">
      <w:start w:val="1"/>
      <w:numFmt w:val="bullet"/>
      <w:lvlText w:val=""/>
      <w:lvlJc w:val="left"/>
      <w:pPr>
        <w:ind w:left="5040" w:hanging="360"/>
      </w:pPr>
      <w:rPr>
        <w:rFonts w:ascii="Symbol" w:hAnsi="Symbol" w:hint="default"/>
      </w:rPr>
    </w:lvl>
    <w:lvl w:ilvl="7" w:tplc="E256A9CE" w:tentative="1">
      <w:start w:val="1"/>
      <w:numFmt w:val="bullet"/>
      <w:lvlText w:val="o"/>
      <w:lvlJc w:val="left"/>
      <w:pPr>
        <w:ind w:left="5760" w:hanging="360"/>
      </w:pPr>
      <w:rPr>
        <w:rFonts w:ascii="Courier New" w:hAnsi="Courier New" w:cs="Courier New" w:hint="default"/>
      </w:rPr>
    </w:lvl>
    <w:lvl w:ilvl="8" w:tplc="E7EA8832" w:tentative="1">
      <w:start w:val="1"/>
      <w:numFmt w:val="bullet"/>
      <w:lvlText w:val=""/>
      <w:lvlJc w:val="left"/>
      <w:pPr>
        <w:ind w:left="6480" w:hanging="360"/>
      </w:pPr>
      <w:rPr>
        <w:rFonts w:ascii="Wingdings" w:hAnsi="Wingdings" w:hint="default"/>
      </w:rPr>
    </w:lvl>
  </w:abstractNum>
  <w:abstractNum w:abstractNumId="14" w15:restartNumberingAfterBreak="0">
    <w:nsid w:val="0D495346"/>
    <w:multiLevelType w:val="hybridMultilevel"/>
    <w:tmpl w:val="D918F792"/>
    <w:lvl w:ilvl="0" w:tplc="F3EC4E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1D55A9B"/>
    <w:multiLevelType w:val="hybridMultilevel"/>
    <w:tmpl w:val="FFAC1B8E"/>
    <w:lvl w:ilvl="0" w:tplc="C14AB4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3048D"/>
    <w:multiLevelType w:val="multilevel"/>
    <w:tmpl w:val="8DE4C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14617F81"/>
    <w:multiLevelType w:val="hybridMultilevel"/>
    <w:tmpl w:val="ECB8E7AA"/>
    <w:lvl w:ilvl="0" w:tplc="6486F86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918590F"/>
    <w:multiLevelType w:val="hybridMultilevel"/>
    <w:tmpl w:val="E1B2F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D5602D"/>
    <w:multiLevelType w:val="hybridMultilevel"/>
    <w:tmpl w:val="3EDE1774"/>
    <w:lvl w:ilvl="0" w:tplc="2C88BD14">
      <w:start w:val="1"/>
      <w:numFmt w:val="lowerLetter"/>
      <w:lvlText w:val="(%1)"/>
      <w:lvlJc w:val="left"/>
      <w:pPr>
        <w:ind w:left="2940" w:hanging="360"/>
      </w:pPr>
      <w:rPr>
        <w:rFonts w:hint="default"/>
      </w:rPr>
    </w:lvl>
    <w:lvl w:ilvl="1" w:tplc="04090017" w:tentative="1">
      <w:start w:val="1"/>
      <w:numFmt w:val="aiueoFullWidth"/>
      <w:lvlText w:val="(%2)"/>
      <w:lvlJc w:val="left"/>
      <w:pPr>
        <w:ind w:left="3420" w:hanging="420"/>
      </w:pPr>
    </w:lvl>
    <w:lvl w:ilvl="2" w:tplc="04090011" w:tentative="1">
      <w:start w:val="1"/>
      <w:numFmt w:val="decimalEnclosedCircle"/>
      <w:lvlText w:val="%3"/>
      <w:lvlJc w:val="left"/>
      <w:pPr>
        <w:ind w:left="3840" w:hanging="420"/>
      </w:pPr>
    </w:lvl>
    <w:lvl w:ilvl="3" w:tplc="0409000F" w:tentative="1">
      <w:start w:val="1"/>
      <w:numFmt w:val="decimal"/>
      <w:lvlText w:val="%4."/>
      <w:lvlJc w:val="left"/>
      <w:pPr>
        <w:ind w:left="4260" w:hanging="420"/>
      </w:pPr>
    </w:lvl>
    <w:lvl w:ilvl="4" w:tplc="04090017" w:tentative="1">
      <w:start w:val="1"/>
      <w:numFmt w:val="aiueoFullWidth"/>
      <w:lvlText w:val="(%5)"/>
      <w:lvlJc w:val="left"/>
      <w:pPr>
        <w:ind w:left="4680" w:hanging="420"/>
      </w:pPr>
    </w:lvl>
    <w:lvl w:ilvl="5" w:tplc="04090011" w:tentative="1">
      <w:start w:val="1"/>
      <w:numFmt w:val="decimalEnclosedCircle"/>
      <w:lvlText w:val="%6"/>
      <w:lvlJc w:val="left"/>
      <w:pPr>
        <w:ind w:left="5100" w:hanging="420"/>
      </w:pPr>
    </w:lvl>
    <w:lvl w:ilvl="6" w:tplc="0409000F" w:tentative="1">
      <w:start w:val="1"/>
      <w:numFmt w:val="decimal"/>
      <w:lvlText w:val="%7."/>
      <w:lvlJc w:val="left"/>
      <w:pPr>
        <w:ind w:left="5520" w:hanging="420"/>
      </w:pPr>
    </w:lvl>
    <w:lvl w:ilvl="7" w:tplc="04090017" w:tentative="1">
      <w:start w:val="1"/>
      <w:numFmt w:val="aiueoFullWidth"/>
      <w:lvlText w:val="(%8)"/>
      <w:lvlJc w:val="left"/>
      <w:pPr>
        <w:ind w:left="5940" w:hanging="420"/>
      </w:pPr>
    </w:lvl>
    <w:lvl w:ilvl="8" w:tplc="04090011" w:tentative="1">
      <w:start w:val="1"/>
      <w:numFmt w:val="decimalEnclosedCircle"/>
      <w:lvlText w:val="%9"/>
      <w:lvlJc w:val="left"/>
      <w:pPr>
        <w:ind w:left="6360" w:hanging="420"/>
      </w:pPr>
    </w:lvl>
  </w:abstractNum>
  <w:abstractNum w:abstractNumId="21" w15:restartNumberingAfterBreak="0">
    <w:nsid w:val="22EC712A"/>
    <w:multiLevelType w:val="hybridMultilevel"/>
    <w:tmpl w:val="3D7663C2"/>
    <w:lvl w:ilvl="0" w:tplc="60EA4E0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5B71F66"/>
    <w:multiLevelType w:val="hybridMultilevel"/>
    <w:tmpl w:val="12F46ACA"/>
    <w:lvl w:ilvl="0" w:tplc="934EB19A">
      <w:start w:val="1"/>
      <w:numFmt w:val="lowerLetter"/>
      <w:lvlText w:val="(%1)"/>
      <w:lvlJc w:val="left"/>
      <w:pPr>
        <w:ind w:left="3060" w:hanging="360"/>
      </w:pPr>
      <w:rPr>
        <w:rFonts w:hint="default"/>
      </w:rPr>
    </w:lvl>
    <w:lvl w:ilvl="1" w:tplc="04090017" w:tentative="1">
      <w:start w:val="1"/>
      <w:numFmt w:val="aiueoFullWidth"/>
      <w:lvlText w:val="(%2)"/>
      <w:lvlJc w:val="left"/>
      <w:pPr>
        <w:ind w:left="3540" w:hanging="420"/>
      </w:pPr>
    </w:lvl>
    <w:lvl w:ilvl="2" w:tplc="04090011" w:tentative="1">
      <w:start w:val="1"/>
      <w:numFmt w:val="decimalEnclosedCircle"/>
      <w:lvlText w:val="%3"/>
      <w:lvlJc w:val="left"/>
      <w:pPr>
        <w:ind w:left="3960" w:hanging="420"/>
      </w:pPr>
    </w:lvl>
    <w:lvl w:ilvl="3" w:tplc="0409000F" w:tentative="1">
      <w:start w:val="1"/>
      <w:numFmt w:val="decimal"/>
      <w:lvlText w:val="%4."/>
      <w:lvlJc w:val="left"/>
      <w:pPr>
        <w:ind w:left="4380" w:hanging="420"/>
      </w:pPr>
    </w:lvl>
    <w:lvl w:ilvl="4" w:tplc="04090017" w:tentative="1">
      <w:start w:val="1"/>
      <w:numFmt w:val="aiueoFullWidth"/>
      <w:lvlText w:val="(%5)"/>
      <w:lvlJc w:val="left"/>
      <w:pPr>
        <w:ind w:left="4800" w:hanging="420"/>
      </w:pPr>
    </w:lvl>
    <w:lvl w:ilvl="5" w:tplc="04090011" w:tentative="1">
      <w:start w:val="1"/>
      <w:numFmt w:val="decimalEnclosedCircle"/>
      <w:lvlText w:val="%6"/>
      <w:lvlJc w:val="left"/>
      <w:pPr>
        <w:ind w:left="5220" w:hanging="420"/>
      </w:pPr>
    </w:lvl>
    <w:lvl w:ilvl="6" w:tplc="0409000F" w:tentative="1">
      <w:start w:val="1"/>
      <w:numFmt w:val="decimal"/>
      <w:lvlText w:val="%7."/>
      <w:lvlJc w:val="left"/>
      <w:pPr>
        <w:ind w:left="5640" w:hanging="420"/>
      </w:pPr>
    </w:lvl>
    <w:lvl w:ilvl="7" w:tplc="04090017" w:tentative="1">
      <w:start w:val="1"/>
      <w:numFmt w:val="aiueoFullWidth"/>
      <w:lvlText w:val="(%8)"/>
      <w:lvlJc w:val="left"/>
      <w:pPr>
        <w:ind w:left="6060" w:hanging="420"/>
      </w:pPr>
    </w:lvl>
    <w:lvl w:ilvl="8" w:tplc="04090011" w:tentative="1">
      <w:start w:val="1"/>
      <w:numFmt w:val="decimalEnclosedCircle"/>
      <w:lvlText w:val="%9"/>
      <w:lvlJc w:val="left"/>
      <w:pPr>
        <w:ind w:left="6480" w:hanging="420"/>
      </w:pPr>
    </w:lvl>
  </w:abstractNum>
  <w:abstractNum w:abstractNumId="23" w15:restartNumberingAfterBreak="0">
    <w:nsid w:val="25FE3EC3"/>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2EB059F0"/>
    <w:multiLevelType w:val="hybridMultilevel"/>
    <w:tmpl w:val="99421B0E"/>
    <w:lvl w:ilvl="0" w:tplc="037E4BE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EE95961"/>
    <w:multiLevelType w:val="hybridMultilevel"/>
    <w:tmpl w:val="31561EAA"/>
    <w:lvl w:ilvl="0" w:tplc="A42CCFD2">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7" w15:restartNumberingAfterBreak="0">
    <w:nsid w:val="37502D8C"/>
    <w:multiLevelType w:val="hybridMultilevel"/>
    <w:tmpl w:val="BCF2150E"/>
    <w:lvl w:ilvl="0" w:tplc="9514C964">
      <w:start w:val="1"/>
      <w:numFmt w:val="lowerLetter"/>
      <w:lvlText w:val="(%1)"/>
      <w:lvlJc w:val="left"/>
      <w:pPr>
        <w:ind w:left="2240" w:hanging="360"/>
      </w:pPr>
      <w:rPr>
        <w:rFonts w:hint="default"/>
      </w:rPr>
    </w:lvl>
    <w:lvl w:ilvl="1" w:tplc="04090017" w:tentative="1">
      <w:start w:val="1"/>
      <w:numFmt w:val="aiueoFullWidth"/>
      <w:lvlText w:val="(%2)"/>
      <w:lvlJc w:val="left"/>
      <w:pPr>
        <w:ind w:left="2720" w:hanging="420"/>
      </w:pPr>
    </w:lvl>
    <w:lvl w:ilvl="2" w:tplc="04090011" w:tentative="1">
      <w:start w:val="1"/>
      <w:numFmt w:val="decimalEnclosedCircle"/>
      <w:lvlText w:val="%3"/>
      <w:lvlJc w:val="left"/>
      <w:pPr>
        <w:ind w:left="3140" w:hanging="420"/>
      </w:pPr>
    </w:lvl>
    <w:lvl w:ilvl="3" w:tplc="0409000F" w:tentative="1">
      <w:start w:val="1"/>
      <w:numFmt w:val="decimal"/>
      <w:lvlText w:val="%4."/>
      <w:lvlJc w:val="left"/>
      <w:pPr>
        <w:ind w:left="3560" w:hanging="420"/>
      </w:pPr>
    </w:lvl>
    <w:lvl w:ilvl="4" w:tplc="04090017" w:tentative="1">
      <w:start w:val="1"/>
      <w:numFmt w:val="aiueoFullWidth"/>
      <w:lvlText w:val="(%5)"/>
      <w:lvlJc w:val="left"/>
      <w:pPr>
        <w:ind w:left="3980" w:hanging="420"/>
      </w:pPr>
    </w:lvl>
    <w:lvl w:ilvl="5" w:tplc="04090011" w:tentative="1">
      <w:start w:val="1"/>
      <w:numFmt w:val="decimalEnclosedCircle"/>
      <w:lvlText w:val="%6"/>
      <w:lvlJc w:val="left"/>
      <w:pPr>
        <w:ind w:left="4400" w:hanging="420"/>
      </w:pPr>
    </w:lvl>
    <w:lvl w:ilvl="6" w:tplc="0409000F" w:tentative="1">
      <w:start w:val="1"/>
      <w:numFmt w:val="decimal"/>
      <w:lvlText w:val="%7."/>
      <w:lvlJc w:val="left"/>
      <w:pPr>
        <w:ind w:left="4820" w:hanging="420"/>
      </w:pPr>
    </w:lvl>
    <w:lvl w:ilvl="7" w:tplc="04090017" w:tentative="1">
      <w:start w:val="1"/>
      <w:numFmt w:val="aiueoFullWidth"/>
      <w:lvlText w:val="(%8)"/>
      <w:lvlJc w:val="left"/>
      <w:pPr>
        <w:ind w:left="5240" w:hanging="420"/>
      </w:pPr>
    </w:lvl>
    <w:lvl w:ilvl="8" w:tplc="04090011" w:tentative="1">
      <w:start w:val="1"/>
      <w:numFmt w:val="decimalEnclosedCircle"/>
      <w:lvlText w:val="%9"/>
      <w:lvlJc w:val="left"/>
      <w:pPr>
        <w:ind w:left="5660" w:hanging="420"/>
      </w:pPr>
    </w:lvl>
  </w:abstractNum>
  <w:abstractNum w:abstractNumId="28" w15:restartNumberingAfterBreak="0">
    <w:nsid w:val="39DF4FB9"/>
    <w:multiLevelType w:val="hybridMultilevel"/>
    <w:tmpl w:val="09B26DD0"/>
    <w:lvl w:ilvl="0" w:tplc="59B60D1A">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F9621DE"/>
    <w:multiLevelType w:val="hybridMultilevel"/>
    <w:tmpl w:val="3E6E940A"/>
    <w:lvl w:ilvl="0" w:tplc="A23C84F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045463E"/>
    <w:multiLevelType w:val="hybridMultilevel"/>
    <w:tmpl w:val="1AE294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96F7896"/>
    <w:multiLevelType w:val="multilevel"/>
    <w:tmpl w:val="0409001D"/>
    <w:styleLink w:val="Style1"/>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40B6B6E"/>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59AB30FA"/>
    <w:multiLevelType w:val="hybridMultilevel"/>
    <w:tmpl w:val="7376E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A75A9"/>
    <w:multiLevelType w:val="hybridMultilevel"/>
    <w:tmpl w:val="8166A322"/>
    <w:lvl w:ilvl="0" w:tplc="162285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6D47AC"/>
    <w:multiLevelType w:val="hybridMultilevel"/>
    <w:tmpl w:val="85C2F4B2"/>
    <w:lvl w:ilvl="0" w:tplc="C70000D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411EB1"/>
    <w:multiLevelType w:val="hybridMultilevel"/>
    <w:tmpl w:val="48881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441DDF"/>
    <w:multiLevelType w:val="hybridMultilevel"/>
    <w:tmpl w:val="6FA44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AA39B7"/>
    <w:multiLevelType w:val="hybridMultilevel"/>
    <w:tmpl w:val="B792CE2C"/>
    <w:lvl w:ilvl="0" w:tplc="5FDAAF62">
      <w:start w:val="1"/>
      <w:numFmt w:val="lowerLetter"/>
      <w:lvlText w:val="(%1)"/>
      <w:lvlJc w:val="left"/>
      <w:pPr>
        <w:ind w:left="360" w:hanging="360"/>
      </w:pPr>
      <w:rPr>
        <w:rFonts w:ascii="Times New Roman Bold" w:hAnsi="Times New Roman Bold"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DE92A45"/>
    <w:multiLevelType w:val="hybridMultilevel"/>
    <w:tmpl w:val="00EA8EE2"/>
    <w:lvl w:ilvl="0" w:tplc="B18A674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7FF35097"/>
    <w:multiLevelType w:val="hybridMultilevel"/>
    <w:tmpl w:val="8CB46BA4"/>
    <w:lvl w:ilvl="0" w:tplc="4CA4C05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6993419">
    <w:abstractNumId w:val="9"/>
  </w:num>
  <w:num w:numId="2" w16cid:durableId="1833446731">
    <w:abstractNumId w:val="7"/>
  </w:num>
  <w:num w:numId="3" w16cid:durableId="1060136255">
    <w:abstractNumId w:val="6"/>
  </w:num>
  <w:num w:numId="4" w16cid:durableId="1604993772">
    <w:abstractNumId w:val="5"/>
  </w:num>
  <w:num w:numId="5" w16cid:durableId="1201943188">
    <w:abstractNumId w:val="4"/>
  </w:num>
  <w:num w:numId="6" w16cid:durableId="1866481429">
    <w:abstractNumId w:val="8"/>
  </w:num>
  <w:num w:numId="7" w16cid:durableId="1375420599">
    <w:abstractNumId w:val="3"/>
  </w:num>
  <w:num w:numId="8" w16cid:durableId="171263312">
    <w:abstractNumId w:val="2"/>
  </w:num>
  <w:num w:numId="9" w16cid:durableId="1557429515">
    <w:abstractNumId w:val="1"/>
  </w:num>
  <w:num w:numId="10" w16cid:durableId="1566597930">
    <w:abstractNumId w:val="0"/>
  </w:num>
  <w:num w:numId="11" w16cid:durableId="1549342545">
    <w:abstractNumId w:val="13"/>
  </w:num>
  <w:num w:numId="12" w16cid:durableId="1449083564">
    <w:abstractNumId w:val="24"/>
  </w:num>
  <w:num w:numId="13" w16cid:durableId="622493095">
    <w:abstractNumId w:val="38"/>
  </w:num>
  <w:num w:numId="14" w16cid:durableId="1145507503">
    <w:abstractNumId w:val="31"/>
  </w:num>
  <w:num w:numId="15" w16cid:durableId="2075154205">
    <w:abstractNumId w:val="12"/>
  </w:num>
  <w:num w:numId="16" w16cid:durableId="1248617674">
    <w:abstractNumId w:val="10"/>
  </w:num>
  <w:num w:numId="17" w16cid:durableId="1538860130">
    <w:abstractNumId w:val="39"/>
  </w:num>
  <w:num w:numId="18" w16cid:durableId="162480201">
    <w:abstractNumId w:val="32"/>
  </w:num>
  <w:num w:numId="19" w16cid:durableId="1627619027">
    <w:abstractNumId w:val="41"/>
  </w:num>
  <w:num w:numId="20" w16cid:durableId="831071148">
    <w:abstractNumId w:val="37"/>
  </w:num>
  <w:num w:numId="21" w16cid:durableId="738525695">
    <w:abstractNumId w:val="14"/>
  </w:num>
  <w:num w:numId="22" w16cid:durableId="965240720">
    <w:abstractNumId w:val="21"/>
  </w:num>
  <w:num w:numId="23" w16cid:durableId="1369334705">
    <w:abstractNumId w:val="30"/>
  </w:num>
  <w:num w:numId="24" w16cid:durableId="1263562395">
    <w:abstractNumId w:val="27"/>
  </w:num>
  <w:num w:numId="25" w16cid:durableId="1889143839">
    <w:abstractNumId w:val="36"/>
  </w:num>
  <w:num w:numId="26" w16cid:durableId="760418383">
    <w:abstractNumId w:val="40"/>
  </w:num>
  <w:num w:numId="27" w16cid:durableId="1372682427">
    <w:abstractNumId w:val="26"/>
  </w:num>
  <w:num w:numId="28" w16cid:durableId="1895847508">
    <w:abstractNumId w:val="17"/>
  </w:num>
  <w:num w:numId="29" w16cid:durableId="212237142">
    <w:abstractNumId w:val="28"/>
  </w:num>
  <w:num w:numId="30" w16cid:durableId="2020428395">
    <w:abstractNumId w:val="15"/>
  </w:num>
  <w:num w:numId="31" w16cid:durableId="491995973">
    <w:abstractNumId w:val="20"/>
  </w:num>
  <w:num w:numId="32" w16cid:durableId="1746219518">
    <w:abstractNumId w:val="22"/>
  </w:num>
  <w:num w:numId="33" w16cid:durableId="700932394">
    <w:abstractNumId w:val="35"/>
  </w:num>
  <w:num w:numId="34" w16cid:durableId="1297222342">
    <w:abstractNumId w:val="29"/>
  </w:num>
  <w:num w:numId="35" w16cid:durableId="2090494517">
    <w:abstractNumId w:val="16"/>
  </w:num>
  <w:num w:numId="36" w16cid:durableId="1246646336">
    <w:abstractNumId w:val="25"/>
  </w:num>
  <w:num w:numId="37" w16cid:durableId="1920746195">
    <w:abstractNumId w:val="33"/>
  </w:num>
  <w:num w:numId="38" w16cid:durableId="1432622325">
    <w:abstractNumId w:val="11"/>
  </w:num>
  <w:num w:numId="39" w16cid:durableId="591016853">
    <w:abstractNumId w:val="23"/>
  </w:num>
  <w:num w:numId="40" w16cid:durableId="1367026353">
    <w:abstractNumId w:val="34"/>
  </w:num>
  <w:num w:numId="41" w16cid:durableId="94911475">
    <w:abstractNumId w:val="19"/>
  </w:num>
  <w:num w:numId="42" w16cid:durableId="5241717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DC"/>
    <w:rsid w:val="00010A61"/>
    <w:rsid w:val="00022BF1"/>
    <w:rsid w:val="00036EE3"/>
    <w:rsid w:val="0004645C"/>
    <w:rsid w:val="0005481B"/>
    <w:rsid w:val="0006125F"/>
    <w:rsid w:val="000614B9"/>
    <w:rsid w:val="00061C28"/>
    <w:rsid w:val="00067378"/>
    <w:rsid w:val="00077399"/>
    <w:rsid w:val="000802A5"/>
    <w:rsid w:val="000874EA"/>
    <w:rsid w:val="00094065"/>
    <w:rsid w:val="000A2B0B"/>
    <w:rsid w:val="000A5FEE"/>
    <w:rsid w:val="000A6C32"/>
    <w:rsid w:val="000B0280"/>
    <w:rsid w:val="000B1B8F"/>
    <w:rsid w:val="000B3CF3"/>
    <w:rsid w:val="000B7708"/>
    <w:rsid w:val="000C1751"/>
    <w:rsid w:val="000E03A9"/>
    <w:rsid w:val="000F7121"/>
    <w:rsid w:val="001012DA"/>
    <w:rsid w:val="00101CBA"/>
    <w:rsid w:val="00110F46"/>
    <w:rsid w:val="001178C7"/>
    <w:rsid w:val="0013472D"/>
    <w:rsid w:val="00134EC9"/>
    <w:rsid w:val="0013749D"/>
    <w:rsid w:val="001466C5"/>
    <w:rsid w:val="00146733"/>
    <w:rsid w:val="00157E93"/>
    <w:rsid w:val="00160A1C"/>
    <w:rsid w:val="00165B2F"/>
    <w:rsid w:val="00182B46"/>
    <w:rsid w:val="00192E38"/>
    <w:rsid w:val="0019676A"/>
    <w:rsid w:val="00197C52"/>
    <w:rsid w:val="001A422D"/>
    <w:rsid w:val="001A588C"/>
    <w:rsid w:val="001B164E"/>
    <w:rsid w:val="001B20AA"/>
    <w:rsid w:val="001B215E"/>
    <w:rsid w:val="001B2269"/>
    <w:rsid w:val="001B48C7"/>
    <w:rsid w:val="001C56AB"/>
    <w:rsid w:val="001D2E08"/>
    <w:rsid w:val="001D7C4C"/>
    <w:rsid w:val="002152F4"/>
    <w:rsid w:val="00217A74"/>
    <w:rsid w:val="00217EBF"/>
    <w:rsid w:val="00220FFA"/>
    <w:rsid w:val="00240840"/>
    <w:rsid w:val="00242AEE"/>
    <w:rsid w:val="00260B24"/>
    <w:rsid w:val="0027286E"/>
    <w:rsid w:val="00280CC4"/>
    <w:rsid w:val="002820E6"/>
    <w:rsid w:val="002871CF"/>
    <w:rsid w:val="002A5109"/>
    <w:rsid w:val="002B460E"/>
    <w:rsid w:val="002C1DBF"/>
    <w:rsid w:val="002C4696"/>
    <w:rsid w:val="002C4C2C"/>
    <w:rsid w:val="002C5EAA"/>
    <w:rsid w:val="002D5AA7"/>
    <w:rsid w:val="002D63CA"/>
    <w:rsid w:val="002D76C4"/>
    <w:rsid w:val="002E1796"/>
    <w:rsid w:val="002E1A57"/>
    <w:rsid w:val="002E4E55"/>
    <w:rsid w:val="002F35D5"/>
    <w:rsid w:val="002F4C35"/>
    <w:rsid w:val="002F5199"/>
    <w:rsid w:val="002F63D0"/>
    <w:rsid w:val="00311D0B"/>
    <w:rsid w:val="00326B2F"/>
    <w:rsid w:val="0032748C"/>
    <w:rsid w:val="003309FC"/>
    <w:rsid w:val="00333D61"/>
    <w:rsid w:val="00336F39"/>
    <w:rsid w:val="00340218"/>
    <w:rsid w:val="00351143"/>
    <w:rsid w:val="00355256"/>
    <w:rsid w:val="003575BB"/>
    <w:rsid w:val="00392849"/>
    <w:rsid w:val="00392AD0"/>
    <w:rsid w:val="003A53C3"/>
    <w:rsid w:val="003A6460"/>
    <w:rsid w:val="003C4B4D"/>
    <w:rsid w:val="003C5328"/>
    <w:rsid w:val="003D49FA"/>
    <w:rsid w:val="003E106A"/>
    <w:rsid w:val="003E6F1E"/>
    <w:rsid w:val="003F0E8B"/>
    <w:rsid w:val="00411BA4"/>
    <w:rsid w:val="004177D5"/>
    <w:rsid w:val="00420AB4"/>
    <w:rsid w:val="00422049"/>
    <w:rsid w:val="00427033"/>
    <w:rsid w:val="00430043"/>
    <w:rsid w:val="00430857"/>
    <w:rsid w:val="00440230"/>
    <w:rsid w:val="00450404"/>
    <w:rsid w:val="00470E28"/>
    <w:rsid w:val="004736EA"/>
    <w:rsid w:val="004753A1"/>
    <w:rsid w:val="00476103"/>
    <w:rsid w:val="0047772E"/>
    <w:rsid w:val="0048732F"/>
    <w:rsid w:val="00496DA5"/>
    <w:rsid w:val="004A581D"/>
    <w:rsid w:val="004A61CD"/>
    <w:rsid w:val="004A6FEB"/>
    <w:rsid w:val="004C039A"/>
    <w:rsid w:val="004C4051"/>
    <w:rsid w:val="004C4BDF"/>
    <w:rsid w:val="004C7DFC"/>
    <w:rsid w:val="004D5DC9"/>
    <w:rsid w:val="004F47F7"/>
    <w:rsid w:val="004F75FE"/>
    <w:rsid w:val="00503E1A"/>
    <w:rsid w:val="00504051"/>
    <w:rsid w:val="00506574"/>
    <w:rsid w:val="00515EFF"/>
    <w:rsid w:val="0052529D"/>
    <w:rsid w:val="005279BB"/>
    <w:rsid w:val="00536F61"/>
    <w:rsid w:val="005373E0"/>
    <w:rsid w:val="005435BD"/>
    <w:rsid w:val="00555AC6"/>
    <w:rsid w:val="0055654D"/>
    <w:rsid w:val="00566A98"/>
    <w:rsid w:val="00567B98"/>
    <w:rsid w:val="00571B08"/>
    <w:rsid w:val="00580D4B"/>
    <w:rsid w:val="0058254E"/>
    <w:rsid w:val="00583F93"/>
    <w:rsid w:val="00586BBD"/>
    <w:rsid w:val="00586EF8"/>
    <w:rsid w:val="00587A38"/>
    <w:rsid w:val="00591DE4"/>
    <w:rsid w:val="00594FDB"/>
    <w:rsid w:val="005A1C56"/>
    <w:rsid w:val="005B0371"/>
    <w:rsid w:val="005B03AE"/>
    <w:rsid w:val="005C5E5A"/>
    <w:rsid w:val="005D4FEB"/>
    <w:rsid w:val="005E6218"/>
    <w:rsid w:val="005E7DA8"/>
    <w:rsid w:val="005F1AF5"/>
    <w:rsid w:val="005F656A"/>
    <w:rsid w:val="00607D68"/>
    <w:rsid w:val="0061362C"/>
    <w:rsid w:val="00616D29"/>
    <w:rsid w:val="00622A04"/>
    <w:rsid w:val="0063016C"/>
    <w:rsid w:val="00634FEB"/>
    <w:rsid w:val="0063647A"/>
    <w:rsid w:val="0065530E"/>
    <w:rsid w:val="00661AC7"/>
    <w:rsid w:val="00667EDB"/>
    <w:rsid w:val="006711B8"/>
    <w:rsid w:val="00677763"/>
    <w:rsid w:val="006B4335"/>
    <w:rsid w:val="006C5CD0"/>
    <w:rsid w:val="006C650E"/>
    <w:rsid w:val="006E09F4"/>
    <w:rsid w:val="006E2880"/>
    <w:rsid w:val="006E5EEC"/>
    <w:rsid w:val="006F19D4"/>
    <w:rsid w:val="00702062"/>
    <w:rsid w:val="00705A2A"/>
    <w:rsid w:val="0071075A"/>
    <w:rsid w:val="0071080B"/>
    <w:rsid w:val="007162CA"/>
    <w:rsid w:val="00727626"/>
    <w:rsid w:val="00734B2B"/>
    <w:rsid w:val="00743E6F"/>
    <w:rsid w:val="00744F8B"/>
    <w:rsid w:val="007468DA"/>
    <w:rsid w:val="007629FC"/>
    <w:rsid w:val="00771DB3"/>
    <w:rsid w:val="007730DC"/>
    <w:rsid w:val="00773F61"/>
    <w:rsid w:val="00782BED"/>
    <w:rsid w:val="00791539"/>
    <w:rsid w:val="007A0566"/>
    <w:rsid w:val="007A0685"/>
    <w:rsid w:val="007A0C25"/>
    <w:rsid w:val="007A4FE9"/>
    <w:rsid w:val="007B26C9"/>
    <w:rsid w:val="007B5C4D"/>
    <w:rsid w:val="007B7A55"/>
    <w:rsid w:val="007B7C56"/>
    <w:rsid w:val="007C73F4"/>
    <w:rsid w:val="007D23A8"/>
    <w:rsid w:val="007E1B16"/>
    <w:rsid w:val="007E687C"/>
    <w:rsid w:val="007F2A0A"/>
    <w:rsid w:val="007F4AA9"/>
    <w:rsid w:val="007F5E99"/>
    <w:rsid w:val="007F6B7E"/>
    <w:rsid w:val="0080233A"/>
    <w:rsid w:val="008030EF"/>
    <w:rsid w:val="008103D5"/>
    <w:rsid w:val="0082340D"/>
    <w:rsid w:val="0083144D"/>
    <w:rsid w:val="00836AC0"/>
    <w:rsid w:val="008404A5"/>
    <w:rsid w:val="00841BB7"/>
    <w:rsid w:val="00844AF8"/>
    <w:rsid w:val="0084737F"/>
    <w:rsid w:val="0086261D"/>
    <w:rsid w:val="00863267"/>
    <w:rsid w:val="008706E9"/>
    <w:rsid w:val="00873B3C"/>
    <w:rsid w:val="0089142B"/>
    <w:rsid w:val="0089301D"/>
    <w:rsid w:val="008B0C2D"/>
    <w:rsid w:val="008B12FB"/>
    <w:rsid w:val="008B597A"/>
    <w:rsid w:val="008B684F"/>
    <w:rsid w:val="008B68DF"/>
    <w:rsid w:val="008C56CF"/>
    <w:rsid w:val="008D7353"/>
    <w:rsid w:val="008E261A"/>
    <w:rsid w:val="008F186C"/>
    <w:rsid w:val="008F2165"/>
    <w:rsid w:val="008F6826"/>
    <w:rsid w:val="009014D4"/>
    <w:rsid w:val="00906589"/>
    <w:rsid w:val="009109E6"/>
    <w:rsid w:val="009156F1"/>
    <w:rsid w:val="009203DC"/>
    <w:rsid w:val="00920C83"/>
    <w:rsid w:val="00921C75"/>
    <w:rsid w:val="00926E89"/>
    <w:rsid w:val="009325A0"/>
    <w:rsid w:val="00937C57"/>
    <w:rsid w:val="0094055B"/>
    <w:rsid w:val="00941391"/>
    <w:rsid w:val="00952D24"/>
    <w:rsid w:val="009834E5"/>
    <w:rsid w:val="0099009D"/>
    <w:rsid w:val="009A4F0F"/>
    <w:rsid w:val="009A6AF1"/>
    <w:rsid w:val="009B1517"/>
    <w:rsid w:val="009B1C4A"/>
    <w:rsid w:val="009B6BC8"/>
    <w:rsid w:val="009C3C5F"/>
    <w:rsid w:val="009D22AE"/>
    <w:rsid w:val="009D29BE"/>
    <w:rsid w:val="009E00A8"/>
    <w:rsid w:val="009E7E49"/>
    <w:rsid w:val="009F015B"/>
    <w:rsid w:val="009F228D"/>
    <w:rsid w:val="009F5BFA"/>
    <w:rsid w:val="00A0349D"/>
    <w:rsid w:val="00A0553D"/>
    <w:rsid w:val="00A06944"/>
    <w:rsid w:val="00A15D62"/>
    <w:rsid w:val="00A16749"/>
    <w:rsid w:val="00A25116"/>
    <w:rsid w:val="00A3099F"/>
    <w:rsid w:val="00A4173A"/>
    <w:rsid w:val="00A50F92"/>
    <w:rsid w:val="00A55F47"/>
    <w:rsid w:val="00A621F9"/>
    <w:rsid w:val="00A6555D"/>
    <w:rsid w:val="00A6617B"/>
    <w:rsid w:val="00A67554"/>
    <w:rsid w:val="00A67743"/>
    <w:rsid w:val="00A712D0"/>
    <w:rsid w:val="00A76924"/>
    <w:rsid w:val="00A84406"/>
    <w:rsid w:val="00A915BB"/>
    <w:rsid w:val="00A95604"/>
    <w:rsid w:val="00A96078"/>
    <w:rsid w:val="00A97524"/>
    <w:rsid w:val="00AA124D"/>
    <w:rsid w:val="00AA3E8C"/>
    <w:rsid w:val="00AA756C"/>
    <w:rsid w:val="00AB0DC8"/>
    <w:rsid w:val="00AB0E0D"/>
    <w:rsid w:val="00AB70E5"/>
    <w:rsid w:val="00AC68C0"/>
    <w:rsid w:val="00AE63EC"/>
    <w:rsid w:val="00AE7AEB"/>
    <w:rsid w:val="00AF1B48"/>
    <w:rsid w:val="00AF69FE"/>
    <w:rsid w:val="00B0421B"/>
    <w:rsid w:val="00B0719B"/>
    <w:rsid w:val="00B21143"/>
    <w:rsid w:val="00B26086"/>
    <w:rsid w:val="00B44E24"/>
    <w:rsid w:val="00B467EC"/>
    <w:rsid w:val="00B50280"/>
    <w:rsid w:val="00B5196B"/>
    <w:rsid w:val="00B52954"/>
    <w:rsid w:val="00B5778A"/>
    <w:rsid w:val="00B63E02"/>
    <w:rsid w:val="00B714F3"/>
    <w:rsid w:val="00B71938"/>
    <w:rsid w:val="00B72356"/>
    <w:rsid w:val="00B76D85"/>
    <w:rsid w:val="00B77DC3"/>
    <w:rsid w:val="00B874C6"/>
    <w:rsid w:val="00B87559"/>
    <w:rsid w:val="00B87D61"/>
    <w:rsid w:val="00B9032B"/>
    <w:rsid w:val="00B905E9"/>
    <w:rsid w:val="00B9169E"/>
    <w:rsid w:val="00B95C58"/>
    <w:rsid w:val="00B960FE"/>
    <w:rsid w:val="00B9745B"/>
    <w:rsid w:val="00BA281F"/>
    <w:rsid w:val="00BA5757"/>
    <w:rsid w:val="00BB670C"/>
    <w:rsid w:val="00BC3104"/>
    <w:rsid w:val="00BC4EF5"/>
    <w:rsid w:val="00BE1AD1"/>
    <w:rsid w:val="00BF487A"/>
    <w:rsid w:val="00C01FC0"/>
    <w:rsid w:val="00C038F9"/>
    <w:rsid w:val="00C10511"/>
    <w:rsid w:val="00C22E40"/>
    <w:rsid w:val="00C22E6E"/>
    <w:rsid w:val="00C32523"/>
    <w:rsid w:val="00C342F3"/>
    <w:rsid w:val="00C3732D"/>
    <w:rsid w:val="00C45AD3"/>
    <w:rsid w:val="00C465D2"/>
    <w:rsid w:val="00C50409"/>
    <w:rsid w:val="00C50F9E"/>
    <w:rsid w:val="00C519DD"/>
    <w:rsid w:val="00C546BB"/>
    <w:rsid w:val="00C55A87"/>
    <w:rsid w:val="00C5667B"/>
    <w:rsid w:val="00C67E9C"/>
    <w:rsid w:val="00C8293D"/>
    <w:rsid w:val="00C83770"/>
    <w:rsid w:val="00C91F18"/>
    <w:rsid w:val="00C97278"/>
    <w:rsid w:val="00CA6462"/>
    <w:rsid w:val="00CC427E"/>
    <w:rsid w:val="00CE0A43"/>
    <w:rsid w:val="00CF6A68"/>
    <w:rsid w:val="00D00B59"/>
    <w:rsid w:val="00D0310C"/>
    <w:rsid w:val="00D1284B"/>
    <w:rsid w:val="00D15F79"/>
    <w:rsid w:val="00D20A63"/>
    <w:rsid w:val="00D25C67"/>
    <w:rsid w:val="00D33C00"/>
    <w:rsid w:val="00D40039"/>
    <w:rsid w:val="00D45E17"/>
    <w:rsid w:val="00D4799E"/>
    <w:rsid w:val="00D60E52"/>
    <w:rsid w:val="00D72623"/>
    <w:rsid w:val="00D7759F"/>
    <w:rsid w:val="00D86608"/>
    <w:rsid w:val="00D87972"/>
    <w:rsid w:val="00D917E1"/>
    <w:rsid w:val="00D95FA0"/>
    <w:rsid w:val="00DA7A49"/>
    <w:rsid w:val="00DB6317"/>
    <w:rsid w:val="00DC0794"/>
    <w:rsid w:val="00DC2B47"/>
    <w:rsid w:val="00DC7DDC"/>
    <w:rsid w:val="00DE1224"/>
    <w:rsid w:val="00DE2FCC"/>
    <w:rsid w:val="00DE344A"/>
    <w:rsid w:val="00DE72FB"/>
    <w:rsid w:val="00DF4176"/>
    <w:rsid w:val="00E059A1"/>
    <w:rsid w:val="00E0749E"/>
    <w:rsid w:val="00E2418B"/>
    <w:rsid w:val="00E25C26"/>
    <w:rsid w:val="00E31FC3"/>
    <w:rsid w:val="00E37D45"/>
    <w:rsid w:val="00E4722D"/>
    <w:rsid w:val="00E5715A"/>
    <w:rsid w:val="00E711C0"/>
    <w:rsid w:val="00E75BCD"/>
    <w:rsid w:val="00E835F0"/>
    <w:rsid w:val="00E86460"/>
    <w:rsid w:val="00E94B30"/>
    <w:rsid w:val="00EA0FE9"/>
    <w:rsid w:val="00EC3EB6"/>
    <w:rsid w:val="00ED44B2"/>
    <w:rsid w:val="00EE2D9F"/>
    <w:rsid w:val="00EE4E3F"/>
    <w:rsid w:val="00F2306C"/>
    <w:rsid w:val="00F335DC"/>
    <w:rsid w:val="00F62EE7"/>
    <w:rsid w:val="00F7440C"/>
    <w:rsid w:val="00F85465"/>
    <w:rsid w:val="00F90C05"/>
    <w:rsid w:val="00F91567"/>
    <w:rsid w:val="00F936DE"/>
    <w:rsid w:val="00FA0E5D"/>
    <w:rsid w:val="00FA40C9"/>
    <w:rsid w:val="00FC1C3D"/>
    <w:rsid w:val="00FC24B7"/>
    <w:rsid w:val="00FD03B7"/>
    <w:rsid w:val="00FD4A5F"/>
    <w:rsid w:val="00FD545A"/>
    <w:rsid w:val="00FD7FD3"/>
    <w:rsid w:val="00FF21FE"/>
    <w:rsid w:val="00FF4553"/>
    <w:rsid w:val="00FF4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F97326F"/>
  <w15:docId w15:val="{B02EC0E9-45AB-46AE-9564-781C0529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aliases w:val="3,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Char,heading 3 Char"/>
    <w:basedOn w:val="DefaultParagraphFont"/>
    <w:link w:val="Heading3"/>
    <w:locked/>
    <w:rsid w:val="002C1DBF"/>
    <w:rPr>
      <w:b/>
      <w:sz w:val="24"/>
      <w:lang w:val="en-GB" w:eastAsia="en-US"/>
    </w:rPr>
  </w:style>
  <w:style w:type="paragraph" w:styleId="Header">
    <w:name w:val="header"/>
    <w:aliases w:val="encabezado"/>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pie de página,footer1,footer odd1,footer5,footer odd4,footer odd2,footer2,footer odd3,footer11,footer odd11,footer51,footer odd41,footer odd21,footer21,footer12,footer odd12,footer52,footer odd42,footer odd22,footer22,footer4,fo"/>
    <w:basedOn w:val="Normal"/>
    <w:link w:val="FooterChar"/>
    <w:qFormat/>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link w:val="HeadingiChar"/>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link w:val="enumlev2Char"/>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link w:val="AnnexNoTitleChar"/>
    <w:rsid w:val="00DA7A49"/>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Char"/>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link w:val="ArttitleChar"/>
    <w:pPr>
      <w:keepNext/>
      <w:keepLines/>
      <w:spacing w:before="240"/>
      <w:jc w:val="center"/>
    </w:pPr>
    <w:rPr>
      <w:b/>
      <w:sz w:val="28"/>
    </w:rPr>
  </w:style>
  <w:style w:type="paragraph" w:customStyle="1" w:styleId="Blanc">
    <w:name w:val="Blanc"/>
    <w:basedOn w:val="Normal"/>
    <w:next w:val="Tabletext"/>
    <w:link w:val="BlancChar"/>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Footnote Reference/,Appel note de bas de p,Style 12,(NECG) Footnote Reference,Style 124"/>
    <w:basedOn w:val="DefaultParagraphFont"/>
    <w:qFormat/>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
    <w:basedOn w:val="Normal"/>
    <w:link w:val="FootnoteTextChar"/>
    <w:qFormat/>
    <w:pPr>
      <w:keepLines/>
      <w:tabs>
        <w:tab w:val="left" w:pos="255"/>
      </w:tabs>
      <w:ind w:left="255" w:hanging="255"/>
    </w:pPr>
    <w:rPr>
      <w:sz w:val="22"/>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link w:val="RestitleChar"/>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pPr>
      <w:tabs>
        <w:tab w:val="clear" w:pos="567"/>
        <w:tab w:val="left" w:pos="1276"/>
      </w:tabs>
      <w:spacing w:before="160"/>
      <w:ind w:left="1276" w:hanging="709"/>
    </w:pPr>
  </w:style>
  <w:style w:type="paragraph" w:styleId="TOC3">
    <w:name w:val="toc 3"/>
    <w:basedOn w:val="TOC2"/>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
    <w:name w:val="Rec_title"/>
    <w:basedOn w:val="Normal"/>
    <w:next w:val="Recref"/>
    <w:link w:val="RectitleChar"/>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F335DC"/>
    <w:rPr>
      <w:b/>
      <w:sz w:val="24"/>
      <w:lang w:val="en-GB" w:eastAsia="en-US"/>
    </w:rPr>
  </w:style>
  <w:style w:type="character" w:customStyle="1" w:styleId="HeaderChar">
    <w:name w:val="Header Char"/>
    <w:aliases w:val="encabezado Char"/>
    <w:basedOn w:val="DefaultParagraphFont"/>
    <w:link w:val="Header"/>
    <w:rsid w:val="00F335DC"/>
    <w:rPr>
      <w:sz w:val="24"/>
      <w:lang w:val="en-GB" w:eastAsia="en-US"/>
    </w:rPr>
  </w:style>
  <w:style w:type="character" w:customStyle="1" w:styleId="FooterChar">
    <w:name w:val="Footer Char"/>
    <w:aliases w:val="footer odd Char,pie de página Char,footer1 Char,footer odd1 Char,footer5 Char,footer odd4 Char,footer odd2 Char,footer2 Char,footer odd3 Char,footer11 Char,footer odd11 Char,footer51 Char,footer odd41 Char,footer odd21 Char,footer21 Char"/>
    <w:basedOn w:val="DefaultParagraphFont"/>
    <w:link w:val="Footer"/>
    <w:qFormat/>
    <w:rsid w:val="00F335DC"/>
    <w:rPr>
      <w:noProof/>
      <w:sz w:val="18"/>
      <w:lang w:val="en-GB" w:eastAsia="en-US"/>
    </w:rPr>
  </w:style>
  <w:style w:type="character" w:styleId="Hyperlink">
    <w:name w:val="Hyperlink"/>
    <w:basedOn w:val="DefaultParagraphFont"/>
    <w:rsid w:val="00F335DC"/>
    <w:rPr>
      <w:color w:val="0000FF"/>
      <w:u w:val="single"/>
    </w:rPr>
  </w:style>
  <w:style w:type="table" w:styleId="TableGrid">
    <w:name w:val="Table Grid"/>
    <w:basedOn w:val="TableNormal"/>
    <w:qFormat/>
    <w:rsid w:val="00F335D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F335DC"/>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DateCover">
    <w:name w:val="Date Cover"/>
    <w:basedOn w:val="Normal"/>
    <w:qFormat/>
    <w:rsid w:val="00F335DC"/>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F335DC"/>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TitleCover">
    <w:name w:val="Title Cover"/>
    <w:basedOn w:val="Normal"/>
    <w:qFormat/>
    <w:rsid w:val="00F335DC"/>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8030EF"/>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8030EF"/>
    <w:rPr>
      <w:vertAlign w:val="superscript"/>
    </w:rPr>
  </w:style>
  <w:style w:type="paragraph" w:customStyle="1" w:styleId="Figurewithouttitle">
    <w:name w:val="Figure_without_title"/>
    <w:basedOn w:val="FigureNo"/>
    <w:next w:val="Normal"/>
    <w:rsid w:val="008030EF"/>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8030EF"/>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8030EF"/>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FooterSpecial">
    <w:name w:val="Footer Special"/>
    <w:basedOn w:val="Footer"/>
    <w:rsid w:val="008030EF"/>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8030EF"/>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rsid w:val="008030EF"/>
    <w:pPr>
      <w:tabs>
        <w:tab w:val="left" w:pos="567"/>
        <w:tab w:val="left" w:pos="1701"/>
        <w:tab w:val="left" w:pos="2835"/>
      </w:tabs>
      <w:spacing w:before="240"/>
    </w:pPr>
    <w:rPr>
      <w:b w:val="0"/>
      <w:caps/>
    </w:rPr>
  </w:style>
  <w:style w:type="paragraph" w:customStyle="1" w:styleId="Title2">
    <w:name w:val="Title 2"/>
    <w:basedOn w:val="Source"/>
    <w:next w:val="Normal"/>
    <w:rsid w:val="008030EF"/>
    <w:pPr>
      <w:overflowPunct/>
      <w:autoSpaceDE/>
      <w:autoSpaceDN/>
      <w:adjustRightInd/>
      <w:spacing w:before="480"/>
      <w:textAlignment w:val="auto"/>
    </w:pPr>
    <w:rPr>
      <w:b w:val="0"/>
      <w:caps/>
    </w:rPr>
  </w:style>
  <w:style w:type="paragraph" w:customStyle="1" w:styleId="Title3">
    <w:name w:val="Title 3"/>
    <w:basedOn w:val="Title2"/>
    <w:next w:val="Normal"/>
    <w:rsid w:val="008030EF"/>
    <w:pPr>
      <w:spacing w:before="240"/>
    </w:pPr>
    <w:rPr>
      <w:caps w:val="0"/>
    </w:rPr>
  </w:style>
  <w:style w:type="paragraph" w:customStyle="1" w:styleId="Title4">
    <w:name w:val="Title 4"/>
    <w:basedOn w:val="Title3"/>
    <w:next w:val="Heading1"/>
    <w:rsid w:val="008030EF"/>
    <w:rPr>
      <w:b/>
    </w:rPr>
  </w:style>
  <w:style w:type="character" w:customStyle="1" w:styleId="Appdef">
    <w:name w:val="App_def"/>
    <w:basedOn w:val="DefaultParagraphFont"/>
    <w:rsid w:val="008030EF"/>
    <w:rPr>
      <w:rFonts w:ascii="Times New Roman" w:hAnsi="Times New Roman"/>
      <w:b/>
    </w:rPr>
  </w:style>
  <w:style w:type="character" w:customStyle="1" w:styleId="Appref">
    <w:name w:val="App_ref"/>
    <w:basedOn w:val="DefaultParagraphFont"/>
    <w:rsid w:val="008030EF"/>
  </w:style>
  <w:style w:type="character" w:customStyle="1" w:styleId="Artdef">
    <w:name w:val="Art_def"/>
    <w:basedOn w:val="DefaultParagraphFont"/>
    <w:rsid w:val="008030EF"/>
    <w:rPr>
      <w:rFonts w:ascii="Times New Roman" w:hAnsi="Times New Roman"/>
      <w:b/>
    </w:rPr>
  </w:style>
  <w:style w:type="character" w:customStyle="1" w:styleId="Artref">
    <w:name w:val="Art_ref"/>
    <w:basedOn w:val="DefaultParagraphFont"/>
    <w:rsid w:val="008030EF"/>
  </w:style>
  <w:style w:type="character" w:customStyle="1" w:styleId="Tablefreq">
    <w:name w:val="Table_freq"/>
    <w:basedOn w:val="DefaultParagraphFont"/>
    <w:rsid w:val="008030EF"/>
    <w:rPr>
      <w:b/>
      <w:color w:val="auto"/>
      <w:sz w:val="20"/>
    </w:rPr>
  </w:style>
  <w:style w:type="paragraph" w:customStyle="1" w:styleId="Formal">
    <w:name w:val="Formal"/>
    <w:basedOn w:val="ASN1"/>
    <w:rsid w:val="008030EF"/>
    <w:pPr>
      <w:tabs>
        <w:tab w:val="left" w:pos="1871"/>
      </w:tabs>
      <w:jc w:val="left"/>
    </w:pPr>
    <w:rPr>
      <w:rFonts w:ascii="Times New Roman Bold" w:hAnsi="Times New Roman Bold"/>
      <w:b w:val="0"/>
    </w:rPr>
  </w:style>
  <w:style w:type="paragraph" w:customStyle="1" w:styleId="Section1">
    <w:name w:val="Section_1"/>
    <w:basedOn w:val="Normal"/>
    <w:rsid w:val="008030EF"/>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8030EF"/>
    <w:rPr>
      <w:b w:val="0"/>
      <w:i/>
    </w:rPr>
  </w:style>
  <w:style w:type="paragraph" w:customStyle="1" w:styleId="AnnexNo">
    <w:name w:val="Annex_No"/>
    <w:basedOn w:val="Normal"/>
    <w:next w:val="Normal"/>
    <w:link w:val="AnnexNoChar"/>
    <w:rsid w:val="008030EF"/>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8030E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8030EF"/>
  </w:style>
  <w:style w:type="paragraph" w:customStyle="1" w:styleId="Appendixtitle">
    <w:name w:val="Appendix_title"/>
    <w:basedOn w:val="Annextitle"/>
    <w:next w:val="Normal"/>
    <w:rsid w:val="008030EF"/>
  </w:style>
  <w:style w:type="paragraph" w:customStyle="1" w:styleId="Border">
    <w:name w:val="Border"/>
    <w:basedOn w:val="Normal"/>
    <w:rsid w:val="008030EF"/>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8030EF"/>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8030EF"/>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8030EF"/>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8030EF"/>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8030EF"/>
  </w:style>
  <w:style w:type="paragraph" w:customStyle="1" w:styleId="Normalaftertitle0">
    <w:name w:val="Normal after title"/>
    <w:basedOn w:val="Normal"/>
    <w:next w:val="Normal"/>
    <w:rsid w:val="008030EF"/>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8030EF"/>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8030EF"/>
    <w:pPr>
      <w:tabs>
        <w:tab w:val="clear" w:pos="794"/>
        <w:tab w:val="clear" w:pos="1191"/>
        <w:tab w:val="left" w:pos="1134"/>
      </w:tabs>
      <w:jc w:val="left"/>
    </w:pPr>
  </w:style>
  <w:style w:type="paragraph" w:customStyle="1" w:styleId="Section3">
    <w:name w:val="Section_3"/>
    <w:basedOn w:val="Section1"/>
    <w:rsid w:val="008030EF"/>
    <w:rPr>
      <w:b w:val="0"/>
    </w:rPr>
  </w:style>
  <w:style w:type="paragraph" w:customStyle="1" w:styleId="TableTextS5">
    <w:name w:val="Table_TextS5"/>
    <w:basedOn w:val="Normal"/>
    <w:rsid w:val="008030EF"/>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8030EF"/>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8030EF"/>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8030EF"/>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8030EF"/>
  </w:style>
  <w:style w:type="paragraph" w:customStyle="1" w:styleId="Committee">
    <w:name w:val="Committee"/>
    <w:basedOn w:val="Normal"/>
    <w:qFormat/>
    <w:rsid w:val="008030EF"/>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
    <w:basedOn w:val="DefaultParagraphFont"/>
    <w:link w:val="FootnoteText"/>
    <w:qFormat/>
    <w:rsid w:val="008030EF"/>
    <w:rPr>
      <w:sz w:val="22"/>
      <w:lang w:val="en-GB" w:eastAsia="en-US"/>
    </w:rPr>
  </w:style>
  <w:style w:type="paragraph" w:customStyle="1" w:styleId="Normalend">
    <w:name w:val="Normal_end"/>
    <w:basedOn w:val="Normal"/>
    <w:next w:val="Normal"/>
    <w:qFormat/>
    <w:rsid w:val="008030EF"/>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8030EF"/>
    <w:pPr>
      <w:keepNext/>
      <w:keepLines/>
    </w:pPr>
  </w:style>
  <w:style w:type="paragraph" w:customStyle="1" w:styleId="Subsection1">
    <w:name w:val="Subsection_1"/>
    <w:basedOn w:val="Section1"/>
    <w:next w:val="Normalaftertitle0"/>
    <w:qFormat/>
    <w:rsid w:val="008030EF"/>
  </w:style>
  <w:style w:type="paragraph" w:customStyle="1" w:styleId="Volumetitle">
    <w:name w:val="Volume_title"/>
    <w:basedOn w:val="Normal"/>
    <w:qFormat/>
    <w:rsid w:val="008030EF"/>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8030EF"/>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8030EF"/>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8030EF"/>
    <w:rPr>
      <w:rFonts w:ascii="Times New Roman" w:hAnsi="Times New Roman"/>
      <w:b w:val="0"/>
    </w:rPr>
  </w:style>
  <w:style w:type="paragraph" w:customStyle="1" w:styleId="Tablesplit">
    <w:name w:val="Table_split"/>
    <w:basedOn w:val="Tabletext"/>
    <w:qFormat/>
    <w:rsid w:val="008030EF"/>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8030EF"/>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8030EF"/>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8030EF"/>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8030EF"/>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8030EF"/>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8030EF"/>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8030EF"/>
    <w:rPr>
      <w:rFonts w:ascii="Times New Roman Bold" w:hAnsi="Times New Roman Bold"/>
      <w:b/>
      <w:sz w:val="18"/>
      <w:lang w:val="en-GB" w:eastAsia="en-US"/>
    </w:rPr>
  </w:style>
  <w:style w:type="paragraph" w:customStyle="1" w:styleId="Figurewithlegend">
    <w:name w:val="Figure_with_legend"/>
    <w:basedOn w:val="Figure"/>
    <w:rsid w:val="008030EF"/>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8030EF"/>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8030EF"/>
    <w:rPr>
      <w:sz w:val="24"/>
      <w:lang w:val="en-GB" w:eastAsia="en-US"/>
    </w:rPr>
  </w:style>
  <w:style w:type="character" w:customStyle="1" w:styleId="Heading4Char">
    <w:name w:val="Heading 4 Char"/>
    <w:basedOn w:val="DefaultParagraphFont"/>
    <w:link w:val="Heading4"/>
    <w:locked/>
    <w:rsid w:val="002C1DBF"/>
    <w:rPr>
      <w:b/>
      <w:sz w:val="24"/>
      <w:lang w:val="en-GB" w:eastAsia="en-US"/>
    </w:rPr>
  </w:style>
  <w:style w:type="paragraph" w:customStyle="1" w:styleId="FooterSpecial0">
    <w:name w:val="Footer Special_0"/>
    <w:basedOn w:val="Footer"/>
    <w:rsid w:val="008030EF"/>
    <w:pPr>
      <w:tabs>
        <w:tab w:val="left" w:pos="567"/>
        <w:tab w:val="left" w:pos="1134"/>
        <w:tab w:val="left" w:pos="1701"/>
        <w:tab w:val="left" w:pos="2268"/>
        <w:tab w:val="left" w:pos="2835"/>
        <w:tab w:val="left" w:pos="5954"/>
        <w:tab w:val="right" w:pos="9639"/>
      </w:tabs>
    </w:pPr>
    <w:rPr>
      <w:noProof w:val="0"/>
      <w:sz w:val="16"/>
    </w:rPr>
  </w:style>
  <w:style w:type="character" w:customStyle="1" w:styleId="SourceChar">
    <w:name w:val="Source Char"/>
    <w:basedOn w:val="DefaultParagraphFont"/>
    <w:link w:val="Source"/>
    <w:locked/>
    <w:rsid w:val="008030EF"/>
    <w:rPr>
      <w:b/>
      <w:sz w:val="28"/>
      <w:lang w:val="en-GB" w:eastAsia="en-US"/>
    </w:rPr>
  </w:style>
  <w:style w:type="character" w:customStyle="1" w:styleId="Title1Char">
    <w:name w:val="Title 1 Char"/>
    <w:basedOn w:val="SourceChar"/>
    <w:link w:val="Title1"/>
    <w:locked/>
    <w:rsid w:val="008030EF"/>
    <w:rPr>
      <w:b w:val="0"/>
      <w:caps/>
      <w:sz w:val="28"/>
      <w:lang w:val="en-GB" w:eastAsia="en-US"/>
    </w:rPr>
  </w:style>
  <w:style w:type="character" w:customStyle="1" w:styleId="HeadingbChar">
    <w:name w:val="Heading_b Char"/>
    <w:basedOn w:val="DefaultParagraphFont"/>
    <w:link w:val="Headingb"/>
    <w:qFormat/>
    <w:locked/>
    <w:rsid w:val="008030EF"/>
    <w:rPr>
      <w:b/>
      <w:sz w:val="24"/>
      <w:lang w:val="en-GB" w:eastAsia="en-US"/>
    </w:rPr>
  </w:style>
  <w:style w:type="character" w:customStyle="1" w:styleId="enumlev1Char">
    <w:name w:val="enumlev1 Char"/>
    <w:basedOn w:val="DefaultParagraphFont"/>
    <w:link w:val="enumlev1"/>
    <w:locked/>
    <w:rsid w:val="008030EF"/>
    <w:rPr>
      <w:sz w:val="24"/>
      <w:lang w:val="en-GB" w:eastAsia="en-US"/>
    </w:rPr>
  </w:style>
  <w:style w:type="character" w:customStyle="1" w:styleId="NormalaftertitleChar">
    <w:name w:val="Normal_after_title Char"/>
    <w:basedOn w:val="DefaultParagraphFont"/>
    <w:link w:val="Normalaftertitle"/>
    <w:locked/>
    <w:rsid w:val="008030EF"/>
    <w:rPr>
      <w:sz w:val="24"/>
      <w:lang w:val="en-GB" w:eastAsia="en-US"/>
    </w:rPr>
  </w:style>
  <w:style w:type="character" w:customStyle="1" w:styleId="MentionUnresolved">
    <w:name w:val="Mention Unresolved"/>
    <w:basedOn w:val="DefaultParagraphFont"/>
    <w:uiPriority w:val="99"/>
    <w:semiHidden/>
    <w:unhideWhenUsed/>
    <w:rsid w:val="008030EF"/>
    <w:rPr>
      <w:color w:val="605E5C"/>
      <w:shd w:val="clear" w:color="auto" w:fill="E1DFDD"/>
    </w:rPr>
  </w:style>
  <w:style w:type="character" w:customStyle="1" w:styleId="RectitleChar">
    <w:name w:val="Rec_title Char"/>
    <w:link w:val="Rectitle"/>
    <w:locked/>
    <w:rsid w:val="008030EF"/>
    <w:rPr>
      <w:b/>
      <w:sz w:val="28"/>
      <w:lang w:val="en-GB" w:eastAsia="en-US"/>
    </w:rPr>
  </w:style>
  <w:style w:type="character" w:customStyle="1" w:styleId="Heading2Char">
    <w:name w:val="Heading 2 Char"/>
    <w:basedOn w:val="DefaultParagraphFont"/>
    <w:link w:val="Heading2"/>
    <w:rsid w:val="008030EF"/>
    <w:rPr>
      <w:b/>
      <w:sz w:val="24"/>
      <w:lang w:val="en-GB" w:eastAsia="en-US"/>
    </w:rPr>
  </w:style>
  <w:style w:type="character" w:customStyle="1" w:styleId="UnresolvedMention1">
    <w:name w:val="Unresolved Mention1"/>
    <w:basedOn w:val="DefaultParagraphFont"/>
    <w:uiPriority w:val="99"/>
    <w:semiHidden/>
    <w:unhideWhenUsed/>
    <w:rsid w:val="008030EF"/>
    <w:rPr>
      <w:color w:val="605E5C"/>
      <w:shd w:val="clear" w:color="auto" w:fill="E1DFDD"/>
    </w:rPr>
  </w:style>
  <w:style w:type="character" w:customStyle="1" w:styleId="Recdef">
    <w:name w:val="Rec_def"/>
    <w:basedOn w:val="DefaultParagraphFont"/>
    <w:rsid w:val="008030EF"/>
    <w:rPr>
      <w:b/>
    </w:rPr>
  </w:style>
  <w:style w:type="character" w:customStyle="1" w:styleId="Resdef">
    <w:name w:val="Res_def"/>
    <w:basedOn w:val="DefaultParagraphFont"/>
    <w:rsid w:val="008030EF"/>
    <w:rPr>
      <w:rFonts w:ascii="Times New Roman" w:hAnsi="Times New Roman"/>
      <w:b/>
    </w:rPr>
  </w:style>
  <w:style w:type="paragraph" w:styleId="Caption">
    <w:name w:val="caption"/>
    <w:aliases w:val="cap,cap1,cap2,cap11,Caption Char,Caption Char1 Char,cap Char Char1,Caption Char Char1 Char,cap Char2"/>
    <w:basedOn w:val="Normal"/>
    <w:next w:val="Normal"/>
    <w:link w:val="CaptionChar1"/>
    <w:unhideWhenUsed/>
    <w:qFormat/>
    <w:rsid w:val="008030EF"/>
    <w:pPr>
      <w:tabs>
        <w:tab w:val="clear" w:pos="794"/>
        <w:tab w:val="clear" w:pos="1191"/>
        <w:tab w:val="clear" w:pos="1588"/>
        <w:tab w:val="clear" w:pos="1985"/>
        <w:tab w:val="left" w:pos="1134"/>
        <w:tab w:val="left" w:pos="1871"/>
        <w:tab w:val="left" w:pos="2268"/>
      </w:tabs>
      <w:spacing w:before="0" w:after="200"/>
      <w:jc w:val="left"/>
    </w:pPr>
    <w:rPr>
      <w:i/>
      <w:iCs/>
      <w:color w:val="1F497D" w:themeColor="text2"/>
      <w:sz w:val="18"/>
      <w:szCs w:val="18"/>
    </w:rPr>
  </w:style>
  <w:style w:type="character" w:customStyle="1" w:styleId="BalloonTextChar">
    <w:name w:val="Balloon Text Char"/>
    <w:basedOn w:val="DefaultParagraphFont"/>
    <w:link w:val="BalloonText"/>
    <w:rsid w:val="008030EF"/>
    <w:rPr>
      <w:rFonts w:ascii="Segoe UI" w:hAnsi="Segoe UI" w:cs="Segoe UI"/>
      <w:sz w:val="18"/>
      <w:szCs w:val="18"/>
      <w:lang w:val="en-GB" w:eastAsia="en-US"/>
    </w:rPr>
  </w:style>
  <w:style w:type="paragraph" w:styleId="BalloonText">
    <w:name w:val="Balloon Text"/>
    <w:basedOn w:val="Normal"/>
    <w:link w:val="BalloonTextChar"/>
    <w:unhideWhenUsed/>
    <w:rsid w:val="008030EF"/>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1">
    <w:name w:val="Balloon Text Char1"/>
    <w:basedOn w:val="DefaultParagraphFont"/>
    <w:rsid w:val="008030EF"/>
    <w:rPr>
      <w:rFonts w:ascii="Segoe UI" w:hAnsi="Segoe UI" w:cs="Segoe UI"/>
      <w:sz w:val="18"/>
      <w:szCs w:val="18"/>
      <w:lang w:val="en-GB" w:eastAsia="en-US"/>
    </w:rPr>
  </w:style>
  <w:style w:type="paragraph" w:styleId="NormalWeb">
    <w:name w:val="Normal (Web)"/>
    <w:basedOn w:val="Normal"/>
    <w:uiPriority w:val="99"/>
    <w:unhideWhenUsed/>
    <w:qFormat/>
    <w:rsid w:val="008030E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character" w:customStyle="1" w:styleId="normal0020tablechar">
    <w:name w:val="normal_0020table__char"/>
    <w:basedOn w:val="DefaultParagraphFont"/>
    <w:rsid w:val="008030EF"/>
  </w:style>
  <w:style w:type="paragraph" w:customStyle="1" w:styleId="at">
    <w:name w:val="at"/>
    <w:rsid w:val="008030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lang w:val="en-GB" w:eastAsia="en-US"/>
    </w:rPr>
  </w:style>
  <w:style w:type="paragraph" w:styleId="Revision">
    <w:name w:val="Revision"/>
    <w:hidden/>
    <w:uiPriority w:val="99"/>
    <w:rsid w:val="008030EF"/>
    <w:rPr>
      <w:sz w:val="24"/>
      <w:lang w:val="en-GB" w:eastAsia="en-US"/>
    </w:rPr>
  </w:style>
  <w:style w:type="character" w:styleId="FollowedHyperlink">
    <w:name w:val="FollowedHyperlink"/>
    <w:basedOn w:val="DefaultParagraphFont"/>
    <w:unhideWhenUsed/>
    <w:rsid w:val="008030EF"/>
    <w:rPr>
      <w:color w:val="800080" w:themeColor="followedHyperlink"/>
      <w:u w:val="single"/>
    </w:rPr>
  </w:style>
  <w:style w:type="character" w:styleId="PlaceholderText">
    <w:name w:val="Placeholder Text"/>
    <w:basedOn w:val="DefaultParagraphFont"/>
    <w:uiPriority w:val="99"/>
    <w:rsid w:val="008030EF"/>
    <w:rPr>
      <w:color w:val="808080"/>
    </w:rPr>
  </w:style>
  <w:style w:type="character" w:styleId="CommentReference">
    <w:name w:val="annotation reference"/>
    <w:basedOn w:val="DefaultParagraphFont"/>
    <w:unhideWhenUsed/>
    <w:rsid w:val="008030EF"/>
    <w:rPr>
      <w:sz w:val="16"/>
      <w:szCs w:val="16"/>
    </w:rPr>
  </w:style>
  <w:style w:type="paragraph" w:styleId="CommentText">
    <w:name w:val="annotation text"/>
    <w:basedOn w:val="Normal"/>
    <w:link w:val="CommentTextChar"/>
    <w:unhideWhenUsed/>
    <w:rsid w:val="008030EF"/>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rsid w:val="008030EF"/>
    <w:rPr>
      <w:lang w:val="en-GB" w:eastAsia="en-US"/>
    </w:rPr>
  </w:style>
  <w:style w:type="paragraph" w:styleId="CommentSubject">
    <w:name w:val="annotation subject"/>
    <w:basedOn w:val="CommentText"/>
    <w:next w:val="CommentText"/>
    <w:link w:val="CommentSubjectChar"/>
    <w:unhideWhenUsed/>
    <w:rsid w:val="008030EF"/>
    <w:rPr>
      <w:b/>
      <w:bCs/>
    </w:rPr>
  </w:style>
  <w:style w:type="character" w:customStyle="1" w:styleId="CommentSubjectChar">
    <w:name w:val="Comment Subject Char"/>
    <w:basedOn w:val="CommentTextChar"/>
    <w:link w:val="CommentSubject"/>
    <w:rsid w:val="008030EF"/>
    <w:rPr>
      <w:b/>
      <w:bCs/>
      <w:lang w:val="en-GB" w:eastAsia="en-US"/>
    </w:rPr>
  </w:style>
  <w:style w:type="character" w:customStyle="1" w:styleId="MentionUnresolved0">
    <w:name w:val="Mention Unresolved_0"/>
    <w:basedOn w:val="DefaultParagraphFont"/>
    <w:uiPriority w:val="99"/>
    <w:semiHidden/>
    <w:unhideWhenUsed/>
    <w:rsid w:val="008030EF"/>
    <w:rPr>
      <w:color w:val="605E5C"/>
      <w:shd w:val="clear" w:color="auto" w:fill="E1DFDD"/>
    </w:rPr>
  </w:style>
  <w:style w:type="character" w:styleId="Emphasis">
    <w:name w:val="Emphasis"/>
    <w:basedOn w:val="DefaultParagraphFont"/>
    <w:qFormat/>
    <w:rsid w:val="008030EF"/>
    <w:rPr>
      <w:i/>
      <w:iCs/>
    </w:rPr>
  </w:style>
  <w:style w:type="paragraph" w:styleId="ListParagraph">
    <w:name w:val="List Paragraph"/>
    <w:basedOn w:val="Normal"/>
    <w:link w:val="ListParagraphChar"/>
    <w:uiPriority w:val="34"/>
    <w:qFormat/>
    <w:rsid w:val="008030EF"/>
    <w:pPr>
      <w:tabs>
        <w:tab w:val="clear" w:pos="794"/>
        <w:tab w:val="clear" w:pos="1191"/>
        <w:tab w:val="clear" w:pos="1588"/>
        <w:tab w:val="clear" w:pos="1985"/>
        <w:tab w:val="left" w:pos="1134"/>
        <w:tab w:val="left" w:pos="1871"/>
        <w:tab w:val="left" w:pos="2268"/>
      </w:tabs>
      <w:ind w:left="720"/>
      <w:contextualSpacing/>
      <w:jc w:val="left"/>
    </w:pPr>
  </w:style>
  <w:style w:type="character" w:customStyle="1" w:styleId="Mentionnonrsolue1">
    <w:name w:val="Mention non résolue1"/>
    <w:basedOn w:val="DefaultParagraphFont"/>
    <w:uiPriority w:val="99"/>
    <w:semiHidden/>
    <w:unhideWhenUsed/>
    <w:rsid w:val="00841BB7"/>
    <w:rPr>
      <w:color w:val="605E5C"/>
      <w:shd w:val="clear" w:color="auto" w:fill="E1DFDD"/>
    </w:rPr>
  </w:style>
  <w:style w:type="character" w:customStyle="1" w:styleId="Heading5Char">
    <w:name w:val="Heading 5 Char"/>
    <w:basedOn w:val="DefaultParagraphFont"/>
    <w:link w:val="Heading5"/>
    <w:locked/>
    <w:rsid w:val="002C1DBF"/>
    <w:rPr>
      <w:b/>
      <w:sz w:val="24"/>
      <w:lang w:val="en-GB" w:eastAsia="en-US"/>
    </w:rPr>
  </w:style>
  <w:style w:type="character" w:customStyle="1" w:styleId="Heading6Char">
    <w:name w:val="Heading 6 Char"/>
    <w:basedOn w:val="DefaultParagraphFont"/>
    <w:link w:val="Heading6"/>
    <w:locked/>
    <w:rsid w:val="002C1DBF"/>
    <w:rPr>
      <w:b/>
      <w:sz w:val="24"/>
      <w:lang w:val="en-GB" w:eastAsia="en-US"/>
    </w:rPr>
  </w:style>
  <w:style w:type="character" w:customStyle="1" w:styleId="Heading7Char">
    <w:name w:val="Heading 7 Char"/>
    <w:basedOn w:val="DefaultParagraphFont"/>
    <w:link w:val="Heading7"/>
    <w:locked/>
    <w:rsid w:val="002C1DBF"/>
    <w:rPr>
      <w:b/>
      <w:sz w:val="24"/>
      <w:lang w:val="en-GB" w:eastAsia="en-US"/>
    </w:rPr>
  </w:style>
  <w:style w:type="character" w:customStyle="1" w:styleId="Heading8Char">
    <w:name w:val="Heading 8 Char"/>
    <w:basedOn w:val="DefaultParagraphFont"/>
    <w:link w:val="Heading8"/>
    <w:locked/>
    <w:rsid w:val="002C1DBF"/>
    <w:rPr>
      <w:b/>
      <w:sz w:val="24"/>
      <w:lang w:val="en-GB" w:eastAsia="en-US"/>
    </w:rPr>
  </w:style>
  <w:style w:type="character" w:customStyle="1" w:styleId="Heading9Char">
    <w:name w:val="Heading 9 Char"/>
    <w:basedOn w:val="DefaultParagraphFont"/>
    <w:link w:val="Heading9"/>
    <w:locked/>
    <w:rsid w:val="002C1DBF"/>
    <w:rPr>
      <w:b/>
      <w:sz w:val="24"/>
      <w:lang w:val="en-GB" w:eastAsia="en-US"/>
    </w:rPr>
  </w:style>
  <w:style w:type="character" w:customStyle="1" w:styleId="BalloonTextChar11">
    <w:name w:val="Balloon Text Char11"/>
    <w:basedOn w:val="DefaultParagraphFont"/>
    <w:rsid w:val="002C1DBF"/>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2C1DBF"/>
    <w:rPr>
      <w:rFonts w:cs="Times New Roman"/>
      <w:color w:val="605E5C"/>
      <w:shd w:val="clear" w:color="auto" w:fill="E1DFDD"/>
    </w:rPr>
  </w:style>
  <w:style w:type="character" w:customStyle="1" w:styleId="NoteChar">
    <w:name w:val="Note Char"/>
    <w:basedOn w:val="DefaultParagraphFont"/>
    <w:link w:val="Note"/>
    <w:locked/>
    <w:rsid w:val="00B9032B"/>
    <w:rPr>
      <w:sz w:val="22"/>
      <w:lang w:val="en-GB" w:eastAsia="en-US"/>
    </w:rPr>
  </w:style>
  <w:style w:type="character" w:customStyle="1" w:styleId="CallChar">
    <w:name w:val="Call Char"/>
    <w:link w:val="Call"/>
    <w:locked/>
    <w:rsid w:val="00B9032B"/>
    <w:rPr>
      <w:i/>
      <w:sz w:val="24"/>
      <w:lang w:val="en-GB" w:eastAsia="en-US"/>
    </w:rPr>
  </w:style>
  <w:style w:type="character" w:customStyle="1" w:styleId="RecNoChar">
    <w:name w:val="Rec_No Char"/>
    <w:link w:val="RecNo"/>
    <w:locked/>
    <w:rsid w:val="00B9032B"/>
    <w:rPr>
      <w:sz w:val="28"/>
      <w:lang w:val="en-GB" w:eastAsia="en-US"/>
    </w:rPr>
  </w:style>
  <w:style w:type="paragraph" w:customStyle="1" w:styleId="Before">
    <w:name w:val="Before"/>
    <w:basedOn w:val="RecNo"/>
    <w:rsid w:val="00B9032B"/>
    <w:pPr>
      <w:spacing w:before="0"/>
    </w:pPr>
    <w:rPr>
      <w:lang w:val="fr-FR"/>
    </w:rPr>
  </w:style>
  <w:style w:type="paragraph" w:customStyle="1" w:styleId="CoverDate">
    <w:name w:val="Cover Date"/>
    <w:basedOn w:val="Normal"/>
    <w:qFormat/>
    <w:rsid w:val="00B9032B"/>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Title">
    <w:name w:val="Cover Title"/>
    <w:basedOn w:val="Normal"/>
    <w:qFormat/>
    <w:rsid w:val="00B9032B"/>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SpecialFooter">
    <w:name w:val="Special Footer"/>
    <w:basedOn w:val="Footer"/>
    <w:rsid w:val="00B9032B"/>
    <w:pPr>
      <w:tabs>
        <w:tab w:val="left" w:pos="567"/>
        <w:tab w:val="left" w:pos="1134"/>
        <w:tab w:val="left" w:pos="1701"/>
        <w:tab w:val="left" w:pos="2268"/>
        <w:tab w:val="left" w:pos="2835"/>
        <w:tab w:val="left" w:pos="5954"/>
        <w:tab w:val="right" w:pos="9639"/>
      </w:tabs>
    </w:pPr>
    <w:rPr>
      <w:rFonts w:eastAsia="MS Mincho"/>
      <w:noProof w:val="0"/>
      <w:sz w:val="16"/>
    </w:rPr>
  </w:style>
  <w:style w:type="character" w:customStyle="1" w:styleId="TableheadChar">
    <w:name w:val="Table_head Char"/>
    <w:link w:val="Tablehead"/>
    <w:locked/>
    <w:rsid w:val="00B9032B"/>
    <w:rPr>
      <w:b/>
      <w:sz w:val="22"/>
      <w:lang w:val="en-GB" w:eastAsia="en-US"/>
    </w:rPr>
  </w:style>
  <w:style w:type="character" w:customStyle="1" w:styleId="TableNoChar">
    <w:name w:val="Table_No Char"/>
    <w:link w:val="TableNo"/>
    <w:rsid w:val="00B9032B"/>
    <w:rPr>
      <w:sz w:val="24"/>
      <w:lang w:val="en-GB" w:eastAsia="en-US"/>
    </w:rPr>
  </w:style>
  <w:style w:type="character" w:customStyle="1" w:styleId="TabletextChar">
    <w:name w:val="Table_text Char"/>
    <w:link w:val="Tabletext"/>
    <w:locked/>
    <w:rsid w:val="00B9032B"/>
    <w:rPr>
      <w:sz w:val="22"/>
      <w:lang w:val="en-GB" w:eastAsia="en-US"/>
    </w:rPr>
  </w:style>
  <w:style w:type="character" w:customStyle="1" w:styleId="TabletitleChar">
    <w:name w:val="Table_title Char"/>
    <w:link w:val="Tabletitle"/>
    <w:qFormat/>
    <w:rsid w:val="00B9032B"/>
    <w:rPr>
      <w:b/>
      <w:sz w:val="24"/>
      <w:lang w:val="en-GB" w:eastAsia="en-US"/>
    </w:rPr>
  </w:style>
  <w:style w:type="character" w:customStyle="1" w:styleId="FigureChar">
    <w:name w:val="Figure Char"/>
    <w:aliases w:val="fig Char"/>
    <w:link w:val="Figure"/>
    <w:rsid w:val="00B9032B"/>
    <w:rPr>
      <w:caps/>
      <w:sz w:val="18"/>
      <w:lang w:val="en-GB" w:eastAsia="en-US"/>
    </w:rPr>
  </w:style>
  <w:style w:type="character" w:customStyle="1" w:styleId="FigureNo0">
    <w:name w:val="Figure_No (文字)"/>
    <w:link w:val="FigureNo"/>
    <w:rsid w:val="00B9032B"/>
    <w:rPr>
      <w:caps/>
      <w:sz w:val="18"/>
      <w:lang w:val="en-GB" w:eastAsia="en-US"/>
    </w:rPr>
  </w:style>
  <w:style w:type="character" w:customStyle="1" w:styleId="TablelegendChar">
    <w:name w:val="Table_legend Char"/>
    <w:link w:val="Tablelegend"/>
    <w:locked/>
    <w:rsid w:val="00B9032B"/>
    <w:rPr>
      <w:sz w:val="22"/>
      <w:lang w:val="en-GB" w:eastAsia="en-US"/>
    </w:rPr>
  </w:style>
  <w:style w:type="paragraph" w:styleId="Title">
    <w:name w:val="Title"/>
    <w:basedOn w:val="Normal"/>
    <w:link w:val="TitleChar"/>
    <w:uiPriority w:val="99"/>
    <w:qFormat/>
    <w:rsid w:val="00B9032B"/>
    <w:pPr>
      <w:tabs>
        <w:tab w:val="clear" w:pos="794"/>
        <w:tab w:val="clear" w:pos="1191"/>
        <w:tab w:val="clear" w:pos="1588"/>
        <w:tab w:val="clear" w:pos="1985"/>
      </w:tabs>
      <w:overflowPunct/>
      <w:autoSpaceDE/>
      <w:autoSpaceDN/>
      <w:adjustRightInd/>
      <w:spacing w:before="0"/>
      <w:jc w:val="center"/>
      <w:textAlignment w:val="auto"/>
    </w:pPr>
    <w:rPr>
      <w:rFonts w:eastAsia="MS Mincho"/>
      <w:b/>
      <w:bCs/>
      <w:szCs w:val="24"/>
      <w:lang w:val="en-US"/>
    </w:rPr>
  </w:style>
  <w:style w:type="character" w:customStyle="1" w:styleId="TitleChar">
    <w:name w:val="Title Char"/>
    <w:basedOn w:val="DefaultParagraphFont"/>
    <w:link w:val="Title"/>
    <w:uiPriority w:val="99"/>
    <w:rsid w:val="00B9032B"/>
    <w:rPr>
      <w:rFonts w:eastAsia="MS Mincho"/>
      <w:b/>
      <w:bCs/>
      <w:sz w:val="24"/>
      <w:szCs w:val="24"/>
      <w:lang w:eastAsia="en-US"/>
    </w:rPr>
  </w:style>
  <w:style w:type="paragraph" w:styleId="BodyText">
    <w:name w:val="Body Text"/>
    <w:basedOn w:val="Normal"/>
    <w:link w:val="BodyTextChar"/>
    <w:qFormat/>
    <w:rsid w:val="00B9032B"/>
    <w:pPr>
      <w:tabs>
        <w:tab w:val="clear" w:pos="794"/>
        <w:tab w:val="clear" w:pos="1191"/>
        <w:tab w:val="clear" w:pos="1588"/>
        <w:tab w:val="clear" w:pos="1985"/>
      </w:tabs>
      <w:overflowPunct/>
      <w:autoSpaceDE/>
      <w:autoSpaceDN/>
      <w:adjustRightInd/>
      <w:spacing w:before="0"/>
      <w:jc w:val="left"/>
      <w:textAlignment w:val="auto"/>
    </w:pPr>
    <w:rPr>
      <w:rFonts w:eastAsia="MS Mincho"/>
      <w:b/>
      <w:bCs/>
      <w:szCs w:val="24"/>
      <w:lang w:val="en-US"/>
    </w:rPr>
  </w:style>
  <w:style w:type="character" w:customStyle="1" w:styleId="BodyTextChar">
    <w:name w:val="Body Text Char"/>
    <w:basedOn w:val="DefaultParagraphFont"/>
    <w:link w:val="BodyText"/>
    <w:rsid w:val="00B9032B"/>
    <w:rPr>
      <w:rFonts w:eastAsia="MS Mincho"/>
      <w:b/>
      <w:bCs/>
      <w:sz w:val="24"/>
      <w:szCs w:val="24"/>
      <w:lang w:eastAsia="en-US"/>
    </w:rPr>
  </w:style>
  <w:style w:type="paragraph" w:styleId="Subtitle">
    <w:name w:val="Subtitle"/>
    <w:basedOn w:val="Normal"/>
    <w:link w:val="SubtitleChar"/>
    <w:uiPriority w:val="99"/>
    <w:qFormat/>
    <w:rsid w:val="00B9032B"/>
    <w:pPr>
      <w:tabs>
        <w:tab w:val="clear" w:pos="794"/>
        <w:tab w:val="clear" w:pos="1191"/>
        <w:tab w:val="clear" w:pos="1588"/>
        <w:tab w:val="clear" w:pos="1985"/>
      </w:tabs>
      <w:overflowPunct/>
      <w:autoSpaceDE/>
      <w:autoSpaceDN/>
      <w:adjustRightInd/>
      <w:spacing w:before="0"/>
      <w:jc w:val="left"/>
      <w:textAlignment w:val="auto"/>
    </w:pPr>
    <w:rPr>
      <w:rFonts w:eastAsia="MS Mincho"/>
      <w:szCs w:val="24"/>
      <w:u w:val="single"/>
      <w:lang w:val="en-US"/>
    </w:rPr>
  </w:style>
  <w:style w:type="character" w:customStyle="1" w:styleId="SubtitleChar">
    <w:name w:val="Subtitle Char"/>
    <w:basedOn w:val="DefaultParagraphFont"/>
    <w:link w:val="Subtitle"/>
    <w:uiPriority w:val="99"/>
    <w:rsid w:val="00B9032B"/>
    <w:rPr>
      <w:rFonts w:eastAsia="MS Mincho"/>
      <w:sz w:val="24"/>
      <w:szCs w:val="24"/>
      <w:u w:val="single"/>
      <w:lang w:eastAsia="en-US"/>
    </w:rPr>
  </w:style>
  <w:style w:type="paragraph" w:styleId="BlockText">
    <w:name w:val="Block Text"/>
    <w:basedOn w:val="Normal"/>
    <w:uiPriority w:val="99"/>
    <w:rsid w:val="00B9032B"/>
    <w:pPr>
      <w:tabs>
        <w:tab w:val="clear" w:pos="794"/>
        <w:tab w:val="clear" w:pos="1191"/>
        <w:tab w:val="clear" w:pos="1588"/>
        <w:tab w:val="clear" w:pos="1985"/>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paragraph" w:styleId="BodyText2">
    <w:name w:val="Body Text 2"/>
    <w:basedOn w:val="Normal"/>
    <w:link w:val="BodyText2Char"/>
    <w:rsid w:val="00B9032B"/>
    <w:pPr>
      <w:tabs>
        <w:tab w:val="clear" w:pos="794"/>
        <w:tab w:val="clear" w:pos="1191"/>
        <w:tab w:val="clear" w:pos="1588"/>
        <w:tab w:val="clear" w:pos="1985"/>
        <w:tab w:val="left" w:pos="1080"/>
      </w:tabs>
      <w:overflowPunct/>
      <w:autoSpaceDE/>
      <w:autoSpaceDN/>
      <w:adjustRightInd/>
      <w:spacing w:before="0"/>
      <w:jc w:val="left"/>
      <w:textAlignment w:val="auto"/>
    </w:pPr>
    <w:rPr>
      <w:rFonts w:ascii="Arial" w:eastAsia="MS Mincho" w:hAnsi="Arial" w:cs="Arial"/>
      <w:sz w:val="22"/>
      <w:szCs w:val="24"/>
      <w:lang w:val="en-US"/>
    </w:rPr>
  </w:style>
  <w:style w:type="character" w:customStyle="1" w:styleId="BodyText2Char">
    <w:name w:val="Body Text 2 Char"/>
    <w:basedOn w:val="DefaultParagraphFont"/>
    <w:link w:val="BodyText2"/>
    <w:rsid w:val="00B9032B"/>
    <w:rPr>
      <w:rFonts w:ascii="Arial" w:eastAsia="MS Mincho" w:hAnsi="Arial" w:cs="Arial"/>
      <w:sz w:val="22"/>
      <w:szCs w:val="24"/>
      <w:lang w:eastAsia="en-US"/>
    </w:rPr>
  </w:style>
  <w:style w:type="paragraph" w:styleId="BodyText3">
    <w:name w:val="Body Text 3"/>
    <w:basedOn w:val="Normal"/>
    <w:link w:val="BodyText3Char"/>
    <w:rsid w:val="00B9032B"/>
    <w:pPr>
      <w:tabs>
        <w:tab w:val="clear" w:pos="794"/>
        <w:tab w:val="clear" w:pos="1191"/>
        <w:tab w:val="clear" w:pos="1588"/>
        <w:tab w:val="clear" w:pos="1985"/>
      </w:tabs>
      <w:overflowPunct/>
      <w:autoSpaceDE/>
      <w:autoSpaceDN/>
      <w:adjustRightInd/>
      <w:spacing w:before="0"/>
      <w:jc w:val="left"/>
      <w:textAlignment w:val="auto"/>
    </w:pPr>
    <w:rPr>
      <w:rFonts w:ascii="Arial" w:eastAsia="MS Mincho" w:hAnsi="Arial" w:cs="Arial"/>
      <w:color w:val="00FF00"/>
      <w:sz w:val="22"/>
      <w:szCs w:val="24"/>
      <w:lang w:val="en-US"/>
    </w:rPr>
  </w:style>
  <w:style w:type="character" w:customStyle="1" w:styleId="BodyText3Char">
    <w:name w:val="Body Text 3 Char"/>
    <w:basedOn w:val="DefaultParagraphFont"/>
    <w:link w:val="BodyText3"/>
    <w:rsid w:val="00B9032B"/>
    <w:rPr>
      <w:rFonts w:ascii="Arial" w:eastAsia="MS Mincho" w:hAnsi="Arial" w:cs="Arial"/>
      <w:color w:val="00FF00"/>
      <w:sz w:val="22"/>
      <w:szCs w:val="24"/>
      <w:lang w:eastAsia="en-US"/>
    </w:rPr>
  </w:style>
  <w:style w:type="paragraph" w:styleId="BodyTextIndent">
    <w:name w:val="Body Text Indent"/>
    <w:basedOn w:val="Normal"/>
    <w:link w:val="BodyTextIndentChar"/>
    <w:uiPriority w:val="99"/>
    <w:rsid w:val="00B9032B"/>
    <w:pPr>
      <w:tabs>
        <w:tab w:val="clear" w:pos="794"/>
        <w:tab w:val="clear" w:pos="1191"/>
        <w:tab w:val="clear" w:pos="1588"/>
        <w:tab w:val="clear" w:pos="1985"/>
      </w:tabs>
      <w:overflowPunct/>
      <w:autoSpaceDE/>
      <w:autoSpaceDN/>
      <w:adjustRightInd/>
      <w:spacing w:before="0"/>
      <w:ind w:firstLine="720"/>
      <w:jc w:val="left"/>
      <w:textAlignment w:val="auto"/>
    </w:pPr>
    <w:rPr>
      <w:rFonts w:ascii="Arial" w:eastAsia="MS Mincho" w:hAnsi="Arial" w:cs="Arial"/>
      <w:sz w:val="22"/>
      <w:szCs w:val="24"/>
      <w:lang w:val="en-US"/>
    </w:rPr>
  </w:style>
  <w:style w:type="character" w:customStyle="1" w:styleId="BodyTextIndentChar">
    <w:name w:val="Body Text Indent Char"/>
    <w:basedOn w:val="DefaultParagraphFont"/>
    <w:link w:val="BodyTextIndent"/>
    <w:uiPriority w:val="99"/>
    <w:rsid w:val="00B9032B"/>
    <w:rPr>
      <w:rFonts w:ascii="Arial" w:eastAsia="MS Mincho" w:hAnsi="Arial" w:cs="Arial"/>
      <w:sz w:val="22"/>
      <w:szCs w:val="24"/>
      <w:lang w:eastAsia="en-US"/>
    </w:rPr>
  </w:style>
  <w:style w:type="paragraph" w:styleId="BodyTextIndent2">
    <w:name w:val="Body Text Indent 2"/>
    <w:basedOn w:val="Normal"/>
    <w:link w:val="BodyTextIndent2Char"/>
    <w:uiPriority w:val="99"/>
    <w:rsid w:val="00B9032B"/>
    <w:pPr>
      <w:tabs>
        <w:tab w:val="clear" w:pos="794"/>
        <w:tab w:val="clear" w:pos="1191"/>
        <w:tab w:val="clear" w:pos="1588"/>
        <w:tab w:val="clear" w:pos="1985"/>
      </w:tabs>
      <w:overflowPunct/>
      <w:spacing w:before="0"/>
      <w:ind w:left="180"/>
      <w:jc w:val="left"/>
      <w:textAlignment w:val="auto"/>
    </w:pPr>
    <w:rPr>
      <w:rFonts w:eastAsia="MS Mincho"/>
      <w:szCs w:val="24"/>
      <w:lang w:val="en-US"/>
    </w:rPr>
  </w:style>
  <w:style w:type="character" w:customStyle="1" w:styleId="BodyTextIndent2Char">
    <w:name w:val="Body Text Indent 2 Char"/>
    <w:basedOn w:val="DefaultParagraphFont"/>
    <w:link w:val="BodyTextIndent2"/>
    <w:uiPriority w:val="99"/>
    <w:rsid w:val="00B9032B"/>
    <w:rPr>
      <w:rFonts w:eastAsia="MS Mincho"/>
      <w:sz w:val="24"/>
      <w:szCs w:val="24"/>
      <w:lang w:eastAsia="en-US"/>
    </w:rPr>
  </w:style>
  <w:style w:type="paragraph" w:customStyle="1" w:styleId="TableTitle0">
    <w:name w:val="Table_Title"/>
    <w:basedOn w:val="Normal"/>
    <w:next w:val="Normal"/>
    <w:uiPriority w:val="99"/>
    <w:rsid w:val="00B9032B"/>
    <w:pPr>
      <w:keepNext/>
      <w:tabs>
        <w:tab w:val="clear" w:pos="794"/>
        <w:tab w:val="clear" w:pos="1191"/>
        <w:tab w:val="clear" w:pos="1588"/>
        <w:tab w:val="clear" w:pos="1985"/>
      </w:tabs>
      <w:spacing w:before="0" w:after="113"/>
      <w:jc w:val="center"/>
    </w:pPr>
    <w:rPr>
      <w:rFonts w:eastAsia="MS Mincho"/>
      <w:b/>
      <w:sz w:val="18"/>
    </w:rPr>
  </w:style>
  <w:style w:type="paragraph" w:styleId="BodyTextIndent3">
    <w:name w:val="Body Text Indent 3"/>
    <w:basedOn w:val="Normal"/>
    <w:link w:val="BodyTextIndent3Char"/>
    <w:uiPriority w:val="99"/>
    <w:rsid w:val="00B9032B"/>
    <w:pPr>
      <w:widowControl w:val="0"/>
      <w:tabs>
        <w:tab w:val="clear" w:pos="794"/>
        <w:tab w:val="clear" w:pos="1191"/>
        <w:tab w:val="clear" w:pos="1588"/>
        <w:tab w:val="clear" w:pos="1985"/>
      </w:tabs>
      <w:overflowPunct/>
      <w:autoSpaceDE/>
      <w:autoSpaceDN/>
      <w:adjustRightInd/>
      <w:spacing w:before="0"/>
      <w:ind w:left="525" w:hangingChars="250" w:hanging="525"/>
      <w:textAlignment w:val="auto"/>
    </w:pPr>
    <w:rPr>
      <w:rFonts w:ascii="Century" w:eastAsia="MS Mincho" w:hAnsi="Century"/>
      <w:kern w:val="2"/>
      <w:sz w:val="21"/>
      <w:szCs w:val="24"/>
      <w:lang w:val="en-US" w:eastAsia="ja-JP"/>
    </w:rPr>
  </w:style>
  <w:style w:type="character" w:customStyle="1" w:styleId="BodyTextIndent3Char">
    <w:name w:val="Body Text Indent 3 Char"/>
    <w:basedOn w:val="DefaultParagraphFont"/>
    <w:link w:val="BodyTextIndent3"/>
    <w:uiPriority w:val="99"/>
    <w:rsid w:val="00B9032B"/>
    <w:rPr>
      <w:rFonts w:ascii="Century" w:eastAsia="MS Mincho" w:hAnsi="Century"/>
      <w:kern w:val="2"/>
      <w:sz w:val="21"/>
      <w:szCs w:val="24"/>
      <w:lang w:eastAsia="ja-JP"/>
    </w:rPr>
  </w:style>
  <w:style w:type="paragraph" w:styleId="PlainText">
    <w:name w:val="Plain Text"/>
    <w:basedOn w:val="Normal"/>
    <w:link w:val="PlainTextChar"/>
    <w:uiPriority w:val="99"/>
    <w:rsid w:val="00B9032B"/>
    <w:pPr>
      <w:tabs>
        <w:tab w:val="clear" w:pos="794"/>
        <w:tab w:val="clear" w:pos="1191"/>
        <w:tab w:val="clear" w:pos="1588"/>
        <w:tab w:val="clear" w:pos="1985"/>
      </w:tabs>
      <w:spacing w:before="0"/>
      <w:jc w:val="left"/>
    </w:pPr>
    <w:rPr>
      <w:rFonts w:ascii="Courier New" w:eastAsia="MS Mincho" w:hAnsi="Courier New"/>
      <w:sz w:val="20"/>
      <w:lang w:val="en-US"/>
    </w:rPr>
  </w:style>
  <w:style w:type="character" w:customStyle="1" w:styleId="PlainTextChar">
    <w:name w:val="Plain Text Char"/>
    <w:basedOn w:val="DefaultParagraphFont"/>
    <w:link w:val="PlainText"/>
    <w:uiPriority w:val="99"/>
    <w:rsid w:val="00B9032B"/>
    <w:rPr>
      <w:rFonts w:ascii="Courier New" w:eastAsia="MS Mincho" w:hAnsi="Courier New"/>
      <w:lang w:eastAsia="en-US"/>
    </w:rPr>
  </w:style>
  <w:style w:type="character" w:styleId="Strong">
    <w:name w:val="Strong"/>
    <w:qFormat/>
    <w:rsid w:val="00B9032B"/>
    <w:rPr>
      <w:rFonts w:cs="Times New Roman"/>
      <w:b/>
      <w:bCs/>
    </w:rPr>
  </w:style>
  <w:style w:type="paragraph" w:styleId="Date">
    <w:name w:val="Date"/>
    <w:basedOn w:val="Normal"/>
    <w:next w:val="Normal"/>
    <w:link w:val="DateChar"/>
    <w:uiPriority w:val="99"/>
    <w:rsid w:val="00B9032B"/>
    <w:pPr>
      <w:jc w:val="left"/>
    </w:pPr>
    <w:rPr>
      <w:rFonts w:eastAsia="MS Mincho"/>
    </w:rPr>
  </w:style>
  <w:style w:type="character" w:customStyle="1" w:styleId="DateChar">
    <w:name w:val="Date Char"/>
    <w:basedOn w:val="DefaultParagraphFont"/>
    <w:link w:val="Date"/>
    <w:uiPriority w:val="99"/>
    <w:rsid w:val="00B9032B"/>
    <w:rPr>
      <w:rFonts w:eastAsia="MS Mincho"/>
      <w:sz w:val="24"/>
      <w:lang w:val="en-GB" w:eastAsia="en-US"/>
    </w:rPr>
  </w:style>
  <w:style w:type="paragraph" w:styleId="HTMLPreformatted">
    <w:name w:val="HTML Preformatted"/>
    <w:basedOn w:val="Normal"/>
    <w:link w:val="HTMLPreformattedChar"/>
    <w:uiPriority w:val="99"/>
    <w:rsid w:val="00B9032B"/>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MS Gothic" w:eastAsia="MS Gothic" w:hAnsi="MS Gothic" w:cs="MS Gothic"/>
      <w:szCs w:val="24"/>
      <w:lang w:val="en-US" w:eastAsia="ja-JP"/>
    </w:rPr>
  </w:style>
  <w:style w:type="character" w:customStyle="1" w:styleId="HTMLPreformattedChar">
    <w:name w:val="HTML Preformatted Char"/>
    <w:basedOn w:val="DefaultParagraphFont"/>
    <w:link w:val="HTMLPreformatted"/>
    <w:uiPriority w:val="99"/>
    <w:rsid w:val="00B9032B"/>
    <w:rPr>
      <w:rFonts w:ascii="MS Gothic" w:eastAsia="MS Gothic" w:hAnsi="MS Gothic" w:cs="MS Gothic"/>
      <w:sz w:val="24"/>
      <w:szCs w:val="24"/>
      <w:lang w:eastAsia="ja-JP"/>
    </w:rPr>
  </w:style>
  <w:style w:type="paragraph" w:styleId="TOC9">
    <w:name w:val="toc 9"/>
    <w:basedOn w:val="Normal"/>
    <w:next w:val="Normal"/>
    <w:uiPriority w:val="99"/>
    <w:rsid w:val="00B9032B"/>
    <w:pPr>
      <w:tabs>
        <w:tab w:val="clear" w:pos="794"/>
        <w:tab w:val="clear" w:pos="1191"/>
        <w:tab w:val="clear" w:pos="1588"/>
        <w:tab w:val="clear" w:pos="1985"/>
        <w:tab w:val="right" w:leader="dot" w:pos="8640"/>
      </w:tabs>
      <w:overflowPunct/>
      <w:autoSpaceDE/>
      <w:autoSpaceDN/>
      <w:adjustRightInd/>
      <w:spacing w:before="240"/>
      <w:ind w:left="1600"/>
      <w:textAlignment w:val="auto"/>
    </w:pPr>
    <w:rPr>
      <w:rFonts w:ascii="Times" w:eastAsia="MS Mincho" w:hAnsi="Times"/>
      <w:sz w:val="20"/>
      <w:lang w:val="en-US"/>
    </w:rPr>
  </w:style>
  <w:style w:type="paragraph" w:styleId="DocumentMap">
    <w:name w:val="Document Map"/>
    <w:basedOn w:val="Normal"/>
    <w:link w:val="DocumentMapChar"/>
    <w:uiPriority w:val="99"/>
    <w:rsid w:val="00B9032B"/>
    <w:pPr>
      <w:shd w:val="clear" w:color="auto" w:fill="000080"/>
      <w:tabs>
        <w:tab w:val="clear" w:pos="794"/>
        <w:tab w:val="clear" w:pos="1191"/>
        <w:tab w:val="clear" w:pos="1588"/>
        <w:tab w:val="clear" w:pos="1985"/>
      </w:tabs>
      <w:overflowPunct/>
      <w:autoSpaceDE/>
      <w:autoSpaceDN/>
      <w:adjustRightInd/>
      <w:spacing w:before="240"/>
      <w:textAlignment w:val="auto"/>
    </w:pPr>
    <w:rPr>
      <w:rFonts w:ascii="Tahoma" w:eastAsia="MS Mincho" w:hAnsi="Tahoma" w:cs="Tahoma"/>
      <w:sz w:val="20"/>
      <w:lang w:val="en-US"/>
    </w:rPr>
  </w:style>
  <w:style w:type="character" w:customStyle="1" w:styleId="DocumentMapChar">
    <w:name w:val="Document Map Char"/>
    <w:basedOn w:val="DefaultParagraphFont"/>
    <w:link w:val="DocumentMap"/>
    <w:uiPriority w:val="99"/>
    <w:rsid w:val="00B9032B"/>
    <w:rPr>
      <w:rFonts w:ascii="Tahoma" w:eastAsia="MS Mincho" w:hAnsi="Tahoma" w:cs="Tahoma"/>
      <w:shd w:val="clear" w:color="auto" w:fill="000080"/>
      <w:lang w:eastAsia="en-US"/>
    </w:rPr>
  </w:style>
  <w:style w:type="paragraph" w:customStyle="1" w:styleId="Revision1">
    <w:name w:val="Revision1"/>
    <w:hidden/>
    <w:uiPriority w:val="99"/>
    <w:semiHidden/>
    <w:rsid w:val="00B9032B"/>
    <w:rPr>
      <w:rFonts w:ascii="Times" w:eastAsia="MS Mincho" w:hAnsi="Times"/>
      <w:lang w:eastAsia="en-US"/>
    </w:rPr>
  </w:style>
  <w:style w:type="paragraph" w:styleId="EndnoteText">
    <w:name w:val="endnote text"/>
    <w:basedOn w:val="Normal"/>
    <w:link w:val="EndnoteTextChar"/>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character" w:customStyle="1" w:styleId="EndnoteTextChar">
    <w:name w:val="Endnote Text Char"/>
    <w:basedOn w:val="DefaultParagraphFont"/>
    <w:link w:val="EndnoteText"/>
    <w:rsid w:val="00B9032B"/>
    <w:rPr>
      <w:rFonts w:ascii="Times" w:eastAsia="MS Mincho" w:hAnsi="Times"/>
      <w:lang w:eastAsia="en-US"/>
    </w:rPr>
  </w:style>
  <w:style w:type="paragraph" w:styleId="List">
    <w:name w:val="List"/>
    <w:basedOn w:val="Normal"/>
    <w:rsid w:val="00B9032B"/>
    <w:pPr>
      <w:ind w:left="283" w:hanging="283"/>
      <w:jc w:val="left"/>
    </w:pPr>
    <w:rPr>
      <w:rFonts w:eastAsia="MS Mincho"/>
    </w:rPr>
  </w:style>
  <w:style w:type="character" w:customStyle="1" w:styleId="AnnexNoChar">
    <w:name w:val="Annex_No Char"/>
    <w:link w:val="AnnexNo"/>
    <w:locked/>
    <w:rsid w:val="00B9032B"/>
    <w:rPr>
      <w:caps/>
      <w:sz w:val="28"/>
      <w:lang w:val="en-GB" w:eastAsia="en-US"/>
    </w:rPr>
  </w:style>
  <w:style w:type="numbering" w:styleId="111111">
    <w:name w:val="Outline List 2"/>
    <w:basedOn w:val="NoList"/>
    <w:uiPriority w:val="99"/>
    <w:unhideWhenUsed/>
    <w:rsid w:val="00B9032B"/>
    <w:pPr>
      <w:numPr>
        <w:numId w:val="12"/>
      </w:numPr>
    </w:pPr>
  </w:style>
  <w:style w:type="character" w:customStyle="1" w:styleId="CaptionChar1">
    <w:name w:val="Caption Char1"/>
    <w:aliases w:val="cap Char,cap1 Char,cap2 Char,cap11 Char,Caption Char Char,Caption Char1 Char Char,cap Char Char1 Char,Caption Char Char1 Char Char,cap Char2 Char"/>
    <w:link w:val="Caption"/>
    <w:rsid w:val="00B9032B"/>
    <w:rPr>
      <w:i/>
      <w:iCs/>
      <w:color w:val="1F497D" w:themeColor="text2"/>
      <w:sz w:val="18"/>
      <w:szCs w:val="18"/>
      <w:lang w:val="en-GB" w:eastAsia="en-US"/>
    </w:rPr>
  </w:style>
  <w:style w:type="character" w:customStyle="1" w:styleId="HeadingiChar">
    <w:name w:val="Heading_i Char"/>
    <w:basedOn w:val="DefaultParagraphFont"/>
    <w:link w:val="Headingi"/>
    <w:locked/>
    <w:rsid w:val="00B9032B"/>
    <w:rPr>
      <w:i/>
      <w:sz w:val="24"/>
      <w:lang w:val="en-GB" w:eastAsia="en-US"/>
    </w:rPr>
  </w:style>
  <w:style w:type="character" w:customStyle="1" w:styleId="ArttitleChar">
    <w:name w:val="Art_title Char"/>
    <w:basedOn w:val="DefaultParagraphFont"/>
    <w:link w:val="Arttitle"/>
    <w:locked/>
    <w:rsid w:val="00B9032B"/>
    <w:rPr>
      <w:b/>
      <w:sz w:val="28"/>
      <w:lang w:val="en-GB" w:eastAsia="en-US"/>
    </w:rPr>
  </w:style>
  <w:style w:type="character" w:customStyle="1" w:styleId="RestitleChar">
    <w:name w:val="Res_title Char"/>
    <w:basedOn w:val="DefaultParagraphFont"/>
    <w:link w:val="Restitle"/>
    <w:locked/>
    <w:rsid w:val="00B9032B"/>
    <w:rPr>
      <w:b/>
      <w:sz w:val="28"/>
      <w:lang w:val="en-GB" w:eastAsia="en-US"/>
    </w:rPr>
  </w:style>
  <w:style w:type="paragraph" w:customStyle="1" w:styleId="1">
    <w:name w:val="変更箇所1"/>
    <w:hidden/>
    <w:semiHidden/>
    <w:rsid w:val="00B9032B"/>
    <w:rPr>
      <w:rFonts w:eastAsia="SimSun"/>
      <w:sz w:val="24"/>
      <w:lang w:val="en-GB" w:eastAsia="en-US"/>
    </w:rPr>
  </w:style>
  <w:style w:type="character" w:customStyle="1" w:styleId="NormalIndentChar">
    <w:name w:val="Normal Indent Char"/>
    <w:basedOn w:val="DefaultParagraphFont"/>
    <w:link w:val="NormalIndent"/>
    <w:rsid w:val="00B9032B"/>
    <w:rPr>
      <w:sz w:val="24"/>
      <w:lang w:val="en-GB" w:eastAsia="en-US"/>
    </w:rPr>
  </w:style>
  <w:style w:type="character" w:customStyle="1" w:styleId="ListParagraphChar">
    <w:name w:val="List Paragraph Char"/>
    <w:basedOn w:val="DefaultParagraphFont"/>
    <w:link w:val="ListParagraph"/>
    <w:uiPriority w:val="34"/>
    <w:rsid w:val="00B9032B"/>
    <w:rPr>
      <w:sz w:val="24"/>
      <w:lang w:val="en-GB" w:eastAsia="en-US"/>
    </w:rPr>
  </w:style>
  <w:style w:type="paragraph" w:styleId="BodyTextFirstIndent">
    <w:name w:val="Body Text First Indent"/>
    <w:basedOn w:val="BodyText"/>
    <w:link w:val="BodyTextFirstIndentChar"/>
    <w:rsid w:val="00B9032B"/>
    <w:pPr>
      <w:tabs>
        <w:tab w:val="left" w:pos="1134"/>
        <w:tab w:val="left" w:pos="1871"/>
        <w:tab w:val="left" w:pos="2268"/>
      </w:tabs>
      <w:overflowPunct w:val="0"/>
      <w:autoSpaceDE w:val="0"/>
      <w:autoSpaceDN w:val="0"/>
      <w:adjustRightInd w:val="0"/>
      <w:spacing w:before="120" w:after="120"/>
      <w:ind w:firstLineChars="100" w:firstLine="420"/>
      <w:textAlignment w:val="baseline"/>
    </w:pPr>
    <w:rPr>
      <w:rFonts w:eastAsiaTheme="minorEastAsia"/>
      <w:b w:val="0"/>
      <w:bCs w:val="0"/>
      <w:szCs w:val="20"/>
      <w:lang w:val="en-GB"/>
    </w:rPr>
  </w:style>
  <w:style w:type="character" w:customStyle="1" w:styleId="BodyTextFirstIndentChar">
    <w:name w:val="Body Text First Indent Char"/>
    <w:basedOn w:val="BodyTextChar"/>
    <w:link w:val="BodyTextFirstIndent"/>
    <w:rsid w:val="00B9032B"/>
    <w:rPr>
      <w:rFonts w:eastAsiaTheme="minorEastAsia"/>
      <w:b w:val="0"/>
      <w:bCs w:val="0"/>
      <w:sz w:val="24"/>
      <w:szCs w:val="24"/>
      <w:lang w:val="en-GB" w:eastAsia="en-US"/>
    </w:rPr>
  </w:style>
  <w:style w:type="paragraph" w:styleId="TOCHeading">
    <w:name w:val="TOC Heading"/>
    <w:basedOn w:val="Heading1"/>
    <w:next w:val="Normal"/>
    <w:uiPriority w:val="39"/>
    <w:semiHidden/>
    <w:unhideWhenUsed/>
    <w:qFormat/>
    <w:rsid w:val="00B9032B"/>
    <w:pPr>
      <w:tabs>
        <w:tab w:val="clear" w:pos="794"/>
        <w:tab w:val="clear" w:pos="1191"/>
        <w:tab w:val="clear" w:pos="1588"/>
        <w:tab w:val="clear" w:pos="1985"/>
      </w:tabs>
      <w:overflowPunct/>
      <w:autoSpaceDE/>
      <w:autoSpaceDN/>
      <w:adjustRightInd/>
      <w:spacing w:before="240" w:line="256"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enumlev2Char">
    <w:name w:val="enumlev2 Char"/>
    <w:basedOn w:val="DefaultParagraphFont"/>
    <w:link w:val="enumlev2"/>
    <w:locked/>
    <w:rsid w:val="00B9032B"/>
    <w:rPr>
      <w:sz w:val="24"/>
      <w:lang w:val="en-GB" w:eastAsia="en-US"/>
    </w:rPr>
  </w:style>
  <w:style w:type="character" w:customStyle="1" w:styleId="EquationlegendChar">
    <w:name w:val="Equation_legend Char"/>
    <w:basedOn w:val="DefaultParagraphFont"/>
    <w:link w:val="Equationlegend"/>
    <w:locked/>
    <w:rsid w:val="00B9032B"/>
    <w:rPr>
      <w:sz w:val="24"/>
      <w:lang w:eastAsia="en-US"/>
    </w:rPr>
  </w:style>
  <w:style w:type="character" w:customStyle="1" w:styleId="EquationChar">
    <w:name w:val="Equation Char"/>
    <w:link w:val="Equation"/>
    <w:locked/>
    <w:rsid w:val="00B9032B"/>
    <w:rPr>
      <w:sz w:val="24"/>
      <w:lang w:val="en-GB" w:eastAsia="en-US"/>
    </w:rPr>
  </w:style>
  <w:style w:type="character" w:customStyle="1" w:styleId="BlancChar">
    <w:name w:val="Blanc Char"/>
    <w:basedOn w:val="DefaultParagraphFont"/>
    <w:link w:val="Blanc"/>
    <w:rsid w:val="00B9032B"/>
    <w:rPr>
      <w:sz w:val="16"/>
      <w:lang w:val="en-GB" w:eastAsia="en-US"/>
    </w:rPr>
  </w:style>
  <w:style w:type="character" w:customStyle="1" w:styleId="FigureNoChar">
    <w:name w:val="Figure_No Char"/>
    <w:locked/>
    <w:rsid w:val="00B9032B"/>
    <w:rPr>
      <w:caps/>
      <w:sz w:val="18"/>
      <w:lang w:val="fr-FR" w:eastAsia="en-US"/>
    </w:rPr>
  </w:style>
  <w:style w:type="character" w:customStyle="1" w:styleId="CommentSubjectChar1">
    <w:name w:val="Comment Subject Char1"/>
    <w:basedOn w:val="CommentTextChar"/>
    <w:rsid w:val="00B9032B"/>
    <w:rPr>
      <w:rFonts w:ascii="Times New Roman" w:eastAsia="MS Mincho" w:hAnsi="Times New Roman"/>
      <w:b/>
      <w:bCs/>
      <w:lang w:val="en-GB" w:eastAsia="en-US"/>
    </w:rPr>
  </w:style>
  <w:style w:type="character" w:customStyle="1" w:styleId="PlainTextChar1">
    <w:name w:val="Plain Text Char1"/>
    <w:basedOn w:val="DefaultParagraphFont"/>
    <w:uiPriority w:val="99"/>
    <w:rsid w:val="00B9032B"/>
    <w:rPr>
      <w:rFonts w:ascii="Courier New" w:eastAsia="MS Mincho" w:hAnsi="Courier New"/>
      <w:lang w:eastAsia="en-US"/>
    </w:rPr>
  </w:style>
  <w:style w:type="table" w:customStyle="1" w:styleId="TableGrid1">
    <w:name w:val="Table Grid1"/>
    <w:basedOn w:val="TableNormal"/>
    <w:next w:val="TableGrid"/>
    <w:uiPriority w:val="99"/>
    <w:rsid w:val="00B9032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1">
    <w:name w:val="Date Char1"/>
    <w:basedOn w:val="DefaultParagraphFont"/>
    <w:uiPriority w:val="99"/>
    <w:rsid w:val="00B9032B"/>
    <w:rPr>
      <w:rFonts w:ascii="Times New Roman" w:eastAsia="MS Mincho" w:hAnsi="Times New Roman"/>
      <w:sz w:val="24"/>
      <w:lang w:val="en-GB" w:eastAsia="en-US"/>
    </w:rPr>
  </w:style>
  <w:style w:type="character" w:customStyle="1" w:styleId="HTMLPreformattedChar1">
    <w:name w:val="HTML Preformatted Char1"/>
    <w:basedOn w:val="DefaultParagraphFont"/>
    <w:uiPriority w:val="99"/>
    <w:rsid w:val="00B9032B"/>
    <w:rPr>
      <w:rFonts w:ascii="MS Gothic" w:eastAsia="MS Gothic" w:hAnsi="MS Gothic" w:cs="MS Gothic"/>
      <w:sz w:val="24"/>
      <w:szCs w:val="24"/>
      <w:lang w:eastAsia="ja-JP"/>
    </w:rPr>
  </w:style>
  <w:style w:type="character" w:customStyle="1" w:styleId="DocumentMapChar1">
    <w:name w:val="Document Map Char1"/>
    <w:basedOn w:val="DefaultParagraphFont"/>
    <w:uiPriority w:val="99"/>
    <w:rsid w:val="00B9032B"/>
    <w:rPr>
      <w:rFonts w:ascii="Tahoma" w:eastAsia="MS Mincho" w:hAnsi="Tahoma" w:cs="Tahoma"/>
      <w:shd w:val="clear" w:color="auto" w:fill="000080"/>
      <w:lang w:eastAsia="en-US"/>
    </w:rPr>
  </w:style>
  <w:style w:type="paragraph" w:styleId="TableofFigures">
    <w:name w:val="table of figures"/>
    <w:basedOn w:val="Normal"/>
    <w:next w:val="Normal"/>
    <w:uiPriority w:val="99"/>
    <w:rsid w:val="00B9032B"/>
    <w:pPr>
      <w:tabs>
        <w:tab w:val="clear" w:pos="794"/>
        <w:tab w:val="clear" w:pos="1191"/>
        <w:tab w:val="clear" w:pos="1588"/>
        <w:tab w:val="clear" w:pos="1985"/>
      </w:tabs>
      <w:overflowPunct/>
      <w:autoSpaceDE/>
      <w:autoSpaceDN/>
      <w:adjustRightInd/>
      <w:spacing w:before="240"/>
      <w:ind w:left="400" w:hanging="400"/>
      <w:textAlignment w:val="auto"/>
    </w:pPr>
    <w:rPr>
      <w:rFonts w:ascii="Times" w:eastAsia="MS Mincho" w:hAnsi="Times"/>
      <w:sz w:val="20"/>
      <w:lang w:val="en-US"/>
    </w:rPr>
  </w:style>
  <w:style w:type="character" w:customStyle="1" w:styleId="EndnoteTextChar2">
    <w:name w:val="Endnote Text Char2"/>
    <w:basedOn w:val="DefaultParagraphFont"/>
    <w:uiPriority w:val="99"/>
    <w:rsid w:val="00B9032B"/>
    <w:rPr>
      <w:rFonts w:ascii="Times" w:eastAsia="MS Mincho" w:hAnsi="Times"/>
      <w:lang w:eastAsia="en-US"/>
    </w:rPr>
  </w:style>
  <w:style w:type="table" w:styleId="LightShading-Accent1">
    <w:name w:val="Light Shading Accent 1"/>
    <w:basedOn w:val="TableNormal"/>
    <w:uiPriority w:val="60"/>
    <w:rsid w:val="00B9032B"/>
    <w:rPr>
      <w:rFonts w:eastAsia="SimSu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未解決のメンション1"/>
    <w:basedOn w:val="DefaultParagraphFont"/>
    <w:uiPriority w:val="99"/>
    <w:semiHidden/>
    <w:unhideWhenUsed/>
    <w:rsid w:val="00B9032B"/>
    <w:rPr>
      <w:color w:val="605E5C"/>
      <w:shd w:val="clear" w:color="auto" w:fill="E1DFDD"/>
    </w:rPr>
  </w:style>
  <w:style w:type="character" w:customStyle="1" w:styleId="AnnexNoTitleChar">
    <w:name w:val="Annex_NoTitle Char"/>
    <w:basedOn w:val="DefaultParagraphFont"/>
    <w:link w:val="AnnexNoTitle"/>
    <w:locked/>
    <w:rsid w:val="00B9032B"/>
    <w:rPr>
      <w:b/>
      <w:sz w:val="28"/>
      <w:lang w:val="en-GB" w:eastAsia="en-US"/>
    </w:rPr>
  </w:style>
  <w:style w:type="character" w:customStyle="1" w:styleId="TableNo0">
    <w:name w:val="Table_No Знак"/>
    <w:locked/>
    <w:rsid w:val="00B9032B"/>
    <w:rPr>
      <w:rFonts w:ascii="Times New Roman" w:hAnsi="Times New Roman"/>
      <w:caps/>
      <w:lang w:val="en-GB" w:eastAsia="en-US"/>
    </w:rPr>
  </w:style>
  <w:style w:type="character" w:customStyle="1" w:styleId="Tabletitle1">
    <w:name w:val="Table_title Знак"/>
    <w:locked/>
    <w:rsid w:val="00B9032B"/>
    <w:rPr>
      <w:rFonts w:ascii="Times New Roman Bold" w:hAnsi="Times New Roman Bold"/>
      <w:b/>
      <w:lang w:val="en-GB" w:eastAsia="en-US"/>
    </w:rPr>
  </w:style>
  <w:style w:type="paragraph" w:customStyle="1" w:styleId="text">
    <w:name w:val="text"/>
    <w:basedOn w:val="Normal"/>
    <w:rsid w:val="00B9032B"/>
    <w:pPr>
      <w:tabs>
        <w:tab w:val="clear" w:pos="794"/>
        <w:tab w:val="clear" w:pos="1191"/>
        <w:tab w:val="clear" w:pos="1588"/>
        <w:tab w:val="clear" w:pos="1985"/>
      </w:tabs>
      <w:overflowPunct/>
      <w:autoSpaceDE/>
      <w:autoSpaceDN/>
      <w:adjustRightInd/>
      <w:spacing w:before="0" w:line="240" w:lineRule="exact"/>
      <w:ind w:firstLine="187"/>
      <w:textAlignment w:val="auto"/>
    </w:pPr>
    <w:rPr>
      <w:rFonts w:eastAsia="PMingLiU"/>
      <w:sz w:val="20"/>
      <w:lang w:val="en-US" w:eastAsia="zh-CN"/>
    </w:rPr>
  </w:style>
  <w:style w:type="character" w:customStyle="1" w:styleId="MTDisplayEquationChar">
    <w:name w:val="MTDisplayEquation Char"/>
    <w:basedOn w:val="DefaultParagraphFont"/>
    <w:link w:val="MTDisplayEquation"/>
    <w:locked/>
    <w:rsid w:val="00B9032B"/>
    <w:rPr>
      <w:sz w:val="24"/>
      <w:lang w:val="en-GB" w:eastAsia="en-US"/>
    </w:rPr>
  </w:style>
  <w:style w:type="paragraph" w:customStyle="1" w:styleId="MTDisplayEquation">
    <w:name w:val="MTDisplayEquation"/>
    <w:basedOn w:val="Normal"/>
    <w:next w:val="Normal"/>
    <w:link w:val="MTDisplayEquationChar"/>
    <w:rsid w:val="00B9032B"/>
    <w:pPr>
      <w:tabs>
        <w:tab w:val="clear" w:pos="794"/>
        <w:tab w:val="clear" w:pos="1191"/>
        <w:tab w:val="clear" w:pos="1588"/>
        <w:tab w:val="clear" w:pos="1985"/>
        <w:tab w:val="center" w:pos="4820"/>
        <w:tab w:val="right" w:pos="9640"/>
      </w:tabs>
      <w:jc w:val="left"/>
      <w:textAlignment w:val="auto"/>
    </w:pPr>
  </w:style>
  <w:style w:type="paragraph" w:customStyle="1" w:styleId="Text0">
    <w:name w:val="Text"/>
    <w:basedOn w:val="Normal"/>
    <w:uiPriority w:val="99"/>
    <w:rsid w:val="00B9032B"/>
    <w:pPr>
      <w:widowControl w:val="0"/>
      <w:suppressAutoHyphens/>
      <w:overflowPunct/>
      <w:autoSpaceDN/>
      <w:adjustRightInd/>
      <w:spacing w:before="0" w:line="252" w:lineRule="auto"/>
      <w:ind w:firstLine="202"/>
      <w:textAlignment w:val="auto"/>
    </w:pPr>
    <w:rPr>
      <w:rFonts w:eastAsia="MS Mincho" w:cs="CG Times"/>
      <w:sz w:val="20"/>
      <w:lang w:val="en-US" w:eastAsia="ar-SA"/>
    </w:rPr>
  </w:style>
  <w:style w:type="paragraph" w:customStyle="1" w:styleId="sectionhead1">
    <w:name w:val="section head (1)"/>
    <w:basedOn w:val="Normal"/>
    <w:rsid w:val="00B9032B"/>
    <w:pPr>
      <w:tabs>
        <w:tab w:val="clear" w:pos="794"/>
        <w:tab w:val="clear" w:pos="1191"/>
        <w:tab w:val="clear" w:pos="1588"/>
        <w:tab w:val="clear" w:pos="1985"/>
        <w:tab w:val="num" w:pos="720"/>
      </w:tabs>
      <w:overflowPunct/>
      <w:autoSpaceDE/>
      <w:autoSpaceDN/>
      <w:adjustRightInd/>
      <w:spacing w:after="120" w:line="216" w:lineRule="auto"/>
      <w:ind w:left="720" w:hanging="720"/>
      <w:jc w:val="center"/>
      <w:textAlignment w:val="auto"/>
    </w:pPr>
    <w:rPr>
      <w:rFonts w:eastAsia="SimSun"/>
      <w:smallCaps/>
      <w:sz w:val="20"/>
      <w:lang w:val="en-US" w:eastAsia="zh-CN"/>
    </w:rPr>
  </w:style>
  <w:style w:type="table" w:customStyle="1" w:styleId="11">
    <w:name w:val="表 (格子)1"/>
    <w:basedOn w:val="TableNormal"/>
    <w:next w:val="TableGrid"/>
    <w:rsid w:val="00B9032B"/>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arattere">
    <w:name w:val="Source Carattere"/>
    <w:basedOn w:val="DefaultParagraphFont"/>
    <w:locked/>
    <w:rsid w:val="00B9032B"/>
    <w:rPr>
      <w:rFonts w:ascii="Times New Roman" w:hAnsi="Times New Roman"/>
      <w:b/>
      <w:sz w:val="28"/>
      <w:lang w:val="en-GB" w:eastAsia="en-US"/>
    </w:rPr>
  </w:style>
  <w:style w:type="paragraph" w:customStyle="1" w:styleId="xl24">
    <w:name w:val="xl24"/>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5">
    <w:name w:val="xl25"/>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26">
    <w:name w:val="xl26"/>
    <w:basedOn w:val="Normal"/>
    <w:uiPriority w:val="99"/>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7">
    <w:name w:val="xl27"/>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8">
    <w:name w:val="xl28"/>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9">
    <w:name w:val="xl29"/>
    <w:basedOn w:val="Normal"/>
    <w:uiPriority w:val="99"/>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0">
    <w:name w:val="xl30"/>
    <w:basedOn w:val="Normal"/>
    <w:uiPriority w:val="99"/>
    <w:rsid w:val="00B9032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1">
    <w:name w:val="xl31"/>
    <w:basedOn w:val="Normal"/>
    <w:uiPriority w:val="99"/>
    <w:rsid w:val="00B9032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2">
    <w:name w:val="xl32"/>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3">
    <w:name w:val="xl33"/>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4">
    <w:name w:val="xl34"/>
    <w:basedOn w:val="Normal"/>
    <w:uiPriority w:val="99"/>
    <w:rsid w:val="00B9032B"/>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5">
    <w:name w:val="xl35"/>
    <w:basedOn w:val="Normal"/>
    <w:uiPriority w:val="99"/>
    <w:rsid w:val="00B9032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6">
    <w:name w:val="xl36"/>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7">
    <w:name w:val="xl37"/>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8">
    <w:name w:val="xl38"/>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9">
    <w:name w:val="xl39"/>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40">
    <w:name w:val="xl40"/>
    <w:basedOn w:val="Normal"/>
    <w:uiPriority w:val="99"/>
    <w:rsid w:val="00B9032B"/>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1">
    <w:name w:val="xl41"/>
    <w:basedOn w:val="Normal"/>
    <w:uiPriority w:val="99"/>
    <w:rsid w:val="00B9032B"/>
    <w:pPr>
      <w:pBdr>
        <w:top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2">
    <w:name w:val="xl42"/>
    <w:basedOn w:val="Normal"/>
    <w:uiPriority w:val="99"/>
    <w:rsid w:val="00B9032B"/>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3">
    <w:name w:val="xl43"/>
    <w:basedOn w:val="Normal"/>
    <w:uiPriority w:val="99"/>
    <w:rsid w:val="00B9032B"/>
    <w:pP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4">
    <w:name w:val="xl44"/>
    <w:basedOn w:val="Normal"/>
    <w:uiPriority w:val="99"/>
    <w:rsid w:val="00B9032B"/>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5">
    <w:name w:val="xl45"/>
    <w:basedOn w:val="Normal"/>
    <w:uiPriority w:val="99"/>
    <w:rsid w:val="00B9032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6">
    <w:name w:val="xl46"/>
    <w:basedOn w:val="Normal"/>
    <w:uiPriority w:val="99"/>
    <w:rsid w:val="00B9032B"/>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7">
    <w:name w:val="xl47"/>
    <w:basedOn w:val="Normal"/>
    <w:uiPriority w:val="99"/>
    <w:rsid w:val="00B9032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FootnoteTextChar2">
    <w:name w:val="Footnote Text Char2"/>
    <w:aliases w:val="DNV-FT Char1,ALTS FOOTNOTE Char1,Footnote Text Char1 Char1,Footnote Text Char Char1 Char1,Footnote Text Char4 Char Char Char1,Footnote Text Char1 Char1 Char1 Char Char1,Footnote Text Char Char1 Char1 Char Char Char1"/>
    <w:basedOn w:val="DefaultParagraphFont"/>
    <w:uiPriority w:val="99"/>
    <w:locked/>
    <w:rsid w:val="00B9032B"/>
    <w:rPr>
      <w:rFonts w:cs="Times New Roman"/>
      <w:lang w:val="en-US" w:eastAsia="en-US" w:bidi="ar-SA"/>
    </w:rPr>
  </w:style>
  <w:style w:type="paragraph" w:customStyle="1" w:styleId="Style0">
    <w:name w:val="Style0"/>
    <w:uiPriority w:val="99"/>
    <w:rsid w:val="00B9032B"/>
    <w:pPr>
      <w:autoSpaceDE w:val="0"/>
      <w:autoSpaceDN w:val="0"/>
      <w:adjustRightInd w:val="0"/>
    </w:pPr>
    <w:rPr>
      <w:rFonts w:ascii="Arial" w:eastAsia="MS Mincho" w:hAnsi="Arial"/>
      <w:sz w:val="24"/>
      <w:szCs w:val="24"/>
      <w:lang w:eastAsia="en-US"/>
    </w:rPr>
  </w:style>
  <w:style w:type="paragraph" w:customStyle="1" w:styleId="Char1CharChar1Char">
    <w:name w:val="Char1 Char Char1 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Table">
    <w:name w:val="Table_#"/>
    <w:basedOn w:val="Normal"/>
    <w:next w:val="TableTitle0"/>
    <w:uiPriority w:val="99"/>
    <w:rsid w:val="00B9032B"/>
    <w:pPr>
      <w:keepNext/>
      <w:tabs>
        <w:tab w:val="clear" w:pos="794"/>
        <w:tab w:val="clear" w:pos="1191"/>
        <w:tab w:val="clear" w:pos="1588"/>
        <w:tab w:val="clear" w:pos="1985"/>
      </w:tabs>
      <w:spacing w:before="567" w:after="113"/>
      <w:jc w:val="center"/>
    </w:pPr>
    <w:rPr>
      <w:rFonts w:eastAsia="MS Mincho"/>
      <w:sz w:val="18"/>
    </w:rPr>
  </w:style>
  <w:style w:type="paragraph" w:customStyle="1" w:styleId="TableText0">
    <w:name w:val="Table_Text"/>
    <w:basedOn w:val="TableLegend0"/>
    <w:rsid w:val="00B9032B"/>
    <w:pPr>
      <w:spacing w:before="100" w:after="100" w:line="190" w:lineRule="exact"/>
      <w:ind w:left="0" w:right="0"/>
    </w:pPr>
  </w:style>
  <w:style w:type="paragraph" w:customStyle="1" w:styleId="TableLegend0">
    <w:name w:val="Table_Legend"/>
    <w:basedOn w:val="Normal"/>
    <w:next w:val="Normal"/>
    <w:uiPriority w:val="99"/>
    <w:rsid w:val="00B9032B"/>
    <w:pPr>
      <w:keepNext/>
      <w:spacing w:before="86" w:line="199" w:lineRule="exact"/>
      <w:ind w:left="-85" w:right="-85"/>
    </w:pPr>
    <w:rPr>
      <w:rFonts w:eastAsia="MS Mincho"/>
      <w:sz w:val="18"/>
    </w:rPr>
  </w:style>
  <w:style w:type="paragraph" w:customStyle="1" w:styleId="headingb0">
    <w:name w:val="heading_b"/>
    <w:basedOn w:val="Heading3"/>
    <w:next w:val="Normal"/>
    <w:uiPriority w:val="99"/>
    <w:rsid w:val="00B9032B"/>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Cs/>
      <w:sz w:val="28"/>
      <w:szCs w:val="24"/>
    </w:rPr>
  </w:style>
  <w:style w:type="paragraph" w:customStyle="1" w:styleId="RecNoBR">
    <w:name w:val="Rec_No_BR"/>
    <w:basedOn w:val="Normal"/>
    <w:next w:val="Normal"/>
    <w:rsid w:val="00B9032B"/>
    <w:pPr>
      <w:keepNext/>
      <w:keepLines/>
      <w:spacing w:before="480"/>
      <w:jc w:val="center"/>
    </w:pPr>
    <w:rPr>
      <w:rFonts w:eastAsia="MS Mincho"/>
      <w:caps/>
      <w:sz w:val="28"/>
    </w:rPr>
  </w:style>
  <w:style w:type="character" w:customStyle="1" w:styleId="Title1Carattere">
    <w:name w:val="Title 1 Carattere"/>
    <w:basedOn w:val="SourceCarattere"/>
    <w:locked/>
    <w:rsid w:val="00B9032B"/>
    <w:rPr>
      <w:rFonts w:ascii="Times New Roman" w:hAnsi="Times New Roman"/>
      <w:b w:val="0"/>
      <w:caps/>
      <w:sz w:val="28"/>
      <w:lang w:val="en-GB" w:eastAsia="en-US"/>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B9032B"/>
    <w:rPr>
      <w:rFonts w:ascii="Times New Roman" w:hAnsi="Times New Roman" w:cs="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B9032B"/>
    <w:rPr>
      <w:rFonts w:ascii="Times New Roman" w:hAnsi="Times New Roman" w:cs="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B9032B"/>
    <w:rPr>
      <w:rFonts w:ascii="Times New Roman" w:hAnsi="Times New Roman" w:cs="Times New Roman"/>
      <w:b/>
      <w:sz w:val="24"/>
      <w:lang w:val="en-GB" w:eastAsia="en-US"/>
    </w:rPr>
  </w:style>
  <w:style w:type="character" w:customStyle="1" w:styleId="Heading7Char1">
    <w:name w:val="Heading 7 Char1"/>
    <w:uiPriority w:val="99"/>
    <w:locked/>
    <w:rsid w:val="00B9032B"/>
    <w:rPr>
      <w:rFonts w:ascii="Times New Roman" w:hAnsi="Times New Roman" w:cs="Times New Roman"/>
      <w:b/>
      <w:sz w:val="24"/>
      <w:lang w:val="en-GB" w:eastAsia="en-US"/>
    </w:rPr>
  </w:style>
  <w:style w:type="character" w:customStyle="1" w:styleId="Heading8Char1">
    <w:name w:val="Heading 8 Char1"/>
    <w:uiPriority w:val="99"/>
    <w:locked/>
    <w:rsid w:val="00B9032B"/>
    <w:rPr>
      <w:rFonts w:ascii="Times New Roman" w:hAnsi="Times New Roman" w:cs="Times New Roman"/>
      <w:b/>
      <w:sz w:val="24"/>
      <w:lang w:val="en-GB" w:eastAsia="en-US"/>
    </w:rPr>
  </w:style>
  <w:style w:type="character" w:customStyle="1" w:styleId="Heading9Char1">
    <w:name w:val="Heading 9 Char1"/>
    <w:uiPriority w:val="99"/>
    <w:locked/>
    <w:rsid w:val="00B9032B"/>
    <w:rPr>
      <w:rFonts w:ascii="Times New Roman" w:hAnsi="Times New Roman" w:cs="Times New Roman"/>
      <w:b/>
      <w:sz w:val="24"/>
      <w:lang w:val="en-GB" w:eastAsia="en-US"/>
    </w:rPr>
  </w:style>
  <w:style w:type="character" w:customStyle="1" w:styleId="HeaderChar1">
    <w:name w:val="Header Char1"/>
    <w:aliases w:val="encabezado Char1"/>
    <w:locked/>
    <w:rsid w:val="00B9032B"/>
    <w:rPr>
      <w:rFonts w:ascii="Times New Roman" w:hAnsi="Times New Roman" w:cs="Times New Roman"/>
      <w:sz w:val="1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locked/>
    <w:rsid w:val="00B9032B"/>
    <w:rPr>
      <w:rFonts w:ascii="Times New Roman" w:hAnsi="Times New Roman" w:cs="Times New Roman"/>
      <w:b/>
      <w:sz w:val="28"/>
      <w:lang w:val="en-GB" w:eastAsia="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locked/>
    <w:rsid w:val="00B9032B"/>
    <w:rPr>
      <w:rFonts w:ascii="Times New Roman" w:hAnsi="Times New Roman" w:cs="Times New Roman"/>
      <w:b/>
      <w:sz w:val="24"/>
      <w:lang w:val="en-GB" w:eastAsia="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locked/>
    <w:rsid w:val="00B9032B"/>
    <w:rPr>
      <w:rFonts w:ascii="Times New Roman" w:hAnsi="Times New Roman" w:cs="Times New Roman"/>
      <w:caps/>
      <w:noProof/>
      <w:sz w:val="16"/>
      <w:lang w:val="en-GB" w:eastAsia="en-US"/>
    </w:rPr>
  </w:style>
  <w:style w:type="paragraph" w:customStyle="1" w:styleId="FigureLegend0">
    <w:name w:val="Figure_Legend"/>
    <w:basedOn w:val="TableLegend0"/>
    <w:next w:val="FigureRemark"/>
    <w:uiPriority w:val="99"/>
    <w:rsid w:val="00B9032B"/>
    <w:pPr>
      <w:jc w:val="left"/>
    </w:pPr>
  </w:style>
  <w:style w:type="paragraph" w:customStyle="1" w:styleId="FigureRemark">
    <w:name w:val="Figure_Remark"/>
    <w:basedOn w:val="TableLegend0"/>
    <w:uiPriority w:val="99"/>
    <w:rsid w:val="00B9032B"/>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B9032B"/>
  </w:style>
  <w:style w:type="paragraph" w:customStyle="1" w:styleId="FigureTitle0">
    <w:name w:val="Figure_Title"/>
    <w:basedOn w:val="TableTitle0"/>
    <w:next w:val="FigureLegend0"/>
    <w:uiPriority w:val="99"/>
    <w:rsid w:val="00B9032B"/>
    <w:pPr>
      <w:spacing w:after="240"/>
    </w:pPr>
  </w:style>
  <w:style w:type="paragraph" w:customStyle="1" w:styleId="Annex">
    <w:name w:val="Annex_#"/>
    <w:basedOn w:val="Normal"/>
    <w:next w:val="AnnexRef0"/>
    <w:uiPriority w:val="99"/>
    <w:rsid w:val="00B9032B"/>
    <w:pPr>
      <w:tabs>
        <w:tab w:val="clear" w:pos="794"/>
        <w:tab w:val="clear" w:pos="1191"/>
        <w:tab w:val="clear" w:pos="1588"/>
        <w:tab w:val="clear" w:pos="1985"/>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B9032B"/>
    <w:pPr>
      <w:tabs>
        <w:tab w:val="clear" w:pos="794"/>
        <w:tab w:val="clear" w:pos="1191"/>
        <w:tab w:val="clear" w:pos="1588"/>
        <w:tab w:val="clear" w:pos="1985"/>
        <w:tab w:val="center" w:pos="4849"/>
        <w:tab w:val="right" w:pos="9696"/>
      </w:tabs>
      <w:spacing w:before="0"/>
      <w:jc w:val="center"/>
    </w:pPr>
    <w:rPr>
      <w:rFonts w:eastAsia="MS Mincho"/>
      <w:sz w:val="20"/>
    </w:rPr>
  </w:style>
  <w:style w:type="paragraph" w:customStyle="1" w:styleId="AnnexTitle0">
    <w:name w:val="Annex_Title"/>
    <w:basedOn w:val="Normal"/>
    <w:next w:val="Normalaftertitle0"/>
    <w:uiPriority w:val="99"/>
    <w:rsid w:val="00B9032B"/>
    <w:pPr>
      <w:tabs>
        <w:tab w:val="clear" w:pos="794"/>
        <w:tab w:val="clear" w:pos="1191"/>
        <w:tab w:val="clear" w:pos="1588"/>
        <w:tab w:val="clear" w:pos="1985"/>
        <w:tab w:val="left" w:pos="4849"/>
        <w:tab w:val="right" w:pos="9696"/>
      </w:tabs>
      <w:spacing w:before="136" w:after="200"/>
      <w:jc w:val="center"/>
    </w:pPr>
    <w:rPr>
      <w:rFonts w:eastAsia="MS Mincho"/>
      <w:b/>
    </w:rPr>
  </w:style>
  <w:style w:type="paragraph" w:customStyle="1" w:styleId="Appendix">
    <w:name w:val="Appendix_#"/>
    <w:basedOn w:val="Annex"/>
    <w:next w:val="AppendixRef0"/>
    <w:uiPriority w:val="99"/>
    <w:rsid w:val="00B9032B"/>
  </w:style>
  <w:style w:type="paragraph" w:customStyle="1" w:styleId="AppendixRef0">
    <w:name w:val="Appendix_Ref"/>
    <w:basedOn w:val="AnnexRef0"/>
    <w:next w:val="AppendixTitle0"/>
    <w:uiPriority w:val="99"/>
    <w:rsid w:val="00B9032B"/>
  </w:style>
  <w:style w:type="paragraph" w:customStyle="1" w:styleId="AppendixTitle0">
    <w:name w:val="Appendix_Title"/>
    <w:basedOn w:val="AnnexTitle0"/>
    <w:next w:val="Normal"/>
    <w:uiPriority w:val="99"/>
    <w:rsid w:val="00B9032B"/>
  </w:style>
  <w:style w:type="paragraph" w:customStyle="1" w:styleId="RefTitle0">
    <w:name w:val="Ref_Title"/>
    <w:basedOn w:val="Normal"/>
    <w:next w:val="RefText0"/>
    <w:uiPriority w:val="99"/>
    <w:rsid w:val="00B9032B"/>
    <w:pPr>
      <w:keepNext/>
      <w:keepLines/>
      <w:tabs>
        <w:tab w:val="clear" w:pos="794"/>
        <w:tab w:val="clear" w:pos="1191"/>
        <w:tab w:val="clear" w:pos="1588"/>
        <w:tab w:val="clear" w:pos="1985"/>
      </w:tabs>
      <w:spacing w:before="600"/>
      <w:jc w:val="center"/>
    </w:pPr>
    <w:rPr>
      <w:rFonts w:eastAsia="MS Mincho"/>
      <w:sz w:val="18"/>
    </w:rPr>
  </w:style>
  <w:style w:type="paragraph" w:customStyle="1" w:styleId="RefText0">
    <w:name w:val="Ref_Text"/>
    <w:basedOn w:val="Normal"/>
    <w:uiPriority w:val="99"/>
    <w:rsid w:val="00B9032B"/>
    <w:pPr>
      <w:spacing w:before="136"/>
      <w:ind w:left="567" w:hanging="567"/>
    </w:pPr>
    <w:rPr>
      <w:rFonts w:eastAsia="MS Mincho"/>
      <w:sz w:val="18"/>
    </w:rPr>
  </w:style>
  <w:style w:type="paragraph" w:customStyle="1" w:styleId="listitem">
    <w:name w:val="listitem"/>
    <w:basedOn w:val="Normal"/>
    <w:uiPriority w:val="99"/>
    <w:rsid w:val="00B9032B"/>
    <w:pPr>
      <w:keepLines/>
      <w:spacing w:before="0"/>
      <w:jc w:val="left"/>
    </w:pPr>
    <w:rPr>
      <w:rFonts w:eastAsia="MS Mincho"/>
      <w:sz w:val="20"/>
    </w:rPr>
  </w:style>
  <w:style w:type="paragraph" w:customStyle="1" w:styleId="Rec">
    <w:name w:val="Rec_#"/>
    <w:basedOn w:val="Normal"/>
    <w:next w:val="RecTitle0"/>
    <w:uiPriority w:val="99"/>
    <w:rsid w:val="00B9032B"/>
    <w:pPr>
      <w:keepNext/>
      <w:keepLines/>
      <w:tabs>
        <w:tab w:val="clear" w:pos="794"/>
        <w:tab w:val="clear" w:pos="1191"/>
        <w:tab w:val="clear" w:pos="1588"/>
        <w:tab w:val="clear" w:pos="1985"/>
        <w:tab w:val="center" w:pos="4849"/>
        <w:tab w:val="right" w:pos="9696"/>
      </w:tabs>
      <w:spacing w:before="720"/>
      <w:jc w:val="center"/>
    </w:pPr>
    <w:rPr>
      <w:rFonts w:eastAsia="MS Mincho"/>
      <w:sz w:val="20"/>
    </w:rPr>
  </w:style>
  <w:style w:type="paragraph" w:customStyle="1" w:styleId="RecTitle0">
    <w:name w:val="Rec_Title"/>
    <w:basedOn w:val="Rec"/>
    <w:next w:val="RecTitleRef"/>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cTitleRef">
    <w:name w:val="Rec_Title/Ref"/>
    <w:basedOn w:val="RecTitle0"/>
    <w:next w:val="RecTitleDate"/>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rsid w:val="00B9032B"/>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headfoot">
    <w:name w:val="head_foot"/>
    <w:basedOn w:val="Normal"/>
    <w:next w:val="Normalaftertitle0"/>
    <w:rsid w:val="00B9032B"/>
    <w:pPr>
      <w:tabs>
        <w:tab w:val="clear" w:pos="794"/>
        <w:tab w:val="clear" w:pos="1191"/>
        <w:tab w:val="clear" w:pos="1588"/>
        <w:tab w:val="clear" w:pos="1985"/>
      </w:tabs>
      <w:spacing w:before="0"/>
    </w:pPr>
    <w:rPr>
      <w:rFonts w:eastAsia="MS Mincho"/>
      <w:b/>
      <w:color w:val="FFFFFF"/>
      <w:sz w:val="8"/>
    </w:rPr>
  </w:style>
  <w:style w:type="paragraph" w:customStyle="1" w:styleId="call0">
    <w:name w:val="call"/>
    <w:basedOn w:val="Normal"/>
    <w:next w:val="Normal"/>
    <w:rsid w:val="00B9032B"/>
    <w:pPr>
      <w:keepNext/>
      <w:keepLines/>
      <w:tabs>
        <w:tab w:val="clear" w:pos="1191"/>
        <w:tab w:val="clear" w:pos="1588"/>
        <w:tab w:val="clear" w:pos="1985"/>
      </w:tabs>
      <w:spacing w:before="227"/>
      <w:ind w:left="794"/>
      <w:jc w:val="left"/>
    </w:pPr>
    <w:rPr>
      <w:rFonts w:eastAsia="MS Mincho"/>
      <w:i/>
      <w:sz w:val="20"/>
    </w:rPr>
  </w:style>
  <w:style w:type="paragraph" w:customStyle="1" w:styleId="deftitle">
    <w:name w:val="def title"/>
    <w:basedOn w:val="Heading2"/>
    <w:next w:val="deftexte"/>
    <w:uiPriority w:val="99"/>
    <w:rsid w:val="00B9032B"/>
    <w:pPr>
      <w:tabs>
        <w:tab w:val="clear" w:pos="1191"/>
        <w:tab w:val="clear" w:pos="1588"/>
        <w:tab w:val="clear" w:pos="1985"/>
      </w:tabs>
      <w:spacing w:before="313"/>
      <w:outlineLvl w:val="9"/>
    </w:pPr>
    <w:rPr>
      <w:rFonts w:eastAsia="MS Mincho"/>
      <w:sz w:val="22"/>
    </w:rPr>
  </w:style>
  <w:style w:type="paragraph" w:customStyle="1" w:styleId="deftexte">
    <w:name w:val="def texte"/>
    <w:basedOn w:val="Normal"/>
    <w:uiPriority w:val="99"/>
    <w:rsid w:val="00B9032B"/>
    <w:pPr>
      <w:spacing w:before="136"/>
    </w:pPr>
    <w:rPr>
      <w:rFonts w:eastAsia="MS Mincho"/>
      <w:sz w:val="20"/>
    </w:rPr>
  </w:style>
  <w:style w:type="paragraph" w:customStyle="1" w:styleId="Section">
    <w:name w:val="Section #"/>
    <w:basedOn w:val="Normal"/>
    <w:next w:val="Sectiontitle0"/>
    <w:uiPriority w:val="99"/>
    <w:rsid w:val="00B9032B"/>
    <w:pPr>
      <w:keepNext/>
      <w:keepLines/>
      <w:pageBreakBefore/>
      <w:tabs>
        <w:tab w:val="clear" w:pos="794"/>
        <w:tab w:val="clear" w:pos="1191"/>
        <w:tab w:val="clear" w:pos="1588"/>
        <w:tab w:val="clear" w:pos="1985"/>
        <w:tab w:val="left" w:pos="1474"/>
      </w:tabs>
      <w:spacing w:before="0"/>
      <w:ind w:left="1474" w:hanging="1474"/>
      <w:jc w:val="left"/>
    </w:pPr>
    <w:rPr>
      <w:rFonts w:eastAsia="MS Mincho"/>
      <w:sz w:val="20"/>
    </w:rPr>
  </w:style>
  <w:style w:type="paragraph" w:customStyle="1" w:styleId="Sectiontitle0">
    <w:name w:val="Section title"/>
    <w:basedOn w:val="Section"/>
    <w:next w:val="Rec"/>
    <w:uiPriority w:val="99"/>
    <w:rsid w:val="00B9032B"/>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B9032B"/>
    <w:pPr>
      <w:tabs>
        <w:tab w:val="clear" w:pos="1985"/>
      </w:tabs>
      <w:spacing w:before="313"/>
      <w:outlineLvl w:val="9"/>
    </w:pPr>
    <w:rPr>
      <w:rFonts w:eastAsia="MS Mincho"/>
      <w:sz w:val="22"/>
    </w:rPr>
  </w:style>
  <w:style w:type="paragraph" w:customStyle="1" w:styleId="Line1">
    <w:name w:val="Line_1"/>
    <w:basedOn w:val="Normal"/>
    <w:next w:val="Normal"/>
    <w:uiPriority w:val="99"/>
    <w:rsid w:val="00B9032B"/>
    <w:pPr>
      <w:pBdr>
        <w:top w:val="dashed" w:sz="6" w:space="1" w:color="auto"/>
      </w:pBdr>
      <w:tabs>
        <w:tab w:val="clear" w:pos="794"/>
        <w:tab w:val="clear" w:pos="1191"/>
        <w:tab w:val="clear" w:pos="1588"/>
        <w:tab w:val="clear" w:pos="1985"/>
      </w:tabs>
      <w:spacing w:before="240"/>
      <w:ind w:left="3997" w:right="3997"/>
      <w:jc w:val="center"/>
    </w:pPr>
    <w:rPr>
      <w:rFonts w:eastAsia="MS Mincho"/>
      <w:sz w:val="20"/>
    </w:rPr>
  </w:style>
  <w:style w:type="paragraph" w:customStyle="1" w:styleId="Part">
    <w:name w:val="Part_#"/>
    <w:basedOn w:val="Annex"/>
    <w:next w:val="PartRef0"/>
    <w:uiPriority w:val="99"/>
    <w:rsid w:val="00B9032B"/>
  </w:style>
  <w:style w:type="paragraph" w:customStyle="1" w:styleId="PartRef0">
    <w:name w:val="Part_Ref"/>
    <w:basedOn w:val="AnnexRef0"/>
    <w:uiPriority w:val="99"/>
    <w:rsid w:val="00B9032B"/>
  </w:style>
  <w:style w:type="paragraph" w:customStyle="1" w:styleId="PartTitle0">
    <w:name w:val="Part_Title"/>
    <w:basedOn w:val="AnnexTitle0"/>
    <w:next w:val="Normalaftertitle0"/>
    <w:uiPriority w:val="99"/>
    <w:rsid w:val="00B9032B"/>
  </w:style>
  <w:style w:type="paragraph" w:customStyle="1" w:styleId="Rep">
    <w:name w:val="Rep_#"/>
    <w:basedOn w:val="Rec"/>
    <w:next w:val="RepTitle0"/>
    <w:uiPriority w:val="99"/>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pTitle0">
    <w:name w:val="Rep_Title"/>
    <w:basedOn w:val="RecTitle0"/>
    <w:next w:val="RepTitleRef"/>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RepTitleRef">
    <w:name w:val="Rep_Title/Ref"/>
    <w:basedOn w:val="RecTitleRef"/>
    <w:next w:val="RepTitleDate"/>
    <w:uiPriority w:val="99"/>
    <w:rsid w:val="00B9032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pTitleDate">
    <w:name w:val="Rep_Title/Date"/>
    <w:basedOn w:val="RecTitleDate"/>
    <w:next w:val="headfoot"/>
    <w:uiPriority w:val="99"/>
    <w:rsid w:val="00B9032B"/>
  </w:style>
  <w:style w:type="paragraph" w:customStyle="1" w:styleId="RefDoc">
    <w:name w:val="Ref_Doc"/>
    <w:basedOn w:val="RefText0"/>
    <w:next w:val="RefText0"/>
    <w:uiPriority w:val="99"/>
    <w:rsid w:val="00B9032B"/>
    <w:pPr>
      <w:spacing w:before="227"/>
    </w:pPr>
    <w:rPr>
      <w:i/>
    </w:rPr>
  </w:style>
  <w:style w:type="paragraph" w:customStyle="1" w:styleId="Question">
    <w:name w:val="Question_#"/>
    <w:basedOn w:val="Rec"/>
    <w:next w:val="QuestionTitle0"/>
    <w:uiPriority w:val="99"/>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QuestionTitle0">
    <w:name w:val="Question_Title"/>
    <w:basedOn w:val="RecTitle0"/>
    <w:next w:val="QuestionTitleRef"/>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B9032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B9032B"/>
  </w:style>
  <w:style w:type="paragraph" w:customStyle="1" w:styleId="Res">
    <w:name w:val="Res_#"/>
    <w:basedOn w:val="Rec"/>
    <w:next w:val="ResTitle0"/>
    <w:uiPriority w:val="99"/>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sTitle0">
    <w:name w:val="Res_Title"/>
    <w:basedOn w:val="RecTitle0"/>
    <w:next w:val="ResTitleRef"/>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B9032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B9032B"/>
  </w:style>
  <w:style w:type="paragraph" w:customStyle="1" w:styleId="Style">
    <w:name w:val="Style"/>
    <w:basedOn w:val="Normal"/>
    <w:uiPriority w:val="99"/>
    <w:rsid w:val="00B9032B"/>
    <w:pPr>
      <w:tabs>
        <w:tab w:val="center" w:pos="4196"/>
        <w:tab w:val="left" w:pos="9242"/>
        <w:tab w:val="center" w:pos="12587"/>
      </w:tabs>
      <w:spacing w:before="340" w:line="318" w:lineRule="atLeast"/>
      <w:ind w:right="618"/>
    </w:pPr>
    <w:rPr>
      <w:rFonts w:eastAsia="MS Mincho"/>
      <w:i/>
      <w:sz w:val="28"/>
    </w:rPr>
  </w:style>
  <w:style w:type="paragraph" w:customStyle="1" w:styleId="Sectionsous">
    <w:name w:val="Section_sous"/>
    <w:basedOn w:val="Section"/>
    <w:next w:val="Rec"/>
    <w:uiPriority w:val="99"/>
    <w:rsid w:val="00B9032B"/>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B9032B"/>
    <w:pPr>
      <w:keepNext/>
      <w:keepLines/>
      <w:tabs>
        <w:tab w:val="clear" w:pos="794"/>
        <w:tab w:val="clear" w:pos="1191"/>
        <w:tab w:val="clear" w:pos="1588"/>
        <w:tab w:val="clear" w:pos="1985"/>
      </w:tabs>
      <w:spacing w:before="199"/>
    </w:pPr>
    <w:rPr>
      <w:rFonts w:eastAsia="MS Mincho"/>
      <w:sz w:val="20"/>
    </w:rPr>
  </w:style>
  <w:style w:type="paragraph" w:customStyle="1" w:styleId="Fig">
    <w:name w:val="Fig"/>
    <w:basedOn w:val="Figure"/>
    <w:next w:val="Fig0"/>
    <w:uiPriority w:val="99"/>
    <w:rsid w:val="00B9032B"/>
    <w:pPr>
      <w:keepLines w:val="0"/>
      <w:spacing w:before="136" w:after="0"/>
    </w:pPr>
    <w:rPr>
      <w:rFonts w:eastAsia="MS Mincho"/>
      <w:caps w:val="0"/>
      <w:sz w:val="20"/>
      <w:lang w:val="en-US"/>
    </w:rPr>
  </w:style>
  <w:style w:type="paragraph" w:customStyle="1" w:styleId="Fig0">
    <w:name w:val="Fig_#"/>
    <w:basedOn w:val="Fig"/>
    <w:next w:val="Normal"/>
    <w:uiPriority w:val="99"/>
    <w:rsid w:val="00B9032B"/>
    <w:pPr>
      <w:jc w:val="left"/>
    </w:pPr>
    <w:rPr>
      <w:color w:val="FFFFFF"/>
    </w:rPr>
  </w:style>
  <w:style w:type="paragraph" w:customStyle="1" w:styleId="heading13">
    <w:name w:val="heading 13"/>
    <w:basedOn w:val="Heading3"/>
    <w:uiPriority w:val="99"/>
    <w:rsid w:val="00B9032B"/>
    <w:pPr>
      <w:tabs>
        <w:tab w:val="clear" w:pos="794"/>
        <w:tab w:val="clear" w:pos="1191"/>
        <w:tab w:val="clear" w:pos="1588"/>
        <w:tab w:val="clear" w:pos="1985"/>
        <w:tab w:val="left" w:pos="1077"/>
        <w:tab w:val="right" w:pos="9696"/>
      </w:tabs>
      <w:spacing w:before="240"/>
      <w:ind w:left="1077" w:hanging="1077"/>
      <w:outlineLvl w:val="9"/>
    </w:pPr>
    <w:rPr>
      <w:rFonts w:eastAsia="MS Mincho"/>
      <w:b w:val="0"/>
      <w:i/>
      <w:sz w:val="20"/>
    </w:rPr>
  </w:style>
  <w:style w:type="paragraph" w:customStyle="1" w:styleId="Head">
    <w:name w:val="Head"/>
    <w:basedOn w:val="Normal"/>
    <w:uiPriority w:val="99"/>
    <w:rsid w:val="00B9032B"/>
    <w:pPr>
      <w:tabs>
        <w:tab w:val="clear" w:pos="794"/>
        <w:tab w:val="clear" w:pos="1191"/>
        <w:tab w:val="clear" w:pos="1588"/>
        <w:tab w:val="clear" w:pos="1985"/>
        <w:tab w:val="left" w:pos="6663"/>
      </w:tabs>
      <w:spacing w:before="0"/>
      <w:jc w:val="left"/>
    </w:pPr>
    <w:rPr>
      <w:rFonts w:eastAsia="MS Mincho"/>
      <w:b/>
      <w:color w:val="FFFFFF"/>
      <w:sz w:val="8"/>
    </w:rPr>
  </w:style>
  <w:style w:type="paragraph" w:customStyle="1" w:styleId="meeting">
    <w:name w:val="meeting"/>
    <w:basedOn w:val="Head"/>
    <w:next w:val="Head"/>
    <w:uiPriority w:val="99"/>
    <w:rsid w:val="00B9032B"/>
    <w:pPr>
      <w:tabs>
        <w:tab w:val="left" w:pos="7371"/>
      </w:tabs>
      <w:spacing w:after="560"/>
    </w:pPr>
  </w:style>
  <w:style w:type="paragraph" w:customStyle="1" w:styleId="foot">
    <w:name w:val="foot"/>
    <w:basedOn w:val="headfoot"/>
    <w:uiPriority w:val="99"/>
    <w:rsid w:val="00B9032B"/>
    <w:rPr>
      <w:lang w:val="fr-FR"/>
    </w:rPr>
  </w:style>
  <w:style w:type="paragraph" w:customStyle="1" w:styleId="TableHead0">
    <w:name w:val="Table_Head"/>
    <w:basedOn w:val="TableText0"/>
    <w:uiPriority w:val="99"/>
    <w:rsid w:val="00B9032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2"/>
    </w:rPr>
  </w:style>
  <w:style w:type="paragraph" w:customStyle="1" w:styleId="TH">
    <w:name w:val="TH"/>
    <w:next w:val="Normal"/>
    <w:uiPriority w:val="99"/>
    <w:rsid w:val="00B9032B"/>
    <w:pPr>
      <w:keepNext/>
      <w:keepLines/>
      <w:widowControl w:val="0"/>
      <w:overflowPunct w:val="0"/>
      <w:autoSpaceDE w:val="0"/>
      <w:autoSpaceDN w:val="0"/>
      <w:adjustRightInd w:val="0"/>
      <w:spacing w:after="240" w:line="240" w:lineRule="atLeast"/>
      <w:jc w:val="center"/>
      <w:textAlignment w:val="baseline"/>
    </w:pPr>
    <w:rPr>
      <w:rFonts w:ascii="Univers (W1)" w:eastAsia="MS Mincho" w:hAnsi="Univers (W1)"/>
      <w:lang w:val="en-AU" w:eastAsia="en-US"/>
    </w:rPr>
  </w:style>
  <w:style w:type="paragraph" w:customStyle="1" w:styleId="TF">
    <w:name w:val="TF"/>
    <w:next w:val="Normal"/>
    <w:uiPriority w:val="99"/>
    <w:rsid w:val="00B9032B"/>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B9032B"/>
    <w:pPr>
      <w:tabs>
        <w:tab w:val="clear" w:pos="794"/>
        <w:tab w:val="clear" w:pos="1191"/>
        <w:tab w:val="clear" w:pos="1588"/>
        <w:tab w:val="clear" w:pos="1985"/>
        <w:tab w:val="left" w:pos="1418"/>
      </w:tabs>
      <w:spacing w:before="0"/>
      <w:ind w:left="1418" w:hanging="1418"/>
      <w:jc w:val="left"/>
    </w:pPr>
    <w:rPr>
      <w:rFonts w:eastAsia="MS Mincho"/>
      <w:lang w:val="fr-FR"/>
    </w:rPr>
  </w:style>
  <w:style w:type="paragraph" w:customStyle="1" w:styleId="Keywords">
    <w:name w:val="Keywords"/>
    <w:basedOn w:val="Normal"/>
    <w:uiPriority w:val="99"/>
    <w:rsid w:val="00B9032B"/>
    <w:pPr>
      <w:tabs>
        <w:tab w:val="clear" w:pos="1191"/>
        <w:tab w:val="clear" w:pos="1588"/>
      </w:tabs>
      <w:ind w:left="794" w:hanging="794"/>
      <w:jc w:val="left"/>
    </w:pPr>
    <w:rPr>
      <w:rFonts w:eastAsia="MS Mincho"/>
      <w:lang w:val="fr-FR"/>
    </w:rPr>
  </w:style>
  <w:style w:type="paragraph" w:customStyle="1" w:styleId="WP">
    <w:name w:val="WP"/>
    <w:next w:val="Normal"/>
    <w:uiPriority w:val="99"/>
    <w:rsid w:val="00B9032B"/>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H">
    <w:name w:val="TAH"/>
    <w:basedOn w:val="Normal"/>
    <w:uiPriority w:val="99"/>
    <w:rsid w:val="00B9032B"/>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b/>
      <w:sz w:val="20"/>
      <w:lang w:val="en-AU"/>
    </w:rPr>
  </w:style>
  <w:style w:type="paragraph" w:customStyle="1" w:styleId="TAL">
    <w:name w:val="TAL"/>
    <w:basedOn w:val="Normal"/>
    <w:uiPriority w:val="99"/>
    <w:rsid w:val="00B9032B"/>
    <w:pPr>
      <w:keepNext/>
      <w:keepLines/>
      <w:widowControl w:val="0"/>
      <w:tabs>
        <w:tab w:val="clear" w:pos="794"/>
        <w:tab w:val="clear" w:pos="1191"/>
        <w:tab w:val="clear" w:pos="1588"/>
        <w:tab w:val="clear" w:pos="1985"/>
      </w:tabs>
      <w:spacing w:before="12" w:after="12" w:line="240" w:lineRule="atLeast"/>
      <w:ind w:left="57" w:right="57"/>
      <w:jc w:val="left"/>
    </w:pPr>
    <w:rPr>
      <w:rFonts w:ascii="Univers (W1)" w:eastAsia="MS Mincho" w:hAnsi="Univers (W1)"/>
      <w:sz w:val="20"/>
      <w:lang w:val="en-AU"/>
    </w:rPr>
  </w:style>
  <w:style w:type="paragraph" w:customStyle="1" w:styleId="TAC">
    <w:name w:val="TAC"/>
    <w:basedOn w:val="Normal"/>
    <w:uiPriority w:val="99"/>
    <w:rsid w:val="00B9032B"/>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sz w:val="20"/>
      <w:lang w:val="en-AU"/>
    </w:rPr>
  </w:style>
  <w:style w:type="character" w:customStyle="1" w:styleId="TableNoCharChar">
    <w:name w:val="Table_No Char Char"/>
    <w:uiPriority w:val="99"/>
    <w:locked/>
    <w:rsid w:val="00B9032B"/>
    <w:rPr>
      <w:rFonts w:ascii="Times New Roman" w:eastAsia="MS Mincho" w:hAnsi="Times New Roman"/>
      <w:caps/>
      <w:lang w:val="en-GB" w:eastAsia="en-US"/>
    </w:rPr>
  </w:style>
  <w:style w:type="character" w:customStyle="1" w:styleId="NormalaftertitleCharChar">
    <w:name w:val="Normal_after_title Char Char"/>
    <w:uiPriority w:val="99"/>
    <w:locked/>
    <w:rsid w:val="00B9032B"/>
    <w:rPr>
      <w:rFonts w:cs="Times New Roman"/>
      <w:sz w:val="24"/>
      <w:lang w:val="en-GB" w:eastAsia="en-US" w:bidi="ar-SA"/>
    </w:rPr>
  </w:style>
  <w:style w:type="character" w:customStyle="1" w:styleId="enumlev1CharChar">
    <w:name w:val="enumlev1 Char Char"/>
    <w:uiPriority w:val="99"/>
    <w:locked/>
    <w:rsid w:val="00B9032B"/>
    <w:rPr>
      <w:rFonts w:cs="Times New Roman"/>
      <w:sz w:val="24"/>
      <w:lang w:val="en-GB" w:eastAsia="en-US" w:bidi="ar-SA"/>
    </w:rPr>
  </w:style>
  <w:style w:type="character" w:customStyle="1" w:styleId="CommentTextChar1">
    <w:name w:val="Comment Text Char1"/>
    <w:locked/>
    <w:rsid w:val="00B9032B"/>
    <w:rPr>
      <w:rFonts w:ascii="Times New Roman" w:hAnsi="Times New Roman" w:cs="Times New Roman"/>
      <w:lang w:val="en-GB" w:eastAsia="en-US"/>
    </w:rPr>
  </w:style>
  <w:style w:type="paragraph" w:customStyle="1" w:styleId="1CharChar">
    <w:name w:val="(文字) (文字)1 Char 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BodyTextChar1">
    <w:name w:val="Body Text Char1"/>
    <w:uiPriority w:val="99"/>
    <w:locked/>
    <w:rsid w:val="00B9032B"/>
    <w:rPr>
      <w:rFonts w:ascii="Times New Roman" w:hAnsi="Times New Roman" w:cs="Times New Roman"/>
      <w:kern w:val="2"/>
      <w:sz w:val="24"/>
      <w:szCs w:val="24"/>
      <w:lang w:eastAsia="ja-JP"/>
    </w:rPr>
  </w:style>
  <w:style w:type="character" w:customStyle="1" w:styleId="BodyTextIndentChar1">
    <w:name w:val="Body Text Indent Char1"/>
    <w:uiPriority w:val="99"/>
    <w:locked/>
    <w:rsid w:val="00B9032B"/>
    <w:rPr>
      <w:rFonts w:ascii="Times New Roman" w:hAnsi="Times New Roman" w:cs="Times New Roman"/>
      <w:b/>
      <w:kern w:val="2"/>
      <w:sz w:val="24"/>
      <w:szCs w:val="24"/>
      <w:lang w:eastAsia="ja-JP"/>
    </w:rPr>
  </w:style>
  <w:style w:type="character" w:customStyle="1" w:styleId="BodyTextIndent3Char1">
    <w:name w:val="Body Text Indent 3 Char1"/>
    <w:uiPriority w:val="99"/>
    <w:locked/>
    <w:rsid w:val="00B9032B"/>
    <w:rPr>
      <w:rFonts w:ascii="Century" w:hAnsi="Century" w:cs="Times New Roman"/>
      <w:kern w:val="2"/>
      <w:sz w:val="24"/>
      <w:szCs w:val="24"/>
      <w:lang w:eastAsia="ja-JP"/>
    </w:rPr>
  </w:style>
  <w:style w:type="character" w:customStyle="1" w:styleId="FootnoteCharacters">
    <w:name w:val="Footnote Characters"/>
    <w:uiPriority w:val="99"/>
    <w:rsid w:val="00B9032B"/>
    <w:rPr>
      <w:vertAlign w:val="superscript"/>
    </w:rPr>
  </w:style>
  <w:style w:type="paragraph" w:customStyle="1" w:styleId="MEP">
    <w:name w:val="MEP"/>
    <w:basedOn w:val="Normal"/>
    <w:uiPriority w:val="99"/>
    <w:rsid w:val="00B9032B"/>
    <w:pPr>
      <w:tabs>
        <w:tab w:val="clear" w:pos="794"/>
        <w:tab w:val="clear" w:pos="1191"/>
        <w:tab w:val="clear" w:pos="1588"/>
        <w:tab w:val="clear" w:pos="1985"/>
        <w:tab w:val="left" w:pos="1134"/>
        <w:tab w:val="left" w:pos="1871"/>
        <w:tab w:val="left" w:pos="2268"/>
      </w:tabs>
      <w:spacing w:before="240"/>
    </w:pPr>
    <w:rPr>
      <w:rFonts w:eastAsia="MS Mincho"/>
      <w:lang w:val="fr-FR"/>
    </w:rPr>
  </w:style>
  <w:style w:type="character" w:customStyle="1" w:styleId="BodyText2Char1">
    <w:name w:val="Body Text 2 Char1"/>
    <w:uiPriority w:val="99"/>
    <w:locked/>
    <w:rsid w:val="00B9032B"/>
    <w:rPr>
      <w:rFonts w:ascii="Arial" w:hAnsi="Arial" w:cs="Times New Roman"/>
      <w:color w:val="000000"/>
      <w:sz w:val="16"/>
      <w:lang w:eastAsia="en-US"/>
    </w:rPr>
  </w:style>
  <w:style w:type="character" w:customStyle="1" w:styleId="BodyText3Char1">
    <w:name w:val="Body Text 3 Char1"/>
    <w:uiPriority w:val="99"/>
    <w:locked/>
    <w:rsid w:val="00B9032B"/>
    <w:rPr>
      <w:rFonts w:ascii="Times New Roman" w:hAnsi="Times New Roman" w:cs="Times New Roman"/>
      <w:sz w:val="16"/>
      <w:szCs w:val="16"/>
      <w:lang w:val="en-GB" w:eastAsia="en-US"/>
    </w:rPr>
  </w:style>
  <w:style w:type="paragraph" w:customStyle="1" w:styleId="headingi0">
    <w:name w:val="heading_i"/>
    <w:basedOn w:val="Heading3"/>
    <w:next w:val="Normal"/>
    <w:uiPriority w:val="99"/>
    <w:rsid w:val="00B9032B"/>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 w:val="0"/>
      <w:i/>
      <w:sz w:val="28"/>
      <w:lang w:val="en-CA"/>
    </w:rPr>
  </w:style>
  <w:style w:type="paragraph" w:customStyle="1" w:styleId="AnnexNotitle0">
    <w:name w:val="Annex_No &amp; title"/>
    <w:basedOn w:val="Normal"/>
    <w:next w:val="Normal"/>
    <w:rsid w:val="00B9032B"/>
    <w:pPr>
      <w:keepNext/>
      <w:keepLines/>
      <w:spacing w:before="480"/>
      <w:jc w:val="center"/>
    </w:pPr>
    <w:rPr>
      <w:rFonts w:eastAsia="MS Mincho"/>
      <w:b/>
      <w:sz w:val="28"/>
    </w:rPr>
  </w:style>
  <w:style w:type="paragraph" w:customStyle="1" w:styleId="1CarCar">
    <w:name w:val="(文字) (文字)1 Car Car (文字) (文字)"/>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Default">
    <w:name w:val="Default"/>
    <w:rsid w:val="00B9032B"/>
    <w:pPr>
      <w:autoSpaceDE w:val="0"/>
      <w:autoSpaceDN w:val="0"/>
      <w:adjustRightInd w:val="0"/>
    </w:pPr>
    <w:rPr>
      <w:rFonts w:eastAsia="SimSun"/>
      <w:color w:val="000000"/>
      <w:sz w:val="24"/>
      <w:szCs w:val="24"/>
    </w:rPr>
  </w:style>
  <w:style w:type="character" w:customStyle="1" w:styleId="2">
    <w:name w:val="(文字) (文字)2"/>
    <w:uiPriority w:val="99"/>
    <w:rsid w:val="00B9032B"/>
    <w:rPr>
      <w:rFonts w:cs="Times New Roman"/>
      <w:b/>
      <w:sz w:val="24"/>
      <w:lang w:val="en-GB" w:eastAsia="en-US" w:bidi="ar-SA"/>
    </w:rPr>
  </w:style>
  <w:style w:type="paragraph" w:customStyle="1" w:styleId="CharChar3">
    <w:name w:val="Char Char3"/>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paragraph">
    <w:name w:val="paragraph"/>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9032B"/>
    <w:pPr>
      <w:keepLines/>
      <w:tabs>
        <w:tab w:val="num" w:pos="907"/>
      </w:tabs>
      <w:spacing w:after="120"/>
      <w:ind w:left="907" w:hanging="36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9032B"/>
    <w:pPr>
      <w:tabs>
        <w:tab w:val="clear" w:pos="907"/>
        <w:tab w:val="num" w:pos="1267"/>
      </w:tabs>
      <w:ind w:left="1267"/>
      <w:outlineLvl w:val="1"/>
    </w:pPr>
  </w:style>
  <w:style w:type="paragraph" w:customStyle="1" w:styleId="IEEEStdsNumberedListLevel3">
    <w:name w:val="IEEEStds Numbered List Level 3"/>
    <w:basedOn w:val="IEEEStdsNumberedListLevel2"/>
    <w:uiPriority w:val="99"/>
    <w:rsid w:val="00B9032B"/>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B9032B"/>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B9032B"/>
    <w:pPr>
      <w:tabs>
        <w:tab w:val="clear" w:pos="2347"/>
        <w:tab w:val="num" w:pos="2880"/>
      </w:tabs>
      <w:ind w:left="2880" w:hanging="533"/>
      <w:outlineLvl w:val="4"/>
    </w:pPr>
  </w:style>
  <w:style w:type="paragraph" w:customStyle="1" w:styleId="CharChar3Char">
    <w:name w:val="Char Char3 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Subject">
    <w:name w:val="Subject"/>
    <w:basedOn w:val="Normal"/>
    <w:next w:val="Source"/>
    <w:uiPriority w:val="99"/>
    <w:rsid w:val="00B9032B"/>
    <w:pPr>
      <w:tabs>
        <w:tab w:val="clear" w:pos="794"/>
        <w:tab w:val="clear" w:pos="1191"/>
        <w:tab w:val="clear" w:pos="1588"/>
        <w:tab w:val="clear" w:pos="1985"/>
        <w:tab w:val="left" w:pos="720"/>
      </w:tabs>
      <w:spacing w:before="0"/>
      <w:jc w:val="left"/>
    </w:pPr>
    <w:rPr>
      <w:rFonts w:eastAsia="MS Mincho"/>
      <w:lang w:val="en-CA" w:eastAsia="ja-JP"/>
    </w:rPr>
  </w:style>
  <w:style w:type="paragraph" w:customStyle="1" w:styleId="Texte">
    <w:name w:val="Texte"/>
    <w:basedOn w:val="Normal"/>
    <w:uiPriority w:val="99"/>
    <w:rsid w:val="00B9032B"/>
    <w:pPr>
      <w:tabs>
        <w:tab w:val="clear" w:pos="794"/>
        <w:tab w:val="clear" w:pos="1191"/>
        <w:tab w:val="clear" w:pos="1588"/>
        <w:tab w:val="clear" w:pos="1985"/>
      </w:tabs>
      <w:overflowPunct/>
      <w:autoSpaceDE/>
      <w:autoSpaceDN/>
      <w:adjustRightInd/>
      <w:textAlignment w:val="auto"/>
    </w:pPr>
    <w:rPr>
      <w:rFonts w:eastAsia="MS Mincho"/>
      <w:color w:val="000000"/>
      <w:szCs w:val="24"/>
      <w:lang w:val="en-US" w:eastAsia="fr-FR"/>
    </w:rPr>
  </w:style>
  <w:style w:type="paragraph" w:customStyle="1" w:styleId="TAN">
    <w:name w:val="TAN"/>
    <w:basedOn w:val="TAL"/>
    <w:uiPriority w:val="99"/>
    <w:rsid w:val="00B9032B"/>
    <w:pPr>
      <w:widowControl/>
      <w:spacing w:before="0" w:after="0" w:line="240" w:lineRule="auto"/>
      <w:ind w:left="851" w:right="0" w:hanging="851"/>
    </w:pPr>
    <w:rPr>
      <w:rFonts w:ascii="Arial" w:hAnsi="Arial"/>
      <w:sz w:val="18"/>
      <w:lang w:val="en-GB"/>
    </w:rPr>
  </w:style>
  <w:style w:type="paragraph" w:customStyle="1" w:styleId="QuestionNoBR">
    <w:name w:val="Question_No_BR"/>
    <w:basedOn w:val="Normal"/>
    <w:next w:val="Questiontitle"/>
    <w:rsid w:val="00B9032B"/>
    <w:pPr>
      <w:keepNext/>
      <w:keepLines/>
      <w:suppressAutoHyphens/>
      <w:autoSpaceDN/>
      <w:adjustRightInd/>
      <w:spacing w:before="480"/>
      <w:jc w:val="center"/>
    </w:pPr>
    <w:rPr>
      <w:rFonts w:eastAsia="MS Mincho"/>
      <w:caps/>
      <w:kern w:val="1"/>
      <w:sz w:val="28"/>
      <w:szCs w:val="28"/>
      <w:lang w:eastAsia="ar-SA"/>
    </w:rPr>
  </w:style>
  <w:style w:type="character" w:customStyle="1" w:styleId="Hyperlink1">
    <w:name w:val="Hyperlink1"/>
    <w:uiPriority w:val="99"/>
    <w:rsid w:val="00B9032B"/>
    <w:rPr>
      <w:color w:val="0000FF"/>
    </w:rPr>
  </w:style>
  <w:style w:type="character" w:customStyle="1" w:styleId="TitleChar1">
    <w:name w:val="Title Char1"/>
    <w:uiPriority w:val="99"/>
    <w:locked/>
    <w:rsid w:val="00B9032B"/>
    <w:rPr>
      <w:rFonts w:ascii="Arial" w:hAnsi="Arial" w:cs="Times New Roman"/>
      <w:b/>
      <w:bCs/>
      <w:sz w:val="22"/>
      <w:lang w:eastAsia="en-US"/>
    </w:rPr>
  </w:style>
  <w:style w:type="paragraph" w:customStyle="1" w:styleId="covertext">
    <w:name w:val="cover text"/>
    <w:basedOn w:val="Normal"/>
    <w:uiPriority w:val="99"/>
    <w:rsid w:val="00B9032B"/>
    <w:pPr>
      <w:widowControl w:val="0"/>
      <w:tabs>
        <w:tab w:val="clear" w:pos="794"/>
        <w:tab w:val="clear" w:pos="1191"/>
        <w:tab w:val="clear" w:pos="1588"/>
        <w:tab w:val="clear" w:pos="1985"/>
      </w:tabs>
      <w:suppressAutoHyphens/>
      <w:overflowPunct/>
      <w:autoSpaceDE/>
      <w:autoSpaceDN/>
      <w:adjustRightInd/>
      <w:spacing w:after="120"/>
      <w:jc w:val="left"/>
      <w:textAlignment w:val="auto"/>
    </w:pPr>
    <w:rPr>
      <w:rFonts w:ascii="Times" w:eastAsia="MS Mincho" w:hAnsi="Times"/>
      <w:lang w:val="en-US"/>
    </w:rPr>
  </w:style>
  <w:style w:type="paragraph" w:customStyle="1" w:styleId="StyleHeading2NotBold">
    <w:name w:val="Style Heading 2 + Not Bold"/>
    <w:basedOn w:val="Heading2"/>
    <w:uiPriority w:val="99"/>
    <w:rsid w:val="00B9032B"/>
    <w:pPr>
      <w:keepLines w:val="0"/>
      <w:numPr>
        <w:ilvl w:val="1"/>
      </w:numPr>
      <w:tabs>
        <w:tab w:val="clear" w:pos="794"/>
        <w:tab w:val="clear" w:pos="1191"/>
        <w:tab w:val="clear" w:pos="1588"/>
        <w:tab w:val="clear" w:pos="1985"/>
        <w:tab w:val="num" w:pos="432"/>
      </w:tabs>
      <w:overflowPunct/>
      <w:autoSpaceDE/>
      <w:autoSpaceDN/>
      <w:adjustRightInd/>
      <w:spacing w:before="120"/>
      <w:ind w:left="1224" w:hanging="1224"/>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B9032B"/>
    <w:pPr>
      <w:keepNext w:val="0"/>
      <w:keepLines w:val="0"/>
      <w:tabs>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character" w:customStyle="1" w:styleId="Style14ptBoldItalic">
    <w:name w:val="Style 14 pt Bold Italic"/>
    <w:uiPriority w:val="99"/>
    <w:rsid w:val="00B9032B"/>
    <w:rPr>
      <w:rFonts w:ascii="Arial" w:hAnsi="Arial" w:cs="Times New Roman"/>
      <w:b/>
      <w:bCs/>
      <w:i/>
      <w:iCs/>
      <w:sz w:val="28"/>
    </w:rPr>
  </w:style>
  <w:style w:type="paragraph" w:customStyle="1" w:styleId="picture">
    <w:name w:val="picture"/>
    <w:basedOn w:val="Normal"/>
    <w:uiPriority w:val="99"/>
    <w:rsid w:val="00B9032B"/>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BodyTextItalic">
    <w:name w:val="Body Text Italic"/>
    <w:basedOn w:val="BodyText"/>
    <w:uiPriority w:val="99"/>
    <w:rsid w:val="00B9032B"/>
    <w:pPr>
      <w:spacing w:after="120"/>
      <w:ind w:firstLine="720"/>
      <w:jc w:val="both"/>
    </w:pPr>
    <w:rPr>
      <w:i/>
      <w:lang w:val="ru-RU" w:eastAsia="ru-RU"/>
    </w:rPr>
  </w:style>
  <w:style w:type="character" w:customStyle="1" w:styleId="BodyTextItalicChar">
    <w:name w:val="Body Text Italic Char"/>
    <w:uiPriority w:val="99"/>
    <w:rsid w:val="00B9032B"/>
    <w:rPr>
      <w:rFonts w:cs="Times New Roman"/>
      <w:b/>
      <w:bCs/>
      <w:i/>
      <w:sz w:val="24"/>
      <w:szCs w:val="24"/>
      <w:lang w:val="ru-RU" w:eastAsia="ru-RU" w:bidi="ar-SA"/>
    </w:rPr>
  </w:style>
  <w:style w:type="paragraph" w:customStyle="1" w:styleId="BodyTextNoIndent">
    <w:name w:val="Body Text No Indent"/>
    <w:basedOn w:val="BodyText"/>
    <w:uiPriority w:val="99"/>
    <w:rsid w:val="00B9032B"/>
    <w:pPr>
      <w:spacing w:after="120"/>
      <w:jc w:val="both"/>
    </w:pPr>
    <w:rPr>
      <w:b w:val="0"/>
      <w:bCs w:val="0"/>
    </w:rPr>
  </w:style>
  <w:style w:type="paragraph" w:customStyle="1" w:styleId="equation0">
    <w:name w:val="equation"/>
    <w:basedOn w:val="BodyText"/>
    <w:uiPriority w:val="99"/>
    <w:rsid w:val="00B9032B"/>
    <w:pPr>
      <w:tabs>
        <w:tab w:val="center" w:pos="4680"/>
        <w:tab w:val="right" w:pos="9360"/>
      </w:tabs>
      <w:spacing w:before="120" w:after="120"/>
    </w:pPr>
    <w:rPr>
      <w:lang w:val="ru-RU" w:eastAsia="ru-RU"/>
    </w:rPr>
  </w:style>
  <w:style w:type="character" w:customStyle="1" w:styleId="equationChar0">
    <w:name w:val="equation Char"/>
    <w:uiPriority w:val="99"/>
    <w:rsid w:val="00B9032B"/>
    <w:rPr>
      <w:rFonts w:cs="Times New Roman"/>
      <w:b/>
      <w:bCs/>
      <w:sz w:val="24"/>
      <w:szCs w:val="24"/>
      <w:lang w:val="ru-RU" w:eastAsia="ru-RU" w:bidi="ar-SA"/>
    </w:rPr>
  </w:style>
  <w:style w:type="paragraph" w:customStyle="1" w:styleId="StyleBodyTextSymbolsymbol">
    <w:name w:val="Style Body Text + Symbol (symbol)"/>
    <w:basedOn w:val="BodyText"/>
    <w:uiPriority w:val="99"/>
    <w:rsid w:val="00B9032B"/>
    <w:pPr>
      <w:spacing w:after="120"/>
      <w:ind w:firstLine="720"/>
      <w:jc w:val="both"/>
    </w:pPr>
    <w:rPr>
      <w:rFonts w:ascii="Symbol" w:hAnsi="Symbol"/>
      <w:b w:val="0"/>
      <w:bCs w:val="0"/>
      <w:i/>
    </w:rPr>
  </w:style>
  <w:style w:type="character" w:customStyle="1" w:styleId="StyleBodyTextSymbolsymbolChar">
    <w:name w:val="Style Body Text + Symbol (symbol) Char"/>
    <w:uiPriority w:val="99"/>
    <w:rsid w:val="00B9032B"/>
    <w:rPr>
      <w:rFonts w:ascii="Symbol" w:hAnsi="Symbol" w:cs="Times New Roman"/>
      <w:b/>
      <w:bCs/>
      <w:i/>
      <w:sz w:val="24"/>
      <w:szCs w:val="24"/>
      <w:lang w:val="en-US" w:eastAsia="en-US" w:bidi="ar-SA"/>
    </w:rPr>
  </w:style>
  <w:style w:type="paragraph" w:customStyle="1" w:styleId="Figurecaption">
    <w:name w:val="Figure caption"/>
    <w:basedOn w:val="BodyText"/>
    <w:uiPriority w:val="99"/>
    <w:rsid w:val="00B9032B"/>
    <w:pPr>
      <w:spacing w:before="120" w:after="240"/>
      <w:jc w:val="both"/>
    </w:pPr>
    <w:rPr>
      <w:rFonts w:ascii="Arial" w:hAnsi="Arial"/>
      <w:b w:val="0"/>
      <w:bCs w:val="0"/>
      <w:sz w:val="20"/>
    </w:rPr>
  </w:style>
  <w:style w:type="character" w:customStyle="1" w:styleId="FigurecaptionChar">
    <w:name w:val="Figure caption Char"/>
    <w:uiPriority w:val="99"/>
    <w:rsid w:val="00B9032B"/>
    <w:rPr>
      <w:rFonts w:ascii="Arial" w:hAnsi="Arial" w:cs="Times New Roman"/>
      <w:b/>
      <w:bCs/>
      <w:sz w:val="24"/>
      <w:szCs w:val="24"/>
      <w:lang w:val="en-US" w:eastAsia="en-US" w:bidi="ar-SA"/>
    </w:rPr>
  </w:style>
  <w:style w:type="paragraph" w:customStyle="1" w:styleId="ReferencesText">
    <w:name w:val="References Text"/>
    <w:basedOn w:val="BodyText"/>
    <w:uiPriority w:val="99"/>
    <w:rsid w:val="00B9032B"/>
    <w:pPr>
      <w:tabs>
        <w:tab w:val="left" w:pos="720"/>
      </w:tabs>
      <w:ind w:left="720" w:hanging="720"/>
      <w:jc w:val="both"/>
    </w:pPr>
    <w:rPr>
      <w:b w:val="0"/>
      <w:bCs w:val="0"/>
    </w:rPr>
  </w:style>
  <w:style w:type="paragraph" w:customStyle="1" w:styleId="equationArial">
    <w:name w:val="equation + Arial"/>
    <w:aliases w:val="Centered"/>
    <w:basedOn w:val="equation0"/>
    <w:uiPriority w:val="99"/>
    <w:rsid w:val="00B9032B"/>
    <w:pPr>
      <w:jc w:val="center"/>
    </w:pPr>
    <w:rPr>
      <w:rFonts w:ascii="Arial" w:hAnsi="Arial" w:cs="Arial"/>
    </w:rPr>
  </w:style>
  <w:style w:type="paragraph" w:customStyle="1" w:styleId="Char">
    <w:name w:val="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B9032B"/>
    <w:rPr>
      <w:rFonts w:cs="Times New Roman"/>
      <w:b/>
      <w:sz w:val="24"/>
      <w:lang w:val="en-GB" w:eastAsia="en-US" w:bidi="ar-SA"/>
    </w:rPr>
  </w:style>
  <w:style w:type="character" w:customStyle="1" w:styleId="TableTextChar0">
    <w:name w:val="Table_Text Char"/>
    <w:uiPriority w:val="99"/>
    <w:rsid w:val="00B9032B"/>
    <w:rPr>
      <w:rFonts w:eastAsia="MS Mincho" w:cs="Times New Roman"/>
      <w:sz w:val="22"/>
      <w:lang w:val="en-GB" w:eastAsia="en-US" w:bidi="ar-SA"/>
    </w:rPr>
  </w:style>
  <w:style w:type="paragraph" w:customStyle="1" w:styleId="CarattereCarattere">
    <w:name w:val="Carattere Carattere"/>
    <w:uiPriority w:val="99"/>
    <w:semiHidden/>
    <w:rsid w:val="00B9032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B9032B"/>
    <w:pPr>
      <w:keepLines/>
      <w:tabs>
        <w:tab w:val="left" w:pos="255"/>
        <w:tab w:val="left" w:pos="794"/>
        <w:tab w:val="left" w:pos="1191"/>
        <w:tab w:val="left" w:pos="1588"/>
        <w:tab w:val="left" w:pos="1985"/>
      </w:tabs>
      <w:spacing w:before="120"/>
      <w:ind w:left="255" w:hanging="255"/>
      <w:jc w:val="both"/>
    </w:pPr>
    <w:rPr>
      <w:rFonts w:eastAsia="ヒラギノ角ゴ Pro W3"/>
      <w:color w:val="000000"/>
      <w:sz w:val="22"/>
      <w:lang w:val="fr-FR" w:eastAsia="ja-JP"/>
    </w:rPr>
  </w:style>
  <w:style w:type="character" w:customStyle="1" w:styleId="apple-style-span">
    <w:name w:val="apple-style-span"/>
    <w:uiPriority w:val="99"/>
    <w:rsid w:val="00B9032B"/>
    <w:rPr>
      <w:rFonts w:cs="Times New Roman"/>
    </w:rPr>
  </w:style>
  <w:style w:type="paragraph" w:customStyle="1" w:styleId="listitem0">
    <w:name w:val="list item"/>
    <w:basedOn w:val="Normal"/>
    <w:uiPriority w:val="99"/>
    <w:rsid w:val="00B9032B"/>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9032B"/>
    <w:pPr>
      <w:ind w:left="1080"/>
    </w:pPr>
  </w:style>
  <w:style w:type="paragraph" w:customStyle="1" w:styleId="listitem3">
    <w:name w:val="list item 3"/>
    <w:basedOn w:val="listitem2"/>
    <w:uiPriority w:val="99"/>
    <w:rsid w:val="00B9032B"/>
    <w:pPr>
      <w:ind w:left="1620"/>
    </w:pPr>
  </w:style>
  <w:style w:type="paragraph" w:customStyle="1" w:styleId="ListParagraph1">
    <w:name w:val="List Paragraph1"/>
    <w:basedOn w:val="listitem0"/>
    <w:next w:val="listitem0"/>
    <w:uiPriority w:val="99"/>
    <w:rsid w:val="00B9032B"/>
    <w:pPr>
      <w:spacing w:before="200"/>
      <w:ind w:firstLine="0"/>
    </w:pPr>
  </w:style>
  <w:style w:type="paragraph" w:customStyle="1" w:styleId="listparagraph2">
    <w:name w:val="list paragraph 2"/>
    <w:basedOn w:val="listitem2"/>
    <w:next w:val="listitem2"/>
    <w:uiPriority w:val="99"/>
    <w:rsid w:val="00B9032B"/>
    <w:pPr>
      <w:spacing w:before="200"/>
      <w:ind w:firstLine="0"/>
    </w:pPr>
  </w:style>
  <w:style w:type="paragraph" w:customStyle="1" w:styleId="listparagraph3">
    <w:name w:val="list paragraph 3"/>
    <w:basedOn w:val="listitem3"/>
    <w:next w:val="listitem3"/>
    <w:uiPriority w:val="99"/>
    <w:rsid w:val="00B9032B"/>
  </w:style>
  <w:style w:type="paragraph" w:customStyle="1" w:styleId="note0">
    <w:name w:val="note"/>
    <w:basedOn w:val="Normal"/>
    <w:next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Title10">
    <w:name w:val="Title1"/>
    <w:basedOn w:val="Normal"/>
    <w:next w:val="Heading1"/>
    <w:uiPriority w:val="99"/>
    <w:rsid w:val="00B9032B"/>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annex0">
    <w:name w:val="annex"/>
    <w:basedOn w:val="Title10"/>
    <w:uiPriority w:val="99"/>
    <w:rsid w:val="00B9032B"/>
    <w:pPr>
      <w:spacing w:before="0" w:after="0"/>
      <w:jc w:val="both"/>
    </w:pPr>
  </w:style>
  <w:style w:type="paragraph" w:customStyle="1" w:styleId="computercode">
    <w:name w:val="computer code"/>
    <w:basedOn w:val="Normal"/>
    <w:uiPriority w:val="99"/>
    <w:rsid w:val="00B9032B"/>
    <w:pPr>
      <w:tabs>
        <w:tab w:val="clear" w:pos="794"/>
        <w:tab w:val="clear" w:pos="1191"/>
        <w:tab w:val="clear" w:pos="1588"/>
        <w:tab w:val="clear" w:pos="1985"/>
      </w:tabs>
      <w:overflowPunct/>
      <w:autoSpaceDE/>
      <w:autoSpaceDN/>
      <w:adjustRightInd/>
      <w:spacing w:before="0"/>
      <w:textAlignment w:val="auto"/>
    </w:pPr>
    <w:rPr>
      <w:rFonts w:ascii="Courier" w:eastAsia="MS Mincho" w:hAnsi="Courier"/>
      <w:sz w:val="20"/>
      <w:lang w:val="en-US"/>
    </w:rPr>
  </w:style>
  <w:style w:type="paragraph" w:customStyle="1" w:styleId="indentedlist">
    <w:name w:val="indented list"/>
    <w:basedOn w:val="listitem0"/>
    <w:uiPriority w:val="99"/>
    <w:rsid w:val="00B9032B"/>
    <w:pPr>
      <w:ind w:left="900" w:hanging="900"/>
    </w:pPr>
  </w:style>
  <w:style w:type="paragraph" w:customStyle="1" w:styleId="Caption1">
    <w:name w:val="Caption1"/>
    <w:basedOn w:val="Normal"/>
    <w:link w:val="captionChar"/>
    <w:uiPriority w:val="99"/>
    <w:rsid w:val="00B9032B"/>
    <w:pPr>
      <w:tabs>
        <w:tab w:val="clear" w:pos="794"/>
        <w:tab w:val="clear" w:pos="1191"/>
        <w:tab w:val="clear" w:pos="1588"/>
        <w:tab w:val="clear" w:pos="1985"/>
      </w:tabs>
      <w:overflowPunct/>
      <w:autoSpaceDE/>
      <w:autoSpaceDN/>
      <w:adjustRightInd/>
      <w:spacing w:before="240"/>
      <w:jc w:val="center"/>
      <w:textAlignment w:val="auto"/>
    </w:pPr>
    <w:rPr>
      <w:rFonts w:ascii="Helvetica" w:eastAsia="MS Mincho" w:hAnsi="Helvetica"/>
      <w:b/>
      <w:sz w:val="20"/>
      <w:lang w:val="en-US"/>
    </w:rPr>
  </w:style>
  <w:style w:type="paragraph" w:customStyle="1" w:styleId="reference">
    <w:name w:val="reference"/>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definition">
    <w:name w:val="definition"/>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Bibliography1">
    <w:name w:val="Bibliography1"/>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member">
    <w:name w:val="member"/>
    <w:basedOn w:val="Normal"/>
    <w:uiPriority w:val="99"/>
    <w:rsid w:val="00B9032B"/>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BodyText0">
    <w:name w:val="#BodyText"/>
    <w:uiPriority w:val="99"/>
    <w:rsid w:val="00B9032B"/>
    <w:pPr>
      <w:spacing w:before="120" w:line="240" w:lineRule="atLeast"/>
      <w:jc w:val="both"/>
    </w:pPr>
    <w:rPr>
      <w:rFonts w:eastAsia="MS Mincho"/>
      <w:color w:val="000000"/>
      <w:sz w:val="22"/>
      <w:lang w:val="en-GB" w:eastAsia="en-US"/>
    </w:rPr>
  </w:style>
  <w:style w:type="paragraph" w:customStyle="1" w:styleId="ParagraphNumbered">
    <w:name w:val="Paragraph_Numbered"/>
    <w:basedOn w:val="Normal"/>
    <w:uiPriority w:val="99"/>
    <w:rsid w:val="00B9032B"/>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paragraph" w:customStyle="1" w:styleId="ParaNum">
    <w:name w:val="ParaNum"/>
    <w:basedOn w:val="Normal"/>
    <w:uiPriority w:val="99"/>
    <w:rsid w:val="00B9032B"/>
    <w:pPr>
      <w:widowControl w:val="0"/>
      <w:tabs>
        <w:tab w:val="clear" w:pos="794"/>
        <w:tab w:val="clear" w:pos="1191"/>
        <w:tab w:val="clear" w:pos="1588"/>
        <w:tab w:val="clear" w:pos="1985"/>
        <w:tab w:val="num" w:pos="1080"/>
      </w:tabs>
      <w:overflowPunct/>
      <w:autoSpaceDE/>
      <w:autoSpaceDN/>
      <w:adjustRightInd/>
      <w:spacing w:before="0" w:after="220"/>
      <w:ind w:firstLine="720"/>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B9032B"/>
    <w:rPr>
      <w:rFonts w:eastAsia="Batang" w:cs="Times New Roman"/>
      <w:b/>
      <w:sz w:val="24"/>
      <w:lang w:val="en-GB" w:eastAsia="en-US" w:bidi="ar-SA"/>
    </w:rPr>
  </w:style>
  <w:style w:type="character" w:customStyle="1" w:styleId="pagetitle">
    <w:name w:val="pagetitle"/>
    <w:uiPriority w:val="99"/>
    <w:rsid w:val="00B9032B"/>
    <w:rPr>
      <w:rFonts w:cs="Times New Roman"/>
    </w:rPr>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B9032B"/>
    <w:rPr>
      <w:rFonts w:cs="Times New Roman"/>
      <w:sz w:val="22"/>
      <w:lang w:val="en-GB" w:eastAsia="en-US" w:bidi="ar-SA"/>
    </w:rPr>
  </w:style>
  <w:style w:type="character" w:customStyle="1" w:styleId="Teletype">
    <w:name w:val="Teletype"/>
    <w:uiPriority w:val="99"/>
    <w:rsid w:val="00B9032B"/>
    <w:rPr>
      <w:rFonts w:ascii="Courier" w:hAnsi="Courier"/>
      <w:sz w:val="20"/>
    </w:rPr>
  </w:style>
  <w:style w:type="character" w:customStyle="1" w:styleId="captionChar">
    <w:name w:val="caption Char"/>
    <w:link w:val="Caption1"/>
    <w:uiPriority w:val="99"/>
    <w:locked/>
    <w:rsid w:val="00B9032B"/>
    <w:rPr>
      <w:rFonts w:ascii="Helvetica" w:eastAsia="MS Mincho" w:hAnsi="Helvetica"/>
      <w:b/>
      <w:lang w:eastAsia="en-US"/>
    </w:rPr>
  </w:style>
  <w:style w:type="paragraph" w:customStyle="1" w:styleId="DefTerm">
    <w:name w:val="Def Term"/>
    <w:basedOn w:val="Normal"/>
    <w:next w:val="Definition0"/>
    <w:uiPriority w:val="99"/>
    <w:rsid w:val="00B9032B"/>
    <w:pPr>
      <w:keepNext/>
      <w:tabs>
        <w:tab w:val="clear" w:pos="794"/>
        <w:tab w:val="clear" w:pos="1191"/>
        <w:tab w:val="clear" w:pos="1588"/>
        <w:tab w:val="clear" w:pos="1985"/>
      </w:tabs>
      <w:overflowPunct/>
      <w:autoSpaceDE/>
      <w:autoSpaceDN/>
      <w:adjustRightInd/>
      <w:spacing w:before="240" w:after="60"/>
      <w:jc w:val="left"/>
      <w:textAlignment w:val="auto"/>
    </w:pPr>
    <w:rPr>
      <w:rFonts w:eastAsia="MS Mincho"/>
      <w:b/>
      <w:szCs w:val="24"/>
      <w:lang w:val="en-US"/>
    </w:rPr>
  </w:style>
  <w:style w:type="paragraph" w:customStyle="1" w:styleId="Definition0">
    <w:name w:val="Definition"/>
    <w:basedOn w:val="Normal"/>
    <w:uiPriority w:val="99"/>
    <w:rsid w:val="00B9032B"/>
    <w:pPr>
      <w:tabs>
        <w:tab w:val="clear" w:pos="794"/>
        <w:tab w:val="clear" w:pos="1191"/>
        <w:tab w:val="clear" w:pos="1588"/>
        <w:tab w:val="clear" w:pos="1985"/>
      </w:tabs>
      <w:overflowPunct/>
      <w:autoSpaceDE/>
      <w:autoSpaceDN/>
      <w:adjustRightInd/>
      <w:spacing w:before="0"/>
      <w:jc w:val="left"/>
      <w:textAlignment w:val="auto"/>
    </w:pPr>
    <w:rPr>
      <w:rFonts w:eastAsia="MS Mincho"/>
      <w:szCs w:val="24"/>
      <w:lang w:val="en-US"/>
    </w:rPr>
  </w:style>
  <w:style w:type="character" w:customStyle="1" w:styleId="IEEEStdsDefTermsNumbers">
    <w:name w:val="IEEEStds DefTerms+Numbers"/>
    <w:uiPriority w:val="99"/>
    <w:rsid w:val="00B9032B"/>
    <w:rPr>
      <w:b/>
    </w:rPr>
  </w:style>
  <w:style w:type="paragraph" w:customStyle="1" w:styleId="IEEEStdsParagraph">
    <w:name w:val="IEEEStds Paragraph"/>
    <w:link w:val="IEEEStdsParagraphChar"/>
    <w:uiPriority w:val="99"/>
    <w:rsid w:val="00B9032B"/>
    <w:pPr>
      <w:spacing w:before="120" w:line="360" w:lineRule="auto"/>
      <w:jc w:val="both"/>
    </w:pPr>
    <w:rPr>
      <w:rFonts w:eastAsia="MS Mincho"/>
      <w:sz w:val="24"/>
      <w:lang w:eastAsia="en-US"/>
    </w:rPr>
  </w:style>
  <w:style w:type="paragraph" w:customStyle="1" w:styleId="IEEEStdsDefinitions">
    <w:name w:val="IEEEStds Definitions"/>
    <w:next w:val="IEEEStdsParagraph"/>
    <w:link w:val="IEEEStdsDefinitionsChar"/>
    <w:uiPriority w:val="99"/>
    <w:rsid w:val="00B9032B"/>
    <w:pPr>
      <w:keepLines/>
      <w:spacing w:before="120" w:after="120"/>
    </w:pPr>
    <w:rPr>
      <w:rFonts w:eastAsia="MS Mincho"/>
      <w:lang w:eastAsia="en-US"/>
    </w:rPr>
  </w:style>
  <w:style w:type="character" w:customStyle="1" w:styleId="IEEEStdsDefinitionsChar">
    <w:name w:val="IEEEStds Definitions Char"/>
    <w:link w:val="IEEEStdsDefinitions"/>
    <w:uiPriority w:val="99"/>
    <w:locked/>
    <w:rsid w:val="00B9032B"/>
    <w:rPr>
      <w:rFonts w:eastAsia="MS Mincho"/>
      <w:lang w:eastAsia="en-US"/>
    </w:rPr>
  </w:style>
  <w:style w:type="character" w:customStyle="1" w:styleId="IEEEStdsParagraphChar">
    <w:name w:val="IEEEStds Paragraph Char"/>
    <w:link w:val="IEEEStdsParagraph"/>
    <w:uiPriority w:val="99"/>
    <w:locked/>
    <w:rsid w:val="00B9032B"/>
    <w:rPr>
      <w:rFonts w:eastAsia="MS Mincho"/>
      <w:sz w:val="24"/>
      <w:lang w:eastAsia="en-US"/>
    </w:rPr>
  </w:style>
  <w:style w:type="paragraph" w:customStyle="1" w:styleId="ecmsonormal">
    <w:name w:val="ec_msonormal"/>
    <w:basedOn w:val="Normal"/>
    <w:uiPriority w:val="99"/>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2">
    <w:name w:val="xl22"/>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3">
    <w:name w:val="xl23"/>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IEEEStdsHeader">
    <w:name w:val="IEEEStds Header"/>
    <w:basedOn w:val="Normal"/>
    <w:uiPriority w:val="99"/>
    <w:rsid w:val="00B9032B"/>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9032B"/>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9032B"/>
    <w:rPr>
      <w:rFonts w:ascii="Arial" w:eastAsia="MS Mincho" w:hAnsi="Arial"/>
      <w:lang w:eastAsia="en-US"/>
    </w:rPr>
  </w:style>
  <w:style w:type="paragraph" w:customStyle="1" w:styleId="IEEEStdsKeywords">
    <w:name w:val="IEEEStds Keywords"/>
    <w:next w:val="IEEEStdsParagraph"/>
    <w:uiPriority w:val="99"/>
    <w:rsid w:val="00B9032B"/>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9032B"/>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B9032B"/>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9032B"/>
    <w:rPr>
      <w:b/>
    </w:rPr>
  </w:style>
  <w:style w:type="character" w:customStyle="1" w:styleId="IEEEStdsAbstractHeader">
    <w:name w:val="IEEEStds Abstract Header"/>
    <w:uiPriority w:val="99"/>
    <w:rsid w:val="00B9032B"/>
    <w:rPr>
      <w:b/>
    </w:rPr>
  </w:style>
  <w:style w:type="character" w:customStyle="1" w:styleId="IEEEStdsAbstractBodyChar">
    <w:name w:val="IEEEStds Abstract Body Char"/>
    <w:link w:val="IEEEStdsAbstractBody"/>
    <w:uiPriority w:val="99"/>
    <w:locked/>
    <w:rsid w:val="00B9032B"/>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B9032B"/>
    <w:rPr>
      <w:rFonts w:ascii="Arial" w:eastAsia="MS Mincho" w:hAnsi="Arial"/>
      <w:b/>
      <w:noProof/>
      <w:sz w:val="24"/>
      <w:lang w:eastAsia="en-US"/>
    </w:rPr>
  </w:style>
  <w:style w:type="paragraph" w:customStyle="1" w:styleId="IEEEStdsCopyrightPage3">
    <w:name w:val="IEEEStds Copyright Page 3"/>
    <w:basedOn w:val="Normal"/>
    <w:uiPriority w:val="99"/>
    <w:rsid w:val="00B9032B"/>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B9032B"/>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B9032B"/>
    <w:rPr>
      <w:rFonts w:eastAsia="MS Mincho"/>
      <w:sz w:val="18"/>
      <w:szCs w:val="18"/>
      <w:lang w:eastAsia="en-US"/>
    </w:rPr>
  </w:style>
  <w:style w:type="paragraph" w:customStyle="1" w:styleId="IEEEStdsParticipantsList">
    <w:name w:val="IEEEStds Participants List"/>
    <w:uiPriority w:val="99"/>
    <w:rsid w:val="00B9032B"/>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9032B"/>
    <w:pPr>
      <w:keepLines/>
      <w:tabs>
        <w:tab w:val="num" w:pos="360"/>
        <w:tab w:val="left" w:pos="403"/>
        <w:tab w:val="num" w:pos="720"/>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9032B"/>
    <w:pPr>
      <w:keepLines/>
      <w:tabs>
        <w:tab w:val="num" w:pos="0"/>
        <w:tab w:val="left" w:pos="360"/>
        <w:tab w:val="num" w:pos="720"/>
      </w:tabs>
      <w:suppressAutoHyphens/>
      <w:spacing w:before="0" w:after="120" w:line="240" w:lineRule="auto"/>
      <w:ind w:left="720" w:hanging="360"/>
      <w:jc w:val="center"/>
    </w:pPr>
    <w:rPr>
      <w:rFonts w:ascii="Arial" w:hAnsi="Arial"/>
      <w:b/>
      <w:sz w:val="20"/>
    </w:rPr>
  </w:style>
  <w:style w:type="paragraph" w:customStyle="1" w:styleId="IEEEStdsBibliographicEntry">
    <w:name w:val="IEEEStds Bibliographic Entry"/>
    <w:basedOn w:val="IEEEStdsParagraph"/>
    <w:uiPriority w:val="99"/>
    <w:rsid w:val="00B9032B"/>
    <w:pPr>
      <w:tabs>
        <w:tab w:val="num" w:pos="360"/>
        <w:tab w:val="num" w:pos="420"/>
        <w:tab w:val="left" w:pos="540"/>
        <w:tab w:val="num" w:pos="643"/>
        <w:tab w:val="num" w:pos="1080"/>
        <w:tab w:val="num" w:pos="1200"/>
      </w:tabs>
      <w:spacing w:before="0" w:after="240" w:line="240" w:lineRule="auto"/>
      <w:ind w:left="360" w:hanging="360"/>
    </w:pPr>
    <w:rPr>
      <w:sz w:val="20"/>
    </w:rPr>
  </w:style>
  <w:style w:type="paragraph" w:customStyle="1" w:styleId="IEEEStdsUnorderedList">
    <w:name w:val="IEEEStds Unordered List"/>
    <w:uiPriority w:val="99"/>
    <w:rsid w:val="00B9032B"/>
    <w:pPr>
      <w:tabs>
        <w:tab w:val="num" w:pos="640"/>
        <w:tab w:val="left" w:pos="1080"/>
        <w:tab w:val="left" w:pos="1512"/>
        <w:tab w:val="left" w:pos="1958"/>
        <w:tab w:val="left" w:pos="2405"/>
      </w:tabs>
      <w:spacing w:before="60" w:after="60"/>
      <w:ind w:left="648" w:hanging="446"/>
      <w:jc w:val="both"/>
    </w:pPr>
    <w:rPr>
      <w:rFonts w:eastAsia="MS Mincho"/>
      <w:noProof/>
      <w:lang w:eastAsia="en-US"/>
    </w:rPr>
  </w:style>
  <w:style w:type="character" w:customStyle="1" w:styleId="bodycopyblack1">
    <w:name w:val="bodycopyblack1"/>
    <w:uiPriority w:val="99"/>
    <w:rsid w:val="00B9032B"/>
    <w:rPr>
      <w:rFonts w:ascii="Arial" w:hAnsi="Arial" w:cs="Arial"/>
      <w:color w:val="000000"/>
      <w:spacing w:val="0"/>
      <w:sz w:val="15"/>
      <w:szCs w:val="15"/>
    </w:rPr>
  </w:style>
  <w:style w:type="character" w:customStyle="1" w:styleId="enumlev10">
    <w:name w:val="enumlev1 Знак"/>
    <w:uiPriority w:val="99"/>
    <w:locked/>
    <w:rsid w:val="00B9032B"/>
    <w:rPr>
      <w:rFonts w:cs="Times New Roman"/>
      <w:sz w:val="24"/>
      <w:lang w:val="en-GB" w:eastAsia="en-US" w:bidi="ar-SA"/>
    </w:rPr>
  </w:style>
  <w:style w:type="character" w:customStyle="1" w:styleId="alias1">
    <w:name w:val="alias1"/>
    <w:uiPriority w:val="99"/>
    <w:rsid w:val="00B9032B"/>
    <w:rPr>
      <w:rFonts w:cs="Times New Roman"/>
      <w:sz w:val="20"/>
      <w:szCs w:val="20"/>
    </w:rPr>
  </w:style>
  <w:style w:type="paragraph" w:customStyle="1" w:styleId="a">
    <w:name w:val="文献"/>
    <w:basedOn w:val="BodyText"/>
    <w:uiPriority w:val="99"/>
    <w:rsid w:val="00B9032B"/>
    <w:pPr>
      <w:widowControl w:val="0"/>
      <w:tabs>
        <w:tab w:val="num" w:pos="510"/>
      </w:tabs>
      <w:snapToGrid w:val="0"/>
      <w:spacing w:afterLines="20" w:line="200" w:lineRule="exact"/>
      <w:ind w:left="426" w:hanging="369"/>
      <w:jc w:val="both"/>
    </w:pPr>
    <w:rPr>
      <w:b w:val="0"/>
      <w:bCs w:val="0"/>
      <w:kern w:val="2"/>
      <w:sz w:val="18"/>
      <w:lang w:eastAsia="ja-JP"/>
    </w:rPr>
  </w:style>
  <w:style w:type="character" w:customStyle="1" w:styleId="trans">
    <w:name w:val="trans"/>
    <w:rsid w:val="00B9032B"/>
    <w:rPr>
      <w:rFonts w:cs="Times New Roman"/>
    </w:rPr>
  </w:style>
  <w:style w:type="paragraph" w:customStyle="1" w:styleId="ListParagraph20">
    <w:name w:val="List Paragraph2"/>
    <w:basedOn w:val="listitem0"/>
    <w:next w:val="listitem0"/>
    <w:uiPriority w:val="99"/>
    <w:rsid w:val="00B9032B"/>
    <w:pPr>
      <w:spacing w:before="200"/>
      <w:ind w:firstLine="0"/>
    </w:pPr>
  </w:style>
  <w:style w:type="paragraph" w:customStyle="1" w:styleId="Title20">
    <w:name w:val="Title2"/>
    <w:basedOn w:val="Normal"/>
    <w:next w:val="Heading1"/>
    <w:uiPriority w:val="99"/>
    <w:rsid w:val="00B9032B"/>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Bibliography2">
    <w:name w:val="Bibliography2"/>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numbering" w:customStyle="1" w:styleId="Style1">
    <w:name w:val="Style1"/>
    <w:rsid w:val="00B9032B"/>
    <w:pPr>
      <w:numPr>
        <w:numId w:val="18"/>
      </w:numPr>
    </w:pPr>
  </w:style>
  <w:style w:type="paragraph" w:customStyle="1" w:styleId="a0">
    <w:name w:val="+"/>
    <w:basedOn w:val="Normal"/>
    <w:rsid w:val="00B9032B"/>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AnnexNoTitleChar1">
    <w:name w:val="Annex_NoTitle Char1"/>
    <w:basedOn w:val="DefaultParagraphFont"/>
    <w:locked/>
    <w:rsid w:val="00B9032B"/>
    <w:rPr>
      <w:b/>
      <w:sz w:val="28"/>
      <w:lang w:val="fr-FR" w:eastAsia="en-US"/>
    </w:rPr>
  </w:style>
  <w:style w:type="paragraph" w:customStyle="1" w:styleId="a1">
    <w:name w:val="바탕글"/>
    <w:basedOn w:val="Normal"/>
    <w:rsid w:val="00B9032B"/>
    <w:pPr>
      <w:widowControl w:val="0"/>
      <w:tabs>
        <w:tab w:val="clear" w:pos="794"/>
        <w:tab w:val="clear" w:pos="1191"/>
        <w:tab w:val="clear" w:pos="1588"/>
        <w:tab w:val="clear" w:pos="1985"/>
      </w:tabs>
      <w:wordWrap w:val="0"/>
      <w:overflowPunct/>
      <w:adjustRightInd/>
      <w:spacing w:before="0" w:line="384" w:lineRule="auto"/>
    </w:pPr>
    <w:rPr>
      <w:rFonts w:ascii="Gulim" w:eastAsia="Gulim" w:hAnsi="Gulim" w:cs="Gulim"/>
      <w:color w:val="000000"/>
      <w:sz w:val="20"/>
      <w:lang w:val="en-US" w:eastAsia="ko-KR"/>
    </w:rPr>
  </w:style>
  <w:style w:type="paragraph" w:customStyle="1" w:styleId="IEEEParagraph">
    <w:name w:val="IEEE Paragraph"/>
    <w:basedOn w:val="Normal"/>
    <w:link w:val="IEEEParagraphChar"/>
    <w:rsid w:val="00B9032B"/>
    <w:pPr>
      <w:tabs>
        <w:tab w:val="clear" w:pos="794"/>
        <w:tab w:val="clear" w:pos="1191"/>
        <w:tab w:val="clear" w:pos="1588"/>
        <w:tab w:val="clear" w:pos="1985"/>
      </w:tabs>
      <w:overflowPunct/>
      <w:autoSpaceDE/>
      <w:autoSpaceDN/>
      <w:snapToGrid w:val="0"/>
      <w:spacing w:before="0"/>
      <w:ind w:firstLine="216"/>
      <w:textAlignment w:val="auto"/>
    </w:pPr>
    <w:rPr>
      <w:rFonts w:eastAsia="SimSun"/>
      <w:szCs w:val="24"/>
      <w:lang w:val="en-AU"/>
    </w:rPr>
  </w:style>
  <w:style w:type="character" w:customStyle="1" w:styleId="IEEEParagraphChar">
    <w:name w:val="IEEE Paragraph Char"/>
    <w:link w:val="IEEEParagraph"/>
    <w:rsid w:val="00B9032B"/>
    <w:rPr>
      <w:rFonts w:eastAsia="SimSun"/>
      <w:sz w:val="24"/>
      <w:szCs w:val="24"/>
      <w:lang w:val="en-AU" w:eastAsia="en-US"/>
    </w:rPr>
  </w:style>
  <w:style w:type="table" w:customStyle="1" w:styleId="5">
    <w:name w:val="网格型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B9032B"/>
    <w:rPr>
      <w:vanish w:val="0"/>
      <w:color w:val="FF0000"/>
    </w:rPr>
  </w:style>
  <w:style w:type="paragraph" w:customStyle="1" w:styleId="Paragraph0">
    <w:name w:val="Paragraph"/>
    <w:basedOn w:val="Normal"/>
    <w:autoRedefine/>
    <w:rsid w:val="00B9032B"/>
    <w:pPr>
      <w:tabs>
        <w:tab w:val="clear" w:pos="794"/>
        <w:tab w:val="clear" w:pos="1191"/>
        <w:tab w:val="clear" w:pos="1588"/>
        <w:tab w:val="clear" w:pos="1985"/>
      </w:tabs>
      <w:overflowPunct/>
      <w:autoSpaceDE/>
      <w:autoSpaceDN/>
      <w:adjustRightInd/>
      <w:spacing w:before="0" w:line="360" w:lineRule="auto"/>
      <w:ind w:firstLine="426"/>
      <w:textAlignment w:val="auto"/>
    </w:pPr>
    <w:rPr>
      <w:rFonts w:eastAsiaTheme="minorEastAsia"/>
      <w:spacing w:val="-2"/>
      <w:kern w:val="6"/>
      <w:szCs w:val="24"/>
      <w:lang w:val="en-CA" w:eastAsia="zh-CN"/>
    </w:rPr>
  </w:style>
  <w:style w:type="character" w:customStyle="1" w:styleId="fontstyle01">
    <w:name w:val="fontstyle01"/>
    <w:basedOn w:val="DefaultParagraphFont"/>
    <w:rsid w:val="00B9032B"/>
    <w:rPr>
      <w:rFonts w:ascii="TimesNewRomanPSMT" w:hAnsi="TimesNewRomanPSMT" w:hint="default"/>
      <w:b w:val="0"/>
      <w:bCs w:val="0"/>
      <w:i w:val="0"/>
      <w:iCs w:val="0"/>
      <w:color w:val="000000"/>
      <w:sz w:val="20"/>
      <w:szCs w:val="20"/>
    </w:rPr>
  </w:style>
  <w:style w:type="paragraph" w:customStyle="1" w:styleId="TableTitle2">
    <w:name w:val="Table Title"/>
    <w:basedOn w:val="Normal"/>
    <w:autoRedefine/>
    <w:qFormat/>
    <w:rsid w:val="00B9032B"/>
    <w:pPr>
      <w:tabs>
        <w:tab w:val="clear" w:pos="794"/>
        <w:tab w:val="clear" w:pos="1191"/>
        <w:tab w:val="clear" w:pos="1588"/>
        <w:tab w:val="clear" w:pos="1985"/>
      </w:tabs>
      <w:overflowPunct/>
      <w:autoSpaceDE/>
      <w:autoSpaceDN/>
      <w:adjustRightInd/>
      <w:spacing w:before="0"/>
      <w:textAlignment w:val="auto"/>
    </w:pPr>
    <w:rPr>
      <w:rFonts w:ascii="Arial" w:eastAsia="SimHei" w:hAnsi="Arial"/>
      <w:sz w:val="22"/>
      <w:szCs w:val="16"/>
      <w:lang w:val="en-US"/>
    </w:rPr>
  </w:style>
  <w:style w:type="paragraph" w:customStyle="1" w:styleId="AppendixNotitle0">
    <w:name w:val="Appendix_No &amp; title"/>
    <w:basedOn w:val="AnnexNotitle0"/>
    <w:next w:val="Normalaftertitle"/>
    <w:rsid w:val="00B9032B"/>
    <w:rPr>
      <w:lang w:val="fr-FR"/>
    </w:rPr>
  </w:style>
  <w:style w:type="paragraph" w:customStyle="1" w:styleId="FigureNotitle">
    <w:name w:val="Figure_No &amp; title"/>
    <w:basedOn w:val="Normal"/>
    <w:next w:val="Normalaftertitle"/>
    <w:rsid w:val="00B9032B"/>
    <w:pPr>
      <w:keepLines/>
      <w:spacing w:before="240" w:after="120"/>
      <w:jc w:val="center"/>
    </w:pPr>
    <w:rPr>
      <w:rFonts w:eastAsia="MS Mincho"/>
      <w:b/>
      <w:lang w:val="fr-FR"/>
    </w:rPr>
  </w:style>
  <w:style w:type="paragraph" w:customStyle="1" w:styleId="TableNotitle">
    <w:name w:val="Table_No &amp; title"/>
    <w:basedOn w:val="Normal"/>
    <w:next w:val="Tablehead"/>
    <w:rsid w:val="00B9032B"/>
    <w:pPr>
      <w:keepNext/>
      <w:keepLines/>
      <w:spacing w:before="360" w:after="120"/>
      <w:jc w:val="center"/>
    </w:pPr>
    <w:rPr>
      <w:rFonts w:eastAsia="MS Mincho"/>
      <w:b/>
      <w:lang w:val="fr-FR"/>
    </w:rPr>
  </w:style>
  <w:style w:type="paragraph" w:customStyle="1" w:styleId="FooterQP">
    <w:name w:val="Footer_QP"/>
    <w:basedOn w:val="Normal"/>
    <w:rsid w:val="00B9032B"/>
    <w:pPr>
      <w:tabs>
        <w:tab w:val="clear" w:pos="794"/>
        <w:tab w:val="clear" w:pos="1191"/>
        <w:tab w:val="clear" w:pos="1588"/>
        <w:tab w:val="clear" w:pos="1985"/>
        <w:tab w:val="left" w:pos="907"/>
        <w:tab w:val="right" w:pos="8789"/>
        <w:tab w:val="right" w:pos="9639"/>
      </w:tabs>
      <w:spacing w:before="0"/>
      <w:jc w:val="left"/>
    </w:pPr>
    <w:rPr>
      <w:rFonts w:eastAsia="MS Mincho"/>
      <w:b/>
      <w:sz w:val="22"/>
      <w:lang w:val="fr-FR"/>
    </w:rPr>
  </w:style>
  <w:style w:type="paragraph" w:customStyle="1" w:styleId="RepNoBR">
    <w:name w:val="Rep_No_BR"/>
    <w:basedOn w:val="RecNoBR"/>
    <w:next w:val="Reptitle"/>
    <w:rsid w:val="00B9032B"/>
    <w:rPr>
      <w:lang w:val="fr-FR"/>
    </w:rPr>
  </w:style>
  <w:style w:type="paragraph" w:customStyle="1" w:styleId="ResNoBR">
    <w:name w:val="Res_No_BR"/>
    <w:basedOn w:val="RecNoBR"/>
    <w:next w:val="Restitle"/>
    <w:rsid w:val="00B9032B"/>
    <w:rPr>
      <w:lang w:val="fr-FR"/>
    </w:rPr>
  </w:style>
  <w:style w:type="paragraph" w:customStyle="1" w:styleId="TableNoBR">
    <w:name w:val="Table_No_BR"/>
    <w:basedOn w:val="Normal"/>
    <w:next w:val="TabletitleBR"/>
    <w:rsid w:val="00B9032B"/>
    <w:pPr>
      <w:keepNext/>
      <w:spacing w:before="560" w:after="120"/>
      <w:jc w:val="center"/>
    </w:pPr>
    <w:rPr>
      <w:rFonts w:eastAsia="MS Mincho"/>
      <w:caps/>
      <w:lang w:val="fr-FR"/>
    </w:rPr>
  </w:style>
  <w:style w:type="paragraph" w:customStyle="1" w:styleId="TabletitleBR">
    <w:name w:val="Table_title_BR"/>
    <w:basedOn w:val="Normal"/>
    <w:next w:val="Tablehead"/>
    <w:rsid w:val="00B9032B"/>
    <w:pPr>
      <w:keepNext/>
      <w:keepLines/>
      <w:spacing w:before="0" w:after="120"/>
      <w:jc w:val="center"/>
    </w:pPr>
    <w:rPr>
      <w:rFonts w:eastAsia="MS Mincho"/>
      <w:b/>
      <w:lang w:val="fr-FR"/>
    </w:rPr>
  </w:style>
  <w:style w:type="paragraph" w:customStyle="1" w:styleId="FiguretitleBR">
    <w:name w:val="Figure_title_BR"/>
    <w:basedOn w:val="TabletitleBR"/>
    <w:next w:val="Figurewithouttitle"/>
    <w:rsid w:val="00B9032B"/>
    <w:pPr>
      <w:keepNext w:val="0"/>
      <w:spacing w:after="480"/>
    </w:pPr>
  </w:style>
  <w:style w:type="paragraph" w:customStyle="1" w:styleId="FigureNoBR">
    <w:name w:val="Figure_No_BR"/>
    <w:basedOn w:val="Normal"/>
    <w:next w:val="FiguretitleBR"/>
    <w:rsid w:val="00B9032B"/>
    <w:pPr>
      <w:keepNext/>
      <w:keepLines/>
      <w:spacing w:before="480" w:after="120"/>
      <w:jc w:val="center"/>
    </w:pPr>
    <w:rPr>
      <w:rFonts w:eastAsia="MS Mincho"/>
      <w:caps/>
      <w:lang w:val="fr-FR"/>
    </w:rPr>
  </w:style>
  <w:style w:type="paragraph" w:customStyle="1" w:styleId="TextBody">
    <w:name w:val="Text Body"/>
    <w:basedOn w:val="Normal"/>
    <w:rsid w:val="00B9032B"/>
    <w:pPr>
      <w:widowControl w:val="0"/>
      <w:tabs>
        <w:tab w:val="clear" w:pos="794"/>
        <w:tab w:val="clear" w:pos="1191"/>
        <w:tab w:val="clear" w:pos="1588"/>
        <w:tab w:val="clear" w:pos="1985"/>
      </w:tabs>
      <w:suppressAutoHyphens/>
      <w:overflowPunct/>
      <w:autoSpaceDE/>
      <w:autoSpaceDN/>
      <w:adjustRightInd/>
      <w:spacing w:before="0" w:after="140" w:line="288" w:lineRule="auto"/>
      <w:jc w:val="left"/>
      <w:textAlignment w:val="auto"/>
    </w:pPr>
    <w:rPr>
      <w:rFonts w:ascii="Liberation Serif" w:eastAsia="Droid Sans Fallback" w:hAnsi="Liberation Serif" w:cs="FreeSans"/>
      <w:szCs w:val="24"/>
      <w:lang w:val="en-US" w:eastAsia="zh-CN" w:bidi="hi-IN"/>
    </w:rPr>
  </w:style>
  <w:style w:type="paragraph" w:customStyle="1" w:styleId="t3">
    <w:name w:val="t3"/>
    <w:basedOn w:val="Normal"/>
    <w:rsid w:val="00B9032B"/>
    <w:pPr>
      <w:widowControl w:val="0"/>
      <w:tabs>
        <w:tab w:val="clear" w:pos="794"/>
        <w:tab w:val="clear" w:pos="1191"/>
        <w:tab w:val="clear" w:pos="1588"/>
        <w:tab w:val="clear" w:pos="1985"/>
      </w:tabs>
      <w:overflowPunct/>
      <w:spacing w:before="0" w:line="272" w:lineRule="atLeast"/>
      <w:jc w:val="left"/>
      <w:textAlignment w:val="auto"/>
    </w:pPr>
    <w:rPr>
      <w:rFonts w:eastAsia="MS Mincho"/>
      <w:szCs w:val="24"/>
      <w:lang w:val="en-US"/>
    </w:rPr>
  </w:style>
  <w:style w:type="paragraph" w:customStyle="1" w:styleId="font5">
    <w:name w:val="font5"/>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6">
    <w:name w:val="font6"/>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7">
    <w:name w:val="font7"/>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xl66">
    <w:name w:val="xl66"/>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FF0000"/>
      <w:szCs w:val="24"/>
      <w:lang w:val="en-US"/>
    </w:rPr>
  </w:style>
  <w:style w:type="paragraph" w:customStyle="1" w:styleId="xl67">
    <w:name w:val="xl67"/>
    <w:basedOn w:val="Normal"/>
    <w:rsid w:val="00B9032B"/>
    <w:pPr>
      <w:pBdr>
        <w:top w:val="single" w:sz="4" w:space="0" w:color="auto"/>
        <w:left w:val="single" w:sz="4" w:space="0" w:color="auto"/>
        <w:bottom w:val="single" w:sz="4" w:space="0" w:color="auto"/>
        <w:right w:val="single" w:sz="4" w:space="0" w:color="auto"/>
      </w:pBdr>
      <w:shd w:val="clear" w:color="000000" w:fill="BFBFB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8">
    <w:name w:val="xl68"/>
    <w:basedOn w:val="Normal"/>
    <w:rsid w:val="00B9032B"/>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9">
    <w:name w:val="xl69"/>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0">
    <w:name w:val="xl70"/>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1">
    <w:name w:val="xl71"/>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2">
    <w:name w:val="xl72"/>
    <w:basedOn w:val="Normal"/>
    <w:rsid w:val="00B9032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3">
    <w:name w:val="xl73"/>
    <w:basedOn w:val="Normal"/>
    <w:rsid w:val="00B9032B"/>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4">
    <w:name w:val="xl74"/>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5">
    <w:name w:val="xl75"/>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6">
    <w:name w:val="xl76"/>
    <w:basedOn w:val="Normal"/>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7">
    <w:name w:val="xl77"/>
    <w:basedOn w:val="Normal"/>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8">
    <w:name w:val="xl78"/>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9">
    <w:name w:val="xl79"/>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0">
    <w:name w:val="xl80"/>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1">
    <w:name w:val="xl81"/>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2">
    <w:name w:val="xl82"/>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3">
    <w:name w:val="xl83"/>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4">
    <w:name w:val="xl84"/>
    <w:basedOn w:val="Normal"/>
    <w:rsid w:val="00B9032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5">
    <w:name w:val="xl85"/>
    <w:basedOn w:val="Normal"/>
    <w:rsid w:val="00B9032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6">
    <w:name w:val="xl86"/>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7">
    <w:name w:val="xl87"/>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88">
    <w:name w:val="xl88"/>
    <w:basedOn w:val="Normal"/>
    <w:rsid w:val="00B9032B"/>
    <w:pP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89">
    <w:name w:val="xl89"/>
    <w:basedOn w:val="Normal"/>
    <w:rsid w:val="00B9032B"/>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90">
    <w:name w:val="xl90"/>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91">
    <w:name w:val="xl91"/>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1a">
    <w:name w:val="文末脚注文字列 (文字)1"/>
    <w:basedOn w:val="DefaultParagraphFont"/>
    <w:uiPriority w:val="99"/>
    <w:semiHidden/>
    <w:rsid w:val="00B9032B"/>
    <w:rPr>
      <w:sz w:val="24"/>
      <w:lang w:val="fr-FR" w:eastAsia="en-US"/>
    </w:rPr>
  </w:style>
  <w:style w:type="character" w:customStyle="1" w:styleId="EndnoteTextChar1">
    <w:name w:val="Endnote Text Char1"/>
    <w:basedOn w:val="DefaultParagraphFont"/>
    <w:semiHidden/>
    <w:rsid w:val="00B9032B"/>
    <w:rPr>
      <w:lang w:val="fr-FR" w:eastAsia="en-US"/>
    </w:rPr>
  </w:style>
  <w:style w:type="paragraph" w:customStyle="1" w:styleId="body">
    <w:name w:val="body"/>
    <w:basedOn w:val="Normal"/>
    <w:rsid w:val="00B9032B"/>
    <w:pPr>
      <w:widowControl w:val="0"/>
      <w:tabs>
        <w:tab w:val="clear" w:pos="794"/>
        <w:tab w:val="clear" w:pos="1191"/>
        <w:tab w:val="clear" w:pos="1588"/>
        <w:tab w:val="clear" w:pos="1985"/>
        <w:tab w:val="left" w:pos="400"/>
      </w:tabs>
      <w:overflowPunct/>
      <w:autoSpaceDE/>
      <w:autoSpaceDN/>
      <w:adjustRightInd/>
      <w:snapToGrid w:val="0"/>
      <w:spacing w:before="0" w:line="245" w:lineRule="auto"/>
      <w:textAlignment w:val="auto"/>
    </w:pPr>
    <w:rPr>
      <w:rFonts w:eastAsia="MS Mincho"/>
      <w:kern w:val="2"/>
      <w:sz w:val="20"/>
      <w:lang w:val="en-US" w:eastAsia="ja-JP"/>
    </w:rPr>
  </w:style>
  <w:style w:type="paragraph" w:customStyle="1" w:styleId="References">
    <w:name w:val="References"/>
    <w:basedOn w:val="Normal"/>
    <w:rsid w:val="00B9032B"/>
    <w:pPr>
      <w:numPr>
        <w:numId w:val="34"/>
      </w:numPr>
      <w:tabs>
        <w:tab w:val="clear" w:pos="794"/>
        <w:tab w:val="clear" w:pos="1191"/>
        <w:tab w:val="clear" w:pos="1588"/>
        <w:tab w:val="clear" w:pos="1985"/>
      </w:tabs>
      <w:overflowPunct/>
      <w:autoSpaceDE/>
      <w:autoSpaceDN/>
      <w:adjustRightInd/>
      <w:spacing w:before="0"/>
      <w:ind w:left="0" w:firstLine="0"/>
      <w:textAlignment w:val="auto"/>
    </w:pPr>
    <w:rPr>
      <w:rFonts w:eastAsia="MS Mincho"/>
      <w:sz w:val="16"/>
      <w:szCs w:val="16"/>
      <w:lang w:val="en-US"/>
    </w:rPr>
  </w:style>
  <w:style w:type="character" w:customStyle="1" w:styleId="texhtml">
    <w:name w:val="texhtml"/>
    <w:basedOn w:val="DefaultParagraphFont"/>
    <w:rsid w:val="00B9032B"/>
  </w:style>
  <w:style w:type="paragraph" w:customStyle="1" w:styleId="StyleTabletext8ptRight-01cmBefore1ptAfter1">
    <w:name w:val="Style Table_text + 8 pt Right:  -0.1 cm Before:  1 pt After:  1 ..."/>
    <w:basedOn w:val="Tabletext"/>
    <w:rsid w:val="00B9032B"/>
    <w:pPr>
      <w:spacing w:before="20" w:after="20" w:line="200" w:lineRule="exact"/>
      <w:ind w:right="-57"/>
      <w:jc w:val="left"/>
    </w:pPr>
    <w:rPr>
      <w:sz w:val="16"/>
    </w:rPr>
  </w:style>
  <w:style w:type="paragraph" w:customStyle="1" w:styleId="StyleTabletext8pt">
    <w:name w:val="Style Table_text + 8 pt"/>
    <w:basedOn w:val="Tabletext"/>
    <w:rsid w:val="00B9032B"/>
    <w:pPr>
      <w:jc w:val="left"/>
    </w:pPr>
    <w:rPr>
      <w:sz w:val="16"/>
    </w:rPr>
  </w:style>
  <w:style w:type="paragraph" w:customStyle="1" w:styleId="StyleTabletext8ptBefore1ptAfter1ptLinespacing">
    <w:name w:val="Style Table_text + 8 pt Before:  1 pt After:  1 pt Line spacing:..."/>
    <w:basedOn w:val="Tabletext"/>
    <w:rsid w:val="00B9032B"/>
    <w:pPr>
      <w:spacing w:before="20" w:after="20" w:line="200" w:lineRule="exact"/>
      <w:jc w:val="left"/>
    </w:pPr>
    <w:rPr>
      <w:sz w:val="16"/>
    </w:rPr>
  </w:style>
  <w:style w:type="character" w:customStyle="1" w:styleId="EquationeqChar">
    <w:name w:val="Equation.eq Char"/>
    <w:basedOn w:val="DefaultParagraphFont"/>
    <w:locked/>
    <w:rsid w:val="00B9032B"/>
    <w:rPr>
      <w:sz w:val="24"/>
      <w:lang w:val="fr-FR" w:eastAsia="en-US"/>
    </w:rPr>
  </w:style>
  <w:style w:type="paragraph" w:customStyle="1" w:styleId="msonormal0">
    <w:name w:val="msonormal"/>
    <w:basedOn w:val="Normal"/>
    <w:rsid w:val="005B03A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eastAsia="en-GB"/>
    </w:rPr>
  </w:style>
  <w:style w:type="paragraph" w:customStyle="1" w:styleId="ddate">
    <w:name w:val="ddate"/>
    <w:basedOn w:val="Normal"/>
    <w:rsid w:val="005B03A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textAlignment w:val="auto"/>
    </w:pPr>
    <w:rPr>
      <w:b/>
      <w:bCs/>
      <w:lang w:val="fr-FR"/>
    </w:rPr>
  </w:style>
  <w:style w:type="paragraph" w:customStyle="1" w:styleId="dnum">
    <w:name w:val="dnum"/>
    <w:basedOn w:val="Normal"/>
    <w:rsid w:val="005B03A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textAlignment w:val="auto"/>
    </w:pPr>
    <w:rPr>
      <w:b/>
      <w:bCs/>
      <w:lang w:val="fr-FR"/>
    </w:rPr>
  </w:style>
  <w:style w:type="paragraph" w:customStyle="1" w:styleId="dorlang">
    <w:name w:val="dorlang"/>
    <w:basedOn w:val="Normal"/>
    <w:rsid w:val="005B03A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textAlignment w:val="auto"/>
    </w:pPr>
    <w:rPr>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96126">
      <w:bodyDiv w:val="1"/>
      <w:marLeft w:val="0"/>
      <w:marRight w:val="0"/>
      <w:marTop w:val="0"/>
      <w:marBottom w:val="0"/>
      <w:divBdr>
        <w:top w:val="none" w:sz="0" w:space="0" w:color="auto"/>
        <w:left w:val="none" w:sz="0" w:space="0" w:color="auto"/>
        <w:bottom w:val="none" w:sz="0" w:space="0" w:color="auto"/>
        <w:right w:val="none" w:sz="0" w:space="0" w:color="auto"/>
      </w:divBdr>
    </w:div>
    <w:div w:id="237061616">
      <w:bodyDiv w:val="1"/>
      <w:marLeft w:val="0"/>
      <w:marRight w:val="0"/>
      <w:marTop w:val="0"/>
      <w:marBottom w:val="0"/>
      <w:divBdr>
        <w:top w:val="none" w:sz="0" w:space="0" w:color="auto"/>
        <w:left w:val="none" w:sz="0" w:space="0" w:color="auto"/>
        <w:bottom w:val="none" w:sz="0" w:space="0" w:color="auto"/>
        <w:right w:val="none" w:sz="0" w:space="0" w:color="auto"/>
      </w:divBdr>
    </w:div>
    <w:div w:id="478612761">
      <w:bodyDiv w:val="1"/>
      <w:marLeft w:val="0"/>
      <w:marRight w:val="0"/>
      <w:marTop w:val="0"/>
      <w:marBottom w:val="0"/>
      <w:divBdr>
        <w:top w:val="none" w:sz="0" w:space="0" w:color="auto"/>
        <w:left w:val="none" w:sz="0" w:space="0" w:color="auto"/>
        <w:bottom w:val="none" w:sz="0" w:space="0" w:color="auto"/>
        <w:right w:val="none" w:sz="0" w:space="0" w:color="auto"/>
      </w:divBdr>
    </w:div>
    <w:div w:id="758334388">
      <w:bodyDiv w:val="1"/>
      <w:marLeft w:val="0"/>
      <w:marRight w:val="0"/>
      <w:marTop w:val="0"/>
      <w:marBottom w:val="0"/>
      <w:divBdr>
        <w:top w:val="none" w:sz="0" w:space="0" w:color="auto"/>
        <w:left w:val="none" w:sz="0" w:space="0" w:color="auto"/>
        <w:bottom w:val="none" w:sz="0" w:space="0" w:color="auto"/>
        <w:right w:val="none" w:sz="0" w:space="0" w:color="auto"/>
      </w:divBdr>
    </w:div>
    <w:div w:id="959991660">
      <w:bodyDiv w:val="1"/>
      <w:marLeft w:val="0"/>
      <w:marRight w:val="0"/>
      <w:marTop w:val="0"/>
      <w:marBottom w:val="0"/>
      <w:divBdr>
        <w:top w:val="none" w:sz="0" w:space="0" w:color="auto"/>
        <w:left w:val="none" w:sz="0" w:space="0" w:color="auto"/>
        <w:bottom w:val="none" w:sz="0" w:space="0" w:color="auto"/>
        <w:right w:val="none" w:sz="0" w:space="0" w:color="auto"/>
      </w:divBdr>
    </w:div>
    <w:div w:id="10204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l/R-REC/fr" TargetMode="Externa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79ADE57F02A4ABD3D2EDC722C3499" ma:contentTypeVersion="2" ma:contentTypeDescription="Create a new document." ma:contentTypeScope="" ma:versionID="fe4317f2d02a0b366070489640f5e744">
  <xsd:schema xmlns:xsd="http://www.w3.org/2001/XMLSchema" xmlns:xs="http://www.w3.org/2001/XMLSchema" xmlns:p="http://schemas.microsoft.com/office/2006/metadata/properties" xmlns:ns2="4c6a61cb-1973-4fc6-92ae-f4d7a4471404" xmlns:ns3="fcb6b58c-b914-4d07-b93f-e162996dcb8f" targetNamespace="http://schemas.microsoft.com/office/2006/metadata/properties" ma:root="true" ma:fieldsID="e32da88d2cde0a9e7767be42f6db083b" ns2:_="" ns3:_="">
    <xsd:import namespace="4c6a61cb-1973-4fc6-92ae-f4d7a4471404"/>
    <xsd:import namespace="fcb6b58c-b914-4d07-b93f-e162996dcb8f"/>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b6b58c-b914-4d07-b93f-e162996dcb8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316F6472-349D-4DFF-A600-AE65A37962F5}">
  <ds:schemaRefs>
    <ds:schemaRef ds:uri="http://schemas.microsoft.com/sharepoint/v3/contenttype/forms"/>
  </ds:schemaRefs>
</ds:datastoreItem>
</file>

<file path=customXml/itemProps2.xml><?xml version="1.0" encoding="utf-8"?>
<ds:datastoreItem xmlns:ds="http://schemas.openxmlformats.org/officeDocument/2006/customXml" ds:itemID="{2DC2A173-F9E5-4AF0-94FB-629E36DC9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fcb6b58c-b914-4d07-b93f-e162996dc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75A91-0B75-4A9B-AD9C-332549BAED3E}">
  <ds:schemaRefs>
    <ds:schemaRef ds:uri="http://schemas.openxmlformats.org/officeDocument/2006/bibliography"/>
  </ds:schemaRefs>
</ds:datastoreItem>
</file>

<file path=customXml/itemProps4.xml><?xml version="1.0" encoding="utf-8"?>
<ds:datastoreItem xmlns:ds="http://schemas.openxmlformats.org/officeDocument/2006/customXml" ds:itemID="{41142CDF-5493-48E3-B693-B2DD2F957573}">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fcb6b58c-b914-4d07-b93f-e162996dcb8f"/>
    <ds:schemaRef ds:uri="4c6a61cb-1973-4fc6-92ae-f4d7a44714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BR_Rec_2005.dotm</Template>
  <TotalTime>19</TotalTime>
  <Pages>6</Pages>
  <Words>1362</Words>
  <Characters>8415</Characters>
  <Application>Microsoft Office Word</Application>
  <DocSecurity>0</DocSecurity>
  <Lines>336</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Recommendation UIT-R BT.2163-0 (11/2023) - Algorithme de mesure objective pour l'évaluation de la brillance de la télévision à grande plage dynamique</vt:lpstr>
      <vt:lpstr>Recommendation ITU-R BT.2163-0 (11/2023) - Objective measurement algorithm for evaluation of the brightness of high dynamic range television</vt:lpstr>
    </vt:vector>
  </TitlesOfParts>
  <Company>ITU</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P.525-5 (11/2024) -  - Calcul de l'affaiblissement en espace libre</dc:title>
  <dc:creator>Gachet, Christelle</dc:creator>
  <cp:lastModifiedBy>Gachet, Christelle</cp:lastModifiedBy>
  <cp:revision>8</cp:revision>
  <cp:lastPrinted>2024-11-25T13:25:00Z</cp:lastPrinted>
  <dcterms:created xsi:type="dcterms:W3CDTF">2024-11-25T13:11:00Z</dcterms:created>
  <dcterms:modified xsi:type="dcterms:W3CDTF">2024-11-25T13:30:00Z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0x01010082379ADE57F02A4ABD3D2EDC722C3499</vt:lpwstr>
  </property>
  <property fmtid="{D5CDD505-2E9C-101B-9397-08002B2CF9AE}" pid="3" name="Header">
    <vt:lpwstr>Rec. </vt:lpwstr>
  </property>
  <property fmtid="{D5CDD505-2E9C-101B-9397-08002B2CF9AE}" pid="4" name="Header 1">
    <vt:lpwstr>Rap. </vt:lpwstr>
  </property>
  <property fmtid="{D5CDD505-2E9C-101B-9397-08002B2CF9AE}" pid="5" name="Header 2">
    <vt:lpwstr>Rep. </vt:lpwstr>
  </property>
  <property fmtid="{D5CDD505-2E9C-101B-9397-08002B2CF9AE}" pid="6" name="Header 3">
    <vt:lpwstr>I. </vt:lpwstr>
  </property>
  <property fmtid="{D5CDD505-2E9C-101B-9397-08002B2CF9AE}" pid="7" name="Header 4">
    <vt:lpwstr>Op. </vt:lpwstr>
  </property>
  <property fmtid="{D5CDD505-2E9C-101B-9397-08002B2CF9AE}" pid="8" name="Header 5">
    <vt:lpwstr>V. </vt:lpwstr>
  </property>
  <property fmtid="{D5CDD505-2E9C-101B-9397-08002B2CF9AE}" pid="9" name="Header 6">
    <vt:lpwstr>Ru. </vt:lpwstr>
  </property>
</Properties>
</file>