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25FC6" w14:textId="77777777" w:rsidR="002B706F" w:rsidRDefault="002B706F" w:rsidP="00197749"/>
    <w:p w14:paraId="0E40F464" w14:textId="77777777" w:rsidR="00091A6B" w:rsidRDefault="00091A6B" w:rsidP="00197749">
      <w:pPr>
        <w:rPr>
          <w:rtl/>
        </w:rPr>
      </w:pPr>
    </w:p>
    <w:p w14:paraId="6CEC626A" w14:textId="43D44EA7" w:rsidR="00091A6B" w:rsidRDefault="00091A6B" w:rsidP="00091A6B">
      <w:pPr>
        <w:pStyle w:val="CoverNumber"/>
      </w:pPr>
      <w:r w:rsidRPr="00091A6B">
        <w:rPr>
          <w:rtl/>
        </w:rPr>
        <w:t xml:space="preserve">التوصيـة  </w:t>
      </w:r>
      <w:r w:rsidRPr="00091A6B">
        <w:t>ITU-R </w:t>
      </w:r>
      <w:r w:rsidR="00302F99">
        <w:t>P</w:t>
      </w:r>
      <w:r w:rsidRPr="00091A6B">
        <w:t>.</w:t>
      </w:r>
      <w:r w:rsidR="000173E6">
        <w:t>525-5</w:t>
      </w:r>
    </w:p>
    <w:p w14:paraId="43885E4A" w14:textId="7248C010" w:rsidR="00091A6B" w:rsidRDefault="00091A6B" w:rsidP="00091A6B">
      <w:pPr>
        <w:pStyle w:val="CoverDate"/>
      </w:pPr>
      <w:r w:rsidRPr="005F01A2">
        <w:t>(20</w:t>
      </w:r>
      <w:r w:rsidR="000173E6">
        <w:t>24</w:t>
      </w:r>
      <w:r>
        <w:t>/</w:t>
      </w:r>
      <w:r w:rsidR="000173E6">
        <w:t>11</w:t>
      </w:r>
      <w:r w:rsidRPr="005F01A2">
        <w:t>)</w:t>
      </w:r>
    </w:p>
    <w:p w14:paraId="6196185E" w14:textId="77777777" w:rsidR="00EF6496" w:rsidRPr="00BC37CA" w:rsidRDefault="00FC6892" w:rsidP="00302F99">
      <w:pPr>
        <w:pStyle w:val="CoverSeries"/>
        <w:rPr>
          <w:rtl/>
        </w:rPr>
      </w:pPr>
      <w:r>
        <w:rPr>
          <w:rFonts w:hint="cs"/>
          <w:rtl/>
          <w:lang w:val="en-GB"/>
        </w:rPr>
        <w:t xml:space="preserve">السلسلة </w:t>
      </w:r>
      <w:r w:rsidR="00302F99">
        <w:t>P</w:t>
      </w:r>
      <w:r>
        <w:rPr>
          <w:rFonts w:hint="cs"/>
          <w:rtl/>
          <w:lang w:val="en-GB"/>
        </w:rPr>
        <w:t xml:space="preserve">: </w:t>
      </w:r>
      <w:r w:rsidR="00302F99" w:rsidRPr="00302F99">
        <w:rPr>
          <w:rFonts w:hint="cs"/>
          <w:rtl/>
          <w:lang w:bidi="ar-SA"/>
        </w:rPr>
        <w:t>انتشار الموجات الراديوية</w:t>
      </w:r>
    </w:p>
    <w:p w14:paraId="5631C608" w14:textId="5B38D750" w:rsidR="00091A6B" w:rsidRPr="00EF6496" w:rsidRDefault="000173E6" w:rsidP="000173E6">
      <w:pPr>
        <w:pStyle w:val="CoverTitle"/>
        <w:spacing w:before="360"/>
      </w:pPr>
      <w:r w:rsidRPr="000173E6">
        <w:rPr>
          <w:rFonts w:hint="cs"/>
          <w:rtl/>
          <w:lang w:bidi="ar-EG"/>
        </w:rPr>
        <w:t>حساب التوهين في الفضاء الطلق</w:t>
      </w:r>
    </w:p>
    <w:p w14:paraId="4E8712B9" w14:textId="77777777" w:rsidR="00091A6B" w:rsidRDefault="00091A6B" w:rsidP="00197749"/>
    <w:p w14:paraId="2EE619AD" w14:textId="77777777" w:rsidR="00091A6B" w:rsidRDefault="00091A6B" w:rsidP="00197749"/>
    <w:p w14:paraId="4C73CCDA" w14:textId="77777777" w:rsidR="00091A6B" w:rsidRDefault="00091A6B" w:rsidP="00197749"/>
    <w:p w14:paraId="11869A38" w14:textId="77777777" w:rsidR="00091A6B" w:rsidRDefault="00091A6B" w:rsidP="00197749"/>
    <w:p w14:paraId="73D713B5" w14:textId="77777777" w:rsidR="00091A6B" w:rsidRDefault="00A161D3" w:rsidP="00197749">
      <w:r>
        <w:rPr>
          <w:noProof/>
        </w:rPr>
        <w:drawing>
          <wp:anchor distT="0" distB="0" distL="114300" distR="114300" simplePos="0" relativeHeight="251659776" behindDoc="0" locked="0" layoutInCell="1" allowOverlap="1" wp14:anchorId="4CBB2D65" wp14:editId="43C94F16">
            <wp:simplePos x="0" y="0"/>
            <wp:positionH relativeFrom="margin">
              <wp:align>left</wp:align>
            </wp:positionH>
            <wp:positionV relativeFrom="margin">
              <wp:align>bottom</wp:align>
            </wp:positionV>
            <wp:extent cx="737870" cy="810895"/>
            <wp:effectExtent l="0" t="0" r="508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810895"/>
                    </a:xfrm>
                    <a:prstGeom prst="rect">
                      <a:avLst/>
                    </a:prstGeom>
                    <a:noFill/>
                  </pic:spPr>
                </pic:pic>
              </a:graphicData>
            </a:graphic>
            <wp14:sizeRelH relativeFrom="page">
              <wp14:pctWidth>0</wp14:pctWidth>
            </wp14:sizeRelH>
            <wp14:sizeRelV relativeFrom="page">
              <wp14:pctHeight>0</wp14:pctHeight>
            </wp14:sizeRelV>
          </wp:anchor>
        </w:drawing>
      </w:r>
    </w:p>
    <w:p w14:paraId="1D1BFDE4" w14:textId="77777777" w:rsidR="005E066B" w:rsidRDefault="00CA603A" w:rsidP="002144CB">
      <w:pPr>
        <w:jc w:val="center"/>
        <w:rPr>
          <w:b/>
          <w:bCs/>
          <w:sz w:val="32"/>
          <w:szCs w:val="32"/>
          <w:rtl/>
        </w:rPr>
        <w:sectPr w:rsidR="005E066B" w:rsidSect="00D231CE">
          <w:headerReference w:type="even" r:id="rId9"/>
          <w:headerReference w:type="default" r:id="rId10"/>
          <w:pgSz w:w="11907" w:h="16834" w:code="9"/>
          <w:pgMar w:top="567" w:right="1417" w:bottom="567" w:left="567" w:header="794" w:footer="567" w:gutter="0"/>
          <w:paperSrc w:first="4" w:other="4"/>
          <w:cols w:space="720"/>
          <w:bidi/>
          <w:rtlGutter/>
          <w:docGrid w:linePitch="299"/>
        </w:sectPr>
      </w:pPr>
      <w:r>
        <w:rPr>
          <w:b/>
          <w:bCs/>
          <w:noProof/>
          <w:sz w:val="32"/>
          <w:szCs w:val="32"/>
          <w:rtl/>
          <w:lang w:eastAsia="zh-CN"/>
        </w:rPr>
        <mc:AlternateContent>
          <mc:Choice Requires="wps">
            <w:drawing>
              <wp:anchor distT="0" distB="0" distL="114300" distR="114300" simplePos="0" relativeHeight="251658752" behindDoc="0" locked="0" layoutInCell="1" allowOverlap="1" wp14:anchorId="1CEBDF34" wp14:editId="1FDE8A0F">
                <wp:simplePos x="0" y="0"/>
                <wp:positionH relativeFrom="column">
                  <wp:posOffset>379095</wp:posOffset>
                </wp:positionH>
                <wp:positionV relativeFrom="paragraph">
                  <wp:posOffset>6840855</wp:posOffset>
                </wp:positionV>
                <wp:extent cx="5455920" cy="1371600"/>
                <wp:effectExtent l="0" t="0" r="0" b="0"/>
                <wp:wrapNone/>
                <wp:docPr id="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F1F24"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1B6A86B7"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BDF34" id="_x0000_t202" coordsize="21600,21600" o:spt="202" path="m,l,21600r21600,l21600,xe">
                <v:stroke joinstyle="miter"/>
                <v:path gradientshapeok="t" o:connecttype="rect"/>
              </v:shapetype>
              <v:shape id="Text Box 2862" o:spid="_x0000_s1026" type="#_x0000_t202" style="position:absolute;left:0;text-align:left;margin-left:29.85pt;margin-top:538.65pt;width:429.6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1M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" filled="f" stroked="f">
                <v:textbox>
                  <w:txbxContent>
                    <w:p w14:paraId="694F1F24"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1B6A86B7"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v:textbox>
              </v:shape>
            </w:pict>
          </mc:Fallback>
        </mc:AlternateContent>
      </w:r>
    </w:p>
    <w:p w14:paraId="55E7E679" w14:textId="77777777" w:rsidR="005E066B" w:rsidRPr="00891CAB" w:rsidRDefault="005E066B" w:rsidP="003D017C">
      <w:pPr>
        <w:spacing w:before="240"/>
        <w:jc w:val="center"/>
        <w:outlineLvl w:val="0"/>
        <w:rPr>
          <w:b/>
          <w:bCs/>
          <w:sz w:val="32"/>
          <w:szCs w:val="32"/>
          <w:rtl/>
          <w:lang w:bidi="ar-EG"/>
        </w:rPr>
      </w:pPr>
      <w:r w:rsidRPr="00891CAB">
        <w:rPr>
          <w:rFonts w:hint="cs"/>
          <w:b/>
          <w:bCs/>
          <w:sz w:val="32"/>
          <w:szCs w:val="32"/>
          <w:rtl/>
        </w:rPr>
        <w:lastRenderedPageBreak/>
        <w:t>تمهيـد</w:t>
      </w:r>
    </w:p>
    <w:p w14:paraId="3C819735" w14:textId="77777777" w:rsidR="005E066B" w:rsidRPr="008113E9" w:rsidRDefault="005E066B" w:rsidP="002144CB">
      <w:pPr>
        <w:rPr>
          <w:spacing w:val="-2"/>
          <w:sz w:val="20"/>
          <w:szCs w:val="26"/>
          <w:rtl/>
          <w:lang w:bidi="ar-EG"/>
        </w:rPr>
      </w:pPr>
      <w:r w:rsidRPr="008113E9">
        <w:rPr>
          <w:rFonts w:hint="cs"/>
          <w:spacing w:val="-2"/>
          <w:sz w:val="20"/>
          <w:szCs w:val="26"/>
          <w:rtl/>
          <w:lang w:bidi="ar-EG"/>
        </w:rPr>
        <w:t>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الساتلية، وإجراء دراسات دون تحديد لمدى الترددات، تكون أساساً لإعداد التوصيات واعتمادها.</w:t>
      </w:r>
    </w:p>
    <w:p w14:paraId="5292B1A2" w14:textId="77777777" w:rsidR="005E066B" w:rsidRPr="008113E9" w:rsidRDefault="005E066B" w:rsidP="002144CB">
      <w:pPr>
        <w:rPr>
          <w:spacing w:val="-2"/>
          <w:sz w:val="20"/>
          <w:szCs w:val="26"/>
          <w:rtl/>
          <w:lang w:val="ru-RU"/>
        </w:rPr>
      </w:pPr>
      <w:r w:rsidRPr="008113E9">
        <w:rPr>
          <w:rFonts w:hint="cs"/>
          <w:spacing w:val="-2"/>
          <w:sz w:val="20"/>
          <w:szCs w:val="26"/>
          <w:rtl/>
          <w:lang w:val="ru-RU"/>
        </w:rPr>
        <w:t>ويؤدي قطاع الاتصالات الراديوية وظائفه التنظيمية والسياساتية من خلال المؤتمرات العالمية والإقليمية للاتصالات الراديوية وجمعيات الاتصالات الراديوية بمساعدة لجان الدراسات.</w:t>
      </w:r>
    </w:p>
    <w:p w14:paraId="60B56479" w14:textId="77777777" w:rsidR="005E066B" w:rsidRPr="00440F51" w:rsidRDefault="005E066B" w:rsidP="005E066B">
      <w:pPr>
        <w:spacing w:before="0"/>
        <w:rPr>
          <w:spacing w:val="-2"/>
          <w:sz w:val="21"/>
          <w:szCs w:val="28"/>
          <w:lang w:val="ru-RU"/>
        </w:rPr>
      </w:pPr>
    </w:p>
    <w:p w14:paraId="29DC60E2" w14:textId="77777777" w:rsidR="005E066B" w:rsidRPr="001231D6" w:rsidRDefault="005E066B" w:rsidP="00F615CE">
      <w:pPr>
        <w:pStyle w:val="IPR"/>
      </w:pPr>
      <w:r w:rsidRPr="001231D6">
        <w:rPr>
          <w:rFonts w:hint="cs"/>
          <w:rtl/>
        </w:rPr>
        <w:t xml:space="preserve">سياسة قطاع الاتصالات الراديوية بشأن حقوق الملكية الفكرية </w:t>
      </w:r>
      <w:r w:rsidRPr="001231D6">
        <w:t>(IPR)</w:t>
      </w:r>
    </w:p>
    <w:p w14:paraId="067D794C" w14:textId="6D2A6A47" w:rsidR="005E066B" w:rsidRPr="008113E9" w:rsidRDefault="005E066B" w:rsidP="00466358">
      <w:pPr>
        <w:rPr>
          <w:spacing w:val="-2"/>
          <w:sz w:val="20"/>
          <w:szCs w:val="26"/>
          <w:rtl/>
          <w:lang w:bidi="ar-EG"/>
        </w:rPr>
      </w:pPr>
      <w:r w:rsidRPr="008113E9">
        <w:rPr>
          <w:rFonts w:hint="cs"/>
          <w:spacing w:val="-2"/>
          <w:sz w:val="20"/>
          <w:szCs w:val="26"/>
          <w:rtl/>
          <w:lang w:val="ru-RU"/>
        </w:rPr>
        <w:t>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الكهرتقنية الدولية</w:t>
      </w:r>
      <w:r w:rsidRPr="008113E9">
        <w:rPr>
          <w:rFonts w:hint="cs"/>
          <w:spacing w:val="-2"/>
          <w:sz w:val="20"/>
          <w:szCs w:val="26"/>
          <w:rtl/>
        </w:rPr>
        <w:t xml:space="preserve"> </w:t>
      </w:r>
      <w:r w:rsidRPr="008113E9">
        <w:rPr>
          <w:spacing w:val="-2"/>
          <w:sz w:val="20"/>
          <w:szCs w:val="26"/>
          <w:lang w:bidi="ar-EG"/>
        </w:rPr>
        <w:t>(ITU</w:t>
      </w:r>
      <w:r w:rsidRPr="008113E9">
        <w:rPr>
          <w:spacing w:val="-2"/>
          <w:sz w:val="20"/>
          <w:szCs w:val="26"/>
          <w:lang w:bidi="ar-EG"/>
        </w:rPr>
        <w:noBreakHyphen/>
        <w:t>T/ITU</w:t>
      </w:r>
      <w:r w:rsidRPr="008113E9">
        <w:rPr>
          <w:spacing w:val="-2"/>
          <w:sz w:val="20"/>
          <w:szCs w:val="26"/>
          <w:lang w:bidi="ar-EG"/>
        </w:rPr>
        <w:noBreakHyphen/>
        <w:t>R/ISO/IEC)</w:t>
      </w:r>
      <w:r w:rsidRPr="008113E9">
        <w:rPr>
          <w:rFonts w:hint="cs"/>
          <w:spacing w:val="-2"/>
          <w:sz w:val="20"/>
          <w:szCs w:val="26"/>
          <w:rtl/>
          <w:lang w:bidi="ar-EG"/>
        </w:rPr>
        <w:t xml:space="preserve"> والمشار إليها </w:t>
      </w:r>
      <w:r w:rsidR="00796478">
        <w:rPr>
          <w:rFonts w:hint="cs"/>
          <w:spacing w:val="-2"/>
          <w:sz w:val="20"/>
          <w:szCs w:val="26"/>
          <w:rtl/>
          <w:lang w:val="en-GB" w:bidi="ar-EG"/>
        </w:rPr>
        <w:t xml:space="preserve">في </w:t>
      </w:r>
      <w:r w:rsidRPr="008113E9">
        <w:rPr>
          <w:rFonts w:hint="cs"/>
          <w:spacing w:val="-2"/>
          <w:sz w:val="20"/>
          <w:szCs w:val="26"/>
          <w:rtl/>
          <w:lang w:bidi="ar-EG"/>
        </w:rPr>
        <w:t xml:space="preserve">القرار </w:t>
      </w:r>
      <w:r w:rsidRPr="008113E9">
        <w:rPr>
          <w:spacing w:val="-2"/>
          <w:sz w:val="20"/>
          <w:szCs w:val="26"/>
          <w:lang w:bidi="ar-EG"/>
        </w:rPr>
        <w:t>ITU-R 1</w:t>
      </w:r>
      <w:r w:rsidRPr="008113E9">
        <w:rPr>
          <w:rFonts w:hint="cs"/>
          <w:spacing w:val="-2"/>
          <w:sz w:val="20"/>
          <w:szCs w:val="26"/>
          <w:rtl/>
          <w:lang w:bidi="ar-EG"/>
        </w:rPr>
        <w:t xml:space="preserve">. </w:t>
      </w:r>
      <w:r w:rsidR="0047085B">
        <w:rPr>
          <w:spacing w:val="-2"/>
          <w:sz w:val="20"/>
          <w:szCs w:val="26"/>
          <w:lang w:bidi="ar-EG"/>
        </w:rPr>
        <w:br/>
      </w:r>
      <w:r w:rsidRPr="008113E9">
        <w:rPr>
          <w:rFonts w:hint="cs"/>
          <w:spacing w:val="-2"/>
          <w:sz w:val="20"/>
          <w:szCs w:val="26"/>
          <w:rtl/>
          <w:lang w:bidi="ar-EG"/>
        </w:rPr>
        <w:t xml:space="preserve">وترد الاستمارات التي ينبغي لحاملي البراءات استعمالها لتقديم بيان عن البراءات أو للتصريح عن منح رخص في الموقع الإلكتروني </w:t>
      </w:r>
      <w:hyperlink r:id="rId11" w:history="1">
        <w:r w:rsidR="00466358" w:rsidRPr="00466358">
          <w:rPr>
            <w:rStyle w:val="Hyperlink"/>
            <w:sz w:val="20"/>
            <w:szCs w:val="28"/>
            <w:lang w:val="en-GB"/>
          </w:rPr>
          <w:t>http://www.itu.int/ITU-R/go/patents/en</w:t>
        </w:r>
      </w:hyperlink>
      <w:r w:rsidRPr="008113E9">
        <w:rPr>
          <w:rFonts w:hint="cs"/>
          <w:spacing w:val="-2"/>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p>
    <w:p w14:paraId="16A31F1F" w14:textId="77777777" w:rsidR="005E066B" w:rsidRDefault="005E066B" w:rsidP="005E066B">
      <w:pPr>
        <w:spacing w:before="0"/>
        <w:rPr>
          <w:sz w:val="21"/>
          <w:szCs w:val="20"/>
          <w:rtl/>
          <w:lang w:bidi="ar-EG"/>
        </w:rPr>
      </w:pPr>
    </w:p>
    <w:p w14:paraId="0AED98D2" w14:textId="77777777" w:rsidR="005E066B" w:rsidRPr="00440F51" w:rsidRDefault="005E066B" w:rsidP="005E066B">
      <w:pPr>
        <w:spacing w:before="0"/>
        <w:rPr>
          <w:sz w:val="21"/>
          <w:szCs w:val="20"/>
          <w:rtl/>
          <w:lang w:bidi="ar-EG"/>
        </w:rPr>
      </w:pPr>
    </w:p>
    <w:tbl>
      <w:tblPr>
        <w:bidiVisual/>
        <w:tblW w:w="5000" w:type="pct"/>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514"/>
        <w:gridCol w:w="8095"/>
      </w:tblGrid>
      <w:tr w:rsidR="005E066B" w:rsidRPr="00440F51" w14:paraId="66A3B662" w14:textId="77777777" w:rsidTr="001E77BC">
        <w:trPr>
          <w:jc w:val="center"/>
        </w:trPr>
        <w:tc>
          <w:tcPr>
            <w:tcW w:w="9394" w:type="dxa"/>
            <w:gridSpan w:val="2"/>
            <w:tcBorders>
              <w:top w:val="single" w:sz="12" w:space="0" w:color="000080"/>
              <w:left w:val="single" w:sz="12" w:space="0" w:color="000080"/>
              <w:right w:val="single" w:sz="12" w:space="0" w:color="000080"/>
            </w:tcBorders>
          </w:tcPr>
          <w:p w14:paraId="580C5860" w14:textId="77777777" w:rsidR="005E066B" w:rsidRPr="00440F51" w:rsidRDefault="005E066B" w:rsidP="00686ACA">
            <w:pPr>
              <w:spacing w:before="180"/>
              <w:jc w:val="center"/>
              <w:rPr>
                <w:rFonts w:ascii="Times New Roman Bold" w:hAnsi="Times New Roman Bold"/>
                <w:b/>
                <w:bCs/>
                <w:sz w:val="21"/>
                <w:szCs w:val="32"/>
                <w:lang w:val="ru-RU"/>
              </w:rPr>
            </w:pPr>
            <w:r w:rsidRPr="00440F51">
              <w:rPr>
                <w:rFonts w:ascii="Times New Roman Bold" w:hAnsi="Times New Roman Bold" w:hint="cs"/>
                <w:b/>
                <w:bCs/>
                <w:sz w:val="21"/>
                <w:szCs w:val="32"/>
                <w:rtl/>
                <w:lang w:val="ru-RU"/>
              </w:rPr>
              <w:t xml:space="preserve">سلاسل </w:t>
            </w:r>
            <w:r w:rsidR="00686ACA">
              <w:rPr>
                <w:rFonts w:ascii="Times New Roman Bold" w:hAnsi="Times New Roman Bold" w:hint="cs"/>
                <w:b/>
                <w:bCs/>
                <w:sz w:val="21"/>
                <w:szCs w:val="32"/>
                <w:rtl/>
                <w:lang w:val="ru-RU"/>
              </w:rPr>
              <w:t>توصيات</w:t>
            </w:r>
            <w:r w:rsidRPr="00440F51">
              <w:rPr>
                <w:rFonts w:ascii="Times New Roman Bold" w:hAnsi="Times New Roman Bold" w:hint="cs"/>
                <w:b/>
                <w:bCs/>
                <w:sz w:val="21"/>
                <w:szCs w:val="32"/>
                <w:rtl/>
                <w:lang w:val="ru-RU"/>
              </w:rPr>
              <w:t xml:space="preserve"> قطاع الاتصالات الراديوية</w:t>
            </w:r>
          </w:p>
          <w:p w14:paraId="6CA73B88" w14:textId="33FD8349" w:rsidR="005E066B" w:rsidRPr="009C6655" w:rsidRDefault="009C6655" w:rsidP="00466358">
            <w:pPr>
              <w:spacing w:before="60" w:after="120"/>
              <w:jc w:val="center"/>
              <w:rPr>
                <w:sz w:val="20"/>
                <w:szCs w:val="26"/>
                <w:lang w:val="ru-RU"/>
              </w:rPr>
            </w:pPr>
            <w:r w:rsidRPr="009C6655">
              <w:rPr>
                <w:rFonts w:hint="cs"/>
                <w:sz w:val="18"/>
                <w:szCs w:val="24"/>
                <w:rtl/>
                <w:lang w:val="ru-RU"/>
              </w:rPr>
              <w:t xml:space="preserve">(يمكن الاطلاع عليها أيضاً في الموقع الإلكتروني </w:t>
            </w:r>
            <w:hyperlink r:id="rId12" w:history="1">
              <w:r w:rsidR="00466358" w:rsidRPr="00466358">
                <w:rPr>
                  <w:rStyle w:val="Hyperlink"/>
                  <w:sz w:val="20"/>
                  <w:szCs w:val="28"/>
                  <w:lang w:val="en-GB"/>
                </w:rPr>
                <w:t>https://www.itu.int/publ/R-REC/en</w:t>
              </w:r>
            </w:hyperlink>
            <w:r w:rsidRPr="009C6655">
              <w:rPr>
                <w:rFonts w:hint="cs"/>
                <w:sz w:val="18"/>
                <w:szCs w:val="24"/>
                <w:rtl/>
              </w:rPr>
              <w:t>)</w:t>
            </w:r>
          </w:p>
        </w:tc>
      </w:tr>
      <w:tr w:rsidR="005E066B" w:rsidRPr="00440F51" w14:paraId="7EDEF191" w14:textId="77777777" w:rsidTr="001E77BC">
        <w:trPr>
          <w:jc w:val="center"/>
        </w:trPr>
        <w:tc>
          <w:tcPr>
            <w:tcW w:w="1480" w:type="dxa"/>
            <w:tcBorders>
              <w:left w:val="single" w:sz="12" w:space="0" w:color="000080"/>
            </w:tcBorders>
          </w:tcPr>
          <w:p w14:paraId="3198AFAF" w14:textId="77777777" w:rsidR="005E066B" w:rsidRPr="008113E9" w:rsidRDefault="005E066B" w:rsidP="002144CB">
            <w:pPr>
              <w:spacing w:before="40" w:after="40" w:line="220" w:lineRule="exact"/>
              <w:rPr>
                <w:b/>
                <w:bCs/>
                <w:sz w:val="20"/>
                <w:szCs w:val="26"/>
                <w:lang w:val="ru-RU"/>
              </w:rPr>
            </w:pPr>
            <w:r w:rsidRPr="008113E9">
              <w:rPr>
                <w:rFonts w:hint="cs"/>
                <w:b/>
                <w:bCs/>
                <w:sz w:val="20"/>
                <w:szCs w:val="26"/>
                <w:rtl/>
                <w:lang w:val="ru-RU"/>
              </w:rPr>
              <w:t>السلسلة</w:t>
            </w:r>
          </w:p>
        </w:tc>
        <w:tc>
          <w:tcPr>
            <w:tcW w:w="7914" w:type="dxa"/>
            <w:tcBorders>
              <w:right w:val="single" w:sz="12" w:space="0" w:color="000080"/>
            </w:tcBorders>
          </w:tcPr>
          <w:p w14:paraId="49989D7F" w14:textId="77777777" w:rsidR="005E066B" w:rsidRPr="008113E9" w:rsidRDefault="005E066B" w:rsidP="002144CB">
            <w:pPr>
              <w:spacing w:before="40" w:after="40" w:line="220" w:lineRule="exact"/>
              <w:jc w:val="center"/>
              <w:rPr>
                <w:b/>
                <w:bCs/>
                <w:sz w:val="20"/>
                <w:szCs w:val="26"/>
                <w:lang w:val="ru-RU"/>
              </w:rPr>
            </w:pPr>
            <w:r w:rsidRPr="008113E9">
              <w:rPr>
                <w:rFonts w:hint="cs"/>
                <w:b/>
                <w:bCs/>
                <w:sz w:val="20"/>
                <w:szCs w:val="26"/>
                <w:rtl/>
                <w:lang w:val="ru-RU"/>
              </w:rPr>
              <w:t>العنـوان</w:t>
            </w:r>
          </w:p>
        </w:tc>
      </w:tr>
      <w:tr w:rsidR="00E964C9" w:rsidRPr="00CA603A" w14:paraId="211003B1" w14:textId="77777777" w:rsidTr="00DC46DB">
        <w:trPr>
          <w:jc w:val="center"/>
        </w:trPr>
        <w:tc>
          <w:tcPr>
            <w:tcW w:w="9394" w:type="dxa"/>
            <w:gridSpan w:val="2"/>
            <w:tcBorders>
              <w:left w:val="single" w:sz="12" w:space="0" w:color="000080"/>
              <w:right w:val="single" w:sz="12" w:space="0" w:color="000080"/>
            </w:tcBorders>
            <w:shd w:val="clear" w:color="auto" w:fill="FFFFFF" w:themeFill="background1"/>
          </w:tcPr>
          <w:p w14:paraId="49E63F1C" w14:textId="77777777" w:rsidR="00E964C9" w:rsidRPr="00DC46DB" w:rsidRDefault="00E964C9" w:rsidP="00E964C9">
            <w:pPr>
              <w:tabs>
                <w:tab w:val="left" w:pos="1471"/>
              </w:tabs>
              <w:spacing w:before="20" w:after="40" w:line="240" w:lineRule="exact"/>
              <w:rPr>
                <w:rFonts w:ascii="Times New Roman Bold" w:hAnsi="Times New Roman Bold"/>
                <w:sz w:val="20"/>
                <w:szCs w:val="26"/>
                <w:lang w:val="ru-RU"/>
              </w:rPr>
            </w:pPr>
            <w:r w:rsidRPr="00DC46DB">
              <w:rPr>
                <w:rFonts w:ascii="Times New Roman Bold" w:hAnsi="Times New Roman Bold"/>
                <w:b/>
                <w:bCs/>
                <w:sz w:val="20"/>
                <w:szCs w:val="26"/>
                <w:lang w:val="ru-RU"/>
              </w:rPr>
              <w:t>BO</w:t>
            </w:r>
            <w:r w:rsidRPr="00DC46DB">
              <w:rPr>
                <w:rFonts w:ascii="Times New Roman Bold" w:hAnsi="Times New Roman Bold" w:hint="cs"/>
                <w:sz w:val="20"/>
                <w:szCs w:val="26"/>
                <w:rtl/>
                <w:lang w:val="ru-RU"/>
              </w:rPr>
              <w:tab/>
              <w:t>البث الساتلي</w:t>
            </w:r>
          </w:p>
        </w:tc>
      </w:tr>
      <w:tr w:rsidR="00E964C9" w:rsidRPr="000D02E3" w14:paraId="54F3970D" w14:textId="77777777" w:rsidTr="00CD2510">
        <w:trPr>
          <w:jc w:val="center"/>
        </w:trPr>
        <w:tc>
          <w:tcPr>
            <w:tcW w:w="9394" w:type="dxa"/>
            <w:gridSpan w:val="2"/>
            <w:tcBorders>
              <w:left w:val="single" w:sz="12" w:space="0" w:color="000080"/>
              <w:right w:val="single" w:sz="12" w:space="0" w:color="000080"/>
            </w:tcBorders>
            <w:shd w:val="clear" w:color="auto" w:fill="FFFFFF" w:themeFill="background1"/>
          </w:tcPr>
          <w:p w14:paraId="7E6A7410" w14:textId="77777777" w:rsidR="00E964C9" w:rsidRPr="00CD2510" w:rsidRDefault="00E964C9" w:rsidP="00E964C9">
            <w:pPr>
              <w:tabs>
                <w:tab w:val="left" w:pos="1471"/>
              </w:tabs>
              <w:spacing w:before="20" w:after="40" w:line="240" w:lineRule="exact"/>
              <w:rPr>
                <w:sz w:val="20"/>
                <w:szCs w:val="26"/>
                <w:lang w:val="ru-RU"/>
              </w:rPr>
            </w:pPr>
            <w:r w:rsidRPr="00CD2510">
              <w:rPr>
                <w:b/>
                <w:bCs/>
                <w:sz w:val="20"/>
                <w:szCs w:val="26"/>
                <w:lang w:val="ru-RU"/>
              </w:rPr>
              <w:t>BR</w:t>
            </w:r>
            <w:r w:rsidRPr="00CD2510">
              <w:rPr>
                <w:rFonts w:hint="cs"/>
                <w:sz w:val="20"/>
                <w:szCs w:val="26"/>
                <w:rtl/>
                <w:lang w:val="ru-RU"/>
              </w:rPr>
              <w:tab/>
              <w:t>التسجيل من أجل الإنتاج والأرشفة والعرض؛ الأفلام التلفزيونية</w:t>
            </w:r>
          </w:p>
        </w:tc>
      </w:tr>
      <w:tr w:rsidR="00E964C9" w:rsidRPr="00AB0789" w14:paraId="56CBB6DC" w14:textId="77777777" w:rsidTr="00255B10">
        <w:trPr>
          <w:jc w:val="center"/>
        </w:trPr>
        <w:tc>
          <w:tcPr>
            <w:tcW w:w="9394" w:type="dxa"/>
            <w:gridSpan w:val="2"/>
            <w:tcBorders>
              <w:left w:val="single" w:sz="12" w:space="0" w:color="000080"/>
              <w:right w:val="single" w:sz="12" w:space="0" w:color="000080"/>
            </w:tcBorders>
            <w:shd w:val="clear" w:color="auto" w:fill="FFFFFF" w:themeFill="background1"/>
          </w:tcPr>
          <w:p w14:paraId="1FF6B6B3" w14:textId="77777777" w:rsidR="00E964C9" w:rsidRPr="00255B10" w:rsidRDefault="00E964C9" w:rsidP="00E964C9">
            <w:pPr>
              <w:tabs>
                <w:tab w:val="left" w:pos="1471"/>
              </w:tabs>
              <w:spacing w:before="20" w:after="40" w:line="240" w:lineRule="exact"/>
              <w:rPr>
                <w:b/>
                <w:bCs/>
                <w:sz w:val="20"/>
                <w:szCs w:val="26"/>
                <w:lang w:val="ru-RU"/>
              </w:rPr>
            </w:pPr>
            <w:r w:rsidRPr="00255B10">
              <w:rPr>
                <w:b/>
                <w:bCs/>
                <w:sz w:val="20"/>
                <w:szCs w:val="26"/>
                <w:lang w:val="ru-RU"/>
              </w:rPr>
              <w:t>BS</w:t>
            </w:r>
            <w:r w:rsidRPr="00255B10">
              <w:rPr>
                <w:rFonts w:hint="cs"/>
                <w:b/>
                <w:bCs/>
                <w:sz w:val="20"/>
                <w:szCs w:val="26"/>
                <w:rtl/>
                <w:lang w:val="ru-RU"/>
              </w:rPr>
              <w:tab/>
            </w:r>
            <w:r w:rsidRPr="00255B10">
              <w:rPr>
                <w:rFonts w:hint="cs"/>
                <w:sz w:val="20"/>
                <w:szCs w:val="26"/>
                <w:rtl/>
                <w:lang w:val="ru-RU"/>
              </w:rPr>
              <w:t>الخدمة الإذاعية (الصوتية)</w:t>
            </w:r>
          </w:p>
        </w:tc>
      </w:tr>
      <w:tr w:rsidR="00E964C9" w:rsidRPr="006405DD" w14:paraId="1ECE4A60" w14:textId="77777777" w:rsidTr="00631E7D">
        <w:trPr>
          <w:jc w:val="center"/>
        </w:trPr>
        <w:tc>
          <w:tcPr>
            <w:tcW w:w="9394" w:type="dxa"/>
            <w:gridSpan w:val="2"/>
            <w:tcBorders>
              <w:left w:val="single" w:sz="12" w:space="0" w:color="000080"/>
              <w:right w:val="single" w:sz="12" w:space="0" w:color="000080"/>
            </w:tcBorders>
            <w:shd w:val="clear" w:color="auto" w:fill="FFFFFF" w:themeFill="background1"/>
          </w:tcPr>
          <w:p w14:paraId="6032FAD9" w14:textId="77777777" w:rsidR="00E964C9" w:rsidRPr="00631E7D" w:rsidRDefault="00E964C9" w:rsidP="00E964C9">
            <w:pPr>
              <w:tabs>
                <w:tab w:val="left" w:pos="1471"/>
              </w:tabs>
              <w:spacing w:before="20" w:after="40" w:line="240" w:lineRule="exact"/>
              <w:rPr>
                <w:rFonts w:ascii="Times New Roman Bold" w:hAnsi="Times New Roman Bold"/>
                <w:b/>
                <w:bCs/>
                <w:sz w:val="20"/>
                <w:szCs w:val="26"/>
                <w:lang w:val="ru-RU"/>
              </w:rPr>
            </w:pPr>
            <w:r w:rsidRPr="00631E7D">
              <w:rPr>
                <w:rFonts w:ascii="Times New Roman Bold" w:hAnsi="Times New Roman Bold"/>
                <w:b/>
                <w:bCs/>
                <w:sz w:val="20"/>
                <w:szCs w:val="26"/>
                <w:lang w:val="ru-RU"/>
              </w:rPr>
              <w:t>BT</w:t>
            </w:r>
            <w:r w:rsidRPr="00631E7D">
              <w:rPr>
                <w:rFonts w:ascii="Times New Roman Bold" w:hAnsi="Times New Roman Bold" w:hint="cs"/>
                <w:b/>
                <w:bCs/>
                <w:sz w:val="20"/>
                <w:szCs w:val="26"/>
                <w:shd w:val="clear" w:color="auto" w:fill="FFFFFF" w:themeFill="background1"/>
                <w:rtl/>
                <w:lang w:val="ru-RU"/>
              </w:rPr>
              <w:tab/>
            </w:r>
            <w:r w:rsidRPr="00631E7D">
              <w:rPr>
                <w:rFonts w:ascii="Times New Roman Bold" w:hAnsi="Times New Roman Bold" w:hint="cs"/>
                <w:sz w:val="20"/>
                <w:szCs w:val="26"/>
                <w:shd w:val="clear" w:color="auto" w:fill="FFFFFF" w:themeFill="background1"/>
                <w:rtl/>
                <w:lang w:val="ru-RU"/>
              </w:rPr>
              <w:t>الخدمة الإذاعية (التلفزيونية)</w:t>
            </w:r>
          </w:p>
        </w:tc>
      </w:tr>
      <w:tr w:rsidR="00E964C9" w:rsidRPr="00F03CE4" w14:paraId="2C53A06B" w14:textId="77777777" w:rsidTr="008E173E">
        <w:trPr>
          <w:jc w:val="center"/>
        </w:trPr>
        <w:tc>
          <w:tcPr>
            <w:tcW w:w="9394" w:type="dxa"/>
            <w:gridSpan w:val="2"/>
            <w:tcBorders>
              <w:left w:val="single" w:sz="12" w:space="0" w:color="000080"/>
              <w:right w:val="single" w:sz="12" w:space="0" w:color="000080"/>
            </w:tcBorders>
            <w:shd w:val="clear" w:color="auto" w:fill="FFFFFF" w:themeFill="background1"/>
          </w:tcPr>
          <w:p w14:paraId="6B07FBCC" w14:textId="77777777" w:rsidR="00E964C9" w:rsidRPr="008E173E" w:rsidRDefault="00E964C9" w:rsidP="00E964C9">
            <w:pPr>
              <w:tabs>
                <w:tab w:val="left" w:pos="1471"/>
              </w:tabs>
              <w:spacing w:before="20" w:after="40" w:line="240" w:lineRule="exact"/>
              <w:rPr>
                <w:sz w:val="20"/>
                <w:szCs w:val="26"/>
                <w:lang w:val="ru-RU"/>
              </w:rPr>
            </w:pPr>
            <w:r w:rsidRPr="008E173E">
              <w:rPr>
                <w:b/>
                <w:bCs/>
                <w:sz w:val="20"/>
                <w:szCs w:val="26"/>
                <w:lang w:val="ru-RU"/>
              </w:rPr>
              <w:t>F</w:t>
            </w:r>
            <w:r w:rsidRPr="008E173E">
              <w:rPr>
                <w:rFonts w:hint="cs"/>
                <w:sz w:val="20"/>
                <w:szCs w:val="26"/>
                <w:rtl/>
                <w:lang w:val="ru-RU"/>
              </w:rPr>
              <w:tab/>
              <w:t>الخدمة الثابتة</w:t>
            </w:r>
          </w:p>
        </w:tc>
      </w:tr>
      <w:tr w:rsidR="00E964C9" w:rsidRPr="006405DD" w14:paraId="293FCEB0" w14:textId="77777777" w:rsidTr="00B40B90">
        <w:trPr>
          <w:jc w:val="center"/>
        </w:trPr>
        <w:tc>
          <w:tcPr>
            <w:tcW w:w="9394" w:type="dxa"/>
            <w:gridSpan w:val="2"/>
            <w:tcBorders>
              <w:left w:val="single" w:sz="12" w:space="0" w:color="000080"/>
              <w:right w:val="single" w:sz="12" w:space="0" w:color="000080"/>
            </w:tcBorders>
            <w:shd w:val="clear" w:color="auto" w:fill="FFFFFF" w:themeFill="background1"/>
          </w:tcPr>
          <w:p w14:paraId="1F3E0483" w14:textId="77777777" w:rsidR="00E964C9" w:rsidRPr="00B40B90" w:rsidRDefault="00E964C9" w:rsidP="00E964C9">
            <w:pPr>
              <w:tabs>
                <w:tab w:val="left" w:pos="1471"/>
              </w:tabs>
              <w:spacing w:before="20" w:after="40" w:line="240" w:lineRule="exact"/>
              <w:rPr>
                <w:rFonts w:ascii="Times New Roman Bold" w:hAnsi="Times New Roman Bold"/>
                <w:sz w:val="20"/>
                <w:szCs w:val="26"/>
                <w:lang w:val="ru-RU"/>
              </w:rPr>
            </w:pPr>
            <w:r w:rsidRPr="00B40B90">
              <w:rPr>
                <w:rFonts w:ascii="Times New Roman Bold" w:hAnsi="Times New Roman Bold"/>
                <w:b/>
                <w:bCs/>
                <w:sz w:val="20"/>
                <w:szCs w:val="26"/>
                <w:lang w:val="ru-RU"/>
              </w:rPr>
              <w:t>M</w:t>
            </w:r>
            <w:r w:rsidRPr="00B40B90">
              <w:rPr>
                <w:rFonts w:ascii="Times New Roman Bold" w:hAnsi="Times New Roman Bold" w:hint="cs"/>
                <w:sz w:val="20"/>
                <w:szCs w:val="26"/>
                <w:rtl/>
                <w:lang w:val="ru-RU"/>
              </w:rPr>
              <w:tab/>
              <w:t>الخدمة المتنقلة وخدمة التحديد الراديوي للموقع وخدمة الهواة والخدمات الساتلية ذات الصلة</w:t>
            </w:r>
          </w:p>
        </w:tc>
      </w:tr>
      <w:tr w:rsidR="00E964C9" w:rsidRPr="006D24D6" w14:paraId="77AAFE05" w14:textId="77777777" w:rsidTr="006A2B7F">
        <w:trPr>
          <w:jc w:val="center"/>
        </w:trPr>
        <w:tc>
          <w:tcPr>
            <w:tcW w:w="9394" w:type="dxa"/>
            <w:gridSpan w:val="2"/>
            <w:tcBorders>
              <w:left w:val="single" w:sz="12" w:space="0" w:color="000080"/>
              <w:right w:val="single" w:sz="12" w:space="0" w:color="000080"/>
            </w:tcBorders>
            <w:shd w:val="clear" w:color="auto" w:fill="F2F2F2" w:themeFill="background1" w:themeFillShade="F2"/>
          </w:tcPr>
          <w:p w14:paraId="0FE8F927" w14:textId="77777777" w:rsidR="00E964C9" w:rsidRPr="00302F99" w:rsidRDefault="00E964C9" w:rsidP="00E964C9">
            <w:pPr>
              <w:tabs>
                <w:tab w:val="left" w:pos="1471"/>
              </w:tabs>
              <w:spacing w:before="20" w:after="40" w:line="240" w:lineRule="exact"/>
              <w:rPr>
                <w:rFonts w:ascii="Times New Roman Bold" w:hAnsi="Times New Roman Bold"/>
                <w:color w:val="000080"/>
                <w:sz w:val="20"/>
                <w:szCs w:val="26"/>
                <w:lang w:val="ru-RU"/>
              </w:rPr>
            </w:pPr>
            <w:r w:rsidRPr="00302F99">
              <w:rPr>
                <w:rFonts w:ascii="Times New Roman Bold" w:hAnsi="Times New Roman Bold"/>
                <w:b/>
                <w:bCs/>
                <w:color w:val="000080"/>
                <w:sz w:val="20"/>
                <w:szCs w:val="26"/>
                <w:lang w:val="ru-RU"/>
              </w:rPr>
              <w:t>P</w:t>
            </w:r>
            <w:r w:rsidRPr="00302F99">
              <w:rPr>
                <w:rFonts w:ascii="Times New Roman Bold" w:hAnsi="Times New Roman Bold" w:hint="cs"/>
                <w:color w:val="000080"/>
                <w:sz w:val="20"/>
                <w:szCs w:val="26"/>
                <w:rtl/>
                <w:lang w:val="ru-RU"/>
              </w:rPr>
              <w:tab/>
            </w:r>
            <w:r w:rsidRPr="00302F99">
              <w:rPr>
                <w:rFonts w:ascii="Times New Roman Bold" w:hAnsi="Times New Roman Bold" w:hint="cs"/>
                <w:b/>
                <w:bCs/>
                <w:color w:val="000080"/>
                <w:sz w:val="20"/>
                <w:szCs w:val="26"/>
                <w:rtl/>
                <w:lang w:val="ru-RU"/>
              </w:rPr>
              <w:t>انتشار الموجات الراديوية</w:t>
            </w:r>
          </w:p>
        </w:tc>
      </w:tr>
      <w:tr w:rsidR="00E964C9" w:rsidRPr="00134026" w14:paraId="2B0C6554" w14:textId="77777777" w:rsidTr="00302F99">
        <w:trPr>
          <w:jc w:val="center"/>
        </w:trPr>
        <w:tc>
          <w:tcPr>
            <w:tcW w:w="9394" w:type="dxa"/>
            <w:gridSpan w:val="2"/>
            <w:tcBorders>
              <w:left w:val="single" w:sz="12" w:space="0" w:color="000080"/>
              <w:right w:val="single" w:sz="12" w:space="0" w:color="000080"/>
            </w:tcBorders>
            <w:shd w:val="clear" w:color="auto" w:fill="FFFFFF" w:themeFill="background1"/>
          </w:tcPr>
          <w:p w14:paraId="75DFF023" w14:textId="77777777" w:rsidR="00E964C9" w:rsidRPr="00302F99" w:rsidRDefault="00E964C9" w:rsidP="00E964C9">
            <w:pPr>
              <w:tabs>
                <w:tab w:val="left" w:pos="1471"/>
              </w:tabs>
              <w:spacing w:before="20" w:after="40" w:line="240" w:lineRule="exact"/>
              <w:rPr>
                <w:sz w:val="20"/>
                <w:szCs w:val="26"/>
                <w:lang w:val="ru-RU"/>
              </w:rPr>
            </w:pPr>
            <w:r w:rsidRPr="00302F99">
              <w:rPr>
                <w:b/>
                <w:bCs/>
                <w:sz w:val="20"/>
                <w:szCs w:val="26"/>
                <w:lang w:val="ru-RU"/>
              </w:rPr>
              <w:t>RA</w:t>
            </w:r>
            <w:r w:rsidRPr="00302F99">
              <w:rPr>
                <w:rFonts w:hint="cs"/>
                <w:sz w:val="20"/>
                <w:szCs w:val="26"/>
                <w:rtl/>
                <w:lang w:val="ru-RU"/>
              </w:rPr>
              <w:tab/>
              <w:t>علم الفلك الراديوي</w:t>
            </w:r>
          </w:p>
        </w:tc>
      </w:tr>
      <w:tr w:rsidR="00F939BC" w:rsidRPr="005425A3" w14:paraId="059E1041"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15980FAD" w14:textId="77777777" w:rsidR="00F939BC" w:rsidRPr="005425A3" w:rsidRDefault="00F939BC" w:rsidP="002E6ECC">
            <w:pPr>
              <w:tabs>
                <w:tab w:val="left" w:pos="1471"/>
              </w:tabs>
              <w:spacing w:before="20" w:after="40" w:line="240" w:lineRule="exact"/>
              <w:rPr>
                <w:sz w:val="20"/>
                <w:szCs w:val="26"/>
                <w:lang w:val="ru-RU"/>
              </w:rPr>
            </w:pPr>
            <w:r w:rsidRPr="005425A3">
              <w:rPr>
                <w:b/>
                <w:bCs/>
                <w:sz w:val="20"/>
                <w:szCs w:val="26"/>
                <w:lang w:val="ru-RU"/>
              </w:rPr>
              <w:t>RS</w:t>
            </w:r>
            <w:r w:rsidRPr="005425A3">
              <w:rPr>
                <w:rFonts w:hint="cs"/>
                <w:sz w:val="20"/>
                <w:szCs w:val="26"/>
                <w:rtl/>
                <w:lang w:val="ru-RU"/>
              </w:rPr>
              <w:tab/>
              <w:t>أنظمة الاستشعار عن ب</w:t>
            </w:r>
            <w:r w:rsidR="00667806">
              <w:rPr>
                <w:rFonts w:hint="cs"/>
                <w:sz w:val="20"/>
                <w:szCs w:val="26"/>
                <w:rtl/>
                <w:lang w:val="ru-RU"/>
              </w:rPr>
              <w:t>ُ</w:t>
            </w:r>
            <w:r w:rsidRPr="005425A3">
              <w:rPr>
                <w:rFonts w:hint="cs"/>
                <w:sz w:val="20"/>
                <w:szCs w:val="26"/>
                <w:rtl/>
                <w:lang w:val="ru-RU"/>
              </w:rPr>
              <w:t>عد</w:t>
            </w:r>
          </w:p>
        </w:tc>
      </w:tr>
      <w:tr w:rsidR="00E964C9" w:rsidRPr="005425A3" w14:paraId="53DC0A86"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1BE24E21" w14:textId="77777777" w:rsidR="00E964C9" w:rsidRPr="005425A3" w:rsidRDefault="00E964C9" w:rsidP="00E964C9">
            <w:pPr>
              <w:tabs>
                <w:tab w:val="left" w:pos="1471"/>
              </w:tabs>
              <w:spacing w:before="20" w:after="40" w:line="240" w:lineRule="exact"/>
              <w:rPr>
                <w:sz w:val="20"/>
                <w:szCs w:val="26"/>
                <w:rtl/>
                <w:lang w:val="ru-RU"/>
              </w:rPr>
            </w:pPr>
            <w:r w:rsidRPr="005425A3">
              <w:rPr>
                <w:b/>
                <w:bCs/>
                <w:sz w:val="20"/>
                <w:szCs w:val="26"/>
                <w:lang w:val="ru-RU"/>
              </w:rPr>
              <w:t>S</w:t>
            </w:r>
            <w:r w:rsidRPr="005425A3">
              <w:rPr>
                <w:rFonts w:hint="cs"/>
                <w:sz w:val="20"/>
                <w:szCs w:val="26"/>
                <w:rtl/>
                <w:lang w:val="ru-RU"/>
              </w:rPr>
              <w:tab/>
              <w:t>الخدمة الثابتة الساتلية</w:t>
            </w:r>
          </w:p>
        </w:tc>
      </w:tr>
      <w:tr w:rsidR="00E964C9" w:rsidRPr="005425A3" w14:paraId="1C45FC55" w14:textId="77777777" w:rsidTr="00AA1ACD">
        <w:trPr>
          <w:jc w:val="center"/>
        </w:trPr>
        <w:tc>
          <w:tcPr>
            <w:tcW w:w="9394" w:type="dxa"/>
            <w:gridSpan w:val="2"/>
            <w:tcBorders>
              <w:left w:val="single" w:sz="12" w:space="0" w:color="000080"/>
              <w:right w:val="single" w:sz="12" w:space="0" w:color="000080"/>
            </w:tcBorders>
            <w:shd w:val="clear" w:color="auto" w:fill="FFFFFF" w:themeFill="background1"/>
          </w:tcPr>
          <w:p w14:paraId="3B8C9BE9" w14:textId="77777777" w:rsidR="00E964C9" w:rsidRPr="00AA1ACD" w:rsidRDefault="00E964C9" w:rsidP="00E964C9">
            <w:pPr>
              <w:tabs>
                <w:tab w:val="left" w:pos="1471"/>
              </w:tabs>
              <w:spacing w:before="20" w:after="40" w:line="240" w:lineRule="exact"/>
              <w:rPr>
                <w:rFonts w:ascii="Times New Roman Bold" w:hAnsi="Times New Roman Bold"/>
                <w:b/>
                <w:bCs/>
                <w:sz w:val="20"/>
                <w:szCs w:val="26"/>
              </w:rPr>
            </w:pPr>
            <w:r w:rsidRPr="00AA1ACD">
              <w:rPr>
                <w:rFonts w:ascii="Times New Roman Bold" w:hAnsi="Times New Roman Bold"/>
                <w:b/>
                <w:bCs/>
                <w:sz w:val="20"/>
                <w:szCs w:val="26"/>
              </w:rPr>
              <w:t>SA</w:t>
            </w:r>
            <w:r w:rsidRPr="00AA1ACD">
              <w:rPr>
                <w:rFonts w:ascii="Times New Roman Bold" w:hAnsi="Times New Roman Bold" w:hint="cs"/>
                <w:b/>
                <w:bCs/>
                <w:sz w:val="20"/>
                <w:szCs w:val="26"/>
                <w:rtl/>
              </w:rPr>
              <w:tab/>
            </w:r>
            <w:r w:rsidRPr="00AA1ACD">
              <w:rPr>
                <w:rFonts w:ascii="Times New Roman Bold" w:hAnsi="Times New Roman Bold" w:hint="cs"/>
                <w:sz w:val="20"/>
                <w:szCs w:val="26"/>
                <w:rtl/>
              </w:rPr>
              <w:t>التطبيقات الفضائية والأرصاد الجوية</w:t>
            </w:r>
          </w:p>
        </w:tc>
      </w:tr>
      <w:tr w:rsidR="00E964C9" w:rsidRPr="00440F51" w14:paraId="1FC29505" w14:textId="77777777" w:rsidTr="001E77BC">
        <w:trPr>
          <w:jc w:val="center"/>
        </w:trPr>
        <w:tc>
          <w:tcPr>
            <w:tcW w:w="9394" w:type="dxa"/>
            <w:gridSpan w:val="2"/>
            <w:tcBorders>
              <w:left w:val="single" w:sz="12" w:space="0" w:color="000080"/>
              <w:right w:val="single" w:sz="12" w:space="0" w:color="000080"/>
            </w:tcBorders>
          </w:tcPr>
          <w:p w14:paraId="43EE15AE" w14:textId="77777777" w:rsidR="00E964C9" w:rsidRPr="008113E9" w:rsidRDefault="00E964C9" w:rsidP="00E964C9">
            <w:pPr>
              <w:tabs>
                <w:tab w:val="left" w:pos="1471"/>
              </w:tabs>
              <w:spacing w:before="20" w:after="40" w:line="240" w:lineRule="exact"/>
              <w:rPr>
                <w:sz w:val="20"/>
                <w:szCs w:val="26"/>
                <w:lang w:val="ru-RU"/>
              </w:rPr>
            </w:pPr>
            <w:r w:rsidRPr="008113E9">
              <w:rPr>
                <w:b/>
                <w:bCs/>
                <w:sz w:val="20"/>
                <w:szCs w:val="26"/>
              </w:rPr>
              <w:t>SF</w:t>
            </w:r>
            <w:r>
              <w:rPr>
                <w:rFonts w:hint="cs"/>
                <w:b/>
                <w:bCs/>
                <w:sz w:val="20"/>
                <w:szCs w:val="26"/>
                <w:rtl/>
              </w:rPr>
              <w:tab/>
            </w:r>
            <w:r w:rsidRPr="008113E9">
              <w:rPr>
                <w:rFonts w:hint="cs"/>
                <w:sz w:val="20"/>
                <w:szCs w:val="26"/>
                <w:rtl/>
                <w:lang w:val="ru-RU"/>
              </w:rPr>
              <w:t>تقاسم الترددات والتنسيق بين أنظمة الخدمة الثابتة الساتلية والخدمة الثابتة</w:t>
            </w:r>
          </w:p>
        </w:tc>
      </w:tr>
      <w:tr w:rsidR="00E964C9" w:rsidRPr="00440F51" w14:paraId="34BD25EA" w14:textId="77777777" w:rsidTr="001E77BC">
        <w:trPr>
          <w:jc w:val="center"/>
        </w:trPr>
        <w:tc>
          <w:tcPr>
            <w:tcW w:w="9394" w:type="dxa"/>
            <w:gridSpan w:val="2"/>
            <w:tcBorders>
              <w:left w:val="single" w:sz="12" w:space="0" w:color="000080"/>
              <w:right w:val="single" w:sz="12" w:space="0" w:color="000080"/>
            </w:tcBorders>
          </w:tcPr>
          <w:p w14:paraId="06DBAE5F" w14:textId="77777777" w:rsidR="00E964C9" w:rsidRPr="008113E9" w:rsidRDefault="00E964C9" w:rsidP="00E964C9">
            <w:pPr>
              <w:tabs>
                <w:tab w:val="left" w:pos="1471"/>
              </w:tabs>
              <w:spacing w:before="20" w:after="40" w:line="240" w:lineRule="exact"/>
              <w:rPr>
                <w:sz w:val="20"/>
                <w:szCs w:val="26"/>
                <w:rtl/>
                <w:lang w:val="ru-RU" w:bidi="ar-EG"/>
              </w:rPr>
            </w:pPr>
            <w:r w:rsidRPr="008113E9">
              <w:rPr>
                <w:b/>
                <w:bCs/>
                <w:sz w:val="20"/>
                <w:szCs w:val="26"/>
              </w:rPr>
              <w:t>SM</w:t>
            </w:r>
            <w:r>
              <w:rPr>
                <w:rFonts w:hint="cs"/>
                <w:b/>
                <w:bCs/>
                <w:sz w:val="20"/>
                <w:szCs w:val="26"/>
                <w:rtl/>
              </w:rPr>
              <w:tab/>
            </w:r>
            <w:r w:rsidRPr="008113E9">
              <w:rPr>
                <w:rFonts w:hint="cs"/>
                <w:sz w:val="20"/>
                <w:szCs w:val="26"/>
                <w:rtl/>
                <w:lang w:val="ru-RU"/>
              </w:rPr>
              <w:t>إدارة الطيف</w:t>
            </w:r>
          </w:p>
        </w:tc>
      </w:tr>
      <w:tr w:rsidR="00E964C9" w:rsidRPr="00440F51" w14:paraId="3DDFBFA1" w14:textId="77777777" w:rsidTr="001E77BC">
        <w:trPr>
          <w:jc w:val="center"/>
        </w:trPr>
        <w:tc>
          <w:tcPr>
            <w:tcW w:w="9394" w:type="dxa"/>
            <w:gridSpan w:val="2"/>
            <w:tcBorders>
              <w:left w:val="single" w:sz="12" w:space="0" w:color="000080"/>
              <w:right w:val="single" w:sz="12" w:space="0" w:color="000080"/>
            </w:tcBorders>
          </w:tcPr>
          <w:p w14:paraId="57644CB6" w14:textId="77777777" w:rsidR="00E964C9" w:rsidRPr="008C733D" w:rsidRDefault="00E964C9" w:rsidP="00E964C9">
            <w:pPr>
              <w:tabs>
                <w:tab w:val="left" w:pos="1471"/>
              </w:tabs>
              <w:spacing w:before="20" w:after="40" w:line="240" w:lineRule="exact"/>
              <w:rPr>
                <w:sz w:val="20"/>
                <w:szCs w:val="26"/>
                <w:lang w:val="ru-RU"/>
              </w:rPr>
            </w:pPr>
            <w:r>
              <w:rPr>
                <w:b/>
                <w:bCs/>
                <w:sz w:val="20"/>
                <w:szCs w:val="26"/>
              </w:rPr>
              <w:t>SNG</w:t>
            </w:r>
            <w:r>
              <w:rPr>
                <w:rFonts w:hint="cs"/>
                <w:b/>
                <w:bCs/>
                <w:sz w:val="20"/>
                <w:szCs w:val="26"/>
                <w:rtl/>
              </w:rPr>
              <w:tab/>
            </w:r>
            <w:r w:rsidRPr="008C733D">
              <w:rPr>
                <w:rFonts w:hint="cs"/>
                <w:sz w:val="20"/>
                <w:szCs w:val="26"/>
                <w:rtl/>
                <w:lang w:val="ru-RU"/>
              </w:rPr>
              <w:t>التجميع الساتلي للأخبار</w:t>
            </w:r>
          </w:p>
        </w:tc>
      </w:tr>
      <w:tr w:rsidR="00E964C9" w:rsidRPr="00440F51" w14:paraId="388845E1" w14:textId="77777777" w:rsidTr="001E77BC">
        <w:trPr>
          <w:jc w:val="center"/>
        </w:trPr>
        <w:tc>
          <w:tcPr>
            <w:tcW w:w="9394" w:type="dxa"/>
            <w:gridSpan w:val="2"/>
            <w:tcBorders>
              <w:left w:val="single" w:sz="12" w:space="0" w:color="000080"/>
              <w:right w:val="single" w:sz="12" w:space="0" w:color="000080"/>
            </w:tcBorders>
          </w:tcPr>
          <w:p w14:paraId="4BC75157" w14:textId="77777777" w:rsidR="00E964C9" w:rsidRPr="008C733D" w:rsidRDefault="00E964C9" w:rsidP="00E964C9">
            <w:pPr>
              <w:tabs>
                <w:tab w:val="left" w:pos="1471"/>
              </w:tabs>
              <w:spacing w:before="20" w:after="40" w:line="240" w:lineRule="exact"/>
              <w:rPr>
                <w:sz w:val="20"/>
                <w:szCs w:val="26"/>
                <w:lang w:val="ru-RU"/>
              </w:rPr>
            </w:pPr>
            <w:r>
              <w:rPr>
                <w:b/>
                <w:bCs/>
                <w:sz w:val="20"/>
                <w:szCs w:val="26"/>
                <w:lang w:bidi="ar-EG"/>
              </w:rPr>
              <w:t>TF</w:t>
            </w:r>
            <w:r>
              <w:rPr>
                <w:rFonts w:hint="cs"/>
                <w:b/>
                <w:bCs/>
                <w:sz w:val="20"/>
                <w:szCs w:val="26"/>
                <w:rtl/>
              </w:rPr>
              <w:tab/>
            </w:r>
            <w:r w:rsidRPr="008C733D">
              <w:rPr>
                <w:rFonts w:hint="cs"/>
                <w:sz w:val="20"/>
                <w:szCs w:val="26"/>
                <w:rtl/>
                <w:lang w:val="ru-RU"/>
              </w:rPr>
              <w:t>إرسالات الترددات المعيارية وإشارات التوقيت</w:t>
            </w:r>
          </w:p>
        </w:tc>
      </w:tr>
      <w:tr w:rsidR="00E964C9" w:rsidRPr="00440F51" w14:paraId="5E858DCC" w14:textId="77777777" w:rsidTr="001E77BC">
        <w:trPr>
          <w:jc w:val="center"/>
        </w:trPr>
        <w:tc>
          <w:tcPr>
            <w:tcW w:w="9394" w:type="dxa"/>
            <w:gridSpan w:val="2"/>
            <w:tcBorders>
              <w:left w:val="single" w:sz="12" w:space="0" w:color="000080"/>
              <w:bottom w:val="single" w:sz="12" w:space="0" w:color="000080"/>
              <w:right w:val="single" w:sz="12" w:space="0" w:color="000080"/>
            </w:tcBorders>
          </w:tcPr>
          <w:p w14:paraId="5EEDA952" w14:textId="77777777" w:rsidR="00E964C9" w:rsidRPr="008C733D" w:rsidRDefault="00E964C9" w:rsidP="00E964C9">
            <w:pPr>
              <w:tabs>
                <w:tab w:val="left" w:pos="1471"/>
              </w:tabs>
              <w:spacing w:before="20" w:after="80" w:line="240" w:lineRule="exact"/>
              <w:rPr>
                <w:sz w:val="20"/>
                <w:szCs w:val="26"/>
                <w:lang w:val="ru-RU"/>
              </w:rPr>
            </w:pPr>
            <w:r>
              <w:rPr>
                <w:b/>
                <w:bCs/>
                <w:sz w:val="20"/>
                <w:szCs w:val="26"/>
                <w:lang w:bidi="ar-EG"/>
              </w:rPr>
              <w:t>V</w:t>
            </w:r>
            <w:r>
              <w:rPr>
                <w:rFonts w:hint="cs"/>
                <w:b/>
                <w:bCs/>
                <w:sz w:val="20"/>
                <w:szCs w:val="26"/>
                <w:rtl/>
              </w:rPr>
              <w:tab/>
            </w:r>
            <w:r w:rsidRPr="008C733D">
              <w:rPr>
                <w:rFonts w:hint="cs"/>
                <w:sz w:val="20"/>
                <w:szCs w:val="26"/>
                <w:rtl/>
                <w:lang w:val="ru-RU"/>
              </w:rPr>
              <w:t>المفردات والمواضيع ذات الصلة</w:t>
            </w:r>
          </w:p>
        </w:tc>
      </w:tr>
    </w:tbl>
    <w:p w14:paraId="449DB13D" w14:textId="77777777" w:rsidR="005E066B" w:rsidRPr="00440F51" w:rsidRDefault="005E066B" w:rsidP="005E066B">
      <w:pPr>
        <w:spacing w:before="0"/>
        <w:rPr>
          <w:sz w:val="21"/>
          <w:szCs w:val="20"/>
          <w:rtl/>
        </w:rPr>
      </w:pPr>
    </w:p>
    <w:p w14:paraId="70A53ABD" w14:textId="77777777" w:rsidR="005E066B" w:rsidRPr="00440F51" w:rsidRDefault="005E066B" w:rsidP="005E066B">
      <w:pPr>
        <w:spacing w:before="0"/>
        <w:rPr>
          <w:sz w:val="21"/>
          <w:szCs w:val="20"/>
          <w:rtl/>
        </w:rPr>
      </w:pPr>
    </w:p>
    <w:tbl>
      <w:tblPr>
        <w:bidiVisual/>
        <w:tblW w:w="5000"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609"/>
      </w:tblGrid>
      <w:tr w:rsidR="005E066B" w:rsidRPr="00440F51" w14:paraId="4B4BADAD" w14:textId="77777777" w:rsidTr="001E77BC">
        <w:trPr>
          <w:trHeight w:val="720"/>
          <w:jc w:val="center"/>
        </w:trPr>
        <w:tc>
          <w:tcPr>
            <w:tcW w:w="9379" w:type="dxa"/>
          </w:tcPr>
          <w:p w14:paraId="0DCB4CBD" w14:textId="77777777" w:rsidR="005E066B" w:rsidRPr="00302F99" w:rsidRDefault="005E066B" w:rsidP="001E77BC">
            <w:pPr>
              <w:ind w:left="45" w:right="540"/>
              <w:rPr>
                <w:b/>
                <w:bCs/>
                <w:i/>
                <w:iCs/>
                <w:spacing w:val="-4"/>
                <w:sz w:val="21"/>
                <w:szCs w:val="26"/>
                <w:rtl/>
                <w:lang w:val="ru-RU"/>
              </w:rPr>
            </w:pPr>
            <w:r w:rsidRPr="00302F99">
              <w:rPr>
                <w:rFonts w:hint="cs"/>
                <w:b/>
                <w:bCs/>
                <w:i/>
                <w:iCs/>
                <w:spacing w:val="-4"/>
                <w:sz w:val="21"/>
                <w:szCs w:val="26"/>
                <w:rtl/>
                <w:lang w:val="ru-RU"/>
              </w:rPr>
              <w:t>ملاحظة</w:t>
            </w:r>
            <w:r w:rsidRPr="00302F99">
              <w:rPr>
                <w:rFonts w:hint="cs"/>
                <w:i/>
                <w:iCs/>
                <w:spacing w:val="-4"/>
                <w:sz w:val="21"/>
                <w:szCs w:val="26"/>
                <w:rtl/>
                <w:lang w:val="ru-RU"/>
              </w:rPr>
              <w:t xml:space="preserve">: </w:t>
            </w:r>
            <w:r w:rsidR="00D2107D" w:rsidRPr="00302F99">
              <w:rPr>
                <w:rFonts w:hint="cs"/>
                <w:i/>
                <w:iCs/>
                <w:spacing w:val="-4"/>
                <w:sz w:val="21"/>
                <w:szCs w:val="26"/>
                <w:rtl/>
                <w:lang w:val="ru-RU"/>
              </w:rPr>
              <w:t xml:space="preserve">تمت الموافقة </w:t>
            </w:r>
            <w:r w:rsidRPr="00302F99">
              <w:rPr>
                <w:rFonts w:hint="cs"/>
                <w:i/>
                <w:iCs/>
                <w:spacing w:val="-4"/>
                <w:sz w:val="21"/>
                <w:szCs w:val="26"/>
                <w:rtl/>
                <w:lang w:val="ru-RU"/>
              </w:rPr>
              <w:t xml:space="preserve">على النسخة الإنكليزية </w:t>
            </w:r>
            <w:r w:rsidR="00D2107D" w:rsidRPr="00302F99">
              <w:rPr>
                <w:rFonts w:hint="cs"/>
                <w:i/>
                <w:iCs/>
                <w:spacing w:val="-4"/>
                <w:sz w:val="21"/>
                <w:szCs w:val="26"/>
                <w:rtl/>
                <w:lang w:val="ru-RU"/>
              </w:rPr>
              <w:t>لهذه التوصية</w:t>
            </w:r>
            <w:r w:rsidRPr="00302F99">
              <w:rPr>
                <w:rFonts w:hint="cs"/>
                <w:i/>
                <w:iCs/>
                <w:spacing w:val="-4"/>
                <w:sz w:val="21"/>
                <w:szCs w:val="26"/>
                <w:rtl/>
                <w:lang w:val="ru-RU"/>
              </w:rPr>
              <w:t xml:space="preserve"> الصادر</w:t>
            </w:r>
            <w:r w:rsidR="00D2107D" w:rsidRPr="00302F99">
              <w:rPr>
                <w:rFonts w:hint="cs"/>
                <w:i/>
                <w:iCs/>
                <w:spacing w:val="-4"/>
                <w:sz w:val="21"/>
                <w:szCs w:val="26"/>
                <w:rtl/>
                <w:lang w:val="ru-RU"/>
              </w:rPr>
              <w:t>ة</w:t>
            </w:r>
            <w:r w:rsidRPr="00302F99">
              <w:rPr>
                <w:rFonts w:hint="cs"/>
                <w:i/>
                <w:iCs/>
                <w:spacing w:val="-4"/>
                <w:sz w:val="21"/>
                <w:szCs w:val="26"/>
                <w:rtl/>
                <w:lang w:val="ru-RU"/>
              </w:rPr>
              <w:t xml:space="preserve"> عن قطاع الاتصالات الراديوية بموجب الإجراء الموضح في القرار </w:t>
            </w:r>
            <w:r w:rsidRPr="00302F99">
              <w:rPr>
                <w:i/>
                <w:iCs/>
                <w:spacing w:val="-4"/>
                <w:sz w:val="21"/>
                <w:szCs w:val="26"/>
              </w:rPr>
              <w:t>ITU-R 1</w:t>
            </w:r>
            <w:r w:rsidRPr="00302F99">
              <w:rPr>
                <w:rFonts w:hint="cs"/>
                <w:i/>
                <w:iCs/>
                <w:spacing w:val="-4"/>
                <w:sz w:val="21"/>
                <w:szCs w:val="26"/>
                <w:rtl/>
                <w:lang w:bidi="ar-EG"/>
              </w:rPr>
              <w:t>.</w:t>
            </w:r>
          </w:p>
        </w:tc>
      </w:tr>
    </w:tbl>
    <w:p w14:paraId="31529679" w14:textId="20FDD8DD" w:rsidR="005E066B" w:rsidRPr="000F312E" w:rsidRDefault="005E066B" w:rsidP="00EC44EE">
      <w:pPr>
        <w:spacing w:before="240"/>
        <w:ind w:right="142"/>
        <w:jc w:val="right"/>
        <w:rPr>
          <w:sz w:val="20"/>
          <w:szCs w:val="26"/>
          <w:rtl/>
        </w:rPr>
      </w:pPr>
      <w:r w:rsidRPr="008113E9">
        <w:rPr>
          <w:rFonts w:hint="cs"/>
          <w:i/>
          <w:iCs/>
          <w:sz w:val="20"/>
          <w:szCs w:val="26"/>
          <w:rtl/>
          <w:lang w:val="ru-RU"/>
        </w:rPr>
        <w:t>النشر الإلكتروني</w:t>
      </w:r>
      <w:r w:rsidRPr="008113E9">
        <w:rPr>
          <w:rFonts w:hint="cs"/>
          <w:i/>
          <w:iCs/>
          <w:sz w:val="20"/>
          <w:szCs w:val="26"/>
          <w:rtl/>
          <w:lang w:val="ru-RU"/>
        </w:rPr>
        <w:br/>
      </w:r>
      <w:r w:rsidRPr="000F312E">
        <w:rPr>
          <w:rFonts w:hint="cs"/>
          <w:sz w:val="20"/>
          <w:szCs w:val="26"/>
          <w:rtl/>
          <w:lang w:val="ru-RU"/>
        </w:rPr>
        <w:t xml:space="preserve">جنيف، </w:t>
      </w:r>
      <w:r w:rsidR="00B97F45">
        <w:rPr>
          <w:sz w:val="20"/>
          <w:szCs w:val="26"/>
        </w:rPr>
        <w:t>20</w:t>
      </w:r>
      <w:r w:rsidR="001E77BC">
        <w:rPr>
          <w:sz w:val="20"/>
          <w:szCs w:val="26"/>
        </w:rPr>
        <w:t>2</w:t>
      </w:r>
      <w:r w:rsidR="00A931DE">
        <w:rPr>
          <w:sz w:val="20"/>
          <w:szCs w:val="26"/>
        </w:rPr>
        <w:t>4</w:t>
      </w:r>
    </w:p>
    <w:p w14:paraId="48636484" w14:textId="77777777" w:rsidR="005E066B" w:rsidRPr="00440F51" w:rsidRDefault="005E066B" w:rsidP="003D40E1">
      <w:pPr>
        <w:spacing w:before="0" w:line="120" w:lineRule="auto"/>
        <w:ind w:right="539"/>
        <w:jc w:val="right"/>
        <w:rPr>
          <w:sz w:val="21"/>
          <w:szCs w:val="28"/>
          <w:rtl/>
          <w:lang w:bidi="ar-EG"/>
        </w:rPr>
      </w:pPr>
    </w:p>
    <w:p w14:paraId="2813FD83" w14:textId="57DFEEAB" w:rsidR="005E066B" w:rsidRPr="003D017C" w:rsidRDefault="005E066B" w:rsidP="00EC44EE">
      <w:pPr>
        <w:spacing w:before="240"/>
        <w:jc w:val="center"/>
        <w:rPr>
          <w:sz w:val="21"/>
          <w:szCs w:val="20"/>
        </w:rPr>
      </w:pPr>
      <w:r w:rsidRPr="00440F51">
        <w:rPr>
          <w:sz w:val="21"/>
          <w:szCs w:val="20"/>
          <w:lang w:val="ru-RU"/>
        </w:rPr>
        <w:sym w:font="Symbol" w:char="F0D3"/>
      </w:r>
      <w:r w:rsidRPr="00440F51">
        <w:rPr>
          <w:sz w:val="21"/>
          <w:szCs w:val="20"/>
          <w:lang w:val="ru-RU"/>
        </w:rPr>
        <w:t xml:space="preserve">  </w:t>
      </w:r>
      <w:r w:rsidRPr="00440F51">
        <w:rPr>
          <w:sz w:val="21"/>
          <w:szCs w:val="20"/>
        </w:rPr>
        <w:t>ITU</w:t>
      </w:r>
      <w:r w:rsidRPr="00440F51">
        <w:rPr>
          <w:sz w:val="21"/>
          <w:szCs w:val="20"/>
          <w:lang w:val="ru-RU"/>
        </w:rPr>
        <w:t xml:space="preserve"> </w:t>
      </w:r>
      <w:r w:rsidR="00C04244">
        <w:rPr>
          <w:sz w:val="21"/>
          <w:szCs w:val="20"/>
        </w:rPr>
        <w:t xml:space="preserve"> </w:t>
      </w:r>
      <w:r w:rsidR="00B97F45">
        <w:rPr>
          <w:sz w:val="21"/>
          <w:szCs w:val="20"/>
        </w:rPr>
        <w:t>20</w:t>
      </w:r>
      <w:r w:rsidR="001E77BC">
        <w:rPr>
          <w:sz w:val="21"/>
          <w:szCs w:val="20"/>
        </w:rPr>
        <w:t>2</w:t>
      </w:r>
      <w:r w:rsidR="00A931DE">
        <w:rPr>
          <w:sz w:val="21"/>
          <w:szCs w:val="20"/>
        </w:rPr>
        <w:t>4</w:t>
      </w:r>
    </w:p>
    <w:p w14:paraId="21F15119" w14:textId="77777777" w:rsidR="005E066B" w:rsidRPr="00302F99" w:rsidRDefault="005E066B" w:rsidP="005E066B">
      <w:pPr>
        <w:rPr>
          <w:spacing w:val="-4"/>
          <w:sz w:val="20"/>
          <w:szCs w:val="26"/>
          <w:rtl/>
          <w:lang w:bidi="ar-EG"/>
        </w:rPr>
      </w:pPr>
      <w:r w:rsidRPr="00302F99">
        <w:rPr>
          <w:rFonts w:hint="cs"/>
          <w:spacing w:val="-4"/>
          <w:sz w:val="20"/>
          <w:szCs w:val="26"/>
          <w:rtl/>
          <w:lang w:val="ru-RU"/>
        </w:rPr>
        <w:t>جميع حقوق النشر محفوظة. لا يمكن استنساخ أي جزء من هذه المنشورة بأي شكل كان ولا بأي وسيلة إلا بإذن خطي من</w:t>
      </w:r>
      <w:r w:rsidR="00302F99" w:rsidRPr="00302F99">
        <w:rPr>
          <w:rFonts w:hint="cs"/>
          <w:spacing w:val="-4"/>
          <w:sz w:val="20"/>
          <w:szCs w:val="26"/>
          <w:rtl/>
          <w:lang w:val="en-GB" w:bidi="ar-EG"/>
        </w:rPr>
        <w:t xml:space="preserve"> </w:t>
      </w:r>
      <w:r w:rsidRPr="00302F99">
        <w:rPr>
          <w:rFonts w:hint="cs"/>
          <w:spacing w:val="-4"/>
          <w:sz w:val="20"/>
          <w:szCs w:val="26"/>
          <w:rtl/>
          <w:lang w:val="ru-RU"/>
        </w:rPr>
        <w:t xml:space="preserve">الاتحاد الدولي للاتصالات </w:t>
      </w:r>
      <w:r w:rsidRPr="00302F99">
        <w:rPr>
          <w:spacing w:val="-4"/>
          <w:sz w:val="20"/>
          <w:szCs w:val="26"/>
        </w:rPr>
        <w:t>(ITU)</w:t>
      </w:r>
      <w:r w:rsidRPr="00302F99">
        <w:rPr>
          <w:rFonts w:hint="cs"/>
          <w:spacing w:val="-4"/>
          <w:sz w:val="20"/>
          <w:szCs w:val="26"/>
          <w:rtl/>
          <w:lang w:bidi="ar-EG"/>
        </w:rPr>
        <w:t>.</w:t>
      </w:r>
    </w:p>
    <w:p w14:paraId="41C10300" w14:textId="77777777" w:rsidR="005E066B" w:rsidRDefault="005E066B" w:rsidP="002144CB">
      <w:pPr>
        <w:rPr>
          <w:sz w:val="21"/>
          <w:szCs w:val="28"/>
          <w:rtl/>
          <w:lang w:bidi="ar-EG"/>
        </w:rPr>
        <w:sectPr w:rsidR="005E066B" w:rsidSect="003D017C">
          <w:headerReference w:type="even" r:id="rId13"/>
          <w:headerReference w:type="default" r:id="rId14"/>
          <w:pgSz w:w="11907" w:h="16834" w:code="9"/>
          <w:pgMar w:top="1134" w:right="1134" w:bottom="567" w:left="1134" w:header="720" w:footer="510" w:gutter="0"/>
          <w:paperSrc w:first="4" w:other="4"/>
          <w:pgNumType w:fmt="lowerRoman" w:start="2"/>
          <w:cols w:space="720"/>
          <w:bidi/>
          <w:rtlGutter/>
          <w:docGrid w:linePitch="299"/>
        </w:sectPr>
      </w:pPr>
    </w:p>
    <w:p w14:paraId="249CE574" w14:textId="1D9557E5" w:rsidR="002E6ECC" w:rsidRPr="0045598B" w:rsidRDefault="002E6ECC" w:rsidP="00AA1ACD">
      <w:pPr>
        <w:pStyle w:val="RecNo"/>
        <w:rPr>
          <w:rtl/>
        </w:rPr>
      </w:pPr>
      <w:r w:rsidRPr="00AA1ACD">
        <w:rPr>
          <w:rtl/>
        </w:rPr>
        <w:lastRenderedPageBreak/>
        <w:t>التوصيـة</w:t>
      </w:r>
      <w:r w:rsidR="00631E7D">
        <w:rPr>
          <w:rFonts w:hint="cs"/>
          <w:rtl/>
          <w:lang w:val="en-GB"/>
        </w:rPr>
        <w:t xml:space="preserve">  </w:t>
      </w:r>
      <w:r w:rsidR="00CA603A" w:rsidRPr="00AA1ACD">
        <w:rPr>
          <w:rStyle w:val="href"/>
          <w:rFonts w:eastAsia="Times New Roman" w:cs="Times New Roman"/>
          <w:szCs w:val="20"/>
          <w:lang w:eastAsia="en-US" w:bidi="ar-SA"/>
        </w:rPr>
        <w:t xml:space="preserve">ITU-R </w:t>
      </w:r>
      <w:r w:rsidR="00302F99">
        <w:rPr>
          <w:rStyle w:val="href"/>
          <w:rFonts w:eastAsia="Times New Roman" w:cs="Times New Roman"/>
          <w:szCs w:val="20"/>
          <w:lang w:eastAsia="en-US" w:bidi="ar-SA"/>
        </w:rPr>
        <w:t>P</w:t>
      </w:r>
      <w:r w:rsidR="00CA603A" w:rsidRPr="00AA1ACD">
        <w:rPr>
          <w:rStyle w:val="href"/>
          <w:rFonts w:eastAsia="Times New Roman" w:cs="Times New Roman"/>
          <w:szCs w:val="20"/>
          <w:lang w:eastAsia="en-US" w:bidi="ar-SA"/>
        </w:rPr>
        <w:t>.</w:t>
      </w:r>
      <w:r w:rsidR="000173E6">
        <w:rPr>
          <w:rStyle w:val="href"/>
          <w:rFonts w:eastAsia="Times New Roman" w:cs="Times New Roman"/>
          <w:szCs w:val="20"/>
          <w:lang w:eastAsia="en-US" w:bidi="ar-SA"/>
        </w:rPr>
        <w:t>525-5</w:t>
      </w:r>
    </w:p>
    <w:p w14:paraId="321B4D70" w14:textId="61451A86" w:rsidR="002E6ECC" w:rsidRPr="006E3D0D" w:rsidRDefault="000173E6" w:rsidP="000173E6">
      <w:pPr>
        <w:pStyle w:val="Rectitle"/>
        <w:rPr>
          <w:rtl/>
        </w:rPr>
      </w:pPr>
      <w:r w:rsidRPr="000173E6">
        <w:rPr>
          <w:rFonts w:hint="cs"/>
          <w:rtl/>
          <w:lang w:bidi="ar-SA"/>
        </w:rPr>
        <w:t>حساب التوهين في الفضاء الطلق</w:t>
      </w:r>
    </w:p>
    <w:p w14:paraId="5C76814D" w14:textId="5D924491" w:rsidR="002E6ECC" w:rsidRPr="006E3D0D" w:rsidRDefault="000173E6" w:rsidP="000173E6">
      <w:pPr>
        <w:pStyle w:val="Recdate"/>
        <w:spacing w:before="240"/>
        <w:rPr>
          <w:rtl/>
        </w:rPr>
      </w:pPr>
      <w:r w:rsidRPr="000173E6">
        <w:t>(2024-2019-2016-1994-1982-1978)</w:t>
      </w:r>
    </w:p>
    <w:p w14:paraId="7511485C" w14:textId="77777777" w:rsidR="00E77E63" w:rsidRPr="00E77E63" w:rsidRDefault="00E77E63" w:rsidP="006A2B7F">
      <w:pPr>
        <w:pStyle w:val="Headingsum"/>
        <w:rPr>
          <w:rtl/>
        </w:rPr>
      </w:pPr>
      <w:bookmarkStart w:id="0" w:name="_Toc476039172"/>
      <w:r w:rsidRPr="00E77E63">
        <w:rPr>
          <w:rFonts w:hint="cs"/>
          <w:rtl/>
        </w:rPr>
        <w:t>مجال التطبيق</w:t>
      </w:r>
      <w:bookmarkEnd w:id="0"/>
    </w:p>
    <w:p w14:paraId="3311E2A4" w14:textId="77777777" w:rsidR="00E77E63" w:rsidRPr="00E77E63" w:rsidRDefault="00E77E63" w:rsidP="006A2B7F">
      <w:pPr>
        <w:pStyle w:val="Summary"/>
        <w:rPr>
          <w:rtl/>
        </w:rPr>
      </w:pPr>
      <w:r w:rsidRPr="00E77E63">
        <w:rPr>
          <w:rFonts w:hint="cs"/>
          <w:rtl/>
        </w:rPr>
        <w:t>توفر هذه التوصية طرائق لحساب التوهين في الفضاء الطلق.</w:t>
      </w:r>
    </w:p>
    <w:p w14:paraId="503072BC" w14:textId="77777777" w:rsidR="00E77E63" w:rsidRPr="00E77E63" w:rsidRDefault="00E77E63" w:rsidP="00E77E63">
      <w:pPr>
        <w:pStyle w:val="Headingb0"/>
        <w:rPr>
          <w:rtl/>
        </w:rPr>
      </w:pPr>
      <w:r w:rsidRPr="00E77E63">
        <w:rPr>
          <w:rFonts w:hint="cs"/>
          <w:rtl/>
        </w:rPr>
        <w:t>مصطلحات أساسية</w:t>
      </w:r>
    </w:p>
    <w:p w14:paraId="6DAE893C" w14:textId="77777777" w:rsidR="00E77E63" w:rsidRPr="00E77E63" w:rsidRDefault="00E77E63" w:rsidP="00E77E63">
      <w:pPr>
        <w:rPr>
          <w:rtl/>
          <w:lang w:bidi="ar-EG"/>
        </w:rPr>
      </w:pPr>
      <w:r w:rsidRPr="00E77E63">
        <w:rPr>
          <w:rFonts w:hint="cs"/>
          <w:rtl/>
          <w:lang w:bidi="ar-EG"/>
        </w:rPr>
        <w:t>الفضاء الطلق، التوهين، وصلات الاتصالات</w:t>
      </w:r>
    </w:p>
    <w:p w14:paraId="5BD3B510" w14:textId="77777777" w:rsidR="00E77E63" w:rsidRPr="00E4695E" w:rsidRDefault="00E77E63" w:rsidP="00E77E63">
      <w:pPr>
        <w:pStyle w:val="Headingb0"/>
        <w:rPr>
          <w:rtl/>
        </w:rPr>
      </w:pPr>
      <w:r w:rsidRPr="00E4695E">
        <w:rPr>
          <w:rtl/>
        </w:rPr>
        <w:t>‏توصيات الاتحاد ذات الصلة</w:t>
      </w:r>
      <w:r w:rsidRPr="00E4695E">
        <w:rPr>
          <w:cs/>
        </w:rPr>
        <w:t>‎</w:t>
      </w:r>
    </w:p>
    <w:p w14:paraId="63D600CD" w14:textId="0704A06B" w:rsidR="00E77E63" w:rsidRPr="006A2B7F" w:rsidRDefault="00E77E63" w:rsidP="00E77E63">
      <w:pPr>
        <w:rPr>
          <w:rtl/>
          <w:lang w:bidi="ar-EG"/>
        </w:rPr>
      </w:pPr>
      <w:r w:rsidRPr="006A2B7F">
        <w:rPr>
          <w:rtl/>
          <w:lang w:bidi="ar-EG"/>
        </w:rPr>
        <w:t xml:space="preserve">‏التوصية </w:t>
      </w:r>
      <w:r w:rsidRPr="006A2B7F">
        <w:rPr>
          <w:cs/>
          <w:lang w:bidi="ar-EG"/>
        </w:rPr>
        <w:t>‎</w:t>
      </w:r>
      <w:r w:rsidR="006A2B7F" w:rsidRPr="006A2B7F">
        <w:fldChar w:fldCharType="begin"/>
      </w:r>
      <w:r w:rsidR="006A2B7F" w:rsidRPr="006A2B7F">
        <w:instrText>HYPERLINK "https://www.itu.int/rec/R-REC-P.341/en"</w:instrText>
      </w:r>
      <w:r w:rsidR="006A2B7F" w:rsidRPr="006A2B7F">
        <w:fldChar w:fldCharType="separate"/>
      </w:r>
      <w:r w:rsidRPr="006A2B7F">
        <w:rPr>
          <w:rStyle w:val="Hyperlink"/>
          <w:color w:val="auto"/>
          <w:u w:val="none"/>
        </w:rPr>
        <w:t>ITU-R P.341</w:t>
      </w:r>
      <w:r w:rsidR="006A2B7F" w:rsidRPr="006A2B7F">
        <w:fldChar w:fldCharType="end"/>
      </w:r>
    </w:p>
    <w:p w14:paraId="23E99815" w14:textId="5578E138" w:rsidR="00E77E63" w:rsidRPr="006A2B7F" w:rsidRDefault="00E77E63" w:rsidP="00E844C7">
      <w:pPr>
        <w:rPr>
          <w:rtl/>
          <w:lang w:bidi="ar-EG"/>
        </w:rPr>
      </w:pPr>
      <w:r w:rsidRPr="006A2B7F">
        <w:rPr>
          <w:rtl/>
          <w:lang w:bidi="ar-EG"/>
        </w:rPr>
        <w:t xml:space="preserve">‏التوصية </w:t>
      </w:r>
      <w:r w:rsidRPr="006A2B7F">
        <w:rPr>
          <w:cs/>
          <w:lang w:bidi="ar-EG"/>
        </w:rPr>
        <w:t>‎</w:t>
      </w:r>
      <w:r w:rsidR="006A2B7F" w:rsidRPr="006A2B7F">
        <w:fldChar w:fldCharType="begin"/>
      </w:r>
      <w:r w:rsidR="006A2B7F" w:rsidRPr="006A2B7F">
        <w:instrText>HYPERLINK "https://www.itu.int/rec/R-REC-P.368/en"</w:instrText>
      </w:r>
      <w:r w:rsidR="006A2B7F" w:rsidRPr="006A2B7F">
        <w:fldChar w:fldCharType="separate"/>
      </w:r>
      <w:r w:rsidRPr="006A2B7F">
        <w:rPr>
          <w:rStyle w:val="Hyperlink"/>
          <w:color w:val="auto"/>
          <w:u w:val="none"/>
        </w:rPr>
        <w:t>ITU-R P.368</w:t>
      </w:r>
      <w:r w:rsidR="006A2B7F" w:rsidRPr="006A2B7F">
        <w:fldChar w:fldCharType="end"/>
      </w:r>
    </w:p>
    <w:p w14:paraId="537C2EC6" w14:textId="0266196C" w:rsidR="00E77E63" w:rsidRPr="00E77E63" w:rsidRDefault="00E77E63" w:rsidP="00E844C7">
      <w:pPr>
        <w:pStyle w:val="Note"/>
        <w:rPr>
          <w:rtl/>
          <w:lang w:bidi="ar-EG"/>
        </w:rPr>
      </w:pPr>
      <w:r w:rsidRPr="00E844C7">
        <w:rPr>
          <w:b/>
          <w:bCs/>
          <w:rtl/>
          <w:lang w:bidi="ar-EG"/>
        </w:rPr>
        <w:t>ملاحظة</w:t>
      </w:r>
      <w:r w:rsidRPr="00E77E63">
        <w:rPr>
          <w:rtl/>
          <w:lang w:bidi="ar-EG"/>
        </w:rPr>
        <w:t xml:space="preserve"> - ينبغي في كل حالة استخدام أحدث طبعة من التوصية السارية.</w:t>
      </w:r>
      <w:r w:rsidRPr="00E77E63">
        <w:rPr>
          <w:cs/>
          <w:lang w:bidi="ar-EG"/>
        </w:rPr>
        <w:t>‎</w:t>
      </w:r>
    </w:p>
    <w:p w14:paraId="5E1B5744" w14:textId="77777777" w:rsidR="00E77E63" w:rsidRPr="00E77E63" w:rsidRDefault="00E77E63" w:rsidP="006A2B7F">
      <w:pPr>
        <w:pStyle w:val="Normalaftertitle0"/>
        <w:rPr>
          <w:rtl/>
        </w:rPr>
      </w:pPr>
      <w:r w:rsidRPr="00E77E63">
        <w:rPr>
          <w:rFonts w:hint="cs"/>
          <w:rtl/>
        </w:rPr>
        <w:t>إن جمعية الاتصالات الراديوية للاتحاد الدولي للاتصالات،</w:t>
      </w:r>
    </w:p>
    <w:p w14:paraId="59EFB6C6" w14:textId="77777777" w:rsidR="00E77E63" w:rsidRPr="00E77E63" w:rsidRDefault="00E77E63" w:rsidP="007E5028">
      <w:pPr>
        <w:pStyle w:val="Call"/>
        <w:rPr>
          <w:rtl/>
        </w:rPr>
      </w:pPr>
      <w:r w:rsidRPr="00E77E63">
        <w:rPr>
          <w:rFonts w:hint="cs"/>
          <w:rtl/>
        </w:rPr>
        <w:t>إذ تضع في اعتبارها</w:t>
      </w:r>
    </w:p>
    <w:p w14:paraId="5C43B96C" w14:textId="77777777" w:rsidR="00E77E63" w:rsidRPr="00E77E63" w:rsidRDefault="00E77E63" w:rsidP="004B1664">
      <w:pPr>
        <w:rPr>
          <w:rtl/>
          <w:lang w:bidi="ar-EG"/>
        </w:rPr>
      </w:pPr>
      <w:r w:rsidRPr="00E77E63">
        <w:rPr>
          <w:rtl/>
          <w:lang w:bidi="ar-EG"/>
        </w:rPr>
        <w:t xml:space="preserve">أن الانتشار في الفضاء الطلق هو مرجع أساسي </w:t>
      </w:r>
      <w:r w:rsidRPr="00E77E63">
        <w:rPr>
          <w:rFonts w:hint="cs"/>
          <w:rtl/>
          <w:lang w:bidi="ar-EG"/>
        </w:rPr>
        <w:t xml:space="preserve">في </w:t>
      </w:r>
      <w:r w:rsidRPr="00E77E63">
        <w:rPr>
          <w:rtl/>
          <w:lang w:bidi="ar-EG"/>
        </w:rPr>
        <w:t>هندسة الاتصالات الراديوية،</w:t>
      </w:r>
    </w:p>
    <w:p w14:paraId="2D2D48DD" w14:textId="77777777" w:rsidR="00E77E63" w:rsidRPr="00E77E63" w:rsidRDefault="00E77E63" w:rsidP="007E5028">
      <w:pPr>
        <w:pStyle w:val="Call"/>
        <w:rPr>
          <w:rtl/>
        </w:rPr>
      </w:pPr>
      <w:r w:rsidRPr="00E77E63">
        <w:rPr>
          <w:rtl/>
        </w:rPr>
        <w:t>توصي</w:t>
      </w:r>
    </w:p>
    <w:p w14:paraId="3D511DF4" w14:textId="77777777" w:rsidR="00E77E63" w:rsidRDefault="00E77E63" w:rsidP="004B1664">
      <w:pPr>
        <w:rPr>
          <w:rtl/>
          <w:lang w:bidi="ar-EG"/>
        </w:rPr>
      </w:pPr>
      <w:r w:rsidRPr="00E77E63">
        <w:rPr>
          <w:rFonts w:hint="cs"/>
          <w:rtl/>
          <w:lang w:bidi="ar-EG"/>
        </w:rPr>
        <w:t xml:space="preserve">بضرورة استخدام </w:t>
      </w:r>
      <w:r w:rsidRPr="00E77E63">
        <w:rPr>
          <w:rtl/>
          <w:lang w:bidi="ar-EG"/>
        </w:rPr>
        <w:t>الطرائق المذكورة في الملحق لحساب التوهين في الفضاء الطلق.</w:t>
      </w:r>
    </w:p>
    <w:p w14:paraId="6DFC622A" w14:textId="77777777" w:rsidR="006A2B7F" w:rsidRDefault="006A2B7F" w:rsidP="004B1664">
      <w:pPr>
        <w:rPr>
          <w:rtl/>
          <w:lang w:bidi="ar-EG"/>
        </w:rPr>
      </w:pPr>
    </w:p>
    <w:p w14:paraId="29C0F6DA" w14:textId="77777777" w:rsidR="00540DD4" w:rsidRPr="00540DD4" w:rsidRDefault="00540DD4" w:rsidP="006A2B7F">
      <w:pPr>
        <w:pStyle w:val="AnnexNoTitle0"/>
        <w:rPr>
          <w:rtl/>
        </w:rPr>
      </w:pPr>
      <w:r w:rsidRPr="00540DD4">
        <w:rPr>
          <w:rtl/>
        </w:rPr>
        <w:t>الملح</w:t>
      </w:r>
      <w:r w:rsidRPr="00540DD4">
        <w:rPr>
          <w:rFonts w:hint="cs"/>
          <w:rtl/>
        </w:rPr>
        <w:t>ـ</w:t>
      </w:r>
      <w:r w:rsidRPr="00540DD4">
        <w:rPr>
          <w:rtl/>
        </w:rPr>
        <w:t>ق</w:t>
      </w:r>
    </w:p>
    <w:p w14:paraId="6ACAD266" w14:textId="77777777" w:rsidR="00540DD4" w:rsidRPr="00540DD4" w:rsidRDefault="00540DD4" w:rsidP="00036CBB">
      <w:pPr>
        <w:pStyle w:val="Heading1"/>
        <w:rPr>
          <w:rtl/>
        </w:rPr>
      </w:pPr>
      <w:r w:rsidRPr="00540DD4">
        <w:t>1</w:t>
      </w:r>
      <w:r w:rsidRPr="00540DD4">
        <w:rPr>
          <w:rtl/>
        </w:rPr>
        <w:tab/>
        <w:t>مقدمة</w:t>
      </w:r>
    </w:p>
    <w:p w14:paraId="01F695A9" w14:textId="10D93967" w:rsidR="00540DD4" w:rsidRPr="00540DD4" w:rsidRDefault="00540DD4" w:rsidP="00540DD4">
      <w:r w:rsidRPr="00540DD4">
        <w:rPr>
          <w:rFonts w:hint="cs"/>
          <w:rtl/>
          <w:lang w:bidi="ar-EG"/>
        </w:rPr>
        <w:t>لأغراض الاتصالات الراديوية، يُعرَّف الفضاء الطلق بأنه فضاء تام ذو امتداد يمكن اعتباره لانهائياً في جميع الاتجاهات، بحيث يُعرَّف الانتشار في الفضاء الطلق بانتشار موجة راديوية تُشع في الفضاء الطلق</w:t>
      </w:r>
      <w:r w:rsidR="00036CBB">
        <w:rPr>
          <w:rStyle w:val="FootnoteReference"/>
          <w:rtl/>
          <w:lang w:bidi="ar-EG"/>
        </w:rPr>
        <w:footnoteReference w:customMarkFollows="1" w:id="1"/>
        <w:t>1</w:t>
      </w:r>
      <w:r w:rsidRPr="00540DD4">
        <w:rPr>
          <w:rFonts w:hint="cs"/>
          <w:rtl/>
          <w:lang w:bidi="ar-EG"/>
        </w:rPr>
        <w:t>.</w:t>
      </w:r>
    </w:p>
    <w:p w14:paraId="6BD81895" w14:textId="77777777" w:rsidR="00540DD4" w:rsidRPr="00FA1EBB" w:rsidRDefault="00540DD4" w:rsidP="00540DD4">
      <w:pPr>
        <w:rPr>
          <w:rtl/>
          <w:lang w:bidi="ar-EG"/>
        </w:rPr>
      </w:pPr>
      <w:r w:rsidRPr="00FA1EBB">
        <w:rPr>
          <w:rFonts w:hint="cs"/>
          <w:rtl/>
          <w:lang w:bidi="ar-EG"/>
        </w:rPr>
        <w:t>و</w:t>
      </w:r>
      <w:r w:rsidRPr="00FA1EBB">
        <w:rPr>
          <w:rtl/>
          <w:lang w:bidi="ar-EG"/>
        </w:rPr>
        <w:t xml:space="preserve">حيث إن الانتشار في الفضاء الطلق يستخدم في كثير من الأحوال كمرجع في نصوص أخرى، فقد أعد هذا الملحق </w:t>
      </w:r>
      <w:r w:rsidRPr="00FA1EBB">
        <w:rPr>
          <w:rFonts w:hint="cs"/>
          <w:rtl/>
          <w:lang w:bidi="ar-EG"/>
        </w:rPr>
        <w:t xml:space="preserve">لتقديم </w:t>
      </w:r>
      <w:r w:rsidRPr="00FA1EBB">
        <w:rPr>
          <w:rtl/>
          <w:lang w:bidi="ar-EG"/>
        </w:rPr>
        <w:t>الصيغ ذات</w:t>
      </w:r>
      <w:r w:rsidRPr="00FA1EBB">
        <w:rPr>
          <w:rFonts w:hint="cs"/>
          <w:rtl/>
          <w:lang w:bidi="ar-EG"/>
        </w:rPr>
        <w:t> </w:t>
      </w:r>
      <w:r w:rsidRPr="00FA1EBB">
        <w:rPr>
          <w:rFonts w:hint="eastAsia"/>
          <w:rtl/>
          <w:lang w:bidi="ar-EG"/>
        </w:rPr>
        <w:t>الصلة</w:t>
      </w:r>
      <w:r w:rsidRPr="00FA1EBB">
        <w:rPr>
          <w:rtl/>
          <w:lang w:bidi="ar-EG"/>
        </w:rPr>
        <w:t>.</w:t>
      </w:r>
    </w:p>
    <w:p w14:paraId="5C340211" w14:textId="77777777" w:rsidR="00540DD4" w:rsidRPr="00540DD4" w:rsidRDefault="00540DD4" w:rsidP="00036CBB">
      <w:pPr>
        <w:pStyle w:val="Heading1"/>
        <w:rPr>
          <w:rtl/>
        </w:rPr>
      </w:pPr>
      <w:r w:rsidRPr="00540DD4">
        <w:lastRenderedPageBreak/>
        <w:t>2</w:t>
      </w:r>
      <w:r w:rsidRPr="00540DD4">
        <w:rPr>
          <w:rtl/>
        </w:rPr>
        <w:tab/>
        <w:t>الصيغ الأساسية لوصلات الاتصالات</w:t>
      </w:r>
    </w:p>
    <w:p w14:paraId="52403358" w14:textId="77777777" w:rsidR="00540DD4" w:rsidRPr="00540DD4" w:rsidRDefault="00540DD4" w:rsidP="00540DD4">
      <w:pPr>
        <w:rPr>
          <w:rtl/>
          <w:lang w:bidi="ar-EG"/>
        </w:rPr>
      </w:pPr>
      <w:r w:rsidRPr="00540DD4">
        <w:rPr>
          <w:rtl/>
          <w:lang w:bidi="ar-EG"/>
        </w:rPr>
        <w:t xml:space="preserve">من الممكن حساب الانتشار في الفضاء الطلق </w:t>
      </w:r>
      <w:r w:rsidRPr="00540DD4">
        <w:rPr>
          <w:rFonts w:hint="cs"/>
          <w:rtl/>
          <w:lang w:bidi="ar-EG"/>
        </w:rPr>
        <w:t>بطرق مختلفة</w:t>
      </w:r>
      <w:r w:rsidRPr="00540DD4">
        <w:rPr>
          <w:rtl/>
          <w:lang w:bidi="ar-EG"/>
        </w:rPr>
        <w:t xml:space="preserve">، تلائم كل </w:t>
      </w:r>
      <w:r w:rsidRPr="00540DD4">
        <w:rPr>
          <w:rFonts w:hint="cs"/>
          <w:rtl/>
          <w:lang w:bidi="ar-EG"/>
        </w:rPr>
        <w:t xml:space="preserve">منها </w:t>
      </w:r>
      <w:r w:rsidRPr="00540DD4">
        <w:rPr>
          <w:rtl/>
          <w:lang w:bidi="ar-EG"/>
        </w:rPr>
        <w:t>نمطاً من الخدمات.</w:t>
      </w:r>
    </w:p>
    <w:p w14:paraId="03FEA9C3" w14:textId="77777777" w:rsidR="00540DD4" w:rsidRPr="00540DD4" w:rsidRDefault="00540DD4" w:rsidP="00036CBB">
      <w:pPr>
        <w:pStyle w:val="Heading2"/>
        <w:rPr>
          <w:rtl/>
        </w:rPr>
      </w:pPr>
      <w:r w:rsidRPr="00540DD4">
        <w:t>1.2</w:t>
      </w:r>
      <w:r w:rsidRPr="00540DD4">
        <w:rPr>
          <w:rtl/>
        </w:rPr>
        <w:tab/>
        <w:t xml:space="preserve">الوصلات من نقطة إلى </w:t>
      </w:r>
      <w:r w:rsidRPr="00540DD4">
        <w:rPr>
          <w:rFonts w:hint="cs"/>
          <w:rtl/>
        </w:rPr>
        <w:t>من</w:t>
      </w:r>
      <w:r w:rsidRPr="00540DD4">
        <w:rPr>
          <w:rtl/>
        </w:rPr>
        <w:t>ط</w:t>
      </w:r>
      <w:r w:rsidRPr="00540DD4">
        <w:rPr>
          <w:rFonts w:hint="cs"/>
          <w:rtl/>
        </w:rPr>
        <w:t>ق</w:t>
      </w:r>
      <w:r w:rsidRPr="00540DD4">
        <w:rPr>
          <w:rtl/>
        </w:rPr>
        <w:t>ة</w:t>
      </w:r>
    </w:p>
    <w:p w14:paraId="5BC35BCE" w14:textId="77777777" w:rsidR="00540DD4" w:rsidRPr="00540DD4" w:rsidRDefault="00540DD4" w:rsidP="00540DD4">
      <w:pPr>
        <w:rPr>
          <w:rtl/>
          <w:lang w:bidi="ar-EG"/>
        </w:rPr>
      </w:pPr>
      <w:r w:rsidRPr="00540DD4">
        <w:rPr>
          <w:rtl/>
          <w:lang w:bidi="ar-EG"/>
        </w:rPr>
        <w:t xml:space="preserve">إذا </w:t>
      </w:r>
      <w:r w:rsidRPr="00540DD4">
        <w:rPr>
          <w:rFonts w:hint="cs"/>
          <w:rtl/>
          <w:lang w:bidi="ar-EG"/>
        </w:rPr>
        <w:t xml:space="preserve">استُخدم </w:t>
      </w:r>
      <w:r w:rsidRPr="00540DD4">
        <w:rPr>
          <w:rtl/>
          <w:lang w:bidi="ar-EG"/>
        </w:rPr>
        <w:t xml:space="preserve">مرسل لخدمة عدد من أجهزة الاستقبال الموزعة عشوائياً (إذاعة وخدمة متنقلة) فإنه من الممكن حساب المجال </w:t>
      </w:r>
      <w:r w:rsidRPr="00540DD4">
        <w:rPr>
          <w:rFonts w:hint="cs"/>
          <w:rtl/>
          <w:lang w:bidi="ar-EG"/>
        </w:rPr>
        <w:t xml:space="preserve">الكهربائي </w:t>
      </w:r>
      <w:r w:rsidRPr="00540DD4">
        <w:rPr>
          <w:rtl/>
          <w:lang w:bidi="ar-EG"/>
        </w:rPr>
        <w:t>عند نقطة على مسافة مناسبة من المرسل باستخدام التعبير التالي:</w:t>
      </w:r>
    </w:p>
    <w:p w14:paraId="70A5CFFD" w14:textId="3C3717E6" w:rsidR="00540DD4" w:rsidRPr="00540DD4" w:rsidRDefault="00540DD4" w:rsidP="0036766B">
      <w:pPr>
        <w:pStyle w:val="Equation"/>
        <w:spacing w:after="120"/>
      </w:pPr>
      <w:bookmarkStart w:id="1" w:name="F001"/>
      <w:r w:rsidRPr="00540DD4">
        <w:tab/>
      </w:r>
      <m:oMath>
        <m:r>
          <w:rPr>
            <w:rFonts w:ascii="Cambria Math" w:hAnsi="Cambria Math"/>
            <w:lang w:val="en-GB"/>
          </w:rPr>
          <m:t>e=</m:t>
        </m:r>
        <m:f>
          <m:fPr>
            <m:ctrlPr>
              <w:rPr>
                <w:rFonts w:ascii="Cambria Math" w:hAnsi="Cambria Math"/>
                <w:i/>
                <w:lang w:val="en-GB"/>
              </w:rPr>
            </m:ctrlPr>
          </m:fPr>
          <m:num>
            <m:rad>
              <m:radPr>
                <m:degHide m:val="1"/>
                <m:ctrlPr>
                  <w:rPr>
                    <w:rFonts w:ascii="Cambria Math" w:hAnsi="Cambria Math"/>
                    <w:i/>
                    <w:lang w:val="en-GB"/>
                  </w:rPr>
                </m:ctrlPr>
              </m:radPr>
              <m:deg/>
              <m:e>
                <m:r>
                  <w:rPr>
                    <w:rFonts w:ascii="Cambria Math" w:hAnsi="Cambria Math"/>
                    <w:lang w:val="en-GB"/>
                  </w:rPr>
                  <m:t>30p</m:t>
                </m:r>
              </m:e>
            </m:rad>
          </m:num>
          <m:den>
            <m:r>
              <w:rPr>
                <w:rFonts w:ascii="Cambria Math" w:hAnsi="Cambria Math"/>
                <w:lang w:val="en-GB"/>
              </w:rPr>
              <m:t>d</m:t>
            </m:r>
          </m:den>
        </m:f>
      </m:oMath>
      <w:r w:rsidRPr="00540DD4">
        <w:tab/>
        <w:t>(1)</w:t>
      </w:r>
      <w:bookmarkEnd w:id="1"/>
    </w:p>
    <w:p w14:paraId="24291B2B" w14:textId="77777777" w:rsidR="00540DD4" w:rsidRPr="00540DD4" w:rsidRDefault="00540DD4" w:rsidP="00540DD4">
      <w:pPr>
        <w:rPr>
          <w:rtl/>
          <w:lang w:bidi="ar-EG"/>
        </w:rPr>
      </w:pPr>
      <w:r w:rsidRPr="00540DD4">
        <w:rPr>
          <w:rtl/>
          <w:lang w:bidi="ar-EG"/>
        </w:rPr>
        <w:t>حيث:</w:t>
      </w:r>
    </w:p>
    <w:p w14:paraId="5803F6A5" w14:textId="77777777" w:rsidR="00540DD4" w:rsidRPr="00540DD4" w:rsidRDefault="00540DD4" w:rsidP="00036CBB">
      <w:pPr>
        <w:pStyle w:val="Equationlegend"/>
      </w:pPr>
      <w:r w:rsidRPr="00540DD4">
        <w:rPr>
          <w:i/>
          <w:iCs/>
          <w:rtl/>
          <w:lang w:bidi="ar-EG"/>
        </w:rPr>
        <w:tab/>
      </w:r>
      <w:r w:rsidRPr="00540DD4">
        <w:rPr>
          <w:i/>
          <w:iCs/>
        </w:rPr>
        <w:t>e</w:t>
      </w:r>
      <w:r w:rsidRPr="00540DD4">
        <w:rPr>
          <w:rtl/>
        </w:rPr>
        <w:t>:</w:t>
      </w:r>
      <w:r w:rsidRPr="00540DD4">
        <w:rPr>
          <w:rtl/>
        </w:rPr>
        <w:tab/>
        <w:t xml:space="preserve">جذر متوسط التربيع لشدة المجال </w:t>
      </w:r>
      <w:r w:rsidRPr="00540DD4">
        <w:t>(V/m)</w:t>
      </w:r>
      <w:r w:rsidRPr="00540DD4">
        <w:rPr>
          <w:rtl/>
        </w:rPr>
        <w:t xml:space="preserve"> (</w:t>
      </w:r>
      <w:r w:rsidRPr="00540DD4">
        <w:rPr>
          <w:rFonts w:hint="cs"/>
          <w:rtl/>
        </w:rPr>
        <w:t xml:space="preserve">انظر الملاحظة </w:t>
      </w:r>
      <w:r w:rsidRPr="00540DD4">
        <w:t>1</w:t>
      </w:r>
      <w:r w:rsidRPr="00540DD4">
        <w:rPr>
          <w:rtl/>
        </w:rPr>
        <w:t>)</w:t>
      </w:r>
    </w:p>
    <w:p w14:paraId="2B19F05C" w14:textId="77777777" w:rsidR="00540DD4" w:rsidRPr="00540DD4" w:rsidRDefault="00540DD4" w:rsidP="00036CBB">
      <w:pPr>
        <w:pStyle w:val="Equationlegend"/>
      </w:pPr>
      <w:r w:rsidRPr="00540DD4">
        <w:rPr>
          <w:i/>
          <w:iCs/>
        </w:rPr>
        <w:tab/>
        <w:t>p</w:t>
      </w:r>
      <w:r w:rsidRPr="00540DD4">
        <w:rPr>
          <w:rtl/>
        </w:rPr>
        <w:t>:</w:t>
      </w:r>
      <w:r w:rsidRPr="00540DD4">
        <w:rPr>
          <w:rtl/>
        </w:rPr>
        <w:tab/>
        <w:t>القدرة المشعة المكافئة المتناحية</w:t>
      </w:r>
      <w:r w:rsidRPr="00540DD4">
        <w:rPr>
          <w:rFonts w:hint="cs"/>
          <w:rtl/>
        </w:rPr>
        <w:t xml:space="preserve"> </w:t>
      </w:r>
      <w:r w:rsidRPr="00540DD4">
        <w:t>(</w:t>
      </w:r>
      <w:proofErr w:type="spellStart"/>
      <w:r w:rsidRPr="00540DD4">
        <w:t>e.i.r.p</w:t>
      </w:r>
      <w:proofErr w:type="spellEnd"/>
      <w:r w:rsidRPr="00540DD4">
        <w:t>.)</w:t>
      </w:r>
      <w:r w:rsidRPr="00540DD4">
        <w:rPr>
          <w:rtl/>
        </w:rPr>
        <w:t xml:space="preserve"> للمرسل في اتجاه النقطة المذكورة </w:t>
      </w:r>
      <w:r w:rsidRPr="00540DD4">
        <w:t>(W)</w:t>
      </w:r>
      <w:r w:rsidRPr="00540DD4">
        <w:rPr>
          <w:rFonts w:hint="cs"/>
          <w:rtl/>
        </w:rPr>
        <w:t xml:space="preserve"> </w:t>
      </w:r>
      <w:r w:rsidRPr="00540DD4">
        <w:rPr>
          <w:rtl/>
        </w:rPr>
        <w:t>(</w:t>
      </w:r>
      <w:r w:rsidRPr="00540DD4">
        <w:rPr>
          <w:rFonts w:hint="cs"/>
          <w:rtl/>
        </w:rPr>
        <w:t xml:space="preserve">انظر الملاحظة </w:t>
      </w:r>
      <w:r w:rsidRPr="00540DD4">
        <w:t>2</w:t>
      </w:r>
      <w:r w:rsidRPr="00540DD4">
        <w:rPr>
          <w:rtl/>
        </w:rPr>
        <w:t>)</w:t>
      </w:r>
    </w:p>
    <w:p w14:paraId="1D26B9CA" w14:textId="77777777" w:rsidR="00540DD4" w:rsidRPr="00540DD4" w:rsidRDefault="00540DD4" w:rsidP="00036CBB">
      <w:pPr>
        <w:pStyle w:val="Equationlegend"/>
      </w:pPr>
      <w:r w:rsidRPr="00540DD4">
        <w:rPr>
          <w:i/>
          <w:iCs/>
        </w:rPr>
        <w:tab/>
        <w:t>d</w:t>
      </w:r>
      <w:r w:rsidRPr="00540DD4">
        <w:rPr>
          <w:rtl/>
        </w:rPr>
        <w:t>:</w:t>
      </w:r>
      <w:r w:rsidRPr="00540DD4">
        <w:rPr>
          <w:rtl/>
        </w:rPr>
        <w:tab/>
        <w:t>المسافة من المرسل إلى النقطة المذكورة</w:t>
      </w:r>
      <w:r w:rsidRPr="00540DD4">
        <w:rPr>
          <w:rFonts w:hint="cs"/>
          <w:rtl/>
          <w:lang w:bidi="ar-EG"/>
        </w:rPr>
        <w:t xml:space="preserve"> </w:t>
      </w:r>
      <w:r w:rsidRPr="00540DD4">
        <w:t>(m)</w:t>
      </w:r>
      <w:r w:rsidRPr="00540DD4">
        <w:rPr>
          <w:rtl/>
        </w:rPr>
        <w:t>.</w:t>
      </w:r>
    </w:p>
    <w:p w14:paraId="71B22EFB" w14:textId="77777777" w:rsidR="00540DD4" w:rsidRPr="00540DD4" w:rsidRDefault="00540DD4" w:rsidP="00540DD4">
      <w:pPr>
        <w:rPr>
          <w:rtl/>
          <w:lang w:bidi="ar-EG"/>
        </w:rPr>
      </w:pPr>
      <w:r w:rsidRPr="00540DD4">
        <w:rPr>
          <w:rtl/>
        </w:rPr>
        <w:t xml:space="preserve">وغالباً ما يستعاض عن المعادلة </w:t>
      </w:r>
      <w:r w:rsidRPr="00540DD4">
        <w:t>(1)</w:t>
      </w:r>
      <w:r w:rsidRPr="00540DD4">
        <w:rPr>
          <w:rtl/>
        </w:rPr>
        <w:t xml:space="preserve"> بالمعادلة </w:t>
      </w:r>
      <w:r w:rsidRPr="00540DD4">
        <w:t>(2)</w:t>
      </w:r>
      <w:r w:rsidRPr="00540DD4">
        <w:rPr>
          <w:rtl/>
        </w:rPr>
        <w:t xml:space="preserve"> التي تستخدم وحدات عملية</w:t>
      </w:r>
      <w:r w:rsidRPr="00540DD4">
        <w:rPr>
          <w:rFonts w:hint="cs"/>
          <w:rtl/>
        </w:rPr>
        <w:t>:</w:t>
      </w:r>
    </w:p>
    <w:p w14:paraId="5BC140A7" w14:textId="3D725ACE" w:rsidR="00540DD4" w:rsidRPr="006A2B7F" w:rsidRDefault="00540DD4" w:rsidP="0036766B">
      <w:pPr>
        <w:pStyle w:val="Equation"/>
        <w:spacing w:after="120"/>
        <w:rPr>
          <w:lang w:val="de-DE"/>
        </w:rPr>
      </w:pPr>
      <w:bookmarkStart w:id="2" w:name="F002"/>
      <w:r w:rsidRPr="00540DD4">
        <w:tab/>
      </w:r>
      <m:oMath>
        <m:sSub>
          <m:sSubPr>
            <m:ctrlPr>
              <w:rPr>
                <w:rFonts w:ascii="Cambria Math" w:hAnsi="Cambria Math"/>
                <w:i/>
                <w:lang w:val="en-GB"/>
              </w:rPr>
            </m:ctrlPr>
          </m:sSubPr>
          <m:e>
            <m:r>
              <w:rPr>
                <w:rFonts w:ascii="Cambria Math" w:hAnsi="Cambria Math"/>
                <w:lang w:val="en-GB"/>
              </w:rPr>
              <m:t>e</m:t>
            </m:r>
          </m:e>
          <m:sub>
            <m:r>
              <m:rPr>
                <m:nor/>
              </m:rPr>
              <w:rPr>
                <w:lang w:val="de-CH"/>
              </w:rPr>
              <m:t>mV/m</m:t>
            </m:r>
          </m:sub>
        </m:sSub>
        <m:r>
          <w:rPr>
            <w:rFonts w:ascii="Cambria Math" w:hAnsi="Cambria Math"/>
            <w:lang w:val="de-CH"/>
          </w:rPr>
          <m:t>=173</m:t>
        </m:r>
        <m:f>
          <m:fPr>
            <m:ctrlPr>
              <w:rPr>
                <w:rFonts w:ascii="Cambria Math" w:hAnsi="Cambria Math"/>
                <w:i/>
                <w:lang w:val="en-GB"/>
              </w:rPr>
            </m:ctrlPr>
          </m:fPr>
          <m:num>
            <m:rad>
              <m:radPr>
                <m:degHide m:val="1"/>
                <m:ctrlPr>
                  <w:rPr>
                    <w:rFonts w:ascii="Cambria Math" w:hAnsi="Cambria Math"/>
                    <w:i/>
                    <w:lang w:val="en-GB"/>
                  </w:rPr>
                </m:ctrlPr>
              </m:radPr>
              <m:deg/>
              <m:e>
                <m:sSub>
                  <m:sSubPr>
                    <m:ctrlPr>
                      <w:rPr>
                        <w:rFonts w:ascii="Cambria Math" w:hAnsi="Cambria Math"/>
                        <w:i/>
                        <w:lang w:val="en-GB"/>
                      </w:rPr>
                    </m:ctrlPr>
                  </m:sSubPr>
                  <m:e>
                    <m:r>
                      <w:rPr>
                        <w:rFonts w:ascii="Cambria Math" w:hAnsi="Cambria Math"/>
                        <w:lang w:val="en-GB"/>
                      </w:rPr>
                      <m:t>p</m:t>
                    </m:r>
                  </m:e>
                  <m:sub>
                    <m:r>
                      <m:rPr>
                        <m:nor/>
                      </m:rPr>
                      <w:rPr>
                        <w:lang w:val="de-CH"/>
                      </w:rPr>
                      <m:t>kW</m:t>
                    </m:r>
                  </m:sub>
                </m:sSub>
              </m:e>
            </m:rad>
          </m:num>
          <m:den>
            <m:sSub>
              <m:sSubPr>
                <m:ctrlPr>
                  <w:rPr>
                    <w:rFonts w:ascii="Cambria Math" w:hAnsi="Cambria Math"/>
                    <w:i/>
                    <w:lang w:val="en-GB"/>
                  </w:rPr>
                </m:ctrlPr>
              </m:sSubPr>
              <m:e>
                <m:r>
                  <w:rPr>
                    <w:rFonts w:ascii="Cambria Math" w:hAnsi="Cambria Math"/>
                    <w:lang w:val="en-GB"/>
                  </w:rPr>
                  <m:t>d</m:t>
                </m:r>
              </m:e>
              <m:sub>
                <m:r>
                  <m:rPr>
                    <m:nor/>
                  </m:rPr>
                  <w:rPr>
                    <w:lang w:val="de-CH"/>
                  </w:rPr>
                  <m:t>km</m:t>
                </m:r>
              </m:sub>
            </m:sSub>
          </m:den>
        </m:f>
      </m:oMath>
      <w:r w:rsidRPr="006A2B7F">
        <w:rPr>
          <w:lang w:val="de-DE"/>
        </w:rPr>
        <w:tab/>
        <w:t>(2)</w:t>
      </w:r>
      <w:bookmarkEnd w:id="2"/>
    </w:p>
    <w:p w14:paraId="1FDA2F0C" w14:textId="77777777" w:rsidR="00540DD4" w:rsidRPr="00540DD4" w:rsidRDefault="00540DD4" w:rsidP="00540DD4">
      <w:pPr>
        <w:rPr>
          <w:rtl/>
          <w:lang w:bidi="ar-EG"/>
        </w:rPr>
      </w:pPr>
      <w:r w:rsidRPr="00540DD4">
        <w:rPr>
          <w:rtl/>
          <w:lang w:bidi="ar-EG"/>
        </w:rPr>
        <w:t>حيث:</w:t>
      </w:r>
    </w:p>
    <w:p w14:paraId="104B93D0" w14:textId="77777777" w:rsidR="00540DD4" w:rsidRPr="00540DD4" w:rsidRDefault="00540DD4" w:rsidP="00036CBB">
      <w:pPr>
        <w:pStyle w:val="Equationlegend"/>
        <w:rPr>
          <w:rtl/>
        </w:rPr>
      </w:pPr>
      <w:r w:rsidRPr="00540DD4">
        <w:rPr>
          <w:i/>
          <w:iCs/>
          <w:rtl/>
        </w:rPr>
        <w:tab/>
      </w:r>
      <w:proofErr w:type="spellStart"/>
      <w:r w:rsidRPr="00540DD4">
        <w:rPr>
          <w:i/>
          <w:iCs/>
        </w:rPr>
        <w:t>e</w:t>
      </w:r>
      <w:r w:rsidRPr="00540DD4">
        <w:rPr>
          <w:vertAlign w:val="subscript"/>
        </w:rPr>
        <w:t>mV</w:t>
      </w:r>
      <w:proofErr w:type="spellEnd"/>
      <w:r w:rsidRPr="00540DD4">
        <w:rPr>
          <w:vertAlign w:val="subscript"/>
        </w:rPr>
        <w:t>/m</w:t>
      </w:r>
      <w:r w:rsidRPr="00540DD4">
        <w:rPr>
          <w:rFonts w:hint="cs"/>
          <w:rtl/>
        </w:rPr>
        <w:t>:</w:t>
      </w:r>
      <w:r w:rsidRPr="00540DD4">
        <w:rPr>
          <w:rFonts w:hint="cs"/>
          <w:rtl/>
        </w:rPr>
        <w:tab/>
      </w:r>
      <w:r w:rsidRPr="00540DD4">
        <w:rPr>
          <w:rtl/>
        </w:rPr>
        <w:t xml:space="preserve">جذر متوسط التربيع لشدة المجال </w:t>
      </w:r>
      <w:r w:rsidRPr="00540DD4">
        <w:t>(mV/m)</w:t>
      </w:r>
    </w:p>
    <w:p w14:paraId="3E724BBC" w14:textId="77777777" w:rsidR="00540DD4" w:rsidRPr="00540DD4" w:rsidRDefault="00540DD4" w:rsidP="00036CBB">
      <w:pPr>
        <w:pStyle w:val="Equationlegend"/>
        <w:rPr>
          <w:rtl/>
        </w:rPr>
      </w:pPr>
      <w:r w:rsidRPr="00540DD4">
        <w:rPr>
          <w:i/>
          <w:iCs/>
          <w:rtl/>
        </w:rPr>
        <w:tab/>
      </w:r>
      <w:proofErr w:type="spellStart"/>
      <w:r w:rsidRPr="00540DD4">
        <w:rPr>
          <w:i/>
          <w:iCs/>
        </w:rPr>
        <w:t>p</w:t>
      </w:r>
      <w:r w:rsidRPr="00540DD4">
        <w:rPr>
          <w:vertAlign w:val="subscript"/>
        </w:rPr>
        <w:t>kW</w:t>
      </w:r>
      <w:proofErr w:type="spellEnd"/>
      <w:r w:rsidRPr="00540DD4">
        <w:rPr>
          <w:rFonts w:hint="cs"/>
          <w:rtl/>
        </w:rPr>
        <w:t>:</w:t>
      </w:r>
      <w:r w:rsidRPr="00540DD4">
        <w:rPr>
          <w:rFonts w:hint="cs"/>
          <w:vertAlign w:val="subscript"/>
          <w:rtl/>
        </w:rPr>
        <w:tab/>
      </w:r>
      <w:r w:rsidRPr="00540DD4">
        <w:rPr>
          <w:rtl/>
        </w:rPr>
        <w:t>القدرة المشعة المكافئة المتناحية</w:t>
      </w:r>
      <w:r w:rsidRPr="00540DD4">
        <w:rPr>
          <w:rFonts w:hint="cs"/>
          <w:rtl/>
          <w:lang w:bidi="ar-EG"/>
        </w:rPr>
        <w:t xml:space="preserve"> </w:t>
      </w:r>
      <w:r w:rsidRPr="00540DD4">
        <w:t>(</w:t>
      </w:r>
      <w:proofErr w:type="spellStart"/>
      <w:r w:rsidRPr="00540DD4">
        <w:t>e.i.r.p</w:t>
      </w:r>
      <w:proofErr w:type="spellEnd"/>
      <w:r w:rsidRPr="00540DD4">
        <w:t>.)</w:t>
      </w:r>
      <w:r w:rsidRPr="00540DD4">
        <w:rPr>
          <w:rtl/>
        </w:rPr>
        <w:t xml:space="preserve"> للمرسل في اتجاه النقطة المذكورة</w:t>
      </w:r>
      <w:r w:rsidRPr="00540DD4">
        <w:rPr>
          <w:rFonts w:hint="cs"/>
          <w:rtl/>
        </w:rPr>
        <w:t xml:space="preserve"> </w:t>
      </w:r>
      <w:r w:rsidRPr="00540DD4">
        <w:t>(kW)</w:t>
      </w:r>
    </w:p>
    <w:p w14:paraId="41D0357A" w14:textId="77777777" w:rsidR="00540DD4" w:rsidRPr="00540DD4" w:rsidRDefault="00540DD4" w:rsidP="00036CBB">
      <w:pPr>
        <w:pStyle w:val="Equationlegend"/>
        <w:rPr>
          <w:rtl/>
        </w:rPr>
      </w:pPr>
      <w:r w:rsidRPr="00540DD4">
        <w:rPr>
          <w:i/>
          <w:iCs/>
          <w:rtl/>
        </w:rPr>
        <w:tab/>
      </w:r>
      <w:r w:rsidRPr="00540DD4">
        <w:rPr>
          <w:i/>
          <w:iCs/>
        </w:rPr>
        <w:t>d</w:t>
      </w:r>
      <w:r w:rsidRPr="00540DD4">
        <w:rPr>
          <w:vertAlign w:val="subscript"/>
        </w:rPr>
        <w:t>km</w:t>
      </w:r>
      <w:r w:rsidRPr="00540DD4">
        <w:rPr>
          <w:rFonts w:hint="cs"/>
          <w:rtl/>
        </w:rPr>
        <w:t>:</w:t>
      </w:r>
      <w:r w:rsidRPr="00540DD4">
        <w:rPr>
          <w:rFonts w:hint="cs"/>
          <w:vertAlign w:val="subscript"/>
          <w:rtl/>
        </w:rPr>
        <w:t xml:space="preserve"> </w:t>
      </w:r>
      <w:r w:rsidRPr="00540DD4">
        <w:rPr>
          <w:vertAlign w:val="subscript"/>
          <w:rtl/>
        </w:rPr>
        <w:tab/>
      </w:r>
      <w:r w:rsidRPr="00540DD4">
        <w:rPr>
          <w:rtl/>
        </w:rPr>
        <w:t>المسافة من المرسل إلى النقطة المذكورة</w:t>
      </w:r>
      <w:r w:rsidRPr="00540DD4">
        <w:rPr>
          <w:rFonts w:hint="cs"/>
          <w:rtl/>
        </w:rPr>
        <w:t xml:space="preserve"> </w:t>
      </w:r>
      <w:r w:rsidRPr="00540DD4">
        <w:t>(km)</w:t>
      </w:r>
      <w:r w:rsidRPr="00540DD4">
        <w:rPr>
          <w:rFonts w:hint="cs"/>
          <w:rtl/>
        </w:rPr>
        <w:t>.</w:t>
      </w:r>
    </w:p>
    <w:p w14:paraId="6BA05C6A" w14:textId="77777777" w:rsidR="00540DD4" w:rsidRPr="00540DD4" w:rsidRDefault="00540DD4" w:rsidP="00540DD4">
      <w:pPr>
        <w:rPr>
          <w:rtl/>
          <w:lang w:bidi="ar-EG"/>
        </w:rPr>
      </w:pPr>
      <w:r w:rsidRPr="00540DD4">
        <w:rPr>
          <w:rtl/>
        </w:rPr>
        <w:t>ويمكن الحصول على القوة المحركة الموج</w:t>
      </w:r>
      <w:r w:rsidRPr="00540DD4">
        <w:rPr>
          <w:rFonts w:hint="cs"/>
          <w:rtl/>
        </w:rPr>
        <w:t>ي</w:t>
      </w:r>
      <w:r w:rsidRPr="00540DD4">
        <w:rPr>
          <w:rtl/>
        </w:rPr>
        <w:t xml:space="preserve">ة للهوائيات التي تعمل في </w:t>
      </w:r>
      <w:r w:rsidRPr="00540DD4">
        <w:rPr>
          <w:rFonts w:hint="cs"/>
          <w:rtl/>
        </w:rPr>
        <w:t xml:space="preserve">ظروف الانتشار في </w:t>
      </w:r>
      <w:r w:rsidRPr="00540DD4">
        <w:rPr>
          <w:rtl/>
        </w:rPr>
        <w:t xml:space="preserve">الفضاء الطلق </w:t>
      </w:r>
      <w:r w:rsidRPr="00540DD4">
        <w:rPr>
          <w:rFonts w:hint="cs"/>
          <w:rtl/>
        </w:rPr>
        <w:t>ب</w:t>
      </w:r>
      <w:r w:rsidRPr="00540DD4">
        <w:rPr>
          <w:rtl/>
        </w:rPr>
        <w:t xml:space="preserve">ضرب </w:t>
      </w:r>
      <w:r w:rsidRPr="00540DD4">
        <w:rPr>
          <w:i/>
          <w:iCs/>
        </w:rPr>
        <w:t>e</w:t>
      </w:r>
      <w:r w:rsidRPr="00540DD4">
        <w:rPr>
          <w:rtl/>
        </w:rPr>
        <w:t xml:space="preserve"> في </w:t>
      </w:r>
      <w:r w:rsidRPr="00540DD4">
        <w:rPr>
          <w:i/>
          <w:iCs/>
        </w:rPr>
        <w:t>d</w:t>
      </w:r>
      <w:r w:rsidRPr="00540DD4">
        <w:rPr>
          <w:rtl/>
        </w:rPr>
        <w:t xml:space="preserve"> في المعادلة </w:t>
      </w:r>
      <w:r w:rsidRPr="00540DD4">
        <w:t>(1)</w:t>
      </w:r>
      <w:r w:rsidRPr="00540DD4">
        <w:rPr>
          <w:rtl/>
        </w:rPr>
        <w:t>، وتكون وحداتها بالف</w:t>
      </w:r>
      <w:r w:rsidRPr="00540DD4">
        <w:rPr>
          <w:rFonts w:hint="cs"/>
          <w:rtl/>
        </w:rPr>
        <w:t>و</w:t>
      </w:r>
      <w:r w:rsidRPr="00540DD4">
        <w:rPr>
          <w:rtl/>
        </w:rPr>
        <w:t>لط.</w:t>
      </w:r>
    </w:p>
    <w:p w14:paraId="02063936" w14:textId="77777777" w:rsidR="00540DD4" w:rsidRPr="00540DD4" w:rsidRDefault="00540DD4" w:rsidP="00FA1EBB">
      <w:pPr>
        <w:pStyle w:val="Note"/>
        <w:rPr>
          <w:rtl/>
          <w:lang w:bidi="ar-EG"/>
        </w:rPr>
      </w:pPr>
      <w:r w:rsidRPr="00540DD4">
        <w:rPr>
          <w:rFonts w:hint="cs"/>
          <w:b/>
          <w:bCs/>
          <w:rtl/>
          <w:lang w:bidi="ar-EG"/>
        </w:rPr>
        <w:t xml:space="preserve">الملاحظة </w:t>
      </w:r>
      <w:r w:rsidRPr="00540DD4">
        <w:rPr>
          <w:b/>
          <w:bCs/>
        </w:rPr>
        <w:t>1</w:t>
      </w:r>
      <w:r w:rsidRPr="00540DD4">
        <w:rPr>
          <w:rtl/>
        </w:rPr>
        <w:t xml:space="preserve"> </w:t>
      </w:r>
      <w:r w:rsidRPr="00540DD4">
        <w:rPr>
          <w:rFonts w:hint="cs"/>
          <w:rtl/>
          <w:lang w:bidi="ar-EG"/>
        </w:rPr>
        <w:t>-</w:t>
      </w:r>
      <w:r w:rsidRPr="00540DD4">
        <w:rPr>
          <w:rtl/>
        </w:rPr>
        <w:t xml:space="preserve"> إذا </w:t>
      </w:r>
      <w:r w:rsidRPr="00540DD4">
        <w:rPr>
          <w:rFonts w:hint="cs"/>
          <w:rtl/>
        </w:rPr>
        <w:t xml:space="preserve">كان </w:t>
      </w:r>
      <w:r w:rsidRPr="00540DD4">
        <w:rPr>
          <w:rtl/>
        </w:rPr>
        <w:t xml:space="preserve">استقطاب الموجة </w:t>
      </w:r>
      <w:r w:rsidRPr="00540DD4">
        <w:rPr>
          <w:rFonts w:hint="cs"/>
          <w:rtl/>
        </w:rPr>
        <w:t>إهليلجياً</w:t>
      </w:r>
      <w:r w:rsidRPr="00540DD4">
        <w:rPr>
          <w:rtl/>
        </w:rPr>
        <w:t>، وليس خطياً، وإذا كانت مركِّبتا المجال الكهربائي على المحورين المتعامدين هما</w:t>
      </w:r>
      <w:r w:rsidRPr="00540DD4">
        <w:rPr>
          <w:rFonts w:hint="cs"/>
          <w:rtl/>
        </w:rPr>
        <w:t> </w:t>
      </w:r>
      <w:r w:rsidRPr="00540DD4">
        <w:rPr>
          <w:i/>
          <w:iCs/>
        </w:rPr>
        <w:t>ex</w:t>
      </w:r>
      <w:r w:rsidRPr="00540DD4">
        <w:rPr>
          <w:rFonts w:hint="cs"/>
          <w:rtl/>
        </w:rPr>
        <w:t> </w:t>
      </w:r>
      <w:r w:rsidRPr="00540DD4">
        <w:rPr>
          <w:rtl/>
        </w:rPr>
        <w:t>و</w:t>
      </w:r>
      <w:proofErr w:type="spellStart"/>
      <w:r w:rsidRPr="00540DD4">
        <w:rPr>
          <w:i/>
          <w:iCs/>
        </w:rPr>
        <w:t>ey</w:t>
      </w:r>
      <w:proofErr w:type="spellEnd"/>
      <w:r w:rsidRPr="00540DD4">
        <w:rPr>
          <w:rtl/>
        </w:rPr>
        <w:t xml:space="preserve"> فإنه </w:t>
      </w:r>
      <w:r w:rsidRPr="00540DD4">
        <w:rPr>
          <w:rFonts w:hint="cs"/>
          <w:rtl/>
        </w:rPr>
        <w:t xml:space="preserve">ينبغي </w:t>
      </w:r>
      <w:r w:rsidRPr="00540DD4">
        <w:rPr>
          <w:rtl/>
        </w:rPr>
        <w:t xml:space="preserve">الاستعاضة عن الطرف الأيسر من المعادلة </w:t>
      </w:r>
      <w:r w:rsidRPr="00540DD4">
        <w:t>(1)</w:t>
      </w:r>
      <w:r w:rsidRPr="00540DD4">
        <w:rPr>
          <w:rtl/>
        </w:rPr>
        <w:t xml:space="preserve"> بالمقدار </w:t>
      </w:r>
      <w:r w:rsidRPr="00540DD4">
        <w:object w:dxaOrig="820" w:dyaOrig="480" w14:anchorId="21FBDD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21.75pt" o:ole="">
            <v:imagedata r:id="rId15" o:title=""/>
          </v:shape>
          <o:OLEObject Type="Embed" ProgID="Equation.3" ShapeID="_x0000_i1025" DrawAspect="Content" ObjectID="_1794914090" r:id="rId16"/>
        </w:object>
      </w:r>
      <w:r w:rsidRPr="00540DD4">
        <w:rPr>
          <w:rtl/>
        </w:rPr>
        <w:t xml:space="preserve">. ويمكن استنتاج قيمتي </w:t>
      </w:r>
      <w:r w:rsidRPr="00540DD4">
        <w:rPr>
          <w:i/>
          <w:iCs/>
        </w:rPr>
        <w:t>ex</w:t>
      </w:r>
      <w:r w:rsidRPr="00540DD4">
        <w:rPr>
          <w:rtl/>
        </w:rPr>
        <w:t xml:space="preserve"> و</w:t>
      </w:r>
      <w:proofErr w:type="spellStart"/>
      <w:r w:rsidRPr="00540DD4">
        <w:rPr>
          <w:i/>
          <w:iCs/>
        </w:rPr>
        <w:t>ey</w:t>
      </w:r>
      <w:proofErr w:type="spellEnd"/>
      <w:r w:rsidRPr="00540DD4">
        <w:rPr>
          <w:rtl/>
        </w:rPr>
        <w:t xml:space="preserve"> فقط إذا عرفت النسبة المحورية. وفي حالة الاستقطاب الدائري </w:t>
      </w:r>
      <w:r w:rsidRPr="00540DD4">
        <w:rPr>
          <w:rFonts w:hint="cs"/>
          <w:rtl/>
        </w:rPr>
        <w:t xml:space="preserve">ينبغي </w:t>
      </w:r>
      <w:r w:rsidRPr="00540DD4">
        <w:rPr>
          <w:rtl/>
        </w:rPr>
        <w:t xml:space="preserve">أن تحل </w:t>
      </w:r>
      <w:r w:rsidRPr="00540DD4">
        <w:object w:dxaOrig="300" w:dyaOrig="260" w14:anchorId="565E4606">
          <v:shape id="_x0000_i1026" type="#_x0000_t75" style="width:15pt;height:14.25pt" o:ole="">
            <v:imagedata r:id="rId17" o:title=""/>
          </v:shape>
          <o:OLEObject Type="Embed" ProgID="Equation" ShapeID="_x0000_i1026" DrawAspect="Content" ObjectID="_1794914091" r:id="rId18"/>
        </w:object>
      </w:r>
      <w:r w:rsidRPr="00540DD4">
        <w:rPr>
          <w:i/>
          <w:iCs/>
        </w:rPr>
        <w:t>e</w:t>
      </w:r>
      <w:r w:rsidRPr="00540DD4">
        <w:rPr>
          <w:rtl/>
        </w:rPr>
        <w:t xml:space="preserve"> محل </w:t>
      </w:r>
      <w:r w:rsidRPr="00540DD4">
        <w:rPr>
          <w:i/>
          <w:iCs/>
        </w:rPr>
        <w:t>e</w:t>
      </w:r>
      <w:r w:rsidRPr="00540DD4">
        <w:rPr>
          <w:rtl/>
        </w:rPr>
        <w:t>.</w:t>
      </w:r>
    </w:p>
    <w:p w14:paraId="43CD72E8" w14:textId="2B9A93FA" w:rsidR="00540DD4" w:rsidRPr="00FA1EBB" w:rsidRDefault="00540DD4" w:rsidP="00036CBB">
      <w:pPr>
        <w:pStyle w:val="Note"/>
        <w:rPr>
          <w:spacing w:val="-4"/>
          <w:rtl/>
          <w:lang w:bidi="ar-EG"/>
        </w:rPr>
      </w:pPr>
      <w:r w:rsidRPr="00FA1EBB">
        <w:rPr>
          <w:rFonts w:hint="cs"/>
          <w:b/>
          <w:bCs/>
          <w:spacing w:val="-4"/>
          <w:rtl/>
        </w:rPr>
        <w:t xml:space="preserve">الملاحظة </w:t>
      </w:r>
      <w:r w:rsidRPr="00FA1EBB">
        <w:rPr>
          <w:b/>
          <w:bCs/>
          <w:spacing w:val="-4"/>
        </w:rPr>
        <w:t>2</w:t>
      </w:r>
      <w:r w:rsidRPr="00FA1EBB">
        <w:rPr>
          <w:spacing w:val="-4"/>
          <w:rtl/>
        </w:rPr>
        <w:t xml:space="preserve"> - في حالة الهوائيات المثبتة </w:t>
      </w:r>
      <w:r w:rsidRPr="00FA1EBB">
        <w:rPr>
          <w:rFonts w:hint="cs"/>
          <w:spacing w:val="-4"/>
          <w:rtl/>
        </w:rPr>
        <w:t xml:space="preserve">عند مستوى </w:t>
      </w:r>
      <w:r w:rsidRPr="00FA1EBB">
        <w:rPr>
          <w:spacing w:val="-4"/>
          <w:rtl/>
        </w:rPr>
        <w:t xml:space="preserve">سطح الأرض </w:t>
      </w:r>
      <w:r w:rsidRPr="00FA1EBB">
        <w:rPr>
          <w:rFonts w:hint="cs"/>
          <w:spacing w:val="-4"/>
          <w:rtl/>
        </w:rPr>
        <w:t>(عادةً</w:t>
      </w:r>
      <w:r w:rsidRPr="00FA1EBB">
        <w:rPr>
          <w:spacing w:val="-4"/>
          <w:rtl/>
        </w:rPr>
        <w:t xml:space="preserve"> عند ترددات منخفضة نسبياً</w:t>
      </w:r>
      <w:r w:rsidRPr="00FA1EBB">
        <w:rPr>
          <w:rFonts w:hint="cs"/>
          <w:spacing w:val="-4"/>
          <w:rtl/>
        </w:rPr>
        <w:t>)</w:t>
      </w:r>
      <w:r w:rsidRPr="00FA1EBB">
        <w:rPr>
          <w:spacing w:val="-4"/>
          <w:rtl/>
        </w:rPr>
        <w:t xml:space="preserve"> باستقطاب رأسي، فإن الإشعاع يؤخذ في</w:t>
      </w:r>
      <w:r w:rsidRPr="00FA1EBB">
        <w:rPr>
          <w:rFonts w:hint="cs"/>
          <w:spacing w:val="-4"/>
          <w:rtl/>
        </w:rPr>
        <w:t> </w:t>
      </w:r>
      <w:r w:rsidRPr="00FA1EBB">
        <w:rPr>
          <w:spacing w:val="-4"/>
          <w:rtl/>
        </w:rPr>
        <w:t xml:space="preserve">الاعتبار بصورة عامة في النصف العلوي فقط. </w:t>
      </w:r>
      <w:r w:rsidRPr="00FA1EBB">
        <w:rPr>
          <w:rFonts w:hint="cs"/>
          <w:spacing w:val="-4"/>
          <w:rtl/>
        </w:rPr>
        <w:t>وعندما يُفترض أن يكون سطح الأرض مستوياً ويتمتع بإيصالية كاملة، فإن كثافة تدفق القدرة بالنسبة إلى</w:t>
      </w:r>
      <w:r w:rsidRPr="00FA1EBB">
        <w:rPr>
          <w:rFonts w:hint="eastAsia"/>
          <w:spacing w:val="-4"/>
          <w:rtl/>
        </w:rPr>
        <w:t> </w:t>
      </w:r>
      <w:r w:rsidRPr="00FA1EBB">
        <w:rPr>
          <w:rFonts w:hint="cs"/>
          <w:spacing w:val="-4"/>
          <w:rtl/>
        </w:rPr>
        <w:t>قدرة</w:t>
      </w:r>
      <w:r w:rsidRPr="00FA1EBB">
        <w:rPr>
          <w:rFonts w:hint="eastAsia"/>
          <w:spacing w:val="-4"/>
          <w:rtl/>
        </w:rPr>
        <w:t> </w:t>
      </w:r>
      <w:r w:rsidRPr="00FA1EBB">
        <w:rPr>
          <w:rFonts w:hint="cs"/>
          <w:spacing w:val="-4"/>
          <w:rtl/>
        </w:rPr>
        <w:t>مشعة معينة تتضاعف بالمقارنة مع هوائي في الفضاء الطلق. (وفي الحالات البديلة التي تحسب فيها قيم شدة المجال، تزيد شدة المجال على نحو مماثل</w:t>
      </w:r>
      <w:r w:rsidRPr="00FA1EBB">
        <w:rPr>
          <w:rFonts w:hint="eastAsia"/>
          <w:spacing w:val="-4"/>
          <w:rtl/>
        </w:rPr>
        <w:t> </w:t>
      </w:r>
      <w:r w:rsidRPr="00FA1EBB">
        <w:rPr>
          <w:rFonts w:hint="cs"/>
          <w:spacing w:val="-4"/>
          <w:rtl/>
        </w:rPr>
        <w:t>بمقدار</w:t>
      </w:r>
      <w:r w:rsidRPr="00FA1EBB">
        <w:rPr>
          <w:rFonts w:hint="eastAsia"/>
          <w:spacing w:val="-4"/>
          <w:rtl/>
        </w:rPr>
        <w:t> </w:t>
      </w:r>
      <w:r w:rsidRPr="00FA1EBB">
        <w:rPr>
          <w:spacing w:val="-4"/>
        </w:rPr>
        <w:t>3</w:t>
      </w:r>
      <w:r w:rsidRPr="00FA1EBB">
        <w:rPr>
          <w:rFonts w:hint="cs"/>
          <w:spacing w:val="-4"/>
          <w:rtl/>
          <w:lang w:bidi="ar-EG"/>
        </w:rPr>
        <w:t xml:space="preserve"> </w:t>
      </w:r>
      <w:r w:rsidRPr="00FA1EBB">
        <w:rPr>
          <w:spacing w:val="-4"/>
        </w:rPr>
        <w:t>dB</w:t>
      </w:r>
      <w:r w:rsidRPr="00FA1EBB">
        <w:rPr>
          <w:rFonts w:hint="cs"/>
          <w:spacing w:val="-4"/>
          <w:rtl/>
        </w:rPr>
        <w:t xml:space="preserve">). </w:t>
      </w:r>
      <w:r w:rsidRPr="00FA1EBB">
        <w:rPr>
          <w:spacing w:val="-4"/>
          <w:rtl/>
        </w:rPr>
        <w:t>و</w:t>
      </w:r>
      <w:r w:rsidRPr="00FA1EBB">
        <w:rPr>
          <w:rFonts w:hint="cs"/>
          <w:spacing w:val="-4"/>
          <w:rtl/>
          <w:lang w:bidi="ar-EG"/>
        </w:rPr>
        <w:t xml:space="preserve">ينبغي </w:t>
      </w:r>
      <w:r w:rsidRPr="00FA1EBB">
        <w:rPr>
          <w:spacing w:val="-4"/>
          <w:rtl/>
        </w:rPr>
        <w:t>أخذ ذلك في الحسبان عند تحديد قيمة القدرة المشعة</w:t>
      </w:r>
      <w:r w:rsidRPr="00FA1EBB">
        <w:rPr>
          <w:rFonts w:hint="cs"/>
          <w:spacing w:val="-4"/>
          <w:rtl/>
        </w:rPr>
        <w:t xml:space="preserve"> (وهو مدرج بالفعل في التوصية </w:t>
      </w:r>
      <w:r w:rsidRPr="00FA1EBB">
        <w:rPr>
          <w:spacing w:val="-4"/>
        </w:rPr>
        <w:t>ITU-R P.368</w:t>
      </w:r>
      <w:r w:rsidRPr="00FA1EBB">
        <w:rPr>
          <w:rFonts w:hint="cs"/>
          <w:spacing w:val="-4"/>
          <w:rtl/>
        </w:rPr>
        <w:t xml:space="preserve"> وفي</w:t>
      </w:r>
      <w:r w:rsidR="00392D6E" w:rsidRPr="00FA1EBB">
        <w:rPr>
          <w:rFonts w:hint="eastAsia"/>
          <w:spacing w:val="-4"/>
          <w:rtl/>
        </w:rPr>
        <w:t> </w:t>
      </w:r>
      <w:r w:rsidRPr="00FA1EBB">
        <w:rPr>
          <w:rFonts w:hint="cs"/>
          <w:spacing w:val="-4"/>
          <w:rtl/>
        </w:rPr>
        <w:t>الملحق</w:t>
      </w:r>
      <w:r w:rsidRPr="00FA1EBB">
        <w:rPr>
          <w:rFonts w:hint="eastAsia"/>
          <w:spacing w:val="-4"/>
          <w:rtl/>
        </w:rPr>
        <w:t> </w:t>
      </w:r>
      <w:r w:rsidRPr="00FA1EBB">
        <w:rPr>
          <w:spacing w:val="-4"/>
        </w:rPr>
        <w:t>3</w:t>
      </w:r>
      <w:r w:rsidR="00392D6E" w:rsidRPr="00FA1EBB">
        <w:rPr>
          <w:rFonts w:hint="cs"/>
          <w:spacing w:val="-4"/>
          <w:rtl/>
        </w:rPr>
        <w:t xml:space="preserve"> </w:t>
      </w:r>
      <w:r w:rsidRPr="00FA1EBB">
        <w:rPr>
          <w:rFonts w:hint="cs"/>
          <w:spacing w:val="-4"/>
          <w:rtl/>
        </w:rPr>
        <w:t xml:space="preserve">بالتوصية </w:t>
      </w:r>
      <w:r w:rsidRPr="00FA1EBB">
        <w:rPr>
          <w:spacing w:val="-4"/>
        </w:rPr>
        <w:t>ITU R P.341</w:t>
      </w:r>
      <w:r w:rsidRPr="00FA1EBB">
        <w:rPr>
          <w:rFonts w:hint="cs"/>
          <w:spacing w:val="-4"/>
          <w:rtl/>
          <w:lang w:bidi="ar-EG"/>
        </w:rPr>
        <w:t>).</w:t>
      </w:r>
    </w:p>
    <w:p w14:paraId="3BBE0128" w14:textId="77777777" w:rsidR="00540DD4" w:rsidRPr="00540DD4" w:rsidRDefault="00540DD4" w:rsidP="00036CBB">
      <w:pPr>
        <w:pStyle w:val="Heading2"/>
        <w:rPr>
          <w:rtl/>
        </w:rPr>
      </w:pPr>
      <w:r w:rsidRPr="00540DD4">
        <w:t>2.2</w:t>
      </w:r>
      <w:r w:rsidRPr="00540DD4">
        <w:rPr>
          <w:rtl/>
        </w:rPr>
        <w:tab/>
        <w:t>العلاقات بين خصائص موجة مستوية</w:t>
      </w:r>
    </w:p>
    <w:p w14:paraId="033F21F8" w14:textId="77777777" w:rsidR="00540DD4" w:rsidRPr="00540DD4" w:rsidRDefault="00540DD4" w:rsidP="00540DD4">
      <w:pPr>
        <w:rPr>
          <w:rtl/>
          <w:lang w:bidi="ar-EG"/>
        </w:rPr>
      </w:pPr>
      <w:r w:rsidRPr="00540DD4">
        <w:rPr>
          <w:rtl/>
          <w:lang w:bidi="ar-EG"/>
        </w:rPr>
        <w:t>توجد بعض العلاقات بين خصائص الموجة المستوية (أو الموجة التي يمكن معالجتها على أنها موجة مستوية) عند نقطة ما:</w:t>
      </w:r>
    </w:p>
    <w:p w14:paraId="2806D0AE" w14:textId="6E7FD1CB" w:rsidR="00540DD4" w:rsidRPr="00540DD4" w:rsidRDefault="00540DD4" w:rsidP="00392D6E">
      <w:pPr>
        <w:pStyle w:val="Equation"/>
        <w:spacing w:after="120"/>
        <w:rPr>
          <w:rtl/>
        </w:rPr>
      </w:pPr>
      <w:r w:rsidRPr="00540DD4">
        <w:rPr>
          <w:lang w:val="en-GB"/>
        </w:rPr>
        <w:tab/>
      </w:r>
      <m:oMath>
        <m:r>
          <w:rPr>
            <w:rFonts w:ascii="Cambria Math" w:hAnsi="Cambria Math"/>
            <w:lang w:val="en-GB"/>
          </w:rPr>
          <m:t>s=</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lang w:val="en-GB"/>
                  </w:rPr>
                  <m:t>e</m:t>
                </m:r>
              </m:e>
              <m:sup>
                <m:r>
                  <w:rPr>
                    <w:rFonts w:ascii="Cambria Math" w:hAnsi="Cambria Math"/>
                    <w:lang w:val="en-GB"/>
                  </w:rPr>
                  <m:t>2</m:t>
                </m:r>
              </m:sup>
            </m:sSup>
          </m:num>
          <m:den>
            <m:r>
              <w:rPr>
                <w:rFonts w:ascii="Cambria Math" w:hAnsi="Cambria Math"/>
                <w:lang w:val="en-GB"/>
              </w:rPr>
              <m:t>120</m:t>
            </m:r>
            <m:r>
              <m:rPr>
                <m:sty m:val="p"/>
              </m:rPr>
              <w:rPr>
                <w:rFonts w:ascii="Cambria Math" w:hAnsi="Cambria Math"/>
                <w:lang w:val="en-GB"/>
              </w:rPr>
              <m:t>π</m:t>
            </m:r>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30p</m:t>
            </m:r>
          </m:num>
          <m:den>
            <m:r>
              <w:rPr>
                <w:rFonts w:ascii="Cambria Math" w:hAnsi="Cambria Math"/>
                <w:lang w:val="en-GB"/>
              </w:rPr>
              <m:t>120</m:t>
            </m:r>
            <m:r>
              <m:rPr>
                <m:sty m:val="p"/>
              </m:rPr>
              <w:rPr>
                <w:rFonts w:ascii="Cambria Math" w:hAnsi="Cambria Math"/>
                <w:lang w:val="en-GB"/>
              </w:rPr>
              <m:t>π</m:t>
            </m:r>
            <m:sSup>
              <m:sSupPr>
                <m:ctrlPr>
                  <w:rPr>
                    <w:rFonts w:ascii="Cambria Math" w:hAnsi="Cambria Math"/>
                    <w:i/>
                    <w:lang w:val="en-GB"/>
                  </w:rPr>
                </m:ctrlPr>
              </m:sSupPr>
              <m:e>
                <m:r>
                  <w:rPr>
                    <w:rFonts w:ascii="Cambria Math" w:hAnsi="Cambria Math"/>
                    <w:lang w:val="en-GB"/>
                  </w:rPr>
                  <m:t>d</m:t>
                </m:r>
              </m:e>
              <m:sup>
                <m:r>
                  <w:rPr>
                    <w:rFonts w:ascii="Cambria Math" w:hAnsi="Cambria Math"/>
                    <w:lang w:val="en-GB"/>
                  </w:rPr>
                  <m:t>2</m:t>
                </m:r>
              </m:sup>
            </m:sSup>
          </m:den>
        </m:f>
        <m:r>
          <w:rPr>
            <w:rFonts w:ascii="Cambria Math" w:hAnsi="Cambria Math"/>
            <w:lang w:val="en-GB"/>
          </w:rPr>
          <m:t>=p</m:t>
        </m:r>
        <m:r>
          <w:rPr>
            <w:rFonts w:ascii="Cambria Math" w:hAnsi="Cambria Math" w:hint="eastAsia"/>
            <w:lang w:val="en-GB"/>
          </w:rPr>
          <m:t>×</m:t>
        </m:r>
        <m:f>
          <m:fPr>
            <m:ctrlPr>
              <w:rPr>
                <w:rFonts w:ascii="Cambria Math" w:hAnsi="Cambria Math"/>
                <w:i/>
                <w:lang w:val="en-GB"/>
              </w:rPr>
            </m:ctrlPr>
          </m:fPr>
          <m:num>
            <m:r>
              <w:rPr>
                <w:rFonts w:ascii="Cambria Math" w:hAnsi="Cambria Math"/>
                <w:lang w:val="en-GB"/>
              </w:rPr>
              <m:t>1</m:t>
            </m:r>
          </m:num>
          <m:den>
            <m:r>
              <w:rPr>
                <w:rFonts w:ascii="Cambria Math" w:hAnsi="Cambria Math"/>
                <w:lang w:val="en-GB"/>
              </w:rPr>
              <m:t>4</m:t>
            </m:r>
            <m:r>
              <m:rPr>
                <m:sty m:val="p"/>
              </m:rPr>
              <w:rPr>
                <w:rFonts w:ascii="Cambria Math" w:hAnsi="Cambria Math"/>
                <w:lang w:val="en-GB"/>
              </w:rPr>
              <m:t>π</m:t>
            </m:r>
            <m:sSup>
              <m:sSupPr>
                <m:ctrlPr>
                  <w:rPr>
                    <w:rFonts w:ascii="Cambria Math" w:hAnsi="Cambria Math"/>
                    <w:i/>
                    <w:lang w:val="en-GB"/>
                  </w:rPr>
                </m:ctrlPr>
              </m:sSupPr>
              <m:e>
                <m:r>
                  <w:rPr>
                    <w:rFonts w:ascii="Cambria Math" w:hAnsi="Cambria Math"/>
                    <w:lang w:val="en-GB"/>
                  </w:rPr>
                  <m:t>d</m:t>
                </m:r>
              </m:e>
              <m:sup>
                <m:r>
                  <w:rPr>
                    <w:rFonts w:ascii="Cambria Math" w:hAnsi="Cambria Math"/>
                    <w:lang w:val="en-GB"/>
                  </w:rPr>
                  <m:t>2</m:t>
                </m:r>
              </m:sup>
            </m:sSup>
          </m:den>
        </m:f>
      </m:oMath>
      <w:r w:rsidRPr="00540DD4">
        <w:rPr>
          <w:rtl/>
          <w:lang w:bidi="ar-EG"/>
        </w:rPr>
        <w:tab/>
      </w:r>
      <w:r w:rsidRPr="00540DD4">
        <w:t>(3)</w:t>
      </w:r>
    </w:p>
    <w:p w14:paraId="288075C9" w14:textId="77777777" w:rsidR="00540DD4" w:rsidRPr="00540DD4" w:rsidRDefault="00540DD4" w:rsidP="00540DD4">
      <w:pPr>
        <w:rPr>
          <w:rtl/>
        </w:rPr>
      </w:pPr>
      <w:r w:rsidRPr="00540DD4">
        <w:rPr>
          <w:rtl/>
        </w:rPr>
        <w:t>حيث:</w:t>
      </w:r>
    </w:p>
    <w:p w14:paraId="633370F1" w14:textId="77777777" w:rsidR="00540DD4" w:rsidRPr="00540DD4" w:rsidRDefault="00540DD4" w:rsidP="00036CBB">
      <w:pPr>
        <w:pStyle w:val="Equationlegend"/>
      </w:pPr>
      <w:r w:rsidRPr="00540DD4">
        <w:rPr>
          <w:i/>
          <w:iCs/>
          <w:rtl/>
          <w:lang w:bidi="ar-EG"/>
        </w:rPr>
        <w:tab/>
      </w:r>
      <w:r w:rsidRPr="00540DD4">
        <w:rPr>
          <w:i/>
          <w:iCs/>
        </w:rPr>
        <w:t>s</w:t>
      </w:r>
      <w:r w:rsidRPr="00540DD4">
        <w:rPr>
          <w:rtl/>
        </w:rPr>
        <w:t>:</w:t>
      </w:r>
      <w:r w:rsidRPr="00540DD4">
        <w:rPr>
          <w:rtl/>
        </w:rPr>
        <w:tab/>
        <w:t xml:space="preserve">كثافة تدفق القدرة </w:t>
      </w:r>
      <w:r w:rsidRPr="00540DD4">
        <w:t>(W/m</w:t>
      </w:r>
      <w:r w:rsidRPr="00540DD4">
        <w:rPr>
          <w:vertAlign w:val="superscript"/>
        </w:rPr>
        <w:t>2</w:t>
      </w:r>
      <w:r w:rsidRPr="00540DD4">
        <w:t>)</w:t>
      </w:r>
    </w:p>
    <w:p w14:paraId="4780ADFC" w14:textId="2155C640" w:rsidR="00540DD4" w:rsidRDefault="00540DD4" w:rsidP="00036CBB">
      <w:pPr>
        <w:pStyle w:val="Equationlegend"/>
        <w:rPr>
          <w:rtl/>
        </w:rPr>
      </w:pPr>
      <w:r w:rsidRPr="00540DD4">
        <w:rPr>
          <w:i/>
          <w:iCs/>
        </w:rPr>
        <w:tab/>
        <w:t>e</w:t>
      </w:r>
      <w:r w:rsidRPr="00540DD4">
        <w:rPr>
          <w:rtl/>
        </w:rPr>
        <w:t>:</w:t>
      </w:r>
      <w:r w:rsidRPr="00540DD4">
        <w:rPr>
          <w:rtl/>
        </w:rPr>
        <w:tab/>
        <w:t xml:space="preserve">جذر متوسط تربيع شدة المجال </w:t>
      </w:r>
      <w:r w:rsidRPr="00540DD4">
        <w:t>(V/m)</w:t>
      </w:r>
    </w:p>
    <w:p w14:paraId="64167406" w14:textId="3CDDF637" w:rsidR="00DD1B9C" w:rsidRPr="00540DD4" w:rsidRDefault="00DD1B9C" w:rsidP="00DD1B9C">
      <w:pPr>
        <w:pStyle w:val="Equationlegend"/>
      </w:pPr>
      <w:r w:rsidRPr="00540DD4">
        <w:rPr>
          <w:i/>
          <w:iCs/>
        </w:rPr>
        <w:tab/>
      </w:r>
      <w:r w:rsidRPr="00540DD4">
        <w:rPr>
          <w:i/>
        </w:rPr>
        <w:t>p</w:t>
      </w:r>
      <w:r w:rsidRPr="00540DD4">
        <w:rPr>
          <w:rtl/>
        </w:rPr>
        <w:t>:</w:t>
      </w:r>
      <w:r w:rsidRPr="00540DD4">
        <w:rPr>
          <w:rtl/>
        </w:rPr>
        <w:tab/>
      </w:r>
      <w:r w:rsidRPr="00540DD4">
        <w:rPr>
          <w:rtl/>
          <w:lang w:bidi="ar-EG"/>
        </w:rPr>
        <w:t xml:space="preserve">القدرة المشعة المكافئة المتناحية </w:t>
      </w:r>
      <w:r w:rsidRPr="00DA4F9C">
        <w:rPr>
          <w:lang w:val="en-GB" w:bidi="ar-EG"/>
        </w:rPr>
        <w:t>(</w:t>
      </w:r>
      <w:proofErr w:type="spellStart"/>
      <w:r w:rsidRPr="00DA4F9C">
        <w:rPr>
          <w:lang w:val="en-GB" w:bidi="ar-EG"/>
        </w:rPr>
        <w:t>e.i.r.p</w:t>
      </w:r>
      <w:proofErr w:type="spellEnd"/>
      <w:r w:rsidRPr="00DA4F9C">
        <w:rPr>
          <w:lang w:val="en-GB" w:bidi="ar-EG"/>
        </w:rPr>
        <w:t>.)</w:t>
      </w:r>
      <w:r w:rsidRPr="00540DD4">
        <w:rPr>
          <w:rtl/>
          <w:lang w:bidi="ar-EG"/>
        </w:rPr>
        <w:t xml:space="preserve"> للمرسل في اتجاه النقطة المذكورة </w:t>
      </w:r>
      <w:r>
        <w:rPr>
          <w:lang w:bidi="ar-EG"/>
        </w:rPr>
        <w:t>(W)</w:t>
      </w:r>
      <w:r w:rsidRPr="00540DD4">
        <w:rPr>
          <w:rFonts w:hint="cs"/>
          <w:rtl/>
          <w:lang w:bidi="ar-EG"/>
        </w:rPr>
        <w:t>.</w:t>
      </w:r>
    </w:p>
    <w:p w14:paraId="353D34C5" w14:textId="77777777" w:rsidR="00540DD4" w:rsidRPr="00540DD4" w:rsidRDefault="00540DD4" w:rsidP="00036CBB">
      <w:pPr>
        <w:pStyle w:val="Heading2"/>
        <w:rPr>
          <w:rtl/>
        </w:rPr>
      </w:pPr>
      <w:r w:rsidRPr="00540DD4">
        <w:lastRenderedPageBreak/>
        <w:t>3.2</w:t>
      </w:r>
      <w:r w:rsidRPr="00540DD4">
        <w:rPr>
          <w:rtl/>
        </w:rPr>
        <w:tab/>
        <w:t>الوصلات من نقطة إلى نقطة</w:t>
      </w:r>
    </w:p>
    <w:p w14:paraId="081E3267" w14:textId="156E0203" w:rsidR="00540DD4" w:rsidRPr="00DF1F59" w:rsidRDefault="00540DD4" w:rsidP="00540DD4">
      <w:pPr>
        <w:rPr>
          <w:spacing w:val="-4"/>
          <w:rtl/>
          <w:lang w:bidi="ar-EG"/>
        </w:rPr>
      </w:pPr>
      <w:r w:rsidRPr="00DF1F59">
        <w:rPr>
          <w:spacing w:val="-4"/>
          <w:rtl/>
          <w:lang w:bidi="ar-EG"/>
        </w:rPr>
        <w:t>في وصل</w:t>
      </w:r>
      <w:r w:rsidRPr="00DF1F59">
        <w:rPr>
          <w:rFonts w:hint="cs"/>
          <w:spacing w:val="-4"/>
          <w:rtl/>
          <w:lang w:bidi="ar-EG"/>
        </w:rPr>
        <w:t>ة</w:t>
      </w:r>
      <w:r w:rsidRPr="00DF1F59">
        <w:rPr>
          <w:spacing w:val="-4"/>
          <w:rtl/>
          <w:lang w:bidi="ar-EG"/>
        </w:rPr>
        <w:t xml:space="preserve"> من نقطة إلى نقطة بين هوائيين متناحيين</w:t>
      </w:r>
      <w:r w:rsidRPr="00DF1F59">
        <w:rPr>
          <w:rFonts w:hint="cs"/>
          <w:spacing w:val="-4"/>
          <w:rtl/>
          <w:lang w:bidi="ar-EG"/>
        </w:rPr>
        <w:t>، تقتضي</w:t>
      </w:r>
      <w:r w:rsidRPr="00DF1F59">
        <w:rPr>
          <w:spacing w:val="-4"/>
          <w:rtl/>
        </w:rPr>
        <w:t xml:space="preserve"> </w:t>
      </w:r>
      <w:r w:rsidRPr="00DF1F59">
        <w:rPr>
          <w:spacing w:val="-4"/>
          <w:rtl/>
          <w:lang w:bidi="ar-EG"/>
        </w:rPr>
        <w:t>الضرور</w:t>
      </w:r>
      <w:r w:rsidRPr="00DF1F59">
        <w:rPr>
          <w:rFonts w:hint="cs"/>
          <w:spacing w:val="-4"/>
          <w:rtl/>
          <w:lang w:bidi="ar-EG"/>
        </w:rPr>
        <w:t>ة</w:t>
      </w:r>
      <w:r w:rsidRPr="00DF1F59">
        <w:rPr>
          <w:spacing w:val="-4"/>
          <w:rtl/>
          <w:lang w:bidi="ar-EG"/>
        </w:rPr>
        <w:t xml:space="preserve"> النظر في القدرة</w:t>
      </w:r>
      <w:r w:rsidRPr="00DF1F59">
        <w:rPr>
          <w:rFonts w:hint="cs"/>
          <w:spacing w:val="-4"/>
          <w:rtl/>
          <w:lang w:bidi="ar-EG"/>
        </w:rPr>
        <w:t xml:space="preserve"> </w:t>
      </w:r>
      <w:bookmarkStart w:id="3" w:name="_Hlk182572334"/>
      <m:oMath>
        <m:sSub>
          <m:sSubPr>
            <m:ctrlPr>
              <w:rPr>
                <w:rFonts w:ascii="Cambria Math" w:hAnsi="Cambria Math"/>
                <w:i/>
                <w:spacing w:val="-4"/>
                <w:lang w:val="en-GB"/>
              </w:rPr>
            </m:ctrlPr>
          </m:sSubPr>
          <m:e>
            <m:r>
              <w:rPr>
                <w:rFonts w:ascii="Cambria Math" w:hAnsi="Cambria Math"/>
                <w:spacing w:val="-4"/>
                <w:lang w:val="en-GB"/>
              </w:rPr>
              <m:t>p</m:t>
            </m:r>
          </m:e>
          <m:sub>
            <m:r>
              <w:rPr>
                <w:rFonts w:ascii="Cambria Math" w:hAnsi="Cambria Math"/>
                <w:spacing w:val="-4"/>
                <w:lang w:val="en-GB"/>
              </w:rPr>
              <m:t>r</m:t>
            </m:r>
          </m:sub>
        </m:sSub>
      </m:oMath>
      <w:bookmarkEnd w:id="3"/>
      <w:r w:rsidRPr="00DF1F59">
        <w:rPr>
          <w:spacing w:val="-4"/>
          <w:rtl/>
          <w:lang w:bidi="ar-EG"/>
        </w:rPr>
        <w:t xml:space="preserve"> عند خرج هوائي</w:t>
      </w:r>
      <w:r w:rsidRPr="00DF1F59">
        <w:rPr>
          <w:rFonts w:hint="cs"/>
          <w:spacing w:val="-4"/>
          <w:rtl/>
          <w:lang w:bidi="ar-EG"/>
        </w:rPr>
        <w:t xml:space="preserve"> استقبال</w:t>
      </w:r>
      <w:r w:rsidRPr="00DF1F59">
        <w:rPr>
          <w:spacing w:val="-4"/>
          <w:rtl/>
          <w:lang w:bidi="ar-EG"/>
        </w:rPr>
        <w:t xml:space="preserve"> متناحٍ في تلك النقطة</w:t>
      </w:r>
      <w:r w:rsidRPr="00DF1F59">
        <w:rPr>
          <w:rFonts w:hint="cs"/>
          <w:spacing w:val="-4"/>
          <w:rtl/>
          <w:lang w:bidi="ar-EG"/>
        </w:rPr>
        <w:t>:</w:t>
      </w:r>
    </w:p>
    <w:p w14:paraId="09803BD0" w14:textId="44B7A4D4" w:rsidR="00540DD4" w:rsidRPr="00540DD4" w:rsidRDefault="00540DD4" w:rsidP="00FA1EBB">
      <w:pPr>
        <w:pStyle w:val="Equation"/>
        <w:spacing w:after="120"/>
        <w:rPr>
          <w:rtl/>
          <w:lang w:bidi="ar-EG"/>
        </w:rPr>
      </w:pPr>
      <w:r w:rsidRPr="00540DD4">
        <w:rPr>
          <w:rtl/>
          <w:lang w:bidi="ar-EG"/>
        </w:rPr>
        <w:tab/>
      </w:r>
      <m:oMath>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r</m:t>
            </m:r>
          </m:sub>
        </m:sSub>
        <m:r>
          <m:rPr>
            <m:sty m:val="p"/>
          </m:rPr>
          <w:rPr>
            <w:rFonts w:ascii="Cambria Math" w:hAnsi="Cambria Math"/>
            <w:lang w:val="en-GB"/>
          </w:rPr>
          <m:t>=</m:t>
        </m:r>
        <m:r>
          <w:rPr>
            <w:rFonts w:ascii="Cambria Math" w:hAnsi="Cambria Math"/>
            <w:lang w:val="en-GB"/>
          </w:rPr>
          <m:t>s</m:t>
        </m:r>
        <m:r>
          <m:rPr>
            <m:sty m:val="p"/>
          </m:rPr>
          <w:rPr>
            <w:rFonts w:ascii="Cambria Math" w:hAnsi="Cambria Math"/>
            <w:lang w:val="en-GB"/>
          </w:rPr>
          <m:t>×</m:t>
        </m:r>
        <m:r>
          <w:rPr>
            <w:rFonts w:ascii="Cambria Math" w:hAnsi="Cambria Math"/>
            <w:lang w:val="en-GB"/>
          </w:rPr>
          <m:t>a</m:t>
        </m:r>
        <m:r>
          <m:rPr>
            <m:sty m:val="p"/>
          </m:rPr>
          <w:rPr>
            <w:rFonts w:ascii="Cambria Math" w:hAnsi="Cambria Math"/>
            <w:lang w:val="en-GB"/>
          </w:rPr>
          <m:t>=</m:t>
        </m:r>
        <m:f>
          <m:fPr>
            <m:ctrlPr>
              <w:rPr>
                <w:rFonts w:ascii="Cambria Math" w:hAnsi="Cambria Math"/>
                <w:lang w:val="en-GB"/>
              </w:rPr>
            </m:ctrlPr>
          </m:fPr>
          <m:num>
            <m:r>
              <w:rPr>
                <w:rFonts w:ascii="Cambria Math" w:hAnsi="Cambria Math"/>
                <w:lang w:val="en-GB"/>
              </w:rPr>
              <m:t>p</m:t>
            </m:r>
          </m:num>
          <m:den>
            <m:r>
              <m:rPr>
                <m:sty m:val="p"/>
              </m:rPr>
              <w:rPr>
                <w:rFonts w:ascii="Cambria Math" w:hAnsi="Cambria Math"/>
                <w:lang w:val="en-GB"/>
              </w:rPr>
              <m:t>4π</m:t>
            </m:r>
            <m:sSup>
              <m:sSupPr>
                <m:ctrlPr>
                  <w:rPr>
                    <w:rFonts w:ascii="Cambria Math" w:hAnsi="Cambria Math"/>
                    <w:lang w:val="en-GB"/>
                  </w:rPr>
                </m:ctrlPr>
              </m:sSupPr>
              <m:e>
                <m:r>
                  <w:rPr>
                    <w:rFonts w:ascii="Cambria Math" w:hAnsi="Cambria Math"/>
                    <w:lang w:val="en-GB"/>
                  </w:rPr>
                  <m:t>d</m:t>
                </m:r>
              </m:e>
              <m:sup>
                <m:r>
                  <m:rPr>
                    <m:sty m:val="p"/>
                  </m:rPr>
                  <w:rPr>
                    <w:rFonts w:ascii="Cambria Math" w:hAnsi="Cambria Math"/>
                    <w:lang w:val="en-GB"/>
                  </w:rPr>
                  <m:t>2</m:t>
                </m:r>
              </m:sup>
            </m:sSup>
          </m:den>
        </m:f>
        <m:r>
          <m:rPr>
            <m:sty m:val="p"/>
          </m:rPr>
          <w:rPr>
            <w:rFonts w:ascii="Cambria Math" w:hAnsi="Cambria Math" w:hint="eastAsia"/>
            <w:lang w:val="en-GB"/>
          </w:rPr>
          <m:t>×</m:t>
        </m:r>
        <m:f>
          <m:fPr>
            <m:ctrlPr>
              <w:rPr>
                <w:rFonts w:ascii="Cambria Math" w:hAnsi="Cambria Math"/>
                <w:lang w:val="en-GB"/>
              </w:rPr>
            </m:ctrlPr>
          </m:fPr>
          <m:num>
            <m:sSup>
              <m:sSupPr>
                <m:ctrlPr>
                  <w:rPr>
                    <w:rFonts w:ascii="Cambria Math" w:hAnsi="Cambria Math"/>
                    <w:lang w:val="en-GB"/>
                  </w:rPr>
                </m:ctrlPr>
              </m:sSupPr>
              <m:e>
                <m:r>
                  <m:rPr>
                    <m:sty m:val="p"/>
                  </m:rPr>
                  <w:rPr>
                    <w:rFonts w:ascii="Cambria Math" w:hAnsi="Cambria Math"/>
                    <w:lang w:val="en-GB"/>
                  </w:rPr>
                  <m:t>λ</m:t>
                </m:r>
              </m:e>
              <m:sup>
                <m:r>
                  <m:rPr>
                    <m:sty m:val="p"/>
                  </m:rPr>
                  <w:rPr>
                    <w:rFonts w:ascii="Cambria Math" w:hAnsi="Cambria Math"/>
                    <w:lang w:val="en-GB"/>
                  </w:rPr>
                  <m:t>2</m:t>
                </m:r>
              </m:sup>
            </m:sSup>
          </m:num>
          <m:den>
            <m:r>
              <m:rPr>
                <m:sty m:val="p"/>
              </m:rPr>
              <w:rPr>
                <w:rFonts w:ascii="Cambria Math" w:hAnsi="Cambria Math"/>
                <w:lang w:val="en-GB"/>
              </w:rPr>
              <m:t>4π</m:t>
            </m:r>
          </m:den>
        </m:f>
      </m:oMath>
      <w:r w:rsidRPr="00540DD4">
        <w:rPr>
          <w:rtl/>
          <w:lang w:bidi="ar-EG"/>
        </w:rPr>
        <w:tab/>
      </w:r>
      <w:r w:rsidRPr="00540DD4">
        <w:t>(4)</w:t>
      </w:r>
    </w:p>
    <w:p w14:paraId="17835C5A" w14:textId="77777777" w:rsidR="00540DD4" w:rsidRPr="00540DD4" w:rsidRDefault="00540DD4" w:rsidP="00540DD4">
      <w:pPr>
        <w:rPr>
          <w:rtl/>
        </w:rPr>
      </w:pPr>
      <w:r w:rsidRPr="00540DD4">
        <w:rPr>
          <w:rFonts w:hint="cs"/>
          <w:rtl/>
        </w:rPr>
        <w:t>حيث:</w:t>
      </w:r>
    </w:p>
    <w:p w14:paraId="257AAE9B" w14:textId="6DA6AAFE" w:rsidR="00540DD4" w:rsidRPr="00540DD4" w:rsidRDefault="00E9790B" w:rsidP="00143ECB">
      <w:pPr>
        <w:pStyle w:val="Equationlegend"/>
        <w:tabs>
          <w:tab w:val="clear" w:pos="1814"/>
        </w:tabs>
        <w:ind w:left="1559"/>
        <w:rPr>
          <w:rtl/>
          <w:lang w:bidi="ar-EG"/>
        </w:rPr>
      </w:pPr>
      <w:r>
        <w:rPr>
          <w:i/>
          <w:iCs/>
        </w:rPr>
        <w:tab/>
      </w:r>
      <w:r w:rsidR="00540DD4" w:rsidRPr="00540DD4">
        <w:rPr>
          <w:i/>
          <w:iCs/>
        </w:rPr>
        <w:t>a</w:t>
      </w:r>
      <w:r w:rsidR="00540DD4" w:rsidRPr="00540DD4">
        <w:rPr>
          <w:rFonts w:hint="cs"/>
          <w:rtl/>
          <w:lang w:bidi="ar-EG"/>
        </w:rPr>
        <w:t>:</w:t>
      </w:r>
      <w:r w:rsidR="00143ECB">
        <w:rPr>
          <w:rFonts w:hint="cs"/>
          <w:rtl/>
          <w:lang w:bidi="ar-EG"/>
        </w:rPr>
        <w:t xml:space="preserve"> </w:t>
      </w:r>
      <w:r w:rsidR="00540DD4" w:rsidRPr="00540DD4">
        <w:rPr>
          <w:rtl/>
          <w:lang w:bidi="ar-EG"/>
        </w:rPr>
        <w:t>‏الفتحة الفعالة لهوائي استقبال متناح</w:t>
      </w:r>
      <w:r w:rsidR="00540DD4" w:rsidRPr="00540DD4">
        <w:rPr>
          <w:cs/>
          <w:lang w:bidi="ar-EG"/>
        </w:rPr>
        <w:t>‎</w:t>
      </w:r>
      <w:r w:rsidR="00540DD4" w:rsidRPr="00540DD4">
        <w:rPr>
          <w:rFonts w:hint="cs"/>
          <w:rtl/>
          <w:cs/>
          <w:lang w:bidi="ar-EG"/>
        </w:rPr>
        <w:t xml:space="preserve"> </w:t>
      </w:r>
      <w:bookmarkStart w:id="4" w:name="_Hlk182572484"/>
      <w:r w:rsidR="00540DD4" w:rsidRPr="00540DD4">
        <w:rPr>
          <w:lang w:val="en-GB"/>
        </w:rPr>
        <w:t>(m</w:t>
      </w:r>
      <w:r w:rsidR="00540DD4" w:rsidRPr="00540DD4">
        <w:rPr>
          <w:vertAlign w:val="superscript"/>
          <w:lang w:val="en-GB"/>
        </w:rPr>
        <w:t>2</w:t>
      </w:r>
      <w:r w:rsidR="00540DD4" w:rsidRPr="00540DD4">
        <w:rPr>
          <w:lang w:val="en-GB"/>
        </w:rPr>
        <w:t>)</w:t>
      </w:r>
      <w:bookmarkEnd w:id="4"/>
      <w:r w:rsidR="00540DD4" w:rsidRPr="00540DD4">
        <w:rPr>
          <w:rFonts w:hint="cs"/>
          <w:rtl/>
          <w:lang w:bidi="ar-EG"/>
        </w:rPr>
        <w:t>.</w:t>
      </w:r>
    </w:p>
    <w:p w14:paraId="6E8935D7" w14:textId="77777777" w:rsidR="00540DD4" w:rsidRPr="004F655E" w:rsidRDefault="00540DD4" w:rsidP="00540DD4">
      <w:pPr>
        <w:rPr>
          <w:spacing w:val="-2"/>
          <w:rtl/>
        </w:rPr>
      </w:pPr>
      <w:r w:rsidRPr="004F655E">
        <w:rPr>
          <w:rFonts w:hint="cs"/>
          <w:spacing w:val="-2"/>
          <w:rtl/>
        </w:rPr>
        <w:t>وبالتعريف بالتوهين</w:t>
      </w:r>
      <w:r w:rsidRPr="004F655E">
        <w:rPr>
          <w:spacing w:val="-2"/>
          <w:rtl/>
        </w:rPr>
        <w:t xml:space="preserve"> بين هوائيين متناحيين</w:t>
      </w:r>
      <w:r w:rsidRPr="004F655E">
        <w:rPr>
          <w:rFonts w:hint="cs"/>
          <w:spacing w:val="-2"/>
          <w:rtl/>
        </w:rPr>
        <w:t xml:space="preserve"> </w:t>
      </w:r>
      <w:r w:rsidRPr="004F655E">
        <w:rPr>
          <w:spacing w:val="-2"/>
          <w:rtl/>
        </w:rPr>
        <w:t xml:space="preserve">في الفضاء الطلق </w:t>
      </w:r>
      <w:r w:rsidRPr="004F655E">
        <w:rPr>
          <w:rFonts w:hint="cs"/>
          <w:spacing w:val="-2"/>
          <w:rtl/>
        </w:rPr>
        <w:t xml:space="preserve">المعروف كذلك بالخسارة الأساسية للإرسال </w:t>
      </w:r>
      <w:r w:rsidRPr="004F655E">
        <w:rPr>
          <w:spacing w:val="-2"/>
          <w:rtl/>
        </w:rPr>
        <w:t xml:space="preserve">(الرمزان: </w:t>
      </w:r>
      <w:proofErr w:type="spellStart"/>
      <w:r w:rsidRPr="004F655E">
        <w:rPr>
          <w:i/>
          <w:iCs/>
          <w:spacing w:val="-2"/>
        </w:rPr>
        <w:t>L</w:t>
      </w:r>
      <w:r w:rsidRPr="004F655E">
        <w:rPr>
          <w:i/>
          <w:iCs/>
          <w:spacing w:val="-2"/>
          <w:vertAlign w:val="subscript"/>
        </w:rPr>
        <w:t>bf</w:t>
      </w:r>
      <w:proofErr w:type="spellEnd"/>
      <w:r w:rsidRPr="004F655E">
        <w:rPr>
          <w:spacing w:val="-2"/>
          <w:rtl/>
        </w:rPr>
        <w:t xml:space="preserve"> أو </w:t>
      </w:r>
      <w:proofErr w:type="spellStart"/>
      <w:r w:rsidRPr="004F655E">
        <w:rPr>
          <w:i/>
          <w:iCs/>
          <w:spacing w:val="-2"/>
        </w:rPr>
        <w:t>A</w:t>
      </w:r>
      <w:r w:rsidRPr="004F655E">
        <w:rPr>
          <w:i/>
          <w:iCs/>
          <w:spacing w:val="-2"/>
          <w:vertAlign w:val="subscript"/>
        </w:rPr>
        <w:t>bf</w:t>
      </w:r>
      <w:proofErr w:type="spellEnd"/>
      <w:r w:rsidRPr="004F655E">
        <w:rPr>
          <w:spacing w:val="-2"/>
          <w:rtl/>
        </w:rPr>
        <w:t>)</w:t>
      </w:r>
      <w:r w:rsidRPr="004F655E">
        <w:rPr>
          <w:rFonts w:hint="cs"/>
          <w:spacing w:val="-2"/>
          <w:rtl/>
        </w:rPr>
        <w:t>، يمكن حسابه</w:t>
      </w:r>
      <w:r w:rsidRPr="004F655E">
        <w:rPr>
          <w:spacing w:val="-2"/>
          <w:rtl/>
        </w:rPr>
        <w:t xml:space="preserve"> كما يلي</w:t>
      </w:r>
      <w:r w:rsidRPr="004F655E">
        <w:rPr>
          <w:rFonts w:hint="cs"/>
          <w:spacing w:val="-2"/>
          <w:rtl/>
        </w:rPr>
        <w:t xml:space="preserve"> (انظر التوصية </w:t>
      </w:r>
      <w:r w:rsidRPr="004F655E">
        <w:rPr>
          <w:spacing w:val="-2"/>
        </w:rPr>
        <w:t>ITU R P.341</w:t>
      </w:r>
      <w:r w:rsidRPr="004F655E">
        <w:rPr>
          <w:rFonts w:hint="cs"/>
          <w:spacing w:val="-2"/>
          <w:rtl/>
        </w:rPr>
        <w:t>)</w:t>
      </w:r>
      <w:r w:rsidRPr="004F655E">
        <w:rPr>
          <w:spacing w:val="-2"/>
          <w:rtl/>
        </w:rPr>
        <w:t>:</w:t>
      </w:r>
    </w:p>
    <w:p w14:paraId="20E36887" w14:textId="751617E0" w:rsidR="00540DD4" w:rsidRPr="006A2B7F" w:rsidRDefault="00540DD4" w:rsidP="00143ECB">
      <w:pPr>
        <w:pStyle w:val="Equation"/>
        <w:spacing w:after="120"/>
        <w:rPr>
          <w:lang w:val="de-DE"/>
        </w:rPr>
      </w:pPr>
      <w:r w:rsidRPr="00540DD4">
        <w:tab/>
      </w:r>
      <w:bookmarkStart w:id="5" w:name="_Hlk182573310"/>
      <w:r w:rsidRPr="00540DD4">
        <w:rPr>
          <w:lang w:val="de-CH"/>
        </w:rPr>
        <w:t>dB</w:t>
      </w:r>
      <w:r w:rsidRPr="00540DD4">
        <w:rPr>
          <w:rFonts w:hint="cs"/>
          <w:rtl/>
        </w:rPr>
        <w:t xml:space="preserve"> </w:t>
      </w:r>
      <m:oMath>
        <m:sSub>
          <m:sSubPr>
            <m:ctrlPr>
              <w:rPr>
                <w:rFonts w:ascii="Cambria Math" w:hAnsi="Cambria Math"/>
                <w:i/>
              </w:rPr>
            </m:ctrlPr>
          </m:sSubPr>
          <m:e>
            <m:r>
              <w:rPr>
                <w:rFonts w:ascii="Cambria Math" w:hAnsi="Cambria Math"/>
              </w:rPr>
              <m:t>L</m:t>
            </m:r>
          </m:e>
          <m:sub>
            <m:r>
              <w:rPr>
                <w:rFonts w:ascii="Cambria Math" w:hAnsi="Cambria Math"/>
              </w:rPr>
              <m:t>bf</m:t>
            </m:r>
          </m:sub>
        </m:sSub>
        <m:r>
          <w:rPr>
            <w:rFonts w:ascii="Cambria Math" w:hAnsi="Cambria Math"/>
            <w:lang w:val="de-C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de-CH"/>
                  </w:rPr>
                  <m:t>log</m:t>
                </m:r>
              </m:e>
              <m:sub>
                <m:r>
                  <w:rPr>
                    <w:rFonts w:ascii="Cambria Math" w:hAnsi="Cambria Math"/>
                    <w:lang w:val="de-CH"/>
                  </w:rPr>
                  <m:t>10</m:t>
                </m:r>
              </m:sub>
            </m:sSub>
          </m:fName>
          <m:e>
            <m:d>
              <m:dPr>
                <m:ctrlPr>
                  <w:rPr>
                    <w:rFonts w:ascii="Cambria Math" w:hAnsi="Cambria Math"/>
                    <w:i/>
                  </w:rPr>
                </m:ctrlPr>
              </m:dPr>
              <m:e>
                <m:f>
                  <m:fPr>
                    <m:ctrlPr>
                      <w:rPr>
                        <w:rFonts w:ascii="Cambria Math" w:hAnsi="Cambria Math"/>
                        <w:i/>
                      </w:rPr>
                    </m:ctrlPr>
                  </m:fPr>
                  <m:num>
                    <m:r>
                      <w:rPr>
                        <w:rFonts w:ascii="Cambria Math" w:hAnsi="Cambria Math"/>
                        <w:lang w:val="de-CH"/>
                      </w:rPr>
                      <m:t>1</m:t>
                    </m:r>
                  </m:num>
                  <m:den>
                    <m:r>
                      <w:rPr>
                        <w:rFonts w:ascii="Cambria Math" w:hAnsi="Cambria Math"/>
                        <w:lang w:val="de-CH"/>
                      </w:rPr>
                      <m:t>4</m:t>
                    </m:r>
                    <m:r>
                      <m:rPr>
                        <m:sty m:val="p"/>
                      </m:rPr>
                      <w:rPr>
                        <w:rFonts w:ascii="Cambria Math" w:hAnsi="Cambria Math"/>
                      </w:rPr>
                      <m:t>π</m:t>
                    </m:r>
                    <m:sSup>
                      <m:sSupPr>
                        <m:ctrlPr>
                          <w:rPr>
                            <w:rFonts w:ascii="Cambria Math" w:hAnsi="Cambria Math"/>
                            <w:i/>
                          </w:rPr>
                        </m:ctrlPr>
                      </m:sSupPr>
                      <m:e>
                        <m:r>
                          <w:rPr>
                            <w:rFonts w:ascii="Cambria Math" w:hAnsi="Cambria Math"/>
                          </w:rPr>
                          <m:t>d</m:t>
                        </m:r>
                      </m:e>
                      <m:sup>
                        <m:r>
                          <w:rPr>
                            <w:rFonts w:ascii="Cambria Math" w:hAnsi="Cambria Math"/>
                            <w:lang w:val="de-CH"/>
                          </w:rPr>
                          <m:t>2</m:t>
                        </m:r>
                      </m:sup>
                    </m:sSup>
                  </m:den>
                </m:f>
                <m:r>
                  <w:rPr>
                    <w:rFonts w:ascii="Cambria Math" w:hAnsi="Cambria Math" w:hint="eastAsia"/>
                    <w:lang w:val="de-CH"/>
                  </w:rPr>
                  <m:t>×</m:t>
                </m:r>
                <m:f>
                  <m:fPr>
                    <m:ctrlPr>
                      <w:rPr>
                        <w:rFonts w:ascii="Cambria Math" w:hAnsi="Cambria Math"/>
                        <w:iCs/>
                      </w:rPr>
                    </m:ctrlPr>
                  </m:fPr>
                  <m:num>
                    <m:sSup>
                      <m:sSupPr>
                        <m:ctrlPr>
                          <w:rPr>
                            <w:rFonts w:ascii="Cambria Math" w:hAnsi="Cambria Math"/>
                            <w:iCs/>
                          </w:rPr>
                        </m:ctrlPr>
                      </m:sSupPr>
                      <m:e>
                        <m:r>
                          <m:rPr>
                            <m:sty m:val="p"/>
                          </m:rPr>
                          <w:rPr>
                            <w:rFonts w:ascii="Cambria Math" w:hAnsi="Cambria Math"/>
                          </w:rPr>
                          <m:t>λ</m:t>
                        </m:r>
                      </m:e>
                      <m:sup>
                        <m:r>
                          <m:rPr>
                            <m:sty m:val="p"/>
                          </m:rPr>
                          <w:rPr>
                            <w:rFonts w:ascii="Cambria Math" w:hAnsi="Cambria Math"/>
                            <w:lang w:val="de-CH"/>
                          </w:rPr>
                          <m:t>2</m:t>
                        </m:r>
                      </m:sup>
                    </m:sSup>
                  </m:num>
                  <m:den>
                    <m:r>
                      <m:rPr>
                        <m:sty m:val="p"/>
                      </m:rPr>
                      <w:rPr>
                        <w:rFonts w:ascii="Cambria Math" w:hAnsi="Cambria Math"/>
                        <w:lang w:val="de-CH"/>
                      </w:rPr>
                      <m:t>4</m:t>
                    </m:r>
                    <m:r>
                      <m:rPr>
                        <m:sty m:val="p"/>
                      </m:rPr>
                      <w:rPr>
                        <w:rFonts w:ascii="Cambria Math" w:hAnsi="Cambria Math"/>
                      </w:rPr>
                      <m:t>π</m:t>
                    </m:r>
                  </m:den>
                </m:f>
              </m:e>
            </m:d>
          </m:e>
        </m:func>
        <m:r>
          <w:rPr>
            <w:rFonts w:ascii="Cambria Math" w:hAnsi="Cambria Math"/>
            <w:lang w:val="de-CH"/>
          </w:rPr>
          <m:t>=20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de-CH"/>
                  </w:rPr>
                  <m:t>log</m:t>
                </m:r>
              </m:e>
              <m:sub>
                <m:r>
                  <w:rPr>
                    <w:rFonts w:ascii="Cambria Math" w:hAnsi="Cambria Math"/>
                    <w:lang w:val="de-CH"/>
                  </w:rPr>
                  <m:t>10</m:t>
                </m:r>
              </m:sub>
            </m:sSub>
          </m:fName>
          <m:e>
            <m:d>
              <m:dPr>
                <m:ctrlPr>
                  <w:rPr>
                    <w:rFonts w:ascii="Cambria Math" w:hAnsi="Cambria Math"/>
                    <w:i/>
                  </w:rPr>
                </m:ctrlPr>
              </m:dPr>
              <m:e>
                <m:f>
                  <m:fPr>
                    <m:ctrlPr>
                      <w:rPr>
                        <w:rFonts w:ascii="Cambria Math" w:hAnsi="Cambria Math"/>
                        <w:i/>
                      </w:rPr>
                    </m:ctrlPr>
                  </m:fPr>
                  <m:num>
                    <m:r>
                      <w:rPr>
                        <w:rFonts w:ascii="Cambria Math" w:hAnsi="Cambria Math"/>
                        <w:lang w:val="de-CH"/>
                      </w:rPr>
                      <m:t>4</m:t>
                    </m:r>
                    <m:r>
                      <m:rPr>
                        <m:sty m:val="p"/>
                      </m:rPr>
                      <w:rPr>
                        <w:rFonts w:ascii="Cambria Math" w:hAnsi="Cambria Math"/>
                      </w:rPr>
                      <m:t>π</m:t>
                    </m:r>
                    <m:r>
                      <w:rPr>
                        <w:rFonts w:ascii="Cambria Math" w:hAnsi="Cambria Math"/>
                      </w:rPr>
                      <m:t>d</m:t>
                    </m:r>
                  </m:num>
                  <m:den>
                    <m:r>
                      <m:rPr>
                        <m:sty m:val="p"/>
                      </m:rPr>
                      <w:rPr>
                        <w:rFonts w:ascii="Cambria Math" w:hAnsi="Cambria Math"/>
                      </w:rPr>
                      <m:t>λ</m:t>
                    </m:r>
                  </m:den>
                </m:f>
              </m:e>
            </m:d>
          </m:e>
        </m:func>
        <m:r>
          <m:rPr>
            <m:sty m:val="p"/>
          </m:rPr>
          <w:rPr>
            <w:rFonts w:ascii="Cambria Math" w:hAnsi="Cambria Math"/>
            <w:lang w:val="de-CH"/>
          </w:rPr>
          <m:t>                 </m:t>
        </m:r>
      </m:oMath>
      <w:bookmarkEnd w:id="5"/>
      <w:r w:rsidRPr="006A2B7F">
        <w:rPr>
          <w:lang w:val="de-DE"/>
        </w:rPr>
        <w:tab/>
        <w:t>(5)</w:t>
      </w:r>
    </w:p>
    <w:p w14:paraId="4F2DBA6A" w14:textId="77777777" w:rsidR="00540DD4" w:rsidRPr="00540DD4" w:rsidRDefault="00540DD4" w:rsidP="00540DD4">
      <w:pPr>
        <w:rPr>
          <w:rtl/>
        </w:rPr>
      </w:pPr>
      <w:r w:rsidRPr="00540DD4">
        <w:rPr>
          <w:rtl/>
        </w:rPr>
        <w:t>حيث:</w:t>
      </w:r>
    </w:p>
    <w:p w14:paraId="28555744" w14:textId="77777777" w:rsidR="00540DD4" w:rsidRPr="00540DD4" w:rsidRDefault="00540DD4" w:rsidP="00036CBB">
      <w:pPr>
        <w:pStyle w:val="Equationlegend"/>
      </w:pPr>
      <w:r w:rsidRPr="00540DD4">
        <w:rPr>
          <w:i/>
          <w:iCs/>
          <w:rtl/>
          <w:lang w:bidi="ar-EG"/>
        </w:rPr>
        <w:tab/>
      </w:r>
      <w:proofErr w:type="spellStart"/>
      <w:r w:rsidRPr="00540DD4">
        <w:rPr>
          <w:i/>
          <w:iCs/>
        </w:rPr>
        <w:t>L</w:t>
      </w:r>
      <w:r w:rsidRPr="00540DD4">
        <w:rPr>
          <w:i/>
          <w:iCs/>
          <w:vertAlign w:val="subscript"/>
        </w:rPr>
        <w:t>bf</w:t>
      </w:r>
      <w:proofErr w:type="spellEnd"/>
      <w:r w:rsidRPr="00540DD4">
        <w:rPr>
          <w:rtl/>
        </w:rPr>
        <w:t>:</w:t>
      </w:r>
      <w:r w:rsidRPr="00540DD4">
        <w:rPr>
          <w:rtl/>
        </w:rPr>
        <w:tab/>
      </w:r>
      <w:r w:rsidRPr="00540DD4">
        <w:rPr>
          <w:rFonts w:hint="cs"/>
          <w:rtl/>
        </w:rPr>
        <w:t xml:space="preserve">الخسارة الأساسية للإرسال </w:t>
      </w:r>
      <w:r w:rsidRPr="00540DD4">
        <w:rPr>
          <w:rtl/>
        </w:rPr>
        <w:t xml:space="preserve">في الفضاء الطلق </w:t>
      </w:r>
      <w:r w:rsidRPr="00540DD4">
        <w:t>(dB)</w:t>
      </w:r>
    </w:p>
    <w:p w14:paraId="6D018E9D" w14:textId="77777777" w:rsidR="00540DD4" w:rsidRPr="00540DD4" w:rsidRDefault="00540DD4" w:rsidP="00036CBB">
      <w:pPr>
        <w:pStyle w:val="Equationlegend"/>
      </w:pPr>
      <w:r w:rsidRPr="00540DD4">
        <w:rPr>
          <w:i/>
          <w:iCs/>
        </w:rPr>
        <w:tab/>
        <w:t>d</w:t>
      </w:r>
      <w:r w:rsidRPr="00540DD4">
        <w:rPr>
          <w:rtl/>
        </w:rPr>
        <w:t>:</w:t>
      </w:r>
      <w:r w:rsidRPr="00540DD4">
        <w:rPr>
          <w:rtl/>
        </w:rPr>
        <w:tab/>
        <w:t>المسافة</w:t>
      </w:r>
    </w:p>
    <w:p w14:paraId="6FC8FEBD" w14:textId="5BE9ABE6" w:rsidR="00540DD4" w:rsidRPr="00540DD4" w:rsidRDefault="00540DD4" w:rsidP="00036CBB">
      <w:pPr>
        <w:pStyle w:val="Equationlegend"/>
      </w:pPr>
      <w:r w:rsidRPr="00540DD4">
        <w:tab/>
      </w:r>
      <w:proofErr w:type="gramStart"/>
      <w:r w:rsidR="00705303" w:rsidRPr="00435549">
        <w:rPr>
          <w:rFonts w:ascii="Symbol" w:hAnsi="Symbol"/>
        </w:rPr>
        <w:t></w:t>
      </w:r>
      <w:r w:rsidR="00705303" w:rsidRPr="00435549">
        <w:rPr>
          <w:rFonts w:ascii="Tms Rmn" w:hAnsi="Tms Rmn"/>
          <w:sz w:val="12"/>
        </w:rPr>
        <w:t> </w:t>
      </w:r>
      <w:r w:rsidRPr="00540DD4">
        <w:rPr>
          <w:rtl/>
        </w:rPr>
        <w:t>:</w:t>
      </w:r>
      <w:proofErr w:type="gramEnd"/>
      <w:r w:rsidRPr="00540DD4">
        <w:rPr>
          <w:rtl/>
        </w:rPr>
        <w:tab/>
        <w:t>طول الموجة</w:t>
      </w:r>
    </w:p>
    <w:p w14:paraId="0CE19379" w14:textId="5E107B1A" w:rsidR="00540DD4" w:rsidRPr="00540DD4" w:rsidRDefault="00540DD4" w:rsidP="004F655E">
      <w:pPr>
        <w:pStyle w:val="Equationlegend"/>
        <w:tabs>
          <w:tab w:val="clear" w:pos="1814"/>
        </w:tabs>
        <w:ind w:left="1559" w:hanging="1559"/>
        <w:rPr>
          <w:rtl/>
        </w:rPr>
      </w:pPr>
      <w:r w:rsidRPr="00540DD4">
        <w:tab/>
      </w:r>
      <w:r w:rsidRPr="00540DD4">
        <w:rPr>
          <w:rtl/>
        </w:rPr>
        <w:t xml:space="preserve">ويعبر عن </w:t>
      </w:r>
      <w:r w:rsidRPr="00540DD4">
        <w:rPr>
          <w:i/>
          <w:iCs/>
        </w:rPr>
        <w:t>d</w:t>
      </w:r>
      <w:r w:rsidRPr="00540DD4">
        <w:rPr>
          <w:rtl/>
        </w:rPr>
        <w:t xml:space="preserve"> و</w:t>
      </w:r>
      <w:r w:rsidR="00705303" w:rsidRPr="00435549">
        <w:rPr>
          <w:rFonts w:ascii="Symbol" w:hAnsi="Symbol"/>
        </w:rPr>
        <w:t></w:t>
      </w:r>
      <w:r w:rsidRPr="00540DD4">
        <w:rPr>
          <w:rtl/>
        </w:rPr>
        <w:t xml:space="preserve"> بنفس الوحدة.</w:t>
      </w:r>
    </w:p>
    <w:p w14:paraId="44E33158" w14:textId="77777777" w:rsidR="00540DD4" w:rsidRPr="00540DD4" w:rsidRDefault="00540DD4" w:rsidP="00540DD4">
      <w:pPr>
        <w:rPr>
          <w:rtl/>
        </w:rPr>
      </w:pPr>
      <w:r w:rsidRPr="00540DD4">
        <w:rPr>
          <w:rtl/>
        </w:rPr>
        <w:t>و</w:t>
      </w:r>
      <w:r w:rsidRPr="00540DD4">
        <w:rPr>
          <w:rFonts w:hint="cs"/>
          <w:rtl/>
        </w:rPr>
        <w:t>ت</w:t>
      </w:r>
      <w:r w:rsidRPr="00540DD4">
        <w:rPr>
          <w:rtl/>
        </w:rPr>
        <w:t xml:space="preserve">مكن كتابة المعادلة </w:t>
      </w:r>
      <w:r w:rsidRPr="00540DD4">
        <w:rPr>
          <w:lang w:val="en-GB"/>
        </w:rPr>
        <w:t>(5)</w:t>
      </w:r>
      <w:r w:rsidRPr="00540DD4">
        <w:rPr>
          <w:rtl/>
        </w:rPr>
        <w:t xml:space="preserve"> </w:t>
      </w:r>
      <w:r w:rsidRPr="00540DD4">
        <w:rPr>
          <w:rFonts w:hint="cs"/>
          <w:rtl/>
          <w:lang w:bidi="ar-EG"/>
        </w:rPr>
        <w:t xml:space="preserve">كذلك </w:t>
      </w:r>
      <w:r w:rsidRPr="00540DD4">
        <w:rPr>
          <w:rtl/>
        </w:rPr>
        <w:t>باستخدام التردد بدلاً من طول الموجة</w:t>
      </w:r>
      <w:r w:rsidRPr="00540DD4">
        <w:rPr>
          <w:rFonts w:hint="cs"/>
          <w:rtl/>
        </w:rPr>
        <w:t>.</w:t>
      </w:r>
    </w:p>
    <w:p w14:paraId="6404D2CF" w14:textId="1EF949F6" w:rsidR="00705303" w:rsidRPr="00540DD4" w:rsidRDefault="00705303" w:rsidP="00DF1F59">
      <w:pPr>
        <w:pStyle w:val="Equation"/>
        <w:spacing w:after="40"/>
        <w:rPr>
          <w:rtl/>
        </w:rPr>
      </w:pPr>
      <w:r w:rsidRPr="00435549">
        <w:tab/>
      </w:r>
      <w:r w:rsidRPr="00DD0E01">
        <w:rPr>
          <w:lang w:val="de-CH"/>
        </w:rPr>
        <w:t>                dB</w:t>
      </w:r>
      <w:r>
        <w:rPr>
          <w:rFonts w:hint="cs"/>
          <w:rtl/>
          <w:lang w:val="de-CH"/>
        </w:rPr>
        <w:t xml:space="preserve"> </w:t>
      </w:r>
      <m:oMath>
        <m:sSub>
          <m:sSubPr>
            <m:ctrlPr>
              <w:rPr>
                <w:rFonts w:ascii="Cambria Math" w:hAnsi="Cambria Math"/>
                <w:i/>
              </w:rPr>
            </m:ctrlPr>
          </m:sSubPr>
          <m:e>
            <m:r>
              <w:rPr>
                <w:rFonts w:ascii="Cambria Math" w:hAnsi="Cambria Math"/>
              </w:rPr>
              <m:t>L</m:t>
            </m:r>
          </m:e>
          <m:sub>
            <m:r>
              <w:rPr>
                <w:rFonts w:ascii="Cambria Math" w:hAnsi="Cambria Math"/>
              </w:rPr>
              <m:t>bf</m:t>
            </m:r>
          </m:sub>
        </m:sSub>
        <m:r>
          <w:rPr>
            <w:rFonts w:ascii="Cambria Math" w:hAnsi="Cambria Math"/>
            <w:lang w:val="de-CH"/>
          </w:rPr>
          <m:t>=32.4+20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de-CH"/>
                  </w:rPr>
                  <m:t>log</m:t>
                </m:r>
              </m:e>
              <m:sub>
                <m:r>
                  <w:rPr>
                    <w:rFonts w:ascii="Cambria Math" w:hAnsi="Cambria Math"/>
                    <w:lang w:val="de-CH"/>
                  </w:rPr>
                  <m:t>10</m:t>
                </m:r>
              </m:sub>
            </m:sSub>
          </m:fName>
          <m:e>
            <m:r>
              <w:rPr>
                <w:rFonts w:ascii="Cambria Math" w:hAnsi="Cambria Math"/>
              </w:rPr>
              <m:t>f</m:t>
            </m:r>
          </m:e>
        </m:func>
        <m:r>
          <w:rPr>
            <w:rFonts w:ascii="Cambria Math" w:hAnsi="Cambria Math"/>
            <w:lang w:val="de-CH"/>
          </w:rPr>
          <m:t>+20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de-CH"/>
                  </w:rPr>
                  <m:t>log</m:t>
                </m:r>
              </m:e>
              <m:sub>
                <m:r>
                  <w:rPr>
                    <w:rFonts w:ascii="Cambria Math" w:hAnsi="Cambria Math"/>
                    <w:lang w:val="de-CH"/>
                  </w:rPr>
                  <m:t>10</m:t>
                </m:r>
              </m:sub>
            </m:sSub>
          </m:fName>
          <m:e>
            <m:r>
              <w:rPr>
                <w:rFonts w:ascii="Cambria Math" w:hAnsi="Cambria Math"/>
              </w:rPr>
              <m:t>d</m:t>
            </m:r>
          </m:e>
        </m:func>
      </m:oMath>
      <w:r w:rsidRPr="00DD0E01">
        <w:rPr>
          <w:lang w:val="de-CH"/>
        </w:rPr>
        <w:tab/>
        <w:t>(6)</w:t>
      </w:r>
    </w:p>
    <w:p w14:paraId="30F8BB36" w14:textId="77777777" w:rsidR="00540DD4" w:rsidRPr="00540DD4" w:rsidRDefault="00540DD4" w:rsidP="00650C15">
      <w:pPr>
        <w:rPr>
          <w:rtl/>
        </w:rPr>
      </w:pPr>
      <w:r w:rsidRPr="00540DD4">
        <w:rPr>
          <w:rtl/>
        </w:rPr>
        <w:t>حيث:</w:t>
      </w:r>
    </w:p>
    <w:p w14:paraId="5132C3C2" w14:textId="77777777" w:rsidR="00540DD4" w:rsidRPr="00540DD4" w:rsidRDefault="00540DD4" w:rsidP="00650C15">
      <w:pPr>
        <w:pStyle w:val="Equationlegend"/>
      </w:pPr>
      <w:r w:rsidRPr="00540DD4">
        <w:tab/>
      </w:r>
      <w:r w:rsidRPr="00540DD4">
        <w:rPr>
          <w:i/>
          <w:iCs/>
        </w:rPr>
        <w:t>f</w:t>
      </w:r>
      <w:r w:rsidRPr="00540DD4">
        <w:rPr>
          <w:rtl/>
        </w:rPr>
        <w:t>:</w:t>
      </w:r>
      <w:r w:rsidRPr="00540DD4">
        <w:rPr>
          <w:rtl/>
        </w:rPr>
        <w:tab/>
        <w:t>التردد</w:t>
      </w:r>
      <w:r w:rsidRPr="00540DD4">
        <w:rPr>
          <w:rFonts w:hint="cs"/>
          <w:rtl/>
        </w:rPr>
        <w:t xml:space="preserve"> </w:t>
      </w:r>
      <w:r w:rsidRPr="00540DD4">
        <w:t>(MHz)</w:t>
      </w:r>
    </w:p>
    <w:p w14:paraId="238CCBB6" w14:textId="77777777" w:rsidR="00540DD4" w:rsidRPr="00540DD4" w:rsidRDefault="00540DD4" w:rsidP="00650C15">
      <w:pPr>
        <w:pStyle w:val="Equationlegend"/>
        <w:rPr>
          <w:rtl/>
          <w:lang w:bidi="ar-EG"/>
        </w:rPr>
      </w:pPr>
      <w:r w:rsidRPr="00540DD4">
        <w:tab/>
      </w:r>
      <w:r w:rsidRPr="00540DD4">
        <w:rPr>
          <w:i/>
          <w:iCs/>
        </w:rPr>
        <w:t>d</w:t>
      </w:r>
      <w:r w:rsidRPr="00540DD4">
        <w:rPr>
          <w:rtl/>
        </w:rPr>
        <w:t>:</w:t>
      </w:r>
      <w:r w:rsidRPr="00540DD4">
        <w:rPr>
          <w:rtl/>
        </w:rPr>
        <w:tab/>
        <w:t>المسافة</w:t>
      </w:r>
      <w:r w:rsidRPr="00540DD4">
        <w:rPr>
          <w:rFonts w:hint="cs"/>
          <w:rtl/>
        </w:rPr>
        <w:t xml:space="preserve"> </w:t>
      </w:r>
      <w:r w:rsidRPr="00540DD4">
        <w:t>(km)</w:t>
      </w:r>
      <w:r w:rsidRPr="00540DD4">
        <w:rPr>
          <w:rFonts w:hint="cs"/>
          <w:rtl/>
          <w:lang w:bidi="ar-EG"/>
        </w:rPr>
        <w:t>.</w:t>
      </w:r>
    </w:p>
    <w:p w14:paraId="6B6FBD9C" w14:textId="77777777" w:rsidR="00540DD4" w:rsidRPr="00AF35B2" w:rsidRDefault="00540DD4" w:rsidP="00AF35B2">
      <w:pPr>
        <w:pStyle w:val="Heading1"/>
        <w:rPr>
          <w:rtl/>
        </w:rPr>
      </w:pPr>
      <w:r w:rsidRPr="00AF35B2">
        <w:t>3</w:t>
      </w:r>
      <w:r w:rsidRPr="00AF35B2">
        <w:rPr>
          <w:rtl/>
        </w:rPr>
        <w:tab/>
      </w:r>
      <w:r w:rsidRPr="00AF35B2">
        <w:rPr>
          <w:rFonts w:hint="cs"/>
          <w:rtl/>
        </w:rPr>
        <w:t xml:space="preserve">الخسارة الأساسية للإرسال </w:t>
      </w:r>
      <w:r w:rsidRPr="00AF35B2">
        <w:rPr>
          <w:rtl/>
        </w:rPr>
        <w:t xml:space="preserve">في الفضاء الطلق لنظام </w:t>
      </w:r>
      <w:r w:rsidRPr="00AF35B2">
        <w:rPr>
          <w:rFonts w:hint="cs"/>
          <w:rtl/>
        </w:rPr>
        <w:t>را</w:t>
      </w:r>
      <w:r w:rsidRPr="00AF35B2">
        <w:rPr>
          <w:rtl/>
        </w:rPr>
        <w:t xml:space="preserve">داري </w:t>
      </w:r>
      <w:r w:rsidRPr="00586965">
        <w:rPr>
          <w:rFonts w:ascii="Times New Roman" w:hAnsi="Times New Roman"/>
          <w:b w:val="0"/>
          <w:bCs w:val="0"/>
          <w:rtl/>
        </w:rPr>
        <w:t xml:space="preserve">(الرمزان </w:t>
      </w:r>
      <w:proofErr w:type="spellStart"/>
      <w:r w:rsidRPr="00586965">
        <w:rPr>
          <w:rFonts w:ascii="Times New Roman" w:hAnsi="Times New Roman"/>
          <w:b w:val="0"/>
          <w:bCs w:val="0"/>
          <w:i/>
          <w:iCs/>
        </w:rPr>
        <w:t>L</w:t>
      </w:r>
      <w:r w:rsidRPr="00586965">
        <w:rPr>
          <w:rFonts w:ascii="Times New Roman" w:hAnsi="Times New Roman"/>
          <w:b w:val="0"/>
          <w:bCs w:val="0"/>
          <w:vertAlign w:val="subscript"/>
        </w:rPr>
        <w:t>br</w:t>
      </w:r>
      <w:proofErr w:type="spellEnd"/>
      <w:r w:rsidRPr="00586965">
        <w:rPr>
          <w:rFonts w:ascii="Times New Roman" w:hAnsi="Times New Roman"/>
          <w:b w:val="0"/>
          <w:bCs w:val="0"/>
          <w:rtl/>
        </w:rPr>
        <w:t xml:space="preserve"> أو </w:t>
      </w:r>
      <w:proofErr w:type="spellStart"/>
      <w:r w:rsidRPr="00586965">
        <w:rPr>
          <w:rFonts w:ascii="Times New Roman" w:hAnsi="Times New Roman"/>
          <w:b w:val="0"/>
          <w:bCs w:val="0"/>
          <w:i/>
          <w:iCs/>
        </w:rPr>
        <w:t>A</w:t>
      </w:r>
      <w:r w:rsidRPr="00586965">
        <w:rPr>
          <w:rFonts w:ascii="Times New Roman" w:hAnsi="Times New Roman"/>
          <w:b w:val="0"/>
          <w:bCs w:val="0"/>
          <w:vertAlign w:val="subscript"/>
        </w:rPr>
        <w:t>br</w:t>
      </w:r>
      <w:proofErr w:type="spellEnd"/>
      <w:r w:rsidRPr="00586965">
        <w:rPr>
          <w:rFonts w:ascii="Times New Roman" w:hAnsi="Times New Roman"/>
          <w:b w:val="0"/>
          <w:bCs w:val="0"/>
          <w:rtl/>
        </w:rPr>
        <w:t>)</w:t>
      </w:r>
    </w:p>
    <w:p w14:paraId="38CA083A" w14:textId="77777777" w:rsidR="00540DD4" w:rsidRPr="00B651D5" w:rsidRDefault="00540DD4" w:rsidP="00540DD4">
      <w:pPr>
        <w:rPr>
          <w:spacing w:val="-2"/>
          <w:rtl/>
        </w:rPr>
      </w:pPr>
      <w:r w:rsidRPr="00B651D5">
        <w:rPr>
          <w:spacing w:val="-2"/>
          <w:rtl/>
        </w:rPr>
        <w:t xml:space="preserve">تمثل أنظمة الرادار حالة خاصة، حيث إن الإشارة تتعرض </w:t>
      </w:r>
      <w:r w:rsidRPr="00B651D5">
        <w:rPr>
          <w:rFonts w:hint="cs"/>
          <w:spacing w:val="-2"/>
          <w:rtl/>
        </w:rPr>
        <w:t xml:space="preserve">للخسارة </w:t>
      </w:r>
      <w:r w:rsidRPr="00B651D5">
        <w:rPr>
          <w:spacing w:val="-2"/>
          <w:rtl/>
        </w:rPr>
        <w:t xml:space="preserve">أولاً أثناء انتشارها من المرسل نحو الهدف وثانياً من الهدف نحو المستقبل. وبالنسبة للرادارات التي تستخدم هوائياً مشتركاً للمرسل والمستقبل، يمكن تحديد </w:t>
      </w:r>
      <w:r w:rsidRPr="00B651D5">
        <w:rPr>
          <w:rFonts w:hint="cs"/>
          <w:spacing w:val="-2"/>
          <w:rtl/>
        </w:rPr>
        <w:t xml:space="preserve">الخسارة الأساسية للإرسال </w:t>
      </w:r>
      <w:r w:rsidRPr="00B651D5">
        <w:rPr>
          <w:spacing w:val="-2"/>
          <w:rtl/>
        </w:rPr>
        <w:t>في الفضاء الطلق</w:t>
      </w:r>
      <w:r w:rsidRPr="00B651D5">
        <w:rPr>
          <w:rFonts w:hint="cs"/>
          <w:spacing w:val="-2"/>
          <w:rtl/>
        </w:rPr>
        <w:t xml:space="preserve"> لنظام راداري</w:t>
      </w:r>
      <w:r w:rsidRPr="00B651D5">
        <w:rPr>
          <w:spacing w:val="-2"/>
          <w:rtl/>
        </w:rPr>
        <w:t xml:space="preserve"> </w:t>
      </w:r>
      <w:proofErr w:type="spellStart"/>
      <w:r w:rsidRPr="00B651D5">
        <w:rPr>
          <w:i/>
          <w:iCs/>
          <w:spacing w:val="-2"/>
        </w:rPr>
        <w:t>L</w:t>
      </w:r>
      <w:r w:rsidRPr="00B651D5">
        <w:rPr>
          <w:i/>
          <w:iCs/>
          <w:spacing w:val="-2"/>
          <w:vertAlign w:val="subscript"/>
        </w:rPr>
        <w:t>br</w:t>
      </w:r>
      <w:proofErr w:type="spellEnd"/>
      <w:r w:rsidRPr="00B651D5">
        <w:rPr>
          <w:rFonts w:hint="cs"/>
          <w:spacing w:val="-2"/>
          <w:rtl/>
        </w:rPr>
        <w:t>،</w:t>
      </w:r>
      <w:r w:rsidRPr="00B651D5">
        <w:rPr>
          <w:spacing w:val="-2"/>
          <w:rtl/>
        </w:rPr>
        <w:t xml:space="preserve"> على النحو التالي:</w:t>
      </w:r>
    </w:p>
    <w:p w14:paraId="6244C732" w14:textId="29FB848D" w:rsidR="006D264D" w:rsidRPr="006A2B7F" w:rsidRDefault="006D264D" w:rsidP="00DF1F59">
      <w:pPr>
        <w:pStyle w:val="Equation"/>
        <w:spacing w:after="40"/>
        <w:rPr>
          <w:lang w:val="de-DE"/>
        </w:rPr>
      </w:pPr>
      <w:r w:rsidRPr="00435549">
        <w:rPr>
          <w:i/>
        </w:rPr>
        <w:tab/>
      </w:r>
      <w:r w:rsidRPr="00DD0E01">
        <w:rPr>
          <w:lang w:val="de-CH"/>
        </w:rPr>
        <w:t>               dB</w:t>
      </w:r>
      <w:r>
        <w:rPr>
          <w:rFonts w:hint="cs"/>
          <w:rtl/>
          <w:lang w:val="de-CH"/>
        </w:rPr>
        <w:t xml:space="preserve"> </w:t>
      </w:r>
      <m:oMath>
        <m:sSub>
          <m:sSubPr>
            <m:ctrlPr>
              <w:rPr>
                <w:rFonts w:ascii="Cambria Math" w:hAnsi="Cambria Math"/>
                <w:i/>
              </w:rPr>
            </m:ctrlPr>
          </m:sSubPr>
          <m:e>
            <m:r>
              <w:rPr>
                <w:rFonts w:ascii="Cambria Math" w:hAnsi="Cambria Math"/>
              </w:rPr>
              <m:t>L</m:t>
            </m:r>
          </m:e>
          <m:sub>
            <m:r>
              <w:rPr>
                <w:rFonts w:ascii="Cambria Math" w:hAnsi="Cambria Math"/>
              </w:rPr>
              <m:t>br</m:t>
            </m:r>
          </m:sub>
        </m:sSub>
        <m:r>
          <w:rPr>
            <w:rFonts w:ascii="Cambria Math" w:hAnsi="Cambria Math"/>
            <w:lang w:val="de-CH"/>
          </w:rPr>
          <m:t>=103.4+20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de-CH"/>
                  </w:rPr>
                  <m:t>log</m:t>
                </m:r>
              </m:e>
              <m:sub>
                <m:r>
                  <w:rPr>
                    <w:rFonts w:ascii="Cambria Math" w:hAnsi="Cambria Math"/>
                    <w:lang w:val="de-CH"/>
                  </w:rPr>
                  <m:t>10</m:t>
                </m:r>
              </m:sub>
            </m:sSub>
          </m:fName>
          <m:e>
            <m:r>
              <w:rPr>
                <w:rFonts w:ascii="Cambria Math" w:hAnsi="Cambria Math"/>
              </w:rPr>
              <m:t>f</m:t>
            </m:r>
          </m:e>
        </m:func>
        <m:r>
          <w:rPr>
            <w:rFonts w:ascii="Cambria Math" w:hAnsi="Cambria Math"/>
            <w:lang w:val="de-CH"/>
          </w:rPr>
          <m:t>+40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de-CH"/>
                  </w:rPr>
                  <m:t>log</m:t>
                </m:r>
              </m:e>
              <m:sub>
                <m:r>
                  <w:rPr>
                    <w:rFonts w:ascii="Cambria Math" w:hAnsi="Cambria Math"/>
                    <w:lang w:val="de-CH"/>
                  </w:rPr>
                  <m:t>10</m:t>
                </m:r>
              </m:sub>
            </m:sSub>
          </m:fName>
          <m:e>
            <m:r>
              <w:rPr>
                <w:rFonts w:ascii="Cambria Math" w:hAnsi="Cambria Math"/>
              </w:rPr>
              <m:t>d</m:t>
            </m:r>
          </m:e>
        </m:func>
        <m:r>
          <w:rPr>
            <w:rFonts w:ascii="Cambria Math" w:hAnsi="Cambria Math"/>
            <w:lang w:val="de-C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de-CH"/>
                  </w:rPr>
                  <m:t>log</m:t>
                </m:r>
              </m:e>
              <m:sub>
                <m:r>
                  <w:rPr>
                    <w:rFonts w:ascii="Cambria Math" w:hAnsi="Cambria Math"/>
                    <w:lang w:val="de-CH"/>
                  </w:rPr>
                  <m:t>10</m:t>
                </m:r>
              </m:sub>
            </m:sSub>
          </m:fName>
          <m:e>
            <m:r>
              <m:rPr>
                <m:sty m:val="p"/>
              </m:rPr>
              <w:rPr>
                <w:rFonts w:ascii="Cambria Math" w:hAnsi="Cambria Math"/>
              </w:rPr>
              <m:t>σ</m:t>
            </m:r>
          </m:e>
        </m:func>
      </m:oMath>
      <w:r w:rsidRPr="00DD0E01">
        <w:rPr>
          <w:lang w:val="de-CH"/>
        </w:rPr>
        <w:tab/>
        <w:t>(7)</w:t>
      </w:r>
    </w:p>
    <w:p w14:paraId="59D67406" w14:textId="77777777" w:rsidR="00540DD4" w:rsidRPr="00540DD4" w:rsidRDefault="00540DD4" w:rsidP="00540DD4">
      <w:pPr>
        <w:rPr>
          <w:rtl/>
          <w:lang w:bidi="ar-EG"/>
        </w:rPr>
      </w:pPr>
      <w:r w:rsidRPr="00540DD4">
        <w:rPr>
          <w:rtl/>
        </w:rPr>
        <w:t>حيث:</w:t>
      </w:r>
    </w:p>
    <w:p w14:paraId="132DF268" w14:textId="0A7C6661" w:rsidR="00540DD4" w:rsidRPr="00540DD4" w:rsidRDefault="00540DD4" w:rsidP="00036CBB">
      <w:pPr>
        <w:pStyle w:val="Equationlegend"/>
      </w:pPr>
      <w:r w:rsidRPr="00540DD4">
        <w:rPr>
          <w:rtl/>
          <w:lang w:bidi="ar-EG"/>
        </w:rPr>
        <w:tab/>
      </w:r>
      <w:r w:rsidR="00E53CDF" w:rsidRPr="00435549">
        <w:rPr>
          <w:rFonts w:ascii="Symbol" w:hAnsi="Symbol"/>
        </w:rPr>
        <w:t></w:t>
      </w:r>
      <w:r w:rsidRPr="00540DD4">
        <w:rPr>
          <w:rtl/>
        </w:rPr>
        <w:t>:</w:t>
      </w:r>
      <w:r w:rsidRPr="00540DD4">
        <w:rPr>
          <w:rtl/>
        </w:rPr>
        <w:tab/>
        <w:t xml:space="preserve">المقطع القائم لهدف الرادار </w:t>
      </w:r>
      <w:r w:rsidRPr="00540DD4">
        <w:t>(m</w:t>
      </w:r>
      <w:r w:rsidRPr="00540DD4">
        <w:rPr>
          <w:vertAlign w:val="superscript"/>
        </w:rPr>
        <w:t>2</w:t>
      </w:r>
      <w:r w:rsidRPr="00540DD4">
        <w:t>)</w:t>
      </w:r>
    </w:p>
    <w:p w14:paraId="64B94CA8" w14:textId="77777777" w:rsidR="00540DD4" w:rsidRPr="00540DD4" w:rsidRDefault="00540DD4" w:rsidP="00036CBB">
      <w:pPr>
        <w:pStyle w:val="Equationlegend"/>
      </w:pPr>
      <w:r w:rsidRPr="00540DD4">
        <w:rPr>
          <w:rFonts w:hint="cs"/>
          <w:i/>
          <w:iCs/>
          <w:rtl/>
        </w:rPr>
        <w:tab/>
      </w:r>
      <w:r w:rsidRPr="00540DD4">
        <w:rPr>
          <w:i/>
          <w:iCs/>
        </w:rPr>
        <w:t>d</w:t>
      </w:r>
      <w:r w:rsidRPr="00540DD4">
        <w:rPr>
          <w:rtl/>
        </w:rPr>
        <w:t>:</w:t>
      </w:r>
      <w:r w:rsidRPr="00540DD4">
        <w:rPr>
          <w:rtl/>
        </w:rPr>
        <w:tab/>
        <w:t xml:space="preserve">المسافة من الرادار إلى الهدف </w:t>
      </w:r>
      <w:r w:rsidRPr="00540DD4">
        <w:t>(km)</w:t>
      </w:r>
    </w:p>
    <w:p w14:paraId="33BEB0CF" w14:textId="77777777" w:rsidR="00540DD4" w:rsidRPr="00540DD4" w:rsidRDefault="00540DD4" w:rsidP="00036CBB">
      <w:pPr>
        <w:pStyle w:val="Equationlegend"/>
        <w:rPr>
          <w:rtl/>
          <w:lang w:bidi="ar-EG"/>
        </w:rPr>
      </w:pPr>
      <w:r w:rsidRPr="00540DD4">
        <w:rPr>
          <w:rFonts w:hint="cs"/>
          <w:i/>
          <w:iCs/>
          <w:rtl/>
        </w:rPr>
        <w:tab/>
      </w:r>
      <w:r w:rsidRPr="00540DD4">
        <w:rPr>
          <w:i/>
          <w:iCs/>
        </w:rPr>
        <w:t>f</w:t>
      </w:r>
      <w:r w:rsidRPr="00540DD4">
        <w:rPr>
          <w:rtl/>
        </w:rPr>
        <w:t>:</w:t>
      </w:r>
      <w:r w:rsidRPr="00540DD4">
        <w:rPr>
          <w:rtl/>
        </w:rPr>
        <w:tab/>
        <w:t xml:space="preserve">تردد النظام </w:t>
      </w:r>
      <w:r w:rsidRPr="00540DD4">
        <w:t>(MHz)</w:t>
      </w:r>
      <w:r w:rsidRPr="00540DD4">
        <w:rPr>
          <w:rtl/>
        </w:rPr>
        <w:t>.</w:t>
      </w:r>
    </w:p>
    <w:p w14:paraId="3591BEA1" w14:textId="77777777" w:rsidR="00540DD4" w:rsidRPr="00540DD4" w:rsidRDefault="00540DD4" w:rsidP="00036CBB">
      <w:pPr>
        <w:pStyle w:val="Equationlegend"/>
        <w:rPr>
          <w:rtl/>
        </w:rPr>
      </w:pPr>
      <w:r w:rsidRPr="00540DD4">
        <w:rPr>
          <w:rtl/>
        </w:rPr>
        <w:tab/>
        <w:t xml:space="preserve">ويعرف المقطع </w:t>
      </w:r>
      <w:r w:rsidRPr="00540DD4">
        <w:rPr>
          <w:rFonts w:hint="cs"/>
          <w:rtl/>
        </w:rPr>
        <w:t xml:space="preserve">المستعرض </w:t>
      </w:r>
      <w:r w:rsidRPr="00540DD4">
        <w:rPr>
          <w:rtl/>
        </w:rPr>
        <w:t xml:space="preserve">لهدف الرادار لجسم ما </w:t>
      </w:r>
      <w:r w:rsidRPr="00540DD4">
        <w:rPr>
          <w:rFonts w:hint="cs"/>
          <w:rtl/>
        </w:rPr>
        <w:t>ب</w:t>
      </w:r>
      <w:r w:rsidRPr="00540DD4">
        <w:rPr>
          <w:rtl/>
        </w:rPr>
        <w:t xml:space="preserve">أنه نسبة القدرة المتناثرة المكافئة المتناحية </w:t>
      </w:r>
      <w:r w:rsidRPr="00540DD4">
        <w:rPr>
          <w:rFonts w:hint="cs"/>
          <w:rtl/>
        </w:rPr>
        <w:t xml:space="preserve">إلى </w:t>
      </w:r>
      <w:r w:rsidRPr="00540DD4">
        <w:rPr>
          <w:rtl/>
        </w:rPr>
        <w:t>كثافة القدرة</w:t>
      </w:r>
      <w:r w:rsidRPr="00540DD4">
        <w:rPr>
          <w:rFonts w:hint="cs"/>
          <w:rtl/>
        </w:rPr>
        <w:t xml:space="preserve"> الواردة</w:t>
      </w:r>
      <w:r w:rsidRPr="00540DD4">
        <w:rPr>
          <w:rtl/>
        </w:rPr>
        <w:t>.</w:t>
      </w:r>
    </w:p>
    <w:p w14:paraId="334B00A1" w14:textId="77777777" w:rsidR="00540DD4" w:rsidRPr="00540DD4" w:rsidRDefault="00540DD4" w:rsidP="004B30DB">
      <w:pPr>
        <w:pStyle w:val="Heading1"/>
        <w:pageBreakBefore/>
        <w:rPr>
          <w:rtl/>
        </w:rPr>
      </w:pPr>
      <w:r w:rsidRPr="00540DD4">
        <w:lastRenderedPageBreak/>
        <w:t>4</w:t>
      </w:r>
      <w:r w:rsidRPr="00540DD4">
        <w:rPr>
          <w:rtl/>
        </w:rPr>
        <w:tab/>
        <w:t>صيغ التحويل</w:t>
      </w:r>
    </w:p>
    <w:p w14:paraId="5F63E7AB" w14:textId="77777777" w:rsidR="00540DD4" w:rsidRPr="00540DD4" w:rsidRDefault="00540DD4" w:rsidP="00540DD4">
      <w:pPr>
        <w:rPr>
          <w:rtl/>
          <w:lang w:bidi="ar-EG"/>
        </w:rPr>
      </w:pPr>
      <w:r w:rsidRPr="00540DD4">
        <w:rPr>
          <w:rtl/>
          <w:lang w:bidi="ar-EG"/>
        </w:rPr>
        <w:t>يمكن استعمال صيغ التحويل التالية على أساس الانتشار في الفضاء الطلق.</w:t>
      </w:r>
    </w:p>
    <w:p w14:paraId="16BB7A64" w14:textId="77777777" w:rsidR="00540DD4" w:rsidRPr="00540DD4" w:rsidRDefault="00540DD4" w:rsidP="00540DD4">
      <w:pPr>
        <w:rPr>
          <w:rtl/>
          <w:lang w:bidi="ar-EG"/>
        </w:rPr>
      </w:pPr>
      <w:r w:rsidRPr="00540DD4">
        <w:rPr>
          <w:rFonts w:hint="cs"/>
          <w:rtl/>
          <w:lang w:bidi="ar-EG"/>
        </w:rPr>
        <w:t>شدة ال</w:t>
      </w:r>
      <w:r w:rsidRPr="00540DD4">
        <w:rPr>
          <w:rtl/>
          <w:lang w:bidi="ar-EG"/>
        </w:rPr>
        <w:t>مجال لقدرة متناحية مرسلة معينة:</w:t>
      </w:r>
    </w:p>
    <w:p w14:paraId="2C77A51D" w14:textId="30FBE3C2" w:rsidR="006D264D" w:rsidRPr="00540DD4" w:rsidRDefault="006D264D" w:rsidP="00DF1F59">
      <w:pPr>
        <w:pStyle w:val="Equation"/>
        <w:spacing w:after="40"/>
      </w:pPr>
      <w:r w:rsidRPr="00435549">
        <w:tab/>
      </w:r>
      <m:oMath>
        <m:r>
          <w:rPr>
            <w:rFonts w:ascii="Cambria Math" w:hAnsi="Cambria Math"/>
          </w:rPr>
          <m:t>E=</m:t>
        </m:r>
        <m:sSub>
          <m:sSubPr>
            <m:ctrlPr>
              <w:rPr>
                <w:rFonts w:ascii="Cambria Math" w:hAnsi="Cambria Math"/>
                <w:i/>
              </w:rPr>
            </m:ctrlPr>
          </m:sSubPr>
          <m:e>
            <m:r>
              <w:rPr>
                <w:rFonts w:ascii="Cambria Math" w:hAnsi="Cambria Math"/>
              </w:rPr>
              <m:t>P</m:t>
            </m:r>
          </m:e>
          <m:sub>
            <m:r>
              <w:rPr>
                <w:rFonts w:ascii="Cambria Math" w:hAnsi="Cambria Math"/>
              </w:rPr>
              <m:t>t</m:t>
            </m:r>
          </m:sub>
        </m:sSub>
        <m:r>
          <w:rPr>
            <w:rFonts w:ascii="Cambria Math" w:hAnsi="Cambria Math"/>
          </w:rPr>
          <m:t>-20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10</m:t>
                </m:r>
              </m:sub>
            </m:sSub>
          </m:fName>
          <m:e>
            <m:r>
              <w:rPr>
                <w:rFonts w:ascii="Cambria Math" w:hAnsi="Cambria Math"/>
              </w:rPr>
              <m:t>d</m:t>
            </m:r>
          </m:e>
        </m:func>
        <m:r>
          <w:rPr>
            <w:rFonts w:ascii="Cambria Math" w:hAnsi="Cambria Math"/>
          </w:rPr>
          <m:t>+74.8</m:t>
        </m:r>
      </m:oMath>
      <w:r w:rsidRPr="00435549">
        <w:tab/>
        <w:t>(8)</w:t>
      </w:r>
    </w:p>
    <w:p w14:paraId="5CB4BCC0" w14:textId="77777777" w:rsidR="00540DD4" w:rsidRPr="00540DD4" w:rsidRDefault="00540DD4" w:rsidP="00540DD4">
      <w:pPr>
        <w:rPr>
          <w:rtl/>
          <w:lang w:bidi="ar-EG"/>
        </w:rPr>
      </w:pPr>
      <w:r w:rsidRPr="00540DD4">
        <w:rPr>
          <w:rFonts w:hint="eastAsia"/>
          <w:rtl/>
          <w:lang w:bidi="ar-EG"/>
        </w:rPr>
        <w:t>القدرة</w:t>
      </w:r>
      <w:r w:rsidRPr="00540DD4">
        <w:rPr>
          <w:rtl/>
          <w:lang w:bidi="ar-EG"/>
        </w:rPr>
        <w:t xml:space="preserve"> المتاحة المستقبَلة </w:t>
      </w:r>
      <w:r w:rsidRPr="00540DD4">
        <w:rPr>
          <w:rFonts w:hint="eastAsia"/>
          <w:rtl/>
          <w:lang w:bidi="ar-EG"/>
        </w:rPr>
        <w:t>عبر</w:t>
      </w:r>
      <w:r w:rsidRPr="00540DD4">
        <w:rPr>
          <w:rtl/>
          <w:lang w:bidi="ar-EG"/>
        </w:rPr>
        <w:t xml:space="preserve"> </w:t>
      </w:r>
      <w:r w:rsidRPr="00540DD4">
        <w:rPr>
          <w:rFonts w:hint="eastAsia"/>
          <w:rtl/>
          <w:lang w:bidi="ar-EG"/>
        </w:rPr>
        <w:t>هوائي</w:t>
      </w:r>
      <w:r w:rsidRPr="00540DD4">
        <w:rPr>
          <w:rtl/>
          <w:lang w:bidi="ar-EG"/>
        </w:rPr>
        <w:t xml:space="preserve"> </w:t>
      </w:r>
      <w:r w:rsidRPr="00540DD4">
        <w:rPr>
          <w:rFonts w:hint="eastAsia"/>
          <w:rtl/>
          <w:lang w:bidi="ar-EG"/>
        </w:rPr>
        <w:t>استقبال</w:t>
      </w:r>
      <w:r w:rsidRPr="00540DD4">
        <w:rPr>
          <w:rtl/>
          <w:lang w:bidi="ar-EG"/>
        </w:rPr>
        <w:t xml:space="preserve"> </w:t>
      </w:r>
      <w:r w:rsidRPr="00540DD4">
        <w:rPr>
          <w:rFonts w:hint="eastAsia"/>
          <w:rtl/>
          <w:lang w:bidi="ar-EG"/>
        </w:rPr>
        <w:t>متناحٍ</w:t>
      </w:r>
      <w:r w:rsidRPr="00540DD4">
        <w:rPr>
          <w:rtl/>
          <w:lang w:bidi="ar-EG"/>
        </w:rPr>
        <w:t xml:space="preserve"> متوائم ترافقياً </w:t>
      </w:r>
      <w:r w:rsidRPr="00540DD4">
        <w:rPr>
          <w:rFonts w:hint="eastAsia"/>
          <w:rtl/>
          <w:lang w:bidi="ar-EG"/>
        </w:rPr>
        <w:t>لشدة</w:t>
      </w:r>
      <w:r w:rsidRPr="00540DD4">
        <w:rPr>
          <w:rtl/>
          <w:lang w:bidi="ar-EG"/>
        </w:rPr>
        <w:t xml:space="preserve"> </w:t>
      </w:r>
      <w:r w:rsidRPr="00540DD4">
        <w:rPr>
          <w:rFonts w:hint="eastAsia"/>
          <w:rtl/>
          <w:lang w:bidi="ar-EG"/>
        </w:rPr>
        <w:t>مجال</w:t>
      </w:r>
      <w:r w:rsidRPr="00540DD4">
        <w:rPr>
          <w:rtl/>
          <w:lang w:bidi="ar-EG"/>
        </w:rPr>
        <w:t xml:space="preserve"> </w:t>
      </w:r>
      <w:r w:rsidRPr="00540DD4">
        <w:rPr>
          <w:rFonts w:hint="eastAsia"/>
          <w:rtl/>
          <w:lang w:bidi="ar-EG"/>
        </w:rPr>
        <w:t>معينة</w:t>
      </w:r>
      <w:r w:rsidRPr="00540DD4">
        <w:rPr>
          <w:rtl/>
          <w:lang w:bidi="ar-EG"/>
        </w:rPr>
        <w:t>:</w:t>
      </w:r>
    </w:p>
    <w:p w14:paraId="1CB9FE66" w14:textId="2230AD6E" w:rsidR="00540DD4" w:rsidRPr="00540DD4" w:rsidRDefault="006D264D" w:rsidP="00DF1F59">
      <w:pPr>
        <w:pStyle w:val="Equation"/>
        <w:spacing w:after="40"/>
      </w:pPr>
      <w:r w:rsidRPr="00435549">
        <w:tab/>
      </w:r>
      <m:oMath>
        <m:sSub>
          <m:sSubPr>
            <m:ctrlPr>
              <w:rPr>
                <w:rFonts w:ascii="Cambria Math" w:hAnsi="Cambria Math"/>
                <w:i/>
              </w:rPr>
            </m:ctrlPr>
          </m:sSubPr>
          <m:e>
            <m:r>
              <w:rPr>
                <w:rFonts w:ascii="Cambria Math" w:hAnsi="Cambria Math"/>
              </w:rPr>
              <m:t>P</m:t>
            </m:r>
          </m:e>
          <m:sub>
            <m:r>
              <w:rPr>
                <w:rFonts w:ascii="Cambria Math" w:hAnsi="Cambria Math"/>
              </w:rPr>
              <m:t>r</m:t>
            </m:r>
          </m:sub>
        </m:sSub>
        <m:r>
          <w:rPr>
            <w:rFonts w:ascii="Cambria Math" w:hAnsi="Cambria Math"/>
          </w:rPr>
          <m:t>=E-20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10</m:t>
                </m:r>
              </m:sub>
            </m:sSub>
          </m:fName>
          <m:e>
            <m:r>
              <w:rPr>
                <w:rFonts w:ascii="Cambria Math" w:hAnsi="Cambria Math"/>
              </w:rPr>
              <m:t>f</m:t>
            </m:r>
          </m:e>
        </m:func>
        <m:r>
          <w:rPr>
            <w:rFonts w:ascii="Cambria Math" w:hAnsi="Cambria Math"/>
          </w:rPr>
          <m:t>-167.2</m:t>
        </m:r>
      </m:oMath>
      <w:r w:rsidRPr="00435549">
        <w:tab/>
        <w:t>(9)</w:t>
      </w:r>
    </w:p>
    <w:p w14:paraId="26615112" w14:textId="77777777" w:rsidR="00540DD4" w:rsidRPr="00540DD4" w:rsidRDefault="00540DD4" w:rsidP="00540DD4">
      <w:pPr>
        <w:rPr>
          <w:rtl/>
          <w:lang w:bidi="ar-EG"/>
        </w:rPr>
      </w:pPr>
      <w:r w:rsidRPr="00540DD4">
        <w:rPr>
          <w:rFonts w:hint="cs"/>
          <w:rtl/>
          <w:lang w:bidi="ar-EG"/>
        </w:rPr>
        <w:t xml:space="preserve">الخسارة الأساسية للإرسال </w:t>
      </w:r>
      <w:r w:rsidRPr="00540DD4">
        <w:rPr>
          <w:rtl/>
          <w:lang w:bidi="ar-EG"/>
        </w:rPr>
        <w:t xml:space="preserve">في الفضاء الطلق لقدرة متناحية </w:t>
      </w:r>
      <w:r w:rsidRPr="00540DD4">
        <w:rPr>
          <w:rFonts w:hint="cs"/>
          <w:rtl/>
          <w:lang w:bidi="ar-EG"/>
        </w:rPr>
        <w:t>ولشدة مجال معينة</w:t>
      </w:r>
      <w:r w:rsidRPr="00540DD4">
        <w:rPr>
          <w:rtl/>
          <w:lang w:bidi="ar-EG"/>
        </w:rPr>
        <w:t>:</w:t>
      </w:r>
    </w:p>
    <w:p w14:paraId="5DA07CE9" w14:textId="35589340" w:rsidR="006D264D" w:rsidRPr="00540DD4" w:rsidRDefault="006D264D" w:rsidP="00DF1F59">
      <w:pPr>
        <w:pStyle w:val="Equation"/>
        <w:spacing w:after="40"/>
        <w:rPr>
          <w:lang w:val="es-ES"/>
        </w:rPr>
      </w:pPr>
      <w:r w:rsidRPr="00435549">
        <w:tab/>
      </w:r>
      <w:r w:rsidRPr="00DD0E01">
        <w:rPr>
          <w:lang w:val="de-CH"/>
        </w:rPr>
        <w:t>               </w:t>
      </w:r>
      <w:r w:rsidRPr="006711F1">
        <w:rPr>
          <w:lang w:val="de-CH"/>
        </w:rPr>
        <w:t>dB</w:t>
      </w:r>
      <w:r>
        <w:rPr>
          <w:rFonts w:hint="cs"/>
          <w:rtl/>
          <w:lang w:val="de-CH"/>
        </w:rPr>
        <w:t xml:space="preserve"> </w:t>
      </w:r>
      <m:oMath>
        <m:sSub>
          <m:sSubPr>
            <m:ctrlPr>
              <w:rPr>
                <w:rFonts w:ascii="Cambria Math" w:hAnsi="Cambria Math"/>
                <w:i/>
              </w:rPr>
            </m:ctrlPr>
          </m:sSubPr>
          <m:e>
            <m:r>
              <w:rPr>
                <w:rFonts w:ascii="Cambria Math" w:hAnsi="Cambria Math"/>
              </w:rPr>
              <m:t>L</m:t>
            </m:r>
          </m:e>
          <m:sub>
            <m:r>
              <w:rPr>
                <w:rFonts w:ascii="Cambria Math" w:hAnsi="Cambria Math"/>
              </w:rPr>
              <m:t>bf</m:t>
            </m:r>
          </m:sub>
        </m:sSub>
        <m:r>
          <w:rPr>
            <w:rFonts w:ascii="Cambria Math" w:hAnsi="Cambria Math"/>
            <w:lang w:val="de-CH"/>
          </w:rPr>
          <m:t>=</m:t>
        </m:r>
        <m:sSub>
          <m:sSubPr>
            <m:ctrlPr>
              <w:rPr>
                <w:rFonts w:ascii="Cambria Math" w:hAnsi="Cambria Math"/>
                <w:i/>
              </w:rPr>
            </m:ctrlPr>
          </m:sSubPr>
          <m:e>
            <m:r>
              <w:rPr>
                <w:rFonts w:ascii="Cambria Math" w:hAnsi="Cambria Math"/>
              </w:rPr>
              <m:t>P</m:t>
            </m:r>
          </m:e>
          <m:sub>
            <m:r>
              <w:rPr>
                <w:rFonts w:ascii="Cambria Math" w:hAnsi="Cambria Math"/>
              </w:rPr>
              <m:t>t</m:t>
            </m:r>
          </m:sub>
        </m:sSub>
        <m:r>
          <w:rPr>
            <w:rFonts w:ascii="Cambria Math" w:hAnsi="Cambria Math"/>
            <w:lang w:val="de-CH"/>
          </w:rPr>
          <m:t>-</m:t>
        </m:r>
        <m:r>
          <w:rPr>
            <w:rFonts w:ascii="Cambria Math" w:hAnsi="Cambria Math"/>
          </w:rPr>
          <m:t>E</m:t>
        </m:r>
        <m:r>
          <w:rPr>
            <w:rFonts w:ascii="Cambria Math" w:hAnsi="Cambria Math"/>
            <w:lang w:val="de-CH"/>
          </w:rPr>
          <m:t>+20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de-CH"/>
                  </w:rPr>
                  <m:t>log</m:t>
                </m:r>
              </m:e>
              <m:sub>
                <m:r>
                  <w:rPr>
                    <w:rFonts w:ascii="Cambria Math" w:hAnsi="Cambria Math"/>
                    <w:lang w:val="de-CH"/>
                  </w:rPr>
                  <m:t>10</m:t>
                </m:r>
              </m:sub>
            </m:sSub>
          </m:fName>
          <m:e>
            <m:r>
              <w:rPr>
                <w:rFonts w:ascii="Cambria Math" w:hAnsi="Cambria Math"/>
              </w:rPr>
              <m:t>f</m:t>
            </m:r>
          </m:e>
        </m:func>
        <m:r>
          <w:rPr>
            <w:rFonts w:ascii="Cambria Math" w:hAnsi="Cambria Math"/>
            <w:lang w:val="de-CH"/>
          </w:rPr>
          <m:t>+167.2</m:t>
        </m:r>
      </m:oMath>
      <w:r w:rsidRPr="00DD0E01">
        <w:rPr>
          <w:lang w:val="de-CH"/>
        </w:rPr>
        <w:tab/>
        <w:t>(10)</w:t>
      </w:r>
    </w:p>
    <w:p w14:paraId="23247072" w14:textId="77777777" w:rsidR="00540DD4" w:rsidRPr="00540DD4" w:rsidRDefault="00540DD4" w:rsidP="00540DD4">
      <w:pPr>
        <w:rPr>
          <w:rtl/>
          <w:lang w:bidi="ar-EG"/>
        </w:rPr>
      </w:pPr>
      <w:r w:rsidRPr="00540DD4">
        <w:rPr>
          <w:rtl/>
          <w:lang w:bidi="ar-EG"/>
        </w:rPr>
        <w:t>كثافة تدفق القدرة</w:t>
      </w:r>
      <w:r w:rsidRPr="00540DD4">
        <w:rPr>
          <w:rFonts w:hint="cs"/>
          <w:rtl/>
          <w:lang w:bidi="ar-EG"/>
        </w:rPr>
        <w:t xml:space="preserve"> لشدة مجال معينة</w:t>
      </w:r>
      <w:r w:rsidRPr="00540DD4">
        <w:rPr>
          <w:rtl/>
          <w:lang w:bidi="ar-EG"/>
        </w:rPr>
        <w:t>:</w:t>
      </w:r>
    </w:p>
    <w:p w14:paraId="47FA8FAB" w14:textId="5EC36525" w:rsidR="00540DD4" w:rsidRPr="00540DD4" w:rsidRDefault="006D264D" w:rsidP="00DF1F59">
      <w:pPr>
        <w:pStyle w:val="Equation"/>
        <w:spacing w:after="40"/>
      </w:pPr>
      <w:r w:rsidRPr="00435549">
        <w:tab/>
      </w:r>
      <m:oMath>
        <m:r>
          <w:rPr>
            <w:rFonts w:ascii="Cambria Math" w:hAnsi="Cambria Math"/>
          </w:rPr>
          <m:t>S=E-145.8</m:t>
        </m:r>
      </m:oMath>
      <w:r w:rsidRPr="00435549">
        <w:tab/>
        <w:t>(11)</w:t>
      </w:r>
    </w:p>
    <w:p w14:paraId="72666D2F" w14:textId="77777777" w:rsidR="00540DD4" w:rsidRPr="00540DD4" w:rsidRDefault="00540DD4" w:rsidP="00540DD4">
      <w:pPr>
        <w:rPr>
          <w:rtl/>
          <w:lang w:bidi="ar-EG"/>
        </w:rPr>
      </w:pPr>
      <w:r w:rsidRPr="00540DD4">
        <w:rPr>
          <w:rtl/>
          <w:lang w:bidi="ar-EG"/>
        </w:rPr>
        <w:t>حيث:</w:t>
      </w:r>
    </w:p>
    <w:p w14:paraId="5E778AA6" w14:textId="790A8B29" w:rsidR="00540DD4" w:rsidRPr="00540DD4" w:rsidRDefault="00540DD4" w:rsidP="00FD7449">
      <w:pPr>
        <w:pStyle w:val="Equationlegend"/>
        <w:rPr>
          <w:rtl/>
          <w:lang w:bidi="ar-EG"/>
        </w:rPr>
      </w:pPr>
      <w:r w:rsidRPr="00540DD4">
        <w:rPr>
          <w:i/>
          <w:iCs/>
          <w:rtl/>
          <w:lang w:bidi="ar-EG"/>
        </w:rPr>
        <w:tab/>
      </w:r>
      <w:proofErr w:type="gramStart"/>
      <w:r w:rsidR="007D6028" w:rsidRPr="00435549">
        <w:rPr>
          <w:i/>
        </w:rPr>
        <w:t>P</w:t>
      </w:r>
      <w:r w:rsidR="007D6028" w:rsidRPr="00435549">
        <w:rPr>
          <w:i/>
          <w:position w:val="-4"/>
          <w:sz w:val="16"/>
        </w:rPr>
        <w:t>t</w:t>
      </w:r>
      <w:r w:rsidR="007D6028" w:rsidRPr="00435549">
        <w:rPr>
          <w:rFonts w:ascii="Tms Rmn" w:hAnsi="Tms Rmn"/>
          <w:sz w:val="12"/>
        </w:rPr>
        <w:t> </w:t>
      </w:r>
      <w:r w:rsidRPr="00540DD4">
        <w:rPr>
          <w:rtl/>
        </w:rPr>
        <w:t>:</w:t>
      </w:r>
      <w:proofErr w:type="gramEnd"/>
      <w:r w:rsidRPr="00540DD4">
        <w:rPr>
          <w:i/>
          <w:iCs/>
          <w:rtl/>
        </w:rPr>
        <w:tab/>
      </w:r>
      <w:r w:rsidRPr="00540DD4">
        <w:rPr>
          <w:rtl/>
        </w:rPr>
        <w:t xml:space="preserve">القدرة المتناحية </w:t>
      </w:r>
      <w:r w:rsidRPr="00540DD4">
        <w:rPr>
          <w:rFonts w:hint="cs"/>
          <w:rtl/>
        </w:rPr>
        <w:t>المرسلة</w:t>
      </w:r>
      <w:r w:rsidRPr="00540DD4">
        <w:rPr>
          <w:rtl/>
        </w:rPr>
        <w:t xml:space="preserve"> </w:t>
      </w:r>
      <w:r w:rsidRPr="00540DD4">
        <w:t>(dB(W))</w:t>
      </w:r>
    </w:p>
    <w:p w14:paraId="2B0EF5C5" w14:textId="18C156C2" w:rsidR="00540DD4" w:rsidRPr="00540DD4" w:rsidRDefault="00540DD4" w:rsidP="00036CBB">
      <w:pPr>
        <w:pStyle w:val="Equationlegend"/>
      </w:pPr>
      <w:r w:rsidRPr="00540DD4">
        <w:rPr>
          <w:rFonts w:hint="cs"/>
          <w:i/>
          <w:iCs/>
          <w:rtl/>
        </w:rPr>
        <w:tab/>
      </w:r>
      <w:proofErr w:type="gramStart"/>
      <w:r w:rsidR="007D6028" w:rsidRPr="00435549">
        <w:rPr>
          <w:i/>
        </w:rPr>
        <w:t>P</w:t>
      </w:r>
      <w:r w:rsidR="007D6028" w:rsidRPr="00435549">
        <w:rPr>
          <w:i/>
          <w:position w:val="-4"/>
          <w:sz w:val="16"/>
        </w:rPr>
        <w:t>r</w:t>
      </w:r>
      <w:r w:rsidR="007D6028" w:rsidRPr="00435549">
        <w:rPr>
          <w:rFonts w:ascii="Tms Rmn" w:hAnsi="Tms Rmn"/>
          <w:sz w:val="12"/>
        </w:rPr>
        <w:t> </w:t>
      </w:r>
      <w:r w:rsidRPr="00540DD4">
        <w:rPr>
          <w:rtl/>
        </w:rPr>
        <w:t>:</w:t>
      </w:r>
      <w:proofErr w:type="gramEnd"/>
      <w:r w:rsidRPr="00540DD4">
        <w:rPr>
          <w:rtl/>
        </w:rPr>
        <w:tab/>
      </w:r>
      <w:r w:rsidRPr="00540DD4">
        <w:rPr>
          <w:rFonts w:hint="cs"/>
          <w:rtl/>
          <w:lang w:bidi="ar-EG"/>
        </w:rPr>
        <w:t>القدرة المتاحة المستقبَلة عبر هوائي متوائم تر</w:t>
      </w:r>
      <w:r w:rsidRPr="00540DD4">
        <w:rPr>
          <w:rFonts w:hint="eastAsia"/>
          <w:rtl/>
          <w:lang w:bidi="ar-EG"/>
        </w:rPr>
        <w:t>افقياً</w:t>
      </w:r>
      <w:r w:rsidRPr="00540DD4">
        <w:rPr>
          <w:rtl/>
        </w:rPr>
        <w:t xml:space="preserve"> </w:t>
      </w:r>
      <w:r w:rsidRPr="00540DD4">
        <w:t>(dB(W))</w:t>
      </w:r>
    </w:p>
    <w:p w14:paraId="77F75CE1" w14:textId="7A5705AE" w:rsidR="00540DD4" w:rsidRPr="00540DD4" w:rsidRDefault="00540DD4" w:rsidP="00036CBB">
      <w:pPr>
        <w:pStyle w:val="Equationlegend"/>
      </w:pPr>
      <w:r w:rsidRPr="00540DD4">
        <w:rPr>
          <w:i/>
          <w:iCs/>
          <w:rtl/>
          <w:lang w:bidi="ar-EG"/>
        </w:rPr>
        <w:tab/>
      </w:r>
      <w:r w:rsidRPr="00540DD4">
        <w:rPr>
          <w:i/>
          <w:iCs/>
        </w:rPr>
        <w:t>E</w:t>
      </w:r>
      <w:r w:rsidRPr="00540DD4">
        <w:rPr>
          <w:rtl/>
        </w:rPr>
        <w:t>:</w:t>
      </w:r>
      <w:r w:rsidRPr="00540DD4">
        <w:rPr>
          <w:rtl/>
        </w:rPr>
        <w:tab/>
      </w:r>
      <w:r w:rsidRPr="00540DD4">
        <w:rPr>
          <w:rFonts w:hint="cs"/>
          <w:rtl/>
        </w:rPr>
        <w:t xml:space="preserve">شدة </w:t>
      </w:r>
      <w:r w:rsidRPr="00540DD4">
        <w:rPr>
          <w:rtl/>
        </w:rPr>
        <w:t xml:space="preserve">المجال الكهربائي </w:t>
      </w:r>
      <w:r w:rsidRPr="00540DD4">
        <w:t>(dB(</w:t>
      </w:r>
      <w:r w:rsidR="00E53CDF" w:rsidRPr="00435549">
        <w:rPr>
          <w:rFonts w:ascii="Symbol" w:hAnsi="Symbol"/>
        </w:rPr>
        <w:t></w:t>
      </w:r>
      <w:r w:rsidRPr="00540DD4">
        <w:t>V/m))</w:t>
      </w:r>
    </w:p>
    <w:p w14:paraId="67B32D88" w14:textId="77777777" w:rsidR="00540DD4" w:rsidRPr="00540DD4" w:rsidRDefault="00540DD4" w:rsidP="00036CBB">
      <w:pPr>
        <w:pStyle w:val="Equationlegend"/>
        <w:rPr>
          <w:rtl/>
          <w:lang w:bidi="ar-EG"/>
        </w:rPr>
      </w:pPr>
      <w:r w:rsidRPr="00540DD4">
        <w:rPr>
          <w:i/>
          <w:iCs/>
          <w:rtl/>
          <w:lang w:bidi="ar-EG"/>
        </w:rPr>
        <w:tab/>
      </w:r>
      <w:r w:rsidRPr="00540DD4">
        <w:rPr>
          <w:i/>
          <w:iCs/>
        </w:rPr>
        <w:t>f</w:t>
      </w:r>
      <w:r w:rsidRPr="00540DD4">
        <w:rPr>
          <w:rtl/>
        </w:rPr>
        <w:t>:</w:t>
      </w:r>
      <w:r w:rsidRPr="00540DD4">
        <w:rPr>
          <w:rtl/>
        </w:rPr>
        <w:tab/>
        <w:t xml:space="preserve">التردد </w:t>
      </w:r>
      <w:r w:rsidRPr="00540DD4">
        <w:t>(GHz)</w:t>
      </w:r>
    </w:p>
    <w:p w14:paraId="5FE695BE" w14:textId="77777777" w:rsidR="00540DD4" w:rsidRPr="00540DD4" w:rsidRDefault="00540DD4" w:rsidP="00036CBB">
      <w:pPr>
        <w:pStyle w:val="Equationlegend"/>
      </w:pPr>
      <w:r w:rsidRPr="00540DD4">
        <w:rPr>
          <w:rFonts w:hint="cs"/>
          <w:i/>
          <w:iCs/>
          <w:rtl/>
        </w:rPr>
        <w:tab/>
      </w:r>
      <w:r w:rsidRPr="00540DD4">
        <w:rPr>
          <w:i/>
          <w:iCs/>
        </w:rPr>
        <w:t>d</w:t>
      </w:r>
      <w:r w:rsidRPr="00540DD4">
        <w:rPr>
          <w:rtl/>
        </w:rPr>
        <w:t>:</w:t>
      </w:r>
      <w:r w:rsidRPr="00540DD4">
        <w:rPr>
          <w:rtl/>
        </w:rPr>
        <w:tab/>
        <w:t xml:space="preserve">طول المسير الراديوي </w:t>
      </w:r>
      <w:r w:rsidRPr="00540DD4">
        <w:t>(km)</w:t>
      </w:r>
    </w:p>
    <w:p w14:paraId="2C0B83F9" w14:textId="1B6DCB92" w:rsidR="00540DD4" w:rsidRPr="00540DD4" w:rsidRDefault="00540DD4" w:rsidP="00036CBB">
      <w:pPr>
        <w:pStyle w:val="Equationlegend"/>
      </w:pPr>
      <w:r w:rsidRPr="00540DD4">
        <w:rPr>
          <w:rFonts w:hint="cs"/>
          <w:i/>
          <w:iCs/>
          <w:rtl/>
        </w:rPr>
        <w:tab/>
      </w:r>
      <w:proofErr w:type="gramStart"/>
      <w:r w:rsidR="007D6028" w:rsidRPr="00435549">
        <w:rPr>
          <w:i/>
        </w:rPr>
        <w:t>L</w:t>
      </w:r>
      <w:r w:rsidR="007D6028" w:rsidRPr="00435549">
        <w:rPr>
          <w:i/>
          <w:position w:val="-4"/>
          <w:sz w:val="16"/>
        </w:rPr>
        <w:t>bf</w:t>
      </w:r>
      <w:r w:rsidR="007D6028" w:rsidRPr="00435549">
        <w:rPr>
          <w:rFonts w:ascii="Tms Rmn" w:hAnsi="Tms Rmn"/>
          <w:sz w:val="12"/>
        </w:rPr>
        <w:t> </w:t>
      </w:r>
      <w:r w:rsidRPr="00540DD4">
        <w:rPr>
          <w:rtl/>
        </w:rPr>
        <w:t>:</w:t>
      </w:r>
      <w:proofErr w:type="gramEnd"/>
      <w:r w:rsidRPr="00540DD4">
        <w:rPr>
          <w:rtl/>
        </w:rPr>
        <w:tab/>
      </w:r>
      <w:r w:rsidRPr="00540DD4">
        <w:rPr>
          <w:rFonts w:hint="cs"/>
          <w:rtl/>
        </w:rPr>
        <w:t xml:space="preserve">خسارة أساسية للإرسال </w:t>
      </w:r>
      <w:r w:rsidRPr="00540DD4">
        <w:rPr>
          <w:rtl/>
        </w:rPr>
        <w:t xml:space="preserve">في الفضاء الطلق </w:t>
      </w:r>
      <w:r w:rsidRPr="00540DD4">
        <w:t>(dB)</w:t>
      </w:r>
    </w:p>
    <w:p w14:paraId="50D2BB27" w14:textId="77777777" w:rsidR="00540DD4" w:rsidRPr="00540DD4" w:rsidRDefault="00540DD4" w:rsidP="00036CBB">
      <w:pPr>
        <w:pStyle w:val="Equationlegend"/>
        <w:rPr>
          <w:rtl/>
          <w:lang w:bidi="ar-EG"/>
        </w:rPr>
      </w:pPr>
      <w:r w:rsidRPr="00540DD4">
        <w:rPr>
          <w:i/>
          <w:iCs/>
          <w:rtl/>
          <w:lang w:bidi="ar-EG"/>
        </w:rPr>
        <w:tab/>
      </w:r>
      <w:r w:rsidRPr="00540DD4">
        <w:rPr>
          <w:i/>
          <w:iCs/>
        </w:rPr>
        <w:t>S</w:t>
      </w:r>
      <w:r w:rsidRPr="00540DD4">
        <w:rPr>
          <w:rtl/>
        </w:rPr>
        <w:t>:</w:t>
      </w:r>
      <w:r w:rsidRPr="00540DD4">
        <w:rPr>
          <w:rtl/>
        </w:rPr>
        <w:tab/>
        <w:t xml:space="preserve">كثافة تدفق القدرة </w:t>
      </w:r>
      <w:r w:rsidRPr="00540DD4">
        <w:t>(dB(W/m2))</w:t>
      </w:r>
      <w:r w:rsidRPr="00540DD4">
        <w:rPr>
          <w:rtl/>
        </w:rPr>
        <w:t>.</w:t>
      </w:r>
    </w:p>
    <w:p w14:paraId="683B8F23" w14:textId="569573E7" w:rsidR="0045598B" w:rsidRDefault="00540DD4" w:rsidP="00540DD4">
      <w:pPr>
        <w:rPr>
          <w:rtl/>
        </w:rPr>
      </w:pPr>
      <w:r w:rsidRPr="00540DD4">
        <w:rPr>
          <w:rtl/>
          <w:lang w:bidi="ar-EG"/>
        </w:rPr>
        <w:t xml:space="preserve">تجدر الملاحظة بأنه يمكن استعمال </w:t>
      </w:r>
      <w:r w:rsidRPr="00540DD4">
        <w:rPr>
          <w:rFonts w:hint="cs"/>
          <w:rtl/>
          <w:lang w:bidi="ar-EG"/>
        </w:rPr>
        <w:t xml:space="preserve">المعادلتين </w:t>
      </w:r>
      <w:r w:rsidRPr="00540DD4">
        <w:t>(8)</w:t>
      </w:r>
      <w:r w:rsidRPr="00540DD4">
        <w:rPr>
          <w:rtl/>
          <w:lang w:bidi="ar-EG"/>
        </w:rPr>
        <w:t xml:space="preserve"> و</w:t>
      </w:r>
      <w:r w:rsidRPr="00540DD4">
        <w:t>(10)</w:t>
      </w:r>
      <w:r w:rsidRPr="00540DD4">
        <w:rPr>
          <w:rtl/>
          <w:lang w:bidi="ar-EG"/>
        </w:rPr>
        <w:t xml:space="preserve"> ل</w:t>
      </w:r>
      <w:r w:rsidRPr="00540DD4">
        <w:rPr>
          <w:rFonts w:hint="cs"/>
          <w:rtl/>
          <w:lang w:bidi="ar-EG"/>
        </w:rPr>
        <w:t xml:space="preserve">استخلاص المعادلة </w:t>
      </w:r>
      <w:r w:rsidRPr="00540DD4">
        <w:t>(</w:t>
      </w:r>
      <w:r w:rsidR="005A1716">
        <w:t>6</w:t>
      </w:r>
      <w:r w:rsidRPr="00540DD4">
        <w:t>)</w:t>
      </w:r>
      <w:r w:rsidRPr="00540DD4">
        <w:rPr>
          <w:rtl/>
          <w:lang w:bidi="ar-EG"/>
        </w:rPr>
        <w:t>.</w:t>
      </w:r>
    </w:p>
    <w:p w14:paraId="223625C4" w14:textId="14000FF2" w:rsidR="002E6ECC" w:rsidRDefault="007D6028" w:rsidP="00FE413C">
      <w:pPr>
        <w:spacing w:before="600"/>
        <w:jc w:val="center"/>
        <w:rPr>
          <w:rtl/>
        </w:rPr>
      </w:pPr>
      <w:r>
        <w:rPr>
          <w:rFonts w:hint="cs"/>
          <w:rtl/>
          <w:lang w:bidi="ar-EG"/>
        </w:rPr>
        <w:t>___________</w:t>
      </w:r>
    </w:p>
    <w:sectPr w:rsidR="002E6ECC" w:rsidSect="0045598B">
      <w:headerReference w:type="even" r:id="rId19"/>
      <w:headerReference w:type="default" r:id="rId20"/>
      <w:footerReference w:type="even" r:id="rId21"/>
      <w:footerReference w:type="default" r:id="rId22"/>
      <w:headerReference w:type="first" r:id="rId23"/>
      <w:footerReference w:type="first" r:id="rId24"/>
      <w:pgSz w:w="11907" w:h="16834" w:code="9"/>
      <w:pgMar w:top="1418" w:right="1134" w:bottom="1134" w:left="1134" w:header="720" w:footer="567" w:gutter="0"/>
      <w:paperSrc w:first="15" w:other="15"/>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312CB" w14:textId="77777777" w:rsidR="00224357" w:rsidRDefault="00224357">
      <w:r>
        <w:separator/>
      </w:r>
    </w:p>
  </w:endnote>
  <w:endnote w:type="continuationSeparator" w:id="0">
    <w:p w14:paraId="7EC0B936" w14:textId="77777777" w:rsidR="00224357" w:rsidRDefault="0022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NSimSun">
    <w:panose1 w:val="02010609030101010101"/>
    <w:charset w:val="86"/>
    <w:family w:val="modern"/>
    <w:pitch w:val="fixed"/>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C1AF8" w14:textId="77777777" w:rsidR="000B4F10" w:rsidRDefault="000B4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37FBF" w14:textId="77777777" w:rsidR="000B4F10" w:rsidRPr="005E066B" w:rsidRDefault="000B4F10" w:rsidP="005E066B">
    <w:pPr>
      <w:pStyle w:val="Footer"/>
      <w:rPr>
        <w:szCs w:val="18"/>
        <w:rtl/>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33B8D" w14:textId="3F6B8D2C" w:rsidR="000B4F10" w:rsidRPr="002E6ECC" w:rsidRDefault="000B4F10">
    <w:pPr>
      <w:pStyle w:val="Footer"/>
      <w:rPr>
        <w:lang w:val="fr-FR"/>
      </w:rPr>
    </w:pPr>
    <w:r>
      <w:fldChar w:fldCharType="begin"/>
    </w:r>
    <w:r w:rsidRPr="002E6ECC">
      <w:rPr>
        <w:lang w:val="fr-FR"/>
      </w:rPr>
      <w:instrText xml:space="preserve"> FILENAME \p \* MERGEFORMAT </w:instrText>
    </w:r>
    <w:r>
      <w:fldChar w:fldCharType="separate"/>
    </w:r>
    <w:r w:rsidR="00195478">
      <w:rPr>
        <w:lang w:val="fr-FR"/>
      </w:rPr>
      <w:t>P:\QPUB\BR\REC\P\525-5\P525-5A.docx</w:t>
    </w:r>
    <w:r>
      <w:fldChar w:fldCharType="end"/>
    </w:r>
    <w:r w:rsidRPr="002E6ECC">
      <w:rPr>
        <w:lang w:val="fr-FR"/>
      </w:rPr>
      <w:tab/>
    </w:r>
    <w:r>
      <w:fldChar w:fldCharType="begin"/>
    </w:r>
    <w:r>
      <w:instrText xml:space="preserve"> savedate \@ dd.MM.yy </w:instrText>
    </w:r>
    <w:r>
      <w:fldChar w:fldCharType="separate"/>
    </w:r>
    <w:r w:rsidR="00195478">
      <w:t>05.12.24</w:t>
    </w:r>
    <w:r>
      <w:fldChar w:fldCharType="end"/>
    </w:r>
    <w:r w:rsidRPr="002E6ECC">
      <w:rPr>
        <w:lang w:val="fr-FR"/>
      </w:rPr>
      <w:tab/>
    </w:r>
    <w:r>
      <w:fldChar w:fldCharType="begin"/>
    </w:r>
    <w:r>
      <w:instrText xml:space="preserve"> printdate \@ dd.MM.yy </w:instrText>
    </w:r>
    <w:r>
      <w:fldChar w:fldCharType="separate"/>
    </w:r>
    <w:r w:rsidR="00195478">
      <w:t>05.12.24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C1FBA" w14:textId="77777777" w:rsidR="00224357" w:rsidRDefault="00224357" w:rsidP="00E1601B">
      <w:pPr>
        <w:spacing w:line="240" w:lineRule="auto"/>
      </w:pPr>
      <w:r>
        <w:t>____________________</w:t>
      </w:r>
    </w:p>
  </w:footnote>
  <w:footnote w:type="continuationSeparator" w:id="0">
    <w:p w14:paraId="38EA01E8" w14:textId="77777777" w:rsidR="00224357" w:rsidRDefault="00224357">
      <w:r>
        <w:continuationSeparator/>
      </w:r>
    </w:p>
  </w:footnote>
  <w:footnote w:id="1">
    <w:p w14:paraId="71D90CB3" w14:textId="6362CBA0" w:rsidR="00036CBB" w:rsidRDefault="00036CBB" w:rsidP="00D330B8">
      <w:pPr>
        <w:pStyle w:val="FootnoteText"/>
        <w:ind w:left="284" w:hanging="284"/>
        <w:rPr>
          <w:rtl/>
          <w:lang w:bidi="ar-EG"/>
        </w:rPr>
      </w:pPr>
      <w:r>
        <w:rPr>
          <w:rStyle w:val="FootnoteReference"/>
          <w:rtl/>
        </w:rPr>
        <w:t>1</w:t>
      </w:r>
      <w:r>
        <w:tab/>
      </w:r>
      <w:r>
        <w:rPr>
          <w:rFonts w:hint="cs"/>
          <w:rtl/>
          <w:lang w:bidi="ar-EG"/>
        </w:rPr>
        <w:t>تعتمد المنظمة الدولية للمعايير في مفرداتها الكهرتقنية (الموسوعة الكهربائية) تعريفاً أعم:</w:t>
      </w:r>
    </w:p>
    <w:p w14:paraId="2EC9129C" w14:textId="77777777" w:rsidR="00036CBB" w:rsidRPr="00C25370" w:rsidRDefault="00036CBB" w:rsidP="00D330B8">
      <w:pPr>
        <w:pStyle w:val="FootnoteText"/>
        <w:ind w:left="284" w:hanging="284"/>
        <w:rPr>
          <w:lang w:bidi="ar-EG"/>
        </w:rPr>
      </w:pPr>
      <w:r w:rsidRPr="00C25370">
        <w:rPr>
          <w:rtl/>
          <w:lang w:bidi="ar-EG"/>
        </w:rPr>
        <w:tab/>
      </w:r>
      <w:r w:rsidRPr="00C25370">
        <w:rPr>
          <w:rFonts w:hint="eastAsia"/>
          <w:rtl/>
          <w:lang w:bidi="ar-EG"/>
        </w:rPr>
        <w:t>الانتشار</w:t>
      </w:r>
      <w:r w:rsidRPr="00C25370">
        <w:rPr>
          <w:rtl/>
          <w:lang w:bidi="ar-EG"/>
        </w:rPr>
        <w:t xml:space="preserve"> </w:t>
      </w:r>
      <w:r w:rsidRPr="00C25370">
        <w:rPr>
          <w:rFonts w:hint="eastAsia"/>
          <w:rtl/>
        </w:rPr>
        <w:t>في</w:t>
      </w:r>
      <w:r w:rsidRPr="00C25370">
        <w:rPr>
          <w:rtl/>
        </w:rPr>
        <w:t xml:space="preserve"> </w:t>
      </w:r>
      <w:r>
        <w:rPr>
          <w:rFonts w:hint="eastAsia"/>
          <w:rtl/>
        </w:rPr>
        <w:t>الفضاء الطلق</w:t>
      </w:r>
      <w:r w:rsidRPr="00C25370">
        <w:rPr>
          <w:rtl/>
        </w:rPr>
        <w:t xml:space="preserve">: </w:t>
      </w:r>
      <w:r w:rsidRPr="00C25370">
        <w:rPr>
          <w:rtl/>
          <w:lang w:bidi="ar-EG"/>
        </w:rPr>
        <w:t xml:space="preserve">انتشار موجة كهرمغنطيسية في وسط عازل متجانس مثالي ذي امتداد </w:t>
      </w:r>
      <w:r w:rsidRPr="00C25370">
        <w:rPr>
          <w:rFonts w:hint="eastAsia"/>
          <w:rtl/>
          <w:lang w:bidi="ar-EG"/>
        </w:rPr>
        <w:t>يمكن</w:t>
      </w:r>
      <w:r w:rsidRPr="00C25370">
        <w:rPr>
          <w:rtl/>
          <w:lang w:bidi="ar-EG"/>
        </w:rPr>
        <w:t xml:space="preserve"> أن يعتبر </w:t>
      </w:r>
      <w:r w:rsidRPr="00C25370">
        <w:rPr>
          <w:rFonts w:hint="eastAsia"/>
          <w:rtl/>
          <w:lang w:bidi="ar-EG"/>
        </w:rPr>
        <w:t>لانهائياً</w:t>
      </w:r>
      <w:r w:rsidRPr="00C25370">
        <w:rPr>
          <w:rtl/>
          <w:lang w:bidi="ar-EG"/>
        </w:rPr>
        <w:t xml:space="preserve"> في جميع الاتجاهات.</w:t>
      </w:r>
    </w:p>
    <w:p w14:paraId="787BEAC6" w14:textId="72DBAD94" w:rsidR="00036CBB" w:rsidRDefault="00036CBB" w:rsidP="00D330B8">
      <w:pPr>
        <w:pStyle w:val="FootnoteText"/>
        <w:ind w:left="284" w:hanging="284"/>
      </w:pPr>
      <w:r>
        <w:rPr>
          <w:rtl/>
          <w:lang w:bidi="ar-EG"/>
        </w:rPr>
        <w:tab/>
      </w:r>
      <w:r w:rsidRPr="00C25370">
        <w:rPr>
          <w:b/>
          <w:bCs/>
          <w:rtl/>
          <w:lang w:bidi="ar-EG"/>
        </w:rPr>
        <w:t>ملاحظة</w:t>
      </w:r>
      <w:r w:rsidRPr="00BF59D9">
        <w:rPr>
          <w:rtl/>
          <w:lang w:bidi="ar-EG"/>
        </w:rPr>
        <w:t xml:space="preserve"> - في حالة الانتشار في </w:t>
      </w:r>
      <w:r>
        <w:rPr>
          <w:rtl/>
          <w:lang w:bidi="ar-EG"/>
        </w:rPr>
        <w:t>الفضاء الطلق</w:t>
      </w:r>
      <w:r w:rsidRPr="00BF59D9">
        <w:rPr>
          <w:rtl/>
          <w:lang w:bidi="ar-EG"/>
        </w:rPr>
        <w:t xml:space="preserve"> يكون حجم كل متجه في المجال الكهرمغنطيسي في أي اتجاه معين من المصدر متناسباً مع عكس المسافة من المصدر</w:t>
      </w:r>
      <w:r>
        <w:rPr>
          <w:rFonts w:hint="cs"/>
          <w:rtl/>
          <w:lang w:bidi="ar-EG"/>
        </w:rPr>
        <w:t xml:space="preserve"> </w:t>
      </w:r>
      <w:r w:rsidRPr="00BF59D9">
        <w:rPr>
          <w:rtl/>
          <w:lang w:bidi="ar-EG"/>
        </w:rPr>
        <w:t>إلى أبعد من مسافة معينة يحددها حجم المصدر وطول الموجة.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978BE" w14:textId="77777777" w:rsidR="000B4F10" w:rsidRPr="003D017C" w:rsidRDefault="000B4F10" w:rsidP="003D017C">
    <w:pPr>
      <w:pStyle w:val="Header"/>
      <w:rPr>
        <w:b w:val="0"/>
        <w:bCs w:val="0"/>
        <w:lang w:bidi="ar-EG"/>
      </w:rPr>
    </w:pPr>
    <w:r w:rsidRPr="00E1601B">
      <w:rPr>
        <w:rtl/>
      </w:rPr>
      <w:t>التوصية</w:t>
    </w:r>
    <w:r>
      <w:rPr>
        <w:rFonts w:hint="cs"/>
        <w:b w:val="0"/>
        <w:bCs w:val="0"/>
        <w:rtl/>
      </w:rPr>
      <w:t xml:space="preserve"> </w:t>
    </w:r>
    <w:r w:rsidRPr="002C0F17">
      <w:rPr>
        <w:b w:val="0"/>
        <w:bCs w:val="0"/>
        <w:rtl/>
      </w:rPr>
      <w:t xml:space="preserve"> </w:t>
    </w:r>
    <w:r w:rsidRPr="002C0F17">
      <w:rPr>
        <w:b w:val="0"/>
        <w:bCs w:val="0"/>
      </w:rPr>
      <w:t>ITU-R</w:t>
    </w:r>
    <w:r>
      <w:rPr>
        <w:b w:val="0"/>
        <w:bCs w:val="0"/>
      </w:rPr>
      <w:t xml:space="preserve"> </w:t>
    </w:r>
    <w:r w:rsidRPr="002C0F17">
      <w:rPr>
        <w:b w:val="0"/>
        <w:bCs w:val="0"/>
      </w:rPr>
      <w:t xml:space="preserve"> </w:t>
    </w:r>
    <w:proofErr w:type="spellStart"/>
    <w:r>
      <w:rPr>
        <w:b w:val="0"/>
        <w:bCs w:val="0"/>
      </w:rPr>
      <w:t>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374B5D" w:rsidRPr="00A239D1" w14:paraId="5E5E3908" w14:textId="77777777" w:rsidTr="00BF0907">
      <w:tc>
        <w:tcPr>
          <w:tcW w:w="5972" w:type="dxa"/>
        </w:tcPr>
        <w:p w14:paraId="2DAC1B58" w14:textId="77777777" w:rsidR="00374B5D" w:rsidRPr="00796478" w:rsidRDefault="00796478" w:rsidP="00796478">
          <w:pPr>
            <w:pStyle w:val="Header"/>
            <w:spacing w:before="60" w:after="120"/>
            <w:jc w:val="right"/>
            <w:rPr>
              <w:rFonts w:ascii="Arial Black" w:hAnsi="Arial Black" w:cs="Dubai"/>
              <w:color w:val="FFFFFF" w:themeColor="background1"/>
              <w:sz w:val="32"/>
              <w:szCs w:val="32"/>
            </w:rPr>
          </w:pPr>
          <w:r w:rsidRPr="00796478">
            <w:rPr>
              <w:rFonts w:asciiTheme="minorBidi" w:hAnsiTheme="minorBidi" w:cs="Dubai" w:hint="cs"/>
              <w:spacing w:val="4"/>
              <w:szCs w:val="32"/>
              <w:rtl/>
            </w:rPr>
            <w:t>الاتحاد الدولي للاتصالات</w:t>
          </w:r>
        </w:p>
      </w:tc>
      <w:tc>
        <w:tcPr>
          <w:tcW w:w="4518" w:type="dxa"/>
        </w:tcPr>
        <w:p w14:paraId="3EA1C062" w14:textId="77777777" w:rsidR="00374B5D" w:rsidRPr="00260B24" w:rsidRDefault="00374B5D" w:rsidP="00374B5D">
          <w:pPr>
            <w:pStyle w:val="Header"/>
            <w:jc w:val="left"/>
            <w:rPr>
              <w:rFonts w:asciiTheme="minorBidi" w:hAnsiTheme="minorBidi"/>
              <w:b w:val="0"/>
              <w:spacing w:val="4"/>
              <w:szCs w:val="24"/>
            </w:rPr>
          </w:pPr>
        </w:p>
      </w:tc>
    </w:tr>
    <w:tr w:rsidR="00374B5D" w:rsidRPr="00A239D1" w14:paraId="593F5666" w14:textId="77777777" w:rsidTr="00BF0907">
      <w:tc>
        <w:tcPr>
          <w:tcW w:w="5972" w:type="dxa"/>
        </w:tcPr>
        <w:p w14:paraId="5FBEC20B" w14:textId="77777777" w:rsidR="00374B5D" w:rsidRPr="00796478" w:rsidRDefault="00796478" w:rsidP="00796478">
          <w:pPr>
            <w:pStyle w:val="Header"/>
            <w:spacing w:after="120"/>
            <w:jc w:val="right"/>
            <w:rPr>
              <w:rFonts w:asciiTheme="minorBidi" w:hAnsiTheme="minorBidi" w:cs="Dubai"/>
              <w:b w:val="0"/>
              <w:bCs w:val="0"/>
              <w:spacing w:val="4"/>
              <w:sz w:val="21"/>
              <w:szCs w:val="32"/>
            </w:rPr>
          </w:pPr>
          <w:r w:rsidRPr="00796478">
            <w:rPr>
              <w:rFonts w:asciiTheme="minorBidi" w:hAnsiTheme="minorBidi" w:cs="Dubai" w:hint="cs"/>
              <w:b w:val="0"/>
              <w:bCs w:val="0"/>
              <w:spacing w:val="4"/>
              <w:szCs w:val="32"/>
              <w:rtl/>
            </w:rPr>
            <w:t>قطاع الاتصالات الراديوية</w:t>
          </w:r>
        </w:p>
      </w:tc>
      <w:tc>
        <w:tcPr>
          <w:tcW w:w="4518" w:type="dxa"/>
        </w:tcPr>
        <w:p w14:paraId="34270D8B" w14:textId="77777777" w:rsidR="00374B5D" w:rsidRPr="00796478" w:rsidRDefault="00796478" w:rsidP="00374B5D">
          <w:pPr>
            <w:pStyle w:val="Header"/>
            <w:jc w:val="left"/>
            <w:rPr>
              <w:rFonts w:asciiTheme="minorBidi" w:hAnsiTheme="minorBidi" w:cs="Dubai"/>
              <w:b w:val="0"/>
              <w:bCs w:val="0"/>
              <w:spacing w:val="4"/>
              <w:szCs w:val="32"/>
            </w:rPr>
          </w:pPr>
          <w:r w:rsidRPr="00796478">
            <w:rPr>
              <w:rFonts w:asciiTheme="minorBidi" w:hAnsiTheme="minorBidi" w:cs="Dubai" w:hint="cs"/>
              <w:b w:val="0"/>
              <w:bCs w:val="0"/>
              <w:spacing w:val="4"/>
              <w:szCs w:val="32"/>
              <w:rtl/>
            </w:rPr>
            <w:t>التوصيات</w:t>
          </w:r>
        </w:p>
      </w:tc>
    </w:tr>
  </w:tbl>
  <w:p w14:paraId="6DE27D24" w14:textId="77777777" w:rsidR="000B4F10" w:rsidRDefault="00796478" w:rsidP="00796478">
    <w:pPr>
      <w:pStyle w:val="Header"/>
      <w:spacing w:line="200" w:lineRule="exact"/>
    </w:pPr>
    <w:r>
      <w:rPr>
        <w:rFonts w:ascii="Arial" w:hAnsi="Arial" w:cs="Arial"/>
        <w:noProof/>
      </w:rPr>
      <w:drawing>
        <wp:anchor distT="0" distB="0" distL="114300" distR="114300" simplePos="0" relativeHeight="251662336" behindDoc="0" locked="0" layoutInCell="1" allowOverlap="1" wp14:anchorId="173FE9A2" wp14:editId="09F2B642">
          <wp:simplePos x="0" y="0"/>
          <wp:positionH relativeFrom="column">
            <wp:posOffset>5252508</wp:posOffset>
          </wp:positionH>
          <wp:positionV relativeFrom="paragraph">
            <wp:posOffset>-648335</wp:posOffset>
          </wp:positionV>
          <wp:extent cx="1873250" cy="403521"/>
          <wp:effectExtent l="0" t="0" r="0" b="0"/>
          <wp:wrapNone/>
          <wp:docPr id="22" name="Picture 22"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r w:rsidR="00091A6B">
      <w:rPr>
        <w:noProof/>
      </w:rPr>
      <mc:AlternateContent>
        <mc:Choice Requires="wpg">
          <w:drawing>
            <wp:anchor distT="0" distB="0" distL="114300" distR="114300" simplePos="0" relativeHeight="251661312" behindDoc="0" locked="0" layoutInCell="1" allowOverlap="1" wp14:anchorId="3F46C39D" wp14:editId="18CB3C5F">
              <wp:simplePos x="0" y="0"/>
              <wp:positionH relativeFrom="page">
                <wp:posOffset>0</wp:posOffset>
              </wp:positionH>
              <wp:positionV relativeFrom="page">
                <wp:posOffset>1200150</wp:posOffset>
              </wp:positionV>
              <wp:extent cx="7560310" cy="236220"/>
              <wp:effectExtent l="0" t="0" r="21590" b="11430"/>
              <wp:wrapNone/>
              <wp:docPr id="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9" name="docshape8" descr="Header separator line"/>
                      <wps:cNvSpPr>
                        <a:spLocks/>
                      </wps:cNvSpPr>
                      <wps:spPr bwMode="auto">
                        <a:xfrm>
                          <a:off x="10094"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64C09F" id="docshapegroup6" o:spid="_x0000_s1026" alt="Header separator line" style="position:absolute;margin-left:0;margin-top:94.5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0094;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" path="m627,l,,314,313,627,xe" fillcolor="white [3212]" stroked="f" strokecolor="#009cd6">
                <v:path arrowok="t" o:connecttype="custom" o:connectlocs="627,1884;0,1884;314,2197;627,1884" o:connectangles="0,0,0,0"/>
              </v:shape>
              <w10:wrap anchorx="page" anchory="page"/>
            </v:group>
          </w:pict>
        </mc:Fallback>
      </mc:AlternateContent>
    </w:r>
    <w:r w:rsidR="00374B5D">
      <w:rPr>
        <w:rFonts w:ascii="Arial" w:hAnsi="Arial" w:cs="Arial"/>
        <w:noProof/>
      </w:rPr>
      <mc:AlternateContent>
        <mc:Choice Requires="wps">
          <w:drawing>
            <wp:anchor distT="0" distB="0" distL="114300" distR="114300" simplePos="0" relativeHeight="251660288" behindDoc="0" locked="0" layoutInCell="1" allowOverlap="1" wp14:anchorId="47D7D64A" wp14:editId="3E449D30">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40826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8A287" w14:textId="2EC712BA"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195478">
      <w:rPr>
        <w:rFonts w:ascii="Times New Roman Bold" w:hAnsi="Times New Roman Bold"/>
        <w:b/>
        <w:bCs/>
        <w:noProof/>
      </w:rPr>
      <w:t>ITU-R P.525-5</w:t>
    </w:r>
    <w:r w:rsidRPr="00E33FA2">
      <w:rPr>
        <w:rFonts w:ascii="Times New Roman Bold" w:hAnsi="Times New Roman Bold"/>
        <w:b/>
        <w:bCs/>
      </w:rPr>
      <w:fldChar w:fldCharType="end"/>
    </w:r>
    <w:r>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520A9" w14:textId="77777777" w:rsidR="000B4F10" w:rsidRPr="003D017C" w:rsidRDefault="000B4F10" w:rsidP="00897041">
    <w:pPr>
      <w:pStyle w:val="Header"/>
      <w:tabs>
        <w:tab w:val="center" w:pos="4819"/>
      </w:tabs>
      <w:jc w:val="both"/>
      <w:rPr>
        <w:b w:val="0"/>
        <w:bCs w:val="0"/>
        <w:lang w:bidi="ar-EG"/>
      </w:rPr>
    </w:pPr>
    <w:r>
      <w:fldChar w:fldCharType="begin"/>
    </w:r>
    <w:r>
      <w:instrText xml:space="preserve"> PAGE   \* MERGEFORMAT </w:instrText>
    </w:r>
    <w:r>
      <w:fldChar w:fldCharType="separate"/>
    </w:r>
    <w:r w:rsidR="005425A3">
      <w:rPr>
        <w:noProof/>
      </w:rPr>
      <w:t>ii</w:t>
    </w:r>
    <w:r>
      <w:rPr>
        <w:noProof/>
      </w:rPr>
      <w:fldChar w:fldCharType="end"/>
    </w:r>
    <w:r>
      <w:rPr>
        <w:rFonts w:hint="cs"/>
        <w:rtl/>
      </w:rPr>
      <w:tab/>
    </w:r>
    <w:proofErr w:type="gramStart"/>
    <w:r w:rsidRPr="00E1601B">
      <w:rPr>
        <w:rtl/>
      </w:rPr>
      <w:t>التوصية</w:t>
    </w:r>
    <w:r>
      <w:rPr>
        <w:rFonts w:hint="cs"/>
        <w:b w:val="0"/>
        <w:bCs w:val="0"/>
        <w:rtl/>
      </w:rPr>
      <w:t xml:space="preserve"> </w:t>
    </w:r>
    <w:r w:rsidRPr="002C0F17">
      <w:rPr>
        <w:b w:val="0"/>
        <w:bCs w:val="0"/>
        <w:rtl/>
      </w:rPr>
      <w:t xml:space="preserve"> </w:t>
    </w:r>
    <w:r w:rsidRPr="002C0F17">
      <w:rPr>
        <w:b w:val="0"/>
        <w:bCs w:val="0"/>
      </w:rPr>
      <w:t>ITU</w:t>
    </w:r>
    <w:proofErr w:type="gramEnd"/>
    <w:r w:rsidRPr="002C0F17">
      <w:rPr>
        <w:b w:val="0"/>
        <w:bCs w:val="0"/>
      </w:rPr>
      <w:t>-R</w:t>
    </w:r>
    <w:r>
      <w:rPr>
        <w:b w:val="0"/>
        <w:bCs w:val="0"/>
      </w:rPr>
      <w:t xml:space="preserve"> </w:t>
    </w:r>
    <w:r w:rsidRPr="002C0F17">
      <w:rPr>
        <w:b w:val="0"/>
        <w:bCs w:val="0"/>
      </w:rPr>
      <w:t xml:space="preserve"> </w:t>
    </w:r>
    <w:proofErr w:type="spellStart"/>
    <w:r w:rsidR="00134026">
      <w:rPr>
        <w:b w:val="0"/>
        <w:bCs w:val="0"/>
      </w:rPr>
      <w:t>S</w:t>
    </w:r>
    <w:r w:rsidR="005425A3">
      <w:rPr>
        <w:b w:val="0"/>
        <w:bCs w:val="0"/>
      </w:rPr>
      <w:t>A</w:t>
    </w:r>
    <w:r>
      <w:rPr>
        <w:b w:val="0"/>
        <w:bCs w:val="0"/>
      </w:rPr>
      <w:t>.</w:t>
    </w:r>
    <w:r w:rsidR="00E16062">
      <w:rPr>
        <w:b w:val="0"/>
        <w:bCs w:val="0"/>
      </w:rPr>
      <w:t>xxxx</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16035" w14:textId="739708D8"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195478">
      <w:rPr>
        <w:rFonts w:ascii="Times New Roman Bold" w:hAnsi="Times New Roman Bold"/>
        <w:b/>
        <w:bCs/>
        <w:noProof/>
      </w:rPr>
      <w:t>ITU-R P.525-5</w:t>
    </w:r>
    <w:r w:rsidRPr="00E33FA2">
      <w:rPr>
        <w:rFonts w:ascii="Times New Roman Bold" w:hAnsi="Times New Roman Bold"/>
        <w:b/>
        <w:bCs/>
      </w:rPr>
      <w:fldChar w:fldCharType="end"/>
    </w:r>
    <w:r>
      <w:rPr>
        <w:b/>
        <w:bC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DF653" w14:textId="6FF39329" w:rsidR="000B4F10" w:rsidRPr="0045598B" w:rsidRDefault="0045598B" w:rsidP="0045598B">
    <w:pPr>
      <w:tabs>
        <w:tab w:val="center" w:pos="4819"/>
        <w:tab w:val="right" w:pos="9639"/>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195478">
      <w:rPr>
        <w:rFonts w:ascii="Times New Roman Bold" w:hAnsi="Times New Roman Bold"/>
        <w:b/>
        <w:bCs/>
        <w:noProof/>
      </w:rPr>
      <w:t>ITU-R P.525-5</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35726" w14:textId="77777777" w:rsidR="000B4F10" w:rsidRDefault="000B4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3104178">
    <w:abstractNumId w:val="13"/>
  </w:num>
  <w:num w:numId="2" w16cid:durableId="1081562724">
    <w:abstractNumId w:val="6"/>
  </w:num>
  <w:num w:numId="3" w16cid:durableId="1234855460">
    <w:abstractNumId w:val="5"/>
  </w:num>
  <w:num w:numId="4" w16cid:durableId="2092849812">
    <w:abstractNumId w:val="4"/>
  </w:num>
  <w:num w:numId="5" w16cid:durableId="312612065">
    <w:abstractNumId w:val="8"/>
  </w:num>
  <w:num w:numId="6" w16cid:durableId="1996567313">
    <w:abstractNumId w:val="3"/>
  </w:num>
  <w:num w:numId="7" w16cid:durableId="1703045226">
    <w:abstractNumId w:val="2"/>
  </w:num>
  <w:num w:numId="8" w16cid:durableId="1708949174">
    <w:abstractNumId w:val="1"/>
  </w:num>
  <w:num w:numId="9" w16cid:durableId="1906992202">
    <w:abstractNumId w:val="0"/>
  </w:num>
  <w:num w:numId="10" w16cid:durableId="1733118754">
    <w:abstractNumId w:val="9"/>
  </w:num>
  <w:num w:numId="11" w16cid:durableId="409233014">
    <w:abstractNumId w:val="7"/>
  </w:num>
  <w:num w:numId="12" w16cid:durableId="931620408">
    <w:abstractNumId w:val="12"/>
  </w:num>
  <w:num w:numId="13" w16cid:durableId="739401560">
    <w:abstractNumId w:val="21"/>
  </w:num>
  <w:num w:numId="14" w16cid:durableId="1407534973">
    <w:abstractNumId w:val="20"/>
  </w:num>
  <w:num w:numId="15" w16cid:durableId="173692686">
    <w:abstractNumId w:val="15"/>
  </w:num>
  <w:num w:numId="16" w16cid:durableId="435373542">
    <w:abstractNumId w:val="10"/>
  </w:num>
  <w:num w:numId="17" w16cid:durableId="856769614">
    <w:abstractNumId w:val="11"/>
  </w:num>
  <w:num w:numId="18" w16cid:durableId="1140997112">
    <w:abstractNumId w:val="16"/>
  </w:num>
  <w:num w:numId="19" w16cid:durableId="211162380">
    <w:abstractNumId w:val="18"/>
  </w:num>
  <w:num w:numId="20" w16cid:durableId="534468103">
    <w:abstractNumId w:val="19"/>
  </w:num>
  <w:num w:numId="21" w16cid:durableId="516964700">
    <w:abstractNumId w:val="17"/>
  </w:num>
  <w:num w:numId="22" w16cid:durableId="14057140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94"/>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AC9"/>
    <w:rsid w:val="00002849"/>
    <w:rsid w:val="00004474"/>
    <w:rsid w:val="000173E6"/>
    <w:rsid w:val="00027907"/>
    <w:rsid w:val="00036CBB"/>
    <w:rsid w:val="000473FF"/>
    <w:rsid w:val="000522D1"/>
    <w:rsid w:val="00067954"/>
    <w:rsid w:val="00081122"/>
    <w:rsid w:val="00091A6B"/>
    <w:rsid w:val="00096F01"/>
    <w:rsid w:val="000A079C"/>
    <w:rsid w:val="000B30D7"/>
    <w:rsid w:val="000B4F10"/>
    <w:rsid w:val="000D02E3"/>
    <w:rsid w:val="000F312E"/>
    <w:rsid w:val="000F6D38"/>
    <w:rsid w:val="001048FC"/>
    <w:rsid w:val="00113EE4"/>
    <w:rsid w:val="001231D6"/>
    <w:rsid w:val="00132731"/>
    <w:rsid w:val="00134026"/>
    <w:rsid w:val="00140B98"/>
    <w:rsid w:val="00143ECB"/>
    <w:rsid w:val="00152BFD"/>
    <w:rsid w:val="001568ED"/>
    <w:rsid w:val="00160047"/>
    <w:rsid w:val="00160200"/>
    <w:rsid w:val="0017413D"/>
    <w:rsid w:val="00174247"/>
    <w:rsid w:val="00182385"/>
    <w:rsid w:val="00183CAB"/>
    <w:rsid w:val="00195478"/>
    <w:rsid w:val="00196389"/>
    <w:rsid w:val="00197749"/>
    <w:rsid w:val="001A29BE"/>
    <w:rsid w:val="001B03B8"/>
    <w:rsid w:val="001D2146"/>
    <w:rsid w:val="001E0B6B"/>
    <w:rsid w:val="001E77BC"/>
    <w:rsid w:val="001F23C7"/>
    <w:rsid w:val="00201143"/>
    <w:rsid w:val="00213145"/>
    <w:rsid w:val="002137FD"/>
    <w:rsid w:val="002144CB"/>
    <w:rsid w:val="00215643"/>
    <w:rsid w:val="00224357"/>
    <w:rsid w:val="00230502"/>
    <w:rsid w:val="002434E6"/>
    <w:rsid w:val="00255B10"/>
    <w:rsid w:val="00271843"/>
    <w:rsid w:val="00281CEE"/>
    <w:rsid w:val="00283AC9"/>
    <w:rsid w:val="002971E7"/>
    <w:rsid w:val="002B261D"/>
    <w:rsid w:val="002B2DDD"/>
    <w:rsid w:val="002B706F"/>
    <w:rsid w:val="002C0F17"/>
    <w:rsid w:val="002C1FE8"/>
    <w:rsid w:val="002D3483"/>
    <w:rsid w:val="002E6ECC"/>
    <w:rsid w:val="002E7058"/>
    <w:rsid w:val="002F7626"/>
    <w:rsid w:val="00302F99"/>
    <w:rsid w:val="00303491"/>
    <w:rsid w:val="00304728"/>
    <w:rsid w:val="0030719D"/>
    <w:rsid w:val="00314E5F"/>
    <w:rsid w:val="00314FD7"/>
    <w:rsid w:val="00340205"/>
    <w:rsid w:val="0036766B"/>
    <w:rsid w:val="00374B5D"/>
    <w:rsid w:val="00380511"/>
    <w:rsid w:val="0038459A"/>
    <w:rsid w:val="00390B1B"/>
    <w:rsid w:val="00392D6E"/>
    <w:rsid w:val="00393745"/>
    <w:rsid w:val="003D017C"/>
    <w:rsid w:val="003D307E"/>
    <w:rsid w:val="003D40E1"/>
    <w:rsid w:val="003F15D8"/>
    <w:rsid w:val="00402F6B"/>
    <w:rsid w:val="004044EE"/>
    <w:rsid w:val="00422D17"/>
    <w:rsid w:val="0042647B"/>
    <w:rsid w:val="004276A9"/>
    <w:rsid w:val="0044201D"/>
    <w:rsid w:val="004421CE"/>
    <w:rsid w:val="0045598B"/>
    <w:rsid w:val="00466358"/>
    <w:rsid w:val="0047085B"/>
    <w:rsid w:val="00473F1D"/>
    <w:rsid w:val="004910A2"/>
    <w:rsid w:val="004A5261"/>
    <w:rsid w:val="004B094A"/>
    <w:rsid w:val="004B1664"/>
    <w:rsid w:val="004B30DB"/>
    <w:rsid w:val="004D79B4"/>
    <w:rsid w:val="004E1620"/>
    <w:rsid w:val="004E7D1E"/>
    <w:rsid w:val="004F362A"/>
    <w:rsid w:val="004F655E"/>
    <w:rsid w:val="00506547"/>
    <w:rsid w:val="00511801"/>
    <w:rsid w:val="00527EAF"/>
    <w:rsid w:val="00532FB4"/>
    <w:rsid w:val="00540DD4"/>
    <w:rsid w:val="005425A3"/>
    <w:rsid w:val="0054709E"/>
    <w:rsid w:val="005514CA"/>
    <w:rsid w:val="005570BF"/>
    <w:rsid w:val="0056060A"/>
    <w:rsid w:val="00577803"/>
    <w:rsid w:val="00584B8F"/>
    <w:rsid w:val="00586965"/>
    <w:rsid w:val="0059020C"/>
    <w:rsid w:val="00591053"/>
    <w:rsid w:val="005960C8"/>
    <w:rsid w:val="005A018F"/>
    <w:rsid w:val="005A1716"/>
    <w:rsid w:val="005A750D"/>
    <w:rsid w:val="005B530B"/>
    <w:rsid w:val="005C397A"/>
    <w:rsid w:val="005C43CD"/>
    <w:rsid w:val="005C462C"/>
    <w:rsid w:val="005D6161"/>
    <w:rsid w:val="005D6A35"/>
    <w:rsid w:val="005E066B"/>
    <w:rsid w:val="005F01A2"/>
    <w:rsid w:val="005F24EB"/>
    <w:rsid w:val="005F3E06"/>
    <w:rsid w:val="005F3FD2"/>
    <w:rsid w:val="00607FA9"/>
    <w:rsid w:val="00617A19"/>
    <w:rsid w:val="00631E7D"/>
    <w:rsid w:val="006405DD"/>
    <w:rsid w:val="00643230"/>
    <w:rsid w:val="00650C15"/>
    <w:rsid w:val="00662D4F"/>
    <w:rsid w:val="00665EBF"/>
    <w:rsid w:val="00667806"/>
    <w:rsid w:val="00667C08"/>
    <w:rsid w:val="00680CA6"/>
    <w:rsid w:val="00686ACA"/>
    <w:rsid w:val="006A2B7F"/>
    <w:rsid w:val="006B2669"/>
    <w:rsid w:val="006D24D6"/>
    <w:rsid w:val="006D264D"/>
    <w:rsid w:val="006F0DD4"/>
    <w:rsid w:val="00705303"/>
    <w:rsid w:val="00712140"/>
    <w:rsid w:val="007362CE"/>
    <w:rsid w:val="007445DA"/>
    <w:rsid w:val="00770AD5"/>
    <w:rsid w:val="00794E1C"/>
    <w:rsid w:val="00796478"/>
    <w:rsid w:val="00796F0C"/>
    <w:rsid w:val="007B1739"/>
    <w:rsid w:val="007C58FE"/>
    <w:rsid w:val="007D6028"/>
    <w:rsid w:val="007D7E68"/>
    <w:rsid w:val="007E5028"/>
    <w:rsid w:val="007F1856"/>
    <w:rsid w:val="00802B34"/>
    <w:rsid w:val="00811188"/>
    <w:rsid w:val="008113E9"/>
    <w:rsid w:val="00815E12"/>
    <w:rsid w:val="0083115C"/>
    <w:rsid w:val="00846C0D"/>
    <w:rsid w:val="008656C3"/>
    <w:rsid w:val="0087705A"/>
    <w:rsid w:val="00894394"/>
    <w:rsid w:val="00897041"/>
    <w:rsid w:val="008B76A0"/>
    <w:rsid w:val="008C5CCB"/>
    <w:rsid w:val="008C6A66"/>
    <w:rsid w:val="008C733D"/>
    <w:rsid w:val="008E173E"/>
    <w:rsid w:val="00904910"/>
    <w:rsid w:val="009067BA"/>
    <w:rsid w:val="00912A86"/>
    <w:rsid w:val="00925FAA"/>
    <w:rsid w:val="00930F9D"/>
    <w:rsid w:val="009352F6"/>
    <w:rsid w:val="00936CB4"/>
    <w:rsid w:val="009533AE"/>
    <w:rsid w:val="0096112A"/>
    <w:rsid w:val="009643BD"/>
    <w:rsid w:val="00964A11"/>
    <w:rsid w:val="00972570"/>
    <w:rsid w:val="009845C0"/>
    <w:rsid w:val="009C54F5"/>
    <w:rsid w:val="009C6655"/>
    <w:rsid w:val="00A0453F"/>
    <w:rsid w:val="00A161D3"/>
    <w:rsid w:val="00A163C1"/>
    <w:rsid w:val="00A177D7"/>
    <w:rsid w:val="00A2420C"/>
    <w:rsid w:val="00A35603"/>
    <w:rsid w:val="00A56CCF"/>
    <w:rsid w:val="00A6315F"/>
    <w:rsid w:val="00A70D90"/>
    <w:rsid w:val="00A931DE"/>
    <w:rsid w:val="00A948EF"/>
    <w:rsid w:val="00A96D62"/>
    <w:rsid w:val="00AA1ACD"/>
    <w:rsid w:val="00AB0789"/>
    <w:rsid w:val="00AB2BD9"/>
    <w:rsid w:val="00AB4BF9"/>
    <w:rsid w:val="00AC52CC"/>
    <w:rsid w:val="00AE09F4"/>
    <w:rsid w:val="00AE2234"/>
    <w:rsid w:val="00AE46C8"/>
    <w:rsid w:val="00AE7C5A"/>
    <w:rsid w:val="00AF35B2"/>
    <w:rsid w:val="00AF5F81"/>
    <w:rsid w:val="00AF6ABB"/>
    <w:rsid w:val="00B16E8C"/>
    <w:rsid w:val="00B22D33"/>
    <w:rsid w:val="00B244FA"/>
    <w:rsid w:val="00B312BE"/>
    <w:rsid w:val="00B40B90"/>
    <w:rsid w:val="00B452E5"/>
    <w:rsid w:val="00B60FFE"/>
    <w:rsid w:val="00B651D5"/>
    <w:rsid w:val="00B978E1"/>
    <w:rsid w:val="00B97F45"/>
    <w:rsid w:val="00BA798B"/>
    <w:rsid w:val="00BB3971"/>
    <w:rsid w:val="00BC37CA"/>
    <w:rsid w:val="00BD533A"/>
    <w:rsid w:val="00BE0D0E"/>
    <w:rsid w:val="00BE3014"/>
    <w:rsid w:val="00BE5AAE"/>
    <w:rsid w:val="00BF0907"/>
    <w:rsid w:val="00BF3DD6"/>
    <w:rsid w:val="00C04244"/>
    <w:rsid w:val="00C1100F"/>
    <w:rsid w:val="00C46925"/>
    <w:rsid w:val="00C50B28"/>
    <w:rsid w:val="00C53F27"/>
    <w:rsid w:val="00C71576"/>
    <w:rsid w:val="00C71721"/>
    <w:rsid w:val="00C93F89"/>
    <w:rsid w:val="00C94B6E"/>
    <w:rsid w:val="00CA603A"/>
    <w:rsid w:val="00CA6A8D"/>
    <w:rsid w:val="00CB17B7"/>
    <w:rsid w:val="00CB4BE8"/>
    <w:rsid w:val="00CC48AA"/>
    <w:rsid w:val="00CC6EA6"/>
    <w:rsid w:val="00CD1F0E"/>
    <w:rsid w:val="00CD2510"/>
    <w:rsid w:val="00CD71D4"/>
    <w:rsid w:val="00CF545E"/>
    <w:rsid w:val="00CF6960"/>
    <w:rsid w:val="00CF73A8"/>
    <w:rsid w:val="00D2107D"/>
    <w:rsid w:val="00D231CE"/>
    <w:rsid w:val="00D23D39"/>
    <w:rsid w:val="00D246E6"/>
    <w:rsid w:val="00D30FE6"/>
    <w:rsid w:val="00D330B8"/>
    <w:rsid w:val="00D34703"/>
    <w:rsid w:val="00D53BE6"/>
    <w:rsid w:val="00D728A8"/>
    <w:rsid w:val="00D85FA6"/>
    <w:rsid w:val="00DA348F"/>
    <w:rsid w:val="00DA4F9C"/>
    <w:rsid w:val="00DB326A"/>
    <w:rsid w:val="00DB3D2A"/>
    <w:rsid w:val="00DC46DB"/>
    <w:rsid w:val="00DC7C4E"/>
    <w:rsid w:val="00DC7E91"/>
    <w:rsid w:val="00DD1B9C"/>
    <w:rsid w:val="00DD670F"/>
    <w:rsid w:val="00DF1F59"/>
    <w:rsid w:val="00DF4E37"/>
    <w:rsid w:val="00E103BB"/>
    <w:rsid w:val="00E12EB0"/>
    <w:rsid w:val="00E15CD6"/>
    <w:rsid w:val="00E1601B"/>
    <w:rsid w:val="00E16062"/>
    <w:rsid w:val="00E27A46"/>
    <w:rsid w:val="00E3032C"/>
    <w:rsid w:val="00E3773B"/>
    <w:rsid w:val="00E45AFF"/>
    <w:rsid w:val="00E4695E"/>
    <w:rsid w:val="00E53CDF"/>
    <w:rsid w:val="00E577A6"/>
    <w:rsid w:val="00E6418C"/>
    <w:rsid w:val="00E650A3"/>
    <w:rsid w:val="00E726E9"/>
    <w:rsid w:val="00E736B4"/>
    <w:rsid w:val="00E77E63"/>
    <w:rsid w:val="00E844C7"/>
    <w:rsid w:val="00E9048A"/>
    <w:rsid w:val="00E964C9"/>
    <w:rsid w:val="00E9790B"/>
    <w:rsid w:val="00EC2BCA"/>
    <w:rsid w:val="00EC44EE"/>
    <w:rsid w:val="00EF0744"/>
    <w:rsid w:val="00EF6496"/>
    <w:rsid w:val="00EF7CB5"/>
    <w:rsid w:val="00F03CE4"/>
    <w:rsid w:val="00F1320B"/>
    <w:rsid w:val="00F15682"/>
    <w:rsid w:val="00F171D0"/>
    <w:rsid w:val="00F22C87"/>
    <w:rsid w:val="00F3359B"/>
    <w:rsid w:val="00F40BC5"/>
    <w:rsid w:val="00F615CE"/>
    <w:rsid w:val="00F82FD6"/>
    <w:rsid w:val="00F939BC"/>
    <w:rsid w:val="00F95755"/>
    <w:rsid w:val="00FA1EBB"/>
    <w:rsid w:val="00FA3938"/>
    <w:rsid w:val="00FC6892"/>
    <w:rsid w:val="00FD7449"/>
    <w:rsid w:val="00FE413C"/>
    <w:rsid w:val="00FF1B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8A98995"/>
  <w15:docId w15:val="{F48AEE65-84D4-42A3-BB52-DD51304E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B7F"/>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fr-FR"/>
    </w:rPr>
  </w:style>
  <w:style w:type="paragraph" w:styleId="Heading1">
    <w:name w:val="heading 1"/>
    <w:basedOn w:val="Normal"/>
    <w:next w:val="Normal"/>
    <w:link w:val="Heading1Char"/>
    <w:uiPriority w:val="9"/>
    <w:qFormat/>
    <w:rsid w:val="006A2B7F"/>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link w:val="Heading2Char"/>
    <w:uiPriority w:val="9"/>
    <w:qFormat/>
    <w:rsid w:val="006A2B7F"/>
    <w:pPr>
      <w:spacing w:before="240"/>
      <w:outlineLvl w:val="1"/>
    </w:pPr>
    <w:rPr>
      <w:sz w:val="24"/>
      <w:szCs w:val="32"/>
    </w:rPr>
  </w:style>
  <w:style w:type="paragraph" w:styleId="Heading3">
    <w:name w:val="heading 3"/>
    <w:basedOn w:val="Heading1"/>
    <w:next w:val="Normal"/>
    <w:link w:val="Heading3Char"/>
    <w:uiPriority w:val="9"/>
    <w:qFormat/>
    <w:rsid w:val="006A2B7F"/>
    <w:pPr>
      <w:spacing w:before="180"/>
      <w:outlineLvl w:val="2"/>
    </w:pPr>
    <w:rPr>
      <w:sz w:val="22"/>
      <w:szCs w:val="30"/>
    </w:rPr>
  </w:style>
  <w:style w:type="paragraph" w:styleId="Heading4">
    <w:name w:val="heading 4"/>
    <w:basedOn w:val="Heading3"/>
    <w:next w:val="Normal"/>
    <w:link w:val="Heading4Char"/>
    <w:uiPriority w:val="9"/>
    <w:qFormat/>
    <w:rsid w:val="006A2B7F"/>
    <w:pPr>
      <w:ind w:left="1021" w:hanging="1021"/>
      <w:outlineLvl w:val="3"/>
    </w:pPr>
  </w:style>
  <w:style w:type="paragraph" w:styleId="Heading5">
    <w:name w:val="heading 5"/>
    <w:basedOn w:val="Heading4"/>
    <w:next w:val="Normal"/>
    <w:link w:val="Heading5Char"/>
    <w:uiPriority w:val="9"/>
    <w:qFormat/>
    <w:rsid w:val="006A2B7F"/>
    <w:pPr>
      <w:outlineLvl w:val="4"/>
    </w:pPr>
  </w:style>
  <w:style w:type="paragraph" w:styleId="Heading6">
    <w:name w:val="heading 6"/>
    <w:basedOn w:val="Heading4"/>
    <w:next w:val="Normal"/>
    <w:link w:val="Heading6Char"/>
    <w:uiPriority w:val="9"/>
    <w:qFormat/>
    <w:rsid w:val="006A2B7F"/>
    <w:pPr>
      <w:ind w:left="1588" w:right="1588" w:hanging="1588"/>
      <w:outlineLvl w:val="5"/>
    </w:pPr>
  </w:style>
  <w:style w:type="paragraph" w:styleId="Heading7">
    <w:name w:val="heading 7"/>
    <w:basedOn w:val="Heading6"/>
    <w:next w:val="Normal"/>
    <w:link w:val="Heading7Char"/>
    <w:uiPriority w:val="9"/>
    <w:qFormat/>
    <w:rsid w:val="006A2B7F"/>
    <w:pPr>
      <w:outlineLvl w:val="6"/>
    </w:pPr>
  </w:style>
  <w:style w:type="paragraph" w:styleId="Heading8">
    <w:name w:val="heading 8"/>
    <w:basedOn w:val="Heading6"/>
    <w:next w:val="Normal"/>
    <w:link w:val="Heading8Char"/>
    <w:uiPriority w:val="9"/>
    <w:qFormat/>
    <w:rsid w:val="006A2B7F"/>
    <w:pPr>
      <w:outlineLvl w:val="7"/>
    </w:pPr>
  </w:style>
  <w:style w:type="paragraph" w:styleId="Heading9">
    <w:name w:val="heading 9"/>
    <w:basedOn w:val="Heading6"/>
    <w:next w:val="Normal"/>
    <w:link w:val="Heading9Char"/>
    <w:uiPriority w:val="9"/>
    <w:qFormat/>
    <w:rsid w:val="006A2B7F"/>
    <w:pPr>
      <w:outlineLvl w:val="8"/>
    </w:pPr>
  </w:style>
  <w:style w:type="character" w:default="1" w:styleId="DefaultParagraphFont">
    <w:name w:val="Default Paragraph Font"/>
    <w:uiPriority w:val="1"/>
    <w:semiHidden/>
    <w:unhideWhenUsed/>
    <w:rsid w:val="006A2B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A2B7F"/>
  </w:style>
  <w:style w:type="character" w:customStyle="1" w:styleId="Heading1Char">
    <w:name w:val="Heading 1 Char"/>
    <w:basedOn w:val="DefaultParagraphFont"/>
    <w:link w:val="Heading1"/>
    <w:uiPriority w:val="9"/>
    <w:rsid w:val="006A2B7F"/>
    <w:rPr>
      <w:rFonts w:ascii="Times New Roman Bold" w:hAnsi="Times New Roman Bold" w:cs="Traditional Arabic"/>
      <w:b/>
      <w:bCs/>
      <w:sz w:val="26"/>
      <w:szCs w:val="36"/>
      <w:lang w:eastAsia="fr-FR"/>
    </w:rPr>
  </w:style>
  <w:style w:type="paragraph" w:customStyle="1" w:styleId="Artheading">
    <w:name w:val="Art_heading"/>
    <w:basedOn w:val="Normal"/>
    <w:next w:val="Normalaftertitle"/>
    <w:link w:val="ArtheadingChar"/>
    <w:rsid w:val="006A2B7F"/>
    <w:pPr>
      <w:spacing w:before="480"/>
      <w:jc w:val="center"/>
    </w:pPr>
    <w:rPr>
      <w:b/>
      <w:sz w:val="28"/>
    </w:rPr>
  </w:style>
  <w:style w:type="paragraph" w:customStyle="1" w:styleId="Normalaftertitle">
    <w:name w:val="Normal_after_title"/>
    <w:basedOn w:val="Normal"/>
    <w:next w:val="Normal"/>
    <w:link w:val="NormalaftertitleChar"/>
    <w:qFormat/>
    <w:rsid w:val="006A2B7F"/>
    <w:pPr>
      <w:spacing w:before="360"/>
    </w:pPr>
  </w:style>
  <w:style w:type="character" w:customStyle="1" w:styleId="ArtheadingChar">
    <w:name w:val="Art_heading Char"/>
    <w:basedOn w:val="DefaultParagraphFont"/>
    <w:link w:val="Artheading"/>
    <w:rsid w:val="006A2B7F"/>
    <w:rPr>
      <w:rFonts w:ascii="Times New Roman" w:hAnsi="Times New Roman" w:cs="Traditional Arabic"/>
      <w:b/>
      <w:sz w:val="28"/>
      <w:szCs w:val="30"/>
      <w:lang w:eastAsia="fr-FR"/>
    </w:rPr>
  </w:style>
  <w:style w:type="paragraph" w:customStyle="1" w:styleId="ChapNo">
    <w:name w:val="Chap_No"/>
    <w:basedOn w:val="Normal"/>
    <w:next w:val="Chaptitle"/>
    <w:rsid w:val="006A2B7F"/>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6A2B7F"/>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rsid w:val="006A2B7F"/>
  </w:style>
  <w:style w:type="paragraph" w:customStyle="1" w:styleId="AnnexNotitle">
    <w:name w:val="Annex_No &amp; title"/>
    <w:basedOn w:val="Normal"/>
    <w:next w:val="Normalaftertitle"/>
    <w:rsid w:val="006A2B7F"/>
    <w:pPr>
      <w:keepNext/>
      <w:keepLines/>
      <w:spacing w:before="240"/>
      <w:jc w:val="center"/>
    </w:pPr>
    <w:rPr>
      <w:rFonts w:ascii="Times New Roman Bold" w:hAnsi="Times New Roman Bold"/>
      <w:b/>
      <w:bCs/>
      <w:sz w:val="26"/>
      <w:szCs w:val="36"/>
    </w:rPr>
  </w:style>
  <w:style w:type="paragraph" w:customStyle="1" w:styleId="ASN1">
    <w:name w:val="ASN.1"/>
    <w:basedOn w:val="Normal"/>
    <w:semiHidden/>
    <w:rsid w:val="006A2B7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6A2B7F"/>
    <w:pPr>
      <w:keepNext/>
      <w:spacing w:before="160"/>
    </w:pPr>
    <w:rPr>
      <w:i/>
    </w:rPr>
  </w:style>
  <w:style w:type="paragraph" w:customStyle="1" w:styleId="ArtNo">
    <w:name w:val="Art_No"/>
    <w:basedOn w:val="Normal"/>
    <w:next w:val="Arttitle"/>
    <w:rsid w:val="006A2B7F"/>
    <w:pPr>
      <w:keepNext/>
      <w:keepLines/>
      <w:spacing w:before="480"/>
      <w:jc w:val="center"/>
    </w:pPr>
    <w:rPr>
      <w:caps/>
      <w:sz w:val="26"/>
      <w:szCs w:val="36"/>
    </w:rPr>
  </w:style>
  <w:style w:type="paragraph" w:customStyle="1" w:styleId="Arttitle">
    <w:name w:val="Art_title"/>
    <w:basedOn w:val="Normal"/>
    <w:next w:val="Normalaftertitle"/>
    <w:rsid w:val="006A2B7F"/>
    <w:pPr>
      <w:keepNext/>
      <w:keepLines/>
      <w:spacing w:before="240"/>
      <w:jc w:val="center"/>
    </w:pPr>
    <w:rPr>
      <w:rFonts w:ascii="Times New Roman Bold" w:hAnsi="Times New Roman Bold"/>
      <w:b/>
      <w:sz w:val="26"/>
      <w:szCs w:val="36"/>
    </w:rPr>
  </w:style>
  <w:style w:type="paragraph" w:customStyle="1" w:styleId="Call">
    <w:name w:val="Call"/>
    <w:basedOn w:val="Normal"/>
    <w:next w:val="Normal"/>
    <w:qFormat/>
    <w:rsid w:val="006A2B7F"/>
    <w:pPr>
      <w:keepNext/>
      <w:keepLines/>
      <w:spacing w:before="160"/>
      <w:ind w:left="794"/>
    </w:pPr>
    <w:rPr>
      <w:i/>
      <w:iCs/>
      <w:lang w:eastAsia="en-US" w:bidi="ar-EG"/>
    </w:rPr>
  </w:style>
  <w:style w:type="paragraph" w:customStyle="1" w:styleId="enumlev1">
    <w:name w:val="enumlev1"/>
    <w:basedOn w:val="Normal"/>
    <w:rsid w:val="006A2B7F"/>
    <w:pPr>
      <w:spacing w:before="80"/>
      <w:ind w:left="794" w:hanging="794"/>
    </w:pPr>
    <w:rPr>
      <w:lang w:bidi="ar-EG"/>
    </w:rPr>
  </w:style>
  <w:style w:type="paragraph" w:customStyle="1" w:styleId="enumlev2">
    <w:name w:val="enumlev2"/>
    <w:basedOn w:val="enumlev1"/>
    <w:rsid w:val="006A2B7F"/>
    <w:pPr>
      <w:spacing w:before="60"/>
      <w:ind w:left="1248" w:hanging="454"/>
    </w:pPr>
  </w:style>
  <w:style w:type="paragraph" w:customStyle="1" w:styleId="enumlev3">
    <w:name w:val="enumlev3"/>
    <w:basedOn w:val="enumlev2"/>
    <w:rsid w:val="006A2B7F"/>
    <w:pPr>
      <w:ind w:left="1701"/>
    </w:pPr>
  </w:style>
  <w:style w:type="paragraph" w:customStyle="1" w:styleId="Equation">
    <w:name w:val="Equation"/>
    <w:basedOn w:val="Normal"/>
    <w:rsid w:val="006A2B7F"/>
    <w:pPr>
      <w:tabs>
        <w:tab w:val="center" w:pos="4820"/>
        <w:tab w:val="right" w:pos="9639"/>
      </w:tabs>
    </w:pPr>
  </w:style>
  <w:style w:type="paragraph" w:customStyle="1" w:styleId="Equationlegend">
    <w:name w:val="Equation_legend"/>
    <w:basedOn w:val="Normal"/>
    <w:rsid w:val="006A2B7F"/>
    <w:pPr>
      <w:tabs>
        <w:tab w:val="right" w:pos="1814"/>
      </w:tabs>
      <w:spacing w:before="80"/>
      <w:ind w:left="1985" w:hanging="1985"/>
    </w:pPr>
  </w:style>
  <w:style w:type="paragraph" w:customStyle="1" w:styleId="Figurelegend">
    <w:name w:val="Figure_legend"/>
    <w:basedOn w:val="Normal"/>
    <w:rsid w:val="006A2B7F"/>
    <w:pPr>
      <w:keepNext/>
      <w:keepLines/>
      <w:spacing w:before="20" w:after="20"/>
    </w:pPr>
    <w:rPr>
      <w:sz w:val="18"/>
    </w:rPr>
  </w:style>
  <w:style w:type="character" w:styleId="PageNumber">
    <w:name w:val="page number"/>
    <w:basedOn w:val="DefaultParagraphFont"/>
    <w:rsid w:val="006A2B7F"/>
  </w:style>
  <w:style w:type="paragraph" w:customStyle="1" w:styleId="Tabletext">
    <w:name w:val="Table_text"/>
    <w:basedOn w:val="Normal"/>
    <w:rsid w:val="006A2B7F"/>
    <w:pPr>
      <w:spacing w:before="20" w:after="60" w:line="260" w:lineRule="exact"/>
      <w:jc w:val="left"/>
    </w:pPr>
    <w:rPr>
      <w:sz w:val="20"/>
      <w:szCs w:val="26"/>
    </w:rPr>
  </w:style>
  <w:style w:type="paragraph" w:styleId="Footer">
    <w:name w:val="footer"/>
    <w:aliases w:val="pie de página,fo"/>
    <w:basedOn w:val="Normal"/>
    <w:link w:val="FooterChar"/>
    <w:uiPriority w:val="99"/>
    <w:qFormat/>
    <w:rsid w:val="006A2B7F"/>
    <w:pPr>
      <w:tabs>
        <w:tab w:val="left" w:pos="5954"/>
        <w:tab w:val="right" w:pos="9639"/>
      </w:tabs>
      <w:spacing w:before="0" w:line="168" w:lineRule="auto"/>
    </w:pPr>
    <w:rPr>
      <w:caps/>
      <w:noProof/>
      <w:sz w:val="16"/>
    </w:rPr>
  </w:style>
  <w:style w:type="character" w:customStyle="1" w:styleId="FooterChar">
    <w:name w:val="Footer Char"/>
    <w:aliases w:val="pie de página Char,fo Char"/>
    <w:basedOn w:val="DefaultParagraphFont"/>
    <w:link w:val="Footer"/>
    <w:uiPriority w:val="99"/>
    <w:qFormat/>
    <w:rsid w:val="006A2B7F"/>
    <w:rPr>
      <w:rFonts w:ascii="Times New Roman" w:hAnsi="Times New Roman" w:cs="Traditional Arabic"/>
      <w:caps/>
      <w:noProof/>
      <w:sz w:val="16"/>
      <w:szCs w:val="30"/>
      <w:lang w:eastAsia="fr-FR"/>
    </w:rPr>
  </w:style>
  <w:style w:type="character" w:styleId="FootnoteReference">
    <w:name w:val="footnote reference"/>
    <w:basedOn w:val="DefaultParagraphFont"/>
    <w:qFormat/>
    <w:rsid w:val="006A2B7F"/>
    <w:rPr>
      <w:rFonts w:cs="Times New Roman"/>
      <w:position w:val="2"/>
      <w:sz w:val="24"/>
      <w:szCs w:val="24"/>
      <w:vertAlign w:val="superscript"/>
    </w:rPr>
  </w:style>
  <w:style w:type="paragraph" w:styleId="FootnoteText">
    <w:name w:val="footnote text"/>
    <w:basedOn w:val="Note"/>
    <w:link w:val="FootnoteTextChar"/>
    <w:qFormat/>
    <w:rsid w:val="006A2B7F"/>
    <w:pPr>
      <w:tabs>
        <w:tab w:val="clear" w:pos="794"/>
        <w:tab w:val="clear" w:pos="907"/>
        <w:tab w:val="clear" w:pos="1191"/>
        <w:tab w:val="clear" w:pos="1588"/>
        <w:tab w:val="clear" w:pos="1985"/>
        <w:tab w:val="left" w:pos="283"/>
      </w:tabs>
      <w:spacing w:before="60" w:line="180" w:lineRule="auto"/>
    </w:pPr>
  </w:style>
  <w:style w:type="paragraph" w:customStyle="1" w:styleId="Note">
    <w:name w:val="Note"/>
    <w:basedOn w:val="Normal"/>
    <w:qFormat/>
    <w:rsid w:val="006A2B7F"/>
    <w:pPr>
      <w:tabs>
        <w:tab w:val="left" w:pos="794"/>
        <w:tab w:val="left" w:pos="907"/>
        <w:tab w:val="left" w:pos="1191"/>
        <w:tab w:val="left" w:pos="1588"/>
        <w:tab w:val="left" w:pos="1985"/>
      </w:tabs>
      <w:spacing w:before="80"/>
    </w:pPr>
    <w:rPr>
      <w:sz w:val="20"/>
      <w:szCs w:val="26"/>
      <w:lang w:eastAsia="en-US"/>
    </w:rPr>
  </w:style>
  <w:style w:type="character" w:customStyle="1" w:styleId="FootnoteTextChar">
    <w:name w:val="Footnote Text Char"/>
    <w:basedOn w:val="DefaultParagraphFont"/>
    <w:link w:val="FootnoteText"/>
    <w:rsid w:val="006A2B7F"/>
    <w:rPr>
      <w:rFonts w:ascii="Times New Roman" w:hAnsi="Times New Roman" w:cs="Traditional Arabic"/>
      <w:szCs w:val="26"/>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
    <w:basedOn w:val="Normal"/>
    <w:link w:val="HeaderChar"/>
    <w:uiPriority w:val="99"/>
    <w:rsid w:val="006A2B7F"/>
    <w:pPr>
      <w:spacing w:before="0" w:line="300" w:lineRule="exact"/>
      <w:jc w:val="center"/>
    </w:pPr>
    <w:rPr>
      <w:rFonts w:ascii="Times New Roman Bold" w:hAnsi="Times New Roman Bold"/>
      <w:b/>
      <w:bCs/>
    </w:r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uiPriority w:val="99"/>
    <w:rsid w:val="006A2B7F"/>
    <w:rPr>
      <w:rFonts w:ascii="Times New Roman Bold" w:hAnsi="Times New Roman Bold" w:cs="Traditional Arabic"/>
      <w:b/>
      <w:bCs/>
      <w:sz w:val="22"/>
      <w:szCs w:val="30"/>
      <w:lang w:eastAsia="fr-FR"/>
    </w:rPr>
  </w:style>
  <w:style w:type="paragraph" w:styleId="Index1">
    <w:name w:val="index 1"/>
    <w:basedOn w:val="Normal"/>
    <w:next w:val="Normal"/>
    <w:semiHidden/>
    <w:rsid w:val="006A2B7F"/>
  </w:style>
  <w:style w:type="paragraph" w:styleId="Index2">
    <w:name w:val="index 2"/>
    <w:basedOn w:val="Normal"/>
    <w:next w:val="Normal"/>
    <w:semiHidden/>
    <w:rsid w:val="006A2B7F"/>
    <w:pPr>
      <w:ind w:left="283" w:right="283"/>
    </w:pPr>
  </w:style>
  <w:style w:type="paragraph" w:styleId="Index3">
    <w:name w:val="index 3"/>
    <w:basedOn w:val="Normal"/>
    <w:next w:val="Normal"/>
    <w:semiHidden/>
    <w:rsid w:val="006A2B7F"/>
    <w:pPr>
      <w:ind w:left="566" w:right="566"/>
    </w:pPr>
  </w:style>
  <w:style w:type="paragraph" w:customStyle="1" w:styleId="PartNo">
    <w:name w:val="Part_No"/>
    <w:basedOn w:val="Normal"/>
    <w:next w:val="Partref"/>
    <w:rsid w:val="006A2B7F"/>
    <w:pPr>
      <w:keepNext/>
      <w:keepLines/>
      <w:spacing w:before="480" w:after="80"/>
      <w:jc w:val="center"/>
    </w:pPr>
    <w:rPr>
      <w:caps/>
      <w:sz w:val="28"/>
      <w:szCs w:val="40"/>
    </w:rPr>
  </w:style>
  <w:style w:type="paragraph" w:customStyle="1" w:styleId="Partref">
    <w:name w:val="Part_ref"/>
    <w:basedOn w:val="Normal"/>
    <w:next w:val="Parttitle"/>
    <w:rsid w:val="006A2B7F"/>
    <w:pPr>
      <w:keepNext/>
      <w:keepLines/>
      <w:spacing w:before="280"/>
      <w:jc w:val="center"/>
    </w:pPr>
  </w:style>
  <w:style w:type="paragraph" w:customStyle="1" w:styleId="Parttitle">
    <w:name w:val="Part_title"/>
    <w:basedOn w:val="Normal"/>
    <w:next w:val="Normalaftertitle"/>
    <w:rsid w:val="006A2B7F"/>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semiHidden/>
    <w:rsid w:val="006A2B7F"/>
    <w:pPr>
      <w:spacing w:before="624"/>
      <w:jc w:val="center"/>
    </w:pPr>
    <w:rPr>
      <w:b/>
    </w:rPr>
  </w:style>
  <w:style w:type="paragraph" w:customStyle="1" w:styleId="Recref">
    <w:name w:val="Rec_ref"/>
    <w:basedOn w:val="Normal"/>
    <w:next w:val="Recdate"/>
    <w:semiHidden/>
    <w:rsid w:val="006A2B7F"/>
    <w:pPr>
      <w:keepNext/>
      <w:keepLines/>
      <w:jc w:val="center"/>
    </w:pPr>
    <w:rPr>
      <w:i/>
    </w:rPr>
  </w:style>
  <w:style w:type="paragraph" w:customStyle="1" w:styleId="Recdate">
    <w:name w:val="Rec_date"/>
    <w:basedOn w:val="Normal"/>
    <w:next w:val="Normalaftertitle"/>
    <w:rsid w:val="006A2B7F"/>
    <w:pPr>
      <w:keepNext/>
      <w:keepLines/>
      <w:jc w:val="right"/>
    </w:pPr>
  </w:style>
  <w:style w:type="paragraph" w:customStyle="1" w:styleId="Questiondate">
    <w:name w:val="Question_date"/>
    <w:basedOn w:val="Recdate"/>
    <w:next w:val="Normalaftertitle"/>
    <w:rsid w:val="006A2B7F"/>
  </w:style>
  <w:style w:type="paragraph" w:customStyle="1" w:styleId="QuestionNo">
    <w:name w:val="Question_No"/>
    <w:basedOn w:val="RecNo"/>
    <w:next w:val="Questiontitle"/>
    <w:rsid w:val="006A2B7F"/>
    <w:rPr>
      <w:rFonts w:ascii="Times New Roman Bold" w:hAnsi="Times New Roman Bold"/>
      <w:sz w:val="26"/>
      <w:szCs w:val="36"/>
    </w:rPr>
  </w:style>
  <w:style w:type="paragraph" w:customStyle="1" w:styleId="RecNo">
    <w:name w:val="Rec_No"/>
    <w:basedOn w:val="Normal"/>
    <w:next w:val="Rectitle"/>
    <w:link w:val="RecNoChar"/>
    <w:qFormat/>
    <w:rsid w:val="006A2B7F"/>
    <w:pPr>
      <w:keepNext/>
      <w:keepLines/>
      <w:spacing w:before="0"/>
      <w:jc w:val="center"/>
    </w:pPr>
    <w:rPr>
      <w:rFonts w:eastAsia="NSimSun"/>
      <w:sz w:val="28"/>
      <w:szCs w:val="40"/>
      <w:lang w:bidi="ar-EG"/>
    </w:rPr>
  </w:style>
  <w:style w:type="paragraph" w:customStyle="1" w:styleId="Rectitle">
    <w:name w:val="Rec_title"/>
    <w:basedOn w:val="Normal"/>
    <w:next w:val="Normalaftertitle"/>
    <w:rsid w:val="006A2B7F"/>
    <w:pPr>
      <w:keepNext/>
      <w:keepLines/>
      <w:spacing w:before="240"/>
      <w:jc w:val="center"/>
    </w:pPr>
    <w:rPr>
      <w:rFonts w:ascii="Times New Roman Bold" w:eastAsia="NSimSun" w:hAnsi="Times New Roman Bold"/>
      <w:b/>
      <w:bCs/>
      <w:sz w:val="28"/>
      <w:szCs w:val="40"/>
      <w:lang w:bidi="ar-EG"/>
    </w:rPr>
  </w:style>
  <w:style w:type="paragraph" w:customStyle="1" w:styleId="Questiontitle">
    <w:name w:val="Question_title"/>
    <w:basedOn w:val="Rectitle"/>
    <w:next w:val="Questionref"/>
    <w:rsid w:val="006A2B7F"/>
  </w:style>
  <w:style w:type="paragraph" w:customStyle="1" w:styleId="Questionref">
    <w:name w:val="Question_ref"/>
    <w:basedOn w:val="Recref"/>
    <w:next w:val="Questiondate"/>
    <w:rsid w:val="006A2B7F"/>
  </w:style>
  <w:style w:type="paragraph" w:customStyle="1" w:styleId="Reftext">
    <w:name w:val="Ref_text"/>
    <w:basedOn w:val="Normal"/>
    <w:rsid w:val="006A2B7F"/>
    <w:pPr>
      <w:ind w:left="794" w:right="794" w:hanging="794"/>
    </w:pPr>
  </w:style>
  <w:style w:type="paragraph" w:customStyle="1" w:styleId="Repdate">
    <w:name w:val="Rep_date"/>
    <w:basedOn w:val="Recdate"/>
    <w:next w:val="Normalaftertitle"/>
    <w:rsid w:val="006A2B7F"/>
  </w:style>
  <w:style w:type="paragraph" w:customStyle="1" w:styleId="RepNo">
    <w:name w:val="Rep_No"/>
    <w:basedOn w:val="RecNo"/>
    <w:next w:val="Reptitle"/>
    <w:semiHidden/>
    <w:rsid w:val="006A2B7F"/>
  </w:style>
  <w:style w:type="paragraph" w:customStyle="1" w:styleId="Reptitle">
    <w:name w:val="Rep_title"/>
    <w:basedOn w:val="Rectitle"/>
    <w:next w:val="Repref"/>
    <w:semiHidden/>
    <w:rsid w:val="006A2B7F"/>
  </w:style>
  <w:style w:type="paragraph" w:customStyle="1" w:styleId="Repref">
    <w:name w:val="Rep_ref"/>
    <w:basedOn w:val="Recref"/>
    <w:next w:val="Repdate"/>
    <w:semiHidden/>
    <w:rsid w:val="006A2B7F"/>
  </w:style>
  <w:style w:type="paragraph" w:customStyle="1" w:styleId="Resdate">
    <w:name w:val="Res_date"/>
    <w:basedOn w:val="Recdate"/>
    <w:next w:val="Normalaftertitle"/>
    <w:rsid w:val="006A2B7F"/>
  </w:style>
  <w:style w:type="paragraph" w:customStyle="1" w:styleId="ResNo">
    <w:name w:val="Res_No"/>
    <w:basedOn w:val="RecNo"/>
    <w:next w:val="Restitle"/>
    <w:rsid w:val="006A2B7F"/>
  </w:style>
  <w:style w:type="paragraph" w:customStyle="1" w:styleId="Restitle">
    <w:name w:val="Res_title"/>
    <w:basedOn w:val="Rectitle"/>
    <w:next w:val="Resref"/>
    <w:rsid w:val="006A2B7F"/>
  </w:style>
  <w:style w:type="paragraph" w:customStyle="1" w:styleId="Resref">
    <w:name w:val="Res_ref"/>
    <w:basedOn w:val="Recref"/>
    <w:next w:val="Resdate"/>
    <w:semiHidden/>
    <w:rsid w:val="006A2B7F"/>
  </w:style>
  <w:style w:type="paragraph" w:customStyle="1" w:styleId="SectionNo">
    <w:name w:val="Section_No"/>
    <w:basedOn w:val="Normal"/>
    <w:next w:val="Sectiontitle"/>
    <w:rsid w:val="006A2B7F"/>
    <w:pPr>
      <w:keepNext/>
      <w:keepLines/>
      <w:spacing w:before="480" w:after="80"/>
      <w:jc w:val="center"/>
    </w:pPr>
    <w:rPr>
      <w:caps/>
      <w:sz w:val="28"/>
      <w:szCs w:val="40"/>
    </w:rPr>
  </w:style>
  <w:style w:type="paragraph" w:customStyle="1" w:styleId="Sectiontitle">
    <w:name w:val="Section_title"/>
    <w:basedOn w:val="Normal"/>
    <w:next w:val="Normalaftertitle"/>
    <w:rsid w:val="006A2B7F"/>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qFormat/>
    <w:rsid w:val="006A2B7F"/>
    <w:pPr>
      <w:spacing w:before="840" w:after="200"/>
      <w:jc w:val="center"/>
    </w:pPr>
    <w:rPr>
      <w:rFonts w:ascii="Times New Roman Bold" w:hAnsi="Times New Roman Bold"/>
      <w:b/>
      <w:sz w:val="28"/>
      <w:szCs w:val="40"/>
    </w:rPr>
  </w:style>
  <w:style w:type="paragraph" w:customStyle="1" w:styleId="SpecialFooter">
    <w:name w:val="Special Footer"/>
    <w:basedOn w:val="Footer"/>
    <w:rsid w:val="006A2B7F"/>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rsid w:val="006A2B7F"/>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rsid w:val="006A2B7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sid w:val="006A2B7F"/>
    <w:rPr>
      <w:vertAlign w:val="superscript"/>
    </w:rPr>
  </w:style>
  <w:style w:type="paragraph" w:customStyle="1" w:styleId="TableNo">
    <w:name w:val="Table No"/>
    <w:basedOn w:val="Normal"/>
    <w:autoRedefine/>
    <w:qFormat/>
    <w:rsid w:val="006A2B7F"/>
    <w:pPr>
      <w:keepNext/>
      <w:spacing w:before="240"/>
      <w:jc w:val="center"/>
    </w:pPr>
    <w:rPr>
      <w:lang w:bidi="ar-EG"/>
    </w:rPr>
  </w:style>
  <w:style w:type="paragraph" w:customStyle="1" w:styleId="Title1">
    <w:name w:val="Title 1"/>
    <w:basedOn w:val="Source"/>
    <w:next w:val="Title2"/>
    <w:qFormat/>
    <w:rsid w:val="006A2B7F"/>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qFormat/>
    <w:rsid w:val="006A2B7F"/>
  </w:style>
  <w:style w:type="paragraph" w:customStyle="1" w:styleId="Title3">
    <w:name w:val="Title 3"/>
    <w:basedOn w:val="Title2"/>
    <w:next w:val="Title4"/>
    <w:qFormat/>
    <w:rsid w:val="006A2B7F"/>
    <w:rPr>
      <w:caps w:val="0"/>
    </w:rPr>
  </w:style>
  <w:style w:type="paragraph" w:customStyle="1" w:styleId="Title4">
    <w:name w:val="Title 4"/>
    <w:basedOn w:val="Title3"/>
    <w:next w:val="Heading1"/>
    <w:rsid w:val="006A2B7F"/>
    <w:rPr>
      <w:b/>
    </w:rPr>
  </w:style>
  <w:style w:type="paragraph" w:styleId="TOC1">
    <w:name w:val="toc 1"/>
    <w:basedOn w:val="Normal"/>
    <w:uiPriority w:val="39"/>
    <w:rsid w:val="006A2B7F"/>
    <w:pPr>
      <w:tabs>
        <w:tab w:val="right" w:leader="dot" w:pos="8788"/>
        <w:tab w:val="right" w:pos="9497"/>
      </w:tabs>
      <w:ind w:left="663" w:right="851" w:hanging="663"/>
    </w:pPr>
    <w:rPr>
      <w:lang w:bidi="ar-SY"/>
    </w:rPr>
  </w:style>
  <w:style w:type="paragraph" w:styleId="TOC2">
    <w:name w:val="toc 2"/>
    <w:basedOn w:val="TOC1"/>
    <w:uiPriority w:val="39"/>
    <w:rsid w:val="006A2B7F"/>
    <w:pPr>
      <w:spacing w:before="60"/>
      <w:ind w:left="1309" w:hanging="629"/>
    </w:pPr>
  </w:style>
  <w:style w:type="paragraph" w:styleId="TOC3">
    <w:name w:val="toc 3"/>
    <w:basedOn w:val="TOC2"/>
    <w:uiPriority w:val="39"/>
    <w:rsid w:val="006A2B7F"/>
    <w:pPr>
      <w:spacing w:before="0"/>
      <w:ind w:left="2035" w:hanging="754"/>
    </w:pPr>
  </w:style>
  <w:style w:type="paragraph" w:styleId="TOC4">
    <w:name w:val="toc 4"/>
    <w:basedOn w:val="TOC3"/>
    <w:uiPriority w:val="39"/>
    <w:rsid w:val="006A2B7F"/>
  </w:style>
  <w:style w:type="paragraph" w:styleId="TOC5">
    <w:name w:val="toc 5"/>
    <w:basedOn w:val="TOC4"/>
    <w:uiPriority w:val="39"/>
    <w:rsid w:val="006A2B7F"/>
  </w:style>
  <w:style w:type="paragraph" w:styleId="TOC6">
    <w:name w:val="toc 6"/>
    <w:basedOn w:val="TOC4"/>
    <w:uiPriority w:val="39"/>
    <w:rsid w:val="006A2B7F"/>
  </w:style>
  <w:style w:type="paragraph" w:styleId="TOC7">
    <w:name w:val="toc 7"/>
    <w:basedOn w:val="TOC4"/>
    <w:uiPriority w:val="39"/>
    <w:rsid w:val="006A2B7F"/>
  </w:style>
  <w:style w:type="paragraph" w:styleId="TOC8">
    <w:name w:val="toc 8"/>
    <w:basedOn w:val="TOC4"/>
    <w:uiPriority w:val="39"/>
    <w:rsid w:val="006A2B7F"/>
  </w:style>
  <w:style w:type="character" w:customStyle="1" w:styleId="Appdef">
    <w:name w:val="App_def"/>
    <w:basedOn w:val="DefaultParagraphFont"/>
    <w:semiHidden/>
    <w:rsid w:val="006A2B7F"/>
    <w:rPr>
      <w:rFonts w:ascii="Times New Roman" w:hAnsi="Times New Roman"/>
      <w:b/>
    </w:rPr>
  </w:style>
  <w:style w:type="character" w:customStyle="1" w:styleId="Appref">
    <w:name w:val="App_ref"/>
    <w:basedOn w:val="DefaultParagraphFont"/>
    <w:semiHidden/>
    <w:rsid w:val="006A2B7F"/>
  </w:style>
  <w:style w:type="character" w:customStyle="1" w:styleId="Artdef">
    <w:name w:val="Art_def"/>
    <w:basedOn w:val="DefaultParagraphFont"/>
    <w:semiHidden/>
    <w:rsid w:val="006A2B7F"/>
    <w:rPr>
      <w:rFonts w:ascii="Times New Roman" w:hAnsi="Times New Roman"/>
      <w:b/>
    </w:rPr>
  </w:style>
  <w:style w:type="paragraph" w:customStyle="1" w:styleId="FigureNo">
    <w:name w:val="Figure_No"/>
    <w:basedOn w:val="Normal"/>
    <w:autoRedefine/>
    <w:rsid w:val="006A2B7F"/>
    <w:pPr>
      <w:keepNext/>
      <w:spacing w:before="240" w:after="80"/>
      <w:jc w:val="center"/>
    </w:pPr>
    <w:rPr>
      <w:rFonts w:hAnsi="Times New Roman Bold"/>
      <w:lang w:val="fr-FR" w:bidi="ar-EG"/>
    </w:rPr>
  </w:style>
  <w:style w:type="paragraph" w:customStyle="1" w:styleId="Reftitle">
    <w:name w:val="Ref_title"/>
    <w:basedOn w:val="Normal"/>
    <w:next w:val="Reftext"/>
    <w:qFormat/>
    <w:rsid w:val="006A2B7F"/>
    <w:pPr>
      <w:spacing w:before="480"/>
      <w:jc w:val="center"/>
    </w:pPr>
    <w:rPr>
      <w:b/>
    </w:rPr>
  </w:style>
  <w:style w:type="character" w:customStyle="1" w:styleId="Resdef">
    <w:name w:val="Res_def"/>
    <w:basedOn w:val="DefaultParagraphFont"/>
    <w:semiHidden/>
    <w:rsid w:val="006A2B7F"/>
    <w:rPr>
      <w:rFonts w:ascii="Times New Roman" w:hAnsi="Times New Roman"/>
      <w:b/>
    </w:rPr>
  </w:style>
  <w:style w:type="character" w:customStyle="1" w:styleId="Tablefreq">
    <w:name w:val="Table_freq"/>
    <w:basedOn w:val="DefaultParagraphFont"/>
    <w:semiHidden/>
    <w:rsid w:val="006A2B7F"/>
    <w:rPr>
      <w:b/>
      <w:color w:val="auto"/>
    </w:rPr>
  </w:style>
  <w:style w:type="paragraph" w:customStyle="1" w:styleId="Formal">
    <w:name w:val="Formal"/>
    <w:basedOn w:val="ASN1"/>
    <w:semiHidden/>
    <w:rsid w:val="006A2B7F"/>
    <w:rPr>
      <w:b w:val="0"/>
    </w:rPr>
  </w:style>
  <w:style w:type="paragraph" w:customStyle="1" w:styleId="Headingb">
    <w:name w:val="Heading_b"/>
    <w:basedOn w:val="Normal"/>
    <w:next w:val="Normal"/>
    <w:rsid w:val="006A2B7F"/>
    <w:pPr>
      <w:keepNext/>
      <w:spacing w:before="180"/>
    </w:pPr>
    <w:rPr>
      <w:rFonts w:ascii="Times New Roman Bold" w:hAnsi="Times New Roman Bold"/>
      <w:b/>
      <w:bCs/>
    </w:rPr>
  </w:style>
  <w:style w:type="paragraph" w:customStyle="1" w:styleId="Section2">
    <w:name w:val="Section_2"/>
    <w:basedOn w:val="Normal"/>
    <w:next w:val="Normal"/>
    <w:semiHidden/>
    <w:rsid w:val="006A2B7F"/>
    <w:pPr>
      <w:spacing w:before="240"/>
      <w:jc w:val="center"/>
    </w:pPr>
    <w:rPr>
      <w:i/>
    </w:rPr>
  </w:style>
  <w:style w:type="paragraph" w:customStyle="1" w:styleId="RecNoBR">
    <w:name w:val="Rec_No_BR"/>
    <w:basedOn w:val="Normal"/>
    <w:next w:val="Rectitle"/>
    <w:rsid w:val="006A2B7F"/>
    <w:pPr>
      <w:keepNext/>
      <w:keepLines/>
      <w:spacing w:before="480"/>
      <w:jc w:val="center"/>
    </w:pPr>
    <w:rPr>
      <w:caps/>
      <w:sz w:val="28"/>
      <w:szCs w:val="40"/>
    </w:rPr>
  </w:style>
  <w:style w:type="paragraph" w:customStyle="1" w:styleId="QuestionNoBR">
    <w:name w:val="Question_No_BR"/>
    <w:basedOn w:val="RecNoBR"/>
    <w:next w:val="Questiontitle"/>
    <w:rsid w:val="006A2B7F"/>
  </w:style>
  <w:style w:type="paragraph" w:customStyle="1" w:styleId="RepNoBR">
    <w:name w:val="Rep_No_BR"/>
    <w:basedOn w:val="RecNoBR"/>
    <w:next w:val="Reptitle"/>
    <w:semiHidden/>
    <w:rsid w:val="006A2B7F"/>
  </w:style>
  <w:style w:type="paragraph" w:customStyle="1" w:styleId="ResNoBR">
    <w:name w:val="Res_No_BR"/>
    <w:basedOn w:val="RecNoBR"/>
    <w:next w:val="Restitle"/>
    <w:rsid w:val="006A2B7F"/>
  </w:style>
  <w:style w:type="paragraph" w:customStyle="1" w:styleId="Tabletitle">
    <w:name w:val="Table_title"/>
    <w:basedOn w:val="TableNo"/>
    <w:link w:val="TabletitleChar"/>
    <w:rsid w:val="006A2B7F"/>
    <w:pPr>
      <w:spacing w:before="120" w:after="80"/>
    </w:pPr>
    <w:rPr>
      <w:rFonts w:ascii="Times New Roman Bold" w:hAnsi="Times New Roman Bold"/>
      <w:b/>
      <w:bCs/>
    </w:rPr>
  </w:style>
  <w:style w:type="paragraph" w:customStyle="1" w:styleId="Tableref">
    <w:name w:val="Table_ref"/>
    <w:basedOn w:val="Normal"/>
    <w:next w:val="Normal"/>
    <w:semiHidden/>
    <w:rsid w:val="006A2B7F"/>
    <w:pPr>
      <w:keepNext/>
      <w:spacing w:before="0" w:after="120"/>
      <w:jc w:val="center"/>
    </w:pPr>
  </w:style>
  <w:style w:type="character" w:customStyle="1" w:styleId="Recdef">
    <w:name w:val="Rec_def"/>
    <w:basedOn w:val="DefaultParagraphFont"/>
    <w:semiHidden/>
    <w:rsid w:val="006A2B7F"/>
    <w:rPr>
      <w:b/>
    </w:rPr>
  </w:style>
  <w:style w:type="paragraph" w:styleId="BlockText">
    <w:name w:val="Block Text"/>
    <w:basedOn w:val="Normal"/>
    <w:semiHidden/>
    <w:rsid w:val="006A2B7F"/>
    <w:pPr>
      <w:widowControl w:val="0"/>
      <w:ind w:left="-1" w:firstLine="721"/>
    </w:pPr>
    <w:rPr>
      <w:szCs w:val="26"/>
    </w:rPr>
  </w:style>
  <w:style w:type="paragraph" w:styleId="BodyTextIndent">
    <w:name w:val="Body Text Indent"/>
    <w:basedOn w:val="Normal"/>
    <w:link w:val="BodyTextIndentChar"/>
    <w:semiHidden/>
    <w:rsid w:val="006A2B7F"/>
    <w:pPr>
      <w:tabs>
        <w:tab w:val="left" w:pos="849"/>
      </w:tabs>
      <w:ind w:left="720"/>
    </w:pPr>
    <w:rPr>
      <w:b/>
      <w:bCs/>
      <w:sz w:val="32"/>
      <w:szCs w:val="32"/>
    </w:rPr>
  </w:style>
  <w:style w:type="paragraph" w:styleId="BodyTextIndent2">
    <w:name w:val="Body Text Indent 2"/>
    <w:basedOn w:val="Normal"/>
    <w:semiHidden/>
    <w:rsid w:val="006A2B7F"/>
    <w:pPr>
      <w:tabs>
        <w:tab w:val="left" w:pos="849"/>
      </w:tabs>
      <w:ind w:left="360"/>
    </w:pPr>
    <w:rPr>
      <w:b/>
      <w:bCs/>
      <w:sz w:val="32"/>
      <w:szCs w:val="32"/>
    </w:rPr>
  </w:style>
  <w:style w:type="character" w:styleId="Hyperlink">
    <w:name w:val="Hyperlink"/>
    <w:basedOn w:val="DefaultParagraphFont"/>
    <w:rsid w:val="006A2B7F"/>
    <w:rPr>
      <w:color w:val="0000FF"/>
      <w:u w:val="single"/>
    </w:rPr>
  </w:style>
  <w:style w:type="table" w:styleId="TableGrid">
    <w:name w:val="Table Grid"/>
    <w:basedOn w:val="TableNormal"/>
    <w:rsid w:val="006A2B7F"/>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rsid w:val="006A2B7F"/>
    <w:pPr>
      <w:spacing w:before="120"/>
    </w:pPr>
    <w:rPr>
      <w:rFonts w:ascii="Times New Roman Bold"/>
      <w:b/>
      <w:bCs/>
    </w:rPr>
  </w:style>
  <w:style w:type="character" w:styleId="FollowedHyperlink">
    <w:name w:val="FollowedHyperlink"/>
    <w:basedOn w:val="DefaultParagraphFont"/>
    <w:uiPriority w:val="99"/>
    <w:rsid w:val="006A2B7F"/>
    <w:rPr>
      <w:color w:val="800080"/>
      <w:u w:val="single"/>
    </w:rPr>
  </w:style>
  <w:style w:type="paragraph" w:customStyle="1" w:styleId="IPR">
    <w:name w:val="IPR"/>
    <w:basedOn w:val="Normal"/>
    <w:qFormat/>
    <w:rsid w:val="006A2B7F"/>
    <w:pPr>
      <w:jc w:val="center"/>
      <w:outlineLvl w:val="0"/>
    </w:pPr>
    <w:rPr>
      <w:rFonts w:ascii="Times New Roman Bold" w:hAnsi="Times New Roman Bold"/>
      <w:b/>
      <w:bCs/>
      <w:sz w:val="24"/>
      <w:szCs w:val="32"/>
      <w:lang w:val="ru-RU"/>
    </w:rPr>
  </w:style>
  <w:style w:type="paragraph" w:customStyle="1" w:styleId="Line">
    <w:name w:val="Line"/>
    <w:basedOn w:val="Normal"/>
    <w:next w:val="Normal"/>
    <w:rsid w:val="006A2B7F"/>
    <w:pPr>
      <w:pBdr>
        <w:top w:val="single" w:sz="6" w:space="1" w:color="auto"/>
      </w:pBdr>
      <w:bidi w:val="0"/>
      <w:spacing w:before="240" w:line="240" w:lineRule="auto"/>
      <w:ind w:left="3997" w:right="3997"/>
      <w:jc w:val="center"/>
      <w:textAlignment w:val="auto"/>
    </w:pPr>
    <w:rPr>
      <w:rFonts w:cs="Times New Roman"/>
      <w:sz w:val="20"/>
      <w:szCs w:val="20"/>
      <w:lang w:val="en-GB" w:eastAsia="en-US"/>
    </w:rPr>
  </w:style>
  <w:style w:type="character" w:customStyle="1" w:styleId="BodyTextIndentChar">
    <w:name w:val="Body Text Indent Char"/>
    <w:basedOn w:val="DefaultParagraphFont"/>
    <w:link w:val="BodyTextIndent"/>
    <w:semiHidden/>
    <w:rsid w:val="006A2B7F"/>
    <w:rPr>
      <w:rFonts w:ascii="Times New Roman" w:hAnsi="Times New Roman" w:cs="Traditional Arabic"/>
      <w:b/>
      <w:bCs/>
      <w:sz w:val="32"/>
      <w:szCs w:val="32"/>
      <w:lang w:eastAsia="fr-FR"/>
    </w:rPr>
  </w:style>
  <w:style w:type="paragraph" w:customStyle="1" w:styleId="CoverNumber">
    <w:name w:val="Cover Number"/>
    <w:basedOn w:val="Normal"/>
    <w:qFormat/>
    <w:rsid w:val="006A2B7F"/>
    <w:rPr>
      <w:rFonts w:ascii="Dubai" w:hAnsi="Dubai" w:cs="Dubai"/>
      <w:b/>
      <w:bCs/>
      <w:color w:val="000000" w:themeColor="text1"/>
      <w:sz w:val="48"/>
      <w:szCs w:val="48"/>
      <w:lang w:bidi="ar-EG"/>
    </w:rPr>
  </w:style>
  <w:style w:type="paragraph" w:customStyle="1" w:styleId="CoverDate">
    <w:name w:val="Cover Date"/>
    <w:basedOn w:val="Normal"/>
    <w:qFormat/>
    <w:rsid w:val="006A2B7F"/>
    <w:rPr>
      <w:rFonts w:ascii="Dubai" w:hAnsi="Dubai" w:cs="Dubai"/>
      <w:b/>
      <w:bCs/>
      <w:color w:val="000000" w:themeColor="text1"/>
      <w:sz w:val="40"/>
      <w:szCs w:val="40"/>
      <w:lang w:bidi="ar-EG"/>
    </w:rPr>
  </w:style>
  <w:style w:type="paragraph" w:customStyle="1" w:styleId="CoverSeries">
    <w:name w:val="Cover Series"/>
    <w:basedOn w:val="Normal"/>
    <w:qFormat/>
    <w:rsid w:val="006A2B7F"/>
    <w:pPr>
      <w:spacing w:before="240" w:line="168" w:lineRule="auto"/>
      <w:ind w:right="-125"/>
      <w:jc w:val="left"/>
    </w:pPr>
    <w:rPr>
      <w:rFonts w:ascii="Dubai" w:hAnsi="Dubai" w:cs="Dubai"/>
      <w:color w:val="000000" w:themeColor="text1"/>
      <w:sz w:val="44"/>
      <w:szCs w:val="44"/>
      <w:lang w:bidi="ar-EG"/>
    </w:rPr>
  </w:style>
  <w:style w:type="paragraph" w:customStyle="1" w:styleId="CoverTitle">
    <w:name w:val="Cover Title"/>
    <w:basedOn w:val="Normal"/>
    <w:qFormat/>
    <w:rsid w:val="006A2B7F"/>
    <w:rPr>
      <w:rFonts w:ascii="Dubai" w:hAnsi="Dubai" w:cs="Dubai"/>
      <w:b/>
      <w:bCs/>
      <w:sz w:val="48"/>
      <w:szCs w:val="48"/>
    </w:rPr>
  </w:style>
  <w:style w:type="character" w:customStyle="1" w:styleId="href">
    <w:name w:val="href"/>
    <w:basedOn w:val="DefaultParagraphFont"/>
    <w:rsid w:val="006A2B7F"/>
  </w:style>
  <w:style w:type="character" w:styleId="UnresolvedMention">
    <w:name w:val="Unresolved Mention"/>
    <w:basedOn w:val="DefaultParagraphFont"/>
    <w:uiPriority w:val="99"/>
    <w:semiHidden/>
    <w:unhideWhenUsed/>
    <w:rsid w:val="00466358"/>
    <w:rPr>
      <w:color w:val="605E5C"/>
      <w:shd w:val="clear" w:color="auto" w:fill="E1DFDD"/>
    </w:rPr>
  </w:style>
  <w:style w:type="paragraph" w:customStyle="1" w:styleId="Headingb0">
    <w:name w:val="Heading b"/>
    <w:basedOn w:val="Normal"/>
    <w:qFormat/>
    <w:rsid w:val="006A2B7F"/>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textAlignment w:val="auto"/>
    </w:pPr>
    <w:rPr>
      <w:rFonts w:eastAsiaTheme="minorEastAsia"/>
      <w:b/>
      <w:bCs/>
      <w:lang w:eastAsia="zh-CN" w:bidi="ar-SY"/>
    </w:rPr>
  </w:style>
  <w:style w:type="paragraph" w:customStyle="1" w:styleId="AgendaItem">
    <w:name w:val="Agenda Item"/>
    <w:basedOn w:val="Normal"/>
    <w:qFormat/>
    <w:rsid w:val="006A2B7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eastAsia="zh-CN" w:bidi="ar-SY"/>
    </w:rPr>
  </w:style>
  <w:style w:type="paragraph" w:customStyle="1" w:styleId="AnnexNo">
    <w:name w:val="Annex No"/>
    <w:basedOn w:val="AgendaItem"/>
    <w:qFormat/>
    <w:rsid w:val="006A2B7F"/>
  </w:style>
  <w:style w:type="paragraph" w:customStyle="1" w:styleId="Annextitle">
    <w:name w:val="Annex title"/>
    <w:basedOn w:val="AnnexNo"/>
    <w:qFormat/>
    <w:rsid w:val="006A2B7F"/>
    <w:pPr>
      <w:keepNext/>
      <w:keepLines/>
      <w:spacing w:before="120" w:after="360"/>
    </w:pPr>
    <w:rPr>
      <w:b/>
      <w:bCs/>
      <w:sz w:val="28"/>
      <w:szCs w:val="40"/>
    </w:rPr>
  </w:style>
  <w:style w:type="paragraph" w:customStyle="1" w:styleId="Annexno0">
    <w:name w:val="Annex_no"/>
    <w:basedOn w:val="Normal"/>
    <w:qFormat/>
    <w:rsid w:val="006A2B7F"/>
    <w:pPr>
      <w:keepNext/>
      <w:keepLines/>
      <w:spacing w:before="360" w:after="120"/>
      <w:jc w:val="center"/>
    </w:pPr>
    <w:rPr>
      <w:sz w:val="28"/>
      <w:szCs w:val="40"/>
      <w:lang w:bidi="ar-EG"/>
    </w:rPr>
  </w:style>
  <w:style w:type="paragraph" w:customStyle="1" w:styleId="AnnexNoTitle0">
    <w:name w:val="Annex_NoTitle"/>
    <w:basedOn w:val="Normal"/>
    <w:next w:val="Normalaftertitle"/>
    <w:qFormat/>
    <w:rsid w:val="006A2B7F"/>
    <w:pPr>
      <w:keepNext/>
      <w:keepLines/>
      <w:spacing w:before="240"/>
      <w:jc w:val="center"/>
      <w:outlineLvl w:val="0"/>
    </w:pPr>
    <w:rPr>
      <w:rFonts w:ascii="Times New Roman Bold" w:hAnsi="Times New Roman Bold"/>
      <w:b/>
      <w:bCs/>
      <w:sz w:val="26"/>
      <w:szCs w:val="36"/>
    </w:rPr>
  </w:style>
  <w:style w:type="paragraph" w:customStyle="1" w:styleId="Annextitle0">
    <w:name w:val="Annex_title"/>
    <w:basedOn w:val="Annexno0"/>
    <w:qFormat/>
    <w:rsid w:val="006A2B7F"/>
    <w:pPr>
      <w:spacing w:before="120" w:after="360"/>
    </w:pPr>
    <w:rPr>
      <w:rFonts w:ascii="Times New Roman Bold" w:hAnsi="Times New Roman Bold"/>
      <w:b/>
      <w:bCs/>
    </w:rPr>
  </w:style>
  <w:style w:type="paragraph" w:customStyle="1" w:styleId="AppendixNo">
    <w:name w:val="Appendix No"/>
    <w:basedOn w:val="Normal"/>
    <w:qFormat/>
    <w:rsid w:val="006A2B7F"/>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eastAsia="zh-CN" w:bidi="ar-SY"/>
    </w:rPr>
  </w:style>
  <w:style w:type="paragraph" w:customStyle="1" w:styleId="Appendixtitle">
    <w:name w:val="Appendix title"/>
    <w:basedOn w:val="Normal"/>
    <w:qFormat/>
    <w:rsid w:val="006A2B7F"/>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eastAsia="zh-CN"/>
    </w:rPr>
  </w:style>
  <w:style w:type="paragraph" w:customStyle="1" w:styleId="ArticleNo">
    <w:name w:val="Article No"/>
    <w:basedOn w:val="Normal"/>
    <w:qFormat/>
    <w:rsid w:val="006A2B7F"/>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sz w:val="26"/>
      <w:szCs w:val="36"/>
      <w:lang w:eastAsia="zh-CN" w:bidi="ar-SY"/>
    </w:rPr>
  </w:style>
  <w:style w:type="paragraph" w:customStyle="1" w:styleId="Articletitle">
    <w:name w:val="Article title"/>
    <w:basedOn w:val="ArticleNo"/>
    <w:qFormat/>
    <w:rsid w:val="006A2B7F"/>
    <w:rPr>
      <w:b/>
      <w:bCs/>
      <w:sz w:val="28"/>
      <w:szCs w:val="40"/>
    </w:rPr>
  </w:style>
  <w:style w:type="paragraph" w:styleId="BodyText">
    <w:name w:val="Body Text"/>
    <w:basedOn w:val="Normal"/>
    <w:link w:val="BodyTextChar"/>
    <w:rsid w:val="006A2B7F"/>
    <w:pPr>
      <w:widowControl w:val="0"/>
      <w:spacing w:before="240"/>
    </w:pPr>
    <w:rPr>
      <w:szCs w:val="26"/>
    </w:rPr>
  </w:style>
  <w:style w:type="character" w:customStyle="1" w:styleId="BodyTextChar">
    <w:name w:val="Body Text Char"/>
    <w:basedOn w:val="DefaultParagraphFont"/>
    <w:link w:val="BodyText"/>
    <w:rsid w:val="006A2B7F"/>
    <w:rPr>
      <w:rFonts w:ascii="Times New Roman" w:hAnsi="Times New Roman" w:cs="Traditional Arabic"/>
      <w:sz w:val="22"/>
      <w:szCs w:val="26"/>
      <w:lang w:eastAsia="fr-FR"/>
    </w:rPr>
  </w:style>
  <w:style w:type="paragraph" w:styleId="BodyText2">
    <w:name w:val="Body Text 2"/>
    <w:basedOn w:val="Normal"/>
    <w:link w:val="BodyText2Char"/>
    <w:rsid w:val="006A2B7F"/>
    <w:pPr>
      <w:tabs>
        <w:tab w:val="left" w:pos="849"/>
      </w:tabs>
    </w:pPr>
    <w:rPr>
      <w:b/>
      <w:bCs/>
      <w:sz w:val="32"/>
      <w:szCs w:val="32"/>
    </w:rPr>
  </w:style>
  <w:style w:type="character" w:customStyle="1" w:styleId="BodyText2Char">
    <w:name w:val="Body Text 2 Char"/>
    <w:basedOn w:val="DefaultParagraphFont"/>
    <w:link w:val="BodyText2"/>
    <w:rsid w:val="006A2B7F"/>
    <w:rPr>
      <w:rFonts w:ascii="Times New Roman" w:hAnsi="Times New Roman" w:cs="Traditional Arabic"/>
      <w:b/>
      <w:bCs/>
      <w:sz w:val="32"/>
      <w:szCs w:val="32"/>
      <w:lang w:eastAsia="fr-FR"/>
    </w:rPr>
  </w:style>
  <w:style w:type="character" w:styleId="BookTitle">
    <w:name w:val="Book Title"/>
    <w:basedOn w:val="DefaultParagraphFont"/>
    <w:uiPriority w:val="33"/>
    <w:rsid w:val="006A2B7F"/>
    <w:rPr>
      <w:b/>
      <w:bCs/>
      <w:i/>
      <w:iCs/>
      <w:color w:val="FF0000"/>
      <w:spacing w:val="5"/>
    </w:rPr>
  </w:style>
  <w:style w:type="character" w:customStyle="1" w:styleId="button-inner">
    <w:name w:val="button-inner"/>
    <w:basedOn w:val="DefaultParagraphFont"/>
    <w:rsid w:val="006A2B7F"/>
  </w:style>
  <w:style w:type="paragraph" w:customStyle="1" w:styleId="ChapterNo">
    <w:name w:val="Chapter No"/>
    <w:basedOn w:val="Normal"/>
    <w:qFormat/>
    <w:rsid w:val="006A2B7F"/>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0" w:after="120"/>
      <w:jc w:val="center"/>
      <w:textAlignment w:val="auto"/>
    </w:pPr>
    <w:rPr>
      <w:rFonts w:eastAsiaTheme="minorEastAsia"/>
      <w:sz w:val="28"/>
      <w:szCs w:val="40"/>
      <w:lang w:eastAsia="zh-CN" w:bidi="ar-SY"/>
    </w:rPr>
  </w:style>
  <w:style w:type="paragraph" w:customStyle="1" w:styleId="Chaptertitle">
    <w:name w:val="Chapter title"/>
    <w:basedOn w:val="ChapterNo"/>
    <w:qFormat/>
    <w:rsid w:val="006A2B7F"/>
    <w:pPr>
      <w:spacing w:before="120" w:after="600"/>
    </w:pPr>
    <w:rPr>
      <w:b/>
      <w:bCs/>
      <w:sz w:val="32"/>
      <w:szCs w:val="44"/>
    </w:rPr>
  </w:style>
  <w:style w:type="paragraph" w:styleId="Date">
    <w:name w:val="Date"/>
    <w:basedOn w:val="Normal"/>
    <w:next w:val="Normal"/>
    <w:link w:val="DateChar"/>
    <w:uiPriority w:val="99"/>
    <w:unhideWhenUsed/>
    <w:rsid w:val="006A2B7F"/>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jc w:val="right"/>
      <w:textAlignment w:val="auto"/>
    </w:pPr>
    <w:rPr>
      <w:rFonts w:eastAsiaTheme="minorEastAsia"/>
      <w:lang w:eastAsia="zh-CN"/>
    </w:rPr>
  </w:style>
  <w:style w:type="character" w:customStyle="1" w:styleId="DateChar">
    <w:name w:val="Date Char"/>
    <w:basedOn w:val="DefaultParagraphFont"/>
    <w:link w:val="Date"/>
    <w:uiPriority w:val="99"/>
    <w:rsid w:val="006A2B7F"/>
    <w:rPr>
      <w:rFonts w:ascii="Times New Roman" w:eastAsiaTheme="minorEastAsia" w:hAnsi="Times New Roman" w:cs="Traditional Arabic"/>
      <w:sz w:val="22"/>
      <w:szCs w:val="30"/>
    </w:rPr>
  </w:style>
  <w:style w:type="paragraph" w:customStyle="1" w:styleId="DecisionNo">
    <w:name w:val="Decision No"/>
    <w:basedOn w:val="Normal"/>
    <w:qFormat/>
    <w:rsid w:val="006A2B7F"/>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eastAsia="zh-CN"/>
    </w:rPr>
  </w:style>
  <w:style w:type="paragraph" w:customStyle="1" w:styleId="Decisiontitle">
    <w:name w:val="Decision title"/>
    <w:basedOn w:val="DecisionNo"/>
    <w:qFormat/>
    <w:rsid w:val="006A2B7F"/>
    <w:pPr>
      <w:spacing w:before="120" w:after="360"/>
    </w:pPr>
    <w:rPr>
      <w:b/>
      <w:bCs/>
      <w:sz w:val="28"/>
      <w:szCs w:val="40"/>
    </w:rPr>
  </w:style>
  <w:style w:type="paragraph" w:styleId="DocumentMap">
    <w:name w:val="Document Map"/>
    <w:basedOn w:val="Normal"/>
    <w:link w:val="DocumentMapChar"/>
    <w:rsid w:val="006A2B7F"/>
    <w:rPr>
      <w:rFonts w:ascii="Tahoma" w:hAnsi="Tahoma" w:cs="Tahoma"/>
      <w:sz w:val="16"/>
      <w:szCs w:val="16"/>
    </w:rPr>
  </w:style>
  <w:style w:type="character" w:customStyle="1" w:styleId="DocumentMapChar">
    <w:name w:val="Document Map Char"/>
    <w:basedOn w:val="DefaultParagraphFont"/>
    <w:link w:val="DocumentMap"/>
    <w:rsid w:val="006A2B7F"/>
    <w:rPr>
      <w:rFonts w:ascii="Tahoma" w:hAnsi="Tahoma" w:cs="Tahoma"/>
      <w:sz w:val="16"/>
      <w:szCs w:val="16"/>
      <w:lang w:eastAsia="fr-FR"/>
    </w:rPr>
  </w:style>
  <w:style w:type="character" w:styleId="Emphasis">
    <w:name w:val="Emphasis"/>
    <w:basedOn w:val="DefaultParagraphFont"/>
    <w:uiPriority w:val="20"/>
    <w:rsid w:val="006A2B7F"/>
    <w:rPr>
      <w:i/>
      <w:iCs/>
      <w:color w:val="FF0000"/>
    </w:rPr>
  </w:style>
  <w:style w:type="paragraph" w:customStyle="1" w:styleId="enumlev10">
    <w:name w:val="enumlev 1"/>
    <w:basedOn w:val="Normal"/>
    <w:qFormat/>
    <w:rsid w:val="006A2B7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794" w:hanging="794"/>
      <w:textAlignment w:val="auto"/>
      <w:outlineLvl w:val="0"/>
    </w:pPr>
    <w:rPr>
      <w:rFonts w:eastAsiaTheme="minorEastAsia"/>
      <w:lang w:eastAsia="zh-CN" w:bidi="ar-SY"/>
    </w:rPr>
  </w:style>
  <w:style w:type="paragraph" w:customStyle="1" w:styleId="enumlev20">
    <w:name w:val="enumlev 2"/>
    <w:basedOn w:val="Normal"/>
    <w:qFormat/>
    <w:rsid w:val="006A2B7F"/>
    <w:pPr>
      <w:tabs>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1588" w:hanging="794"/>
      <w:textAlignment w:val="auto"/>
      <w:outlineLvl w:val="1"/>
    </w:pPr>
    <w:rPr>
      <w:rFonts w:eastAsiaTheme="minorEastAsia"/>
      <w:lang w:eastAsia="zh-CN"/>
    </w:rPr>
  </w:style>
  <w:style w:type="paragraph" w:customStyle="1" w:styleId="enumlev30">
    <w:name w:val="enumlev 3"/>
    <w:basedOn w:val="Normal"/>
    <w:qFormat/>
    <w:rsid w:val="006A2B7F"/>
    <w:pPr>
      <w:tabs>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2382" w:hanging="794"/>
      <w:textAlignment w:val="auto"/>
      <w:outlineLvl w:val="2"/>
    </w:pPr>
    <w:rPr>
      <w:rFonts w:eastAsiaTheme="minorEastAsia"/>
      <w:lang w:eastAsia="zh-CN" w:bidi="ar-SY"/>
    </w:rPr>
  </w:style>
  <w:style w:type="paragraph" w:customStyle="1" w:styleId="Figure">
    <w:name w:val="Figure"/>
    <w:basedOn w:val="Normal"/>
    <w:qFormat/>
    <w:rsid w:val="006A2B7F"/>
    <w:pPr>
      <w:keepLines/>
      <w:overflowPunct/>
      <w:autoSpaceDE/>
      <w:autoSpaceDN/>
      <w:adjustRightInd/>
      <w:spacing w:before="240" w:after="360" w:line="240" w:lineRule="auto"/>
      <w:jc w:val="center"/>
      <w:textAlignment w:val="auto"/>
    </w:pPr>
    <w:rPr>
      <w:rFonts w:eastAsia="SimSun"/>
      <w:lang w:eastAsia="zh-CN" w:bidi="ar-MA"/>
    </w:rPr>
  </w:style>
  <w:style w:type="paragraph" w:customStyle="1" w:styleId="Figurelegend0">
    <w:name w:val="Figure legend"/>
    <w:basedOn w:val="Normal"/>
    <w:qFormat/>
    <w:rsid w:val="006A2B7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textAlignment w:val="auto"/>
    </w:pPr>
    <w:rPr>
      <w:rFonts w:eastAsiaTheme="minorEastAsia"/>
      <w:lang w:eastAsia="zh-CN" w:bidi="ar-SY"/>
    </w:rPr>
  </w:style>
  <w:style w:type="paragraph" w:customStyle="1" w:styleId="FigureNo0">
    <w:name w:val="Figure No"/>
    <w:basedOn w:val="Normal"/>
    <w:qFormat/>
    <w:rsid w:val="006A2B7F"/>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120"/>
      <w:jc w:val="center"/>
      <w:textAlignment w:val="auto"/>
    </w:pPr>
    <w:rPr>
      <w:rFonts w:eastAsiaTheme="minorEastAsia"/>
      <w:lang w:eastAsia="zh-CN" w:bidi="ar-SY"/>
    </w:rPr>
  </w:style>
  <w:style w:type="paragraph" w:customStyle="1" w:styleId="Figuretitle0">
    <w:name w:val="Figure title"/>
    <w:basedOn w:val="Normal"/>
    <w:qFormat/>
    <w:rsid w:val="006A2B7F"/>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jc w:val="center"/>
      <w:textAlignment w:val="auto"/>
    </w:pPr>
    <w:rPr>
      <w:rFonts w:ascii="Times New Roman Bold" w:eastAsiaTheme="minorEastAsia" w:hAnsi="Times New Roman Bold"/>
      <w:b/>
      <w:bCs/>
      <w:lang w:eastAsia="zh-CN"/>
    </w:rPr>
  </w:style>
  <w:style w:type="paragraph" w:customStyle="1" w:styleId="Figuretitle1">
    <w:name w:val="Figure_title"/>
    <w:basedOn w:val="Normal"/>
    <w:next w:val="Figure"/>
    <w:link w:val="FiguretitleChar"/>
    <w:autoRedefine/>
    <w:qFormat/>
    <w:rsid w:val="006A2B7F"/>
    <w:pPr>
      <w:keepNext/>
      <w:tabs>
        <w:tab w:val="left" w:pos="794"/>
        <w:tab w:val="left" w:pos="1191"/>
        <w:tab w:val="left" w:pos="1588"/>
        <w:tab w:val="left" w:pos="1985"/>
      </w:tabs>
      <w:spacing w:before="0" w:after="120" w:line="240" w:lineRule="auto"/>
      <w:jc w:val="center"/>
    </w:pPr>
    <w:rPr>
      <w:rFonts w:ascii="Traditional Arabic" w:eastAsia="MS Mincho" w:hAnsi="Traditional Arabic"/>
      <w:bCs/>
      <w:sz w:val="30"/>
      <w:lang w:val="en-GB" w:eastAsia="en-US"/>
    </w:rPr>
  </w:style>
  <w:style w:type="character" w:customStyle="1" w:styleId="FiguretitleChar">
    <w:name w:val="Figure_title Char"/>
    <w:basedOn w:val="DefaultParagraphFont"/>
    <w:link w:val="Figuretitle1"/>
    <w:rsid w:val="006A2B7F"/>
    <w:rPr>
      <w:rFonts w:ascii="Traditional Arabic" w:eastAsia="MS Mincho" w:hAnsi="Traditional Arabic" w:cs="Traditional Arabic"/>
      <w:bCs/>
      <w:sz w:val="30"/>
      <w:szCs w:val="30"/>
      <w:lang w:val="en-GB" w:eastAsia="en-US"/>
    </w:rPr>
  </w:style>
  <w:style w:type="paragraph" w:customStyle="1" w:styleId="FirstFooter">
    <w:name w:val="FirstFooter"/>
    <w:basedOn w:val="Footer"/>
    <w:rsid w:val="006A2B7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6A2B7F"/>
    <w:pPr>
      <w:tabs>
        <w:tab w:val="left" w:pos="907"/>
        <w:tab w:val="right" w:pos="8789"/>
        <w:tab w:val="right" w:pos="9639"/>
      </w:tabs>
      <w:spacing w:before="0"/>
    </w:pPr>
    <w:rPr>
      <w:b/>
    </w:rPr>
  </w:style>
  <w:style w:type="paragraph" w:customStyle="1" w:styleId="Footnotetexte">
    <w:name w:val="Footnote texte"/>
    <w:basedOn w:val="Normal"/>
    <w:qFormat/>
    <w:rsid w:val="006A2B7F"/>
    <w:pPr>
      <w:tabs>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line="168" w:lineRule="auto"/>
      <w:textAlignment w:val="auto"/>
    </w:pPr>
    <w:rPr>
      <w:rFonts w:eastAsiaTheme="minorEastAsia"/>
      <w:sz w:val="20"/>
      <w:szCs w:val="26"/>
      <w:lang w:eastAsia="zh-CN"/>
    </w:rPr>
  </w:style>
  <w:style w:type="character" w:customStyle="1" w:styleId="Heading2Char">
    <w:name w:val="Heading 2 Char"/>
    <w:basedOn w:val="DefaultParagraphFont"/>
    <w:link w:val="Heading2"/>
    <w:uiPriority w:val="9"/>
    <w:rsid w:val="006A2B7F"/>
    <w:rPr>
      <w:rFonts w:ascii="Times New Roman Bold" w:hAnsi="Times New Roman Bold" w:cs="Traditional Arabic"/>
      <w:b/>
      <w:bCs/>
      <w:sz w:val="24"/>
      <w:szCs w:val="32"/>
      <w:lang w:eastAsia="fr-FR"/>
    </w:rPr>
  </w:style>
  <w:style w:type="character" w:customStyle="1" w:styleId="Heading3Char">
    <w:name w:val="Heading 3 Char"/>
    <w:basedOn w:val="DefaultParagraphFont"/>
    <w:link w:val="Heading3"/>
    <w:uiPriority w:val="9"/>
    <w:rsid w:val="006A2B7F"/>
    <w:rPr>
      <w:rFonts w:ascii="Times New Roman Bold" w:hAnsi="Times New Roman Bold" w:cs="Traditional Arabic"/>
      <w:b/>
      <w:bCs/>
      <w:sz w:val="22"/>
      <w:szCs w:val="30"/>
      <w:lang w:eastAsia="fr-FR"/>
    </w:rPr>
  </w:style>
  <w:style w:type="character" w:customStyle="1" w:styleId="Heading4Char">
    <w:name w:val="Heading 4 Char"/>
    <w:basedOn w:val="DefaultParagraphFont"/>
    <w:link w:val="Heading4"/>
    <w:uiPriority w:val="9"/>
    <w:rsid w:val="006A2B7F"/>
    <w:rPr>
      <w:rFonts w:ascii="Times New Roman Bold" w:hAnsi="Times New Roman Bold" w:cs="Traditional Arabic"/>
      <w:b/>
      <w:bCs/>
      <w:sz w:val="22"/>
      <w:szCs w:val="30"/>
      <w:lang w:eastAsia="fr-FR"/>
    </w:rPr>
  </w:style>
  <w:style w:type="character" w:customStyle="1" w:styleId="Heading5Char">
    <w:name w:val="Heading 5 Char"/>
    <w:basedOn w:val="DefaultParagraphFont"/>
    <w:link w:val="Heading5"/>
    <w:uiPriority w:val="9"/>
    <w:rsid w:val="006A2B7F"/>
    <w:rPr>
      <w:rFonts w:ascii="Times New Roman Bold" w:hAnsi="Times New Roman Bold" w:cs="Traditional Arabic"/>
      <w:b/>
      <w:bCs/>
      <w:sz w:val="22"/>
      <w:szCs w:val="30"/>
      <w:lang w:eastAsia="fr-FR"/>
    </w:rPr>
  </w:style>
  <w:style w:type="character" w:customStyle="1" w:styleId="Heading6Char">
    <w:name w:val="Heading 6 Char"/>
    <w:basedOn w:val="DefaultParagraphFont"/>
    <w:link w:val="Heading6"/>
    <w:uiPriority w:val="9"/>
    <w:rsid w:val="006A2B7F"/>
    <w:rPr>
      <w:rFonts w:ascii="Times New Roman Bold" w:hAnsi="Times New Roman Bold" w:cs="Traditional Arabic"/>
      <w:b/>
      <w:bCs/>
      <w:sz w:val="22"/>
      <w:szCs w:val="30"/>
      <w:lang w:eastAsia="fr-FR"/>
    </w:rPr>
  </w:style>
  <w:style w:type="character" w:customStyle="1" w:styleId="Heading7Char">
    <w:name w:val="Heading 7 Char"/>
    <w:basedOn w:val="DefaultParagraphFont"/>
    <w:link w:val="Heading7"/>
    <w:uiPriority w:val="9"/>
    <w:rsid w:val="006A2B7F"/>
    <w:rPr>
      <w:rFonts w:ascii="Times New Roman Bold" w:hAnsi="Times New Roman Bold" w:cs="Traditional Arabic"/>
      <w:b/>
      <w:bCs/>
      <w:sz w:val="22"/>
      <w:szCs w:val="30"/>
      <w:lang w:eastAsia="fr-FR"/>
    </w:rPr>
  </w:style>
  <w:style w:type="character" w:customStyle="1" w:styleId="Heading8Char">
    <w:name w:val="Heading 8 Char"/>
    <w:basedOn w:val="DefaultParagraphFont"/>
    <w:link w:val="Heading8"/>
    <w:uiPriority w:val="9"/>
    <w:rsid w:val="006A2B7F"/>
    <w:rPr>
      <w:rFonts w:ascii="Times New Roman Bold" w:hAnsi="Times New Roman Bold" w:cs="Traditional Arabic"/>
      <w:b/>
      <w:bCs/>
      <w:sz w:val="22"/>
      <w:szCs w:val="30"/>
      <w:lang w:eastAsia="fr-FR"/>
    </w:rPr>
  </w:style>
  <w:style w:type="character" w:customStyle="1" w:styleId="Heading9Char">
    <w:name w:val="Heading 9 Char"/>
    <w:basedOn w:val="DefaultParagraphFont"/>
    <w:link w:val="Heading9"/>
    <w:uiPriority w:val="9"/>
    <w:rsid w:val="006A2B7F"/>
    <w:rPr>
      <w:rFonts w:ascii="Times New Roman Bold" w:hAnsi="Times New Roman Bold" w:cs="Traditional Arabic"/>
      <w:b/>
      <w:bCs/>
      <w:sz w:val="22"/>
      <w:szCs w:val="30"/>
      <w:lang w:eastAsia="fr-FR"/>
    </w:rPr>
  </w:style>
  <w:style w:type="paragraph" w:customStyle="1" w:styleId="HeadingI0">
    <w:name w:val="Heading I"/>
    <w:basedOn w:val="Normal"/>
    <w:qFormat/>
    <w:rsid w:val="006A2B7F"/>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60"/>
      <w:textAlignment w:val="auto"/>
    </w:pPr>
    <w:rPr>
      <w:rFonts w:eastAsiaTheme="minorEastAsia"/>
      <w:i/>
      <w:iCs/>
      <w:lang w:eastAsia="zh-CN"/>
    </w:rPr>
  </w:style>
  <w:style w:type="paragraph" w:customStyle="1" w:styleId="Headingsum">
    <w:name w:val="Heading sum"/>
    <w:basedOn w:val="Heading1"/>
    <w:rsid w:val="006A2B7F"/>
    <w:pPr>
      <w:tabs>
        <w:tab w:val="left" w:pos="907"/>
      </w:tabs>
      <w:spacing w:before="240"/>
    </w:pPr>
    <w:rPr>
      <w:rFonts w:eastAsia="SimSun"/>
      <w:sz w:val="24"/>
      <w:szCs w:val="32"/>
      <w:lang w:eastAsia="en-US" w:bidi="ar-EG"/>
    </w:rPr>
  </w:style>
  <w:style w:type="character" w:styleId="IntenseEmphasis">
    <w:name w:val="Intense Emphasis"/>
    <w:basedOn w:val="DefaultParagraphFont"/>
    <w:uiPriority w:val="21"/>
    <w:rsid w:val="006A2B7F"/>
    <w:rPr>
      <w:i/>
      <w:iCs/>
      <w:color w:val="FF0000"/>
    </w:rPr>
  </w:style>
  <w:style w:type="paragraph" w:styleId="IntenseQuote">
    <w:name w:val="Intense Quote"/>
    <w:basedOn w:val="Normal"/>
    <w:next w:val="Normal"/>
    <w:link w:val="IntenseQuoteChar"/>
    <w:uiPriority w:val="30"/>
    <w:rsid w:val="006A2B7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360"/>
      <w:ind w:left="864" w:right="864"/>
      <w:jc w:val="center"/>
      <w:textAlignment w:val="auto"/>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6A2B7F"/>
    <w:rPr>
      <w:rFonts w:ascii="Times New Roman" w:eastAsiaTheme="minorEastAsia" w:hAnsi="Times New Roman" w:cs="Traditional Arabic"/>
      <w:i/>
      <w:iCs/>
      <w:color w:val="FF0000"/>
      <w:sz w:val="22"/>
      <w:szCs w:val="30"/>
    </w:rPr>
  </w:style>
  <w:style w:type="character" w:styleId="IntenseReference">
    <w:name w:val="Intense Reference"/>
    <w:basedOn w:val="DefaultParagraphFont"/>
    <w:uiPriority w:val="32"/>
    <w:rsid w:val="006A2B7F"/>
    <w:rPr>
      <w:b/>
      <w:bCs/>
      <w:smallCaps/>
      <w:color w:val="FF0000"/>
      <w:spacing w:val="5"/>
    </w:rPr>
  </w:style>
  <w:style w:type="paragraph" w:styleId="ListParagraph">
    <w:name w:val="List Paragraph"/>
    <w:basedOn w:val="Normal"/>
    <w:uiPriority w:val="34"/>
    <w:rsid w:val="006A2B7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720"/>
      <w:contextualSpacing/>
      <w:textAlignment w:val="auto"/>
    </w:pPr>
    <w:rPr>
      <w:rFonts w:eastAsiaTheme="minorEastAsia"/>
      <w:lang w:eastAsia="zh-CN"/>
    </w:rPr>
  </w:style>
  <w:style w:type="paragraph" w:styleId="NoSpacing">
    <w:name w:val="No Spacing"/>
    <w:uiPriority w:val="1"/>
    <w:rsid w:val="006A2B7F"/>
    <w:rPr>
      <w:rFonts w:asciiTheme="minorHAnsi" w:eastAsiaTheme="minorEastAsia" w:hAnsiTheme="minorHAnsi" w:cstheme="minorBidi"/>
      <w:color w:val="FF0000"/>
      <w:sz w:val="22"/>
      <w:szCs w:val="22"/>
    </w:rPr>
  </w:style>
  <w:style w:type="paragraph" w:customStyle="1" w:styleId="Normalaftertitle0">
    <w:name w:val="Normal after title"/>
    <w:basedOn w:val="Normal"/>
    <w:qFormat/>
    <w:rsid w:val="006A2B7F"/>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textAlignment w:val="auto"/>
    </w:pPr>
    <w:rPr>
      <w:rFonts w:eastAsiaTheme="minorEastAsia"/>
      <w:lang w:eastAsia="zh-CN" w:bidi="ar-SY"/>
    </w:rPr>
  </w:style>
  <w:style w:type="paragraph" w:styleId="NormalIndent">
    <w:name w:val="Normal Indent"/>
    <w:basedOn w:val="Normal"/>
    <w:uiPriority w:val="99"/>
    <w:semiHidden/>
    <w:unhideWhenUsed/>
    <w:rsid w:val="006A2B7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ind w:left="720"/>
      <w:textAlignment w:val="auto"/>
    </w:pPr>
    <w:rPr>
      <w:rFonts w:eastAsiaTheme="minorEastAsia"/>
      <w:lang w:eastAsia="zh-CN"/>
    </w:rPr>
  </w:style>
  <w:style w:type="character" w:customStyle="1" w:styleId="NormalaftertitleChar">
    <w:name w:val="Normal_after_title Char"/>
    <w:basedOn w:val="DefaultParagraphFont"/>
    <w:link w:val="Normalaftertitle"/>
    <w:rsid w:val="006A2B7F"/>
    <w:rPr>
      <w:rFonts w:ascii="Times New Roman" w:hAnsi="Times New Roman" w:cs="Traditional Arabic"/>
      <w:sz w:val="22"/>
      <w:szCs w:val="30"/>
      <w:lang w:eastAsia="fr-FR"/>
    </w:rPr>
  </w:style>
  <w:style w:type="paragraph" w:customStyle="1" w:styleId="OpinionNo">
    <w:name w:val="Opinion No"/>
    <w:basedOn w:val="Normal"/>
    <w:qFormat/>
    <w:rsid w:val="006A2B7F"/>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eastAsia="zh-CN"/>
    </w:rPr>
  </w:style>
  <w:style w:type="paragraph" w:customStyle="1" w:styleId="Opiniontitle">
    <w:name w:val="Opinion title"/>
    <w:basedOn w:val="Normal"/>
    <w:qFormat/>
    <w:rsid w:val="006A2B7F"/>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eastAsia="zh-CN"/>
    </w:rPr>
  </w:style>
  <w:style w:type="paragraph" w:customStyle="1" w:styleId="PartNo0">
    <w:name w:val="Part No"/>
    <w:basedOn w:val="Normal"/>
    <w:qFormat/>
    <w:rsid w:val="006A2B7F"/>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eastAsia="zh-CN"/>
    </w:rPr>
  </w:style>
  <w:style w:type="paragraph" w:customStyle="1" w:styleId="Parttitle0">
    <w:name w:val="Part title"/>
    <w:basedOn w:val="PartNo0"/>
    <w:qFormat/>
    <w:rsid w:val="006A2B7F"/>
    <w:pPr>
      <w:spacing w:before="120" w:after="360"/>
    </w:pPr>
    <w:rPr>
      <w:b/>
      <w:bCs/>
      <w:sz w:val="28"/>
      <w:szCs w:val="40"/>
    </w:rPr>
  </w:style>
  <w:style w:type="character" w:styleId="PlaceholderText">
    <w:name w:val="Placeholder Text"/>
    <w:basedOn w:val="DefaultParagraphFont"/>
    <w:uiPriority w:val="99"/>
    <w:semiHidden/>
    <w:rsid w:val="006A2B7F"/>
    <w:rPr>
      <w:color w:val="808080"/>
    </w:rPr>
  </w:style>
  <w:style w:type="paragraph" w:customStyle="1" w:styleId="post-edited-text">
    <w:name w:val="post-edited-text"/>
    <w:basedOn w:val="Normal"/>
    <w:rsid w:val="006A2B7F"/>
    <w:pPr>
      <w:overflowPunct/>
      <w:autoSpaceDE/>
      <w:autoSpaceDN/>
      <w:bidi w:val="0"/>
      <w:adjustRightInd/>
      <w:spacing w:before="100" w:beforeAutospacing="1" w:after="100" w:afterAutospacing="1" w:line="240" w:lineRule="auto"/>
      <w:jc w:val="left"/>
      <w:textAlignment w:val="auto"/>
    </w:pPr>
    <w:rPr>
      <w:rFonts w:cs="Times New Roman"/>
      <w:sz w:val="24"/>
      <w:szCs w:val="24"/>
      <w:lang w:val="en-GB" w:eastAsia="en-GB"/>
    </w:rPr>
  </w:style>
  <w:style w:type="paragraph" w:customStyle="1" w:styleId="Proposal">
    <w:name w:val="Proposal"/>
    <w:basedOn w:val="Note"/>
    <w:qFormat/>
    <w:rsid w:val="006A2B7F"/>
    <w:pPr>
      <w:keepNext/>
      <w:tabs>
        <w:tab w:val="clear" w:pos="907"/>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textAlignment w:val="auto"/>
    </w:pPr>
    <w:rPr>
      <w:rFonts w:eastAsiaTheme="minorEastAsia"/>
      <w:b/>
      <w:bCs/>
      <w:lang w:eastAsia="zh-CN"/>
    </w:rPr>
  </w:style>
  <w:style w:type="character" w:customStyle="1" w:styleId="RecNoChar">
    <w:name w:val="Rec_No Char"/>
    <w:link w:val="RecNo"/>
    <w:locked/>
    <w:rsid w:val="006A2B7F"/>
    <w:rPr>
      <w:rFonts w:ascii="Times New Roman" w:eastAsia="NSimSun" w:hAnsi="Times New Roman" w:cs="Traditional Arabic"/>
      <w:sz w:val="28"/>
      <w:szCs w:val="40"/>
      <w:lang w:eastAsia="fr-FR" w:bidi="ar-EG"/>
    </w:rPr>
  </w:style>
  <w:style w:type="paragraph" w:styleId="Quote">
    <w:name w:val="Quote"/>
    <w:basedOn w:val="Normal"/>
    <w:next w:val="Normal"/>
    <w:link w:val="QuoteChar"/>
    <w:uiPriority w:val="29"/>
    <w:rsid w:val="006A2B7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00" w:after="160"/>
      <w:ind w:left="864" w:right="864"/>
      <w:jc w:val="center"/>
      <w:textAlignment w:val="auto"/>
    </w:pPr>
    <w:rPr>
      <w:rFonts w:eastAsiaTheme="minorEastAsia"/>
      <w:i/>
      <w:iCs/>
      <w:color w:val="FF0000"/>
      <w:lang w:eastAsia="zh-CN"/>
    </w:rPr>
  </w:style>
  <w:style w:type="character" w:customStyle="1" w:styleId="QuoteChar">
    <w:name w:val="Quote Char"/>
    <w:basedOn w:val="DefaultParagraphFont"/>
    <w:link w:val="Quote"/>
    <w:uiPriority w:val="29"/>
    <w:rsid w:val="006A2B7F"/>
    <w:rPr>
      <w:rFonts w:ascii="Times New Roman" w:eastAsiaTheme="minorEastAsia" w:hAnsi="Times New Roman" w:cs="Traditional Arabic"/>
      <w:i/>
      <w:iCs/>
      <w:color w:val="FF0000"/>
      <w:sz w:val="22"/>
      <w:szCs w:val="30"/>
    </w:rPr>
  </w:style>
  <w:style w:type="paragraph" w:customStyle="1" w:styleId="Reasons">
    <w:name w:val="Reasons"/>
    <w:basedOn w:val="Normal"/>
    <w:qFormat/>
    <w:rsid w:val="006A2B7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pPr>
    <w:rPr>
      <w:rFonts w:eastAsiaTheme="minorEastAsia"/>
      <w:lang w:eastAsia="zh-CN"/>
    </w:rPr>
  </w:style>
  <w:style w:type="paragraph" w:customStyle="1" w:styleId="Referencetexte">
    <w:name w:val="Reference texte"/>
    <w:basedOn w:val="Normal"/>
    <w:qFormat/>
    <w:rsid w:val="006A2B7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pPr>
    <w:rPr>
      <w:rFonts w:eastAsiaTheme="minorEastAsia"/>
      <w:lang w:eastAsia="zh-CN"/>
    </w:rPr>
  </w:style>
  <w:style w:type="paragraph" w:customStyle="1" w:styleId="Referencetitle">
    <w:name w:val="Reference title"/>
    <w:basedOn w:val="Normal"/>
    <w:qFormat/>
    <w:rsid w:val="006A2B7F"/>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lang w:eastAsia="zh-CN" w:bidi="ar-SY"/>
    </w:rPr>
  </w:style>
  <w:style w:type="paragraph" w:customStyle="1" w:styleId="ResolutionNo">
    <w:name w:val="Resolution No"/>
    <w:basedOn w:val="Normal"/>
    <w:qFormat/>
    <w:rsid w:val="006A2B7F"/>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eastAsia="zh-CN"/>
    </w:rPr>
  </w:style>
  <w:style w:type="paragraph" w:customStyle="1" w:styleId="Resolutiontitle">
    <w:name w:val="Resolution title"/>
    <w:basedOn w:val="Normal"/>
    <w:qFormat/>
    <w:rsid w:val="006A2B7F"/>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eastAsia="zh-CN" w:bidi="ar-SY"/>
    </w:rPr>
  </w:style>
  <w:style w:type="paragraph" w:customStyle="1" w:styleId="Section10">
    <w:name w:val="Section 1"/>
    <w:basedOn w:val="Normal"/>
    <w:qFormat/>
    <w:rsid w:val="006A2B7F"/>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240"/>
      <w:jc w:val="center"/>
      <w:textAlignment w:val="auto"/>
    </w:pPr>
    <w:rPr>
      <w:rFonts w:eastAsiaTheme="minorEastAsia"/>
      <w:b/>
      <w:bCs/>
      <w:sz w:val="26"/>
      <w:szCs w:val="36"/>
      <w:lang w:eastAsia="zh-CN" w:bidi="ar-SY"/>
    </w:rPr>
  </w:style>
  <w:style w:type="paragraph" w:customStyle="1" w:styleId="Section20">
    <w:name w:val="Section 2"/>
    <w:basedOn w:val="Section10"/>
    <w:qFormat/>
    <w:rsid w:val="006A2B7F"/>
    <w:pPr>
      <w:spacing w:before="240"/>
    </w:pPr>
    <w:rPr>
      <w:b w:val="0"/>
      <w:bCs w:val="0"/>
    </w:rPr>
  </w:style>
  <w:style w:type="paragraph" w:customStyle="1" w:styleId="SectionNo0">
    <w:name w:val="Section No"/>
    <w:basedOn w:val="Normal"/>
    <w:qFormat/>
    <w:rsid w:val="006A2B7F"/>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eastAsia="zh-CN"/>
    </w:rPr>
  </w:style>
  <w:style w:type="paragraph" w:customStyle="1" w:styleId="Sectiontitle0">
    <w:name w:val="Section title"/>
    <w:basedOn w:val="Normal"/>
    <w:qFormat/>
    <w:rsid w:val="006A2B7F"/>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eastAsia="zh-CN" w:bidi="ar-SY"/>
    </w:rPr>
  </w:style>
  <w:style w:type="paragraph" w:styleId="Signature">
    <w:name w:val="Signature"/>
    <w:basedOn w:val="Normal"/>
    <w:link w:val="SignatureChar"/>
    <w:uiPriority w:val="99"/>
    <w:semiHidden/>
    <w:unhideWhenUsed/>
    <w:qFormat/>
    <w:rsid w:val="006A2B7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440"/>
      <w:jc w:val="left"/>
      <w:textAlignment w:val="auto"/>
    </w:pPr>
    <w:rPr>
      <w:rFonts w:eastAsiaTheme="minorEastAsia"/>
      <w:lang w:eastAsia="zh-CN"/>
    </w:rPr>
  </w:style>
  <w:style w:type="character" w:customStyle="1" w:styleId="SignatureChar">
    <w:name w:val="Signature Char"/>
    <w:basedOn w:val="DefaultParagraphFont"/>
    <w:link w:val="Signature"/>
    <w:uiPriority w:val="99"/>
    <w:semiHidden/>
    <w:rsid w:val="006A2B7F"/>
    <w:rPr>
      <w:rFonts w:ascii="Times New Roman" w:eastAsiaTheme="minorEastAsia" w:hAnsi="Times New Roman" w:cs="Traditional Arabic"/>
      <w:sz w:val="22"/>
      <w:szCs w:val="30"/>
    </w:rPr>
  </w:style>
  <w:style w:type="character" w:styleId="Strong">
    <w:name w:val="Strong"/>
    <w:basedOn w:val="DefaultParagraphFont"/>
    <w:uiPriority w:val="22"/>
    <w:rsid w:val="006A2B7F"/>
    <w:rPr>
      <w:b/>
      <w:bCs/>
      <w:color w:val="FF0000"/>
    </w:rPr>
  </w:style>
  <w:style w:type="paragraph" w:styleId="Subtitle">
    <w:name w:val="Subtitle"/>
    <w:basedOn w:val="Normal"/>
    <w:next w:val="Normal"/>
    <w:link w:val="SubtitleChar"/>
    <w:uiPriority w:val="11"/>
    <w:rsid w:val="006A2B7F"/>
    <w:pPr>
      <w:numPr>
        <w:ilvl w:val="1"/>
      </w:num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60"/>
      <w:textAlignment w:val="auto"/>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6A2B7F"/>
    <w:rPr>
      <w:rFonts w:asciiTheme="minorHAnsi" w:eastAsiaTheme="minorEastAsia" w:hAnsiTheme="minorHAnsi" w:cstheme="minorBidi"/>
      <w:color w:val="FF0000"/>
      <w:spacing w:val="15"/>
      <w:sz w:val="22"/>
      <w:szCs w:val="22"/>
    </w:rPr>
  </w:style>
  <w:style w:type="character" w:styleId="SubtleEmphasis">
    <w:name w:val="Subtle Emphasis"/>
    <w:basedOn w:val="DefaultParagraphFont"/>
    <w:uiPriority w:val="19"/>
    <w:rsid w:val="006A2B7F"/>
    <w:rPr>
      <w:i/>
      <w:iCs/>
      <w:color w:val="FF0000"/>
    </w:rPr>
  </w:style>
  <w:style w:type="character" w:styleId="SubtleReference">
    <w:name w:val="Subtle Reference"/>
    <w:basedOn w:val="DefaultParagraphFont"/>
    <w:uiPriority w:val="31"/>
    <w:rsid w:val="006A2B7F"/>
    <w:rPr>
      <w:smallCaps/>
      <w:color w:val="FF0000"/>
    </w:rPr>
  </w:style>
  <w:style w:type="paragraph" w:customStyle="1" w:styleId="Summary">
    <w:name w:val="Summary"/>
    <w:basedOn w:val="Normal"/>
    <w:qFormat/>
    <w:rsid w:val="006A2B7F"/>
    <w:rPr>
      <w:spacing w:val="-4"/>
      <w:lang w:bidi="ar-EG"/>
    </w:rPr>
  </w:style>
  <w:style w:type="paragraph" w:customStyle="1" w:styleId="TableHead0">
    <w:name w:val="Table Head"/>
    <w:basedOn w:val="Normal"/>
    <w:qFormat/>
    <w:rsid w:val="006A2B7F"/>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jc w:val="center"/>
      <w:textAlignment w:val="auto"/>
    </w:pPr>
    <w:rPr>
      <w:rFonts w:eastAsiaTheme="minorEastAsia"/>
      <w:b/>
      <w:bCs/>
      <w:sz w:val="20"/>
      <w:szCs w:val="26"/>
      <w:lang w:eastAsia="zh-CN"/>
    </w:rPr>
  </w:style>
  <w:style w:type="paragraph" w:customStyle="1" w:styleId="Tablelegend0">
    <w:name w:val="Table legend"/>
    <w:basedOn w:val="Normal"/>
    <w:qFormat/>
    <w:rsid w:val="006A2B7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line="168" w:lineRule="auto"/>
      <w:textAlignment w:val="auto"/>
    </w:pPr>
    <w:rPr>
      <w:rFonts w:eastAsiaTheme="minorEastAsia"/>
      <w:lang w:eastAsia="zh-CN" w:bidi="ar-SY"/>
    </w:rPr>
  </w:style>
  <w:style w:type="paragraph" w:customStyle="1" w:styleId="Tabletexte">
    <w:name w:val="Table texte"/>
    <w:basedOn w:val="Normal"/>
    <w:qFormat/>
    <w:rsid w:val="006A2B7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pPr>
    <w:rPr>
      <w:rFonts w:eastAsiaTheme="minorEastAsia"/>
      <w:sz w:val="20"/>
      <w:szCs w:val="26"/>
      <w:lang w:eastAsia="zh-CN" w:bidi="ar-SY"/>
    </w:rPr>
  </w:style>
  <w:style w:type="paragraph" w:customStyle="1" w:styleId="Tabletitle0">
    <w:name w:val="Table title"/>
    <w:basedOn w:val="TableNo"/>
    <w:autoRedefine/>
    <w:qFormat/>
    <w:rsid w:val="006A2B7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20" w:after="120"/>
      <w:textAlignment w:val="auto"/>
    </w:pPr>
    <w:rPr>
      <w:rFonts w:eastAsiaTheme="minorEastAsia"/>
      <w:b/>
      <w:bCs/>
      <w:lang w:eastAsia="zh-CN" w:bidi="ar-SY"/>
    </w:rPr>
  </w:style>
  <w:style w:type="paragraph" w:customStyle="1" w:styleId="Tablefin">
    <w:name w:val="Table_fin"/>
    <w:basedOn w:val="Normal"/>
    <w:next w:val="Normal"/>
    <w:rsid w:val="006A2B7F"/>
    <w:pPr>
      <w:tabs>
        <w:tab w:val="left" w:pos="794"/>
        <w:tab w:val="left" w:pos="1191"/>
        <w:tab w:val="left" w:pos="1588"/>
        <w:tab w:val="left" w:pos="1985"/>
      </w:tabs>
      <w:bidi w:val="0"/>
      <w:spacing w:before="0" w:line="240" w:lineRule="auto"/>
    </w:pPr>
    <w:rPr>
      <w:rFonts w:eastAsia="MS Mincho" w:cs="Times New Roman"/>
      <w:sz w:val="20"/>
      <w:szCs w:val="20"/>
      <w:lang w:val="en-GB" w:eastAsia="en-US"/>
    </w:rPr>
  </w:style>
  <w:style w:type="paragraph" w:customStyle="1" w:styleId="TableNo0">
    <w:name w:val="Table_No"/>
    <w:basedOn w:val="Normal"/>
    <w:next w:val="Normal"/>
    <w:link w:val="TableNoChar"/>
    <w:autoRedefine/>
    <w:rsid w:val="006A2B7F"/>
    <w:pPr>
      <w:keepNext/>
      <w:tabs>
        <w:tab w:val="left" w:pos="794"/>
        <w:tab w:val="left" w:pos="1191"/>
        <w:tab w:val="left" w:pos="1588"/>
        <w:tab w:val="left" w:pos="1985"/>
      </w:tabs>
      <w:spacing w:before="360" w:after="120" w:line="240" w:lineRule="auto"/>
      <w:jc w:val="center"/>
    </w:pPr>
    <w:rPr>
      <w:rFonts w:eastAsia="MS Mincho"/>
      <w:szCs w:val="22"/>
      <w:lang w:val="fr-FR" w:eastAsia="en-US"/>
    </w:rPr>
  </w:style>
  <w:style w:type="character" w:customStyle="1" w:styleId="TableNoChar">
    <w:name w:val="Table_No Char"/>
    <w:link w:val="TableNo0"/>
    <w:qFormat/>
    <w:rsid w:val="006A2B7F"/>
    <w:rPr>
      <w:rFonts w:ascii="Times New Roman" w:eastAsia="MS Mincho" w:hAnsi="Times New Roman" w:cs="Traditional Arabic"/>
      <w:sz w:val="22"/>
      <w:szCs w:val="22"/>
      <w:lang w:val="fr-FR" w:eastAsia="en-US"/>
    </w:rPr>
  </w:style>
  <w:style w:type="character" w:customStyle="1" w:styleId="TabletitleChar">
    <w:name w:val="Table_title Char"/>
    <w:link w:val="Tabletitle"/>
    <w:qFormat/>
    <w:rsid w:val="006A2B7F"/>
    <w:rPr>
      <w:rFonts w:ascii="Times New Roman Bold" w:hAnsi="Times New Roman Bold" w:cs="Traditional Arabic"/>
      <w:b/>
      <w:bCs/>
      <w:sz w:val="22"/>
      <w:szCs w:val="30"/>
      <w:lang w:eastAsia="fr-FR" w:bidi="ar-EG"/>
    </w:rPr>
  </w:style>
  <w:style w:type="paragraph" w:styleId="Title">
    <w:name w:val="Title"/>
    <w:aliases w:val="Title right"/>
    <w:basedOn w:val="Normal"/>
    <w:next w:val="Normal"/>
    <w:link w:val="TitleChar"/>
    <w:uiPriority w:val="10"/>
    <w:rsid w:val="006A2B7F"/>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textAlignment w:val="auto"/>
    </w:pPr>
    <w:rPr>
      <w:rFonts w:eastAsiaTheme="majorEastAsia"/>
      <w:b/>
      <w:bCs/>
      <w:color w:val="FF0000"/>
      <w:kern w:val="28"/>
      <w:sz w:val="28"/>
      <w:szCs w:val="40"/>
      <w:lang w:eastAsia="zh-CN"/>
    </w:rPr>
  </w:style>
  <w:style w:type="character" w:customStyle="1" w:styleId="TitleChar">
    <w:name w:val="Title Char"/>
    <w:aliases w:val="Title right Char"/>
    <w:basedOn w:val="DefaultParagraphFont"/>
    <w:link w:val="Title"/>
    <w:uiPriority w:val="10"/>
    <w:rsid w:val="006A2B7F"/>
    <w:rPr>
      <w:rFonts w:ascii="Times New Roman" w:eastAsiaTheme="majorEastAsia" w:hAnsi="Times New Roman" w:cs="Traditional Arabic"/>
      <w:b/>
      <w:bCs/>
      <w:color w:val="FF0000"/>
      <w:kern w:val="28"/>
      <w:sz w:val="28"/>
      <w:szCs w:val="40"/>
    </w:rPr>
  </w:style>
  <w:style w:type="paragraph" w:styleId="TOC9">
    <w:name w:val="toc 9"/>
    <w:basedOn w:val="Normal"/>
    <w:next w:val="Normal"/>
    <w:autoRedefine/>
    <w:uiPriority w:val="39"/>
    <w:unhideWhenUsed/>
    <w:rsid w:val="006A2B7F"/>
    <w:pPr>
      <w:overflowPunct/>
      <w:autoSpaceDE/>
      <w:autoSpaceDN/>
      <w:adjustRightInd/>
      <w:ind w:left="6787" w:hanging="720"/>
      <w:textAlignment w:val="auto"/>
    </w:pPr>
    <w:rPr>
      <w:rFonts w:eastAsiaTheme="minorEastAsia"/>
      <w:lang w:eastAsia="zh-CN"/>
    </w:rPr>
  </w:style>
  <w:style w:type="paragraph" w:customStyle="1" w:styleId="VolumeNo">
    <w:name w:val="Volume No"/>
    <w:basedOn w:val="Normal"/>
    <w:qFormat/>
    <w:rsid w:val="006A2B7F"/>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eastAsia="zh-CN" w:bidi="ar-SY"/>
    </w:rPr>
  </w:style>
  <w:style w:type="paragraph" w:customStyle="1" w:styleId="Volumetitle">
    <w:name w:val="Volume title"/>
    <w:basedOn w:val="VolumeNo"/>
    <w:qFormat/>
    <w:rsid w:val="006A2B7F"/>
    <w:pPr>
      <w:spacing w:before="120" w:after="360"/>
    </w:pPr>
    <w:rPr>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816808">
      <w:bodyDiv w:val="1"/>
      <w:marLeft w:val="0"/>
      <w:marRight w:val="0"/>
      <w:marTop w:val="0"/>
      <w:marBottom w:val="0"/>
      <w:divBdr>
        <w:top w:val="none" w:sz="0" w:space="0" w:color="auto"/>
        <w:left w:val="none" w:sz="0" w:space="0" w:color="auto"/>
        <w:bottom w:val="none" w:sz="0" w:space="0" w:color="auto"/>
        <w:right w:val="none" w:sz="0" w:space="0" w:color="auto"/>
      </w:divBdr>
    </w:div>
    <w:div w:id="118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publ/R-REC/ar" TargetMode="Externa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02%20Sconed%20Contract%20Work%20(4-11-2024%20---%2025-12-2024)\12%20December\04\2402665A%20Final\Final\2023-ITU-R-REC_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8C6F-F987-4E62-824A-DCDF31CC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2023-ITU-R-REC_P-A.dotx</Template>
  <TotalTime>49</TotalTime>
  <Pages>6</Pages>
  <Words>1136</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التوصيـة  ITU-R P.525-5 (2024/11) حساب التوهين في الفضاء الطلق</vt:lpstr>
    </vt:vector>
  </TitlesOfParts>
  <Company>ITU</Company>
  <LinksUpToDate>false</LinksUpToDate>
  <CharactersWithSpaces>7930</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التوصيـة  ITU-R P.525-5 (2024/11) حساب التوهين في الفضاء الطلق</dc:title>
  <dc:creator>PC-28</dc:creator>
  <cp:lastModifiedBy>Gergis, Mina</cp:lastModifiedBy>
  <cp:revision>8</cp:revision>
  <cp:lastPrinted>2024-12-05T13:22:00Z</cp:lastPrinted>
  <dcterms:created xsi:type="dcterms:W3CDTF">2024-12-04T13:25:00Z</dcterms:created>
  <dcterms:modified xsi:type="dcterms:W3CDTF">2024-12-05T13:27:00Z</dcterms:modified>
</cp:coreProperties>
</file>