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B6FEC3" w14:textId="77777777" w:rsidR="00FE79FE" w:rsidRDefault="00FE79FE" w:rsidP="00181E12"/>
    <w:p w14:paraId="6F582786" w14:textId="77777777" w:rsidR="002A7CD5" w:rsidRDefault="002A7CD5" w:rsidP="00181E12"/>
    <w:p w14:paraId="23F131B9" w14:textId="77777777" w:rsidR="00FE79FE" w:rsidRDefault="00FE79FE" w:rsidP="00181E12"/>
    <w:p w14:paraId="770D4B5D" w14:textId="77777777" w:rsidR="00FE79FE" w:rsidRDefault="00FE79FE" w:rsidP="00181E12"/>
    <w:p w14:paraId="541121B9" w14:textId="77777777" w:rsidR="00FE79FE" w:rsidRDefault="00FE79FE" w:rsidP="00181E12"/>
    <w:p w14:paraId="3047A8A0" w14:textId="77777777" w:rsidR="00FE79FE" w:rsidRDefault="00FE79FE" w:rsidP="00181E12"/>
    <w:p w14:paraId="481CC39D" w14:textId="77777777" w:rsidR="00013002" w:rsidRDefault="00013002" w:rsidP="00181E12"/>
    <w:p w14:paraId="12892E70" w14:textId="77777777" w:rsidR="00013002" w:rsidRDefault="00013002" w:rsidP="00181E12"/>
    <w:p w14:paraId="33C72E58" w14:textId="77777777" w:rsidR="00013002" w:rsidRDefault="00013002" w:rsidP="00181E12"/>
    <w:p w14:paraId="7B49AD86" w14:textId="77777777" w:rsidR="00FE79FE" w:rsidRDefault="00FE79FE" w:rsidP="00181E12"/>
    <w:p w14:paraId="5492D96D" w14:textId="77777777" w:rsidR="00FE79FE" w:rsidRDefault="00FE79FE" w:rsidP="00181E12"/>
    <w:p w14:paraId="20AC0C3B" w14:textId="77777777" w:rsidR="00FE79FE" w:rsidRDefault="00FE79FE" w:rsidP="00181E12"/>
    <w:p w14:paraId="035E00EA" w14:textId="77777777" w:rsidR="00FE79FE" w:rsidRDefault="00FE79FE" w:rsidP="00181E12"/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FE79FE" w:rsidRPr="00A443C2" w14:paraId="4D897EF6" w14:textId="77777777">
        <w:tc>
          <w:tcPr>
            <w:tcW w:w="10089" w:type="dxa"/>
          </w:tcPr>
          <w:p w14:paraId="4855BD71" w14:textId="77777777" w:rsidR="00276D21" w:rsidRPr="00B033C8" w:rsidRDefault="00276D21" w:rsidP="00A070D9">
            <w:pPr>
              <w:spacing w:before="380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</w:p>
          <w:p w14:paraId="1C5166E1" w14:textId="1AC855B6" w:rsidR="00FE79FE" w:rsidRPr="00A443C2" w:rsidRDefault="00FE79FE" w:rsidP="00A070D9">
            <w:pPr>
              <w:spacing w:before="380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</w:pPr>
            <w:proofErr w:type="gramStart"/>
            <w:r w:rsidRPr="00A443C2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Recomm</w:t>
            </w:r>
            <w:r w:rsidR="00D31EB8" w:rsidRPr="00A443C2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a</w:t>
            </w:r>
            <w:r w:rsidRPr="00A443C2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 xml:space="preserve">ndation  </w:t>
            </w:r>
            <w:r w:rsidR="00D31EB8" w:rsidRPr="00A443C2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UIT</w:t>
            </w:r>
            <w:proofErr w:type="gramEnd"/>
            <w:r w:rsidRPr="00A443C2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 xml:space="preserve">-R  </w:t>
            </w:r>
            <w:r w:rsidR="001869C6" w:rsidRPr="001869C6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P.2148-0</w:t>
            </w:r>
          </w:p>
          <w:p w14:paraId="79E47C82" w14:textId="200956DA" w:rsidR="00FE79FE" w:rsidRPr="00A443C2" w:rsidRDefault="001869C6" w:rsidP="00A070D9">
            <w:pPr>
              <w:spacing w:before="80"/>
              <w:jc w:val="right"/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</w:pPr>
            <w:r w:rsidRPr="001869C6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(08/2022)</w:t>
            </w:r>
          </w:p>
        </w:tc>
      </w:tr>
      <w:tr w:rsidR="00FE79FE" w:rsidRPr="00F54FBD" w14:paraId="5172B136" w14:textId="77777777">
        <w:tc>
          <w:tcPr>
            <w:tcW w:w="10089" w:type="dxa"/>
          </w:tcPr>
          <w:p w14:paraId="2ED88766" w14:textId="77777777" w:rsidR="00A443C2" w:rsidRDefault="00A443C2" w:rsidP="00A070D9">
            <w:pPr>
              <w:spacing w:before="80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</w:pPr>
          </w:p>
          <w:p w14:paraId="43CF1A56" w14:textId="3B70BBCE" w:rsidR="00FE79FE" w:rsidRDefault="001869C6" w:rsidP="00A070D9">
            <w:pPr>
              <w:spacing w:before="80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</w:pPr>
            <w:r w:rsidRPr="001869C6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  <w:t>Cartes numériques relatives</w:t>
            </w:r>
            <w:r w:rsidR="00585746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  <w:t xml:space="preserve"> </w:t>
            </w:r>
            <w:r w:rsidRPr="001869C6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  <w:t>aux statistiques sur la vitesse du vent de surface</w:t>
            </w:r>
          </w:p>
          <w:p w14:paraId="7B323D9D" w14:textId="77777777" w:rsidR="00E02402" w:rsidRPr="00F54FBD" w:rsidRDefault="00E02402" w:rsidP="00A070D9">
            <w:pPr>
              <w:spacing w:before="80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</w:pPr>
          </w:p>
        </w:tc>
      </w:tr>
      <w:tr w:rsidR="00FE79FE" w:rsidRPr="00F54FBD" w14:paraId="3AF69049" w14:textId="77777777">
        <w:tc>
          <w:tcPr>
            <w:tcW w:w="10089" w:type="dxa"/>
          </w:tcPr>
          <w:p w14:paraId="38054427" w14:textId="77777777" w:rsidR="00AD267B" w:rsidRPr="00F54FBD" w:rsidRDefault="00AD267B" w:rsidP="00A070D9">
            <w:pPr>
              <w:spacing w:before="80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</w:rPr>
            </w:pPr>
          </w:p>
          <w:p w14:paraId="3D145659" w14:textId="77777777" w:rsidR="00AD267B" w:rsidRPr="00F54FBD" w:rsidRDefault="00AD267B" w:rsidP="00A070D9">
            <w:pPr>
              <w:spacing w:before="80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</w:rPr>
            </w:pPr>
          </w:p>
          <w:p w14:paraId="5041676D" w14:textId="77777777" w:rsidR="00AD267B" w:rsidRPr="00F54FBD" w:rsidRDefault="00AD267B" w:rsidP="00A070D9">
            <w:pPr>
              <w:spacing w:before="80" w:after="180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</w:pPr>
          </w:p>
          <w:p w14:paraId="7829AB4B" w14:textId="77777777" w:rsidR="00013002" w:rsidRPr="00F54FBD" w:rsidRDefault="00FE79FE" w:rsidP="00A070D9">
            <w:pPr>
              <w:spacing w:before="80" w:after="180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</w:pPr>
            <w:r w:rsidRPr="00F54FBD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S</w:t>
            </w:r>
            <w:r w:rsidR="00D31EB8" w:rsidRPr="00F54FBD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é</w:t>
            </w:r>
            <w:r w:rsidRPr="00F54FBD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rie</w:t>
            </w:r>
            <w:r w:rsidR="00D31EB8" w:rsidRPr="00F54FBD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 xml:space="preserve"> </w:t>
            </w:r>
            <w:r w:rsidR="00DE5EA2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P</w:t>
            </w:r>
          </w:p>
          <w:p w14:paraId="719D4F42" w14:textId="77777777" w:rsidR="00FE79FE" w:rsidRPr="00F54FBD" w:rsidRDefault="00DE5EA2" w:rsidP="00A070D9">
            <w:pPr>
              <w:spacing w:before="80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</w:pP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Propagation des ondes radioélectriques</w:t>
            </w:r>
          </w:p>
        </w:tc>
      </w:tr>
    </w:tbl>
    <w:p w14:paraId="200A1D5C" w14:textId="77777777" w:rsidR="00A71FE5" w:rsidRPr="00F54FBD" w:rsidRDefault="00A71FE5" w:rsidP="00A070D9">
      <w:pPr>
        <w:spacing w:before="80"/>
        <w:rPr>
          <w:i/>
          <w:sz w:val="22"/>
        </w:rPr>
      </w:pPr>
    </w:p>
    <w:p w14:paraId="3F1507EC" w14:textId="77777777" w:rsidR="00FE79FE" w:rsidRPr="00F54FBD" w:rsidRDefault="00FE79FE" w:rsidP="00A070D9">
      <w:pPr>
        <w:spacing w:before="80"/>
        <w:rPr>
          <w:i/>
          <w:sz w:val="22"/>
        </w:rPr>
      </w:pPr>
    </w:p>
    <w:p w14:paraId="24DDB6BD" w14:textId="77777777" w:rsidR="00FE79FE" w:rsidRPr="00F54FBD" w:rsidRDefault="00FE79FE" w:rsidP="00A070D9">
      <w:pPr>
        <w:spacing w:before="80"/>
        <w:rPr>
          <w:i/>
          <w:sz w:val="22"/>
        </w:rPr>
      </w:pPr>
    </w:p>
    <w:p w14:paraId="68B82781" w14:textId="77777777" w:rsidR="00FE79FE" w:rsidRPr="00F54FBD" w:rsidRDefault="00FE79FE" w:rsidP="00A070D9">
      <w:pPr>
        <w:spacing w:before="80"/>
        <w:rPr>
          <w:i/>
          <w:sz w:val="22"/>
        </w:rPr>
      </w:pPr>
    </w:p>
    <w:p w14:paraId="7BD07E90" w14:textId="77777777" w:rsidR="00FE79FE" w:rsidRPr="00F54FBD" w:rsidRDefault="00FE79FE" w:rsidP="00A070D9">
      <w:pPr>
        <w:spacing w:before="80"/>
        <w:rPr>
          <w:i/>
          <w:sz w:val="22"/>
        </w:rPr>
      </w:pPr>
    </w:p>
    <w:p w14:paraId="08946070" w14:textId="77777777" w:rsidR="00A71FE5" w:rsidRPr="00F54FBD" w:rsidRDefault="00A71FE5" w:rsidP="00A070D9">
      <w:pPr>
        <w:spacing w:before="80"/>
        <w:rPr>
          <w:i/>
          <w:sz w:val="22"/>
        </w:rPr>
      </w:pPr>
    </w:p>
    <w:p w14:paraId="3F44618F" w14:textId="77777777" w:rsidR="00CD659B" w:rsidRPr="00F54FBD" w:rsidRDefault="00CD659B" w:rsidP="00A070D9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</w:rPr>
        <w:sectPr w:rsidR="00CD659B" w:rsidRPr="00F54FBD">
          <w:headerReference w:type="even" r:id="rId8"/>
          <w:headerReference w:type="default" r:id="rId9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14:paraId="3D5F7F9E" w14:textId="77777777" w:rsidR="00F54FBD" w:rsidRPr="00F54FBD" w:rsidRDefault="00F54FBD" w:rsidP="00A070D9">
      <w:pPr>
        <w:pStyle w:val="Tablehead"/>
        <w:tabs>
          <w:tab w:val="clear" w:pos="284"/>
          <w:tab w:val="clear" w:pos="567"/>
          <w:tab w:val="clear" w:pos="851"/>
          <w:tab w:val="clear" w:pos="1134"/>
          <w:tab w:val="clear" w:pos="1418"/>
          <w:tab w:val="clear" w:pos="1701"/>
          <w:tab w:val="clear" w:pos="2268"/>
          <w:tab w:val="clear" w:pos="2552"/>
          <w:tab w:val="clear" w:pos="2835"/>
          <w:tab w:val="clear" w:pos="3119"/>
          <w:tab w:val="clear" w:pos="3402"/>
          <w:tab w:val="clear" w:pos="3686"/>
          <w:tab w:val="clear" w:pos="3969"/>
          <w:tab w:val="left" w:pos="794"/>
          <w:tab w:val="left" w:pos="1191"/>
          <w:tab w:val="left" w:pos="1588"/>
        </w:tabs>
        <w:spacing w:before="280" w:after="0"/>
        <w:rPr>
          <w:bCs/>
          <w:sz w:val="24"/>
          <w:szCs w:val="24"/>
        </w:rPr>
      </w:pPr>
      <w:bookmarkStart w:id="0" w:name="c2tope"/>
      <w:bookmarkEnd w:id="0"/>
      <w:r w:rsidRPr="00F54FBD">
        <w:rPr>
          <w:bCs/>
          <w:sz w:val="24"/>
          <w:szCs w:val="24"/>
        </w:rPr>
        <w:lastRenderedPageBreak/>
        <w:t>Avant-propos</w:t>
      </w:r>
    </w:p>
    <w:p w14:paraId="13AFB3FB" w14:textId="6695FB85" w:rsidR="00F54FBD" w:rsidRPr="00F54FBD" w:rsidRDefault="00F54FBD" w:rsidP="00A070D9">
      <w:pPr>
        <w:spacing w:before="240"/>
        <w:rPr>
          <w:sz w:val="20"/>
        </w:rPr>
      </w:pPr>
      <w:r w:rsidRPr="00F54FBD">
        <w:rPr>
          <w:sz w:val="20"/>
        </w:rPr>
        <w:t xml:space="preserve">Le </w:t>
      </w:r>
      <w:r w:rsidR="00614CC6" w:rsidRPr="00F54FBD">
        <w:rPr>
          <w:sz w:val="20"/>
        </w:rPr>
        <w:t>rôle</w:t>
      </w:r>
      <w:r w:rsidRPr="00F54FBD">
        <w:rPr>
          <w:sz w:val="20"/>
        </w:rPr>
        <w:t xml:space="preserve"> du Secteur des radiocommunications est d</w:t>
      </w:r>
      <w:r w:rsidR="00A070D9">
        <w:rPr>
          <w:sz w:val="20"/>
        </w:rPr>
        <w:t>'</w:t>
      </w:r>
      <w:r w:rsidRPr="00F54FBD">
        <w:rPr>
          <w:sz w:val="20"/>
        </w:rPr>
        <w:t>assurer l</w:t>
      </w:r>
      <w:r w:rsidR="00A070D9">
        <w:rPr>
          <w:sz w:val="20"/>
        </w:rPr>
        <w:t>'</w:t>
      </w:r>
      <w:r w:rsidRPr="00F54FBD">
        <w:rPr>
          <w:sz w:val="20"/>
        </w:rPr>
        <w:t xml:space="preserve">utilisation rationnelle, </w:t>
      </w:r>
      <w:r>
        <w:rPr>
          <w:sz w:val="20"/>
        </w:rPr>
        <w:t xml:space="preserve">équitable, efficace et économique du spectre radioélectrique par tous les services de radiocommunication, y compris les services par satellite, et de </w:t>
      </w:r>
      <w:r w:rsidR="00614CC6">
        <w:rPr>
          <w:sz w:val="20"/>
        </w:rPr>
        <w:t>procéder</w:t>
      </w:r>
      <w:r>
        <w:rPr>
          <w:sz w:val="20"/>
        </w:rPr>
        <w:t xml:space="preserve"> à des études pour toutes les gammes de </w:t>
      </w:r>
      <w:r w:rsidR="00614CC6">
        <w:rPr>
          <w:sz w:val="20"/>
        </w:rPr>
        <w:t>fréquences</w:t>
      </w:r>
      <w:r>
        <w:rPr>
          <w:sz w:val="20"/>
        </w:rPr>
        <w:t>, à partir desquelles les Recommandations seront élaborées et adoptées.</w:t>
      </w:r>
    </w:p>
    <w:p w14:paraId="56986705" w14:textId="5FD63E87" w:rsidR="00F54FBD" w:rsidRPr="00F54FBD" w:rsidRDefault="00F54FBD" w:rsidP="00A070D9">
      <w:pPr>
        <w:rPr>
          <w:sz w:val="20"/>
        </w:rPr>
      </w:pPr>
      <w:r w:rsidRPr="00F54FBD">
        <w:rPr>
          <w:sz w:val="20"/>
        </w:rPr>
        <w:t xml:space="preserve">Les </w:t>
      </w:r>
      <w:r w:rsidR="00614CC6">
        <w:rPr>
          <w:sz w:val="20"/>
        </w:rPr>
        <w:t>fo</w:t>
      </w:r>
      <w:r w:rsidRPr="00F54FBD">
        <w:rPr>
          <w:sz w:val="20"/>
        </w:rPr>
        <w:t xml:space="preserve">nctions </w:t>
      </w:r>
      <w:r w:rsidR="00614CC6" w:rsidRPr="00F54FBD">
        <w:rPr>
          <w:sz w:val="20"/>
        </w:rPr>
        <w:t>réglementaires</w:t>
      </w:r>
      <w:r w:rsidRPr="00F54FBD">
        <w:rPr>
          <w:sz w:val="20"/>
        </w:rPr>
        <w:t xml:space="preserve"> et politiques du Secteur des ra</w:t>
      </w:r>
      <w:r>
        <w:rPr>
          <w:sz w:val="20"/>
        </w:rPr>
        <w:t xml:space="preserve">diocommunications sont remplies par les Conférences mondiales et </w:t>
      </w:r>
      <w:r w:rsidR="00614CC6">
        <w:rPr>
          <w:sz w:val="20"/>
        </w:rPr>
        <w:t>régionales</w:t>
      </w:r>
      <w:r>
        <w:rPr>
          <w:sz w:val="20"/>
        </w:rPr>
        <w:t xml:space="preserve"> des radiocommunications et par les Assemblées des radiocommunications assistées par les Commissions d</w:t>
      </w:r>
      <w:r w:rsidR="00A070D9">
        <w:rPr>
          <w:sz w:val="20"/>
        </w:rPr>
        <w:t>'</w:t>
      </w:r>
      <w:r>
        <w:rPr>
          <w:sz w:val="20"/>
        </w:rPr>
        <w:t>études.</w:t>
      </w:r>
    </w:p>
    <w:p w14:paraId="2FB5058E" w14:textId="77777777" w:rsidR="00F54FBD" w:rsidRPr="00E44CBB" w:rsidRDefault="00E44CBB" w:rsidP="00A070D9">
      <w:pPr>
        <w:pStyle w:val="Heading1"/>
        <w:spacing w:before="360"/>
        <w:jc w:val="center"/>
        <w:rPr>
          <w:szCs w:val="24"/>
        </w:rPr>
      </w:pPr>
      <w:r w:rsidRPr="003F6436">
        <w:rPr>
          <w:szCs w:val="24"/>
        </w:rPr>
        <w:t>Politique en matière de droits de propriété intellectuelle</w:t>
      </w:r>
      <w:r w:rsidR="00F54FBD" w:rsidRPr="00E44CBB">
        <w:rPr>
          <w:szCs w:val="24"/>
        </w:rPr>
        <w:t xml:space="preserve"> (IPR)</w:t>
      </w:r>
    </w:p>
    <w:p w14:paraId="4EA2F127" w14:textId="701129A2" w:rsidR="00E44CBB" w:rsidRPr="00E44CBB" w:rsidRDefault="00E44CBB" w:rsidP="00A070D9">
      <w:pPr>
        <w:spacing w:before="240"/>
        <w:rPr>
          <w:sz w:val="20"/>
          <w:lang w:val="fr-CH"/>
        </w:rPr>
      </w:pPr>
      <w:r w:rsidRPr="00E44CBB">
        <w:rPr>
          <w:sz w:val="20"/>
        </w:rPr>
        <w:t>La politique de l</w:t>
      </w:r>
      <w:r w:rsidR="00A070D9">
        <w:rPr>
          <w:sz w:val="20"/>
        </w:rPr>
        <w:t>'</w:t>
      </w:r>
      <w:r w:rsidRPr="00E44CBB">
        <w:rPr>
          <w:sz w:val="20"/>
        </w:rPr>
        <w:t>UIT</w:t>
      </w:r>
      <w:r w:rsidRPr="00E44CBB">
        <w:rPr>
          <w:sz w:val="20"/>
        </w:rPr>
        <w:noBreakHyphen/>
        <w:t>R en matière de droits de propriété intellectuelle est décrite dans la</w:t>
      </w:r>
      <w:proofErr w:type="gramStart"/>
      <w:r w:rsidRPr="00E44CBB">
        <w:rPr>
          <w:sz w:val="20"/>
        </w:rPr>
        <w:t xml:space="preserve"> </w:t>
      </w:r>
      <w:r w:rsidRPr="00E44CBB">
        <w:rPr>
          <w:sz w:val="20"/>
          <w:lang w:val="fr-CH"/>
        </w:rPr>
        <w:t>«Politique</w:t>
      </w:r>
      <w:proofErr w:type="gramEnd"/>
      <w:r w:rsidRPr="00E44CBB">
        <w:rPr>
          <w:sz w:val="20"/>
          <w:lang w:val="fr-CH"/>
        </w:rPr>
        <w:t xml:space="preserve"> commune de l</w:t>
      </w:r>
      <w:r w:rsidR="00A070D9">
        <w:rPr>
          <w:sz w:val="20"/>
          <w:lang w:val="fr-CH"/>
        </w:rPr>
        <w:t>'</w:t>
      </w:r>
      <w:r w:rsidRPr="00E44CBB">
        <w:rPr>
          <w:sz w:val="20"/>
          <w:lang w:val="fr-CH"/>
        </w:rPr>
        <w:t>UIT</w:t>
      </w:r>
      <w:r w:rsidRPr="00E44CBB">
        <w:rPr>
          <w:sz w:val="20"/>
          <w:lang w:val="fr-CH"/>
        </w:rPr>
        <w:noBreakHyphen/>
        <w:t>T, l</w:t>
      </w:r>
      <w:r w:rsidR="00A070D9">
        <w:rPr>
          <w:sz w:val="20"/>
          <w:lang w:val="fr-CH"/>
        </w:rPr>
        <w:t>'</w:t>
      </w:r>
      <w:r w:rsidRPr="00E44CBB">
        <w:rPr>
          <w:sz w:val="20"/>
          <w:lang w:val="fr-CH"/>
        </w:rPr>
        <w:t>UIT</w:t>
      </w:r>
      <w:r w:rsidRPr="00E44CBB">
        <w:rPr>
          <w:sz w:val="20"/>
          <w:lang w:val="fr-CH"/>
        </w:rPr>
        <w:noBreakHyphen/>
        <w:t>R, l</w:t>
      </w:r>
      <w:r w:rsidR="00A070D9">
        <w:rPr>
          <w:sz w:val="20"/>
          <w:lang w:val="fr-CH"/>
        </w:rPr>
        <w:t>'</w:t>
      </w:r>
      <w:r w:rsidRPr="00E44CBB">
        <w:rPr>
          <w:sz w:val="20"/>
          <w:lang w:val="fr-CH"/>
        </w:rPr>
        <w:t xml:space="preserve">ISO et la CEI en matière de brevets», dont il est question dans la Résolution UIT-R 1. </w:t>
      </w:r>
      <w:r w:rsidRPr="00E44CBB">
        <w:rPr>
          <w:sz w:val="20"/>
        </w:rPr>
        <w:t>Les formulaires que les titulaires de brevets doivent utiliser pour soumettre les déclarations de brevet et d</w:t>
      </w:r>
      <w:r w:rsidR="00A070D9">
        <w:rPr>
          <w:sz w:val="20"/>
        </w:rPr>
        <w:t>'</w:t>
      </w:r>
      <w:r w:rsidRPr="00E44CBB">
        <w:rPr>
          <w:sz w:val="20"/>
        </w:rPr>
        <w:t>octroi de licence sont accessibles à l</w:t>
      </w:r>
      <w:r w:rsidR="00A070D9">
        <w:rPr>
          <w:sz w:val="20"/>
        </w:rPr>
        <w:t>'</w:t>
      </w:r>
      <w:r w:rsidRPr="00E44CBB">
        <w:rPr>
          <w:sz w:val="20"/>
        </w:rPr>
        <w:t xml:space="preserve">adresse </w:t>
      </w:r>
      <w:hyperlink r:id="rId10" w:history="1">
        <w:r w:rsidRPr="00E44CBB">
          <w:rPr>
            <w:rStyle w:val="Hyperlink"/>
            <w:sz w:val="20"/>
          </w:rPr>
          <w:t>http://www.itu.int/ITU-R/go/patents/fr</w:t>
        </w:r>
      </w:hyperlink>
      <w:r w:rsidRPr="00E44CBB">
        <w:rPr>
          <w:sz w:val="20"/>
        </w:rPr>
        <w:t>, où l</w:t>
      </w:r>
      <w:r w:rsidR="00A070D9">
        <w:rPr>
          <w:sz w:val="20"/>
        </w:rPr>
        <w:t>'</w:t>
      </w:r>
      <w:r w:rsidRPr="00E44CBB">
        <w:rPr>
          <w:sz w:val="20"/>
        </w:rPr>
        <w:t xml:space="preserve">on trouvera également les Lignes directrices pour la mise en </w:t>
      </w:r>
      <w:r w:rsidR="00613D0B" w:rsidRPr="00E44CBB">
        <w:rPr>
          <w:sz w:val="20"/>
        </w:rPr>
        <w:t>œuvre</w:t>
      </w:r>
      <w:r w:rsidRPr="00E44CBB">
        <w:rPr>
          <w:sz w:val="20"/>
        </w:rPr>
        <w:t xml:space="preserve"> de la politique commune en matière de brevets de l</w:t>
      </w:r>
      <w:r w:rsidR="00A070D9">
        <w:rPr>
          <w:sz w:val="20"/>
        </w:rPr>
        <w:t>'</w:t>
      </w:r>
      <w:r w:rsidRPr="00E44CBB">
        <w:rPr>
          <w:sz w:val="20"/>
        </w:rPr>
        <w:t>UIT</w:t>
      </w:r>
      <w:r w:rsidRPr="00E44CBB">
        <w:rPr>
          <w:sz w:val="20"/>
        </w:rPr>
        <w:noBreakHyphen/>
        <w:t>T, l</w:t>
      </w:r>
      <w:r w:rsidR="00A070D9">
        <w:rPr>
          <w:sz w:val="20"/>
        </w:rPr>
        <w:t>'</w:t>
      </w:r>
      <w:r w:rsidRPr="00E44CBB">
        <w:rPr>
          <w:sz w:val="20"/>
        </w:rPr>
        <w:t>UIT</w:t>
      </w:r>
      <w:r w:rsidRPr="00E44CBB">
        <w:rPr>
          <w:sz w:val="20"/>
        </w:rPr>
        <w:noBreakHyphen/>
        <w:t>R, l</w:t>
      </w:r>
      <w:r w:rsidR="00A070D9">
        <w:rPr>
          <w:sz w:val="20"/>
        </w:rPr>
        <w:t>'</w:t>
      </w:r>
      <w:r w:rsidRPr="00E44CBB">
        <w:rPr>
          <w:sz w:val="20"/>
        </w:rPr>
        <w:t>ISO et la CEI</w:t>
      </w:r>
      <w:r w:rsidRPr="00E44CBB" w:rsidDel="0061025C">
        <w:rPr>
          <w:sz w:val="20"/>
        </w:rPr>
        <w:t xml:space="preserve"> </w:t>
      </w:r>
      <w:r w:rsidRPr="00E44CBB">
        <w:rPr>
          <w:sz w:val="20"/>
        </w:rPr>
        <w:t>et la base de données en matière de brevets de l</w:t>
      </w:r>
      <w:r w:rsidR="00A070D9">
        <w:rPr>
          <w:sz w:val="20"/>
        </w:rPr>
        <w:t>'</w:t>
      </w:r>
      <w:r w:rsidRPr="00E44CBB">
        <w:rPr>
          <w:sz w:val="20"/>
        </w:rPr>
        <w:t>UIT-R.</w:t>
      </w:r>
    </w:p>
    <w:p w14:paraId="5C0A3377" w14:textId="77777777" w:rsidR="00F54FBD" w:rsidRPr="00673807" w:rsidRDefault="00F54FBD" w:rsidP="00A070D9">
      <w:pPr>
        <w:spacing w:before="240"/>
        <w:jc w:val="center"/>
        <w:rPr>
          <w:sz w:val="22"/>
          <w:lang w:val="fr-CH"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000" w:firstRow="0" w:lastRow="0" w:firstColumn="0" w:lastColumn="0" w:noHBand="0" w:noVBand="0"/>
      </w:tblPr>
      <w:tblGrid>
        <w:gridCol w:w="1138"/>
        <w:gridCol w:w="8183"/>
      </w:tblGrid>
      <w:tr w:rsidR="00F54FBD" w:rsidRPr="009454F8" w14:paraId="2E57C76A" w14:textId="77777777">
        <w:tc>
          <w:tcPr>
            <w:tcW w:w="9360" w:type="dxa"/>
            <w:gridSpan w:val="2"/>
          </w:tcPr>
          <w:p w14:paraId="0E655551" w14:textId="77777777" w:rsidR="00F54FBD" w:rsidRPr="009454F8" w:rsidRDefault="009454F8" w:rsidP="00A070D9">
            <w:pPr>
              <w:pStyle w:val="Chaptitle"/>
              <w:keepLines w:val="0"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spacing w:before="140"/>
              <w:textAlignment w:val="auto"/>
              <w:rPr>
                <w:sz w:val="22"/>
                <w:szCs w:val="22"/>
              </w:rPr>
            </w:pPr>
            <w:r w:rsidRPr="009454F8">
              <w:rPr>
                <w:sz w:val="22"/>
                <w:szCs w:val="22"/>
              </w:rPr>
              <w:t>Séries des Recommandations UIT-R</w:t>
            </w:r>
            <w:r>
              <w:rPr>
                <w:sz w:val="22"/>
                <w:szCs w:val="22"/>
              </w:rPr>
              <w:t xml:space="preserve"> </w:t>
            </w:r>
          </w:p>
          <w:p w14:paraId="6086CC48" w14:textId="53784281" w:rsidR="00F54FBD" w:rsidRPr="009454F8" w:rsidRDefault="00F54FBD" w:rsidP="00A070D9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20" w:after="60"/>
              <w:rPr>
                <w:bCs/>
                <w:sz w:val="18"/>
                <w:szCs w:val="18"/>
              </w:rPr>
            </w:pPr>
            <w:r w:rsidRPr="00BC0651">
              <w:rPr>
                <w:b w:val="0"/>
                <w:sz w:val="18"/>
                <w:szCs w:val="18"/>
              </w:rPr>
              <w:t>(</w:t>
            </w:r>
            <w:r w:rsidR="00A00D65">
              <w:rPr>
                <w:b w:val="0"/>
                <w:sz w:val="18"/>
                <w:szCs w:val="18"/>
              </w:rPr>
              <w:t>É</w:t>
            </w:r>
            <w:r w:rsidR="009454F8" w:rsidRPr="009454F8">
              <w:rPr>
                <w:b w:val="0"/>
                <w:sz w:val="18"/>
                <w:szCs w:val="18"/>
              </w:rPr>
              <w:t xml:space="preserve">galement disponible en </w:t>
            </w:r>
            <w:proofErr w:type="gramStart"/>
            <w:r w:rsidR="009454F8" w:rsidRPr="009454F8">
              <w:rPr>
                <w:b w:val="0"/>
                <w:sz w:val="18"/>
                <w:szCs w:val="18"/>
              </w:rPr>
              <w:t>ligne:</w:t>
            </w:r>
            <w:proofErr w:type="gramEnd"/>
            <w:r w:rsidRPr="009454F8">
              <w:rPr>
                <w:b w:val="0"/>
                <w:sz w:val="18"/>
                <w:szCs w:val="18"/>
              </w:rPr>
              <w:t xml:space="preserve"> </w:t>
            </w:r>
            <w:hyperlink r:id="rId11" w:history="1">
              <w:r w:rsidR="00837CB5">
                <w:rPr>
                  <w:rStyle w:val="Hyperlink"/>
                  <w:b w:val="0"/>
                  <w:bCs/>
                  <w:sz w:val="18"/>
                  <w:szCs w:val="18"/>
                </w:rPr>
                <w:t>http://www.itu.int/publ/R-REC/fr</w:t>
              </w:r>
            </w:hyperlink>
            <w:r w:rsidR="00BC0651" w:rsidRPr="00BC0651">
              <w:rPr>
                <w:b w:val="0"/>
                <w:bCs/>
                <w:sz w:val="18"/>
                <w:szCs w:val="18"/>
              </w:rPr>
              <w:t>)</w:t>
            </w:r>
          </w:p>
        </w:tc>
      </w:tr>
      <w:tr w:rsidR="00F54FBD" w:rsidRPr="00036EE3" w14:paraId="459337A8" w14:textId="77777777" w:rsidTr="005E427C">
        <w:tc>
          <w:tcPr>
            <w:tcW w:w="1140" w:type="dxa"/>
            <w:tcBorders>
              <w:bottom w:val="nil"/>
            </w:tcBorders>
          </w:tcPr>
          <w:p w14:paraId="7889FE81" w14:textId="77777777" w:rsidR="00F54FBD" w:rsidRPr="00614CC6" w:rsidRDefault="00F54FBD" w:rsidP="00A070D9">
            <w:pPr>
              <w:spacing w:before="90" w:after="100"/>
              <w:ind w:left="57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S</w:t>
            </w:r>
            <w:r w:rsidR="009454F8" w:rsidRPr="00614CC6">
              <w:rPr>
                <w:b/>
                <w:bCs/>
                <w:sz w:val="20"/>
                <w:lang w:val="en-US"/>
              </w:rPr>
              <w:t>é</w:t>
            </w:r>
            <w:r w:rsidRPr="00614CC6">
              <w:rPr>
                <w:b/>
                <w:bCs/>
                <w:sz w:val="20"/>
                <w:lang w:val="en-US"/>
              </w:rPr>
              <w:t>ries</w:t>
            </w:r>
          </w:p>
        </w:tc>
        <w:tc>
          <w:tcPr>
            <w:tcW w:w="8220" w:type="dxa"/>
            <w:tcBorders>
              <w:bottom w:val="nil"/>
            </w:tcBorders>
          </w:tcPr>
          <w:p w14:paraId="60F58243" w14:textId="77777777" w:rsidR="00F54FBD" w:rsidRPr="00614CC6" w:rsidRDefault="009454F8" w:rsidP="00A070D9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90" w:after="100"/>
              <w:rPr>
                <w:bCs/>
                <w:sz w:val="20"/>
                <w:lang w:val="en-US"/>
              </w:rPr>
            </w:pPr>
            <w:r w:rsidRPr="00614CC6">
              <w:rPr>
                <w:bCs/>
                <w:sz w:val="20"/>
                <w:lang w:val="en-US"/>
              </w:rPr>
              <w:t>Titre</w:t>
            </w:r>
          </w:p>
        </w:tc>
      </w:tr>
      <w:tr w:rsidR="00F54FBD" w:rsidRPr="005E427C" w14:paraId="0AE54771" w14:textId="77777777" w:rsidTr="005E427C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14:paraId="3BCAF06A" w14:textId="77777777" w:rsidR="00F54FBD" w:rsidRPr="005E427C" w:rsidRDefault="00F54FBD" w:rsidP="00A070D9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5E427C">
              <w:rPr>
                <w:b/>
                <w:bCs/>
                <w:sz w:val="20"/>
                <w:lang w:val="en-US"/>
              </w:rPr>
              <w:t>BO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14:paraId="7375D7D0" w14:textId="77777777" w:rsidR="00F54FBD" w:rsidRPr="005E427C" w:rsidRDefault="009454F8" w:rsidP="00A070D9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n-US"/>
              </w:rPr>
            </w:pPr>
            <w:r w:rsidRPr="005E427C">
              <w:rPr>
                <w:b w:val="0"/>
                <w:sz w:val="20"/>
              </w:rPr>
              <w:t>Diffusion par satellite</w:t>
            </w:r>
          </w:p>
        </w:tc>
      </w:tr>
      <w:tr w:rsidR="00F54FBD" w:rsidRPr="009454F8" w14:paraId="4D2B8F41" w14:textId="77777777" w:rsidTr="00E80F1D">
        <w:tc>
          <w:tcPr>
            <w:tcW w:w="1140" w:type="dxa"/>
            <w:tcBorders>
              <w:top w:val="nil"/>
              <w:bottom w:val="nil"/>
            </w:tcBorders>
          </w:tcPr>
          <w:p w14:paraId="18F27DB7" w14:textId="77777777" w:rsidR="00F54FBD" w:rsidRPr="00614CC6" w:rsidRDefault="00F54FBD" w:rsidP="00A070D9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BR</w:t>
            </w:r>
          </w:p>
        </w:tc>
        <w:tc>
          <w:tcPr>
            <w:tcW w:w="8220" w:type="dxa"/>
            <w:tcBorders>
              <w:top w:val="nil"/>
              <w:bottom w:val="nil"/>
            </w:tcBorders>
          </w:tcPr>
          <w:p w14:paraId="29CD89C8" w14:textId="55F85127" w:rsidR="00F54FBD" w:rsidRPr="00614CC6" w:rsidRDefault="009454F8" w:rsidP="00A070D9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</w:rPr>
            </w:pPr>
            <w:r w:rsidRPr="00614CC6">
              <w:rPr>
                <w:b w:val="0"/>
                <w:bCs/>
                <w:sz w:val="20"/>
              </w:rPr>
              <w:t>Enregistrement pour la production, l</w:t>
            </w:r>
            <w:r w:rsidR="00A070D9">
              <w:rPr>
                <w:b w:val="0"/>
                <w:bCs/>
                <w:sz w:val="20"/>
              </w:rPr>
              <w:t>'</w:t>
            </w:r>
            <w:r w:rsidRPr="00614CC6">
              <w:rPr>
                <w:b w:val="0"/>
                <w:bCs/>
                <w:sz w:val="20"/>
              </w:rPr>
              <w:t xml:space="preserve">archivage et la </w:t>
            </w:r>
            <w:proofErr w:type="gramStart"/>
            <w:r w:rsidRPr="00614CC6">
              <w:rPr>
                <w:b w:val="0"/>
                <w:bCs/>
                <w:sz w:val="20"/>
              </w:rPr>
              <w:t>diffusion;</w:t>
            </w:r>
            <w:proofErr w:type="gramEnd"/>
            <w:r w:rsidRPr="00614CC6">
              <w:rPr>
                <w:b w:val="0"/>
                <w:bCs/>
                <w:sz w:val="20"/>
              </w:rPr>
              <w:t xml:space="preserve"> films pour la télévision</w:t>
            </w:r>
          </w:p>
        </w:tc>
      </w:tr>
      <w:tr w:rsidR="00F54FBD" w:rsidRPr="00E80F1D" w14:paraId="4D44F2C7" w14:textId="77777777" w:rsidTr="00E80F1D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14:paraId="1B238309" w14:textId="77777777" w:rsidR="00F54FBD" w:rsidRPr="00E80F1D" w:rsidRDefault="00F54FBD" w:rsidP="00A070D9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E80F1D">
              <w:rPr>
                <w:b/>
                <w:bCs/>
                <w:sz w:val="20"/>
                <w:lang w:val="en-US"/>
              </w:rPr>
              <w:t>BS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14:paraId="3C66C29E" w14:textId="77777777" w:rsidR="00F54FBD" w:rsidRPr="00E80F1D" w:rsidRDefault="009454F8" w:rsidP="00A070D9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n-US"/>
              </w:rPr>
            </w:pPr>
            <w:r w:rsidRPr="00E80F1D">
              <w:rPr>
                <w:b w:val="0"/>
                <w:sz w:val="20"/>
              </w:rPr>
              <w:t>Service de radiodiffusion sonore</w:t>
            </w:r>
          </w:p>
        </w:tc>
      </w:tr>
      <w:tr w:rsidR="00F54FBD" w:rsidRPr="00ED2695" w14:paraId="263C72A9" w14:textId="77777777" w:rsidTr="00DE5EA2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14:paraId="69228BCA" w14:textId="77777777" w:rsidR="00F54FBD" w:rsidRPr="00614CC6" w:rsidRDefault="00F54FBD" w:rsidP="00A070D9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BT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14:paraId="6D59B9DE" w14:textId="77777777" w:rsidR="00F54FBD" w:rsidRPr="00614CC6" w:rsidRDefault="009454F8" w:rsidP="00A070D9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  <w:lang w:val="en-US"/>
              </w:rPr>
            </w:pPr>
            <w:r w:rsidRPr="00614CC6">
              <w:rPr>
                <w:b w:val="0"/>
                <w:bCs/>
                <w:sz w:val="20"/>
              </w:rPr>
              <w:t>Service de radiodiffusion télévisuelle</w:t>
            </w:r>
          </w:p>
        </w:tc>
      </w:tr>
      <w:tr w:rsidR="00F54FBD" w:rsidRPr="00DE5EA2" w14:paraId="2CE4436F" w14:textId="77777777" w:rsidTr="00DE5EA2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14:paraId="78077E5B" w14:textId="77777777" w:rsidR="00F54FBD" w:rsidRPr="00DE5EA2" w:rsidRDefault="00F54FBD" w:rsidP="00A070D9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DE5EA2">
              <w:rPr>
                <w:b/>
                <w:bCs/>
                <w:sz w:val="20"/>
                <w:lang w:val="fr-CH"/>
              </w:rPr>
              <w:t>F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14:paraId="52875567" w14:textId="77777777" w:rsidR="00F54FBD" w:rsidRPr="00DE5EA2" w:rsidRDefault="009454F8" w:rsidP="00A070D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fr-CH"/>
              </w:rPr>
            </w:pPr>
            <w:r w:rsidRPr="00DE5EA2">
              <w:rPr>
                <w:sz w:val="20"/>
              </w:rPr>
              <w:t>Service fixe</w:t>
            </w:r>
          </w:p>
        </w:tc>
      </w:tr>
      <w:tr w:rsidR="00F54FBD" w:rsidRPr="00B21066" w14:paraId="3834E305" w14:textId="77777777" w:rsidTr="00DE5EA2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14:paraId="4BFBCC32" w14:textId="77777777" w:rsidR="00F54FBD" w:rsidRPr="00B21066" w:rsidRDefault="00F54FBD" w:rsidP="00A070D9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B21066">
              <w:rPr>
                <w:b/>
                <w:bCs/>
                <w:sz w:val="20"/>
                <w:lang w:val="en-US"/>
              </w:rPr>
              <w:t>M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14:paraId="15D56FF6" w14:textId="7B1C54FB" w:rsidR="00F54FBD" w:rsidRPr="00B21066" w:rsidRDefault="009454F8" w:rsidP="00A070D9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</w:rPr>
            </w:pPr>
            <w:proofErr w:type="gramStart"/>
            <w:r w:rsidRPr="00B21066">
              <w:rPr>
                <w:b w:val="0"/>
                <w:sz w:val="20"/>
              </w:rPr>
              <w:t>Services mobile</w:t>
            </w:r>
            <w:proofErr w:type="gramEnd"/>
            <w:r w:rsidRPr="00B21066">
              <w:rPr>
                <w:b w:val="0"/>
                <w:sz w:val="20"/>
              </w:rPr>
              <w:t>, de radiorepérage et d</w:t>
            </w:r>
            <w:r w:rsidR="00A070D9">
              <w:rPr>
                <w:b w:val="0"/>
                <w:sz w:val="20"/>
              </w:rPr>
              <w:t>'</w:t>
            </w:r>
            <w:r w:rsidRPr="00B21066">
              <w:rPr>
                <w:b w:val="0"/>
                <w:sz w:val="20"/>
              </w:rPr>
              <w:t>amateur y compris les services par satellite associés</w:t>
            </w:r>
          </w:p>
        </w:tc>
      </w:tr>
      <w:tr w:rsidR="00F54FBD" w:rsidRPr="00DE5EA2" w14:paraId="07F6FC98" w14:textId="77777777" w:rsidTr="00DE5EA2">
        <w:tc>
          <w:tcPr>
            <w:tcW w:w="1140" w:type="dxa"/>
            <w:tcBorders>
              <w:top w:val="nil"/>
              <w:bottom w:val="nil"/>
            </w:tcBorders>
            <w:shd w:val="clear" w:color="auto" w:fill="F3F3F3"/>
          </w:tcPr>
          <w:p w14:paraId="5FF60890" w14:textId="77777777" w:rsidR="00F54FBD" w:rsidRPr="00DE5EA2" w:rsidRDefault="00F54FBD" w:rsidP="00A070D9">
            <w:pPr>
              <w:spacing w:before="30" w:after="30"/>
              <w:ind w:left="57"/>
              <w:jc w:val="left"/>
              <w:rPr>
                <w:b/>
                <w:bCs/>
                <w:color w:val="000080"/>
                <w:sz w:val="20"/>
                <w:lang w:val="fr-CH"/>
              </w:rPr>
            </w:pPr>
            <w:r w:rsidRPr="00DE5EA2">
              <w:rPr>
                <w:b/>
                <w:bCs/>
                <w:color w:val="000080"/>
                <w:sz w:val="20"/>
                <w:lang w:val="fr-CH"/>
              </w:rPr>
              <w:t>P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F3F3F3"/>
          </w:tcPr>
          <w:p w14:paraId="7CB35CAB" w14:textId="77777777" w:rsidR="00F54FBD" w:rsidRPr="00DE5EA2" w:rsidRDefault="00614CC6" w:rsidP="00A070D9">
            <w:pPr>
              <w:spacing w:before="30" w:after="30"/>
              <w:jc w:val="left"/>
              <w:rPr>
                <w:b/>
                <w:bCs/>
                <w:color w:val="000080"/>
                <w:sz w:val="20"/>
                <w:lang w:val="fr-CH"/>
              </w:rPr>
            </w:pPr>
            <w:r w:rsidRPr="00DE5EA2">
              <w:rPr>
                <w:b/>
                <w:bCs/>
                <w:color w:val="000080"/>
                <w:sz w:val="20"/>
              </w:rPr>
              <w:t>Propagation des ondes radioélectriques</w:t>
            </w:r>
          </w:p>
        </w:tc>
      </w:tr>
      <w:tr w:rsidR="00F54FBD" w:rsidRPr="00036EE3" w14:paraId="45B6F088" w14:textId="77777777" w:rsidTr="00DE5EA2">
        <w:tc>
          <w:tcPr>
            <w:tcW w:w="1140" w:type="dxa"/>
            <w:tcBorders>
              <w:top w:val="nil"/>
            </w:tcBorders>
          </w:tcPr>
          <w:p w14:paraId="2944F90F" w14:textId="77777777" w:rsidR="00F54FBD" w:rsidRPr="00614CC6" w:rsidRDefault="00F54FBD" w:rsidP="00A070D9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RA</w:t>
            </w:r>
          </w:p>
        </w:tc>
        <w:tc>
          <w:tcPr>
            <w:tcW w:w="8220" w:type="dxa"/>
            <w:tcBorders>
              <w:top w:val="nil"/>
            </w:tcBorders>
          </w:tcPr>
          <w:p w14:paraId="561383DF" w14:textId="77777777" w:rsidR="00F54FBD" w:rsidRPr="00614CC6" w:rsidRDefault="00614CC6" w:rsidP="00A070D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en-US"/>
              </w:rPr>
            </w:pPr>
            <w:r w:rsidRPr="00614CC6">
              <w:rPr>
                <w:sz w:val="20"/>
              </w:rPr>
              <w:t>Radio astronomie</w:t>
            </w:r>
          </w:p>
        </w:tc>
      </w:tr>
      <w:tr w:rsidR="00F54FBD" w:rsidRPr="00036EE3" w14:paraId="09764ED3" w14:textId="77777777">
        <w:tc>
          <w:tcPr>
            <w:tcW w:w="1140" w:type="dxa"/>
          </w:tcPr>
          <w:p w14:paraId="1636682D" w14:textId="77777777" w:rsidR="00F54FBD" w:rsidRPr="00614CC6" w:rsidRDefault="00F54FBD" w:rsidP="00A070D9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RS</w:t>
            </w:r>
          </w:p>
        </w:tc>
        <w:tc>
          <w:tcPr>
            <w:tcW w:w="8220" w:type="dxa"/>
          </w:tcPr>
          <w:p w14:paraId="404746DC" w14:textId="77777777" w:rsidR="00F54FBD" w:rsidRPr="00614CC6" w:rsidRDefault="00614CC6" w:rsidP="00A070D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en-US"/>
              </w:rPr>
            </w:pPr>
            <w:r w:rsidRPr="00614CC6">
              <w:rPr>
                <w:sz w:val="20"/>
              </w:rPr>
              <w:t>Systèmes de télédétection</w:t>
            </w:r>
          </w:p>
        </w:tc>
      </w:tr>
      <w:tr w:rsidR="00F54FBD" w:rsidRPr="00036EE3" w14:paraId="2FF0CB2B" w14:textId="77777777">
        <w:tc>
          <w:tcPr>
            <w:tcW w:w="1140" w:type="dxa"/>
          </w:tcPr>
          <w:p w14:paraId="1ABAB385" w14:textId="77777777" w:rsidR="00F54FBD" w:rsidRPr="00614CC6" w:rsidRDefault="00F54FBD" w:rsidP="00A070D9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S</w:t>
            </w:r>
          </w:p>
        </w:tc>
        <w:tc>
          <w:tcPr>
            <w:tcW w:w="8220" w:type="dxa"/>
          </w:tcPr>
          <w:p w14:paraId="0785B802" w14:textId="77777777" w:rsidR="00F54FBD" w:rsidRPr="00614CC6" w:rsidRDefault="00614CC6" w:rsidP="00A070D9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614CC6">
              <w:rPr>
                <w:sz w:val="20"/>
              </w:rPr>
              <w:t>Service fixe par satellite</w:t>
            </w:r>
          </w:p>
        </w:tc>
      </w:tr>
      <w:tr w:rsidR="00F54FBD" w:rsidRPr="00036EE3" w14:paraId="53C79155" w14:textId="77777777">
        <w:tc>
          <w:tcPr>
            <w:tcW w:w="1140" w:type="dxa"/>
          </w:tcPr>
          <w:p w14:paraId="43AEEB11" w14:textId="77777777" w:rsidR="00F54FBD" w:rsidRPr="00614CC6" w:rsidRDefault="00F54FBD" w:rsidP="00A070D9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SA</w:t>
            </w:r>
          </w:p>
        </w:tc>
        <w:tc>
          <w:tcPr>
            <w:tcW w:w="8220" w:type="dxa"/>
          </w:tcPr>
          <w:p w14:paraId="287CB8BA" w14:textId="77777777" w:rsidR="00F54FBD" w:rsidRPr="00614CC6" w:rsidRDefault="00614CC6" w:rsidP="00A070D9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614CC6">
              <w:rPr>
                <w:sz w:val="20"/>
              </w:rPr>
              <w:t>Applications spatiales et météorologie</w:t>
            </w:r>
          </w:p>
        </w:tc>
      </w:tr>
      <w:tr w:rsidR="00F54FBD" w:rsidRPr="00614CC6" w14:paraId="24EBCA73" w14:textId="77777777">
        <w:tc>
          <w:tcPr>
            <w:tcW w:w="1140" w:type="dxa"/>
          </w:tcPr>
          <w:p w14:paraId="2A1F5AF3" w14:textId="77777777" w:rsidR="00F54FBD" w:rsidRPr="00614CC6" w:rsidRDefault="00F54FBD" w:rsidP="00A070D9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SF</w:t>
            </w:r>
          </w:p>
        </w:tc>
        <w:tc>
          <w:tcPr>
            <w:tcW w:w="8220" w:type="dxa"/>
          </w:tcPr>
          <w:p w14:paraId="0FF0D36E" w14:textId="77777777" w:rsidR="00F54FBD" w:rsidRPr="00614CC6" w:rsidRDefault="00614CC6" w:rsidP="00A070D9">
            <w:pPr>
              <w:spacing w:before="30" w:after="30"/>
              <w:jc w:val="left"/>
              <w:rPr>
                <w:sz w:val="20"/>
              </w:rPr>
            </w:pPr>
            <w:r w:rsidRPr="00614CC6">
              <w:rPr>
                <w:sz w:val="20"/>
              </w:rPr>
              <w:t>Partage des fréquences et coordination entre les systèmes du service fixe par satellite et du service fixe</w:t>
            </w:r>
          </w:p>
        </w:tc>
      </w:tr>
      <w:tr w:rsidR="00F54FBD" w:rsidRPr="00036EE3" w14:paraId="3CEDCB58" w14:textId="77777777">
        <w:tc>
          <w:tcPr>
            <w:tcW w:w="1140" w:type="dxa"/>
            <w:shd w:val="clear" w:color="auto" w:fill="auto"/>
          </w:tcPr>
          <w:p w14:paraId="04C26D0E" w14:textId="77777777" w:rsidR="00F54FBD" w:rsidRPr="00592F9F" w:rsidRDefault="00F54FBD" w:rsidP="00A070D9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592F9F">
              <w:rPr>
                <w:b/>
                <w:bCs/>
                <w:sz w:val="20"/>
                <w:lang w:val="en-US"/>
              </w:rPr>
              <w:t>SM</w:t>
            </w:r>
          </w:p>
        </w:tc>
        <w:tc>
          <w:tcPr>
            <w:tcW w:w="8220" w:type="dxa"/>
            <w:shd w:val="clear" w:color="auto" w:fill="auto"/>
          </w:tcPr>
          <w:p w14:paraId="31DE6C4E" w14:textId="77777777" w:rsidR="00F54FBD" w:rsidRPr="00592F9F" w:rsidRDefault="00614CC6" w:rsidP="00A070D9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592F9F">
              <w:rPr>
                <w:sz w:val="20"/>
              </w:rPr>
              <w:t>Gestion du spectre</w:t>
            </w:r>
          </w:p>
        </w:tc>
      </w:tr>
      <w:tr w:rsidR="00F54FBD" w:rsidRPr="00036EE3" w14:paraId="204DE079" w14:textId="77777777">
        <w:tc>
          <w:tcPr>
            <w:tcW w:w="1140" w:type="dxa"/>
          </w:tcPr>
          <w:p w14:paraId="099ED51A" w14:textId="77777777" w:rsidR="00F54FBD" w:rsidRPr="00614CC6" w:rsidRDefault="00F54FBD" w:rsidP="00A070D9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SNG</w:t>
            </w:r>
          </w:p>
        </w:tc>
        <w:tc>
          <w:tcPr>
            <w:tcW w:w="8220" w:type="dxa"/>
          </w:tcPr>
          <w:p w14:paraId="2D61E9AA" w14:textId="3D317A2E" w:rsidR="00F54FBD" w:rsidRPr="00614CC6" w:rsidRDefault="00614CC6" w:rsidP="00A070D9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614CC6">
              <w:rPr>
                <w:sz w:val="20"/>
              </w:rPr>
              <w:t>Reportage d</w:t>
            </w:r>
            <w:r w:rsidR="00A070D9">
              <w:rPr>
                <w:sz w:val="20"/>
              </w:rPr>
              <w:t>'</w:t>
            </w:r>
            <w:r w:rsidRPr="00614CC6">
              <w:rPr>
                <w:sz w:val="20"/>
              </w:rPr>
              <w:t>actualités par satellite</w:t>
            </w:r>
          </w:p>
        </w:tc>
      </w:tr>
      <w:tr w:rsidR="00F54FBD" w:rsidRPr="00614CC6" w14:paraId="4E08BD4C" w14:textId="77777777">
        <w:tc>
          <w:tcPr>
            <w:tcW w:w="1140" w:type="dxa"/>
          </w:tcPr>
          <w:p w14:paraId="66A940E5" w14:textId="77777777" w:rsidR="00F54FBD" w:rsidRPr="00614CC6" w:rsidRDefault="00F54FBD" w:rsidP="00A070D9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TF</w:t>
            </w:r>
          </w:p>
        </w:tc>
        <w:tc>
          <w:tcPr>
            <w:tcW w:w="8220" w:type="dxa"/>
          </w:tcPr>
          <w:p w14:paraId="062B8137" w14:textId="77777777" w:rsidR="00F54FBD" w:rsidRPr="00614CC6" w:rsidRDefault="00614CC6" w:rsidP="00A070D9">
            <w:pPr>
              <w:spacing w:before="30" w:after="30"/>
              <w:jc w:val="left"/>
              <w:rPr>
                <w:sz w:val="20"/>
              </w:rPr>
            </w:pPr>
            <w:r w:rsidRPr="00614CC6">
              <w:rPr>
                <w:sz w:val="20"/>
              </w:rPr>
              <w:t>Emissions de fréquences étalon et de signaux horaires</w:t>
            </w:r>
          </w:p>
        </w:tc>
      </w:tr>
      <w:tr w:rsidR="00F54FBD" w:rsidRPr="00036EE3" w14:paraId="70CFED73" w14:textId="77777777">
        <w:tc>
          <w:tcPr>
            <w:tcW w:w="1140" w:type="dxa"/>
          </w:tcPr>
          <w:p w14:paraId="4052EDCB" w14:textId="77777777" w:rsidR="00F54FBD" w:rsidRPr="00614CC6" w:rsidRDefault="00F54FBD" w:rsidP="00A070D9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V</w:t>
            </w:r>
          </w:p>
        </w:tc>
        <w:tc>
          <w:tcPr>
            <w:tcW w:w="8220" w:type="dxa"/>
          </w:tcPr>
          <w:p w14:paraId="48794EC6" w14:textId="77777777" w:rsidR="00F54FBD" w:rsidRPr="00614CC6" w:rsidRDefault="00614CC6" w:rsidP="00A070D9">
            <w:pPr>
              <w:spacing w:before="30" w:after="140"/>
              <w:jc w:val="left"/>
              <w:rPr>
                <w:sz w:val="20"/>
                <w:lang w:val="en-US"/>
              </w:rPr>
            </w:pPr>
            <w:r w:rsidRPr="00614CC6">
              <w:rPr>
                <w:sz w:val="20"/>
              </w:rPr>
              <w:t>Vocabulaire et sujets associés</w:t>
            </w:r>
          </w:p>
        </w:tc>
      </w:tr>
    </w:tbl>
    <w:p w14:paraId="73D547B7" w14:textId="77777777" w:rsidR="00F54FBD" w:rsidRPr="00036EE3" w:rsidRDefault="00F54FBD" w:rsidP="00A070D9">
      <w:pPr>
        <w:spacing w:before="0"/>
        <w:jc w:val="center"/>
        <w:rPr>
          <w:sz w:val="20"/>
          <w:lang w:val="en-US"/>
        </w:rPr>
      </w:pPr>
    </w:p>
    <w:p w14:paraId="582D29E5" w14:textId="77777777" w:rsidR="00F54FBD" w:rsidRPr="00036EE3" w:rsidRDefault="00F54FBD" w:rsidP="00A070D9">
      <w:pPr>
        <w:spacing w:before="0"/>
        <w:ind w:left="180"/>
        <w:jc w:val="center"/>
        <w:rPr>
          <w:sz w:val="22"/>
          <w:lang w:val="en-US"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9321"/>
      </w:tblGrid>
      <w:tr w:rsidR="00F54FBD" w:rsidRPr="00756B4D" w14:paraId="27693C44" w14:textId="77777777">
        <w:tc>
          <w:tcPr>
            <w:tcW w:w="9360" w:type="dxa"/>
          </w:tcPr>
          <w:p w14:paraId="57AD1E1E" w14:textId="77777777" w:rsidR="00F54FBD" w:rsidRPr="00756B4D" w:rsidRDefault="00F54FBD" w:rsidP="00A070D9">
            <w:pPr>
              <w:spacing w:before="80" w:after="80"/>
              <w:jc w:val="left"/>
              <w:rPr>
                <w:i/>
                <w:iCs/>
                <w:sz w:val="20"/>
              </w:rPr>
            </w:pPr>
            <w:proofErr w:type="gramStart"/>
            <w:r w:rsidRPr="00756B4D">
              <w:rPr>
                <w:b/>
                <w:bCs/>
                <w:i/>
                <w:iCs/>
                <w:sz w:val="20"/>
              </w:rPr>
              <w:t>Note</w:t>
            </w:r>
            <w:r w:rsidRPr="00756B4D">
              <w:rPr>
                <w:i/>
                <w:iCs/>
                <w:sz w:val="20"/>
              </w:rPr>
              <w:t>:</w:t>
            </w:r>
            <w:proofErr w:type="gramEnd"/>
            <w:r w:rsidRPr="00756B4D">
              <w:rPr>
                <w:i/>
                <w:iCs/>
                <w:sz w:val="20"/>
              </w:rPr>
              <w:t xml:space="preserve"> </w:t>
            </w:r>
            <w:r w:rsidR="00756B4D" w:rsidRPr="00756B4D">
              <w:rPr>
                <w:i/>
                <w:iCs/>
                <w:sz w:val="20"/>
              </w:rPr>
              <w:t>Cette Recommandation UIT-R a été approuvée en anglais aux termes de la procédure détaillée dans la</w:t>
            </w:r>
            <w:r w:rsidR="00756B4D">
              <w:rPr>
                <w:i/>
                <w:iCs/>
                <w:sz w:val="20"/>
              </w:rPr>
              <w:br/>
            </w:r>
            <w:r w:rsidR="00756B4D" w:rsidRPr="00756B4D">
              <w:rPr>
                <w:i/>
                <w:iCs/>
                <w:sz w:val="20"/>
              </w:rPr>
              <w:t xml:space="preserve">Résolution UIT-R 1. </w:t>
            </w:r>
          </w:p>
        </w:tc>
      </w:tr>
    </w:tbl>
    <w:p w14:paraId="0B39CE9A" w14:textId="77777777" w:rsidR="00F54FBD" w:rsidRPr="00756B4D" w:rsidRDefault="00F54FBD" w:rsidP="00A070D9">
      <w:pPr>
        <w:spacing w:before="0"/>
        <w:jc w:val="center"/>
        <w:rPr>
          <w:sz w:val="22"/>
        </w:rPr>
      </w:pPr>
    </w:p>
    <w:p w14:paraId="43B7B1E0" w14:textId="77777777" w:rsidR="00F54FBD" w:rsidRPr="00614CC6" w:rsidRDefault="00614CC6" w:rsidP="00A070D9">
      <w:pPr>
        <w:spacing w:before="100"/>
        <w:jc w:val="right"/>
        <w:rPr>
          <w:i/>
          <w:iCs/>
          <w:sz w:val="20"/>
        </w:rPr>
      </w:pPr>
      <w:r w:rsidRPr="00614CC6">
        <w:rPr>
          <w:i/>
          <w:iCs/>
          <w:sz w:val="20"/>
        </w:rPr>
        <w:t xml:space="preserve">Publication </w:t>
      </w:r>
      <w:r w:rsidR="00756B4D" w:rsidRPr="00614CC6">
        <w:rPr>
          <w:i/>
          <w:iCs/>
          <w:sz w:val="20"/>
        </w:rPr>
        <w:t>électronique</w:t>
      </w:r>
    </w:p>
    <w:p w14:paraId="792FC699" w14:textId="50F32E90" w:rsidR="00F54FBD" w:rsidRPr="00614CC6" w:rsidRDefault="00F54FBD" w:rsidP="00A070D9">
      <w:pPr>
        <w:spacing w:before="0"/>
        <w:jc w:val="right"/>
        <w:rPr>
          <w:sz w:val="20"/>
        </w:rPr>
      </w:pPr>
      <w:r w:rsidRPr="00614CC6">
        <w:rPr>
          <w:sz w:val="20"/>
        </w:rPr>
        <w:t>G</w:t>
      </w:r>
      <w:r w:rsidR="00614CC6" w:rsidRPr="00614CC6">
        <w:rPr>
          <w:sz w:val="20"/>
        </w:rPr>
        <w:t>enève</w:t>
      </w:r>
      <w:r w:rsidRPr="00614CC6">
        <w:rPr>
          <w:sz w:val="20"/>
        </w:rPr>
        <w:t>, 20</w:t>
      </w:r>
      <w:r w:rsidR="005E5509">
        <w:rPr>
          <w:sz w:val="20"/>
        </w:rPr>
        <w:t>2</w:t>
      </w:r>
      <w:r w:rsidR="00585746">
        <w:rPr>
          <w:sz w:val="20"/>
        </w:rPr>
        <w:t>3</w:t>
      </w:r>
    </w:p>
    <w:p w14:paraId="38E2CED3" w14:textId="3E99AC6D" w:rsidR="00F54FBD" w:rsidRPr="00614CC6" w:rsidRDefault="00F54FBD" w:rsidP="00A070D9">
      <w:pPr>
        <w:spacing w:before="200"/>
        <w:jc w:val="center"/>
        <w:rPr>
          <w:sz w:val="20"/>
        </w:rPr>
      </w:pPr>
      <w:r w:rsidRPr="00470E28">
        <w:rPr>
          <w:sz w:val="20"/>
          <w:lang w:val="en-US"/>
        </w:rPr>
        <w:sym w:font="Symbol" w:char="F0E3"/>
      </w:r>
      <w:r w:rsidRPr="00614CC6">
        <w:rPr>
          <w:sz w:val="20"/>
        </w:rPr>
        <w:t xml:space="preserve"> </w:t>
      </w:r>
      <w:r w:rsidR="00614CC6" w:rsidRPr="00614CC6">
        <w:rPr>
          <w:sz w:val="20"/>
        </w:rPr>
        <w:t>UIT</w:t>
      </w:r>
      <w:r w:rsidRPr="00614CC6">
        <w:rPr>
          <w:sz w:val="20"/>
        </w:rPr>
        <w:t xml:space="preserve"> </w:t>
      </w:r>
      <w:bookmarkStart w:id="1" w:name="iiannee"/>
      <w:bookmarkEnd w:id="1"/>
      <w:r w:rsidRPr="00614CC6">
        <w:rPr>
          <w:sz w:val="20"/>
        </w:rPr>
        <w:t>20</w:t>
      </w:r>
      <w:r w:rsidR="005E5509">
        <w:rPr>
          <w:sz w:val="20"/>
        </w:rPr>
        <w:t>2</w:t>
      </w:r>
      <w:r w:rsidR="00585746">
        <w:rPr>
          <w:sz w:val="20"/>
        </w:rPr>
        <w:t>3</w:t>
      </w:r>
    </w:p>
    <w:p w14:paraId="70253636" w14:textId="156C06B6" w:rsidR="007565CC" w:rsidRPr="00614CC6" w:rsidRDefault="00614CC6" w:rsidP="00A070D9">
      <w:pPr>
        <w:rPr>
          <w:sz w:val="18"/>
          <w:szCs w:val="18"/>
        </w:rPr>
      </w:pPr>
      <w:r w:rsidRPr="00614CC6">
        <w:rPr>
          <w:sz w:val="18"/>
          <w:szCs w:val="18"/>
        </w:rPr>
        <w:t xml:space="preserve">Tous droits </w:t>
      </w:r>
      <w:r w:rsidR="00756B4D">
        <w:rPr>
          <w:sz w:val="18"/>
          <w:szCs w:val="18"/>
        </w:rPr>
        <w:t>réservé</w:t>
      </w:r>
      <w:r w:rsidR="00756B4D" w:rsidRPr="00614CC6">
        <w:rPr>
          <w:sz w:val="18"/>
          <w:szCs w:val="18"/>
        </w:rPr>
        <w:t>s</w:t>
      </w:r>
      <w:r w:rsidRPr="00614CC6">
        <w:rPr>
          <w:sz w:val="18"/>
          <w:szCs w:val="18"/>
        </w:rPr>
        <w:t xml:space="preserve">. </w:t>
      </w:r>
      <w:r>
        <w:rPr>
          <w:sz w:val="18"/>
          <w:szCs w:val="18"/>
        </w:rPr>
        <w:t>Aucune partie de cette publication ne peut être reproduite, par quelque procédé que ce soit, sans l</w:t>
      </w:r>
      <w:r w:rsidR="00A070D9">
        <w:rPr>
          <w:sz w:val="18"/>
          <w:szCs w:val="18"/>
        </w:rPr>
        <w:t>'</w:t>
      </w:r>
      <w:r>
        <w:rPr>
          <w:sz w:val="18"/>
          <w:szCs w:val="18"/>
        </w:rPr>
        <w:t>accord écrit préalable de l</w:t>
      </w:r>
      <w:r w:rsidR="00A070D9">
        <w:rPr>
          <w:sz w:val="18"/>
          <w:szCs w:val="18"/>
        </w:rPr>
        <w:t>'</w:t>
      </w:r>
      <w:r w:rsidR="00756B4D">
        <w:rPr>
          <w:sz w:val="18"/>
          <w:szCs w:val="18"/>
        </w:rPr>
        <w:t>UIT</w:t>
      </w:r>
      <w:r w:rsidR="00F54FBD" w:rsidRPr="00614CC6">
        <w:rPr>
          <w:sz w:val="18"/>
          <w:szCs w:val="18"/>
        </w:rPr>
        <w:t>.</w:t>
      </w:r>
    </w:p>
    <w:p w14:paraId="5E9DB358" w14:textId="77777777" w:rsidR="007565CC" w:rsidRPr="00614CC6" w:rsidRDefault="007565CC" w:rsidP="00A070D9">
      <w:pPr>
        <w:spacing w:before="160"/>
        <w:rPr>
          <w:i/>
          <w:sz w:val="20"/>
          <w:highlight w:val="yellow"/>
        </w:rPr>
        <w:sectPr w:rsidR="007565CC" w:rsidRPr="00614CC6" w:rsidSect="007565CC">
          <w:headerReference w:type="even" r:id="rId12"/>
          <w:headerReference w:type="default" r:id="rId13"/>
          <w:pgSz w:w="11907" w:h="16834" w:code="9"/>
          <w:pgMar w:top="1418" w:right="1134" w:bottom="1134" w:left="1134" w:header="720" w:footer="482" w:gutter="0"/>
          <w:pgNumType w:fmt="lowerRoman" w:start="2"/>
          <w:cols w:space="720"/>
        </w:sectPr>
      </w:pPr>
    </w:p>
    <w:p w14:paraId="62F62F60" w14:textId="07218B5E" w:rsidR="002A7CD5" w:rsidRPr="00756B4D" w:rsidRDefault="002A7CD5" w:rsidP="00A070D9">
      <w:pPr>
        <w:pStyle w:val="RecNo"/>
        <w:spacing w:before="0"/>
      </w:pPr>
      <w:bookmarkStart w:id="2" w:name="irecnoe"/>
      <w:bookmarkEnd w:id="2"/>
      <w:r w:rsidRPr="00756B4D">
        <w:lastRenderedPageBreak/>
        <w:t>RECOMMANDATION</w:t>
      </w:r>
      <w:r w:rsidR="004C2A82">
        <w:t xml:space="preserve"> </w:t>
      </w:r>
      <w:r>
        <w:rPr>
          <w:rStyle w:val="href"/>
        </w:rPr>
        <w:t>UIT</w:t>
      </w:r>
      <w:r w:rsidRPr="00756B4D">
        <w:rPr>
          <w:rStyle w:val="href"/>
        </w:rPr>
        <w:t xml:space="preserve">-R </w:t>
      </w:r>
      <w:r w:rsidR="001869C6" w:rsidRPr="001869C6">
        <w:rPr>
          <w:rStyle w:val="href"/>
        </w:rPr>
        <w:t>P.2148-0</w:t>
      </w:r>
    </w:p>
    <w:p w14:paraId="65B28F3E" w14:textId="43D9B945" w:rsidR="00A82B76" w:rsidRPr="001869C6" w:rsidRDefault="001869C6" w:rsidP="00A070D9">
      <w:pPr>
        <w:pStyle w:val="Rectitle"/>
      </w:pPr>
      <w:bookmarkStart w:id="3" w:name="dbreak"/>
      <w:bookmarkEnd w:id="3"/>
      <w:r w:rsidRPr="001869C6">
        <w:t>Cartes numériques relatives aux statistiques sur la vitesse du vent de surface</w:t>
      </w:r>
    </w:p>
    <w:p w14:paraId="05107A6F" w14:textId="51FB0A3E" w:rsidR="001869C6" w:rsidRPr="00DB72BE" w:rsidRDefault="00A82B76" w:rsidP="00A070D9">
      <w:pPr>
        <w:pStyle w:val="Recdate"/>
      </w:pPr>
      <w:r w:rsidRPr="00DB72BE">
        <w:t>(</w:t>
      </w:r>
      <w:r w:rsidR="001869C6" w:rsidRPr="00DB72BE">
        <w:t>2022</w:t>
      </w:r>
      <w:r w:rsidRPr="00DB72BE">
        <w:t>)</w:t>
      </w:r>
    </w:p>
    <w:p w14:paraId="16CB0804" w14:textId="26D8AD28" w:rsidR="00A82B76" w:rsidRPr="004C2A82" w:rsidRDefault="00A82B76" w:rsidP="00A070D9">
      <w:pPr>
        <w:pStyle w:val="HeadingSum"/>
        <w:rPr>
          <w:lang w:val="fr-FR"/>
        </w:rPr>
      </w:pPr>
      <w:r w:rsidRPr="004C2A82">
        <w:rPr>
          <w:lang w:val="fr-FR"/>
        </w:rPr>
        <w:t>Domaine d</w:t>
      </w:r>
      <w:r w:rsidR="00A070D9">
        <w:rPr>
          <w:lang w:val="fr-FR"/>
        </w:rPr>
        <w:t>'</w:t>
      </w:r>
      <w:r w:rsidRPr="004C2A82">
        <w:rPr>
          <w:lang w:val="fr-FR"/>
        </w:rPr>
        <w:t>application</w:t>
      </w:r>
    </w:p>
    <w:p w14:paraId="73DA31FC" w14:textId="42EBD0AC" w:rsidR="00273BD1" w:rsidRPr="004C2A82" w:rsidRDefault="00273BD1" w:rsidP="00613D0B">
      <w:pPr>
        <w:pStyle w:val="Summary"/>
      </w:pPr>
      <w:r w:rsidRPr="004C2A82">
        <w:t xml:space="preserve">La présente Recommandation </w:t>
      </w:r>
      <w:r w:rsidR="00E55271" w:rsidRPr="004C2A82">
        <w:t xml:space="preserve">décrit des méthodes permettant de prévoir les statistiques </w:t>
      </w:r>
      <w:r w:rsidR="005E6563" w:rsidRPr="004C2A82">
        <w:t xml:space="preserve">sur la vitesse du vent, </w:t>
      </w:r>
      <w:r w:rsidR="006D7F08">
        <w:t>en</w:t>
      </w:r>
      <w:r w:rsidR="006D7F08" w:rsidRPr="004C2A82">
        <w:t xml:space="preserve"> </w:t>
      </w:r>
      <w:r w:rsidR="0057237F" w:rsidRPr="004C2A82">
        <w:t>tout emplacement à</w:t>
      </w:r>
      <w:r w:rsidR="00993653" w:rsidRPr="004C2A82">
        <w:t xml:space="preserve"> la surface de la Terre</w:t>
      </w:r>
      <w:r w:rsidR="005E6563" w:rsidRPr="004C2A82">
        <w:t xml:space="preserve"> et </w:t>
      </w:r>
      <w:r w:rsidR="008555BA" w:rsidRPr="004C2A82">
        <w:t>pour toute</w:t>
      </w:r>
      <w:r w:rsidR="008B2F24" w:rsidRPr="004C2A82">
        <w:t xml:space="preserve"> probabilité </w:t>
      </w:r>
      <w:r w:rsidR="00993653" w:rsidRPr="004C2A82">
        <w:t xml:space="preserve">de dépassement </w:t>
      </w:r>
      <w:r w:rsidR="00A070D9">
        <w:t>comprise entre 0,01% et </w:t>
      </w:r>
      <w:r w:rsidR="00430C68" w:rsidRPr="004C2A82">
        <w:t>99%.</w:t>
      </w:r>
    </w:p>
    <w:p w14:paraId="5F78474F" w14:textId="49970F84" w:rsidR="001869C6" w:rsidRPr="008A0897" w:rsidRDefault="001869C6" w:rsidP="00444EBE">
      <w:pPr>
        <w:pStyle w:val="Headingb"/>
        <w:spacing w:before="240"/>
      </w:pPr>
      <w:r w:rsidRPr="008A0897">
        <w:t>Mots clés</w:t>
      </w:r>
    </w:p>
    <w:p w14:paraId="245492FE" w14:textId="5AEAA9F9" w:rsidR="001869C6" w:rsidRPr="008A0897" w:rsidRDefault="003E7409" w:rsidP="00A070D9">
      <w:r w:rsidRPr="008A0897">
        <w:t>Vitesse du vent</w:t>
      </w:r>
    </w:p>
    <w:p w14:paraId="5B97E653" w14:textId="1A5E2478" w:rsidR="001869C6" w:rsidRPr="008A0897" w:rsidRDefault="008A0897" w:rsidP="00A070D9">
      <w:pPr>
        <w:pStyle w:val="Headingb"/>
      </w:pPr>
      <w:r w:rsidRPr="008A0897">
        <w:t>Re</w:t>
      </w:r>
      <w:r>
        <w:t>commandations UIT-R connexes</w:t>
      </w:r>
    </w:p>
    <w:p w14:paraId="6D6BE600" w14:textId="1233D9C1" w:rsidR="001869C6" w:rsidRPr="00DB72BE" w:rsidRDefault="001869C6" w:rsidP="00585746">
      <w:pPr>
        <w:pStyle w:val="Reftext"/>
      </w:pPr>
      <w:r w:rsidRPr="00DB72BE">
        <w:t>Recommandation UIT-R P.2146</w:t>
      </w:r>
    </w:p>
    <w:p w14:paraId="73EA4D2E" w14:textId="015C4D39" w:rsidR="00B12A79" w:rsidRPr="00A10651" w:rsidRDefault="001869C6" w:rsidP="00585746">
      <w:r w:rsidRPr="00A10651">
        <w:t>NOTE –</w:t>
      </w:r>
      <w:r w:rsidR="00A10651">
        <w:t xml:space="preserve"> </w:t>
      </w:r>
      <w:r w:rsidR="00B12A79" w:rsidRPr="00A10651">
        <w:t>Il convien</w:t>
      </w:r>
      <w:r w:rsidR="00B435ED">
        <w:t>t d</w:t>
      </w:r>
      <w:r w:rsidR="00A070D9">
        <w:t>'</w:t>
      </w:r>
      <w:r w:rsidR="00B435ED">
        <w:t xml:space="preserve">utiliser la version révisée ou </w:t>
      </w:r>
      <w:r w:rsidR="00B12A79" w:rsidRPr="00A10651">
        <w:t>l</w:t>
      </w:r>
      <w:r w:rsidR="00A070D9">
        <w:t>'</w:t>
      </w:r>
      <w:r w:rsidR="00B12A79" w:rsidRPr="00A10651">
        <w:t xml:space="preserve">édition </w:t>
      </w:r>
      <w:r w:rsidR="006D7F08">
        <w:t xml:space="preserve">la </w:t>
      </w:r>
      <w:r w:rsidR="00B435ED">
        <w:t xml:space="preserve">plus </w:t>
      </w:r>
      <w:r w:rsidR="006D7F08">
        <w:t>récente</w:t>
      </w:r>
      <w:r w:rsidR="00A070D9">
        <w:t xml:space="preserve"> </w:t>
      </w:r>
      <w:r w:rsidR="00B12A79" w:rsidRPr="00A10651">
        <w:t>de la Recommandation.</w:t>
      </w:r>
    </w:p>
    <w:p w14:paraId="07E902F0" w14:textId="2437D8A3" w:rsidR="001869C6" w:rsidRPr="00F60382" w:rsidRDefault="00181E12" w:rsidP="00A070D9">
      <w:pPr>
        <w:pStyle w:val="Normalaftertitle"/>
      </w:pPr>
      <w:r w:rsidRPr="00F60382">
        <w:t>L</w:t>
      </w:r>
      <w:r w:rsidR="00A070D9">
        <w:t>'</w:t>
      </w:r>
      <w:r w:rsidRPr="00F60382">
        <w:t>Assemblée des radiocommunications de l</w:t>
      </w:r>
      <w:r w:rsidR="00A070D9">
        <w:t>'</w:t>
      </w:r>
      <w:r w:rsidRPr="00F60382">
        <w:t>UIT</w:t>
      </w:r>
      <w:r w:rsidR="001869C6" w:rsidRPr="00F60382">
        <w:t>,</w:t>
      </w:r>
    </w:p>
    <w:p w14:paraId="1122595A" w14:textId="5076856B" w:rsidR="001869C6" w:rsidRPr="00DB72BE" w:rsidRDefault="001869C6" w:rsidP="00A070D9">
      <w:pPr>
        <w:pStyle w:val="Call"/>
      </w:pPr>
      <w:proofErr w:type="gramStart"/>
      <w:r w:rsidRPr="00DB72BE">
        <w:t>considérant</w:t>
      </w:r>
      <w:proofErr w:type="gramEnd"/>
    </w:p>
    <w:p w14:paraId="27108566" w14:textId="687F6C51" w:rsidR="00F60382" w:rsidRPr="00F60382" w:rsidRDefault="001869C6" w:rsidP="00A070D9">
      <w:r w:rsidRPr="00E139C6">
        <w:rPr>
          <w:i/>
          <w:iCs/>
        </w:rPr>
        <w:t>a)</w:t>
      </w:r>
      <w:r w:rsidRPr="00E139C6">
        <w:tab/>
      </w:r>
      <w:r w:rsidR="00F60382" w:rsidRPr="00F60382">
        <w:t xml:space="preserve">que les statistiques sur la vitesse du vent </w:t>
      </w:r>
      <w:r w:rsidR="00F60382">
        <w:t xml:space="preserve">de surface sont nécessaires pour prévoir </w:t>
      </w:r>
      <w:r w:rsidR="00FA0FD5">
        <w:t xml:space="preserve">la diffusion </w:t>
      </w:r>
      <w:r w:rsidR="001C6D66">
        <w:t>à</w:t>
      </w:r>
      <w:r w:rsidR="00A070D9">
        <w:t xml:space="preserve"> </w:t>
      </w:r>
      <w:r w:rsidR="00E139C6">
        <w:t xml:space="preserve">la surface de la </w:t>
      </w:r>
      <w:proofErr w:type="gramStart"/>
      <w:r w:rsidR="00E139C6">
        <w:t>mer;</w:t>
      </w:r>
      <w:proofErr w:type="gramEnd"/>
    </w:p>
    <w:p w14:paraId="2184DA09" w14:textId="7BD218B4" w:rsidR="00A43F7B" w:rsidRPr="008D1C18" w:rsidRDefault="001869C6" w:rsidP="00A070D9">
      <w:r w:rsidRPr="00A10C31">
        <w:rPr>
          <w:i/>
          <w:iCs/>
        </w:rPr>
        <w:t>b)</w:t>
      </w:r>
      <w:r w:rsidRPr="00A10C31">
        <w:tab/>
      </w:r>
      <w:r w:rsidR="008D1C18" w:rsidRPr="008D1C18">
        <w:t>que</w:t>
      </w:r>
      <w:r w:rsidR="00A070D9">
        <w:t xml:space="preserve"> </w:t>
      </w:r>
      <w:r w:rsidR="001C6D66">
        <w:t>des</w:t>
      </w:r>
      <w:r w:rsidR="001C6D66" w:rsidRPr="008D1C18">
        <w:t xml:space="preserve"> </w:t>
      </w:r>
      <w:r w:rsidR="008D1C18" w:rsidRPr="008D1C18">
        <w:t xml:space="preserve">données </w:t>
      </w:r>
      <w:r w:rsidR="001C6D66">
        <w:t>mondiales</w:t>
      </w:r>
      <w:r w:rsidR="00A070D9">
        <w:t xml:space="preserve"> </w:t>
      </w:r>
      <w:r w:rsidR="001C6D66">
        <w:t>de</w:t>
      </w:r>
      <w:r w:rsidR="00A070D9">
        <w:t xml:space="preserve"> </w:t>
      </w:r>
      <w:r w:rsidR="00960B97">
        <w:t>réanalyse de cinquième génération</w:t>
      </w:r>
      <w:r w:rsidR="00A070D9">
        <w:t xml:space="preserve"> </w:t>
      </w:r>
      <w:r w:rsidR="001C6D66">
        <w:t>recueillies</w:t>
      </w:r>
      <w:r w:rsidR="00A070D9">
        <w:t xml:space="preserve"> </w:t>
      </w:r>
      <w:r w:rsidR="008D1C18">
        <w:t xml:space="preserve">par le </w:t>
      </w:r>
      <w:r w:rsidR="00972FA9" w:rsidRPr="00972FA9">
        <w:t>Centre européen pour les prévisions météorologiques à moyen terme (CEPMMT)</w:t>
      </w:r>
      <w:r w:rsidR="00345EF8">
        <w:t xml:space="preserve"> sont </w:t>
      </w:r>
      <w:proofErr w:type="gramStart"/>
      <w:r w:rsidR="00345EF8">
        <w:t>disponibles;</w:t>
      </w:r>
      <w:proofErr w:type="gramEnd"/>
    </w:p>
    <w:p w14:paraId="6843B833" w14:textId="1B5E0330" w:rsidR="00E71A30" w:rsidRPr="00E71A30" w:rsidRDefault="001869C6" w:rsidP="00A070D9">
      <w:r w:rsidRPr="00EC18D8">
        <w:rPr>
          <w:i/>
          <w:iCs/>
        </w:rPr>
        <w:t>c)</w:t>
      </w:r>
      <w:r w:rsidRPr="00EC18D8">
        <w:tab/>
      </w:r>
      <w:r w:rsidR="00E71A30" w:rsidRPr="00E71A30">
        <w:t xml:space="preserve">que </w:t>
      </w:r>
      <w:r w:rsidR="001C6D66">
        <w:t xml:space="preserve">des </w:t>
      </w:r>
      <w:r w:rsidR="00E71A30" w:rsidRPr="00E71A30">
        <w:t>données</w:t>
      </w:r>
      <w:r w:rsidR="001C6D66">
        <w:t xml:space="preserve"> portant</w:t>
      </w:r>
      <w:r w:rsidR="00E71A30" w:rsidRPr="00E71A30">
        <w:t xml:space="preserve"> sur </w:t>
      </w:r>
      <w:proofErr w:type="gramStart"/>
      <w:r w:rsidR="00E71A30" w:rsidRPr="00E71A30">
        <w:t xml:space="preserve">dix ans </w:t>
      </w:r>
      <w:r w:rsidR="001C6D66">
        <w:t>issues</w:t>
      </w:r>
      <w:proofErr w:type="gramEnd"/>
      <w:r w:rsidR="001C6D66">
        <w:t xml:space="preserve"> de</w:t>
      </w:r>
      <w:r w:rsidR="00BC0E14">
        <w:t xml:space="preserve"> la réanalyse</w:t>
      </w:r>
      <w:r w:rsidR="00A070D9">
        <w:t xml:space="preserve"> </w:t>
      </w:r>
      <w:r w:rsidR="001115C0">
        <w:t>mondiale ont été</w:t>
      </w:r>
      <w:r w:rsidR="00A070D9">
        <w:t xml:space="preserve"> </w:t>
      </w:r>
      <w:r w:rsidR="007A5ABD">
        <w:t>traitées</w:t>
      </w:r>
      <w:r w:rsidR="001C6D66" w:rsidRPr="001C6D66">
        <w:t xml:space="preserve"> a posteriori pour</w:t>
      </w:r>
      <w:r w:rsidR="00A070D9">
        <w:t xml:space="preserve"> </w:t>
      </w:r>
      <w:r w:rsidR="00153FAC">
        <w:t>fournir des statistiques</w:t>
      </w:r>
      <w:r w:rsidR="00A070D9">
        <w:t xml:space="preserve"> </w:t>
      </w:r>
      <w:r w:rsidR="001C6D66">
        <w:t xml:space="preserve">concernant </w:t>
      </w:r>
      <w:r w:rsidR="00153FAC">
        <w:t>la vitesse du vent,</w:t>
      </w:r>
    </w:p>
    <w:p w14:paraId="654F9A82" w14:textId="483D3437" w:rsidR="001869C6" w:rsidRPr="00FB5B2F" w:rsidRDefault="00EC18D8" w:rsidP="00A070D9">
      <w:pPr>
        <w:pStyle w:val="Call"/>
      </w:pPr>
      <w:proofErr w:type="gramStart"/>
      <w:r w:rsidRPr="00FB5B2F">
        <w:t>recommande</w:t>
      </w:r>
      <w:proofErr w:type="gramEnd"/>
    </w:p>
    <w:p w14:paraId="5D961661" w14:textId="047D0792" w:rsidR="00624216" w:rsidRDefault="00AC5D69" w:rsidP="00A070D9">
      <w:pPr>
        <w:rPr>
          <w:szCs w:val="24"/>
        </w:rPr>
      </w:pPr>
      <w:proofErr w:type="gramStart"/>
      <w:r w:rsidRPr="00A070D9">
        <w:rPr>
          <w:szCs w:val="24"/>
        </w:rPr>
        <w:t>d</w:t>
      </w:r>
      <w:r w:rsidR="00A070D9" w:rsidRPr="00A070D9">
        <w:rPr>
          <w:szCs w:val="24"/>
        </w:rPr>
        <w:t>'</w:t>
      </w:r>
      <w:r w:rsidRPr="00A070D9">
        <w:rPr>
          <w:szCs w:val="24"/>
        </w:rPr>
        <w:t>utiliser</w:t>
      </w:r>
      <w:proofErr w:type="gramEnd"/>
      <w:r w:rsidRPr="00A070D9">
        <w:rPr>
          <w:szCs w:val="24"/>
        </w:rPr>
        <w:t xml:space="preserve"> la méthode décrite dans l</w:t>
      </w:r>
      <w:r w:rsidR="00A070D9" w:rsidRPr="00A070D9">
        <w:rPr>
          <w:szCs w:val="24"/>
        </w:rPr>
        <w:t>'</w:t>
      </w:r>
      <w:r w:rsidRPr="00A070D9">
        <w:rPr>
          <w:szCs w:val="24"/>
        </w:rPr>
        <w:t>Annexe 1 pour prévoir les statistiques sur la vitesse du vent</w:t>
      </w:r>
      <w:r w:rsidR="00666899" w:rsidRPr="00A070D9">
        <w:rPr>
          <w:szCs w:val="24"/>
        </w:rPr>
        <w:t>,</w:t>
      </w:r>
      <w:r w:rsidR="00A070D9" w:rsidRPr="00A070D9">
        <w:rPr>
          <w:szCs w:val="24"/>
        </w:rPr>
        <w:t xml:space="preserve"> </w:t>
      </w:r>
      <w:r w:rsidR="00330D82" w:rsidRPr="00A070D9">
        <w:rPr>
          <w:szCs w:val="24"/>
        </w:rPr>
        <w:t xml:space="preserve">en </w:t>
      </w:r>
      <w:r w:rsidR="00E770FD" w:rsidRPr="00A070D9">
        <w:rPr>
          <w:szCs w:val="24"/>
        </w:rPr>
        <w:t>un</w:t>
      </w:r>
      <w:r w:rsidR="00A070D9" w:rsidRPr="00A070D9">
        <w:rPr>
          <w:szCs w:val="24"/>
        </w:rPr>
        <w:t xml:space="preserve"> </w:t>
      </w:r>
      <w:r w:rsidR="0057237F" w:rsidRPr="00A070D9">
        <w:rPr>
          <w:szCs w:val="24"/>
        </w:rPr>
        <w:t>emplacement</w:t>
      </w:r>
      <w:r w:rsidR="00E770FD" w:rsidRPr="00A070D9">
        <w:rPr>
          <w:szCs w:val="24"/>
        </w:rPr>
        <w:t xml:space="preserve"> quelconque</w:t>
      </w:r>
      <w:r w:rsidR="00A070D9" w:rsidRPr="00A070D9">
        <w:rPr>
          <w:szCs w:val="24"/>
        </w:rPr>
        <w:t xml:space="preserve"> </w:t>
      </w:r>
      <w:r w:rsidR="0057237F" w:rsidRPr="00A070D9">
        <w:rPr>
          <w:szCs w:val="24"/>
        </w:rPr>
        <w:t>à</w:t>
      </w:r>
      <w:r w:rsidR="00E73EC4" w:rsidRPr="00A070D9">
        <w:rPr>
          <w:szCs w:val="24"/>
        </w:rPr>
        <w:t xml:space="preserve"> </w:t>
      </w:r>
      <w:r w:rsidR="008555BA" w:rsidRPr="00A070D9">
        <w:rPr>
          <w:szCs w:val="24"/>
        </w:rPr>
        <w:t>la surface de la Terre et pour toute probabilité de dépassement comprise entre</w:t>
      </w:r>
      <w:r w:rsidR="00666899" w:rsidRPr="00A070D9">
        <w:rPr>
          <w:szCs w:val="24"/>
        </w:rPr>
        <w:t xml:space="preserve"> 0,01% et 99%</w:t>
      </w:r>
      <w:r w:rsidR="00573E6C" w:rsidRPr="00A070D9">
        <w:rPr>
          <w:szCs w:val="24"/>
        </w:rPr>
        <w:t xml:space="preserve">, </w:t>
      </w:r>
      <w:r w:rsidR="00330D82" w:rsidRPr="00A070D9">
        <w:rPr>
          <w:color w:val="000000"/>
          <w:szCs w:val="24"/>
          <w:shd w:val="clear" w:color="auto" w:fill="FFFFFF"/>
        </w:rPr>
        <w:t>lorsque</w:t>
      </w:r>
      <w:r w:rsidR="00A070D9" w:rsidRPr="00A070D9">
        <w:rPr>
          <w:color w:val="000000"/>
          <w:szCs w:val="24"/>
          <w:shd w:val="clear" w:color="auto" w:fill="FFFFFF"/>
        </w:rPr>
        <w:t xml:space="preserve"> </w:t>
      </w:r>
      <w:r w:rsidR="00330D82" w:rsidRPr="00A070D9">
        <w:rPr>
          <w:szCs w:val="24"/>
        </w:rPr>
        <w:t xml:space="preserve">des </w:t>
      </w:r>
      <w:r w:rsidR="00573E6C" w:rsidRPr="00A070D9">
        <w:rPr>
          <w:szCs w:val="24"/>
        </w:rPr>
        <w:t xml:space="preserve">données statistiques locales plus </w:t>
      </w:r>
      <w:r w:rsidR="00330D82" w:rsidRPr="00A070D9">
        <w:rPr>
          <w:szCs w:val="24"/>
        </w:rPr>
        <w:t>précise</w:t>
      </w:r>
      <w:r w:rsidR="009D6A9F" w:rsidRPr="00A070D9">
        <w:rPr>
          <w:szCs w:val="24"/>
        </w:rPr>
        <w:t>s ne sont pas disponibles</w:t>
      </w:r>
      <w:r w:rsidR="00573E6C" w:rsidRPr="00A070D9">
        <w:rPr>
          <w:szCs w:val="24"/>
        </w:rPr>
        <w:t>.</w:t>
      </w:r>
    </w:p>
    <w:p w14:paraId="3753746B" w14:textId="360EA8C9" w:rsidR="001869C6" w:rsidRDefault="001869C6" w:rsidP="00613D0B"/>
    <w:p w14:paraId="6B6DF265" w14:textId="77777777" w:rsidR="00613D0B" w:rsidRPr="00A070D9" w:rsidRDefault="00613D0B" w:rsidP="00613D0B"/>
    <w:p w14:paraId="32BD4398" w14:textId="6931D208" w:rsidR="00A82B76" w:rsidRPr="00DB72BE" w:rsidRDefault="00A82B76" w:rsidP="00A070D9">
      <w:pPr>
        <w:pStyle w:val="AnnexNoTitle"/>
      </w:pPr>
      <w:r w:rsidRPr="00DB72BE">
        <w:t>Annexe 1</w:t>
      </w:r>
    </w:p>
    <w:p w14:paraId="3579F09F" w14:textId="613FB77C" w:rsidR="001869C6" w:rsidRPr="00FB16CE" w:rsidRDefault="00666899" w:rsidP="00613D0B">
      <w:pPr>
        <w:pStyle w:val="Headingb"/>
        <w:spacing w:before="360"/>
      </w:pPr>
      <w:r w:rsidRPr="00FB16CE">
        <w:t>Liste des symboles</w:t>
      </w:r>
    </w:p>
    <w:p w14:paraId="2210CFD1" w14:textId="73FD5F07" w:rsidR="001869C6" w:rsidRPr="00FB16CE" w:rsidRDefault="001869C6" w:rsidP="00A070D9">
      <w:r w:rsidRPr="00FB16CE">
        <w:rPr>
          <w:i/>
          <w:iCs/>
        </w:rPr>
        <w:t>W</w:t>
      </w:r>
      <w:r w:rsidRPr="00FB16CE">
        <w:tab/>
      </w:r>
      <w:r w:rsidR="00FB16CE" w:rsidRPr="00FB16CE">
        <w:t>vitesse du vent</w:t>
      </w:r>
      <w:r w:rsidRPr="00FB16CE">
        <w:t xml:space="preserve"> (</w:t>
      </w:r>
      <w:r w:rsidR="00C97B5B">
        <w:t xml:space="preserve">en </w:t>
      </w:r>
      <w:r w:rsidRPr="00FB16CE">
        <w:t>m/s)</w:t>
      </w:r>
    </w:p>
    <w:p w14:paraId="7A014669" w14:textId="04DC9166" w:rsidR="001869C6" w:rsidRPr="00901B2E" w:rsidRDefault="001869C6" w:rsidP="00A070D9">
      <w:proofErr w:type="gramStart"/>
      <w:r w:rsidRPr="00901B2E">
        <w:rPr>
          <w:i/>
          <w:iCs/>
        </w:rPr>
        <w:t>p</w:t>
      </w:r>
      <w:proofErr w:type="gramEnd"/>
      <w:r w:rsidRPr="00901B2E">
        <w:tab/>
      </w:r>
      <w:r w:rsidR="00FB16CE" w:rsidRPr="00901B2E">
        <w:t>probabilité de dépassement</w:t>
      </w:r>
      <w:r w:rsidRPr="00901B2E">
        <w:t xml:space="preserve"> (</w:t>
      </w:r>
      <w:r w:rsidR="00C97B5B">
        <w:t xml:space="preserve">en </w:t>
      </w:r>
      <w:r w:rsidRPr="00901B2E">
        <w:t>%)</w:t>
      </w:r>
    </w:p>
    <w:p w14:paraId="1DF720E9" w14:textId="052AF4F5" w:rsidR="001869C6" w:rsidRPr="00901B2E" w:rsidRDefault="001869C6" w:rsidP="00A070D9">
      <w:pPr>
        <w:pStyle w:val="Heading1"/>
      </w:pPr>
      <w:r w:rsidRPr="00901B2E">
        <w:t>1</w:t>
      </w:r>
      <w:r w:rsidRPr="00901B2E">
        <w:tab/>
      </w:r>
      <w:r w:rsidR="00322EDA" w:rsidRPr="00901B2E">
        <w:t>Carte</w:t>
      </w:r>
      <w:r w:rsidR="00940CD7">
        <w:t>s</w:t>
      </w:r>
      <w:r w:rsidR="00322EDA" w:rsidRPr="00901B2E">
        <w:t xml:space="preserve"> relative</w:t>
      </w:r>
      <w:r w:rsidR="00940CD7">
        <w:t>s</w:t>
      </w:r>
      <w:r w:rsidR="00322EDA" w:rsidRPr="00901B2E">
        <w:t xml:space="preserve"> aux statistiques sur la vitesse du vent</w:t>
      </w:r>
    </w:p>
    <w:p w14:paraId="0CC768A4" w14:textId="7E980A86" w:rsidR="00901B2E" w:rsidRPr="004A6031" w:rsidRDefault="00901B2E" w:rsidP="00A070D9">
      <w:r w:rsidRPr="004A6031">
        <w:t xml:space="preserve">Les cartes numériques </w:t>
      </w:r>
      <w:r w:rsidR="009D6A9F">
        <w:t>illustrant les</w:t>
      </w:r>
      <w:r w:rsidR="00C817D8" w:rsidRPr="004A6031">
        <w:t xml:space="preserve"> statistiques </w:t>
      </w:r>
      <w:r w:rsidR="004A6031">
        <w:t xml:space="preserve">annuelles </w:t>
      </w:r>
      <w:r w:rsidR="009D6A9F">
        <w:t>moyennes</w:t>
      </w:r>
      <w:r w:rsidR="00A070D9">
        <w:t xml:space="preserve"> </w:t>
      </w:r>
      <w:r w:rsidR="004A6031">
        <w:t>mondiale</w:t>
      </w:r>
      <w:r w:rsidR="009D6A9F">
        <w:t>s</w:t>
      </w:r>
      <w:r w:rsidR="004A6031">
        <w:t xml:space="preserve"> </w:t>
      </w:r>
      <w:r w:rsidR="009D6A9F">
        <w:t xml:space="preserve">concernant </w:t>
      </w:r>
      <w:r w:rsidR="004A6031">
        <w:t>la vitesse du vent</w:t>
      </w:r>
      <w:r w:rsidR="00A070D9">
        <w:t xml:space="preserve"> </w:t>
      </w:r>
      <w:r w:rsidR="004A6031">
        <w:t xml:space="preserve">à </w:t>
      </w:r>
      <w:r w:rsidR="00335443">
        <w:t>une hauteur de 10 m au-dessus de la surface de la Terre</w:t>
      </w:r>
      <w:r w:rsidR="009D6A9F">
        <w:t xml:space="preserve"> </w:t>
      </w:r>
      <w:r w:rsidR="00A713FB">
        <w:t xml:space="preserve">font partie intégrante de la présente </w:t>
      </w:r>
      <w:r w:rsidR="00A713FB">
        <w:lastRenderedPageBreak/>
        <w:t>Recommandation</w:t>
      </w:r>
      <w:r w:rsidR="00A070D9">
        <w:t xml:space="preserve"> </w:t>
      </w:r>
      <w:r w:rsidR="009D6A9F">
        <w:t>et leurs</w:t>
      </w:r>
      <w:r w:rsidR="00A070D9">
        <w:t xml:space="preserve"> </w:t>
      </w:r>
      <w:r w:rsidR="005860E4">
        <w:t xml:space="preserve">caractéristiques </w:t>
      </w:r>
      <w:r w:rsidR="009D6A9F">
        <w:t xml:space="preserve">figurent </w:t>
      </w:r>
      <w:r w:rsidR="005860E4">
        <w:t xml:space="preserve">dans le Tableau 1. </w:t>
      </w:r>
      <w:r w:rsidR="00DA33E7">
        <w:t xml:space="preserve">Le lien entre la probabilité de dépassement </w:t>
      </w:r>
      <w:r w:rsidR="00B1530D">
        <w:t>et le nom du fichier de</w:t>
      </w:r>
      <w:r w:rsidR="009D6A9F">
        <w:t xml:space="preserve"> </w:t>
      </w:r>
      <w:r w:rsidR="00B1530D">
        <w:t xml:space="preserve">carte associé est </w:t>
      </w:r>
      <w:r w:rsidR="00EC5706">
        <w:t>indiqué dans le Tableau 2.</w:t>
      </w:r>
    </w:p>
    <w:p w14:paraId="2D3DDD59" w14:textId="6796F083" w:rsidR="00A00D65" w:rsidRPr="00A00D65" w:rsidRDefault="00A00D65" w:rsidP="00A070D9">
      <w:r w:rsidRPr="00A00D65">
        <w:t xml:space="preserve">Les valeurs annuelles </w:t>
      </w:r>
      <w:r w:rsidR="002D6AE2">
        <w:t>de la vitesse du vent</w:t>
      </w:r>
      <w:r w:rsidRPr="00A00D65">
        <w:t xml:space="preserve">, </w:t>
      </w:r>
      <w:r w:rsidR="002D6AE2">
        <w:rPr>
          <w:i/>
          <w:iCs/>
        </w:rPr>
        <w:t>W</w:t>
      </w:r>
      <w:r w:rsidR="002D6AE2">
        <w:rPr>
          <w:iCs/>
        </w:rPr>
        <w:t>,</w:t>
      </w:r>
      <w:r w:rsidRPr="00A00D65">
        <w:t xml:space="preserve"> exprimée en </w:t>
      </w:r>
      <w:r w:rsidR="002D6AE2">
        <w:t>m/s</w:t>
      </w:r>
      <w:r w:rsidRPr="00A00D65">
        <w:t xml:space="preserve">, dépassées pendant </w:t>
      </w:r>
      <w:r w:rsidRPr="00273BD1">
        <w:t xml:space="preserve">0,01, 0,02, 0,03, 0,05, 0,1, 0,2, 0,3, 0,5, 1, 2, 3, 5, 10, 20, 50, 60, 70, 80, 90, 95 </w:t>
      </w:r>
      <w:r w:rsidR="002D6AE2">
        <w:t>et 99% d</w:t>
      </w:r>
      <w:r w:rsidR="00A070D9">
        <w:t>'</w:t>
      </w:r>
      <w:r w:rsidR="002D6AE2">
        <w:t xml:space="preserve">une année en moyenne, à une hauteur de 10 m au-dessus de la surface de la Terre, </w:t>
      </w:r>
      <w:r w:rsidR="003F2CF6">
        <w:t xml:space="preserve">font partie intégrante de </w:t>
      </w:r>
      <w:r w:rsidRPr="00A00D65">
        <w:t>la présente Recommandation et sont disponibles sous forme de cartes numériques fournies dans le fichier</w:t>
      </w:r>
      <w:r w:rsidR="00613D0B">
        <w:t> R</w:t>
      </w:r>
      <w:r w:rsidR="00613D0B">
        <w:noBreakHyphen/>
      </w:r>
      <w:r w:rsidR="000D21EA" w:rsidRPr="000D21EA">
        <w:t>REC-P.2148-0-202208</w:t>
      </w:r>
      <w:proofErr w:type="gramStart"/>
      <w:r w:rsidR="000D21EA" w:rsidRPr="000D21EA">
        <w:t>-!!</w:t>
      </w:r>
      <w:proofErr w:type="gramEnd"/>
      <w:r w:rsidR="000D21EA" w:rsidRPr="000D21EA">
        <w:t>ZIP</w:t>
      </w:r>
      <w:r w:rsidRPr="00A00D65">
        <w:t xml:space="preserve">. </w:t>
      </w:r>
    </w:p>
    <w:p w14:paraId="47EB851D" w14:textId="03FF6B99" w:rsidR="00A00D65" w:rsidRPr="00D0618F" w:rsidRDefault="00A00D65" w:rsidP="00A070D9">
      <w:pPr>
        <w:pStyle w:val="Heading1"/>
      </w:pPr>
      <w:r w:rsidRPr="00D0618F">
        <w:t>2</w:t>
      </w:r>
      <w:r w:rsidRPr="00D0618F">
        <w:tab/>
      </w:r>
      <w:r w:rsidR="00C61C32" w:rsidRPr="00D0618F">
        <w:t>Interpolation spatiale et statistique</w:t>
      </w:r>
    </w:p>
    <w:p w14:paraId="5851ED28" w14:textId="504FDEA0" w:rsidR="00980EA8" w:rsidRPr="00980EA8" w:rsidRDefault="00B86ED6" w:rsidP="00A070D9">
      <w:r>
        <w:t>On peut prévoir l</w:t>
      </w:r>
      <w:r w:rsidR="00980EA8" w:rsidRPr="00980EA8">
        <w:t>a vitesse du vent</w:t>
      </w:r>
      <w:r w:rsidR="00A070D9">
        <w:t xml:space="preserve"> </w:t>
      </w:r>
      <w:r w:rsidR="00E770FD">
        <w:t>en un</w:t>
      </w:r>
      <w:r w:rsidR="00A070D9">
        <w:t xml:space="preserve"> </w:t>
      </w:r>
      <w:r w:rsidR="0057237F">
        <w:t xml:space="preserve">emplacement </w:t>
      </w:r>
      <w:r w:rsidR="00E770FD">
        <w:t xml:space="preserve">quelconque </w:t>
      </w:r>
      <w:r w:rsidR="0057237F">
        <w:t>à</w:t>
      </w:r>
      <w:r w:rsidR="00980EA8" w:rsidRPr="00980EA8">
        <w:t xml:space="preserve"> la surface de la Terre</w:t>
      </w:r>
      <w:r w:rsidR="00A070D9">
        <w:t xml:space="preserve"> </w:t>
      </w:r>
      <w:r w:rsidR="00980EA8" w:rsidRPr="00980EA8">
        <w:t>et pour toute probabilité de dépassement comprise entre 0,01% et 99</w:t>
      </w:r>
      <w:r w:rsidR="00E770FD" w:rsidRPr="00980EA8">
        <w:t>%</w:t>
      </w:r>
      <w:r w:rsidR="00A070D9">
        <w:t xml:space="preserve"> </w:t>
      </w:r>
      <w:r w:rsidR="00E770FD">
        <w:t>à l</w:t>
      </w:r>
      <w:r w:rsidR="00A070D9">
        <w:t>'</w:t>
      </w:r>
      <w:r w:rsidR="00E770FD">
        <w:t>aide de</w:t>
      </w:r>
      <w:r w:rsidR="00980EA8">
        <w:t xml:space="preserve"> la méthode </w:t>
      </w:r>
      <w:proofErr w:type="gramStart"/>
      <w:r w:rsidR="00980EA8">
        <w:t>suivante:</w:t>
      </w:r>
      <w:proofErr w:type="gramEnd"/>
    </w:p>
    <w:p w14:paraId="62E6C252" w14:textId="50F552FE" w:rsidR="00A00D65" w:rsidRPr="00613D0B" w:rsidRDefault="00A00D65" w:rsidP="00A070D9">
      <w:pPr>
        <w:pStyle w:val="enumlev1"/>
      </w:pPr>
      <w:r w:rsidRPr="00613D0B">
        <w:t>a)</w:t>
      </w:r>
      <w:r w:rsidRPr="00613D0B">
        <w:tab/>
        <w:t xml:space="preserve">déterminer les deux probabilités </w:t>
      </w:r>
      <w:r w:rsidRPr="00613D0B">
        <w:rPr>
          <w:i/>
          <w:iCs/>
        </w:rPr>
        <w:t>p</w:t>
      </w:r>
      <w:r w:rsidRPr="00613D0B">
        <w:rPr>
          <w:vertAlign w:val="subscript"/>
        </w:rPr>
        <w:t>above</w:t>
      </w:r>
      <w:r w:rsidRPr="00613D0B">
        <w:t xml:space="preserve"> et </w:t>
      </w:r>
      <w:r w:rsidRPr="00613D0B">
        <w:rPr>
          <w:i/>
          <w:iCs/>
        </w:rPr>
        <w:t>p</w:t>
      </w:r>
      <w:r w:rsidRPr="00613D0B">
        <w:rPr>
          <w:vertAlign w:val="subscript"/>
        </w:rPr>
        <w:t>below</w:t>
      </w:r>
      <w:r w:rsidRPr="00613D0B">
        <w:t xml:space="preserve"> supérieure et inférieure à la probabilité </w:t>
      </w:r>
      <w:r w:rsidRPr="00613D0B">
        <w:rPr>
          <w:i/>
          <w:iCs/>
        </w:rPr>
        <w:t>p</w:t>
      </w:r>
      <w:r w:rsidRPr="00613D0B">
        <w:t xml:space="preserve"> </w:t>
      </w:r>
      <w:r w:rsidR="008860DA" w:rsidRPr="00613D0B">
        <w:rPr>
          <w:color w:val="000000"/>
          <w:szCs w:val="24"/>
          <w:shd w:val="clear" w:color="auto" w:fill="FFFFFF"/>
        </w:rPr>
        <w:t>considérée</w:t>
      </w:r>
      <w:r w:rsidR="00A070D9" w:rsidRPr="00613D0B">
        <w:rPr>
          <w:color w:val="000000"/>
          <w:szCs w:val="24"/>
          <w:shd w:val="clear" w:color="auto" w:fill="FFFFFF"/>
        </w:rPr>
        <w:t>,</w:t>
      </w:r>
      <w:r w:rsidR="00A95696" w:rsidRPr="00613D0B">
        <w:t xml:space="preserve"> </w:t>
      </w:r>
      <w:r w:rsidR="00F02CDB" w:rsidRPr="00613D0B">
        <w:t xml:space="preserve">à partir de la </w:t>
      </w:r>
      <w:proofErr w:type="gramStart"/>
      <w:r w:rsidR="00F02CDB" w:rsidRPr="00613D0B">
        <w:t>série</w:t>
      </w:r>
      <w:r w:rsidR="00A95696" w:rsidRPr="00613D0B">
        <w:t>:</w:t>
      </w:r>
      <w:proofErr w:type="gramEnd"/>
      <w:r w:rsidR="00A95696" w:rsidRPr="00613D0B">
        <w:t xml:space="preserve"> </w:t>
      </w:r>
      <w:r w:rsidRPr="00613D0B">
        <w:t>0,01, 0,02, 0,03, 0,05, 0,1, 0,2, 0,3, 0,5, 1, 2, 3, 5, 10, 20, 50, 60, 70, 80, 90, 95 et 99%;</w:t>
      </w:r>
    </w:p>
    <w:p w14:paraId="49B99F93" w14:textId="568E8532" w:rsidR="00A00D65" w:rsidRPr="00613D0B" w:rsidRDefault="00A00D65" w:rsidP="00A070D9">
      <w:pPr>
        <w:pStyle w:val="enumlev1"/>
      </w:pPr>
      <w:r w:rsidRPr="00613D0B">
        <w:t>b)</w:t>
      </w:r>
      <w:r w:rsidRPr="00613D0B">
        <w:tab/>
        <w:t xml:space="preserve">pour </w:t>
      </w:r>
      <w:r w:rsidR="00595BAA" w:rsidRPr="00613D0B">
        <w:t>la probabilité</w:t>
      </w:r>
      <w:r w:rsidRPr="00613D0B">
        <w:t xml:space="preserve"> </w:t>
      </w:r>
      <w:r w:rsidRPr="00613D0B">
        <w:rPr>
          <w:i/>
          <w:iCs/>
        </w:rPr>
        <w:t>p</w:t>
      </w:r>
      <w:r w:rsidRPr="00613D0B">
        <w:rPr>
          <w:i/>
          <w:iCs/>
          <w:vertAlign w:val="subscript"/>
        </w:rPr>
        <w:t>above</w:t>
      </w:r>
      <w:r w:rsidRPr="00613D0B">
        <w:t xml:space="preserve">, déterminer </w:t>
      </w:r>
      <w:r w:rsidR="008860DA" w:rsidRPr="00613D0B">
        <w:t>la vitesse du vent</w:t>
      </w:r>
      <w:r w:rsidR="008860DA" w:rsidRPr="00613D0B" w:rsidDel="008860DA">
        <w:t xml:space="preserve"> </w:t>
      </w:r>
      <m:oMath>
        <m:sSub>
          <m:sSubPr>
            <m:ctrlPr>
              <w:rPr>
                <w:rFonts w:ascii="Cambria Math" w:hAnsi="Cambria Math"/>
                <w:i/>
                <w:lang w:val="en-GB"/>
              </w:rPr>
            </m:ctrlPr>
          </m:sSubPr>
          <m:e>
            <m:r>
              <w:rPr>
                <w:rFonts w:ascii="Cambria Math" w:hAnsi="Cambria Math"/>
                <w:lang w:val="en-GB"/>
              </w:rPr>
              <m:t>W</m:t>
            </m:r>
          </m:e>
          <m:sub>
            <m:r>
              <w:rPr>
                <w:rFonts w:ascii="Cambria Math" w:hAnsi="Cambria Math"/>
              </w:rPr>
              <m:t>1,</m:t>
            </m:r>
            <m:r>
              <w:rPr>
                <w:rFonts w:ascii="Cambria Math" w:hAnsi="Cambria Math"/>
                <w:lang w:val="en-GB"/>
              </w:rPr>
              <m:t>above</m:t>
            </m:r>
          </m:sub>
        </m:sSub>
      </m:oMath>
      <w:r w:rsidR="00595BAA" w:rsidRPr="00613D0B">
        <w:t xml:space="preserve">, </w:t>
      </w:r>
      <m:oMath>
        <m:sSub>
          <m:sSubPr>
            <m:ctrlPr>
              <w:rPr>
                <w:rFonts w:ascii="Cambria Math" w:hAnsi="Cambria Math"/>
                <w:i/>
                <w:lang w:val="en-GB"/>
              </w:rPr>
            </m:ctrlPr>
          </m:sSubPr>
          <m:e>
            <m:r>
              <w:rPr>
                <w:rFonts w:ascii="Cambria Math" w:hAnsi="Cambria Math"/>
                <w:lang w:val="en-GB"/>
              </w:rPr>
              <m:t>W</m:t>
            </m:r>
          </m:e>
          <m:sub>
            <m:r>
              <w:rPr>
                <w:rFonts w:ascii="Cambria Math" w:hAnsi="Cambria Math"/>
              </w:rPr>
              <m:t>2,</m:t>
            </m:r>
            <m:r>
              <w:rPr>
                <w:rFonts w:ascii="Cambria Math" w:hAnsi="Cambria Math"/>
                <w:lang w:val="en-GB"/>
              </w:rPr>
              <m:t>above</m:t>
            </m:r>
          </m:sub>
        </m:sSub>
      </m:oMath>
      <w:r w:rsidR="00595BAA" w:rsidRPr="00613D0B">
        <w:t xml:space="preserve">, </w:t>
      </w:r>
      <m:oMath>
        <m:sSub>
          <m:sSubPr>
            <m:ctrlPr>
              <w:rPr>
                <w:rFonts w:ascii="Cambria Math" w:hAnsi="Cambria Math"/>
                <w:i/>
                <w:lang w:val="en-GB"/>
              </w:rPr>
            </m:ctrlPr>
          </m:sSubPr>
          <m:e>
            <m:r>
              <w:rPr>
                <w:rFonts w:ascii="Cambria Math" w:hAnsi="Cambria Math"/>
                <w:lang w:val="en-GB"/>
              </w:rPr>
              <m:t>W</m:t>
            </m:r>
          </m:e>
          <m:sub>
            <m:r>
              <w:rPr>
                <w:rFonts w:ascii="Cambria Math" w:hAnsi="Cambria Math"/>
              </w:rPr>
              <m:t>3,</m:t>
            </m:r>
            <m:r>
              <w:rPr>
                <w:rFonts w:ascii="Cambria Math" w:hAnsi="Cambria Math"/>
                <w:lang w:val="en-GB"/>
              </w:rPr>
              <m:t>above</m:t>
            </m:r>
          </m:sub>
        </m:sSub>
      </m:oMath>
      <w:r w:rsidR="00595BAA" w:rsidRPr="00613D0B">
        <w:t xml:space="preserve">, et </w:t>
      </w:r>
      <m:oMath>
        <m:sSub>
          <m:sSubPr>
            <m:ctrlPr>
              <w:rPr>
                <w:rFonts w:ascii="Cambria Math" w:hAnsi="Cambria Math"/>
                <w:i/>
                <w:lang w:val="en-GB"/>
              </w:rPr>
            </m:ctrlPr>
          </m:sSubPr>
          <m:e>
            <m:r>
              <w:rPr>
                <w:rFonts w:ascii="Cambria Math" w:hAnsi="Cambria Math"/>
                <w:lang w:val="en-GB"/>
              </w:rPr>
              <m:t>W</m:t>
            </m:r>
          </m:e>
          <m:sub>
            <m:r>
              <w:rPr>
                <w:rFonts w:ascii="Cambria Math" w:hAnsi="Cambria Math"/>
              </w:rPr>
              <m:t>4,</m:t>
            </m:r>
            <m:r>
              <w:rPr>
                <w:rFonts w:ascii="Cambria Math" w:hAnsi="Cambria Math"/>
                <w:lang w:val="en-GB"/>
              </w:rPr>
              <m:t>above</m:t>
            </m:r>
          </m:sub>
        </m:sSub>
      </m:oMath>
      <w:r w:rsidR="00A070D9" w:rsidRPr="00613D0B">
        <w:t xml:space="preserve"> </w:t>
      </w:r>
      <w:r w:rsidR="001B246F" w:rsidRPr="00613D0B">
        <w:t xml:space="preserve">aux quatre points de la grille les plus </w:t>
      </w:r>
      <w:proofErr w:type="gramStart"/>
      <w:r w:rsidR="001B246F" w:rsidRPr="00613D0B">
        <w:t>proches</w:t>
      </w:r>
      <w:r w:rsidR="0071097F" w:rsidRPr="00613D0B">
        <w:t>;</w:t>
      </w:r>
      <w:proofErr w:type="gramEnd"/>
    </w:p>
    <w:p w14:paraId="3273098B" w14:textId="44DA9B18" w:rsidR="00A00D65" w:rsidRPr="00613D0B" w:rsidRDefault="00A00D65" w:rsidP="00A070D9">
      <w:pPr>
        <w:pStyle w:val="enumlev1"/>
      </w:pPr>
      <w:r w:rsidRPr="00613D0B">
        <w:t>c)</w:t>
      </w:r>
      <w:r w:rsidRPr="00613D0B">
        <w:tab/>
      </w:r>
      <w:r w:rsidR="008D7226" w:rsidRPr="00613D0B">
        <w:t>pour la probabilité</w:t>
      </w:r>
      <w:r w:rsidRPr="00613D0B">
        <w:t xml:space="preserve"> </w:t>
      </w:r>
      <m:oMath>
        <m:sSub>
          <m:sSubPr>
            <m:ctrlPr>
              <w:rPr>
                <w:rFonts w:ascii="Cambria Math" w:hAnsi="Cambria Math"/>
                <w:i/>
                <w:lang w:val="en-GB"/>
              </w:rPr>
            </m:ctrlPr>
          </m:sSubPr>
          <m:e>
            <m:r>
              <w:rPr>
                <w:rFonts w:ascii="Cambria Math" w:hAnsi="Cambria Math"/>
                <w:lang w:val="en-GB"/>
              </w:rPr>
              <m:t>p</m:t>
            </m:r>
          </m:e>
          <m:sub>
            <m:r>
              <w:rPr>
                <w:rFonts w:ascii="Cambria Math" w:hAnsi="Cambria Math"/>
                <w:lang w:val="en-GB"/>
              </w:rPr>
              <m:t>below</m:t>
            </m:r>
          </m:sub>
        </m:sSub>
        <m:r>
          <w:rPr>
            <w:rFonts w:ascii="Cambria Math" w:hAnsi="Cambria Math"/>
          </w:rPr>
          <m:t>,</m:t>
        </m:r>
      </m:oMath>
      <w:r w:rsidRPr="00613D0B">
        <w:t xml:space="preserve"> </w:t>
      </w:r>
      <w:r w:rsidR="002B7BAF" w:rsidRPr="00613D0B">
        <w:t xml:space="preserve">déterminer </w:t>
      </w:r>
      <w:r w:rsidR="008860DA" w:rsidRPr="00613D0B">
        <w:t>la vitesse du vent</w:t>
      </w:r>
      <w:r w:rsidR="008860DA" w:rsidRPr="00613D0B" w:rsidDel="008860DA">
        <w:t xml:space="preserve"> </w:t>
      </w:r>
      <m:oMath>
        <m:sSub>
          <m:sSubPr>
            <m:ctrlPr>
              <w:rPr>
                <w:rFonts w:ascii="Cambria Math" w:hAnsi="Cambria Math"/>
                <w:i/>
                <w:lang w:val="en-GB"/>
              </w:rPr>
            </m:ctrlPr>
          </m:sSubPr>
          <m:e>
            <m:r>
              <w:rPr>
                <w:rFonts w:ascii="Cambria Math" w:hAnsi="Cambria Math"/>
                <w:lang w:val="en-GB"/>
              </w:rPr>
              <m:t>W</m:t>
            </m:r>
          </m:e>
          <m:sub>
            <m:r>
              <w:rPr>
                <w:rFonts w:ascii="Cambria Math" w:hAnsi="Cambria Math"/>
              </w:rPr>
              <m:t>1,</m:t>
            </m:r>
            <m:r>
              <w:rPr>
                <w:rFonts w:ascii="Cambria Math" w:hAnsi="Cambria Math"/>
                <w:lang w:val="en-GB"/>
              </w:rPr>
              <m:t>below</m:t>
            </m:r>
          </m:sub>
        </m:sSub>
      </m:oMath>
      <w:r w:rsidRPr="00613D0B">
        <w:t xml:space="preserve">, </w:t>
      </w:r>
      <m:oMath>
        <m:sSub>
          <m:sSubPr>
            <m:ctrlPr>
              <w:rPr>
                <w:rFonts w:ascii="Cambria Math" w:hAnsi="Cambria Math"/>
                <w:i/>
                <w:lang w:val="en-GB"/>
              </w:rPr>
            </m:ctrlPr>
          </m:sSubPr>
          <m:e>
            <m:r>
              <w:rPr>
                <w:rFonts w:ascii="Cambria Math" w:hAnsi="Cambria Math"/>
                <w:lang w:val="en-GB"/>
              </w:rPr>
              <m:t>W</m:t>
            </m:r>
          </m:e>
          <m:sub>
            <m:r>
              <w:rPr>
                <w:rFonts w:ascii="Cambria Math" w:hAnsi="Cambria Math"/>
              </w:rPr>
              <m:t>2,</m:t>
            </m:r>
            <m:r>
              <w:rPr>
                <w:rFonts w:ascii="Cambria Math" w:hAnsi="Cambria Math"/>
                <w:lang w:val="en-GB"/>
              </w:rPr>
              <m:t>below</m:t>
            </m:r>
          </m:sub>
        </m:sSub>
      </m:oMath>
      <w:r w:rsidRPr="00613D0B">
        <w:t xml:space="preserve">, </w:t>
      </w:r>
      <m:oMath>
        <m:sSub>
          <m:sSubPr>
            <m:ctrlPr>
              <w:rPr>
                <w:rFonts w:ascii="Cambria Math" w:hAnsi="Cambria Math"/>
                <w:i/>
                <w:lang w:val="en-GB"/>
              </w:rPr>
            </m:ctrlPr>
          </m:sSubPr>
          <m:e>
            <m:r>
              <w:rPr>
                <w:rFonts w:ascii="Cambria Math" w:hAnsi="Cambria Math"/>
                <w:lang w:val="en-GB"/>
              </w:rPr>
              <m:t>W</m:t>
            </m:r>
          </m:e>
          <m:sub>
            <m:r>
              <w:rPr>
                <w:rFonts w:ascii="Cambria Math" w:hAnsi="Cambria Math"/>
              </w:rPr>
              <m:t>3,</m:t>
            </m:r>
            <m:r>
              <w:rPr>
                <w:rFonts w:ascii="Cambria Math" w:hAnsi="Cambria Math"/>
                <w:lang w:val="en-GB"/>
              </w:rPr>
              <m:t>below</m:t>
            </m:r>
          </m:sub>
        </m:sSub>
      </m:oMath>
      <w:r w:rsidRPr="00613D0B">
        <w:t xml:space="preserve">, </w:t>
      </w:r>
      <w:r w:rsidR="002B7BAF" w:rsidRPr="00613D0B">
        <w:t>et</w:t>
      </w:r>
      <w:r w:rsidRPr="00613D0B">
        <w:t xml:space="preserve"> </w:t>
      </w:r>
      <m:oMath>
        <m:sSub>
          <m:sSubPr>
            <m:ctrlPr>
              <w:rPr>
                <w:rFonts w:ascii="Cambria Math" w:hAnsi="Cambria Math"/>
                <w:i/>
                <w:lang w:val="en-GB"/>
              </w:rPr>
            </m:ctrlPr>
          </m:sSubPr>
          <m:e>
            <m:r>
              <w:rPr>
                <w:rFonts w:ascii="Cambria Math" w:hAnsi="Cambria Math"/>
                <w:lang w:val="en-GB"/>
              </w:rPr>
              <m:t>W</m:t>
            </m:r>
          </m:e>
          <m:sub>
            <m:r>
              <w:rPr>
                <w:rFonts w:ascii="Cambria Math" w:hAnsi="Cambria Math"/>
              </w:rPr>
              <m:t>4,</m:t>
            </m:r>
            <m:r>
              <w:rPr>
                <w:rFonts w:ascii="Cambria Math" w:hAnsi="Cambria Math"/>
                <w:lang w:val="en-GB"/>
              </w:rPr>
              <m:t>below</m:t>
            </m:r>
          </m:sub>
        </m:sSub>
      </m:oMath>
      <w:r w:rsidR="00A070D9" w:rsidRPr="00613D0B">
        <w:t xml:space="preserve"> </w:t>
      </w:r>
      <w:r w:rsidR="002B7BAF" w:rsidRPr="00613D0B">
        <w:t xml:space="preserve">aux quatre points de la grille les plus </w:t>
      </w:r>
      <w:proofErr w:type="gramStart"/>
      <w:r w:rsidR="002B7BAF" w:rsidRPr="00613D0B">
        <w:t>proches</w:t>
      </w:r>
      <w:r w:rsidRPr="00613D0B">
        <w:t>;</w:t>
      </w:r>
      <w:proofErr w:type="gramEnd"/>
    </w:p>
    <w:p w14:paraId="0241D8AA" w14:textId="2CE07292" w:rsidR="00A00D65" w:rsidRPr="00613D0B" w:rsidRDefault="00A00D65" w:rsidP="00A070D9">
      <w:pPr>
        <w:pStyle w:val="enumlev1"/>
      </w:pPr>
      <w:r w:rsidRPr="00613D0B">
        <w:t>d)</w:t>
      </w:r>
      <w:r w:rsidRPr="00613D0B">
        <w:tab/>
      </w:r>
      <w:r w:rsidR="002B7BAF" w:rsidRPr="00613D0B">
        <w:t>pour la probabilité</w:t>
      </w:r>
      <w:r w:rsidR="00AA6EFB" w:rsidRPr="00613D0B">
        <w:t xml:space="preserve"> </w:t>
      </w:r>
      <m:oMath>
        <m:sSub>
          <m:sSubPr>
            <m:ctrlPr>
              <w:rPr>
                <w:rFonts w:ascii="Cambria Math" w:hAnsi="Cambria Math"/>
                <w:i/>
                <w:lang w:val="en-GB"/>
              </w:rPr>
            </m:ctrlPr>
          </m:sSubPr>
          <m:e>
            <m:r>
              <w:rPr>
                <w:rFonts w:ascii="Cambria Math" w:hAnsi="Cambria Math"/>
                <w:lang w:val="en-GB"/>
              </w:rPr>
              <m:t>p</m:t>
            </m:r>
          </m:e>
          <m:sub>
            <m:r>
              <w:rPr>
                <w:rFonts w:ascii="Cambria Math" w:hAnsi="Cambria Math"/>
                <w:lang w:val="en-GB"/>
              </w:rPr>
              <m:t>above</m:t>
            </m:r>
          </m:sub>
        </m:sSub>
      </m:oMath>
      <w:r w:rsidRPr="00613D0B">
        <w:t xml:space="preserve">, </w:t>
      </w:r>
      <w:r w:rsidR="00B20A5D" w:rsidRPr="00613D0B">
        <w:t xml:space="preserve">déterminer </w:t>
      </w:r>
      <w:r w:rsidR="008860DA" w:rsidRPr="00613D0B">
        <w:t>la vitesse du vent</w:t>
      </w:r>
      <w:r w:rsidR="008860DA" w:rsidRPr="00613D0B" w:rsidDel="008860DA">
        <w:t xml:space="preserve"> </w:t>
      </w:r>
      <m:oMath>
        <m:sSub>
          <m:sSubPr>
            <m:ctrlPr>
              <w:rPr>
                <w:rFonts w:ascii="Cambria Math" w:hAnsi="Cambria Math"/>
                <w:i/>
                <w:lang w:val="en-GB"/>
              </w:rPr>
            </m:ctrlPr>
          </m:sSubPr>
          <m:e>
            <m:r>
              <w:rPr>
                <w:rFonts w:ascii="Cambria Math" w:hAnsi="Cambria Math"/>
                <w:lang w:val="en-GB"/>
              </w:rPr>
              <m:t>W</m:t>
            </m:r>
          </m:e>
          <m:sub>
            <m:r>
              <w:rPr>
                <w:rFonts w:ascii="Cambria Math" w:hAnsi="Cambria Math"/>
                <w:lang w:val="en-GB"/>
              </w:rPr>
              <m:t>above</m:t>
            </m:r>
          </m:sub>
        </m:sSub>
      </m:oMath>
      <w:r w:rsidR="00A070D9" w:rsidRPr="00613D0B">
        <w:t xml:space="preserve"> </w:t>
      </w:r>
      <w:r w:rsidR="00713822" w:rsidRPr="00613D0B">
        <w:t xml:space="preserve">à </w:t>
      </w:r>
      <w:r w:rsidR="002C55E1" w:rsidRPr="00613D0B">
        <w:t>l</w:t>
      </w:r>
      <w:r w:rsidR="00A070D9" w:rsidRPr="00613D0B">
        <w:t>'</w:t>
      </w:r>
      <w:r w:rsidR="002C55E1" w:rsidRPr="00613D0B">
        <w:t>emplacement considéré</w:t>
      </w:r>
      <w:r w:rsidR="005E606F" w:rsidRPr="00613D0B">
        <w:t xml:space="preserve"> à la surface de</w:t>
      </w:r>
      <w:r w:rsidR="002872C4" w:rsidRPr="00613D0B">
        <w:t xml:space="preserve"> la Terre, en </w:t>
      </w:r>
      <w:r w:rsidR="00D010E9" w:rsidRPr="00613D0B">
        <w:t>effectuant une interpolation</w:t>
      </w:r>
      <w:r w:rsidR="00010177" w:rsidRPr="00613D0B">
        <w:t xml:space="preserve"> bilinéaire</w:t>
      </w:r>
      <w:r w:rsidR="00A070D9" w:rsidRPr="00613D0B">
        <w:t xml:space="preserve"> </w:t>
      </w:r>
      <w:r w:rsidR="002C0DC4" w:rsidRPr="00613D0B">
        <w:t>des quatre valeurs</w:t>
      </w:r>
      <w:r w:rsidR="00ED62DD" w:rsidRPr="00613D0B">
        <w:t xml:space="preserve"> de la vitesse du vent</w:t>
      </w:r>
      <w:r w:rsidR="002C0DC4" w:rsidRPr="00613D0B">
        <w:t xml:space="preserve"> </w:t>
      </w:r>
      <m:oMath>
        <m:sSub>
          <m:sSubPr>
            <m:ctrlPr>
              <w:rPr>
                <w:rFonts w:ascii="Cambria Math" w:hAnsi="Cambria Math"/>
                <w:i/>
                <w:lang w:val="en-GB"/>
              </w:rPr>
            </m:ctrlPr>
          </m:sSubPr>
          <m:e>
            <m:r>
              <w:rPr>
                <w:rFonts w:ascii="Cambria Math" w:hAnsi="Cambria Math"/>
                <w:lang w:val="en-GB"/>
              </w:rPr>
              <m:t>W</m:t>
            </m:r>
          </m:e>
          <m:sub>
            <m:r>
              <w:rPr>
                <w:rFonts w:ascii="Cambria Math" w:hAnsi="Cambria Math"/>
              </w:rPr>
              <m:t>1,</m:t>
            </m:r>
            <m:r>
              <w:rPr>
                <w:rFonts w:ascii="Cambria Math" w:hAnsi="Cambria Math"/>
                <w:lang w:val="en-GB"/>
              </w:rPr>
              <m:t>above</m:t>
            </m:r>
          </m:sub>
        </m:sSub>
      </m:oMath>
      <w:r w:rsidR="00007E46" w:rsidRPr="00613D0B">
        <w:t xml:space="preserve">, </w:t>
      </w:r>
      <m:oMath>
        <m:sSub>
          <m:sSubPr>
            <m:ctrlPr>
              <w:rPr>
                <w:rFonts w:ascii="Cambria Math" w:hAnsi="Cambria Math"/>
                <w:i/>
                <w:lang w:val="en-GB"/>
              </w:rPr>
            </m:ctrlPr>
          </m:sSubPr>
          <m:e>
            <m:r>
              <w:rPr>
                <w:rFonts w:ascii="Cambria Math" w:hAnsi="Cambria Math"/>
                <w:lang w:val="en-GB"/>
              </w:rPr>
              <m:t>W</m:t>
            </m:r>
          </m:e>
          <m:sub>
            <m:r>
              <w:rPr>
                <w:rFonts w:ascii="Cambria Math" w:hAnsi="Cambria Math"/>
              </w:rPr>
              <m:t>2,</m:t>
            </m:r>
            <m:r>
              <w:rPr>
                <w:rFonts w:ascii="Cambria Math" w:hAnsi="Cambria Math"/>
                <w:lang w:val="en-GB"/>
              </w:rPr>
              <m:t>above</m:t>
            </m:r>
          </m:sub>
        </m:sSub>
      </m:oMath>
      <w:r w:rsidR="00007E46" w:rsidRPr="00613D0B">
        <w:t xml:space="preserve">, </w:t>
      </w:r>
      <m:oMath>
        <m:sSub>
          <m:sSubPr>
            <m:ctrlPr>
              <w:rPr>
                <w:rFonts w:ascii="Cambria Math" w:hAnsi="Cambria Math"/>
                <w:i/>
                <w:lang w:val="en-GB"/>
              </w:rPr>
            </m:ctrlPr>
          </m:sSubPr>
          <m:e>
            <m:r>
              <w:rPr>
                <w:rFonts w:ascii="Cambria Math" w:hAnsi="Cambria Math"/>
                <w:lang w:val="en-GB"/>
              </w:rPr>
              <m:t>W</m:t>
            </m:r>
          </m:e>
          <m:sub>
            <m:r>
              <w:rPr>
                <w:rFonts w:ascii="Cambria Math" w:hAnsi="Cambria Math"/>
              </w:rPr>
              <m:t>3,</m:t>
            </m:r>
            <m:r>
              <w:rPr>
                <w:rFonts w:ascii="Cambria Math" w:hAnsi="Cambria Math"/>
                <w:lang w:val="en-GB"/>
              </w:rPr>
              <m:t>above</m:t>
            </m:r>
          </m:sub>
        </m:sSub>
      </m:oMath>
      <w:r w:rsidR="00007E46" w:rsidRPr="00613D0B">
        <w:t xml:space="preserve">, et </w:t>
      </w:r>
      <m:oMath>
        <m:sSub>
          <m:sSubPr>
            <m:ctrlPr>
              <w:rPr>
                <w:rFonts w:ascii="Cambria Math" w:hAnsi="Cambria Math"/>
                <w:i/>
                <w:lang w:val="en-GB"/>
              </w:rPr>
            </m:ctrlPr>
          </m:sSubPr>
          <m:e>
            <m:r>
              <w:rPr>
                <w:rFonts w:ascii="Cambria Math" w:hAnsi="Cambria Math"/>
                <w:lang w:val="en-GB"/>
              </w:rPr>
              <m:t>W</m:t>
            </m:r>
          </m:e>
          <m:sub>
            <m:r>
              <w:rPr>
                <w:rFonts w:ascii="Cambria Math" w:hAnsi="Cambria Math"/>
              </w:rPr>
              <m:t>4,</m:t>
            </m:r>
            <m:r>
              <w:rPr>
                <w:rFonts w:ascii="Cambria Math" w:hAnsi="Cambria Math"/>
                <w:lang w:val="en-GB"/>
              </w:rPr>
              <m:t>above</m:t>
            </m:r>
          </m:sub>
        </m:sSub>
      </m:oMath>
      <w:r w:rsidR="00A37348" w:rsidRPr="00613D0B">
        <w:t xml:space="preserve">, comme indiqué </w:t>
      </w:r>
      <w:r w:rsidR="0005128C" w:rsidRPr="00613D0B">
        <w:t>dans l</w:t>
      </w:r>
      <w:r w:rsidR="00A070D9" w:rsidRPr="00613D0B">
        <w:t>'</w:t>
      </w:r>
      <w:r w:rsidR="0005128C" w:rsidRPr="00613D0B">
        <w:t xml:space="preserve">Annexe 1 de la Recommandation </w:t>
      </w:r>
      <w:r w:rsidR="00636FDF" w:rsidRPr="00613D0B">
        <w:t xml:space="preserve">UIT-R </w:t>
      </w:r>
      <w:hyperlink r:id="rId14" w:history="1">
        <w:r w:rsidR="00636FDF" w:rsidRPr="00613D0B">
          <w:rPr>
            <w:rStyle w:val="Hyperlink"/>
          </w:rPr>
          <w:t>P.1144</w:t>
        </w:r>
      </w:hyperlink>
      <w:r w:rsidR="00636FDF" w:rsidRPr="00613D0B">
        <w:t>;</w:t>
      </w:r>
    </w:p>
    <w:p w14:paraId="3321A9F5" w14:textId="7C548B00" w:rsidR="00A00D65" w:rsidRPr="00613D0B" w:rsidRDefault="00AA6EFB" w:rsidP="00A070D9">
      <w:pPr>
        <w:pStyle w:val="enumlev1"/>
      </w:pPr>
      <w:r w:rsidRPr="00613D0B">
        <w:t>e)</w:t>
      </w:r>
      <w:r w:rsidRPr="00613D0B">
        <w:tab/>
        <w:t>pour la pro</w:t>
      </w:r>
      <w:r w:rsidR="0002614A" w:rsidRPr="00613D0B">
        <w:t>b</w:t>
      </w:r>
      <w:r w:rsidRPr="00613D0B">
        <w:t>abilité</w:t>
      </w:r>
      <w:r w:rsidR="00A00D65" w:rsidRPr="00613D0B">
        <w:t xml:space="preserve"> </w:t>
      </w:r>
      <m:oMath>
        <m:sSub>
          <m:sSubPr>
            <m:ctrlPr>
              <w:rPr>
                <w:rFonts w:ascii="Cambria Math" w:hAnsi="Cambria Math"/>
                <w:i/>
                <w:lang w:val="en-GB"/>
              </w:rPr>
            </m:ctrlPr>
          </m:sSubPr>
          <m:e>
            <m:r>
              <w:rPr>
                <w:rFonts w:ascii="Cambria Math" w:hAnsi="Cambria Math"/>
                <w:lang w:val="en-GB"/>
              </w:rPr>
              <m:t>p</m:t>
            </m:r>
          </m:e>
          <m:sub>
            <m:r>
              <w:rPr>
                <w:rFonts w:ascii="Cambria Math" w:hAnsi="Cambria Math"/>
                <w:lang w:val="en-GB"/>
              </w:rPr>
              <m:t>below</m:t>
            </m:r>
          </m:sub>
        </m:sSub>
      </m:oMath>
      <w:r w:rsidR="00A00D65" w:rsidRPr="00613D0B">
        <w:t xml:space="preserve">, </w:t>
      </w:r>
      <w:r w:rsidRPr="00613D0B">
        <w:t>déterminer</w:t>
      </w:r>
      <w:r w:rsidR="00A070D9" w:rsidRPr="00613D0B">
        <w:t xml:space="preserve"> </w:t>
      </w:r>
      <w:r w:rsidR="00ED62DD" w:rsidRPr="00613D0B">
        <w:t>la vitesse du vent</w:t>
      </w:r>
      <w:r w:rsidR="00A070D9" w:rsidRPr="00613D0B">
        <w:t xml:space="preserve"> </w:t>
      </w:r>
      <m:oMath>
        <m:sSub>
          <m:sSubPr>
            <m:ctrlPr>
              <w:rPr>
                <w:rFonts w:ascii="Cambria Math" w:hAnsi="Cambria Math"/>
                <w:i/>
                <w:lang w:val="en-GB"/>
              </w:rPr>
            </m:ctrlPr>
          </m:sSubPr>
          <m:e>
            <m:r>
              <w:rPr>
                <w:rFonts w:ascii="Cambria Math" w:hAnsi="Cambria Math"/>
                <w:lang w:val="en-GB"/>
              </w:rPr>
              <m:t>W</m:t>
            </m:r>
          </m:e>
          <m:sub>
            <m:r>
              <w:rPr>
                <w:rFonts w:ascii="Cambria Math" w:hAnsi="Cambria Math"/>
                <w:lang w:val="en-GB"/>
              </w:rPr>
              <m:t>below</m:t>
            </m:r>
          </m:sub>
        </m:sSub>
      </m:oMath>
      <w:r w:rsidR="00A070D9" w:rsidRPr="00613D0B">
        <w:t xml:space="preserve"> </w:t>
      </w:r>
      <w:r w:rsidRPr="00613D0B">
        <w:t>à l</w:t>
      </w:r>
      <w:r w:rsidR="00A070D9" w:rsidRPr="00613D0B">
        <w:t>'</w:t>
      </w:r>
      <w:r w:rsidRPr="00613D0B">
        <w:t xml:space="preserve">emplacement considéré à la surface de la Terre, en effectuant une interpolation </w:t>
      </w:r>
      <w:r w:rsidR="00FF0B8B" w:rsidRPr="00613D0B">
        <w:t>bilinéaire</w:t>
      </w:r>
      <w:r w:rsidR="00A070D9" w:rsidRPr="00613D0B">
        <w:t xml:space="preserve"> </w:t>
      </w:r>
      <w:r w:rsidRPr="00613D0B">
        <w:t xml:space="preserve">des quatre valeurs </w:t>
      </w:r>
      <w:r w:rsidR="00613D0B">
        <w:t xml:space="preserve">de la vitesse du vent </w:t>
      </w:r>
      <m:oMath>
        <m:sSub>
          <m:sSubPr>
            <m:ctrlPr>
              <w:rPr>
                <w:rFonts w:ascii="Cambria Math" w:hAnsi="Cambria Math"/>
                <w:i/>
                <w:lang w:val="en-GB"/>
              </w:rPr>
            </m:ctrlPr>
          </m:sSubPr>
          <m:e>
            <m:r>
              <w:rPr>
                <w:rFonts w:ascii="Cambria Math" w:hAnsi="Cambria Math"/>
                <w:lang w:val="en-GB"/>
              </w:rPr>
              <m:t>W</m:t>
            </m:r>
          </m:e>
          <m:sub>
            <m:r>
              <w:rPr>
                <w:rFonts w:ascii="Cambria Math" w:hAnsi="Cambria Math"/>
              </w:rPr>
              <m:t>1,</m:t>
            </m:r>
            <m:r>
              <w:rPr>
                <w:rFonts w:ascii="Cambria Math" w:hAnsi="Cambria Math"/>
                <w:lang w:val="en-GB"/>
              </w:rPr>
              <m:t>below</m:t>
            </m:r>
          </m:sub>
        </m:sSub>
      </m:oMath>
      <w:r w:rsidRPr="00613D0B">
        <w:t xml:space="preserve">, </w:t>
      </w:r>
      <m:oMath>
        <m:sSub>
          <m:sSubPr>
            <m:ctrlPr>
              <w:rPr>
                <w:rFonts w:ascii="Cambria Math" w:hAnsi="Cambria Math"/>
                <w:i/>
                <w:lang w:val="en-GB"/>
              </w:rPr>
            </m:ctrlPr>
          </m:sSubPr>
          <m:e>
            <m:r>
              <w:rPr>
                <w:rFonts w:ascii="Cambria Math" w:hAnsi="Cambria Math"/>
                <w:lang w:val="en-GB"/>
              </w:rPr>
              <m:t>W</m:t>
            </m:r>
          </m:e>
          <m:sub>
            <m:r>
              <w:rPr>
                <w:rFonts w:ascii="Cambria Math" w:hAnsi="Cambria Math"/>
              </w:rPr>
              <m:t>2,</m:t>
            </m:r>
            <m:r>
              <w:rPr>
                <w:rFonts w:ascii="Cambria Math" w:hAnsi="Cambria Math"/>
                <w:lang w:val="en-GB"/>
              </w:rPr>
              <m:t>below</m:t>
            </m:r>
          </m:sub>
        </m:sSub>
      </m:oMath>
      <w:r w:rsidRPr="00613D0B">
        <w:t xml:space="preserve">, </w:t>
      </w:r>
      <m:oMath>
        <m:sSub>
          <m:sSubPr>
            <m:ctrlPr>
              <w:rPr>
                <w:rFonts w:ascii="Cambria Math" w:hAnsi="Cambria Math"/>
                <w:i/>
                <w:lang w:val="en-GB"/>
              </w:rPr>
            </m:ctrlPr>
          </m:sSubPr>
          <m:e>
            <m:r>
              <w:rPr>
                <w:rFonts w:ascii="Cambria Math" w:hAnsi="Cambria Math"/>
                <w:lang w:val="en-GB"/>
              </w:rPr>
              <m:t>W</m:t>
            </m:r>
          </m:e>
          <m:sub>
            <m:r>
              <w:rPr>
                <w:rFonts w:ascii="Cambria Math" w:hAnsi="Cambria Math"/>
              </w:rPr>
              <m:t>3,</m:t>
            </m:r>
            <m:r>
              <w:rPr>
                <w:rFonts w:ascii="Cambria Math" w:hAnsi="Cambria Math"/>
                <w:lang w:val="en-GB"/>
              </w:rPr>
              <m:t>below</m:t>
            </m:r>
          </m:sub>
        </m:sSub>
      </m:oMath>
      <w:r w:rsidRPr="00613D0B">
        <w:t xml:space="preserve">, </w:t>
      </w:r>
      <w:r w:rsidR="00FB5B2F" w:rsidRPr="00613D0B">
        <w:t>et</w:t>
      </w:r>
      <w:r w:rsidRPr="00613D0B">
        <w:t xml:space="preserve"> </w:t>
      </w:r>
      <m:oMath>
        <m:sSub>
          <m:sSubPr>
            <m:ctrlPr>
              <w:rPr>
                <w:rFonts w:ascii="Cambria Math" w:hAnsi="Cambria Math"/>
                <w:i/>
                <w:lang w:val="en-GB"/>
              </w:rPr>
            </m:ctrlPr>
          </m:sSubPr>
          <m:e>
            <m:r>
              <w:rPr>
                <w:rFonts w:ascii="Cambria Math" w:hAnsi="Cambria Math"/>
                <w:lang w:val="en-GB"/>
              </w:rPr>
              <m:t>W</m:t>
            </m:r>
          </m:e>
          <m:sub>
            <m:r>
              <w:rPr>
                <w:rFonts w:ascii="Cambria Math" w:hAnsi="Cambria Math"/>
              </w:rPr>
              <m:t>4,</m:t>
            </m:r>
            <m:r>
              <w:rPr>
                <w:rFonts w:ascii="Cambria Math" w:hAnsi="Cambria Math"/>
                <w:lang w:val="en-GB"/>
              </w:rPr>
              <m:t>below</m:t>
            </m:r>
          </m:sub>
        </m:sSub>
      </m:oMath>
      <w:r w:rsidR="00A070D9" w:rsidRPr="00613D0B">
        <w:t>,</w:t>
      </w:r>
      <w:r w:rsidRPr="00613D0B">
        <w:t xml:space="preserve"> comme indiqué dans l</w:t>
      </w:r>
      <w:r w:rsidR="00A070D9" w:rsidRPr="00613D0B">
        <w:t>'</w:t>
      </w:r>
      <w:r w:rsidRPr="00613D0B">
        <w:t xml:space="preserve">Annexe 1 de la Recommandation UIT-R </w:t>
      </w:r>
      <w:hyperlink r:id="rId15" w:history="1">
        <w:r w:rsidRPr="00613D0B">
          <w:rPr>
            <w:rStyle w:val="Hyperlink"/>
          </w:rPr>
          <w:t>P.1144</w:t>
        </w:r>
      </w:hyperlink>
      <w:r w:rsidRPr="00613D0B">
        <w:t>;</w:t>
      </w:r>
    </w:p>
    <w:p w14:paraId="2D81D853" w14:textId="63496E6A" w:rsidR="00A00D65" w:rsidRPr="00613D0B" w:rsidRDefault="00A00D65" w:rsidP="00A070D9">
      <w:pPr>
        <w:pStyle w:val="enumlev1"/>
      </w:pPr>
      <w:r w:rsidRPr="00613D0B">
        <w:t>f)</w:t>
      </w:r>
      <w:r w:rsidRPr="00613D0B">
        <w:tab/>
      </w:r>
      <w:r w:rsidR="00AA6EFB" w:rsidRPr="00613D0B">
        <w:t>déterminer la vitesse du vent</w:t>
      </w:r>
      <w:r w:rsidRPr="00613D0B">
        <w:t xml:space="preserve">, </w:t>
      </w:r>
      <m:oMath>
        <m:r>
          <w:rPr>
            <w:rFonts w:ascii="Cambria Math" w:hAnsi="Cambria Math"/>
            <w:lang w:val="en-GB"/>
          </w:rPr>
          <m:t>W</m:t>
        </m:r>
      </m:oMath>
      <w:r w:rsidRPr="00613D0B">
        <w:t xml:space="preserve">, </w:t>
      </w:r>
      <w:r w:rsidR="0092181A" w:rsidRPr="00613D0B">
        <w:t>à l</w:t>
      </w:r>
      <w:r w:rsidR="00A070D9" w:rsidRPr="00613D0B">
        <w:t>'</w:t>
      </w:r>
      <w:r w:rsidR="0092181A" w:rsidRPr="00613D0B">
        <w:t>emplacement</w:t>
      </w:r>
      <w:r w:rsidR="00A070D9" w:rsidRPr="00613D0B">
        <w:t xml:space="preserve"> </w:t>
      </w:r>
      <w:r w:rsidR="00ED62DD" w:rsidRPr="00613D0B">
        <w:t xml:space="preserve">souhaité </w:t>
      </w:r>
      <w:r w:rsidR="0092181A" w:rsidRPr="00613D0B">
        <w:t xml:space="preserve">et la probabilité de dépassement, </w:t>
      </w:r>
      <w:r w:rsidR="0092181A" w:rsidRPr="00613D0B">
        <w:rPr>
          <w:i/>
        </w:rPr>
        <w:t>p</w:t>
      </w:r>
      <w:r w:rsidR="0092181A" w:rsidRPr="00613D0B">
        <w:t xml:space="preserve">, en </w:t>
      </w:r>
      <w:r w:rsidR="00ED62DD" w:rsidRPr="00613D0B">
        <w:t>interpolant</w:t>
      </w:r>
      <w:r w:rsidR="00A070D9" w:rsidRPr="00613D0B">
        <w:t xml:space="preserve"> </w:t>
      </w:r>
      <m:oMath>
        <m:sSub>
          <m:sSubPr>
            <m:ctrlPr>
              <w:rPr>
                <w:rFonts w:ascii="Cambria Math" w:hAnsi="Cambria Math"/>
                <w:i/>
                <w:lang w:val="en-GB"/>
              </w:rPr>
            </m:ctrlPr>
          </m:sSubPr>
          <m:e>
            <m:r>
              <w:rPr>
                <w:rFonts w:ascii="Cambria Math" w:hAnsi="Cambria Math"/>
                <w:lang w:val="en-GB"/>
              </w:rPr>
              <m:t>W</m:t>
            </m:r>
          </m:e>
          <m:sub>
            <m:r>
              <w:rPr>
                <w:rFonts w:ascii="Cambria Math" w:hAnsi="Cambria Math"/>
                <w:lang w:val="en-GB"/>
              </w:rPr>
              <m:t>above</m:t>
            </m:r>
          </m:sub>
        </m:sSub>
      </m:oMath>
      <w:r w:rsidR="00EA5A68" w:rsidRPr="00613D0B">
        <w:t xml:space="preserve"> et </w:t>
      </w:r>
      <m:oMath>
        <m:sSub>
          <m:sSubPr>
            <m:ctrlPr>
              <w:rPr>
                <w:rFonts w:ascii="Cambria Math" w:hAnsi="Cambria Math"/>
                <w:i/>
                <w:lang w:val="en-GB"/>
              </w:rPr>
            </m:ctrlPr>
          </m:sSubPr>
          <m:e>
            <m:r>
              <w:rPr>
                <w:rFonts w:ascii="Cambria Math" w:hAnsi="Cambria Math"/>
                <w:lang w:val="en-GB"/>
              </w:rPr>
              <m:t>W</m:t>
            </m:r>
          </m:e>
          <m:sub>
            <m:r>
              <w:rPr>
                <w:rFonts w:ascii="Cambria Math" w:hAnsi="Cambria Math"/>
                <w:lang w:val="en-GB"/>
              </w:rPr>
              <m:t>below</m:t>
            </m:r>
          </m:sub>
        </m:sSub>
      </m:oMath>
      <w:r w:rsidR="00EA5A68" w:rsidRPr="00613D0B">
        <w:t xml:space="preserve"> en fonction </w:t>
      </w:r>
      <w:r w:rsidR="00ED62DD" w:rsidRPr="00613D0B">
        <w:t>de</w:t>
      </w:r>
      <w:r w:rsidR="00A070D9" w:rsidRPr="00613D0B">
        <w:t xml:space="preserve"> </w:t>
      </w:r>
      <w:r w:rsidR="00EE5823" w:rsidRPr="00613D0B">
        <w:rPr>
          <w:i/>
        </w:rPr>
        <w:t>p</w:t>
      </w:r>
      <w:r w:rsidR="00EE5823" w:rsidRPr="00613D0B">
        <w:rPr>
          <w:i/>
          <w:vertAlign w:val="subscript"/>
        </w:rPr>
        <w:t>above</w:t>
      </w:r>
      <w:r w:rsidR="00EE5823" w:rsidRPr="00613D0B">
        <w:t xml:space="preserve"> et </w:t>
      </w:r>
      <w:r w:rsidR="00EE5823" w:rsidRPr="00613D0B">
        <w:rPr>
          <w:i/>
        </w:rPr>
        <w:t>p</w:t>
      </w:r>
      <w:r w:rsidR="00EE5823" w:rsidRPr="00613D0B">
        <w:rPr>
          <w:i/>
          <w:vertAlign w:val="subscript"/>
        </w:rPr>
        <w:t>below</w:t>
      </w:r>
      <w:r w:rsidR="00EE5823" w:rsidRPr="00613D0B">
        <w:t xml:space="preserve"> </w:t>
      </w:r>
      <w:r w:rsidR="00ED62DD" w:rsidRPr="00613D0B">
        <w:t>jusqu</w:t>
      </w:r>
      <w:r w:rsidR="00A070D9" w:rsidRPr="00613D0B">
        <w:t>'</w:t>
      </w:r>
      <w:r w:rsidR="00ED62DD" w:rsidRPr="00613D0B">
        <w:t xml:space="preserve">à </w:t>
      </w:r>
      <w:r w:rsidR="00EE5823" w:rsidRPr="00613D0B">
        <w:t>la probabilité de dépassement</w:t>
      </w:r>
      <w:r w:rsidR="00A36A11" w:rsidRPr="00613D0B">
        <w:t>,</w:t>
      </w:r>
      <w:r w:rsidR="00A36A11" w:rsidRPr="00613D0B">
        <w:rPr>
          <w:i/>
        </w:rPr>
        <w:t xml:space="preserve"> p</w:t>
      </w:r>
      <w:r w:rsidR="00A36A11" w:rsidRPr="00613D0B">
        <w:t xml:space="preserve">, </w:t>
      </w:r>
      <w:r w:rsidR="004120EF" w:rsidRPr="00613D0B">
        <w:t>sur une échelle linéaire</w:t>
      </w:r>
      <w:r w:rsidR="00A070D9" w:rsidRPr="00613D0B">
        <w:t xml:space="preserve"> </w:t>
      </w:r>
      <w:r w:rsidR="00582E22" w:rsidRPr="00613D0B">
        <w:rPr>
          <w:i/>
        </w:rPr>
        <w:t>W</w:t>
      </w:r>
      <w:r w:rsidR="00582E22" w:rsidRPr="00613D0B">
        <w:t xml:space="preserve"> en fonction de log</w:t>
      </w:r>
      <w:r w:rsidR="00582E22" w:rsidRPr="00613D0B">
        <w:rPr>
          <w:vertAlign w:val="subscript"/>
        </w:rPr>
        <w:t>10</w:t>
      </w:r>
      <w:r w:rsidR="00582E22" w:rsidRPr="00613D0B">
        <w:t xml:space="preserve"> </w:t>
      </w:r>
      <w:r w:rsidR="00582E22" w:rsidRPr="00613D0B">
        <w:rPr>
          <w:i/>
        </w:rPr>
        <w:t>p</w:t>
      </w:r>
      <w:r w:rsidR="00582E22" w:rsidRPr="00613D0B">
        <w:t>.</w:t>
      </w:r>
    </w:p>
    <w:p w14:paraId="27ABD7CA" w14:textId="1D70308D" w:rsidR="00A00D65" w:rsidRPr="009A4089" w:rsidRDefault="00A00D65" w:rsidP="00A070D9">
      <w:pPr>
        <w:pStyle w:val="TableNo"/>
      </w:pPr>
      <w:r w:rsidRPr="009A4089">
        <w:t>TABLEAU 1</w:t>
      </w:r>
    </w:p>
    <w:p w14:paraId="068219DB" w14:textId="73ED1C57" w:rsidR="00A00D65" w:rsidRPr="00951E76" w:rsidRDefault="00331B3F" w:rsidP="00A070D9">
      <w:pPr>
        <w:pStyle w:val="Tabletitle"/>
      </w:pPr>
      <w:r w:rsidRPr="00951E76">
        <w:t>Caractéristiques du fichier de carte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539"/>
        <w:gridCol w:w="2576"/>
      </w:tblGrid>
      <w:tr w:rsidR="00A00D65" w:rsidRPr="00951E76" w14:paraId="4C688F1E" w14:textId="77777777" w:rsidTr="00613D0B">
        <w:trPr>
          <w:cantSplit/>
          <w:jc w:val="center"/>
        </w:trPr>
        <w:tc>
          <w:tcPr>
            <w:tcW w:w="3539" w:type="dxa"/>
            <w:vAlign w:val="center"/>
          </w:tcPr>
          <w:p w14:paraId="4826A63F" w14:textId="777A4BA1" w:rsidR="00A00D65" w:rsidRPr="00951E76" w:rsidRDefault="009A4089" w:rsidP="00A070D9">
            <w:pPr>
              <w:pStyle w:val="Tablehead"/>
              <w:rPr>
                <w:rFonts w:ascii="Times New Roman" w:hAnsi="Times New Roman" w:cs="Times New Roman"/>
              </w:rPr>
            </w:pPr>
            <w:r w:rsidRPr="00951E76">
              <w:rPr>
                <w:rFonts w:ascii="Times New Roman" w:hAnsi="Times New Roman" w:cs="Times New Roman"/>
              </w:rPr>
              <w:t>Paramètre</w:t>
            </w:r>
          </w:p>
        </w:tc>
        <w:tc>
          <w:tcPr>
            <w:tcW w:w="2576" w:type="dxa"/>
            <w:vAlign w:val="center"/>
          </w:tcPr>
          <w:p w14:paraId="0DC4A7DD" w14:textId="66DD5BEA" w:rsidR="00A00D65" w:rsidRPr="00951E76" w:rsidRDefault="009A4089" w:rsidP="00A070D9">
            <w:pPr>
              <w:pStyle w:val="Tablehead"/>
              <w:rPr>
                <w:rFonts w:ascii="Times New Roman" w:hAnsi="Times New Roman" w:cs="Times New Roman"/>
              </w:rPr>
            </w:pPr>
            <w:r w:rsidRPr="00951E76">
              <w:rPr>
                <w:rFonts w:ascii="Times New Roman" w:hAnsi="Times New Roman" w:cs="Times New Roman"/>
              </w:rPr>
              <w:t>Valeur</w:t>
            </w:r>
          </w:p>
        </w:tc>
      </w:tr>
      <w:tr w:rsidR="00A00D65" w:rsidRPr="00951E76" w14:paraId="1671C517" w14:textId="77777777" w:rsidTr="00613D0B">
        <w:trPr>
          <w:cantSplit/>
          <w:jc w:val="center"/>
        </w:trPr>
        <w:tc>
          <w:tcPr>
            <w:tcW w:w="3539" w:type="dxa"/>
            <w:vAlign w:val="center"/>
          </w:tcPr>
          <w:p w14:paraId="624756D3" w14:textId="77777777" w:rsidR="00A00D65" w:rsidRPr="00951E76" w:rsidRDefault="00A00D65" w:rsidP="00613D0B">
            <w:pPr>
              <w:pStyle w:val="Tabletext"/>
              <w:jc w:val="left"/>
              <w:rPr>
                <w:rFonts w:ascii="Times New Roman" w:hAnsi="Times New Roman" w:cs="Times New Roman"/>
              </w:rPr>
            </w:pPr>
            <w:r w:rsidRPr="00951E76">
              <w:rPr>
                <w:rFonts w:ascii="Times New Roman" w:hAnsi="Times New Roman" w:cs="Times New Roman"/>
              </w:rPr>
              <w:t>Format</w:t>
            </w:r>
          </w:p>
        </w:tc>
        <w:tc>
          <w:tcPr>
            <w:tcW w:w="2576" w:type="dxa"/>
            <w:vAlign w:val="center"/>
          </w:tcPr>
          <w:p w14:paraId="65DAD031" w14:textId="77777777" w:rsidR="00A00D65" w:rsidRPr="00951E76" w:rsidRDefault="00A00D65" w:rsidP="00A070D9">
            <w:pPr>
              <w:pStyle w:val="Tabletext"/>
              <w:jc w:val="center"/>
              <w:rPr>
                <w:rFonts w:ascii="Times New Roman" w:hAnsi="Times New Roman" w:cs="Times New Roman"/>
              </w:rPr>
            </w:pPr>
            <w:r w:rsidRPr="00951E76">
              <w:rPr>
                <w:rFonts w:ascii="Times New Roman" w:hAnsi="Times New Roman" w:cs="Times New Roman"/>
              </w:rPr>
              <w:t>ASCII</w:t>
            </w:r>
          </w:p>
        </w:tc>
      </w:tr>
      <w:tr w:rsidR="00A00D65" w:rsidRPr="00951E76" w14:paraId="07908D22" w14:textId="77777777" w:rsidTr="00613D0B">
        <w:trPr>
          <w:cantSplit/>
          <w:jc w:val="center"/>
        </w:trPr>
        <w:tc>
          <w:tcPr>
            <w:tcW w:w="3539" w:type="dxa"/>
            <w:vAlign w:val="center"/>
          </w:tcPr>
          <w:p w14:paraId="25A2BC4E" w14:textId="4FD381F6" w:rsidR="00A00D65" w:rsidRPr="00951E76" w:rsidRDefault="00D3525F" w:rsidP="00613D0B">
            <w:pPr>
              <w:pStyle w:val="Tabletext"/>
              <w:jc w:val="left"/>
              <w:rPr>
                <w:rFonts w:ascii="Times New Roman" w:hAnsi="Times New Roman" w:cs="Times New Roman"/>
              </w:rPr>
            </w:pPr>
            <w:r w:rsidRPr="00951E76">
              <w:rPr>
                <w:rFonts w:ascii="Times New Roman" w:hAnsi="Times New Roman" w:cs="Times New Roman"/>
              </w:rPr>
              <w:t xml:space="preserve">Latitude </w:t>
            </w:r>
            <w:r w:rsidR="00554C7C">
              <w:rPr>
                <w:rFonts w:ascii="Times New Roman" w:hAnsi="Times New Roman" w:cs="Times New Roman"/>
              </w:rPr>
              <w:t>du coin</w:t>
            </w:r>
            <w:r w:rsidR="00A070D9">
              <w:rPr>
                <w:rFonts w:ascii="Times New Roman" w:hAnsi="Times New Roman" w:cs="Times New Roman"/>
              </w:rPr>
              <w:t xml:space="preserve"> </w:t>
            </w:r>
            <w:r w:rsidRPr="00951E76">
              <w:rPr>
                <w:rFonts w:ascii="Times New Roman" w:hAnsi="Times New Roman" w:cs="Times New Roman"/>
              </w:rPr>
              <w:t>supérieur gauche</w:t>
            </w:r>
          </w:p>
        </w:tc>
        <w:tc>
          <w:tcPr>
            <w:tcW w:w="2576" w:type="dxa"/>
            <w:vAlign w:val="center"/>
          </w:tcPr>
          <w:p w14:paraId="6F1EB19B" w14:textId="77777777" w:rsidR="00A00D65" w:rsidRPr="00951E76" w:rsidRDefault="00A00D65" w:rsidP="00A070D9">
            <w:pPr>
              <w:pStyle w:val="Tabletext"/>
              <w:jc w:val="center"/>
              <w:rPr>
                <w:rFonts w:ascii="Times New Roman" w:hAnsi="Times New Roman" w:cs="Times New Roman"/>
              </w:rPr>
            </w:pPr>
            <w:r w:rsidRPr="00951E76">
              <w:rPr>
                <w:rFonts w:ascii="Times New Roman" w:hAnsi="Times New Roman" w:cs="Times New Roman"/>
              </w:rPr>
              <w:t>90° N</w:t>
            </w:r>
          </w:p>
        </w:tc>
      </w:tr>
      <w:tr w:rsidR="00A00D65" w:rsidRPr="00951E76" w14:paraId="0EBF8C27" w14:textId="77777777" w:rsidTr="00613D0B">
        <w:trPr>
          <w:cantSplit/>
          <w:jc w:val="center"/>
        </w:trPr>
        <w:tc>
          <w:tcPr>
            <w:tcW w:w="3539" w:type="dxa"/>
            <w:vAlign w:val="center"/>
          </w:tcPr>
          <w:p w14:paraId="4F8314B6" w14:textId="15A8E13D" w:rsidR="00A00D65" w:rsidRPr="00951E76" w:rsidRDefault="00D3525F" w:rsidP="00613D0B">
            <w:pPr>
              <w:pStyle w:val="Tabletext"/>
              <w:jc w:val="left"/>
              <w:rPr>
                <w:rFonts w:ascii="Times New Roman" w:hAnsi="Times New Roman" w:cs="Times New Roman"/>
              </w:rPr>
            </w:pPr>
            <w:r w:rsidRPr="00951E76">
              <w:rPr>
                <w:rFonts w:ascii="Times New Roman" w:hAnsi="Times New Roman" w:cs="Times New Roman"/>
              </w:rPr>
              <w:t>Incrément de latitude</w:t>
            </w:r>
          </w:p>
        </w:tc>
        <w:tc>
          <w:tcPr>
            <w:tcW w:w="2576" w:type="dxa"/>
            <w:vAlign w:val="center"/>
          </w:tcPr>
          <w:p w14:paraId="72BE6F45" w14:textId="5B29494E" w:rsidR="00A00D65" w:rsidRPr="00951E76" w:rsidRDefault="00A00D65" w:rsidP="00A070D9">
            <w:pPr>
              <w:pStyle w:val="Tabletext"/>
              <w:jc w:val="center"/>
              <w:rPr>
                <w:rFonts w:ascii="Times New Roman" w:hAnsi="Times New Roman" w:cs="Times New Roman"/>
              </w:rPr>
            </w:pPr>
            <w:r w:rsidRPr="00951E76">
              <w:t>–</w:t>
            </w:r>
            <w:r w:rsidRPr="00951E76">
              <w:rPr>
                <w:rFonts w:ascii="Times New Roman" w:hAnsi="Times New Roman" w:cs="Times New Roman"/>
              </w:rPr>
              <w:t>0</w:t>
            </w:r>
            <w:r w:rsidR="002E39A3" w:rsidRPr="00951E76">
              <w:rPr>
                <w:rFonts w:ascii="Times New Roman" w:hAnsi="Times New Roman" w:cs="Times New Roman"/>
              </w:rPr>
              <w:t>,</w:t>
            </w:r>
            <w:r w:rsidRPr="00951E76">
              <w:rPr>
                <w:rFonts w:ascii="Times New Roman" w:hAnsi="Times New Roman" w:cs="Times New Roman"/>
              </w:rPr>
              <w:t>25°</w:t>
            </w:r>
          </w:p>
        </w:tc>
      </w:tr>
      <w:tr w:rsidR="00A00D65" w:rsidRPr="00951E76" w14:paraId="3040EF54" w14:textId="77777777" w:rsidTr="00613D0B">
        <w:trPr>
          <w:cantSplit/>
          <w:jc w:val="center"/>
        </w:trPr>
        <w:tc>
          <w:tcPr>
            <w:tcW w:w="3539" w:type="dxa"/>
            <w:vAlign w:val="center"/>
          </w:tcPr>
          <w:p w14:paraId="65705ECD" w14:textId="7256077F" w:rsidR="00A00D65" w:rsidRPr="00951E76" w:rsidRDefault="00FE3CD8" w:rsidP="00613D0B">
            <w:pPr>
              <w:pStyle w:val="Tabletext"/>
              <w:jc w:val="left"/>
              <w:rPr>
                <w:rFonts w:ascii="Times New Roman" w:hAnsi="Times New Roman" w:cs="Times New Roman"/>
              </w:rPr>
            </w:pPr>
            <w:r w:rsidRPr="00951E76">
              <w:rPr>
                <w:rFonts w:ascii="Times New Roman" w:hAnsi="Times New Roman" w:cs="Times New Roman"/>
              </w:rPr>
              <w:t xml:space="preserve">Longitude </w:t>
            </w:r>
            <w:r w:rsidR="00554C7C">
              <w:rPr>
                <w:rFonts w:ascii="Times New Roman" w:hAnsi="Times New Roman" w:cs="Times New Roman"/>
              </w:rPr>
              <w:t>du coin</w:t>
            </w:r>
            <w:r w:rsidR="00A070D9">
              <w:rPr>
                <w:rFonts w:ascii="Times New Roman" w:hAnsi="Times New Roman" w:cs="Times New Roman"/>
              </w:rPr>
              <w:t xml:space="preserve"> </w:t>
            </w:r>
            <w:r w:rsidRPr="00951E76">
              <w:rPr>
                <w:rFonts w:ascii="Times New Roman" w:hAnsi="Times New Roman" w:cs="Times New Roman"/>
              </w:rPr>
              <w:t>supérieur gauche</w:t>
            </w:r>
          </w:p>
        </w:tc>
        <w:tc>
          <w:tcPr>
            <w:tcW w:w="2576" w:type="dxa"/>
            <w:vAlign w:val="center"/>
          </w:tcPr>
          <w:p w14:paraId="22F1C5E0" w14:textId="77777777" w:rsidR="00A00D65" w:rsidRPr="00951E76" w:rsidRDefault="00A00D65" w:rsidP="00A070D9">
            <w:pPr>
              <w:pStyle w:val="Tabletext"/>
              <w:jc w:val="center"/>
              <w:rPr>
                <w:rFonts w:ascii="Times New Roman" w:hAnsi="Times New Roman" w:cs="Times New Roman"/>
              </w:rPr>
            </w:pPr>
            <w:r w:rsidRPr="00951E76">
              <w:rPr>
                <w:rFonts w:ascii="Times New Roman" w:hAnsi="Times New Roman" w:cs="Times New Roman"/>
              </w:rPr>
              <w:t>0° E</w:t>
            </w:r>
          </w:p>
        </w:tc>
      </w:tr>
      <w:tr w:rsidR="00A00D65" w:rsidRPr="00951E76" w14:paraId="4A8C3DCC" w14:textId="77777777" w:rsidTr="00613D0B">
        <w:trPr>
          <w:cantSplit/>
          <w:jc w:val="center"/>
        </w:trPr>
        <w:tc>
          <w:tcPr>
            <w:tcW w:w="3539" w:type="dxa"/>
            <w:vAlign w:val="center"/>
          </w:tcPr>
          <w:p w14:paraId="462A31E5" w14:textId="79985CEF" w:rsidR="00A00D65" w:rsidRPr="00951E76" w:rsidRDefault="008F6A03" w:rsidP="00613D0B">
            <w:pPr>
              <w:pStyle w:val="Tabletext"/>
              <w:jc w:val="left"/>
              <w:rPr>
                <w:rFonts w:ascii="Times New Roman" w:hAnsi="Times New Roman" w:cs="Times New Roman"/>
              </w:rPr>
            </w:pPr>
            <w:r w:rsidRPr="00951E76">
              <w:rPr>
                <w:rFonts w:ascii="Times New Roman" w:hAnsi="Times New Roman" w:cs="Times New Roman"/>
              </w:rPr>
              <w:t>Incrément de longitude</w:t>
            </w:r>
          </w:p>
        </w:tc>
        <w:tc>
          <w:tcPr>
            <w:tcW w:w="2576" w:type="dxa"/>
            <w:vAlign w:val="center"/>
          </w:tcPr>
          <w:p w14:paraId="5BC909DD" w14:textId="4ED994E9" w:rsidR="00A00D65" w:rsidRPr="00951E76" w:rsidRDefault="002E39A3" w:rsidP="00A070D9">
            <w:pPr>
              <w:pStyle w:val="Tabletext"/>
              <w:jc w:val="center"/>
              <w:rPr>
                <w:rFonts w:ascii="Times New Roman" w:hAnsi="Times New Roman" w:cs="Times New Roman"/>
              </w:rPr>
            </w:pPr>
            <w:r w:rsidRPr="00951E76">
              <w:rPr>
                <w:rFonts w:ascii="Times New Roman" w:hAnsi="Times New Roman" w:cs="Times New Roman"/>
              </w:rPr>
              <w:t>+0,</w:t>
            </w:r>
            <w:r w:rsidR="00A00D65" w:rsidRPr="00951E76">
              <w:rPr>
                <w:rFonts w:ascii="Times New Roman" w:hAnsi="Times New Roman" w:cs="Times New Roman"/>
              </w:rPr>
              <w:t>25°</w:t>
            </w:r>
          </w:p>
        </w:tc>
      </w:tr>
      <w:tr w:rsidR="00A00D65" w:rsidRPr="00951E76" w14:paraId="59BA3F0D" w14:textId="77777777" w:rsidTr="00613D0B">
        <w:trPr>
          <w:cantSplit/>
          <w:jc w:val="center"/>
        </w:trPr>
        <w:tc>
          <w:tcPr>
            <w:tcW w:w="3539" w:type="dxa"/>
            <w:vAlign w:val="center"/>
          </w:tcPr>
          <w:p w14:paraId="012BA523" w14:textId="5AFE55F2" w:rsidR="00A00D65" w:rsidRPr="00951E76" w:rsidRDefault="002E39A3" w:rsidP="00613D0B">
            <w:pPr>
              <w:pStyle w:val="Tabletext"/>
              <w:jc w:val="left"/>
              <w:rPr>
                <w:rFonts w:ascii="Times New Roman" w:hAnsi="Times New Roman" w:cs="Times New Roman"/>
              </w:rPr>
            </w:pPr>
            <w:r w:rsidRPr="00951E76">
              <w:rPr>
                <w:rFonts w:ascii="Times New Roman" w:hAnsi="Times New Roman" w:cs="Times New Roman"/>
              </w:rPr>
              <w:t>Nombre de lignes</w:t>
            </w:r>
          </w:p>
        </w:tc>
        <w:tc>
          <w:tcPr>
            <w:tcW w:w="2576" w:type="dxa"/>
            <w:vAlign w:val="center"/>
          </w:tcPr>
          <w:p w14:paraId="026AE405" w14:textId="77777777" w:rsidR="00A00D65" w:rsidRPr="00951E76" w:rsidRDefault="00A00D65" w:rsidP="00A070D9">
            <w:pPr>
              <w:pStyle w:val="Tabletext"/>
              <w:jc w:val="center"/>
              <w:rPr>
                <w:rFonts w:ascii="Times New Roman" w:hAnsi="Times New Roman" w:cs="Times New Roman"/>
              </w:rPr>
            </w:pPr>
            <w:r w:rsidRPr="00951E76">
              <w:rPr>
                <w:rFonts w:ascii="Times New Roman" w:hAnsi="Times New Roman" w:cs="Times New Roman"/>
              </w:rPr>
              <w:t>721</w:t>
            </w:r>
          </w:p>
        </w:tc>
      </w:tr>
      <w:tr w:rsidR="00A00D65" w:rsidRPr="00951E76" w14:paraId="1651379E" w14:textId="77777777" w:rsidTr="00613D0B">
        <w:trPr>
          <w:cantSplit/>
          <w:jc w:val="center"/>
        </w:trPr>
        <w:tc>
          <w:tcPr>
            <w:tcW w:w="3539" w:type="dxa"/>
            <w:vAlign w:val="center"/>
          </w:tcPr>
          <w:p w14:paraId="5911B3A4" w14:textId="3FED4110" w:rsidR="00A00D65" w:rsidRPr="00951E76" w:rsidRDefault="002E39A3" w:rsidP="00613D0B">
            <w:pPr>
              <w:pStyle w:val="Tabletext"/>
              <w:jc w:val="left"/>
              <w:rPr>
                <w:rFonts w:ascii="Times New Roman" w:hAnsi="Times New Roman" w:cs="Times New Roman"/>
              </w:rPr>
            </w:pPr>
            <w:r w:rsidRPr="00951E76">
              <w:rPr>
                <w:rFonts w:ascii="Times New Roman" w:hAnsi="Times New Roman" w:cs="Times New Roman"/>
              </w:rPr>
              <w:t>Nombre de colonnes</w:t>
            </w:r>
          </w:p>
        </w:tc>
        <w:tc>
          <w:tcPr>
            <w:tcW w:w="2576" w:type="dxa"/>
            <w:vAlign w:val="center"/>
          </w:tcPr>
          <w:p w14:paraId="17258AF9" w14:textId="77777777" w:rsidR="00A00D65" w:rsidRPr="00951E76" w:rsidRDefault="00A00D65" w:rsidP="00A070D9">
            <w:pPr>
              <w:pStyle w:val="Tabletext"/>
              <w:jc w:val="center"/>
              <w:rPr>
                <w:rFonts w:ascii="Times New Roman" w:hAnsi="Times New Roman" w:cs="Times New Roman"/>
              </w:rPr>
            </w:pPr>
            <w:r w:rsidRPr="00951E76">
              <w:rPr>
                <w:rFonts w:ascii="Times New Roman" w:hAnsi="Times New Roman" w:cs="Times New Roman"/>
              </w:rPr>
              <w:t>1 440</w:t>
            </w:r>
          </w:p>
        </w:tc>
      </w:tr>
      <w:tr w:rsidR="00A00D65" w:rsidRPr="00951E76" w14:paraId="2DBCA11F" w14:textId="77777777" w:rsidTr="00613D0B">
        <w:trPr>
          <w:cantSplit/>
          <w:jc w:val="center"/>
        </w:trPr>
        <w:tc>
          <w:tcPr>
            <w:tcW w:w="3539" w:type="dxa"/>
            <w:vAlign w:val="center"/>
          </w:tcPr>
          <w:p w14:paraId="44CF74FA" w14:textId="3323F01E" w:rsidR="00A00D65" w:rsidRPr="00951E76" w:rsidRDefault="002C7D90" w:rsidP="00613D0B">
            <w:pPr>
              <w:pStyle w:val="Tabletext"/>
              <w:jc w:val="left"/>
              <w:rPr>
                <w:rFonts w:ascii="Times New Roman" w:hAnsi="Times New Roman" w:cs="Times New Roman"/>
              </w:rPr>
            </w:pPr>
            <w:r w:rsidRPr="00951E76">
              <w:rPr>
                <w:rFonts w:ascii="Times New Roman" w:hAnsi="Times New Roman" w:cs="Times New Roman"/>
              </w:rPr>
              <w:t>Séparateur de colonne</w:t>
            </w:r>
            <w:r w:rsidR="00554C7C">
              <w:rPr>
                <w:rFonts w:ascii="Times New Roman" w:hAnsi="Times New Roman" w:cs="Times New Roman"/>
              </w:rPr>
              <w:t>s</w:t>
            </w:r>
          </w:p>
        </w:tc>
        <w:tc>
          <w:tcPr>
            <w:tcW w:w="2576" w:type="dxa"/>
            <w:vAlign w:val="center"/>
          </w:tcPr>
          <w:p w14:paraId="65C766B8" w14:textId="5EE2590E" w:rsidR="00A00D65" w:rsidRPr="00951E76" w:rsidRDefault="002C7D90" w:rsidP="00A070D9">
            <w:pPr>
              <w:pStyle w:val="Tabletext"/>
              <w:jc w:val="center"/>
              <w:rPr>
                <w:rFonts w:ascii="Times New Roman" w:hAnsi="Times New Roman" w:cs="Times New Roman"/>
              </w:rPr>
            </w:pPr>
            <w:r w:rsidRPr="00951E76">
              <w:rPr>
                <w:rFonts w:ascii="Times New Roman" w:hAnsi="Times New Roman" w:cs="Times New Roman"/>
              </w:rPr>
              <w:t>Espace</w:t>
            </w:r>
          </w:p>
        </w:tc>
      </w:tr>
      <w:tr w:rsidR="00A00D65" w:rsidRPr="00951E76" w14:paraId="68DE1109" w14:textId="77777777" w:rsidTr="00613D0B">
        <w:trPr>
          <w:cantSplit/>
          <w:jc w:val="center"/>
        </w:trPr>
        <w:tc>
          <w:tcPr>
            <w:tcW w:w="3539" w:type="dxa"/>
            <w:vAlign w:val="center"/>
          </w:tcPr>
          <w:p w14:paraId="387DFAE7" w14:textId="7FD7B696" w:rsidR="00A00D65" w:rsidRPr="00951E76" w:rsidRDefault="007F7CDE" w:rsidP="00613D0B">
            <w:pPr>
              <w:pStyle w:val="Tabletext"/>
              <w:jc w:val="left"/>
              <w:rPr>
                <w:rFonts w:ascii="Times New Roman" w:hAnsi="Times New Roman" w:cs="Times New Roman"/>
              </w:rPr>
            </w:pPr>
            <w:r w:rsidRPr="00951E76">
              <w:rPr>
                <w:rFonts w:ascii="Times New Roman" w:hAnsi="Times New Roman" w:cs="Times New Roman"/>
              </w:rPr>
              <w:t>Séparateur de ligne</w:t>
            </w:r>
            <w:r w:rsidR="00554C7C">
              <w:rPr>
                <w:rFonts w:ascii="Times New Roman" w:hAnsi="Times New Roman" w:cs="Times New Roman"/>
              </w:rPr>
              <w:t>s</w:t>
            </w:r>
          </w:p>
        </w:tc>
        <w:tc>
          <w:tcPr>
            <w:tcW w:w="2576" w:type="dxa"/>
            <w:vAlign w:val="center"/>
          </w:tcPr>
          <w:p w14:paraId="540F452F" w14:textId="77777777" w:rsidR="00A00D65" w:rsidRPr="00951E76" w:rsidRDefault="00A00D65" w:rsidP="00A070D9">
            <w:pPr>
              <w:pStyle w:val="Tabletext"/>
              <w:jc w:val="center"/>
              <w:rPr>
                <w:rFonts w:ascii="Times New Roman" w:hAnsi="Times New Roman" w:cs="Times New Roman"/>
              </w:rPr>
            </w:pPr>
            <w:r w:rsidRPr="00951E76">
              <w:rPr>
                <w:rFonts w:ascii="Times New Roman" w:hAnsi="Times New Roman" w:cs="Times New Roman"/>
              </w:rPr>
              <w:t>Windows (CR LF)</w:t>
            </w:r>
          </w:p>
        </w:tc>
      </w:tr>
    </w:tbl>
    <w:p w14:paraId="5A38107F" w14:textId="3F76660C" w:rsidR="00A00D65" w:rsidRPr="00951E76" w:rsidRDefault="00A00D65" w:rsidP="00A070D9">
      <w:pPr>
        <w:pStyle w:val="Tablefin"/>
        <w:rPr>
          <w:lang w:val="fr-FR"/>
        </w:rPr>
      </w:pPr>
    </w:p>
    <w:p w14:paraId="5C6C7D0D" w14:textId="6F761978" w:rsidR="00A00D65" w:rsidRPr="00951E76" w:rsidRDefault="00A00D65" w:rsidP="00A070D9">
      <w:pPr>
        <w:pStyle w:val="TableNo"/>
        <w:rPr>
          <w:i/>
          <w:iCs/>
        </w:rPr>
      </w:pPr>
      <w:r w:rsidRPr="00951E76">
        <w:lastRenderedPageBreak/>
        <w:t>TABLEAU 2</w:t>
      </w:r>
    </w:p>
    <w:p w14:paraId="06E7D862" w14:textId="37F9B84B" w:rsidR="00F73DB6" w:rsidRPr="00951E76" w:rsidRDefault="00F73DB6" w:rsidP="00A070D9">
      <w:pPr>
        <w:pStyle w:val="Tabletitle"/>
      </w:pPr>
      <w:r w:rsidRPr="00951E76">
        <w:t>Nom du fichier de carte</w:t>
      </w:r>
      <w:r w:rsidR="00A070D9">
        <w:t xml:space="preserve"> </w:t>
      </w:r>
      <w:r w:rsidRPr="00951E76">
        <w:t>en fonction de la probabilité de dépassement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972"/>
        <w:gridCol w:w="2552"/>
      </w:tblGrid>
      <w:tr w:rsidR="00A00D65" w:rsidRPr="00951E76" w14:paraId="5869B405" w14:textId="77777777" w:rsidTr="00613D0B">
        <w:trPr>
          <w:jc w:val="center"/>
        </w:trPr>
        <w:tc>
          <w:tcPr>
            <w:tcW w:w="2972" w:type="dxa"/>
            <w:shd w:val="clear" w:color="auto" w:fill="auto"/>
          </w:tcPr>
          <w:p w14:paraId="10BA0A89" w14:textId="73D2DB82" w:rsidR="00A00D65" w:rsidRPr="00951E76" w:rsidRDefault="00F73DB6" w:rsidP="00A070D9">
            <w:pPr>
              <w:pStyle w:val="Tablehead"/>
              <w:rPr>
                <w:rFonts w:ascii="Times New Roman" w:hAnsi="Times New Roman" w:cs="Times New Roman"/>
              </w:rPr>
            </w:pPr>
            <w:r w:rsidRPr="00951E76">
              <w:rPr>
                <w:rFonts w:ascii="Times New Roman" w:hAnsi="Times New Roman" w:cs="Times New Roman"/>
              </w:rPr>
              <w:t>Probabilité de dépassement</w:t>
            </w:r>
          </w:p>
        </w:tc>
        <w:tc>
          <w:tcPr>
            <w:tcW w:w="2552" w:type="dxa"/>
            <w:shd w:val="clear" w:color="auto" w:fill="auto"/>
          </w:tcPr>
          <w:p w14:paraId="4C32EAE2" w14:textId="73E50178" w:rsidR="00A00D65" w:rsidRPr="00951E76" w:rsidRDefault="00A141E2" w:rsidP="00A070D9">
            <w:pPr>
              <w:pStyle w:val="Tablehead"/>
              <w:rPr>
                <w:rFonts w:ascii="Times New Roman" w:hAnsi="Times New Roman" w:cs="Times New Roman"/>
              </w:rPr>
            </w:pPr>
            <w:r w:rsidRPr="00951E76">
              <w:rPr>
                <w:rFonts w:ascii="Times New Roman" w:hAnsi="Times New Roman" w:cs="Times New Roman"/>
              </w:rPr>
              <w:t>Nom du fichier de carte</w:t>
            </w:r>
          </w:p>
        </w:tc>
      </w:tr>
      <w:tr w:rsidR="00A00D65" w:rsidRPr="00951E76" w14:paraId="3298654A" w14:textId="77777777" w:rsidTr="00613D0B">
        <w:trPr>
          <w:jc w:val="center"/>
        </w:trPr>
        <w:tc>
          <w:tcPr>
            <w:tcW w:w="2972" w:type="dxa"/>
            <w:shd w:val="clear" w:color="auto" w:fill="auto"/>
          </w:tcPr>
          <w:p w14:paraId="6A2C0E70" w14:textId="3740F8E8" w:rsidR="00A00D65" w:rsidRPr="00951E76" w:rsidRDefault="00A00D65" w:rsidP="00A070D9">
            <w:pPr>
              <w:pStyle w:val="Tabletext"/>
              <w:jc w:val="center"/>
              <w:rPr>
                <w:rFonts w:ascii="Times New Roman" w:hAnsi="Times New Roman" w:cs="Times New Roman"/>
              </w:rPr>
            </w:pPr>
            <w:r w:rsidRPr="00951E76">
              <w:rPr>
                <w:rFonts w:ascii="Times New Roman" w:hAnsi="Times New Roman" w:cs="Times New Roman"/>
              </w:rPr>
              <w:t>0,01%</w:t>
            </w:r>
          </w:p>
        </w:tc>
        <w:tc>
          <w:tcPr>
            <w:tcW w:w="2552" w:type="dxa"/>
            <w:shd w:val="clear" w:color="auto" w:fill="auto"/>
          </w:tcPr>
          <w:p w14:paraId="3732CABC" w14:textId="77777777" w:rsidR="00A00D65" w:rsidRPr="00951E76" w:rsidRDefault="00A00D65" w:rsidP="00A070D9">
            <w:pPr>
              <w:pStyle w:val="Tabletext"/>
              <w:jc w:val="center"/>
              <w:rPr>
                <w:rFonts w:ascii="Times New Roman" w:hAnsi="Times New Roman" w:cs="Times New Roman"/>
              </w:rPr>
            </w:pPr>
            <w:r w:rsidRPr="00951E76">
              <w:rPr>
                <w:rFonts w:ascii="Times New Roman" w:hAnsi="Times New Roman" w:cs="Times New Roman"/>
              </w:rPr>
              <w:t>W_001.txt</w:t>
            </w:r>
          </w:p>
        </w:tc>
      </w:tr>
      <w:tr w:rsidR="00A00D65" w:rsidRPr="00951E76" w14:paraId="6007B494" w14:textId="77777777" w:rsidTr="00613D0B">
        <w:trPr>
          <w:jc w:val="center"/>
        </w:trPr>
        <w:tc>
          <w:tcPr>
            <w:tcW w:w="2972" w:type="dxa"/>
            <w:shd w:val="clear" w:color="auto" w:fill="auto"/>
          </w:tcPr>
          <w:p w14:paraId="1B729D4E" w14:textId="133E7448" w:rsidR="00A00D65" w:rsidRPr="00951E76" w:rsidRDefault="00A00D65" w:rsidP="00A070D9">
            <w:pPr>
              <w:pStyle w:val="Tabletext"/>
              <w:jc w:val="center"/>
              <w:rPr>
                <w:rFonts w:ascii="Times New Roman" w:hAnsi="Times New Roman" w:cs="Times New Roman"/>
              </w:rPr>
            </w:pPr>
            <w:r w:rsidRPr="00951E76">
              <w:rPr>
                <w:rFonts w:ascii="Times New Roman" w:hAnsi="Times New Roman" w:cs="Times New Roman"/>
              </w:rPr>
              <w:t>0,02%</w:t>
            </w:r>
          </w:p>
        </w:tc>
        <w:tc>
          <w:tcPr>
            <w:tcW w:w="2552" w:type="dxa"/>
            <w:shd w:val="clear" w:color="auto" w:fill="auto"/>
          </w:tcPr>
          <w:p w14:paraId="17096F83" w14:textId="77777777" w:rsidR="00A00D65" w:rsidRPr="00951E76" w:rsidRDefault="00A00D65" w:rsidP="00A070D9">
            <w:pPr>
              <w:pStyle w:val="Tabletext"/>
              <w:jc w:val="center"/>
              <w:rPr>
                <w:rFonts w:ascii="Times New Roman" w:hAnsi="Times New Roman" w:cs="Times New Roman"/>
              </w:rPr>
            </w:pPr>
            <w:r w:rsidRPr="00951E76">
              <w:rPr>
                <w:rFonts w:ascii="Times New Roman" w:hAnsi="Times New Roman" w:cs="Times New Roman"/>
              </w:rPr>
              <w:t>W_002.txt</w:t>
            </w:r>
          </w:p>
        </w:tc>
      </w:tr>
      <w:tr w:rsidR="00A00D65" w:rsidRPr="00951E76" w14:paraId="2A6C1DCC" w14:textId="77777777" w:rsidTr="00613D0B">
        <w:trPr>
          <w:jc w:val="center"/>
        </w:trPr>
        <w:tc>
          <w:tcPr>
            <w:tcW w:w="2972" w:type="dxa"/>
            <w:shd w:val="clear" w:color="auto" w:fill="auto"/>
          </w:tcPr>
          <w:p w14:paraId="22A77041" w14:textId="1C6529BA" w:rsidR="00A00D65" w:rsidRPr="00951E76" w:rsidRDefault="00A00D65" w:rsidP="00A070D9">
            <w:pPr>
              <w:pStyle w:val="Tabletext"/>
              <w:jc w:val="center"/>
              <w:rPr>
                <w:rFonts w:ascii="Times New Roman" w:hAnsi="Times New Roman" w:cs="Times New Roman"/>
              </w:rPr>
            </w:pPr>
            <w:r w:rsidRPr="00951E76">
              <w:rPr>
                <w:rFonts w:ascii="Times New Roman" w:hAnsi="Times New Roman" w:cs="Times New Roman"/>
              </w:rPr>
              <w:t>0,03%</w:t>
            </w:r>
          </w:p>
        </w:tc>
        <w:tc>
          <w:tcPr>
            <w:tcW w:w="2552" w:type="dxa"/>
            <w:shd w:val="clear" w:color="auto" w:fill="auto"/>
          </w:tcPr>
          <w:p w14:paraId="0C8A22F7" w14:textId="77777777" w:rsidR="00A00D65" w:rsidRPr="00951E76" w:rsidRDefault="00A00D65" w:rsidP="00A070D9">
            <w:pPr>
              <w:pStyle w:val="Tabletext"/>
              <w:jc w:val="center"/>
              <w:rPr>
                <w:rFonts w:ascii="Times New Roman" w:hAnsi="Times New Roman" w:cs="Times New Roman"/>
              </w:rPr>
            </w:pPr>
            <w:r w:rsidRPr="00951E76">
              <w:rPr>
                <w:rFonts w:ascii="Times New Roman" w:hAnsi="Times New Roman" w:cs="Times New Roman"/>
              </w:rPr>
              <w:t>W_003.txt</w:t>
            </w:r>
          </w:p>
        </w:tc>
      </w:tr>
      <w:tr w:rsidR="00A00D65" w:rsidRPr="00951E76" w14:paraId="6C7E9BB3" w14:textId="77777777" w:rsidTr="00613D0B">
        <w:trPr>
          <w:jc w:val="center"/>
        </w:trPr>
        <w:tc>
          <w:tcPr>
            <w:tcW w:w="2972" w:type="dxa"/>
            <w:shd w:val="clear" w:color="auto" w:fill="auto"/>
          </w:tcPr>
          <w:p w14:paraId="10BFDA34" w14:textId="69C20EB3" w:rsidR="00A00D65" w:rsidRPr="00951E76" w:rsidRDefault="00A00D65" w:rsidP="00A070D9">
            <w:pPr>
              <w:pStyle w:val="Tabletext"/>
              <w:jc w:val="center"/>
              <w:rPr>
                <w:rFonts w:ascii="Times New Roman" w:hAnsi="Times New Roman" w:cs="Times New Roman"/>
              </w:rPr>
            </w:pPr>
            <w:r w:rsidRPr="00951E76">
              <w:rPr>
                <w:rFonts w:ascii="Times New Roman" w:hAnsi="Times New Roman" w:cs="Times New Roman"/>
              </w:rPr>
              <w:t>0,05%</w:t>
            </w:r>
          </w:p>
        </w:tc>
        <w:tc>
          <w:tcPr>
            <w:tcW w:w="2552" w:type="dxa"/>
            <w:shd w:val="clear" w:color="auto" w:fill="auto"/>
          </w:tcPr>
          <w:p w14:paraId="2B22AE1F" w14:textId="77777777" w:rsidR="00A00D65" w:rsidRPr="00951E76" w:rsidRDefault="00A00D65" w:rsidP="00A070D9">
            <w:pPr>
              <w:pStyle w:val="Tabletext"/>
              <w:jc w:val="center"/>
              <w:rPr>
                <w:rFonts w:ascii="Times New Roman" w:hAnsi="Times New Roman" w:cs="Times New Roman"/>
              </w:rPr>
            </w:pPr>
            <w:r w:rsidRPr="00951E76">
              <w:rPr>
                <w:rFonts w:ascii="Times New Roman" w:hAnsi="Times New Roman" w:cs="Times New Roman"/>
              </w:rPr>
              <w:t>W_005.txt</w:t>
            </w:r>
          </w:p>
        </w:tc>
      </w:tr>
      <w:tr w:rsidR="00A00D65" w:rsidRPr="00951E76" w14:paraId="1085C03E" w14:textId="77777777" w:rsidTr="00613D0B">
        <w:trPr>
          <w:jc w:val="center"/>
        </w:trPr>
        <w:tc>
          <w:tcPr>
            <w:tcW w:w="2972" w:type="dxa"/>
            <w:shd w:val="clear" w:color="auto" w:fill="auto"/>
          </w:tcPr>
          <w:p w14:paraId="502803F5" w14:textId="337AB5E0" w:rsidR="00A00D65" w:rsidRPr="00951E76" w:rsidRDefault="00A00D65" w:rsidP="00A070D9">
            <w:pPr>
              <w:pStyle w:val="Tabletext"/>
              <w:jc w:val="center"/>
              <w:rPr>
                <w:rFonts w:ascii="Times New Roman" w:hAnsi="Times New Roman" w:cs="Times New Roman"/>
              </w:rPr>
            </w:pPr>
            <w:r w:rsidRPr="00951E76">
              <w:rPr>
                <w:rFonts w:ascii="Times New Roman" w:hAnsi="Times New Roman" w:cs="Times New Roman"/>
              </w:rPr>
              <w:t>0,1%</w:t>
            </w:r>
          </w:p>
        </w:tc>
        <w:tc>
          <w:tcPr>
            <w:tcW w:w="2552" w:type="dxa"/>
            <w:shd w:val="clear" w:color="auto" w:fill="auto"/>
          </w:tcPr>
          <w:p w14:paraId="2A2CB76E" w14:textId="77777777" w:rsidR="00A00D65" w:rsidRPr="00951E76" w:rsidRDefault="00A00D65" w:rsidP="00A070D9">
            <w:pPr>
              <w:pStyle w:val="Tabletext"/>
              <w:jc w:val="center"/>
              <w:rPr>
                <w:rFonts w:ascii="Times New Roman" w:hAnsi="Times New Roman" w:cs="Times New Roman"/>
              </w:rPr>
            </w:pPr>
            <w:r w:rsidRPr="00951E76">
              <w:rPr>
                <w:rFonts w:ascii="Times New Roman" w:hAnsi="Times New Roman" w:cs="Times New Roman"/>
              </w:rPr>
              <w:t>W_01.txt</w:t>
            </w:r>
          </w:p>
        </w:tc>
      </w:tr>
      <w:tr w:rsidR="00A00D65" w:rsidRPr="00951E76" w14:paraId="10003ACC" w14:textId="77777777" w:rsidTr="00613D0B">
        <w:trPr>
          <w:jc w:val="center"/>
        </w:trPr>
        <w:tc>
          <w:tcPr>
            <w:tcW w:w="2972" w:type="dxa"/>
            <w:shd w:val="clear" w:color="auto" w:fill="auto"/>
          </w:tcPr>
          <w:p w14:paraId="762CD6B9" w14:textId="6B0F567D" w:rsidR="00A00D65" w:rsidRPr="00951E76" w:rsidRDefault="00A00D65" w:rsidP="00A070D9">
            <w:pPr>
              <w:pStyle w:val="Tabletext"/>
              <w:jc w:val="center"/>
              <w:rPr>
                <w:rFonts w:ascii="Times New Roman" w:hAnsi="Times New Roman" w:cs="Times New Roman"/>
              </w:rPr>
            </w:pPr>
            <w:r w:rsidRPr="00951E76">
              <w:rPr>
                <w:rFonts w:ascii="Times New Roman" w:hAnsi="Times New Roman" w:cs="Times New Roman"/>
              </w:rPr>
              <w:t>0,2%</w:t>
            </w:r>
          </w:p>
        </w:tc>
        <w:tc>
          <w:tcPr>
            <w:tcW w:w="2552" w:type="dxa"/>
            <w:shd w:val="clear" w:color="auto" w:fill="auto"/>
          </w:tcPr>
          <w:p w14:paraId="31366CFF" w14:textId="77777777" w:rsidR="00A00D65" w:rsidRPr="00951E76" w:rsidRDefault="00A00D65" w:rsidP="00A070D9">
            <w:pPr>
              <w:pStyle w:val="Tabletext"/>
              <w:jc w:val="center"/>
              <w:rPr>
                <w:rFonts w:ascii="Times New Roman" w:hAnsi="Times New Roman" w:cs="Times New Roman"/>
              </w:rPr>
            </w:pPr>
            <w:r w:rsidRPr="00951E76">
              <w:rPr>
                <w:rFonts w:ascii="Times New Roman" w:hAnsi="Times New Roman" w:cs="Times New Roman"/>
              </w:rPr>
              <w:t>W_02.txt</w:t>
            </w:r>
          </w:p>
        </w:tc>
      </w:tr>
      <w:tr w:rsidR="00A00D65" w:rsidRPr="00951E76" w14:paraId="18221A35" w14:textId="77777777" w:rsidTr="00613D0B">
        <w:trPr>
          <w:jc w:val="center"/>
        </w:trPr>
        <w:tc>
          <w:tcPr>
            <w:tcW w:w="2972" w:type="dxa"/>
            <w:shd w:val="clear" w:color="auto" w:fill="auto"/>
          </w:tcPr>
          <w:p w14:paraId="73DC5483" w14:textId="0309A84E" w:rsidR="00A00D65" w:rsidRPr="00951E76" w:rsidRDefault="00A00D65" w:rsidP="00A070D9">
            <w:pPr>
              <w:pStyle w:val="Tabletext"/>
              <w:jc w:val="center"/>
              <w:rPr>
                <w:rFonts w:ascii="Times New Roman" w:hAnsi="Times New Roman" w:cs="Times New Roman"/>
              </w:rPr>
            </w:pPr>
            <w:r w:rsidRPr="00951E76">
              <w:rPr>
                <w:rFonts w:ascii="Times New Roman" w:hAnsi="Times New Roman" w:cs="Times New Roman"/>
              </w:rPr>
              <w:t>0,3%</w:t>
            </w:r>
          </w:p>
        </w:tc>
        <w:tc>
          <w:tcPr>
            <w:tcW w:w="2552" w:type="dxa"/>
            <w:shd w:val="clear" w:color="auto" w:fill="auto"/>
          </w:tcPr>
          <w:p w14:paraId="66A30C77" w14:textId="77777777" w:rsidR="00A00D65" w:rsidRPr="00951E76" w:rsidRDefault="00A00D65" w:rsidP="00A070D9">
            <w:pPr>
              <w:pStyle w:val="Tabletext"/>
              <w:jc w:val="center"/>
              <w:rPr>
                <w:rFonts w:ascii="Times New Roman" w:hAnsi="Times New Roman" w:cs="Times New Roman"/>
              </w:rPr>
            </w:pPr>
            <w:r w:rsidRPr="00951E76">
              <w:rPr>
                <w:rFonts w:ascii="Times New Roman" w:hAnsi="Times New Roman" w:cs="Times New Roman"/>
              </w:rPr>
              <w:t>W_03.txt</w:t>
            </w:r>
          </w:p>
        </w:tc>
      </w:tr>
      <w:tr w:rsidR="00A00D65" w:rsidRPr="00951E76" w14:paraId="798ACBFB" w14:textId="77777777" w:rsidTr="00613D0B">
        <w:trPr>
          <w:jc w:val="center"/>
        </w:trPr>
        <w:tc>
          <w:tcPr>
            <w:tcW w:w="2972" w:type="dxa"/>
            <w:shd w:val="clear" w:color="auto" w:fill="auto"/>
          </w:tcPr>
          <w:p w14:paraId="6F542916" w14:textId="44C9EC59" w:rsidR="00A00D65" w:rsidRPr="00951E76" w:rsidRDefault="00A00D65" w:rsidP="00A070D9">
            <w:pPr>
              <w:pStyle w:val="Tabletext"/>
              <w:jc w:val="center"/>
              <w:rPr>
                <w:rFonts w:ascii="Times New Roman" w:hAnsi="Times New Roman" w:cs="Times New Roman"/>
              </w:rPr>
            </w:pPr>
            <w:r w:rsidRPr="00951E76">
              <w:rPr>
                <w:rFonts w:ascii="Times New Roman" w:hAnsi="Times New Roman" w:cs="Times New Roman"/>
              </w:rPr>
              <w:t>0,5%</w:t>
            </w:r>
          </w:p>
        </w:tc>
        <w:tc>
          <w:tcPr>
            <w:tcW w:w="2552" w:type="dxa"/>
            <w:shd w:val="clear" w:color="auto" w:fill="auto"/>
          </w:tcPr>
          <w:p w14:paraId="0AB915ED" w14:textId="77777777" w:rsidR="00A00D65" w:rsidRPr="00951E76" w:rsidRDefault="00A00D65" w:rsidP="00A070D9">
            <w:pPr>
              <w:pStyle w:val="Tabletext"/>
              <w:jc w:val="center"/>
              <w:rPr>
                <w:rFonts w:ascii="Times New Roman" w:hAnsi="Times New Roman" w:cs="Times New Roman"/>
              </w:rPr>
            </w:pPr>
            <w:r w:rsidRPr="00951E76">
              <w:rPr>
                <w:rFonts w:ascii="Times New Roman" w:hAnsi="Times New Roman" w:cs="Times New Roman"/>
              </w:rPr>
              <w:t>W_05.txt</w:t>
            </w:r>
          </w:p>
        </w:tc>
      </w:tr>
      <w:tr w:rsidR="00A00D65" w:rsidRPr="00951E76" w14:paraId="6A306C25" w14:textId="77777777" w:rsidTr="00613D0B">
        <w:trPr>
          <w:jc w:val="center"/>
        </w:trPr>
        <w:tc>
          <w:tcPr>
            <w:tcW w:w="2972" w:type="dxa"/>
            <w:shd w:val="clear" w:color="auto" w:fill="auto"/>
          </w:tcPr>
          <w:p w14:paraId="5CC066CD" w14:textId="4BD4C29F" w:rsidR="00A00D65" w:rsidRPr="00951E76" w:rsidRDefault="00A00D65" w:rsidP="00A070D9">
            <w:pPr>
              <w:pStyle w:val="Tabletext"/>
              <w:jc w:val="center"/>
              <w:rPr>
                <w:rFonts w:ascii="Times New Roman" w:hAnsi="Times New Roman" w:cs="Times New Roman"/>
              </w:rPr>
            </w:pPr>
            <w:r w:rsidRPr="00951E76">
              <w:rPr>
                <w:rFonts w:ascii="Times New Roman" w:hAnsi="Times New Roman" w:cs="Times New Roman"/>
              </w:rPr>
              <w:t>1,0%</w:t>
            </w:r>
          </w:p>
        </w:tc>
        <w:tc>
          <w:tcPr>
            <w:tcW w:w="2552" w:type="dxa"/>
            <w:shd w:val="clear" w:color="auto" w:fill="auto"/>
          </w:tcPr>
          <w:p w14:paraId="5C34A1CF" w14:textId="77777777" w:rsidR="00A00D65" w:rsidRPr="00951E76" w:rsidRDefault="00A00D65" w:rsidP="00A070D9">
            <w:pPr>
              <w:pStyle w:val="Tabletext"/>
              <w:jc w:val="center"/>
              <w:rPr>
                <w:rFonts w:ascii="Times New Roman" w:hAnsi="Times New Roman" w:cs="Times New Roman"/>
              </w:rPr>
            </w:pPr>
            <w:r w:rsidRPr="00951E76">
              <w:rPr>
                <w:rFonts w:ascii="Times New Roman" w:hAnsi="Times New Roman" w:cs="Times New Roman"/>
              </w:rPr>
              <w:t>W_1.txt</w:t>
            </w:r>
          </w:p>
        </w:tc>
      </w:tr>
      <w:tr w:rsidR="00A00D65" w:rsidRPr="00951E76" w14:paraId="4A5C3364" w14:textId="77777777" w:rsidTr="00613D0B">
        <w:trPr>
          <w:jc w:val="center"/>
        </w:trPr>
        <w:tc>
          <w:tcPr>
            <w:tcW w:w="2972" w:type="dxa"/>
            <w:shd w:val="clear" w:color="auto" w:fill="auto"/>
          </w:tcPr>
          <w:p w14:paraId="5EB1C17F" w14:textId="4F275E1B" w:rsidR="00A00D65" w:rsidRPr="00951E76" w:rsidRDefault="00A00D65" w:rsidP="00A070D9">
            <w:pPr>
              <w:pStyle w:val="Tabletext"/>
              <w:jc w:val="center"/>
              <w:rPr>
                <w:rFonts w:ascii="Times New Roman" w:hAnsi="Times New Roman" w:cs="Times New Roman"/>
              </w:rPr>
            </w:pPr>
            <w:r w:rsidRPr="00951E76">
              <w:rPr>
                <w:rFonts w:ascii="Times New Roman" w:hAnsi="Times New Roman" w:cs="Times New Roman"/>
              </w:rPr>
              <w:t>2,0%</w:t>
            </w:r>
          </w:p>
        </w:tc>
        <w:tc>
          <w:tcPr>
            <w:tcW w:w="2552" w:type="dxa"/>
            <w:shd w:val="clear" w:color="auto" w:fill="auto"/>
          </w:tcPr>
          <w:p w14:paraId="64592137" w14:textId="77777777" w:rsidR="00A00D65" w:rsidRPr="00951E76" w:rsidRDefault="00A00D65" w:rsidP="00A070D9">
            <w:pPr>
              <w:pStyle w:val="Tabletext"/>
              <w:jc w:val="center"/>
              <w:rPr>
                <w:rFonts w:ascii="Times New Roman" w:hAnsi="Times New Roman" w:cs="Times New Roman"/>
              </w:rPr>
            </w:pPr>
            <w:r w:rsidRPr="00951E76">
              <w:rPr>
                <w:rFonts w:ascii="Times New Roman" w:hAnsi="Times New Roman" w:cs="Times New Roman"/>
              </w:rPr>
              <w:t>W_2.txt</w:t>
            </w:r>
          </w:p>
        </w:tc>
      </w:tr>
      <w:tr w:rsidR="00A00D65" w:rsidRPr="00951E76" w14:paraId="7CF3866D" w14:textId="77777777" w:rsidTr="00613D0B">
        <w:trPr>
          <w:jc w:val="center"/>
        </w:trPr>
        <w:tc>
          <w:tcPr>
            <w:tcW w:w="2972" w:type="dxa"/>
            <w:shd w:val="clear" w:color="auto" w:fill="auto"/>
          </w:tcPr>
          <w:p w14:paraId="4E2C5932" w14:textId="257645BE" w:rsidR="00A00D65" w:rsidRPr="00951E76" w:rsidRDefault="00A00D65" w:rsidP="00A070D9">
            <w:pPr>
              <w:pStyle w:val="Tabletext"/>
              <w:jc w:val="center"/>
              <w:rPr>
                <w:rFonts w:ascii="Times New Roman" w:hAnsi="Times New Roman" w:cs="Times New Roman"/>
              </w:rPr>
            </w:pPr>
            <w:r w:rsidRPr="00951E76">
              <w:rPr>
                <w:rFonts w:ascii="Times New Roman" w:hAnsi="Times New Roman" w:cs="Times New Roman"/>
              </w:rPr>
              <w:t>3,0%</w:t>
            </w:r>
          </w:p>
        </w:tc>
        <w:tc>
          <w:tcPr>
            <w:tcW w:w="2552" w:type="dxa"/>
            <w:shd w:val="clear" w:color="auto" w:fill="auto"/>
          </w:tcPr>
          <w:p w14:paraId="1666B326" w14:textId="77777777" w:rsidR="00A00D65" w:rsidRPr="00951E76" w:rsidRDefault="00A00D65" w:rsidP="00A070D9">
            <w:pPr>
              <w:pStyle w:val="Tabletext"/>
              <w:jc w:val="center"/>
              <w:rPr>
                <w:rFonts w:ascii="Times New Roman" w:hAnsi="Times New Roman" w:cs="Times New Roman"/>
              </w:rPr>
            </w:pPr>
            <w:r w:rsidRPr="00951E76">
              <w:rPr>
                <w:rFonts w:ascii="Times New Roman" w:hAnsi="Times New Roman" w:cs="Times New Roman"/>
              </w:rPr>
              <w:t>W_3.txt</w:t>
            </w:r>
          </w:p>
        </w:tc>
      </w:tr>
      <w:tr w:rsidR="00A00D65" w:rsidRPr="00951E76" w14:paraId="11EACFA5" w14:textId="77777777" w:rsidTr="00613D0B">
        <w:trPr>
          <w:jc w:val="center"/>
        </w:trPr>
        <w:tc>
          <w:tcPr>
            <w:tcW w:w="2972" w:type="dxa"/>
            <w:shd w:val="clear" w:color="auto" w:fill="auto"/>
          </w:tcPr>
          <w:p w14:paraId="25790AB2" w14:textId="7A9DE652" w:rsidR="00A00D65" w:rsidRPr="00951E76" w:rsidRDefault="00A00D65" w:rsidP="00A070D9">
            <w:pPr>
              <w:pStyle w:val="Tabletext"/>
              <w:jc w:val="center"/>
              <w:rPr>
                <w:rFonts w:ascii="Times New Roman" w:hAnsi="Times New Roman" w:cs="Times New Roman"/>
              </w:rPr>
            </w:pPr>
            <w:r w:rsidRPr="00951E76">
              <w:rPr>
                <w:rFonts w:ascii="Times New Roman" w:hAnsi="Times New Roman" w:cs="Times New Roman"/>
              </w:rPr>
              <w:t>5,0%</w:t>
            </w:r>
          </w:p>
        </w:tc>
        <w:tc>
          <w:tcPr>
            <w:tcW w:w="2552" w:type="dxa"/>
            <w:shd w:val="clear" w:color="auto" w:fill="auto"/>
          </w:tcPr>
          <w:p w14:paraId="2F9C1553" w14:textId="77777777" w:rsidR="00A00D65" w:rsidRPr="00951E76" w:rsidRDefault="00A00D65" w:rsidP="00A070D9">
            <w:pPr>
              <w:pStyle w:val="Tabletext"/>
              <w:jc w:val="center"/>
              <w:rPr>
                <w:rFonts w:ascii="Times New Roman" w:hAnsi="Times New Roman" w:cs="Times New Roman"/>
              </w:rPr>
            </w:pPr>
            <w:r w:rsidRPr="00951E76">
              <w:rPr>
                <w:rFonts w:ascii="Times New Roman" w:hAnsi="Times New Roman" w:cs="Times New Roman"/>
              </w:rPr>
              <w:t>W_5.txt</w:t>
            </w:r>
          </w:p>
        </w:tc>
      </w:tr>
      <w:tr w:rsidR="00A00D65" w:rsidRPr="00951E76" w14:paraId="1AE5E88E" w14:textId="77777777" w:rsidTr="00613D0B">
        <w:trPr>
          <w:jc w:val="center"/>
        </w:trPr>
        <w:tc>
          <w:tcPr>
            <w:tcW w:w="2972" w:type="dxa"/>
            <w:shd w:val="clear" w:color="auto" w:fill="auto"/>
          </w:tcPr>
          <w:p w14:paraId="782CB325" w14:textId="6CFB5BCC" w:rsidR="00A00D65" w:rsidRPr="00951E76" w:rsidRDefault="00A00D65" w:rsidP="00A070D9">
            <w:pPr>
              <w:pStyle w:val="Tabletext"/>
              <w:jc w:val="center"/>
              <w:rPr>
                <w:rFonts w:ascii="Times New Roman" w:hAnsi="Times New Roman" w:cs="Times New Roman"/>
              </w:rPr>
            </w:pPr>
            <w:r w:rsidRPr="00951E76">
              <w:rPr>
                <w:rFonts w:ascii="Times New Roman" w:hAnsi="Times New Roman" w:cs="Times New Roman"/>
              </w:rPr>
              <w:t>10,0%</w:t>
            </w:r>
          </w:p>
        </w:tc>
        <w:tc>
          <w:tcPr>
            <w:tcW w:w="2552" w:type="dxa"/>
            <w:shd w:val="clear" w:color="auto" w:fill="auto"/>
          </w:tcPr>
          <w:p w14:paraId="65E19A36" w14:textId="77777777" w:rsidR="00A00D65" w:rsidRPr="00951E76" w:rsidRDefault="00A00D65" w:rsidP="00A070D9">
            <w:pPr>
              <w:pStyle w:val="Tabletext"/>
              <w:jc w:val="center"/>
              <w:rPr>
                <w:rFonts w:ascii="Times New Roman" w:hAnsi="Times New Roman" w:cs="Times New Roman"/>
              </w:rPr>
            </w:pPr>
            <w:r w:rsidRPr="00951E76">
              <w:rPr>
                <w:rFonts w:ascii="Times New Roman" w:hAnsi="Times New Roman" w:cs="Times New Roman"/>
              </w:rPr>
              <w:t>W_10.txt</w:t>
            </w:r>
          </w:p>
        </w:tc>
      </w:tr>
      <w:tr w:rsidR="00A00D65" w:rsidRPr="00951E76" w14:paraId="4C1262AD" w14:textId="77777777" w:rsidTr="00613D0B">
        <w:trPr>
          <w:jc w:val="center"/>
        </w:trPr>
        <w:tc>
          <w:tcPr>
            <w:tcW w:w="2972" w:type="dxa"/>
            <w:shd w:val="clear" w:color="auto" w:fill="auto"/>
          </w:tcPr>
          <w:p w14:paraId="01174863" w14:textId="205D7A33" w:rsidR="00A00D65" w:rsidRPr="00951E76" w:rsidRDefault="00A00D65" w:rsidP="00A070D9">
            <w:pPr>
              <w:pStyle w:val="Tabletext"/>
              <w:jc w:val="center"/>
              <w:rPr>
                <w:rFonts w:ascii="Times New Roman" w:hAnsi="Times New Roman" w:cs="Times New Roman"/>
              </w:rPr>
            </w:pPr>
            <w:r w:rsidRPr="00951E76">
              <w:rPr>
                <w:rFonts w:ascii="Times New Roman" w:hAnsi="Times New Roman" w:cs="Times New Roman"/>
              </w:rPr>
              <w:t>20,0%</w:t>
            </w:r>
          </w:p>
        </w:tc>
        <w:tc>
          <w:tcPr>
            <w:tcW w:w="2552" w:type="dxa"/>
            <w:shd w:val="clear" w:color="auto" w:fill="auto"/>
          </w:tcPr>
          <w:p w14:paraId="7540A54D" w14:textId="77777777" w:rsidR="00A00D65" w:rsidRPr="00951E76" w:rsidRDefault="00A00D65" w:rsidP="00A070D9">
            <w:pPr>
              <w:pStyle w:val="Tabletext"/>
              <w:jc w:val="center"/>
              <w:rPr>
                <w:rFonts w:ascii="Times New Roman" w:hAnsi="Times New Roman" w:cs="Times New Roman"/>
              </w:rPr>
            </w:pPr>
            <w:r w:rsidRPr="00951E76">
              <w:rPr>
                <w:rFonts w:ascii="Times New Roman" w:hAnsi="Times New Roman" w:cs="Times New Roman"/>
              </w:rPr>
              <w:t>W_20.txt</w:t>
            </w:r>
          </w:p>
        </w:tc>
      </w:tr>
      <w:tr w:rsidR="00A00D65" w:rsidRPr="00951E76" w14:paraId="04BD0C57" w14:textId="77777777" w:rsidTr="00613D0B">
        <w:trPr>
          <w:jc w:val="center"/>
        </w:trPr>
        <w:tc>
          <w:tcPr>
            <w:tcW w:w="2972" w:type="dxa"/>
            <w:shd w:val="clear" w:color="auto" w:fill="auto"/>
          </w:tcPr>
          <w:p w14:paraId="786054D8" w14:textId="016F2492" w:rsidR="00A00D65" w:rsidRPr="00951E76" w:rsidRDefault="00A00D65" w:rsidP="00A070D9">
            <w:pPr>
              <w:pStyle w:val="Tabletext"/>
              <w:jc w:val="center"/>
              <w:rPr>
                <w:rFonts w:ascii="Times New Roman" w:hAnsi="Times New Roman" w:cs="Times New Roman"/>
              </w:rPr>
            </w:pPr>
            <w:r w:rsidRPr="00951E76">
              <w:rPr>
                <w:rFonts w:ascii="Times New Roman" w:hAnsi="Times New Roman" w:cs="Times New Roman"/>
              </w:rPr>
              <w:t>50,0%</w:t>
            </w:r>
          </w:p>
        </w:tc>
        <w:tc>
          <w:tcPr>
            <w:tcW w:w="2552" w:type="dxa"/>
            <w:shd w:val="clear" w:color="auto" w:fill="auto"/>
          </w:tcPr>
          <w:p w14:paraId="22A3E60C" w14:textId="77777777" w:rsidR="00A00D65" w:rsidRPr="00951E76" w:rsidRDefault="00A00D65" w:rsidP="00A070D9">
            <w:pPr>
              <w:pStyle w:val="Tabletext"/>
              <w:jc w:val="center"/>
              <w:rPr>
                <w:rFonts w:ascii="Times New Roman" w:hAnsi="Times New Roman" w:cs="Times New Roman"/>
              </w:rPr>
            </w:pPr>
            <w:r w:rsidRPr="00951E76">
              <w:rPr>
                <w:rFonts w:ascii="Times New Roman" w:hAnsi="Times New Roman" w:cs="Times New Roman"/>
              </w:rPr>
              <w:t>W_50.txt</w:t>
            </w:r>
          </w:p>
        </w:tc>
      </w:tr>
      <w:tr w:rsidR="00A00D65" w:rsidRPr="00951E76" w14:paraId="4E196CB9" w14:textId="77777777" w:rsidTr="00613D0B">
        <w:trPr>
          <w:jc w:val="center"/>
        </w:trPr>
        <w:tc>
          <w:tcPr>
            <w:tcW w:w="2972" w:type="dxa"/>
            <w:shd w:val="clear" w:color="auto" w:fill="auto"/>
          </w:tcPr>
          <w:p w14:paraId="638F1F00" w14:textId="4946877E" w:rsidR="00A00D65" w:rsidRPr="00951E76" w:rsidRDefault="00A00D65" w:rsidP="00A070D9">
            <w:pPr>
              <w:pStyle w:val="Tabletext"/>
              <w:jc w:val="center"/>
              <w:rPr>
                <w:rFonts w:ascii="Times New Roman" w:hAnsi="Times New Roman" w:cs="Times New Roman"/>
              </w:rPr>
            </w:pPr>
            <w:r w:rsidRPr="00951E76">
              <w:rPr>
                <w:rFonts w:ascii="Times New Roman" w:hAnsi="Times New Roman" w:cs="Times New Roman"/>
              </w:rPr>
              <w:t>60,0%</w:t>
            </w:r>
          </w:p>
        </w:tc>
        <w:tc>
          <w:tcPr>
            <w:tcW w:w="2552" w:type="dxa"/>
            <w:shd w:val="clear" w:color="auto" w:fill="auto"/>
          </w:tcPr>
          <w:p w14:paraId="04A52217" w14:textId="77777777" w:rsidR="00A00D65" w:rsidRPr="00951E76" w:rsidRDefault="00A00D65" w:rsidP="00A070D9">
            <w:pPr>
              <w:pStyle w:val="Tabletext"/>
              <w:jc w:val="center"/>
              <w:rPr>
                <w:rFonts w:ascii="Times New Roman" w:hAnsi="Times New Roman" w:cs="Times New Roman"/>
              </w:rPr>
            </w:pPr>
            <w:r w:rsidRPr="00951E76">
              <w:rPr>
                <w:rFonts w:ascii="Times New Roman" w:hAnsi="Times New Roman" w:cs="Times New Roman"/>
              </w:rPr>
              <w:t>W_60.txt</w:t>
            </w:r>
          </w:p>
        </w:tc>
      </w:tr>
      <w:tr w:rsidR="00A00D65" w:rsidRPr="00951E76" w14:paraId="58163F0E" w14:textId="77777777" w:rsidTr="00613D0B">
        <w:trPr>
          <w:jc w:val="center"/>
        </w:trPr>
        <w:tc>
          <w:tcPr>
            <w:tcW w:w="2972" w:type="dxa"/>
            <w:shd w:val="clear" w:color="auto" w:fill="auto"/>
          </w:tcPr>
          <w:p w14:paraId="406CE107" w14:textId="54E5A533" w:rsidR="00A00D65" w:rsidRPr="00951E76" w:rsidRDefault="00A00D65" w:rsidP="00A070D9">
            <w:pPr>
              <w:pStyle w:val="Tabletext"/>
              <w:jc w:val="center"/>
              <w:rPr>
                <w:rFonts w:ascii="Times New Roman" w:hAnsi="Times New Roman" w:cs="Times New Roman"/>
              </w:rPr>
            </w:pPr>
            <w:r w:rsidRPr="00951E76">
              <w:rPr>
                <w:rFonts w:ascii="Times New Roman" w:hAnsi="Times New Roman" w:cs="Times New Roman"/>
              </w:rPr>
              <w:t>70,0%</w:t>
            </w:r>
          </w:p>
        </w:tc>
        <w:tc>
          <w:tcPr>
            <w:tcW w:w="2552" w:type="dxa"/>
            <w:shd w:val="clear" w:color="auto" w:fill="auto"/>
          </w:tcPr>
          <w:p w14:paraId="2C01B1FF" w14:textId="77777777" w:rsidR="00A00D65" w:rsidRPr="00951E76" w:rsidRDefault="00A00D65" w:rsidP="00A070D9">
            <w:pPr>
              <w:pStyle w:val="Tabletext"/>
              <w:jc w:val="center"/>
              <w:rPr>
                <w:rFonts w:ascii="Times New Roman" w:hAnsi="Times New Roman" w:cs="Times New Roman"/>
              </w:rPr>
            </w:pPr>
            <w:r w:rsidRPr="00951E76">
              <w:rPr>
                <w:rFonts w:ascii="Times New Roman" w:hAnsi="Times New Roman" w:cs="Times New Roman"/>
              </w:rPr>
              <w:t>W_70.txt</w:t>
            </w:r>
          </w:p>
        </w:tc>
      </w:tr>
      <w:tr w:rsidR="00A00D65" w:rsidRPr="00951E76" w14:paraId="102B2CAA" w14:textId="77777777" w:rsidTr="00613D0B">
        <w:trPr>
          <w:jc w:val="center"/>
        </w:trPr>
        <w:tc>
          <w:tcPr>
            <w:tcW w:w="2972" w:type="dxa"/>
            <w:shd w:val="clear" w:color="auto" w:fill="auto"/>
          </w:tcPr>
          <w:p w14:paraId="687DD77F" w14:textId="3D19828E" w:rsidR="00A00D65" w:rsidRPr="00951E76" w:rsidRDefault="00A00D65" w:rsidP="00A070D9">
            <w:pPr>
              <w:pStyle w:val="Tabletext"/>
              <w:jc w:val="center"/>
              <w:rPr>
                <w:rFonts w:ascii="Times New Roman" w:hAnsi="Times New Roman" w:cs="Times New Roman"/>
              </w:rPr>
            </w:pPr>
            <w:r w:rsidRPr="00951E76">
              <w:rPr>
                <w:rFonts w:ascii="Times New Roman" w:hAnsi="Times New Roman" w:cs="Times New Roman"/>
              </w:rPr>
              <w:t>80,0%</w:t>
            </w:r>
          </w:p>
        </w:tc>
        <w:tc>
          <w:tcPr>
            <w:tcW w:w="2552" w:type="dxa"/>
            <w:shd w:val="clear" w:color="auto" w:fill="auto"/>
          </w:tcPr>
          <w:p w14:paraId="3EC1140E" w14:textId="77777777" w:rsidR="00A00D65" w:rsidRPr="00951E76" w:rsidRDefault="00A00D65" w:rsidP="00A070D9">
            <w:pPr>
              <w:pStyle w:val="Tabletext"/>
              <w:jc w:val="center"/>
              <w:rPr>
                <w:rFonts w:ascii="Times New Roman" w:hAnsi="Times New Roman" w:cs="Times New Roman"/>
              </w:rPr>
            </w:pPr>
            <w:r w:rsidRPr="00951E76">
              <w:rPr>
                <w:rFonts w:ascii="Times New Roman" w:hAnsi="Times New Roman" w:cs="Times New Roman"/>
              </w:rPr>
              <w:t>W_80.txt</w:t>
            </w:r>
          </w:p>
        </w:tc>
      </w:tr>
      <w:tr w:rsidR="00A00D65" w:rsidRPr="00951E76" w14:paraId="076E8A74" w14:textId="77777777" w:rsidTr="00613D0B">
        <w:trPr>
          <w:jc w:val="center"/>
        </w:trPr>
        <w:tc>
          <w:tcPr>
            <w:tcW w:w="2972" w:type="dxa"/>
            <w:shd w:val="clear" w:color="auto" w:fill="auto"/>
          </w:tcPr>
          <w:p w14:paraId="635D257C" w14:textId="3E9503DF" w:rsidR="00A00D65" w:rsidRPr="00951E76" w:rsidRDefault="00A00D65" w:rsidP="00A070D9">
            <w:pPr>
              <w:pStyle w:val="Tabletext"/>
              <w:jc w:val="center"/>
              <w:rPr>
                <w:rFonts w:ascii="Times New Roman" w:hAnsi="Times New Roman" w:cs="Times New Roman"/>
              </w:rPr>
            </w:pPr>
            <w:r w:rsidRPr="00951E76">
              <w:rPr>
                <w:rFonts w:ascii="Times New Roman" w:hAnsi="Times New Roman" w:cs="Times New Roman"/>
              </w:rPr>
              <w:t>90,0%</w:t>
            </w:r>
          </w:p>
        </w:tc>
        <w:tc>
          <w:tcPr>
            <w:tcW w:w="2552" w:type="dxa"/>
            <w:shd w:val="clear" w:color="auto" w:fill="auto"/>
          </w:tcPr>
          <w:p w14:paraId="0773FAF0" w14:textId="77777777" w:rsidR="00A00D65" w:rsidRPr="00951E76" w:rsidRDefault="00A00D65" w:rsidP="00A070D9">
            <w:pPr>
              <w:pStyle w:val="Tabletext"/>
              <w:jc w:val="center"/>
              <w:rPr>
                <w:rFonts w:ascii="Times New Roman" w:hAnsi="Times New Roman" w:cs="Times New Roman"/>
              </w:rPr>
            </w:pPr>
            <w:r w:rsidRPr="00951E76">
              <w:rPr>
                <w:rFonts w:ascii="Times New Roman" w:hAnsi="Times New Roman" w:cs="Times New Roman"/>
              </w:rPr>
              <w:t>W_90.txt</w:t>
            </w:r>
          </w:p>
        </w:tc>
      </w:tr>
      <w:tr w:rsidR="00A00D65" w:rsidRPr="00951E76" w14:paraId="63B2203A" w14:textId="77777777" w:rsidTr="00613D0B">
        <w:trPr>
          <w:jc w:val="center"/>
        </w:trPr>
        <w:tc>
          <w:tcPr>
            <w:tcW w:w="2972" w:type="dxa"/>
            <w:shd w:val="clear" w:color="auto" w:fill="auto"/>
          </w:tcPr>
          <w:p w14:paraId="36C23FA2" w14:textId="5FD7C25E" w:rsidR="00A00D65" w:rsidRPr="00951E76" w:rsidRDefault="00A00D65" w:rsidP="00A070D9">
            <w:pPr>
              <w:pStyle w:val="Tabletext"/>
              <w:jc w:val="center"/>
              <w:rPr>
                <w:rFonts w:ascii="Times New Roman" w:hAnsi="Times New Roman" w:cs="Times New Roman"/>
              </w:rPr>
            </w:pPr>
            <w:r w:rsidRPr="00951E76">
              <w:rPr>
                <w:rFonts w:ascii="Times New Roman" w:hAnsi="Times New Roman" w:cs="Times New Roman"/>
              </w:rPr>
              <w:t>95,0%</w:t>
            </w:r>
          </w:p>
        </w:tc>
        <w:tc>
          <w:tcPr>
            <w:tcW w:w="2552" w:type="dxa"/>
            <w:shd w:val="clear" w:color="auto" w:fill="auto"/>
          </w:tcPr>
          <w:p w14:paraId="55100C3B" w14:textId="77777777" w:rsidR="00A00D65" w:rsidRPr="00951E76" w:rsidRDefault="00A00D65" w:rsidP="00A070D9">
            <w:pPr>
              <w:pStyle w:val="Tabletext"/>
              <w:jc w:val="center"/>
              <w:rPr>
                <w:rFonts w:ascii="Times New Roman" w:hAnsi="Times New Roman" w:cs="Times New Roman"/>
              </w:rPr>
            </w:pPr>
            <w:r w:rsidRPr="00951E76">
              <w:rPr>
                <w:rFonts w:ascii="Times New Roman" w:hAnsi="Times New Roman" w:cs="Times New Roman"/>
              </w:rPr>
              <w:t>W_95.txt</w:t>
            </w:r>
          </w:p>
        </w:tc>
      </w:tr>
      <w:tr w:rsidR="00A00D65" w:rsidRPr="002A49A5" w14:paraId="5E237144" w14:textId="77777777" w:rsidTr="00613D0B">
        <w:trPr>
          <w:jc w:val="center"/>
        </w:trPr>
        <w:tc>
          <w:tcPr>
            <w:tcW w:w="2972" w:type="dxa"/>
            <w:shd w:val="clear" w:color="auto" w:fill="auto"/>
          </w:tcPr>
          <w:p w14:paraId="438B4762" w14:textId="63D83636" w:rsidR="00A00D65" w:rsidRPr="002A49A5" w:rsidRDefault="00A00D65" w:rsidP="00A070D9">
            <w:pPr>
              <w:pStyle w:val="Tabletext"/>
              <w:jc w:val="center"/>
              <w:rPr>
                <w:rFonts w:ascii="Times New Roman" w:hAnsi="Times New Roman" w:cs="Times New Roman"/>
                <w:lang w:val="en-GB"/>
              </w:rPr>
            </w:pPr>
            <w:r w:rsidRPr="002A49A5">
              <w:rPr>
                <w:rFonts w:ascii="Times New Roman" w:hAnsi="Times New Roman" w:cs="Times New Roman"/>
                <w:lang w:val="en-GB"/>
              </w:rPr>
              <w:t>99</w:t>
            </w:r>
            <w:r>
              <w:rPr>
                <w:rFonts w:ascii="Times New Roman" w:hAnsi="Times New Roman" w:cs="Times New Roman"/>
                <w:lang w:val="en-GB"/>
              </w:rPr>
              <w:t>,</w:t>
            </w:r>
            <w:r w:rsidRPr="002A49A5">
              <w:rPr>
                <w:rFonts w:ascii="Times New Roman" w:hAnsi="Times New Roman" w:cs="Times New Roman"/>
                <w:lang w:val="en-GB"/>
              </w:rPr>
              <w:t>0%</w:t>
            </w:r>
          </w:p>
        </w:tc>
        <w:tc>
          <w:tcPr>
            <w:tcW w:w="2552" w:type="dxa"/>
            <w:shd w:val="clear" w:color="auto" w:fill="auto"/>
          </w:tcPr>
          <w:p w14:paraId="513E4D2C" w14:textId="77777777" w:rsidR="00A00D65" w:rsidRPr="002A49A5" w:rsidRDefault="00A00D65" w:rsidP="00A070D9">
            <w:pPr>
              <w:pStyle w:val="Tabletext"/>
              <w:jc w:val="center"/>
              <w:rPr>
                <w:rFonts w:ascii="Times New Roman" w:hAnsi="Times New Roman" w:cs="Times New Roman"/>
                <w:lang w:val="en-GB"/>
              </w:rPr>
            </w:pPr>
            <w:r w:rsidRPr="002A49A5">
              <w:rPr>
                <w:rFonts w:ascii="Times New Roman" w:hAnsi="Times New Roman" w:cs="Times New Roman"/>
                <w:lang w:val="en-GB"/>
              </w:rPr>
              <w:t>W_99.txt</w:t>
            </w:r>
          </w:p>
        </w:tc>
      </w:tr>
    </w:tbl>
    <w:p w14:paraId="3C35B459" w14:textId="753CDFF0" w:rsidR="00A00D65" w:rsidRDefault="00A00D65" w:rsidP="00C952B7">
      <w:pPr>
        <w:pStyle w:val="Tablefin"/>
      </w:pPr>
    </w:p>
    <w:p w14:paraId="3B680328" w14:textId="6A0D5D43" w:rsidR="00A00D65" w:rsidRPr="00A00D65" w:rsidRDefault="00A00D65" w:rsidP="00C952B7">
      <w:pPr>
        <w:pStyle w:val="Line"/>
      </w:pPr>
    </w:p>
    <w:sectPr w:rsidR="00A00D65" w:rsidRPr="00A00D65" w:rsidSect="007565CC">
      <w:pgSz w:w="11907" w:h="16834" w:code="9"/>
      <w:pgMar w:top="1418" w:right="1134" w:bottom="1134" w:left="1134" w:header="720" w:footer="48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F77127" w14:textId="77777777" w:rsidR="00FA3ADF" w:rsidRDefault="00FA3ADF">
      <w:r>
        <w:separator/>
      </w:r>
    </w:p>
  </w:endnote>
  <w:endnote w:type="continuationSeparator" w:id="0">
    <w:p w14:paraId="2505DBB2" w14:textId="77777777" w:rsidR="00FA3ADF" w:rsidRDefault="00FA3A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altName w:val="Sylfaen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EAFD03" w14:textId="77777777" w:rsidR="00FA3ADF" w:rsidRDefault="00FA3ADF">
      <w:r>
        <w:separator/>
      </w:r>
    </w:p>
  </w:footnote>
  <w:footnote w:type="continuationSeparator" w:id="0">
    <w:p w14:paraId="3406D817" w14:textId="77777777" w:rsidR="00FA3ADF" w:rsidRDefault="00FA3A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3D38A6" w14:textId="77777777" w:rsidR="00A443C2" w:rsidRDefault="00A443C2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1F17DA" w14:textId="77777777" w:rsidR="00A443C2" w:rsidRDefault="000E155C" w:rsidP="00C668C8">
    <w:pPr>
      <w:pStyle w:val="Header"/>
      <w:ind w:right="360" w:firstLine="360"/>
    </w:pPr>
    <w:r>
      <w:rPr>
        <w:noProof/>
        <w:lang w:val="en-US"/>
      </w:rPr>
      <w:drawing>
        <wp:anchor distT="0" distB="0" distL="114300" distR="114300" simplePos="0" relativeHeight="251659776" behindDoc="1" locked="0" layoutInCell="1" allowOverlap="1" wp14:anchorId="24EC9F0B" wp14:editId="249E2803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92060" cy="10760075"/>
          <wp:effectExtent l="19050" t="0" r="8890" b="0"/>
          <wp:wrapNone/>
          <wp:docPr id="11" name="Picture 11" descr="rec_F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rec_F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2060" cy="10760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857652" w14:textId="778CDD3F" w:rsidR="00A443C2" w:rsidRPr="00837CB5" w:rsidRDefault="00A443C2">
    <w:pPr>
      <w:pStyle w:val="Header"/>
      <w:jc w:val="left"/>
    </w:pPr>
    <w:r>
      <w:rPr>
        <w:rStyle w:val="PageNumber"/>
        <w:b/>
        <w:bCs/>
      </w:rPr>
      <w:fldChar w:fldCharType="begin"/>
    </w:r>
    <w:r w:rsidRPr="00837CB5"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444EBE">
      <w:rPr>
        <w:rStyle w:val="PageNumber"/>
        <w:b/>
        <w:bCs/>
        <w:noProof/>
      </w:rPr>
      <w:t>2</w:t>
    </w:r>
    <w:r>
      <w:rPr>
        <w:rStyle w:val="PageNumber"/>
        <w:b/>
        <w:bCs/>
      </w:rPr>
      <w:fldChar w:fldCharType="end"/>
    </w:r>
    <w:r w:rsidRPr="00837CB5">
      <w:tab/>
    </w:r>
    <w:r w:rsidR="00B86827">
      <w:rPr>
        <w:b/>
        <w:bCs/>
      </w:rPr>
      <w:fldChar w:fldCharType="begin"/>
    </w:r>
    <w:r w:rsidR="00B86827">
      <w:rPr>
        <w:b/>
        <w:bCs/>
      </w:rPr>
      <w:instrText xml:space="preserve"> DOCPROPERTY "Header" \* MERGEFORMAT </w:instrText>
    </w:r>
    <w:r w:rsidR="00B86827">
      <w:rPr>
        <w:b/>
        <w:bCs/>
      </w:rPr>
      <w:fldChar w:fldCharType="separate"/>
    </w:r>
    <w:r w:rsidR="00444EBE">
      <w:rPr>
        <w:b/>
        <w:bCs/>
      </w:rPr>
      <w:t xml:space="preserve">Rec. </w:t>
    </w:r>
    <w:r w:rsidR="00B86827">
      <w:rPr>
        <w:b/>
        <w:bCs/>
      </w:rPr>
      <w:fldChar w:fldCharType="end"/>
    </w:r>
    <w:r>
      <w:rPr>
        <w:b/>
        <w:bCs/>
      </w:rPr>
      <w:t xml:space="preserve"> </w:t>
    </w:r>
    <w:r>
      <w:rPr>
        <w:b/>
        <w:bCs/>
      </w:rPr>
      <w:fldChar w:fldCharType="begin"/>
    </w:r>
    <w:r w:rsidRPr="00837CB5">
      <w:rPr>
        <w:b/>
        <w:bCs/>
      </w:rPr>
      <w:instrText>styleref href</w:instrText>
    </w:r>
    <w:r>
      <w:rPr>
        <w:b/>
        <w:bCs/>
      </w:rPr>
      <w:fldChar w:fldCharType="separate"/>
    </w:r>
    <w:r w:rsidR="00C952B7">
      <w:rPr>
        <w:b/>
        <w:bCs/>
        <w:noProof/>
      </w:rPr>
      <w:t>UIT-R P.2148-0</w:t>
    </w:r>
    <w:r>
      <w:rPr>
        <w:b/>
        <w:bCs/>
      </w:rPr>
      <w:fldChar w:fldCharType="end"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062E42" w14:textId="024107BD" w:rsidR="00A443C2" w:rsidRDefault="00A443C2">
    <w:pPr>
      <w:pStyle w:val="Header"/>
    </w:pPr>
    <w:r>
      <w:tab/>
    </w:r>
    <w:r w:rsidR="00B86827">
      <w:rPr>
        <w:b/>
        <w:bCs/>
      </w:rPr>
      <w:fldChar w:fldCharType="begin"/>
    </w:r>
    <w:r w:rsidR="00B86827">
      <w:rPr>
        <w:b/>
        <w:bCs/>
      </w:rPr>
      <w:instrText xml:space="preserve"> DOCPROPERTY "Header" \* MERGEFORMAT </w:instrText>
    </w:r>
    <w:r w:rsidR="00B86827">
      <w:rPr>
        <w:b/>
        <w:bCs/>
      </w:rPr>
      <w:fldChar w:fldCharType="separate"/>
    </w:r>
    <w:r w:rsidR="00444EBE">
      <w:rPr>
        <w:b/>
        <w:bCs/>
      </w:rPr>
      <w:t xml:space="preserve">Rec. </w:t>
    </w:r>
    <w:r w:rsidR="00B86827">
      <w:rPr>
        <w:b/>
        <w:bCs/>
      </w:rPr>
      <w:fldChar w:fldCharType="end"/>
    </w:r>
    <w:r>
      <w:rPr>
        <w:b/>
        <w:bCs/>
      </w:rPr>
      <w:t xml:space="preserve"> </w:t>
    </w:r>
    <w:r w:rsidR="001869C6">
      <w:rPr>
        <w:b/>
        <w:bCs/>
        <w:noProof/>
      </w:rPr>
      <w:t>UIT-R  P.2148-0</w:t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444EBE">
      <w:rPr>
        <w:rStyle w:val="PageNumber"/>
        <w:b/>
        <w:bCs/>
        <w:noProof/>
      </w:rPr>
      <w:t>3</w:t>
    </w:r>
    <w:r>
      <w:rPr>
        <w:rStyle w:val="PageNumber"/>
        <w:b/>
        <w:bCs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113EC15A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6E02C5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379CE9E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D85834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DFC2C9C2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A6061AE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FCAAD5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C042E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89E0B9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70234D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72E0741"/>
    <w:multiLevelType w:val="hybridMultilevel"/>
    <w:tmpl w:val="73506790"/>
    <w:lvl w:ilvl="0" w:tplc="9FA02DF4">
      <w:numFmt w:val="bullet"/>
      <w:lvlText w:val="–"/>
      <w:lvlJc w:val="left"/>
      <w:pPr>
        <w:tabs>
          <w:tab w:val="num" w:pos="795"/>
        </w:tabs>
        <w:ind w:left="795" w:hanging="79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 w16cid:durableId="155536152">
    <w:abstractNumId w:val="10"/>
  </w:num>
  <w:num w:numId="2" w16cid:durableId="1554777028">
    <w:abstractNumId w:val="9"/>
  </w:num>
  <w:num w:numId="3" w16cid:durableId="718283001">
    <w:abstractNumId w:val="7"/>
  </w:num>
  <w:num w:numId="4" w16cid:durableId="1537113972">
    <w:abstractNumId w:val="6"/>
  </w:num>
  <w:num w:numId="5" w16cid:durableId="1082681261">
    <w:abstractNumId w:val="5"/>
  </w:num>
  <w:num w:numId="6" w16cid:durableId="302661533">
    <w:abstractNumId w:val="4"/>
  </w:num>
  <w:num w:numId="7" w16cid:durableId="2072189672">
    <w:abstractNumId w:val="8"/>
  </w:num>
  <w:num w:numId="8" w16cid:durableId="1820465107">
    <w:abstractNumId w:val="3"/>
  </w:num>
  <w:num w:numId="9" w16cid:durableId="508065629">
    <w:abstractNumId w:val="2"/>
  </w:num>
  <w:num w:numId="10" w16cid:durableId="1779644839">
    <w:abstractNumId w:val="1"/>
  </w:num>
  <w:num w:numId="11" w16cid:durableId="1820165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mirrorMargins/>
  <w:activeWritingStyle w:appName="MSWord" w:lang="en-US" w:vendorID="64" w:dllVersion="5" w:nlCheck="1" w:checkStyle="0"/>
  <w:activeWritingStyle w:appName="MSWord" w:lang="en-US" w:vendorID="64" w:dllVersion="6" w:nlCheck="1" w:checkStyle="1"/>
  <w:activeWritingStyle w:appName="MSWord" w:lang="fr-FR" w:vendorID="64" w:dllVersion="6" w:nlCheck="1" w:checkStyle="0"/>
  <w:activeWritingStyle w:appName="MSWord" w:lang="en-GB" w:vendorID="64" w:dllVersion="6" w:nlCheck="1" w:checkStyle="1"/>
  <w:activeWritingStyle w:appName="MSWord" w:lang="fr-CH" w:vendorID="64" w:dllVersion="6" w:nlCheck="1" w:checkStyle="0"/>
  <w:activeWritingStyle w:appName="MSWord" w:lang="es-ES_tradnl" w:vendorID="64" w:dllVersion="6" w:nlCheck="1" w:checkStyle="0"/>
  <w:activeWritingStyle w:appName="MSWord" w:lang="fr-FR" w:vendorID="64" w:dllVersion="0" w:nlCheck="1" w:checkStyle="0"/>
  <w:activeWritingStyle w:appName="MSWord" w:lang="en-US" w:vendorID="64" w:dllVersion="0" w:nlCheck="1" w:checkStyle="0"/>
  <w:activeWritingStyle w:appName="MSWord" w:lang="fr-CH" w:vendorID="64" w:dllVersion="0" w:nlCheck="1" w:checkStyle="0"/>
  <w:activeWritingStyle w:appName="MSWord" w:lang="en-GB" w:vendorID="64" w:dllVersion="0" w:nlCheck="1" w:checkStyle="0"/>
  <w:activeWritingStyle w:appName="MSWord" w:lang="es-ES_tradnl" w:vendorID="64" w:dllVersion="0" w:nlCheck="1" w:checkStyle="0"/>
  <w:proofState w:grammar="clean"/>
  <w:attachedTemplate r:id="rId1"/>
  <w:linkStyle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evenAndOddHeaders/>
  <w:noPunctuationKerning/>
  <w:characterSpacingControl w:val="doNotCompress"/>
  <w:hdrShapeDefaults>
    <o:shapedefaults v:ext="edit" spidmax="2050">
      <o:colormru v:ext="edit" colors="#d62a4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4ED7"/>
    <w:rsid w:val="00007E46"/>
    <w:rsid w:val="00010177"/>
    <w:rsid w:val="00013002"/>
    <w:rsid w:val="000257FB"/>
    <w:rsid w:val="0002614A"/>
    <w:rsid w:val="00030FB9"/>
    <w:rsid w:val="0005128C"/>
    <w:rsid w:val="000544F5"/>
    <w:rsid w:val="00072484"/>
    <w:rsid w:val="00076BD8"/>
    <w:rsid w:val="000854B6"/>
    <w:rsid w:val="00096612"/>
    <w:rsid w:val="000A0A78"/>
    <w:rsid w:val="000B7683"/>
    <w:rsid w:val="000D21EA"/>
    <w:rsid w:val="000E155C"/>
    <w:rsid w:val="000E1E0F"/>
    <w:rsid w:val="000F3ECD"/>
    <w:rsid w:val="00102934"/>
    <w:rsid w:val="001115C0"/>
    <w:rsid w:val="00123FD5"/>
    <w:rsid w:val="00125B6D"/>
    <w:rsid w:val="00126AF2"/>
    <w:rsid w:val="00147110"/>
    <w:rsid w:val="00153FAC"/>
    <w:rsid w:val="001671A7"/>
    <w:rsid w:val="00175ABA"/>
    <w:rsid w:val="00181E12"/>
    <w:rsid w:val="001869C6"/>
    <w:rsid w:val="001A27FE"/>
    <w:rsid w:val="001B246F"/>
    <w:rsid w:val="001C6D66"/>
    <w:rsid w:val="001D68C3"/>
    <w:rsid w:val="00202D10"/>
    <w:rsid w:val="002058CE"/>
    <w:rsid w:val="002165F1"/>
    <w:rsid w:val="00227626"/>
    <w:rsid w:val="00227889"/>
    <w:rsid w:val="00273BD1"/>
    <w:rsid w:val="00276D21"/>
    <w:rsid w:val="002872C4"/>
    <w:rsid w:val="00296D7F"/>
    <w:rsid w:val="002A7CD5"/>
    <w:rsid w:val="002B3CF6"/>
    <w:rsid w:val="002B7BAF"/>
    <w:rsid w:val="002C0DC4"/>
    <w:rsid w:val="002C55E1"/>
    <w:rsid w:val="002C768A"/>
    <w:rsid w:val="002C7D90"/>
    <w:rsid w:val="002D6AE2"/>
    <w:rsid w:val="002D76C4"/>
    <w:rsid w:val="002E39A3"/>
    <w:rsid w:val="00322EDA"/>
    <w:rsid w:val="00330D82"/>
    <w:rsid w:val="00331B3F"/>
    <w:rsid w:val="00335443"/>
    <w:rsid w:val="00345EF8"/>
    <w:rsid w:val="00363367"/>
    <w:rsid w:val="003A699C"/>
    <w:rsid w:val="003D4B7C"/>
    <w:rsid w:val="003E7409"/>
    <w:rsid w:val="003F2CF6"/>
    <w:rsid w:val="004118F2"/>
    <w:rsid w:val="004120EF"/>
    <w:rsid w:val="00420DFD"/>
    <w:rsid w:val="00430C68"/>
    <w:rsid w:val="0044309E"/>
    <w:rsid w:val="00444EBE"/>
    <w:rsid w:val="00470E28"/>
    <w:rsid w:val="004934C5"/>
    <w:rsid w:val="004A4D65"/>
    <w:rsid w:val="004A6031"/>
    <w:rsid w:val="004B5F38"/>
    <w:rsid w:val="004C2A82"/>
    <w:rsid w:val="00530AFA"/>
    <w:rsid w:val="00554C7C"/>
    <w:rsid w:val="00556548"/>
    <w:rsid w:val="00567DC0"/>
    <w:rsid w:val="0057237F"/>
    <w:rsid w:val="00573E6C"/>
    <w:rsid w:val="00574022"/>
    <w:rsid w:val="00582E22"/>
    <w:rsid w:val="00585746"/>
    <w:rsid w:val="005860E4"/>
    <w:rsid w:val="00586EF8"/>
    <w:rsid w:val="00592F9F"/>
    <w:rsid w:val="00593B96"/>
    <w:rsid w:val="00595BAA"/>
    <w:rsid w:val="005B3EBB"/>
    <w:rsid w:val="005B49AB"/>
    <w:rsid w:val="005B50E7"/>
    <w:rsid w:val="005B65B9"/>
    <w:rsid w:val="005E427C"/>
    <w:rsid w:val="005E5509"/>
    <w:rsid w:val="005E606F"/>
    <w:rsid w:val="005E6563"/>
    <w:rsid w:val="005E6DCC"/>
    <w:rsid w:val="005E7B4F"/>
    <w:rsid w:val="0060611D"/>
    <w:rsid w:val="00607D68"/>
    <w:rsid w:val="00613D0B"/>
    <w:rsid w:val="006149B1"/>
    <w:rsid w:val="00614CC6"/>
    <w:rsid w:val="00624216"/>
    <w:rsid w:val="00636FDF"/>
    <w:rsid w:val="00642D39"/>
    <w:rsid w:val="00647E80"/>
    <w:rsid w:val="006654A3"/>
    <w:rsid w:val="00666899"/>
    <w:rsid w:val="00673807"/>
    <w:rsid w:val="00680D2B"/>
    <w:rsid w:val="00681B32"/>
    <w:rsid w:val="006A28F0"/>
    <w:rsid w:val="006C7827"/>
    <w:rsid w:val="006D7F08"/>
    <w:rsid w:val="006E2037"/>
    <w:rsid w:val="006F154D"/>
    <w:rsid w:val="0071097F"/>
    <w:rsid w:val="00712870"/>
    <w:rsid w:val="00713822"/>
    <w:rsid w:val="00731BD8"/>
    <w:rsid w:val="00734340"/>
    <w:rsid w:val="00736723"/>
    <w:rsid w:val="00743D85"/>
    <w:rsid w:val="00753CF4"/>
    <w:rsid w:val="007565CC"/>
    <w:rsid w:val="00756B4D"/>
    <w:rsid w:val="00763B9A"/>
    <w:rsid w:val="00776E56"/>
    <w:rsid w:val="007A308E"/>
    <w:rsid w:val="007A5ABD"/>
    <w:rsid w:val="007A6AA8"/>
    <w:rsid w:val="007D7086"/>
    <w:rsid w:val="007F7CDE"/>
    <w:rsid w:val="00813603"/>
    <w:rsid w:val="008310C9"/>
    <w:rsid w:val="00837CB5"/>
    <w:rsid w:val="008555BA"/>
    <w:rsid w:val="00872472"/>
    <w:rsid w:val="008860DA"/>
    <w:rsid w:val="008A0897"/>
    <w:rsid w:val="008B2F24"/>
    <w:rsid w:val="008B6015"/>
    <w:rsid w:val="008C0E57"/>
    <w:rsid w:val="008C7848"/>
    <w:rsid w:val="008D1C18"/>
    <w:rsid w:val="008D7226"/>
    <w:rsid w:val="008F6A03"/>
    <w:rsid w:val="00901B2E"/>
    <w:rsid w:val="00917AF2"/>
    <w:rsid w:val="0092181A"/>
    <w:rsid w:val="0092418A"/>
    <w:rsid w:val="00924804"/>
    <w:rsid w:val="00927672"/>
    <w:rsid w:val="00934ED7"/>
    <w:rsid w:val="00940CD7"/>
    <w:rsid w:val="009454F8"/>
    <w:rsid w:val="00951E76"/>
    <w:rsid w:val="009543C3"/>
    <w:rsid w:val="00960B97"/>
    <w:rsid w:val="00962C55"/>
    <w:rsid w:val="009630FE"/>
    <w:rsid w:val="00964DDA"/>
    <w:rsid w:val="00966E1B"/>
    <w:rsid w:val="00972FA9"/>
    <w:rsid w:val="00980EA8"/>
    <w:rsid w:val="00993653"/>
    <w:rsid w:val="009A4089"/>
    <w:rsid w:val="009B5551"/>
    <w:rsid w:val="009D23AA"/>
    <w:rsid w:val="009D4531"/>
    <w:rsid w:val="009D6A9F"/>
    <w:rsid w:val="009F2D2C"/>
    <w:rsid w:val="00A00D65"/>
    <w:rsid w:val="00A05144"/>
    <w:rsid w:val="00A070D9"/>
    <w:rsid w:val="00A10651"/>
    <w:rsid w:val="00A10C31"/>
    <w:rsid w:val="00A141E2"/>
    <w:rsid w:val="00A14B5B"/>
    <w:rsid w:val="00A36A11"/>
    <w:rsid w:val="00A37348"/>
    <w:rsid w:val="00A43F7B"/>
    <w:rsid w:val="00A443C2"/>
    <w:rsid w:val="00A52DB0"/>
    <w:rsid w:val="00A6617B"/>
    <w:rsid w:val="00A713FB"/>
    <w:rsid w:val="00A71FE5"/>
    <w:rsid w:val="00A76D20"/>
    <w:rsid w:val="00A823D3"/>
    <w:rsid w:val="00A82B76"/>
    <w:rsid w:val="00A95696"/>
    <w:rsid w:val="00A96FA0"/>
    <w:rsid w:val="00AA3AD8"/>
    <w:rsid w:val="00AA6EFB"/>
    <w:rsid w:val="00AB0DC8"/>
    <w:rsid w:val="00AB52D1"/>
    <w:rsid w:val="00AC024F"/>
    <w:rsid w:val="00AC5D69"/>
    <w:rsid w:val="00AD267B"/>
    <w:rsid w:val="00AE3708"/>
    <w:rsid w:val="00B033C8"/>
    <w:rsid w:val="00B12A79"/>
    <w:rsid w:val="00B1530D"/>
    <w:rsid w:val="00B20A5D"/>
    <w:rsid w:val="00B21066"/>
    <w:rsid w:val="00B33425"/>
    <w:rsid w:val="00B435ED"/>
    <w:rsid w:val="00B44E24"/>
    <w:rsid w:val="00B54ECC"/>
    <w:rsid w:val="00B714F3"/>
    <w:rsid w:val="00B733BB"/>
    <w:rsid w:val="00B86827"/>
    <w:rsid w:val="00B86ED6"/>
    <w:rsid w:val="00BC0651"/>
    <w:rsid w:val="00BC0B98"/>
    <w:rsid w:val="00BC0E14"/>
    <w:rsid w:val="00BC5D77"/>
    <w:rsid w:val="00BD172B"/>
    <w:rsid w:val="00BD2E77"/>
    <w:rsid w:val="00BF487A"/>
    <w:rsid w:val="00C10D7D"/>
    <w:rsid w:val="00C268B9"/>
    <w:rsid w:val="00C362C3"/>
    <w:rsid w:val="00C46BD9"/>
    <w:rsid w:val="00C479C8"/>
    <w:rsid w:val="00C51770"/>
    <w:rsid w:val="00C55258"/>
    <w:rsid w:val="00C6188F"/>
    <w:rsid w:val="00C61C32"/>
    <w:rsid w:val="00C63B58"/>
    <w:rsid w:val="00C668C8"/>
    <w:rsid w:val="00C73560"/>
    <w:rsid w:val="00C817D8"/>
    <w:rsid w:val="00C952B7"/>
    <w:rsid w:val="00C97B5B"/>
    <w:rsid w:val="00CA4BE6"/>
    <w:rsid w:val="00CB0F14"/>
    <w:rsid w:val="00CB20B6"/>
    <w:rsid w:val="00CC203C"/>
    <w:rsid w:val="00CD04DB"/>
    <w:rsid w:val="00CD659B"/>
    <w:rsid w:val="00CD7DC8"/>
    <w:rsid w:val="00D00935"/>
    <w:rsid w:val="00D010E9"/>
    <w:rsid w:val="00D017C0"/>
    <w:rsid w:val="00D0618F"/>
    <w:rsid w:val="00D315C3"/>
    <w:rsid w:val="00D31EB8"/>
    <w:rsid w:val="00D3525F"/>
    <w:rsid w:val="00D36EA4"/>
    <w:rsid w:val="00D70C4E"/>
    <w:rsid w:val="00DA33E7"/>
    <w:rsid w:val="00DA48B0"/>
    <w:rsid w:val="00DB72BE"/>
    <w:rsid w:val="00DC0461"/>
    <w:rsid w:val="00DD2785"/>
    <w:rsid w:val="00DE4C7B"/>
    <w:rsid w:val="00DE5EA2"/>
    <w:rsid w:val="00DF4176"/>
    <w:rsid w:val="00DF693C"/>
    <w:rsid w:val="00E02402"/>
    <w:rsid w:val="00E139C6"/>
    <w:rsid w:val="00E17240"/>
    <w:rsid w:val="00E2063A"/>
    <w:rsid w:val="00E4434F"/>
    <w:rsid w:val="00E44C45"/>
    <w:rsid w:val="00E44CBB"/>
    <w:rsid w:val="00E55271"/>
    <w:rsid w:val="00E71A30"/>
    <w:rsid w:val="00E73AFE"/>
    <w:rsid w:val="00E73EC4"/>
    <w:rsid w:val="00E770FD"/>
    <w:rsid w:val="00E80F1D"/>
    <w:rsid w:val="00EA5A68"/>
    <w:rsid w:val="00EA6E8E"/>
    <w:rsid w:val="00EB4725"/>
    <w:rsid w:val="00EC18D8"/>
    <w:rsid w:val="00EC5706"/>
    <w:rsid w:val="00ED62DD"/>
    <w:rsid w:val="00EE57AA"/>
    <w:rsid w:val="00EE5823"/>
    <w:rsid w:val="00F02CDB"/>
    <w:rsid w:val="00F30C9B"/>
    <w:rsid w:val="00F316C4"/>
    <w:rsid w:val="00F31DDA"/>
    <w:rsid w:val="00F336CC"/>
    <w:rsid w:val="00F354B1"/>
    <w:rsid w:val="00F54FBD"/>
    <w:rsid w:val="00F60382"/>
    <w:rsid w:val="00F73DB6"/>
    <w:rsid w:val="00FA0FD5"/>
    <w:rsid w:val="00FA3ADF"/>
    <w:rsid w:val="00FB0E4E"/>
    <w:rsid w:val="00FB16CE"/>
    <w:rsid w:val="00FB5B2F"/>
    <w:rsid w:val="00FE3CD8"/>
    <w:rsid w:val="00FE79FE"/>
    <w:rsid w:val="00FF0B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d62a47"/>
    </o:shapedefaults>
    <o:shapelayout v:ext="edit">
      <o:idmap v:ext="edit" data="2"/>
    </o:shapelayout>
  </w:shapeDefaults>
  <w:decimalSymbol w:val="."/>
  <w:listSeparator w:val=","/>
  <w14:docId w14:val="42A0F00A"/>
  <w15:docId w15:val="{C81202C1-2B5F-4B7F-933E-EF0C5FFE03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736723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4"/>
      <w:lang w:val="fr-FR" w:eastAsia="en-US"/>
    </w:rPr>
  </w:style>
  <w:style w:type="paragraph" w:styleId="Heading1">
    <w:name w:val="heading 1"/>
    <w:basedOn w:val="Normal"/>
    <w:next w:val="Normal"/>
    <w:link w:val="Heading1Char"/>
    <w:qFormat/>
    <w:rsid w:val="00736723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qFormat/>
    <w:rsid w:val="00736723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736723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736723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736723"/>
    <w:pPr>
      <w:outlineLvl w:val="4"/>
    </w:pPr>
  </w:style>
  <w:style w:type="paragraph" w:styleId="Heading6">
    <w:name w:val="heading 6"/>
    <w:basedOn w:val="Heading4"/>
    <w:next w:val="Normal"/>
    <w:qFormat/>
    <w:rsid w:val="00736723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736723"/>
    <w:pPr>
      <w:outlineLvl w:val="6"/>
    </w:pPr>
  </w:style>
  <w:style w:type="paragraph" w:styleId="Heading8">
    <w:name w:val="heading 8"/>
    <w:basedOn w:val="Heading6"/>
    <w:next w:val="Normal"/>
    <w:qFormat/>
    <w:rsid w:val="00736723"/>
    <w:pPr>
      <w:outlineLvl w:val="7"/>
    </w:pPr>
  </w:style>
  <w:style w:type="paragraph" w:styleId="Heading9">
    <w:name w:val="heading 9"/>
    <w:basedOn w:val="Heading6"/>
    <w:next w:val="Normal"/>
    <w:qFormat/>
    <w:rsid w:val="00736723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  <w:rsid w:val="00736723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736723"/>
  </w:style>
  <w:style w:type="paragraph" w:styleId="Header">
    <w:name w:val="header"/>
    <w:basedOn w:val="Normal"/>
    <w:rsid w:val="00736723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rsid w:val="00736723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736723"/>
  </w:style>
  <w:style w:type="paragraph" w:customStyle="1" w:styleId="Headingb">
    <w:name w:val="Heading_b"/>
    <w:basedOn w:val="Heading3"/>
    <w:next w:val="Normal"/>
    <w:rsid w:val="00736723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736723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736723"/>
  </w:style>
  <w:style w:type="paragraph" w:customStyle="1" w:styleId="AnnexNoTitle">
    <w:name w:val="Annex_NoTitle"/>
    <w:basedOn w:val="Normal"/>
    <w:next w:val="Normalaftertitle"/>
    <w:rsid w:val="00585746"/>
    <w:pPr>
      <w:keepNext/>
      <w:keepLines/>
      <w:spacing w:before="480" w:after="80"/>
      <w:jc w:val="center"/>
      <w:outlineLvl w:val="0"/>
    </w:pPr>
    <w:rPr>
      <w:b/>
      <w:sz w:val="28"/>
    </w:rPr>
  </w:style>
  <w:style w:type="paragraph" w:customStyle="1" w:styleId="Normalaftertitle">
    <w:name w:val="Normal_after_title"/>
    <w:basedOn w:val="Normal"/>
    <w:next w:val="Normal"/>
    <w:rsid w:val="00736723"/>
    <w:pPr>
      <w:spacing w:before="320"/>
    </w:pPr>
  </w:style>
  <w:style w:type="paragraph" w:customStyle="1" w:styleId="enumlev2">
    <w:name w:val="enumlev2"/>
    <w:basedOn w:val="enumlev1"/>
    <w:rsid w:val="00736723"/>
    <w:pPr>
      <w:ind w:left="1191" w:hanging="397"/>
    </w:pPr>
  </w:style>
  <w:style w:type="paragraph" w:customStyle="1" w:styleId="enumlev1">
    <w:name w:val="enumlev1"/>
    <w:basedOn w:val="Normal"/>
    <w:link w:val="enumlev1Char"/>
    <w:rsid w:val="00736723"/>
    <w:pPr>
      <w:spacing w:before="80"/>
      <w:ind w:left="794" w:hanging="794"/>
    </w:pPr>
  </w:style>
  <w:style w:type="paragraph" w:customStyle="1" w:styleId="enumlev3">
    <w:name w:val="enumlev3"/>
    <w:basedOn w:val="enumlev2"/>
    <w:rsid w:val="00736723"/>
    <w:pPr>
      <w:ind w:left="1588"/>
    </w:pPr>
  </w:style>
  <w:style w:type="paragraph" w:customStyle="1" w:styleId="Note">
    <w:name w:val="Note"/>
    <w:basedOn w:val="Normal"/>
    <w:rsid w:val="00736723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2"/>
    </w:rPr>
  </w:style>
  <w:style w:type="paragraph" w:customStyle="1" w:styleId="RecNo">
    <w:name w:val="Rec_No"/>
    <w:basedOn w:val="Normal"/>
    <w:next w:val="Rectitle"/>
    <w:rsid w:val="00736723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8"/>
    </w:rPr>
  </w:style>
  <w:style w:type="paragraph" w:customStyle="1" w:styleId="Rectitle">
    <w:name w:val="Rec_title"/>
    <w:basedOn w:val="Normal"/>
    <w:next w:val="Recref"/>
    <w:rsid w:val="00736723"/>
    <w:pPr>
      <w:keepNext/>
      <w:keepLines/>
      <w:spacing w:before="240"/>
      <w:jc w:val="center"/>
    </w:pPr>
    <w:rPr>
      <w:b/>
      <w:sz w:val="28"/>
    </w:rPr>
  </w:style>
  <w:style w:type="paragraph" w:customStyle="1" w:styleId="Recref">
    <w:name w:val="Rec_ref"/>
    <w:basedOn w:val="Normal"/>
    <w:next w:val="Recdate"/>
    <w:rsid w:val="00736723"/>
    <w:pPr>
      <w:jc w:val="center"/>
    </w:pPr>
  </w:style>
  <w:style w:type="paragraph" w:customStyle="1" w:styleId="Recdate">
    <w:name w:val="Rec_date"/>
    <w:basedOn w:val="Recref"/>
    <w:next w:val="Normalaftertitle"/>
    <w:rsid w:val="00736723"/>
    <w:pPr>
      <w:jc w:val="right"/>
    </w:pPr>
  </w:style>
  <w:style w:type="paragraph" w:customStyle="1" w:styleId="HeadingSum">
    <w:name w:val="Heading_Sum"/>
    <w:basedOn w:val="Headingb"/>
    <w:next w:val="Normal"/>
    <w:autoRedefine/>
    <w:rsid w:val="00736723"/>
    <w:pPr>
      <w:spacing w:before="240"/>
    </w:pPr>
    <w:rPr>
      <w:sz w:val="22"/>
      <w:lang w:val="es-ES_tradnl"/>
    </w:rPr>
  </w:style>
  <w:style w:type="paragraph" w:customStyle="1" w:styleId="AppendixNoTitle">
    <w:name w:val="Appendix_NoTitle"/>
    <w:basedOn w:val="AnnexNoTitle"/>
    <w:next w:val="Normal"/>
    <w:rsid w:val="00736723"/>
  </w:style>
  <w:style w:type="paragraph" w:customStyle="1" w:styleId="Tablefin">
    <w:name w:val="Table_fin"/>
    <w:basedOn w:val="Normal"/>
    <w:next w:val="Normal"/>
    <w:rsid w:val="00736723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link w:val="TableheadChar"/>
    <w:rsid w:val="00736723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2"/>
    </w:rPr>
  </w:style>
  <w:style w:type="paragraph" w:customStyle="1" w:styleId="Tablelegend">
    <w:name w:val="Table_legend"/>
    <w:basedOn w:val="Normal"/>
    <w:rsid w:val="00736723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2"/>
    </w:rPr>
  </w:style>
  <w:style w:type="paragraph" w:customStyle="1" w:styleId="TableNo">
    <w:name w:val="Table_No"/>
    <w:basedOn w:val="Normal"/>
    <w:next w:val="Normal"/>
    <w:link w:val="TableNoChar"/>
    <w:rsid w:val="00736723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link w:val="TabletextChar"/>
    <w:rsid w:val="00736723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paragraph" w:customStyle="1" w:styleId="Equation">
    <w:name w:val="Equation"/>
    <w:basedOn w:val="Normal"/>
    <w:link w:val="EquationChar"/>
    <w:rsid w:val="00736723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link w:val="EquationlegendChar"/>
    <w:rsid w:val="00736723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736723"/>
    <w:pPr>
      <w:ind w:left="794"/>
    </w:pPr>
  </w:style>
  <w:style w:type="paragraph" w:customStyle="1" w:styleId="Figurelegend">
    <w:name w:val="Figure_legend"/>
    <w:basedOn w:val="Normal"/>
    <w:rsid w:val="00736723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736723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rsid w:val="00736723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rsid w:val="00736723"/>
    <w:pPr>
      <w:keepNext w:val="0"/>
      <w:spacing w:before="0" w:after="240"/>
    </w:pPr>
  </w:style>
  <w:style w:type="paragraph" w:customStyle="1" w:styleId="tocpart">
    <w:name w:val="tocpart"/>
    <w:basedOn w:val="Normal"/>
    <w:rsid w:val="00736723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736723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rsid w:val="00736723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rsid w:val="00736723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736723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736723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736723"/>
    <w:rPr>
      <w:b/>
    </w:rPr>
  </w:style>
  <w:style w:type="paragraph" w:customStyle="1" w:styleId="Chaptitle">
    <w:name w:val="Chap_title"/>
    <w:basedOn w:val="Arttitle"/>
    <w:next w:val="Normalaftertitle"/>
    <w:rsid w:val="00736723"/>
  </w:style>
  <w:style w:type="character" w:styleId="FootnoteReference">
    <w:name w:val="footnote reference"/>
    <w:basedOn w:val="DefaultParagraphFont"/>
    <w:semiHidden/>
    <w:rsid w:val="00736723"/>
    <w:rPr>
      <w:position w:val="6"/>
      <w:sz w:val="18"/>
    </w:rPr>
  </w:style>
  <w:style w:type="paragraph" w:styleId="FootnoteText">
    <w:name w:val="footnote text"/>
    <w:basedOn w:val="Normal"/>
    <w:semiHidden/>
    <w:rsid w:val="00736723"/>
    <w:pPr>
      <w:keepLines/>
      <w:tabs>
        <w:tab w:val="left" w:pos="255"/>
      </w:tabs>
      <w:ind w:left="255" w:hanging="255"/>
    </w:pPr>
    <w:rPr>
      <w:sz w:val="22"/>
    </w:rPr>
  </w:style>
  <w:style w:type="paragraph" w:styleId="Index1">
    <w:name w:val="index 1"/>
    <w:basedOn w:val="Normal"/>
    <w:next w:val="Normal"/>
    <w:semiHidden/>
    <w:rsid w:val="00736723"/>
  </w:style>
  <w:style w:type="paragraph" w:styleId="Index2">
    <w:name w:val="index 2"/>
    <w:basedOn w:val="Normal"/>
    <w:next w:val="Normal"/>
    <w:semiHidden/>
    <w:rsid w:val="00736723"/>
    <w:pPr>
      <w:ind w:left="283"/>
    </w:pPr>
  </w:style>
  <w:style w:type="paragraph" w:styleId="Index3">
    <w:name w:val="index 3"/>
    <w:basedOn w:val="Normal"/>
    <w:next w:val="Normal"/>
    <w:semiHidden/>
    <w:rsid w:val="00736723"/>
    <w:pPr>
      <w:ind w:left="566"/>
    </w:pPr>
  </w:style>
  <w:style w:type="paragraph" w:styleId="IndexHeading">
    <w:name w:val="index heading"/>
    <w:basedOn w:val="Normal"/>
    <w:next w:val="Index1"/>
    <w:semiHidden/>
    <w:rsid w:val="00736723"/>
  </w:style>
  <w:style w:type="paragraph" w:customStyle="1" w:styleId="Line">
    <w:name w:val="Line"/>
    <w:basedOn w:val="Normal"/>
    <w:next w:val="Normal"/>
    <w:rsid w:val="00736723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736723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736723"/>
  </w:style>
  <w:style w:type="paragraph" w:customStyle="1" w:styleId="Partref">
    <w:name w:val="Part_ref"/>
    <w:basedOn w:val="Normal"/>
    <w:next w:val="Normal"/>
    <w:rsid w:val="00736723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736723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  <w:rsid w:val="00736723"/>
  </w:style>
  <w:style w:type="paragraph" w:customStyle="1" w:styleId="QuestionNo">
    <w:name w:val="Question_No"/>
    <w:basedOn w:val="RecNo"/>
    <w:next w:val="Normal"/>
    <w:rsid w:val="00736723"/>
  </w:style>
  <w:style w:type="paragraph" w:customStyle="1" w:styleId="Questionref">
    <w:name w:val="Question_ref"/>
    <w:basedOn w:val="Recref"/>
    <w:next w:val="Questiondate"/>
    <w:rsid w:val="00736723"/>
  </w:style>
  <w:style w:type="paragraph" w:customStyle="1" w:styleId="Questiontitle">
    <w:name w:val="Question_title"/>
    <w:basedOn w:val="Normal"/>
    <w:next w:val="Questionref"/>
    <w:rsid w:val="00736723"/>
  </w:style>
  <w:style w:type="paragraph" w:customStyle="1" w:styleId="Reftext">
    <w:name w:val="Ref_text"/>
    <w:basedOn w:val="Normal"/>
    <w:rsid w:val="00736723"/>
    <w:pPr>
      <w:ind w:left="794" w:hanging="794"/>
    </w:pPr>
    <w:rPr>
      <w:sz w:val="22"/>
    </w:rPr>
  </w:style>
  <w:style w:type="paragraph" w:customStyle="1" w:styleId="Reftitle">
    <w:name w:val="Ref_title"/>
    <w:basedOn w:val="Normal"/>
    <w:next w:val="Reftext"/>
    <w:rsid w:val="00736723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  <w:rsid w:val="00736723"/>
  </w:style>
  <w:style w:type="paragraph" w:customStyle="1" w:styleId="RepNo">
    <w:name w:val="Rep_No"/>
    <w:basedOn w:val="RecNo"/>
    <w:next w:val="Reptitle"/>
    <w:rsid w:val="00736723"/>
  </w:style>
  <w:style w:type="paragraph" w:customStyle="1" w:styleId="Reptitle">
    <w:name w:val="Rep_title"/>
    <w:basedOn w:val="Rectitle"/>
    <w:next w:val="Repref"/>
    <w:rsid w:val="00736723"/>
  </w:style>
  <w:style w:type="paragraph" w:customStyle="1" w:styleId="Repref">
    <w:name w:val="Rep_ref"/>
    <w:basedOn w:val="Recref"/>
    <w:next w:val="Repdate"/>
    <w:rsid w:val="00736723"/>
  </w:style>
  <w:style w:type="paragraph" w:customStyle="1" w:styleId="Resdate">
    <w:name w:val="Res_date"/>
    <w:basedOn w:val="Recdate"/>
    <w:next w:val="Normalaftertitle"/>
    <w:rsid w:val="00736723"/>
  </w:style>
  <w:style w:type="paragraph" w:customStyle="1" w:styleId="ResNo">
    <w:name w:val="Res_No"/>
    <w:basedOn w:val="RecNo"/>
    <w:next w:val="Restitle"/>
    <w:rsid w:val="00736723"/>
  </w:style>
  <w:style w:type="paragraph" w:customStyle="1" w:styleId="Restitle">
    <w:name w:val="Res_title"/>
    <w:basedOn w:val="Normal"/>
    <w:next w:val="Resref"/>
    <w:rsid w:val="00736723"/>
    <w:pPr>
      <w:spacing w:before="240"/>
      <w:jc w:val="center"/>
    </w:pPr>
    <w:rPr>
      <w:b/>
      <w:sz w:val="28"/>
    </w:rPr>
  </w:style>
  <w:style w:type="paragraph" w:customStyle="1" w:styleId="Resref">
    <w:name w:val="Res_ref"/>
    <w:basedOn w:val="Recref"/>
    <w:next w:val="Resdate"/>
    <w:rsid w:val="00736723"/>
  </w:style>
  <w:style w:type="paragraph" w:customStyle="1" w:styleId="SectionNo">
    <w:name w:val="Section_No"/>
    <w:basedOn w:val="Normal"/>
    <w:next w:val="Normal"/>
    <w:rsid w:val="00736723"/>
  </w:style>
  <w:style w:type="paragraph" w:customStyle="1" w:styleId="Sectiontitle">
    <w:name w:val="Section_title"/>
    <w:basedOn w:val="Normal"/>
    <w:next w:val="Normalaftertitle"/>
    <w:rsid w:val="00736723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rsid w:val="00736723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736723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736723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736723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736723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736723"/>
  </w:style>
  <w:style w:type="paragraph" w:styleId="TOC6">
    <w:name w:val="toc 6"/>
    <w:basedOn w:val="TOC4"/>
    <w:semiHidden/>
    <w:rsid w:val="00736723"/>
  </w:style>
  <w:style w:type="paragraph" w:styleId="TOC7">
    <w:name w:val="toc 7"/>
    <w:basedOn w:val="TOC4"/>
    <w:semiHidden/>
    <w:rsid w:val="00736723"/>
  </w:style>
  <w:style w:type="paragraph" w:styleId="TOC8">
    <w:name w:val="toc 8"/>
    <w:basedOn w:val="TOC4"/>
    <w:semiHidden/>
    <w:rsid w:val="00736723"/>
  </w:style>
  <w:style w:type="paragraph" w:customStyle="1" w:styleId="Annexref">
    <w:name w:val="Annex_ref"/>
    <w:basedOn w:val="Normal"/>
    <w:next w:val="Normalaftertitle"/>
    <w:rsid w:val="00736723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736723"/>
  </w:style>
  <w:style w:type="paragraph" w:customStyle="1" w:styleId="Tabletitle">
    <w:name w:val="Table_title"/>
    <w:basedOn w:val="Normal"/>
    <w:next w:val="Tablehead"/>
    <w:link w:val="TabletitleChar"/>
    <w:rsid w:val="00736723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autoRedefine/>
    <w:rsid w:val="00736723"/>
    <w:pPr>
      <w:spacing w:after="480"/>
    </w:pPr>
    <w:rPr>
      <w:sz w:val="22"/>
      <w:lang w:val="es-ES_tradnl"/>
    </w:rPr>
  </w:style>
  <w:style w:type="character" w:styleId="Hyperlink">
    <w:name w:val="Hyperlink"/>
    <w:basedOn w:val="DefaultParagraphFont"/>
    <w:rsid w:val="00934ED7"/>
    <w:rPr>
      <w:color w:val="0000FF"/>
      <w:u w:val="single"/>
    </w:rPr>
  </w:style>
  <w:style w:type="paragraph" w:customStyle="1" w:styleId="TableLegendNote">
    <w:name w:val="Table_Legend_Note"/>
    <w:basedOn w:val="Tablelegend"/>
    <w:next w:val="Tablelegend"/>
    <w:rsid w:val="00736723"/>
    <w:pPr>
      <w:ind w:left="-85" w:firstLine="0"/>
    </w:pPr>
    <w:rPr>
      <w:lang w:val="en-US"/>
    </w:rPr>
  </w:style>
  <w:style w:type="character" w:customStyle="1" w:styleId="Heading1Char">
    <w:name w:val="Heading 1 Char"/>
    <w:basedOn w:val="DefaultParagraphFont"/>
    <w:link w:val="Heading1"/>
    <w:rsid w:val="00A82B76"/>
    <w:rPr>
      <w:b/>
      <w:sz w:val="24"/>
      <w:lang w:val="fr-FR" w:eastAsia="en-US"/>
    </w:rPr>
  </w:style>
  <w:style w:type="character" w:customStyle="1" w:styleId="Heading2Char">
    <w:name w:val="Heading 2 Char"/>
    <w:basedOn w:val="DefaultParagraphFont"/>
    <w:link w:val="Heading2"/>
    <w:rsid w:val="00A82B76"/>
    <w:rPr>
      <w:b/>
      <w:sz w:val="24"/>
      <w:lang w:val="fr-FR" w:eastAsia="en-US"/>
    </w:rPr>
  </w:style>
  <w:style w:type="character" w:customStyle="1" w:styleId="EquationlegendChar">
    <w:name w:val="Equation_legend Char"/>
    <w:link w:val="Equationlegend"/>
    <w:locked/>
    <w:rsid w:val="00A82B76"/>
    <w:rPr>
      <w:sz w:val="24"/>
      <w:lang w:eastAsia="en-US"/>
    </w:rPr>
  </w:style>
  <w:style w:type="character" w:customStyle="1" w:styleId="enumlev1Char">
    <w:name w:val="enumlev1 Char"/>
    <w:link w:val="enumlev1"/>
    <w:locked/>
    <w:rsid w:val="00A82B76"/>
    <w:rPr>
      <w:sz w:val="24"/>
      <w:lang w:val="fr-FR" w:eastAsia="en-US"/>
    </w:rPr>
  </w:style>
  <w:style w:type="character" w:customStyle="1" w:styleId="EquationChar">
    <w:name w:val="Equation Char"/>
    <w:link w:val="Equation"/>
    <w:locked/>
    <w:rsid w:val="00A82B76"/>
    <w:rPr>
      <w:sz w:val="24"/>
      <w:lang w:val="fr-FR" w:eastAsia="en-US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00D65"/>
    <w:rPr>
      <w:color w:val="605E5C"/>
      <w:shd w:val="clear" w:color="auto" w:fill="E1DFDD"/>
    </w:rPr>
  </w:style>
  <w:style w:type="character" w:customStyle="1" w:styleId="TableheadChar">
    <w:name w:val="Table_head Char"/>
    <w:basedOn w:val="DefaultParagraphFont"/>
    <w:link w:val="Tablehead"/>
    <w:qFormat/>
    <w:locked/>
    <w:rsid w:val="00A00D65"/>
    <w:rPr>
      <w:b/>
      <w:sz w:val="22"/>
      <w:lang w:val="fr-FR" w:eastAsia="en-US"/>
    </w:rPr>
  </w:style>
  <w:style w:type="character" w:customStyle="1" w:styleId="TabletextChar">
    <w:name w:val="Table_text Char"/>
    <w:basedOn w:val="DefaultParagraphFont"/>
    <w:link w:val="Tabletext"/>
    <w:qFormat/>
    <w:locked/>
    <w:rsid w:val="00A00D65"/>
    <w:rPr>
      <w:sz w:val="22"/>
      <w:lang w:val="fr-FR" w:eastAsia="en-US"/>
    </w:rPr>
  </w:style>
  <w:style w:type="table" w:styleId="TableGrid">
    <w:name w:val="Table Grid"/>
    <w:basedOn w:val="TableNormal"/>
    <w:uiPriority w:val="59"/>
    <w:rsid w:val="00A00D65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ableNoChar">
    <w:name w:val="Table_No Char"/>
    <w:link w:val="TableNo"/>
    <w:qFormat/>
    <w:locked/>
    <w:rsid w:val="00A00D65"/>
    <w:rPr>
      <w:sz w:val="24"/>
      <w:lang w:val="fr-FR" w:eastAsia="en-US"/>
    </w:rPr>
  </w:style>
  <w:style w:type="character" w:customStyle="1" w:styleId="TabletitleChar">
    <w:name w:val="Table_title Char"/>
    <w:link w:val="Tabletitle"/>
    <w:qFormat/>
    <w:locked/>
    <w:rsid w:val="00A00D65"/>
    <w:rPr>
      <w:b/>
      <w:sz w:val="24"/>
      <w:lang w:val="fr-FR" w:eastAsia="en-US"/>
    </w:rPr>
  </w:style>
  <w:style w:type="paragraph" w:customStyle="1" w:styleId="Reasons">
    <w:name w:val="Reasons"/>
    <w:basedOn w:val="Normal"/>
    <w:qFormat/>
    <w:rsid w:val="00A00D65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/>
      <w:jc w:val="left"/>
      <w:textAlignment w:val="auto"/>
    </w:pPr>
    <w:rPr>
      <w:lang w:val="en-US"/>
    </w:rPr>
  </w:style>
  <w:style w:type="character" w:styleId="FollowedHyperlink">
    <w:name w:val="FollowedHyperlink"/>
    <w:basedOn w:val="DefaultParagraphFont"/>
    <w:semiHidden/>
    <w:unhideWhenUsed/>
    <w:rsid w:val="00A00D65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semiHidden/>
    <w:unhideWhenUsed/>
    <w:rsid w:val="00273BD1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273BD1"/>
    <w:rPr>
      <w:sz w:val="20"/>
    </w:rPr>
  </w:style>
  <w:style w:type="character" w:customStyle="1" w:styleId="CommentTextChar">
    <w:name w:val="Comment Text Char"/>
    <w:basedOn w:val="DefaultParagraphFont"/>
    <w:link w:val="CommentText"/>
    <w:semiHidden/>
    <w:rsid w:val="00273BD1"/>
    <w:rPr>
      <w:lang w:val="fr-FR" w:eastAsia="en-US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273BD1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273BD1"/>
    <w:rPr>
      <w:b/>
      <w:bCs/>
      <w:lang w:val="fr-FR" w:eastAsia="en-US"/>
    </w:rPr>
  </w:style>
  <w:style w:type="paragraph" w:styleId="Revision">
    <w:name w:val="Revision"/>
    <w:hidden/>
    <w:uiPriority w:val="99"/>
    <w:semiHidden/>
    <w:rsid w:val="00273BD1"/>
    <w:rPr>
      <w:sz w:val="24"/>
      <w:lang w:val="fr-FR" w:eastAsia="en-US"/>
    </w:rPr>
  </w:style>
  <w:style w:type="paragraph" w:styleId="BalloonText">
    <w:name w:val="Balloon Text"/>
    <w:basedOn w:val="Normal"/>
    <w:link w:val="BalloonTextChar"/>
    <w:semiHidden/>
    <w:unhideWhenUsed/>
    <w:rsid w:val="00273BD1"/>
    <w:pPr>
      <w:spacing w:before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273BD1"/>
    <w:rPr>
      <w:rFonts w:ascii="Segoe UI" w:hAnsi="Segoe UI" w:cs="Segoe UI"/>
      <w:sz w:val="18"/>
      <w:szCs w:val="18"/>
      <w:lang w:val="fr-FR" w:eastAsia="en-US"/>
    </w:rPr>
  </w:style>
  <w:style w:type="paragraph" w:styleId="ListParagraph">
    <w:name w:val="List Paragraph"/>
    <w:basedOn w:val="Normal"/>
    <w:uiPriority w:val="34"/>
    <w:qFormat/>
    <w:rsid w:val="00F6038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1620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tu.int/publ/R-REC/fr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itu.int/rec/R-REC-P.1144/en" TargetMode="External"/><Relationship Id="rId10" Type="http://schemas.openxmlformats.org/officeDocument/2006/relationships/hyperlink" Target="http://www.itu.int/ITU-R/go/patents/fr" TargetMode="Externa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yperlink" Target="https://www.itu.int/rec/R-REC-P.1144/en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achetc\AppData\Roaming\Microsoft\Templates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E8BDE5-5F11-45AD-982B-C9B11C6115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13</TotalTime>
  <Pages>5</Pages>
  <Words>1138</Words>
  <Characters>6266</Characters>
  <Application>Microsoft Office Word</Application>
  <DocSecurity>0</DocSecurity>
  <Lines>226</Lines>
  <Paragraphs>151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BR_Rec_2005.dot</vt:lpstr>
    </vt:vector>
  </TitlesOfParts>
  <Manager/>
  <Company>ITU</Company>
  <LinksUpToDate>false</LinksUpToDate>
  <CharactersWithSpaces>7257</CharactersWithSpaces>
  <SharedDoc>false</SharedDoc>
  <HLinks>
    <vt:vector size="12" baseType="variant">
      <vt:variant>
        <vt:i4>131159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http://www.itu.int/publ/R-REC/fr</vt:lpwstr>
      </vt:variant>
      <vt:variant>
        <vt:lpwstr/>
      </vt:variant>
      <vt:variant>
        <vt:i4>2162733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http://www.itu.int/ITU-R/go/patents/fr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RECOMMANDATION UIT-R P.2148-0 - Cartes numériques relatives aux statistiques sur la vitesse du vent de surface</dc:title>
  <dc:subject>Série P = Propagation des ondes radioélectriques</dc:subject>
  <dc:creator>Bureau des radiocommunications de l'UIT (BR)</dc:creator>
  <cp:keywords>P,2148-0</cp:keywords>
  <dc:description>Gachetc, 07/02/2023, ITU51013811</dc:description>
  <cp:lastModifiedBy>Gachet, Christelle</cp:lastModifiedBy>
  <cp:revision>4</cp:revision>
  <cp:lastPrinted>2020-04-08T05:31:00Z</cp:lastPrinted>
  <dcterms:created xsi:type="dcterms:W3CDTF">2023-02-07T11:02:00Z</dcterms:created>
  <dcterms:modified xsi:type="dcterms:W3CDTF">2023-02-07T11:15:00Z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  <property fmtid="{D5CDD505-2E9C-101B-9397-08002B2CF9AE}" pid="9" name="Language">
    <vt:lpwstr>French</vt:lpwstr>
  </property>
  <property fmtid="{D5CDD505-2E9C-101B-9397-08002B2CF9AE}" pid="10" name="Typist">
    <vt:lpwstr>Gachetc</vt:lpwstr>
  </property>
  <property fmtid="{D5CDD505-2E9C-101B-9397-08002B2CF9AE}" pid="11" name="Date completed">
    <vt:lpwstr>07 February 2023</vt:lpwstr>
  </property>
</Properties>
</file>