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2B627" w14:textId="77777777" w:rsidR="00BB441A" w:rsidRDefault="00BB441A" w:rsidP="00BB441A"/>
    <w:p w14:paraId="1792BC61" w14:textId="77777777" w:rsidR="00BB441A" w:rsidRDefault="00BB441A" w:rsidP="00BB441A"/>
    <w:p w14:paraId="73519047" w14:textId="77777777" w:rsidR="00BB441A" w:rsidRDefault="00BB441A" w:rsidP="00BB441A"/>
    <w:p w14:paraId="1B18F918" w14:textId="77777777" w:rsidR="00BB441A" w:rsidRDefault="00BB441A" w:rsidP="00BB441A"/>
    <w:p w14:paraId="2818C697" w14:textId="77777777" w:rsidR="00BB441A" w:rsidRDefault="00BB441A" w:rsidP="00BB441A"/>
    <w:p w14:paraId="59876386" w14:textId="77777777" w:rsidR="00BB441A" w:rsidRDefault="00BB441A" w:rsidP="00BB441A"/>
    <w:p w14:paraId="3A01EF43" w14:textId="77777777" w:rsidR="00BB441A" w:rsidRDefault="00BB441A" w:rsidP="00BB441A"/>
    <w:p w14:paraId="7744A02C" w14:textId="77777777" w:rsidR="00BB441A" w:rsidRDefault="00BB441A" w:rsidP="00BB441A"/>
    <w:p w14:paraId="1EC1B917" w14:textId="77777777" w:rsidR="00BB441A" w:rsidRDefault="00BB441A" w:rsidP="00BB441A">
      <w:bookmarkStart w:id="0" w:name="_GoBack"/>
      <w:bookmarkEnd w:id="0"/>
    </w:p>
    <w:p w14:paraId="08E659A3" w14:textId="77777777" w:rsidR="00BB441A" w:rsidRDefault="00BB441A" w:rsidP="00BB441A"/>
    <w:p w14:paraId="08097120" w14:textId="77777777" w:rsidR="00BB441A" w:rsidRDefault="00BB441A" w:rsidP="00BB441A"/>
    <w:p w14:paraId="6D4580DC" w14:textId="77777777" w:rsidR="00BB441A" w:rsidRDefault="00BB441A" w:rsidP="00BB441A"/>
    <w:tbl>
      <w:tblPr>
        <w:tblW w:w="10089" w:type="dxa"/>
        <w:tblLook w:val="01E0" w:firstRow="1" w:lastRow="1" w:firstColumn="1" w:lastColumn="1" w:noHBand="0" w:noVBand="0"/>
      </w:tblPr>
      <w:tblGrid>
        <w:gridCol w:w="10089"/>
      </w:tblGrid>
      <w:tr w:rsidR="00BB441A" w:rsidRPr="004F65E4" w14:paraId="6F7BF493" w14:textId="77777777" w:rsidTr="00A402F9">
        <w:tc>
          <w:tcPr>
            <w:tcW w:w="10089" w:type="dxa"/>
          </w:tcPr>
          <w:p w14:paraId="1E6D6685" w14:textId="77777777" w:rsidR="00BB441A" w:rsidRPr="001511A6" w:rsidRDefault="00BB441A" w:rsidP="00A402F9">
            <w:pPr>
              <w:spacing w:before="380" w:line="280" w:lineRule="exact"/>
              <w:jc w:val="right"/>
              <w:rPr>
                <w:rFonts w:ascii="Tahoma" w:hAnsi="Tahoma" w:cs="Tahoma"/>
                <w:b/>
                <w:bCs/>
                <w:iCs/>
                <w:color w:val="243285"/>
                <w:sz w:val="32"/>
                <w:szCs w:val="32"/>
                <w:lang w:val="en-US"/>
              </w:rPr>
            </w:pPr>
          </w:p>
          <w:p w14:paraId="6602B3B0" w14:textId="77777777" w:rsidR="00BB441A" w:rsidRPr="004F65E4" w:rsidRDefault="00BB441A" w:rsidP="00A402F9">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C35E82" w:rsidRPr="00C35E82">
              <w:rPr>
                <w:rFonts w:ascii="Tahoma" w:hAnsi="Tahoma" w:cs="Tahoma"/>
                <w:b/>
                <w:bCs/>
                <w:iCs/>
                <w:color w:val="243285"/>
                <w:sz w:val="36"/>
                <w:szCs w:val="36"/>
              </w:rPr>
              <w:t>2145-0</w:t>
            </w:r>
          </w:p>
          <w:p w14:paraId="10B449B2" w14:textId="77777777" w:rsidR="00BB441A" w:rsidRPr="00C35E82" w:rsidRDefault="00BB441A" w:rsidP="00A402F9">
            <w:pPr>
              <w:spacing w:before="80" w:line="280" w:lineRule="exact"/>
              <w:jc w:val="right"/>
              <w:rPr>
                <w:rFonts w:ascii="Tahoma" w:hAnsi="Tahoma" w:cs="Tahoma"/>
                <w:b/>
                <w:bCs/>
                <w:iCs/>
                <w:color w:val="243285"/>
                <w:szCs w:val="24"/>
              </w:rPr>
            </w:pPr>
            <w:r w:rsidRPr="00C35E82">
              <w:rPr>
                <w:rFonts w:ascii="Tahoma" w:hAnsi="Tahoma" w:cs="Tahoma"/>
                <w:b/>
                <w:bCs/>
                <w:iCs/>
                <w:color w:val="243285"/>
                <w:szCs w:val="24"/>
              </w:rPr>
              <w:t>(</w:t>
            </w:r>
            <w:r w:rsidR="00C35E82" w:rsidRPr="00C35E82">
              <w:rPr>
                <w:rFonts w:ascii="Tahoma" w:hAnsi="Tahoma" w:cs="Tahoma"/>
                <w:b/>
                <w:bCs/>
                <w:iCs/>
                <w:color w:val="243285"/>
                <w:szCs w:val="24"/>
              </w:rPr>
              <w:t>08</w:t>
            </w:r>
            <w:r w:rsidRPr="00C35E82">
              <w:rPr>
                <w:rFonts w:ascii="Tahoma" w:hAnsi="Tahoma" w:cs="Tahoma"/>
                <w:b/>
                <w:bCs/>
                <w:iCs/>
                <w:color w:val="243285"/>
                <w:szCs w:val="24"/>
              </w:rPr>
              <w:t>/</w:t>
            </w:r>
            <w:r w:rsidR="00C35E82" w:rsidRPr="00C35E82">
              <w:rPr>
                <w:rFonts w:ascii="Tahoma" w:hAnsi="Tahoma" w:cs="Tahoma"/>
                <w:b/>
                <w:bCs/>
                <w:iCs/>
                <w:color w:val="243285"/>
                <w:szCs w:val="24"/>
              </w:rPr>
              <w:t>2022</w:t>
            </w:r>
            <w:r w:rsidRPr="00C35E82">
              <w:rPr>
                <w:rFonts w:ascii="Tahoma" w:hAnsi="Tahoma" w:cs="Tahoma"/>
                <w:b/>
                <w:bCs/>
                <w:iCs/>
                <w:color w:val="243285"/>
                <w:szCs w:val="24"/>
              </w:rPr>
              <w:t>)</w:t>
            </w:r>
          </w:p>
        </w:tc>
      </w:tr>
      <w:tr w:rsidR="00BB441A" w:rsidRPr="00D068CE" w14:paraId="69993690" w14:textId="77777777" w:rsidTr="00A402F9">
        <w:tc>
          <w:tcPr>
            <w:tcW w:w="10089" w:type="dxa"/>
          </w:tcPr>
          <w:p w14:paraId="01628D1D" w14:textId="77777777" w:rsidR="00BB441A" w:rsidRPr="00F81D3B" w:rsidRDefault="00BB441A" w:rsidP="00A402F9">
            <w:pPr>
              <w:spacing w:before="80" w:line="500" w:lineRule="exact"/>
              <w:jc w:val="right"/>
              <w:rPr>
                <w:rFonts w:ascii="Tahoma" w:hAnsi="Tahoma" w:cs="Tahoma"/>
                <w:b/>
                <w:bCs/>
                <w:iCs/>
                <w:color w:val="243285"/>
                <w:sz w:val="44"/>
                <w:szCs w:val="44"/>
                <w:lang w:val="en-GB"/>
              </w:rPr>
            </w:pPr>
          </w:p>
          <w:p w14:paraId="3CCC3F9E" w14:textId="0B99C17E" w:rsidR="00BB441A" w:rsidRPr="00F81D3B" w:rsidRDefault="00F81D3B" w:rsidP="00A402F9">
            <w:pPr>
              <w:spacing w:before="80" w:line="500" w:lineRule="exact"/>
              <w:jc w:val="right"/>
              <w:rPr>
                <w:rFonts w:ascii="Tahoma" w:hAnsi="Tahoma" w:cs="Tahoma"/>
                <w:b/>
                <w:bCs/>
                <w:iCs/>
                <w:color w:val="243285"/>
                <w:sz w:val="44"/>
                <w:szCs w:val="44"/>
                <w:lang w:val="en-GB"/>
              </w:rPr>
            </w:pPr>
            <w:r w:rsidRPr="00F81D3B">
              <w:rPr>
                <w:rFonts w:ascii="Tahoma" w:hAnsi="Tahoma" w:cs="Tahoma"/>
                <w:b/>
                <w:bCs/>
                <w:iCs/>
                <w:color w:val="243285"/>
                <w:sz w:val="44"/>
                <w:szCs w:val="44"/>
                <w:lang w:val="en-GB"/>
              </w:rPr>
              <w:t>Digital maps related to the calculation of gaseous attenuation and related effects</w:t>
            </w:r>
          </w:p>
          <w:p w14:paraId="02B15F14" w14:textId="77777777" w:rsidR="00BB441A" w:rsidRPr="00F81D3B" w:rsidRDefault="00BB441A" w:rsidP="00A402F9">
            <w:pPr>
              <w:spacing w:before="80" w:line="500" w:lineRule="exact"/>
              <w:jc w:val="right"/>
              <w:rPr>
                <w:rFonts w:ascii="Tahoma" w:hAnsi="Tahoma" w:cs="Tahoma"/>
                <w:b/>
                <w:bCs/>
                <w:iCs/>
                <w:color w:val="243285"/>
                <w:sz w:val="40"/>
                <w:szCs w:val="40"/>
                <w:lang w:val="en-GB"/>
              </w:rPr>
            </w:pPr>
          </w:p>
        </w:tc>
      </w:tr>
      <w:tr w:rsidR="00BB441A" w14:paraId="07F30FA8" w14:textId="77777777" w:rsidTr="00A402F9">
        <w:tc>
          <w:tcPr>
            <w:tcW w:w="10089" w:type="dxa"/>
          </w:tcPr>
          <w:p w14:paraId="35CF2A47" w14:textId="77777777" w:rsidR="00BB441A" w:rsidRPr="00F81D3B" w:rsidRDefault="00BB441A" w:rsidP="00A402F9">
            <w:pPr>
              <w:spacing w:before="80" w:line="280" w:lineRule="exact"/>
              <w:ind w:right="640"/>
              <w:rPr>
                <w:rFonts w:ascii="Tahoma" w:hAnsi="Tahoma" w:cs="Tahoma"/>
                <w:b/>
                <w:bCs/>
                <w:iCs/>
                <w:color w:val="243285"/>
                <w:sz w:val="32"/>
                <w:szCs w:val="32"/>
                <w:lang w:val="en-GB"/>
              </w:rPr>
            </w:pPr>
          </w:p>
          <w:p w14:paraId="6795A8DA" w14:textId="77777777" w:rsidR="00BB441A" w:rsidRPr="00F81D3B" w:rsidRDefault="00BB441A" w:rsidP="00A402F9">
            <w:pPr>
              <w:spacing w:before="80" w:line="280" w:lineRule="exact"/>
              <w:ind w:right="640"/>
              <w:rPr>
                <w:rFonts w:ascii="Tahoma" w:hAnsi="Tahoma" w:cs="Tahoma"/>
                <w:b/>
                <w:bCs/>
                <w:iCs/>
                <w:color w:val="243285"/>
                <w:sz w:val="32"/>
                <w:szCs w:val="32"/>
                <w:lang w:val="en-GB"/>
              </w:rPr>
            </w:pPr>
          </w:p>
          <w:p w14:paraId="737BA2D6" w14:textId="77777777" w:rsidR="00BB441A" w:rsidRPr="00F81D3B" w:rsidRDefault="00BB441A" w:rsidP="00A402F9">
            <w:pPr>
              <w:spacing w:before="80" w:after="180" w:line="360" w:lineRule="exact"/>
              <w:ind w:right="720"/>
              <w:rPr>
                <w:rFonts w:ascii="Tahoma" w:hAnsi="Tahoma" w:cs="Tahoma"/>
                <w:b/>
                <w:bCs/>
                <w:iCs/>
                <w:color w:val="243285"/>
                <w:sz w:val="36"/>
                <w:szCs w:val="36"/>
                <w:lang w:val="en-GB"/>
              </w:rPr>
            </w:pPr>
          </w:p>
          <w:p w14:paraId="6922DE4E" w14:textId="77777777" w:rsidR="00BB441A" w:rsidRPr="001511A6" w:rsidRDefault="00BB441A" w:rsidP="00A402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79B74C32" w14:textId="77777777" w:rsidR="00BB441A" w:rsidRPr="00FC33E6" w:rsidRDefault="00BB441A" w:rsidP="00A402F9">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12AC4C51" w14:textId="77777777" w:rsidR="00BB441A" w:rsidRDefault="00BB441A" w:rsidP="00BB441A">
      <w:pPr>
        <w:spacing w:before="80"/>
        <w:rPr>
          <w:i/>
          <w:sz w:val="22"/>
          <w:lang w:val="en-US"/>
        </w:rPr>
      </w:pPr>
    </w:p>
    <w:p w14:paraId="76F88050" w14:textId="77777777" w:rsidR="00BB441A" w:rsidRDefault="00BB441A" w:rsidP="00BB441A">
      <w:pPr>
        <w:spacing w:before="80"/>
        <w:rPr>
          <w:i/>
          <w:sz w:val="22"/>
          <w:lang w:val="en-US"/>
        </w:rPr>
      </w:pPr>
    </w:p>
    <w:p w14:paraId="365F6271" w14:textId="77777777" w:rsidR="00BB441A" w:rsidRDefault="00BB441A" w:rsidP="00BB441A">
      <w:pPr>
        <w:spacing w:before="80"/>
        <w:rPr>
          <w:i/>
          <w:sz w:val="22"/>
          <w:lang w:val="en-US"/>
        </w:rPr>
      </w:pPr>
    </w:p>
    <w:p w14:paraId="045059C1" w14:textId="77777777" w:rsidR="00BB441A" w:rsidRDefault="00BB441A" w:rsidP="00BB441A">
      <w:pPr>
        <w:spacing w:before="80"/>
        <w:rPr>
          <w:i/>
          <w:sz w:val="22"/>
          <w:lang w:val="en-US"/>
        </w:rPr>
      </w:pPr>
    </w:p>
    <w:p w14:paraId="198FE648" w14:textId="77777777" w:rsidR="00BB441A" w:rsidRDefault="00BB441A" w:rsidP="00BB441A">
      <w:pPr>
        <w:spacing w:before="80"/>
        <w:rPr>
          <w:i/>
          <w:sz w:val="22"/>
          <w:lang w:val="en-US"/>
        </w:rPr>
      </w:pPr>
    </w:p>
    <w:p w14:paraId="40820F3B" w14:textId="77777777" w:rsidR="00BB441A" w:rsidRDefault="00BB441A" w:rsidP="00BB441A">
      <w:pPr>
        <w:spacing w:before="80"/>
        <w:rPr>
          <w:i/>
          <w:sz w:val="22"/>
          <w:lang w:val="en-US"/>
        </w:rPr>
      </w:pPr>
    </w:p>
    <w:p w14:paraId="588F1151" w14:textId="77777777" w:rsidR="00BB441A" w:rsidRDefault="00BB441A" w:rsidP="00BB441A">
      <w:pPr>
        <w:pStyle w:val="Equation"/>
        <w:tabs>
          <w:tab w:val="clear" w:pos="4820"/>
          <w:tab w:val="clear" w:pos="9639"/>
          <w:tab w:val="left" w:pos="1191"/>
          <w:tab w:val="left" w:pos="1588"/>
          <w:tab w:val="left" w:pos="1985"/>
        </w:tabs>
        <w:rPr>
          <w:rFonts w:ascii="Palatino Linotype" w:hAnsi="Palatino Linotype"/>
          <w:lang w:val="en-US"/>
        </w:rPr>
        <w:sectPr w:rsidR="00BB441A">
          <w:headerReference w:type="even" r:id="rId7"/>
          <w:headerReference w:type="default" r:id="rId8"/>
          <w:pgSz w:w="11907" w:h="16840" w:code="9"/>
          <w:pgMar w:top="1089" w:right="1089" w:bottom="284" w:left="1089" w:header="567" w:footer="284" w:gutter="0"/>
          <w:pgNumType w:start="1"/>
          <w:cols w:space="720"/>
        </w:sectPr>
      </w:pPr>
    </w:p>
    <w:p w14:paraId="039823D3" w14:textId="77777777" w:rsidR="00BB441A" w:rsidRPr="00586EF8" w:rsidRDefault="00BB441A" w:rsidP="00BB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EA30F7E" w14:textId="77777777" w:rsidR="00BB441A" w:rsidRDefault="00BB441A" w:rsidP="00BB441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0965DAB" w14:textId="77777777" w:rsidR="00BB441A" w:rsidRDefault="00BB441A" w:rsidP="00BB441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3943D91" w14:textId="77777777" w:rsidR="00BB441A" w:rsidRPr="00B714F3" w:rsidRDefault="00BB441A" w:rsidP="00BB441A">
      <w:pPr>
        <w:pStyle w:val="Heading1"/>
        <w:spacing w:before="680"/>
        <w:jc w:val="center"/>
        <w:rPr>
          <w:szCs w:val="24"/>
          <w:lang w:val="en-US"/>
        </w:rPr>
      </w:pPr>
      <w:r w:rsidRPr="00B714F3">
        <w:rPr>
          <w:szCs w:val="24"/>
          <w:lang w:val="en-US"/>
        </w:rPr>
        <w:t>Policy on Intellectual Property Right (IPR)</w:t>
      </w:r>
    </w:p>
    <w:p w14:paraId="590AB259" w14:textId="77777777" w:rsidR="00BB441A" w:rsidRPr="00B714F3" w:rsidRDefault="00BB441A" w:rsidP="00BB441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C35E82">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A68F5E6" w14:textId="77777777" w:rsidR="00BB441A" w:rsidRDefault="00BB441A" w:rsidP="00BB441A">
      <w:pPr>
        <w:jc w:val="center"/>
        <w:rPr>
          <w:sz w:val="22"/>
          <w:lang w:val="en-US"/>
        </w:rPr>
      </w:pPr>
    </w:p>
    <w:p w14:paraId="77AE2BCD" w14:textId="77777777" w:rsidR="00BB441A" w:rsidRDefault="00BB441A" w:rsidP="00BB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441A" w:rsidRPr="00D068CE" w14:paraId="5FB04718" w14:textId="77777777" w:rsidTr="00A402F9">
        <w:tc>
          <w:tcPr>
            <w:tcW w:w="9360" w:type="dxa"/>
            <w:gridSpan w:val="2"/>
          </w:tcPr>
          <w:p w14:paraId="6FD360F7" w14:textId="77777777" w:rsidR="00BB441A" w:rsidRPr="00036EE3" w:rsidRDefault="00BB441A" w:rsidP="00A402F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B3BC990"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BB441A" w:rsidRPr="00036EE3" w14:paraId="3872BC23" w14:textId="77777777" w:rsidTr="00A402F9">
        <w:tc>
          <w:tcPr>
            <w:tcW w:w="1140" w:type="dxa"/>
          </w:tcPr>
          <w:p w14:paraId="08A43CE3" w14:textId="77777777" w:rsidR="00BB441A" w:rsidRPr="00036EE3" w:rsidRDefault="00BB441A" w:rsidP="00A402F9">
            <w:pPr>
              <w:spacing w:before="200" w:after="100"/>
              <w:ind w:left="57"/>
              <w:rPr>
                <w:b/>
                <w:bCs/>
                <w:sz w:val="20"/>
                <w:lang w:val="en-US"/>
              </w:rPr>
            </w:pPr>
            <w:r w:rsidRPr="00036EE3">
              <w:rPr>
                <w:b/>
                <w:bCs/>
                <w:sz w:val="20"/>
                <w:lang w:val="en-US"/>
              </w:rPr>
              <w:t>Series</w:t>
            </w:r>
          </w:p>
        </w:tc>
        <w:tc>
          <w:tcPr>
            <w:tcW w:w="8220" w:type="dxa"/>
          </w:tcPr>
          <w:p w14:paraId="1FC089CA"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B441A" w:rsidRPr="00036EE3" w14:paraId="15379C3C" w14:textId="77777777" w:rsidTr="00A402F9">
        <w:tc>
          <w:tcPr>
            <w:tcW w:w="1140" w:type="dxa"/>
          </w:tcPr>
          <w:p w14:paraId="24A85592" w14:textId="77777777" w:rsidR="00BB441A" w:rsidRPr="00036EE3" w:rsidRDefault="00BB441A" w:rsidP="00A402F9">
            <w:pPr>
              <w:spacing w:before="30" w:after="30"/>
              <w:ind w:left="57"/>
              <w:jc w:val="left"/>
              <w:rPr>
                <w:b/>
                <w:bCs/>
                <w:sz w:val="20"/>
                <w:lang w:val="en-US"/>
              </w:rPr>
            </w:pPr>
            <w:r w:rsidRPr="00036EE3">
              <w:rPr>
                <w:b/>
                <w:bCs/>
                <w:sz w:val="20"/>
                <w:lang w:val="en-US"/>
              </w:rPr>
              <w:t>BO</w:t>
            </w:r>
          </w:p>
        </w:tc>
        <w:tc>
          <w:tcPr>
            <w:tcW w:w="8220" w:type="dxa"/>
          </w:tcPr>
          <w:p w14:paraId="68E7871F"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B441A" w:rsidRPr="00D068CE" w14:paraId="4DB90F2D" w14:textId="77777777" w:rsidTr="00A402F9">
        <w:tc>
          <w:tcPr>
            <w:tcW w:w="1140" w:type="dxa"/>
            <w:tcBorders>
              <w:bottom w:val="nil"/>
            </w:tcBorders>
          </w:tcPr>
          <w:p w14:paraId="117179D3" w14:textId="77777777" w:rsidR="00BB441A" w:rsidRPr="00036EE3" w:rsidRDefault="00BB441A" w:rsidP="00A402F9">
            <w:pPr>
              <w:spacing w:before="30" w:after="30"/>
              <w:ind w:left="57"/>
              <w:jc w:val="left"/>
              <w:rPr>
                <w:b/>
                <w:bCs/>
                <w:sz w:val="20"/>
                <w:lang w:val="en-US"/>
              </w:rPr>
            </w:pPr>
            <w:r w:rsidRPr="00036EE3">
              <w:rPr>
                <w:b/>
                <w:bCs/>
                <w:sz w:val="20"/>
                <w:lang w:val="en-US"/>
              </w:rPr>
              <w:t>BR</w:t>
            </w:r>
          </w:p>
        </w:tc>
        <w:tc>
          <w:tcPr>
            <w:tcW w:w="8220" w:type="dxa"/>
            <w:tcBorders>
              <w:bottom w:val="nil"/>
            </w:tcBorders>
          </w:tcPr>
          <w:p w14:paraId="495B46D4"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B441A" w:rsidRPr="00036EE3" w14:paraId="2F944A2A" w14:textId="77777777" w:rsidTr="00A402F9">
        <w:tc>
          <w:tcPr>
            <w:tcW w:w="1140" w:type="dxa"/>
            <w:tcBorders>
              <w:top w:val="nil"/>
              <w:bottom w:val="nil"/>
            </w:tcBorders>
            <w:shd w:val="clear" w:color="auto" w:fill="auto"/>
          </w:tcPr>
          <w:p w14:paraId="4F881B39" w14:textId="77777777" w:rsidR="00BB441A" w:rsidRPr="007D224F" w:rsidRDefault="00BB441A" w:rsidP="00A402F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389266F" w14:textId="77777777" w:rsidR="00BB441A" w:rsidRPr="007D224F"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B441A" w:rsidRPr="00ED2695" w14:paraId="36A17E6C" w14:textId="77777777" w:rsidTr="00A402F9">
        <w:tc>
          <w:tcPr>
            <w:tcW w:w="1140" w:type="dxa"/>
            <w:tcBorders>
              <w:top w:val="nil"/>
              <w:bottom w:val="nil"/>
            </w:tcBorders>
            <w:shd w:val="clear" w:color="auto" w:fill="auto"/>
          </w:tcPr>
          <w:p w14:paraId="66EDFEED" w14:textId="77777777" w:rsidR="00BB441A" w:rsidRPr="00ED2695" w:rsidRDefault="00BB441A" w:rsidP="00A402F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359C9D9" w14:textId="77777777" w:rsidR="00BB441A" w:rsidRPr="00ED269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B441A" w:rsidRPr="007D224F" w14:paraId="4D62667F" w14:textId="77777777" w:rsidTr="00A402F9">
        <w:tc>
          <w:tcPr>
            <w:tcW w:w="1140" w:type="dxa"/>
            <w:tcBorders>
              <w:top w:val="nil"/>
              <w:bottom w:val="nil"/>
            </w:tcBorders>
            <w:shd w:val="clear" w:color="auto" w:fill="auto"/>
          </w:tcPr>
          <w:p w14:paraId="6C7BC0FC" w14:textId="77777777" w:rsidR="00BB441A" w:rsidRPr="0041667C" w:rsidRDefault="00BB441A" w:rsidP="00A402F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2A775E3" w14:textId="77777777" w:rsidR="00BB441A" w:rsidRPr="0041667C"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BB441A" w:rsidRPr="001A7DC3" w14:paraId="25761B97" w14:textId="77777777" w:rsidTr="00A402F9">
        <w:tc>
          <w:tcPr>
            <w:tcW w:w="1140" w:type="dxa"/>
            <w:tcBorders>
              <w:top w:val="nil"/>
              <w:bottom w:val="nil"/>
            </w:tcBorders>
            <w:shd w:val="clear" w:color="auto" w:fill="auto"/>
          </w:tcPr>
          <w:p w14:paraId="5302F897" w14:textId="77777777" w:rsidR="00BB441A" w:rsidRPr="001A7DC3" w:rsidRDefault="00BB441A" w:rsidP="00A402F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3407AC9F" w14:textId="77777777" w:rsidR="00BB441A" w:rsidRPr="001A7DC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B441A" w:rsidRPr="00036EE3" w14:paraId="7B2BC5B0" w14:textId="77777777" w:rsidTr="00A402F9">
        <w:tc>
          <w:tcPr>
            <w:tcW w:w="1140" w:type="dxa"/>
            <w:tcBorders>
              <w:top w:val="nil"/>
              <w:bottom w:val="nil"/>
            </w:tcBorders>
            <w:shd w:val="clear" w:color="auto" w:fill="F3F3F3"/>
          </w:tcPr>
          <w:p w14:paraId="3F0D42CD" w14:textId="77777777" w:rsidR="00BB441A" w:rsidRPr="006E1148" w:rsidRDefault="00BB441A" w:rsidP="00A402F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7AC88F3B" w14:textId="77777777" w:rsidR="00BB441A" w:rsidRPr="006E1148" w:rsidRDefault="00BB441A" w:rsidP="00A402F9">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BB441A" w:rsidRPr="00036EE3" w14:paraId="314D252A" w14:textId="77777777" w:rsidTr="00A402F9">
        <w:tc>
          <w:tcPr>
            <w:tcW w:w="1140" w:type="dxa"/>
            <w:tcBorders>
              <w:top w:val="nil"/>
            </w:tcBorders>
          </w:tcPr>
          <w:p w14:paraId="594BE97F" w14:textId="77777777" w:rsidR="00BB441A" w:rsidRPr="00036EE3" w:rsidRDefault="00BB441A" w:rsidP="00A402F9">
            <w:pPr>
              <w:spacing w:before="30" w:after="30"/>
              <w:ind w:left="57"/>
              <w:jc w:val="left"/>
              <w:rPr>
                <w:b/>
                <w:bCs/>
                <w:sz w:val="20"/>
                <w:lang w:val="en-US"/>
              </w:rPr>
            </w:pPr>
            <w:r w:rsidRPr="00036EE3">
              <w:rPr>
                <w:b/>
                <w:bCs/>
                <w:sz w:val="20"/>
                <w:lang w:val="en-US"/>
              </w:rPr>
              <w:t>RA</w:t>
            </w:r>
          </w:p>
        </w:tc>
        <w:tc>
          <w:tcPr>
            <w:tcW w:w="8220" w:type="dxa"/>
            <w:tcBorders>
              <w:top w:val="nil"/>
            </w:tcBorders>
          </w:tcPr>
          <w:p w14:paraId="50499104"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B441A" w:rsidRPr="00036EE3" w14:paraId="061AD266" w14:textId="77777777" w:rsidTr="00A402F9">
        <w:tc>
          <w:tcPr>
            <w:tcW w:w="1140" w:type="dxa"/>
          </w:tcPr>
          <w:p w14:paraId="77978682" w14:textId="77777777" w:rsidR="00BB441A" w:rsidRPr="00036EE3" w:rsidRDefault="00BB441A" w:rsidP="00A402F9">
            <w:pPr>
              <w:spacing w:before="30" w:after="30"/>
              <w:ind w:left="57"/>
              <w:jc w:val="left"/>
              <w:rPr>
                <w:b/>
                <w:bCs/>
                <w:sz w:val="20"/>
                <w:lang w:val="en-US"/>
              </w:rPr>
            </w:pPr>
            <w:r w:rsidRPr="00036EE3">
              <w:rPr>
                <w:b/>
                <w:bCs/>
                <w:sz w:val="20"/>
                <w:lang w:val="en-US"/>
              </w:rPr>
              <w:t>RS</w:t>
            </w:r>
          </w:p>
        </w:tc>
        <w:tc>
          <w:tcPr>
            <w:tcW w:w="8220" w:type="dxa"/>
          </w:tcPr>
          <w:p w14:paraId="0B1029A8"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B441A" w:rsidRPr="00036EE3" w14:paraId="786C8A03" w14:textId="77777777" w:rsidTr="00A402F9">
        <w:tc>
          <w:tcPr>
            <w:tcW w:w="1140" w:type="dxa"/>
          </w:tcPr>
          <w:p w14:paraId="4E0647A7" w14:textId="77777777" w:rsidR="00BB441A" w:rsidRPr="00036EE3" w:rsidRDefault="00BB441A" w:rsidP="00A402F9">
            <w:pPr>
              <w:spacing w:before="30" w:after="30"/>
              <w:ind w:left="57"/>
              <w:jc w:val="left"/>
              <w:rPr>
                <w:b/>
                <w:bCs/>
                <w:sz w:val="20"/>
                <w:lang w:val="en-US"/>
              </w:rPr>
            </w:pPr>
            <w:r w:rsidRPr="00036EE3">
              <w:rPr>
                <w:b/>
                <w:bCs/>
                <w:sz w:val="20"/>
                <w:lang w:val="en-US"/>
              </w:rPr>
              <w:t>S</w:t>
            </w:r>
          </w:p>
        </w:tc>
        <w:tc>
          <w:tcPr>
            <w:tcW w:w="8220" w:type="dxa"/>
          </w:tcPr>
          <w:p w14:paraId="61F7BF23" w14:textId="77777777" w:rsidR="00BB441A" w:rsidRPr="00036EE3" w:rsidRDefault="00BB441A" w:rsidP="00A402F9">
            <w:pPr>
              <w:spacing w:before="30" w:after="30"/>
              <w:jc w:val="left"/>
              <w:rPr>
                <w:sz w:val="20"/>
                <w:lang w:val="en-US"/>
              </w:rPr>
            </w:pPr>
            <w:r w:rsidRPr="00036EE3">
              <w:rPr>
                <w:sz w:val="20"/>
                <w:lang w:val="en-US"/>
              </w:rPr>
              <w:t>Fixed-satellite service</w:t>
            </w:r>
          </w:p>
        </w:tc>
      </w:tr>
      <w:tr w:rsidR="00BB441A" w:rsidRPr="00036EE3" w14:paraId="6B67EC73" w14:textId="77777777" w:rsidTr="00A402F9">
        <w:tc>
          <w:tcPr>
            <w:tcW w:w="1140" w:type="dxa"/>
          </w:tcPr>
          <w:p w14:paraId="76F78F4B" w14:textId="77777777" w:rsidR="00BB441A" w:rsidRPr="00036EE3" w:rsidRDefault="00BB441A" w:rsidP="00A402F9">
            <w:pPr>
              <w:spacing w:before="30" w:after="30"/>
              <w:ind w:left="57"/>
              <w:jc w:val="left"/>
              <w:rPr>
                <w:b/>
                <w:bCs/>
                <w:sz w:val="20"/>
                <w:lang w:val="en-US"/>
              </w:rPr>
            </w:pPr>
            <w:r w:rsidRPr="00036EE3">
              <w:rPr>
                <w:b/>
                <w:bCs/>
                <w:sz w:val="20"/>
                <w:lang w:val="en-US"/>
              </w:rPr>
              <w:t>SA</w:t>
            </w:r>
          </w:p>
        </w:tc>
        <w:tc>
          <w:tcPr>
            <w:tcW w:w="8220" w:type="dxa"/>
          </w:tcPr>
          <w:p w14:paraId="12413A58" w14:textId="77777777" w:rsidR="00BB441A" w:rsidRPr="00036EE3" w:rsidRDefault="00BB441A" w:rsidP="00A402F9">
            <w:pPr>
              <w:spacing w:before="30" w:after="30"/>
              <w:jc w:val="left"/>
              <w:rPr>
                <w:sz w:val="20"/>
                <w:lang w:val="en-US"/>
              </w:rPr>
            </w:pPr>
            <w:r w:rsidRPr="00036EE3">
              <w:rPr>
                <w:sz w:val="20"/>
                <w:lang w:val="en-US"/>
              </w:rPr>
              <w:t>Space applications and meteorology</w:t>
            </w:r>
          </w:p>
        </w:tc>
      </w:tr>
      <w:tr w:rsidR="00BB441A" w:rsidRPr="00D068CE" w14:paraId="402C3E3D" w14:textId="77777777" w:rsidTr="00A402F9">
        <w:tc>
          <w:tcPr>
            <w:tcW w:w="1140" w:type="dxa"/>
            <w:tcBorders>
              <w:bottom w:val="nil"/>
            </w:tcBorders>
          </w:tcPr>
          <w:p w14:paraId="0CE6F79C" w14:textId="77777777" w:rsidR="00BB441A" w:rsidRPr="00036EE3" w:rsidRDefault="00BB441A" w:rsidP="00A402F9">
            <w:pPr>
              <w:spacing w:before="30" w:after="30"/>
              <w:ind w:left="57"/>
              <w:jc w:val="left"/>
              <w:rPr>
                <w:b/>
                <w:bCs/>
                <w:sz w:val="20"/>
                <w:lang w:val="en-US"/>
              </w:rPr>
            </w:pPr>
            <w:r w:rsidRPr="00036EE3">
              <w:rPr>
                <w:b/>
                <w:bCs/>
                <w:sz w:val="20"/>
                <w:lang w:val="en-US"/>
              </w:rPr>
              <w:t>SF</w:t>
            </w:r>
          </w:p>
        </w:tc>
        <w:tc>
          <w:tcPr>
            <w:tcW w:w="8220" w:type="dxa"/>
            <w:tcBorders>
              <w:bottom w:val="nil"/>
            </w:tcBorders>
          </w:tcPr>
          <w:p w14:paraId="13B5CAA8" w14:textId="77777777" w:rsidR="00BB441A" w:rsidRPr="00036EE3" w:rsidRDefault="00BB441A" w:rsidP="00A402F9">
            <w:pPr>
              <w:spacing w:before="30" w:after="30"/>
              <w:jc w:val="left"/>
              <w:rPr>
                <w:sz w:val="20"/>
                <w:lang w:val="en-US"/>
              </w:rPr>
            </w:pPr>
            <w:r w:rsidRPr="00036EE3">
              <w:rPr>
                <w:sz w:val="20"/>
                <w:lang w:val="en-US"/>
              </w:rPr>
              <w:t>Frequency sharing and coordination between fixed-satellite and fixed service systems</w:t>
            </w:r>
          </w:p>
        </w:tc>
      </w:tr>
      <w:tr w:rsidR="00BB441A" w:rsidRPr="00036EE3" w14:paraId="58283C95" w14:textId="77777777" w:rsidTr="00A402F9">
        <w:tc>
          <w:tcPr>
            <w:tcW w:w="1140" w:type="dxa"/>
            <w:tcBorders>
              <w:top w:val="nil"/>
              <w:bottom w:val="nil"/>
            </w:tcBorders>
            <w:shd w:val="clear" w:color="auto" w:fill="auto"/>
          </w:tcPr>
          <w:p w14:paraId="7C5C6E44" w14:textId="77777777" w:rsidR="00BB441A" w:rsidRPr="000A4386" w:rsidRDefault="00BB441A" w:rsidP="00A402F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0FF2B2E" w14:textId="77777777" w:rsidR="00BB441A" w:rsidRPr="000A4386" w:rsidRDefault="00BB441A" w:rsidP="00A402F9">
            <w:pPr>
              <w:spacing w:before="30" w:after="30"/>
              <w:jc w:val="left"/>
              <w:rPr>
                <w:sz w:val="20"/>
                <w:lang w:val="en-US"/>
              </w:rPr>
            </w:pPr>
            <w:r w:rsidRPr="000A4386">
              <w:rPr>
                <w:sz w:val="20"/>
                <w:lang w:val="en-US"/>
              </w:rPr>
              <w:t>Spectrum management</w:t>
            </w:r>
          </w:p>
        </w:tc>
      </w:tr>
      <w:tr w:rsidR="00BB441A" w:rsidRPr="00036EE3" w14:paraId="25D22A5A" w14:textId="77777777" w:rsidTr="00A402F9">
        <w:tc>
          <w:tcPr>
            <w:tcW w:w="1140" w:type="dxa"/>
            <w:tcBorders>
              <w:top w:val="nil"/>
            </w:tcBorders>
          </w:tcPr>
          <w:p w14:paraId="1AA8F4CD" w14:textId="77777777" w:rsidR="00BB441A" w:rsidRPr="00036EE3" w:rsidRDefault="00BB441A" w:rsidP="00A402F9">
            <w:pPr>
              <w:spacing w:before="30" w:after="30"/>
              <w:ind w:left="57"/>
              <w:jc w:val="left"/>
              <w:rPr>
                <w:b/>
                <w:bCs/>
                <w:sz w:val="20"/>
                <w:lang w:val="en-US"/>
              </w:rPr>
            </w:pPr>
            <w:r w:rsidRPr="00036EE3">
              <w:rPr>
                <w:b/>
                <w:bCs/>
                <w:sz w:val="20"/>
                <w:lang w:val="en-US"/>
              </w:rPr>
              <w:t>SNG</w:t>
            </w:r>
          </w:p>
        </w:tc>
        <w:tc>
          <w:tcPr>
            <w:tcW w:w="8220" w:type="dxa"/>
            <w:tcBorders>
              <w:top w:val="nil"/>
            </w:tcBorders>
          </w:tcPr>
          <w:p w14:paraId="5EC42527" w14:textId="77777777" w:rsidR="00BB441A" w:rsidRPr="00036EE3" w:rsidRDefault="00BB441A" w:rsidP="00A402F9">
            <w:pPr>
              <w:spacing w:before="30" w:after="30"/>
              <w:jc w:val="left"/>
              <w:rPr>
                <w:sz w:val="20"/>
                <w:lang w:val="en-US"/>
              </w:rPr>
            </w:pPr>
            <w:r w:rsidRPr="00036EE3">
              <w:rPr>
                <w:sz w:val="20"/>
                <w:lang w:val="en-US"/>
              </w:rPr>
              <w:t>Satellite news gathering</w:t>
            </w:r>
          </w:p>
        </w:tc>
      </w:tr>
      <w:tr w:rsidR="00BB441A" w:rsidRPr="00D068CE" w14:paraId="747E2E82" w14:textId="77777777" w:rsidTr="00A402F9">
        <w:tc>
          <w:tcPr>
            <w:tcW w:w="1140" w:type="dxa"/>
          </w:tcPr>
          <w:p w14:paraId="0AAF88BA" w14:textId="77777777" w:rsidR="00BB441A" w:rsidRPr="00036EE3" w:rsidRDefault="00BB441A" w:rsidP="00A402F9">
            <w:pPr>
              <w:spacing w:before="30" w:after="30"/>
              <w:ind w:left="57"/>
              <w:jc w:val="left"/>
              <w:rPr>
                <w:b/>
                <w:bCs/>
                <w:sz w:val="20"/>
                <w:lang w:val="en-US"/>
              </w:rPr>
            </w:pPr>
            <w:r w:rsidRPr="00036EE3">
              <w:rPr>
                <w:b/>
                <w:bCs/>
                <w:sz w:val="20"/>
                <w:lang w:val="en-US"/>
              </w:rPr>
              <w:t>TF</w:t>
            </w:r>
          </w:p>
        </w:tc>
        <w:tc>
          <w:tcPr>
            <w:tcW w:w="8220" w:type="dxa"/>
          </w:tcPr>
          <w:p w14:paraId="0B1D0CBC" w14:textId="77777777" w:rsidR="00BB441A" w:rsidRPr="00036EE3" w:rsidRDefault="00BB441A" w:rsidP="00A402F9">
            <w:pPr>
              <w:spacing w:before="30" w:after="30"/>
              <w:jc w:val="left"/>
              <w:rPr>
                <w:sz w:val="20"/>
                <w:lang w:val="en-US"/>
              </w:rPr>
            </w:pPr>
            <w:r w:rsidRPr="00036EE3">
              <w:rPr>
                <w:sz w:val="20"/>
                <w:lang w:val="en-US"/>
              </w:rPr>
              <w:t>Time signals and frequency standards emissions</w:t>
            </w:r>
          </w:p>
        </w:tc>
      </w:tr>
      <w:tr w:rsidR="00BB441A" w:rsidRPr="00036EE3" w14:paraId="7FC88272" w14:textId="77777777" w:rsidTr="00A402F9">
        <w:tc>
          <w:tcPr>
            <w:tcW w:w="1140" w:type="dxa"/>
          </w:tcPr>
          <w:p w14:paraId="27CB237E" w14:textId="77777777" w:rsidR="00BB441A" w:rsidRPr="00036EE3" w:rsidRDefault="00BB441A" w:rsidP="00A402F9">
            <w:pPr>
              <w:spacing w:before="30" w:after="30"/>
              <w:ind w:left="57"/>
              <w:jc w:val="left"/>
              <w:rPr>
                <w:b/>
                <w:bCs/>
                <w:sz w:val="20"/>
                <w:lang w:val="en-US"/>
              </w:rPr>
            </w:pPr>
            <w:r w:rsidRPr="00036EE3">
              <w:rPr>
                <w:b/>
                <w:bCs/>
                <w:sz w:val="20"/>
                <w:lang w:val="en-US"/>
              </w:rPr>
              <w:t>V</w:t>
            </w:r>
          </w:p>
        </w:tc>
        <w:tc>
          <w:tcPr>
            <w:tcW w:w="8220" w:type="dxa"/>
          </w:tcPr>
          <w:p w14:paraId="371D72C3" w14:textId="77777777" w:rsidR="00BB441A" w:rsidRPr="00036EE3" w:rsidRDefault="00BB441A" w:rsidP="00A402F9">
            <w:pPr>
              <w:spacing w:before="30" w:after="180"/>
              <w:jc w:val="left"/>
              <w:rPr>
                <w:sz w:val="20"/>
                <w:lang w:val="en-US"/>
              </w:rPr>
            </w:pPr>
            <w:r w:rsidRPr="00036EE3">
              <w:rPr>
                <w:sz w:val="20"/>
                <w:lang w:val="en-US"/>
              </w:rPr>
              <w:t>Vocabulary and related subjects</w:t>
            </w:r>
          </w:p>
        </w:tc>
      </w:tr>
    </w:tbl>
    <w:p w14:paraId="4A4146ED" w14:textId="77777777" w:rsidR="00BB441A" w:rsidRPr="00036EE3" w:rsidRDefault="00BB441A" w:rsidP="00BB441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441A" w14:paraId="5FE09A7B" w14:textId="77777777" w:rsidTr="00A402F9">
        <w:tc>
          <w:tcPr>
            <w:tcW w:w="720" w:type="dxa"/>
          </w:tcPr>
          <w:p w14:paraId="454AC126" w14:textId="77777777" w:rsidR="00BB441A" w:rsidRDefault="00BB441A" w:rsidP="00A402F9">
            <w:pPr>
              <w:jc w:val="center"/>
              <w:rPr>
                <w:sz w:val="22"/>
                <w:lang w:val="en-US"/>
              </w:rPr>
            </w:pPr>
          </w:p>
        </w:tc>
      </w:tr>
    </w:tbl>
    <w:p w14:paraId="46934C0E" w14:textId="77777777" w:rsidR="00BB441A" w:rsidRPr="00036EE3" w:rsidRDefault="00BB441A" w:rsidP="00BB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441A" w:rsidRPr="00D068CE" w14:paraId="05F93881" w14:textId="77777777" w:rsidTr="00A402F9">
        <w:tc>
          <w:tcPr>
            <w:tcW w:w="9360" w:type="dxa"/>
          </w:tcPr>
          <w:p w14:paraId="1BD99A18" w14:textId="77777777" w:rsidR="00BB441A" w:rsidRPr="00C35E82" w:rsidRDefault="00BB441A" w:rsidP="00A402F9">
            <w:pPr>
              <w:spacing w:after="120"/>
              <w:jc w:val="center"/>
              <w:rPr>
                <w:spacing w:val="-4"/>
                <w:sz w:val="20"/>
                <w:lang w:val="en-US"/>
              </w:rPr>
            </w:pPr>
            <w:r w:rsidRPr="00C35E82">
              <w:rPr>
                <w:b/>
                <w:bCs/>
                <w:i/>
                <w:iCs/>
                <w:spacing w:val="-4"/>
                <w:sz w:val="20"/>
                <w:lang w:val="en-US"/>
              </w:rPr>
              <w:t>Note</w:t>
            </w:r>
            <w:r w:rsidRPr="00C35E82">
              <w:rPr>
                <w:spacing w:val="-4"/>
                <w:sz w:val="20"/>
                <w:lang w:val="en-US"/>
              </w:rPr>
              <w:t xml:space="preserve">: </w:t>
            </w:r>
            <w:r w:rsidRPr="00C35E82">
              <w:rPr>
                <w:i/>
                <w:iCs/>
                <w:spacing w:val="-4"/>
                <w:sz w:val="20"/>
                <w:lang w:val="en-US"/>
              </w:rPr>
              <w:t>This ITU-R Recommendation was approved in English under the procedure detailed in Resolution ITU-R 1.</w:t>
            </w:r>
          </w:p>
        </w:tc>
      </w:tr>
    </w:tbl>
    <w:p w14:paraId="44F95FAA" w14:textId="77777777" w:rsidR="00BB441A" w:rsidRDefault="00BB441A" w:rsidP="00BB441A">
      <w:pPr>
        <w:spacing w:before="0"/>
        <w:jc w:val="center"/>
        <w:rPr>
          <w:sz w:val="22"/>
          <w:lang w:val="en-US"/>
        </w:rPr>
      </w:pPr>
    </w:p>
    <w:p w14:paraId="2DD7DC71" w14:textId="77777777" w:rsidR="00BB441A" w:rsidRDefault="00BB441A" w:rsidP="00BB441A">
      <w:pPr>
        <w:spacing w:before="0"/>
        <w:jc w:val="center"/>
        <w:rPr>
          <w:sz w:val="22"/>
          <w:lang w:val="en-US"/>
        </w:rPr>
      </w:pPr>
    </w:p>
    <w:p w14:paraId="4D30B32A" w14:textId="77777777" w:rsidR="00BB441A" w:rsidRPr="002F5199" w:rsidRDefault="00BB441A" w:rsidP="00BB441A">
      <w:pPr>
        <w:spacing w:before="0"/>
        <w:jc w:val="right"/>
        <w:rPr>
          <w:i/>
          <w:iCs/>
          <w:sz w:val="20"/>
          <w:lang w:val="en-US"/>
        </w:rPr>
      </w:pPr>
      <w:r w:rsidRPr="002F5199">
        <w:rPr>
          <w:i/>
          <w:iCs/>
          <w:sz w:val="20"/>
          <w:lang w:val="en-US"/>
        </w:rPr>
        <w:t>Electronic Publication</w:t>
      </w:r>
    </w:p>
    <w:p w14:paraId="60564379" w14:textId="77777777" w:rsidR="00BB441A" w:rsidRPr="002F5199" w:rsidRDefault="00BB441A" w:rsidP="00BB441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C35E82">
        <w:rPr>
          <w:sz w:val="20"/>
          <w:lang w:val="en-US"/>
        </w:rPr>
        <w:t>22</w:t>
      </w:r>
    </w:p>
    <w:p w14:paraId="68676467" w14:textId="77777777" w:rsidR="00BB441A" w:rsidRPr="00470E28" w:rsidRDefault="00BB441A" w:rsidP="00BB441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35E82">
        <w:rPr>
          <w:sz w:val="20"/>
          <w:lang w:val="en-US"/>
        </w:rPr>
        <w:t>22</w:t>
      </w:r>
    </w:p>
    <w:p w14:paraId="6183AF63" w14:textId="77777777" w:rsidR="00BB441A" w:rsidRPr="00470E28" w:rsidRDefault="00BB441A" w:rsidP="00BB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3EC5F5B" w14:textId="77777777" w:rsidR="00BB441A" w:rsidRDefault="00BB441A" w:rsidP="00BB441A">
      <w:pPr>
        <w:spacing w:before="160"/>
        <w:rPr>
          <w:i/>
          <w:sz w:val="20"/>
          <w:lang w:val="en-US"/>
        </w:rPr>
        <w:sectPr w:rsidR="00BB441A" w:rsidSect="00A402F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E12D93B" w14:textId="77777777" w:rsidR="00BB441A" w:rsidRPr="00C35E82" w:rsidRDefault="00BB441A" w:rsidP="00BB441A">
      <w:pPr>
        <w:pStyle w:val="RecNo"/>
        <w:spacing w:before="0"/>
        <w:rPr>
          <w:lang w:val="en-GB"/>
        </w:rPr>
      </w:pPr>
      <w:bookmarkStart w:id="3" w:name="irecnoe"/>
      <w:bookmarkEnd w:id="3"/>
      <w:r w:rsidRPr="00C35E82">
        <w:rPr>
          <w:lang w:val="en-GB"/>
        </w:rPr>
        <w:t xml:space="preserve">RECOMMENDATION  </w:t>
      </w:r>
      <w:r w:rsidRPr="00C35E82">
        <w:rPr>
          <w:rStyle w:val="href"/>
          <w:lang w:val="en-GB"/>
        </w:rPr>
        <w:t>ITU-R  P.</w:t>
      </w:r>
      <w:r w:rsidR="00C35E82" w:rsidRPr="00C35E82">
        <w:rPr>
          <w:rStyle w:val="href"/>
          <w:lang w:val="en-GB"/>
        </w:rPr>
        <w:t>2145-0</w:t>
      </w:r>
    </w:p>
    <w:p w14:paraId="6424AEF5" w14:textId="77777777" w:rsidR="00BB441A" w:rsidRPr="00C35E82" w:rsidRDefault="00C35E82" w:rsidP="00A402F9">
      <w:pPr>
        <w:pStyle w:val="Rectitle"/>
        <w:rPr>
          <w:lang w:val="en-GB"/>
        </w:rPr>
      </w:pPr>
      <w:r w:rsidRPr="00C35E82">
        <w:rPr>
          <w:lang w:val="en-GB"/>
        </w:rPr>
        <w:t>Digital maps related to the calculation of gaseous attenuation and related effects</w:t>
      </w:r>
    </w:p>
    <w:p w14:paraId="6E58D706" w14:textId="3F63DAD2" w:rsidR="00C35E82" w:rsidRPr="00C35E82" w:rsidRDefault="00C35E82" w:rsidP="00A402F9">
      <w:pPr>
        <w:pStyle w:val="Recref"/>
        <w:rPr>
          <w:i/>
          <w:lang w:val="en-GB"/>
        </w:rPr>
      </w:pPr>
      <w:bookmarkStart w:id="4" w:name="Related_Questions"/>
      <w:r w:rsidRPr="00C35E82">
        <w:rPr>
          <w:lang w:val="en-GB"/>
        </w:rPr>
        <w:t xml:space="preserve">(Question ITU-R </w:t>
      </w:r>
      <w:hyperlink r:id="rId13" w:history="1">
        <w:r w:rsidRPr="006532AA">
          <w:rPr>
            <w:rStyle w:val="Hyperlink"/>
            <w:color w:val="auto"/>
            <w:u w:val="none"/>
            <w:lang w:val="en-GB"/>
          </w:rPr>
          <w:t>201</w:t>
        </w:r>
        <w:r w:rsidR="00152217">
          <w:rPr>
            <w:rStyle w:val="Hyperlink"/>
            <w:color w:val="auto"/>
            <w:u w:val="none"/>
            <w:lang w:val="en-GB"/>
          </w:rPr>
          <w:t>-</w:t>
        </w:r>
        <w:r w:rsidRPr="006532AA">
          <w:rPr>
            <w:rStyle w:val="Hyperlink"/>
            <w:color w:val="auto"/>
            <w:u w:val="none"/>
            <w:lang w:val="en-GB"/>
          </w:rPr>
          <w:t>7</w:t>
        </w:r>
        <w:r w:rsidR="00152217">
          <w:rPr>
            <w:rStyle w:val="Hyperlink"/>
            <w:color w:val="auto"/>
            <w:u w:val="none"/>
            <w:lang w:val="en-GB"/>
          </w:rPr>
          <w:t>/</w:t>
        </w:r>
        <w:r w:rsidRPr="006532AA">
          <w:rPr>
            <w:rStyle w:val="Hyperlink"/>
            <w:color w:val="auto"/>
            <w:u w:val="none"/>
            <w:lang w:val="en-GB"/>
          </w:rPr>
          <w:t>3</w:t>
        </w:r>
      </w:hyperlink>
      <w:r w:rsidRPr="00C35E82">
        <w:rPr>
          <w:lang w:val="en-GB"/>
        </w:rPr>
        <w:t>)</w:t>
      </w:r>
      <w:bookmarkEnd w:id="4"/>
    </w:p>
    <w:p w14:paraId="613E0234" w14:textId="77777777" w:rsidR="00C35E82" w:rsidRPr="00C35E82" w:rsidRDefault="00C35E82" w:rsidP="00A402F9">
      <w:pPr>
        <w:pStyle w:val="Recdate"/>
        <w:rPr>
          <w:i/>
          <w:lang w:val="en-GB"/>
        </w:rPr>
      </w:pPr>
      <w:bookmarkStart w:id="5" w:name="Revision_history"/>
      <w:r w:rsidRPr="00C35E82">
        <w:rPr>
          <w:lang w:val="en-GB"/>
        </w:rPr>
        <w:t>(2022)</w:t>
      </w:r>
      <w:bookmarkEnd w:id="5"/>
    </w:p>
    <w:p w14:paraId="22E77D01" w14:textId="77777777" w:rsidR="00C35E82" w:rsidRPr="00F81D3B" w:rsidRDefault="00C35E82" w:rsidP="00A402F9">
      <w:pPr>
        <w:pStyle w:val="HeadingSum"/>
        <w:rPr>
          <w:lang w:val="en-GB"/>
        </w:rPr>
      </w:pPr>
      <w:r w:rsidRPr="00F81D3B">
        <w:rPr>
          <w:lang w:val="en-GB"/>
        </w:rPr>
        <w:t>Scope</w:t>
      </w:r>
    </w:p>
    <w:p w14:paraId="25B3495C" w14:textId="77777777" w:rsidR="00C35E82" w:rsidRPr="00F81D3B" w:rsidRDefault="00C35E82" w:rsidP="00A402F9">
      <w:pPr>
        <w:pStyle w:val="Summary"/>
        <w:rPr>
          <w:lang w:val="en-GB"/>
        </w:rPr>
      </w:pPr>
      <w:r w:rsidRPr="00F81D3B">
        <w:rPr>
          <w:lang w:val="en-GB"/>
        </w:rPr>
        <w:t>This Recommendation provides methods to predict the surface total (barometric) pressure, surface temperature, surface water vapour density and integrated water vapour content</w:t>
      </w:r>
      <w:r w:rsidRPr="00C35E82">
        <w:rPr>
          <w:position w:val="6"/>
          <w:sz w:val="18"/>
        </w:rPr>
        <w:footnoteReference w:id="1"/>
      </w:r>
      <w:r w:rsidRPr="00F81D3B">
        <w:rPr>
          <w:lang w:val="en-GB"/>
        </w:rPr>
        <w:t xml:space="preserve"> required for the calculation of gaseous attenuation and related effects on terrestrial and Earth-space paths.</w:t>
      </w:r>
    </w:p>
    <w:p w14:paraId="6A121886" w14:textId="77777777" w:rsidR="00C35E82" w:rsidRPr="00C35E82" w:rsidRDefault="00C35E82" w:rsidP="00A402F9">
      <w:pPr>
        <w:pStyle w:val="Headingb"/>
        <w:rPr>
          <w:lang w:val="en-GB" w:eastAsia="zh-CN"/>
        </w:rPr>
      </w:pPr>
      <w:r w:rsidRPr="00C35E82">
        <w:rPr>
          <w:lang w:val="en-GB" w:eastAsia="zh-CN"/>
        </w:rPr>
        <w:t>Keywords</w:t>
      </w:r>
    </w:p>
    <w:p w14:paraId="5343BF2B" w14:textId="77777777" w:rsidR="00C35E82" w:rsidRPr="00C35E82" w:rsidRDefault="00C35E82" w:rsidP="00A402F9">
      <w:pPr>
        <w:rPr>
          <w:lang w:val="en-GB"/>
        </w:rPr>
      </w:pPr>
      <w:r w:rsidRPr="00C35E82">
        <w:rPr>
          <w:lang w:val="en-GB"/>
        </w:rPr>
        <w:t>Surface total (barometric) pressure, surface temperature, surface water vapour density, integrated water vapour content, Weibull probability distribution, Weibull shape, Weibull scale, Earth-space paths</w:t>
      </w:r>
    </w:p>
    <w:p w14:paraId="6909C370" w14:textId="77777777" w:rsidR="00C35E82" w:rsidRPr="00C35E82" w:rsidRDefault="00C35E82" w:rsidP="00A402F9">
      <w:pPr>
        <w:pStyle w:val="Headingb"/>
        <w:rPr>
          <w:lang w:val="en-GB" w:eastAsia="zh-CN"/>
        </w:rPr>
      </w:pPr>
      <w:r w:rsidRPr="00F81D3B">
        <w:rPr>
          <w:lang w:val="en-GB"/>
        </w:rPr>
        <w:t>Acronyms</w:t>
      </w:r>
      <w:r w:rsidRPr="00C35E82">
        <w:rPr>
          <w:lang w:val="en-GB" w:eastAsia="zh-CN"/>
        </w:rPr>
        <w:t>/Abbreviations</w:t>
      </w:r>
    </w:p>
    <w:p w14:paraId="369B9254" w14:textId="77777777" w:rsidR="00A402F9" w:rsidRPr="00C35E82" w:rsidRDefault="00A402F9" w:rsidP="00A402F9">
      <w:pPr>
        <w:tabs>
          <w:tab w:val="clear" w:pos="794"/>
        </w:tabs>
        <w:rPr>
          <w:lang w:val="en-GB"/>
        </w:rPr>
      </w:pPr>
      <w:r w:rsidRPr="00C35E82">
        <w:rPr>
          <w:rFonts w:eastAsiaTheme="minorHAnsi"/>
          <w:lang w:val="en-GB"/>
        </w:rPr>
        <w:t>ASCII</w:t>
      </w:r>
      <w:r w:rsidRPr="00C35E82">
        <w:rPr>
          <w:rFonts w:eastAsiaTheme="minorHAnsi"/>
          <w:lang w:val="en-GB"/>
        </w:rPr>
        <w:tab/>
        <w:t>American Standard Code for Information Interchange</w:t>
      </w:r>
    </w:p>
    <w:p w14:paraId="094976E9" w14:textId="77777777" w:rsidR="00A402F9" w:rsidRPr="00C35E82" w:rsidRDefault="00A402F9" w:rsidP="00A402F9">
      <w:pPr>
        <w:tabs>
          <w:tab w:val="clear" w:pos="794"/>
        </w:tabs>
        <w:rPr>
          <w:lang w:val="en-GB"/>
        </w:rPr>
      </w:pPr>
      <w:r w:rsidRPr="00C35E82">
        <w:rPr>
          <w:rFonts w:eastAsiaTheme="minorHAnsi"/>
          <w:lang w:val="en-GB"/>
        </w:rPr>
        <w:t>CCDF</w:t>
      </w:r>
      <w:r w:rsidRPr="00C35E82">
        <w:rPr>
          <w:rFonts w:eastAsiaTheme="minorHAnsi"/>
          <w:lang w:val="en-GB"/>
        </w:rPr>
        <w:tab/>
        <w:t>Complementary cumulative distribution function</w:t>
      </w:r>
    </w:p>
    <w:p w14:paraId="62638CAD" w14:textId="77777777" w:rsidR="00A402F9" w:rsidRPr="00C35E82" w:rsidRDefault="00A402F9" w:rsidP="00A402F9">
      <w:pPr>
        <w:tabs>
          <w:tab w:val="clear" w:pos="794"/>
        </w:tabs>
        <w:rPr>
          <w:lang w:val="en-GB"/>
        </w:rPr>
      </w:pPr>
      <w:r w:rsidRPr="00C35E82">
        <w:rPr>
          <w:rFonts w:eastAsiaTheme="minorHAnsi"/>
          <w:lang w:val="en-GB"/>
        </w:rPr>
        <w:t>ECMWF</w:t>
      </w:r>
      <w:r w:rsidRPr="00C35E82">
        <w:rPr>
          <w:rFonts w:eastAsiaTheme="minorHAnsi"/>
          <w:lang w:val="en-GB"/>
        </w:rPr>
        <w:tab/>
      </w:r>
      <w:r w:rsidRPr="00C35E82">
        <w:rPr>
          <w:rFonts w:eastAsiaTheme="minorHAnsi"/>
          <w:szCs w:val="24"/>
          <w:lang w:val="en-GB"/>
        </w:rPr>
        <w:t>European Centre for Medium-Range Weather Forecasts</w:t>
      </w:r>
    </w:p>
    <w:p w14:paraId="2018C65B" w14:textId="77777777" w:rsidR="00C35E82" w:rsidRPr="00C35E82" w:rsidRDefault="00C35E82" w:rsidP="00A402F9">
      <w:pPr>
        <w:pStyle w:val="Headingb"/>
        <w:rPr>
          <w:lang w:val="en-GB" w:eastAsia="zh-CN"/>
        </w:rPr>
      </w:pPr>
      <w:r w:rsidRPr="00C35E82">
        <w:rPr>
          <w:lang w:val="en-GB" w:eastAsia="zh-CN"/>
        </w:rPr>
        <w:t>Related ITU-R Recommendations and Handbook</w:t>
      </w:r>
    </w:p>
    <w:p w14:paraId="717E4E0C" w14:textId="77777777" w:rsidR="00C35E82" w:rsidRPr="00C35E82" w:rsidRDefault="00C35E82" w:rsidP="00B10704">
      <w:proofErr w:type="spellStart"/>
      <w:r w:rsidRPr="00C35E82">
        <w:t>Recommendation</w:t>
      </w:r>
      <w:proofErr w:type="spellEnd"/>
      <w:r w:rsidRPr="00C35E82">
        <w:t xml:space="preserve"> ITU-R </w:t>
      </w:r>
      <w:hyperlink r:id="rId14" w:history="1">
        <w:r w:rsidRPr="00C35E82">
          <w:t>P.528</w:t>
        </w:r>
      </w:hyperlink>
    </w:p>
    <w:p w14:paraId="15851D05" w14:textId="77777777" w:rsidR="00C35E82" w:rsidRPr="00C35E82" w:rsidRDefault="00C35E82" w:rsidP="00B10704">
      <w:proofErr w:type="spellStart"/>
      <w:r w:rsidRPr="00C35E82">
        <w:t>Recommendation</w:t>
      </w:r>
      <w:proofErr w:type="spellEnd"/>
      <w:r w:rsidRPr="00C35E82">
        <w:t xml:space="preserve"> ITU-R </w:t>
      </w:r>
      <w:hyperlink r:id="rId15" w:history="1">
        <w:r w:rsidRPr="00C35E82">
          <w:t>P.530</w:t>
        </w:r>
      </w:hyperlink>
    </w:p>
    <w:p w14:paraId="2EB709A1" w14:textId="77777777" w:rsidR="00C35E82" w:rsidRPr="00C35E82" w:rsidRDefault="00C35E82" w:rsidP="00B10704">
      <w:proofErr w:type="spellStart"/>
      <w:r w:rsidRPr="00C35E82">
        <w:t>Recommendation</w:t>
      </w:r>
      <w:proofErr w:type="spellEnd"/>
      <w:r w:rsidRPr="00C35E82">
        <w:t xml:space="preserve"> ITU-R </w:t>
      </w:r>
      <w:hyperlink r:id="rId16" w:history="1">
        <w:r w:rsidRPr="00C35E82">
          <w:t>P.618</w:t>
        </w:r>
      </w:hyperlink>
    </w:p>
    <w:p w14:paraId="3EF943E6" w14:textId="77777777" w:rsidR="00C35E82" w:rsidRPr="00C35E82" w:rsidRDefault="00C35E82" w:rsidP="00B10704">
      <w:proofErr w:type="spellStart"/>
      <w:r w:rsidRPr="00C35E82">
        <w:t>Recommendation</w:t>
      </w:r>
      <w:proofErr w:type="spellEnd"/>
      <w:r w:rsidRPr="00C35E82">
        <w:t xml:space="preserve"> ITU-R </w:t>
      </w:r>
      <w:hyperlink r:id="rId17" w:history="1">
        <w:r w:rsidRPr="00C35E82">
          <w:t>P.619</w:t>
        </w:r>
      </w:hyperlink>
    </w:p>
    <w:p w14:paraId="7BAEA34C" w14:textId="77777777" w:rsidR="00C35E82" w:rsidRPr="00C35E82" w:rsidRDefault="00C35E82" w:rsidP="00B10704">
      <w:proofErr w:type="spellStart"/>
      <w:r w:rsidRPr="00C35E82">
        <w:t>Recommendation</w:t>
      </w:r>
      <w:proofErr w:type="spellEnd"/>
      <w:r w:rsidRPr="00C35E82">
        <w:t xml:space="preserve"> ITU-R </w:t>
      </w:r>
      <w:hyperlink r:id="rId18" w:history="1">
        <w:r w:rsidRPr="00C35E82">
          <w:t>P.676</w:t>
        </w:r>
      </w:hyperlink>
    </w:p>
    <w:p w14:paraId="75BB8528" w14:textId="77777777" w:rsidR="00C35E82" w:rsidRPr="00C35E82" w:rsidRDefault="00C35E82" w:rsidP="00B10704">
      <w:proofErr w:type="spellStart"/>
      <w:r w:rsidRPr="00C35E82">
        <w:t>Recommendation</w:t>
      </w:r>
      <w:proofErr w:type="spellEnd"/>
      <w:r w:rsidRPr="00C35E82">
        <w:t xml:space="preserve"> ITU-R </w:t>
      </w:r>
      <w:hyperlink r:id="rId19" w:history="1">
        <w:r w:rsidRPr="00C35E82">
          <w:t>P.836</w:t>
        </w:r>
      </w:hyperlink>
    </w:p>
    <w:p w14:paraId="35F034C3" w14:textId="77777777" w:rsidR="00C35E82" w:rsidRPr="00C35E82" w:rsidRDefault="00C35E82" w:rsidP="00B10704">
      <w:proofErr w:type="spellStart"/>
      <w:r w:rsidRPr="00C35E82">
        <w:t>Recommendation</w:t>
      </w:r>
      <w:proofErr w:type="spellEnd"/>
      <w:r w:rsidRPr="00C35E82">
        <w:t xml:space="preserve"> ITU-R </w:t>
      </w:r>
      <w:hyperlink r:id="rId20" w:history="1">
        <w:r w:rsidRPr="00C35E82">
          <w:t>P.1144</w:t>
        </w:r>
      </w:hyperlink>
    </w:p>
    <w:p w14:paraId="5B24DF9A" w14:textId="77777777" w:rsidR="00C35E82" w:rsidRPr="00C35E82" w:rsidRDefault="00C35E82" w:rsidP="00B10704">
      <w:proofErr w:type="spellStart"/>
      <w:r w:rsidRPr="00C35E82">
        <w:t>Recommendation</w:t>
      </w:r>
      <w:proofErr w:type="spellEnd"/>
      <w:r w:rsidRPr="00C35E82">
        <w:t xml:space="preserve"> ITU-R </w:t>
      </w:r>
      <w:hyperlink r:id="rId21" w:history="1">
        <w:r w:rsidRPr="00C35E82">
          <w:t>P.1510</w:t>
        </w:r>
      </w:hyperlink>
    </w:p>
    <w:p w14:paraId="30A2EAB7" w14:textId="77777777" w:rsidR="00C35E82" w:rsidRPr="00C35E82" w:rsidRDefault="00C35E82" w:rsidP="00B10704">
      <w:proofErr w:type="spellStart"/>
      <w:r w:rsidRPr="00C35E82">
        <w:t>Recommendation</w:t>
      </w:r>
      <w:proofErr w:type="spellEnd"/>
      <w:r w:rsidRPr="00C35E82">
        <w:t xml:space="preserve"> ITU-R </w:t>
      </w:r>
      <w:hyperlink r:id="rId22" w:history="1">
        <w:r w:rsidRPr="00C35E82">
          <w:t>P.1511</w:t>
        </w:r>
      </w:hyperlink>
    </w:p>
    <w:p w14:paraId="75134B2A" w14:textId="77777777" w:rsidR="00C35E82" w:rsidRPr="00C35E82" w:rsidRDefault="00C35E82" w:rsidP="00B10704">
      <w:proofErr w:type="spellStart"/>
      <w:r w:rsidRPr="00C35E82">
        <w:t>Recommendation</w:t>
      </w:r>
      <w:proofErr w:type="spellEnd"/>
      <w:r w:rsidRPr="00C35E82">
        <w:t xml:space="preserve"> ITU-R </w:t>
      </w:r>
      <w:hyperlink r:id="rId23" w:history="1">
        <w:r w:rsidRPr="00C35E82">
          <w:t>P.1853</w:t>
        </w:r>
      </w:hyperlink>
    </w:p>
    <w:p w14:paraId="00377E8D" w14:textId="77777777" w:rsidR="00C35E82" w:rsidRPr="00C35E82" w:rsidRDefault="00C35E82" w:rsidP="00B10704">
      <w:proofErr w:type="spellStart"/>
      <w:r w:rsidRPr="00C35E82">
        <w:t>Recommendation</w:t>
      </w:r>
      <w:proofErr w:type="spellEnd"/>
      <w:r w:rsidRPr="00C35E82">
        <w:t xml:space="preserve"> ITU-R </w:t>
      </w:r>
      <w:hyperlink r:id="rId24" w:history="1">
        <w:r w:rsidRPr="00C35E82">
          <w:t>P.2001</w:t>
        </w:r>
      </w:hyperlink>
    </w:p>
    <w:p w14:paraId="6BFE9719" w14:textId="77777777" w:rsidR="00C35E82" w:rsidRPr="00C35E82" w:rsidRDefault="00C35E82" w:rsidP="00B10704">
      <w:proofErr w:type="spellStart"/>
      <w:r w:rsidRPr="00C35E82">
        <w:t>Recommendation</w:t>
      </w:r>
      <w:proofErr w:type="spellEnd"/>
      <w:r w:rsidRPr="00C35E82">
        <w:t xml:space="preserve"> ITU-R </w:t>
      </w:r>
      <w:hyperlink r:id="rId25" w:history="1">
        <w:r w:rsidRPr="00C35E82">
          <w:t>P.2041</w:t>
        </w:r>
      </w:hyperlink>
    </w:p>
    <w:p w14:paraId="20F79CE9" w14:textId="77777777" w:rsidR="00C35E82" w:rsidRPr="00C35E82" w:rsidRDefault="00D068CE" w:rsidP="00B10704">
      <w:pPr>
        <w:rPr>
          <w:lang w:val="en-GB"/>
        </w:rPr>
      </w:pPr>
      <w:hyperlink r:id="rId26" w:history="1">
        <w:r w:rsidR="00C35E82" w:rsidRPr="00C35E82">
          <w:rPr>
            <w:lang w:val="en-GB"/>
          </w:rPr>
          <w:t xml:space="preserve">Handbook on </w:t>
        </w:r>
        <w:proofErr w:type="spellStart"/>
        <w:r w:rsidR="00C35E82" w:rsidRPr="00C35E82">
          <w:rPr>
            <w:lang w:val="en-GB"/>
          </w:rPr>
          <w:t>Radiometeorology</w:t>
        </w:r>
        <w:proofErr w:type="spellEnd"/>
      </w:hyperlink>
    </w:p>
    <w:p w14:paraId="564B5E0D" w14:textId="77777777" w:rsidR="00C35E82" w:rsidRPr="00C35E82" w:rsidRDefault="00C35E82" w:rsidP="00B10704">
      <w:pPr>
        <w:pStyle w:val="Note"/>
        <w:rPr>
          <w:lang w:val="en-GB"/>
        </w:rPr>
      </w:pPr>
      <w:r w:rsidRPr="00C35E82">
        <w:rPr>
          <w:lang w:val="en-GB"/>
        </w:rPr>
        <w:t>NOTE –</w:t>
      </w:r>
      <w:r w:rsidR="00BF059D">
        <w:rPr>
          <w:lang w:val="en-GB"/>
        </w:rPr>
        <w:t xml:space="preserve"> </w:t>
      </w:r>
      <w:r w:rsidRPr="00C35E82">
        <w:rPr>
          <w:lang w:val="en-GB"/>
        </w:rPr>
        <w:t>The latest revision/edition of the Recommendation/Handbook should be used.</w:t>
      </w:r>
    </w:p>
    <w:p w14:paraId="2463F689" w14:textId="77777777" w:rsidR="00C35E82" w:rsidRPr="00C35E82" w:rsidRDefault="00C35E82" w:rsidP="00B10704">
      <w:pPr>
        <w:pStyle w:val="Normalaftertitle"/>
        <w:rPr>
          <w:lang w:val="en-GB"/>
        </w:rPr>
      </w:pPr>
      <w:r w:rsidRPr="00C35E82">
        <w:rPr>
          <w:lang w:val="en-GB"/>
        </w:rPr>
        <w:t>The ITU Radiocommunication Assembly,</w:t>
      </w:r>
    </w:p>
    <w:p w14:paraId="29F5A922" w14:textId="77777777" w:rsidR="00C35E82" w:rsidRPr="00C35E82" w:rsidRDefault="00C35E82" w:rsidP="00B10704">
      <w:pPr>
        <w:pStyle w:val="Call"/>
        <w:rPr>
          <w:lang w:val="en-GB"/>
        </w:rPr>
      </w:pPr>
      <w:r w:rsidRPr="00C35E82">
        <w:rPr>
          <w:lang w:val="en-GB"/>
        </w:rPr>
        <w:t>considering</w:t>
      </w:r>
    </w:p>
    <w:p w14:paraId="50663C24" w14:textId="77777777" w:rsidR="00C35E82" w:rsidRPr="00C35E82" w:rsidRDefault="00C35E82" w:rsidP="00B10704">
      <w:pPr>
        <w:rPr>
          <w:lang w:val="en-GB"/>
        </w:rPr>
      </w:pPr>
      <w:r w:rsidRPr="00C35E82">
        <w:rPr>
          <w:i/>
          <w:iCs/>
          <w:lang w:val="en-GB"/>
        </w:rPr>
        <w:t>a)</w:t>
      </w:r>
      <w:r w:rsidRPr="00C35E82">
        <w:rPr>
          <w:i/>
          <w:iCs/>
          <w:lang w:val="en-GB"/>
        </w:rPr>
        <w:tab/>
      </w:r>
      <w:r w:rsidRPr="00C35E82">
        <w:rPr>
          <w:lang w:val="en-GB"/>
        </w:rPr>
        <w:t>that for the calculation of gaseous attenuation and related effects, surface total (barometric) pressure, surface temperature, surface water vapour density, and integrated water vapour content statistics are needed;</w:t>
      </w:r>
    </w:p>
    <w:p w14:paraId="7D1E1328" w14:textId="77777777" w:rsidR="00C35E82" w:rsidRPr="00C35E82" w:rsidRDefault="00C35E82" w:rsidP="00B10704">
      <w:pPr>
        <w:rPr>
          <w:lang w:val="en-GB"/>
        </w:rPr>
      </w:pPr>
      <w:r w:rsidRPr="00C35E82">
        <w:rPr>
          <w:i/>
          <w:iCs/>
          <w:lang w:val="en-GB"/>
        </w:rPr>
        <w:t>b)</w:t>
      </w:r>
      <w:r w:rsidRPr="00C35E82">
        <w:rPr>
          <w:i/>
          <w:iCs/>
          <w:lang w:val="en-GB"/>
        </w:rPr>
        <w:tab/>
      </w:r>
      <w:r w:rsidRPr="00C35E82">
        <w:rPr>
          <w:lang w:val="en-GB"/>
        </w:rPr>
        <w:t xml:space="preserve">that 30 years of worldwide fifth generation reanalysis data from the </w:t>
      </w:r>
      <w:r w:rsidRPr="00C35E82">
        <w:rPr>
          <w:szCs w:val="24"/>
          <w:lang w:val="en-GB"/>
        </w:rPr>
        <w:t>European Centre for Medium-Range Weather Forecasts (</w:t>
      </w:r>
      <w:r w:rsidRPr="00C35E82">
        <w:rPr>
          <w:lang w:val="en-GB"/>
        </w:rPr>
        <w:t>ECMWF) are available for surface total (barometric) pressure, surface temperature, surface water vapour density, and integrated water vapour content; and</w:t>
      </w:r>
    </w:p>
    <w:p w14:paraId="05D1DCD2" w14:textId="77777777" w:rsidR="00C35E82" w:rsidRPr="00C35E82" w:rsidRDefault="00C35E82" w:rsidP="00B10704">
      <w:pPr>
        <w:rPr>
          <w:lang w:val="en-GB"/>
        </w:rPr>
      </w:pPr>
      <w:r w:rsidRPr="00C35E82">
        <w:rPr>
          <w:i/>
          <w:iCs/>
          <w:lang w:val="en-GB"/>
        </w:rPr>
        <w:t>c)</w:t>
      </w:r>
      <w:r w:rsidRPr="00C35E82">
        <w:rPr>
          <w:i/>
          <w:iCs/>
          <w:lang w:val="en-GB"/>
        </w:rPr>
        <w:tab/>
      </w:r>
      <w:r w:rsidRPr="00C35E82">
        <w:rPr>
          <w:lang w:val="en-GB"/>
        </w:rPr>
        <w:t>that 30 years of worldwide reanalysis data have been post-processed to provide annual and monthly statistics of surface total (barometric) pressure, surface temperature, surface water vapour density and integrated water vapour content,</w:t>
      </w:r>
    </w:p>
    <w:p w14:paraId="5F111E5B" w14:textId="77777777" w:rsidR="00C35E82" w:rsidRPr="00B10704" w:rsidRDefault="00C35E82" w:rsidP="00B10704">
      <w:pPr>
        <w:pStyle w:val="Call"/>
        <w:rPr>
          <w:lang w:val="en-GB"/>
        </w:rPr>
      </w:pPr>
      <w:r w:rsidRPr="00B10704">
        <w:rPr>
          <w:lang w:val="en-GB"/>
        </w:rPr>
        <w:t>recommends</w:t>
      </w:r>
    </w:p>
    <w:p w14:paraId="2EC6807F" w14:textId="77777777" w:rsidR="00C35E82" w:rsidRPr="00C35E82" w:rsidRDefault="00C35E82" w:rsidP="00B10704">
      <w:pPr>
        <w:rPr>
          <w:lang w:val="en-GB"/>
        </w:rPr>
      </w:pPr>
      <w:r w:rsidRPr="00C35E82">
        <w:rPr>
          <w:lang w:val="en-GB"/>
        </w:rPr>
        <w:t>that the information in the Annex should be used for the calculation of gaseous attenuation and related effects on terrestrial and Earth-space paths, when more accurate local surface total (barometric) pressure, surface temperature, surface water vapour density, or integrated water vapour content statistics are not available.</w:t>
      </w:r>
    </w:p>
    <w:p w14:paraId="103C5025" w14:textId="77777777" w:rsidR="00C35E82" w:rsidRPr="00C35E82" w:rsidRDefault="00C35E82" w:rsidP="00C35E82">
      <w:pPr>
        <w:tabs>
          <w:tab w:val="clear" w:pos="794"/>
          <w:tab w:val="clear" w:pos="1191"/>
          <w:tab w:val="clear" w:pos="1588"/>
          <w:tab w:val="clear" w:pos="1985"/>
          <w:tab w:val="left" w:pos="1134"/>
          <w:tab w:val="left" w:pos="1871"/>
          <w:tab w:val="left" w:pos="2268"/>
        </w:tabs>
        <w:jc w:val="left"/>
        <w:rPr>
          <w:lang w:val="en-GB"/>
        </w:rPr>
      </w:pPr>
    </w:p>
    <w:p w14:paraId="74DB6445" w14:textId="77777777" w:rsidR="00C35E82" w:rsidRDefault="00C35E82" w:rsidP="00A221D8">
      <w:pPr>
        <w:rPr>
          <w:lang w:val="en-GB"/>
        </w:rPr>
      </w:pPr>
    </w:p>
    <w:p w14:paraId="1FA29A30" w14:textId="77777777" w:rsidR="00A221D8" w:rsidRPr="00C35E82" w:rsidRDefault="00A221D8" w:rsidP="00A221D8">
      <w:pPr>
        <w:rPr>
          <w:lang w:val="en-GB"/>
        </w:rPr>
      </w:pPr>
    </w:p>
    <w:p w14:paraId="3C01E54D" w14:textId="77777777" w:rsidR="00C35E82" w:rsidRPr="00C35E82" w:rsidRDefault="00C35E82" w:rsidP="00B10704">
      <w:pPr>
        <w:pStyle w:val="AnnexNoTitle"/>
        <w:rPr>
          <w:lang w:val="en-GB"/>
        </w:rPr>
      </w:pPr>
      <w:bookmarkStart w:id="6" w:name="_Toc87129513"/>
      <w:bookmarkStart w:id="7" w:name="_Toc105577932"/>
      <w:bookmarkStart w:id="8" w:name="_Toc105585436"/>
      <w:r w:rsidRPr="00C35E82">
        <w:rPr>
          <w:lang w:val="en-GB"/>
        </w:rPr>
        <w:t>Annex</w:t>
      </w:r>
      <w:bookmarkEnd w:id="6"/>
      <w:bookmarkEnd w:id="7"/>
      <w:bookmarkEnd w:id="8"/>
    </w:p>
    <w:p w14:paraId="2FC687DA" w14:textId="77777777" w:rsidR="00C35E82" w:rsidRDefault="00C35E82" w:rsidP="00B10704">
      <w:pPr>
        <w:pStyle w:val="Headingb"/>
        <w:rPr>
          <w:lang w:val="en-GB" w:eastAsia="zh-CN"/>
        </w:rPr>
      </w:pPr>
      <w:r w:rsidRPr="00C35E82">
        <w:rPr>
          <w:lang w:val="en-GB" w:eastAsia="zh-CN"/>
        </w:rPr>
        <w:t>List of symbols</w:t>
      </w:r>
    </w:p>
    <w:p w14:paraId="6E56779B" w14:textId="77777777" w:rsidR="00B10704" w:rsidRPr="00B10704" w:rsidRDefault="00B10704" w:rsidP="00B10704">
      <w:pPr>
        <w:rPr>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222"/>
      </w:tblGrid>
      <w:tr w:rsidR="00C35E82" w:rsidRPr="00863A16" w14:paraId="0EA1F1AD" w14:textId="77777777" w:rsidTr="00A402F9">
        <w:tc>
          <w:tcPr>
            <w:tcW w:w="1384" w:type="dxa"/>
          </w:tcPr>
          <w:p w14:paraId="0637651B" w14:textId="77777777" w:rsidR="00C35E82" w:rsidRPr="00B10704" w:rsidRDefault="00D068CE" w:rsidP="00C35E82">
            <w:pPr>
              <w:keepNext/>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acc>
                  <m:accPr>
                    <m:chr m:val="̅"/>
                    <m:ctrlPr>
                      <w:rPr>
                        <w:rFonts w:ascii="Cambria Math" w:hAnsi="Cambria Math" w:cs="Times New Roman"/>
                        <w:i/>
                        <w:sz w:val="22"/>
                        <w:lang w:val="en-GB"/>
                      </w:rPr>
                    </m:ctrlPr>
                  </m:accPr>
                  <m:e>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e>
                </m:acc>
              </m:oMath>
            </m:oMathPara>
          </w:p>
        </w:tc>
        <w:tc>
          <w:tcPr>
            <w:tcW w:w="8222" w:type="dxa"/>
          </w:tcPr>
          <w:p w14:paraId="162E7096" w14:textId="77777777" w:rsidR="00C35E82" w:rsidRPr="00B10704" w:rsidRDefault="00C35E82" w:rsidP="00A221D8">
            <w:pPr>
              <w:keepNext/>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mean total (barometric) surface pressure</w:t>
            </w:r>
          </w:p>
        </w:tc>
      </w:tr>
      <w:tr w:rsidR="00C35E82" w:rsidRPr="00B10704" w14:paraId="0B8EB6C6" w14:textId="77777777" w:rsidTr="00A402F9">
        <w:tc>
          <w:tcPr>
            <w:tcW w:w="1384" w:type="dxa"/>
          </w:tcPr>
          <w:p w14:paraId="75C142C0"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sub>
                </m:sSub>
              </m:oMath>
            </m:oMathPara>
          </w:p>
        </w:tc>
        <w:tc>
          <w:tcPr>
            <w:tcW w:w="8222" w:type="dxa"/>
          </w:tcPr>
          <w:p w14:paraId="122AB5D7"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standard deviation of surface pressure</w:t>
            </w:r>
          </w:p>
        </w:tc>
      </w:tr>
      <w:tr w:rsidR="00C35E82" w:rsidRPr="00B10704" w14:paraId="02249E2A" w14:textId="77777777" w:rsidTr="00A402F9">
        <w:tc>
          <w:tcPr>
            <w:tcW w:w="1384" w:type="dxa"/>
          </w:tcPr>
          <w:p w14:paraId="7D069036"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7FD74FFD"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surface total (barometric) pressure vs. exceedance probability</w:t>
            </w:r>
          </w:p>
        </w:tc>
      </w:tr>
      <w:tr w:rsidR="00C35E82" w:rsidRPr="00B10704" w14:paraId="72FCD8E5" w14:textId="77777777" w:rsidTr="00A402F9">
        <w:tc>
          <w:tcPr>
            <w:tcW w:w="1384" w:type="dxa"/>
          </w:tcPr>
          <w:p w14:paraId="51D47178"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acc>
                  <m:accPr>
                    <m:chr m:val="̅"/>
                    <m:ctrlPr>
                      <w:rPr>
                        <w:rFonts w:ascii="Cambria Math" w:hAnsi="Cambria Math" w:cs="Times New Roman"/>
                        <w:i/>
                        <w:sz w:val="22"/>
                        <w:lang w:val="en-GB"/>
                      </w:rPr>
                    </m:ctrlPr>
                  </m:accPr>
                  <m:e>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e>
                </m:acc>
              </m:oMath>
            </m:oMathPara>
          </w:p>
        </w:tc>
        <w:tc>
          <w:tcPr>
            <w:tcW w:w="8222" w:type="dxa"/>
          </w:tcPr>
          <w:p w14:paraId="5E11FBFC"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mean surface temperature</w:t>
            </w:r>
          </w:p>
        </w:tc>
      </w:tr>
      <w:tr w:rsidR="00C35E82" w:rsidRPr="00B10704" w14:paraId="552EC344" w14:textId="77777777" w:rsidTr="00A402F9">
        <w:tc>
          <w:tcPr>
            <w:tcW w:w="1384" w:type="dxa"/>
          </w:tcPr>
          <w:p w14:paraId="6919CE09"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sub>
                </m:sSub>
              </m:oMath>
            </m:oMathPara>
          </w:p>
        </w:tc>
        <w:tc>
          <w:tcPr>
            <w:tcW w:w="8222" w:type="dxa"/>
          </w:tcPr>
          <w:p w14:paraId="1E02316C"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standard deviation of surface temperature</w:t>
            </w:r>
          </w:p>
        </w:tc>
      </w:tr>
      <w:tr w:rsidR="00C35E82" w:rsidRPr="00B10704" w14:paraId="312C9F3A" w14:textId="77777777" w:rsidTr="00A402F9">
        <w:tc>
          <w:tcPr>
            <w:tcW w:w="1384" w:type="dxa"/>
          </w:tcPr>
          <w:p w14:paraId="7E05E908"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43C9D63C"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surface temperature vs. exceedance probability</w:t>
            </w:r>
          </w:p>
        </w:tc>
      </w:tr>
      <w:tr w:rsidR="00C35E82" w:rsidRPr="00863A16" w14:paraId="407499BD" w14:textId="77777777" w:rsidTr="00A402F9">
        <w:tc>
          <w:tcPr>
            <w:tcW w:w="1384" w:type="dxa"/>
          </w:tcPr>
          <w:p w14:paraId="17E54F56"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acc>
                  <m:accPr>
                    <m:chr m:val="̅"/>
                    <m:ctrlPr>
                      <w:rPr>
                        <w:rFonts w:ascii="Cambria Math" w:hAnsi="Cambria Math" w:cs="Times New Roman"/>
                        <w:i/>
                        <w:sz w:val="22"/>
                        <w:lang w:val="en-GB"/>
                      </w:rPr>
                    </m:ctrlPr>
                  </m:accPr>
                  <m:e>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e>
                </m:acc>
              </m:oMath>
            </m:oMathPara>
          </w:p>
        </w:tc>
        <w:tc>
          <w:tcPr>
            <w:tcW w:w="8222" w:type="dxa"/>
          </w:tcPr>
          <w:p w14:paraId="532152DC"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mean surface water vapour density</w:t>
            </w:r>
          </w:p>
        </w:tc>
      </w:tr>
      <w:tr w:rsidR="00C35E82" w:rsidRPr="00863A16" w14:paraId="5ED128EF" w14:textId="77777777" w:rsidTr="00A402F9">
        <w:tc>
          <w:tcPr>
            <w:tcW w:w="1384" w:type="dxa"/>
          </w:tcPr>
          <w:p w14:paraId="543ABD01"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sub>
                </m:sSub>
              </m:oMath>
            </m:oMathPara>
          </w:p>
        </w:tc>
        <w:tc>
          <w:tcPr>
            <w:tcW w:w="8222" w:type="dxa"/>
          </w:tcPr>
          <w:p w14:paraId="6C71A4EE"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standard deviation of surface water vapour density</w:t>
            </w:r>
          </w:p>
        </w:tc>
      </w:tr>
      <w:tr w:rsidR="00C35E82" w:rsidRPr="00863A16" w14:paraId="7929D401" w14:textId="77777777" w:rsidTr="00A402F9">
        <w:tc>
          <w:tcPr>
            <w:tcW w:w="1384" w:type="dxa"/>
          </w:tcPr>
          <w:p w14:paraId="191C3703"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sSub>
                      <m:sSubPr>
                        <m:ctrlPr>
                          <w:rPr>
                            <w:rFonts w:ascii="Cambria Math" w:hAnsi="Cambria Math" w:cs="Times New Roman"/>
                            <w:i/>
                            <w:lang w:val="en-GB"/>
                          </w:rPr>
                        </m:ctrlPr>
                      </m:sSubPr>
                      <m:e>
                        <m:r>
                          <m:rPr>
                            <m:sty m:val="p"/>
                          </m:rPr>
                          <w:rPr>
                            <w:rFonts w:ascii="Cambria Math" w:hAnsi="Cambria Math" w:cs="Times New Roman"/>
                            <w:lang w:val="en-GB"/>
                          </w:rPr>
                          <m:t>ρ</m:t>
                        </m:r>
                      </m:e>
                      <m:sub>
                        <m:r>
                          <w:rPr>
                            <w:rFonts w:ascii="Cambria Math" w:hAnsi="Cambria Math" w:cs="Times New Roman"/>
                            <w:lang w:val="en-GB"/>
                          </w:rPr>
                          <m:t>w</m:t>
                        </m:r>
                      </m:sub>
                    </m:sSub>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6A772DED"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surface water vapour density vs. exceedance probability</w:t>
            </w:r>
          </w:p>
        </w:tc>
      </w:tr>
      <w:tr w:rsidR="00C35E82" w:rsidRPr="00863A16" w14:paraId="52689CB4" w14:textId="77777777" w:rsidTr="00A402F9">
        <w:tc>
          <w:tcPr>
            <w:tcW w:w="1384" w:type="dxa"/>
          </w:tcPr>
          <w:p w14:paraId="54B734AE"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acc>
                  <m:accPr>
                    <m:chr m:val="̅"/>
                    <m:ctrlPr>
                      <w:rPr>
                        <w:rFonts w:ascii="Cambria Math" w:hAnsi="Cambria Math" w:cs="Times New Roman"/>
                        <w:i/>
                        <w:sz w:val="22"/>
                        <w:lang w:val="en-GB"/>
                      </w:rPr>
                    </m:ctrlPr>
                  </m:accPr>
                  <m:e>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e>
                </m:acc>
              </m:oMath>
            </m:oMathPara>
          </w:p>
        </w:tc>
        <w:tc>
          <w:tcPr>
            <w:tcW w:w="8222" w:type="dxa"/>
          </w:tcPr>
          <w:p w14:paraId="136CDD0B"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mean integrated water vapour content</w:t>
            </w:r>
          </w:p>
        </w:tc>
      </w:tr>
      <w:tr w:rsidR="00C35E82" w:rsidRPr="00863A16" w14:paraId="48EDD05A" w14:textId="77777777" w:rsidTr="00A402F9">
        <w:tc>
          <w:tcPr>
            <w:tcW w:w="1384" w:type="dxa"/>
          </w:tcPr>
          <w:p w14:paraId="12507797"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m:rPr>
                        <m:sty m:val="p"/>
                      </m:rPr>
                      <w:rPr>
                        <w:rFonts w:ascii="Cambria Math" w:hAnsi="Cambria Math" w:cs="Times New Roman"/>
                        <w:lang w:val="en-GB"/>
                      </w:rPr>
                      <m:t>σ</m:t>
                    </m:r>
                  </m:e>
                  <m:sub>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3408994C"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standard deviation of integrated water vapour content</w:t>
            </w:r>
          </w:p>
        </w:tc>
      </w:tr>
      <w:tr w:rsidR="00C35E82" w:rsidRPr="00863A16" w14:paraId="0BAC6A2C" w14:textId="77777777" w:rsidTr="00A402F9">
        <w:tc>
          <w:tcPr>
            <w:tcW w:w="1384" w:type="dxa"/>
          </w:tcPr>
          <w:p w14:paraId="665EDB11" w14:textId="77777777" w:rsidR="00C35E82" w:rsidRPr="00B10704" w:rsidRDefault="00D068CE" w:rsidP="00C35E82">
            <w:pPr>
              <w:tabs>
                <w:tab w:val="clear" w:pos="794"/>
                <w:tab w:val="clear" w:pos="1191"/>
                <w:tab w:val="clear" w:pos="1588"/>
                <w:tab w:val="clear" w:pos="1985"/>
                <w:tab w:val="left" w:pos="1134"/>
                <w:tab w:val="left" w:pos="1871"/>
                <w:tab w:val="left" w:pos="2268"/>
              </w:tabs>
              <w:jc w:val="left"/>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lang w:val="en-GB"/>
                  </w:rPr>
                  <m:t>p</m:t>
                </m:r>
                <m:r>
                  <w:rPr>
                    <w:rFonts w:ascii="Cambria Math" w:hAnsi="Cambria Math" w:cs="Times New Roman"/>
                    <w:lang w:val="en-GB"/>
                  </w:rPr>
                  <m:t>)</m:t>
                </m:r>
              </m:oMath>
            </m:oMathPara>
          </w:p>
        </w:tc>
        <w:tc>
          <w:tcPr>
            <w:tcW w:w="8222" w:type="dxa"/>
          </w:tcPr>
          <w:p w14:paraId="60071B3A"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integrated water vapour content vs. exceedance probability</w:t>
            </w:r>
          </w:p>
        </w:tc>
      </w:tr>
      <w:tr w:rsidR="00C35E82" w:rsidRPr="00B10704" w14:paraId="0984014E" w14:textId="77777777" w:rsidTr="00A402F9">
        <w:tc>
          <w:tcPr>
            <w:tcW w:w="1384" w:type="dxa"/>
          </w:tcPr>
          <w:p w14:paraId="7071D540" w14:textId="77777777" w:rsidR="00C35E82" w:rsidRPr="00B10704" w:rsidRDefault="00C35E82" w:rsidP="00C35E82">
            <w:pPr>
              <w:tabs>
                <w:tab w:val="clear" w:pos="794"/>
                <w:tab w:val="clear" w:pos="1191"/>
                <w:tab w:val="clear" w:pos="1588"/>
                <w:tab w:val="clear" w:pos="1985"/>
                <w:tab w:val="left" w:pos="1134"/>
                <w:tab w:val="left" w:pos="1871"/>
                <w:tab w:val="left" w:pos="2268"/>
              </w:tabs>
              <w:jc w:val="left"/>
              <w:rPr>
                <w:rFonts w:ascii="Times New Roman" w:hAnsi="Times New Roman" w:cs="Times New Roman"/>
                <w:lang w:val="en-GB"/>
              </w:rPr>
            </w:pPr>
            <m:oMathPara>
              <m:oMath>
                <m:r>
                  <w:rPr>
                    <w:rFonts w:ascii="Cambria Math" w:hAnsi="Cambria Math" w:cs="Times New Roman"/>
                    <w:lang w:val="en-GB"/>
                  </w:rPr>
                  <m:t>psch</m:t>
                </m:r>
              </m:oMath>
            </m:oMathPara>
          </w:p>
        </w:tc>
        <w:tc>
          <w:tcPr>
            <w:tcW w:w="8222" w:type="dxa"/>
          </w:tcPr>
          <w:p w14:paraId="5A0EEC16"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pressure scale height</w:t>
            </w:r>
          </w:p>
        </w:tc>
      </w:tr>
      <w:tr w:rsidR="00C35E82" w:rsidRPr="00B10704" w14:paraId="15F1A1ED" w14:textId="77777777" w:rsidTr="00A402F9">
        <w:tc>
          <w:tcPr>
            <w:tcW w:w="1384" w:type="dxa"/>
          </w:tcPr>
          <w:p w14:paraId="2832C3BC" w14:textId="77777777" w:rsidR="00C35E82" w:rsidRPr="00B10704" w:rsidRDefault="00C35E82"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r>
                  <w:rPr>
                    <w:rFonts w:ascii="Cambria Math" w:hAnsi="Cambria Math" w:cs="Times New Roman"/>
                    <w:lang w:val="en-GB"/>
                  </w:rPr>
                  <m:t>tsch</m:t>
                </m:r>
              </m:oMath>
            </m:oMathPara>
          </w:p>
        </w:tc>
        <w:tc>
          <w:tcPr>
            <w:tcW w:w="8222" w:type="dxa"/>
          </w:tcPr>
          <w:p w14:paraId="3E8BD831"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temperature scale height</w:t>
            </w:r>
          </w:p>
        </w:tc>
      </w:tr>
      <w:tr w:rsidR="00C35E82" w:rsidRPr="00B10704" w14:paraId="3EE56712" w14:textId="77777777" w:rsidTr="00A402F9">
        <w:tc>
          <w:tcPr>
            <w:tcW w:w="1384" w:type="dxa"/>
          </w:tcPr>
          <w:p w14:paraId="71DDB791" w14:textId="77777777" w:rsidR="00C35E82" w:rsidRPr="00B10704" w:rsidRDefault="00C35E82"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r>
                  <w:rPr>
                    <w:rFonts w:ascii="Cambria Math" w:hAnsi="Cambria Math" w:cs="Times New Roman"/>
                    <w:lang w:val="en-GB"/>
                  </w:rPr>
                  <m:t>vsch</m:t>
                </m:r>
              </m:oMath>
            </m:oMathPara>
          </w:p>
        </w:tc>
        <w:tc>
          <w:tcPr>
            <w:tcW w:w="8222" w:type="dxa"/>
          </w:tcPr>
          <w:p w14:paraId="61D837E6"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water vapour scale height</w:t>
            </w:r>
          </w:p>
        </w:tc>
      </w:tr>
      <w:tr w:rsidR="00C35E82" w:rsidRPr="00863A16" w14:paraId="7DB529C2" w14:textId="77777777" w:rsidTr="00A402F9">
        <w:tc>
          <w:tcPr>
            <w:tcW w:w="1384" w:type="dxa"/>
          </w:tcPr>
          <w:p w14:paraId="01AFE254"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Z</m:t>
                    </m:r>
                  </m:e>
                  <m:sub>
                    <m:r>
                      <w:rPr>
                        <w:rFonts w:ascii="Cambria Math" w:hAnsi="Cambria Math" w:cs="Times New Roman"/>
                        <w:lang w:val="en-GB"/>
                      </w:rPr>
                      <m:t>ground</m:t>
                    </m:r>
                  </m:sub>
                </m:sSub>
              </m:oMath>
            </m:oMathPara>
          </w:p>
        </w:tc>
        <w:tc>
          <w:tcPr>
            <w:tcW w:w="8222" w:type="dxa"/>
          </w:tcPr>
          <w:p w14:paraId="538A5A40"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surface height above mean sea level</w:t>
            </w:r>
          </w:p>
        </w:tc>
      </w:tr>
      <w:tr w:rsidR="00C35E82" w:rsidRPr="00863A16" w14:paraId="32148146" w14:textId="77777777" w:rsidTr="00A402F9">
        <w:tc>
          <w:tcPr>
            <w:tcW w:w="1384" w:type="dxa"/>
          </w:tcPr>
          <w:p w14:paraId="2A0FE686"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k</m:t>
                    </m:r>
                  </m:e>
                  <m:sub>
                    <m:sSub>
                      <m:sSubPr>
                        <m:ctrlPr>
                          <w:rPr>
                            <w:rFonts w:ascii="Cambria Math"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3F0B5DA6"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Weibull shape parameter of integrated water vapour content</w:t>
            </w:r>
          </w:p>
        </w:tc>
      </w:tr>
      <w:tr w:rsidR="00C35E82" w:rsidRPr="00863A16" w14:paraId="5813DE41" w14:textId="77777777" w:rsidTr="00A402F9">
        <w:tc>
          <w:tcPr>
            <w:tcW w:w="1384" w:type="dxa"/>
          </w:tcPr>
          <w:p w14:paraId="57B01758"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eastAsia="Calibri" w:hAnsi="Cambria Math" w:cs="Times New Roman"/>
                        <w:i/>
                        <w:lang w:val="en-GB"/>
                      </w:rPr>
                    </m:ctrlPr>
                  </m:sSubPr>
                  <m:e>
                    <m:r>
                      <m:rPr>
                        <m:sty m:val="p"/>
                      </m:rPr>
                      <w:rPr>
                        <w:rFonts w:ascii="Cambria Math" w:hAnsi="Cambria Math" w:cs="Times New Roman"/>
                        <w:lang w:val="en-GB"/>
                      </w:rPr>
                      <m:t>λ</m:t>
                    </m:r>
                  </m:e>
                  <m:sub>
                    <m:sSub>
                      <m:sSubPr>
                        <m:ctrlPr>
                          <w:rPr>
                            <w:rFonts w:ascii="Cambria Math" w:eastAsia="Calibri" w:hAnsi="Cambria Math" w:cs="Times New Roman"/>
                            <w:i/>
                            <w:lang w:val="en-GB"/>
                          </w:rPr>
                        </m:ctrlPr>
                      </m:sSubPr>
                      <m:e>
                        <m:r>
                          <w:rPr>
                            <w:rFonts w:ascii="Cambria Math" w:hAnsi="Cambria Math" w:cs="Times New Roman"/>
                            <w:lang w:val="en-GB"/>
                          </w:rPr>
                          <m:t>V</m:t>
                        </m:r>
                      </m:e>
                      <m:sub>
                        <m:r>
                          <w:rPr>
                            <w:rFonts w:ascii="Cambria Math" w:hAnsi="Cambria Math" w:cs="Times New Roman"/>
                            <w:lang w:val="en-GB"/>
                          </w:rPr>
                          <m:t>s</m:t>
                        </m:r>
                      </m:sub>
                    </m:sSub>
                  </m:sub>
                </m:sSub>
              </m:oMath>
            </m:oMathPara>
          </w:p>
        </w:tc>
        <w:tc>
          <w:tcPr>
            <w:tcW w:w="8222" w:type="dxa"/>
          </w:tcPr>
          <w:p w14:paraId="197C7EA9"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Weibull scale parameter of integrated water vapour content</w:t>
            </w:r>
          </w:p>
        </w:tc>
      </w:tr>
      <w:tr w:rsidR="00C35E82" w:rsidRPr="00B10704" w14:paraId="539422FF" w14:textId="77777777" w:rsidTr="00A402F9">
        <w:tc>
          <w:tcPr>
            <w:tcW w:w="1384" w:type="dxa"/>
          </w:tcPr>
          <w:p w14:paraId="0D423AAF" w14:textId="77777777" w:rsidR="00C35E82" w:rsidRPr="00B10704" w:rsidRDefault="00C35E82"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r>
                  <w:rPr>
                    <w:rFonts w:ascii="Cambria Math" w:hAnsi="Cambria Math" w:cs="Times New Roman"/>
                    <w:lang w:val="en-GB"/>
                  </w:rPr>
                  <m:t>p</m:t>
                </m:r>
              </m:oMath>
            </m:oMathPara>
          </w:p>
        </w:tc>
        <w:tc>
          <w:tcPr>
            <w:tcW w:w="8222" w:type="dxa"/>
          </w:tcPr>
          <w:p w14:paraId="40D20199"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exceedance probability (CCDF)</w:t>
            </w:r>
          </w:p>
        </w:tc>
      </w:tr>
      <w:tr w:rsidR="00C35E82" w:rsidRPr="00863A16" w14:paraId="0AE05E03" w14:textId="77777777" w:rsidTr="00A402F9">
        <w:tc>
          <w:tcPr>
            <w:tcW w:w="1384" w:type="dxa"/>
          </w:tcPr>
          <w:p w14:paraId="750F775C"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above</m:t>
                    </m:r>
                  </m:sub>
                </m:sSub>
              </m:oMath>
            </m:oMathPara>
          </w:p>
        </w:tc>
        <w:tc>
          <w:tcPr>
            <w:tcW w:w="8222" w:type="dxa"/>
          </w:tcPr>
          <w:p w14:paraId="6D6305BF"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exceedance probability above the desired exceedance probability</w:t>
            </w:r>
          </w:p>
        </w:tc>
      </w:tr>
      <w:tr w:rsidR="00C35E82" w:rsidRPr="00863A16" w14:paraId="01531E28" w14:textId="77777777" w:rsidTr="00A402F9">
        <w:tc>
          <w:tcPr>
            <w:tcW w:w="1384" w:type="dxa"/>
          </w:tcPr>
          <w:p w14:paraId="5C8342AC"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left"/>
              <w:rPr>
                <w:rFonts w:ascii="Times New Roman" w:hAnsi="Times New Roman"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p</m:t>
                    </m:r>
                  </m:e>
                  <m:sub>
                    <m:r>
                      <w:rPr>
                        <w:rFonts w:ascii="Cambria Math" w:hAnsi="Cambria Math" w:cs="Times New Roman"/>
                        <w:lang w:val="en-GB"/>
                      </w:rPr>
                      <m:t>below</m:t>
                    </m:r>
                  </m:sub>
                </m:sSub>
              </m:oMath>
            </m:oMathPara>
          </w:p>
        </w:tc>
        <w:tc>
          <w:tcPr>
            <w:tcW w:w="8222" w:type="dxa"/>
          </w:tcPr>
          <w:p w14:paraId="32A1B96B"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exceedance probability below the desired exceedance probability</w:t>
            </w:r>
          </w:p>
        </w:tc>
      </w:tr>
      <w:tr w:rsidR="00C35E82" w:rsidRPr="00863A16" w14:paraId="75F7DF34" w14:textId="77777777" w:rsidTr="00A402F9">
        <w:tc>
          <w:tcPr>
            <w:tcW w:w="1384" w:type="dxa"/>
          </w:tcPr>
          <w:p w14:paraId="6CB8A7AA"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center"/>
              <w:rPr>
                <w:rFonts w:ascii="Times New Roman" w:hAnsi="Times New Roman"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oMath>
            </m:oMathPara>
          </w:p>
        </w:tc>
        <w:tc>
          <w:tcPr>
            <w:tcW w:w="8222" w:type="dxa"/>
          </w:tcPr>
          <w:p w14:paraId="03051B60"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 xml:space="preserve">unscaled value of the parameter of interest at the </w:t>
            </w:r>
            <m:oMath>
              <m:sSup>
                <m:sSupPr>
                  <m:ctrlPr>
                    <w:rPr>
                      <w:rFonts w:ascii="Cambria Math" w:hAnsi="Cambria Math" w:cs="Times New Roman"/>
                      <w:i/>
                      <w:lang w:val="en-GB"/>
                    </w:rPr>
                  </m:ctrlPr>
                </m:sSupPr>
                <m:e>
                  <m:r>
                    <w:rPr>
                      <w:rFonts w:ascii="Cambria Math" w:hAnsi="Cambria Math" w:cs="Times New Roman"/>
                      <w:lang w:val="en-GB"/>
                    </w:rPr>
                    <m:t>i</m:t>
                  </m:r>
                </m:e>
                <m:sup>
                  <m:r>
                    <w:rPr>
                      <w:rFonts w:ascii="Cambria Math" w:hAnsi="Cambria Math" w:cs="Times New Roman"/>
                      <w:lang w:val="en-GB"/>
                    </w:rPr>
                    <m:t>th</m:t>
                  </m:r>
                </m:sup>
              </m:sSup>
            </m:oMath>
            <w:r w:rsidRPr="00B10704">
              <w:rPr>
                <w:rFonts w:ascii="Times New Roman" w:hAnsi="Times New Roman" w:cs="Times New Roman"/>
                <w:lang w:val="en-GB"/>
              </w:rPr>
              <w:t xml:space="preserve"> grid point</w:t>
            </w:r>
          </w:p>
        </w:tc>
      </w:tr>
      <w:tr w:rsidR="00C35E82" w:rsidRPr="00863A16" w14:paraId="0564ADE7" w14:textId="77777777" w:rsidTr="00A402F9">
        <w:tc>
          <w:tcPr>
            <w:tcW w:w="1384" w:type="dxa"/>
          </w:tcPr>
          <w:p w14:paraId="413AC9F9" w14:textId="77777777" w:rsidR="00C35E82" w:rsidRPr="00B10704" w:rsidRDefault="00D068CE" w:rsidP="00C35E82">
            <w:pPr>
              <w:tabs>
                <w:tab w:val="clear" w:pos="794"/>
                <w:tab w:val="clear" w:pos="1191"/>
                <w:tab w:val="clear" w:pos="1588"/>
                <w:tab w:val="clear" w:pos="1985"/>
                <w:tab w:val="left" w:pos="1134"/>
                <w:tab w:val="left" w:pos="1871"/>
                <w:tab w:val="left" w:pos="2268"/>
              </w:tabs>
              <w:spacing w:before="60"/>
              <w:jc w:val="center"/>
              <w:rPr>
                <w:rFonts w:ascii="Times New Roman" w:hAnsi="Times New Roman" w:cs="Times New Roman"/>
                <w:lang w:val="en-GB"/>
              </w:rPr>
            </w:pPr>
            <m:oMathPara>
              <m:oMath>
                <m:sSub>
                  <m:sSubPr>
                    <m:ctrlPr>
                      <w:rPr>
                        <w:rFonts w:ascii="Cambria Math" w:eastAsia="Calibri"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i</m:t>
                    </m:r>
                  </m:sub>
                </m:sSub>
                <m:r>
                  <w:rPr>
                    <w:rFonts w:ascii="Cambria Math" w:hAnsi="Cambria Math" w:cs="Times New Roman"/>
                    <w:lang w:val="en-GB"/>
                  </w:rPr>
                  <m:t>'</m:t>
                </m:r>
              </m:oMath>
            </m:oMathPara>
          </w:p>
        </w:tc>
        <w:tc>
          <w:tcPr>
            <w:tcW w:w="8222" w:type="dxa"/>
          </w:tcPr>
          <w:p w14:paraId="07633E96"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 xml:space="preserve">value of the parameter of interest at the </w:t>
            </w:r>
            <m:oMath>
              <m:sSup>
                <m:sSupPr>
                  <m:ctrlPr>
                    <w:rPr>
                      <w:rFonts w:ascii="Cambria Math" w:hAnsi="Cambria Math" w:cs="Times New Roman"/>
                      <w:i/>
                      <w:lang w:val="en-GB"/>
                    </w:rPr>
                  </m:ctrlPr>
                </m:sSupPr>
                <m:e>
                  <m:r>
                    <w:rPr>
                      <w:rFonts w:ascii="Cambria Math" w:hAnsi="Cambria Math" w:cs="Times New Roman"/>
                      <w:lang w:val="en-GB"/>
                    </w:rPr>
                    <m:t>i</m:t>
                  </m:r>
                </m:e>
                <m:sup>
                  <m:r>
                    <w:rPr>
                      <w:rFonts w:ascii="Cambria Math" w:hAnsi="Cambria Math" w:cs="Times New Roman"/>
                      <w:lang w:val="en-GB"/>
                    </w:rPr>
                    <m:t>th</m:t>
                  </m:r>
                </m:sup>
              </m:sSup>
            </m:oMath>
            <w:r w:rsidRPr="00B10704">
              <w:rPr>
                <w:rFonts w:ascii="Times New Roman" w:hAnsi="Times New Roman" w:cs="Times New Roman"/>
                <w:lang w:val="en-GB"/>
              </w:rPr>
              <w:t xml:space="preserve"> grid point at the desired height</w:t>
            </w:r>
          </w:p>
        </w:tc>
      </w:tr>
      <w:tr w:rsidR="00C35E82" w:rsidRPr="00863A16" w14:paraId="08011F07" w14:textId="77777777" w:rsidTr="00A402F9">
        <w:tc>
          <w:tcPr>
            <w:tcW w:w="1384" w:type="dxa"/>
          </w:tcPr>
          <w:p w14:paraId="02702D3F" w14:textId="77777777" w:rsidR="00C35E82" w:rsidRPr="00B10704" w:rsidRDefault="00C35E82" w:rsidP="00C35E82">
            <w:pPr>
              <w:tabs>
                <w:tab w:val="clear" w:pos="794"/>
                <w:tab w:val="clear" w:pos="1191"/>
                <w:tab w:val="clear" w:pos="1588"/>
                <w:tab w:val="clear" w:pos="1985"/>
                <w:tab w:val="left" w:pos="1134"/>
                <w:tab w:val="left" w:pos="1871"/>
                <w:tab w:val="left" w:pos="2268"/>
              </w:tabs>
              <w:spacing w:before="60"/>
              <w:jc w:val="center"/>
              <w:rPr>
                <w:rFonts w:ascii="Times New Roman" w:hAnsi="Times New Roman" w:cs="Times New Roman"/>
                <w:lang w:val="en-GB"/>
              </w:rPr>
            </w:pPr>
            <m:oMathPara>
              <m:oMath>
                <m:r>
                  <w:rPr>
                    <w:rFonts w:ascii="Cambria Math" w:hAnsi="Cambria Math" w:cs="Times New Roman"/>
                    <w:lang w:val="en-GB"/>
                  </w:rPr>
                  <m:t>X</m:t>
                </m:r>
              </m:oMath>
            </m:oMathPara>
          </w:p>
        </w:tc>
        <w:tc>
          <w:tcPr>
            <w:tcW w:w="8222" w:type="dxa"/>
          </w:tcPr>
          <w:p w14:paraId="24847173" w14:textId="77777777" w:rsidR="00C35E82" w:rsidRPr="00B10704" w:rsidRDefault="00C35E82" w:rsidP="00A221D8">
            <w:pPr>
              <w:tabs>
                <w:tab w:val="clear" w:pos="794"/>
                <w:tab w:val="clear" w:pos="1191"/>
                <w:tab w:val="clear" w:pos="1588"/>
                <w:tab w:val="clear" w:pos="1985"/>
                <w:tab w:val="left" w:pos="1134"/>
                <w:tab w:val="left" w:pos="1871"/>
                <w:tab w:val="left" w:pos="2268"/>
              </w:tabs>
              <w:spacing w:before="160"/>
              <w:jc w:val="left"/>
              <w:rPr>
                <w:rFonts w:ascii="Times New Roman" w:hAnsi="Times New Roman" w:cs="Times New Roman"/>
                <w:lang w:val="en-GB"/>
              </w:rPr>
            </w:pPr>
            <w:r w:rsidRPr="00B10704">
              <w:rPr>
                <w:rFonts w:ascii="Times New Roman" w:hAnsi="Times New Roman" w:cs="Times New Roman"/>
                <w:lang w:val="en-GB"/>
              </w:rPr>
              <w:t>value of the parameter of interest at the desired location at the desired height</w:t>
            </w:r>
          </w:p>
        </w:tc>
      </w:tr>
    </w:tbl>
    <w:p w14:paraId="2E0FF648" w14:textId="77777777" w:rsidR="00C35E82" w:rsidRPr="00C35E82" w:rsidRDefault="00C35E82" w:rsidP="00B10704">
      <w:pPr>
        <w:pStyle w:val="Heading1"/>
        <w:rPr>
          <w:lang w:val="en-GB"/>
        </w:rPr>
      </w:pPr>
      <w:bookmarkStart w:id="9" w:name="_Toc87129514"/>
      <w:bookmarkStart w:id="10" w:name="_Toc105577933"/>
      <w:bookmarkStart w:id="11" w:name="_Toc105585437"/>
      <w:r w:rsidRPr="00C35E82">
        <w:rPr>
          <w:lang w:val="en-GB"/>
        </w:rPr>
        <w:t>1</w:t>
      </w:r>
      <w:r w:rsidRPr="00C35E82">
        <w:rPr>
          <w:lang w:val="en-GB"/>
        </w:rPr>
        <w:tab/>
        <w:t>Annual and monthly meteorological statistical parameters</w:t>
      </w:r>
      <w:bookmarkStart w:id="12" w:name="_Hlk81916430"/>
      <w:bookmarkEnd w:id="9"/>
      <w:bookmarkEnd w:id="10"/>
      <w:bookmarkEnd w:id="11"/>
    </w:p>
    <w:p w14:paraId="3567FE7A" w14:textId="77777777" w:rsidR="00C35E82" w:rsidRPr="00C35E82" w:rsidRDefault="00C35E82" w:rsidP="00B10704">
      <w:pPr>
        <w:rPr>
          <w:lang w:val="en-GB"/>
        </w:rPr>
      </w:pPr>
      <w:r w:rsidRPr="00C35E82">
        <w:rPr>
          <w:lang w:val="en-GB"/>
        </w:rPr>
        <w:t xml:space="preserve">Digital maps of the worldwide annual and monthly statistics of surface total (barometric)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oMath>
      <w:r w:rsidRPr="00C35E82">
        <w:rPr>
          <w:lang w:val="en-GB"/>
        </w:rPr>
        <w:t xml:space="preserve">, in hPa, surface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oMath>
      <w:r w:rsidRPr="00C35E82">
        <w:rPr>
          <w:lang w:val="en-GB"/>
        </w:rPr>
        <w:t xml:space="preserve">, in K, and surface water vapour density,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oMath>
      <w:r w:rsidRPr="00C35E82">
        <w:rPr>
          <w:lang w:val="en-GB"/>
        </w:rPr>
        <w:t>, in g/m</w:t>
      </w:r>
      <w:r w:rsidRPr="00C35E82">
        <w:rPr>
          <w:vertAlign w:val="superscript"/>
          <w:lang w:val="en-GB"/>
        </w:rPr>
        <w:t>3</w:t>
      </w:r>
      <w:r w:rsidRPr="00C35E82">
        <w:rPr>
          <w:lang w:val="en-GB"/>
        </w:rPr>
        <w:t>, are an integral part of this Recommendation with the characteristics shown in Tables 1, 2 and 3</w:t>
      </w:r>
      <w:r w:rsidRPr="00C35E82">
        <w:rPr>
          <w:position w:val="6"/>
          <w:sz w:val="18"/>
          <w:lang w:val="en-GB"/>
        </w:rPr>
        <w:footnoteReference w:id="2"/>
      </w:r>
      <w:r w:rsidRPr="00C35E82">
        <w:rPr>
          <w:lang w:val="en-GB"/>
        </w:rPr>
        <w:t>.</w:t>
      </w:r>
    </w:p>
    <w:p w14:paraId="719A4B62" w14:textId="77777777" w:rsidR="00C35E82" w:rsidRPr="00C35E82" w:rsidRDefault="00C35E82" w:rsidP="00B10704">
      <w:pPr>
        <w:rPr>
          <w:lang w:val="en-GB"/>
        </w:rPr>
      </w:pPr>
      <w:r w:rsidRPr="00C35E82">
        <w:rPr>
          <w:lang w:val="en-GB"/>
        </w:rPr>
        <w:t xml:space="preserve">Digital maps of the worldwide annual and monthly statistics of integrated water vapour content,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Pr="00C35E82">
        <w:rPr>
          <w:lang w:val="en-GB"/>
        </w:rPr>
        <w:t>, in kg/m</w:t>
      </w:r>
      <w:r w:rsidRPr="00C35E82">
        <w:rPr>
          <w:vertAlign w:val="superscript"/>
          <w:lang w:val="en-GB"/>
        </w:rPr>
        <w:t>2</w:t>
      </w:r>
      <w:r w:rsidRPr="00C35E82">
        <w:rPr>
          <w:lang w:val="en-GB"/>
        </w:rPr>
        <w:t>, or, equivalently, mm, are an integral part of this Recommendation with the characteristics shown in Tables 1 and 4.</w:t>
      </w:r>
    </w:p>
    <w:p w14:paraId="474AF03A" w14:textId="77777777" w:rsidR="00C35E82" w:rsidRPr="00C35E82" w:rsidRDefault="00C35E82" w:rsidP="00B10704">
      <w:pPr>
        <w:rPr>
          <w:lang w:val="en-GB"/>
        </w:rPr>
      </w:pPr>
      <w:r w:rsidRPr="00C35E82">
        <w:rPr>
          <w:lang w:val="en-GB"/>
        </w:rPr>
        <w:t xml:space="preserve">Digital maps of the worldwide annual statistics of integrated water vapour content,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Pr="00C35E82">
        <w:rPr>
          <w:lang w:val="en-GB"/>
        </w:rPr>
        <w:t>, approximated by a Weibull distribution are an integral part of this Recommendation with the characteristics shown in Tables 1 and 5.</w:t>
      </w:r>
    </w:p>
    <w:p w14:paraId="20EEC434" w14:textId="77777777" w:rsidR="00C35E82" w:rsidRPr="00C35E82" w:rsidRDefault="00C35E82" w:rsidP="00B10704">
      <w:pPr>
        <w:rPr>
          <w:lang w:val="en-GB"/>
        </w:rPr>
      </w:pPr>
      <w:r w:rsidRPr="00C35E82">
        <w:rPr>
          <w:lang w:val="en-GB"/>
        </w:rPr>
        <w:t>Specifically:</w:t>
      </w:r>
    </w:p>
    <w:p w14:paraId="02E9BE49"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“P” in the title contain values of mean surface total (barometric) pressure, </w:t>
      </w: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oMath>
      <w:r w:rsidRPr="00C35E82">
        <w:rPr>
          <w:lang w:val="en-GB"/>
        </w:rPr>
        <w:t xml:space="preserve">, standard deviation of surface total (barometric) pressure,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sub>
        </m:sSub>
      </m:oMath>
      <w:r w:rsidRPr="00C35E82">
        <w:rPr>
          <w:lang w:val="en-GB"/>
        </w:rPr>
        <w:t xml:space="preserve">, and surface total (barometric) pressure vs. exceedance probability,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oMath>
      <w:r w:rsidRPr="00C35E82">
        <w:rPr>
          <w:lang w:val="en-GB"/>
        </w:rPr>
        <w:t xml:space="preserve">; </w:t>
      </w:r>
    </w:p>
    <w:p w14:paraId="5C359D42"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“T” in the title contain the values of mean surface temperature,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T</m:t>
                </m:r>
              </m:e>
            </m:acc>
          </m:e>
          <m:sub>
            <m:r>
              <w:rPr>
                <w:rFonts w:ascii="Cambria Math" w:hAnsi="Cambria Math"/>
                <w:lang w:val="en-GB"/>
              </w:rPr>
              <m:t>s</m:t>
            </m:r>
          </m:sub>
        </m:sSub>
      </m:oMath>
      <w:r w:rsidRPr="00C35E82">
        <w:rPr>
          <w:lang w:val="en-GB"/>
        </w:rPr>
        <w:t xml:space="preserve">, standard deviation of surface temperature,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sub>
        </m:sSub>
      </m:oMath>
      <w:r w:rsidRPr="00C35E82">
        <w:rPr>
          <w:lang w:val="en-GB"/>
        </w:rPr>
        <w:t xml:space="preserve">, and surface temperature vs. exceedance probability,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oMath>
      <w:r w:rsidRPr="00C35E82">
        <w:rPr>
          <w:lang w:val="en-GB"/>
        </w:rPr>
        <w:t xml:space="preserve">; </w:t>
      </w:r>
    </w:p>
    <w:p w14:paraId="0FDEC34D"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“RHO” in the title contain the values of mean surface water vapour density, </w:t>
      </w:r>
      <m:oMath>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e>
        </m:acc>
      </m:oMath>
      <w:r w:rsidRPr="00C35E82">
        <w:rPr>
          <w:lang w:val="en-GB"/>
        </w:rPr>
        <w:t xml:space="preserve">, standard deviation of surface water vapour density,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sub>
        </m:sSub>
      </m:oMath>
      <w:r w:rsidRPr="00C35E82">
        <w:rPr>
          <w:lang w:val="en-GB"/>
        </w:rPr>
        <w:t xml:space="preserve">, and surface water vapour density vs. exceedance probability, </w:t>
      </w:r>
      <m:oMath>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w:r w:rsidRPr="00C35E82">
        <w:rPr>
          <w:lang w:val="en-GB"/>
        </w:rPr>
        <w:t xml:space="preserve">; </w:t>
      </w:r>
    </w:p>
    <w:p w14:paraId="6FF70EAD"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“V” in the title contain the values of mean integrated water vapour content,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V</m:t>
                </m:r>
              </m:e>
            </m:acc>
          </m:e>
          <m:sub>
            <m:r>
              <w:rPr>
                <w:rFonts w:ascii="Cambria Math" w:hAnsi="Cambria Math"/>
                <w:lang w:val="en-GB"/>
              </w:rPr>
              <m:t>s</m:t>
            </m:r>
          </m:sub>
        </m:sSub>
      </m:oMath>
      <w:r w:rsidRPr="00C35E82">
        <w:rPr>
          <w:lang w:val="en-GB"/>
        </w:rPr>
        <w:t xml:space="preserve">, standard deviation of integrated water vapour content, </w:t>
      </w:r>
      <m:oMath>
        <m:sSub>
          <m:sSubPr>
            <m:ctrlPr>
              <w:rPr>
                <w:rFonts w:ascii="Cambria Math" w:hAnsi="Cambria Math"/>
                <w:lang w:val="en-GB"/>
              </w:rPr>
            </m:ctrlPr>
          </m:sSubPr>
          <m:e>
            <m:r>
              <m:rPr>
                <m:sty m:val="p"/>
              </m:rPr>
              <w:rPr>
                <w:rFonts w:ascii="Cambria Math" w:hAnsi="Cambria Math"/>
                <w:lang w:val="en-GB"/>
              </w:rPr>
              <m:t>σ</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and integrated water vapour content vs. exceedance probability, </w:t>
      </w: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oMath>
      <w:r w:rsidRPr="00C35E82">
        <w:rPr>
          <w:lang w:val="en-GB"/>
        </w:rPr>
        <w:t xml:space="preserve">(p); </w:t>
      </w:r>
    </w:p>
    <w:p w14:paraId="73FAFB68"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“PSCH” in the title contain the values of surface total (barometric) pressure scale height, </w:t>
      </w:r>
      <m:oMath>
        <m:r>
          <w:rPr>
            <w:rFonts w:ascii="Cambria Math" w:hAnsi="Cambria Math"/>
            <w:lang w:val="en-GB"/>
          </w:rPr>
          <m:t>psch</m:t>
        </m:r>
      </m:oMath>
      <w:r w:rsidRPr="00C35E82">
        <w:rPr>
          <w:lang w:val="en-GB"/>
        </w:rPr>
        <w:t xml:space="preserve">; </w:t>
      </w:r>
    </w:p>
    <w:p w14:paraId="7E8BA8A8" w14:textId="77777777" w:rsidR="00C35E82" w:rsidRPr="00C35E82" w:rsidRDefault="00C35E82" w:rsidP="00B10704">
      <w:pPr>
        <w:pStyle w:val="enumlev1"/>
        <w:rPr>
          <w:lang w:val="en-GB"/>
        </w:rPr>
      </w:pPr>
      <w:r w:rsidRPr="00C35E82">
        <w:rPr>
          <w:lang w:val="en-GB"/>
        </w:rPr>
        <w:t>–</w:t>
      </w:r>
      <w:r w:rsidRPr="00C35E82">
        <w:rPr>
          <w:lang w:val="en-GB"/>
        </w:rPr>
        <w:tab/>
        <w:t xml:space="preserve">map files with “TSCH” in the title contain the values of surface temperature scale height, </w:t>
      </w:r>
      <m:oMath>
        <m:r>
          <w:rPr>
            <w:rFonts w:ascii="Cambria Math" w:hAnsi="Cambria Math"/>
            <w:lang w:val="en-GB"/>
          </w:rPr>
          <m:t>tsch</m:t>
        </m:r>
      </m:oMath>
      <w:r w:rsidRPr="00C35E82">
        <w:rPr>
          <w:lang w:val="en-GB"/>
        </w:rPr>
        <w:t>;</w:t>
      </w:r>
    </w:p>
    <w:p w14:paraId="4ED23A2E" w14:textId="77777777" w:rsidR="00C35E82" w:rsidRPr="00C35E82" w:rsidRDefault="00C35E82" w:rsidP="00B10704">
      <w:pPr>
        <w:pStyle w:val="enumlev1"/>
        <w:keepNext/>
        <w:keepLines/>
        <w:rPr>
          <w:lang w:val="en-GB"/>
        </w:rPr>
      </w:pPr>
      <w:r w:rsidRPr="00C35E82">
        <w:rPr>
          <w:lang w:val="en-GB"/>
        </w:rPr>
        <w:t>–</w:t>
      </w:r>
      <w:r w:rsidRPr="00C35E82">
        <w:rPr>
          <w:lang w:val="en-GB"/>
        </w:rPr>
        <w:tab/>
        <w:t xml:space="preserve">map files with “VSCH” in the title contain the values of surface water vapour density and integrated water vapour content scale height, </w:t>
      </w:r>
      <m:oMath>
        <m:r>
          <w:rPr>
            <w:rFonts w:ascii="Cambria Math" w:hAnsi="Cambria Math"/>
            <w:lang w:val="en-GB"/>
          </w:rPr>
          <m:t>vsch</m:t>
        </m:r>
      </m:oMath>
      <w:r w:rsidRPr="00C35E82">
        <w:rPr>
          <w:lang w:val="en-GB"/>
        </w:rPr>
        <w:t xml:space="preserve">; </w:t>
      </w:r>
    </w:p>
    <w:p w14:paraId="720EC801" w14:textId="77777777" w:rsidR="00C35E82" w:rsidRPr="00C35E82" w:rsidRDefault="00C35E82" w:rsidP="00B10704">
      <w:pPr>
        <w:pStyle w:val="enumlev1"/>
        <w:keepNext/>
        <w:keepLines/>
        <w:rPr>
          <w:lang w:val="en-GB"/>
        </w:rPr>
      </w:pPr>
      <w:r w:rsidRPr="00C35E82">
        <w:rPr>
          <w:lang w:val="en-GB"/>
        </w:rPr>
        <w:t>–</w:t>
      </w:r>
      <w:r w:rsidRPr="00C35E82">
        <w:rPr>
          <w:lang w:val="en-GB"/>
        </w:rPr>
        <w:tab/>
        <w:t xml:space="preserve">the map file Z_ground.TXT contains the values of the surface height above mean sea level,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ground</m:t>
            </m:r>
          </m:sub>
        </m:sSub>
      </m:oMath>
      <w:r w:rsidRPr="00C35E82">
        <w:rPr>
          <w:lang w:val="en-GB"/>
        </w:rPr>
        <w:t>;</w:t>
      </w:r>
    </w:p>
    <w:p w14:paraId="3C1BD1A3" w14:textId="77777777" w:rsidR="00C35E82" w:rsidRPr="00C35E82" w:rsidRDefault="00C35E82" w:rsidP="00B10704">
      <w:pPr>
        <w:pStyle w:val="enumlev1"/>
        <w:keepNext/>
        <w:keepLines/>
        <w:rPr>
          <w:lang w:val="en-GB"/>
        </w:rPr>
      </w:pPr>
      <w:r w:rsidRPr="00C35E82">
        <w:rPr>
          <w:lang w:val="en-GB"/>
        </w:rPr>
        <w:t>–</w:t>
      </w:r>
      <w:r w:rsidRPr="00C35E82">
        <w:rPr>
          <w:lang w:val="en-GB"/>
        </w:rPr>
        <w:tab/>
        <w:t xml:space="preserve">the map file with “kV” in the title contains the values of the shape parameter, </w:t>
      </w: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of the Weibull probability distribution of integrated water vapour content; and </w:t>
      </w:r>
    </w:p>
    <w:p w14:paraId="12463D0C" w14:textId="77777777" w:rsidR="00C35E82" w:rsidRPr="00C35E82" w:rsidRDefault="00C35E82" w:rsidP="00B10704">
      <w:pPr>
        <w:pStyle w:val="enumlev1"/>
        <w:rPr>
          <w:lang w:val="en-GB"/>
        </w:rPr>
      </w:pPr>
      <w:r w:rsidRPr="00C35E82">
        <w:rPr>
          <w:lang w:val="en-GB"/>
        </w:rPr>
        <w:t>–</w:t>
      </w:r>
      <w:r w:rsidRPr="00C35E82">
        <w:rPr>
          <w:lang w:val="en-GB"/>
        </w:rPr>
        <w:tab/>
        <w:t>the map file with “</w:t>
      </w:r>
      <w:proofErr w:type="spellStart"/>
      <w:r w:rsidRPr="00C35E82">
        <w:rPr>
          <w:lang w:val="en-GB"/>
        </w:rPr>
        <w:t>lambdaV</w:t>
      </w:r>
      <w:proofErr w:type="spellEnd"/>
      <w:r w:rsidRPr="00C35E82">
        <w:rPr>
          <w:lang w:val="en-GB"/>
        </w:rPr>
        <w:t xml:space="preserve">” in the title contains the values of the scale parameter, </w:t>
      </w: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of the Weibull probability distribution of integrated water vapour content. </w:t>
      </w:r>
    </w:p>
    <w:bookmarkEnd w:id="12"/>
    <w:p w14:paraId="2BA0BF3E" w14:textId="77777777" w:rsidR="00C35E82" w:rsidRPr="00C35E82" w:rsidRDefault="00B10704" w:rsidP="00B10704">
      <w:pPr>
        <w:pStyle w:val="TableNo"/>
        <w:rPr>
          <w:lang w:val="en-GB"/>
        </w:rPr>
      </w:pPr>
      <w:r w:rsidRPr="00C35E82">
        <w:rPr>
          <w:lang w:val="en-GB"/>
        </w:rPr>
        <w:t xml:space="preserve">TABLE </w:t>
      </w:r>
      <w:r w:rsidR="00C35E82" w:rsidRPr="00C35E82">
        <w:rPr>
          <w:lang w:val="en-GB"/>
        </w:rPr>
        <w:t>1</w:t>
      </w:r>
    </w:p>
    <w:p w14:paraId="50D564BF" w14:textId="77777777" w:rsidR="00C35E82" w:rsidRPr="00C35E82" w:rsidRDefault="00C35E82" w:rsidP="00B10704">
      <w:pPr>
        <w:pStyle w:val="Tabletitle"/>
        <w:rPr>
          <w:lang w:val="en-GB"/>
        </w:rPr>
      </w:pPr>
      <w:r w:rsidRPr="00C35E82">
        <w:rPr>
          <w:lang w:val="en-GB"/>
        </w:rPr>
        <w:t>Map file characteristics</w:t>
      </w:r>
    </w:p>
    <w:tbl>
      <w:tblPr>
        <w:tblStyle w:val="TableGrid"/>
        <w:tblW w:w="0" w:type="auto"/>
        <w:jc w:val="center"/>
        <w:tblLook w:val="04A0" w:firstRow="1" w:lastRow="0" w:firstColumn="1" w:lastColumn="0" w:noHBand="0" w:noVBand="1"/>
      </w:tblPr>
      <w:tblGrid>
        <w:gridCol w:w="3202"/>
        <w:gridCol w:w="3204"/>
      </w:tblGrid>
      <w:tr w:rsidR="00C35E82" w:rsidRPr="00C35E82" w14:paraId="3607CABD" w14:textId="77777777" w:rsidTr="008F2C1B">
        <w:trPr>
          <w:trHeight w:val="584"/>
          <w:jc w:val="center"/>
        </w:trPr>
        <w:tc>
          <w:tcPr>
            <w:tcW w:w="3202" w:type="dxa"/>
            <w:vAlign w:val="center"/>
          </w:tcPr>
          <w:p w14:paraId="2586C835"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Parameter</w:t>
            </w:r>
          </w:p>
        </w:tc>
        <w:tc>
          <w:tcPr>
            <w:tcW w:w="3204" w:type="dxa"/>
            <w:vAlign w:val="center"/>
          </w:tcPr>
          <w:p w14:paraId="3EBB6468"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Value</w:t>
            </w:r>
          </w:p>
        </w:tc>
      </w:tr>
      <w:tr w:rsidR="00C35E82" w:rsidRPr="00C35E82" w14:paraId="5E8708F8" w14:textId="77777777" w:rsidTr="008F2C1B">
        <w:trPr>
          <w:jc w:val="center"/>
        </w:trPr>
        <w:tc>
          <w:tcPr>
            <w:tcW w:w="3202" w:type="dxa"/>
            <w:vAlign w:val="center"/>
          </w:tcPr>
          <w:p w14:paraId="63F99025"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Format</w:t>
            </w:r>
          </w:p>
        </w:tc>
        <w:tc>
          <w:tcPr>
            <w:tcW w:w="3204" w:type="dxa"/>
            <w:vAlign w:val="center"/>
          </w:tcPr>
          <w:p w14:paraId="781BD35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ASCII</w:t>
            </w:r>
          </w:p>
        </w:tc>
      </w:tr>
      <w:tr w:rsidR="00C35E82" w:rsidRPr="00C35E82" w14:paraId="321B0B7D" w14:textId="77777777" w:rsidTr="008F2C1B">
        <w:trPr>
          <w:jc w:val="center"/>
        </w:trPr>
        <w:tc>
          <w:tcPr>
            <w:tcW w:w="3202" w:type="dxa"/>
            <w:vAlign w:val="center"/>
          </w:tcPr>
          <w:p w14:paraId="7D6FE8A2"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Upper left corner latitude</w:t>
            </w:r>
          </w:p>
        </w:tc>
        <w:tc>
          <w:tcPr>
            <w:tcW w:w="3204" w:type="dxa"/>
            <w:vAlign w:val="center"/>
          </w:tcPr>
          <w:p w14:paraId="493C8730" w14:textId="77777777" w:rsidR="00C35E82" w:rsidRPr="00B10704" w:rsidRDefault="00B10704" w:rsidP="00B10704">
            <w:pPr>
              <w:pStyle w:val="Tabletext"/>
              <w:jc w:val="center"/>
              <w:rPr>
                <w:rFonts w:ascii="Times New Roman" w:hAnsi="Times New Roman" w:cs="Times New Roman"/>
                <w:lang w:val="en-GB"/>
              </w:rPr>
            </w:pPr>
            <w:r>
              <w:rPr>
                <w:rFonts w:ascii="Times New Roman" w:hAnsi="Times New Roman" w:cs="Times New Roman"/>
                <w:lang w:val="en-GB"/>
              </w:rPr>
              <w:t>−</w:t>
            </w:r>
            <w:r w:rsidR="00C35E82" w:rsidRPr="00B10704">
              <w:rPr>
                <w:rFonts w:ascii="Times New Roman" w:hAnsi="Times New Roman" w:cs="Times New Roman"/>
                <w:lang w:val="en-GB"/>
              </w:rPr>
              <w:t>90° N</w:t>
            </w:r>
          </w:p>
        </w:tc>
      </w:tr>
      <w:tr w:rsidR="00C35E82" w:rsidRPr="00C35E82" w14:paraId="4FB405CA" w14:textId="77777777" w:rsidTr="008F2C1B">
        <w:trPr>
          <w:jc w:val="center"/>
        </w:trPr>
        <w:tc>
          <w:tcPr>
            <w:tcW w:w="3202" w:type="dxa"/>
            <w:vAlign w:val="center"/>
          </w:tcPr>
          <w:p w14:paraId="52948616"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Latitude increment</w:t>
            </w:r>
          </w:p>
        </w:tc>
        <w:tc>
          <w:tcPr>
            <w:tcW w:w="3204" w:type="dxa"/>
            <w:vAlign w:val="center"/>
          </w:tcPr>
          <w:p w14:paraId="26E8E55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+0.25°</w:t>
            </w:r>
          </w:p>
        </w:tc>
      </w:tr>
      <w:tr w:rsidR="00C35E82" w:rsidRPr="00C35E82" w14:paraId="7DC8CEEF" w14:textId="77777777" w:rsidTr="008F2C1B">
        <w:trPr>
          <w:jc w:val="center"/>
        </w:trPr>
        <w:tc>
          <w:tcPr>
            <w:tcW w:w="3202" w:type="dxa"/>
            <w:vAlign w:val="center"/>
          </w:tcPr>
          <w:p w14:paraId="484EEA87"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Upper left corner longitude</w:t>
            </w:r>
          </w:p>
        </w:tc>
        <w:tc>
          <w:tcPr>
            <w:tcW w:w="3204" w:type="dxa"/>
            <w:vAlign w:val="center"/>
          </w:tcPr>
          <w:p w14:paraId="16881636" w14:textId="77777777" w:rsidR="00C35E82" w:rsidRPr="00B10704" w:rsidRDefault="00B10704" w:rsidP="00B10704">
            <w:pPr>
              <w:pStyle w:val="Tabletext"/>
              <w:jc w:val="center"/>
              <w:rPr>
                <w:rFonts w:ascii="Times New Roman" w:hAnsi="Times New Roman" w:cs="Times New Roman"/>
                <w:lang w:val="en-GB"/>
              </w:rPr>
            </w:pPr>
            <w:r>
              <w:rPr>
                <w:rFonts w:ascii="Times New Roman" w:hAnsi="Times New Roman" w:cs="Times New Roman"/>
                <w:lang w:val="en-GB"/>
              </w:rPr>
              <w:t>−</w:t>
            </w:r>
            <w:r w:rsidR="00C35E82" w:rsidRPr="00B10704">
              <w:rPr>
                <w:rFonts w:ascii="Times New Roman" w:hAnsi="Times New Roman" w:cs="Times New Roman"/>
                <w:lang w:val="en-GB"/>
              </w:rPr>
              <w:t>180° E</w:t>
            </w:r>
          </w:p>
        </w:tc>
      </w:tr>
      <w:tr w:rsidR="00C35E82" w:rsidRPr="00C35E82" w14:paraId="083C58E3" w14:textId="77777777" w:rsidTr="008F2C1B">
        <w:trPr>
          <w:jc w:val="center"/>
        </w:trPr>
        <w:tc>
          <w:tcPr>
            <w:tcW w:w="3202" w:type="dxa"/>
            <w:vAlign w:val="center"/>
          </w:tcPr>
          <w:p w14:paraId="1BB7A54E"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Longitude increment</w:t>
            </w:r>
          </w:p>
        </w:tc>
        <w:tc>
          <w:tcPr>
            <w:tcW w:w="3204" w:type="dxa"/>
            <w:vAlign w:val="center"/>
          </w:tcPr>
          <w:p w14:paraId="6F4D6C3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+0.25°</w:t>
            </w:r>
          </w:p>
        </w:tc>
      </w:tr>
      <w:tr w:rsidR="00C35E82" w:rsidRPr="00C35E82" w14:paraId="0E298B6C" w14:textId="77777777" w:rsidTr="008F2C1B">
        <w:trPr>
          <w:jc w:val="center"/>
        </w:trPr>
        <w:tc>
          <w:tcPr>
            <w:tcW w:w="3202" w:type="dxa"/>
            <w:vAlign w:val="center"/>
          </w:tcPr>
          <w:p w14:paraId="0E2AC23A"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Number of rows</w:t>
            </w:r>
          </w:p>
        </w:tc>
        <w:tc>
          <w:tcPr>
            <w:tcW w:w="3204" w:type="dxa"/>
            <w:vAlign w:val="center"/>
          </w:tcPr>
          <w:p w14:paraId="1969E2A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721</w:t>
            </w:r>
          </w:p>
        </w:tc>
      </w:tr>
      <w:tr w:rsidR="00C35E82" w:rsidRPr="00C35E82" w14:paraId="1C5B985E" w14:textId="77777777" w:rsidTr="008F2C1B">
        <w:trPr>
          <w:jc w:val="center"/>
        </w:trPr>
        <w:tc>
          <w:tcPr>
            <w:tcW w:w="3202" w:type="dxa"/>
            <w:vAlign w:val="center"/>
          </w:tcPr>
          <w:p w14:paraId="6AD664C8"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Number of columns</w:t>
            </w:r>
          </w:p>
        </w:tc>
        <w:tc>
          <w:tcPr>
            <w:tcW w:w="3204" w:type="dxa"/>
            <w:vAlign w:val="center"/>
          </w:tcPr>
          <w:p w14:paraId="3DE52F7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1 441</w:t>
            </w:r>
          </w:p>
        </w:tc>
      </w:tr>
      <w:tr w:rsidR="00C35E82" w:rsidRPr="00C35E82" w14:paraId="70F719DD" w14:textId="77777777" w:rsidTr="008F2C1B">
        <w:trPr>
          <w:jc w:val="center"/>
        </w:trPr>
        <w:tc>
          <w:tcPr>
            <w:tcW w:w="3202" w:type="dxa"/>
            <w:vAlign w:val="center"/>
          </w:tcPr>
          <w:p w14:paraId="00F10C58"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Column separator</w:t>
            </w:r>
          </w:p>
        </w:tc>
        <w:tc>
          <w:tcPr>
            <w:tcW w:w="3204" w:type="dxa"/>
            <w:vAlign w:val="center"/>
          </w:tcPr>
          <w:p w14:paraId="3A73364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Space</w:t>
            </w:r>
          </w:p>
        </w:tc>
      </w:tr>
      <w:tr w:rsidR="00C35E82" w:rsidRPr="00C35E82" w14:paraId="4DA09F06" w14:textId="77777777" w:rsidTr="008F2C1B">
        <w:trPr>
          <w:jc w:val="center"/>
        </w:trPr>
        <w:tc>
          <w:tcPr>
            <w:tcW w:w="3202" w:type="dxa"/>
            <w:vAlign w:val="center"/>
          </w:tcPr>
          <w:p w14:paraId="52A81C2F" w14:textId="77777777" w:rsidR="00C35E82" w:rsidRPr="00B10704" w:rsidRDefault="00C35E82" w:rsidP="00B10704">
            <w:pPr>
              <w:pStyle w:val="Tabletext"/>
              <w:rPr>
                <w:rFonts w:ascii="Times New Roman" w:hAnsi="Times New Roman" w:cs="Times New Roman"/>
                <w:lang w:val="en-GB"/>
              </w:rPr>
            </w:pPr>
            <w:r w:rsidRPr="00B10704">
              <w:rPr>
                <w:rFonts w:ascii="Times New Roman" w:hAnsi="Times New Roman" w:cs="Times New Roman"/>
                <w:lang w:val="en-GB"/>
              </w:rPr>
              <w:t>Row separator</w:t>
            </w:r>
          </w:p>
        </w:tc>
        <w:tc>
          <w:tcPr>
            <w:tcW w:w="3204" w:type="dxa"/>
            <w:vAlign w:val="center"/>
          </w:tcPr>
          <w:p w14:paraId="164E1C4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Windows (CR LF)</w:t>
            </w:r>
          </w:p>
        </w:tc>
      </w:tr>
    </w:tbl>
    <w:p w14:paraId="260175FC" w14:textId="77777777" w:rsidR="00A221D8" w:rsidRPr="00C35E82" w:rsidRDefault="00A221D8" w:rsidP="00A221D8">
      <w:pPr>
        <w:pStyle w:val="Tablefin"/>
        <w:rPr>
          <w:lang w:eastAsia="zh-CN"/>
        </w:rPr>
      </w:pPr>
    </w:p>
    <w:p w14:paraId="2117FEFE" w14:textId="77777777" w:rsidR="00B10704" w:rsidRDefault="00B10704" w:rsidP="00B10704">
      <w:pPr>
        <w:pStyle w:val="TableNo"/>
        <w:rPr>
          <w:lang w:val="en-GB"/>
        </w:rPr>
      </w:pPr>
      <w:r>
        <w:rPr>
          <w:lang w:val="en-GB"/>
        </w:rPr>
        <w:br w:type="page"/>
      </w:r>
    </w:p>
    <w:p w14:paraId="309E23D3" w14:textId="77777777" w:rsidR="00C35E82" w:rsidRPr="00B10704" w:rsidRDefault="00B10704" w:rsidP="00B10704">
      <w:pPr>
        <w:pStyle w:val="TableNo"/>
        <w:rPr>
          <w:lang w:val="en-GB"/>
        </w:rPr>
      </w:pPr>
      <w:r w:rsidRPr="00B10704">
        <w:rPr>
          <w:lang w:val="en-GB"/>
        </w:rPr>
        <w:t>TABLE 2</w:t>
      </w:r>
    </w:p>
    <w:p w14:paraId="3DD12F6B" w14:textId="0A38EA23" w:rsidR="00C35E82" w:rsidRPr="00B10704" w:rsidRDefault="00C35E82" w:rsidP="00B10704">
      <w:pPr>
        <w:pStyle w:val="Tabletitle"/>
        <w:rPr>
          <w:lang w:val="en-GB"/>
        </w:rPr>
      </w:pPr>
      <w:r w:rsidRPr="00B10704">
        <w:rPr>
          <w:lang w:val="en-GB"/>
        </w:rPr>
        <w:t>Annual surface total (barometric) pressure, surface temperature and surface water vapour density maps</w:t>
      </w:r>
    </w:p>
    <w:tbl>
      <w:tblPr>
        <w:tblStyle w:val="TableGrid"/>
        <w:tblW w:w="5000" w:type="pct"/>
        <w:jc w:val="center"/>
        <w:tblLook w:val="04A0" w:firstRow="1" w:lastRow="0" w:firstColumn="1" w:lastColumn="0" w:noHBand="0" w:noVBand="1"/>
      </w:tblPr>
      <w:tblGrid>
        <w:gridCol w:w="622"/>
        <w:gridCol w:w="1392"/>
        <w:gridCol w:w="2550"/>
        <w:gridCol w:w="2550"/>
        <w:gridCol w:w="2515"/>
      </w:tblGrid>
      <w:tr w:rsidR="00C35E82" w:rsidRPr="003F33D7" w14:paraId="342331C0" w14:textId="77777777" w:rsidTr="00A221D8">
        <w:trPr>
          <w:tblHeader/>
          <w:jc w:val="center"/>
        </w:trPr>
        <w:tc>
          <w:tcPr>
            <w:tcW w:w="1046" w:type="pct"/>
            <w:gridSpan w:val="2"/>
          </w:tcPr>
          <w:p w14:paraId="1D14E694"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Parameters</w:t>
            </w:r>
          </w:p>
        </w:tc>
        <w:tc>
          <w:tcPr>
            <w:tcW w:w="1324" w:type="pct"/>
          </w:tcPr>
          <w:p w14:paraId="45DE72EA"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Annual pressure</w:t>
            </w:r>
            <w:r w:rsidRPr="00B10704">
              <w:rPr>
                <w:rFonts w:ascii="Times New Roman" w:hAnsi="Times New Roman" w:cs="Times New Roman"/>
                <w:lang w:val="en-GB"/>
              </w:rPr>
              <w:br/>
              <w:t>(</w:t>
            </w:r>
            <w:proofErr w:type="spellStart"/>
            <w:r w:rsidRPr="00B10704">
              <w:rPr>
                <w:rFonts w:ascii="Times New Roman" w:hAnsi="Times New Roman" w:cs="Times New Roman"/>
                <w:lang w:val="en-GB"/>
              </w:rPr>
              <w:t>hPa</w:t>
            </w:r>
            <w:proofErr w:type="spellEnd"/>
            <w:r w:rsidRPr="00B10704">
              <w:rPr>
                <w:rFonts w:ascii="Times New Roman" w:hAnsi="Times New Roman" w:cs="Times New Roman"/>
                <w:lang w:val="en-GB"/>
              </w:rPr>
              <w:t>)</w:t>
            </w:r>
          </w:p>
        </w:tc>
        <w:tc>
          <w:tcPr>
            <w:tcW w:w="1324" w:type="pct"/>
          </w:tcPr>
          <w:p w14:paraId="01EB48DD"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Annual temperature</w:t>
            </w:r>
            <w:r w:rsidRPr="00B10704">
              <w:rPr>
                <w:rFonts w:ascii="Times New Roman" w:hAnsi="Times New Roman" w:cs="Times New Roman"/>
                <w:lang w:val="en-GB"/>
              </w:rPr>
              <w:br/>
              <w:t>(K)</w:t>
            </w:r>
          </w:p>
        </w:tc>
        <w:tc>
          <w:tcPr>
            <w:tcW w:w="1306" w:type="pct"/>
          </w:tcPr>
          <w:p w14:paraId="3A56EF32"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Annual water vapour density</w:t>
            </w:r>
            <w:r w:rsidRPr="00B10704">
              <w:rPr>
                <w:rFonts w:ascii="Times New Roman" w:hAnsi="Times New Roman" w:cs="Times New Roman"/>
                <w:lang w:val="en-GB"/>
              </w:rPr>
              <w:br/>
              <w:t>(g/m</w:t>
            </w:r>
            <w:r w:rsidRPr="00B10704">
              <w:rPr>
                <w:rFonts w:ascii="Times New Roman" w:hAnsi="Times New Roman" w:cs="Times New Roman"/>
                <w:vertAlign w:val="superscript"/>
                <w:lang w:val="en-GB"/>
              </w:rPr>
              <w:t>3</w:t>
            </w:r>
            <w:r w:rsidRPr="00B10704">
              <w:rPr>
                <w:rFonts w:ascii="Times New Roman" w:hAnsi="Times New Roman" w:cs="Times New Roman"/>
                <w:lang w:val="en-GB"/>
              </w:rPr>
              <w:t>)</w:t>
            </w:r>
          </w:p>
        </w:tc>
      </w:tr>
      <w:tr w:rsidR="00C35E82" w:rsidRPr="00C35E82" w14:paraId="58034CCA" w14:textId="77777777" w:rsidTr="00A221D8">
        <w:trPr>
          <w:jc w:val="center"/>
        </w:trPr>
        <w:tc>
          <w:tcPr>
            <w:tcW w:w="1046" w:type="pct"/>
            <w:gridSpan w:val="2"/>
          </w:tcPr>
          <w:p w14:paraId="45386266"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Mean</w:t>
            </w:r>
          </w:p>
        </w:tc>
        <w:tc>
          <w:tcPr>
            <w:tcW w:w="1324" w:type="pct"/>
          </w:tcPr>
          <w:p w14:paraId="1F23C01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P_mean.TXT</w:t>
            </w:r>
          </w:p>
        </w:tc>
        <w:tc>
          <w:tcPr>
            <w:tcW w:w="1324" w:type="pct"/>
          </w:tcPr>
          <w:p w14:paraId="398E094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T_mean.TXT</w:t>
            </w:r>
          </w:p>
        </w:tc>
        <w:tc>
          <w:tcPr>
            <w:tcW w:w="1306" w:type="pct"/>
          </w:tcPr>
          <w:p w14:paraId="1907B6F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RHO_mean.TXT</w:t>
            </w:r>
          </w:p>
        </w:tc>
      </w:tr>
      <w:tr w:rsidR="00C35E82" w:rsidRPr="00C35E82" w14:paraId="291D61C1" w14:textId="77777777" w:rsidTr="00A221D8">
        <w:trPr>
          <w:jc w:val="center"/>
        </w:trPr>
        <w:tc>
          <w:tcPr>
            <w:tcW w:w="1046" w:type="pct"/>
            <w:gridSpan w:val="2"/>
          </w:tcPr>
          <w:p w14:paraId="11A5D586"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Standard deviation</w:t>
            </w:r>
          </w:p>
        </w:tc>
        <w:tc>
          <w:tcPr>
            <w:tcW w:w="1324" w:type="pct"/>
          </w:tcPr>
          <w:p w14:paraId="21FD3DF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P_std.TXT</w:t>
            </w:r>
          </w:p>
        </w:tc>
        <w:tc>
          <w:tcPr>
            <w:tcW w:w="1324" w:type="pct"/>
          </w:tcPr>
          <w:p w14:paraId="0B3FD14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T_std.TXT</w:t>
            </w:r>
          </w:p>
        </w:tc>
        <w:tc>
          <w:tcPr>
            <w:tcW w:w="1306" w:type="pct"/>
          </w:tcPr>
          <w:p w14:paraId="2A4B62E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RHO_std.TXT</w:t>
            </w:r>
          </w:p>
        </w:tc>
      </w:tr>
      <w:tr w:rsidR="00C35E82" w:rsidRPr="00C35E82" w14:paraId="00D9A344" w14:textId="77777777" w:rsidTr="00A221D8">
        <w:trPr>
          <w:jc w:val="center"/>
        </w:trPr>
        <w:tc>
          <w:tcPr>
            <w:tcW w:w="323" w:type="pct"/>
            <w:vMerge w:val="restart"/>
            <w:textDirection w:val="btLr"/>
          </w:tcPr>
          <w:p w14:paraId="673BE0E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Exceedance probability (CCDF)</w:t>
            </w:r>
            <w:r w:rsidRPr="00B10704">
              <w:rPr>
                <w:rFonts w:ascii="Times New Roman" w:hAnsi="Times New Roman" w:cs="Times New Roman"/>
                <w:position w:val="6"/>
                <w:lang w:val="en-GB"/>
              </w:rPr>
              <w:footnoteReference w:id="3"/>
            </w:r>
          </w:p>
        </w:tc>
        <w:tc>
          <w:tcPr>
            <w:tcW w:w="723" w:type="pct"/>
            <w:vAlign w:val="center"/>
          </w:tcPr>
          <w:p w14:paraId="7F31170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0.01%</w:t>
            </w:r>
          </w:p>
        </w:tc>
        <w:tc>
          <w:tcPr>
            <w:tcW w:w="1324" w:type="pct"/>
            <w:vAlign w:val="center"/>
          </w:tcPr>
          <w:p w14:paraId="194D3818"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P_001.TXT</w:t>
            </w:r>
          </w:p>
        </w:tc>
        <w:tc>
          <w:tcPr>
            <w:tcW w:w="1324" w:type="pct"/>
            <w:vAlign w:val="center"/>
          </w:tcPr>
          <w:p w14:paraId="426DAE6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T_001.TXT</w:t>
            </w:r>
          </w:p>
        </w:tc>
        <w:tc>
          <w:tcPr>
            <w:tcW w:w="1306" w:type="pct"/>
            <w:vAlign w:val="center"/>
          </w:tcPr>
          <w:p w14:paraId="04C7D24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RHO_001.TXT</w:t>
            </w:r>
          </w:p>
        </w:tc>
      </w:tr>
      <w:tr w:rsidR="00C35E82" w:rsidRPr="00C35E82" w14:paraId="44E13B66" w14:textId="77777777" w:rsidTr="00A221D8">
        <w:trPr>
          <w:jc w:val="center"/>
        </w:trPr>
        <w:tc>
          <w:tcPr>
            <w:tcW w:w="323" w:type="pct"/>
            <w:vMerge/>
          </w:tcPr>
          <w:p w14:paraId="38591C27"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4D99E3B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0.02%</w:t>
            </w:r>
          </w:p>
        </w:tc>
        <w:tc>
          <w:tcPr>
            <w:tcW w:w="1324" w:type="pct"/>
            <w:vAlign w:val="center"/>
          </w:tcPr>
          <w:p w14:paraId="23C1460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P_002.TXT</w:t>
            </w:r>
          </w:p>
        </w:tc>
        <w:tc>
          <w:tcPr>
            <w:tcW w:w="1324" w:type="pct"/>
            <w:vAlign w:val="center"/>
          </w:tcPr>
          <w:p w14:paraId="48A8925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T_002.TXT</w:t>
            </w:r>
          </w:p>
        </w:tc>
        <w:tc>
          <w:tcPr>
            <w:tcW w:w="1306" w:type="pct"/>
            <w:vAlign w:val="center"/>
          </w:tcPr>
          <w:p w14:paraId="06033A5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RHO_002.TXT</w:t>
            </w:r>
          </w:p>
        </w:tc>
      </w:tr>
      <w:tr w:rsidR="00C35E82" w:rsidRPr="00C35E82" w14:paraId="12B95929" w14:textId="77777777" w:rsidTr="00A221D8">
        <w:trPr>
          <w:jc w:val="center"/>
        </w:trPr>
        <w:tc>
          <w:tcPr>
            <w:tcW w:w="323" w:type="pct"/>
            <w:vMerge/>
          </w:tcPr>
          <w:p w14:paraId="0FB08935"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028C5ED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0.03%</w:t>
            </w:r>
          </w:p>
        </w:tc>
        <w:tc>
          <w:tcPr>
            <w:tcW w:w="1324" w:type="pct"/>
            <w:vAlign w:val="center"/>
          </w:tcPr>
          <w:p w14:paraId="5E202F5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P_003.TXT</w:t>
            </w:r>
          </w:p>
        </w:tc>
        <w:tc>
          <w:tcPr>
            <w:tcW w:w="1324" w:type="pct"/>
            <w:vAlign w:val="center"/>
          </w:tcPr>
          <w:p w14:paraId="13C5A58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T_003.TXT</w:t>
            </w:r>
          </w:p>
        </w:tc>
        <w:tc>
          <w:tcPr>
            <w:tcW w:w="1306" w:type="pct"/>
            <w:vAlign w:val="center"/>
          </w:tcPr>
          <w:p w14:paraId="206D0DD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RHO_003.TXT</w:t>
            </w:r>
          </w:p>
        </w:tc>
      </w:tr>
      <w:tr w:rsidR="00C35E82" w:rsidRPr="00C35E82" w14:paraId="77A26F50" w14:textId="77777777" w:rsidTr="00A221D8">
        <w:trPr>
          <w:jc w:val="center"/>
        </w:trPr>
        <w:tc>
          <w:tcPr>
            <w:tcW w:w="323" w:type="pct"/>
            <w:vMerge/>
          </w:tcPr>
          <w:p w14:paraId="6B9E4220"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315BA35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0.05%</w:t>
            </w:r>
          </w:p>
        </w:tc>
        <w:tc>
          <w:tcPr>
            <w:tcW w:w="1324" w:type="pct"/>
            <w:vAlign w:val="center"/>
          </w:tcPr>
          <w:p w14:paraId="2396E34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P_005.TXT</w:t>
            </w:r>
          </w:p>
        </w:tc>
        <w:tc>
          <w:tcPr>
            <w:tcW w:w="1324" w:type="pct"/>
            <w:vAlign w:val="center"/>
          </w:tcPr>
          <w:p w14:paraId="6E98FE7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T_005.TXT</w:t>
            </w:r>
          </w:p>
        </w:tc>
        <w:tc>
          <w:tcPr>
            <w:tcW w:w="1306" w:type="pct"/>
            <w:vAlign w:val="center"/>
          </w:tcPr>
          <w:p w14:paraId="7E68055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RHO_005.TXT</w:t>
            </w:r>
          </w:p>
        </w:tc>
      </w:tr>
      <w:tr w:rsidR="00C35E82" w:rsidRPr="00C35E82" w14:paraId="37A362DF" w14:textId="77777777" w:rsidTr="00A221D8">
        <w:trPr>
          <w:jc w:val="center"/>
        </w:trPr>
        <w:tc>
          <w:tcPr>
            <w:tcW w:w="323" w:type="pct"/>
            <w:vMerge/>
          </w:tcPr>
          <w:p w14:paraId="2D9548A0"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530FDFA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0.1%</w:t>
            </w:r>
          </w:p>
        </w:tc>
        <w:tc>
          <w:tcPr>
            <w:tcW w:w="1324" w:type="pct"/>
            <w:vAlign w:val="center"/>
          </w:tcPr>
          <w:p w14:paraId="2303754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P_01.TXT</w:t>
            </w:r>
          </w:p>
        </w:tc>
        <w:tc>
          <w:tcPr>
            <w:tcW w:w="1324" w:type="pct"/>
            <w:vAlign w:val="center"/>
          </w:tcPr>
          <w:p w14:paraId="56B7622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T_01.TXT</w:t>
            </w:r>
          </w:p>
        </w:tc>
        <w:tc>
          <w:tcPr>
            <w:tcW w:w="1306" w:type="pct"/>
            <w:vAlign w:val="center"/>
          </w:tcPr>
          <w:p w14:paraId="543CB2C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RHO_01.TXT</w:t>
            </w:r>
          </w:p>
        </w:tc>
      </w:tr>
      <w:tr w:rsidR="00C35E82" w:rsidRPr="00C35E82" w14:paraId="6433ABD2" w14:textId="77777777" w:rsidTr="00A221D8">
        <w:trPr>
          <w:jc w:val="center"/>
        </w:trPr>
        <w:tc>
          <w:tcPr>
            <w:tcW w:w="323" w:type="pct"/>
            <w:vMerge/>
          </w:tcPr>
          <w:p w14:paraId="1214D20B"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43CA98F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0.2%</w:t>
            </w:r>
          </w:p>
        </w:tc>
        <w:tc>
          <w:tcPr>
            <w:tcW w:w="1324" w:type="pct"/>
            <w:vAlign w:val="center"/>
          </w:tcPr>
          <w:p w14:paraId="4E5BBCB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P_02.TXT</w:t>
            </w:r>
          </w:p>
        </w:tc>
        <w:tc>
          <w:tcPr>
            <w:tcW w:w="1324" w:type="pct"/>
            <w:vAlign w:val="center"/>
          </w:tcPr>
          <w:p w14:paraId="3064533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T_02.TXT</w:t>
            </w:r>
          </w:p>
        </w:tc>
        <w:tc>
          <w:tcPr>
            <w:tcW w:w="1306" w:type="pct"/>
            <w:vAlign w:val="center"/>
          </w:tcPr>
          <w:p w14:paraId="13D8189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RHO_02.TXT</w:t>
            </w:r>
          </w:p>
        </w:tc>
      </w:tr>
      <w:tr w:rsidR="00C35E82" w:rsidRPr="00C35E82" w14:paraId="22AF9C9C" w14:textId="77777777" w:rsidTr="00A221D8">
        <w:trPr>
          <w:jc w:val="center"/>
        </w:trPr>
        <w:tc>
          <w:tcPr>
            <w:tcW w:w="323" w:type="pct"/>
            <w:vMerge/>
          </w:tcPr>
          <w:p w14:paraId="2D539120"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79F3396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0.3%</w:t>
            </w:r>
          </w:p>
        </w:tc>
        <w:tc>
          <w:tcPr>
            <w:tcW w:w="1324" w:type="pct"/>
            <w:vAlign w:val="center"/>
          </w:tcPr>
          <w:p w14:paraId="02EF5C1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P_03.TXT</w:t>
            </w:r>
          </w:p>
        </w:tc>
        <w:tc>
          <w:tcPr>
            <w:tcW w:w="1324" w:type="pct"/>
            <w:vAlign w:val="center"/>
          </w:tcPr>
          <w:p w14:paraId="33ACFFD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T_03.TXT</w:t>
            </w:r>
          </w:p>
        </w:tc>
        <w:tc>
          <w:tcPr>
            <w:tcW w:w="1306" w:type="pct"/>
            <w:vAlign w:val="center"/>
          </w:tcPr>
          <w:p w14:paraId="0EDF2C35"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RHO_03.TXT</w:t>
            </w:r>
          </w:p>
        </w:tc>
      </w:tr>
      <w:tr w:rsidR="00C35E82" w:rsidRPr="00C35E82" w14:paraId="55436203" w14:textId="77777777" w:rsidTr="00A221D8">
        <w:trPr>
          <w:jc w:val="center"/>
        </w:trPr>
        <w:tc>
          <w:tcPr>
            <w:tcW w:w="323" w:type="pct"/>
            <w:vMerge/>
          </w:tcPr>
          <w:p w14:paraId="4617DEB8"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1CC80EB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0.5%</w:t>
            </w:r>
          </w:p>
        </w:tc>
        <w:tc>
          <w:tcPr>
            <w:tcW w:w="1324" w:type="pct"/>
            <w:vAlign w:val="center"/>
          </w:tcPr>
          <w:p w14:paraId="41E93C1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P_05.TXT</w:t>
            </w:r>
          </w:p>
        </w:tc>
        <w:tc>
          <w:tcPr>
            <w:tcW w:w="1324" w:type="pct"/>
            <w:vAlign w:val="center"/>
          </w:tcPr>
          <w:p w14:paraId="2BB37F1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T_05.TXT</w:t>
            </w:r>
          </w:p>
        </w:tc>
        <w:tc>
          <w:tcPr>
            <w:tcW w:w="1306" w:type="pct"/>
            <w:vAlign w:val="center"/>
          </w:tcPr>
          <w:p w14:paraId="201EB64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RHO_05.TXT</w:t>
            </w:r>
          </w:p>
        </w:tc>
      </w:tr>
      <w:tr w:rsidR="00C35E82" w:rsidRPr="00C35E82" w14:paraId="27B5A45D" w14:textId="77777777" w:rsidTr="00A221D8">
        <w:trPr>
          <w:jc w:val="center"/>
        </w:trPr>
        <w:tc>
          <w:tcPr>
            <w:tcW w:w="323" w:type="pct"/>
            <w:vMerge/>
          </w:tcPr>
          <w:p w14:paraId="1513EAFA"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382A432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1%</w:t>
            </w:r>
          </w:p>
        </w:tc>
        <w:tc>
          <w:tcPr>
            <w:tcW w:w="1324" w:type="pct"/>
            <w:vAlign w:val="center"/>
          </w:tcPr>
          <w:p w14:paraId="485EE9D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P_1.TXT</w:t>
            </w:r>
          </w:p>
        </w:tc>
        <w:tc>
          <w:tcPr>
            <w:tcW w:w="1324" w:type="pct"/>
            <w:vAlign w:val="center"/>
          </w:tcPr>
          <w:p w14:paraId="7C3D9932"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T_1.TXT</w:t>
            </w:r>
          </w:p>
        </w:tc>
        <w:tc>
          <w:tcPr>
            <w:tcW w:w="1306" w:type="pct"/>
            <w:vAlign w:val="center"/>
          </w:tcPr>
          <w:p w14:paraId="622B06E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RHO_1.TXT</w:t>
            </w:r>
          </w:p>
        </w:tc>
      </w:tr>
      <w:tr w:rsidR="00C35E82" w:rsidRPr="00C35E82" w14:paraId="41A9B550" w14:textId="77777777" w:rsidTr="00A221D8">
        <w:trPr>
          <w:jc w:val="center"/>
        </w:trPr>
        <w:tc>
          <w:tcPr>
            <w:tcW w:w="323" w:type="pct"/>
            <w:vMerge/>
          </w:tcPr>
          <w:p w14:paraId="7E6F5DB2"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116A74A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2%</w:t>
            </w:r>
          </w:p>
        </w:tc>
        <w:tc>
          <w:tcPr>
            <w:tcW w:w="1324" w:type="pct"/>
            <w:vAlign w:val="center"/>
          </w:tcPr>
          <w:p w14:paraId="3C0A997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P_2.TXT</w:t>
            </w:r>
          </w:p>
        </w:tc>
        <w:tc>
          <w:tcPr>
            <w:tcW w:w="1324" w:type="pct"/>
            <w:vAlign w:val="center"/>
          </w:tcPr>
          <w:p w14:paraId="7DAE3FC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T_2.TXT</w:t>
            </w:r>
          </w:p>
        </w:tc>
        <w:tc>
          <w:tcPr>
            <w:tcW w:w="1306" w:type="pct"/>
            <w:vAlign w:val="center"/>
          </w:tcPr>
          <w:p w14:paraId="20D25F9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RHO_2.TXT</w:t>
            </w:r>
          </w:p>
        </w:tc>
      </w:tr>
      <w:tr w:rsidR="00C35E82" w:rsidRPr="00C35E82" w14:paraId="68BD394B" w14:textId="77777777" w:rsidTr="00A221D8">
        <w:trPr>
          <w:jc w:val="center"/>
        </w:trPr>
        <w:tc>
          <w:tcPr>
            <w:tcW w:w="323" w:type="pct"/>
            <w:vMerge/>
          </w:tcPr>
          <w:p w14:paraId="269DA444"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08B3954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3%</w:t>
            </w:r>
          </w:p>
        </w:tc>
        <w:tc>
          <w:tcPr>
            <w:tcW w:w="1324" w:type="pct"/>
            <w:vAlign w:val="center"/>
          </w:tcPr>
          <w:p w14:paraId="6C719C3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P_3.TXT</w:t>
            </w:r>
          </w:p>
        </w:tc>
        <w:tc>
          <w:tcPr>
            <w:tcW w:w="1324" w:type="pct"/>
            <w:vAlign w:val="center"/>
          </w:tcPr>
          <w:p w14:paraId="5D825C9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T_3.TXT</w:t>
            </w:r>
          </w:p>
        </w:tc>
        <w:tc>
          <w:tcPr>
            <w:tcW w:w="1306" w:type="pct"/>
            <w:vAlign w:val="center"/>
          </w:tcPr>
          <w:p w14:paraId="6D26133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RHO_3.TXT</w:t>
            </w:r>
          </w:p>
        </w:tc>
      </w:tr>
      <w:tr w:rsidR="00C35E82" w:rsidRPr="00C35E82" w14:paraId="29CC3CE7" w14:textId="77777777" w:rsidTr="00A221D8">
        <w:trPr>
          <w:jc w:val="center"/>
        </w:trPr>
        <w:tc>
          <w:tcPr>
            <w:tcW w:w="323" w:type="pct"/>
            <w:vMerge/>
          </w:tcPr>
          <w:p w14:paraId="3E4BD12E"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7DA4B0D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5%</w:t>
            </w:r>
          </w:p>
        </w:tc>
        <w:tc>
          <w:tcPr>
            <w:tcW w:w="1324" w:type="pct"/>
            <w:vAlign w:val="center"/>
          </w:tcPr>
          <w:p w14:paraId="322228B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P_5.TXT</w:t>
            </w:r>
          </w:p>
        </w:tc>
        <w:tc>
          <w:tcPr>
            <w:tcW w:w="1324" w:type="pct"/>
            <w:vAlign w:val="center"/>
          </w:tcPr>
          <w:p w14:paraId="6380B5E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T_5.TXT</w:t>
            </w:r>
          </w:p>
        </w:tc>
        <w:tc>
          <w:tcPr>
            <w:tcW w:w="1306" w:type="pct"/>
            <w:vAlign w:val="center"/>
          </w:tcPr>
          <w:p w14:paraId="5BCEDB9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RHO_5.TXT</w:t>
            </w:r>
          </w:p>
        </w:tc>
      </w:tr>
      <w:tr w:rsidR="00C35E82" w:rsidRPr="00C35E82" w14:paraId="5259F3C6" w14:textId="77777777" w:rsidTr="00A221D8">
        <w:trPr>
          <w:jc w:val="center"/>
        </w:trPr>
        <w:tc>
          <w:tcPr>
            <w:tcW w:w="323" w:type="pct"/>
            <w:vMerge/>
          </w:tcPr>
          <w:p w14:paraId="1B49311A"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61ED7B5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10%</w:t>
            </w:r>
          </w:p>
        </w:tc>
        <w:tc>
          <w:tcPr>
            <w:tcW w:w="1324" w:type="pct"/>
            <w:vAlign w:val="center"/>
          </w:tcPr>
          <w:p w14:paraId="6EA1FB6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P_10.TXT</w:t>
            </w:r>
          </w:p>
        </w:tc>
        <w:tc>
          <w:tcPr>
            <w:tcW w:w="1324" w:type="pct"/>
            <w:vAlign w:val="center"/>
          </w:tcPr>
          <w:p w14:paraId="57371BE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T_10.TXT</w:t>
            </w:r>
          </w:p>
        </w:tc>
        <w:tc>
          <w:tcPr>
            <w:tcW w:w="1306" w:type="pct"/>
            <w:vAlign w:val="center"/>
          </w:tcPr>
          <w:p w14:paraId="7836334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RHO_10.TXT</w:t>
            </w:r>
          </w:p>
        </w:tc>
      </w:tr>
      <w:tr w:rsidR="00C35E82" w:rsidRPr="00C35E82" w14:paraId="3E1ABF20" w14:textId="77777777" w:rsidTr="00A221D8">
        <w:trPr>
          <w:jc w:val="center"/>
        </w:trPr>
        <w:tc>
          <w:tcPr>
            <w:tcW w:w="323" w:type="pct"/>
            <w:vMerge/>
          </w:tcPr>
          <w:p w14:paraId="5FE9C9C5"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26EE786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20%</w:t>
            </w:r>
          </w:p>
        </w:tc>
        <w:tc>
          <w:tcPr>
            <w:tcW w:w="1324" w:type="pct"/>
            <w:vAlign w:val="center"/>
          </w:tcPr>
          <w:p w14:paraId="258E38E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P_20.TXT</w:t>
            </w:r>
          </w:p>
        </w:tc>
        <w:tc>
          <w:tcPr>
            <w:tcW w:w="1324" w:type="pct"/>
            <w:vAlign w:val="center"/>
          </w:tcPr>
          <w:p w14:paraId="5C2A9B5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T_20.TXT</w:t>
            </w:r>
          </w:p>
        </w:tc>
        <w:tc>
          <w:tcPr>
            <w:tcW w:w="1306" w:type="pct"/>
            <w:vAlign w:val="center"/>
          </w:tcPr>
          <w:p w14:paraId="699617C5"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RHO_20.TXT</w:t>
            </w:r>
          </w:p>
        </w:tc>
      </w:tr>
      <w:tr w:rsidR="00C35E82" w:rsidRPr="00C35E82" w14:paraId="76070634" w14:textId="77777777" w:rsidTr="00A221D8">
        <w:trPr>
          <w:jc w:val="center"/>
        </w:trPr>
        <w:tc>
          <w:tcPr>
            <w:tcW w:w="323" w:type="pct"/>
            <w:vMerge/>
          </w:tcPr>
          <w:p w14:paraId="2323114F"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135BBFA5"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30%</w:t>
            </w:r>
          </w:p>
        </w:tc>
        <w:tc>
          <w:tcPr>
            <w:tcW w:w="1324" w:type="pct"/>
            <w:vAlign w:val="center"/>
          </w:tcPr>
          <w:p w14:paraId="41D3DC68"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P_30.TXT</w:t>
            </w:r>
          </w:p>
        </w:tc>
        <w:tc>
          <w:tcPr>
            <w:tcW w:w="1324" w:type="pct"/>
            <w:vAlign w:val="center"/>
          </w:tcPr>
          <w:p w14:paraId="77BB55D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T_30.TXT</w:t>
            </w:r>
          </w:p>
        </w:tc>
        <w:tc>
          <w:tcPr>
            <w:tcW w:w="1306" w:type="pct"/>
            <w:vAlign w:val="center"/>
          </w:tcPr>
          <w:p w14:paraId="68D95E6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RHO_30.TXT</w:t>
            </w:r>
          </w:p>
        </w:tc>
      </w:tr>
      <w:tr w:rsidR="00C35E82" w:rsidRPr="00C35E82" w14:paraId="12982D25" w14:textId="77777777" w:rsidTr="00A221D8">
        <w:trPr>
          <w:jc w:val="center"/>
        </w:trPr>
        <w:tc>
          <w:tcPr>
            <w:tcW w:w="323" w:type="pct"/>
            <w:vMerge/>
          </w:tcPr>
          <w:p w14:paraId="0685FDF8"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5D6CB6F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50%</w:t>
            </w:r>
          </w:p>
        </w:tc>
        <w:tc>
          <w:tcPr>
            <w:tcW w:w="1324" w:type="pct"/>
            <w:vAlign w:val="center"/>
          </w:tcPr>
          <w:p w14:paraId="2EB4BB9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P_50.TXT</w:t>
            </w:r>
          </w:p>
        </w:tc>
        <w:tc>
          <w:tcPr>
            <w:tcW w:w="1324" w:type="pct"/>
            <w:vAlign w:val="center"/>
          </w:tcPr>
          <w:p w14:paraId="668E363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T_50.TXT</w:t>
            </w:r>
          </w:p>
        </w:tc>
        <w:tc>
          <w:tcPr>
            <w:tcW w:w="1306" w:type="pct"/>
            <w:vAlign w:val="center"/>
          </w:tcPr>
          <w:p w14:paraId="78C40246"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RHO_50.TXT</w:t>
            </w:r>
          </w:p>
        </w:tc>
      </w:tr>
      <w:tr w:rsidR="00C35E82" w:rsidRPr="00C35E82" w14:paraId="28B3E4C1" w14:textId="77777777" w:rsidTr="00A221D8">
        <w:trPr>
          <w:jc w:val="center"/>
        </w:trPr>
        <w:tc>
          <w:tcPr>
            <w:tcW w:w="323" w:type="pct"/>
            <w:vMerge/>
          </w:tcPr>
          <w:p w14:paraId="7308A5B3"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2DC9CC4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60%</w:t>
            </w:r>
          </w:p>
        </w:tc>
        <w:tc>
          <w:tcPr>
            <w:tcW w:w="1324" w:type="pct"/>
            <w:vAlign w:val="center"/>
          </w:tcPr>
          <w:p w14:paraId="31AD6F6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P_60.TXT</w:t>
            </w:r>
          </w:p>
        </w:tc>
        <w:tc>
          <w:tcPr>
            <w:tcW w:w="1324" w:type="pct"/>
            <w:vAlign w:val="center"/>
          </w:tcPr>
          <w:p w14:paraId="6598303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T_60.TXT</w:t>
            </w:r>
          </w:p>
        </w:tc>
        <w:tc>
          <w:tcPr>
            <w:tcW w:w="1306" w:type="pct"/>
            <w:vAlign w:val="center"/>
          </w:tcPr>
          <w:p w14:paraId="1A7F823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RHO_60.TXT</w:t>
            </w:r>
          </w:p>
        </w:tc>
      </w:tr>
      <w:tr w:rsidR="00C35E82" w:rsidRPr="00C35E82" w14:paraId="03DE94A6" w14:textId="77777777" w:rsidTr="00A221D8">
        <w:trPr>
          <w:jc w:val="center"/>
        </w:trPr>
        <w:tc>
          <w:tcPr>
            <w:tcW w:w="323" w:type="pct"/>
            <w:vMerge/>
          </w:tcPr>
          <w:p w14:paraId="185B995B"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0D16F85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70%</w:t>
            </w:r>
          </w:p>
        </w:tc>
        <w:tc>
          <w:tcPr>
            <w:tcW w:w="1324" w:type="pct"/>
            <w:vAlign w:val="center"/>
          </w:tcPr>
          <w:p w14:paraId="4542425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P_70.TXT</w:t>
            </w:r>
          </w:p>
        </w:tc>
        <w:tc>
          <w:tcPr>
            <w:tcW w:w="1324" w:type="pct"/>
            <w:vAlign w:val="center"/>
          </w:tcPr>
          <w:p w14:paraId="19F75BBF"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T_70.TXT</w:t>
            </w:r>
          </w:p>
        </w:tc>
        <w:tc>
          <w:tcPr>
            <w:tcW w:w="1306" w:type="pct"/>
            <w:vAlign w:val="center"/>
          </w:tcPr>
          <w:p w14:paraId="41876FF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RHO_70.TXT</w:t>
            </w:r>
          </w:p>
        </w:tc>
      </w:tr>
      <w:tr w:rsidR="00C35E82" w:rsidRPr="00C35E82" w14:paraId="74416513" w14:textId="77777777" w:rsidTr="00A221D8">
        <w:trPr>
          <w:jc w:val="center"/>
        </w:trPr>
        <w:tc>
          <w:tcPr>
            <w:tcW w:w="323" w:type="pct"/>
            <w:vMerge/>
          </w:tcPr>
          <w:p w14:paraId="0CF94FD7"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5378B30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80%</w:t>
            </w:r>
          </w:p>
        </w:tc>
        <w:tc>
          <w:tcPr>
            <w:tcW w:w="1324" w:type="pct"/>
            <w:vAlign w:val="center"/>
          </w:tcPr>
          <w:p w14:paraId="5879487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P_80.TXT</w:t>
            </w:r>
          </w:p>
        </w:tc>
        <w:tc>
          <w:tcPr>
            <w:tcW w:w="1324" w:type="pct"/>
            <w:vAlign w:val="center"/>
          </w:tcPr>
          <w:p w14:paraId="3FDEFD0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T_80.TXT</w:t>
            </w:r>
          </w:p>
        </w:tc>
        <w:tc>
          <w:tcPr>
            <w:tcW w:w="1306" w:type="pct"/>
            <w:vAlign w:val="center"/>
          </w:tcPr>
          <w:p w14:paraId="689D43D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RHO_80.TXT</w:t>
            </w:r>
          </w:p>
        </w:tc>
      </w:tr>
      <w:tr w:rsidR="00C35E82" w:rsidRPr="00C35E82" w14:paraId="177E8700" w14:textId="77777777" w:rsidTr="00A221D8">
        <w:trPr>
          <w:jc w:val="center"/>
        </w:trPr>
        <w:tc>
          <w:tcPr>
            <w:tcW w:w="323" w:type="pct"/>
            <w:vMerge/>
          </w:tcPr>
          <w:p w14:paraId="0BCF8A68"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33FD7F0A"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90%</w:t>
            </w:r>
          </w:p>
        </w:tc>
        <w:tc>
          <w:tcPr>
            <w:tcW w:w="1324" w:type="pct"/>
            <w:vAlign w:val="center"/>
          </w:tcPr>
          <w:p w14:paraId="1EFF7282"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P_90.TXT</w:t>
            </w:r>
          </w:p>
        </w:tc>
        <w:tc>
          <w:tcPr>
            <w:tcW w:w="1324" w:type="pct"/>
            <w:vAlign w:val="center"/>
          </w:tcPr>
          <w:p w14:paraId="48D8B0D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T_90.TXT</w:t>
            </w:r>
          </w:p>
        </w:tc>
        <w:tc>
          <w:tcPr>
            <w:tcW w:w="1306" w:type="pct"/>
            <w:vAlign w:val="center"/>
          </w:tcPr>
          <w:p w14:paraId="3C04996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RHO_90.TXT</w:t>
            </w:r>
          </w:p>
        </w:tc>
      </w:tr>
      <w:tr w:rsidR="00C35E82" w:rsidRPr="00C35E82" w14:paraId="09D408BC" w14:textId="77777777" w:rsidTr="00A221D8">
        <w:trPr>
          <w:jc w:val="center"/>
        </w:trPr>
        <w:tc>
          <w:tcPr>
            <w:tcW w:w="323" w:type="pct"/>
            <w:vMerge/>
          </w:tcPr>
          <w:p w14:paraId="6C0DB867"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65684A7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95%</w:t>
            </w:r>
          </w:p>
        </w:tc>
        <w:tc>
          <w:tcPr>
            <w:tcW w:w="1324" w:type="pct"/>
            <w:vAlign w:val="center"/>
          </w:tcPr>
          <w:p w14:paraId="6CFDAB97"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P_95.TXT</w:t>
            </w:r>
          </w:p>
        </w:tc>
        <w:tc>
          <w:tcPr>
            <w:tcW w:w="1324" w:type="pct"/>
            <w:vAlign w:val="center"/>
          </w:tcPr>
          <w:p w14:paraId="5AACC36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T_95.TXT</w:t>
            </w:r>
          </w:p>
        </w:tc>
        <w:tc>
          <w:tcPr>
            <w:tcW w:w="1306" w:type="pct"/>
            <w:vAlign w:val="center"/>
          </w:tcPr>
          <w:p w14:paraId="30D22B4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RHO_95.TXT</w:t>
            </w:r>
          </w:p>
        </w:tc>
      </w:tr>
      <w:tr w:rsidR="00C35E82" w:rsidRPr="00C35E82" w14:paraId="15479AC3" w14:textId="77777777" w:rsidTr="00A221D8">
        <w:trPr>
          <w:jc w:val="center"/>
        </w:trPr>
        <w:tc>
          <w:tcPr>
            <w:tcW w:w="323" w:type="pct"/>
            <w:vMerge/>
          </w:tcPr>
          <w:p w14:paraId="265FCD05" w14:textId="77777777" w:rsidR="00C35E82" w:rsidRPr="00B10704" w:rsidRDefault="00C35E82" w:rsidP="00B10704">
            <w:pPr>
              <w:pStyle w:val="Tabletext"/>
              <w:jc w:val="center"/>
              <w:rPr>
                <w:rFonts w:ascii="Times New Roman" w:hAnsi="Times New Roman" w:cs="Times New Roman"/>
                <w:lang w:val="en-GB"/>
              </w:rPr>
            </w:pPr>
          </w:p>
        </w:tc>
        <w:tc>
          <w:tcPr>
            <w:tcW w:w="723" w:type="pct"/>
            <w:vAlign w:val="center"/>
          </w:tcPr>
          <w:p w14:paraId="4448FF8C"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99%</w:t>
            </w:r>
          </w:p>
        </w:tc>
        <w:tc>
          <w:tcPr>
            <w:tcW w:w="1324" w:type="pct"/>
            <w:vAlign w:val="center"/>
          </w:tcPr>
          <w:p w14:paraId="3F8089AE"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P_99.TXT</w:t>
            </w:r>
          </w:p>
        </w:tc>
        <w:tc>
          <w:tcPr>
            <w:tcW w:w="1324" w:type="pct"/>
            <w:vAlign w:val="center"/>
          </w:tcPr>
          <w:p w14:paraId="412EC0A9"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T_99.TXT</w:t>
            </w:r>
          </w:p>
        </w:tc>
        <w:tc>
          <w:tcPr>
            <w:tcW w:w="1306" w:type="pct"/>
            <w:vAlign w:val="center"/>
          </w:tcPr>
          <w:p w14:paraId="39A1F52D"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RHO_99.TXT</w:t>
            </w:r>
          </w:p>
        </w:tc>
      </w:tr>
      <w:tr w:rsidR="00C35E82" w:rsidRPr="00C35E82" w14:paraId="40B45769" w14:textId="77777777" w:rsidTr="00A221D8">
        <w:trPr>
          <w:jc w:val="center"/>
        </w:trPr>
        <w:tc>
          <w:tcPr>
            <w:tcW w:w="1046" w:type="pct"/>
            <w:gridSpan w:val="2"/>
          </w:tcPr>
          <w:p w14:paraId="7708F564"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Scale height</w:t>
            </w:r>
          </w:p>
        </w:tc>
        <w:tc>
          <w:tcPr>
            <w:tcW w:w="1324" w:type="pct"/>
            <w:vAlign w:val="center"/>
          </w:tcPr>
          <w:p w14:paraId="2DBAF344"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PSCH.TXT</w:t>
            </w:r>
          </w:p>
        </w:tc>
        <w:tc>
          <w:tcPr>
            <w:tcW w:w="1324" w:type="pct"/>
            <w:vAlign w:val="center"/>
          </w:tcPr>
          <w:p w14:paraId="78134DF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TSCH.TXT</w:t>
            </w:r>
          </w:p>
        </w:tc>
        <w:tc>
          <w:tcPr>
            <w:tcW w:w="1306" w:type="pct"/>
            <w:vAlign w:val="center"/>
          </w:tcPr>
          <w:p w14:paraId="17A21961"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VSCH.TXT</w:t>
            </w:r>
          </w:p>
        </w:tc>
      </w:tr>
      <w:tr w:rsidR="00C35E82" w:rsidRPr="00C35E82" w14:paraId="62069B95" w14:textId="77777777" w:rsidTr="00A221D8">
        <w:trPr>
          <w:jc w:val="center"/>
        </w:trPr>
        <w:tc>
          <w:tcPr>
            <w:tcW w:w="1046" w:type="pct"/>
            <w:gridSpan w:val="2"/>
          </w:tcPr>
          <w:p w14:paraId="618A2152"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Surface height</w:t>
            </w:r>
          </w:p>
        </w:tc>
        <w:tc>
          <w:tcPr>
            <w:tcW w:w="3954" w:type="pct"/>
            <w:gridSpan w:val="3"/>
            <w:vAlign w:val="center"/>
          </w:tcPr>
          <w:p w14:paraId="0B2D404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Z_ground.TXT</w:t>
            </w:r>
          </w:p>
        </w:tc>
      </w:tr>
      <w:tr w:rsidR="00C35E82" w:rsidRPr="00C35E82" w14:paraId="1197C927" w14:textId="77777777" w:rsidTr="00A221D8">
        <w:trPr>
          <w:jc w:val="center"/>
        </w:trPr>
        <w:tc>
          <w:tcPr>
            <w:tcW w:w="1046" w:type="pct"/>
            <w:gridSpan w:val="2"/>
          </w:tcPr>
          <w:p w14:paraId="328B9625"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File name</w:t>
            </w:r>
          </w:p>
        </w:tc>
        <w:tc>
          <w:tcPr>
            <w:tcW w:w="1324" w:type="pct"/>
            <w:vAlign w:val="center"/>
          </w:tcPr>
          <w:p w14:paraId="300BDC50"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P_Annual.zip</w:t>
            </w:r>
          </w:p>
        </w:tc>
        <w:tc>
          <w:tcPr>
            <w:tcW w:w="1324" w:type="pct"/>
            <w:vAlign w:val="center"/>
          </w:tcPr>
          <w:p w14:paraId="520FBEDB"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T_Annual.zip</w:t>
            </w:r>
          </w:p>
        </w:tc>
        <w:tc>
          <w:tcPr>
            <w:tcW w:w="1306" w:type="pct"/>
            <w:vAlign w:val="center"/>
          </w:tcPr>
          <w:p w14:paraId="4119B093" w14:textId="77777777" w:rsidR="00C35E82" w:rsidRPr="00B10704" w:rsidRDefault="00C35E82" w:rsidP="00B10704">
            <w:pPr>
              <w:pStyle w:val="Tabletext"/>
              <w:jc w:val="center"/>
              <w:rPr>
                <w:rFonts w:ascii="Times New Roman" w:hAnsi="Times New Roman" w:cs="Times New Roman"/>
                <w:lang w:val="en-GB"/>
              </w:rPr>
            </w:pPr>
            <w:r w:rsidRPr="00B10704">
              <w:rPr>
                <w:rFonts w:ascii="Times New Roman" w:hAnsi="Times New Roman" w:cs="Times New Roman"/>
                <w:lang w:val="en-GB"/>
              </w:rPr>
              <w:t>RHO_Annual.zip</w:t>
            </w:r>
          </w:p>
        </w:tc>
      </w:tr>
      <w:tr w:rsidR="00C35E82" w:rsidRPr="00C35E82" w14:paraId="4384EBEA" w14:textId="77777777" w:rsidTr="00A221D8">
        <w:trPr>
          <w:jc w:val="center"/>
        </w:trPr>
        <w:tc>
          <w:tcPr>
            <w:tcW w:w="1046" w:type="pct"/>
            <w:gridSpan w:val="2"/>
            <w:vAlign w:val="center"/>
          </w:tcPr>
          <w:p w14:paraId="070C972B" w14:textId="77777777" w:rsidR="00C35E82" w:rsidRPr="00B10704" w:rsidRDefault="00C35E82" w:rsidP="008F2C1B">
            <w:pPr>
              <w:pStyle w:val="Tabletext"/>
              <w:jc w:val="left"/>
              <w:rPr>
                <w:rFonts w:ascii="Times New Roman" w:hAnsi="Times New Roman" w:cs="Times New Roman"/>
                <w:lang w:val="en-GB"/>
              </w:rPr>
            </w:pPr>
            <w:r w:rsidRPr="00B10704">
              <w:rPr>
                <w:rFonts w:ascii="Times New Roman" w:hAnsi="Times New Roman" w:cs="Times New Roman"/>
                <w:lang w:val="en-GB"/>
              </w:rPr>
              <w:t>Integral product file name</w:t>
            </w:r>
          </w:p>
        </w:tc>
        <w:tc>
          <w:tcPr>
            <w:tcW w:w="3954" w:type="pct"/>
            <w:gridSpan w:val="3"/>
            <w:vAlign w:val="center"/>
          </w:tcPr>
          <w:p w14:paraId="090FF05E" w14:textId="2F0F72C8" w:rsidR="00C35E82" w:rsidRPr="00B10704" w:rsidRDefault="00C35E82" w:rsidP="00B10704">
            <w:pPr>
              <w:pStyle w:val="Tabletext"/>
              <w:jc w:val="center"/>
              <w:rPr>
                <w:rFonts w:ascii="Times New Roman" w:hAnsi="Times New Roman" w:cs="Times New Roman"/>
                <w:lang w:val="en-GB"/>
              </w:rPr>
            </w:pPr>
            <w:r w:rsidRPr="006532AA">
              <w:rPr>
                <w:rFonts w:ascii="Times New Roman" w:hAnsi="Times New Roman" w:cs="Times New Roman"/>
                <w:lang w:val="en-GB"/>
              </w:rPr>
              <w:t xml:space="preserve">Annual: </w:t>
            </w:r>
            <w:hyperlink r:id="rId27" w:history="1">
              <w:r w:rsidRPr="006532AA">
                <w:rPr>
                  <w:rFonts w:ascii="Times New Roman" w:hAnsi="Times New Roman" w:cs="Times New Roman"/>
                  <w:u w:val="single"/>
                  <w:lang w:val="en-GB"/>
                </w:rPr>
                <w:t>Part 1</w:t>
              </w:r>
            </w:hyperlink>
          </w:p>
        </w:tc>
      </w:tr>
    </w:tbl>
    <w:p w14:paraId="5D5B3876" w14:textId="77777777" w:rsidR="00A221D8" w:rsidRPr="00C35E82" w:rsidRDefault="00A221D8" w:rsidP="00A221D8">
      <w:pPr>
        <w:pStyle w:val="Tablefin"/>
        <w:rPr>
          <w:lang w:eastAsia="zh-CN"/>
        </w:rPr>
      </w:pPr>
    </w:p>
    <w:p w14:paraId="0F91F983" w14:textId="77777777" w:rsidR="00C35E82" w:rsidRPr="00C35E82" w:rsidRDefault="00B10704" w:rsidP="00B10704">
      <w:pPr>
        <w:pStyle w:val="TableNo"/>
        <w:rPr>
          <w:lang w:val="en-GB"/>
        </w:rPr>
      </w:pPr>
      <w:r w:rsidRPr="00C35E82">
        <w:rPr>
          <w:lang w:val="en-GB"/>
        </w:rPr>
        <w:t>TABLE 3</w:t>
      </w:r>
    </w:p>
    <w:p w14:paraId="6E1DC69E" w14:textId="77777777" w:rsidR="00C35E82" w:rsidRPr="00BF059D" w:rsidRDefault="00C35E82" w:rsidP="00B10704">
      <w:pPr>
        <w:pStyle w:val="Tabletitle"/>
        <w:rPr>
          <w:lang w:val="en-GB"/>
        </w:rPr>
      </w:pPr>
      <w:r w:rsidRPr="00BF059D">
        <w:rPr>
          <w:lang w:val="en-GB"/>
        </w:rPr>
        <w:t>Monthly surface total (barometric) pressure, surface temperature, and surface water vapour density maps</w:t>
      </w:r>
      <w:r w:rsidR="00BF059D" w:rsidRPr="00BF059D">
        <w:rPr>
          <w:lang w:val="en-GB"/>
        </w:rPr>
        <w:t xml:space="preserve"> </w:t>
      </w:r>
      <w:r w:rsidRPr="00BF059D">
        <w:rPr>
          <w:lang w:val="en-GB"/>
        </w:rPr>
        <w:t>(XX: Jan = 01; Feb = 02; …; Nov = 11; Dec = 12)</w:t>
      </w:r>
    </w:p>
    <w:tbl>
      <w:tblPr>
        <w:tblStyle w:val="TableGrid"/>
        <w:tblW w:w="5000" w:type="pct"/>
        <w:jc w:val="center"/>
        <w:tblLook w:val="04A0" w:firstRow="1" w:lastRow="0" w:firstColumn="1" w:lastColumn="0" w:noHBand="0" w:noVBand="1"/>
      </w:tblPr>
      <w:tblGrid>
        <w:gridCol w:w="562"/>
        <w:gridCol w:w="1148"/>
        <w:gridCol w:w="2629"/>
        <w:gridCol w:w="2573"/>
        <w:gridCol w:w="2717"/>
      </w:tblGrid>
      <w:tr w:rsidR="00C35E82" w:rsidRPr="003F33D7" w14:paraId="55827D0C" w14:textId="77777777" w:rsidTr="00A221D8">
        <w:trPr>
          <w:jc w:val="center"/>
        </w:trPr>
        <w:tc>
          <w:tcPr>
            <w:tcW w:w="888" w:type="pct"/>
            <w:gridSpan w:val="2"/>
          </w:tcPr>
          <w:p w14:paraId="075985CD"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Parameter</w:t>
            </w:r>
          </w:p>
        </w:tc>
        <w:tc>
          <w:tcPr>
            <w:tcW w:w="1365" w:type="pct"/>
          </w:tcPr>
          <w:p w14:paraId="106EBA41"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Monthly pressure</w:t>
            </w:r>
            <w:r w:rsidRPr="00B10704">
              <w:rPr>
                <w:rFonts w:ascii="Times New Roman" w:hAnsi="Times New Roman" w:cs="Times New Roman"/>
                <w:lang w:val="en-GB"/>
              </w:rPr>
              <w:br/>
              <w:t>(</w:t>
            </w:r>
            <w:proofErr w:type="spellStart"/>
            <w:r w:rsidRPr="00B10704">
              <w:rPr>
                <w:rFonts w:ascii="Times New Roman" w:hAnsi="Times New Roman" w:cs="Times New Roman"/>
                <w:lang w:val="en-GB"/>
              </w:rPr>
              <w:t>hPa</w:t>
            </w:r>
            <w:proofErr w:type="spellEnd"/>
            <w:r w:rsidRPr="00B10704">
              <w:rPr>
                <w:rFonts w:ascii="Times New Roman" w:hAnsi="Times New Roman" w:cs="Times New Roman"/>
                <w:lang w:val="en-GB"/>
              </w:rPr>
              <w:t>)</w:t>
            </w:r>
          </w:p>
        </w:tc>
        <w:tc>
          <w:tcPr>
            <w:tcW w:w="1336" w:type="pct"/>
          </w:tcPr>
          <w:p w14:paraId="02EC0C9C"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Monthly temperature</w:t>
            </w:r>
            <w:r w:rsidRPr="00B10704">
              <w:rPr>
                <w:rFonts w:ascii="Times New Roman" w:hAnsi="Times New Roman" w:cs="Times New Roman"/>
                <w:lang w:val="en-GB"/>
              </w:rPr>
              <w:br/>
              <w:t>(K)</w:t>
            </w:r>
          </w:p>
        </w:tc>
        <w:tc>
          <w:tcPr>
            <w:tcW w:w="1411" w:type="pct"/>
          </w:tcPr>
          <w:p w14:paraId="34AC6A9B" w14:textId="77777777" w:rsidR="00C35E82" w:rsidRPr="00B10704" w:rsidRDefault="00C35E82" w:rsidP="00B10704">
            <w:pPr>
              <w:pStyle w:val="Tablehead"/>
              <w:rPr>
                <w:rFonts w:ascii="Times New Roman" w:hAnsi="Times New Roman" w:cs="Times New Roman"/>
                <w:lang w:val="en-GB"/>
              </w:rPr>
            </w:pPr>
            <w:r w:rsidRPr="00B10704">
              <w:rPr>
                <w:rFonts w:ascii="Times New Roman" w:hAnsi="Times New Roman" w:cs="Times New Roman"/>
                <w:lang w:val="en-GB"/>
              </w:rPr>
              <w:t>Monthly water vapour density</w:t>
            </w:r>
            <w:r w:rsidRPr="00B10704">
              <w:rPr>
                <w:rFonts w:ascii="Times New Roman" w:hAnsi="Times New Roman" w:cs="Times New Roman"/>
                <w:lang w:val="en-GB"/>
              </w:rPr>
              <w:br/>
              <w:t>(g/m</w:t>
            </w:r>
            <w:r w:rsidRPr="00A221D8">
              <w:rPr>
                <w:rFonts w:ascii="Times New Roman" w:hAnsi="Times New Roman" w:cs="Times New Roman"/>
                <w:vertAlign w:val="superscript"/>
                <w:lang w:val="en-GB"/>
              </w:rPr>
              <w:t>3</w:t>
            </w:r>
            <w:r w:rsidRPr="00B10704">
              <w:rPr>
                <w:rFonts w:ascii="Times New Roman" w:hAnsi="Times New Roman" w:cs="Times New Roman"/>
                <w:lang w:val="en-GB"/>
              </w:rPr>
              <w:t>)</w:t>
            </w:r>
          </w:p>
        </w:tc>
      </w:tr>
      <w:tr w:rsidR="00C35E82" w:rsidRPr="00C35E82" w14:paraId="566996E2" w14:textId="77777777" w:rsidTr="00A221D8">
        <w:trPr>
          <w:jc w:val="center"/>
        </w:trPr>
        <w:tc>
          <w:tcPr>
            <w:tcW w:w="888" w:type="pct"/>
            <w:gridSpan w:val="2"/>
          </w:tcPr>
          <w:p w14:paraId="0A0423CF"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Mean</w:t>
            </w:r>
          </w:p>
        </w:tc>
        <w:tc>
          <w:tcPr>
            <w:tcW w:w="1365" w:type="pct"/>
          </w:tcPr>
          <w:p w14:paraId="5BDE65A2"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P_mean.TXT</w:t>
            </w:r>
          </w:p>
        </w:tc>
        <w:tc>
          <w:tcPr>
            <w:tcW w:w="1336" w:type="pct"/>
          </w:tcPr>
          <w:p w14:paraId="7DEDE2D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T_mean.TXT</w:t>
            </w:r>
          </w:p>
        </w:tc>
        <w:tc>
          <w:tcPr>
            <w:tcW w:w="1411" w:type="pct"/>
          </w:tcPr>
          <w:p w14:paraId="2A24875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RHO_mean.TXT</w:t>
            </w:r>
          </w:p>
        </w:tc>
      </w:tr>
      <w:tr w:rsidR="00C35E82" w:rsidRPr="00C35E82" w14:paraId="3113F239" w14:textId="77777777" w:rsidTr="00A221D8">
        <w:trPr>
          <w:jc w:val="center"/>
        </w:trPr>
        <w:tc>
          <w:tcPr>
            <w:tcW w:w="888" w:type="pct"/>
            <w:gridSpan w:val="2"/>
          </w:tcPr>
          <w:p w14:paraId="2BCE3A5D"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Standard deviation</w:t>
            </w:r>
          </w:p>
        </w:tc>
        <w:tc>
          <w:tcPr>
            <w:tcW w:w="1365" w:type="pct"/>
          </w:tcPr>
          <w:p w14:paraId="21A1C898"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P_std.TXT</w:t>
            </w:r>
          </w:p>
        </w:tc>
        <w:tc>
          <w:tcPr>
            <w:tcW w:w="1336" w:type="pct"/>
          </w:tcPr>
          <w:p w14:paraId="56993BA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T_std..TXT</w:t>
            </w:r>
          </w:p>
        </w:tc>
        <w:tc>
          <w:tcPr>
            <w:tcW w:w="1411" w:type="pct"/>
          </w:tcPr>
          <w:p w14:paraId="4F920D4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RHO_std.TXT</w:t>
            </w:r>
          </w:p>
        </w:tc>
      </w:tr>
      <w:tr w:rsidR="00C35E82" w:rsidRPr="00C35E82" w14:paraId="1F1FA9FF" w14:textId="77777777" w:rsidTr="00A221D8">
        <w:trPr>
          <w:jc w:val="center"/>
        </w:trPr>
        <w:tc>
          <w:tcPr>
            <w:tcW w:w="292" w:type="pct"/>
            <w:vMerge w:val="restart"/>
            <w:textDirection w:val="btLr"/>
          </w:tcPr>
          <w:p w14:paraId="65404C9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Exceedance probability (CCDF)</w:t>
            </w:r>
          </w:p>
          <w:p w14:paraId="6EC765E4"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729CD3A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0.1%</w:t>
            </w:r>
          </w:p>
        </w:tc>
        <w:tc>
          <w:tcPr>
            <w:tcW w:w="1365" w:type="pct"/>
            <w:vAlign w:val="center"/>
          </w:tcPr>
          <w:p w14:paraId="056FFF2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P_01.TXT</w:t>
            </w:r>
          </w:p>
        </w:tc>
        <w:tc>
          <w:tcPr>
            <w:tcW w:w="1336" w:type="pct"/>
            <w:vAlign w:val="center"/>
          </w:tcPr>
          <w:p w14:paraId="349BC35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T_01.TXT</w:t>
            </w:r>
          </w:p>
        </w:tc>
        <w:tc>
          <w:tcPr>
            <w:tcW w:w="1411" w:type="pct"/>
            <w:vAlign w:val="center"/>
          </w:tcPr>
          <w:p w14:paraId="56A1FAC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RHO_01.TXT</w:t>
            </w:r>
          </w:p>
        </w:tc>
      </w:tr>
      <w:tr w:rsidR="00C35E82" w:rsidRPr="00C35E82" w14:paraId="12E3B7A3" w14:textId="77777777" w:rsidTr="00A221D8">
        <w:trPr>
          <w:jc w:val="center"/>
        </w:trPr>
        <w:tc>
          <w:tcPr>
            <w:tcW w:w="292" w:type="pct"/>
            <w:vMerge/>
          </w:tcPr>
          <w:p w14:paraId="1CC96A77"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76060E0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0.2%</w:t>
            </w:r>
          </w:p>
        </w:tc>
        <w:tc>
          <w:tcPr>
            <w:tcW w:w="1365" w:type="pct"/>
            <w:vAlign w:val="center"/>
          </w:tcPr>
          <w:p w14:paraId="61540DB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P_02.TXT</w:t>
            </w:r>
          </w:p>
        </w:tc>
        <w:tc>
          <w:tcPr>
            <w:tcW w:w="1336" w:type="pct"/>
            <w:vAlign w:val="center"/>
          </w:tcPr>
          <w:p w14:paraId="709FC95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T_02.TXT</w:t>
            </w:r>
          </w:p>
        </w:tc>
        <w:tc>
          <w:tcPr>
            <w:tcW w:w="1411" w:type="pct"/>
            <w:vAlign w:val="center"/>
          </w:tcPr>
          <w:p w14:paraId="3CFB61CD"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RHO_02.TXT</w:t>
            </w:r>
          </w:p>
        </w:tc>
      </w:tr>
      <w:tr w:rsidR="00C35E82" w:rsidRPr="00C35E82" w14:paraId="23761640" w14:textId="77777777" w:rsidTr="00A221D8">
        <w:trPr>
          <w:jc w:val="center"/>
        </w:trPr>
        <w:tc>
          <w:tcPr>
            <w:tcW w:w="292" w:type="pct"/>
            <w:vMerge/>
          </w:tcPr>
          <w:p w14:paraId="4508AA9A"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7885AD3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0.3%</w:t>
            </w:r>
          </w:p>
        </w:tc>
        <w:tc>
          <w:tcPr>
            <w:tcW w:w="1365" w:type="pct"/>
            <w:vAlign w:val="center"/>
          </w:tcPr>
          <w:p w14:paraId="3B53C817"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P_03.TXT</w:t>
            </w:r>
          </w:p>
        </w:tc>
        <w:tc>
          <w:tcPr>
            <w:tcW w:w="1336" w:type="pct"/>
            <w:vAlign w:val="center"/>
          </w:tcPr>
          <w:p w14:paraId="182FE66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T_03.TXT</w:t>
            </w:r>
          </w:p>
        </w:tc>
        <w:tc>
          <w:tcPr>
            <w:tcW w:w="1411" w:type="pct"/>
            <w:vAlign w:val="center"/>
          </w:tcPr>
          <w:p w14:paraId="00A70BA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RHO_03.TXT</w:t>
            </w:r>
          </w:p>
        </w:tc>
      </w:tr>
      <w:tr w:rsidR="00C35E82" w:rsidRPr="00C35E82" w14:paraId="4D284B44" w14:textId="77777777" w:rsidTr="00A221D8">
        <w:trPr>
          <w:jc w:val="center"/>
        </w:trPr>
        <w:tc>
          <w:tcPr>
            <w:tcW w:w="292" w:type="pct"/>
            <w:vMerge/>
          </w:tcPr>
          <w:p w14:paraId="04406B46"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3660092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0.5%</w:t>
            </w:r>
          </w:p>
        </w:tc>
        <w:tc>
          <w:tcPr>
            <w:tcW w:w="1365" w:type="pct"/>
            <w:vAlign w:val="center"/>
          </w:tcPr>
          <w:p w14:paraId="1D4AE4A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P_05.TXT</w:t>
            </w:r>
          </w:p>
        </w:tc>
        <w:tc>
          <w:tcPr>
            <w:tcW w:w="1336" w:type="pct"/>
            <w:vAlign w:val="center"/>
          </w:tcPr>
          <w:p w14:paraId="5D32E2E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T_05.TXT</w:t>
            </w:r>
          </w:p>
        </w:tc>
        <w:tc>
          <w:tcPr>
            <w:tcW w:w="1411" w:type="pct"/>
            <w:vAlign w:val="center"/>
          </w:tcPr>
          <w:p w14:paraId="043700DA"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RHO_05.TXT</w:t>
            </w:r>
          </w:p>
        </w:tc>
      </w:tr>
      <w:tr w:rsidR="00C35E82" w:rsidRPr="00C35E82" w14:paraId="3B0D9F1D" w14:textId="77777777" w:rsidTr="00A221D8">
        <w:trPr>
          <w:jc w:val="center"/>
        </w:trPr>
        <w:tc>
          <w:tcPr>
            <w:tcW w:w="292" w:type="pct"/>
            <w:vMerge/>
          </w:tcPr>
          <w:p w14:paraId="1DDC3FA7"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2582BC3E"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1%</w:t>
            </w:r>
          </w:p>
        </w:tc>
        <w:tc>
          <w:tcPr>
            <w:tcW w:w="1365" w:type="pct"/>
            <w:vAlign w:val="center"/>
          </w:tcPr>
          <w:p w14:paraId="237C5072"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P_1.TXT</w:t>
            </w:r>
          </w:p>
        </w:tc>
        <w:tc>
          <w:tcPr>
            <w:tcW w:w="1336" w:type="pct"/>
            <w:vAlign w:val="center"/>
          </w:tcPr>
          <w:p w14:paraId="7326E88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T_1.TXT</w:t>
            </w:r>
          </w:p>
        </w:tc>
        <w:tc>
          <w:tcPr>
            <w:tcW w:w="1411" w:type="pct"/>
            <w:vAlign w:val="center"/>
          </w:tcPr>
          <w:p w14:paraId="36B4397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RHO_1.TXT</w:t>
            </w:r>
          </w:p>
        </w:tc>
      </w:tr>
      <w:tr w:rsidR="00C35E82" w:rsidRPr="00C35E82" w14:paraId="02ACC797" w14:textId="77777777" w:rsidTr="00A221D8">
        <w:trPr>
          <w:jc w:val="center"/>
        </w:trPr>
        <w:tc>
          <w:tcPr>
            <w:tcW w:w="292" w:type="pct"/>
            <w:vMerge/>
          </w:tcPr>
          <w:p w14:paraId="149DF24E"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0A655ADA"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2%</w:t>
            </w:r>
          </w:p>
        </w:tc>
        <w:tc>
          <w:tcPr>
            <w:tcW w:w="1365" w:type="pct"/>
            <w:vAlign w:val="center"/>
          </w:tcPr>
          <w:p w14:paraId="6D5B1FB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P_2.TXT</w:t>
            </w:r>
          </w:p>
        </w:tc>
        <w:tc>
          <w:tcPr>
            <w:tcW w:w="1336" w:type="pct"/>
            <w:vAlign w:val="center"/>
          </w:tcPr>
          <w:p w14:paraId="5BDD2E2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T_2.TXT</w:t>
            </w:r>
          </w:p>
        </w:tc>
        <w:tc>
          <w:tcPr>
            <w:tcW w:w="1411" w:type="pct"/>
            <w:vAlign w:val="center"/>
          </w:tcPr>
          <w:p w14:paraId="4F40C40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RHO_2.TXT</w:t>
            </w:r>
          </w:p>
        </w:tc>
      </w:tr>
      <w:tr w:rsidR="00C35E82" w:rsidRPr="00C35E82" w14:paraId="1106FF65" w14:textId="77777777" w:rsidTr="00A221D8">
        <w:trPr>
          <w:jc w:val="center"/>
        </w:trPr>
        <w:tc>
          <w:tcPr>
            <w:tcW w:w="292" w:type="pct"/>
            <w:vMerge/>
          </w:tcPr>
          <w:p w14:paraId="3971A22E"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57678CA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3%</w:t>
            </w:r>
          </w:p>
        </w:tc>
        <w:tc>
          <w:tcPr>
            <w:tcW w:w="1365" w:type="pct"/>
            <w:vAlign w:val="center"/>
          </w:tcPr>
          <w:p w14:paraId="3A8B3676"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P_3.TXT</w:t>
            </w:r>
          </w:p>
        </w:tc>
        <w:tc>
          <w:tcPr>
            <w:tcW w:w="1336" w:type="pct"/>
            <w:vAlign w:val="center"/>
          </w:tcPr>
          <w:p w14:paraId="09B5204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T_3.TXT</w:t>
            </w:r>
          </w:p>
        </w:tc>
        <w:tc>
          <w:tcPr>
            <w:tcW w:w="1411" w:type="pct"/>
            <w:vAlign w:val="center"/>
          </w:tcPr>
          <w:p w14:paraId="04A38A8D"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RHO_3.TXT</w:t>
            </w:r>
          </w:p>
        </w:tc>
      </w:tr>
      <w:tr w:rsidR="00C35E82" w:rsidRPr="00C35E82" w14:paraId="1258A1A5" w14:textId="77777777" w:rsidTr="00A221D8">
        <w:trPr>
          <w:jc w:val="center"/>
        </w:trPr>
        <w:tc>
          <w:tcPr>
            <w:tcW w:w="292" w:type="pct"/>
            <w:vMerge/>
          </w:tcPr>
          <w:p w14:paraId="548073B2"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5EE361B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5%</w:t>
            </w:r>
          </w:p>
        </w:tc>
        <w:tc>
          <w:tcPr>
            <w:tcW w:w="1365" w:type="pct"/>
            <w:vAlign w:val="center"/>
          </w:tcPr>
          <w:p w14:paraId="54293C9E"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P_5.TXT</w:t>
            </w:r>
          </w:p>
        </w:tc>
        <w:tc>
          <w:tcPr>
            <w:tcW w:w="1336" w:type="pct"/>
            <w:vAlign w:val="center"/>
          </w:tcPr>
          <w:p w14:paraId="4D0752A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T_5.TXT</w:t>
            </w:r>
          </w:p>
        </w:tc>
        <w:tc>
          <w:tcPr>
            <w:tcW w:w="1411" w:type="pct"/>
            <w:vAlign w:val="center"/>
          </w:tcPr>
          <w:p w14:paraId="2CFA1DDE"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RHO_5.TXT</w:t>
            </w:r>
          </w:p>
        </w:tc>
      </w:tr>
      <w:tr w:rsidR="00C35E82" w:rsidRPr="00C35E82" w14:paraId="0FC22180" w14:textId="77777777" w:rsidTr="00A221D8">
        <w:trPr>
          <w:jc w:val="center"/>
        </w:trPr>
        <w:tc>
          <w:tcPr>
            <w:tcW w:w="292" w:type="pct"/>
            <w:vMerge/>
          </w:tcPr>
          <w:p w14:paraId="6D3E022B"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7EE6138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10%</w:t>
            </w:r>
          </w:p>
        </w:tc>
        <w:tc>
          <w:tcPr>
            <w:tcW w:w="1365" w:type="pct"/>
            <w:vAlign w:val="center"/>
          </w:tcPr>
          <w:p w14:paraId="5B88B94D"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P_10.TXT</w:t>
            </w:r>
          </w:p>
        </w:tc>
        <w:tc>
          <w:tcPr>
            <w:tcW w:w="1336" w:type="pct"/>
            <w:vAlign w:val="center"/>
          </w:tcPr>
          <w:p w14:paraId="273997EA"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T_10.TXT</w:t>
            </w:r>
          </w:p>
        </w:tc>
        <w:tc>
          <w:tcPr>
            <w:tcW w:w="1411" w:type="pct"/>
            <w:vAlign w:val="center"/>
          </w:tcPr>
          <w:p w14:paraId="6785B6C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RHO_10.TXT</w:t>
            </w:r>
          </w:p>
        </w:tc>
      </w:tr>
      <w:tr w:rsidR="00C35E82" w:rsidRPr="00C35E82" w14:paraId="5E2899A9" w14:textId="77777777" w:rsidTr="00A221D8">
        <w:trPr>
          <w:jc w:val="center"/>
        </w:trPr>
        <w:tc>
          <w:tcPr>
            <w:tcW w:w="292" w:type="pct"/>
            <w:vMerge/>
          </w:tcPr>
          <w:p w14:paraId="258BF53B"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054BA816"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20%</w:t>
            </w:r>
          </w:p>
        </w:tc>
        <w:tc>
          <w:tcPr>
            <w:tcW w:w="1365" w:type="pct"/>
            <w:vAlign w:val="center"/>
          </w:tcPr>
          <w:p w14:paraId="427C0AB1"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P_20.TXT</w:t>
            </w:r>
          </w:p>
        </w:tc>
        <w:tc>
          <w:tcPr>
            <w:tcW w:w="1336" w:type="pct"/>
            <w:vAlign w:val="center"/>
          </w:tcPr>
          <w:p w14:paraId="2BB2F2B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T_20.TXT</w:t>
            </w:r>
          </w:p>
        </w:tc>
        <w:tc>
          <w:tcPr>
            <w:tcW w:w="1411" w:type="pct"/>
            <w:vAlign w:val="center"/>
          </w:tcPr>
          <w:p w14:paraId="0B15CB6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RHO_20.TXT</w:t>
            </w:r>
          </w:p>
        </w:tc>
      </w:tr>
      <w:tr w:rsidR="00C35E82" w:rsidRPr="00C35E82" w14:paraId="733092B6" w14:textId="77777777" w:rsidTr="00A221D8">
        <w:trPr>
          <w:jc w:val="center"/>
        </w:trPr>
        <w:tc>
          <w:tcPr>
            <w:tcW w:w="292" w:type="pct"/>
            <w:vMerge/>
          </w:tcPr>
          <w:p w14:paraId="569BDC88"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34683C1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30%</w:t>
            </w:r>
          </w:p>
        </w:tc>
        <w:tc>
          <w:tcPr>
            <w:tcW w:w="1365" w:type="pct"/>
            <w:vAlign w:val="center"/>
          </w:tcPr>
          <w:p w14:paraId="1DD5899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P_30.TXT</w:t>
            </w:r>
          </w:p>
        </w:tc>
        <w:tc>
          <w:tcPr>
            <w:tcW w:w="1336" w:type="pct"/>
            <w:vAlign w:val="center"/>
          </w:tcPr>
          <w:p w14:paraId="240CDDF2"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T_30.TXT</w:t>
            </w:r>
          </w:p>
        </w:tc>
        <w:tc>
          <w:tcPr>
            <w:tcW w:w="1411" w:type="pct"/>
            <w:vAlign w:val="center"/>
          </w:tcPr>
          <w:p w14:paraId="1CAB503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RHO_30.TXT</w:t>
            </w:r>
          </w:p>
        </w:tc>
      </w:tr>
      <w:tr w:rsidR="00C35E82" w:rsidRPr="00C35E82" w14:paraId="20C6D863" w14:textId="77777777" w:rsidTr="00A221D8">
        <w:trPr>
          <w:jc w:val="center"/>
        </w:trPr>
        <w:tc>
          <w:tcPr>
            <w:tcW w:w="292" w:type="pct"/>
            <w:vMerge/>
          </w:tcPr>
          <w:p w14:paraId="29793652"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2A25B857"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50%</w:t>
            </w:r>
          </w:p>
        </w:tc>
        <w:tc>
          <w:tcPr>
            <w:tcW w:w="1365" w:type="pct"/>
            <w:vAlign w:val="center"/>
          </w:tcPr>
          <w:p w14:paraId="041D9F3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P_50.TXT</w:t>
            </w:r>
          </w:p>
        </w:tc>
        <w:tc>
          <w:tcPr>
            <w:tcW w:w="1336" w:type="pct"/>
            <w:vAlign w:val="center"/>
          </w:tcPr>
          <w:p w14:paraId="7F7126D7"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T_50.TXT</w:t>
            </w:r>
          </w:p>
        </w:tc>
        <w:tc>
          <w:tcPr>
            <w:tcW w:w="1411" w:type="pct"/>
            <w:vAlign w:val="center"/>
          </w:tcPr>
          <w:p w14:paraId="32EBF29A"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RHO_50.TXT</w:t>
            </w:r>
          </w:p>
        </w:tc>
      </w:tr>
      <w:tr w:rsidR="00C35E82" w:rsidRPr="00C35E82" w14:paraId="0EA46C1D" w14:textId="77777777" w:rsidTr="00A221D8">
        <w:trPr>
          <w:jc w:val="center"/>
        </w:trPr>
        <w:tc>
          <w:tcPr>
            <w:tcW w:w="292" w:type="pct"/>
            <w:vMerge/>
          </w:tcPr>
          <w:p w14:paraId="07680AA9"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3D6DADD1"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60%</w:t>
            </w:r>
          </w:p>
        </w:tc>
        <w:tc>
          <w:tcPr>
            <w:tcW w:w="1365" w:type="pct"/>
            <w:vAlign w:val="center"/>
          </w:tcPr>
          <w:p w14:paraId="33B1FC26"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P_60.TXT</w:t>
            </w:r>
          </w:p>
        </w:tc>
        <w:tc>
          <w:tcPr>
            <w:tcW w:w="1336" w:type="pct"/>
            <w:vAlign w:val="center"/>
          </w:tcPr>
          <w:p w14:paraId="4E2313B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T_60.TXT</w:t>
            </w:r>
          </w:p>
        </w:tc>
        <w:tc>
          <w:tcPr>
            <w:tcW w:w="1411" w:type="pct"/>
            <w:vAlign w:val="center"/>
          </w:tcPr>
          <w:p w14:paraId="32B96D57"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RHO_60.TXT</w:t>
            </w:r>
          </w:p>
        </w:tc>
      </w:tr>
      <w:tr w:rsidR="00C35E82" w:rsidRPr="00C35E82" w14:paraId="4B1B017D" w14:textId="77777777" w:rsidTr="00A221D8">
        <w:trPr>
          <w:jc w:val="center"/>
        </w:trPr>
        <w:tc>
          <w:tcPr>
            <w:tcW w:w="292" w:type="pct"/>
            <w:vMerge/>
          </w:tcPr>
          <w:p w14:paraId="54D44F47"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6FF24037"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70%</w:t>
            </w:r>
          </w:p>
        </w:tc>
        <w:tc>
          <w:tcPr>
            <w:tcW w:w="1365" w:type="pct"/>
            <w:vAlign w:val="center"/>
          </w:tcPr>
          <w:p w14:paraId="3B966DA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P_70.TXT</w:t>
            </w:r>
          </w:p>
        </w:tc>
        <w:tc>
          <w:tcPr>
            <w:tcW w:w="1336" w:type="pct"/>
            <w:vAlign w:val="center"/>
          </w:tcPr>
          <w:p w14:paraId="14F85F7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T_70.TXT</w:t>
            </w:r>
          </w:p>
        </w:tc>
        <w:tc>
          <w:tcPr>
            <w:tcW w:w="1411" w:type="pct"/>
            <w:vAlign w:val="center"/>
          </w:tcPr>
          <w:p w14:paraId="1773A8A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RHO_70.TXT</w:t>
            </w:r>
          </w:p>
        </w:tc>
      </w:tr>
      <w:tr w:rsidR="00C35E82" w:rsidRPr="00C35E82" w14:paraId="63C52027" w14:textId="77777777" w:rsidTr="00A221D8">
        <w:trPr>
          <w:jc w:val="center"/>
        </w:trPr>
        <w:tc>
          <w:tcPr>
            <w:tcW w:w="292" w:type="pct"/>
            <w:vMerge/>
          </w:tcPr>
          <w:p w14:paraId="6614EFED"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4C4536EE"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80%</w:t>
            </w:r>
          </w:p>
        </w:tc>
        <w:tc>
          <w:tcPr>
            <w:tcW w:w="1365" w:type="pct"/>
            <w:vAlign w:val="center"/>
          </w:tcPr>
          <w:p w14:paraId="16592E8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P_80.TXT</w:t>
            </w:r>
          </w:p>
        </w:tc>
        <w:tc>
          <w:tcPr>
            <w:tcW w:w="1336" w:type="pct"/>
            <w:vAlign w:val="center"/>
          </w:tcPr>
          <w:p w14:paraId="765A409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T_80.TXT</w:t>
            </w:r>
          </w:p>
        </w:tc>
        <w:tc>
          <w:tcPr>
            <w:tcW w:w="1411" w:type="pct"/>
            <w:vAlign w:val="center"/>
          </w:tcPr>
          <w:p w14:paraId="7F6BC081"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RHO_80.TXT</w:t>
            </w:r>
          </w:p>
        </w:tc>
      </w:tr>
      <w:tr w:rsidR="00C35E82" w:rsidRPr="00C35E82" w14:paraId="67B0AA8F" w14:textId="77777777" w:rsidTr="00A221D8">
        <w:trPr>
          <w:jc w:val="center"/>
        </w:trPr>
        <w:tc>
          <w:tcPr>
            <w:tcW w:w="292" w:type="pct"/>
            <w:vMerge/>
          </w:tcPr>
          <w:p w14:paraId="1C6F6BC9"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7986BBE8"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90%</w:t>
            </w:r>
          </w:p>
        </w:tc>
        <w:tc>
          <w:tcPr>
            <w:tcW w:w="1365" w:type="pct"/>
            <w:vAlign w:val="center"/>
          </w:tcPr>
          <w:p w14:paraId="40E3B4D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P_90.TXT</w:t>
            </w:r>
          </w:p>
        </w:tc>
        <w:tc>
          <w:tcPr>
            <w:tcW w:w="1336" w:type="pct"/>
            <w:vAlign w:val="center"/>
          </w:tcPr>
          <w:p w14:paraId="7A9D2B76"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T_90.TXT</w:t>
            </w:r>
          </w:p>
        </w:tc>
        <w:tc>
          <w:tcPr>
            <w:tcW w:w="1411" w:type="pct"/>
            <w:vAlign w:val="center"/>
          </w:tcPr>
          <w:p w14:paraId="7A995722"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RHO_90.TXT</w:t>
            </w:r>
          </w:p>
        </w:tc>
      </w:tr>
      <w:tr w:rsidR="00C35E82" w:rsidRPr="00C35E82" w14:paraId="6C0881A1" w14:textId="77777777" w:rsidTr="00A221D8">
        <w:trPr>
          <w:jc w:val="center"/>
        </w:trPr>
        <w:tc>
          <w:tcPr>
            <w:tcW w:w="292" w:type="pct"/>
            <w:vMerge/>
          </w:tcPr>
          <w:p w14:paraId="7F8C2FD9"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40149A5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95%</w:t>
            </w:r>
          </w:p>
        </w:tc>
        <w:tc>
          <w:tcPr>
            <w:tcW w:w="1365" w:type="pct"/>
            <w:vAlign w:val="center"/>
          </w:tcPr>
          <w:p w14:paraId="71727F1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P_95.TXT</w:t>
            </w:r>
          </w:p>
        </w:tc>
        <w:tc>
          <w:tcPr>
            <w:tcW w:w="1336" w:type="pct"/>
            <w:vAlign w:val="center"/>
          </w:tcPr>
          <w:p w14:paraId="5082234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T_95.TXT</w:t>
            </w:r>
          </w:p>
        </w:tc>
        <w:tc>
          <w:tcPr>
            <w:tcW w:w="1411" w:type="pct"/>
            <w:vAlign w:val="center"/>
          </w:tcPr>
          <w:p w14:paraId="2B90C5F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RHO_95.TXT</w:t>
            </w:r>
          </w:p>
        </w:tc>
      </w:tr>
      <w:tr w:rsidR="00C35E82" w:rsidRPr="00C35E82" w14:paraId="096DC2E3" w14:textId="77777777" w:rsidTr="00A221D8">
        <w:trPr>
          <w:jc w:val="center"/>
        </w:trPr>
        <w:tc>
          <w:tcPr>
            <w:tcW w:w="292" w:type="pct"/>
            <w:vMerge/>
          </w:tcPr>
          <w:p w14:paraId="1D61EDF5" w14:textId="77777777" w:rsidR="00C35E82" w:rsidRPr="00A221D8" w:rsidRDefault="00C35E82" w:rsidP="00A221D8">
            <w:pPr>
              <w:pStyle w:val="Tabletext"/>
              <w:jc w:val="center"/>
              <w:rPr>
                <w:rFonts w:ascii="Times New Roman" w:hAnsi="Times New Roman" w:cs="Times New Roman"/>
                <w:lang w:val="en-GB"/>
              </w:rPr>
            </w:pPr>
          </w:p>
        </w:tc>
        <w:tc>
          <w:tcPr>
            <w:tcW w:w="596" w:type="pct"/>
            <w:vAlign w:val="center"/>
          </w:tcPr>
          <w:p w14:paraId="50F29C35"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99%</w:t>
            </w:r>
          </w:p>
        </w:tc>
        <w:tc>
          <w:tcPr>
            <w:tcW w:w="1365" w:type="pct"/>
            <w:vAlign w:val="center"/>
          </w:tcPr>
          <w:p w14:paraId="065F6CA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P_99.TXT</w:t>
            </w:r>
          </w:p>
        </w:tc>
        <w:tc>
          <w:tcPr>
            <w:tcW w:w="1336" w:type="pct"/>
            <w:vAlign w:val="center"/>
          </w:tcPr>
          <w:p w14:paraId="15D9175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T_99.TXT</w:t>
            </w:r>
          </w:p>
        </w:tc>
        <w:tc>
          <w:tcPr>
            <w:tcW w:w="1411" w:type="pct"/>
            <w:vAlign w:val="center"/>
          </w:tcPr>
          <w:p w14:paraId="446247EA"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RHO_99.TXT</w:t>
            </w:r>
          </w:p>
        </w:tc>
      </w:tr>
      <w:tr w:rsidR="00C35E82" w:rsidRPr="00C35E82" w14:paraId="1178249F" w14:textId="77777777" w:rsidTr="00A221D8">
        <w:trPr>
          <w:jc w:val="center"/>
        </w:trPr>
        <w:tc>
          <w:tcPr>
            <w:tcW w:w="888" w:type="pct"/>
            <w:gridSpan w:val="2"/>
          </w:tcPr>
          <w:p w14:paraId="52DA4100"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Scale height</w:t>
            </w:r>
          </w:p>
        </w:tc>
        <w:tc>
          <w:tcPr>
            <w:tcW w:w="1365" w:type="pct"/>
            <w:vAlign w:val="center"/>
          </w:tcPr>
          <w:p w14:paraId="19FC823B"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PSCH.TXT</w:t>
            </w:r>
          </w:p>
        </w:tc>
        <w:tc>
          <w:tcPr>
            <w:tcW w:w="1336" w:type="pct"/>
            <w:vAlign w:val="center"/>
          </w:tcPr>
          <w:p w14:paraId="071CD42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TSCH.TXT</w:t>
            </w:r>
          </w:p>
        </w:tc>
        <w:tc>
          <w:tcPr>
            <w:tcW w:w="1411" w:type="pct"/>
            <w:vAlign w:val="center"/>
          </w:tcPr>
          <w:p w14:paraId="7802760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VSCH.TXT</w:t>
            </w:r>
          </w:p>
        </w:tc>
      </w:tr>
      <w:tr w:rsidR="00C35E82" w:rsidRPr="00C35E82" w14:paraId="7C0E6AB7" w14:textId="77777777" w:rsidTr="00A402F9">
        <w:trPr>
          <w:jc w:val="center"/>
        </w:trPr>
        <w:tc>
          <w:tcPr>
            <w:tcW w:w="888" w:type="pct"/>
            <w:gridSpan w:val="2"/>
          </w:tcPr>
          <w:p w14:paraId="4921B550"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Surface height</w:t>
            </w:r>
          </w:p>
        </w:tc>
        <w:tc>
          <w:tcPr>
            <w:tcW w:w="4112" w:type="pct"/>
            <w:gridSpan w:val="3"/>
            <w:vAlign w:val="center"/>
          </w:tcPr>
          <w:p w14:paraId="2D3597D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Z_ground.TXT</w:t>
            </w:r>
          </w:p>
        </w:tc>
      </w:tr>
      <w:tr w:rsidR="00C35E82" w:rsidRPr="00C35E82" w14:paraId="2568CDA7" w14:textId="77777777" w:rsidTr="00A221D8">
        <w:trPr>
          <w:jc w:val="center"/>
        </w:trPr>
        <w:tc>
          <w:tcPr>
            <w:tcW w:w="888" w:type="pct"/>
            <w:gridSpan w:val="2"/>
          </w:tcPr>
          <w:p w14:paraId="5020F25B"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File name</w:t>
            </w:r>
          </w:p>
        </w:tc>
        <w:tc>
          <w:tcPr>
            <w:tcW w:w="1365" w:type="pct"/>
            <w:vAlign w:val="center"/>
          </w:tcPr>
          <w:p w14:paraId="1AFE5AE9"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P_MonthXX.zip</w:t>
            </w:r>
          </w:p>
        </w:tc>
        <w:tc>
          <w:tcPr>
            <w:tcW w:w="1336" w:type="pct"/>
            <w:vAlign w:val="center"/>
          </w:tcPr>
          <w:p w14:paraId="2AF26BEC"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T_MonthXX.zip</w:t>
            </w:r>
          </w:p>
        </w:tc>
        <w:tc>
          <w:tcPr>
            <w:tcW w:w="1411" w:type="pct"/>
            <w:vAlign w:val="center"/>
          </w:tcPr>
          <w:p w14:paraId="3122F6F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RHO_MonthXX.zip</w:t>
            </w:r>
          </w:p>
        </w:tc>
      </w:tr>
      <w:tr w:rsidR="00C35E82" w:rsidRPr="003F33D7" w14:paraId="1E88A093" w14:textId="77777777" w:rsidTr="00A402F9">
        <w:trPr>
          <w:jc w:val="center"/>
        </w:trPr>
        <w:tc>
          <w:tcPr>
            <w:tcW w:w="888" w:type="pct"/>
            <w:gridSpan w:val="2"/>
            <w:vAlign w:val="center"/>
          </w:tcPr>
          <w:p w14:paraId="40A63F6F"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Integral product file name</w:t>
            </w:r>
          </w:p>
        </w:tc>
        <w:tc>
          <w:tcPr>
            <w:tcW w:w="4112" w:type="pct"/>
            <w:gridSpan w:val="3"/>
            <w:vAlign w:val="center"/>
          </w:tcPr>
          <w:p w14:paraId="44DC4EE7" w14:textId="1425EE4A" w:rsidR="00C35E82" w:rsidRPr="006532AA"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Month01</w:t>
            </w:r>
            <w:r w:rsidRPr="006532AA">
              <w:rPr>
                <w:rFonts w:ascii="Times New Roman" w:hAnsi="Times New Roman" w:cs="Times New Roman"/>
                <w:lang w:val="en-GB"/>
              </w:rPr>
              <w:t xml:space="preserve">: </w:t>
            </w:r>
            <w:hyperlink r:id="rId28" w:history="1">
              <w:r w:rsidRPr="006532AA">
                <w:rPr>
                  <w:rFonts w:ascii="Times New Roman" w:hAnsi="Times New Roman" w:cs="Times New Roman"/>
                  <w:u w:val="single"/>
                  <w:lang w:val="en-GB"/>
                </w:rPr>
                <w:t>Part 2</w:t>
              </w:r>
            </w:hyperlink>
          </w:p>
          <w:p w14:paraId="52CBDBFE" w14:textId="05B0F917"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Month02: </w:t>
            </w:r>
            <w:hyperlink r:id="rId29" w:history="1">
              <w:r w:rsidRPr="006532AA">
                <w:rPr>
                  <w:rFonts w:ascii="Times New Roman" w:hAnsi="Times New Roman" w:cs="Times New Roman"/>
                  <w:u w:val="single"/>
                  <w:lang w:val="en-GB"/>
                </w:rPr>
                <w:t>Part 3</w:t>
              </w:r>
            </w:hyperlink>
          </w:p>
          <w:p w14:paraId="71C38493" w14:textId="54CC8C39"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Month03: </w:t>
            </w:r>
            <w:hyperlink r:id="rId30" w:history="1">
              <w:r w:rsidRPr="006532AA">
                <w:rPr>
                  <w:rFonts w:ascii="Times New Roman" w:hAnsi="Times New Roman" w:cs="Times New Roman"/>
                  <w:u w:val="single"/>
                  <w:lang w:val="en-GB"/>
                </w:rPr>
                <w:t>Part 4</w:t>
              </w:r>
            </w:hyperlink>
          </w:p>
          <w:p w14:paraId="74C1EB6B" w14:textId="754E862E"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Month04: </w:t>
            </w:r>
            <w:hyperlink r:id="rId31" w:history="1">
              <w:r w:rsidRPr="006532AA">
                <w:rPr>
                  <w:rFonts w:ascii="Times New Roman" w:hAnsi="Times New Roman" w:cs="Times New Roman"/>
                  <w:u w:val="single"/>
                  <w:lang w:val="en-GB"/>
                </w:rPr>
                <w:t>Part 5</w:t>
              </w:r>
            </w:hyperlink>
          </w:p>
          <w:p w14:paraId="4E7156FD" w14:textId="3A84A2D0"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Month05: </w:t>
            </w:r>
            <w:hyperlink r:id="rId32" w:history="1">
              <w:r w:rsidRPr="006532AA">
                <w:rPr>
                  <w:rFonts w:ascii="Times New Roman" w:hAnsi="Times New Roman" w:cs="Times New Roman"/>
                  <w:u w:val="single"/>
                  <w:lang w:val="en-GB"/>
                </w:rPr>
                <w:t>Part 6</w:t>
              </w:r>
            </w:hyperlink>
          </w:p>
          <w:p w14:paraId="6D231022" w14:textId="40BD4FFA"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Month06: </w:t>
            </w:r>
            <w:hyperlink r:id="rId33" w:history="1">
              <w:r w:rsidRPr="006532AA">
                <w:rPr>
                  <w:rFonts w:ascii="Times New Roman" w:hAnsi="Times New Roman" w:cs="Times New Roman"/>
                  <w:u w:val="single"/>
                  <w:lang w:val="en-GB"/>
                </w:rPr>
                <w:t>Part 7</w:t>
              </w:r>
            </w:hyperlink>
          </w:p>
          <w:p w14:paraId="752EDB97" w14:textId="079E2BEE"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Month07: </w:t>
            </w:r>
            <w:hyperlink r:id="rId34" w:history="1">
              <w:r w:rsidRPr="006532AA">
                <w:rPr>
                  <w:rFonts w:ascii="Times New Roman" w:hAnsi="Times New Roman" w:cs="Times New Roman"/>
                  <w:u w:val="single"/>
                  <w:lang w:val="en-GB"/>
                </w:rPr>
                <w:t>Part 8</w:t>
              </w:r>
            </w:hyperlink>
          </w:p>
          <w:p w14:paraId="21AB17C8" w14:textId="2F86F455"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Month08: </w:t>
            </w:r>
            <w:hyperlink r:id="rId35" w:history="1">
              <w:r w:rsidRPr="006532AA">
                <w:rPr>
                  <w:rFonts w:ascii="Times New Roman" w:hAnsi="Times New Roman" w:cs="Times New Roman"/>
                  <w:u w:val="single"/>
                  <w:lang w:val="en-GB"/>
                </w:rPr>
                <w:t>Part 9</w:t>
              </w:r>
            </w:hyperlink>
          </w:p>
          <w:p w14:paraId="3BBC2B19" w14:textId="401FF264"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Month09: </w:t>
            </w:r>
            <w:hyperlink r:id="rId36" w:history="1">
              <w:r w:rsidRPr="006532AA">
                <w:rPr>
                  <w:rFonts w:ascii="Times New Roman" w:hAnsi="Times New Roman" w:cs="Times New Roman"/>
                  <w:u w:val="single"/>
                  <w:lang w:val="en-GB"/>
                </w:rPr>
                <w:t>Part 10</w:t>
              </w:r>
            </w:hyperlink>
          </w:p>
          <w:p w14:paraId="3CCE36F3" w14:textId="6FCA3A45"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Month10: </w:t>
            </w:r>
            <w:hyperlink r:id="rId37" w:history="1">
              <w:r w:rsidRPr="006532AA">
                <w:rPr>
                  <w:rFonts w:ascii="Times New Roman" w:hAnsi="Times New Roman" w:cs="Times New Roman"/>
                  <w:u w:val="single"/>
                  <w:lang w:val="en-GB"/>
                </w:rPr>
                <w:t>Part 11</w:t>
              </w:r>
            </w:hyperlink>
          </w:p>
          <w:p w14:paraId="4E1ECC16" w14:textId="4A0A12C2"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Month11: </w:t>
            </w:r>
            <w:hyperlink r:id="rId38" w:history="1">
              <w:r w:rsidRPr="006532AA">
                <w:rPr>
                  <w:rFonts w:ascii="Times New Roman" w:hAnsi="Times New Roman" w:cs="Times New Roman"/>
                  <w:u w:val="single"/>
                  <w:lang w:val="en-GB"/>
                </w:rPr>
                <w:t>Part 12</w:t>
              </w:r>
            </w:hyperlink>
          </w:p>
          <w:p w14:paraId="0E885098" w14:textId="0F821E35" w:rsidR="00C35E82" w:rsidRPr="00A221D8"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Month12: </w:t>
            </w:r>
            <w:hyperlink r:id="rId39" w:history="1">
              <w:r w:rsidRPr="006532AA">
                <w:rPr>
                  <w:rFonts w:ascii="Times New Roman" w:hAnsi="Times New Roman" w:cs="Times New Roman"/>
                  <w:u w:val="single"/>
                  <w:lang w:val="en-GB"/>
                </w:rPr>
                <w:t>Part 13</w:t>
              </w:r>
            </w:hyperlink>
          </w:p>
        </w:tc>
      </w:tr>
    </w:tbl>
    <w:p w14:paraId="7A84FA92" w14:textId="77777777" w:rsidR="00A221D8" w:rsidRPr="00C35E82" w:rsidRDefault="00A221D8" w:rsidP="00A221D8">
      <w:pPr>
        <w:pStyle w:val="Tablefin"/>
        <w:rPr>
          <w:lang w:eastAsia="zh-CN"/>
        </w:rPr>
      </w:pPr>
    </w:p>
    <w:p w14:paraId="5A8DA4B4" w14:textId="77777777" w:rsidR="00C35E82" w:rsidRPr="00C35E82" w:rsidRDefault="00A221D8" w:rsidP="00A221D8">
      <w:pPr>
        <w:pStyle w:val="TableNo"/>
        <w:rPr>
          <w:lang w:val="en-GB"/>
        </w:rPr>
      </w:pPr>
      <w:r w:rsidRPr="00C35E82">
        <w:rPr>
          <w:lang w:val="en-GB"/>
        </w:rPr>
        <w:t>TABLE 4</w:t>
      </w:r>
    </w:p>
    <w:p w14:paraId="06F47C5D" w14:textId="77777777" w:rsidR="00C35E82" w:rsidRPr="00C35E82" w:rsidRDefault="00C35E82" w:rsidP="00A221D8">
      <w:pPr>
        <w:pStyle w:val="Tabletitle"/>
        <w:rPr>
          <w:lang w:val="en-GB"/>
        </w:rPr>
      </w:pPr>
      <w:r w:rsidRPr="00C35E82">
        <w:rPr>
          <w:lang w:val="en-GB"/>
        </w:rPr>
        <w:t>Annual and monthly integrated water vapour content maps</w:t>
      </w:r>
      <w:r w:rsidRPr="00C35E82">
        <w:rPr>
          <w:lang w:val="en-GB"/>
        </w:rPr>
        <w:br/>
        <w:t>(XX: Jan = 01; Feb = 02; …; Nov = 11; Dec = 12)</w:t>
      </w:r>
    </w:p>
    <w:tbl>
      <w:tblPr>
        <w:tblStyle w:val="TableGrid"/>
        <w:tblW w:w="5000" w:type="pct"/>
        <w:jc w:val="center"/>
        <w:tblLook w:val="04A0" w:firstRow="1" w:lastRow="0" w:firstColumn="1" w:lastColumn="0" w:noHBand="0" w:noVBand="1"/>
      </w:tblPr>
      <w:tblGrid>
        <w:gridCol w:w="705"/>
        <w:gridCol w:w="2128"/>
        <w:gridCol w:w="3243"/>
        <w:gridCol w:w="3553"/>
      </w:tblGrid>
      <w:tr w:rsidR="00C35E82" w:rsidRPr="003F33D7" w14:paraId="7D7570CA" w14:textId="77777777" w:rsidTr="00A402F9">
        <w:trPr>
          <w:jc w:val="center"/>
        </w:trPr>
        <w:tc>
          <w:tcPr>
            <w:tcW w:w="1471" w:type="pct"/>
            <w:gridSpan w:val="2"/>
          </w:tcPr>
          <w:p w14:paraId="6C53AFA2" w14:textId="77777777" w:rsidR="00C35E82" w:rsidRPr="00A221D8" w:rsidRDefault="00C35E82" w:rsidP="00A221D8">
            <w:pPr>
              <w:pStyle w:val="Tablehead"/>
              <w:rPr>
                <w:rFonts w:ascii="Times New Roman" w:hAnsi="Times New Roman" w:cs="Times New Roman"/>
                <w:lang w:val="en-GB"/>
              </w:rPr>
            </w:pPr>
            <w:r w:rsidRPr="00A221D8">
              <w:rPr>
                <w:rFonts w:ascii="Times New Roman" w:hAnsi="Times New Roman" w:cs="Times New Roman"/>
                <w:lang w:val="en-GB"/>
              </w:rPr>
              <w:t>Parameter</w:t>
            </w:r>
          </w:p>
        </w:tc>
        <w:tc>
          <w:tcPr>
            <w:tcW w:w="1684" w:type="pct"/>
          </w:tcPr>
          <w:p w14:paraId="6185CE5D" w14:textId="77777777" w:rsidR="00C35E82" w:rsidRPr="00A221D8" w:rsidRDefault="00C35E82" w:rsidP="00A221D8">
            <w:pPr>
              <w:pStyle w:val="Tablehead"/>
              <w:rPr>
                <w:rFonts w:ascii="Times New Roman" w:hAnsi="Times New Roman" w:cs="Times New Roman"/>
                <w:lang w:val="en-GB"/>
              </w:rPr>
            </w:pPr>
            <w:r w:rsidRPr="00A221D8">
              <w:rPr>
                <w:rFonts w:ascii="Times New Roman" w:hAnsi="Times New Roman" w:cs="Times New Roman"/>
                <w:lang w:val="en-GB"/>
              </w:rPr>
              <w:t>Annual integrated water vapour content</w:t>
            </w:r>
            <w:r w:rsidRPr="00A221D8">
              <w:rPr>
                <w:rFonts w:ascii="Times New Roman" w:hAnsi="Times New Roman" w:cs="Times New Roman"/>
                <w:lang w:val="en-GB"/>
              </w:rPr>
              <w:br/>
              <w:t>(kg/m</w:t>
            </w:r>
            <w:r w:rsidRPr="00A221D8">
              <w:rPr>
                <w:rFonts w:ascii="Times New Roman" w:hAnsi="Times New Roman" w:cs="Times New Roman"/>
                <w:vertAlign w:val="superscript"/>
                <w:lang w:val="en-GB"/>
              </w:rPr>
              <w:t xml:space="preserve">2 </w:t>
            </w:r>
            <w:r w:rsidRPr="00A221D8">
              <w:rPr>
                <w:rFonts w:ascii="Times New Roman" w:hAnsi="Times New Roman" w:cs="Times New Roman"/>
                <w:lang w:val="en-GB"/>
              </w:rPr>
              <w:t>or mm)</w:t>
            </w:r>
          </w:p>
        </w:tc>
        <w:tc>
          <w:tcPr>
            <w:tcW w:w="1845" w:type="pct"/>
          </w:tcPr>
          <w:p w14:paraId="654AB101" w14:textId="77777777" w:rsidR="00C35E82" w:rsidRPr="00A221D8" w:rsidRDefault="00C35E82" w:rsidP="00A221D8">
            <w:pPr>
              <w:pStyle w:val="Tablehead"/>
              <w:rPr>
                <w:rFonts w:ascii="Times New Roman" w:hAnsi="Times New Roman" w:cs="Times New Roman"/>
                <w:lang w:val="en-GB"/>
              </w:rPr>
            </w:pPr>
            <w:r w:rsidRPr="00A221D8">
              <w:rPr>
                <w:rFonts w:ascii="Times New Roman" w:hAnsi="Times New Roman" w:cs="Times New Roman"/>
                <w:lang w:val="en-GB"/>
              </w:rPr>
              <w:t>Monthly integrated water vapour content</w:t>
            </w:r>
            <w:r w:rsidRPr="00A221D8">
              <w:rPr>
                <w:rFonts w:ascii="Times New Roman" w:hAnsi="Times New Roman" w:cs="Times New Roman"/>
                <w:lang w:val="en-GB"/>
              </w:rPr>
              <w:br/>
              <w:t>(kg/m</w:t>
            </w:r>
            <w:r w:rsidRPr="00A221D8">
              <w:rPr>
                <w:rFonts w:ascii="Times New Roman" w:hAnsi="Times New Roman" w:cs="Times New Roman"/>
                <w:vertAlign w:val="superscript"/>
                <w:lang w:val="en-GB"/>
              </w:rPr>
              <w:t xml:space="preserve">2 </w:t>
            </w:r>
            <w:r w:rsidRPr="00A221D8">
              <w:rPr>
                <w:rFonts w:ascii="Times New Roman" w:hAnsi="Times New Roman" w:cs="Times New Roman"/>
                <w:lang w:val="en-GB"/>
              </w:rPr>
              <w:t>or mm)</w:t>
            </w:r>
          </w:p>
        </w:tc>
      </w:tr>
      <w:tr w:rsidR="00C35E82" w:rsidRPr="00C35E82" w14:paraId="1A5E4851" w14:textId="77777777" w:rsidTr="00A402F9">
        <w:trPr>
          <w:jc w:val="center"/>
        </w:trPr>
        <w:tc>
          <w:tcPr>
            <w:tcW w:w="1471" w:type="pct"/>
            <w:gridSpan w:val="2"/>
          </w:tcPr>
          <w:p w14:paraId="1D74F823"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Mean</w:t>
            </w:r>
          </w:p>
        </w:tc>
        <w:tc>
          <w:tcPr>
            <w:tcW w:w="1684" w:type="pct"/>
          </w:tcPr>
          <w:p w14:paraId="2B6008D8"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V_mean.TXT</w:t>
            </w:r>
          </w:p>
        </w:tc>
        <w:tc>
          <w:tcPr>
            <w:tcW w:w="1845" w:type="pct"/>
          </w:tcPr>
          <w:p w14:paraId="1E400DCE"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V_mean.TXT</w:t>
            </w:r>
          </w:p>
        </w:tc>
      </w:tr>
      <w:tr w:rsidR="00C35E82" w:rsidRPr="00C35E82" w14:paraId="207B5441" w14:textId="77777777" w:rsidTr="00A402F9">
        <w:trPr>
          <w:jc w:val="center"/>
        </w:trPr>
        <w:tc>
          <w:tcPr>
            <w:tcW w:w="1471" w:type="pct"/>
            <w:gridSpan w:val="2"/>
          </w:tcPr>
          <w:p w14:paraId="2E0912E9" w14:textId="77777777" w:rsidR="00C35E82" w:rsidRPr="00A221D8" w:rsidRDefault="00C35E82" w:rsidP="008F2C1B">
            <w:pPr>
              <w:pStyle w:val="Tabletext"/>
              <w:jc w:val="left"/>
              <w:rPr>
                <w:rFonts w:ascii="Times New Roman" w:hAnsi="Times New Roman" w:cs="Times New Roman"/>
                <w:lang w:val="en-GB"/>
              </w:rPr>
            </w:pPr>
            <w:r w:rsidRPr="00A221D8">
              <w:rPr>
                <w:rFonts w:ascii="Times New Roman" w:hAnsi="Times New Roman" w:cs="Times New Roman"/>
                <w:lang w:val="en-GB"/>
              </w:rPr>
              <w:t>Standard deviation</w:t>
            </w:r>
          </w:p>
        </w:tc>
        <w:tc>
          <w:tcPr>
            <w:tcW w:w="1684" w:type="pct"/>
          </w:tcPr>
          <w:p w14:paraId="2D273310"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V_std.TXT</w:t>
            </w:r>
          </w:p>
        </w:tc>
        <w:tc>
          <w:tcPr>
            <w:tcW w:w="1845" w:type="pct"/>
          </w:tcPr>
          <w:p w14:paraId="53DEAC0D"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V_std.TXT</w:t>
            </w:r>
          </w:p>
        </w:tc>
      </w:tr>
      <w:tr w:rsidR="00C35E82" w:rsidRPr="00C35E82" w14:paraId="78F8B32F" w14:textId="77777777" w:rsidTr="00A402F9">
        <w:trPr>
          <w:jc w:val="center"/>
        </w:trPr>
        <w:tc>
          <w:tcPr>
            <w:tcW w:w="366" w:type="pct"/>
            <w:vMerge w:val="restart"/>
            <w:textDirection w:val="btLr"/>
          </w:tcPr>
          <w:p w14:paraId="365BF9CF"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Exceedance probability (CCDF)</w:t>
            </w:r>
          </w:p>
        </w:tc>
        <w:tc>
          <w:tcPr>
            <w:tcW w:w="1105" w:type="pct"/>
            <w:vAlign w:val="center"/>
          </w:tcPr>
          <w:p w14:paraId="018B5CE2"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0.01%</w:t>
            </w:r>
          </w:p>
        </w:tc>
        <w:tc>
          <w:tcPr>
            <w:tcW w:w="1684" w:type="pct"/>
            <w:vAlign w:val="center"/>
          </w:tcPr>
          <w:p w14:paraId="5A77060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V_001.TXT</w:t>
            </w:r>
          </w:p>
        </w:tc>
        <w:tc>
          <w:tcPr>
            <w:tcW w:w="1845" w:type="pct"/>
            <w:vAlign w:val="center"/>
          </w:tcPr>
          <w:p w14:paraId="232FB9D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w:t>
            </w:r>
          </w:p>
        </w:tc>
      </w:tr>
      <w:tr w:rsidR="00C35E82" w:rsidRPr="00C35E82" w14:paraId="57DC01D6" w14:textId="77777777" w:rsidTr="00A402F9">
        <w:trPr>
          <w:jc w:val="center"/>
        </w:trPr>
        <w:tc>
          <w:tcPr>
            <w:tcW w:w="366" w:type="pct"/>
            <w:vMerge/>
          </w:tcPr>
          <w:p w14:paraId="77FF029D"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0D143AA6"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0.02%</w:t>
            </w:r>
          </w:p>
        </w:tc>
        <w:tc>
          <w:tcPr>
            <w:tcW w:w="1684" w:type="pct"/>
            <w:vAlign w:val="center"/>
          </w:tcPr>
          <w:p w14:paraId="5C1A9E4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V_002.TXT</w:t>
            </w:r>
          </w:p>
        </w:tc>
        <w:tc>
          <w:tcPr>
            <w:tcW w:w="1845" w:type="pct"/>
            <w:vAlign w:val="center"/>
          </w:tcPr>
          <w:p w14:paraId="0437484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w:t>
            </w:r>
          </w:p>
        </w:tc>
      </w:tr>
      <w:tr w:rsidR="00C35E82" w:rsidRPr="00C35E82" w14:paraId="3B28F281" w14:textId="77777777" w:rsidTr="00A402F9">
        <w:trPr>
          <w:jc w:val="center"/>
        </w:trPr>
        <w:tc>
          <w:tcPr>
            <w:tcW w:w="366" w:type="pct"/>
            <w:vMerge/>
          </w:tcPr>
          <w:p w14:paraId="2E3F643B"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50F4FE1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0.03%</w:t>
            </w:r>
          </w:p>
        </w:tc>
        <w:tc>
          <w:tcPr>
            <w:tcW w:w="1684" w:type="pct"/>
            <w:vAlign w:val="center"/>
          </w:tcPr>
          <w:p w14:paraId="61C42C8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V_003.TXT</w:t>
            </w:r>
          </w:p>
        </w:tc>
        <w:tc>
          <w:tcPr>
            <w:tcW w:w="1845" w:type="pct"/>
            <w:vAlign w:val="center"/>
          </w:tcPr>
          <w:p w14:paraId="3DECA95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w:t>
            </w:r>
          </w:p>
        </w:tc>
      </w:tr>
      <w:tr w:rsidR="00C35E82" w:rsidRPr="00C35E82" w14:paraId="4118D8BA" w14:textId="77777777" w:rsidTr="00A402F9">
        <w:trPr>
          <w:jc w:val="center"/>
        </w:trPr>
        <w:tc>
          <w:tcPr>
            <w:tcW w:w="366" w:type="pct"/>
            <w:vMerge/>
          </w:tcPr>
          <w:p w14:paraId="2CEC036D"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754C27CA"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0.05%</w:t>
            </w:r>
          </w:p>
        </w:tc>
        <w:tc>
          <w:tcPr>
            <w:tcW w:w="1684" w:type="pct"/>
            <w:vAlign w:val="center"/>
          </w:tcPr>
          <w:p w14:paraId="059F5D42"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V_005.TXT</w:t>
            </w:r>
          </w:p>
        </w:tc>
        <w:tc>
          <w:tcPr>
            <w:tcW w:w="1845" w:type="pct"/>
            <w:vAlign w:val="center"/>
          </w:tcPr>
          <w:p w14:paraId="4DC95D9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w:t>
            </w:r>
          </w:p>
        </w:tc>
      </w:tr>
      <w:tr w:rsidR="00C35E82" w:rsidRPr="00C35E82" w14:paraId="0698017D" w14:textId="77777777" w:rsidTr="00A402F9">
        <w:trPr>
          <w:jc w:val="center"/>
        </w:trPr>
        <w:tc>
          <w:tcPr>
            <w:tcW w:w="366" w:type="pct"/>
            <w:vMerge/>
          </w:tcPr>
          <w:p w14:paraId="713F341B"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20BED62A"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0.1%</w:t>
            </w:r>
          </w:p>
        </w:tc>
        <w:tc>
          <w:tcPr>
            <w:tcW w:w="1684" w:type="pct"/>
            <w:vAlign w:val="center"/>
          </w:tcPr>
          <w:p w14:paraId="542AC187"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V_01.TXT</w:t>
            </w:r>
          </w:p>
        </w:tc>
        <w:tc>
          <w:tcPr>
            <w:tcW w:w="1845" w:type="pct"/>
            <w:vAlign w:val="center"/>
          </w:tcPr>
          <w:p w14:paraId="074F41B2"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V_01.TXT</w:t>
            </w:r>
          </w:p>
        </w:tc>
      </w:tr>
      <w:tr w:rsidR="00C35E82" w:rsidRPr="00C35E82" w14:paraId="2F9AE7E8" w14:textId="77777777" w:rsidTr="00A402F9">
        <w:trPr>
          <w:jc w:val="center"/>
        </w:trPr>
        <w:tc>
          <w:tcPr>
            <w:tcW w:w="366" w:type="pct"/>
            <w:vMerge/>
          </w:tcPr>
          <w:p w14:paraId="107DD841"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46DDDFCC"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0.2%</w:t>
            </w:r>
          </w:p>
        </w:tc>
        <w:tc>
          <w:tcPr>
            <w:tcW w:w="1684" w:type="pct"/>
            <w:vAlign w:val="center"/>
          </w:tcPr>
          <w:p w14:paraId="48DF791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V_02.TXT</w:t>
            </w:r>
          </w:p>
        </w:tc>
        <w:tc>
          <w:tcPr>
            <w:tcW w:w="1845" w:type="pct"/>
            <w:vAlign w:val="center"/>
          </w:tcPr>
          <w:p w14:paraId="4034407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V_02.TXT</w:t>
            </w:r>
          </w:p>
        </w:tc>
      </w:tr>
      <w:tr w:rsidR="00C35E82" w:rsidRPr="00C35E82" w14:paraId="414574F5" w14:textId="77777777" w:rsidTr="00A402F9">
        <w:trPr>
          <w:jc w:val="center"/>
        </w:trPr>
        <w:tc>
          <w:tcPr>
            <w:tcW w:w="366" w:type="pct"/>
            <w:vMerge/>
          </w:tcPr>
          <w:p w14:paraId="64BF89B8"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23133AE7"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0.3%</w:t>
            </w:r>
          </w:p>
        </w:tc>
        <w:tc>
          <w:tcPr>
            <w:tcW w:w="1684" w:type="pct"/>
            <w:vAlign w:val="center"/>
          </w:tcPr>
          <w:p w14:paraId="33C76857"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V_03.TXT</w:t>
            </w:r>
          </w:p>
        </w:tc>
        <w:tc>
          <w:tcPr>
            <w:tcW w:w="1845" w:type="pct"/>
            <w:vAlign w:val="center"/>
          </w:tcPr>
          <w:p w14:paraId="03FAA2D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V_03.TXT</w:t>
            </w:r>
          </w:p>
        </w:tc>
      </w:tr>
      <w:tr w:rsidR="00C35E82" w:rsidRPr="00C35E82" w14:paraId="5A82149D" w14:textId="77777777" w:rsidTr="00A402F9">
        <w:trPr>
          <w:jc w:val="center"/>
        </w:trPr>
        <w:tc>
          <w:tcPr>
            <w:tcW w:w="366" w:type="pct"/>
            <w:vMerge/>
          </w:tcPr>
          <w:p w14:paraId="20A4C1F5"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6BB19D82"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0.5%</w:t>
            </w:r>
          </w:p>
        </w:tc>
        <w:tc>
          <w:tcPr>
            <w:tcW w:w="1684" w:type="pct"/>
            <w:vAlign w:val="center"/>
          </w:tcPr>
          <w:p w14:paraId="17F46556"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V_05.TXT</w:t>
            </w:r>
          </w:p>
        </w:tc>
        <w:tc>
          <w:tcPr>
            <w:tcW w:w="1845" w:type="pct"/>
            <w:vAlign w:val="center"/>
          </w:tcPr>
          <w:p w14:paraId="15E0574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V_05.TXT</w:t>
            </w:r>
          </w:p>
        </w:tc>
      </w:tr>
      <w:tr w:rsidR="00C35E82" w:rsidRPr="00C35E82" w14:paraId="6C73A957" w14:textId="77777777" w:rsidTr="00A402F9">
        <w:trPr>
          <w:jc w:val="center"/>
        </w:trPr>
        <w:tc>
          <w:tcPr>
            <w:tcW w:w="366" w:type="pct"/>
            <w:vMerge/>
          </w:tcPr>
          <w:p w14:paraId="4B5DBD9A"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663F8C5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1%</w:t>
            </w:r>
          </w:p>
        </w:tc>
        <w:tc>
          <w:tcPr>
            <w:tcW w:w="1684" w:type="pct"/>
            <w:vAlign w:val="center"/>
          </w:tcPr>
          <w:p w14:paraId="2EF8E0A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V_1.TXT</w:t>
            </w:r>
          </w:p>
        </w:tc>
        <w:tc>
          <w:tcPr>
            <w:tcW w:w="1845" w:type="pct"/>
            <w:vAlign w:val="center"/>
          </w:tcPr>
          <w:p w14:paraId="1CCFD6E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V_1.TXT</w:t>
            </w:r>
          </w:p>
        </w:tc>
      </w:tr>
      <w:tr w:rsidR="00C35E82" w:rsidRPr="00C35E82" w14:paraId="6BB82AAD" w14:textId="77777777" w:rsidTr="00A402F9">
        <w:trPr>
          <w:jc w:val="center"/>
        </w:trPr>
        <w:tc>
          <w:tcPr>
            <w:tcW w:w="366" w:type="pct"/>
            <w:vMerge/>
          </w:tcPr>
          <w:p w14:paraId="2C345782"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6F0DD517"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2%</w:t>
            </w:r>
          </w:p>
        </w:tc>
        <w:tc>
          <w:tcPr>
            <w:tcW w:w="1684" w:type="pct"/>
            <w:vAlign w:val="center"/>
          </w:tcPr>
          <w:p w14:paraId="00B4BC6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V_2.TXT</w:t>
            </w:r>
          </w:p>
        </w:tc>
        <w:tc>
          <w:tcPr>
            <w:tcW w:w="1845" w:type="pct"/>
            <w:vAlign w:val="center"/>
          </w:tcPr>
          <w:p w14:paraId="30ACAEBC"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V_2.TXT</w:t>
            </w:r>
          </w:p>
        </w:tc>
      </w:tr>
      <w:tr w:rsidR="00C35E82" w:rsidRPr="00C35E82" w14:paraId="7F300BA6" w14:textId="77777777" w:rsidTr="00A402F9">
        <w:trPr>
          <w:jc w:val="center"/>
        </w:trPr>
        <w:tc>
          <w:tcPr>
            <w:tcW w:w="366" w:type="pct"/>
            <w:vMerge/>
          </w:tcPr>
          <w:p w14:paraId="134A2606"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1EA17718"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3%</w:t>
            </w:r>
          </w:p>
        </w:tc>
        <w:tc>
          <w:tcPr>
            <w:tcW w:w="1684" w:type="pct"/>
            <w:vAlign w:val="center"/>
          </w:tcPr>
          <w:p w14:paraId="33628F1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V_3.TXT</w:t>
            </w:r>
          </w:p>
        </w:tc>
        <w:tc>
          <w:tcPr>
            <w:tcW w:w="1845" w:type="pct"/>
            <w:vAlign w:val="center"/>
          </w:tcPr>
          <w:p w14:paraId="67172D41"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V_3.TXT</w:t>
            </w:r>
          </w:p>
        </w:tc>
      </w:tr>
      <w:tr w:rsidR="00C35E82" w:rsidRPr="00C35E82" w14:paraId="4EBE5987" w14:textId="77777777" w:rsidTr="00A402F9">
        <w:trPr>
          <w:jc w:val="center"/>
        </w:trPr>
        <w:tc>
          <w:tcPr>
            <w:tcW w:w="366" w:type="pct"/>
            <w:vMerge/>
          </w:tcPr>
          <w:p w14:paraId="713BD4DD"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1F622257"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5%</w:t>
            </w:r>
          </w:p>
        </w:tc>
        <w:tc>
          <w:tcPr>
            <w:tcW w:w="1684" w:type="pct"/>
            <w:vAlign w:val="center"/>
          </w:tcPr>
          <w:p w14:paraId="12CC276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V_5.TXT</w:t>
            </w:r>
          </w:p>
        </w:tc>
        <w:tc>
          <w:tcPr>
            <w:tcW w:w="1845" w:type="pct"/>
            <w:vAlign w:val="center"/>
          </w:tcPr>
          <w:p w14:paraId="3D10F61C"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V_5.TXT</w:t>
            </w:r>
          </w:p>
        </w:tc>
      </w:tr>
      <w:tr w:rsidR="00C35E82" w:rsidRPr="00C35E82" w14:paraId="20ED3842" w14:textId="77777777" w:rsidTr="00A402F9">
        <w:trPr>
          <w:jc w:val="center"/>
        </w:trPr>
        <w:tc>
          <w:tcPr>
            <w:tcW w:w="366" w:type="pct"/>
            <w:vMerge/>
          </w:tcPr>
          <w:p w14:paraId="777D6336"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2054004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10%</w:t>
            </w:r>
          </w:p>
        </w:tc>
        <w:tc>
          <w:tcPr>
            <w:tcW w:w="1684" w:type="pct"/>
            <w:vAlign w:val="center"/>
          </w:tcPr>
          <w:p w14:paraId="519BB92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V_10.TXT</w:t>
            </w:r>
          </w:p>
        </w:tc>
        <w:tc>
          <w:tcPr>
            <w:tcW w:w="1845" w:type="pct"/>
            <w:vAlign w:val="center"/>
          </w:tcPr>
          <w:p w14:paraId="5E19DAD6"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V_10.TXT</w:t>
            </w:r>
          </w:p>
        </w:tc>
      </w:tr>
      <w:tr w:rsidR="00C35E82" w:rsidRPr="00C35E82" w14:paraId="1914CEA4" w14:textId="77777777" w:rsidTr="00A402F9">
        <w:trPr>
          <w:jc w:val="center"/>
        </w:trPr>
        <w:tc>
          <w:tcPr>
            <w:tcW w:w="366" w:type="pct"/>
            <w:vMerge/>
          </w:tcPr>
          <w:p w14:paraId="479400C3"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13EE08F1"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20%</w:t>
            </w:r>
          </w:p>
        </w:tc>
        <w:tc>
          <w:tcPr>
            <w:tcW w:w="1684" w:type="pct"/>
            <w:vAlign w:val="center"/>
          </w:tcPr>
          <w:p w14:paraId="2DD9BFB2"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V_20.TXT</w:t>
            </w:r>
          </w:p>
        </w:tc>
        <w:tc>
          <w:tcPr>
            <w:tcW w:w="1845" w:type="pct"/>
            <w:vAlign w:val="center"/>
          </w:tcPr>
          <w:p w14:paraId="159BE7B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V_20.TXT</w:t>
            </w:r>
          </w:p>
        </w:tc>
      </w:tr>
      <w:tr w:rsidR="00C35E82" w:rsidRPr="00C35E82" w14:paraId="07D8A224" w14:textId="77777777" w:rsidTr="00A402F9">
        <w:trPr>
          <w:jc w:val="center"/>
        </w:trPr>
        <w:tc>
          <w:tcPr>
            <w:tcW w:w="366" w:type="pct"/>
            <w:vMerge/>
          </w:tcPr>
          <w:p w14:paraId="4E4832C8"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42D10E41"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30%</w:t>
            </w:r>
          </w:p>
        </w:tc>
        <w:tc>
          <w:tcPr>
            <w:tcW w:w="1684" w:type="pct"/>
            <w:vAlign w:val="center"/>
          </w:tcPr>
          <w:p w14:paraId="691CA728"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V_30.TXT</w:t>
            </w:r>
          </w:p>
        </w:tc>
        <w:tc>
          <w:tcPr>
            <w:tcW w:w="1845" w:type="pct"/>
            <w:vAlign w:val="center"/>
          </w:tcPr>
          <w:p w14:paraId="0B4597A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V_30.TXT</w:t>
            </w:r>
          </w:p>
        </w:tc>
      </w:tr>
      <w:tr w:rsidR="00C35E82" w:rsidRPr="00C35E82" w14:paraId="7FAC7661" w14:textId="77777777" w:rsidTr="00A402F9">
        <w:trPr>
          <w:jc w:val="center"/>
        </w:trPr>
        <w:tc>
          <w:tcPr>
            <w:tcW w:w="366" w:type="pct"/>
            <w:vMerge/>
          </w:tcPr>
          <w:p w14:paraId="1CD0EDD6" w14:textId="77777777" w:rsidR="00C35E82" w:rsidRPr="00A221D8" w:rsidRDefault="00C35E82" w:rsidP="00A221D8">
            <w:pPr>
              <w:pStyle w:val="Tabletext"/>
              <w:jc w:val="center"/>
              <w:rPr>
                <w:rFonts w:ascii="Times New Roman" w:hAnsi="Times New Roman" w:cs="Times New Roman"/>
                <w:lang w:val="en-GB"/>
              </w:rPr>
            </w:pPr>
          </w:p>
        </w:tc>
        <w:tc>
          <w:tcPr>
            <w:tcW w:w="1105" w:type="pct"/>
            <w:tcBorders>
              <w:bottom w:val="single" w:sz="4" w:space="0" w:color="auto"/>
            </w:tcBorders>
            <w:vAlign w:val="center"/>
          </w:tcPr>
          <w:p w14:paraId="1640EB68"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50%</w:t>
            </w:r>
          </w:p>
        </w:tc>
        <w:tc>
          <w:tcPr>
            <w:tcW w:w="1684" w:type="pct"/>
            <w:tcBorders>
              <w:bottom w:val="single" w:sz="4" w:space="0" w:color="auto"/>
            </w:tcBorders>
            <w:vAlign w:val="center"/>
          </w:tcPr>
          <w:p w14:paraId="5393C541"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V_50.TXT</w:t>
            </w:r>
          </w:p>
        </w:tc>
        <w:tc>
          <w:tcPr>
            <w:tcW w:w="1845" w:type="pct"/>
            <w:tcBorders>
              <w:bottom w:val="single" w:sz="4" w:space="0" w:color="auto"/>
            </w:tcBorders>
            <w:vAlign w:val="center"/>
          </w:tcPr>
          <w:p w14:paraId="67032B9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V_50.TXT</w:t>
            </w:r>
          </w:p>
        </w:tc>
      </w:tr>
      <w:tr w:rsidR="00C35E82" w:rsidRPr="00C35E82" w14:paraId="74F81243" w14:textId="77777777" w:rsidTr="00A402F9">
        <w:trPr>
          <w:jc w:val="center"/>
        </w:trPr>
        <w:tc>
          <w:tcPr>
            <w:tcW w:w="366" w:type="pct"/>
            <w:vMerge/>
          </w:tcPr>
          <w:p w14:paraId="1646535D"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22F8CE7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60%</w:t>
            </w:r>
          </w:p>
        </w:tc>
        <w:tc>
          <w:tcPr>
            <w:tcW w:w="1684" w:type="pct"/>
            <w:vAlign w:val="center"/>
          </w:tcPr>
          <w:p w14:paraId="3E1536C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V_60.TXT</w:t>
            </w:r>
          </w:p>
        </w:tc>
        <w:tc>
          <w:tcPr>
            <w:tcW w:w="1845" w:type="pct"/>
            <w:vAlign w:val="center"/>
          </w:tcPr>
          <w:p w14:paraId="4EE2FC5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V_60.TXT</w:t>
            </w:r>
          </w:p>
        </w:tc>
      </w:tr>
      <w:tr w:rsidR="00C35E82" w:rsidRPr="00C35E82" w14:paraId="0B5A7F56" w14:textId="77777777" w:rsidTr="00A402F9">
        <w:trPr>
          <w:jc w:val="center"/>
        </w:trPr>
        <w:tc>
          <w:tcPr>
            <w:tcW w:w="366" w:type="pct"/>
            <w:vMerge/>
          </w:tcPr>
          <w:p w14:paraId="6BE1810F"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45210BD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70%</w:t>
            </w:r>
          </w:p>
        </w:tc>
        <w:tc>
          <w:tcPr>
            <w:tcW w:w="1684" w:type="pct"/>
            <w:vAlign w:val="center"/>
          </w:tcPr>
          <w:p w14:paraId="1FD12163"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V_70.TXT</w:t>
            </w:r>
          </w:p>
        </w:tc>
        <w:tc>
          <w:tcPr>
            <w:tcW w:w="1845" w:type="pct"/>
            <w:vAlign w:val="center"/>
          </w:tcPr>
          <w:p w14:paraId="34FA8F5C"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V_70.TXT</w:t>
            </w:r>
          </w:p>
        </w:tc>
      </w:tr>
      <w:tr w:rsidR="00C35E82" w:rsidRPr="00C35E82" w14:paraId="00E04BAA" w14:textId="77777777" w:rsidTr="00A402F9">
        <w:trPr>
          <w:jc w:val="center"/>
        </w:trPr>
        <w:tc>
          <w:tcPr>
            <w:tcW w:w="366" w:type="pct"/>
            <w:vMerge/>
          </w:tcPr>
          <w:p w14:paraId="29D3C196"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3BB66BF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80%</w:t>
            </w:r>
          </w:p>
        </w:tc>
        <w:tc>
          <w:tcPr>
            <w:tcW w:w="1684" w:type="pct"/>
            <w:vAlign w:val="center"/>
          </w:tcPr>
          <w:p w14:paraId="6057A4DC"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V_80.TXT</w:t>
            </w:r>
          </w:p>
        </w:tc>
        <w:tc>
          <w:tcPr>
            <w:tcW w:w="1845" w:type="pct"/>
            <w:vAlign w:val="center"/>
          </w:tcPr>
          <w:p w14:paraId="1D5C817D"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V_80.TXT</w:t>
            </w:r>
          </w:p>
        </w:tc>
      </w:tr>
      <w:tr w:rsidR="00C35E82" w:rsidRPr="00C35E82" w14:paraId="2AE96AB6" w14:textId="77777777" w:rsidTr="00A402F9">
        <w:trPr>
          <w:jc w:val="center"/>
        </w:trPr>
        <w:tc>
          <w:tcPr>
            <w:tcW w:w="366" w:type="pct"/>
            <w:vMerge/>
          </w:tcPr>
          <w:p w14:paraId="37C37587"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60807B6F"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90%</w:t>
            </w:r>
          </w:p>
        </w:tc>
        <w:tc>
          <w:tcPr>
            <w:tcW w:w="1684" w:type="pct"/>
            <w:vAlign w:val="center"/>
          </w:tcPr>
          <w:p w14:paraId="3C0C29E4"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V_90.TXT</w:t>
            </w:r>
          </w:p>
        </w:tc>
        <w:tc>
          <w:tcPr>
            <w:tcW w:w="1845" w:type="pct"/>
            <w:vAlign w:val="center"/>
          </w:tcPr>
          <w:p w14:paraId="39AFDE21"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V_90.TXT</w:t>
            </w:r>
          </w:p>
        </w:tc>
      </w:tr>
      <w:tr w:rsidR="00C35E82" w:rsidRPr="00C35E82" w14:paraId="5B373228" w14:textId="77777777" w:rsidTr="00A402F9">
        <w:trPr>
          <w:jc w:val="center"/>
        </w:trPr>
        <w:tc>
          <w:tcPr>
            <w:tcW w:w="366" w:type="pct"/>
            <w:vMerge/>
          </w:tcPr>
          <w:p w14:paraId="57AF8FF9"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053324B8"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95%</w:t>
            </w:r>
          </w:p>
        </w:tc>
        <w:tc>
          <w:tcPr>
            <w:tcW w:w="1684" w:type="pct"/>
            <w:vAlign w:val="center"/>
          </w:tcPr>
          <w:p w14:paraId="1614517B"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V_95.TXT</w:t>
            </w:r>
          </w:p>
        </w:tc>
        <w:tc>
          <w:tcPr>
            <w:tcW w:w="1845" w:type="pct"/>
            <w:vAlign w:val="center"/>
          </w:tcPr>
          <w:p w14:paraId="24869CB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V_95.TXT</w:t>
            </w:r>
          </w:p>
        </w:tc>
      </w:tr>
      <w:tr w:rsidR="00C35E82" w:rsidRPr="00C35E82" w14:paraId="118A78F8" w14:textId="77777777" w:rsidTr="00A402F9">
        <w:trPr>
          <w:jc w:val="center"/>
        </w:trPr>
        <w:tc>
          <w:tcPr>
            <w:tcW w:w="366" w:type="pct"/>
            <w:vMerge/>
          </w:tcPr>
          <w:p w14:paraId="6F8C1746" w14:textId="77777777" w:rsidR="00C35E82" w:rsidRPr="00A221D8" w:rsidRDefault="00C35E82" w:rsidP="00A221D8">
            <w:pPr>
              <w:pStyle w:val="Tabletext"/>
              <w:jc w:val="center"/>
              <w:rPr>
                <w:rFonts w:ascii="Times New Roman" w:hAnsi="Times New Roman" w:cs="Times New Roman"/>
                <w:lang w:val="en-GB"/>
              </w:rPr>
            </w:pPr>
          </w:p>
        </w:tc>
        <w:tc>
          <w:tcPr>
            <w:tcW w:w="1105" w:type="pct"/>
            <w:vAlign w:val="center"/>
          </w:tcPr>
          <w:p w14:paraId="6C65C41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99%</w:t>
            </w:r>
          </w:p>
        </w:tc>
        <w:tc>
          <w:tcPr>
            <w:tcW w:w="1684" w:type="pct"/>
            <w:vAlign w:val="center"/>
          </w:tcPr>
          <w:p w14:paraId="1720F40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V_99.TXT</w:t>
            </w:r>
          </w:p>
        </w:tc>
        <w:tc>
          <w:tcPr>
            <w:tcW w:w="1845" w:type="pct"/>
            <w:vAlign w:val="center"/>
          </w:tcPr>
          <w:p w14:paraId="663EC7F9"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V_99.TXT</w:t>
            </w:r>
          </w:p>
        </w:tc>
      </w:tr>
      <w:tr w:rsidR="00C35E82" w:rsidRPr="00C35E82" w14:paraId="5BD8DEE6" w14:textId="77777777" w:rsidTr="00A402F9">
        <w:trPr>
          <w:jc w:val="center"/>
        </w:trPr>
        <w:tc>
          <w:tcPr>
            <w:tcW w:w="1471" w:type="pct"/>
            <w:gridSpan w:val="2"/>
          </w:tcPr>
          <w:p w14:paraId="084F8FF3" w14:textId="77777777" w:rsidR="00C35E82" w:rsidRPr="00A221D8" w:rsidRDefault="00C35E82" w:rsidP="008F2C1B">
            <w:pPr>
              <w:pStyle w:val="Tabletext"/>
              <w:spacing w:before="20" w:after="20"/>
              <w:jc w:val="left"/>
              <w:rPr>
                <w:rFonts w:ascii="Times New Roman" w:hAnsi="Times New Roman" w:cs="Times New Roman"/>
                <w:lang w:val="en-GB"/>
              </w:rPr>
            </w:pPr>
            <w:r w:rsidRPr="00A221D8">
              <w:rPr>
                <w:rFonts w:ascii="Times New Roman" w:hAnsi="Times New Roman" w:cs="Times New Roman"/>
                <w:lang w:val="en-GB"/>
              </w:rPr>
              <w:t>Scale height</w:t>
            </w:r>
          </w:p>
        </w:tc>
        <w:tc>
          <w:tcPr>
            <w:tcW w:w="1684" w:type="pct"/>
            <w:vAlign w:val="center"/>
          </w:tcPr>
          <w:p w14:paraId="6F52063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VSCH.TXT</w:t>
            </w:r>
          </w:p>
        </w:tc>
        <w:tc>
          <w:tcPr>
            <w:tcW w:w="1845" w:type="pct"/>
            <w:vAlign w:val="center"/>
          </w:tcPr>
          <w:p w14:paraId="38C44005"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VSCH.TXT</w:t>
            </w:r>
          </w:p>
        </w:tc>
      </w:tr>
      <w:tr w:rsidR="00C35E82" w:rsidRPr="00C35E82" w14:paraId="37CAAA13" w14:textId="77777777" w:rsidTr="00A402F9">
        <w:trPr>
          <w:jc w:val="center"/>
        </w:trPr>
        <w:tc>
          <w:tcPr>
            <w:tcW w:w="1471" w:type="pct"/>
            <w:gridSpan w:val="2"/>
          </w:tcPr>
          <w:p w14:paraId="29EC0AA7" w14:textId="77777777" w:rsidR="00C35E82" w:rsidRPr="00A221D8" w:rsidRDefault="00C35E82" w:rsidP="008F2C1B">
            <w:pPr>
              <w:pStyle w:val="Tabletext"/>
              <w:spacing w:before="20" w:after="20"/>
              <w:jc w:val="left"/>
              <w:rPr>
                <w:rFonts w:ascii="Times New Roman" w:hAnsi="Times New Roman" w:cs="Times New Roman"/>
                <w:lang w:val="en-GB"/>
              </w:rPr>
            </w:pPr>
            <w:r w:rsidRPr="00A221D8">
              <w:rPr>
                <w:rFonts w:ascii="Times New Roman" w:hAnsi="Times New Roman" w:cs="Times New Roman"/>
                <w:lang w:val="en-GB"/>
              </w:rPr>
              <w:t>Surface height</w:t>
            </w:r>
          </w:p>
        </w:tc>
        <w:tc>
          <w:tcPr>
            <w:tcW w:w="3529" w:type="pct"/>
            <w:gridSpan w:val="2"/>
            <w:vAlign w:val="center"/>
          </w:tcPr>
          <w:p w14:paraId="5F616E20"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Z_ground.TXT</w:t>
            </w:r>
          </w:p>
        </w:tc>
      </w:tr>
      <w:tr w:rsidR="00C35E82" w:rsidRPr="00C35E82" w14:paraId="102E28CF" w14:textId="77777777" w:rsidTr="00A402F9">
        <w:trPr>
          <w:jc w:val="center"/>
        </w:trPr>
        <w:tc>
          <w:tcPr>
            <w:tcW w:w="1471" w:type="pct"/>
            <w:gridSpan w:val="2"/>
          </w:tcPr>
          <w:p w14:paraId="74EB7CAE" w14:textId="77777777" w:rsidR="00C35E82" w:rsidRPr="00A221D8" w:rsidRDefault="00C35E82" w:rsidP="008F2C1B">
            <w:pPr>
              <w:pStyle w:val="Tabletext"/>
              <w:spacing w:before="20" w:after="20"/>
              <w:jc w:val="left"/>
              <w:rPr>
                <w:rFonts w:ascii="Times New Roman" w:hAnsi="Times New Roman" w:cs="Times New Roman"/>
                <w:lang w:val="en-GB"/>
              </w:rPr>
            </w:pPr>
            <w:r w:rsidRPr="00A221D8">
              <w:rPr>
                <w:rFonts w:ascii="Times New Roman" w:hAnsi="Times New Roman" w:cs="Times New Roman"/>
                <w:lang w:val="en-GB"/>
              </w:rPr>
              <w:t>File name</w:t>
            </w:r>
          </w:p>
        </w:tc>
        <w:tc>
          <w:tcPr>
            <w:tcW w:w="1684" w:type="pct"/>
            <w:vAlign w:val="center"/>
          </w:tcPr>
          <w:p w14:paraId="091B20FE"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V_Annual.zip</w:t>
            </w:r>
          </w:p>
        </w:tc>
        <w:tc>
          <w:tcPr>
            <w:tcW w:w="1845" w:type="pct"/>
            <w:vAlign w:val="center"/>
          </w:tcPr>
          <w:p w14:paraId="70CD5476" w14:textId="77777777" w:rsidR="00C35E82" w:rsidRPr="00A221D8" w:rsidRDefault="00C35E82" w:rsidP="00A221D8">
            <w:pPr>
              <w:pStyle w:val="Tabletext"/>
              <w:spacing w:before="20" w:after="20"/>
              <w:jc w:val="center"/>
              <w:rPr>
                <w:rFonts w:ascii="Times New Roman" w:hAnsi="Times New Roman" w:cs="Times New Roman"/>
                <w:lang w:val="en-GB"/>
              </w:rPr>
            </w:pPr>
            <w:r w:rsidRPr="00A221D8">
              <w:rPr>
                <w:rFonts w:ascii="Times New Roman" w:hAnsi="Times New Roman" w:cs="Times New Roman"/>
                <w:lang w:val="en-GB"/>
              </w:rPr>
              <w:t>V_MonthXX.zip</w:t>
            </w:r>
          </w:p>
        </w:tc>
      </w:tr>
      <w:tr w:rsidR="006532AA" w:rsidRPr="003F33D7" w14:paraId="57EFB82E" w14:textId="77777777" w:rsidTr="00A402F9">
        <w:trPr>
          <w:jc w:val="center"/>
        </w:trPr>
        <w:tc>
          <w:tcPr>
            <w:tcW w:w="1471" w:type="pct"/>
            <w:gridSpan w:val="2"/>
            <w:vAlign w:val="center"/>
          </w:tcPr>
          <w:p w14:paraId="55E03D14" w14:textId="77777777" w:rsidR="00C35E82" w:rsidRPr="006532AA" w:rsidRDefault="00C35E82" w:rsidP="008F2C1B">
            <w:pPr>
              <w:pStyle w:val="Tabletext"/>
              <w:jc w:val="left"/>
              <w:rPr>
                <w:rFonts w:ascii="Times New Roman" w:hAnsi="Times New Roman" w:cs="Times New Roman"/>
                <w:lang w:val="en-GB"/>
              </w:rPr>
            </w:pPr>
            <w:r w:rsidRPr="006532AA">
              <w:rPr>
                <w:rFonts w:ascii="Times New Roman" w:hAnsi="Times New Roman" w:cs="Times New Roman"/>
                <w:lang w:val="en-GB"/>
              </w:rPr>
              <w:t>Integral product file name</w:t>
            </w:r>
          </w:p>
        </w:tc>
        <w:tc>
          <w:tcPr>
            <w:tcW w:w="1684" w:type="pct"/>
            <w:vAlign w:val="center"/>
          </w:tcPr>
          <w:p w14:paraId="169404BB" w14:textId="4BD33D32" w:rsidR="00C35E82" w:rsidRPr="006532AA" w:rsidRDefault="00C35E82" w:rsidP="00A221D8">
            <w:pPr>
              <w:pStyle w:val="Tabletext"/>
              <w:jc w:val="center"/>
              <w:rPr>
                <w:rFonts w:ascii="Times New Roman" w:hAnsi="Times New Roman" w:cs="Times New Roman"/>
                <w:lang w:val="en-GB"/>
              </w:rPr>
            </w:pPr>
            <w:r w:rsidRPr="006532AA">
              <w:rPr>
                <w:rFonts w:ascii="Times New Roman" w:hAnsi="Times New Roman" w:cs="Times New Roman"/>
                <w:lang w:val="en-GB"/>
              </w:rPr>
              <w:t xml:space="preserve">Annual: </w:t>
            </w:r>
            <w:hyperlink r:id="rId40" w:history="1">
              <w:r w:rsidR="00505B92" w:rsidRPr="006532AA">
                <w:rPr>
                  <w:rFonts w:ascii="Times New Roman" w:hAnsi="Times New Roman" w:cs="Times New Roman"/>
                  <w:u w:val="single"/>
                  <w:lang w:val="en-GB"/>
                </w:rPr>
                <w:t>Part 1</w:t>
              </w:r>
            </w:hyperlink>
          </w:p>
        </w:tc>
        <w:tc>
          <w:tcPr>
            <w:tcW w:w="1845" w:type="pct"/>
            <w:vAlign w:val="center"/>
          </w:tcPr>
          <w:p w14:paraId="408DAA92" w14:textId="77777777" w:rsidR="00C72E05" w:rsidRPr="006532AA" w:rsidRDefault="00C72E05" w:rsidP="00C72E05">
            <w:pPr>
              <w:pStyle w:val="Tabletext"/>
              <w:jc w:val="center"/>
              <w:rPr>
                <w:rFonts w:ascii="Times New Roman" w:hAnsi="Times New Roman" w:cs="Times New Roman"/>
                <w:lang w:val="en-GB"/>
              </w:rPr>
            </w:pPr>
            <w:r w:rsidRPr="00A221D8">
              <w:rPr>
                <w:rFonts w:ascii="Times New Roman" w:hAnsi="Times New Roman" w:cs="Times New Roman"/>
                <w:lang w:val="en-GB"/>
              </w:rPr>
              <w:t>Month01</w:t>
            </w:r>
            <w:r w:rsidRPr="006532AA">
              <w:rPr>
                <w:rFonts w:ascii="Times New Roman" w:hAnsi="Times New Roman" w:cs="Times New Roman"/>
                <w:lang w:val="en-GB"/>
              </w:rPr>
              <w:t xml:space="preserve">: </w:t>
            </w:r>
            <w:hyperlink r:id="rId41" w:history="1">
              <w:r w:rsidRPr="006532AA">
                <w:rPr>
                  <w:rFonts w:ascii="Times New Roman" w:hAnsi="Times New Roman" w:cs="Times New Roman"/>
                  <w:u w:val="single"/>
                  <w:lang w:val="en-GB"/>
                </w:rPr>
                <w:t>Part 2</w:t>
              </w:r>
            </w:hyperlink>
          </w:p>
          <w:p w14:paraId="15D56A60"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Month02: </w:t>
            </w:r>
            <w:hyperlink r:id="rId42" w:history="1">
              <w:r w:rsidRPr="006532AA">
                <w:rPr>
                  <w:rFonts w:ascii="Times New Roman" w:hAnsi="Times New Roman" w:cs="Times New Roman"/>
                  <w:u w:val="single"/>
                  <w:lang w:val="en-GB"/>
                </w:rPr>
                <w:t>Part 3</w:t>
              </w:r>
            </w:hyperlink>
          </w:p>
          <w:p w14:paraId="375E955B"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Month03: </w:t>
            </w:r>
            <w:hyperlink r:id="rId43" w:history="1">
              <w:r w:rsidRPr="006532AA">
                <w:rPr>
                  <w:rFonts w:ascii="Times New Roman" w:hAnsi="Times New Roman" w:cs="Times New Roman"/>
                  <w:u w:val="single"/>
                  <w:lang w:val="en-GB"/>
                </w:rPr>
                <w:t>Part 4</w:t>
              </w:r>
            </w:hyperlink>
          </w:p>
          <w:p w14:paraId="42948B8A"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Month04: </w:t>
            </w:r>
            <w:hyperlink r:id="rId44" w:history="1">
              <w:r w:rsidRPr="006532AA">
                <w:rPr>
                  <w:rFonts w:ascii="Times New Roman" w:hAnsi="Times New Roman" w:cs="Times New Roman"/>
                  <w:u w:val="single"/>
                  <w:lang w:val="en-GB"/>
                </w:rPr>
                <w:t>Part 5</w:t>
              </w:r>
            </w:hyperlink>
          </w:p>
          <w:p w14:paraId="57BA11E9"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Month05: </w:t>
            </w:r>
            <w:hyperlink r:id="rId45" w:history="1">
              <w:r w:rsidRPr="006532AA">
                <w:rPr>
                  <w:rFonts w:ascii="Times New Roman" w:hAnsi="Times New Roman" w:cs="Times New Roman"/>
                  <w:u w:val="single"/>
                  <w:lang w:val="en-GB"/>
                </w:rPr>
                <w:t>Part 6</w:t>
              </w:r>
            </w:hyperlink>
          </w:p>
          <w:p w14:paraId="184DFD40"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Month06: </w:t>
            </w:r>
            <w:hyperlink r:id="rId46" w:history="1">
              <w:r w:rsidRPr="006532AA">
                <w:rPr>
                  <w:rFonts w:ascii="Times New Roman" w:hAnsi="Times New Roman" w:cs="Times New Roman"/>
                  <w:u w:val="single"/>
                  <w:lang w:val="en-GB"/>
                </w:rPr>
                <w:t>Part 7</w:t>
              </w:r>
            </w:hyperlink>
          </w:p>
          <w:p w14:paraId="02F93F6B"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Month07: </w:t>
            </w:r>
            <w:hyperlink r:id="rId47" w:history="1">
              <w:r w:rsidRPr="006532AA">
                <w:rPr>
                  <w:rFonts w:ascii="Times New Roman" w:hAnsi="Times New Roman" w:cs="Times New Roman"/>
                  <w:u w:val="single"/>
                  <w:lang w:val="en-GB"/>
                </w:rPr>
                <w:t>Part 8</w:t>
              </w:r>
            </w:hyperlink>
          </w:p>
          <w:p w14:paraId="2F02A412"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Month08: </w:t>
            </w:r>
            <w:hyperlink r:id="rId48" w:history="1">
              <w:r w:rsidRPr="006532AA">
                <w:rPr>
                  <w:rFonts w:ascii="Times New Roman" w:hAnsi="Times New Roman" w:cs="Times New Roman"/>
                  <w:u w:val="single"/>
                  <w:lang w:val="en-GB"/>
                </w:rPr>
                <w:t>Part 9</w:t>
              </w:r>
            </w:hyperlink>
          </w:p>
          <w:p w14:paraId="135D02DD"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Month09: </w:t>
            </w:r>
            <w:hyperlink r:id="rId49" w:history="1">
              <w:r w:rsidRPr="006532AA">
                <w:rPr>
                  <w:rFonts w:ascii="Times New Roman" w:hAnsi="Times New Roman" w:cs="Times New Roman"/>
                  <w:u w:val="single"/>
                  <w:lang w:val="en-GB"/>
                </w:rPr>
                <w:t>Part 10</w:t>
              </w:r>
            </w:hyperlink>
          </w:p>
          <w:p w14:paraId="724384DD"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Month10: </w:t>
            </w:r>
            <w:hyperlink r:id="rId50" w:history="1">
              <w:r w:rsidRPr="006532AA">
                <w:rPr>
                  <w:rFonts w:ascii="Times New Roman" w:hAnsi="Times New Roman" w:cs="Times New Roman"/>
                  <w:u w:val="single"/>
                  <w:lang w:val="en-GB"/>
                </w:rPr>
                <w:t>Part 11</w:t>
              </w:r>
            </w:hyperlink>
          </w:p>
          <w:p w14:paraId="234D1569" w14:textId="77777777" w:rsidR="00C72E05"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Month11: </w:t>
            </w:r>
            <w:hyperlink r:id="rId51" w:history="1">
              <w:r w:rsidRPr="006532AA">
                <w:rPr>
                  <w:rFonts w:ascii="Times New Roman" w:hAnsi="Times New Roman" w:cs="Times New Roman"/>
                  <w:u w:val="single"/>
                  <w:lang w:val="en-GB"/>
                </w:rPr>
                <w:t>Part 12</w:t>
              </w:r>
            </w:hyperlink>
          </w:p>
          <w:p w14:paraId="2D41FF66" w14:textId="5F3B3230" w:rsidR="00C35E82" w:rsidRPr="006532AA" w:rsidRDefault="00C72E05" w:rsidP="00C72E05">
            <w:pPr>
              <w:pStyle w:val="Tabletext"/>
              <w:jc w:val="center"/>
              <w:rPr>
                <w:rFonts w:ascii="Times New Roman" w:hAnsi="Times New Roman" w:cs="Times New Roman"/>
                <w:lang w:val="en-GB"/>
              </w:rPr>
            </w:pPr>
            <w:r w:rsidRPr="006532AA">
              <w:rPr>
                <w:rFonts w:ascii="Times New Roman" w:hAnsi="Times New Roman" w:cs="Times New Roman"/>
                <w:lang w:val="en-GB"/>
              </w:rPr>
              <w:t xml:space="preserve">Month12: </w:t>
            </w:r>
            <w:hyperlink r:id="rId52" w:history="1">
              <w:r w:rsidRPr="006532AA">
                <w:rPr>
                  <w:rFonts w:ascii="Times New Roman" w:hAnsi="Times New Roman" w:cs="Times New Roman"/>
                  <w:u w:val="single"/>
                  <w:lang w:val="en-GB"/>
                </w:rPr>
                <w:t>Part 13</w:t>
              </w:r>
            </w:hyperlink>
          </w:p>
        </w:tc>
      </w:tr>
    </w:tbl>
    <w:p w14:paraId="2279AB88" w14:textId="77777777" w:rsidR="00A221D8" w:rsidRPr="00C35E82" w:rsidRDefault="00A221D8" w:rsidP="00A221D8">
      <w:pPr>
        <w:pStyle w:val="Tablefin"/>
        <w:rPr>
          <w:lang w:eastAsia="zh-CN"/>
        </w:rPr>
      </w:pPr>
    </w:p>
    <w:p w14:paraId="30B64CAF" w14:textId="77777777" w:rsidR="00C35E82" w:rsidRPr="00A221D8" w:rsidRDefault="00A221D8" w:rsidP="00A221D8">
      <w:pPr>
        <w:pStyle w:val="TableNo"/>
        <w:rPr>
          <w:lang w:val="en-GB"/>
        </w:rPr>
      </w:pPr>
      <w:r w:rsidRPr="00A221D8">
        <w:rPr>
          <w:lang w:val="en-GB"/>
        </w:rPr>
        <w:t>TABLE 5</w:t>
      </w:r>
    </w:p>
    <w:p w14:paraId="5CA8ABF7" w14:textId="77777777" w:rsidR="00C35E82" w:rsidRPr="00A221D8" w:rsidRDefault="00C35E82" w:rsidP="00A221D8">
      <w:pPr>
        <w:pStyle w:val="Tabletitle"/>
        <w:rPr>
          <w:lang w:val="en-GB"/>
        </w:rPr>
      </w:pPr>
      <w:r w:rsidRPr="00A221D8">
        <w:rPr>
          <w:lang w:val="en-GB"/>
        </w:rPr>
        <w:t>Annual statistics of integrated water vapour content</w:t>
      </w:r>
      <w:r w:rsidRPr="00A221D8">
        <w:rPr>
          <w:lang w:val="en-GB"/>
        </w:rPr>
        <w:br/>
        <w:t>approximated by a Weibull distribution</w:t>
      </w:r>
    </w:p>
    <w:tbl>
      <w:tblPr>
        <w:tblStyle w:val="TableGrid"/>
        <w:tblW w:w="0" w:type="auto"/>
        <w:jc w:val="center"/>
        <w:tblLook w:val="04A0" w:firstRow="1" w:lastRow="0" w:firstColumn="1" w:lastColumn="0" w:noHBand="0" w:noVBand="1"/>
      </w:tblPr>
      <w:tblGrid>
        <w:gridCol w:w="2946"/>
        <w:gridCol w:w="2880"/>
      </w:tblGrid>
      <w:tr w:rsidR="00C35E82" w:rsidRPr="00C35E82" w14:paraId="632B0F57" w14:textId="77777777" w:rsidTr="00A402F9">
        <w:trPr>
          <w:jc w:val="center"/>
        </w:trPr>
        <w:tc>
          <w:tcPr>
            <w:tcW w:w="2946" w:type="dxa"/>
          </w:tcPr>
          <w:p w14:paraId="4DDA0D21" w14:textId="77777777" w:rsidR="00C35E82" w:rsidRPr="00A221D8" w:rsidRDefault="00C35E82" w:rsidP="00A221D8">
            <w:pPr>
              <w:pStyle w:val="Tablehead"/>
              <w:rPr>
                <w:rFonts w:ascii="Times New Roman" w:hAnsi="Times New Roman" w:cs="Times New Roman"/>
                <w:lang w:val="en-GB"/>
              </w:rPr>
            </w:pPr>
            <w:r w:rsidRPr="00A221D8">
              <w:rPr>
                <w:rFonts w:ascii="Times New Roman" w:hAnsi="Times New Roman" w:cs="Times New Roman"/>
                <w:lang w:val="en-GB"/>
              </w:rPr>
              <w:t>Parameter</w:t>
            </w:r>
          </w:p>
        </w:tc>
        <w:tc>
          <w:tcPr>
            <w:tcW w:w="2880" w:type="dxa"/>
          </w:tcPr>
          <w:p w14:paraId="41368221" w14:textId="77777777" w:rsidR="00C35E82" w:rsidRPr="00A221D8" w:rsidRDefault="00C35E82" w:rsidP="00A221D8">
            <w:pPr>
              <w:pStyle w:val="Tablehead"/>
              <w:rPr>
                <w:rFonts w:ascii="Times New Roman" w:hAnsi="Times New Roman" w:cs="Times New Roman"/>
                <w:lang w:val="en-GB"/>
              </w:rPr>
            </w:pPr>
            <w:r w:rsidRPr="00A221D8">
              <w:rPr>
                <w:rFonts w:ascii="Times New Roman" w:hAnsi="Times New Roman" w:cs="Times New Roman"/>
                <w:lang w:val="en-GB"/>
              </w:rPr>
              <w:t>Annual Weibull approximation</w:t>
            </w:r>
          </w:p>
        </w:tc>
      </w:tr>
      <w:tr w:rsidR="00C35E82" w:rsidRPr="00A221D8" w14:paraId="4329C27E" w14:textId="77777777" w:rsidTr="00A402F9">
        <w:trPr>
          <w:jc w:val="center"/>
        </w:trPr>
        <w:tc>
          <w:tcPr>
            <w:tcW w:w="2946" w:type="dxa"/>
          </w:tcPr>
          <w:p w14:paraId="05F87744" w14:textId="77777777" w:rsidR="00C35E82" w:rsidRPr="00A221D8" w:rsidRDefault="00C35E82" w:rsidP="00C34B50">
            <w:pPr>
              <w:pStyle w:val="Tabletext"/>
              <w:jc w:val="left"/>
              <w:rPr>
                <w:rFonts w:ascii="Times New Roman" w:hAnsi="Times New Roman" w:cs="Times New Roman"/>
                <w:lang w:val="en-GB"/>
              </w:rPr>
            </w:pPr>
            <w:r w:rsidRPr="00A221D8">
              <w:rPr>
                <w:rFonts w:ascii="Times New Roman" w:hAnsi="Times New Roman" w:cs="Times New Roman"/>
                <w:lang w:val="en-GB"/>
              </w:rPr>
              <w:t>Weibull scale</w:t>
            </w:r>
          </w:p>
        </w:tc>
        <w:tc>
          <w:tcPr>
            <w:tcW w:w="2880" w:type="dxa"/>
          </w:tcPr>
          <w:p w14:paraId="28042C71"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lambdaV.TXT</w:t>
            </w:r>
          </w:p>
        </w:tc>
      </w:tr>
      <w:tr w:rsidR="00C35E82" w:rsidRPr="00A221D8" w14:paraId="56322D90" w14:textId="77777777" w:rsidTr="00A402F9">
        <w:trPr>
          <w:jc w:val="center"/>
        </w:trPr>
        <w:tc>
          <w:tcPr>
            <w:tcW w:w="2946" w:type="dxa"/>
          </w:tcPr>
          <w:p w14:paraId="341734A4" w14:textId="77777777" w:rsidR="00C35E82" w:rsidRPr="00A221D8" w:rsidRDefault="00C35E82" w:rsidP="00C34B50">
            <w:pPr>
              <w:pStyle w:val="Tabletext"/>
              <w:jc w:val="left"/>
              <w:rPr>
                <w:rFonts w:ascii="Times New Roman" w:hAnsi="Times New Roman" w:cs="Times New Roman"/>
                <w:lang w:val="en-GB"/>
              </w:rPr>
            </w:pPr>
            <w:r w:rsidRPr="00A221D8">
              <w:rPr>
                <w:rFonts w:ascii="Times New Roman" w:hAnsi="Times New Roman" w:cs="Times New Roman"/>
                <w:lang w:val="en-GB"/>
              </w:rPr>
              <w:t>Weibull shape</w:t>
            </w:r>
          </w:p>
        </w:tc>
        <w:tc>
          <w:tcPr>
            <w:tcW w:w="2880" w:type="dxa"/>
          </w:tcPr>
          <w:p w14:paraId="794B3B6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kV.TXT</w:t>
            </w:r>
          </w:p>
        </w:tc>
      </w:tr>
      <w:tr w:rsidR="00C35E82" w:rsidRPr="00A221D8" w14:paraId="42BC7D92" w14:textId="77777777" w:rsidTr="00A402F9">
        <w:trPr>
          <w:jc w:val="center"/>
        </w:trPr>
        <w:tc>
          <w:tcPr>
            <w:tcW w:w="2946" w:type="dxa"/>
          </w:tcPr>
          <w:p w14:paraId="5E0ADD07" w14:textId="77777777" w:rsidR="00C35E82" w:rsidRPr="00A221D8" w:rsidRDefault="00C35E82" w:rsidP="00C34B50">
            <w:pPr>
              <w:pStyle w:val="Tabletext"/>
              <w:jc w:val="left"/>
              <w:rPr>
                <w:rFonts w:ascii="Times New Roman" w:hAnsi="Times New Roman" w:cs="Times New Roman"/>
                <w:lang w:val="en-GB"/>
              </w:rPr>
            </w:pPr>
            <w:r w:rsidRPr="00A221D8">
              <w:rPr>
                <w:rFonts w:ascii="Times New Roman" w:hAnsi="Times New Roman" w:cs="Times New Roman"/>
                <w:lang w:val="en-GB"/>
              </w:rPr>
              <w:t>Scale height</w:t>
            </w:r>
          </w:p>
        </w:tc>
        <w:tc>
          <w:tcPr>
            <w:tcW w:w="2880" w:type="dxa"/>
            <w:vAlign w:val="center"/>
          </w:tcPr>
          <w:p w14:paraId="61CE4F13"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VSCH.TXT</w:t>
            </w:r>
          </w:p>
        </w:tc>
      </w:tr>
      <w:tr w:rsidR="00C35E82" w:rsidRPr="00A221D8" w14:paraId="2FBD48CB" w14:textId="77777777" w:rsidTr="00A402F9">
        <w:trPr>
          <w:jc w:val="center"/>
        </w:trPr>
        <w:tc>
          <w:tcPr>
            <w:tcW w:w="2946" w:type="dxa"/>
          </w:tcPr>
          <w:p w14:paraId="542A1292" w14:textId="77777777" w:rsidR="00C35E82" w:rsidRPr="00A221D8" w:rsidRDefault="00C35E82" w:rsidP="00C34B50">
            <w:pPr>
              <w:pStyle w:val="Tabletext"/>
              <w:jc w:val="left"/>
              <w:rPr>
                <w:rFonts w:ascii="Times New Roman" w:hAnsi="Times New Roman" w:cs="Times New Roman"/>
                <w:lang w:val="en-GB"/>
              </w:rPr>
            </w:pPr>
            <w:r w:rsidRPr="00A221D8">
              <w:rPr>
                <w:rFonts w:ascii="Times New Roman" w:hAnsi="Times New Roman" w:cs="Times New Roman"/>
                <w:lang w:val="en-GB"/>
              </w:rPr>
              <w:t>Surface height</w:t>
            </w:r>
          </w:p>
        </w:tc>
        <w:tc>
          <w:tcPr>
            <w:tcW w:w="2880" w:type="dxa"/>
            <w:vAlign w:val="center"/>
          </w:tcPr>
          <w:p w14:paraId="6D173E48"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Z_ground.TXT</w:t>
            </w:r>
          </w:p>
        </w:tc>
      </w:tr>
      <w:tr w:rsidR="00C35E82" w:rsidRPr="00A221D8" w14:paraId="46ECDCB3" w14:textId="77777777" w:rsidTr="00A402F9">
        <w:trPr>
          <w:jc w:val="center"/>
        </w:trPr>
        <w:tc>
          <w:tcPr>
            <w:tcW w:w="2946" w:type="dxa"/>
          </w:tcPr>
          <w:p w14:paraId="0B9E584F" w14:textId="77777777" w:rsidR="00C35E82" w:rsidRPr="00A221D8" w:rsidRDefault="00C35E82" w:rsidP="00C34B50">
            <w:pPr>
              <w:pStyle w:val="Tabletext"/>
              <w:jc w:val="left"/>
              <w:rPr>
                <w:rFonts w:ascii="Times New Roman" w:hAnsi="Times New Roman" w:cs="Times New Roman"/>
                <w:lang w:val="en-GB"/>
              </w:rPr>
            </w:pPr>
            <w:r w:rsidRPr="00A221D8">
              <w:rPr>
                <w:rFonts w:ascii="Times New Roman" w:hAnsi="Times New Roman" w:cs="Times New Roman"/>
                <w:lang w:val="en-GB"/>
              </w:rPr>
              <w:t>File name</w:t>
            </w:r>
          </w:p>
        </w:tc>
        <w:tc>
          <w:tcPr>
            <w:tcW w:w="2880" w:type="dxa"/>
            <w:vAlign w:val="center"/>
          </w:tcPr>
          <w:p w14:paraId="54AE89E4" w14:textId="77777777" w:rsidR="00C35E82" w:rsidRPr="00A221D8" w:rsidRDefault="00C35E82" w:rsidP="00A221D8">
            <w:pPr>
              <w:pStyle w:val="Tabletext"/>
              <w:jc w:val="center"/>
              <w:rPr>
                <w:rFonts w:ascii="Times New Roman" w:hAnsi="Times New Roman" w:cs="Times New Roman"/>
                <w:lang w:val="en-GB"/>
              </w:rPr>
            </w:pPr>
            <w:r w:rsidRPr="00A221D8">
              <w:rPr>
                <w:rFonts w:ascii="Times New Roman" w:hAnsi="Times New Roman" w:cs="Times New Roman"/>
                <w:lang w:val="en-GB"/>
              </w:rPr>
              <w:t>Weibull_Annual.zip</w:t>
            </w:r>
          </w:p>
        </w:tc>
      </w:tr>
      <w:tr w:rsidR="00C35E82" w:rsidRPr="00A221D8" w14:paraId="38035772" w14:textId="77777777" w:rsidTr="00A402F9">
        <w:trPr>
          <w:jc w:val="center"/>
        </w:trPr>
        <w:tc>
          <w:tcPr>
            <w:tcW w:w="2946" w:type="dxa"/>
          </w:tcPr>
          <w:p w14:paraId="07DB95F3" w14:textId="77777777" w:rsidR="00C35E82" w:rsidRPr="00C34B50" w:rsidRDefault="00C35E82" w:rsidP="00C34B50">
            <w:pPr>
              <w:pStyle w:val="Tabletext"/>
              <w:jc w:val="left"/>
              <w:rPr>
                <w:rFonts w:ascii="Times New Roman" w:hAnsi="Times New Roman" w:cs="Times New Roman"/>
                <w:lang w:val="en-GB"/>
              </w:rPr>
            </w:pPr>
            <w:r w:rsidRPr="00C34B50">
              <w:rPr>
                <w:rFonts w:ascii="Times New Roman" w:hAnsi="Times New Roman" w:cs="Times New Roman"/>
                <w:lang w:val="en-GB"/>
              </w:rPr>
              <w:t>Integral product file name</w:t>
            </w:r>
          </w:p>
        </w:tc>
        <w:tc>
          <w:tcPr>
            <w:tcW w:w="2880" w:type="dxa"/>
            <w:vAlign w:val="center"/>
          </w:tcPr>
          <w:p w14:paraId="0E14335E" w14:textId="5B63C378" w:rsidR="00C35E82" w:rsidRPr="006532AA" w:rsidRDefault="00D068CE" w:rsidP="00A221D8">
            <w:pPr>
              <w:pStyle w:val="Tabletext"/>
              <w:jc w:val="center"/>
              <w:rPr>
                <w:rFonts w:ascii="Times New Roman" w:hAnsi="Times New Roman" w:cs="Times New Roman"/>
                <w:lang w:val="en-GB"/>
              </w:rPr>
            </w:pPr>
            <w:hyperlink r:id="rId53" w:history="1">
              <w:r w:rsidR="00C35E82" w:rsidRPr="006532AA">
                <w:rPr>
                  <w:rFonts w:ascii="Times New Roman" w:hAnsi="Times New Roman" w:cs="Times New Roman"/>
                  <w:u w:val="single"/>
                  <w:lang w:val="en-GB"/>
                </w:rPr>
                <w:t>Part 14</w:t>
              </w:r>
            </w:hyperlink>
          </w:p>
        </w:tc>
      </w:tr>
    </w:tbl>
    <w:p w14:paraId="733E7006" w14:textId="77777777" w:rsidR="00C35E82" w:rsidRPr="00C35E82" w:rsidRDefault="00C35E82" w:rsidP="00A221D8">
      <w:pPr>
        <w:pStyle w:val="Tablefin"/>
        <w:rPr>
          <w:lang w:eastAsia="zh-CN"/>
        </w:rPr>
      </w:pPr>
      <w:bookmarkStart w:id="14" w:name="_Toc87129515"/>
    </w:p>
    <w:p w14:paraId="3D5C9E8D" w14:textId="77777777" w:rsidR="00C35E82" w:rsidRPr="00C35E82" w:rsidRDefault="00C35E82" w:rsidP="00A221D8">
      <w:pPr>
        <w:pStyle w:val="Heading1"/>
        <w:rPr>
          <w:lang w:val="en-GB"/>
        </w:rPr>
      </w:pPr>
      <w:bookmarkStart w:id="15" w:name="_Toc105577934"/>
      <w:bookmarkStart w:id="16" w:name="_Toc105585438"/>
      <w:r w:rsidRPr="00C35E82">
        <w:rPr>
          <w:lang w:val="en-GB"/>
        </w:rPr>
        <w:t>2</w:t>
      </w:r>
      <w:r w:rsidRPr="00C35E82">
        <w:rPr>
          <w:lang w:val="en-GB"/>
        </w:rPr>
        <w:tab/>
        <w:t>Interpolation</w:t>
      </w:r>
      <w:bookmarkEnd w:id="14"/>
      <w:bookmarkEnd w:id="15"/>
      <w:bookmarkEnd w:id="16"/>
    </w:p>
    <w:p w14:paraId="253B512E" w14:textId="77777777" w:rsidR="00C35E82" w:rsidRPr="00C35E82" w:rsidRDefault="00C35E82" w:rsidP="00A221D8">
      <w:pPr>
        <w:rPr>
          <w:lang w:val="en-GB"/>
        </w:rPr>
      </w:pPr>
      <w:r w:rsidRPr="00C35E82">
        <w:rPr>
          <w:lang w:val="en-GB"/>
        </w:rPr>
        <w:t>Section 2.1 provides the statistical and spatial interpolation method to calculate the annual and monthly pressure, temperature, water vapour density, and integrated water vapour content vs. exceedance probability (CCDF) at any desired location on the surface of the Earth.</w:t>
      </w:r>
    </w:p>
    <w:p w14:paraId="6FA60FE6" w14:textId="77777777" w:rsidR="00C35E82" w:rsidRPr="00C35E82" w:rsidRDefault="00C35E82" w:rsidP="00A221D8">
      <w:pPr>
        <w:rPr>
          <w:lang w:val="en-GB"/>
        </w:rPr>
      </w:pPr>
      <w:r w:rsidRPr="00C35E82">
        <w:rPr>
          <w:lang w:val="en-GB"/>
        </w:rPr>
        <w:t>Section 2.2 provides a statistical and spatial interpolation method to calculate the annual and monthly mean and standard deviation of pressure, temperature, water vapour density, integrated water vapour content, and Weibull integrated water vapour content shape and scale parameters at any desired location on the surface of the Earth.</w:t>
      </w:r>
    </w:p>
    <w:p w14:paraId="50BCE19D"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val="en-GB"/>
        </w:rPr>
      </w:pPr>
      <w:bookmarkStart w:id="17" w:name="_Toc87129516"/>
      <w:bookmarkStart w:id="18" w:name="_Toc105577935"/>
      <w:bookmarkStart w:id="19" w:name="_Toc105585439"/>
      <w:r w:rsidRPr="00C35E82">
        <w:rPr>
          <w:b/>
          <w:lang w:val="en-GB"/>
        </w:rPr>
        <w:t>2.1</w:t>
      </w:r>
      <w:r w:rsidRPr="00C35E82">
        <w:rPr>
          <w:b/>
          <w:lang w:val="en-GB"/>
        </w:rPr>
        <w:tab/>
        <w:t>Spatial and statistical (CCDF) interpolation</w:t>
      </w:r>
      <w:bookmarkEnd w:id="17"/>
      <w:bookmarkEnd w:id="18"/>
      <w:bookmarkEnd w:id="19"/>
    </w:p>
    <w:p w14:paraId="792835FF" w14:textId="77777777" w:rsidR="00C35E82" w:rsidRPr="00C35E82" w:rsidRDefault="00C35E82" w:rsidP="00C35E82">
      <w:pPr>
        <w:tabs>
          <w:tab w:val="clear" w:pos="794"/>
          <w:tab w:val="clear" w:pos="1191"/>
          <w:tab w:val="clear" w:pos="1588"/>
          <w:tab w:val="clear" w:pos="1985"/>
          <w:tab w:val="left" w:pos="1134"/>
          <w:tab w:val="left" w:pos="1871"/>
          <w:tab w:val="left" w:pos="2268"/>
        </w:tabs>
        <w:rPr>
          <w:lang w:val="en-GB"/>
        </w:rPr>
      </w:pPr>
      <w:r w:rsidRPr="00C35E82">
        <w:rPr>
          <w:lang w:val="en-GB"/>
        </w:rPr>
        <w:t xml:space="preserve">The annual or monthly surface total (barometric) pressure statistics,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r>
          <w:rPr>
            <w:rFonts w:ascii="Cambria Math" w:hAnsi="Cambria Math"/>
            <w:lang w:val="en-GB"/>
          </w:rPr>
          <m:t>(p)</m:t>
        </m:r>
      </m:oMath>
      <w:r w:rsidRPr="00C35E82">
        <w:rPr>
          <w:lang w:val="en-GB"/>
        </w:rPr>
        <w:t xml:space="preserve">, surface temperature statistics,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oMath>
      <w:r w:rsidRPr="00C35E82">
        <w:rPr>
          <w:lang w:val="en-GB"/>
        </w:rPr>
        <w:t xml:space="preserve">surface water vapour density statistics, </w:t>
      </w:r>
      <m:oMath>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s</m:t>
            </m:r>
          </m:sub>
        </m:sSub>
        <m:r>
          <w:rPr>
            <w:rFonts w:ascii="Cambria Math" w:hAnsi="Cambria Math"/>
            <w:lang w:val="en-GB"/>
          </w:rPr>
          <m:t>(p)</m:t>
        </m:r>
      </m:oMath>
      <w:r w:rsidRPr="00C35E82">
        <w:rPr>
          <w:lang w:val="en-GB"/>
        </w:rPr>
        <w:t xml:space="preserve">, or integrated water vapour content statistics,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Pr="00C35E82">
        <w:rPr>
          <w:lang w:val="en-GB"/>
        </w:rPr>
        <w:t xml:space="preserve">, at any desired location on the surface of the Earth and exceedance probability (CCDF), </w:t>
      </w:r>
      <m:oMath>
        <m:r>
          <w:rPr>
            <w:rFonts w:ascii="Cambria Math" w:hAnsi="Cambria Math"/>
            <w:lang w:val="en-GB"/>
          </w:rPr>
          <m:t>p</m:t>
        </m:r>
      </m:oMath>
      <w:r w:rsidRPr="00C35E82">
        <w:rPr>
          <w:lang w:val="en-GB"/>
        </w:rPr>
        <w:t>, within the exceedance probability range of the integral digital maps can be calculated using the following interpolation method:</w:t>
      </w:r>
    </w:p>
    <w:p w14:paraId="16AC8268" w14:textId="7317D217" w:rsidR="00C35E82" w:rsidRPr="00C35E82" w:rsidRDefault="00C35E82" w:rsidP="003F1087">
      <w:pPr>
        <w:pStyle w:val="enumlev1"/>
        <w:rPr>
          <w:lang w:val="en-GB"/>
        </w:rPr>
      </w:pPr>
      <w:r w:rsidRPr="00C35E82">
        <w:rPr>
          <w:lang w:val="en-GB"/>
        </w:rPr>
        <w:t>a)</w:t>
      </w:r>
      <w:r w:rsidRPr="00C35E82">
        <w:rPr>
          <w:lang w:val="en-GB"/>
        </w:rPr>
        <w:tab/>
        <w:t xml:space="preserve">determine the height above mean sea level of the desired location, </w:t>
      </w:r>
      <m:oMath>
        <m:r>
          <w:rPr>
            <w:rFonts w:ascii="Cambria Math" w:hAnsi="Cambria Math"/>
            <w:lang w:val="en-GB"/>
          </w:rPr>
          <m:t>alt</m:t>
        </m:r>
      </m:oMath>
      <w:r w:rsidRPr="00C35E82">
        <w:rPr>
          <w:lang w:val="en-GB"/>
        </w:rPr>
        <w:t xml:space="preserve">, from local data, or, if local data is not available, from Recommendation ITU-R </w:t>
      </w:r>
      <w:hyperlink r:id="rId54" w:history="1">
        <w:r w:rsidR="006532AA" w:rsidRPr="006532AA">
          <w:rPr>
            <w:lang w:val="en-GB"/>
          </w:rPr>
          <w:t>P.1511</w:t>
        </w:r>
      </w:hyperlink>
      <w:r w:rsidRPr="00C35E82">
        <w:rPr>
          <w:lang w:val="en-GB"/>
        </w:rPr>
        <w:t>;</w:t>
      </w:r>
    </w:p>
    <w:p w14:paraId="7313928A" w14:textId="77777777" w:rsidR="00C35E82" w:rsidRPr="00C35E82" w:rsidRDefault="00C35E82" w:rsidP="003F1087">
      <w:pPr>
        <w:pStyle w:val="enumlev1"/>
        <w:rPr>
          <w:lang w:val="en-GB"/>
        </w:rPr>
      </w:pPr>
      <w:r w:rsidRPr="00C35E82">
        <w:rPr>
          <w:lang w:val="en-GB"/>
        </w:rPr>
        <w:t>b)</w:t>
      </w:r>
      <w:r w:rsidRPr="00C35E82">
        <w:rPr>
          <w:lang w:val="en-GB"/>
        </w:rPr>
        <w:tab/>
        <w:t xml:space="preserve">determine the two exceedance probabilities, </w:t>
      </w:r>
      <w:proofErr w:type="spellStart"/>
      <w:r w:rsidRPr="00C35E82">
        <w:rPr>
          <w:i/>
          <w:lang w:val="en-GB"/>
        </w:rPr>
        <w:t>p</w:t>
      </w:r>
      <w:r w:rsidRPr="00C35E82">
        <w:rPr>
          <w:i/>
          <w:vertAlign w:val="subscript"/>
          <w:lang w:val="en-GB"/>
        </w:rPr>
        <w:t>above</w:t>
      </w:r>
      <w:proofErr w:type="spellEnd"/>
      <w:r w:rsidRPr="00C35E82">
        <w:rPr>
          <w:lang w:val="en-GB"/>
        </w:rPr>
        <w:t xml:space="preserve"> and </w:t>
      </w:r>
      <w:proofErr w:type="spellStart"/>
      <w:r w:rsidRPr="00C35E82">
        <w:rPr>
          <w:i/>
          <w:lang w:val="en-GB"/>
        </w:rPr>
        <w:t>p</w:t>
      </w:r>
      <w:r w:rsidRPr="00C35E82">
        <w:rPr>
          <w:i/>
          <w:vertAlign w:val="subscript"/>
          <w:lang w:val="en-GB"/>
        </w:rPr>
        <w:t>below</w:t>
      </w:r>
      <w:proofErr w:type="spellEnd"/>
      <w:r w:rsidRPr="00C35E82">
        <w:rPr>
          <w:lang w:val="en-GB"/>
        </w:rPr>
        <w:t xml:space="preserve">, above and below the desired exceedance probability, </w:t>
      </w:r>
      <w:r w:rsidRPr="00C35E82">
        <w:rPr>
          <w:i/>
          <w:lang w:val="en-GB"/>
        </w:rPr>
        <w:t>p</w:t>
      </w:r>
      <w:r w:rsidRPr="00C35E82">
        <w:rPr>
          <w:lang w:val="en-GB"/>
        </w:rPr>
        <w:t>, from the set: 0.01, 0.02, 0.03, 0.05, 0.1, 0.2, 0.3, 0.5, 1, 2, 3, 5, 10, 20, 30, 50, 60, 70, 80, 90, 95 and 99% for annual statistics and from the set: 0.1, 0.2, 0.3, 0.5, 1, 2, 3, 5, 10, 20, 30, 50, 60, 70, 80, 90, 95 and 99% for monthly statistics;</w:t>
      </w:r>
    </w:p>
    <w:p w14:paraId="50E9B244" w14:textId="18168E84" w:rsidR="00C35E82" w:rsidRPr="00C35E82" w:rsidRDefault="00C35E82" w:rsidP="003F1087">
      <w:pPr>
        <w:pStyle w:val="enumlev1"/>
        <w:rPr>
          <w:lang w:val="en-GB"/>
        </w:rPr>
      </w:pPr>
      <w:r w:rsidRPr="00C35E82">
        <w:rPr>
          <w:lang w:val="en-GB"/>
        </w:rPr>
        <w:t>c)</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and for the two exceedance probabilities, </w:t>
      </w:r>
      <w:proofErr w:type="spellStart"/>
      <w:r w:rsidRPr="00C35E82">
        <w:rPr>
          <w:i/>
          <w:lang w:val="en-GB"/>
        </w:rPr>
        <w:t>p</w:t>
      </w:r>
      <w:r w:rsidRPr="00C35E82">
        <w:rPr>
          <w:i/>
          <w:vertAlign w:val="subscript"/>
          <w:lang w:val="en-GB"/>
        </w:rPr>
        <w:t>above</w:t>
      </w:r>
      <w:proofErr w:type="spellEnd"/>
      <w:r w:rsidRPr="00C35E82">
        <w:rPr>
          <w:lang w:val="en-GB"/>
        </w:rPr>
        <w:t xml:space="preserve"> and </w:t>
      </w:r>
      <w:proofErr w:type="spellStart"/>
      <w:r w:rsidRPr="00C35E82">
        <w:rPr>
          <w:i/>
          <w:lang w:val="en-GB"/>
        </w:rPr>
        <w:t>p</w:t>
      </w:r>
      <w:r w:rsidRPr="00C35E82">
        <w:rPr>
          <w:i/>
          <w:vertAlign w:val="subscript"/>
          <w:lang w:val="en-GB"/>
        </w:rPr>
        <w:t>below</w:t>
      </w:r>
      <w:proofErr w:type="spellEnd"/>
      <w:r w:rsidRPr="00C35E82">
        <w:rPr>
          <w:lang w:val="en-GB"/>
        </w:rPr>
        <w:t xml:space="preserve">, determine the desired parameter of interest,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Pr="00C35E82">
        <w:rPr>
          <w:lang w:val="en-GB"/>
        </w:rPr>
        <w:t xml:space="preserve">, from the appropriate annual or monthly map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i/>
                <w:color w:val="000000" w:themeColor="text1"/>
                <w:lang w:val="en-GB"/>
              </w:rPr>
            </m:ctrlPr>
          </m:dPr>
          <m:e>
            <m:r>
              <w:rPr>
                <w:rFonts w:ascii="Cambria Math" w:hAnsi="Cambria Math"/>
                <w:color w:val="000000" w:themeColor="text1"/>
                <w:lang w:val="en-GB"/>
              </w:rPr>
              <m:t>p</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oMath>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d>
          <m:dPr>
            <m:ctrlPr>
              <w:rPr>
                <w:rFonts w:ascii="Cambria Math" w:hAnsi="Cambria Math"/>
                <w:i/>
                <w:lang w:val="en-GB" w:eastAsia="zh-CN"/>
              </w:rPr>
            </m:ctrlPr>
          </m:dPr>
          <m:e>
            <m:r>
              <w:rPr>
                <w:rFonts w:ascii="Cambria Math" w:hAnsi="Cambria Math"/>
                <w:lang w:val="en-GB"/>
              </w:rPr>
              <m:t>p</m:t>
            </m:r>
          </m:e>
        </m:d>
      </m:oMath>
      <w:r w:rsidRPr="00C35E82">
        <w:rPr>
          <w:lang w:val="en-GB"/>
        </w:rPr>
        <w:t xml:space="preserve">, or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Pr="00C35E82">
        <w:rPr>
          <w:lang w:val="en-GB"/>
        </w:rPr>
        <w:t>(p);</w:t>
      </w:r>
    </w:p>
    <w:p w14:paraId="3068B78A" w14:textId="6CA64411" w:rsidR="00C35E82" w:rsidRPr="00C35E82" w:rsidRDefault="00C35E82" w:rsidP="003F1087">
      <w:pPr>
        <w:pStyle w:val="enumlev1"/>
        <w:rPr>
          <w:lang w:val="en-GB"/>
        </w:rPr>
      </w:pPr>
      <w:r w:rsidRPr="00C35E82">
        <w:rPr>
          <w:lang w:val="en-GB"/>
        </w:rPr>
        <w:t>d)</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the applicable scale height</w:t>
      </w:r>
      <m:oMath>
        <m:r>
          <w:rPr>
            <w:rFonts w:ascii="Cambria Math" w:hAnsi="Cambria Math"/>
            <w:lang w:val="en-GB"/>
          </w:rPr>
          <m:t>, 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xml:space="preserve">, </w:t>
      </w:r>
      <m:oMath>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xml:space="preserve">, or </w:t>
      </w:r>
      <m:oMath>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from the appropriate annual or monthly pressure, temperature, or water vapour scale height map;</w:t>
      </w:r>
    </w:p>
    <w:p w14:paraId="3C5604FF" w14:textId="544D9FF6" w:rsidR="00C35E82" w:rsidRPr="00C35E82" w:rsidRDefault="00C35E82" w:rsidP="003F1087">
      <w:pPr>
        <w:pStyle w:val="enumlev1"/>
        <w:rPr>
          <w:lang w:val="en-GB"/>
        </w:rPr>
      </w:pPr>
      <w:r w:rsidRPr="00C35E82">
        <w:rPr>
          <w:lang w:val="en-GB"/>
        </w:rPr>
        <w:t>e)</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the topographic height, </w:t>
      </w:r>
      <m:oMath>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Pr="00C35E82">
        <w:rPr>
          <w:lang w:val="en-GB"/>
        </w:rPr>
        <w:t xml:space="preserve">, as the value of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ground</m:t>
            </m:r>
          </m:sub>
        </m:sSub>
      </m:oMath>
      <w:r w:rsidRPr="00C35E82">
        <w:rPr>
          <w:lang w:val="en-GB"/>
        </w:rPr>
        <w:t xml:space="preserve"> at each grid point from the </w:t>
      </w:r>
      <w:proofErr w:type="spellStart"/>
      <w:r w:rsidRPr="00C35E82">
        <w:rPr>
          <w:lang w:val="en-GB"/>
        </w:rPr>
        <w:t>Z_ground</w:t>
      </w:r>
      <w:proofErr w:type="spellEnd"/>
      <w:r w:rsidRPr="00C35E82">
        <w:rPr>
          <w:lang w:val="en-GB"/>
        </w:rPr>
        <w:t xml:space="preserve"> map;</w:t>
      </w:r>
    </w:p>
    <w:p w14:paraId="4B0A78A3" w14:textId="77777777" w:rsidR="00C35E82" w:rsidRPr="00C35E82" w:rsidRDefault="00C35E82" w:rsidP="003F1087">
      <w:pPr>
        <w:pStyle w:val="enumlev1"/>
        <w:rPr>
          <w:lang w:val="en-GB"/>
        </w:rPr>
      </w:pPr>
      <w:r w:rsidRPr="00C35E82">
        <w:rPr>
          <w:lang w:val="en-GB"/>
        </w:rPr>
        <w:t>f)</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and for the two exceedance probabilities, </w:t>
      </w:r>
      <w:proofErr w:type="spellStart"/>
      <w:r w:rsidRPr="00C35E82">
        <w:rPr>
          <w:i/>
          <w:lang w:val="en-GB"/>
        </w:rPr>
        <w:t>p</w:t>
      </w:r>
      <w:r w:rsidRPr="00C35E82">
        <w:rPr>
          <w:i/>
          <w:vertAlign w:val="subscript"/>
          <w:lang w:val="en-GB"/>
        </w:rPr>
        <w:t>above</w:t>
      </w:r>
      <w:proofErr w:type="spellEnd"/>
      <w:r w:rsidRPr="00C35E82">
        <w:rPr>
          <w:lang w:val="en-GB"/>
        </w:rPr>
        <w:t xml:space="preserve"> and </w:t>
      </w:r>
      <w:proofErr w:type="spellStart"/>
      <w:r w:rsidRPr="00C35E82">
        <w:rPr>
          <w:i/>
          <w:lang w:val="en-GB"/>
        </w:rPr>
        <w:t>p</w:t>
      </w:r>
      <w:r w:rsidRPr="00C35E82">
        <w:rPr>
          <w:i/>
          <w:vertAlign w:val="subscript"/>
          <w:lang w:val="en-GB"/>
        </w:rPr>
        <w:t>below</w:t>
      </w:r>
      <w:proofErr w:type="spellEnd"/>
      <w:r w:rsidRPr="00C35E82">
        <w:rPr>
          <w:lang w:val="en-GB"/>
        </w:rPr>
        <w:t xml:space="preserve">, determine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Pr="00C35E82">
        <w:rPr>
          <w:lang w:val="en-GB"/>
        </w:rPr>
        <w:t xml:space="preserve">, at the desired height, </w:t>
      </w:r>
      <w:r w:rsidRPr="00C35E82">
        <w:rPr>
          <w:i/>
          <w:lang w:val="en-GB"/>
        </w:rPr>
        <w:t>alt</w:t>
      </w:r>
      <w:r w:rsidRPr="00C35E82">
        <w:rPr>
          <w:lang w:val="en-GB"/>
        </w:rPr>
        <w:t xml:space="preserve">, by scaling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Pr="00C35E82">
        <w:rPr>
          <w:lang w:val="en-GB"/>
        </w:rPr>
        <w:t xml:space="preserve">, using the applicable relation: </w:t>
      </w:r>
    </w:p>
    <w:p w14:paraId="6BC2E26C" w14:textId="77777777" w:rsidR="00C35E82" w:rsidRPr="00C35E82" w:rsidRDefault="00C35E82" w:rsidP="00C35E82">
      <w:pPr>
        <w:tabs>
          <w:tab w:val="clear" w:pos="794"/>
          <w:tab w:val="clear" w:pos="1191"/>
          <w:tab w:val="clear" w:pos="1588"/>
          <w:tab w:val="clear" w:pos="1985"/>
          <w:tab w:val="left" w:pos="1134"/>
          <w:tab w:val="left" w:pos="1871"/>
          <w:tab w:val="left" w:pos="2608"/>
          <w:tab w:val="left" w:pos="3345"/>
        </w:tabs>
        <w:spacing w:before="0"/>
        <w:ind w:left="1134" w:hanging="1134"/>
        <w:rPr>
          <w:lang w:val="en-GB"/>
        </w:rPr>
      </w:pPr>
    </w:p>
    <w:tbl>
      <w:tblPr>
        <w:tblStyle w:val="TableGrid"/>
        <w:tblW w:w="837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C35E82" w:rsidRPr="003F33D7" w14:paraId="5377509F" w14:textId="77777777" w:rsidTr="00A402F9">
        <w:tc>
          <w:tcPr>
            <w:tcW w:w="3060" w:type="dxa"/>
            <w:vAlign w:val="center"/>
          </w:tcPr>
          <w:p w14:paraId="2E7547F1"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6455A205"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44357FDE"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i/>
                <w:lang w:val="en-GB"/>
              </w:rPr>
            </w:pPr>
            <w:r w:rsidRPr="003F1087">
              <w:rPr>
                <w:rFonts w:ascii="Times New Roman" w:hAnsi="Times New Roman" w:cs="Times New Roman"/>
                <w:lang w:val="en-GB"/>
              </w:rPr>
              <w:t>for surface total (barometric) pressure</w:t>
            </w:r>
            <w:r w:rsidRPr="00C35E82">
              <w:rPr>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m:t>
              </m:r>
            </m:oMath>
          </w:p>
        </w:tc>
      </w:tr>
      <w:tr w:rsidR="00C35E82" w:rsidRPr="003F33D7" w14:paraId="2114014A" w14:textId="77777777" w:rsidTr="00A402F9">
        <w:tc>
          <w:tcPr>
            <w:tcW w:w="3060" w:type="dxa"/>
            <w:vAlign w:val="center"/>
          </w:tcPr>
          <w:p w14:paraId="235CCFF6"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r>
                  <w:rPr>
                    <w:rFonts w:ascii="Cambria Math" w:hAnsi="Cambria Math"/>
                    <w:lang w:val="en-GB"/>
                  </w:rPr>
                  <m:t>+</m:t>
                </m:r>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 xml:space="preserve"> (</m:t>
                </m:r>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oMath>
            </m:oMathPara>
          </w:p>
        </w:tc>
        <w:tc>
          <w:tcPr>
            <w:tcW w:w="270" w:type="dxa"/>
            <w:vAlign w:val="center"/>
          </w:tcPr>
          <w:p w14:paraId="3AA2CEEF"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12E97401"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3F1087">
              <w:rPr>
                <w:rFonts w:ascii="Times New Roman" w:hAnsi="Times New Roman" w:cs="Times New Roman"/>
                <w:lang w:val="en-GB"/>
              </w:rPr>
              <w:t>for surface temperature,</w:t>
            </w:r>
            <w:r w:rsidRPr="00C35E82">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m:t>
              </m:r>
            </m:oMath>
          </w:p>
        </w:tc>
      </w:tr>
      <w:tr w:rsidR="00C35E82" w:rsidRPr="003F33D7" w14:paraId="2C0EBF5A" w14:textId="77777777" w:rsidTr="00A402F9">
        <w:tc>
          <w:tcPr>
            <w:tcW w:w="3060" w:type="dxa"/>
            <w:vAlign w:val="center"/>
          </w:tcPr>
          <w:p w14:paraId="17822CD5"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77FE9CA6"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7DCC9220"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i/>
                <w:lang w:val="en-GB"/>
              </w:rPr>
            </w:pPr>
            <w:r w:rsidRPr="003F1087">
              <w:rPr>
                <w:rFonts w:ascii="Times New Roman" w:hAnsi="Times New Roman" w:cs="Times New Roman"/>
                <w:lang w:val="en-GB"/>
              </w:rPr>
              <w:t>for surface water vapour density</w:t>
            </w:r>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d>
                <m:dPr>
                  <m:ctrlPr>
                    <w:rPr>
                      <w:rFonts w:ascii="Cambria Math" w:hAnsi="Cambria Math"/>
                      <w:i/>
                      <w:lang w:val="en-GB"/>
                    </w:rPr>
                  </m:ctrlPr>
                </m:dPr>
                <m:e>
                  <m:r>
                    <w:rPr>
                      <w:rFonts w:ascii="Cambria Math" w:hAnsi="Cambria Math"/>
                      <w:lang w:val="en-GB"/>
                    </w:rPr>
                    <m:t>p</m:t>
                  </m:r>
                </m:e>
              </m:d>
              <m:r>
                <w:rPr>
                  <w:rFonts w:ascii="Cambria Math" w:hAnsi="Cambria Math"/>
                  <w:lang w:val="en-GB"/>
                </w:rPr>
                <m:t>;</m:t>
              </m:r>
            </m:oMath>
            <w:r w:rsidRPr="00C35E82">
              <w:rPr>
                <w:lang w:val="en-GB"/>
              </w:rPr>
              <w:t xml:space="preserve"> </w:t>
            </w:r>
            <w:r w:rsidRPr="003F1087">
              <w:rPr>
                <w:rFonts w:ascii="Times New Roman" w:hAnsi="Times New Roman" w:cs="Times New Roman"/>
                <w:lang w:val="en-GB"/>
              </w:rPr>
              <w:t>or</w:t>
            </w:r>
          </w:p>
        </w:tc>
      </w:tr>
      <w:tr w:rsidR="00C35E82" w:rsidRPr="003F33D7" w14:paraId="53C91A47" w14:textId="77777777" w:rsidTr="00A402F9">
        <w:tc>
          <w:tcPr>
            <w:tcW w:w="3060" w:type="dxa"/>
          </w:tcPr>
          <w:p w14:paraId="4CCF9E8F"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268"/>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tcPr>
          <w:p w14:paraId="5402BCFF"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081975CE"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3F1087">
              <w:rPr>
                <w:rFonts w:ascii="Times New Roman" w:hAnsi="Times New Roman" w:cs="Times New Roman"/>
                <w:lang w:val="en-GB"/>
              </w:rPr>
              <w:t>for integrated water vapour content,</w:t>
            </w:r>
            <w:r w:rsidRPr="00C35E82">
              <w:rPr>
                <w:lang w:val="en-GB"/>
              </w:rPr>
              <w:t xml:space="preserv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Pr="00C35E82">
              <w:rPr>
                <w:lang w:val="en-GB"/>
              </w:rPr>
              <w:t>(p);</w:t>
            </w:r>
          </w:p>
        </w:tc>
      </w:tr>
    </w:tbl>
    <w:p w14:paraId="650209B5" w14:textId="54982DA8" w:rsidR="00C35E82" w:rsidRPr="00C35E82" w:rsidRDefault="00C35E82" w:rsidP="003F1087">
      <w:pPr>
        <w:pStyle w:val="enumlev1"/>
        <w:rPr>
          <w:lang w:val="en-GB"/>
        </w:rPr>
      </w:pPr>
      <w:r w:rsidRPr="00C35E82">
        <w:rPr>
          <w:lang w:val="en-GB"/>
        </w:rPr>
        <w:t>g)</w:t>
      </w:r>
      <w:r w:rsidRPr="00C35E82">
        <w:rPr>
          <w:lang w:val="en-GB"/>
        </w:rPr>
        <w:tab/>
        <w:t xml:space="preserve">determine </w:t>
      </w:r>
      <w:proofErr w:type="spellStart"/>
      <w:r w:rsidRPr="00C35E82">
        <w:rPr>
          <w:i/>
          <w:iCs/>
          <w:lang w:val="en-GB"/>
        </w:rPr>
        <w:t>X</w:t>
      </w:r>
      <w:r w:rsidRPr="00C35E82">
        <w:rPr>
          <w:i/>
          <w:vertAlign w:val="subscript"/>
          <w:lang w:val="en-GB"/>
        </w:rPr>
        <w:t>above</w:t>
      </w:r>
      <w:proofErr w:type="spellEnd"/>
      <w:r w:rsidRPr="00C35E82">
        <w:rPr>
          <w:lang w:val="en-GB"/>
        </w:rPr>
        <w:t xml:space="preserve"> and </w:t>
      </w:r>
      <w:proofErr w:type="spellStart"/>
      <w:r w:rsidRPr="00C35E82">
        <w:rPr>
          <w:i/>
          <w:iCs/>
          <w:lang w:val="en-GB"/>
        </w:rPr>
        <w:t>X</w:t>
      </w:r>
      <w:r w:rsidRPr="00C35E82">
        <w:rPr>
          <w:i/>
          <w:vertAlign w:val="subscript"/>
          <w:lang w:val="en-GB"/>
        </w:rPr>
        <w:t>below</w:t>
      </w:r>
      <w:proofErr w:type="spellEnd"/>
      <w:r w:rsidRPr="00C35E82">
        <w:rPr>
          <w:lang w:val="en-GB"/>
        </w:rPr>
        <w:t xml:space="preserve"> at the desired location and the two probabilities </w:t>
      </w:r>
      <w:proofErr w:type="spellStart"/>
      <w:r w:rsidRPr="00C35E82">
        <w:rPr>
          <w:i/>
          <w:lang w:val="en-GB"/>
        </w:rPr>
        <w:t>p</w:t>
      </w:r>
      <w:r w:rsidRPr="00C35E82">
        <w:rPr>
          <w:i/>
          <w:vertAlign w:val="subscript"/>
          <w:lang w:val="en-GB"/>
        </w:rPr>
        <w:t>above</w:t>
      </w:r>
      <w:proofErr w:type="spellEnd"/>
      <w:r w:rsidRPr="00C35E82">
        <w:rPr>
          <w:lang w:val="en-GB"/>
        </w:rPr>
        <w:t xml:space="preserve"> and </w:t>
      </w:r>
      <w:proofErr w:type="spellStart"/>
      <w:r w:rsidRPr="00C35E82">
        <w:rPr>
          <w:i/>
          <w:lang w:val="en-GB"/>
        </w:rPr>
        <w:t>p</w:t>
      </w:r>
      <w:r w:rsidRPr="00C35E82">
        <w:rPr>
          <w:i/>
          <w:vertAlign w:val="subscript"/>
          <w:lang w:val="en-GB"/>
        </w:rPr>
        <w:t>below</w:t>
      </w:r>
      <w:proofErr w:type="spellEnd"/>
      <w:r w:rsidRPr="00C35E82">
        <w:rPr>
          <w:lang w:val="en-GB"/>
        </w:rPr>
        <w:t xml:space="preserve"> by performing a bilinear interpolation of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Pr="00C35E82">
        <w:rPr>
          <w:lang w:val="en-GB"/>
        </w:rPr>
        <w:t xml:space="preserve">, </w:t>
      </w:r>
      <w:proofErr w:type="spellStart"/>
      <w:r w:rsidRPr="00C35E82">
        <w:rPr>
          <w:i/>
          <w:iCs/>
          <w:lang w:val="en-GB"/>
        </w:rPr>
        <w:t>i</w:t>
      </w:r>
      <w:proofErr w:type="spellEnd"/>
      <w:r w:rsidRPr="00C35E82">
        <w:rPr>
          <w:lang w:val="en-GB"/>
        </w:rPr>
        <w:t xml:space="preserve"> = 1, 2, 3 and 4 at the four surrounding grid points using the bilinear interpolation method specified in Annex 1 of Recommendation ITU</w:t>
      </w:r>
      <w:r w:rsidR="003F1087">
        <w:rPr>
          <w:lang w:val="en-GB"/>
        </w:rPr>
        <w:noBreakHyphen/>
      </w:r>
      <w:r w:rsidRPr="00C35E82">
        <w:rPr>
          <w:lang w:val="en-GB"/>
        </w:rPr>
        <w:t xml:space="preserve">R </w:t>
      </w:r>
      <w:hyperlink r:id="rId55" w:history="1">
        <w:r w:rsidR="006532AA" w:rsidRPr="00521933">
          <w:rPr>
            <w:lang w:val="en-GB"/>
          </w:rPr>
          <w:t>P.1144</w:t>
        </w:r>
      </w:hyperlink>
      <w:r w:rsidRPr="00C35E82">
        <w:rPr>
          <w:lang w:val="en-GB"/>
        </w:rPr>
        <w:t>;</w:t>
      </w:r>
    </w:p>
    <w:p w14:paraId="1A3B3E85" w14:textId="1F274CC8" w:rsidR="00C35E82" w:rsidRPr="00C35E82" w:rsidRDefault="00C35E82" w:rsidP="003F1087">
      <w:pPr>
        <w:pStyle w:val="enumlev1"/>
        <w:rPr>
          <w:lang w:val="en-GB"/>
        </w:rPr>
      </w:pPr>
      <w:r w:rsidRPr="00C35E82">
        <w:rPr>
          <w:lang w:val="en-GB"/>
        </w:rPr>
        <w:t>h)</w:t>
      </w:r>
      <w:r w:rsidRPr="00C35E82">
        <w:rPr>
          <w:lang w:val="en-GB"/>
        </w:rPr>
        <w:tab/>
        <w:t xml:space="preserve">determine the parameter of interest, </w:t>
      </w:r>
      <w:r w:rsidRPr="00C35E82">
        <w:rPr>
          <w:i/>
          <w:iCs/>
          <w:lang w:val="en-GB"/>
        </w:rPr>
        <w:t>X</w:t>
      </w:r>
      <w:r w:rsidRPr="00C35E82">
        <w:rPr>
          <w:lang w:val="en-GB"/>
        </w:rPr>
        <w:t xml:space="preserve">, at the desired location and exceedance probability, </w:t>
      </w:r>
      <w:r w:rsidRPr="00C35E82">
        <w:rPr>
          <w:i/>
          <w:lang w:val="en-GB"/>
        </w:rPr>
        <w:t>p</w:t>
      </w:r>
      <w:r w:rsidRPr="00C35E82">
        <w:rPr>
          <w:lang w:val="en-GB"/>
        </w:rPr>
        <w:t xml:space="preserve">, by interpolating </w:t>
      </w:r>
      <w:proofErr w:type="spellStart"/>
      <w:r w:rsidRPr="00C35E82">
        <w:rPr>
          <w:i/>
          <w:iCs/>
          <w:lang w:val="en-GB"/>
        </w:rPr>
        <w:t>X</w:t>
      </w:r>
      <w:r w:rsidRPr="00C35E82">
        <w:rPr>
          <w:i/>
          <w:vertAlign w:val="subscript"/>
          <w:lang w:val="en-GB"/>
        </w:rPr>
        <w:t>above</w:t>
      </w:r>
      <w:proofErr w:type="spellEnd"/>
      <w:r w:rsidRPr="00C35E82">
        <w:rPr>
          <w:lang w:val="en-GB"/>
        </w:rPr>
        <w:t xml:space="preserve"> and </w:t>
      </w:r>
      <w:proofErr w:type="spellStart"/>
      <w:r w:rsidRPr="00C35E82">
        <w:rPr>
          <w:i/>
          <w:iCs/>
          <w:lang w:val="en-GB"/>
        </w:rPr>
        <w:t>X</w:t>
      </w:r>
      <w:r w:rsidRPr="00C35E82">
        <w:rPr>
          <w:i/>
          <w:vertAlign w:val="subscript"/>
          <w:lang w:val="en-GB"/>
        </w:rPr>
        <w:t>below</w:t>
      </w:r>
      <w:proofErr w:type="spellEnd"/>
      <w:r w:rsidRPr="00C35E82">
        <w:rPr>
          <w:lang w:val="en-GB"/>
        </w:rPr>
        <w:t xml:space="preserve"> vs. </w:t>
      </w:r>
      <w:proofErr w:type="spellStart"/>
      <w:r w:rsidRPr="00C35E82">
        <w:rPr>
          <w:i/>
          <w:lang w:val="en-GB"/>
        </w:rPr>
        <w:t>p</w:t>
      </w:r>
      <w:r w:rsidRPr="00C35E82">
        <w:rPr>
          <w:i/>
          <w:vertAlign w:val="subscript"/>
          <w:lang w:val="en-GB"/>
        </w:rPr>
        <w:t>above</w:t>
      </w:r>
      <w:proofErr w:type="spellEnd"/>
      <w:r w:rsidRPr="00C35E82">
        <w:rPr>
          <w:lang w:val="en-GB"/>
        </w:rPr>
        <w:t xml:space="preserve"> and </w:t>
      </w:r>
      <w:proofErr w:type="spellStart"/>
      <w:r w:rsidRPr="00C35E82">
        <w:rPr>
          <w:i/>
          <w:lang w:val="en-GB"/>
        </w:rPr>
        <w:t>p</w:t>
      </w:r>
      <w:r w:rsidRPr="00C35E82">
        <w:rPr>
          <w:i/>
          <w:vertAlign w:val="subscript"/>
          <w:lang w:val="en-GB"/>
        </w:rPr>
        <w:t>below</w:t>
      </w:r>
      <w:proofErr w:type="spellEnd"/>
      <w:r w:rsidRPr="00C35E82">
        <w:rPr>
          <w:lang w:val="en-GB"/>
        </w:rPr>
        <w:t xml:space="preserve"> </w:t>
      </w:r>
      <w:proofErr w:type="spellStart"/>
      <w:r w:rsidRPr="00C35E82">
        <w:rPr>
          <w:lang w:val="en-GB"/>
        </w:rPr>
        <w:t xml:space="preserve">to </w:t>
      </w:r>
      <w:r w:rsidRPr="00C35E82">
        <w:rPr>
          <w:i/>
          <w:lang w:val="en-GB"/>
        </w:rPr>
        <w:t>p</w:t>
      </w:r>
      <w:proofErr w:type="spellEnd"/>
      <w:r w:rsidRPr="00C35E82">
        <w:rPr>
          <w:lang w:val="en-GB"/>
        </w:rPr>
        <w:t xml:space="preserve"> on a linear </w:t>
      </w:r>
      <w:r w:rsidRPr="00C35E82">
        <w:rPr>
          <w:i/>
          <w:iCs/>
          <w:lang w:val="en-GB"/>
        </w:rPr>
        <w:t>X</w:t>
      </w:r>
      <w:r w:rsidRPr="00C35E82">
        <w:rPr>
          <w:lang w:val="en-GB"/>
        </w:rPr>
        <w:t xml:space="preserve"> vs. log</w:t>
      </w:r>
      <w:r w:rsidRPr="00C35E82">
        <w:rPr>
          <w:vertAlign w:val="subscript"/>
          <w:lang w:val="en-GB"/>
        </w:rPr>
        <w:t>10</w:t>
      </w:r>
      <w:r w:rsidRPr="00C35E82">
        <w:rPr>
          <w:lang w:val="en-GB"/>
        </w:rPr>
        <w:t xml:space="preserve"> </w:t>
      </w:r>
      <w:r w:rsidRPr="00C35E82">
        <w:rPr>
          <w:i/>
          <w:lang w:val="en-GB"/>
        </w:rPr>
        <w:t>p</w:t>
      </w:r>
      <w:r w:rsidRPr="00C35E82">
        <w:rPr>
          <w:lang w:val="en-GB"/>
        </w:rPr>
        <w:t xml:space="preserve"> scale, where </w:t>
      </w:r>
      <m:oMath>
        <m:r>
          <w:rPr>
            <w:rFonts w:ascii="Cambria Math" w:hAnsi="Cambria Math"/>
            <w:lang w:val="en-GB"/>
          </w:rPr>
          <m:t>X</m:t>
        </m:r>
      </m:oMath>
      <w:r w:rsidRPr="00C35E82">
        <w:rPr>
          <w:lang w:val="en-GB"/>
        </w:rPr>
        <w:t xml:space="preserve"> =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r>
          <w:rPr>
            <w:rFonts w:ascii="Cambria Math" w:hAnsi="Cambria Math"/>
            <w:lang w:val="en-GB"/>
          </w:rPr>
          <m:t>(p)</m:t>
        </m:r>
      </m:oMath>
      <w:r w:rsidRPr="00C35E82">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r>
          <w:rPr>
            <w:rFonts w:ascii="Cambria Math" w:hAnsi="Cambria Math"/>
            <w:lang w:val="en-GB"/>
          </w:rPr>
          <m:t>(p)</m:t>
        </m:r>
      </m:oMath>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r>
          <w:rPr>
            <w:rFonts w:ascii="Cambria Math" w:hAnsi="Cambria Math"/>
            <w:lang w:val="en-GB"/>
          </w:rPr>
          <m:t>(p)</m:t>
        </m:r>
      </m:oMath>
      <w:r w:rsidRPr="00C35E82">
        <w:rPr>
          <w:lang w:val="en-GB"/>
        </w:rPr>
        <w:t xml:space="preserve">, or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r>
          <w:rPr>
            <w:rFonts w:ascii="Cambria Math" w:hAnsi="Cambria Math"/>
            <w:lang w:val="en-GB"/>
          </w:rPr>
          <m:t>(p)</m:t>
        </m:r>
      </m:oMath>
      <w:r w:rsidRPr="00C35E82">
        <w:rPr>
          <w:lang w:val="en-GB"/>
        </w:rPr>
        <w:t>.</w:t>
      </w:r>
    </w:p>
    <w:p w14:paraId="6DDA3F04" w14:textId="77777777" w:rsidR="00C35E82" w:rsidRPr="00C35E82" w:rsidRDefault="00C35E82" w:rsidP="003F1087">
      <w:pPr>
        <w:pStyle w:val="Heading2"/>
        <w:rPr>
          <w:lang w:val="en-GB"/>
        </w:rPr>
      </w:pPr>
      <w:bookmarkStart w:id="20" w:name="_Toc87129517"/>
      <w:bookmarkStart w:id="21" w:name="_Toc105577936"/>
      <w:bookmarkStart w:id="22" w:name="_Toc105585440"/>
      <w:r w:rsidRPr="00C35E82">
        <w:rPr>
          <w:lang w:val="en-GB"/>
        </w:rPr>
        <w:t>2.2</w:t>
      </w:r>
      <w:r w:rsidRPr="00C35E82">
        <w:rPr>
          <w:lang w:val="en-GB"/>
        </w:rPr>
        <w:tab/>
        <w:t>Spatial and statistical (mean and standard deviation) interpolation</w:t>
      </w:r>
      <w:bookmarkEnd w:id="20"/>
      <w:bookmarkEnd w:id="21"/>
      <w:bookmarkEnd w:id="22"/>
    </w:p>
    <w:p w14:paraId="68B08053" w14:textId="77777777" w:rsidR="00C35E82" w:rsidRPr="00C35E82" w:rsidRDefault="00C35E82" w:rsidP="00C35E82">
      <w:pPr>
        <w:tabs>
          <w:tab w:val="clear" w:pos="794"/>
          <w:tab w:val="clear" w:pos="1191"/>
          <w:tab w:val="clear" w:pos="1588"/>
          <w:tab w:val="clear" w:pos="1985"/>
          <w:tab w:val="left" w:pos="1134"/>
          <w:tab w:val="left" w:pos="1871"/>
          <w:tab w:val="left" w:pos="2268"/>
        </w:tabs>
        <w:rPr>
          <w:lang w:val="en-GB"/>
        </w:rPr>
      </w:pPr>
      <w:r w:rsidRPr="00C35E82">
        <w:rPr>
          <w:lang w:val="en-GB"/>
        </w:rPr>
        <w:t xml:space="preserve">The monthly or annual mean or standard deviation of surface total (barometric) pressure,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e>
        </m:acc>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P</m:t>
                </m:r>
              </m:e>
              <m:sub>
                <m:r>
                  <w:rPr>
                    <w:rFonts w:ascii="Cambria Math" w:hAnsi="Cambria Math"/>
                    <w:lang w:val="en-GB"/>
                  </w:rPr>
                  <m:t>s</m:t>
                </m:r>
              </m:sub>
            </m:sSub>
          </m:sub>
        </m:sSub>
      </m:oMath>
      <w:r w:rsidRPr="00C35E82">
        <w:rPr>
          <w:lang w:val="en-GB"/>
        </w:rPr>
        <w:t xml:space="preserve">, mean or standard deviation of surface temperature,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s</m:t>
            </m:r>
          </m:sub>
        </m:sSub>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T</m:t>
                </m:r>
                <m:ctrlPr>
                  <w:rPr>
                    <w:rFonts w:ascii="Cambria Math" w:hAnsi="Cambria Math"/>
                    <w:i/>
                    <w:lang w:val="en-GB"/>
                  </w:rPr>
                </m:ctrlPr>
              </m:e>
              <m:sub>
                <m:r>
                  <w:rPr>
                    <w:rFonts w:ascii="Cambria Math" w:hAnsi="Cambria Math"/>
                    <w:lang w:val="en-GB"/>
                  </w:rPr>
                  <m:t>s</m:t>
                </m:r>
              </m:sub>
            </m:sSub>
          </m:sub>
        </m:sSub>
      </m:oMath>
      <w:r w:rsidRPr="00C35E82">
        <w:rPr>
          <w:lang w:val="en-GB"/>
        </w:rPr>
        <w:t>, mean or standard d</w:t>
      </w:r>
      <w:proofErr w:type="spellStart"/>
      <w:r w:rsidRPr="00C35E82">
        <w:rPr>
          <w:lang w:val="en-GB"/>
        </w:rPr>
        <w:t>eviation</w:t>
      </w:r>
      <w:proofErr w:type="spellEnd"/>
      <w:r w:rsidRPr="00C35E82">
        <w:rPr>
          <w:lang w:val="en-GB"/>
        </w:rPr>
        <w:t xml:space="preserve"> of surface water vapour density,  </w:t>
      </w:r>
      <m:oMath>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e>
        </m:acc>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rPr>
                </m:ctrlPr>
              </m:sSubPr>
              <m:e>
                <m: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sub>
        </m:sSub>
      </m:oMath>
      <w:r w:rsidRPr="00C35E82">
        <w:rPr>
          <w:lang w:val="en-GB"/>
        </w:rPr>
        <w:t xml:space="preserve">, mean or standard deviation of integrated water vapour content,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s</m:t>
            </m:r>
          </m:sub>
        </m:sSub>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or Weibull integrated water vapour content shape or scale parameter, </w:t>
      </w:r>
      <m:oMath>
        <m:sSub>
          <m:sSubPr>
            <m:ctrlPr>
              <w:rPr>
                <w:rFonts w:ascii="Cambria Math" w:hAnsi="Cambria Math"/>
                <w:i/>
                <w:lang w:val="en-GB"/>
              </w:rPr>
            </m:ctrlPr>
          </m:sSubPr>
          <m:e>
            <m:r>
              <w:rPr>
                <w:rFonts w:ascii="Cambria Math" w:hAnsi="Cambria Math"/>
                <w:lang w:val="en-GB"/>
              </w:rPr>
              <m:t>k</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or </w:t>
      </w:r>
      <m:oMath>
        <m:sSub>
          <m:sSubPr>
            <m:ctrlPr>
              <w:rPr>
                <w:rFonts w:ascii="Cambria Math" w:hAnsi="Cambria Math"/>
                <w:i/>
                <w:lang w:val="en-GB"/>
              </w:rPr>
            </m:ctrlPr>
          </m:sSubPr>
          <m:e>
            <m:r>
              <m:rPr>
                <m:sty m:val="p"/>
              </m:rPr>
              <w:rPr>
                <w:rFonts w:ascii="Cambria Math" w:hAnsi="Cambria Math"/>
                <w:lang w:val="en-GB"/>
              </w:rPr>
              <m:t>λ</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at any desired location on the surface of the Earth can be calculated using the following interpolation method:</w:t>
      </w:r>
    </w:p>
    <w:p w14:paraId="5637E45D" w14:textId="378EB784" w:rsidR="00C35E82" w:rsidRPr="00C35E82" w:rsidRDefault="00C35E82" w:rsidP="009F157F">
      <w:pPr>
        <w:pStyle w:val="enumlev1"/>
        <w:rPr>
          <w:lang w:val="en-GB"/>
        </w:rPr>
      </w:pPr>
      <w:r w:rsidRPr="00C35E82">
        <w:rPr>
          <w:lang w:val="en-GB"/>
        </w:rPr>
        <w:t xml:space="preserve">a) </w:t>
      </w:r>
      <w:r w:rsidRPr="00C35E82">
        <w:rPr>
          <w:lang w:val="en-GB"/>
        </w:rPr>
        <w:tab/>
        <w:t xml:space="preserve">determine the height above mean sea level of the desired location, </w:t>
      </w:r>
      <m:oMath>
        <m:r>
          <w:rPr>
            <w:rFonts w:ascii="Cambria Math" w:hAnsi="Cambria Math"/>
            <w:lang w:val="en-GB"/>
          </w:rPr>
          <m:t>alt</m:t>
        </m:r>
      </m:oMath>
      <w:r w:rsidRPr="00C35E82">
        <w:rPr>
          <w:lang w:val="en-GB"/>
        </w:rPr>
        <w:t xml:space="preserve">, from local data, or, if local data is not available, from Recommendation ITU-R </w:t>
      </w:r>
      <w:hyperlink r:id="rId56" w:history="1">
        <w:r w:rsidR="00521933" w:rsidRPr="006532AA">
          <w:rPr>
            <w:lang w:val="en-GB"/>
          </w:rPr>
          <w:t>P.1511</w:t>
        </w:r>
      </w:hyperlink>
      <w:r w:rsidRPr="00C35E82">
        <w:rPr>
          <w:lang w:val="en-GB"/>
        </w:rPr>
        <w:t>;</w:t>
      </w:r>
    </w:p>
    <w:p w14:paraId="3940B96C" w14:textId="41FF0C05" w:rsidR="00C35E82" w:rsidRPr="00C35E82" w:rsidRDefault="00C35E82" w:rsidP="009F157F">
      <w:pPr>
        <w:pStyle w:val="enumlev1"/>
        <w:rPr>
          <w:lang w:val="en-GB"/>
        </w:rPr>
      </w:pPr>
      <w:r w:rsidRPr="00C35E82">
        <w:rPr>
          <w:lang w:val="en-GB"/>
        </w:rPr>
        <w:t>b)</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the desired parameter of interest,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Pr="00C35E82">
        <w:rPr>
          <w:lang w:val="en-GB"/>
        </w:rPr>
        <w:t>, from the appropriate annual or monthly map;</w:t>
      </w:r>
    </w:p>
    <w:p w14:paraId="031644D2" w14:textId="6DF0C714" w:rsidR="00C35E82" w:rsidRPr="00C35E82" w:rsidRDefault="00C35E82" w:rsidP="009F157F">
      <w:pPr>
        <w:pStyle w:val="enumlev1"/>
        <w:rPr>
          <w:lang w:val="en-GB"/>
        </w:rPr>
      </w:pPr>
      <w:r w:rsidRPr="00C35E82">
        <w:rPr>
          <w:lang w:val="en-GB"/>
        </w:rPr>
        <w:t>c)</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the applicable scale height</w:t>
      </w:r>
      <m:oMath>
        <m:r>
          <w:rPr>
            <w:rFonts w:ascii="Cambria Math" w:hAnsi="Cambria Math"/>
            <w:lang w:val="en-GB"/>
          </w:rPr>
          <m:t>, 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xml:space="preserve">, </w:t>
      </w:r>
      <m:oMath>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xml:space="preserve">, or </w:t>
      </w:r>
      <m:oMath>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oMath>
      <w:r w:rsidRPr="00C35E82">
        <w:rPr>
          <w:lang w:val="en-GB"/>
        </w:rPr>
        <w:t>, from the appropriate annual or monthly pressure, temperature, or water vapour scale height map;</w:t>
      </w:r>
    </w:p>
    <w:p w14:paraId="085AE4F0" w14:textId="7D6C8BF4" w:rsidR="00C35E82" w:rsidRPr="00C35E82" w:rsidRDefault="00C35E82" w:rsidP="009F157F">
      <w:pPr>
        <w:pStyle w:val="enumlev1"/>
        <w:rPr>
          <w:lang w:val="en-GB"/>
        </w:rPr>
      </w:pPr>
      <w:r w:rsidRPr="00C35E82">
        <w:rPr>
          <w:lang w:val="en-GB"/>
        </w:rPr>
        <w:t>d)</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the topographic height, </w:t>
      </w:r>
      <m:oMath>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Pr="00C35E82">
        <w:rPr>
          <w:lang w:val="en-GB"/>
        </w:rPr>
        <w:t xml:space="preserve">,  as the value of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ground</m:t>
            </m:r>
          </m:sub>
        </m:sSub>
      </m:oMath>
      <w:r w:rsidRPr="00C35E82">
        <w:rPr>
          <w:lang w:val="en-GB"/>
        </w:rPr>
        <w:t xml:space="preserve"> at each grid point from the Z ground map;</w:t>
      </w:r>
    </w:p>
    <w:p w14:paraId="220D8AF5" w14:textId="37A71CED" w:rsidR="00C35E82" w:rsidRPr="00C35E82" w:rsidRDefault="00C35E82" w:rsidP="001F4F46">
      <w:pPr>
        <w:pStyle w:val="enumlev1"/>
        <w:rPr>
          <w:lang w:val="en-GB"/>
        </w:rPr>
      </w:pPr>
      <w:r w:rsidRPr="00C35E82">
        <w:rPr>
          <w:lang w:val="en-GB"/>
        </w:rPr>
        <w:t>e)</w:t>
      </w:r>
      <w:r w:rsidRPr="00C35E82">
        <w:rPr>
          <w:lang w:val="en-GB"/>
        </w:rPr>
        <w:tab/>
        <w:t xml:space="preserve">for each of the four surrounding grid points, </w:t>
      </w:r>
      <m:oMath>
        <m:r>
          <w:rPr>
            <w:rFonts w:ascii="Cambria Math" w:hAnsi="Cambria Math"/>
            <w:lang w:val="en-GB"/>
          </w:rPr>
          <m:t>i</m:t>
        </m:r>
      </m:oMath>
      <w:r w:rsidRPr="00C35E82">
        <w:rPr>
          <w:lang w:val="en-GB"/>
        </w:rPr>
        <w:t xml:space="preserve"> = 1, 2, 3 and 4, determine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Pr="00C35E82">
        <w:rPr>
          <w:lang w:val="en-GB"/>
        </w:rPr>
        <w:t xml:space="preserve">, at the desired height, </w:t>
      </w:r>
      <w:r w:rsidRPr="00C35E82">
        <w:rPr>
          <w:i/>
          <w:lang w:val="en-GB"/>
        </w:rPr>
        <w:t>alt</w:t>
      </w:r>
      <w:r w:rsidRPr="00C35E82">
        <w:rPr>
          <w:lang w:val="en-GB"/>
        </w:rPr>
        <w:t xml:space="preserve">, by scaling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w:r w:rsidRPr="00C35E82">
        <w:rPr>
          <w:lang w:val="en-GB"/>
        </w:rPr>
        <w:t>, using the applicable relation:</w:t>
      </w:r>
    </w:p>
    <w:p w14:paraId="7C989336" w14:textId="77777777" w:rsidR="00C35E82" w:rsidRPr="00C35E82" w:rsidRDefault="00C35E82" w:rsidP="001F4F46">
      <w:pPr>
        <w:rPr>
          <w:lang w:val="en-GB"/>
        </w:rPr>
      </w:pPr>
    </w:p>
    <w:tbl>
      <w:tblPr>
        <w:tblStyle w:val="TableGrid"/>
        <w:tblW w:w="83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C35E82" w:rsidRPr="00863A16" w14:paraId="77CF4143" w14:textId="77777777" w:rsidTr="00A402F9">
        <w:tc>
          <w:tcPr>
            <w:tcW w:w="3060" w:type="dxa"/>
            <w:vAlign w:val="center"/>
          </w:tcPr>
          <w:p w14:paraId="045474BF"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psc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370F7178"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6680D744"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surface total (barometric) pressure,</w:t>
            </w:r>
            <w:r w:rsidRPr="00C35E82">
              <w:rPr>
                <w:lang w:val="en-GB"/>
              </w:rPr>
              <w:t xml:space="preserve">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e>
              </m:acc>
            </m:oMath>
            <w:r w:rsidRPr="00C35E82">
              <w:rPr>
                <w:lang w:val="en-GB"/>
              </w:rPr>
              <w:t xml:space="preserve"> or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sub>
              </m:sSub>
              <m:r>
                <w:rPr>
                  <w:rFonts w:ascii="Cambria Math" w:hAnsi="Cambria Math"/>
                  <w:lang w:val="en-GB"/>
                </w:rPr>
                <m:t>;</m:t>
              </m:r>
            </m:oMath>
          </w:p>
        </w:tc>
      </w:tr>
      <w:tr w:rsidR="00C35E82" w:rsidRPr="00863A16" w14:paraId="5BE428DB" w14:textId="77777777" w:rsidTr="00A402F9">
        <w:tc>
          <w:tcPr>
            <w:tcW w:w="3060" w:type="dxa"/>
            <w:vAlign w:val="center"/>
          </w:tcPr>
          <w:p w14:paraId="6507A751"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ParaPr>
                <m:jc m:val="left"/>
              </m:oMathPara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r>
                  <w:rPr>
                    <w:rFonts w:ascii="Cambria Math" w:hAnsi="Cambria Math"/>
                    <w:lang w:val="en-GB"/>
                  </w:rPr>
                  <m:t>+</m:t>
                </m:r>
                <m:r>
                  <w:rPr>
                    <w:rFonts w:ascii="Cambria Math" w:hAnsi="Cambria Math"/>
                    <w:lang w:val="en-GB"/>
                  </w:rPr>
                  <m:t>tsc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 xml:space="preserve"> (</m:t>
                </m:r>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m:t>
                </m:r>
              </m:oMath>
            </m:oMathPara>
          </w:p>
        </w:tc>
        <w:tc>
          <w:tcPr>
            <w:tcW w:w="270" w:type="dxa"/>
            <w:vAlign w:val="center"/>
          </w:tcPr>
          <w:p w14:paraId="71AAB18E"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3C6A7A57"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surface temperature,</w:t>
            </w:r>
            <w:r w:rsidRPr="00C35E82">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s</m:t>
                  </m:r>
                </m:sub>
              </m:sSub>
              <m:r>
                <w:rPr>
                  <w:rFonts w:ascii="Cambria Math" w:hAnsi="Cambria Math"/>
                  <w:lang w:val="en-GB"/>
                </w:rPr>
                <m:t>;</m:t>
              </m:r>
            </m:oMath>
          </w:p>
        </w:tc>
      </w:tr>
      <w:tr w:rsidR="00C35E82" w:rsidRPr="00863A16" w14:paraId="34D778C7" w14:textId="77777777" w:rsidTr="00A402F9">
        <w:tc>
          <w:tcPr>
            <w:tcW w:w="3060" w:type="dxa"/>
            <w:vAlign w:val="center"/>
          </w:tcPr>
          <w:p w14:paraId="5B003DD0"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C35E82">
              <w:rPr>
                <w:lang w:val="en-GB"/>
              </w:rPr>
              <w:tab/>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m:t>
                  </m:r>
                </m:sub>
                <m:sup>
                  <m:r>
                    <w:rPr>
                      <w:rFonts w:ascii="Cambria Math" w:hAnsi="Cambria Math"/>
                      <w:lang w:val="en-GB"/>
                    </w:rPr>
                    <m:t>'</m:t>
                  </m:r>
                </m:sup>
              </m:sSubSup>
            </m:oMath>
          </w:p>
        </w:tc>
        <w:tc>
          <w:tcPr>
            <w:tcW w:w="270" w:type="dxa"/>
            <w:vAlign w:val="center"/>
          </w:tcPr>
          <w:p w14:paraId="33502FC0"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2644B4C4"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surface temperature,</w:t>
            </w:r>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sub>
              </m:sSub>
              <m:r>
                <w:rPr>
                  <w:rFonts w:ascii="Cambria Math" w:hAnsi="Cambria Math"/>
                  <w:lang w:val="en-GB"/>
                </w:rPr>
                <m:t>;</m:t>
              </m:r>
            </m:oMath>
          </w:p>
        </w:tc>
      </w:tr>
      <w:tr w:rsidR="00C35E82" w:rsidRPr="00863A16" w14:paraId="2B53C316" w14:textId="77777777" w:rsidTr="00A402F9">
        <w:tc>
          <w:tcPr>
            <w:tcW w:w="3060" w:type="dxa"/>
            <w:vAlign w:val="center"/>
          </w:tcPr>
          <w:p w14:paraId="49413F43"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vAlign w:val="center"/>
          </w:tcPr>
          <w:p w14:paraId="6724C66D"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08DD42AE"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surface water vapour density,</w:t>
            </w:r>
            <w:r w:rsidRPr="00C35E82">
              <w:rPr>
                <w:lang w:val="en-GB"/>
              </w:rPr>
              <w:t xml:space="preserve"> </w:t>
            </w:r>
            <m:oMath>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e>
              </m:acc>
            </m:oMath>
            <w:r w:rsidRPr="00C35E82">
              <w:rPr>
                <w:lang w:val="en-GB"/>
              </w:rPr>
              <w:t xml:space="preserve"> </w:t>
            </w:r>
            <w:r w:rsidRPr="001F4F46">
              <w:rPr>
                <w:rFonts w:ascii="Times New Roman" w:hAnsi="Times New Roman" w:cs="Times New Roman"/>
                <w:lang w:val="en-GB"/>
              </w:rPr>
              <w:t>or</w:t>
            </w:r>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sub>
              </m:sSub>
              <m:r>
                <w:rPr>
                  <w:rFonts w:ascii="Cambria Math" w:hAnsi="Cambria Math"/>
                  <w:lang w:val="en-GB"/>
                </w:rPr>
                <m:t>;</m:t>
              </m:r>
            </m:oMath>
          </w:p>
        </w:tc>
      </w:tr>
      <w:tr w:rsidR="00C35E82" w:rsidRPr="00863A16" w14:paraId="74565A31" w14:textId="77777777" w:rsidTr="00A402F9">
        <w:tc>
          <w:tcPr>
            <w:tcW w:w="3060" w:type="dxa"/>
          </w:tcPr>
          <w:p w14:paraId="476FED79"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268"/>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tcPr>
          <w:p w14:paraId="2BF60390"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17F38587"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integrated water vapour content,</w:t>
            </w:r>
            <w:r w:rsidRPr="00C35E82">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s</m:t>
                  </m:r>
                </m:sub>
              </m:sSub>
            </m:oMath>
            <w:r w:rsidRPr="00C35E82">
              <w:rPr>
                <w:lang w:val="en-GB"/>
              </w:rPr>
              <w:t xml:space="preserve"> </w:t>
            </w:r>
            <w:r w:rsidRPr="001F4F46">
              <w:rPr>
                <w:rFonts w:ascii="Times New Roman" w:hAnsi="Times New Roman" w:cs="Times New Roman"/>
                <w:lang w:val="en-GB"/>
              </w:rPr>
              <w:t>or</w:t>
            </w:r>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w:t>
            </w:r>
          </w:p>
        </w:tc>
      </w:tr>
      <w:tr w:rsidR="00C35E82" w:rsidRPr="00863A16" w14:paraId="0DA5006D" w14:textId="77777777" w:rsidTr="00A402F9">
        <w:tc>
          <w:tcPr>
            <w:tcW w:w="3060" w:type="dxa"/>
          </w:tcPr>
          <w:p w14:paraId="2FCEF4F3"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268"/>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f>
                      <m:fPr>
                        <m:ctrlPr>
                          <w:rPr>
                            <w:rFonts w:ascii="Cambria Math" w:hAnsi="Cambria Math"/>
                            <w:i/>
                            <w:lang w:val="en-GB"/>
                          </w:rPr>
                        </m:ctrlPr>
                      </m:fPr>
                      <m:num>
                        <m:d>
                          <m:dPr>
                            <m:ctrlPr>
                              <w:rPr>
                                <w:rFonts w:ascii="Cambria Math" w:hAnsi="Cambria Math"/>
                                <w:i/>
                                <w:lang w:val="en-GB"/>
                              </w:rPr>
                            </m:ctrlPr>
                          </m:dPr>
                          <m:e>
                            <m:r>
                              <w:rPr>
                                <w:rFonts w:ascii="Cambria Math" w:hAnsi="Cambria Math"/>
                                <w:lang w:val="en-GB"/>
                              </w:rPr>
                              <m:t>alt</m:t>
                            </m:r>
                            <m:r>
                              <w:rPr>
                                <w:rFonts w:ascii="Cambria Math" w:hAnsi="Cambria Math"/>
                                <w:lang w:val="en-GB"/>
                              </w:rPr>
                              <m:t>-</m:t>
                            </m:r>
                            <m:r>
                              <w:rPr>
                                <w:rFonts w:ascii="Cambria Math" w:hAnsi="Cambria Math"/>
                                <w:lang w:val="en-GB"/>
                              </w:rPr>
                              <m:t>al</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e>
                        </m:d>
                      </m:num>
                      <m:den>
                        <m:r>
                          <w:rPr>
                            <w:rFonts w:ascii="Cambria Math" w:hAnsi="Cambria Math"/>
                            <w:lang w:val="en-GB"/>
                          </w:rPr>
                          <m:t>vsc</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m:t>
                            </m:r>
                          </m:sub>
                        </m:sSub>
                      </m:den>
                    </m:f>
                  </m:sup>
                </m:sSup>
              </m:oMath>
            </m:oMathPara>
          </w:p>
        </w:tc>
        <w:tc>
          <w:tcPr>
            <w:tcW w:w="270" w:type="dxa"/>
          </w:tcPr>
          <w:p w14:paraId="3197DE87"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2A40A920"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for the scale parameter,</w:t>
            </w:r>
            <w:r w:rsidRPr="00C35E82">
              <w:rPr>
                <w:lang w:val="en-GB"/>
              </w:rPr>
              <w:t xml:space="preserve"> </w:t>
            </w: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w:t>
            </w:r>
            <w:r w:rsidRPr="001F4F46">
              <w:rPr>
                <w:rFonts w:ascii="Times New Roman" w:hAnsi="Times New Roman" w:cs="Times New Roman"/>
                <w:lang w:val="en-GB"/>
              </w:rPr>
              <w:t>of the Weibull probability distribution of integrated water vapour content; or</w:t>
            </w:r>
          </w:p>
        </w:tc>
      </w:tr>
      <w:tr w:rsidR="00C35E82" w:rsidRPr="00863A16" w14:paraId="6576FF67" w14:textId="77777777" w:rsidTr="00A402F9">
        <w:tc>
          <w:tcPr>
            <w:tcW w:w="3060" w:type="dxa"/>
            <w:vAlign w:val="center"/>
          </w:tcPr>
          <w:p w14:paraId="0E0E1A3C" w14:textId="77777777" w:rsidR="00C35E82" w:rsidRPr="00C35E82" w:rsidRDefault="00D068CE" w:rsidP="00C35E82">
            <w:pPr>
              <w:keepNext/>
              <w:keepLines/>
              <w:tabs>
                <w:tab w:val="clear" w:pos="794"/>
                <w:tab w:val="clear" w:pos="1191"/>
                <w:tab w:val="clear" w:pos="1588"/>
                <w:tab w:val="clear" w:pos="1985"/>
                <w:tab w:val="left" w:pos="1134"/>
                <w:tab w:val="left" w:pos="1871"/>
                <w:tab w:val="left" w:pos="2268"/>
              </w:tabs>
              <w:spacing w:before="60" w:after="60"/>
              <w:rPr>
                <w:lang w:val="en-GB"/>
              </w:rPr>
            </w:pPr>
            <m:oMathPara>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r>
                  <w:rPr>
                    <w:rFonts w:ascii="Cambria Math" w:hAnsi="Cambria Math"/>
                    <w:lang w:val="en-GB"/>
                  </w:rPr>
                  <m:t>'</m:t>
                </m:r>
              </m:oMath>
            </m:oMathPara>
          </w:p>
        </w:tc>
        <w:tc>
          <w:tcPr>
            <w:tcW w:w="270" w:type="dxa"/>
          </w:tcPr>
          <w:p w14:paraId="4E1131F5" w14:textId="77777777" w:rsidR="00C35E82" w:rsidRPr="00C35E82" w:rsidRDefault="00C35E82"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p>
        </w:tc>
        <w:tc>
          <w:tcPr>
            <w:tcW w:w="5040" w:type="dxa"/>
            <w:vAlign w:val="center"/>
          </w:tcPr>
          <w:p w14:paraId="04B66CC2" w14:textId="77777777" w:rsidR="00C35E82" w:rsidRPr="00C35E82" w:rsidRDefault="001F4F46" w:rsidP="00C35E82">
            <w:pPr>
              <w:keepNext/>
              <w:keepLines/>
              <w:tabs>
                <w:tab w:val="clear" w:pos="794"/>
                <w:tab w:val="clear" w:pos="1191"/>
                <w:tab w:val="clear" w:pos="1588"/>
                <w:tab w:val="clear" w:pos="1985"/>
                <w:tab w:val="left" w:pos="1134"/>
                <w:tab w:val="left" w:pos="1871"/>
                <w:tab w:val="left" w:pos="2608"/>
                <w:tab w:val="left" w:pos="3345"/>
              </w:tabs>
              <w:spacing w:before="60" w:after="60"/>
              <w:rPr>
                <w:lang w:val="en-GB"/>
              </w:rPr>
            </w:pPr>
            <w:r w:rsidRPr="001F4F46">
              <w:rPr>
                <w:rFonts w:ascii="Times New Roman" w:hAnsi="Times New Roman" w:cs="Times New Roman"/>
                <w:lang w:val="en-GB"/>
              </w:rPr>
              <w:t>f</w:t>
            </w:r>
            <w:r w:rsidR="00C35E82" w:rsidRPr="001F4F46">
              <w:rPr>
                <w:rFonts w:ascii="Times New Roman" w:hAnsi="Times New Roman" w:cs="Times New Roman"/>
                <w:lang w:val="en-GB"/>
              </w:rPr>
              <w:t xml:space="preserve">or the shape parameter, </w:t>
            </w: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w:r w:rsidR="00C35E82" w:rsidRPr="00C35E82">
              <w:rPr>
                <w:lang w:val="en-GB"/>
              </w:rPr>
              <w:t xml:space="preserve">, </w:t>
            </w:r>
            <w:r w:rsidR="00C35E82" w:rsidRPr="001F4F46">
              <w:rPr>
                <w:rFonts w:ascii="Times New Roman" w:hAnsi="Times New Roman" w:cs="Times New Roman"/>
                <w:lang w:val="en-GB"/>
              </w:rPr>
              <w:t>of the Weibull probability distribution of integrated water vapour content;</w:t>
            </w:r>
          </w:p>
        </w:tc>
      </w:tr>
    </w:tbl>
    <w:p w14:paraId="213103B6" w14:textId="46B68DBB" w:rsidR="00C35E82" w:rsidRPr="00C35E82" w:rsidRDefault="00C35E82" w:rsidP="001F4F46">
      <w:pPr>
        <w:pStyle w:val="enumlev1"/>
        <w:rPr>
          <w:lang w:val="en-GB"/>
        </w:rPr>
      </w:pPr>
      <w:r w:rsidRPr="00C35E82">
        <w:rPr>
          <w:lang w:val="en-GB"/>
        </w:rPr>
        <w:t>f)</w:t>
      </w:r>
      <w:r w:rsidRPr="00C35E82">
        <w:rPr>
          <w:lang w:val="en-GB"/>
        </w:rPr>
        <w:tab/>
        <w:t xml:space="preserve">determine the parameter of interest, </w:t>
      </w:r>
      <w:r w:rsidRPr="00C35E82">
        <w:rPr>
          <w:i/>
          <w:iCs/>
          <w:lang w:val="en-GB"/>
        </w:rPr>
        <w:t>X</w:t>
      </w:r>
      <w:r w:rsidRPr="00C35E82">
        <w:rPr>
          <w:lang w:val="en-GB"/>
        </w:rPr>
        <w:t xml:space="preserve">, at the desired location by performing a bilinear interpolation of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Pr="00C35E82">
        <w:rPr>
          <w:lang w:val="en-GB"/>
        </w:rPr>
        <w:t xml:space="preserve">, </w:t>
      </w:r>
      <w:proofErr w:type="spellStart"/>
      <w:r w:rsidRPr="00C35E82">
        <w:rPr>
          <w:i/>
          <w:iCs/>
          <w:lang w:val="en-GB"/>
        </w:rPr>
        <w:t>i</w:t>
      </w:r>
      <w:proofErr w:type="spellEnd"/>
      <w:r w:rsidRPr="00C35E82">
        <w:rPr>
          <w:lang w:val="en-GB"/>
        </w:rPr>
        <w:t xml:space="preserve"> = 1, 2, 3, and 4 at the four surrounding grid points using the bilinear interpolation method specified in Annex 1 of Recommendation ITU-R </w:t>
      </w:r>
      <w:hyperlink r:id="rId57" w:history="1">
        <w:r w:rsidR="00521933" w:rsidRPr="00521933">
          <w:rPr>
            <w:lang w:val="en-GB"/>
          </w:rPr>
          <w:t>P.1144</w:t>
        </w:r>
      </w:hyperlink>
      <w:r w:rsidRPr="00C35E82">
        <w:rPr>
          <w:lang w:val="en-GB"/>
        </w:rPr>
        <w:t xml:space="preserve">, where </w:t>
      </w:r>
      <m:oMath>
        <m:r>
          <w:rPr>
            <w:rFonts w:ascii="Cambria Math" w:hAnsi="Cambria Math"/>
            <w:lang w:val="en-GB"/>
          </w:rPr>
          <m:t>X</m:t>
        </m:r>
      </m:oMath>
      <w:r w:rsidRPr="00C35E82">
        <w:rPr>
          <w:lang w:val="en-GB"/>
        </w:rPr>
        <w:t> = </w:t>
      </w: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e>
        </m:acc>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P</m:t>
                </m:r>
              </m:e>
              <m:sub>
                <m:r>
                  <w:rPr>
                    <w:rFonts w:ascii="Cambria Math" w:hAnsi="Cambria Math"/>
                    <w:lang w:val="en-GB"/>
                  </w:rPr>
                  <m:t>s</m:t>
                </m:r>
              </m:sub>
            </m:sSub>
          </m:sub>
        </m:sSub>
      </m:oMath>
      <w:r w:rsidRPr="00C35E82">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s</m:t>
            </m:r>
          </m:sub>
        </m:sSub>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T</m:t>
                </m:r>
                <m:ctrlPr>
                  <w:rPr>
                    <w:rFonts w:ascii="Cambria Math" w:hAnsi="Cambria Math"/>
                    <w:i/>
                    <w:lang w:val="en-GB"/>
                  </w:rPr>
                </m:ctrlPr>
              </m:e>
              <m:sub>
                <m:r>
                  <w:rPr>
                    <w:rFonts w:ascii="Cambria Math" w:hAnsi="Cambria Math"/>
                    <w:lang w:val="en-GB"/>
                  </w:rPr>
                  <m:t>s</m:t>
                </m:r>
              </m:sub>
            </m:sSub>
          </m:sub>
        </m:sSub>
      </m:oMath>
      <w:r w:rsidRPr="00C35E82">
        <w:rPr>
          <w:lang w:val="en-GB"/>
        </w:rPr>
        <w:t xml:space="preserve">, </w:t>
      </w:r>
      <m:oMath>
        <m:acc>
          <m:accPr>
            <m:chr m:val="̅"/>
            <m:ctrlPr>
              <w:rPr>
                <w:rFonts w:ascii="Cambria Math" w:hAnsi="Cambria Math"/>
                <w:i/>
                <w:lang w:val="en-GB"/>
              </w:rPr>
            </m:ctrlPr>
          </m:accPr>
          <m:e>
            <m:sSub>
              <m:sSubPr>
                <m:ctrlPr>
                  <w:rPr>
                    <w:rFonts w:ascii="Cambria Math" w:hAnsi="Cambria Math"/>
                    <w:i/>
                    <w:lang w:val="en-GB"/>
                  </w:rPr>
                </m:ctrlPr>
              </m:sSubPr>
              <m:e>
                <m:r>
                  <m:rPr>
                    <m:sty m:val="p"/>
                  </m:rPr>
                  <w:rPr>
                    <w:rFonts w:ascii="Cambria Math" w:hAnsi="Cambria Math"/>
                    <w:lang w:val="en-GB"/>
                  </w:rPr>
                  <m:t>ρ</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s</m:t>
                    </m:r>
                  </m:sub>
                </m:sSub>
              </m:sub>
            </m:sSub>
          </m:e>
        </m:acc>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sub>
        </m:sSub>
        <m:r>
          <w:rPr>
            <w:rFonts w:ascii="Cambria Math" w:hAnsi="Cambria Math"/>
            <w:lang w:val="en-GB"/>
          </w:rPr>
          <m:t xml:space="preserve">, </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s</m:t>
            </m:r>
          </m:sub>
        </m:sSub>
      </m:oMath>
      <w:r w:rsidRPr="00C35E82">
        <w:rPr>
          <w:lang w:val="en-GB"/>
        </w:rPr>
        <w:t xml:space="preserve"> or </w:t>
      </w:r>
      <m:oMath>
        <m:sSub>
          <m:sSubPr>
            <m:ctrlPr>
              <w:rPr>
                <w:rFonts w:ascii="Cambria Math" w:hAnsi="Cambria Math"/>
                <w:i/>
                <w:lang w:val="en-GB" w:eastAsia="zh-CN"/>
              </w:rPr>
            </m:ctrlPr>
          </m:sSubPr>
          <m:e>
            <m:r>
              <m:rPr>
                <m:sty m:val="p"/>
              </m:rPr>
              <w:rPr>
                <w:rFonts w:ascii="Cambria Math" w:hAnsi="Cambria Math"/>
                <w:lang w:val="en-GB"/>
              </w:rPr>
              <m:t>σ</m:t>
            </m:r>
            <m:ctrlPr>
              <w:rPr>
                <w:rFonts w:ascii="Cambria Math" w:hAnsi="Cambria Math"/>
                <w:i/>
                <w:lang w:val="en-GB"/>
              </w:rPr>
            </m:ctrlPr>
          </m:e>
          <m:sub>
            <m:sSub>
              <m:sSubPr>
                <m:ctrlPr>
                  <w:rPr>
                    <w:rFonts w:ascii="Cambria Math" w:hAnsi="Cambria Math"/>
                    <w:i/>
                    <w:lang w:val="en-GB" w:eastAsia="zh-CN"/>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w:t>
      </w:r>
      <m:oMath>
        <m:sSub>
          <m:sSubPr>
            <m:ctrlPr>
              <w:rPr>
                <w:rFonts w:ascii="Cambria Math" w:hAnsi="Cambria Math"/>
                <w:i/>
                <w:lang w:val="en-GB"/>
              </w:rPr>
            </m:ctrlPr>
          </m:sSubPr>
          <m:e>
            <m:r>
              <m:rPr>
                <m:sty m:val="p"/>
              </m:rPr>
              <w:rPr>
                <w:rFonts w:ascii="Cambria Math" w:hAnsi="Cambria Math"/>
                <w:lang w:val="en-GB"/>
              </w:rPr>
              <m:t>λ</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or </w:t>
      </w:r>
      <m:oMath>
        <m:sSub>
          <m:sSubPr>
            <m:ctrlPr>
              <w:rPr>
                <w:rFonts w:ascii="Cambria Math" w:hAnsi="Cambria Math"/>
                <w:i/>
                <w:lang w:val="en-GB"/>
              </w:rPr>
            </m:ctrlPr>
          </m:sSubPr>
          <m:e>
            <m:r>
              <w:rPr>
                <w:rFonts w:ascii="Cambria Math" w:hAnsi="Cambria Math"/>
                <w:lang w:val="en-GB"/>
              </w:rPr>
              <m:t>k</m:t>
            </m:r>
          </m:e>
          <m:sub>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sub>
        </m:sSub>
      </m:oMath>
      <w:r w:rsidRPr="00C35E82">
        <w:rPr>
          <w:lang w:val="en-GB"/>
        </w:rPr>
        <w:t xml:space="preserve"> at the desired location.</w:t>
      </w:r>
    </w:p>
    <w:p w14:paraId="7068292B" w14:textId="77777777" w:rsidR="00C35E82" w:rsidRPr="00C35E82" w:rsidRDefault="00C35E82" w:rsidP="00C35E82">
      <w:pPr>
        <w:tabs>
          <w:tab w:val="clear" w:pos="794"/>
          <w:tab w:val="clear" w:pos="1191"/>
          <w:tab w:val="clear" w:pos="1588"/>
          <w:tab w:val="clear" w:pos="1985"/>
          <w:tab w:val="left" w:pos="1134"/>
          <w:tab w:val="left" w:pos="1871"/>
          <w:tab w:val="left" w:pos="2268"/>
        </w:tabs>
        <w:jc w:val="left"/>
        <w:rPr>
          <w:lang w:val="en-GB"/>
        </w:rPr>
      </w:pPr>
    </w:p>
    <w:p w14:paraId="67003E78" w14:textId="77777777" w:rsidR="00BB441A" w:rsidRPr="00C35E82" w:rsidRDefault="00BB441A" w:rsidP="001F4F46">
      <w:pPr>
        <w:pStyle w:val="Line"/>
      </w:pPr>
    </w:p>
    <w:sectPr w:rsidR="00BB441A" w:rsidRPr="00C35E82" w:rsidSect="00BF059D">
      <w:headerReference w:type="even" r:id="rId58"/>
      <w:head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08ADB" w14:textId="77777777" w:rsidR="009A3F2B" w:rsidRDefault="009A3F2B">
      <w:r>
        <w:separator/>
      </w:r>
    </w:p>
  </w:endnote>
  <w:endnote w:type="continuationSeparator" w:id="0">
    <w:p w14:paraId="1549C5BF" w14:textId="77777777" w:rsidR="009A3F2B" w:rsidRDefault="009A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6B8D9" w14:textId="77777777" w:rsidR="009A3F2B" w:rsidRDefault="009A3F2B">
      <w:r>
        <w:separator/>
      </w:r>
    </w:p>
  </w:footnote>
  <w:footnote w:type="continuationSeparator" w:id="0">
    <w:p w14:paraId="3D9B2051" w14:textId="77777777" w:rsidR="009A3F2B" w:rsidRDefault="009A3F2B">
      <w:r>
        <w:continuationSeparator/>
      </w:r>
    </w:p>
  </w:footnote>
  <w:footnote w:id="1">
    <w:p w14:paraId="6A826FB5" w14:textId="77777777" w:rsidR="00A402F9" w:rsidRPr="00031D31" w:rsidRDefault="00A402F9" w:rsidP="00C35E82">
      <w:pPr>
        <w:pStyle w:val="FootnoteText"/>
        <w:rPr>
          <w:lang w:val="en-US"/>
        </w:rPr>
      </w:pPr>
      <w:r w:rsidRPr="00CF2305">
        <w:rPr>
          <w:rStyle w:val="FootnoteReference"/>
        </w:rPr>
        <w:footnoteRef/>
      </w:r>
      <w:r w:rsidRPr="00A402F9">
        <w:rPr>
          <w:lang w:val="en-GB"/>
        </w:rPr>
        <w:tab/>
        <w:t>Integrated water vapour content is the total amount of water vapour in a vertical column extending from the surface of the Earth to the top of the atmosphere. The terms integrated water vapour content, total water vapour content, total column(ar) water vapour, integrated columnar water vapour content, and total columnar content of water vapour are synonymous.</w:t>
      </w:r>
    </w:p>
  </w:footnote>
  <w:footnote w:id="2">
    <w:p w14:paraId="29046EC3" w14:textId="77777777" w:rsidR="00A402F9" w:rsidRPr="00887963" w:rsidRDefault="00A402F9" w:rsidP="00C35E82">
      <w:pPr>
        <w:pStyle w:val="FootnoteText"/>
        <w:rPr>
          <w:lang w:val="en-US"/>
        </w:rPr>
      </w:pPr>
      <w:r w:rsidRPr="00D97DAA">
        <w:rPr>
          <w:rStyle w:val="FootnoteReference"/>
        </w:rPr>
        <w:footnoteRef/>
      </w:r>
      <w:r w:rsidRPr="00A402F9">
        <w:rPr>
          <w:lang w:val="en-GB"/>
        </w:rPr>
        <w:t xml:space="preserve"> </w:t>
      </w:r>
      <w:r w:rsidRPr="00A402F9">
        <w:rPr>
          <w:lang w:val="en-GB"/>
        </w:rPr>
        <w:tab/>
        <w:t>Surface temperature is defined as the temperature of the air at 2 m above the surface of the Earth. Surface water vapour density is calculated from: a) dewpoint temperature, which is defined as the temperature that the air, at 2 m above the surface of the Earth, would have to be cooled for saturation to occur, b) total surface pressure, and c) surface temperature.</w:t>
      </w:r>
    </w:p>
  </w:footnote>
  <w:footnote w:id="3">
    <w:p w14:paraId="2A19F9EB" w14:textId="77777777" w:rsidR="00A402F9" w:rsidRPr="00725B7B" w:rsidRDefault="00A402F9" w:rsidP="00C35E82">
      <w:pPr>
        <w:pStyle w:val="FootnoteText"/>
        <w:rPr>
          <w:lang w:val="en-US"/>
        </w:rPr>
      </w:pPr>
      <w:r w:rsidRPr="00725B7B">
        <w:rPr>
          <w:rStyle w:val="FootnoteReference"/>
          <w:szCs w:val="22"/>
        </w:rPr>
        <w:footnoteRef/>
      </w:r>
      <w:r w:rsidRPr="00A402F9">
        <w:rPr>
          <w:lang w:val="en-GB"/>
        </w:rPr>
        <w:t xml:space="preserve"> </w:t>
      </w:r>
      <w:r w:rsidRPr="00A402F9">
        <w:rPr>
          <w:lang w:val="en-GB"/>
        </w:rPr>
        <w:tab/>
      </w:r>
      <w:r w:rsidRPr="00725B7B">
        <w:rPr>
          <w:lang w:val="en-US"/>
        </w:rPr>
        <w:t xml:space="preserve">The terms </w:t>
      </w:r>
      <w:bookmarkStart w:id="13" w:name="_Hlk82506517"/>
      <w:r w:rsidRPr="00A402F9">
        <w:rPr>
          <w:lang w:val="en-GB"/>
        </w:rPr>
        <w:t>exceedance</w:t>
      </w:r>
      <w:r w:rsidRPr="00725B7B">
        <w:rPr>
          <w:lang w:val="en-US"/>
        </w:rPr>
        <w:t xml:space="preserve"> probability and complementary cumulative distribution function (CCDF) are synonymous</w:t>
      </w:r>
      <w:bookmarkEnd w:id="13"/>
      <w:r w:rsidRPr="00725B7B">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73339" w14:textId="77777777" w:rsidR="00A402F9" w:rsidRDefault="00A402F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5508" w14:textId="77777777" w:rsidR="00A402F9" w:rsidRDefault="00A402F9" w:rsidP="00A402F9">
    <w:pPr>
      <w:pStyle w:val="Header"/>
      <w:ind w:right="360" w:firstLine="360"/>
    </w:pPr>
    <w:r>
      <w:rPr>
        <w:noProof/>
        <w:lang w:val="en-US"/>
      </w:rPr>
      <w:drawing>
        <wp:anchor distT="0" distB="0" distL="114300" distR="114300" simplePos="0" relativeHeight="251659264" behindDoc="1" locked="0" layoutInCell="1" allowOverlap="1" wp14:anchorId="658933DF" wp14:editId="5B97D2E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B89F" w14:textId="20967375" w:rsidR="00A402F9" w:rsidRPr="00BB441A" w:rsidRDefault="00A402F9">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 xml:space="preserve"> DOCPROPERTY "Header" \* MERGEFORMAT </w:instrText>
    </w:r>
    <w:r>
      <w:rPr>
        <w:b/>
        <w:bCs/>
      </w:rPr>
      <w:fldChar w:fldCharType="separate"/>
    </w:r>
    <w:r w:rsidRPr="00BB441A">
      <w:rPr>
        <w:b/>
        <w:bCs/>
        <w:lang w:val="en-GB"/>
      </w:rPr>
      <w:t xml:space="preserve">Rec. </w:t>
    </w:r>
    <w:r>
      <w:rPr>
        <w:b/>
        <w:bCs/>
      </w:rPr>
      <w:fldChar w:fldCharType="end"/>
    </w:r>
    <w:r w:rsidRPr="00BB441A">
      <w:rPr>
        <w:b/>
        <w:bCs/>
        <w:lang w:val="en-GB"/>
      </w:rPr>
      <w:t xml:space="preserve"> </w:t>
    </w:r>
    <w:r>
      <w:rPr>
        <w:b/>
        <w:bCs/>
      </w:rPr>
      <w:fldChar w:fldCharType="begin"/>
    </w:r>
    <w:r w:rsidRPr="00BB441A">
      <w:rPr>
        <w:b/>
        <w:bCs/>
        <w:lang w:val="en-GB"/>
      </w:rPr>
      <w:instrText>styleref href</w:instrText>
    </w:r>
    <w:r>
      <w:rPr>
        <w:b/>
        <w:bCs/>
      </w:rPr>
      <w:fldChar w:fldCharType="separate"/>
    </w:r>
    <w:r w:rsidR="00D068CE">
      <w:rPr>
        <w:b/>
        <w:bCs/>
        <w:noProof/>
        <w:lang w:val="en-GB"/>
      </w:rPr>
      <w:t>ITU-R  P.2145-0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E4F55" w14:textId="77777777" w:rsidR="00A402F9" w:rsidRDefault="00A402F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3C97" w14:textId="2FCD604B" w:rsidR="00A402F9" w:rsidRDefault="00A402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B441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068CE">
      <w:rPr>
        <w:b/>
        <w:bCs/>
        <w:noProof/>
        <w:lang w:val="en-US"/>
      </w:rPr>
      <w:t>ITU-R  P.2145-0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DCA6" w14:textId="40524732" w:rsidR="00A402F9" w:rsidRDefault="00A402F9">
    <w:pPr>
      <w:pStyle w:val="Header"/>
    </w:pPr>
    <w:r>
      <w:tab/>
    </w:r>
    <w:r w:rsidR="00D068CE">
      <w:fldChar w:fldCharType="begin"/>
    </w:r>
    <w:r w:rsidR="00D068CE">
      <w:instrText xml:space="preserve"> DOCPROPERTY "Header" \* MERGEFORMAT </w:instrText>
    </w:r>
    <w:r w:rsidR="00D068CE">
      <w:fldChar w:fldCharType="separate"/>
    </w:r>
    <w:r w:rsidRPr="00BB441A">
      <w:rPr>
        <w:b/>
        <w:bCs/>
      </w:rPr>
      <w:t xml:space="preserve">Rec. </w:t>
    </w:r>
    <w:r w:rsidR="00D068CE">
      <w:rPr>
        <w:b/>
        <w:bCs/>
      </w:rPr>
      <w:fldChar w:fldCharType="end"/>
    </w:r>
    <w:r>
      <w:rPr>
        <w:b/>
        <w:bCs/>
      </w:rPr>
      <w:t xml:space="preserve"> </w:t>
    </w:r>
    <w:r>
      <w:rPr>
        <w:b/>
        <w:bCs/>
      </w:rPr>
      <w:fldChar w:fldCharType="begin"/>
    </w:r>
    <w:r>
      <w:rPr>
        <w:b/>
        <w:bCs/>
      </w:rPr>
      <w:instrText>styleref href</w:instrText>
    </w:r>
    <w:r>
      <w:rPr>
        <w:b/>
        <w:bCs/>
      </w:rPr>
      <w:fldChar w:fldCharType="separate"/>
    </w:r>
    <w:r w:rsidR="00D068CE">
      <w:rPr>
        <w:b/>
        <w:bCs/>
        <w:noProof/>
      </w:rPr>
      <w:t>ITU-R  P.2145-0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7"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19"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6"/>
  </w:num>
  <w:num w:numId="4">
    <w:abstractNumId w:val="17"/>
  </w:num>
  <w:num w:numId="5">
    <w:abstractNumId w:val="19"/>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0"/>
  </w:num>
  <w:num w:numId="19">
    <w:abstractNumId w:val="11"/>
  </w:num>
  <w:num w:numId="20">
    <w:abstractNumId w:val="21"/>
  </w:num>
  <w:num w:numId="21">
    <w:abstractNumId w:val="10"/>
  </w:num>
  <w:num w:numId="22">
    <w:abstractNumId w:val="22"/>
  </w:num>
  <w:num w:numId="23">
    <w:abstractNumId w:val="1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152217"/>
    <w:rsid w:val="001F4F46"/>
    <w:rsid w:val="00217EBF"/>
    <w:rsid w:val="00242AEE"/>
    <w:rsid w:val="002445FD"/>
    <w:rsid w:val="002D76C4"/>
    <w:rsid w:val="003F1087"/>
    <w:rsid w:val="003F33D7"/>
    <w:rsid w:val="00505B92"/>
    <w:rsid w:val="00521933"/>
    <w:rsid w:val="0052529D"/>
    <w:rsid w:val="00607D68"/>
    <w:rsid w:val="006532AA"/>
    <w:rsid w:val="006F14A3"/>
    <w:rsid w:val="007468DA"/>
    <w:rsid w:val="00850A31"/>
    <w:rsid w:val="00863A16"/>
    <w:rsid w:val="00864F99"/>
    <w:rsid w:val="008F2C1B"/>
    <w:rsid w:val="009A3F2B"/>
    <w:rsid w:val="009E00A8"/>
    <w:rsid w:val="009F157F"/>
    <w:rsid w:val="00A221D8"/>
    <w:rsid w:val="00A402F9"/>
    <w:rsid w:val="00A6617B"/>
    <w:rsid w:val="00AB0DC8"/>
    <w:rsid w:val="00B10704"/>
    <w:rsid w:val="00B44E24"/>
    <w:rsid w:val="00BB441A"/>
    <w:rsid w:val="00BF059D"/>
    <w:rsid w:val="00C34B50"/>
    <w:rsid w:val="00C35E82"/>
    <w:rsid w:val="00C72E05"/>
    <w:rsid w:val="00CB7C4B"/>
    <w:rsid w:val="00D068CE"/>
    <w:rsid w:val="00D60018"/>
    <w:rsid w:val="00DF4176"/>
    <w:rsid w:val="00EA7126"/>
    <w:rsid w:val="00F81D3B"/>
    <w:rsid w:val="00FB238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5279F0E"/>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locked/>
    <w:rsid w:val="00BB441A"/>
    <w:rPr>
      <w:b/>
      <w:sz w:val="22"/>
      <w:lang w:val="fr-FR" w:eastAsia="en-US"/>
    </w:rPr>
  </w:style>
  <w:style w:type="character" w:customStyle="1" w:styleId="TabletextChar">
    <w:name w:val="Table_text Char"/>
    <w:basedOn w:val="DefaultParagraphFont"/>
    <w:link w:val="Tabletext"/>
    <w:locked/>
    <w:rsid w:val="00BB441A"/>
    <w:rPr>
      <w:sz w:val="22"/>
      <w:lang w:val="fr-FR" w:eastAsia="en-US"/>
    </w:rPr>
  </w:style>
  <w:style w:type="character" w:customStyle="1" w:styleId="Heading1Char">
    <w:name w:val="Heading 1 Char"/>
    <w:basedOn w:val="DefaultParagraphFont"/>
    <w:link w:val="Heading1"/>
    <w:rsid w:val="00BB441A"/>
    <w:rPr>
      <w:b/>
      <w:sz w:val="24"/>
      <w:lang w:val="fr-FR" w:eastAsia="en-US"/>
    </w:rPr>
  </w:style>
  <w:style w:type="character" w:customStyle="1" w:styleId="HeaderChar">
    <w:name w:val="Header Char"/>
    <w:basedOn w:val="DefaultParagraphFont"/>
    <w:link w:val="Header"/>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rsid w:val="00C35E82"/>
  </w:style>
  <w:style w:type="paragraph" w:customStyle="1" w:styleId="FirstFooter">
    <w:name w:val="FirstFooter"/>
    <w:basedOn w:val="Footer"/>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35E82"/>
    <w:pPr>
      <w:tabs>
        <w:tab w:val="left" w:pos="567"/>
        <w:tab w:val="left" w:pos="1701"/>
        <w:tab w:val="left" w:pos="2835"/>
      </w:tabs>
      <w:spacing w:before="240"/>
    </w:pPr>
    <w:rPr>
      <w:b w:val="0"/>
      <w:caps/>
    </w:rPr>
  </w:style>
  <w:style w:type="paragraph" w:customStyle="1" w:styleId="Title2">
    <w:name w:val="Title 2"/>
    <w:basedOn w:val="Source"/>
    <w:next w:val="Normal"/>
    <w:rsid w:val="00C35E82"/>
    <w:pPr>
      <w:overflowPunct/>
      <w:autoSpaceDE/>
      <w:autoSpaceDN/>
      <w:adjustRightInd/>
      <w:spacing w:before="480"/>
      <w:textAlignment w:val="auto"/>
    </w:pPr>
    <w:rPr>
      <w:b w:val="0"/>
      <w:caps/>
    </w:rPr>
  </w:style>
  <w:style w:type="paragraph" w:customStyle="1" w:styleId="Title3">
    <w:name w:val="Title 3"/>
    <w:basedOn w:val="Title2"/>
    <w:next w:val="Normal"/>
    <w:rsid w:val="00C35E82"/>
    <w:pPr>
      <w:spacing w:before="240"/>
    </w:pPr>
    <w:rPr>
      <w:caps w:val="0"/>
    </w:rPr>
  </w:style>
  <w:style w:type="paragraph" w:customStyle="1" w:styleId="Title4">
    <w:name w:val="Title 4"/>
    <w:basedOn w:val="Title3"/>
    <w:next w:val="Heading1"/>
    <w:rsid w:val="00C35E82"/>
    <w:rPr>
      <w:b/>
    </w:rPr>
  </w:style>
  <w:style w:type="character" w:customStyle="1" w:styleId="Appdef">
    <w:name w:val="App_def"/>
    <w:basedOn w:val="DefaultParagraphFont"/>
    <w:rsid w:val="00C35E82"/>
    <w:rPr>
      <w:rFonts w:ascii="Times New Roman" w:hAnsi="Times New Roman"/>
      <w:b/>
    </w:rPr>
  </w:style>
  <w:style w:type="character" w:customStyle="1" w:styleId="Appref">
    <w:name w:val="App_ref"/>
    <w:basedOn w:val="DefaultParagraphFont"/>
    <w:rsid w:val="00C35E82"/>
  </w:style>
  <w:style w:type="character" w:customStyle="1" w:styleId="Artdef">
    <w:name w:val="Art_def"/>
    <w:basedOn w:val="DefaultParagraphFont"/>
    <w:rsid w:val="00C35E82"/>
    <w:rPr>
      <w:rFonts w:ascii="Times New Roman" w:hAnsi="Times New Roman"/>
      <w:b/>
    </w:rPr>
  </w:style>
  <w:style w:type="character" w:customStyle="1" w:styleId="Artref">
    <w:name w:val="Art_ref"/>
    <w:basedOn w:val="DefaultParagraphFont"/>
    <w:rsid w:val="00C35E82"/>
  </w:style>
  <w:style w:type="character" w:customStyle="1" w:styleId="Tablefreq">
    <w:name w:val="Table_freq"/>
    <w:basedOn w:val="DefaultParagraphFont"/>
    <w:rsid w:val="00C35E82"/>
    <w:rPr>
      <w:b/>
      <w:color w:val="auto"/>
      <w:sz w:val="20"/>
    </w:rPr>
  </w:style>
  <w:style w:type="paragraph" w:customStyle="1" w:styleId="Formal">
    <w:name w:val="Formal"/>
    <w:basedOn w:val="ASN1"/>
    <w:rsid w:val="00C35E82"/>
    <w:pPr>
      <w:tabs>
        <w:tab w:val="left" w:pos="1871"/>
      </w:tabs>
      <w:jc w:val="left"/>
    </w:pPr>
    <w:rPr>
      <w:rFonts w:ascii="Times New Roman Bold" w:hAnsi="Times New Roman Bold"/>
      <w:b w:val="0"/>
      <w:lang w:val="en-GB"/>
    </w:rPr>
  </w:style>
  <w:style w:type="paragraph" w:customStyle="1" w:styleId="Section1">
    <w:name w:val="Section_1"/>
    <w:basedOn w:val="Normal"/>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35E82"/>
    <w:rPr>
      <w:b w:val="0"/>
      <w:i/>
    </w:rPr>
  </w:style>
  <w:style w:type="paragraph" w:customStyle="1" w:styleId="AnnexNo">
    <w:name w:val="Annex_No"/>
    <w:basedOn w:val="Normal"/>
    <w:next w:val="Normal"/>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35E82"/>
  </w:style>
  <w:style w:type="paragraph" w:customStyle="1" w:styleId="Appendixtitle">
    <w:name w:val="Appendix_title"/>
    <w:basedOn w:val="Annextitle"/>
    <w:next w:val="Normal"/>
    <w:rsid w:val="00C35E82"/>
  </w:style>
  <w:style w:type="paragraph" w:customStyle="1" w:styleId="Border">
    <w:name w:val="Border"/>
    <w:basedOn w:val="Normal"/>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35E82"/>
  </w:style>
  <w:style w:type="paragraph" w:customStyle="1" w:styleId="Normalaftertitle0">
    <w:name w:val="Normal after title"/>
    <w:basedOn w:val="Normal"/>
    <w:next w:val="Normal"/>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rsid w:val="00C35E82"/>
    <w:rPr>
      <w:b w:val="0"/>
    </w:rPr>
  </w:style>
  <w:style w:type="paragraph" w:customStyle="1" w:styleId="TableTextS5">
    <w:name w:val="Table_TextS5"/>
    <w:basedOn w:val="Normal"/>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35E82"/>
  </w:style>
  <w:style w:type="paragraph" w:customStyle="1" w:styleId="Committee">
    <w:name w:val="Committee"/>
    <w:basedOn w:val="Normal"/>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C35E82"/>
    <w:rPr>
      <w:noProof/>
      <w:sz w:val="18"/>
      <w:lang w:val="fr-FR" w:eastAsia="en-US"/>
    </w:rPr>
  </w:style>
  <w:style w:type="character" w:customStyle="1" w:styleId="FootnoteTextChar">
    <w:name w:val="Footnote Text Char"/>
    <w:basedOn w:val="DefaultParagraphFont"/>
    <w:link w:val="FootnoteText"/>
    <w:rsid w:val="00C35E82"/>
    <w:rPr>
      <w:sz w:val="22"/>
      <w:lang w:val="fr-FR" w:eastAsia="en-US"/>
    </w:rPr>
  </w:style>
  <w:style w:type="paragraph" w:customStyle="1" w:styleId="Normalend">
    <w:name w:val="Normal_end"/>
    <w:basedOn w:val="Normal"/>
    <w:next w:val="Normal"/>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35E82"/>
    <w:pPr>
      <w:keepNext/>
      <w:keepLines/>
    </w:pPr>
  </w:style>
  <w:style w:type="paragraph" w:customStyle="1" w:styleId="Subsection1">
    <w:name w:val="Subsection_1"/>
    <w:basedOn w:val="Section1"/>
    <w:next w:val="Normalaftertitle0"/>
    <w:qFormat/>
    <w:rsid w:val="00C35E82"/>
  </w:style>
  <w:style w:type="paragraph" w:customStyle="1" w:styleId="Volumetitle">
    <w:name w:val="Volume_title"/>
    <w:basedOn w:val="Normal"/>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35E82"/>
  </w:style>
  <w:style w:type="paragraph" w:customStyle="1" w:styleId="Normalsplit">
    <w:name w:val="Normal_split"/>
    <w:basedOn w:val="Normal"/>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uiPriority w:val="59"/>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locked/>
    <w:rsid w:val="00C35E82"/>
    <w:rPr>
      <w:sz w:val="24"/>
      <w:lang w:val="fr-FR" w:eastAsia="en-US"/>
    </w:rPr>
  </w:style>
  <w:style w:type="character" w:customStyle="1" w:styleId="CallChar">
    <w:name w:val="Call Char"/>
    <w:basedOn w:val="DefaultParagraphFont"/>
    <w:link w:val="Call"/>
    <w:locked/>
    <w:rsid w:val="00C35E82"/>
    <w:rPr>
      <w:i/>
      <w:sz w:val="24"/>
      <w:lang w:val="fr-FR" w:eastAsia="en-US"/>
    </w:rPr>
  </w:style>
  <w:style w:type="character" w:customStyle="1" w:styleId="Heading2Char">
    <w:name w:val="Heading 2 Char"/>
    <w:basedOn w:val="DefaultParagraphFont"/>
    <w:link w:val="Heading2"/>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locked/>
    <w:rsid w:val="00C35E82"/>
    <w:rPr>
      <w:b/>
      <w:sz w:val="24"/>
      <w:lang w:val="fr-FR" w:eastAsia="en-US"/>
    </w:rPr>
  </w:style>
  <w:style w:type="character" w:customStyle="1" w:styleId="Heading3Char">
    <w:name w:val="Heading 3 Char"/>
    <w:basedOn w:val="DefaultParagraphFont"/>
    <w:link w:val="Heading3"/>
    <w:rsid w:val="00C35E82"/>
    <w:rPr>
      <w:b/>
      <w:sz w:val="24"/>
      <w:lang w:val="fr-FR" w:eastAsia="en-US"/>
    </w:rPr>
  </w:style>
  <w:style w:type="character" w:styleId="PlaceholderText">
    <w:name w:val="Placeholder Text"/>
    <w:basedOn w:val="DefaultParagraphFont"/>
    <w:uiPriority w:val="99"/>
    <w:semiHidden/>
    <w:rsid w:val="00C35E82"/>
    <w:rPr>
      <w:color w:val="808080"/>
    </w:rPr>
  </w:style>
  <w:style w:type="paragraph" w:styleId="List">
    <w:name w:val="List"/>
    <w:basedOn w:val="Normal"/>
    <w:uiPriority w:val="99"/>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rsid w:val="00C35E82"/>
    <w:rPr>
      <w:b/>
      <w:sz w:val="24"/>
      <w:lang w:val="fr-FR" w:eastAsia="en-US"/>
    </w:rPr>
  </w:style>
  <w:style w:type="character" w:customStyle="1" w:styleId="Heading5Char">
    <w:name w:val="Heading 5 Char"/>
    <w:basedOn w:val="DefaultParagraphFont"/>
    <w:link w:val="Heading5"/>
    <w:rsid w:val="00C35E82"/>
    <w:rPr>
      <w:b/>
      <w:sz w:val="24"/>
      <w:lang w:val="fr-FR" w:eastAsia="en-US"/>
    </w:rPr>
  </w:style>
  <w:style w:type="character" w:customStyle="1" w:styleId="Heading6Char">
    <w:name w:val="Heading 6 Char"/>
    <w:basedOn w:val="DefaultParagraphFont"/>
    <w:link w:val="Heading6"/>
    <w:rsid w:val="00C35E82"/>
    <w:rPr>
      <w:b/>
      <w:sz w:val="24"/>
      <w:lang w:val="fr-FR" w:eastAsia="en-US"/>
    </w:rPr>
  </w:style>
  <w:style w:type="character" w:customStyle="1" w:styleId="Heading7Char">
    <w:name w:val="Heading 7 Char"/>
    <w:basedOn w:val="DefaultParagraphFont"/>
    <w:link w:val="Heading7"/>
    <w:rsid w:val="00C35E82"/>
    <w:rPr>
      <w:b/>
      <w:sz w:val="24"/>
      <w:lang w:val="fr-FR" w:eastAsia="en-US"/>
    </w:rPr>
  </w:style>
  <w:style w:type="character" w:customStyle="1" w:styleId="Heading8Char">
    <w:name w:val="Heading 8 Char"/>
    <w:basedOn w:val="DefaultParagraphFont"/>
    <w:link w:val="Heading8"/>
    <w:rsid w:val="00C35E82"/>
    <w:rPr>
      <w:b/>
      <w:sz w:val="24"/>
      <w:lang w:val="fr-FR" w:eastAsia="en-US"/>
    </w:rPr>
  </w:style>
  <w:style w:type="character" w:customStyle="1" w:styleId="Heading9Char">
    <w:name w:val="Heading 9 Char"/>
    <w:basedOn w:val="DefaultParagraphFont"/>
    <w:link w:val="Heading9"/>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semiHidden/>
    <w:unhideWhenUsed/>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semiHidden/>
    <w:unhideWhenUsed/>
    <w:rsid w:val="00C35E82"/>
    <w:rPr>
      <w:sz w:val="16"/>
      <w:szCs w:val="16"/>
    </w:rPr>
  </w:style>
  <w:style w:type="paragraph" w:styleId="CommentText">
    <w:name w:val="annotation text"/>
    <w:basedOn w:val="Normal"/>
    <w:link w:val="CommentTextChar"/>
    <w:unhideWhenUsed/>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35E82"/>
    <w:rPr>
      <w:lang w:val="en-GB" w:eastAsia="en-US"/>
    </w:rPr>
  </w:style>
  <w:style w:type="paragraph" w:styleId="CommentSubject">
    <w:name w:val="annotation subject"/>
    <w:basedOn w:val="CommentText"/>
    <w:next w:val="CommentText"/>
    <w:link w:val="CommentSubjectChar"/>
    <w:semiHidden/>
    <w:unhideWhenUsed/>
    <w:rsid w:val="00C35E82"/>
    <w:rPr>
      <w:b/>
      <w:bCs/>
    </w:rPr>
  </w:style>
  <w:style w:type="character" w:customStyle="1" w:styleId="CommentSubjectChar">
    <w:name w:val="Comment Subject Char"/>
    <w:basedOn w:val="CommentTextChar"/>
    <w:link w:val="CommentSubject"/>
    <w:semiHidden/>
    <w:rsid w:val="00C35E82"/>
    <w:rPr>
      <w:b/>
      <w:bCs/>
      <w:lang w:val="en-GB" w:eastAsia="en-US"/>
    </w:rPr>
  </w:style>
  <w:style w:type="paragraph" w:styleId="BalloonText">
    <w:name w:val="Balloon Text"/>
    <w:basedOn w:val="Normal"/>
    <w:link w:val="BalloonTextChar"/>
    <w:unhideWhenUsed/>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3.201" TargetMode="External"/><Relationship Id="rId18" Type="http://schemas.openxmlformats.org/officeDocument/2006/relationships/hyperlink" Target="https://www.itu.int/rec/R-REC-P.676/en" TargetMode="External"/><Relationship Id="rId26" Type="http://schemas.openxmlformats.org/officeDocument/2006/relationships/hyperlink" Target="https://www.itu.int/pub/R-HDB-26" TargetMode="External"/><Relationship Id="rId39" Type="http://schemas.openxmlformats.org/officeDocument/2006/relationships/hyperlink" Target="https://www.itu.int/rec/R-REC-P.2145Part13-0-202208-I/en" TargetMode="External"/><Relationship Id="rId21" Type="http://schemas.openxmlformats.org/officeDocument/2006/relationships/hyperlink" Target="https://www.itu.int/rec/R-REC-P.1510/en" TargetMode="External"/><Relationship Id="rId34" Type="http://schemas.openxmlformats.org/officeDocument/2006/relationships/hyperlink" Target="https://www.itu.int/rec/R-REC-P.2145Part08-0-202208-I/en" TargetMode="External"/><Relationship Id="rId42" Type="http://schemas.openxmlformats.org/officeDocument/2006/relationships/hyperlink" Target="https://www.itu.int/rec/R-REC-P.2145Part03-0-202208-I/en" TargetMode="External"/><Relationship Id="rId47" Type="http://schemas.openxmlformats.org/officeDocument/2006/relationships/hyperlink" Target="https://www.itu.int/rec/R-REC-P.2145Part08-0-202208-I/en" TargetMode="External"/><Relationship Id="rId50" Type="http://schemas.openxmlformats.org/officeDocument/2006/relationships/hyperlink" Target="https://www.itu.int/rec/R-REC-P.2145Part11-0-202208-I/en" TargetMode="External"/><Relationship Id="rId55" Type="http://schemas.openxmlformats.org/officeDocument/2006/relationships/hyperlink" Target="https://www.itu.int/rec/R-REC-P.1144/en"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618/en" TargetMode="External"/><Relationship Id="rId20" Type="http://schemas.openxmlformats.org/officeDocument/2006/relationships/hyperlink" Target="https://www.itu.int/rec/R-REC-P.1144/en" TargetMode="External"/><Relationship Id="rId29" Type="http://schemas.openxmlformats.org/officeDocument/2006/relationships/hyperlink" Target="https://www.itu.int/rec/R-REC-P.2145Part03-0-202208-I/en" TargetMode="External"/><Relationship Id="rId41" Type="http://schemas.openxmlformats.org/officeDocument/2006/relationships/hyperlink" Target="https://www.itu.int/rec/R-REC-P.2145Part02-0-202208-I/en" TargetMode="External"/><Relationship Id="rId54" Type="http://schemas.openxmlformats.org/officeDocument/2006/relationships/hyperlink" Target="https://www.itu.int/rec/R-REC-P.1511/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rec/R-REC-P.2001/en" TargetMode="External"/><Relationship Id="rId32" Type="http://schemas.openxmlformats.org/officeDocument/2006/relationships/hyperlink" Target="https://www.itu.int/rec/R-REC-P.2145Part06-0-202208-I/en" TargetMode="External"/><Relationship Id="rId37" Type="http://schemas.openxmlformats.org/officeDocument/2006/relationships/hyperlink" Target="https://www.itu.int/rec/R-REC-P.2145Part11-0-202208-I/en" TargetMode="External"/><Relationship Id="rId40" Type="http://schemas.openxmlformats.org/officeDocument/2006/relationships/hyperlink" Target="https://www.itu.int/rec/R-REC-P.2145Part01-0-202208-I/en" TargetMode="External"/><Relationship Id="rId45" Type="http://schemas.openxmlformats.org/officeDocument/2006/relationships/hyperlink" Target="https://www.itu.int/rec/R-REC-P.2145Part06-0-202208-I/en" TargetMode="External"/><Relationship Id="rId53" Type="http://schemas.openxmlformats.org/officeDocument/2006/relationships/hyperlink" Target="https://www.itu.int/rec/R-REC-P.2145Part14-0-202208-I/en" TargetMode="External"/><Relationship Id="rId58"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www.itu.int/rec/R-REC-P.530/en" TargetMode="External"/><Relationship Id="rId23" Type="http://schemas.openxmlformats.org/officeDocument/2006/relationships/hyperlink" Target="https://www.itu.int/rec/R-REC-P.1853/en" TargetMode="External"/><Relationship Id="rId28" Type="http://schemas.openxmlformats.org/officeDocument/2006/relationships/hyperlink" Target="https://www.itu.int/rec/R-REC-P.2145Part02-0-202208-I/en" TargetMode="External"/><Relationship Id="rId36" Type="http://schemas.openxmlformats.org/officeDocument/2006/relationships/hyperlink" Target="https://www.itu.int/rec/R-REC-P.2145Part10-0-202208-I/en" TargetMode="External"/><Relationship Id="rId49" Type="http://schemas.openxmlformats.org/officeDocument/2006/relationships/hyperlink" Target="https://www.itu.int/rec/R-REC-P.2145Part10-0-202208-I/en" TargetMode="External"/><Relationship Id="rId57" Type="http://schemas.openxmlformats.org/officeDocument/2006/relationships/hyperlink" Target="https://www.itu.int/rec/R-REC-P.1144/en" TargetMode="External"/><Relationship Id="rId61"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hyperlink" Target="https://www.itu.int/rec/R-REC-P.836/en" TargetMode="External"/><Relationship Id="rId31" Type="http://schemas.openxmlformats.org/officeDocument/2006/relationships/hyperlink" Target="https://www.itu.int/rec/R-REC-P.2145Part05-0-202208-I/en" TargetMode="External"/><Relationship Id="rId44" Type="http://schemas.openxmlformats.org/officeDocument/2006/relationships/hyperlink" Target="https://www.itu.int/rec/R-REC-P.2145Part05-0-202208-I/en" TargetMode="External"/><Relationship Id="rId52" Type="http://schemas.openxmlformats.org/officeDocument/2006/relationships/hyperlink" Target="https://www.itu.int/rec/R-REC-P.2145Part13-0-202208-I/en"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itu.int/rec/R-REC-P.528/en" TargetMode="External"/><Relationship Id="rId22" Type="http://schemas.openxmlformats.org/officeDocument/2006/relationships/hyperlink" Target="https://www.itu.int/rec/R-REC-P.1511/en" TargetMode="External"/><Relationship Id="rId27" Type="http://schemas.openxmlformats.org/officeDocument/2006/relationships/hyperlink" Target="https://www.itu.int/rec/R-REC-P.2145Part01-0-202208-I/en" TargetMode="External"/><Relationship Id="rId30" Type="http://schemas.openxmlformats.org/officeDocument/2006/relationships/hyperlink" Target="https://www.itu.int/rec/R-REC-P.2145Part04-0-202208-I/en" TargetMode="External"/><Relationship Id="rId35" Type="http://schemas.openxmlformats.org/officeDocument/2006/relationships/hyperlink" Target="https://www.itu.int/rec/R-REC-P.2145Part09-0-202208-I/en" TargetMode="External"/><Relationship Id="rId43" Type="http://schemas.openxmlformats.org/officeDocument/2006/relationships/hyperlink" Target="https://www.itu.int/rec/R-REC-P.2145Part04-0-202208-I/en" TargetMode="External"/><Relationship Id="rId48" Type="http://schemas.openxmlformats.org/officeDocument/2006/relationships/hyperlink" Target="https://www.itu.int/rec/R-REC-P.2145Part09-0-202208-I/en" TargetMode="External"/><Relationship Id="rId56" Type="http://schemas.openxmlformats.org/officeDocument/2006/relationships/hyperlink" Target="https://www.itu.int/rec/R-REC-P.1511/en" TargetMode="External"/><Relationship Id="rId8" Type="http://schemas.openxmlformats.org/officeDocument/2006/relationships/header" Target="header2.xml"/><Relationship Id="rId51" Type="http://schemas.openxmlformats.org/officeDocument/2006/relationships/hyperlink" Target="https://www.itu.int/rec/R-REC-P.2145Part12-0-202208-I/en"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619/en" TargetMode="External"/><Relationship Id="rId25" Type="http://schemas.openxmlformats.org/officeDocument/2006/relationships/hyperlink" Target="https://www.itu.int/rec/R-REC-P.2041/en" TargetMode="External"/><Relationship Id="rId33" Type="http://schemas.openxmlformats.org/officeDocument/2006/relationships/hyperlink" Target="https://www.itu.int/rec/R-REC-P.2145Part07-0-202208-I/en" TargetMode="External"/><Relationship Id="rId38" Type="http://schemas.openxmlformats.org/officeDocument/2006/relationships/hyperlink" Target="https://www.itu.int/rec/R-REC-P.2145Part12-0-202208-I/en" TargetMode="External"/><Relationship Id="rId46" Type="http://schemas.openxmlformats.org/officeDocument/2006/relationships/hyperlink" Target="https://www.itu.int/rec/R-REC-P.2145Part07-0-202208-I/en" TargetMode="External"/><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12</Pages>
  <Words>2657</Words>
  <Characters>20108</Characters>
  <Application>Microsoft Office Word</Application>
  <DocSecurity>0</DocSecurity>
  <Lines>167</Lines>
  <Paragraphs>45</Paragraphs>
  <ScaleCrop>false</ScaleCrop>
  <HeadingPairs>
    <vt:vector size="2" baseType="variant">
      <vt:variant>
        <vt:lpstr>Title</vt:lpstr>
      </vt:variant>
      <vt:variant>
        <vt:i4>1</vt:i4>
      </vt:variant>
    </vt:vector>
  </HeadingPairs>
  <TitlesOfParts>
    <vt:vector size="1" baseType="lpstr">
      <vt:lpstr>RECOMMENDATION  ITU-R  P.2145-0 - Digital maps related to the calculation of gaseous attenuation and related effects</vt:lpstr>
    </vt:vector>
  </TitlesOfParts>
  <Manager/>
  <Company>ITU</Company>
  <LinksUpToDate>false</LinksUpToDate>
  <CharactersWithSpaces>22720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P.2145-0 - Digital maps related to the calculation of gaseous attenuation and related effects</dc:title>
  <dc:subject>P Series = Radiowave propagation</dc:subject>
  <dc:creator>ITU Radiocommunication Bureau (BR)</dc:creator>
  <cp:keywords>P,2145-0</cp:keywords>
  <dc:description>Gachetc, 29/06/2022, ITU51013811</dc:description>
  <cp:lastModifiedBy>Gachet, Christelle</cp:lastModifiedBy>
  <cp:revision>2</cp:revision>
  <cp:lastPrinted>2005-02-10T15:54:00Z</cp:lastPrinted>
  <dcterms:created xsi:type="dcterms:W3CDTF">2022-09-26T07:47:00Z</dcterms:created>
  <dcterms:modified xsi:type="dcterms:W3CDTF">2022-09-26T07:47:00Z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