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5B" w:rsidRDefault="00BC5C5B">
      <w:pPr>
        <w:rPr>
          <w:lang w:eastAsia="zh-CN"/>
        </w:rPr>
      </w:pPr>
    </w:p>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Pr>
        <w:rPr>
          <w:lang w:eastAsia="zh-CN"/>
        </w:rPr>
      </w:pPr>
    </w:p>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B234B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B234BB">
              <w:rPr>
                <w:rFonts w:ascii="Tahoma" w:hAnsi="Tahoma" w:cs="Tahoma"/>
                <w:b/>
                <w:bCs/>
                <w:iCs/>
                <w:color w:val="243285"/>
                <w:sz w:val="36"/>
                <w:szCs w:val="36"/>
              </w:rPr>
              <w:t>2108</w:t>
            </w:r>
            <w:r w:rsidR="0085701A">
              <w:rPr>
                <w:rFonts w:ascii="Tahoma" w:hAnsi="Tahoma" w:cs="Tahoma"/>
                <w:b/>
                <w:bCs/>
                <w:iCs/>
                <w:color w:val="243285"/>
                <w:sz w:val="36"/>
                <w:szCs w:val="36"/>
              </w:rPr>
              <w:t>-</w:t>
            </w:r>
            <w:r w:rsidR="00B234BB">
              <w:rPr>
                <w:rFonts w:ascii="Tahoma" w:hAnsi="Tahoma" w:cs="Tahoma"/>
                <w:b/>
                <w:bCs/>
                <w:iCs/>
                <w:color w:val="243285"/>
                <w:sz w:val="36"/>
                <w:szCs w:val="36"/>
              </w:rPr>
              <w:t>0</w:t>
            </w:r>
            <w:r w:rsidR="00547879">
              <w:rPr>
                <w:rFonts w:ascii="Tahoma" w:hAnsi="Tahoma" w:cs="Tahoma"/>
                <w:b/>
                <w:bCs/>
                <w:iCs/>
                <w:color w:val="243285"/>
                <w:sz w:val="36"/>
                <w:szCs w:val="36"/>
              </w:rPr>
              <w:t xml:space="preserve"> </w:t>
            </w:r>
            <w:r w:rsidR="00196A7C" w:rsidRPr="0033209F">
              <w:rPr>
                <w:rFonts w:ascii="SimHei" w:eastAsia="SimHei" w:hAnsi="Tahoma" w:cs="Tahoma" w:hint="eastAsia"/>
                <w:b/>
                <w:bCs/>
                <w:iCs/>
                <w:color w:val="243285"/>
                <w:sz w:val="36"/>
                <w:szCs w:val="36"/>
                <w:lang w:eastAsia="zh-CN"/>
              </w:rPr>
              <w:t>建议书</w:t>
            </w:r>
          </w:p>
          <w:p w:rsidR="00BC5C5B" w:rsidRPr="004F65E4" w:rsidRDefault="00BC5C5B" w:rsidP="00B234B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973A7">
              <w:rPr>
                <w:rFonts w:ascii="Tahoma" w:hAnsi="Tahoma" w:cs="Tahoma"/>
                <w:b/>
                <w:bCs/>
                <w:iCs/>
                <w:color w:val="243285"/>
                <w:szCs w:val="24"/>
              </w:rPr>
              <w:t>0</w:t>
            </w:r>
            <w:r w:rsidR="00B234BB">
              <w:rPr>
                <w:rFonts w:ascii="Tahoma" w:hAnsi="Tahoma" w:cs="Tahoma"/>
                <w:b/>
                <w:bCs/>
                <w:iCs/>
                <w:color w:val="243285"/>
                <w:szCs w:val="24"/>
              </w:rPr>
              <w:t>6</w:t>
            </w:r>
            <w:r w:rsidR="00C973A7" w:rsidRPr="004F65E4">
              <w:rPr>
                <w:rFonts w:ascii="Tahoma" w:hAnsi="Tahoma" w:cs="Tahoma"/>
                <w:b/>
                <w:bCs/>
                <w:iCs/>
                <w:color w:val="243285"/>
                <w:szCs w:val="24"/>
              </w:rPr>
              <w:t>/</w:t>
            </w:r>
            <w:r w:rsidR="00C973A7">
              <w:rPr>
                <w:rFonts w:ascii="Tahoma" w:hAnsi="Tahoma" w:cs="Tahoma"/>
                <w:b/>
                <w:bCs/>
                <w:iCs/>
                <w:color w:val="243285"/>
                <w:szCs w:val="24"/>
              </w:rPr>
              <w:t>201</w:t>
            </w:r>
            <w:r w:rsidR="00B234BB">
              <w:rPr>
                <w:rFonts w:ascii="Tahoma" w:hAnsi="Tahoma" w:cs="Tahoma"/>
                <w:b/>
                <w:bCs/>
                <w:iCs/>
                <w:color w:val="243285"/>
                <w:szCs w:val="24"/>
              </w:rPr>
              <w:t>7</w:t>
            </w:r>
            <w:r w:rsidRPr="004F65E4">
              <w:rPr>
                <w:rFonts w:ascii="Tahoma" w:hAnsi="Tahoma" w:cs="Tahoma"/>
                <w:b/>
                <w:bCs/>
                <w:iCs/>
                <w:color w:val="243285"/>
                <w:szCs w:val="24"/>
              </w:rPr>
              <w:t>)</w:t>
            </w:r>
          </w:p>
        </w:tc>
      </w:tr>
      <w:tr w:rsidR="00BC5C5B" w:rsidRPr="00BC1AF9">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eastAsia="zh-CN"/>
              </w:rPr>
            </w:pPr>
          </w:p>
          <w:p w:rsidR="00BC5C5B" w:rsidRPr="001511A6" w:rsidRDefault="006E71A8" w:rsidP="0009781A">
            <w:pPr>
              <w:spacing w:before="80" w:line="500" w:lineRule="exact"/>
              <w:jc w:val="right"/>
              <w:rPr>
                <w:rFonts w:ascii="Tahoma" w:hAnsi="Tahoma" w:cs="Tahoma"/>
                <w:b/>
                <w:bCs/>
                <w:iCs/>
                <w:color w:val="243285"/>
                <w:sz w:val="44"/>
                <w:szCs w:val="44"/>
                <w:lang w:val="en-US" w:eastAsia="zh-CN"/>
              </w:rPr>
            </w:pPr>
            <w:r w:rsidRPr="006E71A8">
              <w:rPr>
                <w:rFonts w:ascii="Tahoma" w:eastAsia="SimHei" w:hAnsi="Tahoma" w:cs="Tahoma" w:hint="eastAsia"/>
                <w:b/>
                <w:bCs/>
                <w:color w:val="243285"/>
                <w:sz w:val="44"/>
                <w:szCs w:val="44"/>
                <w:lang w:val="en-US" w:eastAsia="zh-CN"/>
              </w:rPr>
              <w:t>地物损耗的预测</w:t>
            </w:r>
          </w:p>
          <w:p w:rsidR="00BC5C5B" w:rsidRPr="001511A6" w:rsidRDefault="00BC5C5B" w:rsidP="00F45DFF">
            <w:pPr>
              <w:spacing w:before="80" w:line="500" w:lineRule="exact"/>
              <w:jc w:val="right"/>
              <w:rPr>
                <w:rFonts w:ascii="Tahoma" w:hAnsi="Tahoma" w:cs="Tahoma"/>
                <w:b/>
                <w:bCs/>
                <w:iCs/>
                <w:color w:val="243285"/>
                <w:sz w:val="40"/>
                <w:szCs w:val="40"/>
                <w:lang w:val="en-US" w:eastAsia="zh-CN"/>
              </w:rPr>
            </w:pP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after="180" w:line="360" w:lineRule="exact"/>
              <w:ind w:right="720"/>
              <w:rPr>
                <w:rFonts w:ascii="Tahoma" w:hAnsi="Tahoma" w:cs="Tahoma"/>
                <w:b/>
                <w:bCs/>
                <w:iCs/>
                <w:color w:val="243285"/>
                <w:sz w:val="36"/>
                <w:szCs w:val="36"/>
                <w:lang w:val="en-US" w:eastAsia="zh-CN"/>
              </w:rPr>
            </w:pPr>
          </w:p>
          <w:p w:rsidR="0029209D" w:rsidRDefault="0029209D" w:rsidP="00F016F6">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P</w:t>
            </w:r>
            <w:r w:rsidR="00547879">
              <w:rPr>
                <w:rFonts w:ascii="Tahoma"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29209D" w:rsidRDefault="0029209D" w:rsidP="0029209D">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C5C5B" w:rsidRPr="00FC33E6" w:rsidRDefault="00BC5C5B" w:rsidP="00F45DFF">
            <w:pPr>
              <w:spacing w:before="80" w:line="360" w:lineRule="exact"/>
              <w:jc w:val="right"/>
              <w:rPr>
                <w:rFonts w:ascii="Tahoma" w:hAnsi="Tahoma" w:cs="Tahoma"/>
                <w:b/>
                <w:bCs/>
                <w:iCs/>
                <w:color w:val="243285"/>
                <w:sz w:val="36"/>
                <w:szCs w:val="36"/>
                <w:lang w:val="en-US"/>
              </w:rPr>
            </w:pP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8"/>
          <w:headerReference w:type="default" r:id="rId9"/>
          <w:pgSz w:w="11907" w:h="16834" w:code="9"/>
          <w:pgMar w:top="1418" w:right="1134" w:bottom="1134" w:left="1134" w:header="720" w:footer="482" w:gutter="0"/>
          <w:paperSrc w:first="15" w:other="15"/>
          <w:cols w:space="720"/>
        </w:sectPr>
      </w:pPr>
    </w:p>
    <w:p w:rsidR="0029209D" w:rsidRDefault="0029209D" w:rsidP="00AB31CB">
      <w:pPr>
        <w:pStyle w:val="Heading1"/>
        <w:spacing w:before="240"/>
        <w:jc w:val="center"/>
        <w:rPr>
          <w:bCs/>
          <w:szCs w:val="24"/>
          <w:lang w:eastAsia="zh-CN"/>
        </w:rPr>
      </w:pPr>
      <w:bookmarkStart w:id="0" w:name="c2tope"/>
      <w:bookmarkEnd w:id="0"/>
      <w:r>
        <w:rPr>
          <w:rFonts w:hint="eastAsia"/>
          <w:szCs w:val="24"/>
          <w:lang w:eastAsia="zh-CN"/>
        </w:rPr>
        <w:lastRenderedPageBreak/>
        <w:t>前言</w:t>
      </w:r>
    </w:p>
    <w:p w:rsidR="0029209D" w:rsidRDefault="0029209D" w:rsidP="0029209D">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9209D" w:rsidRDefault="0029209D" w:rsidP="0029209D">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AB31CB" w:rsidRDefault="00AB31CB" w:rsidP="008E4E70">
      <w:pPr>
        <w:pStyle w:val="Heading1"/>
        <w:jc w:val="center"/>
        <w:rPr>
          <w:lang w:val="en-US" w:eastAsia="zh-CN"/>
        </w:rPr>
      </w:pPr>
      <w:r>
        <w:rPr>
          <w:rFonts w:hint="eastAsia"/>
          <w:lang w:eastAsia="zh-CN"/>
        </w:rPr>
        <w:t>知识产权政策</w:t>
      </w:r>
      <w:r>
        <w:rPr>
          <w:rFonts w:hint="eastAsia"/>
          <w:lang w:val="en-US" w:eastAsia="zh-CN"/>
        </w:rPr>
        <w:t>（</w:t>
      </w:r>
      <w:r>
        <w:rPr>
          <w:lang w:val="en-US" w:eastAsia="zh-CN"/>
        </w:rPr>
        <w:t>IPR</w:t>
      </w:r>
      <w:r>
        <w:rPr>
          <w:rFonts w:hint="eastAsia"/>
          <w:lang w:val="en-US" w:eastAsia="zh-CN"/>
        </w:rPr>
        <w:t>）</w:t>
      </w:r>
    </w:p>
    <w:p w:rsidR="0029209D" w:rsidRDefault="0029209D" w:rsidP="0029209D">
      <w:pPr>
        <w:tabs>
          <w:tab w:val="left" w:pos="420"/>
        </w:tabs>
        <w:spacing w:before="240"/>
        <w:ind w:firstLineChars="200" w:firstLine="400"/>
        <w:rPr>
          <w:sz w:val="20"/>
          <w:lang w:val="en-US" w:eastAsia="zh-CN"/>
        </w:rPr>
      </w:pPr>
      <w:r w:rsidRPr="00AB31CB">
        <w:rPr>
          <w:sz w:val="20"/>
          <w:lang w:val="en-US" w:eastAsia="zh-CN"/>
        </w:rPr>
        <w:t>ITU-R</w:t>
      </w:r>
      <w:r>
        <w:rPr>
          <w:rFonts w:hint="eastAsia"/>
          <w:sz w:val="20"/>
          <w:lang w:eastAsia="zh-CN"/>
        </w:rPr>
        <w:t>的知识产权政策在</w:t>
      </w:r>
      <w:r w:rsidRPr="00AB31CB">
        <w:rPr>
          <w:sz w:val="20"/>
          <w:lang w:val="en-US" w:eastAsia="zh-CN"/>
        </w:rPr>
        <w:t>ITU-R</w:t>
      </w:r>
      <w:r>
        <w:rPr>
          <w:rFonts w:hint="eastAsia"/>
          <w:sz w:val="20"/>
          <w:lang w:eastAsia="zh-CN"/>
        </w:rPr>
        <w:t>第</w:t>
      </w:r>
      <w:r w:rsidRPr="00AB31CB">
        <w:rPr>
          <w:sz w:val="20"/>
          <w:lang w:val="en-US" w:eastAsia="zh-CN"/>
        </w:rPr>
        <w:t>1</w:t>
      </w:r>
      <w:r>
        <w:rPr>
          <w:rFonts w:hint="eastAsia"/>
          <w:sz w:val="20"/>
          <w:lang w:eastAsia="zh-CN"/>
        </w:rPr>
        <w:t>号决议附件</w:t>
      </w:r>
      <w:r w:rsidRPr="00AB31CB">
        <w:rPr>
          <w:sz w:val="20"/>
          <w:lang w:val="en-US" w:eastAsia="zh-CN"/>
        </w:rPr>
        <w:t>1</w:t>
      </w:r>
      <w:r>
        <w:rPr>
          <w:rFonts w:hint="eastAsia"/>
          <w:sz w:val="20"/>
          <w:lang w:eastAsia="zh-CN"/>
        </w:rPr>
        <w:t>引用的</w:t>
      </w:r>
      <w:r w:rsidRPr="00AB31CB">
        <w:rPr>
          <w:rFonts w:ascii="SimSun" w:hAnsi="SimSun" w:hint="eastAsia"/>
          <w:sz w:val="20"/>
          <w:lang w:val="en-US" w:eastAsia="zh-CN"/>
        </w:rPr>
        <w:t>“</w:t>
      </w:r>
      <w:r w:rsidRPr="00AB31CB">
        <w:rPr>
          <w:sz w:val="20"/>
          <w:lang w:val="en-US" w:eastAsia="zh-CN"/>
        </w:rPr>
        <w:t>ITU-T/ITU-R/ISO/IEC</w:t>
      </w:r>
      <w:r>
        <w:rPr>
          <w:rFonts w:hint="eastAsia"/>
          <w:sz w:val="20"/>
          <w:lang w:eastAsia="zh-CN"/>
        </w:rPr>
        <w:t>共同专利政策</w:t>
      </w:r>
      <w:r w:rsidRPr="00AB31CB">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8E4E70">
          <w:rPr>
            <w:rStyle w:val="Hyperlink"/>
            <w:sz w:val="20"/>
            <w:lang w:val="en-US" w:eastAsia="zh-CN"/>
          </w:rPr>
          <w:t>http://www.itu.int/ITU-R/go/patents/en</w:t>
        </w:r>
      </w:hyperlink>
      <w:r>
        <w:rPr>
          <w:rFonts w:hint="eastAsia"/>
          <w:sz w:val="20"/>
          <w:lang w:eastAsia="zh-CN"/>
        </w:rPr>
        <w:t>获得</w:t>
      </w:r>
      <w:r w:rsidRPr="008E4E70">
        <w:rPr>
          <w:rFonts w:hint="eastAsia"/>
          <w:sz w:val="20"/>
          <w:lang w:val="en-US" w:eastAsia="zh-CN"/>
        </w:rPr>
        <w:t>，</w:t>
      </w:r>
      <w:r>
        <w:rPr>
          <w:rFonts w:hint="eastAsia"/>
          <w:sz w:val="20"/>
          <w:lang w:eastAsia="zh-CN"/>
        </w:rPr>
        <w:t>该网址也提供了</w:t>
      </w:r>
      <w:r w:rsidRPr="008E4E70">
        <w:rPr>
          <w:rFonts w:ascii="SimSun" w:hAnsi="SimSun" w:hint="eastAsia"/>
          <w:sz w:val="20"/>
          <w:lang w:val="en-US" w:eastAsia="zh-CN"/>
        </w:rPr>
        <w:t>“</w:t>
      </w:r>
      <w:r w:rsidRPr="008E4E70">
        <w:rPr>
          <w:sz w:val="20"/>
          <w:lang w:val="en-US" w:eastAsia="zh-CN"/>
        </w:rPr>
        <w:t>ITU-T/ITU-R/ISO/IEC</w:t>
      </w:r>
      <w:r>
        <w:rPr>
          <w:rFonts w:hint="eastAsia"/>
          <w:sz w:val="20"/>
          <w:lang w:eastAsia="zh-CN"/>
        </w:rPr>
        <w:t>共同专利政策实施指南</w:t>
      </w:r>
      <w:r w:rsidRPr="008E4E70">
        <w:rPr>
          <w:rFonts w:ascii="SimSun" w:hAnsi="SimSun" w:hint="eastAsia"/>
          <w:sz w:val="20"/>
          <w:lang w:val="en-US" w:eastAsia="zh-CN"/>
        </w:rPr>
        <w:t>”</w:t>
      </w:r>
      <w:r>
        <w:rPr>
          <w:rFonts w:hint="eastAsia"/>
          <w:sz w:val="20"/>
          <w:lang w:eastAsia="zh-CN"/>
        </w:rPr>
        <w:t>以及</w:t>
      </w:r>
      <w:r w:rsidRPr="008E4E70">
        <w:rPr>
          <w:sz w:val="20"/>
          <w:lang w:val="en-US" w:eastAsia="zh-CN"/>
        </w:rPr>
        <w:t>ITU-R</w:t>
      </w:r>
      <w:r>
        <w:rPr>
          <w:rFonts w:hint="eastAsia"/>
          <w:sz w:val="20"/>
          <w:lang w:eastAsia="zh-CN"/>
        </w:rPr>
        <w:t>专利信息数据库</w:t>
      </w:r>
      <w:r w:rsidR="0097346C">
        <w:rPr>
          <w:rFonts w:hint="eastAsia"/>
          <w:sz w:val="20"/>
          <w:lang w:eastAsia="zh-CN"/>
        </w:rPr>
        <w:t>。</w:t>
      </w:r>
    </w:p>
    <w:p w:rsidR="0029209D"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8"/>
        <w:gridCol w:w="8126"/>
      </w:tblGrid>
      <w:tr w:rsidR="00AB31CB" w:rsidRPr="00547879" w:rsidTr="0073768B">
        <w:tc>
          <w:tcPr>
            <w:tcW w:w="9364" w:type="dxa"/>
            <w:gridSpan w:val="2"/>
            <w:tcBorders>
              <w:top w:val="single" w:sz="12" w:space="0" w:color="000080"/>
              <w:left w:val="single" w:sz="12" w:space="0" w:color="000080"/>
              <w:bottom w:val="nil"/>
              <w:right w:val="single" w:sz="12" w:space="0" w:color="000080"/>
            </w:tcBorders>
            <w:hideMark/>
          </w:tcPr>
          <w:p w:rsidR="00AB31CB" w:rsidRPr="003A5BF4" w:rsidRDefault="00AB31CB" w:rsidP="00F016F6">
            <w:pPr>
              <w:pStyle w:val="Tablehead"/>
              <w:spacing w:before="120"/>
              <w:rPr>
                <w:lang w:eastAsia="zh-CN"/>
              </w:rPr>
            </w:pPr>
            <w:r w:rsidRPr="003A5BF4">
              <w:rPr>
                <w:lang w:eastAsia="zh-CN"/>
              </w:rPr>
              <w:t>ITU-R</w:t>
            </w:r>
            <w:r w:rsidR="00547879" w:rsidRPr="003A5BF4">
              <w:rPr>
                <w:lang w:eastAsia="zh-CN"/>
              </w:rPr>
              <w:t xml:space="preserve"> </w:t>
            </w:r>
            <w:r>
              <w:rPr>
                <w:rFonts w:hint="eastAsia"/>
                <w:lang w:val="en-US" w:eastAsia="zh-CN"/>
              </w:rPr>
              <w:t>建议书系列</w:t>
            </w:r>
          </w:p>
          <w:p w:rsidR="00AB31CB" w:rsidRPr="003A5BF4"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3A5BF4">
              <w:rPr>
                <w:rFonts w:hint="eastAsia"/>
                <w:b w:val="0"/>
                <w:sz w:val="20"/>
                <w:lang w:eastAsia="zh-CN"/>
              </w:rPr>
              <w:t>（</w:t>
            </w:r>
            <w:r w:rsidRPr="00AE292E">
              <w:rPr>
                <w:rFonts w:hint="eastAsia"/>
                <w:b w:val="0"/>
                <w:sz w:val="18"/>
                <w:szCs w:val="18"/>
                <w:lang w:val="en-US" w:eastAsia="zh-CN"/>
              </w:rPr>
              <w:t>可同时在以下网址获得</w:t>
            </w:r>
            <w:r w:rsidRPr="003A5BF4">
              <w:rPr>
                <w:rFonts w:hint="eastAsia"/>
                <w:b w:val="0"/>
                <w:sz w:val="18"/>
                <w:szCs w:val="18"/>
                <w:lang w:eastAsia="zh-CN"/>
              </w:rPr>
              <w:t>：</w:t>
            </w:r>
            <w:hyperlink r:id="rId11" w:history="1">
              <w:r w:rsidRPr="003A5BF4">
                <w:rPr>
                  <w:rStyle w:val="Hyperlink"/>
                  <w:b w:val="0"/>
                  <w:bCs/>
                  <w:sz w:val="18"/>
                  <w:szCs w:val="18"/>
                  <w:lang w:eastAsia="zh-CN"/>
                </w:rPr>
                <w:t>http://www.itu.int/publ/R-REC/en</w:t>
              </w:r>
            </w:hyperlink>
            <w:r w:rsidRPr="003A5BF4">
              <w:rPr>
                <w:rFonts w:hint="eastAsia"/>
                <w:b w:val="0"/>
                <w:sz w:val="20"/>
                <w:lang w:eastAsia="zh-CN"/>
              </w:rPr>
              <w:t>）</w:t>
            </w:r>
          </w:p>
        </w:tc>
      </w:tr>
      <w:tr w:rsidR="00AB31CB" w:rsidTr="0073768B">
        <w:tc>
          <w:tcPr>
            <w:tcW w:w="1238" w:type="dxa"/>
            <w:tcBorders>
              <w:top w:val="nil"/>
              <w:left w:val="single" w:sz="12" w:space="0" w:color="000080"/>
              <w:bottom w:val="nil"/>
              <w:right w:val="nil"/>
            </w:tcBorders>
            <w:hideMark/>
          </w:tcPr>
          <w:p w:rsidR="00AB31CB" w:rsidRDefault="00AB31CB">
            <w:pPr>
              <w:spacing w:before="200" w:after="100"/>
              <w:ind w:left="57"/>
              <w:rPr>
                <w:b/>
                <w:bCs/>
                <w:sz w:val="20"/>
                <w:lang w:val="en-US" w:eastAsia="zh-CN"/>
              </w:rPr>
            </w:pPr>
            <w:r>
              <w:rPr>
                <w:rFonts w:hint="eastAsia"/>
                <w:b/>
                <w:bCs/>
                <w:sz w:val="20"/>
                <w:lang w:val="en-US" w:eastAsia="zh-CN"/>
              </w:rPr>
              <w:t>系列</w:t>
            </w:r>
          </w:p>
        </w:tc>
        <w:tc>
          <w:tcPr>
            <w:tcW w:w="8126" w:type="dxa"/>
            <w:tcBorders>
              <w:top w:val="nil"/>
              <w:left w:val="nil"/>
              <w:bottom w:val="nil"/>
              <w:right w:val="single" w:sz="12" w:space="0" w:color="000080"/>
            </w:tcBorders>
            <w:hideMark/>
          </w:tcPr>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BO</w:t>
            </w:r>
          </w:p>
        </w:tc>
        <w:tc>
          <w:tcPr>
            <w:tcW w:w="8126" w:type="dxa"/>
            <w:tcBorders>
              <w:top w:val="nil"/>
              <w:left w:val="nil"/>
              <w:bottom w:val="nil"/>
              <w:right w:val="single" w:sz="12" w:space="0" w:color="000080"/>
            </w:tcBorders>
            <w:hideMark/>
          </w:tcPr>
          <w:p w:rsidR="0029209D" w:rsidRDefault="0029209D">
            <w:pPr>
              <w:spacing w:before="30" w:after="30"/>
              <w:jc w:val="left"/>
              <w:rPr>
                <w:b/>
                <w:bCs/>
                <w:sz w:val="20"/>
                <w:lang w:val="en-US"/>
              </w:rPr>
            </w:pPr>
            <w:r>
              <w:rPr>
                <w:rFonts w:hint="eastAsia"/>
                <w:sz w:val="20"/>
                <w:lang w:val="en-US" w:eastAsia="zh-CN"/>
              </w:rPr>
              <w:t>卫星传输</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BR</w:t>
            </w:r>
          </w:p>
        </w:tc>
        <w:tc>
          <w:tcPr>
            <w:tcW w:w="8126" w:type="dxa"/>
            <w:tcBorders>
              <w:top w:val="nil"/>
              <w:left w:val="nil"/>
              <w:bottom w:val="nil"/>
              <w:right w:val="single" w:sz="12" w:space="0" w:color="000080"/>
            </w:tcBorders>
            <w:hideMark/>
          </w:tcPr>
          <w:p w:rsidR="0029209D"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BS</w:t>
            </w:r>
          </w:p>
        </w:tc>
        <w:tc>
          <w:tcPr>
            <w:tcW w:w="8126" w:type="dxa"/>
            <w:tcBorders>
              <w:top w:val="nil"/>
              <w:left w:val="nil"/>
              <w:bottom w:val="nil"/>
              <w:right w:val="single" w:sz="12" w:space="0" w:color="000080"/>
            </w:tcBorders>
            <w:shd w:val="clear" w:color="auto" w:fill="FFFFFF"/>
            <w:hideMark/>
          </w:tcPr>
          <w:p w:rsidR="0029209D" w:rsidRDefault="0029209D" w:rsidP="00AE292E">
            <w:pPr>
              <w:spacing w:before="30" w:after="30"/>
              <w:jc w:val="left"/>
              <w:rPr>
                <w:bCs/>
                <w:sz w:val="20"/>
                <w:lang w:val="en-US" w:eastAsia="zh-CN"/>
              </w:rPr>
            </w:pPr>
            <w:r>
              <w:rPr>
                <w:rFonts w:hint="eastAsia"/>
                <w:bCs/>
                <w:sz w:val="20"/>
                <w:lang w:val="en-US"/>
              </w:rPr>
              <w:t>广播业务</w:t>
            </w:r>
            <w:r w:rsidR="00AE292E">
              <w:rPr>
                <w:rFonts w:hint="eastAsia"/>
                <w:bCs/>
                <w:sz w:val="20"/>
                <w:lang w:val="en-US" w:eastAsia="zh-CN"/>
              </w:rPr>
              <w:t>（</w:t>
            </w:r>
            <w:r w:rsidR="00AE292E">
              <w:rPr>
                <w:rFonts w:hint="eastAsia"/>
                <w:bCs/>
                <w:sz w:val="20"/>
                <w:lang w:val="en-US"/>
              </w:rPr>
              <w:t>声音</w:t>
            </w:r>
            <w:r w:rsidR="00AE292E">
              <w:rPr>
                <w:rFonts w:hint="eastAsia"/>
                <w:bCs/>
                <w:sz w:val="20"/>
                <w:lang w:val="en-US" w:eastAsia="zh-CN"/>
              </w:rPr>
              <w:t>）</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BT</w:t>
            </w:r>
          </w:p>
        </w:tc>
        <w:tc>
          <w:tcPr>
            <w:tcW w:w="8126" w:type="dxa"/>
            <w:tcBorders>
              <w:top w:val="nil"/>
              <w:left w:val="nil"/>
              <w:bottom w:val="nil"/>
              <w:right w:val="single" w:sz="12" w:space="0" w:color="000080"/>
            </w:tcBorders>
            <w:shd w:val="clear" w:color="auto" w:fill="FFFFFF"/>
            <w:hideMark/>
          </w:tcPr>
          <w:p w:rsidR="0029209D" w:rsidRDefault="0029209D" w:rsidP="00AE292E">
            <w:pPr>
              <w:spacing w:before="30" w:after="30"/>
              <w:jc w:val="left"/>
              <w:rPr>
                <w:bCs/>
                <w:sz w:val="20"/>
                <w:lang w:val="en-US" w:eastAsia="zh-CN"/>
              </w:rPr>
            </w:pPr>
            <w:r>
              <w:rPr>
                <w:rFonts w:hint="eastAsia"/>
                <w:bCs/>
                <w:sz w:val="20"/>
                <w:lang w:val="en-US"/>
              </w:rPr>
              <w:t>广播业务</w:t>
            </w:r>
            <w:r w:rsidR="00AE292E">
              <w:rPr>
                <w:rFonts w:hint="eastAsia"/>
                <w:bCs/>
                <w:sz w:val="20"/>
                <w:lang w:val="en-US" w:eastAsia="zh-CN"/>
              </w:rPr>
              <w:t>（</w:t>
            </w:r>
            <w:r w:rsidR="00AE292E">
              <w:rPr>
                <w:rFonts w:hint="eastAsia"/>
                <w:bCs/>
                <w:sz w:val="20"/>
                <w:lang w:val="en-US"/>
              </w:rPr>
              <w:t>电视</w:t>
            </w:r>
            <w:r w:rsidR="00AE292E">
              <w:rPr>
                <w:rFonts w:hint="eastAsia"/>
                <w:bCs/>
                <w:sz w:val="20"/>
                <w:lang w:val="en-US" w:eastAsia="zh-CN"/>
              </w:rPr>
              <w:t>）</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fr-CH"/>
              </w:rPr>
            </w:pPr>
            <w:r>
              <w:rPr>
                <w:b/>
                <w:bCs/>
                <w:sz w:val="20"/>
                <w:lang w:val="fr-CH"/>
              </w:rPr>
              <w:t>F</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eastAsia="zh-CN"/>
              </w:rPr>
            </w:pPr>
            <w:r>
              <w:rPr>
                <w:b/>
                <w:bCs/>
                <w:sz w:val="20"/>
                <w:lang w:val="en-US"/>
              </w:rPr>
              <w:t>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eastAsia="zh-CN"/>
              </w:rPr>
              <w:t>移动、无线电测定、业余无线电以及相关卫星业务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color w:val="000080"/>
                <w:sz w:val="20"/>
                <w:lang w:val="en-US"/>
              </w:rPr>
            </w:pPr>
            <w:r>
              <w:rPr>
                <w:b/>
                <w:bCs/>
                <w:color w:val="000080"/>
                <w:sz w:val="20"/>
                <w:lang w:val="en-US"/>
              </w:rPr>
              <w:t>P</w:t>
            </w:r>
          </w:p>
        </w:tc>
        <w:tc>
          <w:tcPr>
            <w:tcW w:w="8126" w:type="dxa"/>
            <w:tcBorders>
              <w:top w:val="nil"/>
              <w:left w:val="nil"/>
              <w:bottom w:val="nil"/>
              <w:right w:val="single" w:sz="12" w:space="0" w:color="000080"/>
            </w:tcBorders>
            <w:hideMark/>
          </w:tcPr>
          <w:p w:rsidR="0029209D" w:rsidRDefault="0029209D">
            <w:pPr>
              <w:spacing w:before="30" w:after="30"/>
              <w:jc w:val="left"/>
              <w:rPr>
                <w:b/>
                <w:bCs/>
                <w:color w:val="000080"/>
                <w:sz w:val="20"/>
                <w:lang w:val="en-US"/>
              </w:rPr>
            </w:pPr>
            <w:r>
              <w:rPr>
                <w:rFonts w:hint="eastAsia"/>
                <w:b/>
                <w:bCs/>
                <w:color w:val="000080"/>
                <w:sz w:val="20"/>
                <w:lang w:val="en-US"/>
              </w:rPr>
              <w:t>无线电波传播</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RA</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hint="eastAsia"/>
                <w:sz w:val="20"/>
                <w:lang w:val="en-US"/>
              </w:rPr>
              <w:t>射电天文</w:t>
            </w:r>
            <w:r w:rsidR="00A13805">
              <w:rPr>
                <w:rFonts w:hint="eastAsia"/>
                <w:sz w:val="20"/>
                <w:lang w:val="en-US" w:eastAsia="zh-CN"/>
              </w:rPr>
              <w:t>学</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RS</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color w:val="003366"/>
                <w:sz w:val="20"/>
                <w:lang w:val="en-US"/>
              </w:rPr>
            </w:pPr>
            <w:r>
              <w:rPr>
                <w:b/>
                <w:bCs/>
                <w:sz w:val="20"/>
                <w:lang w:val="en-US"/>
              </w:rPr>
              <w:t>SA</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
                <w:bCs/>
                <w:color w:val="003366"/>
                <w:sz w:val="20"/>
                <w:lang w:val="en-US"/>
              </w:rPr>
            </w:pPr>
            <w:r>
              <w:rPr>
                <w:rFonts w:hint="eastAsia"/>
                <w:sz w:val="20"/>
                <w:lang w:val="en-US" w:eastAsia="zh-CN"/>
              </w:rPr>
              <w:t>空间应用和气象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SF</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卫星固定和固定业务系统之间频率共用和协调</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rPr>
            </w:pPr>
            <w:r w:rsidRPr="00AE292E">
              <w:rPr>
                <w:b/>
                <w:bCs/>
                <w:sz w:val="20"/>
                <w:lang w:val="en-US" w:eastAsia="zh-CN"/>
              </w:rPr>
              <w:t>SM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rPr>
            </w:pPr>
            <w:r>
              <w:rPr>
                <w:rFonts w:hint="eastAsia"/>
                <w:sz w:val="20"/>
                <w:lang w:val="en-US"/>
              </w:rPr>
              <w:t>频谱管理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SNG</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卫星新闻采集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TF</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时间信号和标准频率发射</w:t>
            </w:r>
          </w:p>
        </w:tc>
      </w:tr>
      <w:tr w:rsidR="0029209D" w:rsidTr="00AB31CB">
        <w:tc>
          <w:tcPr>
            <w:tcW w:w="1238" w:type="dxa"/>
            <w:tcBorders>
              <w:top w:val="nil"/>
              <w:left w:val="single" w:sz="12" w:space="0" w:color="000080"/>
              <w:bottom w:val="single" w:sz="12" w:space="0" w:color="000080"/>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词汇和相关课题</w:t>
            </w:r>
          </w:p>
        </w:tc>
      </w:tr>
    </w:tbl>
    <w:p w:rsidR="0029209D" w:rsidRDefault="0029209D" w:rsidP="0029209D">
      <w:pPr>
        <w:spacing w:before="30" w:after="30"/>
        <w:jc w:val="center"/>
        <w:rPr>
          <w:sz w:val="20"/>
          <w:lang w:val="en-US"/>
        </w:rPr>
      </w:pPr>
    </w:p>
    <w:p w:rsidR="0029209D"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209D" w:rsidTr="0029209D">
        <w:tc>
          <w:tcPr>
            <w:tcW w:w="9360" w:type="dxa"/>
            <w:tcBorders>
              <w:top w:val="single" w:sz="12" w:space="0" w:color="000080"/>
              <w:left w:val="single" w:sz="12" w:space="0" w:color="000080"/>
              <w:bottom w:val="single" w:sz="12" w:space="0" w:color="000080"/>
              <w:right w:val="single" w:sz="12" w:space="0" w:color="000080"/>
            </w:tcBorders>
            <w:hideMark/>
          </w:tcPr>
          <w:p w:rsidR="0029209D" w:rsidRDefault="0029209D" w:rsidP="00DF6C1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AB31CB">
              <w:rPr>
                <w:rFonts w:eastAsia="STKaiti"/>
                <w:bCs/>
                <w:smallCaps/>
                <w:sz w:val="20"/>
                <w:lang w:val="en-US" w:eastAsia="zh-CN"/>
              </w:rPr>
              <w:t>ITU-R</w:t>
            </w:r>
            <w:r w:rsidRPr="00AB31CB">
              <w:rPr>
                <w:rFonts w:eastAsia="STKaiti" w:hAnsi="STKaiti" w:hint="eastAsia"/>
                <w:bCs/>
                <w:smallCaps/>
                <w:sz w:val="20"/>
                <w:lang w:val="en-US" w:eastAsia="zh-CN"/>
              </w:rPr>
              <w:t>建议书英文版已按</w:t>
            </w:r>
            <w:r w:rsidRPr="00AB31CB">
              <w:rPr>
                <w:rFonts w:eastAsia="STKaiti"/>
                <w:bCs/>
                <w:smallCaps/>
                <w:sz w:val="20"/>
                <w:lang w:val="en-US" w:eastAsia="zh-CN"/>
              </w:rPr>
              <w:t>ITU-R</w:t>
            </w:r>
            <w:r w:rsidRPr="00AB31CB">
              <w:rPr>
                <w:rFonts w:eastAsia="STKaiti" w:hAnsi="STKaiti" w:hint="eastAsia"/>
                <w:bCs/>
                <w:smallCaps/>
                <w:sz w:val="20"/>
                <w:lang w:val="en-US" w:eastAsia="zh-CN"/>
              </w:rPr>
              <w:t>第</w:t>
            </w:r>
            <w:r w:rsidRPr="00AB31CB">
              <w:rPr>
                <w:rFonts w:eastAsia="STKaiti"/>
                <w:bCs/>
                <w:smallCaps/>
                <w:sz w:val="20"/>
                <w:lang w:val="en-US" w:eastAsia="zh-CN"/>
              </w:rPr>
              <w:t>1</w:t>
            </w:r>
            <w:r w:rsidRPr="00AB31CB">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29209D" w:rsidRDefault="0029209D" w:rsidP="0029209D">
      <w:pPr>
        <w:spacing w:before="0"/>
        <w:jc w:val="center"/>
        <w:rPr>
          <w:sz w:val="22"/>
          <w:lang w:val="en-US" w:eastAsia="zh-CN"/>
        </w:rPr>
      </w:pPr>
    </w:p>
    <w:p w:rsidR="0029209D" w:rsidRDefault="009F459E" w:rsidP="00AB31CB">
      <w:pPr>
        <w:jc w:val="right"/>
        <w:rPr>
          <w:rFonts w:eastAsia="STKaiti"/>
          <w:iCs/>
          <w:sz w:val="20"/>
          <w:lang w:val="en-US" w:eastAsia="zh-CN"/>
        </w:rPr>
      </w:pPr>
      <w:r>
        <w:rPr>
          <w:rFonts w:eastAsia="STKaiti" w:hAnsi="STKaiti" w:hint="eastAsia"/>
          <w:iCs/>
          <w:sz w:val="20"/>
          <w:lang w:val="en-US" w:eastAsia="zh-CN"/>
        </w:rPr>
        <w:t>电子出版</w:t>
      </w:r>
    </w:p>
    <w:p w:rsidR="0029209D" w:rsidRDefault="0029209D" w:rsidP="00547879">
      <w:pPr>
        <w:spacing w:before="0"/>
        <w:jc w:val="right"/>
        <w:rPr>
          <w:sz w:val="20"/>
          <w:lang w:val="en-US" w:eastAsia="zh-CN"/>
        </w:rPr>
      </w:pPr>
      <w:r>
        <w:rPr>
          <w:sz w:val="20"/>
          <w:lang w:val="en-US" w:eastAsia="zh-CN"/>
        </w:rPr>
        <w:t>201</w:t>
      </w:r>
      <w:r w:rsidR="00547879">
        <w:rPr>
          <w:sz w:val="20"/>
          <w:lang w:val="en-US" w:eastAsia="zh-CN"/>
        </w:rPr>
        <w:t>8</w:t>
      </w:r>
      <w:r>
        <w:rPr>
          <w:rFonts w:hint="eastAsia"/>
          <w:sz w:val="20"/>
          <w:lang w:val="en-US" w:eastAsia="zh-CN"/>
        </w:rPr>
        <w:t>年，日内瓦</w:t>
      </w:r>
    </w:p>
    <w:p w:rsidR="0029209D" w:rsidRDefault="0029209D" w:rsidP="0029209D">
      <w:pPr>
        <w:jc w:val="center"/>
        <w:rPr>
          <w:sz w:val="22"/>
          <w:lang w:val="en-US" w:eastAsia="zh-CN"/>
        </w:rPr>
      </w:pPr>
    </w:p>
    <w:p w:rsidR="00AB31CB" w:rsidRDefault="00AB31CB" w:rsidP="0029209D">
      <w:pPr>
        <w:jc w:val="center"/>
        <w:rPr>
          <w:sz w:val="22"/>
          <w:lang w:val="en-US" w:eastAsia="zh-CN"/>
        </w:rPr>
      </w:pPr>
    </w:p>
    <w:p w:rsidR="0029209D" w:rsidRDefault="0029209D" w:rsidP="00547879">
      <w:pPr>
        <w:jc w:val="center"/>
        <w:rPr>
          <w:sz w:val="20"/>
          <w:lang w:val="en-US" w:eastAsia="zh-CN"/>
        </w:rPr>
      </w:pPr>
      <w:r>
        <w:rPr>
          <w:sz w:val="20"/>
          <w:lang w:val="en-US"/>
        </w:rPr>
        <w:sym w:font="Symbol" w:char="F0E3"/>
      </w:r>
      <w:r>
        <w:rPr>
          <w:rFonts w:hint="eastAsia"/>
          <w:sz w:val="20"/>
          <w:lang w:val="en-US" w:eastAsia="zh-CN"/>
        </w:rPr>
        <w:t>国际电联</w:t>
      </w:r>
      <w:r>
        <w:rPr>
          <w:sz w:val="20"/>
          <w:lang w:val="en-US" w:eastAsia="zh-CN"/>
        </w:rPr>
        <w:t xml:space="preserve"> 201</w:t>
      </w:r>
      <w:r w:rsidR="00547879">
        <w:rPr>
          <w:sz w:val="20"/>
          <w:lang w:val="en-US" w:eastAsia="zh-CN"/>
        </w:rPr>
        <w:t>8</w:t>
      </w:r>
    </w:p>
    <w:p w:rsidR="00BC5C5B" w:rsidRPr="00470E28" w:rsidRDefault="0029209D" w:rsidP="00AB31CB">
      <w:pPr>
        <w:ind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BC5C5B" w:rsidRDefault="00BC5C5B" w:rsidP="00F45DFF">
      <w:pPr>
        <w:spacing w:before="160"/>
        <w:rPr>
          <w:i/>
          <w:sz w:val="20"/>
          <w:lang w:val="en-US" w:eastAsia="zh-CN"/>
        </w:rPr>
        <w:sectPr w:rsidR="00BC5C5B" w:rsidSect="00F45DF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C5C5B" w:rsidRPr="00AB31CB" w:rsidRDefault="00BC5C5B" w:rsidP="00B234BB">
      <w:pPr>
        <w:pStyle w:val="RecNoBR"/>
        <w:spacing w:before="0"/>
        <w:rPr>
          <w:lang w:eastAsia="zh-CN"/>
        </w:rPr>
      </w:pPr>
      <w:bookmarkStart w:id="1" w:name="irecnoe"/>
      <w:bookmarkEnd w:id="1"/>
      <w:r w:rsidRPr="00AB31CB">
        <w:rPr>
          <w:lang w:eastAsia="zh-CN"/>
        </w:rPr>
        <w:lastRenderedPageBreak/>
        <w:t>ITU-R  P.</w:t>
      </w:r>
      <w:r w:rsidR="00B234BB">
        <w:rPr>
          <w:lang w:eastAsia="zh-CN"/>
        </w:rPr>
        <w:t>2108-0</w:t>
      </w:r>
      <w:r w:rsidR="00547879">
        <w:rPr>
          <w:lang w:eastAsia="zh-CN"/>
        </w:rPr>
        <w:t xml:space="preserve"> </w:t>
      </w:r>
      <w:r w:rsidR="00B26ED5" w:rsidRPr="00AB31CB">
        <w:rPr>
          <w:rFonts w:hint="eastAsia"/>
          <w:lang w:eastAsia="zh-CN"/>
        </w:rPr>
        <w:t>建议书</w:t>
      </w:r>
    </w:p>
    <w:p w:rsidR="0085701A" w:rsidRPr="009019CC" w:rsidRDefault="006E71A8" w:rsidP="00AB31CB">
      <w:pPr>
        <w:pStyle w:val="RectitleBR"/>
        <w:rPr>
          <w:lang w:val="en-US" w:eastAsia="zh-CN"/>
        </w:rPr>
      </w:pPr>
      <w:r w:rsidRPr="006E71A8">
        <w:rPr>
          <w:rFonts w:hint="eastAsia"/>
          <w:lang w:eastAsia="zh-CN"/>
        </w:rPr>
        <w:t>地物损耗的预测</w:t>
      </w:r>
    </w:p>
    <w:p w:rsidR="0085701A" w:rsidRDefault="0085701A" w:rsidP="0085701A">
      <w:pPr>
        <w:pStyle w:val="Recdate"/>
        <w:spacing w:before="0"/>
        <w:rPr>
          <w:lang w:val="en-US" w:eastAsia="zh-CN"/>
        </w:rPr>
      </w:pPr>
    </w:p>
    <w:p w:rsidR="0085701A" w:rsidRPr="00191257" w:rsidRDefault="00AB31CB" w:rsidP="00B234BB">
      <w:pPr>
        <w:pStyle w:val="Recdate"/>
        <w:spacing w:before="0"/>
        <w:rPr>
          <w:lang w:val="en-US" w:eastAsia="zh-CN"/>
        </w:rPr>
      </w:pPr>
      <w:r>
        <w:rPr>
          <w:rFonts w:hint="eastAsia"/>
          <w:lang w:val="en-US" w:eastAsia="zh-CN"/>
        </w:rPr>
        <w:t>（</w:t>
      </w:r>
      <w:r w:rsidR="00B234BB">
        <w:rPr>
          <w:lang w:val="en-US" w:eastAsia="zh-CN"/>
        </w:rPr>
        <w:t>2017</w:t>
      </w:r>
      <w:r w:rsidR="007C327D">
        <w:rPr>
          <w:rFonts w:hint="eastAsia"/>
          <w:lang w:val="en-GB" w:eastAsia="zh-CN"/>
        </w:rPr>
        <w:t>年</w:t>
      </w:r>
      <w:r>
        <w:rPr>
          <w:rFonts w:hint="eastAsia"/>
          <w:lang w:val="en-US" w:eastAsia="zh-CN"/>
        </w:rPr>
        <w:t>）</w:t>
      </w:r>
    </w:p>
    <w:p w:rsidR="00B26ED5" w:rsidRDefault="00B26ED5" w:rsidP="006E71A8">
      <w:pPr>
        <w:pStyle w:val="Headingb"/>
        <w:rPr>
          <w:lang w:eastAsia="zh-CN"/>
        </w:rPr>
      </w:pPr>
      <w:r>
        <w:rPr>
          <w:rFonts w:hint="eastAsia"/>
          <w:lang w:eastAsia="zh-CN"/>
        </w:rPr>
        <w:t>范围</w:t>
      </w:r>
    </w:p>
    <w:p w:rsidR="00B26ED5" w:rsidRPr="006E71A8" w:rsidRDefault="006E71A8" w:rsidP="006E71A8">
      <w:pPr>
        <w:ind w:firstLineChars="200" w:firstLine="480"/>
        <w:rPr>
          <w:lang w:eastAsia="zh-CN"/>
        </w:rPr>
      </w:pPr>
      <w:r>
        <w:rPr>
          <w:rFonts w:hint="eastAsia"/>
          <w:lang w:eastAsia="zh-CN"/>
        </w:rPr>
        <w:t>本建议书</w:t>
      </w:r>
      <w:r>
        <w:rPr>
          <w:lang w:eastAsia="zh-CN"/>
        </w:rPr>
        <w:t>提供了</w:t>
      </w:r>
      <w:r>
        <w:rPr>
          <w:rFonts w:hint="eastAsia"/>
          <w:lang w:eastAsia="zh-CN"/>
        </w:rPr>
        <w:t>在</w:t>
      </w:r>
      <w:r>
        <w:rPr>
          <w:rFonts w:hint="eastAsia"/>
          <w:lang w:eastAsia="zh-CN"/>
        </w:rPr>
        <w:t xml:space="preserve">30 </w:t>
      </w:r>
      <w:r>
        <w:rPr>
          <w:lang w:eastAsia="zh-CN"/>
        </w:rPr>
        <w:t>MHz</w:t>
      </w:r>
      <w:r>
        <w:rPr>
          <w:lang w:eastAsia="zh-CN"/>
        </w:rPr>
        <w:t>至</w:t>
      </w:r>
      <w:r>
        <w:rPr>
          <w:rFonts w:hint="eastAsia"/>
          <w:lang w:eastAsia="zh-CN"/>
        </w:rPr>
        <w:t xml:space="preserve">100 </w:t>
      </w:r>
      <w:r>
        <w:rPr>
          <w:lang w:eastAsia="zh-CN"/>
        </w:rPr>
        <w:t>GHz</w:t>
      </w:r>
      <w:r>
        <w:rPr>
          <w:lang w:eastAsia="zh-CN"/>
        </w:rPr>
        <w:t>频率</w:t>
      </w:r>
      <w:r>
        <w:rPr>
          <w:rFonts w:hint="eastAsia"/>
          <w:lang w:eastAsia="zh-CN"/>
        </w:rPr>
        <w:t>范围内</w:t>
      </w:r>
      <w:r>
        <w:rPr>
          <w:lang w:eastAsia="zh-CN"/>
        </w:rPr>
        <w:t>通过地物估算</w:t>
      </w:r>
      <w:r>
        <w:rPr>
          <w:rFonts w:hint="eastAsia"/>
          <w:lang w:eastAsia="zh-CN"/>
        </w:rPr>
        <w:t>损耗</w:t>
      </w:r>
      <w:r>
        <w:rPr>
          <w:lang w:eastAsia="zh-CN"/>
        </w:rPr>
        <w:t>的</w:t>
      </w:r>
      <w:r>
        <w:rPr>
          <w:rFonts w:hint="eastAsia"/>
          <w:lang w:eastAsia="zh-CN"/>
        </w:rPr>
        <w:t>多种</w:t>
      </w:r>
      <w:r>
        <w:rPr>
          <w:lang w:eastAsia="zh-CN"/>
        </w:rPr>
        <w:t>方法。</w:t>
      </w:r>
    </w:p>
    <w:p w:rsidR="00B234BB" w:rsidRDefault="00B234BB" w:rsidP="00547879">
      <w:pPr>
        <w:pStyle w:val="Headingb"/>
        <w:spacing w:before="480"/>
        <w:rPr>
          <w:lang w:eastAsia="zh-CN"/>
        </w:rPr>
      </w:pPr>
      <w:r>
        <w:rPr>
          <w:rFonts w:hint="eastAsia"/>
          <w:lang w:eastAsia="zh-CN"/>
        </w:rPr>
        <w:t>关键词</w:t>
      </w:r>
    </w:p>
    <w:p w:rsidR="00B234BB" w:rsidRPr="00B55C1D" w:rsidRDefault="0060594B" w:rsidP="006E71A8">
      <w:pPr>
        <w:ind w:firstLineChars="200" w:firstLine="480"/>
        <w:rPr>
          <w:lang w:eastAsia="zh-CN"/>
        </w:rPr>
      </w:pPr>
      <w:bookmarkStart w:id="2" w:name="lt_pId061"/>
      <w:r>
        <w:rPr>
          <w:rFonts w:hint="eastAsia"/>
          <w:lang w:eastAsia="zh-CN"/>
        </w:rPr>
        <w:t>地物</w:t>
      </w:r>
      <w:bookmarkEnd w:id="2"/>
      <w:r w:rsidR="00AE292E">
        <w:rPr>
          <w:rFonts w:hint="eastAsia"/>
          <w:lang w:eastAsia="zh-CN"/>
        </w:rPr>
        <w:t>、</w:t>
      </w:r>
      <w:r>
        <w:rPr>
          <w:rFonts w:hint="eastAsia"/>
          <w:lang w:eastAsia="zh-CN"/>
        </w:rPr>
        <w:t>衰减</w:t>
      </w:r>
      <w:r w:rsidR="00AE292E">
        <w:rPr>
          <w:rFonts w:hint="eastAsia"/>
          <w:lang w:eastAsia="zh-CN"/>
        </w:rPr>
        <w:t>、</w:t>
      </w:r>
      <w:r>
        <w:rPr>
          <w:rFonts w:hint="eastAsia"/>
          <w:lang w:eastAsia="zh-CN"/>
        </w:rPr>
        <w:t>屏蔽</w:t>
      </w:r>
      <w:r w:rsidR="00AE292E">
        <w:rPr>
          <w:rFonts w:hint="eastAsia"/>
          <w:lang w:eastAsia="zh-CN"/>
        </w:rPr>
        <w:t>、</w:t>
      </w:r>
      <w:r>
        <w:rPr>
          <w:rFonts w:hint="eastAsia"/>
          <w:lang w:eastAsia="zh-CN"/>
        </w:rPr>
        <w:t>地面</w:t>
      </w:r>
      <w:r w:rsidR="00AE292E">
        <w:rPr>
          <w:rFonts w:hint="eastAsia"/>
          <w:lang w:eastAsia="zh-CN"/>
        </w:rPr>
        <w:t>、</w:t>
      </w:r>
      <w:r>
        <w:rPr>
          <w:rFonts w:hint="eastAsia"/>
          <w:lang w:eastAsia="zh-CN"/>
        </w:rPr>
        <w:t>地</w:t>
      </w:r>
      <w:r>
        <w:rPr>
          <w:rFonts w:hint="eastAsia"/>
          <w:lang w:eastAsia="zh-CN"/>
        </w:rPr>
        <w:t>-</w:t>
      </w:r>
      <w:r>
        <w:rPr>
          <w:rFonts w:hint="eastAsia"/>
          <w:lang w:eastAsia="zh-CN"/>
        </w:rPr>
        <w:t>空</w:t>
      </w:r>
      <w:r w:rsidR="00AE292E">
        <w:rPr>
          <w:rFonts w:hint="eastAsia"/>
          <w:lang w:eastAsia="zh-CN"/>
        </w:rPr>
        <w:t>、</w:t>
      </w:r>
      <w:r w:rsidRPr="0060594B">
        <w:rPr>
          <w:rFonts w:hint="eastAsia"/>
          <w:lang w:eastAsia="zh-CN"/>
        </w:rPr>
        <w:t>航空</w:t>
      </w:r>
    </w:p>
    <w:p w:rsidR="00B26ED5" w:rsidRPr="00B55C1D" w:rsidRDefault="00B26ED5" w:rsidP="00B26ED5">
      <w:pPr>
        <w:pStyle w:val="Normalaftertitle0"/>
        <w:rPr>
          <w:lang w:val="fr-FR" w:eastAsia="zh-CN"/>
        </w:rPr>
      </w:pPr>
      <w:r>
        <w:rPr>
          <w:rFonts w:hint="eastAsia"/>
          <w:lang w:eastAsia="zh-CN"/>
        </w:rPr>
        <w:t>国际电联无线电通信全会</w:t>
      </w:r>
      <w:r w:rsidRPr="00B55C1D">
        <w:rPr>
          <w:rFonts w:hint="eastAsia"/>
          <w:lang w:val="fr-FR" w:eastAsia="zh-CN"/>
        </w:rPr>
        <w:t>，</w:t>
      </w:r>
    </w:p>
    <w:p w:rsidR="00B26ED5" w:rsidRDefault="00CA43CD" w:rsidP="00A66F98">
      <w:pPr>
        <w:pStyle w:val="Call"/>
        <w:rPr>
          <w:i/>
          <w:lang w:eastAsia="zh-CN"/>
        </w:rPr>
      </w:pPr>
      <w:r>
        <w:rPr>
          <w:rFonts w:hint="eastAsia"/>
          <w:lang w:eastAsia="zh-CN"/>
        </w:rPr>
        <w:t>考虑</w:t>
      </w:r>
      <w:r w:rsidR="00B26ED5">
        <w:rPr>
          <w:rFonts w:hint="eastAsia"/>
          <w:lang w:eastAsia="zh-CN"/>
        </w:rPr>
        <w:t>到</w:t>
      </w:r>
    </w:p>
    <w:p w:rsidR="007A0BAD" w:rsidRPr="007A0BAD" w:rsidRDefault="00B234BB" w:rsidP="00B234BB">
      <w:pPr>
        <w:rPr>
          <w:lang w:eastAsia="zh-CN"/>
        </w:rPr>
      </w:pPr>
      <w:bookmarkStart w:id="3" w:name="lt_pId064"/>
      <w:r w:rsidRPr="00B55C1D">
        <w:rPr>
          <w:i/>
          <w:iCs/>
          <w:lang w:eastAsia="zh-CN"/>
        </w:rPr>
        <w:t>a)</w:t>
      </w:r>
      <w:bookmarkEnd w:id="3"/>
      <w:r w:rsidRPr="00B55C1D">
        <w:rPr>
          <w:lang w:eastAsia="zh-CN"/>
        </w:rPr>
        <w:tab/>
      </w:r>
      <w:r w:rsidR="007A0BAD" w:rsidRPr="007A0BAD">
        <w:rPr>
          <w:rFonts w:hint="eastAsia"/>
          <w:lang w:eastAsia="zh-CN"/>
        </w:rPr>
        <w:t>为了进行系统规划和干扰评估，可能需要考虑无线电波在</w:t>
      </w:r>
      <w:r w:rsidR="002D338B">
        <w:rPr>
          <w:rFonts w:hint="eastAsia"/>
          <w:lang w:eastAsia="zh-CN"/>
        </w:rPr>
        <w:t>穿越建筑物过程中或者在</w:t>
      </w:r>
      <w:r w:rsidR="007A0BAD" w:rsidRPr="007A0BAD">
        <w:rPr>
          <w:rFonts w:hint="eastAsia"/>
          <w:lang w:eastAsia="zh-CN"/>
        </w:rPr>
        <w:t>建筑物之间</w:t>
      </w:r>
      <w:r w:rsidR="002D338B">
        <w:rPr>
          <w:rFonts w:hint="eastAsia"/>
          <w:lang w:eastAsia="zh-CN"/>
        </w:rPr>
        <w:t>传播时</w:t>
      </w:r>
      <w:r w:rsidR="007A0BAD" w:rsidRPr="007A0BAD">
        <w:rPr>
          <w:rFonts w:hint="eastAsia"/>
          <w:lang w:eastAsia="zh-CN"/>
        </w:rPr>
        <w:t>的衰减</w:t>
      </w:r>
      <w:r w:rsidR="002D338B">
        <w:rPr>
          <w:rFonts w:hint="eastAsia"/>
          <w:lang w:eastAsia="zh-CN"/>
        </w:rPr>
        <w:t>问题；</w:t>
      </w:r>
    </w:p>
    <w:p w:rsidR="007A0BAD" w:rsidRPr="004F29FC" w:rsidRDefault="00B234BB" w:rsidP="00B234BB">
      <w:pPr>
        <w:rPr>
          <w:lang w:eastAsia="zh-CN"/>
        </w:rPr>
      </w:pPr>
      <w:bookmarkStart w:id="4" w:name="lt_pId066"/>
      <w:r w:rsidRPr="004F29FC">
        <w:rPr>
          <w:i/>
          <w:iCs/>
          <w:lang w:eastAsia="zh-CN"/>
        </w:rPr>
        <w:t>b)</w:t>
      </w:r>
      <w:bookmarkEnd w:id="4"/>
      <w:r w:rsidRPr="004F29FC">
        <w:rPr>
          <w:lang w:eastAsia="zh-CN"/>
        </w:rPr>
        <w:tab/>
      </w:r>
      <w:r w:rsidR="004F29FC">
        <w:rPr>
          <w:rFonts w:hint="eastAsia"/>
          <w:lang w:eastAsia="zh-CN"/>
        </w:rPr>
        <w:t>在</w:t>
      </w:r>
      <w:r w:rsidR="007A0BAD" w:rsidRPr="007A0BAD">
        <w:rPr>
          <w:rFonts w:hint="eastAsia"/>
          <w:lang w:val="en-GB" w:eastAsia="zh-CN"/>
        </w:rPr>
        <w:t>地面站可能被建筑物屏蔽</w:t>
      </w:r>
      <w:r w:rsidR="002D338B">
        <w:rPr>
          <w:rFonts w:hint="eastAsia"/>
          <w:lang w:val="en-GB" w:eastAsia="zh-CN"/>
        </w:rPr>
        <w:t>时</w:t>
      </w:r>
      <w:r w:rsidR="002D338B" w:rsidRPr="004F29FC">
        <w:rPr>
          <w:rFonts w:hint="eastAsia"/>
          <w:lang w:eastAsia="zh-CN"/>
        </w:rPr>
        <w:t>，</w:t>
      </w:r>
      <w:r w:rsidR="002D338B">
        <w:rPr>
          <w:rFonts w:hint="eastAsia"/>
          <w:lang w:val="en-GB" w:eastAsia="zh-CN"/>
        </w:rPr>
        <w:t>对一般</w:t>
      </w:r>
      <w:r w:rsidR="007A0BAD" w:rsidRPr="007A0BAD">
        <w:rPr>
          <w:rFonts w:hint="eastAsia"/>
          <w:lang w:val="en-GB" w:eastAsia="zh-CN"/>
        </w:rPr>
        <w:t>情况下的详细计算</w:t>
      </w:r>
      <w:r w:rsidR="007A0BAD" w:rsidRPr="004F29FC">
        <w:rPr>
          <w:rFonts w:hint="eastAsia"/>
          <w:lang w:eastAsia="zh-CN"/>
        </w:rPr>
        <w:t>，</w:t>
      </w:r>
      <w:r w:rsidR="002D338B">
        <w:rPr>
          <w:rFonts w:hint="eastAsia"/>
          <w:lang w:val="en-GB" w:eastAsia="zh-CN"/>
        </w:rPr>
        <w:t>难以用公式来表示</w:t>
      </w:r>
      <w:r w:rsidR="002D338B" w:rsidRPr="004F29FC">
        <w:rPr>
          <w:rFonts w:hint="eastAsia"/>
          <w:lang w:eastAsia="zh-CN"/>
        </w:rPr>
        <w:t>，</w:t>
      </w:r>
      <w:r w:rsidR="002D338B">
        <w:rPr>
          <w:rFonts w:hint="eastAsia"/>
          <w:lang w:val="en-GB" w:eastAsia="zh-CN"/>
        </w:rPr>
        <w:t>因地物而造成的损耗</w:t>
      </w:r>
      <w:r w:rsidR="007A0BAD" w:rsidRPr="007A0BAD">
        <w:rPr>
          <w:rFonts w:hint="eastAsia"/>
          <w:lang w:val="en-GB" w:eastAsia="zh-CN"/>
        </w:rPr>
        <w:t>必须视部署情况</w:t>
      </w:r>
      <w:r w:rsidR="004F29FC">
        <w:rPr>
          <w:rFonts w:hint="eastAsia"/>
          <w:lang w:val="en-GB" w:eastAsia="zh-CN"/>
        </w:rPr>
        <w:t>来定</w:t>
      </w:r>
      <w:r w:rsidR="004F29FC" w:rsidRPr="004F29FC">
        <w:rPr>
          <w:rFonts w:hint="eastAsia"/>
          <w:lang w:eastAsia="zh-CN"/>
        </w:rPr>
        <w:t>；</w:t>
      </w:r>
    </w:p>
    <w:p w:rsidR="007A0BAD" w:rsidRPr="004F29FC" w:rsidRDefault="00B234BB" w:rsidP="00B234BB">
      <w:pPr>
        <w:rPr>
          <w:lang w:eastAsia="zh-CN"/>
        </w:rPr>
      </w:pPr>
      <w:bookmarkStart w:id="5" w:name="lt_pId068"/>
      <w:r w:rsidRPr="004F29FC">
        <w:rPr>
          <w:i/>
          <w:lang w:eastAsia="zh-CN"/>
        </w:rPr>
        <w:t>c)</w:t>
      </w:r>
      <w:bookmarkEnd w:id="5"/>
      <w:r w:rsidRPr="004F29FC">
        <w:rPr>
          <w:lang w:eastAsia="zh-CN"/>
        </w:rPr>
        <w:tab/>
      </w:r>
      <w:r w:rsidR="004F29FC">
        <w:rPr>
          <w:rFonts w:hint="eastAsia"/>
          <w:lang w:val="en-GB" w:eastAsia="zh-CN"/>
        </w:rPr>
        <w:t>在地面站移动时</w:t>
      </w:r>
      <w:r w:rsidR="004F29FC" w:rsidRPr="004F29FC">
        <w:rPr>
          <w:rFonts w:hint="eastAsia"/>
          <w:lang w:eastAsia="zh-CN"/>
        </w:rPr>
        <w:t>，</w:t>
      </w:r>
      <w:r w:rsidR="004F29FC">
        <w:rPr>
          <w:rFonts w:hint="eastAsia"/>
          <w:lang w:val="en-GB" w:eastAsia="zh-CN"/>
        </w:rPr>
        <w:t>无线电路径的地物环境将是多变</w:t>
      </w:r>
      <w:r w:rsidR="007A0BAD" w:rsidRPr="007A0BAD">
        <w:rPr>
          <w:rFonts w:hint="eastAsia"/>
          <w:lang w:val="en-GB" w:eastAsia="zh-CN"/>
        </w:rPr>
        <w:t>的</w:t>
      </w:r>
      <w:r w:rsidR="007A0BAD" w:rsidRPr="004F29FC">
        <w:rPr>
          <w:rFonts w:hint="eastAsia"/>
          <w:lang w:eastAsia="zh-CN"/>
        </w:rPr>
        <w:t>，</w:t>
      </w:r>
    </w:p>
    <w:p w:rsidR="00B26ED5" w:rsidRPr="00B234BB" w:rsidRDefault="00B234BB" w:rsidP="00A66F98">
      <w:pPr>
        <w:pStyle w:val="Call"/>
        <w:rPr>
          <w:szCs w:val="24"/>
          <w:lang w:val="en-GB" w:eastAsia="zh-CN"/>
        </w:rPr>
      </w:pPr>
      <w:r>
        <w:rPr>
          <w:rFonts w:hint="eastAsia"/>
          <w:lang w:eastAsia="zh-CN"/>
        </w:rPr>
        <w:t>认识到</w:t>
      </w:r>
    </w:p>
    <w:p w:rsidR="007A0BAD" w:rsidRPr="007A0BAD" w:rsidRDefault="00B234BB" w:rsidP="00B234BB">
      <w:pPr>
        <w:rPr>
          <w:szCs w:val="24"/>
          <w:lang w:val="en-GB" w:eastAsia="zh-CN"/>
        </w:rPr>
      </w:pPr>
      <w:bookmarkStart w:id="6" w:name="lt_pId071"/>
      <w:r w:rsidRPr="009701EB">
        <w:rPr>
          <w:i/>
          <w:iCs/>
          <w:lang w:val="en-GB" w:eastAsia="zh-CN"/>
        </w:rPr>
        <w:t>a)</w:t>
      </w:r>
      <w:bookmarkEnd w:id="6"/>
      <w:r w:rsidRPr="009701EB">
        <w:rPr>
          <w:i/>
          <w:iCs/>
          <w:lang w:val="en-GB" w:eastAsia="zh-CN"/>
        </w:rPr>
        <w:tab/>
      </w:r>
      <w:r w:rsidR="007A0BAD" w:rsidRPr="007A0BAD">
        <w:rPr>
          <w:rFonts w:hint="eastAsia"/>
          <w:szCs w:val="24"/>
          <w:lang w:val="en-GB" w:eastAsia="zh-CN"/>
        </w:rPr>
        <w:t>ITU-R P.1411</w:t>
      </w:r>
      <w:r w:rsidR="007A0BAD" w:rsidRPr="007A0BAD">
        <w:rPr>
          <w:rFonts w:hint="eastAsia"/>
          <w:szCs w:val="24"/>
          <w:lang w:val="en-GB" w:eastAsia="zh-CN"/>
        </w:rPr>
        <w:t>建议书包含主要在</w:t>
      </w:r>
      <w:r w:rsidR="007A0BAD" w:rsidRPr="007A0BAD">
        <w:rPr>
          <w:rFonts w:hint="eastAsia"/>
          <w:szCs w:val="24"/>
          <w:lang w:val="en-GB" w:eastAsia="zh-CN"/>
        </w:rPr>
        <w:t>300 MHz</w:t>
      </w:r>
      <w:r w:rsidR="007A0BAD" w:rsidRPr="007A0BAD">
        <w:rPr>
          <w:rFonts w:hint="eastAsia"/>
          <w:szCs w:val="24"/>
          <w:lang w:val="en-GB" w:eastAsia="zh-CN"/>
        </w:rPr>
        <w:t>至</w:t>
      </w:r>
      <w:r w:rsidR="007A0BAD" w:rsidRPr="007A0BAD">
        <w:rPr>
          <w:rFonts w:hint="eastAsia"/>
          <w:szCs w:val="24"/>
          <w:lang w:val="en-GB" w:eastAsia="zh-CN"/>
        </w:rPr>
        <w:t>100 GHz</w:t>
      </w:r>
      <w:r w:rsidR="007A0BAD" w:rsidRPr="007A0BAD">
        <w:rPr>
          <w:rFonts w:hint="eastAsia"/>
          <w:szCs w:val="24"/>
          <w:lang w:val="en-GB" w:eastAsia="zh-CN"/>
        </w:rPr>
        <w:t>城市环境内短程无线电系统的数据和模型</w:t>
      </w:r>
      <w:r w:rsidR="00AD0315">
        <w:rPr>
          <w:rFonts w:hint="eastAsia"/>
          <w:szCs w:val="24"/>
          <w:lang w:val="en-GB" w:eastAsia="zh-CN"/>
        </w:rPr>
        <w:t>；</w:t>
      </w:r>
    </w:p>
    <w:p w:rsidR="007A0BAD" w:rsidRPr="006E71A8" w:rsidRDefault="00B234BB" w:rsidP="00B234BB">
      <w:pPr>
        <w:rPr>
          <w:szCs w:val="24"/>
          <w:lang w:val="en-GB" w:eastAsia="zh-CN"/>
        </w:rPr>
      </w:pPr>
      <w:bookmarkStart w:id="7" w:name="lt_pId073"/>
      <w:r w:rsidRPr="009701EB">
        <w:rPr>
          <w:i/>
          <w:iCs/>
          <w:szCs w:val="24"/>
          <w:lang w:val="en-GB" w:eastAsia="zh-CN"/>
        </w:rPr>
        <w:t>b)</w:t>
      </w:r>
      <w:bookmarkEnd w:id="7"/>
      <w:r w:rsidRPr="009701EB">
        <w:rPr>
          <w:i/>
          <w:iCs/>
          <w:szCs w:val="24"/>
          <w:lang w:val="en-GB" w:eastAsia="zh-CN"/>
        </w:rPr>
        <w:tab/>
      </w:r>
      <w:r w:rsidR="007A0BAD" w:rsidRPr="007A0BAD">
        <w:rPr>
          <w:rFonts w:hint="eastAsia"/>
          <w:szCs w:val="24"/>
          <w:lang w:val="en-GB" w:eastAsia="zh-CN"/>
        </w:rPr>
        <w:t>ITU-R P.2040</w:t>
      </w:r>
      <w:r w:rsidR="007A0BAD" w:rsidRPr="007A0BAD">
        <w:rPr>
          <w:rFonts w:hint="eastAsia"/>
          <w:szCs w:val="24"/>
          <w:lang w:val="en-GB" w:eastAsia="zh-CN"/>
        </w:rPr>
        <w:t>建议书包含</w:t>
      </w:r>
      <w:r w:rsidR="00AD0315">
        <w:rPr>
          <w:rFonts w:hint="eastAsia"/>
          <w:szCs w:val="24"/>
          <w:lang w:val="en-GB" w:eastAsia="zh-CN"/>
        </w:rPr>
        <w:t>对来自和穿透建筑材料之反射</w:t>
      </w:r>
      <w:r w:rsidR="007A0BAD" w:rsidRPr="007A0BAD">
        <w:rPr>
          <w:rFonts w:hint="eastAsia"/>
          <w:szCs w:val="24"/>
          <w:lang w:val="en-GB" w:eastAsia="zh-CN"/>
        </w:rPr>
        <w:t>的基本表述，以及约</w:t>
      </w:r>
      <w:r w:rsidR="007A0BAD" w:rsidRPr="007A0BAD">
        <w:rPr>
          <w:rFonts w:hint="eastAsia"/>
          <w:szCs w:val="24"/>
          <w:lang w:val="en-GB" w:eastAsia="zh-CN"/>
        </w:rPr>
        <w:t>100 MHz</w:t>
      </w:r>
      <w:r w:rsidR="007A0BAD" w:rsidRPr="007A0BAD">
        <w:rPr>
          <w:rFonts w:hint="eastAsia"/>
          <w:szCs w:val="24"/>
          <w:lang w:val="en-GB" w:eastAsia="zh-CN"/>
        </w:rPr>
        <w:t>以上</w:t>
      </w:r>
      <w:r w:rsidR="00AD0315">
        <w:rPr>
          <w:rFonts w:hint="eastAsia"/>
          <w:szCs w:val="24"/>
          <w:lang w:val="en-GB" w:eastAsia="zh-CN"/>
        </w:rPr>
        <w:t>之</w:t>
      </w:r>
      <w:r w:rsidR="007A0BAD" w:rsidRPr="007A0BAD">
        <w:rPr>
          <w:rFonts w:hint="eastAsia"/>
          <w:szCs w:val="24"/>
          <w:lang w:val="en-GB" w:eastAsia="zh-CN"/>
        </w:rPr>
        <w:t>建筑材料电性能的统一表述</w:t>
      </w:r>
      <w:r w:rsidR="00AD0315">
        <w:rPr>
          <w:rFonts w:hint="eastAsia"/>
          <w:szCs w:val="24"/>
          <w:lang w:val="en-GB" w:eastAsia="zh-CN"/>
        </w:rPr>
        <w:t>；</w:t>
      </w:r>
    </w:p>
    <w:p w:rsidR="00B234BB" w:rsidRPr="003A5BF4" w:rsidRDefault="00B234BB" w:rsidP="00EC4834">
      <w:pPr>
        <w:rPr>
          <w:rFonts w:ascii="Calibri" w:hAnsi="Calibri"/>
          <w:bCs/>
          <w:iCs/>
          <w:sz w:val="22"/>
          <w:szCs w:val="24"/>
          <w:lang w:val="en-GB" w:eastAsia="zh-CN"/>
        </w:rPr>
      </w:pPr>
      <w:bookmarkStart w:id="8" w:name="lt_pId075"/>
      <w:r w:rsidRPr="006E71A8">
        <w:rPr>
          <w:i/>
          <w:iCs/>
          <w:szCs w:val="24"/>
          <w:lang w:val="en-GB" w:eastAsia="zh-CN"/>
        </w:rPr>
        <w:t>c)</w:t>
      </w:r>
      <w:bookmarkEnd w:id="8"/>
      <w:r w:rsidRPr="006E71A8">
        <w:rPr>
          <w:i/>
          <w:iCs/>
          <w:szCs w:val="24"/>
          <w:lang w:val="en-GB" w:eastAsia="zh-CN"/>
        </w:rPr>
        <w:tab/>
      </w:r>
      <w:bookmarkStart w:id="9" w:name="lt_pId076"/>
      <w:r w:rsidRPr="006E71A8">
        <w:rPr>
          <w:szCs w:val="24"/>
          <w:lang w:val="en-GB" w:eastAsia="zh-CN"/>
        </w:rPr>
        <w:t>ITU-R P.452</w:t>
      </w:r>
      <w:r w:rsidR="00D0320C">
        <w:rPr>
          <w:rFonts w:hint="eastAsia"/>
          <w:lang w:eastAsia="zh-CN"/>
        </w:rPr>
        <w:t>建议书含</w:t>
      </w:r>
      <w:r w:rsidR="00AD0315">
        <w:rPr>
          <w:rFonts w:hint="eastAsia"/>
          <w:lang w:eastAsia="zh-CN"/>
        </w:rPr>
        <w:t>用于估计在频率从</w:t>
      </w:r>
      <w:r w:rsidR="00EC4834" w:rsidRPr="006E71A8">
        <w:rPr>
          <w:rFonts w:hint="eastAsia"/>
          <w:lang w:eastAsia="zh-CN"/>
        </w:rPr>
        <w:t>约</w:t>
      </w:r>
      <w:r w:rsidR="00EC4834" w:rsidRPr="006E71A8">
        <w:rPr>
          <w:lang w:eastAsia="zh-CN"/>
        </w:rPr>
        <w:t>0.</w:t>
      </w:r>
      <w:r w:rsidR="00EC4834" w:rsidRPr="006E71A8">
        <w:rPr>
          <w:rFonts w:hint="eastAsia"/>
          <w:lang w:eastAsia="zh-CN"/>
        </w:rPr>
        <w:t>1</w:t>
      </w:r>
      <w:r w:rsidR="00212467" w:rsidRPr="006E71A8">
        <w:rPr>
          <w:lang w:eastAsia="zh-CN"/>
        </w:rPr>
        <w:t>GHz</w:t>
      </w:r>
      <w:r w:rsidR="00EC4834" w:rsidRPr="006E71A8">
        <w:rPr>
          <w:rFonts w:hint="eastAsia"/>
          <w:lang w:eastAsia="zh-CN"/>
        </w:rPr>
        <w:t>至</w:t>
      </w:r>
      <w:r w:rsidR="00EC4834" w:rsidRPr="006E71A8">
        <w:rPr>
          <w:rFonts w:hint="eastAsia"/>
          <w:lang w:eastAsia="zh-CN"/>
        </w:rPr>
        <w:t xml:space="preserve">50 </w:t>
      </w:r>
      <w:r w:rsidR="00EC4834" w:rsidRPr="006E71A8">
        <w:rPr>
          <w:lang w:eastAsia="zh-CN"/>
        </w:rPr>
        <w:t>GHz</w:t>
      </w:r>
      <w:r w:rsidR="00EC4834" w:rsidRPr="006E71A8">
        <w:rPr>
          <w:rFonts w:hint="eastAsia"/>
          <w:lang w:eastAsia="zh-CN"/>
        </w:rPr>
        <w:t>时地球表面上电台之间干扰的一种预测方法，该方法考虑了晴空和水汽凝结物散射干扰两种机制</w:t>
      </w:r>
      <w:bookmarkEnd w:id="9"/>
      <w:r w:rsidR="00D0320C">
        <w:rPr>
          <w:rFonts w:hint="eastAsia"/>
          <w:lang w:eastAsia="zh-CN"/>
        </w:rPr>
        <w:t>；</w:t>
      </w:r>
    </w:p>
    <w:p w:rsidR="00B234BB" w:rsidRPr="003A5BF4" w:rsidRDefault="00B234BB" w:rsidP="00EC4834">
      <w:pPr>
        <w:rPr>
          <w:rFonts w:ascii="Calibri" w:hAnsi="Calibri"/>
          <w:bCs/>
          <w:iCs/>
          <w:sz w:val="22"/>
          <w:szCs w:val="24"/>
          <w:lang w:val="en-GB" w:eastAsia="zh-CN"/>
        </w:rPr>
      </w:pPr>
      <w:bookmarkStart w:id="10" w:name="lt_pId077"/>
      <w:r w:rsidRPr="006E71A8">
        <w:rPr>
          <w:i/>
          <w:iCs/>
          <w:szCs w:val="24"/>
          <w:lang w:val="en-GB" w:eastAsia="zh-CN"/>
        </w:rPr>
        <w:t>d)</w:t>
      </w:r>
      <w:bookmarkEnd w:id="10"/>
      <w:r w:rsidRPr="006E71A8">
        <w:rPr>
          <w:i/>
          <w:iCs/>
          <w:szCs w:val="24"/>
          <w:lang w:val="en-GB" w:eastAsia="zh-CN"/>
        </w:rPr>
        <w:tab/>
      </w:r>
      <w:bookmarkStart w:id="11" w:name="lt_pId078"/>
      <w:r w:rsidRPr="006E71A8">
        <w:rPr>
          <w:iCs/>
          <w:szCs w:val="24"/>
          <w:lang w:val="en-GB" w:eastAsia="zh-CN"/>
        </w:rPr>
        <w:t>ITU-R P.1812</w:t>
      </w:r>
      <w:bookmarkEnd w:id="11"/>
      <w:r w:rsidR="00EC4834" w:rsidRPr="006E71A8">
        <w:rPr>
          <w:rFonts w:hint="eastAsia"/>
          <w:lang w:eastAsia="zh-CN"/>
        </w:rPr>
        <w:t>建议书描述一种适于地面点对面业务的传播预测方法，其频率范围为</w:t>
      </w:r>
      <w:r w:rsidR="00EC4834" w:rsidRPr="006E71A8">
        <w:rPr>
          <w:lang w:eastAsia="zh-CN"/>
        </w:rPr>
        <w:t>30 MHz</w:t>
      </w:r>
      <w:r w:rsidR="00A86274">
        <w:rPr>
          <w:rFonts w:hint="eastAsia"/>
          <w:lang w:eastAsia="zh-CN"/>
        </w:rPr>
        <w:t>-</w:t>
      </w:r>
      <w:r w:rsidR="00EC4834" w:rsidRPr="006E71A8">
        <w:rPr>
          <w:lang w:eastAsia="zh-CN"/>
        </w:rPr>
        <w:t>3 GHz</w:t>
      </w:r>
      <w:r w:rsidR="00D0320C">
        <w:rPr>
          <w:rFonts w:hint="eastAsia"/>
          <w:lang w:eastAsia="zh-CN"/>
        </w:rPr>
        <w:t>；</w:t>
      </w:r>
    </w:p>
    <w:p w:rsidR="00B234BB" w:rsidRPr="003A5BF4" w:rsidRDefault="00B234BB" w:rsidP="006E71A8">
      <w:pPr>
        <w:rPr>
          <w:rFonts w:ascii="Calibri" w:hAnsi="Calibri"/>
          <w:bCs/>
          <w:iCs/>
          <w:sz w:val="22"/>
          <w:szCs w:val="24"/>
          <w:lang w:val="en-GB" w:eastAsia="zh-CN"/>
        </w:rPr>
      </w:pPr>
      <w:bookmarkStart w:id="12" w:name="lt_pId079"/>
      <w:r w:rsidRPr="002B23C1">
        <w:rPr>
          <w:i/>
          <w:iCs/>
          <w:szCs w:val="24"/>
          <w:lang w:eastAsia="zh-CN"/>
        </w:rPr>
        <w:t>e)</w:t>
      </w:r>
      <w:bookmarkEnd w:id="12"/>
      <w:r w:rsidRPr="002B23C1">
        <w:rPr>
          <w:i/>
          <w:iCs/>
          <w:szCs w:val="24"/>
          <w:lang w:eastAsia="zh-CN"/>
        </w:rPr>
        <w:tab/>
      </w:r>
      <w:bookmarkStart w:id="13" w:name="lt_pId080"/>
      <w:r w:rsidRPr="002B23C1">
        <w:rPr>
          <w:iCs/>
          <w:szCs w:val="24"/>
          <w:lang w:eastAsia="zh-CN"/>
        </w:rPr>
        <w:t>ITU-R P.833</w:t>
      </w:r>
      <w:r w:rsidR="006E71A8" w:rsidRPr="006E71A8">
        <w:rPr>
          <w:szCs w:val="24"/>
          <w:lang w:eastAsia="zh-CN"/>
        </w:rPr>
        <w:t>建议书</w:t>
      </w:r>
      <w:bookmarkEnd w:id="13"/>
      <w:r w:rsidR="00EC4834" w:rsidRPr="006E71A8">
        <w:rPr>
          <w:szCs w:val="24"/>
          <w:lang w:eastAsia="zh-CN"/>
        </w:rPr>
        <w:t>介绍了几种模型</w:t>
      </w:r>
      <w:r w:rsidR="00EC4834" w:rsidRPr="002B23C1">
        <w:rPr>
          <w:szCs w:val="24"/>
          <w:lang w:eastAsia="zh-CN"/>
        </w:rPr>
        <w:t>，</w:t>
      </w:r>
      <w:r w:rsidR="002B23C1">
        <w:rPr>
          <w:szCs w:val="24"/>
          <w:lang w:eastAsia="zh-CN"/>
        </w:rPr>
        <w:t>使</w:t>
      </w:r>
      <w:r w:rsidR="002B23C1">
        <w:rPr>
          <w:rFonts w:hint="eastAsia"/>
          <w:szCs w:val="24"/>
          <w:lang w:eastAsia="zh-CN"/>
        </w:rPr>
        <w:t>用户</w:t>
      </w:r>
      <w:r w:rsidR="00EC4834" w:rsidRPr="006E71A8">
        <w:rPr>
          <w:szCs w:val="24"/>
          <w:lang w:eastAsia="zh-CN"/>
        </w:rPr>
        <w:t>能够对植被对无线电波信号产生的影响进行评估</w:t>
      </w:r>
      <w:r w:rsidR="002B23C1">
        <w:rPr>
          <w:rFonts w:hint="eastAsia"/>
          <w:szCs w:val="24"/>
          <w:lang w:eastAsia="zh-CN"/>
        </w:rPr>
        <w:t>，</w:t>
      </w:r>
      <w:r w:rsidR="002B23C1" w:rsidRPr="006E71A8">
        <w:rPr>
          <w:rFonts w:hint="eastAsia"/>
          <w:lang w:eastAsia="zh-CN"/>
        </w:rPr>
        <w:t>其频率范围为</w:t>
      </w:r>
      <w:r w:rsidR="002B23C1" w:rsidRPr="006E71A8">
        <w:rPr>
          <w:lang w:eastAsia="zh-CN"/>
        </w:rPr>
        <w:t>30 MHz</w:t>
      </w:r>
      <w:r w:rsidR="00A86274">
        <w:rPr>
          <w:rFonts w:hint="eastAsia"/>
          <w:lang w:eastAsia="zh-CN"/>
        </w:rPr>
        <w:t>-</w:t>
      </w:r>
      <w:r w:rsidR="002B23C1">
        <w:rPr>
          <w:rFonts w:hint="eastAsia"/>
          <w:lang w:eastAsia="zh-CN"/>
        </w:rPr>
        <w:t>60</w:t>
      </w:r>
      <w:r w:rsidR="002B23C1" w:rsidRPr="006E71A8">
        <w:rPr>
          <w:lang w:eastAsia="zh-CN"/>
        </w:rPr>
        <w:t xml:space="preserve"> GHz</w:t>
      </w:r>
      <w:r w:rsidR="00D0320C">
        <w:rPr>
          <w:rFonts w:hint="eastAsia"/>
          <w:lang w:eastAsia="zh-CN"/>
        </w:rPr>
        <w:t>；</w:t>
      </w:r>
    </w:p>
    <w:p w:rsidR="007A0BAD" w:rsidRPr="009701EB" w:rsidRDefault="00B234BB" w:rsidP="003A5BF4">
      <w:pPr>
        <w:rPr>
          <w:iCs/>
          <w:szCs w:val="24"/>
          <w:lang w:val="en-GB" w:eastAsia="zh-CN"/>
        </w:rPr>
      </w:pPr>
      <w:bookmarkStart w:id="14" w:name="lt_pId081"/>
      <w:r w:rsidRPr="00406551">
        <w:rPr>
          <w:i/>
          <w:iCs/>
          <w:szCs w:val="24"/>
          <w:lang w:val="en-GB" w:eastAsia="zh-CN"/>
        </w:rPr>
        <w:t>f)</w:t>
      </w:r>
      <w:bookmarkEnd w:id="14"/>
      <w:r w:rsidRPr="00406551">
        <w:rPr>
          <w:i/>
          <w:iCs/>
          <w:szCs w:val="24"/>
          <w:lang w:val="en-GB" w:eastAsia="zh-CN"/>
        </w:rPr>
        <w:tab/>
      </w:r>
      <w:r w:rsidR="00AE292E">
        <w:rPr>
          <w:rFonts w:hint="eastAsia"/>
          <w:iCs/>
          <w:szCs w:val="24"/>
          <w:lang w:val="en-GB" w:eastAsia="zh-CN"/>
        </w:rPr>
        <w:t>ITU-R P.</w:t>
      </w:r>
      <w:r w:rsidR="003A5BF4">
        <w:rPr>
          <w:iCs/>
          <w:szCs w:val="24"/>
          <w:lang w:val="en-GB" w:eastAsia="zh-CN"/>
        </w:rPr>
        <w:t>2109</w:t>
      </w:r>
      <w:r w:rsidR="00AD0315">
        <w:rPr>
          <w:rFonts w:hint="eastAsia"/>
          <w:iCs/>
          <w:szCs w:val="24"/>
          <w:lang w:val="en-GB" w:eastAsia="zh-CN"/>
        </w:rPr>
        <w:t>建议书提供了一个统计模型，用于频率从</w:t>
      </w:r>
      <w:r w:rsidR="007A0BAD" w:rsidRPr="007A0BAD">
        <w:rPr>
          <w:rFonts w:hint="eastAsia"/>
          <w:iCs/>
          <w:szCs w:val="24"/>
          <w:lang w:val="en-GB" w:eastAsia="zh-CN"/>
        </w:rPr>
        <w:t>约</w:t>
      </w:r>
      <w:r w:rsidR="007A0BAD" w:rsidRPr="007A0BAD">
        <w:rPr>
          <w:rFonts w:hint="eastAsia"/>
          <w:iCs/>
          <w:szCs w:val="24"/>
          <w:lang w:val="en-GB" w:eastAsia="zh-CN"/>
        </w:rPr>
        <w:t>80 MHz</w:t>
      </w:r>
      <w:r w:rsidR="007A0BAD" w:rsidRPr="007A0BAD">
        <w:rPr>
          <w:rFonts w:hint="eastAsia"/>
          <w:iCs/>
          <w:szCs w:val="24"/>
          <w:lang w:val="en-GB" w:eastAsia="zh-CN"/>
        </w:rPr>
        <w:t>至</w:t>
      </w:r>
      <w:r w:rsidR="007A0BAD" w:rsidRPr="007A0BAD">
        <w:rPr>
          <w:rFonts w:hint="eastAsia"/>
          <w:iCs/>
          <w:szCs w:val="24"/>
          <w:lang w:val="en-GB" w:eastAsia="zh-CN"/>
        </w:rPr>
        <w:t>100 GHz</w:t>
      </w:r>
      <w:r w:rsidR="00AD0315">
        <w:rPr>
          <w:rFonts w:hint="eastAsia"/>
          <w:iCs/>
          <w:szCs w:val="24"/>
          <w:lang w:val="en-GB" w:eastAsia="zh-CN"/>
        </w:rPr>
        <w:t>的</w:t>
      </w:r>
      <w:r w:rsidR="007A0BAD" w:rsidRPr="007A0BAD">
        <w:rPr>
          <w:rFonts w:hint="eastAsia"/>
          <w:iCs/>
          <w:szCs w:val="24"/>
          <w:lang w:val="en-GB" w:eastAsia="zh-CN"/>
        </w:rPr>
        <w:t>入口损耗</w:t>
      </w:r>
      <w:r w:rsidR="00AD0315">
        <w:rPr>
          <w:rFonts w:hint="eastAsia"/>
          <w:iCs/>
          <w:szCs w:val="24"/>
          <w:lang w:val="en-GB" w:eastAsia="zh-CN"/>
        </w:rPr>
        <w:t>建模</w:t>
      </w:r>
      <w:r w:rsidR="007A0BAD" w:rsidRPr="007A0BAD">
        <w:rPr>
          <w:rFonts w:hint="eastAsia"/>
          <w:iCs/>
          <w:szCs w:val="24"/>
          <w:lang w:val="en-GB" w:eastAsia="zh-CN"/>
        </w:rPr>
        <w:t>，</w:t>
      </w:r>
    </w:p>
    <w:p w:rsidR="00B234BB" w:rsidRPr="00406551" w:rsidRDefault="00B234BB" w:rsidP="00B234BB">
      <w:pPr>
        <w:pStyle w:val="Call"/>
        <w:rPr>
          <w:lang w:val="en-GB" w:eastAsia="zh-CN"/>
        </w:rPr>
      </w:pPr>
      <w:r>
        <w:rPr>
          <w:rFonts w:hint="eastAsia"/>
          <w:lang w:eastAsia="zh-CN"/>
        </w:rPr>
        <w:t>建议</w:t>
      </w:r>
    </w:p>
    <w:p w:rsidR="007A0BAD" w:rsidRPr="00406551" w:rsidRDefault="007A0BAD" w:rsidP="00B234BB">
      <w:pPr>
        <w:ind w:firstLineChars="200" w:firstLine="480"/>
        <w:rPr>
          <w:lang w:val="en-GB" w:eastAsia="zh-CN"/>
        </w:rPr>
      </w:pPr>
      <w:r>
        <w:rPr>
          <w:rFonts w:hint="eastAsia"/>
          <w:lang w:val="en-GB" w:eastAsia="zh-CN"/>
        </w:rPr>
        <w:t>应利用</w:t>
      </w:r>
      <w:r w:rsidRPr="007A0BAD">
        <w:rPr>
          <w:rFonts w:hint="eastAsia"/>
          <w:lang w:val="en-GB" w:eastAsia="zh-CN"/>
        </w:rPr>
        <w:t>附件</w:t>
      </w:r>
      <w:r w:rsidRPr="007A0BAD">
        <w:rPr>
          <w:rFonts w:hint="eastAsia"/>
          <w:lang w:val="en-GB" w:eastAsia="zh-CN"/>
        </w:rPr>
        <w:t>1</w:t>
      </w:r>
      <w:r>
        <w:rPr>
          <w:rFonts w:hint="eastAsia"/>
          <w:lang w:val="en-GB" w:eastAsia="zh-CN"/>
        </w:rPr>
        <w:t>中的材料来估算地物损耗。</w:t>
      </w:r>
    </w:p>
    <w:p w:rsidR="009A0A18" w:rsidRPr="00B234BB" w:rsidRDefault="009A0A18">
      <w:pPr>
        <w:tabs>
          <w:tab w:val="clear" w:pos="794"/>
          <w:tab w:val="clear" w:pos="1191"/>
          <w:tab w:val="clear" w:pos="1588"/>
          <w:tab w:val="clear" w:pos="1985"/>
        </w:tabs>
        <w:overflowPunct/>
        <w:autoSpaceDE/>
        <w:autoSpaceDN/>
        <w:adjustRightInd/>
        <w:spacing w:before="0"/>
        <w:jc w:val="left"/>
        <w:textAlignment w:val="auto"/>
        <w:rPr>
          <w:i/>
          <w:lang w:val="en-US" w:eastAsia="zh-CN"/>
        </w:rPr>
      </w:pPr>
      <w:r w:rsidRPr="00B234BB">
        <w:rPr>
          <w:i/>
          <w:lang w:val="en-US" w:eastAsia="zh-CN"/>
        </w:rPr>
        <w:br w:type="page"/>
      </w:r>
    </w:p>
    <w:p w:rsidR="003C738D" w:rsidRPr="00B234BB" w:rsidRDefault="003C738D" w:rsidP="001C6A78">
      <w:pPr>
        <w:pStyle w:val="AnnexNoTitle"/>
        <w:outlineLvl w:val="0"/>
        <w:rPr>
          <w:lang w:val="en-US" w:eastAsia="zh-CN"/>
        </w:rPr>
      </w:pPr>
      <w:r>
        <w:rPr>
          <w:rFonts w:ascii="SimSun" w:hAnsi="SimSun" w:cs="SimSun" w:hint="eastAsia"/>
          <w:lang w:eastAsia="zh-CN"/>
        </w:rPr>
        <w:lastRenderedPageBreak/>
        <w:t>附件</w:t>
      </w:r>
      <w:r w:rsidRPr="00B234BB">
        <w:rPr>
          <w:lang w:val="en-US" w:eastAsia="zh-CN"/>
        </w:rPr>
        <w:t>1</w:t>
      </w:r>
      <w:r w:rsidR="00B234BB">
        <w:rPr>
          <w:lang w:val="en-GB" w:eastAsia="zh-CN"/>
        </w:rPr>
        <w:br/>
      </w:r>
      <w:r w:rsidR="00B234BB" w:rsidRPr="000F320D">
        <w:rPr>
          <w:lang w:val="en-GB" w:eastAsia="zh-CN"/>
        </w:rPr>
        <w:br/>
      </w:r>
      <w:r w:rsidR="00D57C8C" w:rsidRPr="006E71A8">
        <w:rPr>
          <w:rFonts w:hint="eastAsia"/>
          <w:lang w:eastAsia="zh-CN"/>
        </w:rPr>
        <w:t>地物损耗</w:t>
      </w:r>
      <w:r w:rsidR="00D57C8C">
        <w:rPr>
          <w:rFonts w:hint="eastAsia"/>
          <w:lang w:eastAsia="zh-CN"/>
        </w:rPr>
        <w:t>模型</w:t>
      </w:r>
      <w:r w:rsidR="00B234BB" w:rsidRPr="009701EB">
        <w:rPr>
          <w:lang w:val="en-GB" w:eastAsia="zh-CN"/>
        </w:rPr>
        <w:br/>
      </w:r>
      <w:bookmarkStart w:id="15" w:name="lt_pId087"/>
      <w:r w:rsidR="00D57C8C">
        <w:rPr>
          <w:rFonts w:hint="eastAsia"/>
          <w:lang w:val="en-GB" w:eastAsia="zh-CN"/>
        </w:rPr>
        <w:t>计算方法描述</w:t>
      </w:r>
      <w:bookmarkEnd w:id="15"/>
    </w:p>
    <w:p w:rsidR="003C738D" w:rsidRDefault="003C738D" w:rsidP="003C738D">
      <w:pPr>
        <w:pStyle w:val="Heading1"/>
        <w:rPr>
          <w:b w:val="0"/>
          <w:bCs/>
          <w:lang w:eastAsia="zh-CN"/>
        </w:rPr>
      </w:pPr>
      <w:bookmarkStart w:id="16" w:name="_Toc107034028"/>
      <w:r>
        <w:rPr>
          <w:lang w:eastAsia="zh-CN"/>
        </w:rPr>
        <w:t>1</w:t>
      </w:r>
      <w:r>
        <w:rPr>
          <w:lang w:eastAsia="zh-CN"/>
        </w:rPr>
        <w:tab/>
      </w:r>
      <w:bookmarkEnd w:id="16"/>
      <w:r>
        <w:rPr>
          <w:rFonts w:ascii="SimSun" w:hAnsi="SimSun" w:cs="SimSun" w:hint="eastAsia"/>
          <w:lang w:eastAsia="zh-CN"/>
        </w:rPr>
        <w:t>引言</w:t>
      </w:r>
    </w:p>
    <w:p w:rsidR="00B40D19" w:rsidRPr="00406551" w:rsidRDefault="0097346C" w:rsidP="00A07C51">
      <w:pPr>
        <w:ind w:firstLineChars="200" w:firstLine="480"/>
        <w:rPr>
          <w:lang w:val="en-GB" w:eastAsia="zh-CN"/>
        </w:rPr>
      </w:pPr>
      <w:bookmarkStart w:id="17" w:name="_Toc107034029"/>
      <w:r>
        <w:rPr>
          <w:rFonts w:hint="eastAsia"/>
          <w:lang w:val="en-GB" w:eastAsia="zh-CN"/>
        </w:rPr>
        <w:t>本建议书描述了一组可用于估算因</w:t>
      </w:r>
      <w:r w:rsidR="00A07C51" w:rsidRPr="00A07C51">
        <w:rPr>
          <w:rFonts w:hint="eastAsia"/>
          <w:lang w:val="en-GB" w:eastAsia="zh-CN"/>
        </w:rPr>
        <w:t>多种不同环境</w:t>
      </w:r>
      <w:r>
        <w:rPr>
          <w:rFonts w:hint="eastAsia"/>
          <w:lang w:val="en-GB" w:eastAsia="zh-CN"/>
        </w:rPr>
        <w:t>而造成</w:t>
      </w:r>
      <w:r w:rsidR="00A07C51">
        <w:rPr>
          <w:rFonts w:hint="eastAsia"/>
          <w:lang w:val="en-GB" w:eastAsia="zh-CN"/>
        </w:rPr>
        <w:t>地物损耗</w:t>
      </w:r>
      <w:r w:rsidR="00A07C51" w:rsidRPr="00A07C51">
        <w:rPr>
          <w:rFonts w:hint="eastAsia"/>
          <w:lang w:val="en-GB" w:eastAsia="zh-CN"/>
        </w:rPr>
        <w:t>的模型。这些模型可以用作长距离或</w:t>
      </w:r>
      <w:r w:rsidR="005E352C">
        <w:rPr>
          <w:rFonts w:hint="eastAsia"/>
          <w:lang w:val="en-GB" w:eastAsia="zh-CN"/>
        </w:rPr>
        <w:t>过</w:t>
      </w:r>
      <w:r w:rsidR="00A07C51" w:rsidRPr="00A07C51">
        <w:rPr>
          <w:rFonts w:hint="eastAsia"/>
          <w:lang w:val="en-GB" w:eastAsia="zh-CN"/>
        </w:rPr>
        <w:t>屋顶模型的</w:t>
      </w:r>
      <w:r w:rsidR="005E352C">
        <w:rPr>
          <w:rFonts w:hint="eastAsia"/>
          <w:lang w:val="en-GB" w:eastAsia="zh-CN"/>
        </w:rPr>
        <w:t>一种</w:t>
      </w:r>
      <w:r w:rsidR="00A07C51" w:rsidRPr="00A07C51">
        <w:rPr>
          <w:rFonts w:hint="eastAsia"/>
          <w:lang w:val="en-GB" w:eastAsia="zh-CN"/>
        </w:rPr>
        <w:t>末端校正。</w:t>
      </w:r>
      <w:bookmarkStart w:id="18" w:name="_GoBack"/>
      <w:bookmarkEnd w:id="18"/>
    </w:p>
    <w:p w:rsidR="00B40D19" w:rsidRPr="00406551" w:rsidRDefault="00A07C51" w:rsidP="00A07C51">
      <w:pPr>
        <w:ind w:firstLineChars="200" w:firstLine="480"/>
        <w:rPr>
          <w:lang w:val="en-GB" w:eastAsia="zh-CN"/>
        </w:rPr>
      </w:pPr>
      <w:r w:rsidRPr="00A07C51">
        <w:rPr>
          <w:rFonts w:hint="eastAsia"/>
          <w:lang w:val="en-GB" w:eastAsia="zh-CN"/>
        </w:rPr>
        <w:t>本建议书定义了</w:t>
      </w:r>
      <w:r>
        <w:rPr>
          <w:rFonts w:hint="eastAsia"/>
          <w:lang w:val="en-GB" w:eastAsia="zh-CN"/>
        </w:rPr>
        <w:t>地物</w:t>
      </w:r>
      <w:r w:rsidRPr="00A07C51">
        <w:rPr>
          <w:rFonts w:hint="eastAsia"/>
          <w:lang w:val="en-GB" w:eastAsia="zh-CN"/>
        </w:rPr>
        <w:t>环境的类别，并提供了</w:t>
      </w:r>
      <w:r w:rsidR="005E352C">
        <w:rPr>
          <w:rFonts w:hint="eastAsia"/>
          <w:lang w:val="en-GB" w:eastAsia="zh-CN"/>
        </w:rPr>
        <w:t>用于</w:t>
      </w:r>
      <w:r w:rsidRPr="00A07C51">
        <w:rPr>
          <w:rFonts w:hint="eastAsia"/>
          <w:lang w:val="en-GB" w:eastAsia="zh-CN"/>
        </w:rPr>
        <w:t>估算</w:t>
      </w:r>
      <w:r>
        <w:rPr>
          <w:rFonts w:hint="eastAsia"/>
          <w:lang w:val="en-GB" w:eastAsia="zh-CN"/>
        </w:rPr>
        <w:t>地物</w:t>
      </w:r>
      <w:r w:rsidR="005E352C">
        <w:rPr>
          <w:rFonts w:hint="eastAsia"/>
          <w:lang w:val="en-GB" w:eastAsia="zh-CN"/>
        </w:rPr>
        <w:t>内屋顶与</w:t>
      </w:r>
      <w:r w:rsidRPr="00A07C51">
        <w:rPr>
          <w:rFonts w:hint="eastAsia"/>
          <w:lang w:val="en-GB" w:eastAsia="zh-CN"/>
        </w:rPr>
        <w:t>终端之间路径损耗的方法。</w:t>
      </w:r>
    </w:p>
    <w:p w:rsidR="00B40D19" w:rsidRPr="00406551" w:rsidRDefault="00A07C51" w:rsidP="00A07C51">
      <w:pPr>
        <w:ind w:firstLineChars="200" w:firstLine="480"/>
        <w:rPr>
          <w:lang w:val="en-GB" w:eastAsia="zh-CN"/>
        </w:rPr>
      </w:pPr>
      <w:r w:rsidRPr="00A07C51">
        <w:rPr>
          <w:rFonts w:hint="eastAsia"/>
          <w:lang w:val="en-GB" w:eastAsia="zh-CN"/>
        </w:rPr>
        <w:t>当</w:t>
      </w:r>
      <w:r w:rsidR="005E352C">
        <w:rPr>
          <w:rFonts w:hint="eastAsia"/>
          <w:lang w:val="en-GB" w:eastAsia="zh-CN"/>
        </w:rPr>
        <w:t>不知道无线电路径的精确信息时，如街道的宽度、建筑物的高度、</w:t>
      </w:r>
      <w:r w:rsidRPr="00A07C51">
        <w:rPr>
          <w:rFonts w:hint="eastAsia"/>
          <w:lang w:val="en-GB" w:eastAsia="zh-CN"/>
        </w:rPr>
        <w:t>植被的深度，将使用统计模型。</w:t>
      </w:r>
    </w:p>
    <w:p w:rsidR="00B234BB" w:rsidRPr="00406551" w:rsidRDefault="00B234BB" w:rsidP="00B234BB">
      <w:pPr>
        <w:pStyle w:val="Heading2"/>
        <w:rPr>
          <w:lang w:val="en-GB" w:eastAsia="zh-CN"/>
        </w:rPr>
      </w:pPr>
      <w:bookmarkStart w:id="19" w:name="_Toc107034032"/>
      <w:bookmarkStart w:id="20" w:name="_Toc398118784"/>
      <w:bookmarkEnd w:id="17"/>
      <w:r>
        <w:rPr>
          <w:lang w:val="en-GB" w:eastAsia="zh-CN"/>
        </w:rPr>
        <w:t>1.1</w:t>
      </w:r>
      <w:r>
        <w:rPr>
          <w:lang w:val="en-GB" w:eastAsia="zh-CN"/>
        </w:rPr>
        <w:tab/>
      </w:r>
      <w:r w:rsidR="0081088D">
        <w:rPr>
          <w:rFonts w:hint="eastAsia"/>
          <w:lang w:val="en-GB" w:eastAsia="zh-CN"/>
        </w:rPr>
        <w:t>地物</w:t>
      </w:r>
      <w:r w:rsidR="0081088D" w:rsidRPr="0081088D">
        <w:rPr>
          <w:rFonts w:hint="eastAsia"/>
          <w:lang w:val="en-GB" w:eastAsia="zh-CN"/>
        </w:rPr>
        <w:t>和</w:t>
      </w:r>
      <w:r w:rsidR="0081088D">
        <w:rPr>
          <w:rFonts w:hint="eastAsia"/>
          <w:lang w:val="en-GB" w:eastAsia="zh-CN"/>
        </w:rPr>
        <w:t>地物</w:t>
      </w:r>
      <w:r w:rsidR="00FE5130">
        <w:rPr>
          <w:rFonts w:hint="eastAsia"/>
          <w:lang w:val="en-GB" w:eastAsia="zh-CN"/>
        </w:rPr>
        <w:t>损耗</w:t>
      </w:r>
      <w:r w:rsidR="0081088D" w:rsidRPr="0081088D">
        <w:rPr>
          <w:rFonts w:hint="eastAsia"/>
          <w:lang w:val="en-GB" w:eastAsia="zh-CN"/>
        </w:rPr>
        <w:t>的定义</w:t>
      </w:r>
    </w:p>
    <w:p w:rsidR="00B40D19" w:rsidRPr="00406551" w:rsidRDefault="00A07C51" w:rsidP="00A07C51">
      <w:pPr>
        <w:ind w:firstLineChars="200" w:firstLine="480"/>
        <w:rPr>
          <w:lang w:val="en-GB" w:eastAsia="zh-CN"/>
        </w:rPr>
      </w:pPr>
      <w:r>
        <w:rPr>
          <w:rFonts w:hint="eastAsia"/>
          <w:lang w:val="en-GB" w:eastAsia="zh-CN"/>
        </w:rPr>
        <w:t>此处</w:t>
      </w:r>
      <w:r w:rsidRPr="00A07C51">
        <w:rPr>
          <w:rFonts w:hint="eastAsia"/>
          <w:lang w:val="en-GB" w:eastAsia="zh-CN"/>
        </w:rPr>
        <w:t>在“</w:t>
      </w:r>
      <w:r w:rsidRPr="00A07C51">
        <w:rPr>
          <w:rFonts w:hint="eastAsia"/>
          <w:lang w:val="en-GB" w:eastAsia="zh-CN"/>
        </w:rPr>
        <w:t>ITU-R P</w:t>
      </w:r>
      <w:r w:rsidRPr="00A07C51">
        <w:rPr>
          <w:rFonts w:hint="eastAsia"/>
          <w:lang w:val="en-GB" w:eastAsia="zh-CN"/>
        </w:rPr>
        <w:t>系列建议书”</w:t>
      </w:r>
      <w:r>
        <w:rPr>
          <w:rFonts w:hint="eastAsia"/>
          <w:lang w:val="en-GB" w:eastAsia="zh-CN"/>
        </w:rPr>
        <w:t>背景和语境下对</w:t>
      </w:r>
      <w:r w:rsidRPr="00A07C51">
        <w:rPr>
          <w:rFonts w:hint="eastAsia"/>
          <w:lang w:val="en-GB" w:eastAsia="zh-CN"/>
        </w:rPr>
        <w:t>“</w:t>
      </w:r>
      <w:r>
        <w:rPr>
          <w:rFonts w:hint="eastAsia"/>
          <w:lang w:val="en-GB" w:eastAsia="zh-CN"/>
        </w:rPr>
        <w:t>地物</w:t>
      </w:r>
      <w:r w:rsidRPr="00A07C51">
        <w:rPr>
          <w:rFonts w:hint="eastAsia"/>
          <w:lang w:val="en-GB" w:eastAsia="zh-CN"/>
        </w:rPr>
        <w:t>”</w:t>
      </w:r>
      <w:r>
        <w:rPr>
          <w:rFonts w:hint="eastAsia"/>
          <w:lang w:val="en-GB" w:eastAsia="zh-CN"/>
        </w:rPr>
        <w:t>进行描述</w:t>
      </w:r>
      <w:r w:rsidRPr="00A07C51">
        <w:rPr>
          <w:rFonts w:hint="eastAsia"/>
          <w:lang w:val="en-GB" w:eastAsia="zh-CN"/>
        </w:rPr>
        <w:t>。</w:t>
      </w:r>
    </w:p>
    <w:p w:rsidR="00B40D19" w:rsidRPr="00406551" w:rsidRDefault="00A07C51" w:rsidP="00A07C51">
      <w:pPr>
        <w:ind w:firstLineChars="200" w:firstLine="480"/>
        <w:rPr>
          <w:lang w:val="en-GB" w:eastAsia="zh-CN"/>
        </w:rPr>
      </w:pPr>
      <w:r>
        <w:rPr>
          <w:rFonts w:hint="eastAsia"/>
          <w:lang w:val="en-GB" w:eastAsia="zh-CN"/>
        </w:rPr>
        <w:t>地物</w:t>
      </w:r>
      <w:r w:rsidR="005E352C">
        <w:rPr>
          <w:rFonts w:hint="eastAsia"/>
          <w:lang w:val="en-GB" w:eastAsia="zh-CN"/>
        </w:rPr>
        <w:t>指的是地球表面</w:t>
      </w:r>
      <w:r w:rsidRPr="00A07C51">
        <w:rPr>
          <w:rFonts w:hint="eastAsia"/>
          <w:lang w:val="en-GB" w:eastAsia="zh-CN"/>
        </w:rPr>
        <w:t>的</w:t>
      </w:r>
      <w:r w:rsidR="005E352C">
        <w:rPr>
          <w:rFonts w:hint="eastAsia"/>
          <w:lang w:val="en-GB" w:eastAsia="zh-CN"/>
        </w:rPr>
        <w:t>各种</w:t>
      </w:r>
      <w:r w:rsidRPr="00A07C51">
        <w:rPr>
          <w:rFonts w:hint="eastAsia"/>
          <w:lang w:val="en-GB" w:eastAsia="zh-CN"/>
        </w:rPr>
        <w:t>物体，如建筑物或植被，而不是实际的地形</w:t>
      </w:r>
      <w:r w:rsidR="0097346C">
        <w:rPr>
          <w:rFonts w:hint="eastAsia"/>
          <w:lang w:val="en-GB" w:eastAsia="zh-CN"/>
        </w:rPr>
        <w:t>。</w:t>
      </w:r>
      <w:r w:rsidRPr="00A07C51">
        <w:rPr>
          <w:rFonts w:hint="eastAsia"/>
          <w:lang w:val="en-GB" w:eastAsia="zh-CN"/>
        </w:rPr>
        <w:t>无线电发射机</w:t>
      </w:r>
      <w:r w:rsidRPr="00A07C51">
        <w:rPr>
          <w:rFonts w:hint="eastAsia"/>
          <w:lang w:val="en-GB" w:eastAsia="zh-CN"/>
        </w:rPr>
        <w:t>/</w:t>
      </w:r>
      <w:r w:rsidRPr="00A07C51">
        <w:rPr>
          <w:rFonts w:hint="eastAsia"/>
          <w:lang w:val="en-GB" w:eastAsia="zh-CN"/>
        </w:rPr>
        <w:t>接收机终端周围的</w:t>
      </w:r>
      <w:r>
        <w:rPr>
          <w:rFonts w:hint="eastAsia"/>
          <w:lang w:val="en-GB" w:eastAsia="zh-CN"/>
        </w:rPr>
        <w:t>地物</w:t>
      </w:r>
      <w:r w:rsidRPr="00A07C51">
        <w:rPr>
          <w:rFonts w:hint="eastAsia"/>
          <w:lang w:val="en-GB" w:eastAsia="zh-CN"/>
        </w:rPr>
        <w:t>会对整体传播</w:t>
      </w:r>
      <w:r w:rsidR="005E352C">
        <w:rPr>
          <w:rFonts w:hint="eastAsia"/>
          <w:lang w:val="en-GB" w:eastAsia="zh-CN"/>
        </w:rPr>
        <w:t>效果</w:t>
      </w:r>
      <w:r w:rsidRPr="00A07C51">
        <w:rPr>
          <w:rFonts w:hint="eastAsia"/>
          <w:lang w:val="en-GB" w:eastAsia="zh-CN"/>
        </w:rPr>
        <w:t>产生重大影响</w:t>
      </w:r>
      <w:r w:rsidR="0097346C">
        <w:rPr>
          <w:rFonts w:hint="eastAsia"/>
          <w:lang w:val="en-GB" w:eastAsia="zh-CN"/>
        </w:rPr>
        <w:t>。</w:t>
      </w:r>
      <w:r w:rsidRPr="00A07C51">
        <w:rPr>
          <w:rFonts w:hint="eastAsia"/>
          <w:lang w:val="en-GB" w:eastAsia="zh-CN"/>
        </w:rPr>
        <w:t>通常最靠近终端的</w:t>
      </w:r>
      <w:r>
        <w:rPr>
          <w:rFonts w:hint="eastAsia"/>
          <w:lang w:val="en-GB" w:eastAsia="zh-CN"/>
        </w:rPr>
        <w:t>地物</w:t>
      </w:r>
      <w:r w:rsidRPr="00A07C51">
        <w:rPr>
          <w:rFonts w:hint="eastAsia"/>
          <w:lang w:val="en-GB" w:eastAsia="zh-CN"/>
        </w:rPr>
        <w:t>对传播</w:t>
      </w:r>
      <w:r w:rsidR="005E352C">
        <w:rPr>
          <w:rFonts w:hint="eastAsia"/>
          <w:lang w:val="en-GB" w:eastAsia="zh-CN"/>
        </w:rPr>
        <w:t>效果的</w:t>
      </w:r>
      <w:r w:rsidRPr="00A07C51">
        <w:rPr>
          <w:rFonts w:hint="eastAsia"/>
          <w:lang w:val="en-GB" w:eastAsia="zh-CN"/>
        </w:rPr>
        <w:t>影响最大，但实际距离</w:t>
      </w:r>
      <w:r w:rsidR="005E352C">
        <w:rPr>
          <w:rFonts w:hint="eastAsia"/>
          <w:lang w:val="en-GB" w:eastAsia="zh-CN"/>
        </w:rPr>
        <w:t>将</w:t>
      </w:r>
      <w:r w:rsidRPr="00A07C51">
        <w:rPr>
          <w:rFonts w:hint="eastAsia"/>
          <w:lang w:val="en-GB" w:eastAsia="zh-CN"/>
        </w:rPr>
        <w:t>取决于</w:t>
      </w:r>
      <w:r>
        <w:rPr>
          <w:rFonts w:hint="eastAsia"/>
          <w:lang w:val="en-GB" w:eastAsia="zh-CN"/>
        </w:rPr>
        <w:t>地物</w:t>
      </w:r>
      <w:r w:rsidRPr="00A07C51">
        <w:rPr>
          <w:rFonts w:hint="eastAsia"/>
          <w:lang w:val="en-GB" w:eastAsia="zh-CN"/>
        </w:rPr>
        <w:t>的特性和无线电参数。</w:t>
      </w:r>
    </w:p>
    <w:p w:rsidR="00B40D19" w:rsidRPr="00406551" w:rsidRDefault="00A07C51" w:rsidP="00A07C51">
      <w:pPr>
        <w:ind w:firstLineChars="200" w:firstLine="480"/>
        <w:rPr>
          <w:lang w:val="en-GB" w:eastAsia="zh-CN"/>
        </w:rPr>
      </w:pPr>
      <w:r w:rsidRPr="00A07C51">
        <w:rPr>
          <w:rFonts w:hint="eastAsia"/>
          <w:lang w:val="en-GB" w:eastAsia="zh-CN"/>
        </w:rPr>
        <w:t>本建议书中的</w:t>
      </w:r>
      <w:r>
        <w:rPr>
          <w:rFonts w:hint="eastAsia"/>
          <w:lang w:val="en-GB" w:eastAsia="zh-CN"/>
        </w:rPr>
        <w:t>地物损耗</w:t>
      </w:r>
      <w:r w:rsidRPr="00A07C51">
        <w:rPr>
          <w:rFonts w:hint="eastAsia"/>
          <w:lang w:val="en-GB" w:eastAsia="zh-CN"/>
        </w:rPr>
        <w:t>模型是统计性质的</w:t>
      </w:r>
      <w:r w:rsidR="0097346C">
        <w:rPr>
          <w:rFonts w:hint="eastAsia"/>
          <w:lang w:val="en-GB" w:eastAsia="zh-CN"/>
        </w:rPr>
        <w:t>。</w:t>
      </w:r>
      <w:r w:rsidRPr="00A07C51">
        <w:rPr>
          <w:rFonts w:hint="eastAsia"/>
          <w:lang w:val="en-GB" w:eastAsia="zh-CN"/>
        </w:rPr>
        <w:t>作为长</w:t>
      </w:r>
      <w:r w:rsidR="005E352C">
        <w:rPr>
          <w:rFonts w:hint="eastAsia"/>
          <w:lang w:val="en-GB" w:eastAsia="zh-CN"/>
        </w:rPr>
        <w:t>距离</w:t>
      </w:r>
      <w:r w:rsidRPr="00A07C51">
        <w:rPr>
          <w:rFonts w:hint="eastAsia"/>
          <w:lang w:val="en-GB" w:eastAsia="zh-CN"/>
        </w:rPr>
        <w:t>路径传播模型的</w:t>
      </w:r>
      <w:r w:rsidR="005E352C">
        <w:rPr>
          <w:rFonts w:hint="eastAsia"/>
          <w:lang w:val="en-GB" w:eastAsia="zh-CN"/>
        </w:rPr>
        <w:t>一种末端修正</w:t>
      </w:r>
      <w:r w:rsidRPr="00A07C51">
        <w:rPr>
          <w:rFonts w:hint="eastAsia"/>
          <w:lang w:val="en-GB" w:eastAsia="zh-CN"/>
        </w:rPr>
        <w:t>，</w:t>
      </w:r>
      <w:r w:rsidR="005E352C">
        <w:rPr>
          <w:rFonts w:hint="eastAsia"/>
          <w:lang w:val="en-GB" w:eastAsia="zh-CN"/>
        </w:rPr>
        <w:t>在路径</w:t>
      </w:r>
      <w:r w:rsidR="005E352C" w:rsidRPr="00A07C51">
        <w:rPr>
          <w:rFonts w:hint="eastAsia"/>
          <w:lang w:val="en-GB" w:eastAsia="zh-CN"/>
        </w:rPr>
        <w:t>任一端存在和不存在终端</w:t>
      </w:r>
      <w:r w:rsidR="005E352C">
        <w:rPr>
          <w:rFonts w:hint="eastAsia"/>
          <w:lang w:val="en-GB" w:eastAsia="zh-CN"/>
        </w:rPr>
        <w:t>地物、所有其他路径细节均</w:t>
      </w:r>
      <w:r w:rsidR="005E352C" w:rsidRPr="00A07C51">
        <w:rPr>
          <w:rFonts w:hint="eastAsia"/>
          <w:lang w:val="en-GB" w:eastAsia="zh-CN"/>
        </w:rPr>
        <w:t>相同</w:t>
      </w:r>
      <w:r w:rsidR="005E352C">
        <w:rPr>
          <w:rFonts w:hint="eastAsia"/>
          <w:lang w:val="en-GB" w:eastAsia="zh-CN"/>
        </w:rPr>
        <w:t>的情况下，</w:t>
      </w:r>
      <w:r w:rsidRPr="00A07C51">
        <w:rPr>
          <w:rFonts w:hint="eastAsia"/>
          <w:lang w:val="en-GB" w:eastAsia="zh-CN"/>
        </w:rPr>
        <w:t>“</w:t>
      </w:r>
      <w:r>
        <w:rPr>
          <w:rFonts w:hint="eastAsia"/>
          <w:lang w:val="en-GB" w:eastAsia="zh-CN"/>
        </w:rPr>
        <w:t>地物损耗</w:t>
      </w:r>
      <w:r w:rsidRPr="00A07C51">
        <w:rPr>
          <w:rFonts w:hint="eastAsia"/>
          <w:lang w:val="en-GB" w:eastAsia="zh-CN"/>
        </w:rPr>
        <w:t>”被定义为传播损耗或基本传输损耗</w:t>
      </w:r>
      <w:r w:rsidR="005E352C">
        <w:rPr>
          <w:rFonts w:hint="eastAsia"/>
          <w:lang w:val="en-GB" w:eastAsia="zh-CN"/>
        </w:rPr>
        <w:t>中</w:t>
      </w:r>
      <w:r w:rsidRPr="00A07C51">
        <w:rPr>
          <w:rFonts w:hint="eastAsia"/>
          <w:lang w:val="en-GB" w:eastAsia="zh-CN"/>
        </w:rPr>
        <w:t>的差异</w:t>
      </w:r>
      <w:r w:rsidR="005E352C">
        <w:rPr>
          <w:rStyle w:val="FootnoteReference"/>
        </w:rPr>
        <w:footnoteReference w:id="1"/>
      </w:r>
      <w:r w:rsidR="0097346C">
        <w:rPr>
          <w:rFonts w:hint="eastAsia"/>
          <w:lang w:val="en-GB" w:eastAsia="zh-CN"/>
        </w:rPr>
        <w:t>。</w:t>
      </w:r>
      <w:r w:rsidRPr="00A07C51">
        <w:rPr>
          <w:rFonts w:hint="eastAsia"/>
          <w:lang w:val="en-GB" w:eastAsia="zh-CN"/>
        </w:rPr>
        <w:t>短</w:t>
      </w:r>
      <w:r w:rsidR="005E352C">
        <w:rPr>
          <w:rFonts w:hint="eastAsia"/>
          <w:lang w:val="en-GB" w:eastAsia="zh-CN"/>
        </w:rPr>
        <w:t>距离路径传播模型考虑到了</w:t>
      </w:r>
      <w:r w:rsidRPr="00A07C51">
        <w:rPr>
          <w:rFonts w:hint="eastAsia"/>
          <w:lang w:val="en-GB" w:eastAsia="zh-CN"/>
        </w:rPr>
        <w:t>整个路径</w:t>
      </w:r>
      <w:r w:rsidR="005E352C">
        <w:rPr>
          <w:rFonts w:hint="eastAsia"/>
          <w:lang w:val="en-GB" w:eastAsia="zh-CN"/>
        </w:rPr>
        <w:t>长度</w:t>
      </w:r>
      <w:r w:rsidRPr="00A07C51">
        <w:rPr>
          <w:rFonts w:hint="eastAsia"/>
          <w:lang w:val="en-GB" w:eastAsia="zh-CN"/>
        </w:rPr>
        <w:t>上</w:t>
      </w:r>
      <w:r w:rsidR="005E352C">
        <w:rPr>
          <w:rFonts w:hint="eastAsia"/>
          <w:lang w:val="en-GB" w:eastAsia="zh-CN"/>
        </w:rPr>
        <w:t>的</w:t>
      </w:r>
      <w:r>
        <w:rPr>
          <w:rFonts w:hint="eastAsia"/>
          <w:lang w:val="en-GB" w:eastAsia="zh-CN"/>
        </w:rPr>
        <w:t>地物</w:t>
      </w:r>
      <w:r w:rsidRPr="00A07C51">
        <w:rPr>
          <w:rFonts w:hint="eastAsia"/>
          <w:lang w:val="en-GB" w:eastAsia="zh-CN"/>
        </w:rPr>
        <w:t>影响。</w:t>
      </w:r>
    </w:p>
    <w:p w:rsidR="00B234BB" w:rsidRPr="009701EB" w:rsidRDefault="00B234BB" w:rsidP="00B234BB">
      <w:pPr>
        <w:pStyle w:val="Heading1"/>
        <w:ind w:left="0" w:firstLine="0"/>
        <w:rPr>
          <w:lang w:val="en-GB" w:eastAsia="zh-CN"/>
        </w:rPr>
      </w:pPr>
      <w:r w:rsidRPr="00406551">
        <w:rPr>
          <w:lang w:val="en-GB" w:eastAsia="zh-CN"/>
        </w:rPr>
        <w:t>2</w:t>
      </w:r>
      <w:r w:rsidRPr="00406551">
        <w:rPr>
          <w:lang w:val="en-GB" w:eastAsia="zh-CN"/>
        </w:rPr>
        <w:tab/>
      </w:r>
      <w:r w:rsidR="0081088D" w:rsidRPr="0081088D">
        <w:rPr>
          <w:rFonts w:hint="eastAsia"/>
          <w:lang w:val="en-GB" w:eastAsia="zh-CN"/>
        </w:rPr>
        <w:t>模型选择</w:t>
      </w:r>
    </w:p>
    <w:p w:rsidR="00936FD8" w:rsidRDefault="002843F8" w:rsidP="002843F8">
      <w:pPr>
        <w:ind w:firstLineChars="200" w:firstLine="480"/>
        <w:rPr>
          <w:lang w:val="en-GB" w:eastAsia="zh-CN"/>
        </w:rPr>
      </w:pPr>
      <w:r>
        <w:rPr>
          <w:rFonts w:hint="eastAsia"/>
          <w:lang w:val="en-GB" w:eastAsia="zh-CN"/>
        </w:rPr>
        <w:t>应根据频率、终端周围的环境和路径类型来选择适当</w:t>
      </w:r>
      <w:r w:rsidRPr="002843F8">
        <w:rPr>
          <w:rFonts w:hint="eastAsia"/>
          <w:lang w:val="en-GB" w:eastAsia="zh-CN"/>
        </w:rPr>
        <w:t>的模型，表</w:t>
      </w:r>
      <w:r w:rsidRPr="002843F8">
        <w:rPr>
          <w:rFonts w:hint="eastAsia"/>
          <w:lang w:val="en-GB" w:eastAsia="zh-CN"/>
        </w:rPr>
        <w:t>1</w:t>
      </w:r>
      <w:r>
        <w:rPr>
          <w:rFonts w:hint="eastAsia"/>
          <w:lang w:val="en-GB" w:eastAsia="zh-CN"/>
        </w:rPr>
        <w:t>对各模型做了概述</w:t>
      </w:r>
      <w:r w:rsidRPr="002843F8">
        <w:rPr>
          <w:rFonts w:hint="eastAsia"/>
          <w:lang w:val="en-GB" w:eastAsia="zh-CN"/>
        </w:rPr>
        <w:t>。</w:t>
      </w:r>
    </w:p>
    <w:p w:rsidR="00936FD8" w:rsidRDefault="00936FD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D57C8C" w:rsidRPr="000F320D" w:rsidRDefault="00FE5130" w:rsidP="00D57C8C">
      <w:pPr>
        <w:pStyle w:val="TableNo"/>
      </w:pPr>
      <w:r>
        <w:rPr>
          <w:rFonts w:hint="eastAsia"/>
          <w:lang w:eastAsia="zh-CN"/>
        </w:rPr>
        <w:lastRenderedPageBreak/>
        <w:t>表</w:t>
      </w:r>
      <w:r w:rsidR="00D57C8C" w:rsidRPr="000F320D">
        <w:t>1</w:t>
      </w:r>
    </w:p>
    <w:p w:rsidR="00D57C8C" w:rsidRPr="000F320D" w:rsidRDefault="00FE5130" w:rsidP="00D57C8C">
      <w:pPr>
        <w:pStyle w:val="Tabletitle"/>
        <w:rPr>
          <w:lang w:eastAsia="zh-CN"/>
        </w:rPr>
      </w:pPr>
      <w:r>
        <w:rPr>
          <w:rFonts w:hint="eastAsia"/>
          <w:lang w:eastAsia="zh-CN"/>
        </w:rPr>
        <w:t>模型概述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903"/>
        <w:gridCol w:w="2109"/>
        <w:gridCol w:w="4518"/>
      </w:tblGrid>
      <w:tr w:rsidR="00D57C8C" w:rsidRPr="000F320D" w:rsidTr="0081088D">
        <w:trPr>
          <w:tblHeader/>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D57C8C" w:rsidRPr="000F320D" w:rsidRDefault="00A52F34" w:rsidP="0081088D">
            <w:pPr>
              <w:pStyle w:val="Tablehead"/>
              <w:rPr>
                <w:lang w:eastAsia="zh-CN"/>
              </w:rPr>
            </w:pPr>
            <w:r>
              <w:rPr>
                <w:rFonts w:hint="eastAsia"/>
                <w:lang w:eastAsia="zh-CN"/>
              </w:rPr>
              <w:t>终端环境</w:t>
            </w:r>
          </w:p>
        </w:tc>
        <w:tc>
          <w:tcPr>
            <w:tcW w:w="850" w:type="dxa"/>
            <w:tcBorders>
              <w:top w:val="single" w:sz="4" w:space="0" w:color="auto"/>
              <w:left w:val="single" w:sz="4" w:space="0" w:color="auto"/>
              <w:bottom w:val="single" w:sz="4" w:space="0" w:color="auto"/>
              <w:right w:val="single" w:sz="4" w:space="0" w:color="auto"/>
            </w:tcBorders>
            <w:vAlign w:val="center"/>
            <w:hideMark/>
          </w:tcPr>
          <w:p w:rsidR="00D57C8C" w:rsidRPr="000F320D" w:rsidRDefault="00A52F34" w:rsidP="0081088D">
            <w:pPr>
              <w:pStyle w:val="Tablehead"/>
              <w:rPr>
                <w:lang w:eastAsia="zh-CN"/>
              </w:rPr>
            </w:pPr>
            <w:r>
              <w:rPr>
                <w:rFonts w:hint="eastAsia"/>
                <w:lang w:eastAsia="zh-CN"/>
              </w:rPr>
              <w:t>参考</w:t>
            </w:r>
          </w:p>
        </w:tc>
        <w:tc>
          <w:tcPr>
            <w:tcW w:w="1985" w:type="dxa"/>
            <w:tcBorders>
              <w:top w:val="single" w:sz="4" w:space="0" w:color="auto"/>
              <w:left w:val="single" w:sz="4" w:space="0" w:color="auto"/>
              <w:bottom w:val="single" w:sz="4" w:space="0" w:color="auto"/>
              <w:right w:val="single" w:sz="4" w:space="0" w:color="auto"/>
            </w:tcBorders>
            <w:vAlign w:val="center"/>
            <w:hideMark/>
          </w:tcPr>
          <w:p w:rsidR="00D57C8C" w:rsidRPr="000F320D" w:rsidRDefault="00A52F34" w:rsidP="0081088D">
            <w:pPr>
              <w:pStyle w:val="Tablehead"/>
              <w:rPr>
                <w:lang w:eastAsia="zh-CN"/>
              </w:rPr>
            </w:pPr>
            <w:r>
              <w:rPr>
                <w:rFonts w:hint="eastAsia"/>
                <w:lang w:eastAsia="zh-CN"/>
              </w:rPr>
              <w:t>频率范围</w:t>
            </w:r>
            <w:r>
              <w:br/>
            </w:r>
            <w:r>
              <w:rPr>
                <w:rFonts w:hint="eastAsia"/>
                <w:lang w:eastAsia="zh-CN"/>
              </w:rPr>
              <w:t>（</w:t>
            </w:r>
            <w:r>
              <w:t>GHz</w:t>
            </w:r>
            <w:r>
              <w:rPr>
                <w:rFonts w:hint="eastAsia"/>
                <w:lang w:eastAsia="zh-CN"/>
              </w:rPr>
              <w:t>）</w:t>
            </w:r>
          </w:p>
        </w:tc>
        <w:tc>
          <w:tcPr>
            <w:tcW w:w="4252" w:type="dxa"/>
            <w:tcBorders>
              <w:top w:val="single" w:sz="4" w:space="0" w:color="auto"/>
              <w:left w:val="single" w:sz="4" w:space="0" w:color="auto"/>
              <w:bottom w:val="single" w:sz="4" w:space="0" w:color="auto"/>
              <w:right w:val="single" w:sz="4" w:space="0" w:color="auto"/>
            </w:tcBorders>
            <w:vAlign w:val="center"/>
          </w:tcPr>
          <w:p w:rsidR="00D57C8C" w:rsidRPr="000F320D" w:rsidRDefault="00A52F34" w:rsidP="0081088D">
            <w:pPr>
              <w:pStyle w:val="Tablehead"/>
              <w:rPr>
                <w:lang w:eastAsia="zh-CN"/>
              </w:rPr>
            </w:pPr>
            <w:r>
              <w:rPr>
                <w:rFonts w:hint="eastAsia"/>
                <w:lang w:eastAsia="zh-CN"/>
              </w:rPr>
              <w:t>描述</w:t>
            </w:r>
          </w:p>
        </w:tc>
      </w:tr>
      <w:tr w:rsidR="00D57C8C" w:rsidRPr="002843F8" w:rsidTr="0081088D">
        <w:trPr>
          <w:jc w:val="center"/>
        </w:trPr>
        <w:tc>
          <w:tcPr>
            <w:tcW w:w="1985" w:type="dxa"/>
            <w:tcBorders>
              <w:top w:val="single" w:sz="4" w:space="0" w:color="auto"/>
              <w:left w:val="single" w:sz="4" w:space="0" w:color="auto"/>
              <w:bottom w:val="single" w:sz="4" w:space="0" w:color="auto"/>
              <w:right w:val="single" w:sz="4" w:space="0" w:color="auto"/>
            </w:tcBorders>
            <w:hideMark/>
          </w:tcPr>
          <w:p w:rsidR="00A52F34" w:rsidRPr="00A52F34" w:rsidRDefault="00A52F34" w:rsidP="0081088D">
            <w:pPr>
              <w:pStyle w:val="Tabletext"/>
              <w:jc w:val="left"/>
              <w:rPr>
                <w:lang w:eastAsia="zh-CN"/>
              </w:rPr>
            </w:pPr>
            <w:r>
              <w:rPr>
                <w:rFonts w:hint="eastAsia"/>
                <w:lang w:val="en-GB" w:eastAsia="zh-CN"/>
              </w:rPr>
              <w:t>代表性地</w:t>
            </w:r>
            <w:r w:rsidRPr="00A52F34">
              <w:rPr>
                <w:rFonts w:hint="eastAsia"/>
                <w:lang w:val="en-GB" w:eastAsia="zh-CN"/>
              </w:rPr>
              <w:t>物高度</w:t>
            </w:r>
            <w:r>
              <w:rPr>
                <w:rFonts w:hint="eastAsia"/>
                <w:lang w:val="en-GB" w:eastAsia="zh-CN"/>
              </w:rPr>
              <w:t>以下的终端</w:t>
            </w:r>
          </w:p>
        </w:tc>
        <w:tc>
          <w:tcPr>
            <w:tcW w:w="850" w:type="dxa"/>
            <w:tcBorders>
              <w:top w:val="single" w:sz="4" w:space="0" w:color="auto"/>
              <w:left w:val="single" w:sz="4" w:space="0" w:color="auto"/>
              <w:bottom w:val="single" w:sz="4" w:space="0" w:color="auto"/>
              <w:right w:val="single" w:sz="4" w:space="0" w:color="auto"/>
            </w:tcBorders>
            <w:hideMark/>
          </w:tcPr>
          <w:p w:rsidR="00D57C8C" w:rsidRPr="000F320D" w:rsidRDefault="00D57C8C" w:rsidP="0081088D">
            <w:pPr>
              <w:pStyle w:val="Tabletext"/>
              <w:jc w:val="center"/>
            </w:pPr>
            <w:r w:rsidRPr="000F320D">
              <w:t>§ 3.1</w:t>
            </w:r>
          </w:p>
        </w:tc>
        <w:tc>
          <w:tcPr>
            <w:tcW w:w="1985" w:type="dxa"/>
            <w:tcBorders>
              <w:top w:val="single" w:sz="4" w:space="0" w:color="auto"/>
              <w:left w:val="single" w:sz="4" w:space="0" w:color="auto"/>
              <w:bottom w:val="single" w:sz="4" w:space="0" w:color="auto"/>
              <w:right w:val="single" w:sz="4" w:space="0" w:color="auto"/>
            </w:tcBorders>
            <w:hideMark/>
          </w:tcPr>
          <w:p w:rsidR="00D57C8C" w:rsidRPr="000F320D" w:rsidRDefault="00D57C8C" w:rsidP="0081088D">
            <w:pPr>
              <w:pStyle w:val="Tabletext"/>
              <w:jc w:val="center"/>
            </w:pPr>
            <w:r w:rsidRPr="000F320D">
              <w:t>0.03 – 3</w:t>
            </w:r>
          </w:p>
        </w:tc>
        <w:tc>
          <w:tcPr>
            <w:tcW w:w="4252" w:type="dxa"/>
            <w:tcBorders>
              <w:top w:val="single" w:sz="4" w:space="0" w:color="auto"/>
              <w:left w:val="single" w:sz="4" w:space="0" w:color="auto"/>
              <w:bottom w:val="single" w:sz="4" w:space="0" w:color="auto"/>
              <w:right w:val="single" w:sz="4" w:space="0" w:color="auto"/>
            </w:tcBorders>
          </w:tcPr>
          <w:p w:rsidR="00A52F34" w:rsidRPr="00406551" w:rsidRDefault="002843F8" w:rsidP="0081088D">
            <w:pPr>
              <w:pStyle w:val="Tabletext"/>
              <w:jc w:val="left"/>
              <w:rPr>
                <w:lang w:val="en-GB" w:eastAsia="zh-CN"/>
              </w:rPr>
            </w:pPr>
            <w:r>
              <w:rPr>
                <w:rFonts w:hint="eastAsia"/>
                <w:lang w:val="en-GB" w:eastAsia="zh-CN"/>
              </w:rPr>
              <w:t>将添加至根据所使用之代表性地物</w:t>
            </w:r>
            <w:r w:rsidR="00A52F34" w:rsidRPr="00A52F34">
              <w:rPr>
                <w:rFonts w:hint="eastAsia"/>
                <w:lang w:val="en-GB" w:eastAsia="zh-CN"/>
              </w:rPr>
              <w:t>高度计算</w:t>
            </w:r>
            <w:r>
              <w:rPr>
                <w:rFonts w:hint="eastAsia"/>
                <w:lang w:val="en-GB" w:eastAsia="zh-CN"/>
              </w:rPr>
              <w:t>得到</w:t>
            </w:r>
            <w:r w:rsidR="00A52F34" w:rsidRPr="00A52F34">
              <w:rPr>
                <w:rFonts w:hint="eastAsia"/>
                <w:lang w:val="en-GB" w:eastAsia="zh-CN"/>
              </w:rPr>
              <w:t>的基本传输损耗</w:t>
            </w:r>
            <w:r>
              <w:rPr>
                <w:rFonts w:hint="eastAsia"/>
                <w:lang w:val="en-GB" w:eastAsia="zh-CN"/>
              </w:rPr>
              <w:t>上的端损耗修正。</w:t>
            </w:r>
          </w:p>
          <w:p w:rsidR="00A52F34" w:rsidRPr="00406551" w:rsidRDefault="002843F8" w:rsidP="0081088D">
            <w:pPr>
              <w:pStyle w:val="Tabletext"/>
              <w:jc w:val="left"/>
              <w:rPr>
                <w:lang w:val="en-GB" w:eastAsia="zh-CN"/>
              </w:rPr>
            </w:pPr>
            <w:r>
              <w:rPr>
                <w:rFonts w:hint="eastAsia"/>
                <w:lang w:val="en-GB" w:eastAsia="zh-CN"/>
              </w:rPr>
              <w:t>可</w:t>
            </w:r>
            <w:r w:rsidR="00A52F34" w:rsidRPr="00A52F34">
              <w:rPr>
                <w:rFonts w:hint="eastAsia"/>
                <w:lang w:val="en-GB" w:eastAsia="zh-CN"/>
              </w:rPr>
              <w:t>应用于路径的发送</w:t>
            </w:r>
            <w:r>
              <w:rPr>
                <w:rFonts w:hint="eastAsia"/>
                <w:lang w:val="en-GB" w:eastAsia="zh-CN"/>
              </w:rPr>
              <w:t>端</w:t>
            </w:r>
            <w:r w:rsidR="00A52F34" w:rsidRPr="00A52F34">
              <w:rPr>
                <w:rFonts w:hint="eastAsia"/>
                <w:lang w:val="en-GB" w:eastAsia="zh-CN"/>
              </w:rPr>
              <w:t>和接收端</w:t>
            </w:r>
          </w:p>
        </w:tc>
      </w:tr>
      <w:tr w:rsidR="00D57C8C" w:rsidRPr="000D6643" w:rsidTr="0081088D">
        <w:trPr>
          <w:jc w:val="center"/>
        </w:trPr>
        <w:tc>
          <w:tcPr>
            <w:tcW w:w="1985" w:type="dxa"/>
            <w:tcBorders>
              <w:top w:val="single" w:sz="4" w:space="0" w:color="auto"/>
              <w:left w:val="single" w:sz="4" w:space="0" w:color="auto"/>
              <w:bottom w:val="single" w:sz="4" w:space="0" w:color="auto"/>
              <w:right w:val="single" w:sz="4" w:space="0" w:color="auto"/>
            </w:tcBorders>
          </w:tcPr>
          <w:p w:rsidR="00A52F34" w:rsidRPr="00406551" w:rsidRDefault="00A52F34" w:rsidP="0081088D">
            <w:pPr>
              <w:pStyle w:val="Tabletext"/>
              <w:jc w:val="left"/>
              <w:rPr>
                <w:lang w:val="en-GB" w:eastAsia="zh-CN"/>
              </w:rPr>
            </w:pPr>
            <w:r>
              <w:rPr>
                <w:rFonts w:hint="eastAsia"/>
                <w:lang w:val="en-GB" w:eastAsia="zh-CN"/>
              </w:rPr>
              <w:t>地物内的</w:t>
            </w:r>
            <w:r w:rsidRPr="00A52F34">
              <w:rPr>
                <w:rFonts w:hint="eastAsia"/>
                <w:lang w:val="en-GB" w:eastAsia="zh-CN"/>
              </w:rPr>
              <w:t>地面终端</w:t>
            </w:r>
          </w:p>
        </w:tc>
        <w:tc>
          <w:tcPr>
            <w:tcW w:w="850" w:type="dxa"/>
            <w:tcBorders>
              <w:top w:val="single" w:sz="4" w:space="0" w:color="auto"/>
              <w:left w:val="single" w:sz="4" w:space="0" w:color="auto"/>
              <w:bottom w:val="single" w:sz="4" w:space="0" w:color="auto"/>
              <w:right w:val="single" w:sz="4" w:space="0" w:color="auto"/>
            </w:tcBorders>
          </w:tcPr>
          <w:p w:rsidR="00D57C8C" w:rsidRPr="000F320D" w:rsidRDefault="00D57C8C" w:rsidP="0081088D">
            <w:pPr>
              <w:pStyle w:val="Tabletext"/>
              <w:jc w:val="center"/>
            </w:pPr>
            <w:r w:rsidRPr="000F320D">
              <w:t>§ 3.</w:t>
            </w:r>
            <w:r>
              <w:t>2</w:t>
            </w:r>
          </w:p>
        </w:tc>
        <w:tc>
          <w:tcPr>
            <w:tcW w:w="1985" w:type="dxa"/>
            <w:tcBorders>
              <w:top w:val="single" w:sz="4" w:space="0" w:color="auto"/>
              <w:left w:val="single" w:sz="4" w:space="0" w:color="auto"/>
              <w:bottom w:val="single" w:sz="4" w:space="0" w:color="auto"/>
              <w:right w:val="single" w:sz="4" w:space="0" w:color="auto"/>
            </w:tcBorders>
          </w:tcPr>
          <w:p w:rsidR="00D57C8C" w:rsidRPr="000F320D" w:rsidRDefault="00D57C8C" w:rsidP="0081088D">
            <w:pPr>
              <w:pStyle w:val="Tabletext"/>
              <w:jc w:val="center"/>
            </w:pPr>
            <w:r>
              <w:t>2 – 67</w:t>
            </w:r>
          </w:p>
        </w:tc>
        <w:tc>
          <w:tcPr>
            <w:tcW w:w="4252" w:type="dxa"/>
            <w:tcBorders>
              <w:top w:val="single" w:sz="4" w:space="0" w:color="auto"/>
              <w:left w:val="single" w:sz="4" w:space="0" w:color="auto"/>
              <w:bottom w:val="single" w:sz="4" w:space="0" w:color="auto"/>
              <w:right w:val="single" w:sz="4" w:space="0" w:color="auto"/>
            </w:tcBorders>
          </w:tcPr>
          <w:p w:rsidR="00A52F34" w:rsidRPr="00406551" w:rsidRDefault="00A52F34" w:rsidP="002843F8">
            <w:pPr>
              <w:pStyle w:val="Tabletext"/>
              <w:jc w:val="left"/>
              <w:rPr>
                <w:lang w:val="en-GB" w:eastAsia="zh-CN"/>
              </w:rPr>
            </w:pPr>
            <w:r w:rsidRPr="00A52F34">
              <w:rPr>
                <w:rFonts w:hint="eastAsia"/>
                <w:lang w:val="en-GB" w:eastAsia="zh-CN"/>
              </w:rPr>
              <w:t>一个统计模型</w:t>
            </w:r>
            <w:r w:rsidR="002843F8">
              <w:rPr>
                <w:rFonts w:hint="eastAsia"/>
                <w:lang w:val="en-GB" w:eastAsia="zh-CN"/>
              </w:rPr>
              <w:t>，可用于构建城市和郊区环境地物损耗</w:t>
            </w:r>
            <w:r w:rsidRPr="00A52F34">
              <w:rPr>
                <w:rFonts w:hint="eastAsia"/>
                <w:lang w:val="en-GB" w:eastAsia="zh-CN"/>
              </w:rPr>
              <w:t>分布</w:t>
            </w:r>
            <w:r w:rsidR="002843F8">
              <w:rPr>
                <w:rFonts w:hint="eastAsia"/>
                <w:lang w:val="en-GB" w:eastAsia="zh-CN"/>
              </w:rPr>
              <w:t>的模型</w:t>
            </w:r>
            <w:r w:rsidRPr="00A52F34">
              <w:rPr>
                <w:rFonts w:hint="eastAsia"/>
                <w:lang w:val="en-GB" w:eastAsia="zh-CN"/>
              </w:rPr>
              <w:t>。</w:t>
            </w:r>
            <w:r w:rsidR="002843F8">
              <w:rPr>
                <w:rFonts w:hint="eastAsia"/>
                <w:lang w:val="en-GB" w:eastAsia="zh-CN"/>
              </w:rPr>
              <w:t>该修正可</w:t>
            </w:r>
            <w:r w:rsidRPr="00A52F34">
              <w:rPr>
                <w:rFonts w:hint="eastAsia"/>
                <w:lang w:val="en-GB" w:eastAsia="zh-CN"/>
              </w:rPr>
              <w:t>应用于路径的两端</w:t>
            </w:r>
          </w:p>
        </w:tc>
      </w:tr>
      <w:tr w:rsidR="00D57C8C" w:rsidRPr="000D6643" w:rsidTr="0081088D">
        <w:trPr>
          <w:jc w:val="center"/>
        </w:trPr>
        <w:tc>
          <w:tcPr>
            <w:tcW w:w="1985" w:type="dxa"/>
            <w:tcBorders>
              <w:top w:val="single" w:sz="4" w:space="0" w:color="auto"/>
              <w:left w:val="single" w:sz="4" w:space="0" w:color="auto"/>
              <w:bottom w:val="single" w:sz="4" w:space="0" w:color="auto"/>
              <w:right w:val="single" w:sz="4" w:space="0" w:color="auto"/>
            </w:tcBorders>
          </w:tcPr>
          <w:p w:rsidR="00A52F34" w:rsidRPr="00406551" w:rsidRDefault="00A52F34" w:rsidP="00A52F34">
            <w:pPr>
              <w:pStyle w:val="Tabletext"/>
              <w:jc w:val="left"/>
              <w:rPr>
                <w:lang w:val="en-GB" w:eastAsia="zh-CN"/>
              </w:rPr>
            </w:pPr>
            <w:r>
              <w:rPr>
                <w:rFonts w:hint="eastAsia"/>
                <w:lang w:val="en-GB" w:eastAsia="zh-CN"/>
              </w:rPr>
              <w:t>一个终端在地物</w:t>
            </w:r>
            <w:r w:rsidRPr="00A52F34">
              <w:rPr>
                <w:rFonts w:hint="eastAsia"/>
                <w:lang w:val="en-GB" w:eastAsia="zh-CN"/>
              </w:rPr>
              <w:t>内，另一个终端</w:t>
            </w:r>
            <w:r>
              <w:rPr>
                <w:rFonts w:hint="eastAsia"/>
                <w:lang w:val="en-GB" w:eastAsia="zh-CN"/>
              </w:rPr>
              <w:t>是在地面以上的卫星、</w:t>
            </w:r>
            <w:r w:rsidRPr="00A52F34">
              <w:rPr>
                <w:rFonts w:hint="eastAsia"/>
                <w:lang w:val="en-GB" w:eastAsia="zh-CN"/>
              </w:rPr>
              <w:t>飞机或其他平台</w:t>
            </w:r>
          </w:p>
        </w:tc>
        <w:tc>
          <w:tcPr>
            <w:tcW w:w="850" w:type="dxa"/>
            <w:tcBorders>
              <w:top w:val="single" w:sz="4" w:space="0" w:color="auto"/>
              <w:left w:val="single" w:sz="4" w:space="0" w:color="auto"/>
              <w:bottom w:val="single" w:sz="4" w:space="0" w:color="auto"/>
              <w:right w:val="single" w:sz="4" w:space="0" w:color="auto"/>
            </w:tcBorders>
          </w:tcPr>
          <w:p w:rsidR="00D57C8C" w:rsidRPr="000F320D" w:rsidRDefault="00D57C8C" w:rsidP="0081088D">
            <w:pPr>
              <w:pStyle w:val="Tabletext"/>
              <w:jc w:val="center"/>
            </w:pPr>
            <w:r w:rsidRPr="000F320D">
              <w:t>§ 3.</w:t>
            </w:r>
            <w:r>
              <w:t>3</w:t>
            </w:r>
          </w:p>
        </w:tc>
        <w:tc>
          <w:tcPr>
            <w:tcW w:w="1985" w:type="dxa"/>
            <w:tcBorders>
              <w:top w:val="single" w:sz="4" w:space="0" w:color="auto"/>
              <w:left w:val="single" w:sz="4" w:space="0" w:color="auto"/>
              <w:bottom w:val="single" w:sz="4" w:space="0" w:color="auto"/>
              <w:right w:val="single" w:sz="4" w:space="0" w:color="auto"/>
            </w:tcBorders>
          </w:tcPr>
          <w:p w:rsidR="00D57C8C" w:rsidRPr="000F320D" w:rsidRDefault="00D57C8C" w:rsidP="0081088D">
            <w:pPr>
              <w:pStyle w:val="Tabletext"/>
              <w:jc w:val="center"/>
            </w:pPr>
            <w:r>
              <w:t>10 – 100</w:t>
            </w:r>
          </w:p>
        </w:tc>
        <w:tc>
          <w:tcPr>
            <w:tcW w:w="4252" w:type="dxa"/>
            <w:tcBorders>
              <w:top w:val="single" w:sz="4" w:space="0" w:color="auto"/>
              <w:left w:val="single" w:sz="4" w:space="0" w:color="auto"/>
              <w:bottom w:val="single" w:sz="4" w:space="0" w:color="auto"/>
              <w:right w:val="single" w:sz="4" w:space="0" w:color="auto"/>
            </w:tcBorders>
          </w:tcPr>
          <w:p w:rsidR="00A52F34" w:rsidRPr="00406551" w:rsidRDefault="002843F8" w:rsidP="002843F8">
            <w:pPr>
              <w:pStyle w:val="Tabletext"/>
              <w:jc w:val="left"/>
              <w:rPr>
                <w:lang w:val="en-GB" w:eastAsia="zh-CN"/>
              </w:rPr>
            </w:pPr>
            <w:r>
              <w:rPr>
                <w:rFonts w:hint="eastAsia"/>
                <w:lang w:val="en-GB" w:eastAsia="zh-CN"/>
              </w:rPr>
              <w:t>地物损耗的一个统计分布，不超过仰角范围在</w:t>
            </w:r>
            <w:r w:rsidR="00A52F34" w:rsidRPr="00A52F34">
              <w:rPr>
                <w:rFonts w:hint="eastAsia"/>
                <w:lang w:val="en-GB" w:eastAsia="zh-CN"/>
              </w:rPr>
              <w:t>0</w:t>
            </w:r>
            <w:r>
              <w:rPr>
                <w:rFonts w:hint="eastAsia"/>
                <w:lang w:val="en-GB" w:eastAsia="zh-CN"/>
              </w:rPr>
              <w:t>度到</w:t>
            </w:r>
            <w:r w:rsidR="00A52F34" w:rsidRPr="00A52F34">
              <w:rPr>
                <w:rFonts w:hint="eastAsia"/>
                <w:lang w:val="en-GB" w:eastAsia="zh-CN"/>
              </w:rPr>
              <w:t>90</w:t>
            </w:r>
            <w:r w:rsidR="00A52F34" w:rsidRPr="00A52F34">
              <w:rPr>
                <w:rFonts w:hint="eastAsia"/>
                <w:lang w:val="en-GB" w:eastAsia="zh-CN"/>
              </w:rPr>
              <w:t>度之间的百分比位置</w:t>
            </w:r>
          </w:p>
        </w:tc>
      </w:tr>
    </w:tbl>
    <w:p w:rsidR="00D57C8C" w:rsidRDefault="00D57C8C" w:rsidP="00D57C8C">
      <w:pPr>
        <w:pStyle w:val="Tablefin"/>
        <w:rPr>
          <w:lang w:eastAsia="zh-CN"/>
        </w:rPr>
      </w:pPr>
    </w:p>
    <w:bookmarkEnd w:id="19"/>
    <w:bookmarkEnd w:id="20"/>
    <w:p w:rsidR="00B234BB" w:rsidRPr="009701EB" w:rsidRDefault="00B234BB" w:rsidP="00B234BB">
      <w:pPr>
        <w:pStyle w:val="Heading1"/>
        <w:rPr>
          <w:lang w:val="en-GB" w:eastAsia="zh-CN"/>
        </w:rPr>
      </w:pPr>
      <w:r w:rsidRPr="00406551">
        <w:rPr>
          <w:lang w:val="en-GB" w:eastAsia="zh-CN"/>
        </w:rPr>
        <w:t>3</w:t>
      </w:r>
      <w:r w:rsidRPr="00406551">
        <w:rPr>
          <w:lang w:val="en-GB" w:eastAsia="zh-CN"/>
        </w:rPr>
        <w:tab/>
      </w:r>
      <w:r w:rsidR="0081088D">
        <w:rPr>
          <w:rFonts w:hint="eastAsia"/>
          <w:lang w:val="en-GB" w:eastAsia="zh-CN"/>
        </w:rPr>
        <w:t>地物</w:t>
      </w:r>
      <w:r w:rsidR="00FE5130">
        <w:rPr>
          <w:rFonts w:hint="eastAsia"/>
          <w:lang w:val="en-GB" w:eastAsia="zh-CN"/>
        </w:rPr>
        <w:t>损耗</w:t>
      </w:r>
      <w:r w:rsidR="0081088D" w:rsidRPr="0081088D">
        <w:rPr>
          <w:rFonts w:hint="eastAsia"/>
          <w:lang w:val="en-GB" w:eastAsia="zh-CN"/>
        </w:rPr>
        <w:t>模型</w:t>
      </w:r>
    </w:p>
    <w:p w:rsidR="00A52F34" w:rsidRPr="00406551" w:rsidRDefault="00A52F34" w:rsidP="00A52F34">
      <w:pPr>
        <w:ind w:firstLineChars="200" w:firstLine="480"/>
        <w:rPr>
          <w:lang w:val="en-GB" w:eastAsia="zh-CN"/>
        </w:rPr>
      </w:pPr>
      <w:r>
        <w:rPr>
          <w:rFonts w:hint="eastAsia"/>
          <w:lang w:val="en-GB" w:eastAsia="zh-CN"/>
        </w:rPr>
        <w:t>以下几节描述</w:t>
      </w:r>
      <w:r w:rsidRPr="00A52F34">
        <w:rPr>
          <w:rFonts w:hint="eastAsia"/>
          <w:lang w:val="en-GB" w:eastAsia="zh-CN"/>
        </w:rPr>
        <w:t>了一些方法。</w:t>
      </w:r>
      <w:r>
        <w:rPr>
          <w:rFonts w:hint="eastAsia"/>
          <w:lang w:val="en-GB" w:eastAsia="zh-CN"/>
        </w:rPr>
        <w:t>在每节中，都有对模型及其适当应用、</w:t>
      </w:r>
      <w:r w:rsidRPr="00A52F34">
        <w:rPr>
          <w:rFonts w:hint="eastAsia"/>
          <w:lang w:val="en-GB" w:eastAsia="zh-CN"/>
        </w:rPr>
        <w:t>所需的输入参数和计算方法</w:t>
      </w:r>
      <w:r w:rsidR="007F6E04">
        <w:rPr>
          <w:rFonts w:hint="eastAsia"/>
          <w:lang w:val="en-GB" w:eastAsia="zh-CN"/>
        </w:rPr>
        <w:t>的描述</w:t>
      </w:r>
      <w:r w:rsidRPr="00A52F34">
        <w:rPr>
          <w:rFonts w:hint="eastAsia"/>
          <w:lang w:val="en-GB" w:eastAsia="zh-CN"/>
        </w:rPr>
        <w:t>。</w:t>
      </w:r>
    </w:p>
    <w:p w:rsidR="00B234BB" w:rsidRPr="00406551" w:rsidRDefault="00B234BB" w:rsidP="00B234BB">
      <w:pPr>
        <w:pStyle w:val="Heading2"/>
        <w:rPr>
          <w:lang w:val="en-GB" w:eastAsia="zh-CN"/>
        </w:rPr>
      </w:pPr>
      <w:r w:rsidRPr="00406551">
        <w:rPr>
          <w:lang w:val="en-GB" w:eastAsia="zh-CN"/>
        </w:rPr>
        <w:t>3.1</w:t>
      </w:r>
      <w:r w:rsidRPr="00406551">
        <w:rPr>
          <w:lang w:val="en-GB" w:eastAsia="zh-CN"/>
        </w:rPr>
        <w:tab/>
      </w:r>
      <w:r w:rsidR="00FE5130">
        <w:rPr>
          <w:rFonts w:hint="eastAsia"/>
          <w:lang w:val="en-GB" w:eastAsia="zh-CN"/>
        </w:rPr>
        <w:t>高度增益</w:t>
      </w:r>
      <w:r w:rsidR="00A52F34">
        <w:rPr>
          <w:rFonts w:hint="eastAsia"/>
          <w:lang w:val="en-GB" w:eastAsia="zh-CN"/>
        </w:rPr>
        <w:t>终端</w:t>
      </w:r>
      <w:r w:rsidR="0081088D" w:rsidRPr="0081088D">
        <w:rPr>
          <w:rFonts w:hint="eastAsia"/>
          <w:lang w:val="en-GB" w:eastAsia="zh-CN"/>
        </w:rPr>
        <w:t>修正模型</w:t>
      </w:r>
    </w:p>
    <w:p w:rsidR="00B234BB" w:rsidRDefault="006103CE" w:rsidP="006103CE">
      <w:pPr>
        <w:ind w:firstLineChars="200" w:firstLine="480"/>
        <w:rPr>
          <w:lang w:eastAsia="zh-CN"/>
        </w:rPr>
      </w:pPr>
      <w:r>
        <w:rPr>
          <w:rFonts w:hint="eastAsia"/>
          <w:lang w:eastAsia="zh-CN"/>
        </w:rPr>
        <w:t>该</w:t>
      </w:r>
      <w:r w:rsidR="00EC4834" w:rsidRPr="00B933BA">
        <w:rPr>
          <w:rFonts w:hint="eastAsia"/>
          <w:lang w:eastAsia="zh-CN"/>
        </w:rPr>
        <w:t>方法</w:t>
      </w:r>
      <w:r>
        <w:rPr>
          <w:rFonts w:hint="eastAsia"/>
          <w:lang w:eastAsia="zh-CN"/>
        </w:rPr>
        <w:t>同</w:t>
      </w:r>
      <w:r w:rsidRPr="00406551">
        <w:rPr>
          <w:lang w:val="en-GB" w:eastAsia="zh-CN"/>
        </w:rPr>
        <w:t>ITU-R P.1812</w:t>
      </w:r>
      <w:r>
        <w:rPr>
          <w:rFonts w:hint="eastAsia"/>
          <w:lang w:val="en-GB" w:eastAsia="zh-CN"/>
        </w:rPr>
        <w:t>建议书第</w:t>
      </w:r>
      <w:r>
        <w:rPr>
          <w:rFonts w:hint="eastAsia"/>
          <w:lang w:val="en-GB" w:eastAsia="zh-CN"/>
        </w:rPr>
        <w:t>4.7</w:t>
      </w:r>
      <w:r>
        <w:rPr>
          <w:rFonts w:hint="eastAsia"/>
          <w:lang w:val="en-GB" w:eastAsia="zh-CN"/>
        </w:rPr>
        <w:t>节中所述的方法，</w:t>
      </w:r>
      <w:r>
        <w:rPr>
          <w:rFonts w:hint="eastAsia"/>
          <w:lang w:eastAsia="zh-CN"/>
        </w:rPr>
        <w:t>给出了因</w:t>
      </w:r>
      <w:r w:rsidR="00EC4834" w:rsidRPr="00B933BA">
        <w:rPr>
          <w:rFonts w:hint="eastAsia"/>
          <w:lang w:eastAsia="zh-CN"/>
        </w:rPr>
        <w:t>不同的</w:t>
      </w:r>
      <w:bookmarkStart w:id="21" w:name="OLE_LINK5"/>
      <w:bookmarkStart w:id="22" w:name="OLE_LINK71"/>
      <w:r w:rsidR="00A52F34">
        <w:rPr>
          <w:rFonts w:hint="eastAsia"/>
          <w:lang w:eastAsia="zh-CN"/>
        </w:rPr>
        <w:t>终端</w:t>
      </w:r>
      <w:bookmarkStart w:id="23" w:name="OLE_LINK138"/>
      <w:bookmarkStart w:id="24" w:name="OLE_LINK139"/>
      <w:r w:rsidR="00EC4834" w:rsidRPr="00B933BA">
        <w:rPr>
          <w:rFonts w:hint="eastAsia"/>
          <w:lang w:eastAsia="zh-CN"/>
        </w:rPr>
        <w:t>环境</w:t>
      </w:r>
      <w:bookmarkEnd w:id="21"/>
      <w:bookmarkEnd w:id="22"/>
      <w:bookmarkEnd w:id="23"/>
      <w:bookmarkEnd w:id="24"/>
      <w:r>
        <w:rPr>
          <w:rFonts w:hint="eastAsia"/>
          <w:lang w:eastAsia="zh-CN"/>
        </w:rPr>
        <w:t>而造成的</w:t>
      </w:r>
      <w:r w:rsidR="00EC4834" w:rsidRPr="00B933BA">
        <w:rPr>
          <w:rFonts w:hint="eastAsia"/>
          <w:lang w:eastAsia="zh-CN"/>
        </w:rPr>
        <w:t>损</w:t>
      </w:r>
      <w:r w:rsidR="00EC4834" w:rsidRPr="00B933BA">
        <w:rPr>
          <w:rFonts w:hint="eastAsia"/>
          <w:szCs w:val="24"/>
          <w:lang w:eastAsia="zh-CN"/>
        </w:rPr>
        <w:t>耗</w:t>
      </w:r>
      <w:r>
        <w:rPr>
          <w:rFonts w:hint="eastAsia"/>
          <w:szCs w:val="24"/>
          <w:lang w:eastAsia="zh-CN"/>
        </w:rPr>
        <w:t>中位数</w:t>
      </w:r>
      <w:r w:rsidR="00EC4834" w:rsidRPr="00B933BA">
        <w:rPr>
          <w:rFonts w:hint="eastAsia"/>
          <w:lang w:eastAsia="zh-CN"/>
        </w:rPr>
        <w:t>。可能的机制包括在代表性高度上的地物对象造成</w:t>
      </w:r>
      <w:r>
        <w:rPr>
          <w:rFonts w:hint="eastAsia"/>
          <w:lang w:eastAsia="zh-CN"/>
        </w:rPr>
        <w:t>的</w:t>
      </w:r>
      <w:r w:rsidR="00EC4834" w:rsidRPr="00B933BA">
        <w:rPr>
          <w:rFonts w:hint="eastAsia"/>
          <w:lang w:eastAsia="zh-CN"/>
        </w:rPr>
        <w:t>阻塞损耗和反射，以及地面和较小地物对象造成的散射和反射。当使用一台计算机执行时，地形剖面从数字地形模型中提取，</w:t>
      </w:r>
      <w:r w:rsidR="00A52F34">
        <w:rPr>
          <w:rFonts w:hint="eastAsia"/>
          <w:lang w:eastAsia="zh-CN"/>
        </w:rPr>
        <w:t>终端</w:t>
      </w:r>
      <w:r w:rsidR="00EC4834" w:rsidRPr="00B933BA">
        <w:rPr>
          <w:rFonts w:hint="eastAsia"/>
          <w:lang w:eastAsia="zh-CN"/>
        </w:rPr>
        <w:t>环境由地物类别定义，它不可能识</w:t>
      </w:r>
      <w:r w:rsidR="00620633">
        <w:rPr>
          <w:rFonts w:hint="eastAsia"/>
          <w:lang w:eastAsia="zh-CN"/>
        </w:rPr>
        <w:t>别各个机制。本节所使用的方法区分两种通常情况：林地和城市的类别，假定其主要机制是地物上的衍射；对于其他类别，假定</w:t>
      </w:r>
      <w:r w:rsidR="00EC4834" w:rsidRPr="00B933BA">
        <w:rPr>
          <w:rFonts w:hint="eastAsia"/>
          <w:lang w:eastAsia="zh-CN"/>
        </w:rPr>
        <w:t>反射或散射占主导地位。</w:t>
      </w:r>
    </w:p>
    <w:p w:rsidR="00620633" w:rsidRPr="00406551" w:rsidRDefault="00620633" w:rsidP="00620633">
      <w:pPr>
        <w:ind w:firstLineChars="200" w:firstLine="480"/>
        <w:rPr>
          <w:lang w:val="en-GB" w:eastAsia="zh-CN"/>
        </w:rPr>
      </w:pPr>
      <w:r w:rsidRPr="00620633">
        <w:rPr>
          <w:rFonts w:hint="eastAsia"/>
          <w:lang w:val="en-GB" w:eastAsia="zh-CN"/>
        </w:rPr>
        <w:t>计算一个额外的损耗</w:t>
      </w:r>
      <w:r w:rsidRPr="00406551">
        <w:rPr>
          <w:i/>
          <w:lang w:val="en-GB" w:eastAsia="zh-CN"/>
        </w:rPr>
        <w:t>A</w:t>
      </w:r>
      <w:r w:rsidRPr="00406551">
        <w:rPr>
          <w:i/>
          <w:vertAlign w:val="subscript"/>
          <w:lang w:val="en-GB" w:eastAsia="zh-CN"/>
        </w:rPr>
        <w:t>h</w:t>
      </w:r>
      <w:r w:rsidR="002843F8">
        <w:rPr>
          <w:rFonts w:hint="eastAsia"/>
          <w:lang w:val="en-GB" w:eastAsia="zh-CN"/>
        </w:rPr>
        <w:t>，它可以添加至</w:t>
      </w:r>
      <w:r>
        <w:rPr>
          <w:rFonts w:hint="eastAsia"/>
          <w:lang w:val="en-GB" w:eastAsia="zh-CN"/>
        </w:rPr>
        <w:t>在地物之上</w:t>
      </w:r>
      <w:r w:rsidRPr="00620633">
        <w:rPr>
          <w:rFonts w:hint="eastAsia"/>
          <w:lang w:val="en-GB" w:eastAsia="zh-CN"/>
        </w:rPr>
        <w:t>计算</w:t>
      </w:r>
      <w:r>
        <w:rPr>
          <w:rFonts w:hint="eastAsia"/>
          <w:lang w:val="en-GB" w:eastAsia="zh-CN"/>
        </w:rPr>
        <w:t>得到的路径基本传输损耗</w:t>
      </w:r>
      <w:r w:rsidR="002843F8">
        <w:rPr>
          <w:rFonts w:hint="eastAsia"/>
          <w:lang w:val="en-GB" w:eastAsia="zh-CN"/>
        </w:rPr>
        <w:t>上</w:t>
      </w:r>
      <w:r>
        <w:rPr>
          <w:rFonts w:hint="eastAsia"/>
          <w:lang w:val="en-GB" w:eastAsia="zh-CN"/>
        </w:rPr>
        <w:t>，因此基本传输损耗应根据所使用的代表性地物</w:t>
      </w:r>
      <w:r w:rsidRPr="00620633">
        <w:rPr>
          <w:rFonts w:hint="eastAsia"/>
          <w:lang w:val="en-GB" w:eastAsia="zh-CN"/>
        </w:rPr>
        <w:t>高度来计算。</w:t>
      </w:r>
      <w:r>
        <w:rPr>
          <w:rFonts w:hint="eastAsia"/>
          <w:lang w:val="en-GB" w:eastAsia="zh-CN"/>
        </w:rPr>
        <w:t>该模型可</w:t>
      </w:r>
      <w:r w:rsidRPr="00620633">
        <w:rPr>
          <w:rFonts w:hint="eastAsia"/>
          <w:lang w:val="en-GB" w:eastAsia="zh-CN"/>
        </w:rPr>
        <w:t>应用于路径的发送</w:t>
      </w:r>
      <w:r w:rsidR="002843F8">
        <w:rPr>
          <w:rFonts w:hint="eastAsia"/>
          <w:lang w:val="en-GB" w:eastAsia="zh-CN"/>
        </w:rPr>
        <w:t>端</w:t>
      </w:r>
      <w:r w:rsidRPr="00620633">
        <w:rPr>
          <w:rFonts w:hint="eastAsia"/>
          <w:lang w:val="en-GB" w:eastAsia="zh-CN"/>
        </w:rPr>
        <w:t>和接收端。</w:t>
      </w:r>
    </w:p>
    <w:p w:rsidR="00B234BB" w:rsidRPr="009701EB" w:rsidRDefault="00620633" w:rsidP="00620633">
      <w:pPr>
        <w:ind w:firstLineChars="200" w:firstLine="480"/>
        <w:rPr>
          <w:lang w:val="en-GB" w:eastAsia="zh-CN"/>
        </w:rPr>
      </w:pPr>
      <w:r>
        <w:rPr>
          <w:rFonts w:hint="eastAsia"/>
          <w:bCs/>
          <w:lang w:val="en-GB" w:eastAsia="zh-CN"/>
        </w:rPr>
        <w:t>频率范围：</w:t>
      </w:r>
      <w:r w:rsidR="00B234BB" w:rsidRPr="009701EB">
        <w:rPr>
          <w:bCs/>
          <w:lang w:val="en-GB" w:eastAsia="zh-CN"/>
        </w:rPr>
        <w:tab/>
      </w:r>
      <w:r w:rsidR="00B234BB" w:rsidRPr="009701EB">
        <w:rPr>
          <w:b/>
          <w:lang w:val="en-GB" w:eastAsia="zh-CN"/>
        </w:rPr>
        <w:tab/>
      </w:r>
      <w:bookmarkStart w:id="25" w:name="lt_pId143"/>
      <w:r w:rsidR="00A52F34">
        <w:rPr>
          <w:rFonts w:hint="eastAsia"/>
          <w:b/>
          <w:lang w:val="en-GB" w:eastAsia="zh-CN"/>
        </w:rPr>
        <w:tab/>
      </w:r>
      <w:r w:rsidR="00B234BB" w:rsidRPr="009701EB">
        <w:rPr>
          <w:lang w:val="en-GB" w:eastAsia="zh-CN"/>
        </w:rPr>
        <w:t>0.03</w:t>
      </w:r>
      <w:r>
        <w:rPr>
          <w:rFonts w:hint="eastAsia"/>
          <w:lang w:val="en-GB" w:eastAsia="zh-CN"/>
        </w:rPr>
        <w:t xml:space="preserve"> GHz</w:t>
      </w:r>
      <w:r w:rsidR="00C359F7">
        <w:rPr>
          <w:rFonts w:hint="eastAsia"/>
          <w:lang w:val="en-GB" w:eastAsia="zh-CN"/>
        </w:rPr>
        <w:t>至</w:t>
      </w:r>
      <w:r w:rsidR="00B234BB" w:rsidRPr="009701EB">
        <w:rPr>
          <w:lang w:val="en-GB" w:eastAsia="zh-CN"/>
        </w:rPr>
        <w:t>3 GHz</w:t>
      </w:r>
      <w:bookmarkEnd w:id="25"/>
    </w:p>
    <w:p w:rsidR="00B234BB" w:rsidRPr="009701EB" w:rsidRDefault="00B234BB" w:rsidP="00B234BB">
      <w:pPr>
        <w:pStyle w:val="Heading3"/>
        <w:rPr>
          <w:lang w:val="en-GB" w:eastAsia="zh-CN"/>
        </w:rPr>
      </w:pPr>
      <w:r w:rsidRPr="009701EB">
        <w:rPr>
          <w:lang w:val="en-GB" w:eastAsia="zh-CN"/>
        </w:rPr>
        <w:t>3.1.1</w:t>
      </w:r>
      <w:r w:rsidRPr="009701EB">
        <w:rPr>
          <w:lang w:val="en-GB" w:eastAsia="zh-CN"/>
        </w:rPr>
        <w:tab/>
      </w:r>
      <w:r w:rsidR="00620633">
        <w:rPr>
          <w:rFonts w:hint="eastAsia"/>
          <w:lang w:val="en-GB" w:eastAsia="zh-CN"/>
        </w:rPr>
        <w:t>输入参数</w:t>
      </w:r>
    </w:p>
    <w:p w:rsidR="00B234BB" w:rsidRPr="00406551" w:rsidRDefault="00620633" w:rsidP="00620633">
      <w:pPr>
        <w:ind w:firstLineChars="200" w:firstLine="480"/>
        <w:rPr>
          <w:lang w:val="en-GB" w:eastAsia="zh-CN"/>
        </w:rPr>
      </w:pPr>
      <w:r>
        <w:rPr>
          <w:rFonts w:hint="eastAsia"/>
          <w:lang w:val="en-GB" w:eastAsia="zh-CN"/>
        </w:rPr>
        <w:t>输入参数在表</w:t>
      </w:r>
      <w:r>
        <w:rPr>
          <w:rFonts w:hint="eastAsia"/>
          <w:lang w:val="en-GB" w:eastAsia="zh-CN"/>
        </w:rPr>
        <w:t>2</w:t>
      </w:r>
      <w:r>
        <w:rPr>
          <w:rFonts w:hint="eastAsia"/>
          <w:lang w:val="en-GB" w:eastAsia="zh-CN"/>
        </w:rPr>
        <w:t>中给出。</w:t>
      </w:r>
    </w:p>
    <w:p w:rsidR="00547879" w:rsidRDefault="0054787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6" w:name="lt_pId147"/>
      <w:r>
        <w:rPr>
          <w:lang w:val="en-GB" w:eastAsia="zh-CN"/>
        </w:rPr>
        <w:br w:type="page"/>
      </w:r>
    </w:p>
    <w:p w:rsidR="00B234BB" w:rsidRPr="009701EB" w:rsidRDefault="00620633" w:rsidP="00B234BB">
      <w:pPr>
        <w:pStyle w:val="TableNo"/>
        <w:rPr>
          <w:lang w:val="en-GB" w:eastAsia="zh-CN"/>
        </w:rPr>
      </w:pPr>
      <w:r>
        <w:rPr>
          <w:rFonts w:hint="eastAsia"/>
          <w:lang w:val="en-GB" w:eastAsia="zh-CN"/>
        </w:rPr>
        <w:lastRenderedPageBreak/>
        <w:t>表</w:t>
      </w:r>
      <w:r w:rsidR="00B234BB" w:rsidRPr="009701EB">
        <w:rPr>
          <w:lang w:val="en-GB" w:eastAsia="zh-CN"/>
        </w:rPr>
        <w:t>2</w:t>
      </w:r>
      <w:bookmarkEnd w:id="26"/>
    </w:p>
    <w:p w:rsidR="00B234BB" w:rsidRPr="009701EB" w:rsidRDefault="00620633" w:rsidP="00B234BB">
      <w:pPr>
        <w:pStyle w:val="Tabletitle"/>
        <w:rPr>
          <w:lang w:val="en-GB" w:eastAsia="zh-CN"/>
        </w:rPr>
      </w:pPr>
      <w:r>
        <w:rPr>
          <w:rFonts w:hint="eastAsia"/>
          <w:lang w:val="en-GB" w:eastAsia="zh-CN"/>
        </w:rPr>
        <w:t>高度增益</w:t>
      </w:r>
      <w:r w:rsidR="00A52F34">
        <w:rPr>
          <w:rFonts w:hint="eastAsia"/>
          <w:lang w:val="en-GB" w:eastAsia="zh-CN"/>
        </w:rPr>
        <w:t>终端</w:t>
      </w:r>
      <w:r>
        <w:rPr>
          <w:rFonts w:hint="eastAsia"/>
          <w:lang w:val="en-GB" w:eastAsia="zh-CN"/>
        </w:rPr>
        <w:t>修正模型</w:t>
      </w:r>
      <w:r w:rsidR="00FE5130">
        <w:rPr>
          <w:rFonts w:hint="eastAsia"/>
          <w:lang w:val="en-GB" w:eastAsia="zh-CN"/>
        </w:rPr>
        <w:t>的</w:t>
      </w:r>
      <w:r>
        <w:rPr>
          <w:rFonts w:hint="eastAsia"/>
          <w:lang w:val="en-GB" w:eastAsia="zh-CN"/>
        </w:rPr>
        <w:t>输入参数</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761"/>
        <w:gridCol w:w="959"/>
        <w:gridCol w:w="692"/>
        <w:gridCol w:w="1542"/>
      </w:tblGrid>
      <w:tr w:rsidR="00B234BB" w:rsidRPr="009701EB" w:rsidTr="0081088D">
        <w:trPr>
          <w:cantSplit/>
          <w:jc w:val="center"/>
        </w:trPr>
        <w:tc>
          <w:tcPr>
            <w:tcW w:w="2761" w:type="dxa"/>
          </w:tcPr>
          <w:p w:rsidR="00B234BB" w:rsidRPr="009701EB" w:rsidRDefault="00620633" w:rsidP="0081088D">
            <w:pPr>
              <w:pStyle w:val="Tablehead"/>
              <w:rPr>
                <w:lang w:eastAsia="zh-CN"/>
              </w:rPr>
            </w:pPr>
            <w:r>
              <w:rPr>
                <w:rFonts w:hint="eastAsia"/>
                <w:lang w:eastAsia="zh-CN"/>
              </w:rPr>
              <w:t>输入</w:t>
            </w:r>
          </w:p>
        </w:tc>
        <w:tc>
          <w:tcPr>
            <w:tcW w:w="959" w:type="dxa"/>
          </w:tcPr>
          <w:p w:rsidR="00B234BB" w:rsidRPr="009701EB" w:rsidRDefault="00620633" w:rsidP="0081088D">
            <w:pPr>
              <w:pStyle w:val="Tablehead"/>
              <w:rPr>
                <w:lang w:eastAsia="zh-CN"/>
              </w:rPr>
            </w:pPr>
            <w:r>
              <w:rPr>
                <w:rFonts w:hint="eastAsia"/>
                <w:lang w:eastAsia="zh-CN"/>
              </w:rPr>
              <w:t>符号</w:t>
            </w:r>
          </w:p>
        </w:tc>
        <w:tc>
          <w:tcPr>
            <w:tcW w:w="692" w:type="dxa"/>
          </w:tcPr>
          <w:p w:rsidR="00B234BB" w:rsidRPr="009701EB" w:rsidRDefault="00620633" w:rsidP="0081088D">
            <w:pPr>
              <w:pStyle w:val="Tablehead"/>
              <w:rPr>
                <w:lang w:eastAsia="zh-CN"/>
              </w:rPr>
            </w:pPr>
            <w:r>
              <w:rPr>
                <w:rFonts w:hint="eastAsia"/>
                <w:lang w:eastAsia="zh-CN"/>
              </w:rPr>
              <w:t>单位</w:t>
            </w:r>
          </w:p>
        </w:tc>
        <w:tc>
          <w:tcPr>
            <w:tcW w:w="1542" w:type="dxa"/>
          </w:tcPr>
          <w:p w:rsidR="00B234BB" w:rsidRPr="009701EB" w:rsidRDefault="00620633" w:rsidP="0081088D">
            <w:pPr>
              <w:pStyle w:val="Tablehead"/>
              <w:rPr>
                <w:lang w:eastAsia="zh-CN"/>
              </w:rPr>
            </w:pPr>
            <w:r>
              <w:rPr>
                <w:rFonts w:hint="eastAsia"/>
                <w:lang w:eastAsia="zh-CN"/>
              </w:rPr>
              <w:t>缺省值</w:t>
            </w:r>
          </w:p>
        </w:tc>
      </w:tr>
      <w:tr w:rsidR="00B234BB" w:rsidRPr="009701EB" w:rsidTr="0081088D">
        <w:trPr>
          <w:cantSplit/>
          <w:jc w:val="center"/>
        </w:trPr>
        <w:tc>
          <w:tcPr>
            <w:tcW w:w="2761" w:type="dxa"/>
          </w:tcPr>
          <w:p w:rsidR="00B234BB" w:rsidRPr="009701EB" w:rsidRDefault="00620633" w:rsidP="0081088D">
            <w:pPr>
              <w:pStyle w:val="Tabletext"/>
              <w:rPr>
                <w:lang w:eastAsia="zh-CN"/>
              </w:rPr>
            </w:pPr>
            <w:r>
              <w:rPr>
                <w:rFonts w:hint="eastAsia"/>
                <w:lang w:eastAsia="zh-CN"/>
              </w:rPr>
              <w:t>频率</w:t>
            </w:r>
          </w:p>
        </w:tc>
        <w:tc>
          <w:tcPr>
            <w:tcW w:w="959" w:type="dxa"/>
          </w:tcPr>
          <w:p w:rsidR="00B234BB" w:rsidRPr="009701EB" w:rsidRDefault="00B234BB" w:rsidP="0081088D">
            <w:pPr>
              <w:pStyle w:val="Tabletext"/>
              <w:jc w:val="center"/>
              <w:rPr>
                <w:i/>
              </w:rPr>
            </w:pPr>
            <w:bookmarkStart w:id="27" w:name="lt_pId154"/>
            <w:r w:rsidRPr="009701EB">
              <w:rPr>
                <w:i/>
              </w:rPr>
              <w:t>f</w:t>
            </w:r>
            <w:bookmarkEnd w:id="27"/>
          </w:p>
        </w:tc>
        <w:tc>
          <w:tcPr>
            <w:tcW w:w="692" w:type="dxa"/>
          </w:tcPr>
          <w:p w:rsidR="00B234BB" w:rsidRPr="009701EB" w:rsidRDefault="00B234BB" w:rsidP="0081088D">
            <w:pPr>
              <w:pStyle w:val="Tabletext"/>
              <w:jc w:val="center"/>
            </w:pPr>
            <w:bookmarkStart w:id="28" w:name="lt_pId155"/>
            <w:r w:rsidRPr="009701EB">
              <w:t>GHz</w:t>
            </w:r>
            <w:bookmarkEnd w:id="28"/>
          </w:p>
        </w:tc>
        <w:tc>
          <w:tcPr>
            <w:tcW w:w="1542" w:type="dxa"/>
          </w:tcPr>
          <w:p w:rsidR="00B234BB" w:rsidRPr="009701EB" w:rsidRDefault="00B234BB" w:rsidP="0081088D">
            <w:pPr>
              <w:pStyle w:val="Tabletext"/>
              <w:jc w:val="center"/>
            </w:pPr>
            <w:r w:rsidRPr="009701EB">
              <w:t>–</w:t>
            </w:r>
          </w:p>
        </w:tc>
      </w:tr>
      <w:tr w:rsidR="00B234BB" w:rsidRPr="009701EB" w:rsidTr="0081088D">
        <w:trPr>
          <w:cantSplit/>
          <w:jc w:val="center"/>
        </w:trPr>
        <w:tc>
          <w:tcPr>
            <w:tcW w:w="2761" w:type="dxa"/>
          </w:tcPr>
          <w:p w:rsidR="00B234BB" w:rsidRPr="009701EB" w:rsidRDefault="00620633" w:rsidP="0081088D">
            <w:pPr>
              <w:pStyle w:val="Tabletext"/>
              <w:rPr>
                <w:lang w:eastAsia="zh-CN"/>
              </w:rPr>
            </w:pPr>
            <w:r>
              <w:rPr>
                <w:rFonts w:hint="eastAsia"/>
                <w:lang w:eastAsia="zh-CN"/>
              </w:rPr>
              <w:t>天线高度</w:t>
            </w:r>
          </w:p>
        </w:tc>
        <w:tc>
          <w:tcPr>
            <w:tcW w:w="959" w:type="dxa"/>
          </w:tcPr>
          <w:p w:rsidR="00B234BB" w:rsidRPr="009701EB" w:rsidRDefault="00B234BB" w:rsidP="0081088D">
            <w:pPr>
              <w:pStyle w:val="Tabletext"/>
              <w:jc w:val="center"/>
              <w:rPr>
                <w:i/>
              </w:rPr>
            </w:pPr>
            <w:bookmarkStart w:id="29" w:name="lt_pId158"/>
            <w:r w:rsidRPr="009701EB">
              <w:rPr>
                <w:i/>
              </w:rPr>
              <w:t>h</w:t>
            </w:r>
            <w:bookmarkEnd w:id="29"/>
          </w:p>
        </w:tc>
        <w:tc>
          <w:tcPr>
            <w:tcW w:w="692" w:type="dxa"/>
          </w:tcPr>
          <w:p w:rsidR="00B234BB" w:rsidRPr="009701EB" w:rsidRDefault="00B234BB" w:rsidP="0081088D">
            <w:pPr>
              <w:pStyle w:val="Tabletext"/>
              <w:jc w:val="center"/>
            </w:pPr>
            <w:bookmarkStart w:id="30" w:name="lt_pId159"/>
            <w:r w:rsidRPr="009701EB">
              <w:t>m</w:t>
            </w:r>
            <w:bookmarkEnd w:id="30"/>
          </w:p>
        </w:tc>
        <w:tc>
          <w:tcPr>
            <w:tcW w:w="1542" w:type="dxa"/>
          </w:tcPr>
          <w:p w:rsidR="00B234BB" w:rsidRPr="009701EB" w:rsidRDefault="00B234BB" w:rsidP="0081088D">
            <w:pPr>
              <w:pStyle w:val="Tabletext"/>
              <w:jc w:val="center"/>
            </w:pPr>
            <w:r w:rsidRPr="009701EB">
              <w:t>–</w:t>
            </w:r>
          </w:p>
        </w:tc>
      </w:tr>
      <w:tr w:rsidR="00B234BB" w:rsidRPr="009701EB" w:rsidTr="0081088D">
        <w:trPr>
          <w:cantSplit/>
          <w:jc w:val="center"/>
        </w:trPr>
        <w:tc>
          <w:tcPr>
            <w:tcW w:w="2761" w:type="dxa"/>
          </w:tcPr>
          <w:p w:rsidR="00B234BB" w:rsidRPr="009701EB" w:rsidRDefault="00620633" w:rsidP="0081088D">
            <w:pPr>
              <w:pStyle w:val="Tabletext"/>
              <w:rPr>
                <w:lang w:eastAsia="zh-CN"/>
              </w:rPr>
            </w:pPr>
            <w:r>
              <w:rPr>
                <w:rFonts w:hint="eastAsia"/>
                <w:lang w:eastAsia="zh-CN"/>
              </w:rPr>
              <w:t>街道宽度</w:t>
            </w:r>
          </w:p>
        </w:tc>
        <w:tc>
          <w:tcPr>
            <w:tcW w:w="959" w:type="dxa"/>
          </w:tcPr>
          <w:p w:rsidR="00B234BB" w:rsidRPr="009701EB" w:rsidRDefault="00B234BB" w:rsidP="0081088D">
            <w:pPr>
              <w:pStyle w:val="Tabletext"/>
              <w:jc w:val="center"/>
              <w:rPr>
                <w:i/>
              </w:rPr>
            </w:pPr>
            <w:bookmarkStart w:id="31" w:name="lt_pId162"/>
            <w:r w:rsidRPr="009701EB">
              <w:rPr>
                <w:i/>
              </w:rPr>
              <w:t>w</w:t>
            </w:r>
            <w:r w:rsidRPr="009701EB">
              <w:rPr>
                <w:i/>
                <w:vertAlign w:val="subscript"/>
              </w:rPr>
              <w:t>s</w:t>
            </w:r>
            <w:bookmarkEnd w:id="31"/>
          </w:p>
        </w:tc>
        <w:tc>
          <w:tcPr>
            <w:tcW w:w="692" w:type="dxa"/>
          </w:tcPr>
          <w:p w:rsidR="00B234BB" w:rsidRPr="009701EB" w:rsidRDefault="00B234BB" w:rsidP="0081088D">
            <w:pPr>
              <w:pStyle w:val="Tabletext"/>
              <w:jc w:val="center"/>
            </w:pPr>
            <w:bookmarkStart w:id="32" w:name="lt_pId163"/>
            <w:r w:rsidRPr="009701EB">
              <w:t>m</w:t>
            </w:r>
            <w:bookmarkEnd w:id="32"/>
          </w:p>
        </w:tc>
        <w:tc>
          <w:tcPr>
            <w:tcW w:w="1542" w:type="dxa"/>
          </w:tcPr>
          <w:p w:rsidR="00B234BB" w:rsidRPr="009701EB" w:rsidRDefault="00B234BB" w:rsidP="0081088D">
            <w:pPr>
              <w:pStyle w:val="Tabletext"/>
              <w:jc w:val="center"/>
            </w:pPr>
            <w:r w:rsidRPr="009701EB">
              <w:t>27</w:t>
            </w:r>
          </w:p>
        </w:tc>
      </w:tr>
      <w:tr w:rsidR="00B234BB" w:rsidRPr="009701EB" w:rsidTr="0081088D">
        <w:trPr>
          <w:cantSplit/>
          <w:jc w:val="center"/>
        </w:trPr>
        <w:tc>
          <w:tcPr>
            <w:tcW w:w="2761" w:type="dxa"/>
          </w:tcPr>
          <w:p w:rsidR="00B234BB" w:rsidRPr="009701EB" w:rsidRDefault="00620633" w:rsidP="0081088D">
            <w:pPr>
              <w:pStyle w:val="Tabletext"/>
              <w:jc w:val="left"/>
              <w:rPr>
                <w:lang w:eastAsia="zh-CN"/>
              </w:rPr>
            </w:pPr>
            <w:r>
              <w:rPr>
                <w:rFonts w:hint="eastAsia"/>
                <w:lang w:eastAsia="zh-CN"/>
              </w:rPr>
              <w:t>代表性地物高度</w:t>
            </w:r>
          </w:p>
        </w:tc>
        <w:tc>
          <w:tcPr>
            <w:tcW w:w="959" w:type="dxa"/>
          </w:tcPr>
          <w:p w:rsidR="00B234BB" w:rsidRPr="009701EB" w:rsidRDefault="00B234BB" w:rsidP="0081088D">
            <w:pPr>
              <w:pStyle w:val="Tabletext"/>
              <w:jc w:val="center"/>
              <w:rPr>
                <w:i/>
              </w:rPr>
            </w:pPr>
            <w:bookmarkStart w:id="33" w:name="lt_pId166"/>
            <w:r w:rsidRPr="009701EB">
              <w:rPr>
                <w:i/>
              </w:rPr>
              <w:t>R</w:t>
            </w:r>
            <w:bookmarkEnd w:id="33"/>
          </w:p>
        </w:tc>
        <w:tc>
          <w:tcPr>
            <w:tcW w:w="692" w:type="dxa"/>
          </w:tcPr>
          <w:p w:rsidR="00B234BB" w:rsidRPr="009701EB" w:rsidRDefault="00B234BB" w:rsidP="0081088D">
            <w:pPr>
              <w:pStyle w:val="Tabletext"/>
              <w:jc w:val="center"/>
            </w:pPr>
            <w:bookmarkStart w:id="34" w:name="lt_pId167"/>
            <w:r w:rsidRPr="009701EB">
              <w:t>m</w:t>
            </w:r>
            <w:bookmarkEnd w:id="34"/>
          </w:p>
        </w:tc>
        <w:tc>
          <w:tcPr>
            <w:tcW w:w="1542" w:type="dxa"/>
          </w:tcPr>
          <w:p w:rsidR="00B234BB" w:rsidRPr="009701EB" w:rsidRDefault="00A52F34" w:rsidP="0081088D">
            <w:pPr>
              <w:pStyle w:val="Tabletext"/>
              <w:jc w:val="center"/>
              <w:rPr>
                <w:lang w:eastAsia="zh-CN"/>
              </w:rPr>
            </w:pPr>
            <w:r>
              <w:rPr>
                <w:rFonts w:hint="eastAsia"/>
                <w:lang w:eastAsia="zh-CN"/>
              </w:rPr>
              <w:t>参见表</w:t>
            </w:r>
            <w:r>
              <w:rPr>
                <w:rFonts w:hint="eastAsia"/>
                <w:lang w:eastAsia="zh-CN"/>
              </w:rPr>
              <w:t>3</w:t>
            </w:r>
          </w:p>
        </w:tc>
      </w:tr>
      <w:tr w:rsidR="00B234BB" w:rsidRPr="009701EB" w:rsidTr="0081088D">
        <w:trPr>
          <w:cantSplit/>
          <w:jc w:val="center"/>
        </w:trPr>
        <w:tc>
          <w:tcPr>
            <w:tcW w:w="2761" w:type="dxa"/>
          </w:tcPr>
          <w:p w:rsidR="00B234BB" w:rsidRPr="009701EB" w:rsidRDefault="00620633" w:rsidP="0081088D">
            <w:pPr>
              <w:pStyle w:val="Tabletext"/>
              <w:rPr>
                <w:lang w:eastAsia="zh-CN"/>
              </w:rPr>
            </w:pPr>
            <w:r>
              <w:rPr>
                <w:rFonts w:hint="eastAsia"/>
                <w:lang w:eastAsia="zh-CN"/>
              </w:rPr>
              <w:t>地物类型</w:t>
            </w:r>
          </w:p>
        </w:tc>
        <w:tc>
          <w:tcPr>
            <w:tcW w:w="959" w:type="dxa"/>
          </w:tcPr>
          <w:p w:rsidR="00B234BB" w:rsidRPr="009701EB" w:rsidRDefault="00B234BB" w:rsidP="0081088D">
            <w:pPr>
              <w:pStyle w:val="Tabletext"/>
              <w:jc w:val="center"/>
              <w:rPr>
                <w:i/>
              </w:rPr>
            </w:pPr>
            <w:r w:rsidRPr="009701EB">
              <w:rPr>
                <w:i/>
              </w:rPr>
              <w:t>–</w:t>
            </w:r>
          </w:p>
        </w:tc>
        <w:tc>
          <w:tcPr>
            <w:tcW w:w="692" w:type="dxa"/>
          </w:tcPr>
          <w:p w:rsidR="00B234BB" w:rsidRPr="009701EB" w:rsidRDefault="00B234BB" w:rsidP="0081088D">
            <w:pPr>
              <w:pStyle w:val="Tabletext"/>
              <w:jc w:val="center"/>
            </w:pPr>
            <w:r w:rsidRPr="009701EB">
              <w:t>–</w:t>
            </w:r>
          </w:p>
        </w:tc>
        <w:tc>
          <w:tcPr>
            <w:tcW w:w="1542" w:type="dxa"/>
          </w:tcPr>
          <w:p w:rsidR="00B234BB" w:rsidRPr="009701EB" w:rsidRDefault="00B234BB" w:rsidP="0081088D">
            <w:pPr>
              <w:pStyle w:val="Tabletext"/>
              <w:jc w:val="center"/>
            </w:pPr>
            <w:r w:rsidRPr="009701EB">
              <w:t>–</w:t>
            </w:r>
          </w:p>
        </w:tc>
      </w:tr>
    </w:tbl>
    <w:p w:rsidR="00B234BB" w:rsidRPr="009701EB" w:rsidRDefault="00B234BB" w:rsidP="00B234BB">
      <w:pPr>
        <w:pStyle w:val="Tablefin"/>
      </w:pPr>
    </w:p>
    <w:p w:rsidR="00620633" w:rsidRPr="009701EB" w:rsidRDefault="00620633" w:rsidP="00620633">
      <w:pPr>
        <w:ind w:firstLineChars="200" w:firstLine="480"/>
        <w:rPr>
          <w:lang w:val="en-GB" w:eastAsia="zh-CN"/>
        </w:rPr>
      </w:pPr>
      <w:r>
        <w:rPr>
          <w:rFonts w:hint="eastAsia"/>
          <w:lang w:val="en-GB" w:eastAsia="zh-CN"/>
        </w:rPr>
        <w:t>地物</w:t>
      </w:r>
      <w:r w:rsidRPr="00620633">
        <w:rPr>
          <w:rFonts w:hint="eastAsia"/>
          <w:lang w:val="en-GB" w:eastAsia="zh-CN"/>
        </w:rPr>
        <w:t>类型用于确定</w:t>
      </w:r>
      <w:r w:rsidRPr="009701EB">
        <w:rPr>
          <w:i/>
          <w:iCs/>
          <w:lang w:val="en-GB" w:eastAsia="zh-CN"/>
        </w:rPr>
        <w:t>A</w:t>
      </w:r>
      <w:r w:rsidRPr="009701EB">
        <w:rPr>
          <w:i/>
          <w:iCs/>
          <w:vertAlign w:val="subscript"/>
          <w:lang w:val="en-GB" w:eastAsia="zh-CN"/>
        </w:rPr>
        <w:t>h</w:t>
      </w:r>
      <w:r w:rsidRPr="00620633">
        <w:rPr>
          <w:rFonts w:hint="eastAsia"/>
          <w:lang w:val="en-GB" w:eastAsia="zh-CN"/>
        </w:rPr>
        <w:t>计算方法，</w:t>
      </w:r>
      <w:r w:rsidR="00DC6A2B">
        <w:rPr>
          <w:rFonts w:hint="eastAsia"/>
          <w:lang w:val="en-GB" w:eastAsia="zh-CN"/>
        </w:rPr>
        <w:t>见</w:t>
      </w:r>
      <w:r w:rsidRPr="00620633">
        <w:rPr>
          <w:rFonts w:hint="eastAsia"/>
          <w:lang w:val="en-GB" w:eastAsia="zh-CN"/>
        </w:rPr>
        <w:t>表</w:t>
      </w:r>
      <w:r w:rsidRPr="00620633">
        <w:rPr>
          <w:rFonts w:hint="eastAsia"/>
          <w:lang w:val="en-GB" w:eastAsia="zh-CN"/>
        </w:rPr>
        <w:t>3</w:t>
      </w:r>
      <w:r w:rsidRPr="00620633">
        <w:rPr>
          <w:rFonts w:hint="eastAsia"/>
          <w:lang w:val="en-GB" w:eastAsia="zh-CN"/>
        </w:rPr>
        <w:t>。</w:t>
      </w:r>
    </w:p>
    <w:p w:rsidR="00B234BB" w:rsidRPr="009701EB" w:rsidRDefault="00620633" w:rsidP="00B234BB">
      <w:pPr>
        <w:pStyle w:val="TableNo"/>
        <w:rPr>
          <w:lang w:val="en-GB" w:eastAsia="zh-CN"/>
        </w:rPr>
      </w:pPr>
      <w:bookmarkStart w:id="35" w:name="lt_pId174"/>
      <w:r>
        <w:rPr>
          <w:rFonts w:hint="eastAsia"/>
          <w:lang w:val="en-GB" w:eastAsia="zh-CN"/>
        </w:rPr>
        <w:t>表</w:t>
      </w:r>
      <w:r w:rsidR="00B234BB" w:rsidRPr="009701EB">
        <w:rPr>
          <w:lang w:val="en-GB" w:eastAsia="zh-CN"/>
        </w:rPr>
        <w:t>3</w:t>
      </w:r>
      <w:bookmarkEnd w:id="35"/>
    </w:p>
    <w:p w:rsidR="00B234BB" w:rsidRPr="009701EB" w:rsidRDefault="00620633" w:rsidP="00B234BB">
      <w:pPr>
        <w:pStyle w:val="Tabletitle"/>
        <w:rPr>
          <w:lang w:val="en-GB" w:eastAsia="zh-CN"/>
        </w:rPr>
      </w:pPr>
      <w:bookmarkStart w:id="36" w:name="lt_pId175"/>
      <w:r>
        <w:rPr>
          <w:rFonts w:hint="eastAsia"/>
          <w:lang w:eastAsia="zh-CN"/>
        </w:rPr>
        <w:t>代表性地物高度</w:t>
      </w:r>
      <w:r w:rsidR="00FE5130">
        <w:rPr>
          <w:rFonts w:hint="eastAsia"/>
          <w:lang w:eastAsia="zh-CN"/>
        </w:rPr>
        <w:t>的</w:t>
      </w:r>
      <w:r>
        <w:rPr>
          <w:rFonts w:hint="eastAsia"/>
          <w:lang w:eastAsia="zh-CN"/>
        </w:rPr>
        <w:t>缺省信息</w:t>
      </w:r>
      <w:r w:rsidR="00B234BB" w:rsidRPr="009701EB">
        <w:rPr>
          <w:lang w:val="en-GB" w:eastAsia="zh-CN"/>
        </w:rPr>
        <w:t>R</w:t>
      </w:r>
      <w:bookmarkEnd w:id="36"/>
      <w:r w:rsidR="00B234BB" w:rsidRPr="009701EB">
        <w:rPr>
          <w:lang w:val="en-GB" w:eastAsia="zh-CN"/>
        </w:rPr>
        <w:br/>
      </w:r>
      <w:bookmarkStart w:id="37" w:name="lt_pId176"/>
      <w:r>
        <w:rPr>
          <w:rFonts w:hint="eastAsia"/>
          <w:lang w:val="en-GB" w:eastAsia="zh-CN"/>
        </w:rPr>
        <w:t>（当本地信息不可用时）</w:t>
      </w:r>
      <w:bookmarkEnd w:id="37"/>
    </w:p>
    <w:tbl>
      <w:tblPr>
        <w:tblW w:w="6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7"/>
        <w:gridCol w:w="2171"/>
        <w:gridCol w:w="2316"/>
      </w:tblGrid>
      <w:tr w:rsidR="00B234BB" w:rsidRPr="009701EB" w:rsidTr="0081088D">
        <w:trPr>
          <w:cantSplit/>
          <w:jc w:val="center"/>
        </w:trPr>
        <w:tc>
          <w:tcPr>
            <w:tcW w:w="1847" w:type="dxa"/>
          </w:tcPr>
          <w:p w:rsidR="00B234BB" w:rsidRPr="009701EB" w:rsidRDefault="00620633" w:rsidP="0081088D">
            <w:pPr>
              <w:pStyle w:val="Tablehead"/>
              <w:rPr>
                <w:lang w:eastAsia="zh-CN"/>
              </w:rPr>
            </w:pPr>
            <w:r>
              <w:rPr>
                <w:rFonts w:hint="eastAsia"/>
                <w:lang w:eastAsia="zh-CN"/>
              </w:rPr>
              <w:t>地物类型</w:t>
            </w:r>
          </w:p>
        </w:tc>
        <w:tc>
          <w:tcPr>
            <w:tcW w:w="2171" w:type="dxa"/>
          </w:tcPr>
          <w:p w:rsidR="00B234BB" w:rsidRPr="009701EB" w:rsidRDefault="00B234BB" w:rsidP="0081088D">
            <w:pPr>
              <w:pStyle w:val="Tablehead"/>
            </w:pPr>
            <w:bookmarkStart w:id="38" w:name="lt_pId178"/>
            <w:r w:rsidRPr="009701EB">
              <w:rPr>
                <w:i/>
                <w:iCs/>
              </w:rPr>
              <w:t>R</w:t>
            </w:r>
            <w:r w:rsidRPr="009701EB">
              <w:t xml:space="preserve"> (m)</w:t>
            </w:r>
            <w:bookmarkEnd w:id="38"/>
          </w:p>
        </w:tc>
        <w:tc>
          <w:tcPr>
            <w:tcW w:w="2316" w:type="dxa"/>
          </w:tcPr>
          <w:p w:rsidR="00B234BB" w:rsidRPr="009701EB" w:rsidRDefault="00B234BB" w:rsidP="00620633">
            <w:pPr>
              <w:pStyle w:val="Tablehead"/>
              <w:rPr>
                <w:lang w:eastAsia="zh-CN"/>
              </w:rPr>
            </w:pPr>
            <w:bookmarkStart w:id="39" w:name="lt_pId179"/>
            <w:r w:rsidRPr="009701EB">
              <w:rPr>
                <w:i/>
                <w:iCs/>
              </w:rPr>
              <w:t>A</w:t>
            </w:r>
            <w:r w:rsidRPr="009701EB">
              <w:rPr>
                <w:i/>
                <w:iCs/>
                <w:vertAlign w:val="subscript"/>
              </w:rPr>
              <w:t>h</w:t>
            </w:r>
            <w:bookmarkEnd w:id="39"/>
            <w:r w:rsidR="00620633">
              <w:rPr>
                <w:rFonts w:hint="eastAsia"/>
                <w:lang w:eastAsia="zh-CN"/>
              </w:rPr>
              <w:t>计算方法</w:t>
            </w:r>
          </w:p>
        </w:tc>
      </w:tr>
      <w:tr w:rsidR="00B234BB" w:rsidRPr="009701EB" w:rsidTr="0081088D">
        <w:trPr>
          <w:cantSplit/>
          <w:jc w:val="center"/>
        </w:trPr>
        <w:tc>
          <w:tcPr>
            <w:tcW w:w="1847" w:type="dxa"/>
          </w:tcPr>
          <w:p w:rsidR="00B234BB" w:rsidRPr="009701EB" w:rsidRDefault="00620633" w:rsidP="00620633">
            <w:pPr>
              <w:pStyle w:val="Tabletext"/>
              <w:jc w:val="center"/>
            </w:pPr>
            <w:bookmarkStart w:id="40" w:name="lt_pId180"/>
            <w:r>
              <w:rPr>
                <w:rFonts w:hint="eastAsia"/>
                <w:lang w:eastAsia="zh-CN"/>
              </w:rPr>
              <w:t>水</w:t>
            </w:r>
            <w:r>
              <w:rPr>
                <w:rFonts w:hint="eastAsia"/>
                <w:lang w:eastAsia="zh-CN"/>
              </w:rPr>
              <w:t>/</w:t>
            </w:r>
            <w:r>
              <w:rPr>
                <w:rFonts w:hint="eastAsia"/>
                <w:lang w:eastAsia="zh-CN"/>
              </w:rPr>
              <w:t>海</w:t>
            </w:r>
            <w:bookmarkEnd w:id="40"/>
            <w:r>
              <w:rPr>
                <w:rFonts w:hint="eastAsia"/>
                <w:lang w:eastAsia="zh-CN"/>
              </w:rPr>
              <w:t>洋</w:t>
            </w:r>
          </w:p>
        </w:tc>
        <w:tc>
          <w:tcPr>
            <w:tcW w:w="2171" w:type="dxa"/>
          </w:tcPr>
          <w:p w:rsidR="00B234BB" w:rsidRPr="009701EB" w:rsidRDefault="00B234BB" w:rsidP="0081088D">
            <w:pPr>
              <w:pStyle w:val="Tabletext"/>
              <w:jc w:val="center"/>
            </w:pPr>
            <w:r w:rsidRPr="009701EB">
              <w:t>10</w:t>
            </w:r>
          </w:p>
        </w:tc>
        <w:tc>
          <w:tcPr>
            <w:tcW w:w="2316" w:type="dxa"/>
          </w:tcPr>
          <w:p w:rsidR="00B234BB" w:rsidRPr="009701EB" w:rsidRDefault="00620633" w:rsidP="0081088D">
            <w:pPr>
              <w:pStyle w:val="Tabletext"/>
              <w:jc w:val="center"/>
            </w:pPr>
            <w:bookmarkStart w:id="41" w:name="OLE_LINK12"/>
            <w:bookmarkStart w:id="42" w:name="OLE_LINK13"/>
            <w:bookmarkStart w:id="43" w:name="lt_pId182"/>
            <w:r>
              <w:rPr>
                <w:rFonts w:hint="eastAsia"/>
                <w:lang w:eastAsia="zh-CN"/>
              </w:rPr>
              <w:t>公式</w:t>
            </w:r>
            <w:bookmarkEnd w:id="41"/>
            <w:bookmarkEnd w:id="42"/>
            <w:r w:rsidR="00B234BB" w:rsidRPr="009701EB">
              <w:t> (2b)</w:t>
            </w:r>
            <w:bookmarkEnd w:id="43"/>
          </w:p>
        </w:tc>
      </w:tr>
      <w:tr w:rsidR="00B234BB" w:rsidRPr="009701EB" w:rsidTr="0081088D">
        <w:trPr>
          <w:cantSplit/>
          <w:jc w:val="center"/>
        </w:trPr>
        <w:tc>
          <w:tcPr>
            <w:tcW w:w="1847" w:type="dxa"/>
          </w:tcPr>
          <w:p w:rsidR="00B234BB" w:rsidRPr="009701EB" w:rsidRDefault="00620633" w:rsidP="00620633">
            <w:pPr>
              <w:pStyle w:val="Tabletext"/>
              <w:jc w:val="center"/>
            </w:pPr>
            <w:bookmarkStart w:id="44" w:name="lt_pId183"/>
            <w:r>
              <w:rPr>
                <w:rFonts w:hint="eastAsia"/>
                <w:lang w:eastAsia="zh-CN"/>
              </w:rPr>
              <w:t>开放</w:t>
            </w:r>
            <w:r>
              <w:rPr>
                <w:rFonts w:hint="eastAsia"/>
                <w:lang w:eastAsia="zh-CN"/>
              </w:rPr>
              <w:t>/</w:t>
            </w:r>
            <w:r>
              <w:rPr>
                <w:rFonts w:hint="eastAsia"/>
                <w:lang w:eastAsia="zh-CN"/>
              </w:rPr>
              <w:t>农村</w:t>
            </w:r>
            <w:bookmarkEnd w:id="44"/>
          </w:p>
        </w:tc>
        <w:tc>
          <w:tcPr>
            <w:tcW w:w="2171" w:type="dxa"/>
          </w:tcPr>
          <w:p w:rsidR="00B234BB" w:rsidRPr="009701EB" w:rsidRDefault="00B234BB" w:rsidP="0081088D">
            <w:pPr>
              <w:pStyle w:val="Tabletext"/>
              <w:jc w:val="center"/>
            </w:pPr>
            <w:r w:rsidRPr="009701EB">
              <w:t>10</w:t>
            </w:r>
          </w:p>
        </w:tc>
        <w:tc>
          <w:tcPr>
            <w:tcW w:w="2316" w:type="dxa"/>
          </w:tcPr>
          <w:p w:rsidR="00B234BB" w:rsidRPr="009701EB" w:rsidRDefault="00620633" w:rsidP="0081088D">
            <w:pPr>
              <w:pStyle w:val="Tabletext"/>
              <w:jc w:val="center"/>
            </w:pPr>
            <w:bookmarkStart w:id="45" w:name="lt_pId185"/>
            <w:r>
              <w:rPr>
                <w:rFonts w:hint="eastAsia"/>
                <w:lang w:eastAsia="zh-CN"/>
              </w:rPr>
              <w:t>公式</w:t>
            </w:r>
            <w:r w:rsidR="00077383" w:rsidRPr="000F320D">
              <w:t> (2b)</w:t>
            </w:r>
            <w:bookmarkEnd w:id="45"/>
          </w:p>
        </w:tc>
      </w:tr>
      <w:tr w:rsidR="00B234BB" w:rsidRPr="009701EB" w:rsidTr="0081088D">
        <w:trPr>
          <w:cantSplit/>
          <w:jc w:val="center"/>
        </w:trPr>
        <w:tc>
          <w:tcPr>
            <w:tcW w:w="1847" w:type="dxa"/>
          </w:tcPr>
          <w:p w:rsidR="00B234BB" w:rsidRPr="009701EB" w:rsidRDefault="00620633" w:rsidP="0081088D">
            <w:pPr>
              <w:pStyle w:val="Tabletext"/>
              <w:jc w:val="center"/>
              <w:rPr>
                <w:lang w:eastAsia="zh-CN"/>
              </w:rPr>
            </w:pPr>
            <w:r>
              <w:rPr>
                <w:rFonts w:hint="eastAsia"/>
                <w:lang w:eastAsia="zh-CN"/>
              </w:rPr>
              <w:t>郊区</w:t>
            </w:r>
          </w:p>
        </w:tc>
        <w:tc>
          <w:tcPr>
            <w:tcW w:w="2171" w:type="dxa"/>
          </w:tcPr>
          <w:p w:rsidR="00B234BB" w:rsidRPr="009701EB" w:rsidRDefault="00B234BB" w:rsidP="0081088D">
            <w:pPr>
              <w:pStyle w:val="Tabletext"/>
              <w:jc w:val="center"/>
            </w:pPr>
            <w:r w:rsidRPr="009701EB">
              <w:t>10</w:t>
            </w:r>
          </w:p>
        </w:tc>
        <w:tc>
          <w:tcPr>
            <w:tcW w:w="2316" w:type="dxa"/>
          </w:tcPr>
          <w:p w:rsidR="00B234BB" w:rsidRPr="009701EB" w:rsidRDefault="00620633" w:rsidP="0081088D">
            <w:pPr>
              <w:pStyle w:val="Tabletext"/>
              <w:jc w:val="center"/>
            </w:pPr>
            <w:bookmarkStart w:id="46" w:name="lt_pId188"/>
            <w:r>
              <w:rPr>
                <w:rFonts w:hint="eastAsia"/>
                <w:lang w:eastAsia="zh-CN"/>
              </w:rPr>
              <w:t>公式</w:t>
            </w:r>
            <w:r w:rsidR="00077383" w:rsidRPr="000F320D">
              <w:t> (2a)</w:t>
            </w:r>
            <w:bookmarkEnd w:id="46"/>
          </w:p>
        </w:tc>
      </w:tr>
      <w:tr w:rsidR="00B234BB" w:rsidRPr="009701EB" w:rsidTr="0081088D">
        <w:trPr>
          <w:cantSplit/>
          <w:jc w:val="center"/>
        </w:trPr>
        <w:tc>
          <w:tcPr>
            <w:tcW w:w="1847" w:type="dxa"/>
          </w:tcPr>
          <w:p w:rsidR="00620633" w:rsidRPr="009701EB" w:rsidRDefault="00620633" w:rsidP="0081088D">
            <w:pPr>
              <w:pStyle w:val="Tabletext"/>
              <w:jc w:val="center"/>
              <w:rPr>
                <w:lang w:eastAsia="zh-CN"/>
              </w:rPr>
            </w:pPr>
            <w:r>
              <w:rPr>
                <w:rFonts w:hint="eastAsia"/>
                <w:lang w:eastAsia="zh-CN"/>
              </w:rPr>
              <w:t>城区</w:t>
            </w:r>
            <w:r>
              <w:rPr>
                <w:rFonts w:hint="eastAsia"/>
                <w:lang w:eastAsia="zh-CN"/>
              </w:rPr>
              <w:t>/</w:t>
            </w:r>
            <w:r>
              <w:rPr>
                <w:rFonts w:hint="eastAsia"/>
                <w:lang w:eastAsia="zh-CN"/>
              </w:rPr>
              <w:t>树</w:t>
            </w:r>
            <w:r>
              <w:rPr>
                <w:rFonts w:hint="eastAsia"/>
                <w:lang w:eastAsia="zh-CN"/>
              </w:rPr>
              <w:t>/</w:t>
            </w:r>
            <w:r>
              <w:rPr>
                <w:rFonts w:hint="eastAsia"/>
                <w:lang w:eastAsia="zh-CN"/>
              </w:rPr>
              <w:t>森林</w:t>
            </w:r>
          </w:p>
        </w:tc>
        <w:tc>
          <w:tcPr>
            <w:tcW w:w="2171" w:type="dxa"/>
          </w:tcPr>
          <w:p w:rsidR="00B234BB" w:rsidRPr="009701EB" w:rsidRDefault="00B234BB" w:rsidP="0081088D">
            <w:pPr>
              <w:pStyle w:val="Tabletext"/>
              <w:jc w:val="center"/>
            </w:pPr>
            <w:r w:rsidRPr="009701EB">
              <w:t>15</w:t>
            </w:r>
          </w:p>
        </w:tc>
        <w:tc>
          <w:tcPr>
            <w:tcW w:w="2316" w:type="dxa"/>
          </w:tcPr>
          <w:p w:rsidR="00B234BB" w:rsidRPr="009701EB" w:rsidRDefault="00620633" w:rsidP="0081088D">
            <w:pPr>
              <w:pStyle w:val="Tabletext"/>
              <w:jc w:val="center"/>
            </w:pPr>
            <w:bookmarkStart w:id="47" w:name="lt_pId191"/>
            <w:r>
              <w:rPr>
                <w:rFonts w:hint="eastAsia"/>
                <w:lang w:eastAsia="zh-CN"/>
              </w:rPr>
              <w:t>公式</w:t>
            </w:r>
            <w:r w:rsidR="00077383" w:rsidRPr="000F320D">
              <w:t> (2a)</w:t>
            </w:r>
            <w:bookmarkEnd w:id="47"/>
          </w:p>
        </w:tc>
      </w:tr>
      <w:tr w:rsidR="00B234BB" w:rsidTr="0081088D">
        <w:trPr>
          <w:cantSplit/>
          <w:jc w:val="center"/>
        </w:trPr>
        <w:tc>
          <w:tcPr>
            <w:tcW w:w="1847" w:type="dxa"/>
          </w:tcPr>
          <w:p w:rsidR="00B234BB" w:rsidRPr="009701EB" w:rsidRDefault="00620633" w:rsidP="0081088D">
            <w:pPr>
              <w:pStyle w:val="Tabletext"/>
              <w:jc w:val="center"/>
              <w:rPr>
                <w:lang w:eastAsia="zh-CN"/>
              </w:rPr>
            </w:pPr>
            <w:r>
              <w:rPr>
                <w:rFonts w:hint="eastAsia"/>
                <w:lang w:eastAsia="zh-CN"/>
              </w:rPr>
              <w:t>密集城区</w:t>
            </w:r>
          </w:p>
        </w:tc>
        <w:tc>
          <w:tcPr>
            <w:tcW w:w="2171" w:type="dxa"/>
          </w:tcPr>
          <w:p w:rsidR="00B234BB" w:rsidRPr="009701EB" w:rsidRDefault="00B234BB" w:rsidP="0081088D">
            <w:pPr>
              <w:pStyle w:val="Tabletext"/>
              <w:jc w:val="center"/>
            </w:pPr>
            <w:r w:rsidRPr="009701EB">
              <w:t>20</w:t>
            </w:r>
          </w:p>
        </w:tc>
        <w:tc>
          <w:tcPr>
            <w:tcW w:w="2316" w:type="dxa"/>
          </w:tcPr>
          <w:p w:rsidR="00B234BB" w:rsidRPr="000F320D" w:rsidRDefault="00620633" w:rsidP="0081088D">
            <w:pPr>
              <w:pStyle w:val="Tabletext"/>
              <w:jc w:val="center"/>
            </w:pPr>
            <w:bookmarkStart w:id="48" w:name="lt_pId194"/>
            <w:r>
              <w:rPr>
                <w:rFonts w:hint="eastAsia"/>
                <w:lang w:eastAsia="zh-CN"/>
              </w:rPr>
              <w:t>公式</w:t>
            </w:r>
            <w:r w:rsidR="00077383" w:rsidRPr="000F320D">
              <w:t> (2a)</w:t>
            </w:r>
            <w:bookmarkEnd w:id="48"/>
          </w:p>
        </w:tc>
      </w:tr>
    </w:tbl>
    <w:p w:rsidR="00B234BB" w:rsidRPr="000F320D" w:rsidRDefault="00B234BB" w:rsidP="00B234BB">
      <w:pPr>
        <w:pStyle w:val="Tablefin"/>
      </w:pPr>
    </w:p>
    <w:p w:rsidR="00B234BB" w:rsidRPr="000F320D" w:rsidRDefault="00B234BB" w:rsidP="00B234BB">
      <w:pPr>
        <w:pStyle w:val="Heading3"/>
        <w:rPr>
          <w:lang w:eastAsia="zh-CN"/>
        </w:rPr>
      </w:pPr>
      <w:r w:rsidRPr="000F320D">
        <w:t>3.1.2</w:t>
      </w:r>
      <w:r w:rsidRPr="000F320D">
        <w:tab/>
      </w:r>
      <w:r w:rsidR="00620633">
        <w:rPr>
          <w:rFonts w:hint="eastAsia"/>
          <w:lang w:eastAsia="zh-CN"/>
        </w:rPr>
        <w:t>模型描述</w:t>
      </w:r>
    </w:p>
    <w:p w:rsidR="00EC4834" w:rsidRDefault="00EC4834" w:rsidP="00EC4834">
      <w:pPr>
        <w:ind w:firstLineChars="200" w:firstLine="480"/>
        <w:rPr>
          <w:lang w:eastAsia="zh-CN"/>
        </w:rPr>
      </w:pPr>
      <w:r w:rsidRPr="00C21A9A">
        <w:rPr>
          <w:rFonts w:hint="eastAsia"/>
          <w:lang w:eastAsia="zh-CN"/>
        </w:rPr>
        <w:t>该方法使用一个单一刀锋衍射损耗的近似值作为无维参数</w:t>
      </w:r>
      <w:r w:rsidRPr="00C21A9A">
        <w:sym w:font="Symbol" w:char="F06E"/>
      </w:r>
      <w:r w:rsidRPr="00C21A9A">
        <w:rPr>
          <w:rFonts w:hint="eastAsia"/>
          <w:lang w:eastAsia="zh-CN"/>
        </w:rPr>
        <w:t>的函数，通过以下公式计算</w:t>
      </w:r>
      <w:r>
        <w:sym w:font="Symbol" w:char="F06E"/>
      </w:r>
      <w:r>
        <w:rPr>
          <w:rFonts w:hint="eastAsia"/>
          <w:lang w:eastAsia="zh-CN"/>
        </w:rPr>
        <w:t>：</w:t>
      </w:r>
    </w:p>
    <w:p w:rsidR="00B234BB" w:rsidRPr="00406551" w:rsidRDefault="00B234BB" w:rsidP="00B234BB">
      <w:pPr>
        <w:pStyle w:val="Equation"/>
        <w:rPr>
          <w:lang w:val="en-GB" w:eastAsia="zh-CN"/>
        </w:rPr>
      </w:pPr>
      <w:r w:rsidRPr="00406551">
        <w:rPr>
          <w:lang w:val="en-GB" w:eastAsia="zh-CN"/>
        </w:rPr>
        <w:tab/>
      </w:r>
      <w:r w:rsidRPr="00406551">
        <w:rPr>
          <w:lang w:val="en-GB" w:eastAsia="zh-CN"/>
        </w:rPr>
        <w:tab/>
      </w:r>
      <w:r w:rsidRPr="00DB2B05">
        <w:rPr>
          <w:position w:val="-26"/>
        </w:rPr>
        <w:object w:dxaOrig="4320" w:dyaOrig="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7.75pt" o:ole="">
            <v:imagedata r:id="rId14" o:title=""/>
          </v:shape>
          <o:OLEObject Type="Embed" ProgID="Equation.3" ShapeID="_x0000_i1025" DrawAspect="Content" ObjectID="_1641817051" r:id="rId15"/>
        </w:object>
      </w:r>
      <w:r w:rsidRPr="00406551">
        <w:rPr>
          <w:lang w:val="en-GB" w:eastAsia="zh-CN"/>
        </w:rPr>
        <w:tab/>
        <w:t>(1)</w:t>
      </w:r>
    </w:p>
    <w:p w:rsidR="00EC4834" w:rsidRDefault="00EC4834" w:rsidP="00EC4834">
      <w:pPr>
        <w:ind w:firstLineChars="200" w:firstLine="480"/>
        <w:rPr>
          <w:lang w:val="en-US" w:eastAsia="zh-CN"/>
        </w:rPr>
      </w:pPr>
      <w:bookmarkStart w:id="49" w:name="lt_pId202"/>
      <w:r>
        <w:rPr>
          <w:rFonts w:hint="eastAsia"/>
          <w:szCs w:val="24"/>
          <w:lang w:eastAsia="zh-CN"/>
        </w:rPr>
        <w:t>注意：</w:t>
      </w:r>
      <w:r w:rsidR="00841EB8" w:rsidRPr="00406551">
        <w:rPr>
          <w:i/>
          <w:lang w:val="en-GB" w:eastAsia="zh-CN"/>
        </w:rPr>
        <w:t>J</w:t>
      </w:r>
      <w:r w:rsidR="00841EB8" w:rsidRPr="00406551">
        <w:rPr>
          <w:lang w:val="en-GB" w:eastAsia="zh-CN"/>
        </w:rPr>
        <w:t>(−0.78) </w:t>
      </w:r>
      <w:r w:rsidR="00841EB8" w:rsidRPr="000F320D">
        <w:rPr>
          <w:position w:val="-4"/>
        </w:rPr>
        <w:object w:dxaOrig="200" w:dyaOrig="200">
          <v:shape id="_x0000_i1026" type="#_x0000_t75" style="width:9pt;height:9pt" o:ole="">
            <v:imagedata r:id="rId16" o:title=""/>
          </v:shape>
          <o:OLEObject Type="Embed" ProgID="Equation.3" ShapeID="_x0000_i1026" DrawAspect="Content" ObjectID="_1641817052" r:id="rId17"/>
        </w:object>
      </w:r>
      <w:r w:rsidR="00841EB8" w:rsidRPr="00406551">
        <w:rPr>
          <w:lang w:val="en-GB" w:eastAsia="zh-CN"/>
        </w:rPr>
        <w:t> 0</w:t>
      </w:r>
      <w:r>
        <w:rPr>
          <w:rFonts w:hint="eastAsia"/>
          <w:szCs w:val="24"/>
          <w:lang w:eastAsia="zh-CN"/>
        </w:rPr>
        <w:t>，并且这定义了应使用该近似值的下限。对</w:t>
      </w:r>
      <w:r>
        <w:rPr>
          <w:i/>
          <w:szCs w:val="24"/>
        </w:rPr>
        <w:t>ν</w:t>
      </w:r>
      <w:r>
        <w:rPr>
          <w:rFonts w:hint="eastAsia"/>
          <w:szCs w:val="24"/>
          <w:lang w:eastAsia="zh-CN"/>
        </w:rPr>
        <w:t>≤</w:t>
      </w:r>
      <w:r>
        <w:rPr>
          <w:szCs w:val="24"/>
          <w:lang w:eastAsia="zh-CN"/>
        </w:rPr>
        <w:t xml:space="preserve"> −0.78</w:t>
      </w:r>
      <w:r>
        <w:rPr>
          <w:rFonts w:hint="eastAsia"/>
          <w:szCs w:val="24"/>
          <w:lang w:eastAsia="zh-CN"/>
        </w:rPr>
        <w:t>，</w:t>
      </w:r>
      <w:r>
        <w:rPr>
          <w:i/>
          <w:szCs w:val="24"/>
          <w:lang w:eastAsia="zh-CN"/>
        </w:rPr>
        <w:t>J</w:t>
      </w:r>
      <w:r>
        <w:rPr>
          <w:rFonts w:hint="eastAsia"/>
          <w:szCs w:val="24"/>
          <w:lang w:eastAsia="zh-CN"/>
        </w:rPr>
        <w:t>(</w:t>
      </w:r>
      <w:r>
        <w:rPr>
          <w:i/>
          <w:szCs w:val="24"/>
        </w:rPr>
        <w:t>ν</w:t>
      </w:r>
      <w:r>
        <w:rPr>
          <w:rFonts w:hint="eastAsia"/>
          <w:szCs w:val="24"/>
          <w:lang w:eastAsia="zh-CN"/>
        </w:rPr>
        <w:t>)</w:t>
      </w:r>
      <w:r>
        <w:rPr>
          <w:rFonts w:hint="eastAsia"/>
          <w:szCs w:val="24"/>
          <w:lang w:eastAsia="zh-CN"/>
        </w:rPr>
        <w:t>设为</w:t>
      </w:r>
      <w:r>
        <w:rPr>
          <w:szCs w:val="24"/>
          <w:lang w:eastAsia="zh-CN"/>
        </w:rPr>
        <w:t>0</w:t>
      </w:r>
      <w:r>
        <w:rPr>
          <w:rFonts w:hint="eastAsia"/>
          <w:szCs w:val="24"/>
          <w:lang w:eastAsia="zh-CN"/>
        </w:rPr>
        <w:t>。</w:t>
      </w:r>
    </w:p>
    <w:p w:rsidR="00FB5E56" w:rsidRPr="00406551" w:rsidRDefault="00EC4834" w:rsidP="00FB5E56">
      <w:pPr>
        <w:ind w:firstLineChars="200" w:firstLine="480"/>
        <w:rPr>
          <w:lang w:val="en-GB" w:eastAsia="zh-CN"/>
        </w:rPr>
      </w:pPr>
      <w:bookmarkStart w:id="50" w:name="lt_pId203"/>
      <w:bookmarkEnd w:id="49"/>
      <w:r>
        <w:rPr>
          <w:rFonts w:hint="eastAsia"/>
          <w:lang w:eastAsia="zh-CN"/>
        </w:rPr>
        <w:t>当</w:t>
      </w:r>
      <w:bookmarkStart w:id="51" w:name="OLE_LINK131"/>
      <w:bookmarkStart w:id="52" w:name="OLE_LINK132"/>
      <w:r>
        <w:rPr>
          <w:rFonts w:hint="eastAsia"/>
          <w:lang w:eastAsia="zh-CN"/>
        </w:rPr>
        <w:t>发射机或接收机</w:t>
      </w:r>
      <w:bookmarkEnd w:id="51"/>
      <w:bookmarkEnd w:id="52"/>
      <w:r>
        <w:rPr>
          <w:rFonts w:hint="eastAsia"/>
          <w:lang w:eastAsia="zh-CN"/>
        </w:rPr>
        <w:t>天线的位置低于代表发射机或接收机</w:t>
      </w:r>
      <w:bookmarkStart w:id="53" w:name="OLE_LINK140"/>
      <w:bookmarkStart w:id="54" w:name="OLE_LINK141"/>
      <w:r>
        <w:rPr>
          <w:rFonts w:hint="eastAsia"/>
          <w:lang w:eastAsia="zh-CN"/>
        </w:rPr>
        <w:t>环境</w:t>
      </w:r>
      <w:bookmarkEnd w:id="53"/>
      <w:bookmarkEnd w:id="54"/>
      <w:r>
        <w:rPr>
          <w:rFonts w:hint="eastAsia"/>
          <w:lang w:eastAsia="zh-CN"/>
        </w:rPr>
        <w:t>地面覆盖</w:t>
      </w:r>
      <w:r>
        <w:rPr>
          <w:lang w:val="en-US" w:eastAsia="zh-CN"/>
        </w:rPr>
        <w:t>高度</w:t>
      </w:r>
      <w:r w:rsidRPr="009019CC">
        <w:rPr>
          <w:i/>
          <w:lang w:val="en-US" w:eastAsia="zh-CN"/>
        </w:rPr>
        <w:t>R</w:t>
      </w:r>
      <w:r>
        <w:rPr>
          <w:rFonts w:hint="eastAsia"/>
          <w:lang w:val="en-US" w:eastAsia="zh-CN"/>
        </w:rPr>
        <w:t>时，</w:t>
      </w:r>
      <w:r>
        <w:rPr>
          <w:rFonts w:hint="eastAsia"/>
          <w:lang w:eastAsia="zh-CN"/>
        </w:rPr>
        <w:t>附加</w:t>
      </w:r>
      <w:bookmarkStart w:id="55" w:name="OLE_LINK136"/>
      <w:bookmarkStart w:id="56" w:name="OLE_LINK137"/>
      <w:r>
        <w:rPr>
          <w:rFonts w:hint="eastAsia"/>
          <w:lang w:eastAsia="zh-CN"/>
        </w:rPr>
        <w:t>损</w:t>
      </w:r>
      <w:r>
        <w:rPr>
          <w:rFonts w:hint="eastAsia"/>
          <w:szCs w:val="24"/>
          <w:lang w:eastAsia="zh-CN"/>
        </w:rPr>
        <w:t>耗</w:t>
      </w:r>
      <w:bookmarkEnd w:id="55"/>
      <w:bookmarkEnd w:id="56"/>
      <w:r w:rsidRPr="009019CC">
        <w:rPr>
          <w:i/>
          <w:lang w:val="en-US" w:eastAsia="zh-CN"/>
        </w:rPr>
        <w:t>A</w:t>
      </w:r>
      <w:r w:rsidRPr="009019CC">
        <w:rPr>
          <w:i/>
          <w:vertAlign w:val="subscript"/>
          <w:lang w:val="en-US" w:eastAsia="zh-CN"/>
        </w:rPr>
        <w:t>h</w:t>
      </w:r>
      <w:r w:rsidR="00FB5E56">
        <w:rPr>
          <w:rFonts w:hint="eastAsia"/>
          <w:lang w:eastAsia="zh-CN"/>
        </w:rPr>
        <w:t>计算</w:t>
      </w:r>
      <w:r>
        <w:rPr>
          <w:rFonts w:hint="eastAsia"/>
          <w:lang w:eastAsia="zh-CN"/>
        </w:rPr>
        <w:t>如下。</w:t>
      </w:r>
      <w:bookmarkEnd w:id="50"/>
      <w:r w:rsidR="00FB5E56">
        <w:rPr>
          <w:rFonts w:hint="eastAsia"/>
          <w:lang w:val="en-GB" w:eastAsia="zh-CN"/>
        </w:rPr>
        <w:t>在可用的情况下，应使用基于精确地物</w:t>
      </w:r>
      <w:r w:rsidR="00FB5E56" w:rsidRPr="00FB5E56">
        <w:rPr>
          <w:rFonts w:hint="eastAsia"/>
          <w:lang w:val="en-GB" w:eastAsia="zh-CN"/>
        </w:rPr>
        <w:t>高度信息的</w:t>
      </w:r>
      <w:r w:rsidR="00FB5E56">
        <w:rPr>
          <w:rFonts w:hint="eastAsia"/>
          <w:lang w:val="en-GB" w:eastAsia="zh-CN"/>
        </w:rPr>
        <w:t>、具有代表性的地物</w:t>
      </w:r>
      <w:r w:rsidR="00FB5E56" w:rsidRPr="00FB5E56">
        <w:rPr>
          <w:rFonts w:hint="eastAsia"/>
          <w:lang w:val="en-GB" w:eastAsia="zh-CN"/>
        </w:rPr>
        <w:t>高度，</w:t>
      </w:r>
      <w:r w:rsidR="00FB5E56">
        <w:rPr>
          <w:rFonts w:hint="eastAsia"/>
          <w:lang w:val="en-GB" w:eastAsia="zh-CN"/>
        </w:rPr>
        <w:t>但若不可用，则</w:t>
      </w:r>
      <w:r w:rsidR="00FB5E56" w:rsidRPr="00FB5E56">
        <w:rPr>
          <w:rFonts w:hint="eastAsia"/>
          <w:lang w:val="en-GB" w:eastAsia="zh-CN"/>
        </w:rPr>
        <w:t>在表</w:t>
      </w:r>
      <w:r w:rsidR="00FB5E56" w:rsidRPr="00FB5E56">
        <w:rPr>
          <w:rFonts w:hint="eastAsia"/>
          <w:lang w:val="en-GB" w:eastAsia="zh-CN"/>
        </w:rPr>
        <w:t>3</w:t>
      </w:r>
      <w:r w:rsidR="00FB5E56">
        <w:rPr>
          <w:rFonts w:hint="eastAsia"/>
          <w:lang w:val="en-GB" w:eastAsia="zh-CN"/>
        </w:rPr>
        <w:t>中给出信息</w:t>
      </w:r>
      <w:r w:rsidR="00FB5E56" w:rsidRPr="00FB5E56">
        <w:rPr>
          <w:rFonts w:hint="eastAsia"/>
          <w:lang w:val="en-GB" w:eastAsia="zh-CN"/>
        </w:rPr>
        <w:t>。发射机和接收机的损耗建模方法是相同的。</w:t>
      </w:r>
    </w:p>
    <w:p w:rsidR="00EC4834" w:rsidRPr="00B933BA" w:rsidRDefault="00EC4834" w:rsidP="00EC4834">
      <w:pPr>
        <w:ind w:firstLineChars="200" w:firstLine="480"/>
        <w:rPr>
          <w:lang w:eastAsia="zh-CN"/>
        </w:rPr>
      </w:pPr>
      <w:r w:rsidRPr="00B933BA">
        <w:rPr>
          <w:rFonts w:hint="eastAsia"/>
          <w:lang w:eastAsia="zh-CN"/>
        </w:rPr>
        <w:t>如果</w:t>
      </w:r>
      <w:r w:rsidRPr="00B933BA">
        <w:rPr>
          <w:i/>
          <w:lang w:eastAsia="zh-CN"/>
        </w:rPr>
        <w:t>h</w:t>
      </w:r>
      <w:r w:rsidRPr="00B933BA">
        <w:sym w:font="Symbol" w:char="F0B3"/>
      </w:r>
      <w:r w:rsidRPr="00B933BA">
        <w:rPr>
          <w:i/>
          <w:lang w:eastAsia="zh-CN"/>
        </w:rPr>
        <w:t>R</w:t>
      </w:r>
      <w:r w:rsidRPr="00B933BA">
        <w:rPr>
          <w:rFonts w:hint="eastAsia"/>
          <w:lang w:eastAsia="zh-CN"/>
        </w:rPr>
        <w:t>，那么</w:t>
      </w:r>
      <w:r w:rsidRPr="00B933BA">
        <w:rPr>
          <w:i/>
          <w:lang w:eastAsia="zh-CN"/>
        </w:rPr>
        <w:t>A</w:t>
      </w:r>
      <w:r w:rsidRPr="00B933BA">
        <w:rPr>
          <w:i/>
          <w:vertAlign w:val="subscript"/>
          <w:lang w:eastAsia="zh-CN"/>
        </w:rPr>
        <w:t>h</w:t>
      </w:r>
      <w:r w:rsidRPr="00B933BA">
        <w:rPr>
          <w:lang w:eastAsia="zh-CN"/>
        </w:rPr>
        <w:t xml:space="preserve"> = 0</w:t>
      </w:r>
      <w:r w:rsidRPr="00B933BA">
        <w:rPr>
          <w:rFonts w:hint="eastAsia"/>
          <w:lang w:eastAsia="zh-CN"/>
        </w:rPr>
        <w:t>。</w:t>
      </w:r>
    </w:p>
    <w:p w:rsidR="00EC4834" w:rsidRPr="00B933BA" w:rsidRDefault="00EC4834" w:rsidP="00EC4834">
      <w:pPr>
        <w:ind w:firstLineChars="200" w:firstLine="480"/>
        <w:rPr>
          <w:lang w:eastAsia="zh-CN"/>
        </w:rPr>
      </w:pPr>
      <w:r w:rsidRPr="00B933BA">
        <w:rPr>
          <w:rFonts w:hint="eastAsia"/>
          <w:lang w:eastAsia="zh-CN"/>
        </w:rPr>
        <w:t>如果</w:t>
      </w:r>
      <w:r w:rsidRPr="00B933BA">
        <w:rPr>
          <w:i/>
          <w:lang w:eastAsia="zh-CN"/>
        </w:rPr>
        <w:t>h</w:t>
      </w:r>
      <w:r w:rsidRPr="00B933BA">
        <w:rPr>
          <w:lang w:val="en-US" w:eastAsia="zh-CN"/>
        </w:rPr>
        <w:t>&lt;</w:t>
      </w:r>
      <w:r w:rsidRPr="00B933BA">
        <w:rPr>
          <w:i/>
          <w:lang w:eastAsia="zh-CN"/>
        </w:rPr>
        <w:t>R</w:t>
      </w:r>
      <w:r w:rsidRPr="00B933BA">
        <w:rPr>
          <w:rFonts w:hint="eastAsia"/>
          <w:lang w:eastAsia="zh-CN"/>
        </w:rPr>
        <w:t>，那么依据地物类型，</w:t>
      </w:r>
      <w:r w:rsidRPr="00B933BA">
        <w:rPr>
          <w:i/>
          <w:lang w:eastAsia="zh-CN"/>
        </w:rPr>
        <w:t>A</w:t>
      </w:r>
      <w:r w:rsidRPr="00B933BA">
        <w:rPr>
          <w:i/>
          <w:vertAlign w:val="subscript"/>
          <w:lang w:eastAsia="zh-CN"/>
        </w:rPr>
        <w:t>h</w:t>
      </w:r>
      <w:r w:rsidRPr="00B933BA">
        <w:rPr>
          <w:rFonts w:hint="eastAsia"/>
          <w:lang w:eastAsia="zh-CN"/>
        </w:rPr>
        <w:t>可取两种形式</w:t>
      </w:r>
      <w:r w:rsidR="00FB5E56">
        <w:rPr>
          <w:rFonts w:hint="eastAsia"/>
          <w:lang w:eastAsia="zh-CN"/>
        </w:rPr>
        <w:t>中的一种</w:t>
      </w:r>
      <w:r w:rsidRPr="00B933BA">
        <w:rPr>
          <w:rFonts w:hint="eastAsia"/>
          <w:lang w:eastAsia="zh-CN"/>
        </w:rPr>
        <w:t>（参见表</w:t>
      </w:r>
      <w:r>
        <w:rPr>
          <w:lang w:eastAsia="zh-CN"/>
        </w:rPr>
        <w:t>3</w:t>
      </w:r>
      <w:r w:rsidRPr="00B933BA">
        <w:rPr>
          <w:rFonts w:hint="eastAsia"/>
          <w:lang w:eastAsia="zh-CN"/>
        </w:rPr>
        <w:t>）：</w:t>
      </w:r>
    </w:p>
    <w:p w:rsidR="00B234BB" w:rsidRPr="001943B0" w:rsidRDefault="00B234BB" w:rsidP="00B234BB">
      <w:pPr>
        <w:pStyle w:val="Equation"/>
        <w:rPr>
          <w:lang w:val="en-GB" w:eastAsia="zh-CN"/>
        </w:rPr>
      </w:pPr>
      <w:r w:rsidRPr="00406551">
        <w:rPr>
          <w:position w:val="-12"/>
          <w:lang w:val="en-GB" w:eastAsia="zh-CN"/>
        </w:rPr>
        <w:tab/>
      </w:r>
      <w:r w:rsidRPr="00406551">
        <w:rPr>
          <w:position w:val="-12"/>
          <w:lang w:val="en-GB" w:eastAsia="zh-CN"/>
        </w:rPr>
        <w:tab/>
      </w:r>
      <w:r w:rsidRPr="001943B0">
        <w:rPr>
          <w:position w:val="-12"/>
        </w:rPr>
        <w:object w:dxaOrig="1698" w:dyaOrig="430">
          <v:shape id="_x0000_i1027" type="#_x0000_t75" style="width:86.25pt;height:21.75pt" o:ole="">
            <v:imagedata r:id="rId18" o:title=""/>
          </v:shape>
          <o:OLEObject Type="Embed" ProgID="Equation.3" ShapeID="_x0000_i1027" DrawAspect="Content" ObjectID="_1641817053" r:id="rId19"/>
        </w:object>
      </w:r>
      <w:r w:rsidRPr="001943B0">
        <w:rPr>
          <w:lang w:val="en-GB" w:eastAsia="zh-CN"/>
        </w:rPr>
        <w:t>                </w:t>
      </w:r>
      <w:bookmarkStart w:id="57" w:name="lt_pId207"/>
      <w:r w:rsidRPr="001943B0">
        <w:rPr>
          <w:lang w:val="en-GB" w:eastAsia="zh-CN"/>
        </w:rPr>
        <w:t>dB</w:t>
      </w:r>
      <w:bookmarkEnd w:id="57"/>
      <w:r w:rsidRPr="001943B0">
        <w:rPr>
          <w:lang w:val="en-GB" w:eastAsia="zh-CN"/>
        </w:rPr>
        <w:tab/>
      </w:r>
      <w:bookmarkStart w:id="58" w:name="lt_pId208"/>
      <w:r w:rsidRPr="001943B0">
        <w:rPr>
          <w:lang w:val="en-GB" w:eastAsia="zh-CN"/>
        </w:rPr>
        <w:t>(2a)</w:t>
      </w:r>
      <w:bookmarkEnd w:id="58"/>
    </w:p>
    <w:p w:rsidR="00B234BB" w:rsidRPr="001943B0" w:rsidRDefault="00FB5E56" w:rsidP="00B234BB">
      <w:pPr>
        <w:rPr>
          <w:lang w:val="en-GB" w:eastAsia="zh-CN"/>
        </w:rPr>
      </w:pPr>
      <w:r>
        <w:rPr>
          <w:rFonts w:hint="eastAsia"/>
          <w:lang w:val="en-GB" w:eastAsia="zh-CN"/>
        </w:rPr>
        <w:t>或</w:t>
      </w:r>
      <w:r w:rsidR="00B40D19">
        <w:rPr>
          <w:rFonts w:hint="eastAsia"/>
          <w:lang w:val="en-GB" w:eastAsia="zh-CN"/>
        </w:rPr>
        <w:t>者</w:t>
      </w:r>
      <w:r>
        <w:rPr>
          <w:rFonts w:hint="eastAsia"/>
          <w:lang w:val="en-GB" w:eastAsia="zh-CN"/>
        </w:rPr>
        <w:t>：</w:t>
      </w:r>
    </w:p>
    <w:p w:rsidR="00B234BB" w:rsidRPr="00406551" w:rsidRDefault="00B234BB" w:rsidP="00B234BB">
      <w:pPr>
        <w:pStyle w:val="Equation"/>
        <w:rPr>
          <w:lang w:val="en-GB" w:eastAsia="zh-CN"/>
        </w:rPr>
      </w:pPr>
      <w:r w:rsidRPr="001943B0">
        <w:rPr>
          <w:lang w:val="en-GB" w:eastAsia="zh-CN"/>
        </w:rPr>
        <w:tab/>
      </w:r>
      <w:r w:rsidRPr="001943B0">
        <w:rPr>
          <w:lang w:val="en-GB" w:eastAsia="zh-CN"/>
        </w:rPr>
        <w:tab/>
      </w:r>
      <w:r w:rsidRPr="001943B0">
        <w:rPr>
          <w:position w:val="-12"/>
        </w:rPr>
        <w:object w:dxaOrig="2128" w:dyaOrig="430">
          <v:shape id="_x0000_i1028" type="#_x0000_t75" style="width:107.25pt;height:21.75pt" o:ole="">
            <v:imagedata r:id="rId20" o:title=""/>
          </v:shape>
          <o:OLEObject Type="Embed" ProgID="Equation.3" ShapeID="_x0000_i1028" DrawAspect="Content" ObjectID="_1641817054" r:id="rId21"/>
        </w:object>
      </w:r>
      <w:r w:rsidRPr="001943B0">
        <w:rPr>
          <w:lang w:val="en-GB" w:eastAsia="zh-CN"/>
        </w:rPr>
        <w:t>                </w:t>
      </w:r>
      <w:bookmarkStart w:id="59" w:name="lt_pId210"/>
      <w:r w:rsidRPr="001943B0">
        <w:rPr>
          <w:lang w:val="en-GB" w:eastAsia="zh-CN"/>
        </w:rPr>
        <w:t>dB</w:t>
      </w:r>
      <w:bookmarkEnd w:id="59"/>
      <w:r w:rsidRPr="001943B0">
        <w:rPr>
          <w:lang w:val="en-GB" w:eastAsia="zh-CN"/>
        </w:rPr>
        <w:tab/>
      </w:r>
      <w:bookmarkStart w:id="60" w:name="lt_pId211"/>
      <w:r w:rsidRPr="001943B0">
        <w:rPr>
          <w:lang w:val="en-GB" w:eastAsia="zh-CN"/>
        </w:rPr>
        <w:t>(2b)</w:t>
      </w:r>
      <w:bookmarkEnd w:id="60"/>
    </w:p>
    <w:p w:rsidR="00EC4834" w:rsidRPr="00AB31CB" w:rsidRDefault="00EC4834" w:rsidP="00EC4834">
      <w:pPr>
        <w:ind w:firstLineChars="200" w:firstLine="480"/>
        <w:rPr>
          <w:lang w:val="en-US" w:eastAsia="zh-CN"/>
        </w:rPr>
      </w:pPr>
      <w:r w:rsidRPr="00A901C2">
        <w:rPr>
          <w:rFonts w:hint="eastAsia"/>
          <w:lang w:eastAsia="zh-CN"/>
        </w:rPr>
        <w:t>通过公式</w:t>
      </w:r>
      <w:r w:rsidR="009928FF" w:rsidRPr="003A5BF4">
        <w:rPr>
          <w:rFonts w:hint="eastAsia"/>
          <w:lang w:val="en-GB" w:eastAsia="zh-CN"/>
        </w:rPr>
        <w:t>(1)</w:t>
      </w:r>
      <w:r w:rsidRPr="00A901C2">
        <w:rPr>
          <w:rFonts w:hint="eastAsia"/>
          <w:lang w:eastAsia="zh-CN"/>
        </w:rPr>
        <w:t>计算</w:t>
      </w:r>
      <w:r w:rsidRPr="00AB31CB">
        <w:rPr>
          <w:i/>
          <w:lang w:val="en-US" w:eastAsia="zh-CN"/>
        </w:rPr>
        <w:t>J</w:t>
      </w:r>
      <w:r>
        <w:rPr>
          <w:rFonts w:hint="eastAsia"/>
          <w:lang w:val="en-US" w:eastAsia="zh-CN"/>
        </w:rPr>
        <w:t>(</w:t>
      </w:r>
      <w:r w:rsidRPr="00A901C2">
        <w:rPr>
          <w:rFonts w:ascii="Symbol" w:hAnsi="Symbol"/>
          <w:lang w:eastAsia="zh-CN"/>
        </w:rPr>
        <w:t></w:t>
      </w:r>
      <w:r>
        <w:rPr>
          <w:rFonts w:hint="eastAsia"/>
          <w:lang w:val="en-US" w:eastAsia="zh-CN"/>
        </w:rPr>
        <w:t>)</w:t>
      </w:r>
      <w:r w:rsidRPr="00A901C2">
        <w:rPr>
          <w:rFonts w:hint="eastAsia"/>
          <w:lang w:eastAsia="zh-CN"/>
        </w:rPr>
        <w:t>。</w:t>
      </w:r>
    </w:p>
    <w:p w:rsidR="00EC4834" w:rsidRPr="00AB31CB" w:rsidRDefault="00EC4834" w:rsidP="00EC4834">
      <w:pPr>
        <w:ind w:firstLineChars="200" w:firstLine="480"/>
        <w:rPr>
          <w:lang w:val="en-US" w:eastAsia="zh-CN"/>
        </w:rPr>
      </w:pPr>
      <w:r w:rsidRPr="00A901C2">
        <w:rPr>
          <w:rFonts w:hint="eastAsia"/>
          <w:lang w:eastAsia="zh-CN"/>
        </w:rPr>
        <w:lastRenderedPageBreak/>
        <w:t>通过以下公式计算</w:t>
      </w:r>
      <w:r w:rsidRPr="00A901C2">
        <w:sym w:font="Symbol" w:char="F06E"/>
      </w:r>
      <w:r w:rsidRPr="00A901C2">
        <w:rPr>
          <w:rFonts w:hint="eastAsia"/>
          <w:lang w:eastAsia="zh-CN"/>
        </w:rPr>
        <w:t>项和</w:t>
      </w:r>
      <w:r w:rsidRPr="00AB31CB">
        <w:rPr>
          <w:i/>
          <w:lang w:val="en-US" w:eastAsia="zh-CN"/>
        </w:rPr>
        <w:t>K</w:t>
      </w:r>
      <w:r w:rsidRPr="00AB31CB">
        <w:rPr>
          <w:i/>
          <w:vertAlign w:val="subscript"/>
          <w:lang w:val="en-US" w:eastAsia="zh-CN"/>
        </w:rPr>
        <w:t>h</w:t>
      </w:r>
      <w:r w:rsidRPr="00AB31CB">
        <w:rPr>
          <w:iCs/>
          <w:vertAlign w:val="subscript"/>
          <w:lang w:val="en-US" w:eastAsia="zh-CN"/>
        </w:rPr>
        <w:t>2</w:t>
      </w:r>
      <w:r w:rsidRPr="00A901C2">
        <w:rPr>
          <w:rFonts w:hint="eastAsia"/>
          <w:lang w:eastAsia="zh-CN"/>
        </w:rPr>
        <w:t>项</w:t>
      </w:r>
      <w:r w:rsidRPr="00AB31CB">
        <w:rPr>
          <w:rFonts w:hint="eastAsia"/>
          <w:lang w:val="en-US" w:eastAsia="zh-CN"/>
        </w:rPr>
        <w:t>：</w:t>
      </w:r>
    </w:p>
    <w:p w:rsidR="00B234BB" w:rsidRPr="00406551" w:rsidRDefault="00B234BB" w:rsidP="00B234BB">
      <w:pPr>
        <w:pStyle w:val="Equation"/>
        <w:spacing w:before="0"/>
        <w:rPr>
          <w:lang w:val="en-GB"/>
        </w:rPr>
      </w:pPr>
      <w:r w:rsidRPr="00406551">
        <w:rPr>
          <w:lang w:val="en-GB" w:eastAsia="zh-CN"/>
        </w:rPr>
        <w:tab/>
      </w:r>
      <w:r w:rsidRPr="00406551">
        <w:rPr>
          <w:lang w:val="en-GB" w:eastAsia="zh-CN"/>
        </w:rPr>
        <w:tab/>
      </w:r>
      <w:r w:rsidRPr="00DB2B05">
        <w:rPr>
          <w:position w:val="-16"/>
        </w:rPr>
        <w:object w:dxaOrig="1902" w:dyaOrig="430">
          <v:shape id="_x0000_i1029" type="#_x0000_t75" style="width:93.75pt;height:21.75pt" o:ole="">
            <v:imagedata r:id="rId22" o:title=""/>
          </v:shape>
          <o:OLEObject Type="Embed" ProgID="Equation.3" ShapeID="_x0000_i1029" DrawAspect="Content" ObjectID="_1641817055" r:id="rId23"/>
        </w:object>
      </w:r>
      <w:r w:rsidRPr="00406551">
        <w:rPr>
          <w:lang w:val="en-GB"/>
        </w:rPr>
        <w:tab/>
      </w:r>
      <w:bookmarkStart w:id="61" w:name="lt_pId214"/>
      <w:r w:rsidRPr="001943B0">
        <w:rPr>
          <w:lang w:val="en-GB"/>
        </w:rPr>
        <w:t>(2c)</w:t>
      </w:r>
      <w:bookmarkEnd w:id="61"/>
    </w:p>
    <w:p w:rsidR="00B234BB" w:rsidRPr="001943B0" w:rsidRDefault="00B234BB" w:rsidP="00B234BB">
      <w:pPr>
        <w:pStyle w:val="Equation"/>
        <w:rPr>
          <w:lang w:val="en-GB" w:eastAsia="zh-CN"/>
        </w:rPr>
      </w:pPr>
      <w:r w:rsidRPr="00406551">
        <w:rPr>
          <w:lang w:val="en-GB"/>
        </w:rPr>
        <w:tab/>
      </w:r>
      <w:r w:rsidRPr="00406551">
        <w:rPr>
          <w:lang w:val="en-GB"/>
        </w:rPr>
        <w:tab/>
      </w:r>
      <w:r w:rsidRPr="00DB2B05">
        <w:rPr>
          <w:position w:val="-14"/>
        </w:rPr>
        <w:object w:dxaOrig="1182" w:dyaOrig="344">
          <v:shape id="_x0000_i1030" type="#_x0000_t75" style="width:57.75pt;height:14.25pt" o:ole="">
            <v:imagedata r:id="rId24" o:title=""/>
          </v:shape>
          <o:OLEObject Type="Embed" ProgID="Equation.3" ShapeID="_x0000_i1030" DrawAspect="Content" ObjectID="_1641817056" r:id="rId25"/>
        </w:object>
      </w:r>
      <w:r w:rsidRPr="00406551">
        <w:rPr>
          <w:lang w:val="en-GB" w:eastAsia="zh-CN"/>
        </w:rPr>
        <w:t>                </w:t>
      </w:r>
      <w:bookmarkStart w:id="62" w:name="lt_pId215"/>
      <w:r w:rsidRPr="001943B0">
        <w:rPr>
          <w:lang w:val="en-GB" w:eastAsia="zh-CN"/>
        </w:rPr>
        <w:t>m</w:t>
      </w:r>
      <w:bookmarkEnd w:id="62"/>
      <w:r w:rsidRPr="001943B0">
        <w:rPr>
          <w:lang w:val="en-GB" w:eastAsia="zh-CN"/>
        </w:rPr>
        <w:tab/>
      </w:r>
      <w:bookmarkStart w:id="63" w:name="lt_pId216"/>
      <w:r w:rsidRPr="001943B0">
        <w:rPr>
          <w:lang w:val="en-GB" w:eastAsia="zh-CN"/>
        </w:rPr>
        <w:t>(2d)</w:t>
      </w:r>
      <w:bookmarkEnd w:id="63"/>
    </w:p>
    <w:p w:rsidR="00B234BB" w:rsidRPr="001943B0" w:rsidRDefault="00B234BB" w:rsidP="00B234BB">
      <w:pPr>
        <w:pStyle w:val="Equation"/>
        <w:rPr>
          <w:lang w:val="en-GB" w:eastAsia="zh-CN"/>
        </w:rPr>
      </w:pPr>
      <w:r w:rsidRPr="001943B0">
        <w:rPr>
          <w:lang w:val="en-GB" w:eastAsia="zh-CN"/>
        </w:rPr>
        <w:tab/>
      </w:r>
      <w:r w:rsidRPr="001943B0">
        <w:rPr>
          <w:lang w:val="en-GB" w:eastAsia="zh-CN"/>
        </w:rPr>
        <w:tab/>
      </w:r>
      <w:r w:rsidR="00984C20" w:rsidRPr="001943B0">
        <w:rPr>
          <w:position w:val="-32"/>
        </w:rPr>
        <w:object w:dxaOrig="1741" w:dyaOrig="784">
          <v:shape id="_x0000_i1031" type="#_x0000_t75" style="width:86.25pt;height:30pt" o:ole="">
            <v:imagedata r:id="rId26" o:title=""/>
          </v:shape>
          <o:OLEObject Type="Embed" ProgID="Equation.3" ShapeID="_x0000_i1031" DrawAspect="Content" ObjectID="_1641817057" r:id="rId27"/>
        </w:object>
      </w:r>
      <w:r w:rsidRPr="001943B0">
        <w:rPr>
          <w:lang w:val="en-GB" w:eastAsia="zh-CN"/>
        </w:rPr>
        <w:t>                </w:t>
      </w:r>
      <w:r w:rsidR="00FB5E56">
        <w:rPr>
          <w:rFonts w:hint="eastAsia"/>
          <w:lang w:val="en-GB" w:eastAsia="zh-CN"/>
        </w:rPr>
        <w:t>度</w:t>
      </w:r>
      <w:r w:rsidRPr="001943B0">
        <w:rPr>
          <w:lang w:val="en-GB" w:eastAsia="zh-CN"/>
        </w:rPr>
        <w:tab/>
      </w:r>
      <w:bookmarkStart w:id="64" w:name="lt_pId218"/>
      <w:r w:rsidRPr="001943B0">
        <w:rPr>
          <w:lang w:val="en-GB" w:eastAsia="zh-CN"/>
        </w:rPr>
        <w:t>(2e)</w:t>
      </w:r>
      <w:bookmarkEnd w:id="64"/>
    </w:p>
    <w:p w:rsidR="00B234BB" w:rsidRPr="001943B0" w:rsidRDefault="00B234BB" w:rsidP="00B234BB">
      <w:pPr>
        <w:pStyle w:val="Equation"/>
        <w:rPr>
          <w:lang w:val="en-GB" w:eastAsia="zh-CN"/>
        </w:rPr>
      </w:pPr>
      <w:r w:rsidRPr="001943B0">
        <w:rPr>
          <w:lang w:val="en-GB" w:eastAsia="zh-CN"/>
        </w:rPr>
        <w:tab/>
      </w:r>
      <w:r w:rsidRPr="001943B0">
        <w:rPr>
          <w:lang w:val="en-GB" w:eastAsia="zh-CN"/>
        </w:rPr>
        <w:tab/>
      </w:r>
      <w:r w:rsidR="00984C20" w:rsidRPr="001943B0">
        <w:rPr>
          <w:position w:val="-12"/>
        </w:rPr>
        <w:object w:dxaOrig="2525" w:dyaOrig="430">
          <v:shape id="_x0000_i1032" type="#_x0000_t75" style="width:129.75pt;height:18.75pt" o:ole="">
            <v:imagedata r:id="rId28" o:title=""/>
          </v:shape>
          <o:OLEObject Type="Embed" ProgID="Equation.3" ShapeID="_x0000_i1032" DrawAspect="Content" ObjectID="_1641817058" r:id="rId29"/>
        </w:object>
      </w:r>
      <w:r w:rsidRPr="001943B0">
        <w:rPr>
          <w:lang w:val="en-GB" w:eastAsia="zh-CN"/>
        </w:rPr>
        <w:tab/>
      </w:r>
      <w:bookmarkStart w:id="65" w:name="lt_pId219"/>
      <w:r w:rsidRPr="001943B0">
        <w:rPr>
          <w:lang w:val="en-GB" w:eastAsia="zh-CN"/>
        </w:rPr>
        <w:t>(2f)</w:t>
      </w:r>
      <w:bookmarkEnd w:id="65"/>
    </w:p>
    <w:p w:rsidR="00B234BB" w:rsidRPr="00406551" w:rsidRDefault="00B234BB" w:rsidP="00B234BB">
      <w:pPr>
        <w:pStyle w:val="Equation"/>
        <w:rPr>
          <w:lang w:val="en-GB" w:eastAsia="zh-CN"/>
        </w:rPr>
      </w:pPr>
      <w:r w:rsidRPr="001943B0">
        <w:rPr>
          <w:lang w:val="en-GB" w:eastAsia="zh-CN"/>
        </w:rPr>
        <w:tab/>
      </w:r>
      <w:r w:rsidRPr="001943B0">
        <w:rPr>
          <w:lang w:val="en-GB" w:eastAsia="zh-CN"/>
        </w:rPr>
        <w:tab/>
      </w:r>
      <w:r w:rsidRPr="001943B0">
        <w:rPr>
          <w:position w:val="-12"/>
        </w:rPr>
        <w:object w:dxaOrig="1623" w:dyaOrig="430">
          <v:shape id="_x0000_i1033" type="#_x0000_t75" style="width:80.25pt;height:21.75pt" o:ole="">
            <v:imagedata r:id="rId30" o:title=""/>
          </v:shape>
          <o:OLEObject Type="Embed" ProgID="Equation.3" ShapeID="_x0000_i1033" DrawAspect="Content" ObjectID="_1641817059" r:id="rId31"/>
        </w:object>
      </w:r>
      <w:r w:rsidRPr="001943B0">
        <w:rPr>
          <w:lang w:val="en-GB" w:eastAsia="zh-CN"/>
        </w:rPr>
        <w:tab/>
      </w:r>
      <w:bookmarkStart w:id="66" w:name="lt_pId220"/>
      <w:r w:rsidRPr="001943B0">
        <w:rPr>
          <w:lang w:val="en-GB" w:eastAsia="zh-CN"/>
        </w:rPr>
        <w:t>(2g)</w:t>
      </w:r>
      <w:bookmarkEnd w:id="66"/>
    </w:p>
    <w:p w:rsidR="00EC4834" w:rsidRPr="00AB31CB" w:rsidRDefault="00EC4834" w:rsidP="00B40D19">
      <w:pPr>
        <w:rPr>
          <w:lang w:val="en-US" w:eastAsia="zh-CN"/>
        </w:rPr>
      </w:pPr>
      <w:bookmarkStart w:id="67" w:name="lt_pId229"/>
      <w:r>
        <w:rPr>
          <w:rFonts w:hint="eastAsia"/>
          <w:szCs w:val="24"/>
          <w:lang w:eastAsia="zh-CN"/>
        </w:rPr>
        <w:t>其中</w:t>
      </w:r>
      <w:r w:rsidRPr="00AB31CB">
        <w:rPr>
          <w:rFonts w:hint="eastAsia"/>
          <w:szCs w:val="24"/>
          <w:lang w:val="en-US" w:eastAsia="zh-CN"/>
        </w:rPr>
        <w:t>：</w:t>
      </w:r>
    </w:p>
    <w:p w:rsidR="00EC4834" w:rsidRDefault="00EC4834" w:rsidP="00EC4834">
      <w:pPr>
        <w:pStyle w:val="Equationlegend"/>
        <w:rPr>
          <w:lang w:eastAsia="zh-CN"/>
        </w:rPr>
      </w:pPr>
      <w:r w:rsidRPr="00AB31CB">
        <w:rPr>
          <w:lang w:eastAsia="zh-CN"/>
        </w:rPr>
        <w:tab/>
      </w:r>
      <w:r w:rsidRPr="00AB31CB">
        <w:rPr>
          <w:i/>
          <w:lang w:eastAsia="zh-CN"/>
        </w:rPr>
        <w:t>f</w:t>
      </w:r>
      <w:r w:rsidRPr="00AB31CB">
        <w:rPr>
          <w:rFonts w:hint="eastAsia"/>
          <w:lang w:eastAsia="zh-CN"/>
        </w:rPr>
        <w:t>：</w:t>
      </w:r>
      <w:r w:rsidRPr="00AB31CB">
        <w:rPr>
          <w:lang w:eastAsia="zh-CN"/>
        </w:rPr>
        <w:tab/>
      </w:r>
      <w:r w:rsidRPr="00A901C2">
        <w:rPr>
          <w:rFonts w:hint="eastAsia"/>
          <w:lang w:eastAsia="zh-CN"/>
        </w:rPr>
        <w:t>频率</w:t>
      </w:r>
      <w:r w:rsidRPr="00AB31CB">
        <w:rPr>
          <w:rFonts w:hint="eastAsia"/>
          <w:lang w:eastAsia="zh-CN"/>
        </w:rPr>
        <w:t>（</w:t>
      </w:r>
      <w:r w:rsidRPr="00AB31CB">
        <w:rPr>
          <w:lang w:eastAsia="zh-CN"/>
        </w:rPr>
        <w:t>GHz</w:t>
      </w:r>
      <w:r w:rsidRPr="00AB31CB">
        <w:rPr>
          <w:rFonts w:hint="eastAsia"/>
          <w:lang w:eastAsia="zh-CN"/>
        </w:rPr>
        <w:t>）</w:t>
      </w:r>
      <w:r w:rsidR="00B40D19">
        <w:rPr>
          <w:rFonts w:hint="eastAsia"/>
          <w:lang w:eastAsia="zh-CN"/>
        </w:rPr>
        <w:t>；</w:t>
      </w:r>
    </w:p>
    <w:p w:rsidR="00EC4834" w:rsidRPr="00071135" w:rsidRDefault="00EC4834" w:rsidP="00EC4834">
      <w:pPr>
        <w:pStyle w:val="Equationlegend"/>
        <w:rPr>
          <w:lang w:eastAsia="zh-CN"/>
        </w:rPr>
      </w:pPr>
      <w:r>
        <w:rPr>
          <w:i/>
          <w:lang w:eastAsia="zh-CN"/>
        </w:rPr>
        <w:tab/>
      </w:r>
      <w:r w:rsidRPr="00071135">
        <w:rPr>
          <w:i/>
          <w:lang w:eastAsia="zh-CN"/>
        </w:rPr>
        <w:t>w</w:t>
      </w:r>
      <w:r w:rsidRPr="00071135">
        <w:rPr>
          <w:i/>
          <w:vertAlign w:val="subscript"/>
          <w:lang w:eastAsia="zh-CN"/>
        </w:rPr>
        <w:t>s</w:t>
      </w:r>
      <w:r>
        <w:rPr>
          <w:rFonts w:hint="eastAsia"/>
          <w:lang w:eastAsia="zh-CN"/>
        </w:rPr>
        <w:t>：</w:t>
      </w:r>
      <w:r>
        <w:rPr>
          <w:lang w:eastAsia="zh-CN"/>
        </w:rPr>
        <w:tab/>
      </w:r>
      <w:r>
        <w:rPr>
          <w:rFonts w:hint="eastAsia"/>
          <w:lang w:eastAsia="zh-CN"/>
        </w:rPr>
        <w:t>与街道宽度</w:t>
      </w:r>
      <w:r w:rsidR="00FB5E56">
        <w:rPr>
          <w:rFonts w:hint="eastAsia"/>
          <w:lang w:eastAsia="zh-CN"/>
        </w:rPr>
        <w:t>（单位：米）</w:t>
      </w:r>
      <w:r>
        <w:rPr>
          <w:rFonts w:hint="eastAsia"/>
          <w:lang w:eastAsia="zh-CN"/>
        </w:rPr>
        <w:t>有关。除非可获得特定</w:t>
      </w:r>
      <w:r w:rsidR="006103CE">
        <w:rPr>
          <w:rFonts w:hint="eastAsia"/>
          <w:lang w:eastAsia="zh-CN"/>
        </w:rPr>
        <w:t>的</w:t>
      </w:r>
      <w:r>
        <w:rPr>
          <w:rFonts w:hint="eastAsia"/>
          <w:lang w:eastAsia="zh-CN"/>
        </w:rPr>
        <w:t>当地信息，否则该值应设为</w:t>
      </w:r>
      <w:r w:rsidRPr="00071135">
        <w:rPr>
          <w:lang w:eastAsia="zh-CN"/>
        </w:rPr>
        <w:t>27</w:t>
      </w:r>
      <w:r>
        <w:rPr>
          <w:rFonts w:hint="eastAsia"/>
          <w:lang w:eastAsia="zh-CN"/>
        </w:rPr>
        <w:t>。</w:t>
      </w:r>
    </w:p>
    <w:p w:rsidR="00EC4834" w:rsidRPr="003053A9" w:rsidRDefault="00EC4834" w:rsidP="003053A9">
      <w:pPr>
        <w:spacing w:before="80"/>
        <w:ind w:firstLineChars="200" w:firstLine="480"/>
        <w:rPr>
          <w:lang w:val="en-GB" w:eastAsia="zh-CN"/>
        </w:rPr>
      </w:pPr>
      <w:r w:rsidRPr="003053A9">
        <w:rPr>
          <w:lang w:val="en-GB" w:eastAsia="zh-CN"/>
        </w:rPr>
        <w:t>公式</w:t>
      </w:r>
      <w:r w:rsidRPr="003053A9">
        <w:rPr>
          <w:lang w:val="en-GB" w:eastAsia="zh-CN"/>
        </w:rPr>
        <w:t> (2</w:t>
      </w:r>
      <w:r w:rsidR="00984C20" w:rsidRPr="003053A9">
        <w:rPr>
          <w:lang w:val="en-GB" w:eastAsia="zh-CN"/>
        </w:rPr>
        <w:t>a)</w:t>
      </w:r>
      <w:r w:rsidRPr="003053A9">
        <w:rPr>
          <w:rFonts w:hint="eastAsia"/>
          <w:lang w:val="en-GB" w:eastAsia="zh-CN"/>
        </w:rPr>
        <w:t>代表障碍物上的菲涅尔</w:t>
      </w:r>
      <w:r w:rsidRPr="003053A9">
        <w:rPr>
          <w:lang w:val="en-GB" w:eastAsia="zh-CN"/>
        </w:rPr>
        <w:t>衍射损耗</w:t>
      </w:r>
      <w:r w:rsidRPr="003053A9">
        <w:rPr>
          <w:rFonts w:hint="eastAsia"/>
          <w:lang w:val="en-GB" w:eastAsia="zh-CN"/>
        </w:rPr>
        <w:t>，适</w:t>
      </w:r>
      <w:r w:rsidR="006103CE" w:rsidRPr="003053A9">
        <w:rPr>
          <w:rFonts w:hint="eastAsia"/>
          <w:lang w:val="en-GB" w:eastAsia="zh-CN"/>
        </w:rPr>
        <w:t>用于如建筑物这样的地物类别</w:t>
      </w:r>
      <w:r w:rsidRPr="003053A9">
        <w:rPr>
          <w:rFonts w:hint="eastAsia"/>
          <w:lang w:val="en-GB" w:eastAsia="zh-CN"/>
        </w:rPr>
        <w:t>。特定的城市地物将属于这种类型。</w:t>
      </w:r>
    </w:p>
    <w:bookmarkEnd w:id="67"/>
    <w:p w:rsidR="00EC4834" w:rsidRDefault="00EC4834" w:rsidP="003053A9">
      <w:pPr>
        <w:spacing w:before="80"/>
        <w:ind w:firstLineChars="200" w:firstLine="480"/>
        <w:rPr>
          <w:lang w:val="en-US" w:eastAsia="zh-CN"/>
        </w:rPr>
      </w:pPr>
      <w:r w:rsidRPr="003053A9">
        <w:rPr>
          <w:lang w:val="en-GB" w:eastAsia="zh-CN"/>
        </w:rPr>
        <w:t>公式</w:t>
      </w:r>
      <w:r w:rsidRPr="003053A9">
        <w:rPr>
          <w:lang w:val="en-GB" w:eastAsia="zh-CN"/>
        </w:rPr>
        <w:t> (2</w:t>
      </w:r>
      <w:r w:rsidR="00984C20" w:rsidRPr="003053A9">
        <w:rPr>
          <w:lang w:val="en-GB" w:eastAsia="zh-CN"/>
        </w:rPr>
        <w:t>b)</w:t>
      </w:r>
      <w:r w:rsidRPr="003053A9">
        <w:rPr>
          <w:rFonts w:hint="eastAsia"/>
          <w:lang w:val="en-GB" w:eastAsia="zh-CN"/>
        </w:rPr>
        <w:t>代表在更为开放位置的</w:t>
      </w:r>
      <w:r w:rsidR="006103CE" w:rsidRPr="003053A9">
        <w:rPr>
          <w:rFonts w:hint="eastAsia"/>
          <w:lang w:val="en-GB" w:eastAsia="zh-CN"/>
        </w:rPr>
        <w:t>、</w:t>
      </w:r>
      <w:r w:rsidRPr="003053A9">
        <w:rPr>
          <w:rFonts w:hint="eastAsia"/>
          <w:lang w:val="en-GB" w:eastAsia="zh-CN"/>
        </w:rPr>
        <w:t>地面附近的高度增益函数。</w:t>
      </w:r>
      <w:bookmarkStart w:id="68" w:name="OLE_LINK142"/>
      <w:bookmarkStart w:id="69" w:name="OLE_LINK143"/>
      <w:r w:rsidRPr="003053A9">
        <w:rPr>
          <w:rFonts w:hint="eastAsia"/>
          <w:lang w:val="en-GB" w:eastAsia="zh-CN"/>
        </w:rPr>
        <w:t>当出现镜面地面反射时，</w:t>
      </w:r>
      <w:bookmarkEnd w:id="68"/>
      <w:bookmarkEnd w:id="69"/>
      <w:r w:rsidRPr="003053A9">
        <w:rPr>
          <w:rFonts w:hint="eastAsia"/>
          <w:lang w:val="en-GB" w:eastAsia="zh-CN"/>
        </w:rPr>
        <w:t>这是典型</w:t>
      </w:r>
      <w:bookmarkStart w:id="70" w:name="OLE_LINK146"/>
      <w:bookmarkStart w:id="71" w:name="OLE_LINK147"/>
      <w:r w:rsidRPr="003053A9">
        <w:rPr>
          <w:rFonts w:hint="eastAsia"/>
          <w:lang w:val="en-GB" w:eastAsia="zh-CN"/>
        </w:rPr>
        <w:t>的信号变化</w:t>
      </w:r>
      <w:bookmarkStart w:id="72" w:name="OLE_LINK144"/>
      <w:bookmarkStart w:id="73" w:name="OLE_LINK145"/>
      <w:bookmarkEnd w:id="70"/>
      <w:bookmarkEnd w:id="71"/>
      <w:r w:rsidRPr="003053A9">
        <w:rPr>
          <w:rFonts w:hint="eastAsia"/>
          <w:lang w:val="en-GB" w:eastAsia="zh-CN"/>
        </w:rPr>
        <w:t>低于</w:t>
      </w:r>
      <w:bookmarkEnd w:id="72"/>
      <w:bookmarkEnd w:id="73"/>
      <w:r w:rsidRPr="003053A9">
        <w:rPr>
          <w:rFonts w:hint="eastAsia"/>
          <w:lang w:val="en-GB" w:eastAsia="zh-CN"/>
        </w:rPr>
        <w:t>前</w:t>
      </w:r>
      <w:bookmarkStart w:id="74" w:name="OLE_LINK1"/>
      <w:bookmarkStart w:id="75" w:name="OLE_LINK2"/>
      <w:r w:rsidRPr="003053A9">
        <w:rPr>
          <w:rFonts w:hint="eastAsia"/>
          <w:lang w:val="en-GB" w:eastAsia="zh-CN"/>
        </w:rPr>
        <w:t>两射线</w:t>
      </w:r>
      <w:bookmarkEnd w:id="74"/>
      <w:bookmarkEnd w:id="75"/>
      <w:r w:rsidRPr="003053A9">
        <w:rPr>
          <w:rFonts w:hint="eastAsia"/>
          <w:lang w:val="en-GB" w:eastAsia="zh-CN"/>
        </w:rPr>
        <w:t>的干扰最大值。当未出现镜面地面反射时，低于</w:t>
      </w:r>
      <w:r w:rsidRPr="003053A9">
        <w:rPr>
          <w:i/>
          <w:iCs/>
          <w:lang w:val="en-GB" w:eastAsia="zh-CN"/>
        </w:rPr>
        <w:t>R</w:t>
      </w:r>
      <w:r w:rsidRPr="003053A9">
        <w:rPr>
          <w:rFonts w:hint="eastAsia"/>
          <w:lang w:val="en-GB" w:eastAsia="zh-CN"/>
        </w:rPr>
        <w:t>的信号变化</w:t>
      </w:r>
      <w:bookmarkStart w:id="76" w:name="OLE_LINK148"/>
      <w:bookmarkStart w:id="77" w:name="OLE_LINK149"/>
      <w:r w:rsidR="006103CE" w:rsidRPr="003053A9">
        <w:rPr>
          <w:rFonts w:hint="eastAsia"/>
          <w:lang w:val="en-GB" w:eastAsia="zh-CN"/>
        </w:rPr>
        <w:t>主要因</w:t>
      </w:r>
      <w:r w:rsidRPr="003053A9">
        <w:rPr>
          <w:rFonts w:hint="eastAsia"/>
          <w:lang w:val="en-GB" w:eastAsia="zh-CN"/>
        </w:rPr>
        <w:t>较小物体和</w:t>
      </w:r>
      <w:r w:rsidRPr="003053A9">
        <w:rPr>
          <w:lang w:val="en-GB" w:eastAsia="zh-CN"/>
        </w:rPr>
        <w:t>不规则</w:t>
      </w:r>
      <w:r w:rsidR="006103CE" w:rsidRPr="003053A9">
        <w:rPr>
          <w:rFonts w:hint="eastAsia"/>
          <w:lang w:val="en-GB" w:eastAsia="zh-CN"/>
        </w:rPr>
        <w:t>物体</w:t>
      </w:r>
      <w:r w:rsidRPr="003053A9">
        <w:rPr>
          <w:rFonts w:hint="eastAsia"/>
          <w:lang w:val="en-GB" w:eastAsia="zh-CN"/>
        </w:rPr>
        <w:t>的阴影</w:t>
      </w:r>
      <w:r w:rsidR="006103CE" w:rsidRPr="003053A9">
        <w:rPr>
          <w:rFonts w:hint="eastAsia"/>
          <w:lang w:val="en-GB" w:eastAsia="zh-CN"/>
        </w:rPr>
        <w:t>而</w:t>
      </w:r>
      <w:r w:rsidRPr="003053A9">
        <w:rPr>
          <w:rFonts w:hint="eastAsia"/>
          <w:lang w:val="en-GB" w:eastAsia="zh-CN"/>
        </w:rPr>
        <w:t>造成。</w:t>
      </w:r>
      <w:bookmarkEnd w:id="76"/>
      <w:bookmarkEnd w:id="77"/>
    </w:p>
    <w:p w:rsidR="00B234BB" w:rsidRPr="00406551" w:rsidRDefault="00B234BB" w:rsidP="00B234BB">
      <w:pPr>
        <w:pStyle w:val="Heading2"/>
        <w:rPr>
          <w:lang w:val="en-GB" w:eastAsia="zh-CN"/>
        </w:rPr>
      </w:pPr>
      <w:r w:rsidRPr="00406551">
        <w:rPr>
          <w:lang w:val="en-GB" w:eastAsia="zh-CN"/>
        </w:rPr>
        <w:t>3.2</w:t>
      </w:r>
      <w:r w:rsidRPr="00406551">
        <w:rPr>
          <w:lang w:val="en-GB" w:eastAsia="zh-CN"/>
        </w:rPr>
        <w:tab/>
      </w:r>
      <w:r w:rsidR="00FE5130">
        <w:rPr>
          <w:rFonts w:hint="eastAsia"/>
          <w:lang w:val="en-GB" w:eastAsia="zh-CN"/>
        </w:rPr>
        <w:t>地面</w:t>
      </w:r>
      <w:r w:rsidR="0081088D" w:rsidRPr="0081088D">
        <w:rPr>
          <w:rFonts w:hint="eastAsia"/>
          <w:lang w:val="en-GB" w:eastAsia="zh-CN"/>
        </w:rPr>
        <w:t>路径</w:t>
      </w:r>
      <w:r w:rsidR="00FE5130">
        <w:rPr>
          <w:rFonts w:hint="eastAsia"/>
          <w:lang w:val="en-GB" w:eastAsia="zh-CN"/>
        </w:rPr>
        <w:t>的</w:t>
      </w:r>
      <w:r w:rsidR="0081088D" w:rsidRPr="0081088D">
        <w:rPr>
          <w:rFonts w:hint="eastAsia"/>
          <w:lang w:val="en-GB" w:eastAsia="zh-CN"/>
        </w:rPr>
        <w:t>统计</w:t>
      </w:r>
      <w:r w:rsidR="0081088D">
        <w:rPr>
          <w:rFonts w:hint="eastAsia"/>
          <w:lang w:val="en-GB" w:eastAsia="zh-CN"/>
        </w:rPr>
        <w:t>地物</w:t>
      </w:r>
      <w:r w:rsidR="00FE5130">
        <w:rPr>
          <w:rFonts w:hint="eastAsia"/>
          <w:lang w:val="en-GB" w:eastAsia="zh-CN"/>
        </w:rPr>
        <w:t>损耗</w:t>
      </w:r>
      <w:r w:rsidR="0081088D" w:rsidRPr="0081088D">
        <w:rPr>
          <w:rFonts w:hint="eastAsia"/>
          <w:lang w:val="en-GB" w:eastAsia="zh-CN"/>
        </w:rPr>
        <w:t>模型</w:t>
      </w:r>
    </w:p>
    <w:p w:rsidR="00B40D19" w:rsidRPr="00406551" w:rsidRDefault="00A07C51" w:rsidP="00984C20">
      <w:pPr>
        <w:spacing w:before="80"/>
        <w:ind w:firstLineChars="200" w:firstLine="480"/>
        <w:rPr>
          <w:lang w:val="en-GB" w:eastAsia="zh-CN"/>
        </w:rPr>
      </w:pPr>
      <w:r>
        <w:rPr>
          <w:rFonts w:hint="eastAsia"/>
          <w:lang w:val="en-GB" w:eastAsia="zh-CN"/>
        </w:rPr>
        <w:t>本节</w:t>
      </w:r>
      <w:r w:rsidR="009928FF">
        <w:rPr>
          <w:rFonts w:hint="eastAsia"/>
          <w:lang w:val="en-GB" w:eastAsia="zh-CN"/>
        </w:rPr>
        <w:t>提供的</w:t>
      </w:r>
      <w:r>
        <w:rPr>
          <w:rFonts w:hint="eastAsia"/>
          <w:lang w:val="en-GB" w:eastAsia="zh-CN"/>
        </w:rPr>
        <w:t>公式</w:t>
      </w:r>
      <w:r w:rsidRPr="00A07C51">
        <w:rPr>
          <w:rFonts w:hint="eastAsia"/>
          <w:lang w:val="en-GB" w:eastAsia="zh-CN"/>
        </w:rPr>
        <w:t>给出了</w:t>
      </w:r>
      <w:r w:rsidR="009928FF">
        <w:rPr>
          <w:rFonts w:hint="eastAsia"/>
          <w:lang w:val="en-GB" w:eastAsia="zh-CN"/>
        </w:rPr>
        <w:t>有关</w:t>
      </w:r>
      <w:r>
        <w:rPr>
          <w:rFonts w:hint="eastAsia"/>
          <w:lang w:val="en-GB" w:eastAsia="zh-CN"/>
        </w:rPr>
        <w:t>地物损耗</w:t>
      </w:r>
      <w:r w:rsidRPr="00A07C51">
        <w:rPr>
          <w:rFonts w:hint="eastAsia"/>
          <w:lang w:val="en-GB" w:eastAsia="zh-CN"/>
        </w:rPr>
        <w:t>的统计分布</w:t>
      </w:r>
      <w:r w:rsidR="0097346C">
        <w:rPr>
          <w:rFonts w:hint="eastAsia"/>
          <w:lang w:val="en-GB" w:eastAsia="zh-CN"/>
        </w:rPr>
        <w:t>。</w:t>
      </w:r>
      <w:r w:rsidR="009928FF">
        <w:rPr>
          <w:rFonts w:hint="eastAsia"/>
          <w:lang w:val="en-GB" w:eastAsia="zh-CN"/>
        </w:rPr>
        <w:t>该模型可</w:t>
      </w:r>
      <w:r w:rsidRPr="00A07C51">
        <w:rPr>
          <w:rFonts w:hint="eastAsia"/>
          <w:lang w:val="en-GB" w:eastAsia="zh-CN"/>
        </w:rPr>
        <w:t>用于</w:t>
      </w:r>
      <w:r w:rsidR="009928FF">
        <w:rPr>
          <w:rFonts w:hint="eastAsia"/>
          <w:lang w:val="en-GB" w:eastAsia="zh-CN"/>
        </w:rPr>
        <w:t>城市和郊区</w:t>
      </w:r>
      <w:r>
        <w:rPr>
          <w:rFonts w:hint="eastAsia"/>
          <w:lang w:val="en-GB" w:eastAsia="zh-CN"/>
        </w:rPr>
        <w:t>地物损耗</w:t>
      </w:r>
      <w:r w:rsidR="00984C20">
        <w:rPr>
          <w:rFonts w:hint="eastAsia"/>
          <w:lang w:val="en-GB" w:eastAsia="zh-CN"/>
        </w:rPr>
        <w:t>建模</w:t>
      </w:r>
      <w:r w:rsidRPr="00A07C51">
        <w:rPr>
          <w:rFonts w:hint="eastAsia"/>
          <w:lang w:val="en-GB" w:eastAsia="zh-CN"/>
        </w:rPr>
        <w:t>。</w:t>
      </w:r>
    </w:p>
    <w:p w:rsidR="00B40D19" w:rsidRDefault="00A07C51" w:rsidP="00984C20">
      <w:pPr>
        <w:spacing w:before="80"/>
        <w:ind w:firstLineChars="200" w:firstLine="480"/>
        <w:rPr>
          <w:lang w:val="en-GB" w:eastAsia="zh-CN"/>
        </w:rPr>
      </w:pPr>
      <w:r w:rsidRPr="00A07C51">
        <w:rPr>
          <w:rFonts w:hint="eastAsia"/>
          <w:lang w:val="en-GB" w:eastAsia="zh-CN"/>
        </w:rPr>
        <w:t>计算额外的</w:t>
      </w:r>
      <w:r>
        <w:rPr>
          <w:rFonts w:hint="eastAsia"/>
          <w:lang w:val="en-GB" w:eastAsia="zh-CN"/>
        </w:rPr>
        <w:t>损耗</w:t>
      </w:r>
      <w:r w:rsidR="009928FF" w:rsidRPr="00406551">
        <w:rPr>
          <w:i/>
          <w:lang w:val="en-GB" w:eastAsia="zh-CN"/>
        </w:rPr>
        <w:t>L</w:t>
      </w:r>
      <w:r w:rsidR="009928FF" w:rsidRPr="00406551">
        <w:rPr>
          <w:i/>
          <w:vertAlign w:val="subscript"/>
          <w:lang w:val="en-GB" w:eastAsia="zh-CN"/>
        </w:rPr>
        <w:t>ctt</w:t>
      </w:r>
      <w:r w:rsidR="009928FF">
        <w:rPr>
          <w:rFonts w:hint="eastAsia"/>
          <w:lang w:val="en-GB" w:eastAsia="zh-CN"/>
        </w:rPr>
        <w:t>，可将之添加至</w:t>
      </w:r>
      <w:r w:rsidRPr="00A07C51">
        <w:rPr>
          <w:rFonts w:hint="eastAsia"/>
          <w:lang w:val="en-GB" w:eastAsia="zh-CN"/>
        </w:rPr>
        <w:t>传输损耗或基本传输损耗</w:t>
      </w:r>
      <w:r w:rsidR="009928FF">
        <w:rPr>
          <w:rFonts w:hint="eastAsia"/>
          <w:lang w:val="en-GB" w:eastAsia="zh-CN"/>
        </w:rPr>
        <w:t>上</w:t>
      </w:r>
      <w:r w:rsidR="0097346C">
        <w:rPr>
          <w:rFonts w:hint="eastAsia"/>
          <w:lang w:val="en-GB" w:eastAsia="zh-CN"/>
        </w:rPr>
        <w:t>。</w:t>
      </w:r>
      <w:r>
        <w:rPr>
          <w:rFonts w:hint="eastAsia"/>
          <w:lang w:val="en-GB" w:eastAsia="zh-CN"/>
        </w:rPr>
        <w:t>地物损耗</w:t>
      </w:r>
      <w:r w:rsidR="009928FF">
        <w:rPr>
          <w:rFonts w:hint="eastAsia"/>
          <w:lang w:val="en-GB" w:eastAsia="zh-CN"/>
        </w:rPr>
        <w:t>将因</w:t>
      </w:r>
      <w:r>
        <w:rPr>
          <w:rFonts w:hint="eastAsia"/>
          <w:lang w:val="en-GB" w:eastAsia="zh-CN"/>
        </w:rPr>
        <w:t>地物</w:t>
      </w:r>
      <w:r w:rsidRPr="00A07C51">
        <w:rPr>
          <w:rFonts w:hint="eastAsia"/>
          <w:lang w:val="en-GB" w:eastAsia="zh-CN"/>
        </w:rPr>
        <w:t>类型</w:t>
      </w:r>
      <w:r w:rsidR="009928FF">
        <w:rPr>
          <w:rFonts w:hint="eastAsia"/>
          <w:lang w:val="en-GB" w:eastAsia="zh-CN"/>
        </w:rPr>
        <w:t>的不同、</w:t>
      </w:r>
      <w:r>
        <w:rPr>
          <w:rFonts w:hint="eastAsia"/>
          <w:lang w:val="en-GB" w:eastAsia="zh-CN"/>
        </w:rPr>
        <w:t>地物</w:t>
      </w:r>
      <w:r w:rsidRPr="00A07C51">
        <w:rPr>
          <w:rFonts w:hint="eastAsia"/>
          <w:lang w:val="en-GB" w:eastAsia="zh-CN"/>
        </w:rPr>
        <w:t>内的位置和</w:t>
      </w:r>
      <w:r>
        <w:rPr>
          <w:rFonts w:hint="eastAsia"/>
          <w:lang w:val="en-GB" w:eastAsia="zh-CN"/>
        </w:rPr>
        <w:t>地物</w:t>
      </w:r>
      <w:r w:rsidRPr="00A07C51">
        <w:rPr>
          <w:rFonts w:hint="eastAsia"/>
          <w:lang w:val="en-GB" w:eastAsia="zh-CN"/>
        </w:rPr>
        <w:t>中的移动而变化</w:t>
      </w:r>
      <w:r w:rsidR="0097346C">
        <w:rPr>
          <w:rFonts w:hint="eastAsia"/>
          <w:lang w:val="en-GB" w:eastAsia="zh-CN"/>
        </w:rPr>
        <w:t>。</w:t>
      </w:r>
      <w:r w:rsidR="009928FF">
        <w:rPr>
          <w:rFonts w:hint="eastAsia"/>
          <w:lang w:val="en-GB" w:eastAsia="zh-CN"/>
        </w:rPr>
        <w:t>如果已使用一个模型（</w:t>
      </w:r>
      <w:r w:rsidRPr="00A07C51">
        <w:rPr>
          <w:rFonts w:hint="eastAsia"/>
          <w:lang w:val="en-GB" w:eastAsia="zh-CN"/>
        </w:rPr>
        <w:t>如</w:t>
      </w:r>
      <w:r w:rsidRPr="00A07C51">
        <w:rPr>
          <w:rFonts w:hint="eastAsia"/>
          <w:lang w:val="en-GB" w:eastAsia="zh-CN"/>
        </w:rPr>
        <w:t>ITU-R P.1411</w:t>
      </w:r>
      <w:r w:rsidRPr="00A07C51">
        <w:rPr>
          <w:rFonts w:hint="eastAsia"/>
          <w:lang w:val="en-GB" w:eastAsia="zh-CN"/>
        </w:rPr>
        <w:t>建议书</w:t>
      </w:r>
      <w:r w:rsidR="009928FF">
        <w:rPr>
          <w:rFonts w:hint="eastAsia"/>
          <w:lang w:val="en-GB" w:eastAsia="zh-CN"/>
        </w:rPr>
        <w:t>中的模型</w:t>
      </w:r>
      <w:r w:rsidRPr="00A07C51">
        <w:rPr>
          <w:rFonts w:hint="eastAsia"/>
          <w:lang w:val="en-GB" w:eastAsia="zh-CN"/>
        </w:rPr>
        <w:t>）计算</w:t>
      </w:r>
      <w:r w:rsidR="009928FF">
        <w:rPr>
          <w:rFonts w:hint="eastAsia"/>
          <w:lang w:val="en-GB" w:eastAsia="zh-CN"/>
        </w:rPr>
        <w:t>得到传输损耗或基本传输损耗，该模型固有地考虑到</w:t>
      </w:r>
      <w:r w:rsidRPr="00A07C51">
        <w:rPr>
          <w:rFonts w:hint="eastAsia"/>
          <w:lang w:val="en-GB" w:eastAsia="zh-CN"/>
        </w:rPr>
        <w:t>了整个路径上的</w:t>
      </w:r>
      <w:r w:rsidR="009928FF">
        <w:rPr>
          <w:rFonts w:hint="eastAsia"/>
          <w:lang w:val="en-GB" w:eastAsia="zh-CN"/>
        </w:rPr>
        <w:t>地物，那么就不应使用下面的方法</w:t>
      </w:r>
      <w:r w:rsidRPr="00A07C51">
        <w:rPr>
          <w:rFonts w:hint="eastAsia"/>
          <w:lang w:val="en-GB" w:eastAsia="zh-CN"/>
        </w:rPr>
        <w:t>。</w:t>
      </w:r>
    </w:p>
    <w:p w:rsidR="00B234BB" w:rsidRPr="00AA7327" w:rsidRDefault="00FE5130" w:rsidP="00984C20">
      <w:pPr>
        <w:tabs>
          <w:tab w:val="left" w:pos="2835"/>
        </w:tabs>
        <w:spacing w:before="80"/>
        <w:ind w:firstLineChars="200" w:firstLine="480"/>
        <w:rPr>
          <w:lang w:val="en-GB" w:eastAsia="zh-CN"/>
        </w:rPr>
      </w:pPr>
      <w:r>
        <w:rPr>
          <w:rFonts w:hint="eastAsia"/>
          <w:bCs/>
          <w:lang w:val="en-GB" w:eastAsia="zh-CN"/>
        </w:rPr>
        <w:t>频率范围：</w:t>
      </w:r>
      <w:r w:rsidR="00B234BB" w:rsidRPr="00AA7327">
        <w:rPr>
          <w:b/>
          <w:lang w:val="en-GB" w:eastAsia="zh-CN"/>
        </w:rPr>
        <w:tab/>
      </w:r>
      <w:r w:rsidR="00B234BB" w:rsidRPr="00AA7327">
        <w:rPr>
          <w:b/>
          <w:lang w:val="en-GB" w:eastAsia="zh-CN"/>
        </w:rPr>
        <w:tab/>
      </w:r>
      <w:bookmarkStart w:id="78" w:name="lt_pId240"/>
      <w:r w:rsidR="00B234BB" w:rsidRPr="00AA7327">
        <w:rPr>
          <w:lang w:val="en-GB" w:eastAsia="zh-CN"/>
        </w:rPr>
        <w:t>2</w:t>
      </w:r>
      <w:r>
        <w:rPr>
          <w:rFonts w:hint="eastAsia"/>
          <w:lang w:val="en-GB" w:eastAsia="zh-CN"/>
        </w:rPr>
        <w:t xml:space="preserve"> GHz</w:t>
      </w:r>
      <w:r w:rsidR="00A86274">
        <w:rPr>
          <w:rFonts w:hint="eastAsia"/>
          <w:lang w:val="en-GB" w:eastAsia="zh-CN"/>
        </w:rPr>
        <w:t>-</w:t>
      </w:r>
      <w:r w:rsidR="00B234BB" w:rsidRPr="00AA7327">
        <w:rPr>
          <w:lang w:val="en-GB" w:eastAsia="zh-CN"/>
        </w:rPr>
        <w:t>67 GHz</w:t>
      </w:r>
      <w:bookmarkEnd w:id="78"/>
    </w:p>
    <w:p w:rsidR="00B234BB" w:rsidRPr="00AA7327" w:rsidRDefault="00A52F34" w:rsidP="00984C20">
      <w:pPr>
        <w:tabs>
          <w:tab w:val="left" w:pos="2835"/>
        </w:tabs>
        <w:spacing w:before="80"/>
        <w:ind w:firstLineChars="200" w:firstLine="480"/>
        <w:rPr>
          <w:lang w:val="en-GB" w:eastAsia="zh-CN"/>
        </w:rPr>
      </w:pPr>
      <w:bookmarkStart w:id="79" w:name="lt_pId241"/>
      <w:r>
        <w:rPr>
          <w:rFonts w:hint="eastAsia"/>
          <w:lang w:val="en-GB" w:eastAsia="zh-CN"/>
        </w:rPr>
        <w:t>最小路径长度：</w:t>
      </w:r>
      <w:bookmarkEnd w:id="79"/>
      <w:r w:rsidR="00B234BB" w:rsidRPr="00AA7327">
        <w:rPr>
          <w:lang w:val="en-GB" w:eastAsia="zh-CN"/>
        </w:rPr>
        <w:tab/>
      </w:r>
      <w:bookmarkStart w:id="80" w:name="lt_pId242"/>
      <w:r w:rsidR="00B234BB" w:rsidRPr="00AA7327">
        <w:rPr>
          <w:lang w:val="en-GB" w:eastAsia="zh-CN"/>
        </w:rPr>
        <w:t>0.25 km</w:t>
      </w:r>
      <w:r>
        <w:rPr>
          <w:rFonts w:hint="eastAsia"/>
          <w:lang w:val="en-GB" w:eastAsia="zh-CN"/>
        </w:rPr>
        <w:t>（针对仅应用于路径</w:t>
      </w:r>
      <w:r w:rsidRPr="00A52F34">
        <w:rPr>
          <w:rFonts w:hint="eastAsia"/>
          <w:lang w:val="en-GB" w:eastAsia="zh-CN"/>
        </w:rPr>
        <w:t>一端</w:t>
      </w:r>
      <w:r>
        <w:rPr>
          <w:rFonts w:hint="eastAsia"/>
          <w:lang w:val="en-GB" w:eastAsia="zh-CN"/>
        </w:rPr>
        <w:t>的</w:t>
      </w:r>
      <w:r w:rsidRPr="00A52F34">
        <w:rPr>
          <w:rFonts w:hint="eastAsia"/>
          <w:lang w:val="en-GB" w:eastAsia="zh-CN"/>
        </w:rPr>
        <w:t>修正</w:t>
      </w:r>
      <w:r>
        <w:rPr>
          <w:rFonts w:hint="eastAsia"/>
          <w:lang w:val="en-GB" w:eastAsia="zh-CN"/>
        </w:rPr>
        <w:t>）</w:t>
      </w:r>
      <w:bookmarkEnd w:id="80"/>
    </w:p>
    <w:p w:rsidR="00B234BB" w:rsidRPr="00AA7327" w:rsidRDefault="00B234BB" w:rsidP="00984C20">
      <w:pPr>
        <w:tabs>
          <w:tab w:val="left" w:pos="2835"/>
        </w:tabs>
        <w:spacing w:before="80"/>
        <w:rPr>
          <w:lang w:val="en-GB" w:eastAsia="zh-CN"/>
        </w:rPr>
      </w:pPr>
      <w:r w:rsidRPr="00AA7327">
        <w:rPr>
          <w:lang w:val="en-GB" w:eastAsia="zh-CN"/>
        </w:rPr>
        <w:tab/>
      </w:r>
      <w:r w:rsidRPr="00AA7327">
        <w:rPr>
          <w:lang w:val="en-GB" w:eastAsia="zh-CN"/>
        </w:rPr>
        <w:tab/>
      </w:r>
      <w:r w:rsidRPr="00AA7327">
        <w:rPr>
          <w:lang w:val="en-GB" w:eastAsia="zh-CN"/>
        </w:rPr>
        <w:tab/>
      </w:r>
      <w:r w:rsidRPr="00AA7327">
        <w:rPr>
          <w:lang w:val="en-GB" w:eastAsia="zh-CN"/>
        </w:rPr>
        <w:tab/>
      </w:r>
      <w:r w:rsidRPr="00AA7327">
        <w:rPr>
          <w:lang w:val="en-GB" w:eastAsia="zh-CN"/>
        </w:rPr>
        <w:tab/>
      </w:r>
      <w:bookmarkStart w:id="81" w:name="lt_pId243"/>
      <w:r w:rsidRPr="00AA7327">
        <w:rPr>
          <w:lang w:val="en-GB" w:eastAsia="zh-CN"/>
        </w:rPr>
        <w:t>1.0 km</w:t>
      </w:r>
      <w:r w:rsidR="00A52F34">
        <w:rPr>
          <w:rFonts w:hint="eastAsia"/>
          <w:lang w:val="en-GB" w:eastAsia="zh-CN"/>
        </w:rPr>
        <w:t>（针对应用于路径两</w:t>
      </w:r>
      <w:r w:rsidR="00A52F34" w:rsidRPr="00A52F34">
        <w:rPr>
          <w:rFonts w:hint="eastAsia"/>
          <w:lang w:val="en-GB" w:eastAsia="zh-CN"/>
        </w:rPr>
        <w:t>端</w:t>
      </w:r>
      <w:r w:rsidR="00A52F34">
        <w:rPr>
          <w:rFonts w:hint="eastAsia"/>
          <w:lang w:val="en-GB" w:eastAsia="zh-CN"/>
        </w:rPr>
        <w:t>的</w:t>
      </w:r>
      <w:r w:rsidR="00A52F34" w:rsidRPr="00A52F34">
        <w:rPr>
          <w:rFonts w:hint="eastAsia"/>
          <w:lang w:val="en-GB" w:eastAsia="zh-CN"/>
        </w:rPr>
        <w:t>修正</w:t>
      </w:r>
      <w:r w:rsidR="00A52F34">
        <w:rPr>
          <w:rFonts w:hint="eastAsia"/>
          <w:lang w:val="en-GB" w:eastAsia="zh-CN"/>
        </w:rPr>
        <w:t>）</w:t>
      </w:r>
      <w:bookmarkEnd w:id="81"/>
    </w:p>
    <w:p w:rsidR="00FE5130" w:rsidRPr="00406551" w:rsidRDefault="00FE5130" w:rsidP="00984C20">
      <w:pPr>
        <w:spacing w:before="80"/>
        <w:ind w:firstLineChars="200" w:firstLine="480"/>
        <w:rPr>
          <w:lang w:val="en-GB" w:eastAsia="zh-CN"/>
        </w:rPr>
      </w:pPr>
      <w:r>
        <w:rPr>
          <w:rFonts w:hint="eastAsia"/>
          <w:lang w:val="en-GB" w:eastAsia="zh-CN"/>
        </w:rPr>
        <w:t>位置百分比范围：</w:t>
      </w:r>
      <w:r w:rsidRPr="00AA7327">
        <w:rPr>
          <w:lang w:val="en-GB" w:eastAsia="zh-CN"/>
        </w:rPr>
        <w:tab/>
        <w:t>0 &lt;</w:t>
      </w:r>
      <w:r w:rsidRPr="00AA7327">
        <w:rPr>
          <w:i/>
          <w:iCs/>
          <w:lang w:val="en-GB" w:eastAsia="zh-CN"/>
        </w:rPr>
        <w:t>p</w:t>
      </w:r>
      <w:r w:rsidRPr="00AA7327">
        <w:rPr>
          <w:lang w:val="en-GB" w:eastAsia="zh-CN"/>
        </w:rPr>
        <w:t>&lt; 100</w:t>
      </w:r>
    </w:p>
    <w:p w:rsidR="00B234BB" w:rsidRPr="00AA7327" w:rsidRDefault="00B234BB" w:rsidP="00B234BB">
      <w:pPr>
        <w:pStyle w:val="Heading3"/>
        <w:rPr>
          <w:lang w:val="en-GB" w:eastAsia="zh-CN"/>
        </w:rPr>
      </w:pPr>
      <w:r w:rsidRPr="00AA7327">
        <w:rPr>
          <w:lang w:val="en-GB" w:eastAsia="zh-CN"/>
        </w:rPr>
        <w:t>3.2.1</w:t>
      </w:r>
      <w:r w:rsidRPr="00AA7327">
        <w:rPr>
          <w:lang w:val="en-GB" w:eastAsia="zh-CN"/>
        </w:rPr>
        <w:tab/>
      </w:r>
      <w:r w:rsidR="0081088D" w:rsidRPr="0081088D">
        <w:rPr>
          <w:rFonts w:hint="eastAsia"/>
          <w:lang w:val="en-GB" w:eastAsia="zh-CN"/>
        </w:rPr>
        <w:t>输入参数</w:t>
      </w:r>
    </w:p>
    <w:p w:rsidR="00FE5130" w:rsidRPr="00406551" w:rsidRDefault="00FE5130" w:rsidP="00D94C62">
      <w:pPr>
        <w:spacing w:afterLines="60" w:after="144"/>
        <w:ind w:firstLineChars="200" w:firstLine="480"/>
        <w:rPr>
          <w:lang w:val="en-GB" w:eastAsia="zh-CN"/>
        </w:rPr>
      </w:pPr>
      <w:r>
        <w:rPr>
          <w:rFonts w:hint="eastAsia"/>
          <w:lang w:val="en-GB" w:eastAsia="zh-CN"/>
        </w:rPr>
        <w:t>输入参数在表</w:t>
      </w:r>
      <w:r>
        <w:rPr>
          <w:rFonts w:hint="eastAsia"/>
          <w:lang w:val="en-GB" w:eastAsia="zh-CN"/>
        </w:rPr>
        <w:t>4</w:t>
      </w:r>
      <w:r>
        <w:rPr>
          <w:rFonts w:hint="eastAsia"/>
          <w:lang w:val="en-GB" w:eastAsia="zh-CN"/>
        </w:rPr>
        <w:t>中给出。</w:t>
      </w:r>
    </w:p>
    <w:p w:rsidR="00B234BB" w:rsidRPr="00AA7327" w:rsidRDefault="00FE5130" w:rsidP="00547879">
      <w:pPr>
        <w:pStyle w:val="TableNo"/>
        <w:spacing w:before="0"/>
        <w:rPr>
          <w:lang w:val="en-GB" w:eastAsia="zh-CN"/>
        </w:rPr>
      </w:pPr>
      <w:bookmarkStart w:id="82" w:name="lt_pId249"/>
      <w:r>
        <w:rPr>
          <w:rFonts w:hint="eastAsia"/>
          <w:lang w:val="en-GB" w:eastAsia="zh-CN"/>
        </w:rPr>
        <w:t>表</w:t>
      </w:r>
      <w:r w:rsidR="00B234BB" w:rsidRPr="00AA7327">
        <w:rPr>
          <w:lang w:val="en-GB" w:eastAsia="zh-CN"/>
        </w:rPr>
        <w:t>4</w:t>
      </w:r>
      <w:bookmarkEnd w:id="82"/>
    </w:p>
    <w:p w:rsidR="00B234BB" w:rsidRPr="00406551" w:rsidRDefault="00FE5130" w:rsidP="00B234BB">
      <w:pPr>
        <w:pStyle w:val="Tabletitle"/>
        <w:rPr>
          <w:lang w:val="en-GB" w:eastAsia="zh-CN"/>
        </w:rPr>
      </w:pPr>
      <w:r>
        <w:rPr>
          <w:rFonts w:hint="eastAsia"/>
          <w:lang w:val="en-GB" w:eastAsia="zh-CN"/>
        </w:rPr>
        <w:t>地面</w:t>
      </w:r>
      <w:r w:rsidRPr="0081088D">
        <w:rPr>
          <w:rFonts w:hint="eastAsia"/>
          <w:lang w:val="en-GB" w:eastAsia="zh-CN"/>
        </w:rPr>
        <w:t>路径</w:t>
      </w:r>
      <w:r>
        <w:rPr>
          <w:rFonts w:hint="eastAsia"/>
          <w:lang w:val="en-GB" w:eastAsia="zh-CN"/>
        </w:rPr>
        <w:t>的</w:t>
      </w:r>
      <w:r w:rsidRPr="0081088D">
        <w:rPr>
          <w:rFonts w:hint="eastAsia"/>
          <w:lang w:val="en-GB" w:eastAsia="zh-CN"/>
        </w:rPr>
        <w:t>统计</w:t>
      </w:r>
      <w:r>
        <w:rPr>
          <w:rFonts w:hint="eastAsia"/>
          <w:lang w:val="en-GB" w:eastAsia="zh-CN"/>
        </w:rPr>
        <w:t>地物损耗</w:t>
      </w:r>
      <w:r w:rsidRPr="0081088D">
        <w:rPr>
          <w:rFonts w:hint="eastAsia"/>
          <w:lang w:val="en-GB" w:eastAsia="zh-CN"/>
        </w:rPr>
        <w:t>模型</w:t>
      </w:r>
      <w:r>
        <w:rPr>
          <w:rFonts w:hint="eastAsia"/>
          <w:lang w:val="en-GB" w:eastAsia="zh-CN"/>
        </w:rPr>
        <w:t>输入参数</w:t>
      </w:r>
    </w:p>
    <w:tbl>
      <w:tblPr>
        <w:tblW w:w="4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05"/>
        <w:gridCol w:w="992"/>
        <w:gridCol w:w="868"/>
      </w:tblGrid>
      <w:tr w:rsidR="00FE5130" w:rsidRPr="00AA7327" w:rsidTr="00984C20">
        <w:trPr>
          <w:cantSplit/>
          <w:trHeight w:val="283"/>
          <w:jc w:val="center"/>
        </w:trPr>
        <w:tc>
          <w:tcPr>
            <w:tcW w:w="2405" w:type="dxa"/>
          </w:tcPr>
          <w:p w:rsidR="00FE5130" w:rsidRPr="009701EB" w:rsidRDefault="00FE5130" w:rsidP="009928FF">
            <w:pPr>
              <w:pStyle w:val="Tablehead"/>
              <w:rPr>
                <w:lang w:eastAsia="zh-CN"/>
              </w:rPr>
            </w:pPr>
            <w:r>
              <w:rPr>
                <w:rFonts w:hint="eastAsia"/>
                <w:lang w:eastAsia="zh-CN"/>
              </w:rPr>
              <w:t>输入</w:t>
            </w:r>
          </w:p>
        </w:tc>
        <w:tc>
          <w:tcPr>
            <w:tcW w:w="992" w:type="dxa"/>
          </w:tcPr>
          <w:p w:rsidR="00FE5130" w:rsidRPr="009701EB" w:rsidRDefault="00FE5130" w:rsidP="009928FF">
            <w:pPr>
              <w:pStyle w:val="Tablehead"/>
              <w:rPr>
                <w:lang w:eastAsia="zh-CN"/>
              </w:rPr>
            </w:pPr>
            <w:r>
              <w:rPr>
                <w:rFonts w:hint="eastAsia"/>
                <w:lang w:eastAsia="zh-CN"/>
              </w:rPr>
              <w:t>符号</w:t>
            </w:r>
          </w:p>
        </w:tc>
        <w:tc>
          <w:tcPr>
            <w:tcW w:w="868" w:type="dxa"/>
          </w:tcPr>
          <w:p w:rsidR="00FE5130" w:rsidRPr="009701EB" w:rsidRDefault="00FE5130" w:rsidP="009928FF">
            <w:pPr>
              <w:pStyle w:val="Tablehead"/>
              <w:rPr>
                <w:lang w:eastAsia="zh-CN"/>
              </w:rPr>
            </w:pPr>
            <w:r>
              <w:rPr>
                <w:rFonts w:hint="eastAsia"/>
                <w:lang w:eastAsia="zh-CN"/>
              </w:rPr>
              <w:t>单位</w:t>
            </w:r>
          </w:p>
        </w:tc>
      </w:tr>
      <w:tr w:rsidR="00B234BB" w:rsidRPr="00AA7327" w:rsidTr="0081088D">
        <w:trPr>
          <w:cantSplit/>
          <w:jc w:val="center"/>
        </w:trPr>
        <w:tc>
          <w:tcPr>
            <w:tcW w:w="2405" w:type="dxa"/>
          </w:tcPr>
          <w:p w:rsidR="00B234BB" w:rsidRPr="00AA7327" w:rsidRDefault="00FE5130" w:rsidP="0081088D">
            <w:pPr>
              <w:pStyle w:val="Tabletext"/>
              <w:keepNext/>
              <w:keepLines/>
              <w:rPr>
                <w:lang w:eastAsia="zh-CN"/>
              </w:rPr>
            </w:pPr>
            <w:r>
              <w:rPr>
                <w:rFonts w:hint="eastAsia"/>
                <w:lang w:eastAsia="zh-CN"/>
              </w:rPr>
              <w:t>频率</w:t>
            </w:r>
          </w:p>
        </w:tc>
        <w:tc>
          <w:tcPr>
            <w:tcW w:w="992" w:type="dxa"/>
          </w:tcPr>
          <w:p w:rsidR="00B234BB" w:rsidRPr="00AA7327" w:rsidRDefault="00B234BB" w:rsidP="0081088D">
            <w:pPr>
              <w:pStyle w:val="Tabletext"/>
              <w:keepNext/>
              <w:keepLines/>
              <w:jc w:val="center"/>
              <w:rPr>
                <w:i/>
                <w:iCs/>
              </w:rPr>
            </w:pPr>
            <w:bookmarkStart w:id="83" w:name="lt_pId256"/>
            <w:r w:rsidRPr="00AA7327">
              <w:rPr>
                <w:i/>
                <w:iCs/>
              </w:rPr>
              <w:t>f</w:t>
            </w:r>
            <w:bookmarkEnd w:id="83"/>
          </w:p>
        </w:tc>
        <w:tc>
          <w:tcPr>
            <w:tcW w:w="868" w:type="dxa"/>
          </w:tcPr>
          <w:p w:rsidR="00B234BB" w:rsidRPr="00AA7327" w:rsidRDefault="00B234BB" w:rsidP="0081088D">
            <w:pPr>
              <w:pStyle w:val="Tabletext"/>
              <w:keepNext/>
              <w:keepLines/>
              <w:jc w:val="center"/>
            </w:pPr>
            <w:bookmarkStart w:id="84" w:name="lt_pId257"/>
            <w:r w:rsidRPr="00AA7327">
              <w:t>GHz</w:t>
            </w:r>
            <w:bookmarkEnd w:id="84"/>
          </w:p>
        </w:tc>
      </w:tr>
      <w:tr w:rsidR="00B234BB" w:rsidRPr="00AA7327" w:rsidTr="0081088D">
        <w:trPr>
          <w:cantSplit/>
          <w:jc w:val="center"/>
        </w:trPr>
        <w:tc>
          <w:tcPr>
            <w:tcW w:w="2405" w:type="dxa"/>
          </w:tcPr>
          <w:p w:rsidR="00B234BB" w:rsidRPr="00AA7327" w:rsidRDefault="00FE5130" w:rsidP="0081088D">
            <w:pPr>
              <w:pStyle w:val="Tabletext"/>
              <w:rPr>
                <w:lang w:eastAsia="zh-CN"/>
              </w:rPr>
            </w:pPr>
            <w:r>
              <w:rPr>
                <w:rFonts w:hint="eastAsia"/>
                <w:lang w:eastAsia="zh-CN"/>
              </w:rPr>
              <w:t>距离</w:t>
            </w:r>
          </w:p>
        </w:tc>
        <w:tc>
          <w:tcPr>
            <w:tcW w:w="992" w:type="dxa"/>
          </w:tcPr>
          <w:p w:rsidR="00B234BB" w:rsidRPr="00AA7327" w:rsidRDefault="00B234BB" w:rsidP="0081088D">
            <w:pPr>
              <w:pStyle w:val="Tabletext"/>
              <w:jc w:val="center"/>
              <w:rPr>
                <w:i/>
              </w:rPr>
            </w:pPr>
            <w:bookmarkStart w:id="85" w:name="lt_pId259"/>
            <w:r w:rsidRPr="00AA7327">
              <w:rPr>
                <w:i/>
              </w:rPr>
              <w:t>d</w:t>
            </w:r>
            <w:bookmarkEnd w:id="85"/>
          </w:p>
        </w:tc>
        <w:tc>
          <w:tcPr>
            <w:tcW w:w="868" w:type="dxa"/>
          </w:tcPr>
          <w:p w:rsidR="00B234BB" w:rsidRPr="00AA7327" w:rsidRDefault="00B234BB" w:rsidP="0081088D">
            <w:pPr>
              <w:pStyle w:val="Tabletext"/>
              <w:jc w:val="center"/>
            </w:pPr>
            <w:bookmarkStart w:id="86" w:name="lt_pId260"/>
            <w:r w:rsidRPr="00AA7327">
              <w:t>km</w:t>
            </w:r>
            <w:bookmarkEnd w:id="86"/>
          </w:p>
        </w:tc>
      </w:tr>
      <w:tr w:rsidR="00B234BB" w:rsidRPr="00AA7327" w:rsidTr="0081088D">
        <w:trPr>
          <w:cantSplit/>
          <w:jc w:val="center"/>
        </w:trPr>
        <w:tc>
          <w:tcPr>
            <w:tcW w:w="2405" w:type="dxa"/>
          </w:tcPr>
          <w:p w:rsidR="00B234BB" w:rsidRPr="00AA7327" w:rsidRDefault="00FE5130" w:rsidP="0081088D">
            <w:pPr>
              <w:pStyle w:val="Tabletext"/>
              <w:rPr>
                <w:lang w:eastAsia="zh-CN"/>
              </w:rPr>
            </w:pPr>
            <w:r>
              <w:rPr>
                <w:rFonts w:hint="eastAsia"/>
                <w:lang w:eastAsia="zh-CN"/>
              </w:rPr>
              <w:t>位置百分比</w:t>
            </w:r>
          </w:p>
        </w:tc>
        <w:tc>
          <w:tcPr>
            <w:tcW w:w="992" w:type="dxa"/>
          </w:tcPr>
          <w:p w:rsidR="00B234BB" w:rsidRPr="00AA7327" w:rsidRDefault="00B234BB" w:rsidP="0081088D">
            <w:pPr>
              <w:pStyle w:val="Tabletext"/>
              <w:jc w:val="center"/>
              <w:rPr>
                <w:i/>
              </w:rPr>
            </w:pPr>
            <w:bookmarkStart w:id="87" w:name="lt_pId262"/>
            <w:r w:rsidRPr="00AA7327">
              <w:rPr>
                <w:i/>
              </w:rPr>
              <w:t>p</w:t>
            </w:r>
            <w:bookmarkEnd w:id="87"/>
          </w:p>
        </w:tc>
        <w:tc>
          <w:tcPr>
            <w:tcW w:w="868" w:type="dxa"/>
          </w:tcPr>
          <w:p w:rsidR="00B234BB" w:rsidRPr="00AA7327" w:rsidRDefault="00B234BB" w:rsidP="0081088D">
            <w:pPr>
              <w:pStyle w:val="Tabletext"/>
              <w:jc w:val="center"/>
            </w:pPr>
            <w:r w:rsidRPr="00AA7327">
              <w:t>%</w:t>
            </w:r>
          </w:p>
        </w:tc>
      </w:tr>
    </w:tbl>
    <w:p w:rsidR="00B234BB" w:rsidRPr="00AA7327" w:rsidRDefault="00B234BB" w:rsidP="00B234BB">
      <w:pPr>
        <w:pStyle w:val="Heading3"/>
      </w:pPr>
      <w:r w:rsidRPr="000F320D">
        <w:lastRenderedPageBreak/>
        <w:t>3.2.2</w:t>
      </w:r>
      <w:r w:rsidRPr="000F320D">
        <w:tab/>
      </w:r>
      <w:r w:rsidR="0081088D" w:rsidRPr="0081088D">
        <w:rPr>
          <w:rFonts w:hint="eastAsia"/>
        </w:rPr>
        <w:t>模型描述</w:t>
      </w:r>
    </w:p>
    <w:p w:rsidR="00B40D19" w:rsidRPr="00AA7327" w:rsidRDefault="009928FF" w:rsidP="00A07C51">
      <w:pPr>
        <w:ind w:firstLineChars="200" w:firstLine="480"/>
        <w:rPr>
          <w:lang w:val="en-GB" w:eastAsia="zh-CN"/>
        </w:rPr>
      </w:pPr>
      <w:r>
        <w:rPr>
          <w:rFonts w:hint="eastAsia"/>
          <w:lang w:val="en-GB" w:eastAsia="zh-CN"/>
        </w:rPr>
        <w:t>对</w:t>
      </w:r>
      <w:r w:rsidR="00A07C51">
        <w:rPr>
          <w:rFonts w:hint="eastAsia"/>
          <w:lang w:val="en-GB" w:eastAsia="zh-CN"/>
        </w:rPr>
        <w:t>地面到地面</w:t>
      </w:r>
      <w:r>
        <w:rPr>
          <w:rFonts w:hint="eastAsia"/>
          <w:lang w:val="en-GB" w:eastAsia="zh-CN"/>
        </w:rPr>
        <w:t>的</w:t>
      </w:r>
      <w:r w:rsidR="00A07C51" w:rsidRPr="00A07C51">
        <w:rPr>
          <w:rFonts w:hint="eastAsia"/>
          <w:lang w:val="en-GB" w:eastAsia="zh-CN"/>
        </w:rPr>
        <w:t>路径</w:t>
      </w:r>
      <w:r w:rsidRPr="00AA7327">
        <w:rPr>
          <w:i/>
          <w:lang w:val="en-GB" w:eastAsia="zh-CN"/>
        </w:rPr>
        <w:t>L</w:t>
      </w:r>
      <w:r w:rsidRPr="00AA7327">
        <w:rPr>
          <w:i/>
          <w:vertAlign w:val="subscript"/>
          <w:lang w:val="en-GB" w:eastAsia="zh-CN"/>
        </w:rPr>
        <w:t>ctt</w:t>
      </w:r>
      <w:r>
        <w:rPr>
          <w:rFonts w:hint="eastAsia"/>
          <w:lang w:val="en-GB" w:eastAsia="zh-CN"/>
        </w:rPr>
        <w:t>，不超过</w:t>
      </w:r>
      <w:r w:rsidRPr="00AA7327">
        <w:rPr>
          <w:i/>
          <w:iCs/>
          <w:lang w:val="en-GB" w:eastAsia="zh-CN"/>
        </w:rPr>
        <w:t>p</w:t>
      </w:r>
      <w:r w:rsidRPr="00AA7327">
        <w:rPr>
          <w:lang w:val="en-GB" w:eastAsia="zh-CN"/>
        </w:rPr>
        <w:t>%</w:t>
      </w:r>
      <w:r>
        <w:rPr>
          <w:rFonts w:hint="eastAsia"/>
          <w:lang w:val="en-GB" w:eastAsia="zh-CN"/>
        </w:rPr>
        <w:t>位置</w:t>
      </w:r>
      <w:r w:rsidR="00A07C51" w:rsidRPr="00A07C51">
        <w:rPr>
          <w:rFonts w:hint="eastAsia"/>
          <w:lang w:val="en-GB" w:eastAsia="zh-CN"/>
        </w:rPr>
        <w:t>的</w:t>
      </w:r>
      <w:r w:rsidR="00A07C51">
        <w:rPr>
          <w:rFonts w:hint="eastAsia"/>
          <w:lang w:val="en-GB" w:eastAsia="zh-CN"/>
        </w:rPr>
        <w:t>地物损耗</w:t>
      </w:r>
      <w:r>
        <w:rPr>
          <w:rFonts w:hint="eastAsia"/>
          <w:lang w:val="en-GB" w:eastAsia="zh-CN"/>
        </w:rPr>
        <w:t>由下面的公式</w:t>
      </w:r>
      <w:r w:rsidR="00A07C51" w:rsidRPr="00A07C51">
        <w:rPr>
          <w:rFonts w:hint="eastAsia"/>
          <w:lang w:val="en-GB" w:eastAsia="zh-CN"/>
        </w:rPr>
        <w:t>给出：</w:t>
      </w:r>
    </w:p>
    <w:p w:rsidR="00D61880" w:rsidRPr="00A01F00" w:rsidRDefault="00D61880" w:rsidP="00D61880">
      <w:pPr>
        <w:pStyle w:val="MTDisplayEquation"/>
        <w:jc w:val="center"/>
        <w:rPr>
          <w:lang w:val="nl-NL" w:eastAsia="zh-CN"/>
        </w:rPr>
      </w:pP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ctt</m:t>
            </m:r>
          </m:sub>
        </m:sSub>
        <m:r>
          <w:rPr>
            <w:rFonts w:ascii="Cambria Math" w:hAnsi="Cambria Math"/>
            <w:lang w:val="nl-NL" w:eastAsia="zh-CN"/>
          </w:rPr>
          <m:t>=-5</m:t>
        </m:r>
        <m:r>
          <m:rPr>
            <m:nor/>
          </m:rPr>
          <w:rPr>
            <w:rFonts w:ascii="Cambria Math" w:hAnsi="Cambria Math"/>
            <w:lang w:val="nl-NL" w:eastAsia="zh-CN"/>
          </w:rPr>
          <m:t>log</m:t>
        </m:r>
        <m:d>
          <m:dPr>
            <m:ctrlPr>
              <w:rPr>
                <w:rFonts w:ascii="Cambria Math" w:hAnsi="Cambria Math"/>
                <w:i/>
              </w:rPr>
            </m:ctrlPr>
          </m:dPr>
          <m:e>
            <m:sSup>
              <m:sSupPr>
                <m:ctrlPr>
                  <w:rPr>
                    <w:rFonts w:ascii="Cambria Math" w:hAnsi="Cambria Math"/>
                    <w:i/>
                  </w:rPr>
                </m:ctrlPr>
              </m:sSupPr>
              <m:e>
                <m:r>
                  <w:rPr>
                    <w:rFonts w:ascii="Cambria Math" w:hAnsi="Cambria Math"/>
                    <w:lang w:val="nl-NL" w:eastAsia="zh-CN"/>
                  </w:rPr>
                  <m:t>10</m:t>
                </m:r>
              </m:e>
              <m:sup>
                <m:r>
                  <w:rPr>
                    <w:rFonts w:ascii="Cambria Math" w:hAnsi="Cambria Math"/>
                    <w:lang w:val="nl-NL" w:eastAsia="zh-CN"/>
                  </w:rPr>
                  <m:t>-0.2</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l</m:t>
                    </m:r>
                  </m:sub>
                </m:sSub>
              </m:sup>
            </m:sSup>
            <m:r>
              <w:rPr>
                <w:rFonts w:ascii="Cambria Math" w:hAnsi="Cambria Math"/>
                <w:lang w:val="nl-NL" w:eastAsia="zh-CN"/>
              </w:rPr>
              <m:t>+</m:t>
            </m:r>
            <m:sSup>
              <m:sSupPr>
                <m:ctrlPr>
                  <w:rPr>
                    <w:rFonts w:ascii="Cambria Math" w:hAnsi="Cambria Math"/>
                    <w:i/>
                  </w:rPr>
                </m:ctrlPr>
              </m:sSupPr>
              <m:e>
                <m:r>
                  <w:rPr>
                    <w:rFonts w:ascii="Cambria Math" w:hAnsi="Cambria Math"/>
                    <w:lang w:val="nl-NL" w:eastAsia="zh-CN"/>
                  </w:rPr>
                  <m:t>10</m:t>
                </m:r>
              </m:e>
              <m:sup>
                <m:r>
                  <w:rPr>
                    <w:rFonts w:ascii="Cambria Math" w:hAnsi="Cambria Math"/>
                    <w:lang w:val="nl-NL" w:eastAsia="zh-CN"/>
                  </w:rPr>
                  <m:t>-0.2</m:t>
                </m:r>
                <m:sSub>
                  <m:sSubPr>
                    <m:ctrlPr>
                      <w:rPr>
                        <w:rFonts w:ascii="Cambria Math" w:hAnsi="Cambria Math"/>
                        <w:i/>
                      </w:rPr>
                    </m:ctrlPr>
                  </m:sSubPr>
                  <m:e>
                    <m:r>
                      <w:rPr>
                        <w:rFonts w:ascii="Cambria Math" w:hAnsi="Cambria Math"/>
                        <w:lang w:eastAsia="zh-CN"/>
                      </w:rPr>
                      <m:t>L</m:t>
                    </m:r>
                  </m:e>
                  <m:sub>
                    <m:r>
                      <w:rPr>
                        <w:rFonts w:ascii="Cambria Math" w:hAnsi="Cambria Math"/>
                        <w:lang w:eastAsia="zh-CN"/>
                      </w:rPr>
                      <m:t>s</m:t>
                    </m:r>
                  </m:sub>
                </m:sSub>
              </m:sup>
            </m:sSup>
          </m:e>
        </m:d>
        <m:r>
          <w:rPr>
            <w:rFonts w:ascii="Cambria Math" w:hAnsi="Cambria Math"/>
            <w:lang w:val="nl-NL" w:eastAsia="zh-CN"/>
          </w:rPr>
          <m:t>-6</m:t>
        </m:r>
        <m:sSup>
          <m:sSupPr>
            <m:ctrlPr>
              <w:rPr>
                <w:rFonts w:ascii="Cambria Math" w:hAnsi="Cambria Math"/>
                <w:i/>
              </w:rPr>
            </m:ctrlPr>
          </m:sSupPr>
          <m:e>
            <m:r>
              <w:rPr>
                <w:rFonts w:ascii="Cambria Math" w:hAnsi="Cambria Math"/>
                <w:lang w:eastAsia="zh-CN"/>
              </w:rPr>
              <m:t>Q</m:t>
            </m:r>
          </m:e>
          <m:sup>
            <m:r>
              <w:rPr>
                <w:rFonts w:ascii="Cambria Math" w:hAnsi="Cambria Math"/>
                <w:lang w:val="nl-NL" w:eastAsia="zh-CN"/>
              </w:rPr>
              <m:t>-1</m:t>
            </m:r>
          </m:sup>
        </m:sSup>
        <m:r>
          <w:rPr>
            <w:rFonts w:ascii="Cambria Math" w:hAnsi="Cambria Math"/>
            <w:lang w:val="nl-NL" w:eastAsia="zh-CN"/>
          </w:rPr>
          <m:t>(p/100)</m:t>
        </m:r>
      </m:oMath>
      <w:r w:rsidRPr="00A01F00">
        <w:rPr>
          <w:lang w:val="nl-NL" w:eastAsia="zh-CN"/>
        </w:rPr>
        <w:t xml:space="preserve">           dB</w:t>
      </w:r>
      <w:r w:rsidRPr="00A01F00">
        <w:rPr>
          <w:lang w:val="nl-NL" w:eastAsia="zh-CN"/>
        </w:rPr>
        <w:tab/>
        <w:t>(3)</w:t>
      </w:r>
    </w:p>
    <w:p w:rsidR="00B40D19" w:rsidRPr="00B40D19" w:rsidRDefault="00A07C51" w:rsidP="00D61880">
      <w:pPr>
        <w:ind w:firstLineChars="200" w:firstLine="480"/>
        <w:rPr>
          <w:lang w:val="en-GB" w:eastAsia="zh-CN"/>
        </w:rPr>
      </w:pPr>
      <w:r w:rsidRPr="00A07C51">
        <w:rPr>
          <w:rFonts w:hint="eastAsia"/>
          <w:lang w:val="en-GB" w:eastAsia="zh-CN"/>
        </w:rPr>
        <w:t>其中：</w:t>
      </w:r>
      <w:r w:rsidR="009928FF" w:rsidRPr="00AA7327">
        <w:rPr>
          <w:i/>
          <w:lang w:val="en-GB" w:eastAsia="zh-CN"/>
        </w:rPr>
        <w:t>Q</w:t>
      </w:r>
      <w:r w:rsidR="009928FF" w:rsidRPr="00AA7327">
        <w:rPr>
          <w:i/>
          <w:vertAlign w:val="superscript"/>
          <w:lang w:val="en-GB" w:eastAsia="zh-CN"/>
        </w:rPr>
        <w:t>–1</w:t>
      </w:r>
      <w:r w:rsidR="009928FF" w:rsidRPr="00AA7327">
        <w:rPr>
          <w:i/>
          <w:lang w:val="en-GB" w:eastAsia="zh-CN"/>
        </w:rPr>
        <w:t>(p/</w:t>
      </w:r>
      <w:r w:rsidR="009928FF" w:rsidRPr="00AA7327">
        <w:rPr>
          <w:iCs/>
          <w:lang w:val="en-GB" w:eastAsia="zh-CN"/>
        </w:rPr>
        <w:t>100</w:t>
      </w:r>
      <w:r w:rsidR="009928FF" w:rsidRPr="00AA7327">
        <w:rPr>
          <w:i/>
          <w:lang w:val="en-GB" w:eastAsia="zh-CN"/>
        </w:rPr>
        <w:t>)</w:t>
      </w:r>
      <w:r w:rsidR="009928FF">
        <w:rPr>
          <w:rFonts w:hint="eastAsia"/>
          <w:lang w:val="en-GB" w:eastAsia="zh-CN"/>
        </w:rPr>
        <w:t>为</w:t>
      </w:r>
      <w:r w:rsidRPr="00A07C51">
        <w:rPr>
          <w:rFonts w:hint="eastAsia"/>
          <w:lang w:val="en-GB" w:eastAsia="zh-CN"/>
        </w:rPr>
        <w:t>逆补正态分布函数，</w:t>
      </w:r>
      <w:r w:rsidR="009928FF">
        <w:rPr>
          <w:rFonts w:hint="eastAsia"/>
          <w:lang w:val="en-GB" w:eastAsia="zh-CN"/>
        </w:rPr>
        <w:t>且</w:t>
      </w:r>
    </w:p>
    <w:p w:rsidR="00D61880" w:rsidRPr="00A01F00" w:rsidRDefault="00D61880" w:rsidP="00D61880">
      <w:pPr>
        <w:pStyle w:val="MTDisplayEquation"/>
        <w:jc w:val="center"/>
        <w:rPr>
          <w:lang w:val="nl-NL" w:eastAsia="zh-CN"/>
        </w:rPr>
      </w:pP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l</m:t>
            </m:r>
          </m:sub>
        </m:sSub>
        <m:r>
          <w:rPr>
            <w:rFonts w:ascii="Cambria Math" w:hAnsi="Cambria Math"/>
            <w:lang w:val="nl-NL" w:eastAsia="zh-CN"/>
          </w:rPr>
          <m:t>=23.5+9.6</m:t>
        </m:r>
        <m:r>
          <m:rPr>
            <m:nor/>
          </m:rPr>
          <w:rPr>
            <w:rFonts w:ascii="Cambria Math" w:hAnsi="Cambria Math"/>
            <w:lang w:val="nl-NL" w:eastAsia="zh-CN"/>
          </w:rPr>
          <m:t>log</m:t>
        </m:r>
        <m:d>
          <m:dPr>
            <m:ctrlPr>
              <w:rPr>
                <w:rFonts w:ascii="Cambria Math" w:hAnsi="Cambria Math"/>
                <w:i/>
              </w:rPr>
            </m:ctrlPr>
          </m:dPr>
          <m:e>
            <m:r>
              <w:rPr>
                <w:rFonts w:ascii="Cambria Math" w:hAnsi="Cambria Math"/>
                <w:lang w:eastAsia="zh-CN"/>
              </w:rPr>
              <m:t>f</m:t>
            </m:r>
          </m:e>
        </m:d>
      </m:oMath>
      <w:r w:rsidRPr="00A01F00">
        <w:rPr>
          <w:lang w:val="nl-NL" w:eastAsia="zh-CN"/>
        </w:rPr>
        <w:t xml:space="preserve">           dB </w:t>
      </w:r>
      <w:r w:rsidRPr="00A01F00">
        <w:rPr>
          <w:lang w:val="nl-NL" w:eastAsia="zh-CN"/>
        </w:rPr>
        <w:tab/>
        <w:t>(4)</w:t>
      </w:r>
    </w:p>
    <w:p w:rsidR="00D61880" w:rsidRPr="00A01F00" w:rsidRDefault="00D61880" w:rsidP="00D61880">
      <w:pPr>
        <w:pStyle w:val="MTDisplayEquation"/>
        <w:rPr>
          <w:lang w:val="nl-NL" w:eastAsia="zh-CN"/>
        </w:rPr>
      </w:pPr>
      <w:r w:rsidRPr="00A01F00">
        <w:rPr>
          <w:lang w:val="nl-NL"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s</m:t>
            </m:r>
          </m:sub>
        </m:sSub>
        <m:r>
          <w:rPr>
            <w:rFonts w:ascii="Cambria Math" w:hAnsi="Cambria Math"/>
            <w:lang w:val="nl-NL" w:eastAsia="zh-CN"/>
          </w:rPr>
          <m:t>=32.98+23.9</m:t>
        </m:r>
        <m:r>
          <m:rPr>
            <m:nor/>
          </m:rPr>
          <w:rPr>
            <w:rFonts w:ascii="Cambria Math" w:hAnsi="Cambria Math"/>
            <w:lang w:val="nl-NL" w:eastAsia="zh-CN"/>
          </w:rPr>
          <m:t>log</m:t>
        </m:r>
        <m:d>
          <m:dPr>
            <m:ctrlPr>
              <w:rPr>
                <w:rFonts w:ascii="Cambria Math" w:hAnsi="Cambria Math"/>
                <w:i/>
              </w:rPr>
            </m:ctrlPr>
          </m:dPr>
          <m:e>
            <m:r>
              <w:rPr>
                <w:rFonts w:ascii="Cambria Math" w:hAnsi="Cambria Math"/>
                <w:lang w:eastAsia="zh-CN"/>
              </w:rPr>
              <m:t>d</m:t>
            </m:r>
          </m:e>
        </m:d>
        <m:r>
          <w:rPr>
            <w:rFonts w:ascii="Cambria Math" w:hAnsi="Cambria Math"/>
            <w:lang w:val="nl-NL" w:eastAsia="zh-CN"/>
          </w:rPr>
          <m:t>+3</m:t>
        </m:r>
        <m:r>
          <m:rPr>
            <m:nor/>
          </m:rPr>
          <w:rPr>
            <w:rFonts w:ascii="Cambria Math" w:hAnsi="Cambria Math"/>
            <w:lang w:val="nl-NL" w:eastAsia="zh-CN"/>
          </w:rPr>
          <m:t>log</m:t>
        </m:r>
        <m:d>
          <m:dPr>
            <m:ctrlPr>
              <w:rPr>
                <w:rFonts w:ascii="Cambria Math" w:hAnsi="Cambria Math"/>
                <w:i/>
              </w:rPr>
            </m:ctrlPr>
          </m:dPr>
          <m:e>
            <m:r>
              <w:rPr>
                <w:rFonts w:ascii="Cambria Math" w:hAnsi="Cambria Math"/>
                <w:lang w:eastAsia="zh-CN"/>
              </w:rPr>
              <m:t>f</m:t>
            </m:r>
          </m:e>
        </m:d>
      </m:oMath>
      <w:r w:rsidRPr="00A01F00">
        <w:rPr>
          <w:lang w:val="nl-NL" w:eastAsia="zh-CN"/>
        </w:rPr>
        <w:t xml:space="preserve">            dB</w:t>
      </w:r>
      <w:r w:rsidRPr="00A01F00">
        <w:rPr>
          <w:lang w:val="nl-NL" w:eastAsia="zh-CN"/>
        </w:rPr>
        <w:tab/>
        <w:t>(5)</w:t>
      </w:r>
    </w:p>
    <w:p w:rsidR="00B40D19" w:rsidRPr="00AA7327" w:rsidRDefault="00A07C51" w:rsidP="00D61880">
      <w:pPr>
        <w:ind w:firstLineChars="200" w:firstLine="480"/>
        <w:rPr>
          <w:lang w:val="en-GB" w:eastAsia="zh-CN"/>
        </w:rPr>
      </w:pPr>
      <w:r w:rsidRPr="00A07C51">
        <w:rPr>
          <w:rFonts w:hint="eastAsia"/>
          <w:lang w:val="en-GB" w:eastAsia="zh-CN"/>
        </w:rPr>
        <w:t>其中：</w:t>
      </w:r>
      <w:r w:rsidR="009928FF" w:rsidRPr="00AA7327">
        <w:rPr>
          <w:i/>
          <w:lang w:val="en-GB" w:eastAsia="zh-CN"/>
        </w:rPr>
        <w:t>d</w:t>
      </w:r>
      <w:r w:rsidR="009928FF">
        <w:rPr>
          <w:rFonts w:hint="eastAsia"/>
          <w:lang w:val="en-GB" w:eastAsia="zh-CN"/>
        </w:rPr>
        <w:t>为</w:t>
      </w:r>
      <w:r w:rsidRPr="00A07C51">
        <w:rPr>
          <w:rFonts w:hint="eastAsia"/>
          <w:lang w:val="en-GB" w:eastAsia="zh-CN"/>
        </w:rPr>
        <w:t>总</w:t>
      </w:r>
      <w:r w:rsidR="009928FF">
        <w:rPr>
          <w:rFonts w:hint="eastAsia"/>
          <w:lang w:val="en-GB" w:eastAsia="zh-CN"/>
        </w:rPr>
        <w:t>的</w:t>
      </w:r>
      <w:r w:rsidRPr="00A07C51">
        <w:rPr>
          <w:rFonts w:hint="eastAsia"/>
          <w:lang w:val="en-GB" w:eastAsia="zh-CN"/>
        </w:rPr>
        <w:t>路径长度</w:t>
      </w:r>
      <w:r w:rsidR="0097346C">
        <w:rPr>
          <w:rFonts w:hint="eastAsia"/>
          <w:lang w:val="en-GB" w:eastAsia="zh-CN"/>
        </w:rPr>
        <w:t>。</w:t>
      </w:r>
      <w:r w:rsidRPr="00A07C51">
        <w:rPr>
          <w:rFonts w:hint="eastAsia"/>
          <w:lang w:val="en-GB" w:eastAsia="zh-CN"/>
        </w:rPr>
        <w:t>图</w:t>
      </w:r>
      <w:r w:rsidRPr="00A07C51">
        <w:rPr>
          <w:rFonts w:hint="eastAsia"/>
          <w:lang w:val="en-GB" w:eastAsia="zh-CN"/>
        </w:rPr>
        <w:t>1</w:t>
      </w:r>
      <w:r w:rsidR="009928FF">
        <w:rPr>
          <w:rFonts w:hint="eastAsia"/>
          <w:lang w:val="en-GB" w:eastAsia="zh-CN"/>
        </w:rPr>
        <w:t>显示了由公式</w:t>
      </w:r>
      <w:r w:rsidR="009928FF">
        <w:rPr>
          <w:rFonts w:hint="eastAsia"/>
          <w:lang w:val="en-GB" w:eastAsia="zh-CN"/>
        </w:rPr>
        <w:t>(3)</w:t>
      </w:r>
      <w:r>
        <w:rPr>
          <w:rFonts w:hint="eastAsia"/>
          <w:lang w:val="en-GB" w:eastAsia="zh-CN"/>
        </w:rPr>
        <w:t>计算</w:t>
      </w:r>
      <w:r w:rsidR="009928FF">
        <w:rPr>
          <w:rFonts w:hint="eastAsia"/>
          <w:lang w:val="en-GB" w:eastAsia="zh-CN"/>
        </w:rPr>
        <w:t>得到</w:t>
      </w:r>
      <w:r>
        <w:rPr>
          <w:rFonts w:hint="eastAsia"/>
          <w:lang w:val="en-GB" w:eastAsia="zh-CN"/>
        </w:rPr>
        <w:t>的</w:t>
      </w:r>
      <w:r w:rsidR="009928FF">
        <w:rPr>
          <w:rFonts w:hint="eastAsia"/>
          <w:lang w:val="en-GB" w:eastAsia="zh-CN"/>
        </w:rPr>
        <w:t>、有关</w:t>
      </w:r>
      <w:r>
        <w:rPr>
          <w:rFonts w:hint="eastAsia"/>
          <w:lang w:val="en-GB" w:eastAsia="zh-CN"/>
        </w:rPr>
        <w:t>不同频率的地物</w:t>
      </w:r>
      <w:r w:rsidRPr="00A07C51">
        <w:rPr>
          <w:rFonts w:hint="eastAsia"/>
          <w:lang w:val="en-GB" w:eastAsia="zh-CN"/>
        </w:rPr>
        <w:t>损耗</w:t>
      </w:r>
      <w:r>
        <w:rPr>
          <w:rFonts w:hint="eastAsia"/>
          <w:lang w:val="en-GB" w:eastAsia="zh-CN"/>
        </w:rPr>
        <w:t>中位数</w:t>
      </w:r>
      <w:r w:rsidRPr="00A07C51">
        <w:rPr>
          <w:rFonts w:hint="eastAsia"/>
          <w:lang w:val="en-GB" w:eastAsia="zh-CN"/>
        </w:rPr>
        <w:t>。</w:t>
      </w:r>
    </w:p>
    <w:p w:rsidR="00B234BB" w:rsidRPr="00406551" w:rsidRDefault="00CA74E6" w:rsidP="00B234BB">
      <w:pPr>
        <w:pStyle w:val="FigureNo"/>
        <w:rPr>
          <w:lang w:val="en-GB" w:eastAsia="ko-KR"/>
        </w:rPr>
      </w:pPr>
      <w:bookmarkStart w:id="88" w:name="lt_pId276"/>
      <w:r>
        <w:rPr>
          <w:rFonts w:hint="eastAsia"/>
          <w:lang w:val="en-GB" w:eastAsia="zh-CN"/>
        </w:rPr>
        <w:t>图</w:t>
      </w:r>
      <w:r w:rsidR="00B234BB" w:rsidRPr="00AA7327">
        <w:rPr>
          <w:lang w:val="en-GB" w:eastAsia="ko-KR"/>
        </w:rPr>
        <w:t>1</w:t>
      </w:r>
      <w:bookmarkEnd w:id="88"/>
    </w:p>
    <w:p w:rsidR="00B234BB" w:rsidRPr="003053A9" w:rsidRDefault="00933067" w:rsidP="003053A9">
      <w:pPr>
        <w:pStyle w:val="Figuretitle"/>
        <w:rPr>
          <w:lang w:val="en-GB" w:eastAsia="zh-CN"/>
        </w:rPr>
      </w:pPr>
      <w:bookmarkStart w:id="89" w:name="OLE_LINK4"/>
      <w:bookmarkStart w:id="90" w:name="OLE_LINK6"/>
      <w:r>
        <w:rPr>
          <w:rFonts w:hint="eastAsia"/>
          <w:lang w:val="en-GB" w:eastAsia="zh-CN"/>
        </w:rPr>
        <w:t>地面路径的地物损耗中位数</w:t>
      </w:r>
      <w:bookmarkEnd w:id="89"/>
      <w:bookmarkEnd w:id="90"/>
    </w:p>
    <w:p w:rsidR="003053A9" w:rsidRPr="003053A9" w:rsidRDefault="003053A9" w:rsidP="003053A9">
      <w:pPr>
        <w:pStyle w:val="Figure"/>
      </w:pPr>
      <w:r w:rsidRPr="00DA63C0">
        <w:object w:dxaOrig="8650" w:dyaOrig="6129">
          <v:shape id="_x0000_i1034" type="#_x0000_t75" style="width:6in;height:305.25pt" o:ole="">
            <v:imagedata r:id="rId32" o:title=""/>
          </v:shape>
          <o:OLEObject Type="Embed" ProgID="CorelDraw.Graphic.16" ShapeID="_x0000_i1034" DrawAspect="Content" ObjectID="_1641817060" r:id="rId33"/>
        </w:object>
      </w:r>
    </w:p>
    <w:p w:rsidR="00B234BB" w:rsidRPr="00FE5130" w:rsidRDefault="00B234BB" w:rsidP="00B234BB">
      <w:pPr>
        <w:pStyle w:val="Heading2"/>
        <w:rPr>
          <w:lang w:eastAsia="zh-CN"/>
        </w:rPr>
      </w:pPr>
      <w:r w:rsidRPr="00FE5130">
        <w:rPr>
          <w:lang w:eastAsia="zh-CN"/>
        </w:rPr>
        <w:t>3.3</w:t>
      </w:r>
      <w:r w:rsidRPr="00FE5130">
        <w:rPr>
          <w:lang w:eastAsia="zh-CN"/>
        </w:rPr>
        <w:tab/>
      </w:r>
      <w:r w:rsidR="0081088D" w:rsidRPr="0081088D">
        <w:rPr>
          <w:rFonts w:hint="eastAsia"/>
          <w:lang w:val="en-GB" w:eastAsia="zh-CN"/>
        </w:rPr>
        <w:t>地</w:t>
      </w:r>
      <w:r w:rsidR="00FE5130" w:rsidRPr="00FE5130">
        <w:rPr>
          <w:rFonts w:hint="eastAsia"/>
          <w:lang w:eastAsia="zh-CN"/>
        </w:rPr>
        <w:t>-</w:t>
      </w:r>
      <w:r w:rsidR="0081088D" w:rsidRPr="0081088D">
        <w:rPr>
          <w:rFonts w:hint="eastAsia"/>
          <w:lang w:val="en-GB" w:eastAsia="zh-CN"/>
        </w:rPr>
        <w:t>空和航空统计</w:t>
      </w:r>
      <w:r w:rsidR="0081088D">
        <w:rPr>
          <w:rFonts w:hint="eastAsia"/>
          <w:lang w:val="en-GB" w:eastAsia="zh-CN"/>
        </w:rPr>
        <w:t>地物</w:t>
      </w:r>
      <w:r w:rsidR="00FE5130">
        <w:rPr>
          <w:rFonts w:hint="eastAsia"/>
          <w:lang w:val="en-GB" w:eastAsia="zh-CN"/>
        </w:rPr>
        <w:t>损耗</w:t>
      </w:r>
      <w:r w:rsidR="0081088D" w:rsidRPr="0081088D">
        <w:rPr>
          <w:rFonts w:hint="eastAsia"/>
          <w:lang w:val="en-GB" w:eastAsia="zh-CN"/>
        </w:rPr>
        <w:t>模型</w:t>
      </w:r>
    </w:p>
    <w:p w:rsidR="00B40D19" w:rsidRPr="00A07C51" w:rsidRDefault="00A07C51" w:rsidP="00A07C51">
      <w:pPr>
        <w:ind w:firstLineChars="200" w:firstLine="480"/>
        <w:rPr>
          <w:lang w:eastAsia="zh-CN"/>
        </w:rPr>
      </w:pPr>
      <w:r w:rsidRPr="00A07C51">
        <w:rPr>
          <w:rFonts w:hint="eastAsia"/>
          <w:lang w:eastAsia="zh-CN"/>
        </w:rPr>
        <w:t>本节提供了</w:t>
      </w:r>
      <w:r w:rsidR="009928FF">
        <w:rPr>
          <w:rFonts w:hint="eastAsia"/>
          <w:lang w:eastAsia="zh-CN"/>
        </w:rPr>
        <w:t>用于</w:t>
      </w:r>
      <w:r w:rsidRPr="00A07C51">
        <w:rPr>
          <w:rFonts w:hint="eastAsia"/>
          <w:lang w:eastAsia="zh-CN"/>
        </w:rPr>
        <w:t>计算</w:t>
      </w:r>
      <w:r>
        <w:rPr>
          <w:rFonts w:hint="eastAsia"/>
          <w:lang w:eastAsia="zh-CN"/>
        </w:rPr>
        <w:t>地物</w:t>
      </w:r>
      <w:r w:rsidR="009928FF">
        <w:rPr>
          <w:rFonts w:hint="eastAsia"/>
          <w:lang w:eastAsia="zh-CN"/>
        </w:rPr>
        <w:t>损耗</w:t>
      </w:r>
      <w:r w:rsidRPr="00A07C51">
        <w:rPr>
          <w:rFonts w:hint="eastAsia"/>
          <w:lang w:eastAsia="zh-CN"/>
        </w:rPr>
        <w:t>统计分布的</w:t>
      </w:r>
      <w:r>
        <w:rPr>
          <w:rFonts w:hint="eastAsia"/>
          <w:lang w:eastAsia="zh-CN"/>
        </w:rPr>
        <w:t>公式</w:t>
      </w:r>
      <w:r w:rsidR="009928FF">
        <w:rPr>
          <w:rFonts w:hint="eastAsia"/>
          <w:lang w:eastAsia="zh-CN"/>
        </w:rPr>
        <w:t>，其中干扰路径的一端在</w:t>
      </w:r>
      <w:r w:rsidRPr="00A07C51">
        <w:rPr>
          <w:rFonts w:hint="eastAsia"/>
          <w:lang w:eastAsia="zh-CN"/>
        </w:rPr>
        <w:t>人造</w:t>
      </w:r>
      <w:r>
        <w:rPr>
          <w:rFonts w:hint="eastAsia"/>
          <w:lang w:eastAsia="zh-CN"/>
        </w:rPr>
        <w:t>地物</w:t>
      </w:r>
      <w:r w:rsidR="009928FF">
        <w:rPr>
          <w:rFonts w:hint="eastAsia"/>
          <w:lang w:eastAsia="zh-CN"/>
        </w:rPr>
        <w:t>内，另一端为</w:t>
      </w:r>
      <w:r w:rsidR="00EE26A3">
        <w:rPr>
          <w:rFonts w:hint="eastAsia"/>
          <w:lang w:eastAsia="zh-CN"/>
        </w:rPr>
        <w:t>地面上的</w:t>
      </w:r>
      <w:r w:rsidR="009928FF">
        <w:rPr>
          <w:rFonts w:hint="eastAsia"/>
          <w:lang w:eastAsia="zh-CN"/>
        </w:rPr>
        <w:t>卫星、飞机或</w:t>
      </w:r>
      <w:r w:rsidRPr="00A07C51">
        <w:rPr>
          <w:rFonts w:hint="eastAsia"/>
          <w:lang w:eastAsia="zh-CN"/>
        </w:rPr>
        <w:t>其他平台。</w:t>
      </w:r>
    </w:p>
    <w:p w:rsidR="009928FF" w:rsidRPr="009928FF" w:rsidRDefault="009928FF" w:rsidP="00A07C51">
      <w:pPr>
        <w:ind w:firstLineChars="200" w:firstLine="480"/>
        <w:rPr>
          <w:lang w:val="en-GB" w:eastAsia="zh-CN"/>
        </w:rPr>
      </w:pPr>
      <w:r w:rsidRPr="00A07C51">
        <w:rPr>
          <w:rFonts w:hint="eastAsia"/>
          <w:lang w:val="en-GB" w:eastAsia="zh-CN"/>
        </w:rPr>
        <w:t>计算额外的</w:t>
      </w:r>
      <w:r>
        <w:rPr>
          <w:rFonts w:hint="eastAsia"/>
          <w:lang w:val="en-GB" w:eastAsia="zh-CN"/>
        </w:rPr>
        <w:t>损耗</w:t>
      </w:r>
      <w:r w:rsidR="0080504C" w:rsidRPr="00406551">
        <w:rPr>
          <w:i/>
          <w:lang w:val="en-GB" w:eastAsia="zh-CN"/>
        </w:rPr>
        <w:t>L</w:t>
      </w:r>
      <w:r w:rsidR="0080504C" w:rsidRPr="00406551">
        <w:rPr>
          <w:i/>
          <w:vertAlign w:val="subscript"/>
          <w:lang w:val="en-GB" w:eastAsia="zh-CN"/>
        </w:rPr>
        <w:t>ces</w:t>
      </w:r>
      <w:r>
        <w:rPr>
          <w:rFonts w:hint="eastAsia"/>
          <w:lang w:val="en-GB" w:eastAsia="zh-CN"/>
        </w:rPr>
        <w:t>，可将之添加至</w:t>
      </w:r>
      <w:r w:rsidR="0080504C">
        <w:rPr>
          <w:rFonts w:hint="eastAsia"/>
          <w:lang w:val="en-GB" w:eastAsia="zh-CN"/>
        </w:rPr>
        <w:t>已计算得到的路径</w:t>
      </w:r>
      <w:r w:rsidRPr="00A07C51">
        <w:rPr>
          <w:rFonts w:hint="eastAsia"/>
          <w:lang w:val="en-GB" w:eastAsia="zh-CN"/>
        </w:rPr>
        <w:t>基本传输损耗</w:t>
      </w:r>
      <w:r>
        <w:rPr>
          <w:rFonts w:hint="eastAsia"/>
          <w:lang w:val="en-GB" w:eastAsia="zh-CN"/>
        </w:rPr>
        <w:t>上。</w:t>
      </w:r>
    </w:p>
    <w:p w:rsidR="00B40D19" w:rsidRPr="00AA7327" w:rsidRDefault="00A07C51" w:rsidP="00A07C51">
      <w:pPr>
        <w:ind w:firstLineChars="200" w:firstLine="480"/>
        <w:rPr>
          <w:lang w:val="en-GB" w:eastAsia="zh-CN"/>
        </w:rPr>
      </w:pPr>
      <w:r w:rsidRPr="00A07C51">
        <w:rPr>
          <w:rFonts w:hint="eastAsia"/>
          <w:lang w:val="en-GB" w:eastAsia="zh-CN"/>
        </w:rPr>
        <w:t>该模型适用于城市和郊区环境</w:t>
      </w:r>
      <w:r w:rsidR="0097346C">
        <w:rPr>
          <w:rFonts w:hint="eastAsia"/>
          <w:lang w:val="en-GB" w:eastAsia="zh-CN"/>
        </w:rPr>
        <w:t>。</w:t>
      </w:r>
      <w:r w:rsidRPr="00A07C51">
        <w:rPr>
          <w:rFonts w:hint="eastAsia"/>
          <w:lang w:val="en-GB" w:eastAsia="zh-CN"/>
        </w:rPr>
        <w:t>ITU-R P.2402-0</w:t>
      </w:r>
      <w:r w:rsidRPr="00A07C51">
        <w:rPr>
          <w:rFonts w:hint="eastAsia"/>
          <w:lang w:val="en-GB" w:eastAsia="zh-CN"/>
        </w:rPr>
        <w:t>报告对用于开发该模型的方法进行了描述。</w:t>
      </w:r>
    </w:p>
    <w:p w:rsidR="00B234BB" w:rsidRPr="00AA7327" w:rsidRDefault="00FE5130" w:rsidP="00A52F34">
      <w:pPr>
        <w:ind w:firstLineChars="200" w:firstLine="480"/>
        <w:rPr>
          <w:lang w:val="en-GB" w:eastAsia="zh-CN"/>
        </w:rPr>
      </w:pPr>
      <w:r>
        <w:rPr>
          <w:rFonts w:hint="eastAsia"/>
          <w:lang w:val="en-GB" w:eastAsia="zh-CN"/>
        </w:rPr>
        <w:t>频率范围：</w:t>
      </w:r>
      <w:r w:rsidR="00B234BB" w:rsidRPr="00AA7327">
        <w:rPr>
          <w:lang w:val="en-GB" w:eastAsia="zh-CN"/>
        </w:rPr>
        <w:tab/>
      </w:r>
      <w:r w:rsidR="00B234BB" w:rsidRPr="00AA7327">
        <w:rPr>
          <w:lang w:val="en-GB" w:eastAsia="zh-CN"/>
        </w:rPr>
        <w:tab/>
      </w:r>
      <w:bookmarkStart w:id="91" w:name="lt_pId285"/>
      <w:r w:rsidR="00A52F34">
        <w:rPr>
          <w:rFonts w:hint="eastAsia"/>
          <w:lang w:val="en-GB" w:eastAsia="zh-CN"/>
        </w:rPr>
        <w:tab/>
      </w:r>
      <w:r w:rsidR="00B234BB" w:rsidRPr="00AA7327">
        <w:rPr>
          <w:lang w:val="en-GB" w:eastAsia="zh-CN"/>
        </w:rPr>
        <w:t>10</w:t>
      </w:r>
      <w:r>
        <w:rPr>
          <w:rFonts w:hint="eastAsia"/>
          <w:lang w:val="en-GB" w:eastAsia="zh-CN"/>
        </w:rPr>
        <w:t xml:space="preserve"> GHz</w:t>
      </w:r>
      <w:r w:rsidR="00A86274">
        <w:rPr>
          <w:rFonts w:hint="eastAsia"/>
          <w:lang w:val="en-GB" w:eastAsia="zh-CN"/>
        </w:rPr>
        <w:t>-</w:t>
      </w:r>
      <w:r w:rsidR="00B234BB" w:rsidRPr="00AA7327">
        <w:rPr>
          <w:lang w:val="en-GB" w:eastAsia="zh-CN"/>
        </w:rPr>
        <w:t>100 GHz</w:t>
      </w:r>
      <w:bookmarkEnd w:id="91"/>
    </w:p>
    <w:p w:rsidR="00B234BB" w:rsidRPr="00AA7327" w:rsidRDefault="00FE5130" w:rsidP="00A52F34">
      <w:pPr>
        <w:ind w:firstLineChars="200" w:firstLine="480"/>
        <w:rPr>
          <w:lang w:val="en-GB" w:eastAsia="zh-CN"/>
        </w:rPr>
      </w:pPr>
      <w:bookmarkStart w:id="92" w:name="lt_pId286"/>
      <w:r>
        <w:rPr>
          <w:rFonts w:hint="eastAsia"/>
          <w:lang w:val="en-GB" w:eastAsia="zh-CN"/>
        </w:rPr>
        <w:t>仰角范围：</w:t>
      </w:r>
      <w:bookmarkEnd w:id="92"/>
      <w:r w:rsidR="00B234BB" w:rsidRPr="00AA7327">
        <w:rPr>
          <w:lang w:val="en-GB" w:eastAsia="zh-CN"/>
        </w:rPr>
        <w:tab/>
      </w:r>
      <w:r w:rsidR="00B234BB" w:rsidRPr="00AA7327">
        <w:rPr>
          <w:lang w:val="en-GB" w:eastAsia="zh-CN"/>
        </w:rPr>
        <w:tab/>
      </w:r>
      <w:bookmarkStart w:id="93" w:name="lt_pId287"/>
      <w:r w:rsidR="00A52F34">
        <w:rPr>
          <w:rFonts w:hint="eastAsia"/>
          <w:lang w:val="en-GB" w:eastAsia="zh-CN"/>
        </w:rPr>
        <w:tab/>
      </w:r>
      <w:r w:rsidR="00B234BB" w:rsidRPr="00AA7327">
        <w:rPr>
          <w:lang w:val="en-GB" w:eastAsia="zh-CN"/>
        </w:rPr>
        <w:t>0</w:t>
      </w:r>
      <w:r>
        <w:rPr>
          <w:rFonts w:hint="eastAsia"/>
          <w:lang w:val="en-GB" w:eastAsia="zh-CN"/>
        </w:rPr>
        <w:t>度</w:t>
      </w:r>
      <w:r w:rsidR="00A86274">
        <w:rPr>
          <w:rFonts w:hint="eastAsia"/>
          <w:lang w:val="en-GB" w:eastAsia="zh-CN"/>
        </w:rPr>
        <w:t>-</w:t>
      </w:r>
      <w:r>
        <w:rPr>
          <w:rFonts w:hint="eastAsia"/>
          <w:lang w:val="en-GB" w:eastAsia="zh-CN"/>
        </w:rPr>
        <w:t>90</w:t>
      </w:r>
      <w:r>
        <w:rPr>
          <w:rFonts w:hint="eastAsia"/>
          <w:lang w:val="en-GB" w:eastAsia="zh-CN"/>
        </w:rPr>
        <w:t>度</w:t>
      </w:r>
      <w:bookmarkEnd w:id="93"/>
    </w:p>
    <w:p w:rsidR="00B234BB" w:rsidRPr="00406551" w:rsidRDefault="00FE5130" w:rsidP="00A52F34">
      <w:pPr>
        <w:ind w:firstLineChars="200" w:firstLine="480"/>
        <w:rPr>
          <w:lang w:val="en-GB" w:eastAsia="zh-CN"/>
        </w:rPr>
      </w:pPr>
      <w:bookmarkStart w:id="94" w:name="lt_pId288"/>
      <w:r>
        <w:rPr>
          <w:rFonts w:hint="eastAsia"/>
          <w:lang w:val="en-GB" w:eastAsia="zh-CN"/>
        </w:rPr>
        <w:t>位置百分比范围：</w:t>
      </w:r>
      <w:bookmarkEnd w:id="94"/>
      <w:r w:rsidR="00B234BB" w:rsidRPr="00AA7327">
        <w:rPr>
          <w:lang w:val="en-GB" w:eastAsia="zh-CN"/>
        </w:rPr>
        <w:tab/>
      </w:r>
      <w:bookmarkStart w:id="95" w:name="lt_pId289"/>
      <w:r w:rsidR="00B234BB" w:rsidRPr="00AA7327">
        <w:rPr>
          <w:lang w:val="en-GB" w:eastAsia="zh-CN"/>
        </w:rPr>
        <w:t>0 &lt;</w:t>
      </w:r>
      <w:r w:rsidR="00B234BB" w:rsidRPr="00AA7327">
        <w:rPr>
          <w:i/>
          <w:iCs/>
          <w:lang w:val="en-GB" w:eastAsia="zh-CN"/>
        </w:rPr>
        <w:t>p</w:t>
      </w:r>
      <w:r w:rsidR="00B234BB" w:rsidRPr="00AA7327">
        <w:rPr>
          <w:lang w:val="en-GB" w:eastAsia="zh-CN"/>
        </w:rPr>
        <w:t>&lt; 100</w:t>
      </w:r>
      <w:bookmarkEnd w:id="95"/>
    </w:p>
    <w:p w:rsidR="00B234BB" w:rsidRPr="00AA7327" w:rsidRDefault="00B234BB" w:rsidP="00B234BB">
      <w:pPr>
        <w:pStyle w:val="Heading3"/>
        <w:rPr>
          <w:lang w:val="en-GB" w:eastAsia="zh-CN"/>
        </w:rPr>
      </w:pPr>
      <w:r w:rsidRPr="00406551">
        <w:rPr>
          <w:lang w:val="en-GB" w:eastAsia="zh-CN"/>
        </w:rPr>
        <w:lastRenderedPageBreak/>
        <w:t>3.3.1</w:t>
      </w:r>
      <w:r w:rsidRPr="00406551">
        <w:rPr>
          <w:lang w:val="en-GB" w:eastAsia="zh-CN"/>
        </w:rPr>
        <w:tab/>
      </w:r>
      <w:r w:rsidR="0081088D" w:rsidRPr="0081088D">
        <w:rPr>
          <w:rFonts w:hint="eastAsia"/>
          <w:lang w:val="en-GB" w:eastAsia="zh-CN"/>
        </w:rPr>
        <w:t>输入参数</w:t>
      </w:r>
    </w:p>
    <w:p w:rsidR="00FE5130" w:rsidRPr="00406551" w:rsidRDefault="00FE5130" w:rsidP="00FE5130">
      <w:pPr>
        <w:ind w:firstLineChars="200" w:firstLine="480"/>
        <w:rPr>
          <w:lang w:val="en-GB" w:eastAsia="zh-CN"/>
        </w:rPr>
      </w:pPr>
      <w:r>
        <w:rPr>
          <w:rFonts w:hint="eastAsia"/>
          <w:lang w:val="en-GB" w:eastAsia="zh-CN"/>
        </w:rPr>
        <w:t>输入参数在表</w:t>
      </w:r>
      <w:r>
        <w:rPr>
          <w:rFonts w:hint="eastAsia"/>
          <w:lang w:val="en-GB" w:eastAsia="zh-CN"/>
        </w:rPr>
        <w:t>5</w:t>
      </w:r>
      <w:r>
        <w:rPr>
          <w:rFonts w:hint="eastAsia"/>
          <w:lang w:val="en-GB" w:eastAsia="zh-CN"/>
        </w:rPr>
        <w:t>中给出。</w:t>
      </w:r>
    </w:p>
    <w:p w:rsidR="00B234BB" w:rsidRPr="00AA7327" w:rsidRDefault="00FE5130" w:rsidP="00B234BB">
      <w:pPr>
        <w:pStyle w:val="TableNo"/>
        <w:spacing w:before="240"/>
        <w:rPr>
          <w:lang w:val="en-GB" w:eastAsia="zh-CN"/>
        </w:rPr>
      </w:pPr>
      <w:bookmarkStart w:id="96" w:name="lt_pId293"/>
      <w:r>
        <w:rPr>
          <w:rFonts w:hint="eastAsia"/>
          <w:lang w:val="en-GB" w:eastAsia="zh-CN"/>
        </w:rPr>
        <w:t>表</w:t>
      </w:r>
      <w:r w:rsidR="00B234BB" w:rsidRPr="00AA7327">
        <w:rPr>
          <w:lang w:val="en-GB" w:eastAsia="zh-CN"/>
        </w:rPr>
        <w:t>5</w:t>
      </w:r>
      <w:bookmarkEnd w:id="96"/>
    </w:p>
    <w:p w:rsidR="00B234BB" w:rsidRPr="00AA7327" w:rsidRDefault="00FE5130" w:rsidP="00B234BB">
      <w:pPr>
        <w:pStyle w:val="Tabletitle"/>
        <w:rPr>
          <w:lang w:val="en-GB" w:eastAsia="zh-CN"/>
        </w:rPr>
      </w:pPr>
      <w:r w:rsidRPr="0081088D">
        <w:rPr>
          <w:rFonts w:hint="eastAsia"/>
          <w:lang w:val="en-GB" w:eastAsia="zh-CN"/>
        </w:rPr>
        <w:t>地</w:t>
      </w:r>
      <w:r w:rsidRPr="00FE5130">
        <w:rPr>
          <w:rFonts w:hint="eastAsia"/>
          <w:lang w:eastAsia="zh-CN"/>
        </w:rPr>
        <w:t>-</w:t>
      </w:r>
      <w:r w:rsidRPr="0081088D">
        <w:rPr>
          <w:rFonts w:hint="eastAsia"/>
          <w:lang w:val="en-GB" w:eastAsia="zh-CN"/>
        </w:rPr>
        <w:t>空</w:t>
      </w:r>
      <w:r>
        <w:rPr>
          <w:rFonts w:hint="eastAsia"/>
          <w:lang w:val="en-GB" w:eastAsia="zh-CN"/>
        </w:rPr>
        <w:t>地物损耗</w:t>
      </w:r>
      <w:r w:rsidRPr="0081088D">
        <w:rPr>
          <w:rFonts w:hint="eastAsia"/>
          <w:lang w:val="en-GB" w:eastAsia="zh-CN"/>
        </w:rPr>
        <w:t>模型</w:t>
      </w:r>
      <w:r>
        <w:rPr>
          <w:rFonts w:hint="eastAsia"/>
          <w:lang w:val="en-GB" w:eastAsia="zh-CN"/>
        </w:rPr>
        <w:t>的输入参数</w:t>
      </w:r>
    </w:p>
    <w:tbl>
      <w:tblPr>
        <w:tblW w:w="4995" w:type="dxa"/>
        <w:jc w:val="center"/>
        <w:tblLayout w:type="fixed"/>
        <w:tblCellMar>
          <w:left w:w="107" w:type="dxa"/>
          <w:right w:w="107" w:type="dxa"/>
        </w:tblCellMar>
        <w:tblLook w:val="0000" w:firstRow="0" w:lastRow="0" w:firstColumn="0" w:lastColumn="0" w:noHBand="0" w:noVBand="0"/>
      </w:tblPr>
      <w:tblGrid>
        <w:gridCol w:w="2402"/>
        <w:gridCol w:w="1276"/>
        <w:gridCol w:w="1317"/>
      </w:tblGrid>
      <w:tr w:rsidR="00FE5130" w:rsidRPr="00AA7327" w:rsidTr="0081088D">
        <w:trPr>
          <w:cantSplit/>
          <w:jc w:val="center"/>
        </w:trPr>
        <w:tc>
          <w:tcPr>
            <w:tcW w:w="2402" w:type="dxa"/>
            <w:tcBorders>
              <w:top w:val="single" w:sz="6" w:space="0" w:color="auto"/>
              <w:left w:val="single" w:sz="6" w:space="0" w:color="auto"/>
              <w:bottom w:val="single" w:sz="6" w:space="0" w:color="auto"/>
              <w:right w:val="single" w:sz="6" w:space="0" w:color="auto"/>
            </w:tcBorders>
          </w:tcPr>
          <w:p w:rsidR="00FE5130" w:rsidRPr="009701EB" w:rsidRDefault="00FE5130" w:rsidP="009928FF">
            <w:pPr>
              <w:pStyle w:val="Tablehead"/>
              <w:rPr>
                <w:lang w:eastAsia="zh-CN"/>
              </w:rPr>
            </w:pPr>
            <w:r>
              <w:rPr>
                <w:rFonts w:hint="eastAsia"/>
                <w:lang w:eastAsia="zh-CN"/>
              </w:rPr>
              <w:t>输入</w:t>
            </w:r>
          </w:p>
        </w:tc>
        <w:tc>
          <w:tcPr>
            <w:tcW w:w="1276" w:type="dxa"/>
            <w:tcBorders>
              <w:top w:val="single" w:sz="6" w:space="0" w:color="auto"/>
              <w:left w:val="single" w:sz="6" w:space="0" w:color="auto"/>
              <w:bottom w:val="single" w:sz="6" w:space="0" w:color="auto"/>
              <w:right w:val="single" w:sz="6" w:space="0" w:color="auto"/>
            </w:tcBorders>
          </w:tcPr>
          <w:p w:rsidR="00FE5130" w:rsidRPr="009701EB" w:rsidRDefault="00FE5130" w:rsidP="009928FF">
            <w:pPr>
              <w:pStyle w:val="Tablehead"/>
              <w:rPr>
                <w:lang w:eastAsia="zh-CN"/>
              </w:rPr>
            </w:pPr>
            <w:r>
              <w:rPr>
                <w:rFonts w:hint="eastAsia"/>
                <w:lang w:eastAsia="zh-CN"/>
              </w:rPr>
              <w:t>符号</w:t>
            </w:r>
          </w:p>
        </w:tc>
        <w:tc>
          <w:tcPr>
            <w:tcW w:w="1317" w:type="dxa"/>
            <w:tcBorders>
              <w:top w:val="single" w:sz="6" w:space="0" w:color="auto"/>
              <w:left w:val="single" w:sz="6" w:space="0" w:color="auto"/>
              <w:bottom w:val="single" w:sz="6" w:space="0" w:color="auto"/>
              <w:right w:val="single" w:sz="6" w:space="0" w:color="auto"/>
            </w:tcBorders>
          </w:tcPr>
          <w:p w:rsidR="00FE5130" w:rsidRPr="009701EB" w:rsidRDefault="00FE5130" w:rsidP="009928FF">
            <w:pPr>
              <w:pStyle w:val="Tablehead"/>
              <w:rPr>
                <w:lang w:eastAsia="zh-CN"/>
              </w:rPr>
            </w:pPr>
            <w:r>
              <w:rPr>
                <w:rFonts w:hint="eastAsia"/>
                <w:lang w:eastAsia="zh-CN"/>
              </w:rPr>
              <w:t>单位</w:t>
            </w:r>
          </w:p>
        </w:tc>
      </w:tr>
      <w:tr w:rsidR="00B234BB" w:rsidRPr="00AA7327" w:rsidTr="0081088D">
        <w:trPr>
          <w:cantSplit/>
          <w:jc w:val="center"/>
        </w:trPr>
        <w:tc>
          <w:tcPr>
            <w:tcW w:w="2402" w:type="dxa"/>
            <w:tcBorders>
              <w:top w:val="single" w:sz="6" w:space="0" w:color="auto"/>
              <w:left w:val="single" w:sz="6" w:space="0" w:color="auto"/>
              <w:bottom w:val="single" w:sz="6" w:space="0" w:color="auto"/>
              <w:right w:val="single" w:sz="6" w:space="0" w:color="auto"/>
            </w:tcBorders>
          </w:tcPr>
          <w:p w:rsidR="00B234BB" w:rsidRPr="00AA7327" w:rsidRDefault="00FE5130" w:rsidP="0081088D">
            <w:pPr>
              <w:pStyle w:val="Tabletext"/>
              <w:rPr>
                <w:lang w:eastAsia="zh-CN"/>
              </w:rPr>
            </w:pPr>
            <w:r>
              <w:rPr>
                <w:rFonts w:hint="eastAsia"/>
                <w:lang w:eastAsia="zh-CN"/>
              </w:rPr>
              <w:t>频率</w:t>
            </w:r>
          </w:p>
        </w:tc>
        <w:tc>
          <w:tcPr>
            <w:tcW w:w="1276" w:type="dxa"/>
            <w:tcBorders>
              <w:top w:val="single" w:sz="6" w:space="0" w:color="auto"/>
              <w:left w:val="single" w:sz="6" w:space="0" w:color="auto"/>
              <w:bottom w:val="single" w:sz="6" w:space="0" w:color="auto"/>
              <w:right w:val="single" w:sz="6" w:space="0" w:color="auto"/>
            </w:tcBorders>
          </w:tcPr>
          <w:p w:rsidR="00B234BB" w:rsidRPr="00AA7327" w:rsidRDefault="00B234BB" w:rsidP="0081088D">
            <w:pPr>
              <w:pStyle w:val="Tabletext"/>
              <w:jc w:val="center"/>
              <w:rPr>
                <w:i/>
              </w:rPr>
            </w:pPr>
            <w:bookmarkStart w:id="97" w:name="lt_pId299"/>
            <w:r w:rsidRPr="00AA7327">
              <w:rPr>
                <w:i/>
              </w:rPr>
              <w:t>f</w:t>
            </w:r>
            <w:bookmarkEnd w:id="97"/>
          </w:p>
        </w:tc>
        <w:tc>
          <w:tcPr>
            <w:tcW w:w="1317" w:type="dxa"/>
            <w:tcBorders>
              <w:top w:val="single" w:sz="6" w:space="0" w:color="auto"/>
              <w:left w:val="single" w:sz="6" w:space="0" w:color="auto"/>
              <w:bottom w:val="single" w:sz="6" w:space="0" w:color="auto"/>
              <w:right w:val="single" w:sz="6" w:space="0" w:color="auto"/>
            </w:tcBorders>
          </w:tcPr>
          <w:p w:rsidR="00B234BB" w:rsidRPr="00AA7327" w:rsidRDefault="00B234BB" w:rsidP="0081088D">
            <w:pPr>
              <w:pStyle w:val="Tabletext"/>
              <w:jc w:val="center"/>
            </w:pPr>
            <w:bookmarkStart w:id="98" w:name="lt_pId300"/>
            <w:r w:rsidRPr="00AA7327">
              <w:t>GHz</w:t>
            </w:r>
            <w:bookmarkEnd w:id="98"/>
          </w:p>
        </w:tc>
      </w:tr>
      <w:tr w:rsidR="00B234BB" w:rsidRPr="00AA7327" w:rsidTr="0081088D">
        <w:trPr>
          <w:cantSplit/>
          <w:jc w:val="center"/>
        </w:trPr>
        <w:tc>
          <w:tcPr>
            <w:tcW w:w="2402" w:type="dxa"/>
            <w:tcBorders>
              <w:top w:val="single" w:sz="6" w:space="0" w:color="auto"/>
              <w:left w:val="single" w:sz="6" w:space="0" w:color="auto"/>
              <w:bottom w:val="single" w:sz="6" w:space="0" w:color="auto"/>
              <w:right w:val="single" w:sz="6" w:space="0" w:color="auto"/>
            </w:tcBorders>
          </w:tcPr>
          <w:p w:rsidR="00B234BB" w:rsidRPr="00AA7327" w:rsidRDefault="00FE5130" w:rsidP="0081088D">
            <w:pPr>
              <w:pStyle w:val="Tabletext"/>
              <w:rPr>
                <w:lang w:eastAsia="zh-CN"/>
              </w:rPr>
            </w:pPr>
            <w:r>
              <w:rPr>
                <w:rFonts w:hint="eastAsia"/>
                <w:lang w:eastAsia="zh-CN"/>
              </w:rPr>
              <w:t>仰角</w:t>
            </w:r>
          </w:p>
        </w:tc>
        <w:tc>
          <w:tcPr>
            <w:tcW w:w="1276" w:type="dxa"/>
            <w:tcBorders>
              <w:top w:val="single" w:sz="6" w:space="0" w:color="auto"/>
              <w:left w:val="single" w:sz="6" w:space="0" w:color="auto"/>
              <w:bottom w:val="single" w:sz="6" w:space="0" w:color="auto"/>
              <w:right w:val="single" w:sz="6" w:space="0" w:color="auto"/>
            </w:tcBorders>
          </w:tcPr>
          <w:p w:rsidR="00B234BB" w:rsidRPr="00AA7327" w:rsidRDefault="00B234BB" w:rsidP="0081088D">
            <w:pPr>
              <w:pStyle w:val="Tabletext"/>
              <w:jc w:val="center"/>
              <w:rPr>
                <w:iCs/>
              </w:rPr>
            </w:pPr>
            <w:bookmarkStart w:id="99" w:name="lt_pId302"/>
            <w:r w:rsidRPr="00AA7327">
              <w:rPr>
                <w:iCs/>
              </w:rPr>
              <w:t>θ</w:t>
            </w:r>
            <w:bookmarkEnd w:id="99"/>
          </w:p>
        </w:tc>
        <w:tc>
          <w:tcPr>
            <w:tcW w:w="1317" w:type="dxa"/>
            <w:tcBorders>
              <w:top w:val="single" w:sz="6" w:space="0" w:color="auto"/>
              <w:left w:val="single" w:sz="6" w:space="0" w:color="auto"/>
              <w:bottom w:val="single" w:sz="6" w:space="0" w:color="auto"/>
              <w:right w:val="single" w:sz="6" w:space="0" w:color="auto"/>
            </w:tcBorders>
          </w:tcPr>
          <w:p w:rsidR="00B234BB" w:rsidRPr="00AA7327" w:rsidRDefault="00FE5130" w:rsidP="0081088D">
            <w:pPr>
              <w:pStyle w:val="Tabletext"/>
              <w:jc w:val="center"/>
              <w:rPr>
                <w:lang w:eastAsia="zh-CN"/>
              </w:rPr>
            </w:pPr>
            <w:r>
              <w:rPr>
                <w:rFonts w:hint="eastAsia"/>
                <w:lang w:eastAsia="zh-CN"/>
              </w:rPr>
              <w:t>度</w:t>
            </w:r>
          </w:p>
        </w:tc>
      </w:tr>
      <w:tr w:rsidR="00B234BB" w:rsidRPr="00AA7327" w:rsidTr="0081088D">
        <w:trPr>
          <w:cantSplit/>
          <w:jc w:val="center"/>
        </w:trPr>
        <w:tc>
          <w:tcPr>
            <w:tcW w:w="2402" w:type="dxa"/>
            <w:tcBorders>
              <w:top w:val="single" w:sz="6" w:space="0" w:color="auto"/>
              <w:left w:val="single" w:sz="6" w:space="0" w:color="auto"/>
              <w:bottom w:val="single" w:sz="6" w:space="0" w:color="auto"/>
              <w:right w:val="single" w:sz="6" w:space="0" w:color="auto"/>
            </w:tcBorders>
          </w:tcPr>
          <w:p w:rsidR="00B234BB" w:rsidRPr="00AA7327" w:rsidRDefault="00FE5130" w:rsidP="0081088D">
            <w:pPr>
              <w:pStyle w:val="Tabletext"/>
              <w:rPr>
                <w:lang w:eastAsia="zh-CN"/>
              </w:rPr>
            </w:pPr>
            <w:r>
              <w:rPr>
                <w:rFonts w:hint="eastAsia"/>
                <w:lang w:eastAsia="zh-CN"/>
              </w:rPr>
              <w:t>位置百分比</w:t>
            </w:r>
          </w:p>
        </w:tc>
        <w:tc>
          <w:tcPr>
            <w:tcW w:w="1276" w:type="dxa"/>
            <w:tcBorders>
              <w:top w:val="single" w:sz="6" w:space="0" w:color="auto"/>
              <w:left w:val="single" w:sz="6" w:space="0" w:color="auto"/>
              <w:bottom w:val="single" w:sz="6" w:space="0" w:color="auto"/>
              <w:right w:val="single" w:sz="6" w:space="0" w:color="auto"/>
            </w:tcBorders>
          </w:tcPr>
          <w:p w:rsidR="00B234BB" w:rsidRPr="00AA7327" w:rsidRDefault="00B234BB" w:rsidP="0081088D">
            <w:pPr>
              <w:pStyle w:val="Tabletext"/>
              <w:jc w:val="center"/>
              <w:rPr>
                <w:i/>
              </w:rPr>
            </w:pPr>
            <w:bookmarkStart w:id="100" w:name="lt_pId305"/>
            <w:r w:rsidRPr="00AA7327">
              <w:rPr>
                <w:i/>
              </w:rPr>
              <w:t>p</w:t>
            </w:r>
            <w:bookmarkEnd w:id="100"/>
          </w:p>
        </w:tc>
        <w:tc>
          <w:tcPr>
            <w:tcW w:w="1317" w:type="dxa"/>
            <w:tcBorders>
              <w:top w:val="single" w:sz="6" w:space="0" w:color="auto"/>
              <w:left w:val="single" w:sz="6" w:space="0" w:color="auto"/>
              <w:bottom w:val="single" w:sz="6" w:space="0" w:color="auto"/>
              <w:right w:val="single" w:sz="6" w:space="0" w:color="auto"/>
            </w:tcBorders>
          </w:tcPr>
          <w:p w:rsidR="00B234BB" w:rsidRPr="00AA7327" w:rsidRDefault="00B234BB" w:rsidP="0081088D">
            <w:pPr>
              <w:pStyle w:val="Tabletext"/>
              <w:jc w:val="center"/>
            </w:pPr>
            <w:r w:rsidRPr="00AA7327">
              <w:t>%</w:t>
            </w:r>
          </w:p>
        </w:tc>
      </w:tr>
    </w:tbl>
    <w:p w:rsidR="00B234BB" w:rsidRPr="00AA7327" w:rsidRDefault="00B234BB" w:rsidP="00B234BB">
      <w:pPr>
        <w:pStyle w:val="Tablefin"/>
      </w:pPr>
    </w:p>
    <w:p w:rsidR="00B234BB" w:rsidRPr="00AA7327" w:rsidRDefault="00B234BB" w:rsidP="00B234BB">
      <w:pPr>
        <w:pStyle w:val="Heading3"/>
      </w:pPr>
      <w:r w:rsidRPr="00AA7327">
        <w:t>3.3.2</w:t>
      </w:r>
      <w:r w:rsidRPr="00AA7327">
        <w:tab/>
      </w:r>
      <w:r w:rsidR="0081088D" w:rsidRPr="0081088D">
        <w:rPr>
          <w:rFonts w:hint="eastAsia"/>
        </w:rPr>
        <w:t>模型描述</w:t>
      </w:r>
    </w:p>
    <w:p w:rsidR="00B40D19" w:rsidRDefault="005E2C33" w:rsidP="00A07C51">
      <w:pPr>
        <w:ind w:firstLineChars="200" w:firstLine="480"/>
        <w:rPr>
          <w:lang w:val="en-GB" w:eastAsia="zh-CN"/>
        </w:rPr>
      </w:pPr>
      <w:r>
        <w:rPr>
          <w:rFonts w:hint="eastAsia"/>
          <w:lang w:val="en-GB" w:eastAsia="zh-CN"/>
        </w:rPr>
        <w:t>对地面到机载平台</w:t>
      </w:r>
      <w:r w:rsidR="00A07C51" w:rsidRPr="00A07C51">
        <w:rPr>
          <w:rFonts w:hint="eastAsia"/>
          <w:lang w:val="en-GB" w:eastAsia="zh-CN"/>
        </w:rPr>
        <w:t>或卫星</w:t>
      </w:r>
      <w:r>
        <w:rPr>
          <w:rFonts w:hint="eastAsia"/>
          <w:lang w:val="en-GB" w:eastAsia="zh-CN"/>
        </w:rPr>
        <w:t>的</w:t>
      </w:r>
      <w:r w:rsidR="00A07C51" w:rsidRPr="00A07C51">
        <w:rPr>
          <w:rFonts w:hint="eastAsia"/>
          <w:lang w:val="en-GB" w:eastAsia="zh-CN"/>
        </w:rPr>
        <w:t>路径</w:t>
      </w:r>
      <w:r w:rsidRPr="00AA7327">
        <w:rPr>
          <w:i/>
          <w:szCs w:val="24"/>
          <w:lang w:val="en-GB" w:eastAsia="zh-CN"/>
        </w:rPr>
        <w:t>L</w:t>
      </w:r>
      <w:r w:rsidRPr="00AA7327">
        <w:rPr>
          <w:szCs w:val="24"/>
          <w:vertAlign w:val="subscript"/>
          <w:lang w:val="en-GB" w:eastAsia="zh-CN"/>
        </w:rPr>
        <w:t>ces</w:t>
      </w:r>
      <w:r>
        <w:rPr>
          <w:rFonts w:hint="eastAsia"/>
          <w:lang w:val="en-GB" w:eastAsia="zh-CN"/>
        </w:rPr>
        <w:t>，不超过</w:t>
      </w:r>
      <w:r w:rsidRPr="00AA7327">
        <w:rPr>
          <w:i/>
          <w:iCs/>
          <w:lang w:val="en-GB" w:eastAsia="zh-CN"/>
        </w:rPr>
        <w:t>p</w:t>
      </w:r>
      <w:r w:rsidRPr="00AA7327">
        <w:rPr>
          <w:lang w:val="en-GB" w:eastAsia="zh-CN"/>
        </w:rPr>
        <w:t>%</w:t>
      </w:r>
      <w:r w:rsidR="00A07C51" w:rsidRPr="00A07C51">
        <w:rPr>
          <w:rFonts w:hint="eastAsia"/>
          <w:lang w:val="en-GB" w:eastAsia="zh-CN"/>
        </w:rPr>
        <w:t>位置的</w:t>
      </w:r>
      <w:r w:rsidR="00A07C51">
        <w:rPr>
          <w:rFonts w:hint="eastAsia"/>
          <w:lang w:val="en-GB" w:eastAsia="zh-CN"/>
        </w:rPr>
        <w:t>地物损耗</w:t>
      </w:r>
      <w:r>
        <w:rPr>
          <w:rFonts w:hint="eastAsia"/>
          <w:lang w:val="en-GB" w:eastAsia="zh-CN"/>
        </w:rPr>
        <w:t>由下面的</w:t>
      </w:r>
      <w:r w:rsidR="00A07C51" w:rsidRPr="00A07C51">
        <w:rPr>
          <w:rFonts w:hint="eastAsia"/>
          <w:lang w:val="en-GB" w:eastAsia="zh-CN"/>
        </w:rPr>
        <w:t>公式给出：</w:t>
      </w:r>
    </w:p>
    <w:p w:rsidR="00D16EC3" w:rsidRPr="00755B92" w:rsidRDefault="00D16EC3" w:rsidP="00D16EC3">
      <w:pPr>
        <w:pStyle w:val="MTDisplayEquation"/>
        <w:jc w:val="center"/>
        <w:rPr>
          <w:lang w:val="de-CH"/>
        </w:rPr>
      </w:pPr>
      <w:bookmarkStart w:id="101" w:name="lt_pId312"/>
      <w:r>
        <w:rPr>
          <w:lang w:eastAsia="zh-CN"/>
        </w:rPr>
        <w:tab/>
      </w:r>
      <m:oMath>
        <m:sSub>
          <m:sSubPr>
            <m:ctrlPr>
              <w:rPr>
                <w:rFonts w:ascii="Cambria Math" w:hAnsi="Cambria Math"/>
                <w:i/>
              </w:rPr>
            </m:ctrlPr>
          </m:sSubPr>
          <m:e>
            <m:r>
              <w:rPr>
                <w:rFonts w:ascii="Cambria Math" w:hAnsi="Cambria Math"/>
              </w:rPr>
              <m:t>L</m:t>
            </m:r>
          </m:e>
          <m:sub>
            <m:r>
              <w:rPr>
                <w:rFonts w:ascii="Cambria Math" w:hAnsi="Cambria Math"/>
              </w:rPr>
              <m:t>ces</m:t>
            </m:r>
          </m:sub>
        </m:sSub>
        <m:r>
          <w:rPr>
            <w:rFonts w:ascii="Cambria Math" w:hAnsi="Cambria Math"/>
            <w:lang w:val="de-C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de-CH"/>
                  </w:rPr>
                  <m:t>-</m:t>
                </m:r>
                <m:sSub>
                  <m:sSubPr>
                    <m:ctrlPr>
                      <w:rPr>
                        <w:rFonts w:ascii="Cambria Math" w:hAnsi="Cambria Math"/>
                        <w:i/>
                      </w:rPr>
                    </m:ctrlPr>
                  </m:sSubPr>
                  <m:e>
                    <m:r>
                      <w:rPr>
                        <w:rFonts w:ascii="Cambria Math" w:hAnsi="Cambria Math"/>
                      </w:rPr>
                      <m:t>K</m:t>
                    </m:r>
                  </m:e>
                  <m:sub>
                    <m:r>
                      <w:rPr>
                        <w:rFonts w:ascii="Cambria Math" w:hAnsi="Cambria Math"/>
                        <w:lang w:val="de-CH"/>
                      </w:rPr>
                      <m:t>1</m:t>
                    </m:r>
                  </m:sub>
                </m:sSub>
                <m:d>
                  <m:dPr>
                    <m:begChr m:val="["/>
                    <m:endChr m:val="]"/>
                    <m:ctrlPr>
                      <w:rPr>
                        <w:rFonts w:ascii="Cambria Math" w:hAnsi="Cambria Math"/>
                        <w:i/>
                      </w:rPr>
                    </m:ctrlPr>
                  </m:dPr>
                  <m:e>
                    <m:r>
                      <m:rPr>
                        <m:sty m:val="p"/>
                      </m:rPr>
                      <w:rPr>
                        <w:rFonts w:ascii="Cambria Math" w:hAnsi="Cambria Math"/>
                        <w:lang w:val="de-CH"/>
                      </w:rPr>
                      <m:t>ln</m:t>
                    </m:r>
                    <m:d>
                      <m:dPr>
                        <m:ctrlPr>
                          <w:rPr>
                            <w:rFonts w:ascii="Cambria Math" w:hAnsi="Cambria Math"/>
                            <w:i/>
                          </w:rPr>
                        </m:ctrlPr>
                      </m:dPr>
                      <m:e>
                        <m:r>
                          <w:rPr>
                            <w:rFonts w:ascii="Cambria Math" w:hAnsi="Cambria Math"/>
                            <w:lang w:val="de-CH"/>
                          </w:rPr>
                          <m:t>1-</m:t>
                        </m:r>
                        <m:f>
                          <m:fPr>
                            <m:ctrlPr>
                              <w:rPr>
                                <w:rFonts w:ascii="Cambria Math" w:hAnsi="Cambria Math"/>
                                <w:i/>
                              </w:rPr>
                            </m:ctrlPr>
                          </m:fPr>
                          <m:num>
                            <m:r>
                              <w:rPr>
                                <w:rFonts w:ascii="Cambria Math" w:hAnsi="Cambria Math"/>
                              </w:rPr>
                              <m:t>p</m:t>
                            </m:r>
                          </m:num>
                          <m:den>
                            <m:r>
                              <w:rPr>
                                <w:rFonts w:ascii="Cambria Math" w:hAnsi="Cambria Math"/>
                                <w:lang w:val="de-CH"/>
                              </w:rPr>
                              <m:t>100</m:t>
                            </m:r>
                          </m:den>
                        </m:f>
                      </m:e>
                    </m:d>
                  </m:e>
                </m:d>
                <m:r>
                  <m:rPr>
                    <m:sty m:val="p"/>
                  </m:rPr>
                  <w:rPr>
                    <w:rFonts w:ascii="Cambria Math" w:hAnsi="Cambria Math"/>
                    <w:lang w:val="de-CH"/>
                  </w:rPr>
                  <m:t>cot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de-CH"/>
                          </w:rPr>
                          <m:t>1</m:t>
                        </m:r>
                      </m:sub>
                    </m:sSub>
                    <m:d>
                      <m:dPr>
                        <m:ctrlPr>
                          <w:rPr>
                            <w:rFonts w:ascii="Cambria Math" w:hAnsi="Cambria Math"/>
                            <w:i/>
                          </w:rPr>
                        </m:ctrlPr>
                      </m:dPr>
                      <m:e>
                        <m:r>
                          <w:rPr>
                            <w:rFonts w:ascii="Cambria Math" w:hAnsi="Cambria Math"/>
                            <w:lang w:val="de-CH"/>
                          </w:rPr>
                          <m:t>1-</m:t>
                        </m:r>
                        <m:f>
                          <m:fPr>
                            <m:ctrlPr>
                              <w:rPr>
                                <w:rFonts w:ascii="Cambria Math" w:hAnsi="Cambria Math"/>
                                <w:i/>
                              </w:rPr>
                            </m:ctrlPr>
                          </m:fPr>
                          <m:num>
                            <m:r>
                              <m:rPr>
                                <m:sty m:val="p"/>
                              </m:rPr>
                              <w:rPr>
                                <w:rFonts w:ascii="Cambria Math" w:hAnsi="Cambria Math"/>
                              </w:rPr>
                              <m:t>θ</m:t>
                            </m:r>
                          </m:num>
                          <m:den>
                            <m:r>
                              <w:rPr>
                                <w:rFonts w:ascii="Cambria Math" w:hAnsi="Cambria Math"/>
                                <w:lang w:val="de-CH"/>
                              </w:rPr>
                              <m:t>90</m:t>
                            </m:r>
                          </m:den>
                        </m:f>
                      </m:e>
                    </m:d>
                    <m:r>
                      <w:rPr>
                        <w:rFonts w:ascii="Cambria Math" w:hAnsi="Cambria Math"/>
                        <w:lang w:val="de-CH"/>
                      </w:rPr>
                      <m:t>+</m:t>
                    </m:r>
                    <m:f>
                      <m:fPr>
                        <m:ctrlPr>
                          <w:rPr>
                            <w:rFonts w:ascii="Cambria Math" w:hAnsi="Cambria Math"/>
                            <w:i/>
                          </w:rPr>
                        </m:ctrlPr>
                      </m:fPr>
                      <m:num>
                        <m:r>
                          <w:rPr>
                            <w:rFonts w:ascii="Cambria Math" w:hAnsi="Cambria Math"/>
                          </w:rPr>
                          <m:t>π</m:t>
                        </m:r>
                        <m:r>
                          <m:rPr>
                            <m:sty m:val="p"/>
                          </m:rPr>
                          <w:rPr>
                            <w:rFonts w:ascii="Cambria Math" w:hAnsi="Cambria Math"/>
                          </w:rPr>
                          <m:t>θ</m:t>
                        </m:r>
                      </m:num>
                      <m:den>
                        <m:r>
                          <w:rPr>
                            <w:rFonts w:ascii="Cambria Math" w:hAnsi="Cambria Math"/>
                            <w:lang w:val="de-CH"/>
                          </w:rPr>
                          <m:t>180</m:t>
                        </m:r>
                      </m:den>
                    </m:f>
                  </m:e>
                </m:d>
              </m:e>
            </m:d>
          </m:e>
          <m:sup>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lang w:val="de-CH"/>
                      </w:rPr>
                      <m:t>0.5</m:t>
                    </m:r>
                    <m:d>
                      <m:dPr>
                        <m:ctrlPr>
                          <w:rPr>
                            <w:rFonts w:ascii="Cambria Math" w:hAnsi="Cambria Math"/>
                            <w:i/>
                          </w:rPr>
                        </m:ctrlPr>
                      </m:dPr>
                      <m:e>
                        <m:r>
                          <w:rPr>
                            <w:rFonts w:ascii="Cambria Math" w:hAnsi="Cambria Math"/>
                            <w:lang w:val="de-CH"/>
                          </w:rPr>
                          <m:t>90-</m:t>
                        </m:r>
                        <m:r>
                          <m:rPr>
                            <m:sty m:val="p"/>
                          </m:rPr>
                          <w:rPr>
                            <w:rFonts w:ascii="Cambria Math" w:hAnsi="Cambria Math"/>
                          </w:rPr>
                          <m:t>θ</m:t>
                        </m:r>
                      </m:e>
                    </m:d>
                  </m:num>
                  <m:den>
                    <m:r>
                      <w:rPr>
                        <w:rFonts w:ascii="Cambria Math" w:hAnsi="Cambria Math"/>
                        <w:lang w:val="de-CH"/>
                      </w:rPr>
                      <m:t>90</m:t>
                    </m:r>
                  </m:den>
                </m:f>
              </m:e>
            </m:d>
          </m:sup>
        </m:sSup>
        <m:r>
          <w:rPr>
            <w:rFonts w:ascii="Cambria Math" w:hAnsi="Cambria Math"/>
            <w:lang w:val="de-CH"/>
          </w:rPr>
          <m:t xml:space="preserve">-1-0.6 </m:t>
        </m:r>
        <m:sSup>
          <m:sSupPr>
            <m:ctrlPr>
              <w:rPr>
                <w:rFonts w:ascii="Cambria Math" w:hAnsi="Cambria Math"/>
                <w:i/>
              </w:rPr>
            </m:ctrlPr>
          </m:sSupPr>
          <m:e>
            <m:r>
              <w:rPr>
                <w:rFonts w:ascii="Cambria Math" w:hAnsi="Cambria Math"/>
              </w:rPr>
              <m:t>Q</m:t>
            </m:r>
          </m:e>
          <m:sup>
            <m:r>
              <w:rPr>
                <w:rFonts w:ascii="Cambria Math" w:hAnsi="Cambria Math"/>
                <w:lang w:val="de-CH"/>
              </w:rPr>
              <m:t>-1</m:t>
            </m:r>
          </m:sup>
        </m:sSup>
        <m:r>
          <w:rPr>
            <w:rFonts w:ascii="Cambria Math" w:hAnsi="Cambria Math"/>
            <w:lang w:val="de-CH"/>
          </w:rPr>
          <m:t>(</m:t>
        </m:r>
        <m:r>
          <w:rPr>
            <w:rFonts w:ascii="Cambria Math" w:hAnsi="Cambria Math"/>
          </w:rPr>
          <m:t>p</m:t>
        </m:r>
        <m:r>
          <w:rPr>
            <w:rFonts w:ascii="Cambria Math" w:hAnsi="Cambria Math"/>
            <w:lang w:val="de-CH"/>
          </w:rPr>
          <m:t>/100)</m:t>
        </m:r>
      </m:oMath>
      <w:r w:rsidRPr="00755B92">
        <w:rPr>
          <w:lang w:val="de-CH"/>
        </w:rPr>
        <w:t xml:space="preserve">  dB</w:t>
      </w:r>
      <w:r w:rsidRPr="00755B92">
        <w:rPr>
          <w:lang w:val="de-CH"/>
        </w:rPr>
        <w:tab/>
        <w:t>(6)</w:t>
      </w:r>
    </w:p>
    <w:p w:rsidR="00B234BB" w:rsidRPr="00406551" w:rsidRDefault="00B40D19" w:rsidP="00B234BB">
      <w:pPr>
        <w:rPr>
          <w:lang w:val="en-GB" w:eastAsia="zh-CN"/>
        </w:rPr>
      </w:pPr>
      <w:r>
        <w:rPr>
          <w:rFonts w:hint="eastAsia"/>
          <w:lang w:val="en-GB" w:eastAsia="zh-CN"/>
        </w:rPr>
        <w:t>其中</w:t>
      </w:r>
      <w:bookmarkEnd w:id="101"/>
      <w:r>
        <w:rPr>
          <w:rFonts w:hint="eastAsia"/>
          <w:lang w:val="en-GB" w:eastAsia="zh-CN"/>
        </w:rPr>
        <w:t>：</w:t>
      </w:r>
    </w:p>
    <w:p w:rsidR="00B234BB" w:rsidRPr="00406551" w:rsidRDefault="00B234BB" w:rsidP="00B234BB">
      <w:pPr>
        <w:pStyle w:val="Equation"/>
        <w:rPr>
          <w:lang w:val="en-GB" w:eastAsia="zh-CN"/>
        </w:rPr>
      </w:pPr>
      <w:r w:rsidRPr="00406551">
        <w:rPr>
          <w:lang w:val="en-GB" w:eastAsia="zh-CN"/>
        </w:rPr>
        <w:tab/>
      </w:r>
      <w:r w:rsidRPr="00406551">
        <w:rPr>
          <w:lang w:val="en-GB" w:eastAsia="zh-CN"/>
        </w:rPr>
        <w:tab/>
      </w:r>
      <m:oMath>
        <m:sSub>
          <m:sSubPr>
            <m:ctrlPr>
              <w:rPr>
                <w:rFonts w:ascii="Cambria Math" w:hAnsi="Cambria Math"/>
              </w:rPr>
            </m:ctrlPr>
          </m:sSubPr>
          <m:e>
            <m:r>
              <w:rPr>
                <w:rFonts w:ascii="Cambria Math" w:hAnsi="Cambria Math"/>
                <w:lang w:eastAsia="zh-CN"/>
              </w:rPr>
              <m:t>K</m:t>
            </m:r>
          </m:e>
          <m:sub>
            <m:r>
              <m:rPr>
                <m:sty m:val="p"/>
              </m:rPr>
              <w:rPr>
                <w:rFonts w:ascii="Cambria Math" w:hAnsi="Cambria Math"/>
                <w:lang w:val="en-GB" w:eastAsia="zh-CN"/>
              </w:rPr>
              <m:t>1</m:t>
            </m:r>
          </m:sub>
        </m:sSub>
        <m:r>
          <m:rPr>
            <m:sty m:val="p"/>
          </m:rPr>
          <w:rPr>
            <w:rFonts w:ascii="Cambria Math" w:hAnsi="Cambria Math"/>
            <w:lang w:val="en-GB" w:eastAsia="zh-CN"/>
          </w:rPr>
          <m:t>=93</m:t>
        </m:r>
        <m:d>
          <m:dPr>
            <m:ctrlPr>
              <w:rPr>
                <w:rFonts w:ascii="Cambria Math" w:hAnsi="Cambria Math"/>
              </w:rPr>
            </m:ctrlPr>
          </m:dPr>
          <m:e>
            <m:sSup>
              <m:sSupPr>
                <m:ctrlPr>
                  <w:rPr>
                    <w:rFonts w:ascii="Cambria Math" w:hAnsi="Cambria Math"/>
                  </w:rPr>
                </m:ctrlPr>
              </m:sSupPr>
              <m:e>
                <m:r>
                  <w:rPr>
                    <w:rFonts w:ascii="Cambria Math" w:hAnsi="Cambria Math"/>
                    <w:lang w:eastAsia="zh-CN"/>
                  </w:rPr>
                  <m:t>f</m:t>
                </m:r>
              </m:e>
              <m:sup>
                <m:r>
                  <m:rPr>
                    <m:sty m:val="p"/>
                  </m:rPr>
                  <w:rPr>
                    <w:rFonts w:ascii="Cambria Math" w:hAnsi="Cambria Math"/>
                    <w:lang w:val="en-GB" w:eastAsia="zh-CN"/>
                  </w:rPr>
                  <m:t>0.175</m:t>
                </m:r>
              </m:sup>
            </m:sSup>
          </m:e>
        </m:d>
      </m:oMath>
      <w:r w:rsidRPr="00406551">
        <w:rPr>
          <w:lang w:val="en-GB" w:eastAsia="zh-CN"/>
        </w:rPr>
        <w:t xml:space="preserve">,  </w:t>
      </w:r>
      <m:oMath>
        <m:sSub>
          <m:sSubPr>
            <m:ctrlPr>
              <w:rPr>
                <w:rFonts w:ascii="Cambria Math" w:hAnsi="Cambria Math"/>
              </w:rPr>
            </m:ctrlPr>
          </m:sSubPr>
          <m:e>
            <m:r>
              <w:rPr>
                <w:rFonts w:ascii="Cambria Math" w:hAnsi="Cambria Math"/>
                <w:lang w:eastAsia="zh-CN"/>
              </w:rPr>
              <m:t>A</m:t>
            </m:r>
          </m:e>
          <m:sub>
            <m:r>
              <m:rPr>
                <m:sty m:val="p"/>
              </m:rPr>
              <w:rPr>
                <w:rFonts w:ascii="Cambria Math" w:hAnsi="Cambria Math"/>
                <w:lang w:val="en-GB" w:eastAsia="zh-CN"/>
              </w:rPr>
              <m:t>1</m:t>
            </m:r>
          </m:sub>
        </m:sSub>
        <m:r>
          <m:rPr>
            <m:sty m:val="p"/>
          </m:rPr>
          <w:rPr>
            <w:rFonts w:ascii="Cambria Math" w:hAnsi="Cambria Math"/>
            <w:lang w:val="en-GB" w:eastAsia="zh-CN"/>
          </w:rPr>
          <m:t>=0.05</m:t>
        </m:r>
      </m:oMath>
    </w:p>
    <w:p w:rsidR="00B40D19" w:rsidRPr="00B40D19" w:rsidRDefault="00A07C51" w:rsidP="00B234BB">
      <w:pPr>
        <w:spacing w:before="240"/>
        <w:rPr>
          <w:szCs w:val="24"/>
          <w:lang w:val="en-GB" w:eastAsia="zh-CN"/>
        </w:rPr>
      </w:pPr>
      <w:r w:rsidRPr="00A07C51">
        <w:rPr>
          <w:rFonts w:hint="eastAsia"/>
          <w:szCs w:val="24"/>
          <w:lang w:val="en-GB" w:eastAsia="zh-CN"/>
        </w:rPr>
        <w:t>其中：</w:t>
      </w:r>
      <w:r w:rsidR="005E2C33" w:rsidRPr="00406551">
        <w:rPr>
          <w:i/>
          <w:lang w:val="en-GB" w:eastAsia="zh-CN"/>
        </w:rPr>
        <w:t>Q</w:t>
      </w:r>
      <w:r w:rsidR="005E2C33" w:rsidRPr="00406551">
        <w:rPr>
          <w:iCs/>
          <w:vertAlign w:val="superscript"/>
          <w:lang w:val="en-GB" w:eastAsia="zh-CN"/>
        </w:rPr>
        <w:t>–1</w:t>
      </w:r>
      <w:r w:rsidR="005E2C33" w:rsidRPr="00406551">
        <w:rPr>
          <w:iCs/>
          <w:lang w:val="en-GB" w:eastAsia="zh-CN"/>
        </w:rPr>
        <w:t>(</w:t>
      </w:r>
      <w:r w:rsidR="005E2C33" w:rsidRPr="00406551">
        <w:rPr>
          <w:i/>
          <w:lang w:val="en-GB" w:eastAsia="zh-CN"/>
        </w:rPr>
        <w:t>p/</w:t>
      </w:r>
      <w:r w:rsidR="005E2C33" w:rsidRPr="00406551">
        <w:rPr>
          <w:szCs w:val="24"/>
          <w:lang w:val="en-GB" w:eastAsia="zh-CN"/>
        </w:rPr>
        <w:t>100)</w:t>
      </w:r>
      <w:r w:rsidR="005E2C33">
        <w:rPr>
          <w:rFonts w:hint="eastAsia"/>
          <w:szCs w:val="24"/>
          <w:lang w:val="en-GB" w:eastAsia="zh-CN"/>
        </w:rPr>
        <w:t>为</w:t>
      </w:r>
      <w:r w:rsidR="005E2C33" w:rsidRPr="00A07C51">
        <w:rPr>
          <w:rFonts w:hint="eastAsia"/>
          <w:lang w:val="en-GB" w:eastAsia="zh-CN"/>
        </w:rPr>
        <w:t>逆补正态分布函数，</w:t>
      </w:r>
      <w:r w:rsidR="005E2C33">
        <w:rPr>
          <w:rFonts w:hint="eastAsia"/>
          <w:lang w:val="en-GB" w:eastAsia="zh-CN"/>
        </w:rPr>
        <w:t>且</w:t>
      </w:r>
      <w:r w:rsidRPr="00A07C51">
        <w:rPr>
          <w:rFonts w:hint="eastAsia"/>
          <w:szCs w:val="24"/>
          <w:lang w:val="en-GB" w:eastAsia="zh-CN"/>
        </w:rPr>
        <w:t>仰角</w:t>
      </w:r>
      <w:r w:rsidR="005E2C33" w:rsidRPr="0059067D">
        <w:rPr>
          <w:rFonts w:ascii="Symbol" w:hAnsi="Symbol"/>
          <w:iCs/>
          <w:szCs w:val="24"/>
        </w:rPr>
        <w:sym w:font="Symbol" w:char="F071"/>
      </w:r>
      <w:r w:rsidR="005E2C33">
        <w:rPr>
          <w:rFonts w:ascii="Symbol" w:hAnsi="Symbol" w:hint="eastAsia"/>
          <w:iCs/>
          <w:szCs w:val="24"/>
          <w:lang w:eastAsia="zh-CN"/>
        </w:rPr>
        <w:t>为</w:t>
      </w:r>
      <w:r w:rsidR="005E2C33">
        <w:rPr>
          <w:rFonts w:hint="eastAsia"/>
          <w:szCs w:val="24"/>
          <w:lang w:val="en-GB" w:eastAsia="zh-CN"/>
        </w:rPr>
        <w:t>从终端看到的机载</w:t>
      </w:r>
      <w:r w:rsidRPr="00A07C51">
        <w:rPr>
          <w:rFonts w:hint="eastAsia"/>
          <w:szCs w:val="24"/>
          <w:lang w:val="en-GB" w:eastAsia="zh-CN"/>
        </w:rPr>
        <w:t>平台或卫星的角度。</w:t>
      </w:r>
    </w:p>
    <w:p w:rsidR="00B40D19" w:rsidRPr="00406551" w:rsidRDefault="00A07C51" w:rsidP="00A07C51">
      <w:pPr>
        <w:ind w:firstLineChars="200" w:firstLine="480"/>
        <w:rPr>
          <w:szCs w:val="24"/>
          <w:lang w:val="en-GB" w:eastAsia="zh-CN"/>
        </w:rPr>
      </w:pPr>
      <w:r w:rsidRPr="00A07C51">
        <w:rPr>
          <w:rFonts w:hint="eastAsia"/>
          <w:szCs w:val="24"/>
          <w:lang w:val="en-GB" w:eastAsia="zh-CN"/>
        </w:rPr>
        <w:t>图</w:t>
      </w:r>
      <w:r w:rsidRPr="00A07C51">
        <w:rPr>
          <w:rFonts w:hint="eastAsia"/>
          <w:szCs w:val="24"/>
          <w:lang w:val="en-GB" w:eastAsia="zh-CN"/>
        </w:rPr>
        <w:t>2</w:t>
      </w:r>
      <w:r w:rsidRPr="00A07C51">
        <w:rPr>
          <w:rFonts w:hint="eastAsia"/>
          <w:szCs w:val="24"/>
          <w:lang w:val="en-GB" w:eastAsia="zh-CN"/>
        </w:rPr>
        <w:t>显示了</w:t>
      </w:r>
      <w:r w:rsidRPr="00A07C51">
        <w:rPr>
          <w:rFonts w:hint="eastAsia"/>
          <w:szCs w:val="24"/>
          <w:lang w:val="en-GB" w:eastAsia="zh-CN"/>
        </w:rPr>
        <w:t>30 GHz</w:t>
      </w:r>
      <w:r w:rsidR="005E2C33">
        <w:rPr>
          <w:rFonts w:hint="eastAsia"/>
          <w:szCs w:val="24"/>
          <w:lang w:val="en-GB" w:eastAsia="zh-CN"/>
        </w:rPr>
        <w:t>频率时</w:t>
      </w:r>
      <w:r w:rsidRPr="00A07C51">
        <w:rPr>
          <w:rFonts w:hint="eastAsia"/>
          <w:szCs w:val="24"/>
          <w:lang w:val="en-GB" w:eastAsia="zh-CN"/>
        </w:rPr>
        <w:t>不同仰角处</w:t>
      </w:r>
      <w:r w:rsidR="005E2C33">
        <w:rPr>
          <w:rFonts w:hint="eastAsia"/>
          <w:szCs w:val="24"/>
          <w:lang w:val="en-GB" w:eastAsia="zh-CN"/>
        </w:rPr>
        <w:t>各</w:t>
      </w:r>
      <w:r w:rsidRPr="00A07C51">
        <w:rPr>
          <w:rFonts w:hint="eastAsia"/>
          <w:szCs w:val="24"/>
          <w:lang w:val="en-GB" w:eastAsia="zh-CN"/>
        </w:rPr>
        <w:t>百分比位置</w:t>
      </w:r>
      <w:r w:rsidR="005E2C33">
        <w:rPr>
          <w:rFonts w:hint="eastAsia"/>
          <w:szCs w:val="24"/>
          <w:lang w:val="en-GB" w:eastAsia="zh-CN"/>
        </w:rPr>
        <w:t>上不</w:t>
      </w:r>
      <w:r w:rsidRPr="00A07C51">
        <w:rPr>
          <w:rFonts w:hint="eastAsia"/>
          <w:szCs w:val="24"/>
          <w:lang w:val="en-GB" w:eastAsia="zh-CN"/>
        </w:rPr>
        <w:t>超过曲线的</w:t>
      </w:r>
      <w:r w:rsidR="005E2C33">
        <w:rPr>
          <w:rFonts w:hint="eastAsia"/>
          <w:szCs w:val="24"/>
          <w:lang w:val="en-GB" w:eastAsia="zh-CN"/>
        </w:rPr>
        <w:t>地物</w:t>
      </w:r>
      <w:r w:rsidR="005E2C33" w:rsidRPr="00A07C51">
        <w:rPr>
          <w:rFonts w:hint="eastAsia"/>
          <w:szCs w:val="24"/>
          <w:lang w:val="en-GB" w:eastAsia="zh-CN"/>
        </w:rPr>
        <w:t>损耗</w:t>
      </w:r>
      <w:r w:rsidRPr="00A07C51">
        <w:rPr>
          <w:rFonts w:hint="eastAsia"/>
          <w:szCs w:val="24"/>
          <w:lang w:val="en-GB" w:eastAsia="zh-CN"/>
        </w:rPr>
        <w:t>累积分布。</w:t>
      </w:r>
    </w:p>
    <w:p w:rsidR="00B234BB" w:rsidRPr="00406551" w:rsidRDefault="00CA74E6" w:rsidP="00B234BB">
      <w:pPr>
        <w:pStyle w:val="FigureNo"/>
        <w:spacing w:before="240"/>
        <w:rPr>
          <w:lang w:val="en-GB" w:eastAsia="zh-CN"/>
        </w:rPr>
      </w:pPr>
      <w:bookmarkStart w:id="102" w:name="lt_pId316"/>
      <w:r>
        <w:rPr>
          <w:rFonts w:hint="eastAsia"/>
          <w:lang w:val="en-GB" w:eastAsia="zh-CN"/>
        </w:rPr>
        <w:t>图</w:t>
      </w:r>
      <w:r w:rsidR="00B234BB" w:rsidRPr="00AA7327">
        <w:rPr>
          <w:lang w:val="en-GB" w:eastAsia="zh-CN"/>
        </w:rPr>
        <w:t xml:space="preserve"> 2</w:t>
      </w:r>
      <w:bookmarkEnd w:id="102"/>
    </w:p>
    <w:p w:rsidR="00B234BB" w:rsidRPr="003053A9" w:rsidRDefault="00CA74E6" w:rsidP="003053A9">
      <w:pPr>
        <w:pStyle w:val="Figuretitle"/>
        <w:rPr>
          <w:lang w:val="en-GB" w:eastAsia="zh-CN"/>
        </w:rPr>
      </w:pPr>
      <w:r>
        <w:rPr>
          <w:rFonts w:hint="eastAsia"/>
          <w:lang w:eastAsia="zh-CN"/>
        </w:rPr>
        <w:t>不超过</w:t>
      </w:r>
      <w:r w:rsidRPr="00CA74E6">
        <w:rPr>
          <w:rFonts w:hint="eastAsia"/>
          <w:lang w:val="en-GB" w:eastAsia="zh-CN"/>
        </w:rPr>
        <w:t>30 GHz</w:t>
      </w:r>
      <w:r>
        <w:rPr>
          <w:rFonts w:hint="eastAsia"/>
          <w:lang w:val="en-GB" w:eastAsia="zh-CN"/>
        </w:rPr>
        <w:t>的地物</w:t>
      </w:r>
      <w:r w:rsidRPr="00CA74E6">
        <w:rPr>
          <w:rFonts w:hint="eastAsia"/>
          <w:lang w:val="en-GB" w:eastAsia="zh-CN"/>
        </w:rPr>
        <w:t>损耗</w:t>
      </w:r>
      <w:r>
        <w:rPr>
          <w:rFonts w:hint="eastAsia"/>
          <w:lang w:val="en-GB" w:eastAsia="zh-CN"/>
        </w:rPr>
        <w:t>的</w:t>
      </w:r>
      <w:r w:rsidRPr="00CA74E6">
        <w:rPr>
          <w:rFonts w:hint="eastAsia"/>
          <w:lang w:val="en-GB" w:eastAsia="zh-CN"/>
        </w:rPr>
        <w:t>累积分布</w:t>
      </w:r>
    </w:p>
    <w:p w:rsidR="003053A9" w:rsidRPr="003053A9" w:rsidRDefault="003053A9" w:rsidP="003053A9">
      <w:pPr>
        <w:pStyle w:val="Figure"/>
      </w:pPr>
      <w:r w:rsidRPr="00DA63C0">
        <w:object w:dxaOrig="7075" w:dyaOrig="5611">
          <v:shape id="_x0000_i1035" type="#_x0000_t75" style="width:353.25pt;height:280.5pt" o:ole="">
            <v:imagedata r:id="rId34" o:title=""/>
          </v:shape>
          <o:OLEObject Type="Embed" ProgID="CorelDraw.Graphic.16" ShapeID="_x0000_i1035" DrawAspect="Content" ObjectID="_1641817061" r:id="rId35"/>
        </w:object>
      </w:r>
    </w:p>
    <w:p w:rsidR="00B234BB" w:rsidRDefault="00B234BB">
      <w:pPr>
        <w:jc w:val="center"/>
      </w:pPr>
      <w:r>
        <w:t>______________</w:t>
      </w:r>
    </w:p>
    <w:sectPr w:rsidR="00B234BB" w:rsidSect="004D00C9">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C29" w:rsidRDefault="00266C29">
      <w:r>
        <w:separator/>
      </w:r>
    </w:p>
  </w:endnote>
  <w:endnote w:type="continuationSeparator" w:id="0">
    <w:p w:rsidR="00266C29" w:rsidRDefault="0026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C29" w:rsidRDefault="00266C29">
      <w:r>
        <w:separator/>
      </w:r>
    </w:p>
  </w:footnote>
  <w:footnote w:type="continuationSeparator" w:id="0">
    <w:p w:rsidR="00266C29" w:rsidRDefault="00266C29">
      <w:r>
        <w:continuationSeparator/>
      </w:r>
    </w:p>
  </w:footnote>
  <w:footnote w:id="1">
    <w:p w:rsidR="009928FF" w:rsidRPr="00406551" w:rsidRDefault="009928FF" w:rsidP="005E352C">
      <w:pPr>
        <w:pStyle w:val="FootnoteText"/>
        <w:rPr>
          <w:lang w:val="en-GB" w:eastAsia="zh-CN"/>
        </w:rPr>
      </w:pPr>
      <w:r>
        <w:rPr>
          <w:rStyle w:val="FootnoteReference"/>
        </w:rPr>
        <w:footnoteRef/>
      </w:r>
      <w:r w:rsidRPr="00406551">
        <w:rPr>
          <w:lang w:val="en-GB" w:eastAsia="zh-CN"/>
        </w:rPr>
        <w:tab/>
      </w:r>
      <w:r w:rsidRPr="00503928">
        <w:rPr>
          <w:rFonts w:hint="eastAsia"/>
          <w:lang w:val="en-GB" w:eastAsia="zh-CN"/>
        </w:rPr>
        <w:t>ITU-R P.341</w:t>
      </w:r>
      <w:r w:rsidRPr="00503928">
        <w:rPr>
          <w:rFonts w:hint="eastAsia"/>
          <w:lang w:val="en-GB" w:eastAsia="zh-CN"/>
        </w:rPr>
        <w:t>建议书给出了“传输损耗”和“基本传输损耗”的定义。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Default="009928F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Default="00547879" w:rsidP="0029209D">
    <w:pPr>
      <w:pStyle w:val="Header"/>
      <w:tabs>
        <w:tab w:val="center" w:pos="4819"/>
      </w:tabs>
      <w:ind w:right="360" w:firstLine="360"/>
    </w:pPr>
    <w:r w:rsidRPr="0010341A">
      <w:rPr>
        <w:b/>
        <w:bCs/>
        <w:noProof/>
        <w:lang w:val="en-GB" w:eastAsia="zh-CN"/>
      </w:rPr>
      <w:drawing>
        <wp:anchor distT="0" distB="0" distL="114300" distR="114300" simplePos="0" relativeHeight="251657728" behindDoc="1" locked="0" layoutInCell="1" allowOverlap="1" wp14:anchorId="69C04E15" wp14:editId="11806BE0">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sidR="009928FF">
      <w:rPr>
        <w:noProof/>
        <w:lang w:val="en-US" w:eastAsia="zh-CN"/>
      </w:rPr>
      <w:tab/>
    </w:r>
  </w:p>
  <w:p w:rsidR="009928FF" w:rsidRPr="00E3149D" w:rsidRDefault="009928FF" w:rsidP="0029209D">
    <w:pPr>
      <w:pStyle w:val="Header"/>
    </w:pPr>
  </w:p>
  <w:p w:rsidR="009928FF" w:rsidRPr="0029209D" w:rsidRDefault="009928FF" w:rsidP="00292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Pr="00FC42AF" w:rsidRDefault="00D21FC2" w:rsidP="00B234BB">
    <w:pPr>
      <w:tabs>
        <w:tab w:val="clear" w:pos="794"/>
        <w:tab w:val="clear" w:pos="1191"/>
        <w:tab w:val="clear" w:pos="1588"/>
        <w:tab w:val="clear" w:pos="1985"/>
        <w:tab w:val="center" w:pos="4848"/>
        <w:tab w:val="center" w:pos="9696"/>
      </w:tabs>
      <w:jc w:val="left"/>
      <w:rPr>
        <w:lang w:eastAsia="zh-CN"/>
      </w:rPr>
    </w:pPr>
    <w:r>
      <w:rPr>
        <w:rStyle w:val="PageNumber"/>
        <w:b/>
        <w:bCs/>
      </w:rPr>
      <w:fldChar w:fldCharType="begin"/>
    </w:r>
    <w:r w:rsidR="009928FF" w:rsidRPr="00FC42AF">
      <w:rPr>
        <w:rStyle w:val="PageNumber"/>
        <w:b/>
        <w:bCs/>
      </w:rPr>
      <w:instrText xml:space="preserve"> PAGE </w:instrText>
    </w:r>
    <w:r>
      <w:rPr>
        <w:rStyle w:val="PageNumber"/>
        <w:b/>
        <w:bCs/>
      </w:rPr>
      <w:fldChar w:fldCharType="separate"/>
    </w:r>
    <w:r w:rsidR="001C6A78">
      <w:rPr>
        <w:rStyle w:val="PageNumber"/>
        <w:b/>
        <w:bCs/>
        <w:noProof/>
      </w:rPr>
      <w:t>ii</w:t>
    </w:r>
    <w:r>
      <w:rPr>
        <w:rStyle w:val="PageNumber"/>
        <w:b/>
        <w:bCs/>
      </w:rPr>
      <w:fldChar w:fldCharType="end"/>
    </w:r>
    <w:r w:rsidR="009928FF" w:rsidRPr="00FC42AF">
      <w:tab/>
    </w:r>
    <w:r w:rsidR="009928FF">
      <w:rPr>
        <w:b/>
        <w:bCs/>
      </w:rPr>
      <w:t xml:space="preserve">ITU-R  P.2108-0 </w:t>
    </w:r>
    <w:r w:rsidR="009928FF" w:rsidRPr="00AB31C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Default="009928FF">
    <w:r>
      <w:tab/>
    </w:r>
    <w:r w:rsidR="00DE170F">
      <w:rPr>
        <w:b/>
        <w:bCs/>
        <w:lang w:val="en-US"/>
      </w:rPr>
      <w:fldChar w:fldCharType="begin"/>
    </w:r>
    <w:r w:rsidR="00DE170F">
      <w:rPr>
        <w:b/>
        <w:bCs/>
        <w:lang w:val="en-US"/>
      </w:rPr>
      <w:instrText xml:space="preserve"> DOCPROPERTY "Header" \* MERGEFORMAT </w:instrText>
    </w:r>
    <w:r w:rsidR="00DE170F">
      <w:rPr>
        <w:b/>
        <w:bCs/>
        <w:lang w:val="en-US"/>
      </w:rPr>
      <w:fldChar w:fldCharType="separate"/>
    </w:r>
    <w:r w:rsidR="003053A9" w:rsidRPr="003053A9">
      <w:rPr>
        <w:b/>
        <w:bCs/>
        <w:lang w:val="en-US"/>
      </w:rPr>
      <w:t xml:space="preserve">Rec. </w:t>
    </w:r>
    <w:r w:rsidR="00DE170F">
      <w:rPr>
        <w:b/>
        <w:bCs/>
        <w:lang w:val="en-US"/>
      </w:rPr>
      <w:fldChar w:fldCharType="end"/>
    </w:r>
    <w:r w:rsidR="00D21FC2">
      <w:rPr>
        <w:b/>
        <w:bCs/>
      </w:rPr>
      <w:fldChar w:fldCharType="begin"/>
    </w:r>
    <w:r w:rsidRPr="00124793">
      <w:rPr>
        <w:b/>
        <w:bCs/>
        <w:lang w:val="en-US"/>
      </w:rPr>
      <w:instrText>styleref href</w:instrText>
    </w:r>
    <w:r w:rsidR="00D21FC2">
      <w:rPr>
        <w:b/>
        <w:bCs/>
      </w:rPr>
      <w:fldChar w:fldCharType="separate"/>
    </w:r>
    <w:r w:rsidR="003053A9">
      <w:rPr>
        <w:noProof/>
        <w:lang w:val="en-US"/>
      </w:rPr>
      <w:t>Error! No text of specified style in document.</w:t>
    </w:r>
    <w:r w:rsidR="00D21FC2">
      <w:rPr>
        <w:b/>
        <w:bCs/>
      </w:rPr>
      <w:fldChar w:fldCharType="end"/>
    </w:r>
    <w:r w:rsidRPr="00124793">
      <w:rPr>
        <w:lang w:val="en-US"/>
      </w:rPr>
      <w:tab/>
    </w:r>
    <w:r w:rsidR="00D21FC2">
      <w:rPr>
        <w:rStyle w:val="PageNumber"/>
        <w:b/>
        <w:bCs/>
      </w:rPr>
      <w:fldChar w:fldCharType="begin"/>
    </w:r>
    <w:r w:rsidRPr="00124793">
      <w:rPr>
        <w:rStyle w:val="PageNumber"/>
        <w:b/>
        <w:bCs/>
        <w:lang w:val="en-US"/>
      </w:rPr>
      <w:instrText xml:space="preserve"> PAGE </w:instrText>
    </w:r>
    <w:r w:rsidR="00D21FC2">
      <w:rPr>
        <w:rStyle w:val="PageNumber"/>
        <w:b/>
        <w:bCs/>
      </w:rPr>
      <w:fldChar w:fldCharType="separate"/>
    </w:r>
    <w:r>
      <w:rPr>
        <w:rStyle w:val="PageNumber"/>
        <w:b/>
        <w:bCs/>
        <w:noProof/>
        <w:lang w:val="en-US"/>
      </w:rPr>
      <w:t>iii</w:t>
    </w:r>
    <w:r w:rsidR="00D21FC2">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Default="00D21FC2" w:rsidP="004A5E22">
    <w:pPr>
      <w:tabs>
        <w:tab w:val="clear" w:pos="794"/>
        <w:tab w:val="clear" w:pos="1191"/>
        <w:tab w:val="clear" w:pos="1588"/>
        <w:tab w:val="clear" w:pos="1985"/>
        <w:tab w:val="center" w:pos="4848"/>
        <w:tab w:val="center" w:pos="9696"/>
      </w:tabs>
      <w:jc w:val="left"/>
      <w:rPr>
        <w:lang w:val="en-US" w:eastAsia="zh-CN"/>
      </w:rPr>
    </w:pPr>
    <w:r>
      <w:rPr>
        <w:rStyle w:val="PageNumber"/>
        <w:b/>
        <w:bCs/>
      </w:rPr>
      <w:fldChar w:fldCharType="begin"/>
    </w:r>
    <w:r w:rsidR="009928FF">
      <w:rPr>
        <w:rStyle w:val="PageNumber"/>
        <w:b/>
        <w:bCs/>
        <w:lang w:val="en-US"/>
      </w:rPr>
      <w:instrText xml:space="preserve"> PAGE </w:instrText>
    </w:r>
    <w:r>
      <w:rPr>
        <w:rStyle w:val="PageNumber"/>
        <w:b/>
        <w:bCs/>
      </w:rPr>
      <w:fldChar w:fldCharType="separate"/>
    </w:r>
    <w:r w:rsidR="001C6A78">
      <w:rPr>
        <w:rStyle w:val="PageNumber"/>
        <w:b/>
        <w:bCs/>
        <w:noProof/>
        <w:lang w:val="en-US"/>
      </w:rPr>
      <w:t>2</w:t>
    </w:r>
    <w:r>
      <w:rPr>
        <w:rStyle w:val="PageNumber"/>
        <w:b/>
        <w:bCs/>
      </w:rPr>
      <w:fldChar w:fldCharType="end"/>
    </w:r>
    <w:r w:rsidR="009928FF">
      <w:rPr>
        <w:lang w:val="en-US"/>
      </w:rPr>
      <w:tab/>
    </w:r>
    <w:r w:rsidR="009928FF" w:rsidRPr="00AB31CB">
      <w:rPr>
        <w:b/>
        <w:bCs/>
      </w:rPr>
      <w:t>ITU-R  P.</w:t>
    </w:r>
    <w:r w:rsidR="009928FF">
      <w:rPr>
        <w:b/>
        <w:bCs/>
      </w:rPr>
      <w:t xml:space="preserve">2108-0 </w:t>
    </w:r>
    <w:r w:rsidR="009928FF" w:rsidRPr="00AB31C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8FF" w:rsidRDefault="009928FF" w:rsidP="00B234BB">
    <w:pPr>
      <w:tabs>
        <w:tab w:val="clear" w:pos="794"/>
        <w:tab w:val="clear" w:pos="1191"/>
        <w:tab w:val="clear" w:pos="1588"/>
        <w:tab w:val="clear" w:pos="1985"/>
        <w:tab w:val="center" w:pos="4848"/>
        <w:tab w:val="center" w:pos="9696"/>
      </w:tabs>
    </w:pPr>
    <w:r>
      <w:tab/>
    </w:r>
    <w:r w:rsidRPr="00AB31CB">
      <w:rPr>
        <w:b/>
        <w:bCs/>
      </w:rPr>
      <w:t>ITU-R  P.</w:t>
    </w:r>
    <w:r>
      <w:rPr>
        <w:b/>
        <w:bCs/>
      </w:rPr>
      <w:t xml:space="preserve">2108-0 </w:t>
    </w:r>
    <w:r w:rsidRPr="00AB31CB">
      <w:rPr>
        <w:rFonts w:hint="eastAsia"/>
        <w:b/>
        <w:bCs/>
      </w:rPr>
      <w:t>建议书</w:t>
    </w:r>
    <w:r>
      <w:tab/>
    </w:r>
    <w:r w:rsidR="00D21FC2">
      <w:rPr>
        <w:rStyle w:val="PageNumber"/>
        <w:b/>
        <w:bCs/>
      </w:rPr>
      <w:fldChar w:fldCharType="begin"/>
    </w:r>
    <w:r>
      <w:rPr>
        <w:rStyle w:val="PageNumber"/>
        <w:b/>
        <w:bCs/>
      </w:rPr>
      <w:instrText xml:space="preserve"> PAGE </w:instrText>
    </w:r>
    <w:r w:rsidR="00D21FC2">
      <w:rPr>
        <w:rStyle w:val="PageNumber"/>
        <w:b/>
        <w:bCs/>
      </w:rPr>
      <w:fldChar w:fldCharType="separate"/>
    </w:r>
    <w:r w:rsidR="001C6A78">
      <w:rPr>
        <w:rStyle w:val="PageNumber"/>
        <w:b/>
        <w:bCs/>
        <w:noProof/>
      </w:rPr>
      <w:t>1</w:t>
    </w:r>
    <w:r w:rsidR="00D21FC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BC5C5B"/>
    <w:rsid w:val="00000FF3"/>
    <w:rsid w:val="00005AFA"/>
    <w:rsid w:val="00005F73"/>
    <w:rsid w:val="000132E6"/>
    <w:rsid w:val="00013F38"/>
    <w:rsid w:val="0001492F"/>
    <w:rsid w:val="00014F17"/>
    <w:rsid w:val="000154D0"/>
    <w:rsid w:val="00020DC5"/>
    <w:rsid w:val="00023242"/>
    <w:rsid w:val="000259E3"/>
    <w:rsid w:val="00025DBC"/>
    <w:rsid w:val="0004116A"/>
    <w:rsid w:val="00050FD3"/>
    <w:rsid w:val="0005356E"/>
    <w:rsid w:val="00055236"/>
    <w:rsid w:val="00061FB5"/>
    <w:rsid w:val="000644D3"/>
    <w:rsid w:val="00071135"/>
    <w:rsid w:val="000736FF"/>
    <w:rsid w:val="00075FEA"/>
    <w:rsid w:val="0007668D"/>
    <w:rsid w:val="00077383"/>
    <w:rsid w:val="000833A9"/>
    <w:rsid w:val="00084D30"/>
    <w:rsid w:val="00093C51"/>
    <w:rsid w:val="0009781A"/>
    <w:rsid w:val="000A278A"/>
    <w:rsid w:val="000A794D"/>
    <w:rsid w:val="000B3658"/>
    <w:rsid w:val="000B73FC"/>
    <w:rsid w:val="000D2285"/>
    <w:rsid w:val="000D4A74"/>
    <w:rsid w:val="000E28C3"/>
    <w:rsid w:val="000F664B"/>
    <w:rsid w:val="00105D50"/>
    <w:rsid w:val="00110A46"/>
    <w:rsid w:val="00120F20"/>
    <w:rsid w:val="00121607"/>
    <w:rsid w:val="001237D7"/>
    <w:rsid w:val="00124793"/>
    <w:rsid w:val="001250C0"/>
    <w:rsid w:val="001415C0"/>
    <w:rsid w:val="00153369"/>
    <w:rsid w:val="00157508"/>
    <w:rsid w:val="0016308B"/>
    <w:rsid w:val="00164697"/>
    <w:rsid w:val="00172015"/>
    <w:rsid w:val="00180F8F"/>
    <w:rsid w:val="00184041"/>
    <w:rsid w:val="00186E3C"/>
    <w:rsid w:val="001877AE"/>
    <w:rsid w:val="00193544"/>
    <w:rsid w:val="00196A7C"/>
    <w:rsid w:val="001A1A5D"/>
    <w:rsid w:val="001A69DD"/>
    <w:rsid w:val="001B5C77"/>
    <w:rsid w:val="001B7453"/>
    <w:rsid w:val="001C12EE"/>
    <w:rsid w:val="001C5EB0"/>
    <w:rsid w:val="001C6A78"/>
    <w:rsid w:val="001D1084"/>
    <w:rsid w:val="001E0169"/>
    <w:rsid w:val="001E384B"/>
    <w:rsid w:val="001E43CE"/>
    <w:rsid w:val="001E5A4E"/>
    <w:rsid w:val="001E76ED"/>
    <w:rsid w:val="001F3595"/>
    <w:rsid w:val="00204433"/>
    <w:rsid w:val="0020637B"/>
    <w:rsid w:val="00212253"/>
    <w:rsid w:val="00212467"/>
    <w:rsid w:val="002125A4"/>
    <w:rsid w:val="00214144"/>
    <w:rsid w:val="00217EBF"/>
    <w:rsid w:val="0022297F"/>
    <w:rsid w:val="002237D1"/>
    <w:rsid w:val="00225DC7"/>
    <w:rsid w:val="00233FD4"/>
    <w:rsid w:val="00241A10"/>
    <w:rsid w:val="0024276C"/>
    <w:rsid w:val="00242AEE"/>
    <w:rsid w:val="00243B29"/>
    <w:rsid w:val="0024625B"/>
    <w:rsid w:val="00250DAC"/>
    <w:rsid w:val="00252963"/>
    <w:rsid w:val="00254F3C"/>
    <w:rsid w:val="002669C1"/>
    <w:rsid w:val="00266C29"/>
    <w:rsid w:val="002671C7"/>
    <w:rsid w:val="002843F8"/>
    <w:rsid w:val="0029209D"/>
    <w:rsid w:val="0029595E"/>
    <w:rsid w:val="0029723F"/>
    <w:rsid w:val="002A1732"/>
    <w:rsid w:val="002A724E"/>
    <w:rsid w:val="002B1D89"/>
    <w:rsid w:val="002B23C1"/>
    <w:rsid w:val="002B4E5D"/>
    <w:rsid w:val="002C19EB"/>
    <w:rsid w:val="002D338B"/>
    <w:rsid w:val="002D3C18"/>
    <w:rsid w:val="002D76C4"/>
    <w:rsid w:val="002E5C7D"/>
    <w:rsid w:val="002F6C9C"/>
    <w:rsid w:val="002F6D35"/>
    <w:rsid w:val="003036F0"/>
    <w:rsid w:val="003053A9"/>
    <w:rsid w:val="00305DF4"/>
    <w:rsid w:val="00315FC0"/>
    <w:rsid w:val="00322528"/>
    <w:rsid w:val="0032286E"/>
    <w:rsid w:val="00333741"/>
    <w:rsid w:val="00335B43"/>
    <w:rsid w:val="00347EB2"/>
    <w:rsid w:val="0035216C"/>
    <w:rsid w:val="0035253A"/>
    <w:rsid w:val="003540BC"/>
    <w:rsid w:val="00356BEC"/>
    <w:rsid w:val="00362810"/>
    <w:rsid w:val="00366C9B"/>
    <w:rsid w:val="0037063F"/>
    <w:rsid w:val="00372387"/>
    <w:rsid w:val="00373B9B"/>
    <w:rsid w:val="00375A27"/>
    <w:rsid w:val="003771C5"/>
    <w:rsid w:val="003865F3"/>
    <w:rsid w:val="003A5BF4"/>
    <w:rsid w:val="003B284D"/>
    <w:rsid w:val="003B73C2"/>
    <w:rsid w:val="003C738D"/>
    <w:rsid w:val="003D3744"/>
    <w:rsid w:val="003F13B7"/>
    <w:rsid w:val="003F1715"/>
    <w:rsid w:val="003F6BC5"/>
    <w:rsid w:val="00400D2C"/>
    <w:rsid w:val="00404079"/>
    <w:rsid w:val="00421A3B"/>
    <w:rsid w:val="00422F5A"/>
    <w:rsid w:val="00423021"/>
    <w:rsid w:val="00424164"/>
    <w:rsid w:val="0043155C"/>
    <w:rsid w:val="00443DF9"/>
    <w:rsid w:val="0045069B"/>
    <w:rsid w:val="00464B04"/>
    <w:rsid w:val="00484B2E"/>
    <w:rsid w:val="004862CF"/>
    <w:rsid w:val="00490CFD"/>
    <w:rsid w:val="00494BCF"/>
    <w:rsid w:val="00495262"/>
    <w:rsid w:val="00497853"/>
    <w:rsid w:val="004A5E22"/>
    <w:rsid w:val="004B074E"/>
    <w:rsid w:val="004B1005"/>
    <w:rsid w:val="004B2CA2"/>
    <w:rsid w:val="004B64A2"/>
    <w:rsid w:val="004C7FD6"/>
    <w:rsid w:val="004D00C9"/>
    <w:rsid w:val="004D2931"/>
    <w:rsid w:val="004E27D3"/>
    <w:rsid w:val="004E477A"/>
    <w:rsid w:val="004F29FC"/>
    <w:rsid w:val="004F31F8"/>
    <w:rsid w:val="004F6456"/>
    <w:rsid w:val="00503928"/>
    <w:rsid w:val="0050469F"/>
    <w:rsid w:val="0051600D"/>
    <w:rsid w:val="00521546"/>
    <w:rsid w:val="0052529D"/>
    <w:rsid w:val="005252C3"/>
    <w:rsid w:val="005268DC"/>
    <w:rsid w:val="005424C2"/>
    <w:rsid w:val="00543E45"/>
    <w:rsid w:val="00547879"/>
    <w:rsid w:val="005565A0"/>
    <w:rsid w:val="00561796"/>
    <w:rsid w:val="005636FD"/>
    <w:rsid w:val="005647C1"/>
    <w:rsid w:val="00566285"/>
    <w:rsid w:val="00566CD3"/>
    <w:rsid w:val="00575E62"/>
    <w:rsid w:val="005824FC"/>
    <w:rsid w:val="005830C4"/>
    <w:rsid w:val="00585DB2"/>
    <w:rsid w:val="00586956"/>
    <w:rsid w:val="005878A4"/>
    <w:rsid w:val="005915BB"/>
    <w:rsid w:val="00593443"/>
    <w:rsid w:val="005C246D"/>
    <w:rsid w:val="005C3B54"/>
    <w:rsid w:val="005D5874"/>
    <w:rsid w:val="005D77E3"/>
    <w:rsid w:val="005E2C33"/>
    <w:rsid w:val="005E352C"/>
    <w:rsid w:val="005E3904"/>
    <w:rsid w:val="005E55B8"/>
    <w:rsid w:val="005F2980"/>
    <w:rsid w:val="005F77A0"/>
    <w:rsid w:val="005F79CA"/>
    <w:rsid w:val="0060594B"/>
    <w:rsid w:val="00607D68"/>
    <w:rsid w:val="006103CE"/>
    <w:rsid w:val="00620633"/>
    <w:rsid w:val="00630279"/>
    <w:rsid w:val="006317C7"/>
    <w:rsid w:val="0064093A"/>
    <w:rsid w:val="00660DEE"/>
    <w:rsid w:val="00671B31"/>
    <w:rsid w:val="00672FE3"/>
    <w:rsid w:val="00675CF6"/>
    <w:rsid w:val="006760B8"/>
    <w:rsid w:val="006929BB"/>
    <w:rsid w:val="0069439D"/>
    <w:rsid w:val="00694A62"/>
    <w:rsid w:val="00695996"/>
    <w:rsid w:val="006A58A3"/>
    <w:rsid w:val="006B351F"/>
    <w:rsid w:val="006B539B"/>
    <w:rsid w:val="006C30CD"/>
    <w:rsid w:val="006D6943"/>
    <w:rsid w:val="006D77B8"/>
    <w:rsid w:val="006E0461"/>
    <w:rsid w:val="006E6A1B"/>
    <w:rsid w:val="006E71A8"/>
    <w:rsid w:val="006F5F15"/>
    <w:rsid w:val="00702FF7"/>
    <w:rsid w:val="00703573"/>
    <w:rsid w:val="00710287"/>
    <w:rsid w:val="00712411"/>
    <w:rsid w:val="00722243"/>
    <w:rsid w:val="0073768B"/>
    <w:rsid w:val="00737CAE"/>
    <w:rsid w:val="0074158C"/>
    <w:rsid w:val="007468DA"/>
    <w:rsid w:val="00752483"/>
    <w:rsid w:val="00757AC5"/>
    <w:rsid w:val="007629F7"/>
    <w:rsid w:val="00767527"/>
    <w:rsid w:val="00767C6B"/>
    <w:rsid w:val="00770AFE"/>
    <w:rsid w:val="0077776A"/>
    <w:rsid w:val="0078032E"/>
    <w:rsid w:val="00780436"/>
    <w:rsid w:val="00780E2A"/>
    <w:rsid w:val="00784929"/>
    <w:rsid w:val="00785602"/>
    <w:rsid w:val="00785803"/>
    <w:rsid w:val="007906F9"/>
    <w:rsid w:val="007913F4"/>
    <w:rsid w:val="0079341C"/>
    <w:rsid w:val="00793F24"/>
    <w:rsid w:val="007A0BAD"/>
    <w:rsid w:val="007A7DF1"/>
    <w:rsid w:val="007C2232"/>
    <w:rsid w:val="007C327D"/>
    <w:rsid w:val="007D485D"/>
    <w:rsid w:val="007D5D49"/>
    <w:rsid w:val="007D6822"/>
    <w:rsid w:val="007E3744"/>
    <w:rsid w:val="007F2F18"/>
    <w:rsid w:val="007F6173"/>
    <w:rsid w:val="007F6E04"/>
    <w:rsid w:val="00802CC8"/>
    <w:rsid w:val="0080504C"/>
    <w:rsid w:val="0081088D"/>
    <w:rsid w:val="008117FB"/>
    <w:rsid w:val="00813CC8"/>
    <w:rsid w:val="00841EB8"/>
    <w:rsid w:val="00843375"/>
    <w:rsid w:val="00844DDF"/>
    <w:rsid w:val="00854578"/>
    <w:rsid w:val="0085701A"/>
    <w:rsid w:val="0087436D"/>
    <w:rsid w:val="008773D2"/>
    <w:rsid w:val="00881EBE"/>
    <w:rsid w:val="00881F97"/>
    <w:rsid w:val="008831CC"/>
    <w:rsid w:val="00894C9E"/>
    <w:rsid w:val="00896E2F"/>
    <w:rsid w:val="008A2369"/>
    <w:rsid w:val="008A38D1"/>
    <w:rsid w:val="008D2504"/>
    <w:rsid w:val="008E4E70"/>
    <w:rsid w:val="008E712C"/>
    <w:rsid w:val="00910080"/>
    <w:rsid w:val="009271D2"/>
    <w:rsid w:val="00933067"/>
    <w:rsid w:val="00933938"/>
    <w:rsid w:val="00936FD8"/>
    <w:rsid w:val="00944CAE"/>
    <w:rsid w:val="009477BD"/>
    <w:rsid w:val="00950EC7"/>
    <w:rsid w:val="0095293E"/>
    <w:rsid w:val="00961777"/>
    <w:rsid w:val="0097346C"/>
    <w:rsid w:val="00980536"/>
    <w:rsid w:val="00984C20"/>
    <w:rsid w:val="009928FF"/>
    <w:rsid w:val="0099779C"/>
    <w:rsid w:val="009A0A18"/>
    <w:rsid w:val="009A3AF7"/>
    <w:rsid w:val="009A5271"/>
    <w:rsid w:val="009A5480"/>
    <w:rsid w:val="009A7B53"/>
    <w:rsid w:val="009B16CF"/>
    <w:rsid w:val="009B19F5"/>
    <w:rsid w:val="009B47DD"/>
    <w:rsid w:val="009C30F3"/>
    <w:rsid w:val="009E00A8"/>
    <w:rsid w:val="009E1AE3"/>
    <w:rsid w:val="009F3AEE"/>
    <w:rsid w:val="009F459E"/>
    <w:rsid w:val="00A06D93"/>
    <w:rsid w:val="00A07C51"/>
    <w:rsid w:val="00A13805"/>
    <w:rsid w:val="00A13A06"/>
    <w:rsid w:val="00A168F7"/>
    <w:rsid w:val="00A24341"/>
    <w:rsid w:val="00A25004"/>
    <w:rsid w:val="00A36EDF"/>
    <w:rsid w:val="00A4078B"/>
    <w:rsid w:val="00A5055C"/>
    <w:rsid w:val="00A508C0"/>
    <w:rsid w:val="00A52F34"/>
    <w:rsid w:val="00A57982"/>
    <w:rsid w:val="00A6617B"/>
    <w:rsid w:val="00A66F98"/>
    <w:rsid w:val="00A76C5E"/>
    <w:rsid w:val="00A8162E"/>
    <w:rsid w:val="00A81E60"/>
    <w:rsid w:val="00A86274"/>
    <w:rsid w:val="00A9149D"/>
    <w:rsid w:val="00AB072A"/>
    <w:rsid w:val="00AB0DC8"/>
    <w:rsid w:val="00AB1C66"/>
    <w:rsid w:val="00AB31CB"/>
    <w:rsid w:val="00AB5240"/>
    <w:rsid w:val="00AC3574"/>
    <w:rsid w:val="00AC399B"/>
    <w:rsid w:val="00AC565A"/>
    <w:rsid w:val="00AD0315"/>
    <w:rsid w:val="00AD0BE0"/>
    <w:rsid w:val="00AD47C9"/>
    <w:rsid w:val="00AD57AC"/>
    <w:rsid w:val="00AE292E"/>
    <w:rsid w:val="00AF6FB4"/>
    <w:rsid w:val="00B05A1C"/>
    <w:rsid w:val="00B13612"/>
    <w:rsid w:val="00B15A76"/>
    <w:rsid w:val="00B234BB"/>
    <w:rsid w:val="00B26ED5"/>
    <w:rsid w:val="00B40D19"/>
    <w:rsid w:val="00B44E24"/>
    <w:rsid w:val="00B4662B"/>
    <w:rsid w:val="00B55499"/>
    <w:rsid w:val="00B55A80"/>
    <w:rsid w:val="00B55C1D"/>
    <w:rsid w:val="00B64CD3"/>
    <w:rsid w:val="00B661E8"/>
    <w:rsid w:val="00B70C30"/>
    <w:rsid w:val="00B8185D"/>
    <w:rsid w:val="00B81D85"/>
    <w:rsid w:val="00B85819"/>
    <w:rsid w:val="00B91D80"/>
    <w:rsid w:val="00B933BA"/>
    <w:rsid w:val="00B9368E"/>
    <w:rsid w:val="00B93776"/>
    <w:rsid w:val="00BB2AD7"/>
    <w:rsid w:val="00BB605F"/>
    <w:rsid w:val="00BB60CF"/>
    <w:rsid w:val="00BC1AF9"/>
    <w:rsid w:val="00BC491E"/>
    <w:rsid w:val="00BC59F6"/>
    <w:rsid w:val="00BC5C5B"/>
    <w:rsid w:val="00BC741E"/>
    <w:rsid w:val="00BE412E"/>
    <w:rsid w:val="00BE6D9A"/>
    <w:rsid w:val="00BE7A30"/>
    <w:rsid w:val="00BF3EE1"/>
    <w:rsid w:val="00BF51A4"/>
    <w:rsid w:val="00C06CFF"/>
    <w:rsid w:val="00C11FD8"/>
    <w:rsid w:val="00C14167"/>
    <w:rsid w:val="00C21A9A"/>
    <w:rsid w:val="00C303B1"/>
    <w:rsid w:val="00C32AF8"/>
    <w:rsid w:val="00C359F7"/>
    <w:rsid w:val="00C45C92"/>
    <w:rsid w:val="00C47C0E"/>
    <w:rsid w:val="00C47E9B"/>
    <w:rsid w:val="00C5273C"/>
    <w:rsid w:val="00C55C56"/>
    <w:rsid w:val="00C64C04"/>
    <w:rsid w:val="00C91DC5"/>
    <w:rsid w:val="00C973A7"/>
    <w:rsid w:val="00CA056B"/>
    <w:rsid w:val="00CA43CD"/>
    <w:rsid w:val="00CA4D65"/>
    <w:rsid w:val="00CA74E6"/>
    <w:rsid w:val="00CB4C6A"/>
    <w:rsid w:val="00CC1C44"/>
    <w:rsid w:val="00CC2FA9"/>
    <w:rsid w:val="00CD7E60"/>
    <w:rsid w:val="00CE3887"/>
    <w:rsid w:val="00CE4200"/>
    <w:rsid w:val="00D0320C"/>
    <w:rsid w:val="00D04061"/>
    <w:rsid w:val="00D06F43"/>
    <w:rsid w:val="00D11564"/>
    <w:rsid w:val="00D13431"/>
    <w:rsid w:val="00D16EC3"/>
    <w:rsid w:val="00D21FC2"/>
    <w:rsid w:val="00D2740C"/>
    <w:rsid w:val="00D27696"/>
    <w:rsid w:val="00D3146F"/>
    <w:rsid w:val="00D57C8C"/>
    <w:rsid w:val="00D61880"/>
    <w:rsid w:val="00D81AB5"/>
    <w:rsid w:val="00D83253"/>
    <w:rsid w:val="00D90557"/>
    <w:rsid w:val="00D94C62"/>
    <w:rsid w:val="00DA11EC"/>
    <w:rsid w:val="00DA49C5"/>
    <w:rsid w:val="00DA572B"/>
    <w:rsid w:val="00DA646F"/>
    <w:rsid w:val="00DB21A7"/>
    <w:rsid w:val="00DB2B05"/>
    <w:rsid w:val="00DB6338"/>
    <w:rsid w:val="00DC5B70"/>
    <w:rsid w:val="00DC6A2B"/>
    <w:rsid w:val="00DD43A2"/>
    <w:rsid w:val="00DD475D"/>
    <w:rsid w:val="00DD5209"/>
    <w:rsid w:val="00DE170F"/>
    <w:rsid w:val="00DF4176"/>
    <w:rsid w:val="00DF5DD9"/>
    <w:rsid w:val="00DF6C17"/>
    <w:rsid w:val="00E01FE4"/>
    <w:rsid w:val="00E04ED1"/>
    <w:rsid w:val="00E07753"/>
    <w:rsid w:val="00E251D6"/>
    <w:rsid w:val="00E2797A"/>
    <w:rsid w:val="00E343CC"/>
    <w:rsid w:val="00E4462C"/>
    <w:rsid w:val="00E56B6D"/>
    <w:rsid w:val="00E573BB"/>
    <w:rsid w:val="00E64ADF"/>
    <w:rsid w:val="00E745A5"/>
    <w:rsid w:val="00E74705"/>
    <w:rsid w:val="00E8442C"/>
    <w:rsid w:val="00EA2B71"/>
    <w:rsid w:val="00EA4A1A"/>
    <w:rsid w:val="00EA5973"/>
    <w:rsid w:val="00EA6722"/>
    <w:rsid w:val="00EB0455"/>
    <w:rsid w:val="00EB0A1C"/>
    <w:rsid w:val="00EB2232"/>
    <w:rsid w:val="00EB4CC6"/>
    <w:rsid w:val="00EC466E"/>
    <w:rsid w:val="00EC4834"/>
    <w:rsid w:val="00ED2D93"/>
    <w:rsid w:val="00ED6658"/>
    <w:rsid w:val="00EE14EC"/>
    <w:rsid w:val="00EE26A3"/>
    <w:rsid w:val="00EE6F60"/>
    <w:rsid w:val="00EF14DB"/>
    <w:rsid w:val="00EF4179"/>
    <w:rsid w:val="00EF6DB7"/>
    <w:rsid w:val="00EF7227"/>
    <w:rsid w:val="00F016F6"/>
    <w:rsid w:val="00F07783"/>
    <w:rsid w:val="00F10629"/>
    <w:rsid w:val="00F10876"/>
    <w:rsid w:val="00F14873"/>
    <w:rsid w:val="00F21AA7"/>
    <w:rsid w:val="00F26743"/>
    <w:rsid w:val="00F26DA7"/>
    <w:rsid w:val="00F275C8"/>
    <w:rsid w:val="00F4478A"/>
    <w:rsid w:val="00F45DFF"/>
    <w:rsid w:val="00F555C0"/>
    <w:rsid w:val="00F55ADB"/>
    <w:rsid w:val="00F640F3"/>
    <w:rsid w:val="00F72727"/>
    <w:rsid w:val="00F836A5"/>
    <w:rsid w:val="00F879C2"/>
    <w:rsid w:val="00F92964"/>
    <w:rsid w:val="00F93E8B"/>
    <w:rsid w:val="00F95B6C"/>
    <w:rsid w:val="00FA395B"/>
    <w:rsid w:val="00FB49EA"/>
    <w:rsid w:val="00FB5E56"/>
    <w:rsid w:val="00FB7047"/>
    <w:rsid w:val="00FC1E70"/>
    <w:rsid w:val="00FD1D9D"/>
    <w:rsid w:val="00FD37C8"/>
    <w:rsid w:val="00FD4C0E"/>
    <w:rsid w:val="00FD4F17"/>
    <w:rsid w:val="00FD59C5"/>
    <w:rsid w:val="00FD7083"/>
    <w:rsid w:val="00FE5130"/>
    <w:rsid w:val="00FE7FF1"/>
    <w:rsid w:val="00FF068A"/>
    <w:rsid w:val="00FF62CA"/>
    <w:rsid w:val="00FF785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39E8455-6752-4814-81BA-7C93A2E9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link w:val="TableheadChar"/>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link w:val="EquationlegendChar"/>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66F98"/>
    <w:pPr>
      <w:keepNext/>
      <w:keepLines/>
      <w:spacing w:before="160"/>
      <w:ind w:left="794"/>
    </w:pPr>
    <w:rPr>
      <w:rFonts w:eastAsia="STKait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link w:val="FootnoteTextChar"/>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link w:val="Tabletitle0"/>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uiPriority w:val="99"/>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a">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1">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1"/>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 w:type="character" w:customStyle="1" w:styleId="TableheadChar">
    <w:name w:val="Table_head Char"/>
    <w:basedOn w:val="DefaultParagraphFont"/>
    <w:link w:val="Tablehead"/>
    <w:locked/>
    <w:rsid w:val="004E477A"/>
    <w:rPr>
      <w:b/>
      <w:sz w:val="22"/>
      <w:lang w:val="fr-FR" w:eastAsia="en-US"/>
    </w:rPr>
  </w:style>
  <w:style w:type="character" w:customStyle="1" w:styleId="fontstyle01">
    <w:name w:val="fontstyle01"/>
    <w:basedOn w:val="DefaultParagraphFont"/>
    <w:rsid w:val="00B234BB"/>
    <w:rPr>
      <w:rFonts w:ascii="TimesNewRoman" w:hAnsi="TimesNewRoman" w:hint="default"/>
      <w:b w:val="0"/>
      <w:bCs w:val="0"/>
      <w:i w:val="0"/>
      <w:iCs w:val="0"/>
      <w:color w:val="000000"/>
      <w:sz w:val="22"/>
      <w:szCs w:val="22"/>
    </w:rPr>
  </w:style>
  <w:style w:type="character" w:customStyle="1" w:styleId="CallChar">
    <w:name w:val="Call Char"/>
    <w:basedOn w:val="DefaultParagraphFont"/>
    <w:link w:val="Call"/>
    <w:locked/>
    <w:rsid w:val="00B234BB"/>
    <w:rPr>
      <w:rFonts w:eastAsia="STKaiti"/>
      <w:sz w:val="24"/>
      <w:lang w:val="fr-FR" w:eastAsia="en-US"/>
    </w:rPr>
  </w:style>
  <w:style w:type="character" w:customStyle="1" w:styleId="FootnoteTextChar">
    <w:name w:val="Footnote Text Char"/>
    <w:basedOn w:val="DefaultParagraphFont"/>
    <w:link w:val="FootnoteText"/>
    <w:rsid w:val="00B234BB"/>
    <w:rPr>
      <w:sz w:val="22"/>
      <w:lang w:val="fr-FR" w:eastAsia="en-US"/>
    </w:rPr>
  </w:style>
  <w:style w:type="character" w:customStyle="1" w:styleId="TableNo0">
    <w:name w:val="Table_No Знак"/>
    <w:link w:val="TableNo"/>
    <w:locked/>
    <w:rsid w:val="00B234BB"/>
    <w:rPr>
      <w:sz w:val="24"/>
      <w:lang w:val="fr-FR" w:eastAsia="en-US"/>
    </w:rPr>
  </w:style>
  <w:style w:type="character" w:customStyle="1" w:styleId="EquationlegendChar">
    <w:name w:val="Equation_legend Char"/>
    <w:link w:val="Equationlegend"/>
    <w:locked/>
    <w:rsid w:val="00B234BB"/>
    <w:rPr>
      <w:sz w:val="24"/>
      <w:lang w:eastAsia="en-US"/>
    </w:rPr>
  </w:style>
  <w:style w:type="character" w:customStyle="1" w:styleId="Tabletitle0">
    <w:name w:val="Table_title Знак"/>
    <w:link w:val="Tabletitle"/>
    <w:locked/>
    <w:rsid w:val="00B234BB"/>
    <w:rPr>
      <w:b/>
      <w:sz w:val="24"/>
      <w:lang w:val="fr-FR" w:eastAsia="en-US"/>
    </w:rPr>
  </w:style>
  <w:style w:type="paragraph" w:customStyle="1" w:styleId="MTDisplayEquation">
    <w:name w:val="MTDisplayEquation"/>
    <w:basedOn w:val="Normal"/>
    <w:next w:val="Normal"/>
    <w:link w:val="MTDisplayEquationChar"/>
    <w:rsid w:val="00B234BB"/>
    <w:pPr>
      <w:tabs>
        <w:tab w:val="clear" w:pos="794"/>
        <w:tab w:val="clear" w:pos="1191"/>
        <w:tab w:val="clear" w:pos="1588"/>
        <w:tab w:val="clear" w:pos="1985"/>
        <w:tab w:val="center" w:pos="4820"/>
        <w:tab w:val="right" w:pos="9640"/>
      </w:tabs>
      <w:jc w:val="left"/>
    </w:pPr>
    <w:rPr>
      <w:rFonts w:eastAsia="Times New Roman"/>
      <w:lang w:val="en-GB"/>
    </w:rPr>
  </w:style>
  <w:style w:type="character" w:customStyle="1" w:styleId="MTDisplayEquationChar">
    <w:name w:val="MTDisplayEquation Char"/>
    <w:basedOn w:val="DefaultParagraphFont"/>
    <w:link w:val="MTDisplayEquation"/>
    <w:rsid w:val="00B234BB"/>
    <w:rPr>
      <w:rFonts w:eastAsia="Times New Roman"/>
      <w:sz w:val="24"/>
      <w:lang w:val="en-GB" w:eastAsia="en-US"/>
    </w:rPr>
  </w:style>
  <w:style w:type="paragraph" w:customStyle="1" w:styleId="Reasons">
    <w:name w:val="Reasons"/>
    <w:basedOn w:val="Normal"/>
    <w:qFormat/>
    <w:rsid w:val="00B234B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styleId="FollowedHyperlink">
    <w:name w:val="FollowedHyperlink"/>
    <w:basedOn w:val="DefaultParagraphFont"/>
    <w:semiHidden/>
    <w:unhideWhenUsed/>
    <w:rsid w:val="00EC4834"/>
    <w:rPr>
      <w:color w:val="800080" w:themeColor="followedHyperlink"/>
      <w:u w:val="single"/>
    </w:rPr>
  </w:style>
  <w:style w:type="paragraph" w:styleId="ListParagraph">
    <w:name w:val="List Paragraph"/>
    <w:basedOn w:val="Normal"/>
    <w:uiPriority w:val="34"/>
    <w:qFormat/>
    <w:rsid w:val="007A0B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47120557">
      <w:bodyDiv w:val="1"/>
      <w:marLeft w:val="0"/>
      <w:marRight w:val="0"/>
      <w:marTop w:val="0"/>
      <w:marBottom w:val="0"/>
      <w:divBdr>
        <w:top w:val="none" w:sz="0" w:space="0" w:color="auto"/>
        <w:left w:val="none" w:sz="0" w:space="0" w:color="auto"/>
        <w:bottom w:val="none" w:sz="0" w:space="0" w:color="auto"/>
        <w:right w:val="none" w:sz="0" w:space="0" w:color="auto"/>
      </w:divBdr>
      <w:divsChild>
        <w:div w:id="635451943">
          <w:marLeft w:val="0"/>
          <w:marRight w:val="0"/>
          <w:marTop w:val="0"/>
          <w:marBottom w:val="0"/>
          <w:divBdr>
            <w:top w:val="none" w:sz="0" w:space="0" w:color="auto"/>
            <w:left w:val="none" w:sz="0" w:space="0" w:color="auto"/>
            <w:bottom w:val="none" w:sz="0" w:space="0" w:color="auto"/>
            <w:right w:val="none" w:sz="0" w:space="0" w:color="auto"/>
          </w:divBdr>
          <w:divsChild>
            <w:div w:id="1497724540">
              <w:marLeft w:val="0"/>
              <w:marRight w:val="0"/>
              <w:marTop w:val="0"/>
              <w:marBottom w:val="0"/>
              <w:divBdr>
                <w:top w:val="none" w:sz="0" w:space="0" w:color="auto"/>
                <w:left w:val="none" w:sz="0" w:space="0" w:color="auto"/>
                <w:bottom w:val="none" w:sz="0" w:space="0" w:color="auto"/>
                <w:right w:val="none" w:sz="0" w:space="0" w:color="auto"/>
              </w:divBdr>
              <w:divsChild>
                <w:div w:id="1093089516">
                  <w:marLeft w:val="0"/>
                  <w:marRight w:val="0"/>
                  <w:marTop w:val="0"/>
                  <w:marBottom w:val="0"/>
                  <w:divBdr>
                    <w:top w:val="none" w:sz="0" w:space="0" w:color="auto"/>
                    <w:left w:val="none" w:sz="0" w:space="0" w:color="auto"/>
                    <w:bottom w:val="none" w:sz="0" w:space="0" w:color="auto"/>
                    <w:right w:val="none" w:sz="0" w:space="0" w:color="auto"/>
                  </w:divBdr>
                  <w:divsChild>
                    <w:div w:id="1350640307">
                      <w:marLeft w:val="0"/>
                      <w:marRight w:val="0"/>
                      <w:marTop w:val="0"/>
                      <w:marBottom w:val="0"/>
                      <w:divBdr>
                        <w:top w:val="none" w:sz="0" w:space="0" w:color="auto"/>
                        <w:left w:val="none" w:sz="0" w:space="0" w:color="auto"/>
                        <w:bottom w:val="none" w:sz="0" w:space="0" w:color="auto"/>
                        <w:right w:val="none" w:sz="0" w:space="0" w:color="auto"/>
                      </w:divBdr>
                      <w:divsChild>
                        <w:div w:id="1834367212">
                          <w:marLeft w:val="0"/>
                          <w:marRight w:val="0"/>
                          <w:marTop w:val="0"/>
                          <w:marBottom w:val="0"/>
                          <w:divBdr>
                            <w:top w:val="none" w:sz="0" w:space="0" w:color="auto"/>
                            <w:left w:val="none" w:sz="0" w:space="0" w:color="auto"/>
                            <w:bottom w:val="none" w:sz="0" w:space="0" w:color="auto"/>
                            <w:right w:val="none" w:sz="0" w:space="0" w:color="auto"/>
                          </w:divBdr>
                          <w:divsChild>
                            <w:div w:id="1663973006">
                              <w:marLeft w:val="0"/>
                              <w:marRight w:val="0"/>
                              <w:marTop w:val="0"/>
                              <w:marBottom w:val="0"/>
                              <w:divBdr>
                                <w:top w:val="none" w:sz="0" w:space="0" w:color="auto"/>
                                <w:left w:val="none" w:sz="0" w:space="0" w:color="auto"/>
                                <w:bottom w:val="none" w:sz="0" w:space="0" w:color="auto"/>
                                <w:right w:val="none" w:sz="0" w:space="0" w:color="auto"/>
                              </w:divBdr>
                              <w:divsChild>
                                <w:div w:id="13582410">
                                  <w:marLeft w:val="0"/>
                                  <w:marRight w:val="0"/>
                                  <w:marTop w:val="0"/>
                                  <w:marBottom w:val="0"/>
                                  <w:divBdr>
                                    <w:top w:val="none" w:sz="0" w:space="0" w:color="auto"/>
                                    <w:left w:val="none" w:sz="0" w:space="0" w:color="auto"/>
                                    <w:bottom w:val="none" w:sz="0" w:space="0" w:color="auto"/>
                                    <w:right w:val="none" w:sz="0" w:space="0" w:color="auto"/>
                                  </w:divBdr>
                                  <w:divsChild>
                                    <w:div w:id="1651982787">
                                      <w:marLeft w:val="60"/>
                                      <w:marRight w:val="0"/>
                                      <w:marTop w:val="0"/>
                                      <w:marBottom w:val="0"/>
                                      <w:divBdr>
                                        <w:top w:val="none" w:sz="0" w:space="0" w:color="auto"/>
                                        <w:left w:val="none" w:sz="0" w:space="0" w:color="auto"/>
                                        <w:bottom w:val="none" w:sz="0" w:space="0" w:color="auto"/>
                                        <w:right w:val="none" w:sz="0" w:space="0" w:color="auto"/>
                                      </w:divBdr>
                                      <w:divsChild>
                                        <w:div w:id="1196120053">
                                          <w:marLeft w:val="0"/>
                                          <w:marRight w:val="0"/>
                                          <w:marTop w:val="0"/>
                                          <w:marBottom w:val="0"/>
                                          <w:divBdr>
                                            <w:top w:val="none" w:sz="0" w:space="0" w:color="auto"/>
                                            <w:left w:val="none" w:sz="0" w:space="0" w:color="auto"/>
                                            <w:bottom w:val="none" w:sz="0" w:space="0" w:color="auto"/>
                                            <w:right w:val="none" w:sz="0" w:space="0" w:color="auto"/>
                                          </w:divBdr>
                                          <w:divsChild>
                                            <w:div w:id="1898281744">
                                              <w:marLeft w:val="0"/>
                                              <w:marRight w:val="0"/>
                                              <w:marTop w:val="0"/>
                                              <w:marBottom w:val="120"/>
                                              <w:divBdr>
                                                <w:top w:val="single" w:sz="6" w:space="0" w:color="F5F5F5"/>
                                                <w:left w:val="single" w:sz="6" w:space="0" w:color="F5F5F5"/>
                                                <w:bottom w:val="single" w:sz="6" w:space="0" w:color="F5F5F5"/>
                                                <w:right w:val="single" w:sz="6" w:space="0" w:color="F5F5F5"/>
                                              </w:divBdr>
                                              <w:divsChild>
                                                <w:div w:id="147791500">
                                                  <w:marLeft w:val="0"/>
                                                  <w:marRight w:val="0"/>
                                                  <w:marTop w:val="0"/>
                                                  <w:marBottom w:val="0"/>
                                                  <w:divBdr>
                                                    <w:top w:val="none" w:sz="0" w:space="0" w:color="auto"/>
                                                    <w:left w:val="none" w:sz="0" w:space="0" w:color="auto"/>
                                                    <w:bottom w:val="none" w:sz="0" w:space="0" w:color="auto"/>
                                                    <w:right w:val="none" w:sz="0" w:space="0" w:color="auto"/>
                                                  </w:divBdr>
                                                  <w:divsChild>
                                                    <w:div w:id="1288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6412">
                                  <w:marLeft w:val="0"/>
                                  <w:marRight w:val="0"/>
                                  <w:marTop w:val="0"/>
                                  <w:marBottom w:val="0"/>
                                  <w:divBdr>
                                    <w:top w:val="none" w:sz="0" w:space="0" w:color="auto"/>
                                    <w:left w:val="none" w:sz="0" w:space="0" w:color="auto"/>
                                    <w:bottom w:val="none" w:sz="0" w:space="0" w:color="auto"/>
                                    <w:right w:val="none" w:sz="0" w:space="0" w:color="auto"/>
                                  </w:divBdr>
                                  <w:divsChild>
                                    <w:div w:id="1050810276">
                                      <w:marLeft w:val="0"/>
                                      <w:marRight w:val="60"/>
                                      <w:marTop w:val="0"/>
                                      <w:marBottom w:val="0"/>
                                      <w:divBdr>
                                        <w:top w:val="none" w:sz="0" w:space="0" w:color="auto"/>
                                        <w:left w:val="none" w:sz="0" w:space="0" w:color="auto"/>
                                        <w:bottom w:val="none" w:sz="0" w:space="0" w:color="auto"/>
                                        <w:right w:val="none" w:sz="0" w:space="0" w:color="auto"/>
                                      </w:divBdr>
                                      <w:divsChild>
                                        <w:div w:id="1220433385">
                                          <w:marLeft w:val="0"/>
                                          <w:marRight w:val="0"/>
                                          <w:marTop w:val="0"/>
                                          <w:marBottom w:val="0"/>
                                          <w:divBdr>
                                            <w:top w:val="none" w:sz="0" w:space="0" w:color="auto"/>
                                            <w:left w:val="none" w:sz="0" w:space="0" w:color="auto"/>
                                            <w:bottom w:val="none" w:sz="0" w:space="0" w:color="auto"/>
                                            <w:right w:val="none" w:sz="0" w:space="0" w:color="auto"/>
                                          </w:divBdr>
                                        </w:div>
                                        <w:div w:id="1650356677">
                                          <w:marLeft w:val="0"/>
                                          <w:marRight w:val="0"/>
                                          <w:marTop w:val="0"/>
                                          <w:marBottom w:val="0"/>
                                          <w:divBdr>
                                            <w:top w:val="single" w:sz="6" w:space="12" w:color="999999"/>
                                            <w:left w:val="single" w:sz="6" w:space="12" w:color="999999"/>
                                            <w:bottom w:val="single" w:sz="6" w:space="12" w:color="999999"/>
                                            <w:right w:val="single" w:sz="6" w:space="12" w:color="999999"/>
                                          </w:divBdr>
                                          <w:divsChild>
                                            <w:div w:id="2135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 w:id="9108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528">
                                      <w:marLeft w:val="0"/>
                                      <w:marRight w:val="0"/>
                                      <w:marTop w:val="0"/>
                                      <w:marBottom w:val="45"/>
                                      <w:divBdr>
                                        <w:top w:val="none" w:sz="0" w:space="0" w:color="auto"/>
                                        <w:left w:val="none" w:sz="0" w:space="0" w:color="auto"/>
                                        <w:bottom w:val="none" w:sz="0" w:space="0" w:color="auto"/>
                                        <w:right w:val="none" w:sz="0" w:space="0" w:color="auto"/>
                                      </w:divBdr>
                                      <w:divsChild>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8006-1193-43B7-85CA-658B20730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9</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P.2108-0 建议书（06/2017）地物损耗的预测</dc:title>
  <dc:creator>ITU</dc:creator>
  <cp:lastModifiedBy>Liu, Sanping</cp:lastModifiedBy>
  <cp:revision>11</cp:revision>
  <cp:lastPrinted>2020-01-29T14:09:00Z</cp:lastPrinted>
  <dcterms:created xsi:type="dcterms:W3CDTF">2018-01-31T04:51:00Z</dcterms:created>
  <dcterms:modified xsi:type="dcterms:W3CDTF">2020-01-29T14:29:00Z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