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0DF0E" w14:textId="77777777" w:rsidR="00FE79FE" w:rsidRPr="00E0694F" w:rsidRDefault="00FE79FE"/>
    <w:p w14:paraId="6449D421" w14:textId="77777777" w:rsidR="00013002" w:rsidRPr="00E0694F" w:rsidRDefault="00013002" w:rsidP="00DE5556">
      <w:pPr>
        <w:tabs>
          <w:tab w:val="clear" w:pos="794"/>
          <w:tab w:val="clear" w:pos="1191"/>
          <w:tab w:val="clear" w:pos="1588"/>
          <w:tab w:val="clear" w:pos="1985"/>
        </w:tabs>
      </w:pPr>
    </w:p>
    <w:p w14:paraId="7F5BF118" w14:textId="3CB85C2E" w:rsidR="004A6FEB" w:rsidRPr="000C3B19" w:rsidRDefault="004A6FEB" w:rsidP="0036627C">
      <w:pPr>
        <w:pStyle w:val="CoverNumber"/>
        <w:rPr>
          <w:lang w:val="fr-FR"/>
        </w:rPr>
      </w:pPr>
      <w:proofErr w:type="spellStart"/>
      <w:r w:rsidRPr="000C3B19">
        <w:rPr>
          <w:lang w:val="fr-FR"/>
        </w:rPr>
        <w:t>Recommendation</w:t>
      </w:r>
      <w:proofErr w:type="spellEnd"/>
      <w:r w:rsidRPr="000C3B19">
        <w:rPr>
          <w:lang w:val="fr-FR"/>
        </w:rPr>
        <w:t xml:space="preserve"> ITU-R </w:t>
      </w:r>
      <w:r w:rsidR="00512A4E" w:rsidRPr="000C3B19">
        <w:rPr>
          <w:lang w:val="fr-FR"/>
        </w:rPr>
        <w:t>P</w:t>
      </w:r>
      <w:r w:rsidR="0036627C" w:rsidRPr="000C3B19">
        <w:rPr>
          <w:lang w:val="fr-FR"/>
        </w:rPr>
        <w:t>.</w:t>
      </w:r>
      <w:r w:rsidR="00B94618" w:rsidRPr="000C3B19">
        <w:rPr>
          <w:lang w:val="fr-FR"/>
        </w:rPr>
        <w:t>2040-</w:t>
      </w:r>
      <w:r w:rsidR="005D2764" w:rsidRPr="000C3B19">
        <w:rPr>
          <w:lang w:val="fr-FR"/>
        </w:rPr>
        <w:t>4</w:t>
      </w:r>
    </w:p>
    <w:p w14:paraId="053D1045" w14:textId="54A3AB12" w:rsidR="004A6FEB" w:rsidRPr="000C3B19" w:rsidRDefault="004A6FEB" w:rsidP="0036627C">
      <w:pPr>
        <w:pStyle w:val="CoverDate"/>
        <w:rPr>
          <w:lang w:val="fr-FR"/>
        </w:rPr>
      </w:pPr>
      <w:r w:rsidRPr="000C3B19">
        <w:rPr>
          <w:lang w:val="fr-FR"/>
        </w:rPr>
        <w:t>(</w:t>
      </w:r>
      <w:r w:rsidR="00B94618" w:rsidRPr="000C3B19">
        <w:rPr>
          <w:lang w:val="fr-FR"/>
        </w:rPr>
        <w:t>0</w:t>
      </w:r>
      <w:r w:rsidR="005D2764" w:rsidRPr="000C3B19">
        <w:rPr>
          <w:lang w:val="fr-FR"/>
        </w:rPr>
        <w:t>9</w:t>
      </w:r>
      <w:r w:rsidRPr="000C3B19">
        <w:rPr>
          <w:lang w:val="fr-FR"/>
        </w:rPr>
        <w:t>/</w:t>
      </w:r>
      <w:r w:rsidR="00B94618" w:rsidRPr="000C3B19">
        <w:rPr>
          <w:lang w:val="fr-FR"/>
        </w:rPr>
        <w:t>202</w:t>
      </w:r>
      <w:r w:rsidR="005D2764" w:rsidRPr="000C3B19">
        <w:rPr>
          <w:lang w:val="fr-FR"/>
        </w:rPr>
        <w:t>5</w:t>
      </w:r>
      <w:r w:rsidRPr="000C3B19">
        <w:rPr>
          <w:lang w:val="fr-FR"/>
        </w:rPr>
        <w:t>)</w:t>
      </w:r>
    </w:p>
    <w:p w14:paraId="12A5E5EF" w14:textId="4DA136C8" w:rsidR="004A6FEB" w:rsidRPr="000C3B19" w:rsidRDefault="00512A4E" w:rsidP="0036627C">
      <w:pPr>
        <w:pStyle w:val="CoverSeries"/>
        <w:rPr>
          <w:lang w:val="en-GB"/>
        </w:rPr>
      </w:pPr>
      <w:r w:rsidRPr="000C3B19">
        <w:rPr>
          <w:lang w:val="en-GB"/>
        </w:rPr>
        <w:t>P</w:t>
      </w:r>
      <w:r w:rsidR="004A6FEB" w:rsidRPr="000C3B19">
        <w:rPr>
          <w:lang w:val="en-GB"/>
        </w:rPr>
        <w:t xml:space="preserve"> Series: </w:t>
      </w:r>
      <w:r w:rsidRPr="000C3B19">
        <w:rPr>
          <w:bCs w:val="0"/>
          <w:lang w:val="en-GB"/>
        </w:rPr>
        <w:t>Radio</w:t>
      </w:r>
      <w:r w:rsidR="000C6DE4" w:rsidRPr="000C3B19">
        <w:rPr>
          <w:bCs w:val="0"/>
          <w:lang w:val="en-GB"/>
        </w:rPr>
        <w:t>-</w:t>
      </w:r>
      <w:r w:rsidRPr="000C3B19">
        <w:rPr>
          <w:bCs w:val="0"/>
          <w:lang w:val="en-GB"/>
        </w:rPr>
        <w:t>wave propagation</w:t>
      </w:r>
    </w:p>
    <w:p w14:paraId="0172C484" w14:textId="7335D118" w:rsidR="004A6FEB" w:rsidRPr="00E0694F" w:rsidRDefault="00B94618" w:rsidP="0036627C">
      <w:pPr>
        <w:pStyle w:val="CoverTitle"/>
        <w:rPr>
          <w:lang w:val="en-GB"/>
        </w:rPr>
      </w:pPr>
      <w:r w:rsidRPr="00E0694F">
        <w:rPr>
          <w:lang w:val="en-GB" w:eastAsia="ja-JP"/>
        </w:rPr>
        <w:t>Effects of building materials and structures on radio</w:t>
      </w:r>
      <w:r w:rsidR="001E61E4" w:rsidRPr="00E0694F">
        <w:rPr>
          <w:lang w:val="en-GB" w:eastAsia="ja-JP"/>
        </w:rPr>
        <w:t>-</w:t>
      </w:r>
      <w:r w:rsidRPr="00E0694F">
        <w:rPr>
          <w:lang w:val="en-GB" w:eastAsia="ja-JP"/>
        </w:rPr>
        <w:t xml:space="preserve">wave propagation </w:t>
      </w:r>
      <w:r w:rsidR="001E61E4" w:rsidRPr="00E0694F">
        <w:rPr>
          <w:lang w:val="en-GB"/>
        </w:rPr>
        <w:t>in the range of</w:t>
      </w:r>
      <w:r w:rsidRPr="00E0694F">
        <w:rPr>
          <w:szCs w:val="28"/>
          <w:lang w:val="en-GB" w:eastAsia="ja-JP"/>
        </w:rPr>
        <w:t xml:space="preserve"> 1 MHz</w:t>
      </w:r>
      <w:r w:rsidR="001E61E4" w:rsidRPr="00E0694F">
        <w:rPr>
          <w:szCs w:val="28"/>
          <w:lang w:val="en-GB" w:eastAsia="ja-JP"/>
        </w:rPr>
        <w:t xml:space="preserve"> to 450 GHz</w:t>
      </w:r>
    </w:p>
    <w:p w14:paraId="2AE9A265" w14:textId="77777777" w:rsidR="00FE79FE" w:rsidRPr="00E0694F" w:rsidRDefault="00FE79FE" w:rsidP="005373E0"/>
    <w:p w14:paraId="6007B723" w14:textId="77777777" w:rsidR="00A71FE5" w:rsidRPr="00E0694F" w:rsidRDefault="00A71FE5" w:rsidP="005373E0"/>
    <w:p w14:paraId="230992C5" w14:textId="77777777" w:rsidR="00EE47C4" w:rsidRPr="00E0694F" w:rsidRDefault="00EE47C4" w:rsidP="005373E0">
      <w:pPr>
        <w:sectPr w:rsidR="00EE47C4" w:rsidRPr="00E0694F"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E0694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E0694F">
        <w:rPr>
          <w:bCs/>
          <w:sz w:val="24"/>
          <w:szCs w:val="24"/>
        </w:rPr>
        <w:lastRenderedPageBreak/>
        <w:t>Foreword</w:t>
      </w:r>
    </w:p>
    <w:p w14:paraId="41595573" w14:textId="77777777" w:rsidR="00586EF8" w:rsidRPr="00E0694F" w:rsidRDefault="00586EF8" w:rsidP="00586EF8">
      <w:pPr>
        <w:spacing w:before="240"/>
        <w:rPr>
          <w:sz w:val="20"/>
        </w:rPr>
      </w:pPr>
      <w:r w:rsidRPr="00E0694F">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Pr="00E0694F" w:rsidRDefault="00586EF8" w:rsidP="00586EF8">
      <w:pPr>
        <w:rPr>
          <w:sz w:val="20"/>
        </w:rPr>
      </w:pPr>
      <w:r w:rsidRPr="00E0694F">
        <w:rPr>
          <w:sz w:val="20"/>
        </w:rPr>
        <w:t>The regulatory and policy functions of the Radiocommunication Sector are performed by World and Regional Radiocommunication Conferences and Radiocommunication Assemblies supported by Study Groups.</w:t>
      </w:r>
    </w:p>
    <w:p w14:paraId="1A513A5B" w14:textId="77777777" w:rsidR="00B714F3" w:rsidRPr="00E0694F" w:rsidRDefault="00B714F3" w:rsidP="000249A6">
      <w:pPr>
        <w:pStyle w:val="Heading1"/>
        <w:jc w:val="center"/>
      </w:pPr>
      <w:bookmarkStart w:id="1" w:name="_Toc140499909"/>
      <w:bookmarkStart w:id="2" w:name="_Toc202975773"/>
      <w:bookmarkStart w:id="3" w:name="_Toc205301820"/>
      <w:r w:rsidRPr="00E0694F">
        <w:t>Policy on Intellectual Property Right (IPR)</w:t>
      </w:r>
      <w:bookmarkEnd w:id="1"/>
      <w:bookmarkEnd w:id="2"/>
      <w:bookmarkEnd w:id="3"/>
    </w:p>
    <w:p w14:paraId="1C0F2C01" w14:textId="7DB2CCF0" w:rsidR="00A60A03" w:rsidRPr="00E0694F" w:rsidRDefault="00A60A03" w:rsidP="00A60A03">
      <w:pPr>
        <w:tabs>
          <w:tab w:val="clear" w:pos="794"/>
          <w:tab w:val="clear" w:pos="1191"/>
          <w:tab w:val="clear" w:pos="1588"/>
          <w:tab w:val="clear" w:pos="1985"/>
        </w:tabs>
        <w:spacing w:before="240"/>
        <w:rPr>
          <w:sz w:val="20"/>
        </w:rPr>
      </w:pPr>
      <w:r w:rsidRPr="00E0694F">
        <w:rPr>
          <w:sz w:val="20"/>
        </w:rPr>
        <w:t>ITU-R policy on IPR is described in the Common Patent Policy for ITU-T/ITU-R/ISO/IEC referenced in Resolution ITU</w:t>
      </w:r>
      <w:r w:rsidRPr="00E0694F">
        <w:rPr>
          <w:sz w:val="20"/>
        </w:rPr>
        <w:noBreakHyphen/>
        <w:t xml:space="preserve">R 1. Forms to be used for the submission of patent statements and licensing declarations by patent holders are available from </w:t>
      </w:r>
      <w:hyperlink r:id="rId11" w:history="1">
        <w:r w:rsidRPr="00E0694F">
          <w:rPr>
            <w:rStyle w:val="Hyperlink"/>
            <w:sz w:val="20"/>
          </w:rPr>
          <w:t>https://www.itu.int/ITU-R/go/patents/en</w:t>
        </w:r>
      </w:hyperlink>
      <w:r w:rsidRPr="00E0694F">
        <w:rPr>
          <w:sz w:val="20"/>
        </w:rPr>
        <w:t xml:space="preserve"> where the Guidelines for Implementation of the Common Patent Policy for ITU</w:t>
      </w:r>
      <w:r w:rsidRPr="00E0694F">
        <w:rPr>
          <w:sz w:val="20"/>
        </w:rPr>
        <w:noBreakHyphen/>
        <w:t>T/ITU</w:t>
      </w:r>
      <w:r w:rsidRPr="00E0694F">
        <w:rPr>
          <w:sz w:val="20"/>
        </w:rPr>
        <w:noBreakHyphen/>
        <w:t>R/ISO/IEC and the ITU-R patent information database can also be found.</w:t>
      </w:r>
    </w:p>
    <w:p w14:paraId="484510F2" w14:textId="77777777" w:rsidR="00586EF8" w:rsidRPr="00E0694F" w:rsidRDefault="00586EF8" w:rsidP="00586EF8">
      <w:pPr>
        <w:jc w:val="center"/>
        <w:rPr>
          <w:sz w:val="22"/>
        </w:rPr>
      </w:pPr>
    </w:p>
    <w:p w14:paraId="1CA7E271" w14:textId="77777777" w:rsidR="00A971A1" w:rsidRPr="00E0694F" w:rsidRDefault="00A971A1" w:rsidP="00586EF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E0694F" w14:paraId="274359E7" w14:textId="77777777" w:rsidTr="00ED09DE">
        <w:tc>
          <w:tcPr>
            <w:tcW w:w="9360" w:type="dxa"/>
            <w:gridSpan w:val="2"/>
          </w:tcPr>
          <w:p w14:paraId="6FA6CA50" w14:textId="3C71A310" w:rsidR="00036EE3" w:rsidRPr="00E0694F" w:rsidRDefault="00036EE3" w:rsidP="00036EE3">
            <w:pPr>
              <w:pStyle w:val="Chaptitle"/>
              <w:keepLines w:val="0"/>
              <w:tabs>
                <w:tab w:val="clear" w:pos="794"/>
                <w:tab w:val="clear" w:pos="1191"/>
                <w:tab w:val="clear" w:pos="1588"/>
                <w:tab w:val="clear" w:pos="1985"/>
              </w:tabs>
              <w:overflowPunct/>
              <w:spacing w:before="180"/>
              <w:textAlignment w:val="auto"/>
              <w:rPr>
                <w:sz w:val="22"/>
                <w:szCs w:val="22"/>
              </w:rPr>
            </w:pPr>
            <w:r w:rsidRPr="00E0694F">
              <w:rPr>
                <w:sz w:val="22"/>
                <w:szCs w:val="22"/>
              </w:rPr>
              <w:t>Series of ITU-R Recommendations</w:t>
            </w:r>
          </w:p>
          <w:p w14:paraId="6CAC40EB" w14:textId="77777777" w:rsidR="00036EE3" w:rsidRPr="00E0694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0694F">
              <w:rPr>
                <w:b w:val="0"/>
                <w:sz w:val="18"/>
                <w:szCs w:val="18"/>
              </w:rPr>
              <w:t xml:space="preserve">(Also available online at </w:t>
            </w:r>
            <w:hyperlink r:id="rId12" w:history="1">
              <w:r w:rsidR="00AF5326" w:rsidRPr="00E0694F">
                <w:rPr>
                  <w:rStyle w:val="Hyperlink"/>
                  <w:b w:val="0"/>
                  <w:sz w:val="18"/>
                  <w:szCs w:val="18"/>
                </w:rPr>
                <w:t>https://www.itu.int/publ/R-REC/en</w:t>
              </w:r>
            </w:hyperlink>
            <w:r w:rsidRPr="00E0694F">
              <w:rPr>
                <w:b w:val="0"/>
                <w:sz w:val="18"/>
                <w:szCs w:val="18"/>
              </w:rPr>
              <w:t>)</w:t>
            </w:r>
          </w:p>
        </w:tc>
      </w:tr>
      <w:tr w:rsidR="00A971A1" w:rsidRPr="00E0694F" w14:paraId="164CC312" w14:textId="77777777" w:rsidTr="00ED09DE">
        <w:tc>
          <w:tcPr>
            <w:tcW w:w="1140" w:type="dxa"/>
            <w:tcBorders>
              <w:bottom w:val="nil"/>
            </w:tcBorders>
            <w:vAlign w:val="bottom"/>
          </w:tcPr>
          <w:p w14:paraId="5DDCC75C" w14:textId="77777777" w:rsidR="00A971A1" w:rsidRPr="00E0694F" w:rsidRDefault="00A971A1" w:rsidP="0036528E">
            <w:pPr>
              <w:spacing w:before="200" w:after="100"/>
              <w:ind w:left="57"/>
              <w:jc w:val="left"/>
              <w:rPr>
                <w:b/>
                <w:bCs/>
                <w:sz w:val="20"/>
              </w:rPr>
            </w:pPr>
            <w:r w:rsidRPr="00E0694F">
              <w:rPr>
                <w:b/>
                <w:bCs/>
                <w:sz w:val="20"/>
              </w:rPr>
              <w:t>Series</w:t>
            </w:r>
          </w:p>
        </w:tc>
        <w:tc>
          <w:tcPr>
            <w:tcW w:w="8220" w:type="dxa"/>
            <w:tcBorders>
              <w:bottom w:val="nil"/>
            </w:tcBorders>
            <w:vAlign w:val="bottom"/>
          </w:tcPr>
          <w:p w14:paraId="79D90975" w14:textId="77777777" w:rsidR="00A971A1" w:rsidRPr="00E0694F"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E0694F">
              <w:rPr>
                <w:bCs/>
                <w:sz w:val="20"/>
              </w:rPr>
              <w:t>Title</w:t>
            </w:r>
          </w:p>
        </w:tc>
      </w:tr>
      <w:tr w:rsidR="00A31928" w:rsidRPr="00E0694F" w14:paraId="6883953B" w14:textId="77777777" w:rsidTr="00ED09DE">
        <w:tc>
          <w:tcPr>
            <w:tcW w:w="1140" w:type="dxa"/>
            <w:tcBorders>
              <w:top w:val="nil"/>
              <w:bottom w:val="nil"/>
            </w:tcBorders>
          </w:tcPr>
          <w:p w14:paraId="19E43CDE" w14:textId="77777777" w:rsidR="00A31928" w:rsidRPr="00E0694F" w:rsidRDefault="00A31928" w:rsidP="006B1D2B">
            <w:pPr>
              <w:spacing w:before="30" w:after="30"/>
              <w:ind w:left="57"/>
              <w:jc w:val="left"/>
              <w:rPr>
                <w:rFonts w:hAnsi="Times New Roman Bold"/>
                <w:b/>
                <w:color w:val="000080"/>
                <w:sz w:val="20"/>
              </w:rPr>
            </w:pPr>
            <w:r w:rsidRPr="00E0694F">
              <w:rPr>
                <w:b/>
                <w:bCs/>
                <w:sz w:val="20"/>
              </w:rPr>
              <w:t>BO</w:t>
            </w:r>
          </w:p>
        </w:tc>
        <w:tc>
          <w:tcPr>
            <w:tcW w:w="8220" w:type="dxa"/>
            <w:tcBorders>
              <w:top w:val="nil"/>
              <w:bottom w:val="nil"/>
            </w:tcBorders>
          </w:tcPr>
          <w:p w14:paraId="63FFD462" w14:textId="77777777" w:rsidR="00A31928" w:rsidRPr="00E069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E0694F">
              <w:rPr>
                <w:b w:val="0"/>
                <w:sz w:val="20"/>
              </w:rPr>
              <w:t>Satellite delivery</w:t>
            </w:r>
          </w:p>
        </w:tc>
      </w:tr>
      <w:tr w:rsidR="00A31928" w:rsidRPr="00E0694F" w14:paraId="5E62DBE5" w14:textId="77777777" w:rsidTr="00ED09DE">
        <w:tc>
          <w:tcPr>
            <w:tcW w:w="1140" w:type="dxa"/>
            <w:tcBorders>
              <w:top w:val="nil"/>
            </w:tcBorders>
            <w:shd w:val="clear" w:color="auto" w:fill="FFFFFF" w:themeFill="background1"/>
          </w:tcPr>
          <w:p w14:paraId="1B00EC46" w14:textId="77777777" w:rsidR="00A31928" w:rsidRPr="00E0694F" w:rsidRDefault="00A31928" w:rsidP="006B1D2B">
            <w:pPr>
              <w:spacing w:before="30" w:after="30"/>
              <w:ind w:left="57"/>
              <w:jc w:val="left"/>
              <w:rPr>
                <w:b/>
                <w:bCs/>
                <w:sz w:val="20"/>
              </w:rPr>
            </w:pPr>
            <w:r w:rsidRPr="00E0694F">
              <w:rPr>
                <w:b/>
                <w:bCs/>
                <w:sz w:val="20"/>
              </w:rPr>
              <w:t>BR</w:t>
            </w:r>
          </w:p>
        </w:tc>
        <w:tc>
          <w:tcPr>
            <w:tcW w:w="8220" w:type="dxa"/>
            <w:tcBorders>
              <w:top w:val="nil"/>
            </w:tcBorders>
            <w:shd w:val="clear" w:color="auto" w:fill="FFFFFF" w:themeFill="background1"/>
          </w:tcPr>
          <w:p w14:paraId="0D750C3B" w14:textId="77777777" w:rsidR="00A31928" w:rsidRPr="00E069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0694F">
              <w:rPr>
                <w:b w:val="0"/>
                <w:sz w:val="20"/>
              </w:rPr>
              <w:t>Recording for production, archival and play-out; film for television</w:t>
            </w:r>
          </w:p>
        </w:tc>
      </w:tr>
      <w:tr w:rsidR="00A31928" w:rsidRPr="00E0694F" w14:paraId="4BBAB858" w14:textId="77777777" w:rsidTr="00ED09DE">
        <w:tc>
          <w:tcPr>
            <w:tcW w:w="1140" w:type="dxa"/>
          </w:tcPr>
          <w:p w14:paraId="119ABD55" w14:textId="77777777" w:rsidR="00A31928" w:rsidRPr="00E0694F" w:rsidRDefault="00A31928" w:rsidP="006B1D2B">
            <w:pPr>
              <w:spacing w:before="30" w:after="30"/>
              <w:ind w:left="57"/>
              <w:jc w:val="left"/>
              <w:rPr>
                <w:b/>
                <w:bCs/>
                <w:sz w:val="20"/>
              </w:rPr>
            </w:pPr>
            <w:r w:rsidRPr="00E0694F">
              <w:rPr>
                <w:b/>
                <w:bCs/>
                <w:sz w:val="20"/>
              </w:rPr>
              <w:t>BS</w:t>
            </w:r>
          </w:p>
        </w:tc>
        <w:tc>
          <w:tcPr>
            <w:tcW w:w="8220" w:type="dxa"/>
          </w:tcPr>
          <w:p w14:paraId="785E10E2" w14:textId="77777777" w:rsidR="00A31928" w:rsidRPr="00E069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0694F">
              <w:rPr>
                <w:b w:val="0"/>
                <w:sz w:val="20"/>
              </w:rPr>
              <w:t>Broadcasting service (sound)</w:t>
            </w:r>
          </w:p>
        </w:tc>
      </w:tr>
      <w:tr w:rsidR="00A31928" w:rsidRPr="00E0694F" w14:paraId="2381F830" w14:textId="77777777" w:rsidTr="00ED09DE">
        <w:tc>
          <w:tcPr>
            <w:tcW w:w="1140" w:type="dxa"/>
          </w:tcPr>
          <w:p w14:paraId="553EE6C1" w14:textId="77777777" w:rsidR="00A31928" w:rsidRPr="00E0694F" w:rsidRDefault="00A31928" w:rsidP="006B1D2B">
            <w:pPr>
              <w:spacing w:before="30" w:after="30"/>
              <w:ind w:left="57"/>
              <w:jc w:val="left"/>
              <w:rPr>
                <w:b/>
                <w:bCs/>
                <w:sz w:val="20"/>
              </w:rPr>
            </w:pPr>
            <w:r w:rsidRPr="00E0694F">
              <w:rPr>
                <w:b/>
                <w:bCs/>
                <w:sz w:val="20"/>
              </w:rPr>
              <w:t>BT</w:t>
            </w:r>
          </w:p>
        </w:tc>
        <w:tc>
          <w:tcPr>
            <w:tcW w:w="8220" w:type="dxa"/>
          </w:tcPr>
          <w:p w14:paraId="69274B55" w14:textId="77777777" w:rsidR="00A31928" w:rsidRPr="00E069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0694F">
              <w:rPr>
                <w:b w:val="0"/>
                <w:sz w:val="20"/>
              </w:rPr>
              <w:t>Broadcasting service (television)</w:t>
            </w:r>
          </w:p>
        </w:tc>
      </w:tr>
      <w:tr w:rsidR="00A31928" w:rsidRPr="00E0694F" w14:paraId="2A764578" w14:textId="77777777" w:rsidTr="00ED09DE">
        <w:tc>
          <w:tcPr>
            <w:tcW w:w="1140" w:type="dxa"/>
          </w:tcPr>
          <w:p w14:paraId="4C1B0A06" w14:textId="77777777" w:rsidR="00A31928" w:rsidRPr="00E0694F" w:rsidRDefault="00A31928" w:rsidP="006B1D2B">
            <w:pPr>
              <w:spacing w:before="30" w:after="30"/>
              <w:ind w:left="57"/>
              <w:jc w:val="left"/>
              <w:rPr>
                <w:b/>
                <w:bCs/>
                <w:sz w:val="20"/>
              </w:rPr>
            </w:pPr>
            <w:r w:rsidRPr="00E0694F">
              <w:rPr>
                <w:b/>
                <w:bCs/>
                <w:sz w:val="20"/>
              </w:rPr>
              <w:t>F</w:t>
            </w:r>
          </w:p>
        </w:tc>
        <w:tc>
          <w:tcPr>
            <w:tcW w:w="8220" w:type="dxa"/>
          </w:tcPr>
          <w:p w14:paraId="445C780C" w14:textId="77777777" w:rsidR="00A31928" w:rsidRPr="00E069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694F">
              <w:rPr>
                <w:sz w:val="20"/>
              </w:rPr>
              <w:t>Fixed service</w:t>
            </w:r>
          </w:p>
        </w:tc>
      </w:tr>
      <w:tr w:rsidR="00A31928" w:rsidRPr="00E0694F" w14:paraId="7307AE43" w14:textId="77777777" w:rsidTr="00ED09DE">
        <w:tc>
          <w:tcPr>
            <w:tcW w:w="1140" w:type="dxa"/>
            <w:shd w:val="clear" w:color="auto" w:fill="FFFFFF" w:themeFill="background1"/>
          </w:tcPr>
          <w:p w14:paraId="1653CFA8" w14:textId="77777777" w:rsidR="00A31928" w:rsidRPr="00E0694F" w:rsidRDefault="00A31928" w:rsidP="00512A4E">
            <w:pPr>
              <w:spacing w:before="30" w:after="30"/>
              <w:ind w:left="57"/>
              <w:jc w:val="left"/>
              <w:rPr>
                <w:b/>
                <w:bCs/>
                <w:sz w:val="20"/>
              </w:rPr>
            </w:pPr>
            <w:r w:rsidRPr="00E0694F">
              <w:rPr>
                <w:b/>
                <w:bCs/>
                <w:sz w:val="20"/>
              </w:rPr>
              <w:t>M</w:t>
            </w:r>
          </w:p>
        </w:tc>
        <w:tc>
          <w:tcPr>
            <w:tcW w:w="8220" w:type="dxa"/>
            <w:shd w:val="clear" w:color="auto" w:fill="FFFFFF" w:themeFill="background1"/>
          </w:tcPr>
          <w:p w14:paraId="28522950" w14:textId="77777777" w:rsidR="00A31928" w:rsidRPr="00E0694F"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694F">
              <w:rPr>
                <w:sz w:val="20"/>
              </w:rPr>
              <w:t>Mobile, radiodetermination, amateur and related satellite services</w:t>
            </w:r>
          </w:p>
        </w:tc>
      </w:tr>
      <w:tr w:rsidR="00A31928" w:rsidRPr="00E0694F" w14:paraId="7B445A34" w14:textId="77777777" w:rsidTr="00ED09DE">
        <w:tc>
          <w:tcPr>
            <w:tcW w:w="1140" w:type="dxa"/>
            <w:shd w:val="clear" w:color="auto" w:fill="F2F2F2" w:themeFill="background1" w:themeFillShade="F2"/>
          </w:tcPr>
          <w:p w14:paraId="08B53621" w14:textId="77777777" w:rsidR="00A31928" w:rsidRPr="00E0694F" w:rsidRDefault="00A31928" w:rsidP="00512A4E">
            <w:pPr>
              <w:spacing w:before="30" w:after="30"/>
              <w:ind w:left="57"/>
              <w:jc w:val="left"/>
              <w:rPr>
                <w:rFonts w:hAnsi="Times New Roman Bold"/>
                <w:color w:val="000080"/>
                <w:sz w:val="20"/>
              </w:rPr>
            </w:pPr>
            <w:r w:rsidRPr="00E0694F">
              <w:rPr>
                <w:rFonts w:hAnsi="Times New Roman Bold"/>
                <w:b/>
                <w:color w:val="000080"/>
                <w:sz w:val="20"/>
              </w:rPr>
              <w:t>P</w:t>
            </w:r>
          </w:p>
        </w:tc>
        <w:tc>
          <w:tcPr>
            <w:tcW w:w="8220" w:type="dxa"/>
            <w:shd w:val="clear" w:color="auto" w:fill="F2F2F2" w:themeFill="background1" w:themeFillShade="F2"/>
          </w:tcPr>
          <w:p w14:paraId="2AEA5825" w14:textId="162B5230" w:rsidR="00A31928" w:rsidRPr="00E0694F"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E0694F">
              <w:rPr>
                <w:rFonts w:hAnsi="Times New Roman Bold"/>
                <w:color w:val="000080"/>
                <w:sz w:val="20"/>
              </w:rPr>
              <w:t>Radio</w:t>
            </w:r>
            <w:r w:rsidR="000C6DE4">
              <w:rPr>
                <w:rFonts w:hAnsi="Times New Roman Bold"/>
                <w:color w:val="000080"/>
                <w:sz w:val="20"/>
              </w:rPr>
              <w:t>-</w:t>
            </w:r>
            <w:r w:rsidRPr="00E0694F">
              <w:rPr>
                <w:rFonts w:hAnsi="Times New Roman Bold"/>
                <w:color w:val="000080"/>
                <w:sz w:val="20"/>
              </w:rPr>
              <w:t>wave propagation</w:t>
            </w:r>
          </w:p>
        </w:tc>
      </w:tr>
      <w:tr w:rsidR="00A31928" w:rsidRPr="00E0694F" w14:paraId="62855590" w14:textId="77777777" w:rsidTr="00ED09DE">
        <w:tc>
          <w:tcPr>
            <w:tcW w:w="1140" w:type="dxa"/>
          </w:tcPr>
          <w:p w14:paraId="08458A22" w14:textId="77777777" w:rsidR="00A31928" w:rsidRPr="00E0694F" w:rsidRDefault="00A31928" w:rsidP="006B1D2B">
            <w:pPr>
              <w:spacing w:before="30" w:after="30"/>
              <w:ind w:left="57"/>
              <w:jc w:val="left"/>
              <w:rPr>
                <w:b/>
                <w:bCs/>
                <w:sz w:val="20"/>
              </w:rPr>
            </w:pPr>
            <w:r w:rsidRPr="00E0694F">
              <w:rPr>
                <w:b/>
                <w:bCs/>
                <w:sz w:val="20"/>
              </w:rPr>
              <w:t>RA</w:t>
            </w:r>
          </w:p>
        </w:tc>
        <w:tc>
          <w:tcPr>
            <w:tcW w:w="8220" w:type="dxa"/>
          </w:tcPr>
          <w:p w14:paraId="6ED0FCF6" w14:textId="77777777" w:rsidR="00A31928" w:rsidRPr="00E069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694F">
              <w:rPr>
                <w:sz w:val="20"/>
              </w:rPr>
              <w:t>Radio astronomy</w:t>
            </w:r>
          </w:p>
        </w:tc>
      </w:tr>
      <w:tr w:rsidR="00A31928" w:rsidRPr="00E0694F" w14:paraId="6800B550" w14:textId="77777777" w:rsidTr="00ED09DE">
        <w:tc>
          <w:tcPr>
            <w:tcW w:w="1140" w:type="dxa"/>
          </w:tcPr>
          <w:p w14:paraId="30305A3E" w14:textId="77777777" w:rsidR="00A31928" w:rsidRPr="00E0694F" w:rsidRDefault="00A31928" w:rsidP="006B1D2B">
            <w:pPr>
              <w:spacing w:before="30" w:after="30"/>
              <w:ind w:left="57"/>
              <w:jc w:val="left"/>
              <w:rPr>
                <w:b/>
                <w:bCs/>
                <w:sz w:val="20"/>
              </w:rPr>
            </w:pPr>
            <w:r w:rsidRPr="00E0694F">
              <w:rPr>
                <w:b/>
                <w:bCs/>
                <w:sz w:val="20"/>
              </w:rPr>
              <w:t>RS</w:t>
            </w:r>
          </w:p>
        </w:tc>
        <w:tc>
          <w:tcPr>
            <w:tcW w:w="8220" w:type="dxa"/>
          </w:tcPr>
          <w:p w14:paraId="4A02C9B3" w14:textId="77777777" w:rsidR="00A31928" w:rsidRPr="00E069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694F">
              <w:rPr>
                <w:sz w:val="20"/>
              </w:rPr>
              <w:t>Remote sensing systems</w:t>
            </w:r>
          </w:p>
        </w:tc>
      </w:tr>
      <w:tr w:rsidR="00A31928" w:rsidRPr="00E0694F" w14:paraId="02D68E58" w14:textId="77777777" w:rsidTr="00ED09DE">
        <w:tc>
          <w:tcPr>
            <w:tcW w:w="1140" w:type="dxa"/>
          </w:tcPr>
          <w:p w14:paraId="7E389D5E" w14:textId="77777777" w:rsidR="00A31928" w:rsidRPr="00E0694F" w:rsidRDefault="00A31928" w:rsidP="006B1D2B">
            <w:pPr>
              <w:spacing w:before="30" w:after="30"/>
              <w:ind w:left="57"/>
              <w:jc w:val="left"/>
              <w:rPr>
                <w:b/>
                <w:bCs/>
                <w:sz w:val="20"/>
              </w:rPr>
            </w:pPr>
            <w:r w:rsidRPr="00E0694F">
              <w:rPr>
                <w:b/>
                <w:bCs/>
                <w:sz w:val="20"/>
              </w:rPr>
              <w:t>S</w:t>
            </w:r>
          </w:p>
        </w:tc>
        <w:tc>
          <w:tcPr>
            <w:tcW w:w="8220" w:type="dxa"/>
          </w:tcPr>
          <w:p w14:paraId="5CFA2126" w14:textId="77777777" w:rsidR="00A31928" w:rsidRPr="00E0694F" w:rsidRDefault="00A31928" w:rsidP="006B1D2B">
            <w:pPr>
              <w:spacing w:before="30" w:after="30"/>
              <w:jc w:val="left"/>
              <w:rPr>
                <w:sz w:val="20"/>
              </w:rPr>
            </w:pPr>
            <w:r w:rsidRPr="00E0694F">
              <w:rPr>
                <w:sz w:val="20"/>
              </w:rPr>
              <w:t>Fixed-satellite service</w:t>
            </w:r>
          </w:p>
        </w:tc>
      </w:tr>
      <w:tr w:rsidR="00A31928" w:rsidRPr="00E0694F" w14:paraId="55C5B53C" w14:textId="77777777" w:rsidTr="00ED09DE">
        <w:tc>
          <w:tcPr>
            <w:tcW w:w="1140" w:type="dxa"/>
          </w:tcPr>
          <w:p w14:paraId="7C1F69C8" w14:textId="77777777" w:rsidR="00A31928" w:rsidRPr="00E0694F" w:rsidRDefault="00A31928" w:rsidP="006B1D2B">
            <w:pPr>
              <w:spacing w:before="30" w:after="30"/>
              <w:ind w:left="57"/>
              <w:jc w:val="left"/>
              <w:rPr>
                <w:b/>
                <w:bCs/>
                <w:sz w:val="20"/>
              </w:rPr>
            </w:pPr>
            <w:r w:rsidRPr="00E0694F">
              <w:rPr>
                <w:b/>
                <w:bCs/>
                <w:sz w:val="20"/>
              </w:rPr>
              <w:t>SA</w:t>
            </w:r>
          </w:p>
        </w:tc>
        <w:tc>
          <w:tcPr>
            <w:tcW w:w="8220" w:type="dxa"/>
          </w:tcPr>
          <w:p w14:paraId="5C2A171E" w14:textId="77777777" w:rsidR="00A31928" w:rsidRPr="00E0694F" w:rsidRDefault="00A31928" w:rsidP="006B1D2B">
            <w:pPr>
              <w:spacing w:before="30" w:after="30"/>
              <w:jc w:val="left"/>
              <w:rPr>
                <w:sz w:val="20"/>
              </w:rPr>
            </w:pPr>
            <w:r w:rsidRPr="00E0694F">
              <w:rPr>
                <w:sz w:val="20"/>
              </w:rPr>
              <w:t>Space applications and meteorology</w:t>
            </w:r>
          </w:p>
        </w:tc>
      </w:tr>
      <w:tr w:rsidR="00A31928" w:rsidRPr="00E0694F" w14:paraId="3A32AA59" w14:textId="77777777" w:rsidTr="00ED09DE">
        <w:tc>
          <w:tcPr>
            <w:tcW w:w="1140" w:type="dxa"/>
            <w:tcBorders>
              <w:bottom w:val="nil"/>
            </w:tcBorders>
          </w:tcPr>
          <w:p w14:paraId="1CC6A8BF" w14:textId="77777777" w:rsidR="00A31928" w:rsidRPr="00E0694F" w:rsidRDefault="00A31928" w:rsidP="006B1D2B">
            <w:pPr>
              <w:spacing w:before="30" w:after="30"/>
              <w:ind w:left="57"/>
              <w:jc w:val="left"/>
              <w:rPr>
                <w:b/>
                <w:bCs/>
                <w:sz w:val="20"/>
              </w:rPr>
            </w:pPr>
            <w:r w:rsidRPr="00E0694F">
              <w:rPr>
                <w:b/>
                <w:bCs/>
                <w:sz w:val="20"/>
              </w:rPr>
              <w:t>SF</w:t>
            </w:r>
          </w:p>
        </w:tc>
        <w:tc>
          <w:tcPr>
            <w:tcW w:w="8220" w:type="dxa"/>
            <w:tcBorders>
              <w:bottom w:val="nil"/>
            </w:tcBorders>
          </w:tcPr>
          <w:p w14:paraId="0C447B16" w14:textId="77777777" w:rsidR="00A31928" w:rsidRPr="00E0694F" w:rsidRDefault="00A31928" w:rsidP="006B1D2B">
            <w:pPr>
              <w:spacing w:before="30" w:after="30"/>
              <w:jc w:val="left"/>
              <w:rPr>
                <w:sz w:val="20"/>
              </w:rPr>
            </w:pPr>
            <w:r w:rsidRPr="00E0694F">
              <w:rPr>
                <w:sz w:val="20"/>
              </w:rPr>
              <w:t>Frequency sharing and coordination between fixed-satellite and fixed service systems</w:t>
            </w:r>
          </w:p>
        </w:tc>
      </w:tr>
      <w:tr w:rsidR="00A31928" w:rsidRPr="00E0694F" w14:paraId="48FB28CB" w14:textId="77777777" w:rsidTr="00ED09DE">
        <w:tc>
          <w:tcPr>
            <w:tcW w:w="1140" w:type="dxa"/>
            <w:tcBorders>
              <w:top w:val="nil"/>
              <w:bottom w:val="nil"/>
            </w:tcBorders>
          </w:tcPr>
          <w:p w14:paraId="44BDEA61" w14:textId="77777777" w:rsidR="00A31928" w:rsidRPr="00E0694F" w:rsidRDefault="00A31928" w:rsidP="006B1D2B">
            <w:pPr>
              <w:spacing w:before="30" w:after="30"/>
              <w:ind w:left="57"/>
              <w:jc w:val="left"/>
              <w:rPr>
                <w:rFonts w:ascii="Times New Roman Bold" w:hAnsi="Times New Roman Bold" w:cs="Times New Roman Bold"/>
                <w:b/>
                <w:bCs/>
                <w:sz w:val="20"/>
              </w:rPr>
            </w:pPr>
            <w:r w:rsidRPr="00E0694F">
              <w:rPr>
                <w:rFonts w:ascii="Times New Roman Bold" w:hAnsi="Times New Roman Bold" w:cs="Times New Roman Bold"/>
                <w:b/>
                <w:bCs/>
                <w:sz w:val="20"/>
              </w:rPr>
              <w:t>SM</w:t>
            </w:r>
          </w:p>
        </w:tc>
        <w:tc>
          <w:tcPr>
            <w:tcW w:w="8220" w:type="dxa"/>
            <w:tcBorders>
              <w:top w:val="nil"/>
              <w:bottom w:val="nil"/>
            </w:tcBorders>
          </w:tcPr>
          <w:p w14:paraId="44D5611B" w14:textId="77777777" w:rsidR="00A31928" w:rsidRPr="00E0694F" w:rsidRDefault="00A31928" w:rsidP="006B1D2B">
            <w:pPr>
              <w:spacing w:before="30" w:after="30"/>
              <w:jc w:val="left"/>
              <w:rPr>
                <w:rFonts w:hAnsi="Times New Roman Bold"/>
                <w:sz w:val="20"/>
              </w:rPr>
            </w:pPr>
            <w:r w:rsidRPr="00E0694F">
              <w:rPr>
                <w:rFonts w:hAnsi="Times New Roman Bold"/>
                <w:sz w:val="20"/>
              </w:rPr>
              <w:t>Spectrum management</w:t>
            </w:r>
          </w:p>
        </w:tc>
      </w:tr>
      <w:tr w:rsidR="00A31928" w:rsidRPr="00E0694F" w14:paraId="5B6A4978" w14:textId="77777777" w:rsidTr="00ED09DE">
        <w:tc>
          <w:tcPr>
            <w:tcW w:w="1140" w:type="dxa"/>
            <w:tcBorders>
              <w:top w:val="nil"/>
            </w:tcBorders>
          </w:tcPr>
          <w:p w14:paraId="6658C15F" w14:textId="77777777" w:rsidR="00A31928" w:rsidRPr="00E0694F" w:rsidRDefault="00A31928" w:rsidP="006B1D2B">
            <w:pPr>
              <w:spacing w:before="30" w:after="30"/>
              <w:ind w:left="57"/>
              <w:jc w:val="left"/>
              <w:rPr>
                <w:b/>
                <w:bCs/>
                <w:sz w:val="20"/>
              </w:rPr>
            </w:pPr>
            <w:r w:rsidRPr="00E0694F">
              <w:rPr>
                <w:b/>
                <w:bCs/>
                <w:sz w:val="20"/>
              </w:rPr>
              <w:t>SNG</w:t>
            </w:r>
          </w:p>
        </w:tc>
        <w:tc>
          <w:tcPr>
            <w:tcW w:w="8220" w:type="dxa"/>
            <w:tcBorders>
              <w:top w:val="nil"/>
            </w:tcBorders>
          </w:tcPr>
          <w:p w14:paraId="75FF3A3E" w14:textId="77777777" w:rsidR="00A31928" w:rsidRPr="00E0694F" w:rsidRDefault="00A31928" w:rsidP="006B1D2B">
            <w:pPr>
              <w:spacing w:before="30" w:after="30"/>
              <w:jc w:val="left"/>
              <w:rPr>
                <w:sz w:val="20"/>
              </w:rPr>
            </w:pPr>
            <w:r w:rsidRPr="00E0694F">
              <w:rPr>
                <w:sz w:val="20"/>
              </w:rPr>
              <w:t>Satellite news gathering</w:t>
            </w:r>
          </w:p>
        </w:tc>
      </w:tr>
      <w:tr w:rsidR="00A31928" w:rsidRPr="00E0694F" w14:paraId="69F0AAE7" w14:textId="77777777" w:rsidTr="00ED09DE">
        <w:tc>
          <w:tcPr>
            <w:tcW w:w="1140" w:type="dxa"/>
          </w:tcPr>
          <w:p w14:paraId="17915EA2" w14:textId="77777777" w:rsidR="00A31928" w:rsidRPr="00E0694F" w:rsidRDefault="00A31928" w:rsidP="006B1D2B">
            <w:pPr>
              <w:spacing w:before="30" w:after="30"/>
              <w:ind w:left="57"/>
              <w:jc w:val="left"/>
              <w:rPr>
                <w:b/>
                <w:bCs/>
                <w:sz w:val="20"/>
              </w:rPr>
            </w:pPr>
            <w:r w:rsidRPr="00E0694F">
              <w:rPr>
                <w:b/>
                <w:bCs/>
                <w:sz w:val="20"/>
              </w:rPr>
              <w:t>TF</w:t>
            </w:r>
          </w:p>
        </w:tc>
        <w:tc>
          <w:tcPr>
            <w:tcW w:w="8220" w:type="dxa"/>
          </w:tcPr>
          <w:p w14:paraId="3EE81EC1" w14:textId="77777777" w:rsidR="00A31928" w:rsidRPr="00E0694F" w:rsidRDefault="00A31928" w:rsidP="006B1D2B">
            <w:pPr>
              <w:spacing w:before="30" w:after="30"/>
              <w:jc w:val="left"/>
              <w:rPr>
                <w:sz w:val="20"/>
              </w:rPr>
            </w:pPr>
            <w:r w:rsidRPr="00E0694F">
              <w:rPr>
                <w:sz w:val="20"/>
              </w:rPr>
              <w:t>Time signals and frequency standards emissions</w:t>
            </w:r>
          </w:p>
        </w:tc>
      </w:tr>
      <w:tr w:rsidR="00A31928" w:rsidRPr="00E0694F" w14:paraId="6A26D486" w14:textId="77777777" w:rsidTr="00ED09DE">
        <w:tc>
          <w:tcPr>
            <w:tcW w:w="1140" w:type="dxa"/>
          </w:tcPr>
          <w:p w14:paraId="50D9431F" w14:textId="77777777" w:rsidR="00A31928" w:rsidRPr="00E0694F" w:rsidRDefault="00A31928" w:rsidP="006B1D2B">
            <w:pPr>
              <w:spacing w:before="30" w:after="30"/>
              <w:ind w:left="57"/>
              <w:jc w:val="left"/>
              <w:rPr>
                <w:b/>
                <w:bCs/>
                <w:sz w:val="20"/>
              </w:rPr>
            </w:pPr>
            <w:r w:rsidRPr="00E0694F">
              <w:rPr>
                <w:b/>
                <w:bCs/>
                <w:sz w:val="20"/>
              </w:rPr>
              <w:t>V</w:t>
            </w:r>
          </w:p>
        </w:tc>
        <w:tc>
          <w:tcPr>
            <w:tcW w:w="8220" w:type="dxa"/>
          </w:tcPr>
          <w:p w14:paraId="39F0E8FC" w14:textId="77777777" w:rsidR="00A31928" w:rsidRPr="00E0694F" w:rsidRDefault="00A31928" w:rsidP="00906589">
            <w:pPr>
              <w:spacing w:before="30" w:after="180"/>
              <w:jc w:val="left"/>
              <w:rPr>
                <w:sz w:val="20"/>
              </w:rPr>
            </w:pPr>
            <w:r w:rsidRPr="00E0694F">
              <w:rPr>
                <w:sz w:val="20"/>
              </w:rPr>
              <w:t>Vocabulary and related subjects</w:t>
            </w:r>
          </w:p>
        </w:tc>
      </w:tr>
    </w:tbl>
    <w:p w14:paraId="6EB415BC" w14:textId="77777777" w:rsidR="00036EE3" w:rsidRPr="00E0694F" w:rsidRDefault="00036EE3" w:rsidP="007B1357">
      <w:pPr>
        <w:spacing w:before="30" w:after="30"/>
        <w:jc w:val="center"/>
        <w:rPr>
          <w:sz w:val="20"/>
        </w:rPr>
      </w:pPr>
    </w:p>
    <w:p w14:paraId="42E31F80" w14:textId="77777777" w:rsidR="00036EE3" w:rsidRPr="00E0694F" w:rsidRDefault="00036EE3" w:rsidP="007B13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E0694F" w14:paraId="0731FC2A" w14:textId="77777777" w:rsidTr="00AA0D99">
        <w:tc>
          <w:tcPr>
            <w:tcW w:w="9360" w:type="dxa"/>
          </w:tcPr>
          <w:p w14:paraId="1E3C37B6" w14:textId="77777777" w:rsidR="00036EE3" w:rsidRPr="00E0694F" w:rsidRDefault="00036EE3" w:rsidP="00B51DD9">
            <w:pPr>
              <w:spacing w:after="120"/>
              <w:jc w:val="left"/>
              <w:rPr>
                <w:sz w:val="20"/>
              </w:rPr>
            </w:pPr>
            <w:r w:rsidRPr="00E0694F">
              <w:rPr>
                <w:b/>
                <w:bCs/>
                <w:i/>
                <w:iCs/>
                <w:sz w:val="20"/>
              </w:rPr>
              <w:t>Note</w:t>
            </w:r>
            <w:r w:rsidRPr="00E0694F">
              <w:rPr>
                <w:sz w:val="20"/>
              </w:rPr>
              <w:t xml:space="preserve">: </w:t>
            </w:r>
            <w:r w:rsidRPr="00E0694F">
              <w:rPr>
                <w:i/>
                <w:iCs/>
                <w:sz w:val="20"/>
              </w:rPr>
              <w:t>This ITU-R Recommendation was approved in English under the procedure detailed in Resolution ITU-R 1.</w:t>
            </w:r>
          </w:p>
        </w:tc>
      </w:tr>
    </w:tbl>
    <w:p w14:paraId="23A38FD5" w14:textId="77777777" w:rsidR="00B714F3" w:rsidRPr="00E0694F" w:rsidRDefault="00B714F3" w:rsidP="002F5199">
      <w:pPr>
        <w:spacing w:before="0"/>
        <w:jc w:val="center"/>
        <w:rPr>
          <w:sz w:val="22"/>
        </w:rPr>
      </w:pPr>
    </w:p>
    <w:p w14:paraId="54D1972C" w14:textId="77777777" w:rsidR="00B714F3" w:rsidRPr="00E0694F" w:rsidRDefault="00B714F3" w:rsidP="002F5199">
      <w:pPr>
        <w:spacing w:before="0"/>
        <w:jc w:val="center"/>
        <w:rPr>
          <w:sz w:val="22"/>
        </w:rPr>
      </w:pPr>
    </w:p>
    <w:p w14:paraId="07A1670D" w14:textId="77777777" w:rsidR="00470E28" w:rsidRPr="00E0694F" w:rsidRDefault="002F5199" w:rsidP="007B1357">
      <w:pPr>
        <w:spacing w:before="0"/>
        <w:jc w:val="right"/>
        <w:rPr>
          <w:i/>
          <w:iCs/>
          <w:sz w:val="20"/>
        </w:rPr>
      </w:pPr>
      <w:r w:rsidRPr="00E0694F">
        <w:rPr>
          <w:i/>
          <w:iCs/>
          <w:sz w:val="20"/>
        </w:rPr>
        <w:t>Electronic Publication</w:t>
      </w:r>
    </w:p>
    <w:p w14:paraId="55FB1F0F" w14:textId="4C94A02B" w:rsidR="002F5199" w:rsidRPr="00E0694F" w:rsidRDefault="002F5199" w:rsidP="000B1B2B">
      <w:pPr>
        <w:spacing w:before="0"/>
        <w:jc w:val="right"/>
        <w:rPr>
          <w:sz w:val="20"/>
        </w:rPr>
      </w:pPr>
      <w:r w:rsidRPr="00E0694F">
        <w:rPr>
          <w:sz w:val="20"/>
        </w:rPr>
        <w:t>Geneva, 20</w:t>
      </w:r>
      <w:r w:rsidR="005E69F0" w:rsidRPr="00E0694F">
        <w:rPr>
          <w:sz w:val="20"/>
        </w:rPr>
        <w:t>2</w:t>
      </w:r>
      <w:r w:rsidR="00A60A03" w:rsidRPr="00E0694F">
        <w:rPr>
          <w:sz w:val="20"/>
        </w:rPr>
        <w:t>5</w:t>
      </w:r>
    </w:p>
    <w:p w14:paraId="1DE36B47" w14:textId="77777777" w:rsidR="00470E28" w:rsidRPr="00E0694F" w:rsidRDefault="00470E28" w:rsidP="00906589">
      <w:pPr>
        <w:jc w:val="center"/>
        <w:rPr>
          <w:sz w:val="22"/>
        </w:rPr>
      </w:pPr>
    </w:p>
    <w:p w14:paraId="38973AB1" w14:textId="1A84DB1C" w:rsidR="00586EF8" w:rsidRPr="00E0694F" w:rsidRDefault="00586EF8" w:rsidP="00877E6E">
      <w:pPr>
        <w:jc w:val="center"/>
        <w:rPr>
          <w:sz w:val="20"/>
        </w:rPr>
      </w:pPr>
      <w:r w:rsidRPr="00E0694F">
        <w:rPr>
          <w:sz w:val="20"/>
        </w:rPr>
        <w:sym w:font="Symbol" w:char="F0E3"/>
      </w:r>
      <w:r w:rsidRPr="00E0694F">
        <w:rPr>
          <w:sz w:val="20"/>
        </w:rPr>
        <w:t xml:space="preserve"> ITU </w:t>
      </w:r>
      <w:bookmarkStart w:id="4" w:name="iiannee"/>
      <w:bookmarkEnd w:id="4"/>
      <w:r w:rsidRPr="00E0694F">
        <w:rPr>
          <w:sz w:val="20"/>
        </w:rPr>
        <w:t>20</w:t>
      </w:r>
      <w:r w:rsidR="0074147D" w:rsidRPr="00E0694F">
        <w:rPr>
          <w:sz w:val="20"/>
        </w:rPr>
        <w:t>2</w:t>
      </w:r>
      <w:r w:rsidR="00A60A03" w:rsidRPr="00E0694F">
        <w:rPr>
          <w:sz w:val="20"/>
        </w:rPr>
        <w:t>5</w:t>
      </w:r>
    </w:p>
    <w:p w14:paraId="1CB35F1C" w14:textId="77777777" w:rsidR="00586EF8" w:rsidRPr="00E0694F" w:rsidRDefault="00586EF8" w:rsidP="00470E28">
      <w:pPr>
        <w:rPr>
          <w:sz w:val="18"/>
          <w:szCs w:val="18"/>
        </w:rPr>
      </w:pPr>
      <w:r w:rsidRPr="00E0694F">
        <w:rPr>
          <w:sz w:val="18"/>
          <w:szCs w:val="18"/>
        </w:rPr>
        <w:t>All rights reserved. No part of thi</w:t>
      </w:r>
      <w:r w:rsidR="00470E28" w:rsidRPr="00E0694F">
        <w:rPr>
          <w:sz w:val="18"/>
          <w:szCs w:val="18"/>
        </w:rPr>
        <w:t xml:space="preserve">s publication may be reproduced, </w:t>
      </w:r>
      <w:r w:rsidRPr="00E0694F">
        <w:rPr>
          <w:sz w:val="18"/>
          <w:szCs w:val="18"/>
        </w:rPr>
        <w:t xml:space="preserve">by any means </w:t>
      </w:r>
      <w:r w:rsidR="00470E28" w:rsidRPr="00E0694F">
        <w:rPr>
          <w:sz w:val="18"/>
          <w:szCs w:val="18"/>
        </w:rPr>
        <w:t xml:space="preserve">whatsoever, </w:t>
      </w:r>
      <w:r w:rsidRPr="00E0694F">
        <w:rPr>
          <w:sz w:val="18"/>
          <w:szCs w:val="18"/>
        </w:rPr>
        <w:t xml:space="preserve">without written permission </w:t>
      </w:r>
      <w:r w:rsidR="00470E28" w:rsidRPr="00E0694F">
        <w:rPr>
          <w:sz w:val="18"/>
          <w:szCs w:val="18"/>
        </w:rPr>
        <w:t>of</w:t>
      </w:r>
      <w:r w:rsidRPr="00E0694F">
        <w:rPr>
          <w:sz w:val="18"/>
          <w:szCs w:val="18"/>
        </w:rPr>
        <w:t xml:space="preserve"> ITU.</w:t>
      </w:r>
    </w:p>
    <w:p w14:paraId="2854819A" w14:textId="77777777" w:rsidR="007565CC" w:rsidRPr="00E0694F" w:rsidRDefault="007565CC" w:rsidP="00A971A1">
      <w:pPr>
        <w:spacing w:before="160"/>
        <w:rPr>
          <w:i/>
          <w:sz w:val="20"/>
        </w:rPr>
        <w:sectPr w:rsidR="007565CC" w:rsidRPr="00E0694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142F3804" w:rsidR="00B874C6" w:rsidRPr="00E0694F" w:rsidRDefault="00B874C6" w:rsidP="00A936CB">
      <w:pPr>
        <w:pStyle w:val="RecNo"/>
        <w:spacing w:before="0"/>
      </w:pPr>
      <w:bookmarkStart w:id="5" w:name="irecnoe"/>
      <w:bookmarkEnd w:id="5"/>
      <w:r w:rsidRPr="00E0694F">
        <w:t xml:space="preserve">RECOMMENDATION  </w:t>
      </w:r>
      <w:r w:rsidRPr="00E0694F">
        <w:rPr>
          <w:rStyle w:val="href"/>
        </w:rPr>
        <w:t xml:space="preserve">ITU-R  </w:t>
      </w:r>
      <w:r w:rsidR="00512A4E" w:rsidRPr="00E0694F">
        <w:rPr>
          <w:rStyle w:val="href"/>
        </w:rPr>
        <w:t>P</w:t>
      </w:r>
      <w:r w:rsidRPr="00E0694F">
        <w:rPr>
          <w:rStyle w:val="href"/>
        </w:rPr>
        <w:t>.</w:t>
      </w:r>
      <w:r w:rsidR="00B01C32" w:rsidRPr="00E0694F">
        <w:rPr>
          <w:rStyle w:val="href"/>
        </w:rPr>
        <w:t>2040-</w:t>
      </w:r>
      <w:r w:rsidR="00F041BC" w:rsidRPr="00E0694F">
        <w:rPr>
          <w:rStyle w:val="href"/>
        </w:rPr>
        <w:t>4</w:t>
      </w:r>
    </w:p>
    <w:p w14:paraId="6641C6AC" w14:textId="2DC85B3A" w:rsidR="00E80C00" w:rsidRPr="00E0694F" w:rsidRDefault="001E61E4" w:rsidP="00E80C00">
      <w:pPr>
        <w:pStyle w:val="Rectitle"/>
        <w:rPr>
          <w:szCs w:val="28"/>
          <w:lang w:eastAsia="ja-JP"/>
        </w:rPr>
      </w:pPr>
      <w:r w:rsidRPr="00E0694F">
        <w:rPr>
          <w:lang w:eastAsia="ja-JP"/>
        </w:rPr>
        <w:t xml:space="preserve">Effects of building materials and structures on radio-wave propagation </w:t>
      </w:r>
      <w:r w:rsidRPr="00E0694F">
        <w:t>in the range of</w:t>
      </w:r>
      <w:r w:rsidRPr="00E0694F">
        <w:rPr>
          <w:szCs w:val="28"/>
          <w:lang w:eastAsia="ja-JP"/>
        </w:rPr>
        <w:t xml:space="preserve"> 1 MHz to 450 GHz</w:t>
      </w:r>
    </w:p>
    <w:p w14:paraId="046F94EC" w14:textId="77777777" w:rsidR="00E80C00" w:rsidRPr="00E0694F" w:rsidRDefault="00E80C00" w:rsidP="00E80C00">
      <w:pPr>
        <w:pStyle w:val="Recref"/>
        <w:rPr>
          <w:lang w:eastAsia="ja-JP"/>
        </w:rPr>
      </w:pPr>
      <w:r w:rsidRPr="00E0694F">
        <w:rPr>
          <w:lang w:eastAsia="ja-JP"/>
        </w:rPr>
        <w:t xml:space="preserve">(Question </w:t>
      </w:r>
      <w:hyperlink r:id="rId15" w:history="1">
        <w:r w:rsidRPr="00E0694F">
          <w:rPr>
            <w:rStyle w:val="Hyperlink"/>
            <w:color w:val="auto"/>
            <w:u w:val="none"/>
            <w:lang w:eastAsia="ja-JP"/>
          </w:rPr>
          <w:t>ITU-R 211/3</w:t>
        </w:r>
      </w:hyperlink>
      <w:r w:rsidRPr="00E0694F">
        <w:rPr>
          <w:lang w:eastAsia="ja-JP"/>
        </w:rPr>
        <w:t>)</w:t>
      </w:r>
    </w:p>
    <w:p w14:paraId="47B0CC72" w14:textId="39AF672A" w:rsidR="00E80C00" w:rsidRPr="00E0694F" w:rsidRDefault="00E80C00" w:rsidP="00E80C00">
      <w:pPr>
        <w:pStyle w:val="Recdate"/>
        <w:rPr>
          <w:lang w:eastAsia="ja-JP"/>
        </w:rPr>
      </w:pPr>
      <w:r w:rsidRPr="00E0694F">
        <w:rPr>
          <w:lang w:eastAsia="ja-JP"/>
        </w:rPr>
        <w:t>(2013-2015-2021-2023</w:t>
      </w:r>
      <w:r w:rsidR="003A7438" w:rsidRPr="00E0694F">
        <w:rPr>
          <w:lang w:eastAsia="ja-JP"/>
        </w:rPr>
        <w:t>-2025</w:t>
      </w:r>
      <w:r w:rsidRPr="00E0694F">
        <w:rPr>
          <w:lang w:eastAsia="ja-JP"/>
        </w:rPr>
        <w:t>)</w:t>
      </w:r>
    </w:p>
    <w:p w14:paraId="649FF96B" w14:textId="77777777" w:rsidR="00E80C00" w:rsidRPr="00E0694F" w:rsidRDefault="00E80C00" w:rsidP="00E80C00">
      <w:pPr>
        <w:pStyle w:val="HeadingSum"/>
        <w:rPr>
          <w:lang w:val="en-GB" w:eastAsia="ja-JP"/>
        </w:rPr>
      </w:pPr>
      <w:r w:rsidRPr="00E0694F">
        <w:rPr>
          <w:lang w:val="en-GB"/>
        </w:rPr>
        <w:t>Scope</w:t>
      </w:r>
    </w:p>
    <w:p w14:paraId="68306D10" w14:textId="7B0437C6" w:rsidR="00E80C00" w:rsidRPr="00E0694F" w:rsidRDefault="00E80C00" w:rsidP="00E80C00">
      <w:pPr>
        <w:pStyle w:val="Summary"/>
        <w:rPr>
          <w:lang w:val="en-GB" w:eastAsia="ja-JP"/>
        </w:rPr>
      </w:pPr>
      <w:r w:rsidRPr="00E0694F">
        <w:rPr>
          <w:lang w:val="en-GB" w:eastAsia="ja-JP"/>
        </w:rPr>
        <w:t xml:space="preserve">This Recommendation provides guidance on the effects of building materials and structures on radio-wave propagation </w:t>
      </w:r>
      <w:r w:rsidR="00B175BF">
        <w:rPr>
          <w:lang w:val="en-GB" w:eastAsia="ja-JP"/>
        </w:rPr>
        <w:t>in the range of 1 MHz to 450 GHz</w:t>
      </w:r>
      <w:r w:rsidRPr="00E0694F">
        <w:rPr>
          <w:lang w:val="en-GB" w:eastAsia="ja-JP"/>
        </w:rPr>
        <w:t>.</w:t>
      </w:r>
    </w:p>
    <w:p w14:paraId="24D4EDEF" w14:textId="77777777" w:rsidR="00E80C00" w:rsidRPr="00E0694F" w:rsidRDefault="00E80C00" w:rsidP="00D57FBE">
      <w:pPr>
        <w:pStyle w:val="Headingb"/>
        <w:rPr>
          <w:lang w:eastAsia="ja-JP"/>
        </w:rPr>
      </w:pPr>
      <w:r w:rsidRPr="00E0694F">
        <w:t>Keywords</w:t>
      </w:r>
    </w:p>
    <w:p w14:paraId="13E75E50" w14:textId="0E64DA1A" w:rsidR="00B7614E" w:rsidRPr="00E0694F" w:rsidRDefault="00A60A03" w:rsidP="00A60A03">
      <w:r w:rsidRPr="00E0694F">
        <w:t>Permittivity</w:t>
      </w:r>
      <w:r w:rsidR="00B7614E" w:rsidRPr="00E0694F">
        <w:t>, permeability, conductivity, wave impedance, building materials, reflection coefficients, transmission coefficients</w:t>
      </w:r>
    </w:p>
    <w:p w14:paraId="2E19CCCD" w14:textId="3FE98F57" w:rsidR="00B7614E" w:rsidRPr="00E0694F" w:rsidRDefault="00B7614E" w:rsidP="00A60A03">
      <w:pPr>
        <w:pStyle w:val="Headingb"/>
      </w:pPr>
      <w:r w:rsidRPr="00E0694F">
        <w:t>Related ITU Recommendations and Reports</w:t>
      </w:r>
    </w:p>
    <w:p w14:paraId="2ED28E9E" w14:textId="6A66EF68" w:rsidR="00B7614E" w:rsidRPr="00E0694F" w:rsidRDefault="00B7614E" w:rsidP="00A60A03">
      <w:pPr>
        <w:pStyle w:val="Reftext"/>
        <w:rPr>
          <w:lang w:eastAsia="zh-CN"/>
        </w:rPr>
      </w:pPr>
      <w:r w:rsidRPr="00E0694F">
        <w:rPr>
          <w:lang w:eastAsia="zh-CN"/>
        </w:rPr>
        <w:t xml:space="preserve">Recommendation </w:t>
      </w:r>
      <w:hyperlink r:id="rId16" w:history="1">
        <w:r w:rsidRPr="00E0694F">
          <w:rPr>
            <w:lang w:eastAsia="zh-CN"/>
          </w:rPr>
          <w:t>ITU-R P.526</w:t>
        </w:r>
      </w:hyperlink>
      <w:r w:rsidR="00263D79" w:rsidRPr="00E0694F">
        <w:rPr>
          <w:lang w:eastAsia="zh-CN"/>
        </w:rPr>
        <w:t xml:space="preserve"> –</w:t>
      </w:r>
      <w:r w:rsidRPr="00E0694F">
        <w:rPr>
          <w:lang w:eastAsia="zh-CN"/>
        </w:rPr>
        <w:t xml:space="preserve"> Propagation by diffraction</w:t>
      </w:r>
    </w:p>
    <w:p w14:paraId="5EB61B70" w14:textId="464CB5C0" w:rsidR="00B7614E" w:rsidRPr="00E0694F" w:rsidRDefault="00B7614E" w:rsidP="00A60A03">
      <w:pPr>
        <w:pStyle w:val="Reftext"/>
        <w:rPr>
          <w:lang w:eastAsia="zh-CN"/>
        </w:rPr>
      </w:pPr>
      <w:r w:rsidRPr="00E0694F">
        <w:rPr>
          <w:lang w:eastAsia="zh-CN"/>
        </w:rPr>
        <w:t xml:space="preserve">Recommendation </w:t>
      </w:r>
      <w:hyperlink r:id="rId17" w:history="1">
        <w:r w:rsidRPr="00E0694F">
          <w:rPr>
            <w:lang w:eastAsia="zh-CN"/>
          </w:rPr>
          <w:t>ITU-R P.527</w:t>
        </w:r>
      </w:hyperlink>
      <w:r w:rsidR="00263D79" w:rsidRPr="00E0694F">
        <w:rPr>
          <w:lang w:eastAsia="zh-CN"/>
        </w:rPr>
        <w:t xml:space="preserve"> – </w:t>
      </w:r>
      <w:r w:rsidRPr="00E0694F">
        <w:rPr>
          <w:lang w:eastAsia="zh-CN"/>
        </w:rPr>
        <w:t>Electrical characteristics of the surface of the Earth</w:t>
      </w:r>
    </w:p>
    <w:p w14:paraId="0B4781F0" w14:textId="14C54638" w:rsidR="00B7614E" w:rsidRPr="00E0694F" w:rsidRDefault="00B7614E" w:rsidP="00A60A03">
      <w:pPr>
        <w:pStyle w:val="Reftext"/>
        <w:rPr>
          <w:lang w:eastAsia="zh-CN"/>
        </w:rPr>
      </w:pPr>
      <w:r w:rsidRPr="00E0694F">
        <w:rPr>
          <w:lang w:eastAsia="zh-CN"/>
        </w:rPr>
        <w:t xml:space="preserve">Recommendation </w:t>
      </w:r>
      <w:hyperlink r:id="rId18" w:history="1">
        <w:r w:rsidRPr="00E0694F">
          <w:rPr>
            <w:lang w:eastAsia="zh-CN"/>
          </w:rPr>
          <w:t>ITU-R P.679</w:t>
        </w:r>
      </w:hyperlink>
      <w:r w:rsidR="00263D79" w:rsidRPr="00E0694F">
        <w:rPr>
          <w:lang w:eastAsia="zh-CN"/>
        </w:rPr>
        <w:t xml:space="preserve"> – </w:t>
      </w:r>
      <w:r w:rsidRPr="00E0694F">
        <w:rPr>
          <w:lang w:eastAsia="zh-CN"/>
        </w:rPr>
        <w:t>Propagation data required for the design of broadcasting-satellite systems</w:t>
      </w:r>
    </w:p>
    <w:p w14:paraId="51509D64" w14:textId="6BB5A08A" w:rsidR="00B7614E" w:rsidRPr="00E0694F" w:rsidRDefault="00B7614E" w:rsidP="00A60A03">
      <w:pPr>
        <w:pStyle w:val="Reftext"/>
        <w:rPr>
          <w:lang w:eastAsia="zh-CN"/>
        </w:rPr>
      </w:pPr>
      <w:r w:rsidRPr="00E0694F">
        <w:rPr>
          <w:lang w:eastAsia="zh-CN"/>
        </w:rPr>
        <w:t xml:space="preserve">Recommendation </w:t>
      </w:r>
      <w:hyperlink r:id="rId19" w:history="1">
        <w:r w:rsidRPr="00E0694F">
          <w:rPr>
            <w:lang w:eastAsia="zh-CN"/>
          </w:rPr>
          <w:t>ITU-R P.1238</w:t>
        </w:r>
      </w:hyperlink>
      <w:r w:rsidR="00263D79" w:rsidRPr="00E0694F">
        <w:rPr>
          <w:lang w:eastAsia="zh-CN"/>
        </w:rPr>
        <w:t xml:space="preserve"> – </w:t>
      </w:r>
      <w:r w:rsidRPr="00E0694F">
        <w:rPr>
          <w:lang w:eastAsia="zh-CN"/>
        </w:rPr>
        <w:t>Propagation data and prediction methods for the planning of indoor radiocommunication systems and radio local area networks in the frequency range 300</w:t>
      </w:r>
      <w:r w:rsidR="00A60A03" w:rsidRPr="00E0694F">
        <w:rPr>
          <w:lang w:eastAsia="zh-CN"/>
        </w:rPr>
        <w:t> </w:t>
      </w:r>
      <w:r w:rsidRPr="00E0694F">
        <w:rPr>
          <w:lang w:eastAsia="zh-CN"/>
        </w:rPr>
        <w:t>MHz to</w:t>
      </w:r>
      <w:r w:rsidR="00A60A03" w:rsidRPr="00E0694F">
        <w:rPr>
          <w:lang w:eastAsia="zh-CN"/>
        </w:rPr>
        <w:t> </w:t>
      </w:r>
      <w:r w:rsidRPr="00E0694F">
        <w:rPr>
          <w:lang w:eastAsia="zh-CN"/>
        </w:rPr>
        <w:t>450</w:t>
      </w:r>
      <w:r w:rsidR="00A60A03" w:rsidRPr="00E0694F">
        <w:rPr>
          <w:lang w:eastAsia="zh-CN"/>
        </w:rPr>
        <w:t> </w:t>
      </w:r>
      <w:r w:rsidRPr="00E0694F">
        <w:rPr>
          <w:lang w:eastAsia="zh-CN"/>
        </w:rPr>
        <w:t>GHz</w:t>
      </w:r>
    </w:p>
    <w:p w14:paraId="1CB2F0ED" w14:textId="4D82C3E4" w:rsidR="00B7614E" w:rsidRPr="00E0694F" w:rsidRDefault="00B7614E" w:rsidP="00A60A03">
      <w:pPr>
        <w:pStyle w:val="Reftext"/>
        <w:rPr>
          <w:lang w:eastAsia="zh-CN"/>
        </w:rPr>
      </w:pPr>
      <w:r w:rsidRPr="00E0694F">
        <w:rPr>
          <w:lang w:eastAsia="zh-CN"/>
        </w:rPr>
        <w:t xml:space="preserve">Recommendation </w:t>
      </w:r>
      <w:hyperlink r:id="rId20" w:history="1">
        <w:r w:rsidRPr="00E0694F">
          <w:rPr>
            <w:lang w:eastAsia="zh-CN"/>
          </w:rPr>
          <w:t>ITU-R P.1406</w:t>
        </w:r>
      </w:hyperlink>
      <w:r w:rsidR="00263D79" w:rsidRPr="00E0694F">
        <w:rPr>
          <w:lang w:eastAsia="zh-CN"/>
        </w:rPr>
        <w:t xml:space="preserve"> – </w:t>
      </w:r>
      <w:r w:rsidRPr="00E0694F">
        <w:rPr>
          <w:lang w:eastAsia="zh-CN"/>
        </w:rPr>
        <w:t>Propagation effects relating to terrestrial land mobile and broadcasting services in the VHF and UHF bands</w:t>
      </w:r>
    </w:p>
    <w:p w14:paraId="17D187A5" w14:textId="1B424AF8" w:rsidR="00B7614E" w:rsidRPr="00E0694F" w:rsidRDefault="00B7614E" w:rsidP="00A60A03">
      <w:pPr>
        <w:pStyle w:val="Reftext"/>
        <w:rPr>
          <w:lang w:eastAsia="zh-CN"/>
        </w:rPr>
      </w:pPr>
      <w:r w:rsidRPr="00E0694F">
        <w:rPr>
          <w:lang w:eastAsia="zh-CN"/>
        </w:rPr>
        <w:t xml:space="preserve">Recommendation </w:t>
      </w:r>
      <w:hyperlink r:id="rId21" w:history="1">
        <w:r w:rsidRPr="00E0694F">
          <w:rPr>
            <w:lang w:eastAsia="zh-CN"/>
          </w:rPr>
          <w:t>ITU-R P.1407</w:t>
        </w:r>
      </w:hyperlink>
      <w:r w:rsidR="00263D79" w:rsidRPr="00E0694F">
        <w:rPr>
          <w:lang w:eastAsia="zh-CN"/>
        </w:rPr>
        <w:t xml:space="preserve"> – </w:t>
      </w:r>
      <w:r w:rsidRPr="00E0694F">
        <w:rPr>
          <w:lang w:eastAsia="zh-CN"/>
        </w:rPr>
        <w:t>Multipath propagation and parameterization of its characteristics</w:t>
      </w:r>
    </w:p>
    <w:p w14:paraId="5C4D8CB9" w14:textId="2DB28133" w:rsidR="00B7614E" w:rsidRPr="00E0694F" w:rsidRDefault="00B7614E" w:rsidP="00A60A03">
      <w:pPr>
        <w:pStyle w:val="Reftext"/>
        <w:rPr>
          <w:lang w:eastAsia="zh-CN"/>
        </w:rPr>
      </w:pPr>
      <w:r w:rsidRPr="00E0694F">
        <w:rPr>
          <w:lang w:eastAsia="zh-CN"/>
        </w:rPr>
        <w:t xml:space="preserve">Recommendation </w:t>
      </w:r>
      <w:hyperlink r:id="rId22" w:history="1">
        <w:r w:rsidRPr="00E0694F">
          <w:rPr>
            <w:lang w:eastAsia="zh-CN"/>
          </w:rPr>
          <w:t>ITU-R P.1411</w:t>
        </w:r>
      </w:hyperlink>
      <w:r w:rsidR="00974B32" w:rsidRPr="00E0694F">
        <w:t xml:space="preserve"> –</w:t>
      </w:r>
      <w:r w:rsidRPr="00E0694F">
        <w:rPr>
          <w:lang w:eastAsia="zh-CN"/>
        </w:rPr>
        <w:t xml:space="preserve"> Propagation data and prediction methods for the planning of short-range outdoor radiocommunication systems and radio local area networks in the frequency range 300</w:t>
      </w:r>
      <w:r w:rsidR="00A60A03" w:rsidRPr="00E0694F">
        <w:rPr>
          <w:lang w:eastAsia="zh-CN"/>
        </w:rPr>
        <w:t> </w:t>
      </w:r>
      <w:r w:rsidRPr="00E0694F">
        <w:rPr>
          <w:lang w:eastAsia="zh-CN"/>
        </w:rPr>
        <w:t>MHz to</w:t>
      </w:r>
      <w:r w:rsidR="00A60A03" w:rsidRPr="00E0694F">
        <w:rPr>
          <w:lang w:eastAsia="zh-CN"/>
        </w:rPr>
        <w:t> </w:t>
      </w:r>
      <w:r w:rsidRPr="00E0694F">
        <w:rPr>
          <w:lang w:eastAsia="zh-CN"/>
        </w:rPr>
        <w:t>100</w:t>
      </w:r>
      <w:r w:rsidR="00A60A03" w:rsidRPr="00E0694F">
        <w:rPr>
          <w:lang w:eastAsia="zh-CN"/>
        </w:rPr>
        <w:t> </w:t>
      </w:r>
      <w:r w:rsidRPr="00E0694F">
        <w:rPr>
          <w:lang w:eastAsia="zh-CN"/>
        </w:rPr>
        <w:t>GHz</w:t>
      </w:r>
    </w:p>
    <w:p w14:paraId="261C6F7F" w14:textId="32C407C5" w:rsidR="00B7614E" w:rsidRPr="00E0694F" w:rsidRDefault="00B7614E" w:rsidP="00A60A03">
      <w:pPr>
        <w:pStyle w:val="Reftext"/>
        <w:rPr>
          <w:lang w:eastAsia="zh-CN"/>
        </w:rPr>
      </w:pPr>
      <w:r w:rsidRPr="00E0694F">
        <w:rPr>
          <w:lang w:eastAsia="zh-CN"/>
        </w:rPr>
        <w:t xml:space="preserve">Recommendation </w:t>
      </w:r>
      <w:hyperlink r:id="rId23" w:history="1">
        <w:r w:rsidRPr="00E0694F">
          <w:rPr>
            <w:lang w:eastAsia="zh-CN"/>
          </w:rPr>
          <w:t>ITU-R P.1812</w:t>
        </w:r>
      </w:hyperlink>
      <w:r w:rsidR="00263D79" w:rsidRPr="00E0694F">
        <w:rPr>
          <w:lang w:eastAsia="zh-CN"/>
        </w:rPr>
        <w:t xml:space="preserve"> – </w:t>
      </w:r>
      <w:r w:rsidRPr="00E0694F">
        <w:rPr>
          <w:lang w:eastAsia="zh-CN"/>
        </w:rPr>
        <w:t>A path-specific propagation prediction method for point-to-area terrestrial services in the frequency range 30 MHz to 6 GHz</w:t>
      </w:r>
    </w:p>
    <w:p w14:paraId="2BEE3042" w14:textId="6AA630C8" w:rsidR="00B7614E" w:rsidRPr="00E0694F" w:rsidRDefault="00B7614E" w:rsidP="00A60A03">
      <w:pPr>
        <w:pStyle w:val="Reftext"/>
        <w:rPr>
          <w:lang w:eastAsia="zh-CN"/>
        </w:rPr>
      </w:pPr>
      <w:r w:rsidRPr="00E0694F">
        <w:rPr>
          <w:lang w:eastAsia="zh-CN"/>
        </w:rPr>
        <w:t xml:space="preserve">Report </w:t>
      </w:r>
      <w:hyperlink r:id="rId24" w:history="1">
        <w:r w:rsidRPr="00E0694F">
          <w:rPr>
            <w:lang w:eastAsia="zh-CN"/>
          </w:rPr>
          <w:t>ITU-R P.2346</w:t>
        </w:r>
      </w:hyperlink>
      <w:r w:rsidR="00263D79" w:rsidRPr="00E0694F">
        <w:rPr>
          <w:lang w:eastAsia="zh-CN"/>
        </w:rPr>
        <w:t xml:space="preserve"> – </w:t>
      </w:r>
      <w:r w:rsidRPr="00E0694F">
        <w:rPr>
          <w:lang w:eastAsia="zh-CN"/>
        </w:rPr>
        <w:t>Compilation of measurement data relating to building entry loss</w:t>
      </w:r>
    </w:p>
    <w:p w14:paraId="6BBE14A3" w14:textId="77777777" w:rsidR="00B7614E" w:rsidRPr="00E0694F" w:rsidRDefault="00B7614E" w:rsidP="00A60A03">
      <w:r w:rsidRPr="00E0694F">
        <w:t>NOTE – The latest edition of the Recommendation/Report in force should be used.</w:t>
      </w:r>
    </w:p>
    <w:p w14:paraId="229C6BF2" w14:textId="77777777" w:rsidR="00E80C00" w:rsidRPr="00E0694F" w:rsidRDefault="00E80C00" w:rsidP="00E80C00">
      <w:pPr>
        <w:pStyle w:val="Normalaftertitle"/>
      </w:pPr>
      <w:r w:rsidRPr="00E0694F">
        <w:t>The ITU Radiocommunication Assembly,</w:t>
      </w:r>
    </w:p>
    <w:p w14:paraId="65E5E872" w14:textId="77777777" w:rsidR="00E80C00" w:rsidRPr="00E0694F" w:rsidRDefault="00E80C00" w:rsidP="00E80C00">
      <w:pPr>
        <w:pStyle w:val="Call"/>
      </w:pPr>
      <w:r w:rsidRPr="00E0694F">
        <w:t>considering</w:t>
      </w:r>
    </w:p>
    <w:p w14:paraId="40134CD5" w14:textId="5B20340A" w:rsidR="00E80C00" w:rsidRPr="00E0694F" w:rsidRDefault="00E80C00" w:rsidP="00E80C00">
      <w:pPr>
        <w:rPr>
          <w:spacing w:val="-4"/>
        </w:rPr>
      </w:pPr>
      <w:r w:rsidRPr="00E0694F">
        <w:rPr>
          <w:i/>
          <w:iCs/>
          <w:spacing w:val="-4"/>
        </w:rPr>
        <w:t>a)</w:t>
      </w:r>
      <w:r w:rsidRPr="00E0694F">
        <w:rPr>
          <w:spacing w:val="-4"/>
        </w:rPr>
        <w:tab/>
        <w:t xml:space="preserve">that electrical properties of materials and </w:t>
      </w:r>
      <w:r w:rsidRPr="00E0694F">
        <w:rPr>
          <w:spacing w:val="-4"/>
          <w:lang w:eastAsia="ja-JP"/>
        </w:rPr>
        <w:t>their</w:t>
      </w:r>
      <w:r w:rsidRPr="00E0694F">
        <w:rPr>
          <w:spacing w:val="-4"/>
        </w:rPr>
        <w:t xml:space="preserve"> structure</w:t>
      </w:r>
      <w:r w:rsidRPr="00E0694F">
        <w:rPr>
          <w:spacing w:val="-4"/>
          <w:lang w:eastAsia="ja-JP"/>
        </w:rPr>
        <w:t>s</w:t>
      </w:r>
      <w:r w:rsidRPr="00E0694F">
        <w:rPr>
          <w:spacing w:val="-4"/>
        </w:rPr>
        <w:t xml:space="preserve"> strongly affect radio</w:t>
      </w:r>
      <w:r w:rsidR="001E61E4" w:rsidRPr="00E0694F">
        <w:rPr>
          <w:spacing w:val="-4"/>
        </w:rPr>
        <w:t>-</w:t>
      </w:r>
      <w:r w:rsidRPr="00E0694F">
        <w:rPr>
          <w:spacing w:val="-4"/>
        </w:rPr>
        <w:t>wave propagation;</w:t>
      </w:r>
    </w:p>
    <w:p w14:paraId="3F77650A" w14:textId="6D14CC79" w:rsidR="00E80C00" w:rsidRPr="00E0694F" w:rsidRDefault="00E80C00" w:rsidP="00E80C00">
      <w:r w:rsidRPr="00E0694F">
        <w:rPr>
          <w:i/>
          <w:iCs/>
        </w:rPr>
        <w:t>b)</w:t>
      </w:r>
      <w:r w:rsidRPr="00E0694F">
        <w:tab/>
        <w:t>that it is necessary to understand the losses of radio</w:t>
      </w:r>
      <w:r w:rsidR="001E61E4" w:rsidRPr="00E0694F">
        <w:t>-</w:t>
      </w:r>
      <w:r w:rsidRPr="00E0694F">
        <w:t>waves caused by building materials and structures;</w:t>
      </w:r>
    </w:p>
    <w:p w14:paraId="626C0C6B" w14:textId="77777777" w:rsidR="00E80C00" w:rsidRPr="00E0694F" w:rsidRDefault="00E80C00" w:rsidP="00E80C00">
      <w:r w:rsidRPr="00E0694F">
        <w:rPr>
          <w:i/>
          <w:iCs/>
        </w:rPr>
        <w:t>c)</w:t>
      </w:r>
      <w:r w:rsidRPr="00E0694F">
        <w:tab/>
        <w:t>that there is a need to give guidance to engineers</w:t>
      </w:r>
      <w:r w:rsidRPr="00E0694F">
        <w:rPr>
          <w:lang w:eastAsia="ja-JP"/>
        </w:rPr>
        <w:t xml:space="preserve"> to avoid interference from </w:t>
      </w:r>
      <w:r w:rsidRPr="00E0694F">
        <w:t>outdoor to indoor and indoor to outdoor</w:t>
      </w:r>
      <w:r w:rsidRPr="00E0694F">
        <w:rPr>
          <w:lang w:eastAsia="ja-JP"/>
        </w:rPr>
        <w:t xml:space="preserve"> systems;</w:t>
      </w:r>
    </w:p>
    <w:p w14:paraId="66255244" w14:textId="77777777" w:rsidR="00E80C00" w:rsidRPr="00E0694F" w:rsidRDefault="00E80C00" w:rsidP="00E80C00">
      <w:r w:rsidRPr="00E0694F">
        <w:rPr>
          <w:i/>
          <w:iCs/>
        </w:rPr>
        <w:t>d)</w:t>
      </w:r>
      <w:r w:rsidRPr="00E0694F">
        <w:tab/>
        <w:t>that there is a need to provide users with a unified source for computing effects of building materials and structures,</w:t>
      </w:r>
    </w:p>
    <w:p w14:paraId="40D1DC09" w14:textId="77777777" w:rsidR="00E80C00" w:rsidRPr="00E0694F" w:rsidRDefault="00E80C00" w:rsidP="00E80C00">
      <w:pPr>
        <w:pStyle w:val="Call"/>
      </w:pPr>
      <w:r w:rsidRPr="00E0694F">
        <w:t>noting</w:t>
      </w:r>
    </w:p>
    <w:p w14:paraId="4DF31D3C" w14:textId="77777777" w:rsidR="00E80C00" w:rsidRPr="00E0694F" w:rsidRDefault="00E80C00" w:rsidP="00E80C00">
      <w:r w:rsidRPr="00E0694F">
        <w:rPr>
          <w:i/>
          <w:iCs/>
        </w:rPr>
        <w:t>a)</w:t>
      </w:r>
      <w:r w:rsidRPr="00E0694F">
        <w:tab/>
        <w:t xml:space="preserve">that Recommendation </w:t>
      </w:r>
      <w:hyperlink r:id="rId25" w:history="1">
        <w:r w:rsidRPr="00E0694F">
          <w:rPr>
            <w:rStyle w:val="Hyperlink"/>
            <w:color w:val="auto"/>
            <w:u w:val="none"/>
          </w:rPr>
          <w:t>ITU-R P.526</w:t>
        </w:r>
      </w:hyperlink>
      <w:r w:rsidRPr="00E0694F">
        <w:t xml:space="preserve"> provides guidance on diffraction effects, including those due to building materials and structures;</w:t>
      </w:r>
    </w:p>
    <w:p w14:paraId="02B56A15" w14:textId="77777777" w:rsidR="00E80C00" w:rsidRPr="00E0694F" w:rsidRDefault="00E80C00" w:rsidP="00E80C00">
      <w:r w:rsidRPr="00E0694F">
        <w:rPr>
          <w:i/>
          <w:iCs/>
        </w:rPr>
        <w:t>b)</w:t>
      </w:r>
      <w:r w:rsidRPr="00E0694F">
        <w:tab/>
        <w:t xml:space="preserve">that Recommendation </w:t>
      </w:r>
      <w:hyperlink r:id="rId26" w:history="1">
        <w:r w:rsidRPr="00E0694F">
          <w:rPr>
            <w:rStyle w:val="Hyperlink"/>
            <w:color w:val="auto"/>
            <w:u w:val="none"/>
          </w:rPr>
          <w:t>ITU-R P.527</w:t>
        </w:r>
      </w:hyperlink>
      <w:r w:rsidRPr="00E0694F">
        <w:t xml:space="preserve"> provides information on the electrical properties of the surface of the Earth;</w:t>
      </w:r>
    </w:p>
    <w:p w14:paraId="04B34E98" w14:textId="77777777" w:rsidR="00E80C00" w:rsidRPr="00E0694F" w:rsidRDefault="00E80C00" w:rsidP="00E80C00">
      <w:pPr>
        <w:rPr>
          <w:spacing w:val="-6"/>
        </w:rPr>
      </w:pPr>
      <w:r w:rsidRPr="00E0694F">
        <w:rPr>
          <w:i/>
          <w:iCs/>
          <w:spacing w:val="-6"/>
        </w:rPr>
        <w:t>c)</w:t>
      </w:r>
      <w:r w:rsidRPr="00E0694F">
        <w:rPr>
          <w:spacing w:val="-6"/>
        </w:rPr>
        <w:tab/>
        <w:t xml:space="preserve">that Recommendation </w:t>
      </w:r>
      <w:hyperlink r:id="rId27" w:history="1">
        <w:r w:rsidRPr="00E0694F">
          <w:rPr>
            <w:rStyle w:val="Hyperlink"/>
            <w:color w:val="auto"/>
            <w:spacing w:val="-6"/>
            <w:u w:val="none"/>
          </w:rPr>
          <w:t>ITU</w:t>
        </w:r>
        <w:r w:rsidRPr="00E0694F">
          <w:rPr>
            <w:rStyle w:val="Hyperlink"/>
            <w:color w:val="auto"/>
            <w:spacing w:val="-6"/>
            <w:u w:val="none"/>
            <w:lang w:eastAsia="ja-JP"/>
          </w:rPr>
          <w:t>-</w:t>
        </w:r>
        <w:r w:rsidRPr="00E0694F">
          <w:rPr>
            <w:rStyle w:val="Hyperlink"/>
            <w:color w:val="auto"/>
            <w:spacing w:val="-6"/>
            <w:u w:val="none"/>
          </w:rPr>
          <w:t>R P.679</w:t>
        </w:r>
      </w:hyperlink>
      <w:r w:rsidRPr="00E0694F">
        <w:rPr>
          <w:spacing w:val="-6"/>
        </w:rPr>
        <w:t xml:space="preserve"> provides guidance on planning broadcasting-satellite systems;</w:t>
      </w:r>
    </w:p>
    <w:p w14:paraId="6DDAE214" w14:textId="77777777" w:rsidR="00E80C00" w:rsidRPr="00E0694F" w:rsidRDefault="00E80C00" w:rsidP="00E80C00">
      <w:r w:rsidRPr="00E0694F">
        <w:rPr>
          <w:i/>
          <w:iCs/>
        </w:rPr>
        <w:t>d)</w:t>
      </w:r>
      <w:r w:rsidRPr="00E0694F">
        <w:tab/>
        <w:t xml:space="preserve">that Recommendation </w:t>
      </w:r>
      <w:hyperlink r:id="rId28" w:history="1">
        <w:r w:rsidRPr="00E0694F">
          <w:rPr>
            <w:rStyle w:val="Hyperlink"/>
            <w:color w:val="auto"/>
            <w:u w:val="none"/>
          </w:rPr>
          <w:t>ITU</w:t>
        </w:r>
        <w:r w:rsidRPr="00E0694F">
          <w:rPr>
            <w:rStyle w:val="Hyperlink"/>
            <w:color w:val="auto"/>
            <w:u w:val="none"/>
            <w:lang w:eastAsia="ja-JP"/>
          </w:rPr>
          <w:t>-</w:t>
        </w:r>
        <w:r w:rsidRPr="00E0694F">
          <w:rPr>
            <w:rStyle w:val="Hyperlink"/>
            <w:color w:val="auto"/>
            <w:u w:val="none"/>
          </w:rPr>
          <w:t>R P.1238</w:t>
        </w:r>
      </w:hyperlink>
      <w:r w:rsidRPr="00E0694F">
        <w:t xml:space="preserve"> provides guidance on indoor propagation over the frequency range 900 MHz to 100 GHz;</w:t>
      </w:r>
    </w:p>
    <w:p w14:paraId="01200755" w14:textId="77777777" w:rsidR="00E80C00" w:rsidRPr="00E0694F" w:rsidRDefault="00E80C00" w:rsidP="00E80C00">
      <w:r w:rsidRPr="00E0694F">
        <w:rPr>
          <w:i/>
          <w:iCs/>
        </w:rPr>
        <w:t>e)</w:t>
      </w:r>
      <w:r w:rsidRPr="00E0694F">
        <w:tab/>
        <w:t xml:space="preserve">that Recommendation </w:t>
      </w:r>
      <w:hyperlink r:id="rId29" w:history="1">
        <w:r w:rsidRPr="00E0694F">
          <w:rPr>
            <w:rStyle w:val="Hyperlink"/>
            <w:color w:val="auto"/>
            <w:u w:val="none"/>
          </w:rPr>
          <w:t>ITU</w:t>
        </w:r>
        <w:r w:rsidRPr="00E0694F">
          <w:rPr>
            <w:rStyle w:val="Hyperlink"/>
            <w:color w:val="auto"/>
            <w:u w:val="none"/>
            <w:lang w:eastAsia="ja-JP"/>
          </w:rPr>
          <w:t>-</w:t>
        </w:r>
        <w:r w:rsidRPr="00E0694F">
          <w:rPr>
            <w:rStyle w:val="Hyperlink"/>
            <w:color w:val="auto"/>
            <w:u w:val="none"/>
          </w:rPr>
          <w:t>R P.1406</w:t>
        </w:r>
      </w:hyperlink>
      <w:r w:rsidRPr="00E0694F">
        <w:t xml:space="preserve"> provides information on various aspects of propagation relating to terrestrial land mobile and broadcasting services in the VHF and UHF bands;</w:t>
      </w:r>
    </w:p>
    <w:p w14:paraId="44C5E5A0" w14:textId="77777777" w:rsidR="00E80C00" w:rsidRPr="00E0694F" w:rsidRDefault="00E80C00" w:rsidP="00E80C00">
      <w:r w:rsidRPr="00E0694F">
        <w:rPr>
          <w:i/>
          <w:iCs/>
        </w:rPr>
        <w:t>f)</w:t>
      </w:r>
      <w:r w:rsidRPr="00E0694F">
        <w:tab/>
        <w:t xml:space="preserve">that Recommendation </w:t>
      </w:r>
      <w:hyperlink r:id="rId30" w:history="1">
        <w:r w:rsidRPr="00E0694F">
          <w:rPr>
            <w:rStyle w:val="Hyperlink"/>
            <w:color w:val="auto"/>
            <w:u w:val="none"/>
          </w:rPr>
          <w:t>ITU</w:t>
        </w:r>
        <w:r w:rsidRPr="00E0694F">
          <w:rPr>
            <w:rStyle w:val="Hyperlink"/>
            <w:color w:val="auto"/>
            <w:u w:val="none"/>
            <w:lang w:eastAsia="ja-JP"/>
          </w:rPr>
          <w:t>-</w:t>
        </w:r>
        <w:r w:rsidRPr="00E0694F">
          <w:rPr>
            <w:rStyle w:val="Hyperlink"/>
            <w:color w:val="auto"/>
            <w:u w:val="none"/>
          </w:rPr>
          <w:t>R P.1407</w:t>
        </w:r>
      </w:hyperlink>
      <w:r w:rsidRPr="00E0694F">
        <w:t xml:space="preserve"> provides information on various aspects of multi-path propagation; </w:t>
      </w:r>
    </w:p>
    <w:p w14:paraId="7707093C" w14:textId="77777777" w:rsidR="00E80C00" w:rsidRPr="00E0694F" w:rsidRDefault="00E80C00" w:rsidP="00E80C00">
      <w:r w:rsidRPr="00E0694F">
        <w:rPr>
          <w:i/>
          <w:iCs/>
        </w:rPr>
        <w:t>g)</w:t>
      </w:r>
      <w:r w:rsidRPr="00E0694F">
        <w:tab/>
        <w:t xml:space="preserve">that Recommendation </w:t>
      </w:r>
      <w:hyperlink r:id="rId31" w:history="1">
        <w:r w:rsidRPr="00E0694F">
          <w:rPr>
            <w:rStyle w:val="Hyperlink"/>
            <w:color w:val="auto"/>
            <w:u w:val="none"/>
          </w:rPr>
          <w:t>ITU</w:t>
        </w:r>
        <w:r w:rsidRPr="00E0694F">
          <w:rPr>
            <w:rStyle w:val="Hyperlink"/>
            <w:color w:val="auto"/>
            <w:u w:val="none"/>
            <w:lang w:eastAsia="ja-JP"/>
          </w:rPr>
          <w:t>-</w:t>
        </w:r>
        <w:r w:rsidRPr="00E0694F">
          <w:rPr>
            <w:rStyle w:val="Hyperlink"/>
            <w:color w:val="auto"/>
            <w:u w:val="none"/>
          </w:rPr>
          <w:t>R P.1411</w:t>
        </w:r>
      </w:hyperlink>
      <w:r w:rsidRPr="00E0694F">
        <w:t xml:space="preserve"> provides propagation methods for short paths in outdoor situations, in the frequency range from about 300 MHz to 100 GHz;</w:t>
      </w:r>
    </w:p>
    <w:p w14:paraId="63FA2D7E" w14:textId="77777777" w:rsidR="00E80C00" w:rsidRPr="00E0694F" w:rsidRDefault="00E80C00" w:rsidP="00E80C00">
      <w:r w:rsidRPr="00E0694F">
        <w:rPr>
          <w:i/>
          <w:iCs/>
        </w:rPr>
        <w:t>h)</w:t>
      </w:r>
      <w:r w:rsidRPr="00E0694F">
        <w:tab/>
        <w:t xml:space="preserve">that Recommendation </w:t>
      </w:r>
      <w:hyperlink r:id="rId32" w:history="1">
        <w:r w:rsidRPr="00E0694F">
          <w:rPr>
            <w:rStyle w:val="Hyperlink"/>
            <w:color w:val="auto"/>
            <w:u w:val="none"/>
          </w:rPr>
          <w:t>ITU-R P.1812</w:t>
        </w:r>
      </w:hyperlink>
      <w:r w:rsidRPr="00E0694F">
        <w:t xml:space="preserve"> provides a propagation prediction method for terrestrial point-to-area services in the frequency range 30 MHz to 6 GHz,</w:t>
      </w:r>
    </w:p>
    <w:p w14:paraId="0FB02DCB" w14:textId="77777777" w:rsidR="00E80C00" w:rsidRPr="00E0694F" w:rsidRDefault="00E80C00" w:rsidP="00E80C00">
      <w:pPr>
        <w:pStyle w:val="Call"/>
      </w:pPr>
      <w:r w:rsidRPr="00E0694F">
        <w:t>recommends</w:t>
      </w:r>
    </w:p>
    <w:p w14:paraId="74D97140" w14:textId="5343888F" w:rsidR="00E80C00" w:rsidRPr="00E0694F" w:rsidRDefault="00E80C00" w:rsidP="00E80C00">
      <w:r w:rsidRPr="00E0694F">
        <w:t xml:space="preserve">that the information and methods in </w:t>
      </w:r>
      <w:r w:rsidR="00A66A09" w:rsidRPr="00E0694F">
        <w:t xml:space="preserve">the </w:t>
      </w:r>
      <w:r w:rsidRPr="00E0694F">
        <w:t>Annex should be used as a guide for the assessment of the effects of building material properties and structures on radio</w:t>
      </w:r>
      <w:r w:rsidR="001E61E4" w:rsidRPr="00E0694F">
        <w:t>-</w:t>
      </w:r>
      <w:r w:rsidRPr="00E0694F">
        <w:t>wave propagation, and in developing deterministic models of propagation involving the built environment.</w:t>
      </w:r>
    </w:p>
    <w:p w14:paraId="54DAA068" w14:textId="6248502B" w:rsidR="00E80C00" w:rsidRPr="00E0694F" w:rsidRDefault="00DD040A" w:rsidP="00D57FBE">
      <w:r w:rsidRPr="00E0694F">
        <w:t xml:space="preserve">The </w:t>
      </w:r>
      <w:r w:rsidR="00E80C00" w:rsidRPr="00E0694F">
        <w:t xml:space="preserve">Annex describes basic </w:t>
      </w:r>
      <w:proofErr w:type="gramStart"/>
      <w:r w:rsidR="00E80C00" w:rsidRPr="00E0694F">
        <w:t>principles, and</w:t>
      </w:r>
      <w:proofErr w:type="gramEnd"/>
      <w:r w:rsidR="00E80C00" w:rsidRPr="00E0694F">
        <w:t xml:space="preserve"> provides expressions to evaluate reflection from and transmission through building materials and structures. It also includes a model for electrical properties as a function of frequency, and a table of parameters for relevant materials.</w:t>
      </w:r>
    </w:p>
    <w:p w14:paraId="62488EDF" w14:textId="7DF1C440" w:rsidR="00E80C00" w:rsidRPr="00E0694F" w:rsidRDefault="00E80C00" w:rsidP="00E80C00">
      <w:r w:rsidRPr="00E0694F">
        <w:t xml:space="preserve">Examples of building-entry loss measurements may be found in Report </w:t>
      </w:r>
      <w:hyperlink r:id="rId33" w:history="1">
        <w:r w:rsidRPr="00E0694F">
          <w:rPr>
            <w:rStyle w:val="Hyperlink"/>
            <w:color w:val="auto"/>
            <w:u w:val="none"/>
          </w:rPr>
          <w:t>ITU-R P.2346</w:t>
        </w:r>
      </w:hyperlink>
      <w:r w:rsidRPr="00E0694F">
        <w:t>.</w:t>
      </w:r>
    </w:p>
    <w:p w14:paraId="3F02C323" w14:textId="77777777" w:rsidR="00055BAD" w:rsidRPr="00E0694F" w:rsidRDefault="00055BAD" w:rsidP="00E80C00"/>
    <w:p w14:paraId="149DD9BB" w14:textId="11EDAA06" w:rsidR="00E80C00" w:rsidRPr="00E0694F" w:rsidRDefault="00E80C00" w:rsidP="00DD040A">
      <w:pPr>
        <w:pStyle w:val="AnnexNoTitle"/>
        <w:rPr>
          <w:lang w:eastAsia="ja-JP"/>
        </w:rPr>
      </w:pPr>
      <w:bookmarkStart w:id="6" w:name="_Toc205301821"/>
      <w:r w:rsidRPr="00E0694F">
        <w:rPr>
          <w:lang w:eastAsia="ja-JP"/>
        </w:rPr>
        <w:t>Annex</w:t>
      </w:r>
      <w:bookmarkEnd w:id="6"/>
    </w:p>
    <w:p w14:paraId="3C2CFC07" w14:textId="77777777" w:rsidR="007839F7" w:rsidRPr="00E0694F" w:rsidRDefault="007839F7" w:rsidP="00AD058D">
      <w:pPr>
        <w:spacing w:before="360"/>
        <w:jc w:val="center"/>
        <w:rPr>
          <w:szCs w:val="24"/>
        </w:rPr>
      </w:pPr>
      <w:r w:rsidRPr="00E0694F">
        <w:rPr>
          <w:szCs w:val="24"/>
        </w:rPr>
        <w:t>TABLE OF CONTENTS</w:t>
      </w:r>
    </w:p>
    <w:p w14:paraId="24CD6413" w14:textId="09A4CB5E" w:rsidR="007839F7" w:rsidRPr="00E0694F" w:rsidRDefault="007839F7" w:rsidP="007839F7">
      <w:pPr>
        <w:pStyle w:val="toc0"/>
      </w:pPr>
      <w:r w:rsidRPr="00E0694F">
        <w:tab/>
        <w:t>Page</w:t>
      </w:r>
    </w:p>
    <w:p w14:paraId="668EA5A6" w14:textId="0E68D962" w:rsidR="000C6DE4" w:rsidRDefault="000249A6">
      <w:pPr>
        <w:pStyle w:val="TOC1"/>
        <w:rPr>
          <w:rFonts w:asciiTheme="minorHAnsi" w:eastAsiaTheme="minorEastAsia" w:hAnsiTheme="minorHAnsi" w:cstheme="minorBidi"/>
          <w:noProof/>
          <w:kern w:val="2"/>
          <w:szCs w:val="24"/>
          <w:lang w:val="en-GB" w:eastAsia="en-GB"/>
          <w14:ligatures w14:val="standardContextual"/>
        </w:rPr>
      </w:pPr>
      <w:r w:rsidRPr="00E0694F">
        <w:rPr>
          <w:lang w:val="en-GB"/>
        </w:rPr>
        <w:fldChar w:fldCharType="begin"/>
      </w:r>
      <w:r w:rsidRPr="00E0694F">
        <w:rPr>
          <w:lang w:val="en-GB"/>
        </w:rPr>
        <w:instrText xml:space="preserve"> TOC \o "2-2" \h \z \t "Heading 1,1,Heading 3,3,Annex_NoTitle,1,Appendix_NoTitle,1,Method_heading1,1,Method_heading3,3" </w:instrText>
      </w:r>
      <w:r w:rsidRPr="00E0694F">
        <w:rPr>
          <w:lang w:val="en-GB"/>
        </w:rPr>
        <w:fldChar w:fldCharType="separate"/>
      </w:r>
      <w:hyperlink w:anchor="_Toc205301820" w:history="1">
        <w:r w:rsidR="000C6DE4" w:rsidRPr="00197EAC">
          <w:rPr>
            <w:rStyle w:val="Hyperlink"/>
            <w:noProof/>
          </w:rPr>
          <w:t>Policy on Intellectual Property Right (IPR)</w:t>
        </w:r>
        <w:r w:rsidR="000C6DE4">
          <w:rPr>
            <w:noProof/>
            <w:webHidden/>
          </w:rPr>
          <w:tab/>
        </w:r>
        <w:r w:rsidR="000C3B19">
          <w:rPr>
            <w:noProof/>
            <w:webHidden/>
          </w:rPr>
          <w:tab/>
        </w:r>
        <w:r w:rsidR="000C6DE4">
          <w:rPr>
            <w:noProof/>
            <w:webHidden/>
          </w:rPr>
          <w:fldChar w:fldCharType="begin"/>
        </w:r>
        <w:r w:rsidR="000C6DE4">
          <w:rPr>
            <w:noProof/>
            <w:webHidden/>
          </w:rPr>
          <w:instrText xml:space="preserve"> PAGEREF _Toc205301820 \h </w:instrText>
        </w:r>
        <w:r w:rsidR="000C6DE4">
          <w:rPr>
            <w:noProof/>
            <w:webHidden/>
          </w:rPr>
        </w:r>
        <w:r w:rsidR="000C6DE4">
          <w:rPr>
            <w:noProof/>
            <w:webHidden/>
          </w:rPr>
          <w:fldChar w:fldCharType="separate"/>
        </w:r>
        <w:r w:rsidR="00F50777">
          <w:rPr>
            <w:noProof/>
            <w:webHidden/>
          </w:rPr>
          <w:t>ii</w:t>
        </w:r>
        <w:r w:rsidR="000C6DE4">
          <w:rPr>
            <w:noProof/>
            <w:webHidden/>
          </w:rPr>
          <w:fldChar w:fldCharType="end"/>
        </w:r>
      </w:hyperlink>
    </w:p>
    <w:p w14:paraId="0975BAE2" w14:textId="4EF4C896" w:rsidR="000C6DE4" w:rsidRDefault="000C6DE4">
      <w:pPr>
        <w:pStyle w:val="TOC1"/>
        <w:rPr>
          <w:rFonts w:asciiTheme="minorHAnsi" w:eastAsiaTheme="minorEastAsia" w:hAnsiTheme="minorHAnsi" w:cstheme="minorBidi"/>
          <w:noProof/>
          <w:kern w:val="2"/>
          <w:szCs w:val="24"/>
          <w:lang w:val="en-GB" w:eastAsia="en-GB"/>
          <w14:ligatures w14:val="standardContextual"/>
        </w:rPr>
      </w:pPr>
      <w:hyperlink w:anchor="_Toc205301821" w:history="1">
        <w:r w:rsidRPr="00197EAC">
          <w:rPr>
            <w:rStyle w:val="Hyperlink"/>
            <w:noProof/>
            <w:lang w:eastAsia="ja-JP"/>
          </w:rPr>
          <w:t>Annex</w:t>
        </w:r>
        <w:r>
          <w:rPr>
            <w:noProof/>
            <w:webHidden/>
          </w:rPr>
          <w:tab/>
        </w:r>
        <w:r w:rsidR="000C3B19">
          <w:rPr>
            <w:noProof/>
            <w:webHidden/>
          </w:rPr>
          <w:tab/>
        </w:r>
        <w:r>
          <w:rPr>
            <w:noProof/>
            <w:webHidden/>
          </w:rPr>
          <w:fldChar w:fldCharType="begin"/>
        </w:r>
        <w:r>
          <w:rPr>
            <w:noProof/>
            <w:webHidden/>
          </w:rPr>
          <w:instrText xml:space="preserve"> PAGEREF _Toc205301821 \h </w:instrText>
        </w:r>
        <w:r>
          <w:rPr>
            <w:noProof/>
            <w:webHidden/>
          </w:rPr>
        </w:r>
        <w:r>
          <w:rPr>
            <w:noProof/>
            <w:webHidden/>
          </w:rPr>
          <w:fldChar w:fldCharType="separate"/>
        </w:r>
        <w:r w:rsidR="00F50777">
          <w:rPr>
            <w:noProof/>
            <w:webHidden/>
          </w:rPr>
          <w:t>2</w:t>
        </w:r>
        <w:r>
          <w:rPr>
            <w:noProof/>
            <w:webHidden/>
          </w:rPr>
          <w:fldChar w:fldCharType="end"/>
        </w:r>
      </w:hyperlink>
    </w:p>
    <w:p w14:paraId="048F20F5" w14:textId="2279C37A" w:rsidR="000C6DE4" w:rsidRDefault="000C6DE4">
      <w:pPr>
        <w:pStyle w:val="TOC1"/>
        <w:rPr>
          <w:rFonts w:asciiTheme="minorHAnsi" w:eastAsiaTheme="minorEastAsia" w:hAnsiTheme="minorHAnsi" w:cstheme="minorBidi"/>
          <w:noProof/>
          <w:kern w:val="2"/>
          <w:szCs w:val="24"/>
          <w:lang w:val="en-GB" w:eastAsia="en-GB"/>
          <w14:ligatures w14:val="standardContextual"/>
        </w:rPr>
      </w:pPr>
      <w:hyperlink w:anchor="_Toc205301822" w:history="1">
        <w:r w:rsidRPr="00197EAC">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Introduction</w:t>
        </w:r>
        <w:r>
          <w:rPr>
            <w:noProof/>
            <w:webHidden/>
          </w:rPr>
          <w:tab/>
        </w:r>
        <w:r w:rsidR="000C3B19">
          <w:rPr>
            <w:noProof/>
            <w:webHidden/>
          </w:rPr>
          <w:tab/>
        </w:r>
        <w:r>
          <w:rPr>
            <w:noProof/>
            <w:webHidden/>
          </w:rPr>
          <w:fldChar w:fldCharType="begin"/>
        </w:r>
        <w:r>
          <w:rPr>
            <w:noProof/>
            <w:webHidden/>
          </w:rPr>
          <w:instrText xml:space="preserve"> PAGEREF _Toc205301822 \h </w:instrText>
        </w:r>
        <w:r>
          <w:rPr>
            <w:noProof/>
            <w:webHidden/>
          </w:rPr>
        </w:r>
        <w:r>
          <w:rPr>
            <w:noProof/>
            <w:webHidden/>
          </w:rPr>
          <w:fldChar w:fldCharType="separate"/>
        </w:r>
        <w:r w:rsidR="00F50777">
          <w:rPr>
            <w:noProof/>
            <w:webHidden/>
          </w:rPr>
          <w:t>3</w:t>
        </w:r>
        <w:r>
          <w:rPr>
            <w:noProof/>
            <w:webHidden/>
          </w:rPr>
          <w:fldChar w:fldCharType="end"/>
        </w:r>
      </w:hyperlink>
    </w:p>
    <w:p w14:paraId="01F01AF8" w14:textId="048CF346" w:rsidR="000C6DE4" w:rsidRDefault="000C6DE4">
      <w:pPr>
        <w:pStyle w:val="TOC1"/>
        <w:rPr>
          <w:rFonts w:asciiTheme="minorHAnsi" w:eastAsiaTheme="minorEastAsia" w:hAnsiTheme="minorHAnsi" w:cstheme="minorBidi"/>
          <w:noProof/>
          <w:kern w:val="2"/>
          <w:szCs w:val="24"/>
          <w:lang w:val="en-GB" w:eastAsia="en-GB"/>
          <w14:ligatures w14:val="standardContextual"/>
        </w:rPr>
      </w:pPr>
      <w:hyperlink w:anchor="_Toc205301823" w:history="1">
        <w:r w:rsidRPr="00197EAC">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Basic principles</w:t>
        </w:r>
        <w:r w:rsidRPr="00197EAC">
          <w:rPr>
            <w:rStyle w:val="Hyperlink"/>
            <w:noProof/>
            <w:lang w:eastAsia="ja-JP"/>
          </w:rPr>
          <w:t xml:space="preserve"> and </w:t>
        </w:r>
        <w:r w:rsidRPr="00197EAC">
          <w:rPr>
            <w:rStyle w:val="Hyperlink"/>
            <w:noProof/>
          </w:rPr>
          <w:t>theory</w:t>
        </w:r>
        <w:r>
          <w:rPr>
            <w:noProof/>
            <w:webHidden/>
          </w:rPr>
          <w:tab/>
        </w:r>
        <w:r w:rsidR="000C3B19">
          <w:rPr>
            <w:noProof/>
            <w:webHidden/>
          </w:rPr>
          <w:tab/>
        </w:r>
        <w:r>
          <w:rPr>
            <w:noProof/>
            <w:webHidden/>
          </w:rPr>
          <w:fldChar w:fldCharType="begin"/>
        </w:r>
        <w:r>
          <w:rPr>
            <w:noProof/>
            <w:webHidden/>
          </w:rPr>
          <w:instrText xml:space="preserve"> PAGEREF _Toc205301823 \h </w:instrText>
        </w:r>
        <w:r>
          <w:rPr>
            <w:noProof/>
            <w:webHidden/>
          </w:rPr>
        </w:r>
        <w:r>
          <w:rPr>
            <w:noProof/>
            <w:webHidden/>
          </w:rPr>
          <w:fldChar w:fldCharType="separate"/>
        </w:r>
        <w:r w:rsidR="00F50777">
          <w:rPr>
            <w:noProof/>
            <w:webHidden/>
          </w:rPr>
          <w:t>3</w:t>
        </w:r>
        <w:r>
          <w:rPr>
            <w:noProof/>
            <w:webHidden/>
          </w:rPr>
          <w:fldChar w:fldCharType="end"/>
        </w:r>
      </w:hyperlink>
    </w:p>
    <w:p w14:paraId="734745E7" w14:textId="529CF327" w:rsidR="000C6DE4" w:rsidRDefault="000C6DE4">
      <w:pPr>
        <w:pStyle w:val="TOC2"/>
        <w:rPr>
          <w:rFonts w:asciiTheme="minorHAnsi" w:eastAsiaTheme="minorEastAsia" w:hAnsiTheme="minorHAnsi" w:cstheme="minorBidi"/>
          <w:noProof/>
          <w:kern w:val="2"/>
          <w:szCs w:val="24"/>
          <w:lang w:val="en-GB" w:eastAsia="en-GB"/>
          <w14:ligatures w14:val="standardContextual"/>
        </w:rPr>
      </w:pPr>
      <w:hyperlink w:anchor="_Toc205301824" w:history="1">
        <w:r w:rsidRPr="00197EAC">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Theory of material electrical properties</w:t>
        </w:r>
        <w:r>
          <w:rPr>
            <w:noProof/>
            <w:webHidden/>
          </w:rPr>
          <w:tab/>
        </w:r>
        <w:r w:rsidR="000C3B19">
          <w:rPr>
            <w:noProof/>
            <w:webHidden/>
          </w:rPr>
          <w:tab/>
        </w:r>
        <w:r>
          <w:rPr>
            <w:noProof/>
            <w:webHidden/>
          </w:rPr>
          <w:fldChar w:fldCharType="begin"/>
        </w:r>
        <w:r>
          <w:rPr>
            <w:noProof/>
            <w:webHidden/>
          </w:rPr>
          <w:instrText xml:space="preserve"> PAGEREF _Toc205301824 \h </w:instrText>
        </w:r>
        <w:r>
          <w:rPr>
            <w:noProof/>
            <w:webHidden/>
          </w:rPr>
        </w:r>
        <w:r>
          <w:rPr>
            <w:noProof/>
            <w:webHidden/>
          </w:rPr>
          <w:fldChar w:fldCharType="separate"/>
        </w:r>
        <w:r w:rsidR="00F50777">
          <w:rPr>
            <w:noProof/>
            <w:webHidden/>
          </w:rPr>
          <w:t>3</w:t>
        </w:r>
        <w:r>
          <w:rPr>
            <w:noProof/>
            <w:webHidden/>
          </w:rPr>
          <w:fldChar w:fldCharType="end"/>
        </w:r>
      </w:hyperlink>
    </w:p>
    <w:p w14:paraId="10519666" w14:textId="3FD47FAF"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25" w:history="1">
        <w:r w:rsidRPr="00197EAC">
          <w:rPr>
            <w:rStyle w:val="Hyperlink"/>
            <w:noProof/>
          </w:rPr>
          <w:t>2.</w:t>
        </w:r>
        <w:r w:rsidRPr="00197EAC">
          <w:rPr>
            <w:rStyle w:val="Hyperlink"/>
            <w:noProof/>
            <w:lang w:eastAsia="ja-JP"/>
          </w:rPr>
          <w:t>1</w:t>
        </w:r>
        <w:r w:rsidRPr="00197EAC">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Introduction</w:t>
        </w:r>
        <w:r>
          <w:rPr>
            <w:noProof/>
            <w:webHidden/>
          </w:rPr>
          <w:tab/>
        </w:r>
        <w:r w:rsidR="000C3B19">
          <w:rPr>
            <w:noProof/>
            <w:webHidden/>
          </w:rPr>
          <w:tab/>
        </w:r>
        <w:r>
          <w:rPr>
            <w:noProof/>
            <w:webHidden/>
          </w:rPr>
          <w:fldChar w:fldCharType="begin"/>
        </w:r>
        <w:r>
          <w:rPr>
            <w:noProof/>
            <w:webHidden/>
          </w:rPr>
          <w:instrText xml:space="preserve"> PAGEREF _Toc205301825 \h </w:instrText>
        </w:r>
        <w:r>
          <w:rPr>
            <w:noProof/>
            <w:webHidden/>
          </w:rPr>
        </w:r>
        <w:r>
          <w:rPr>
            <w:noProof/>
            <w:webHidden/>
          </w:rPr>
          <w:fldChar w:fldCharType="separate"/>
        </w:r>
        <w:r w:rsidR="00F50777">
          <w:rPr>
            <w:noProof/>
            <w:webHidden/>
          </w:rPr>
          <w:t>3</w:t>
        </w:r>
        <w:r>
          <w:rPr>
            <w:noProof/>
            <w:webHidden/>
          </w:rPr>
          <w:fldChar w:fldCharType="end"/>
        </w:r>
      </w:hyperlink>
    </w:p>
    <w:p w14:paraId="25038B9E" w14:textId="06D7E561"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26" w:history="1">
        <w:r w:rsidRPr="00197EAC">
          <w:rPr>
            <w:rStyle w:val="Hyperlink"/>
            <w:noProof/>
          </w:rPr>
          <w:t>2.</w:t>
        </w:r>
        <w:r w:rsidRPr="00197EAC">
          <w:rPr>
            <w:rStyle w:val="Hyperlink"/>
            <w:noProof/>
            <w:lang w:eastAsia="ja-JP"/>
          </w:rPr>
          <w:t>1</w:t>
        </w:r>
        <w:r w:rsidRPr="00197EAC">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Method</w:t>
        </w:r>
        <w:r>
          <w:rPr>
            <w:noProof/>
            <w:webHidden/>
          </w:rPr>
          <w:tab/>
        </w:r>
        <w:r w:rsidR="000C3B19">
          <w:rPr>
            <w:noProof/>
            <w:webHidden/>
          </w:rPr>
          <w:tab/>
        </w:r>
        <w:r>
          <w:rPr>
            <w:noProof/>
            <w:webHidden/>
          </w:rPr>
          <w:fldChar w:fldCharType="begin"/>
        </w:r>
        <w:r>
          <w:rPr>
            <w:noProof/>
            <w:webHidden/>
          </w:rPr>
          <w:instrText xml:space="preserve"> PAGEREF _Toc205301826 \h </w:instrText>
        </w:r>
        <w:r>
          <w:rPr>
            <w:noProof/>
            <w:webHidden/>
          </w:rPr>
        </w:r>
        <w:r>
          <w:rPr>
            <w:noProof/>
            <w:webHidden/>
          </w:rPr>
          <w:fldChar w:fldCharType="separate"/>
        </w:r>
        <w:r w:rsidR="00F50777">
          <w:rPr>
            <w:noProof/>
            <w:webHidden/>
          </w:rPr>
          <w:t>4</w:t>
        </w:r>
        <w:r>
          <w:rPr>
            <w:noProof/>
            <w:webHidden/>
          </w:rPr>
          <w:fldChar w:fldCharType="end"/>
        </w:r>
      </w:hyperlink>
    </w:p>
    <w:p w14:paraId="140FE798" w14:textId="1F911FBF"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27" w:history="1">
        <w:r w:rsidRPr="00197EAC">
          <w:rPr>
            <w:rStyle w:val="Hyperlink"/>
            <w:noProof/>
          </w:rPr>
          <w:t>2.</w:t>
        </w:r>
        <w:r w:rsidRPr="00197EAC">
          <w:rPr>
            <w:rStyle w:val="Hyperlink"/>
            <w:noProof/>
            <w:lang w:eastAsia="ja-JP"/>
          </w:rPr>
          <w:t>1</w:t>
        </w:r>
        <w:r w:rsidRPr="00197EAC">
          <w:rPr>
            <w:rStyle w:val="Hyperlink"/>
            <w:noProof/>
          </w:rPr>
          <w:t>.</w:t>
        </w:r>
        <w:r w:rsidRPr="00197EAC">
          <w:rPr>
            <w:rStyle w:val="Hyperlink"/>
            <w:noProof/>
            <w:lang w:eastAsia="ja-JP"/>
          </w:rPr>
          <w:t>3</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Frequency dependence of material properties</w:t>
        </w:r>
        <w:r>
          <w:rPr>
            <w:noProof/>
            <w:webHidden/>
          </w:rPr>
          <w:tab/>
        </w:r>
        <w:r w:rsidR="000C3B19">
          <w:rPr>
            <w:noProof/>
            <w:webHidden/>
          </w:rPr>
          <w:tab/>
        </w:r>
        <w:r>
          <w:rPr>
            <w:noProof/>
            <w:webHidden/>
          </w:rPr>
          <w:fldChar w:fldCharType="begin"/>
        </w:r>
        <w:r>
          <w:rPr>
            <w:noProof/>
            <w:webHidden/>
          </w:rPr>
          <w:instrText xml:space="preserve"> PAGEREF _Toc205301827 \h </w:instrText>
        </w:r>
        <w:r>
          <w:rPr>
            <w:noProof/>
            <w:webHidden/>
          </w:rPr>
        </w:r>
        <w:r>
          <w:rPr>
            <w:noProof/>
            <w:webHidden/>
          </w:rPr>
          <w:fldChar w:fldCharType="separate"/>
        </w:r>
        <w:r w:rsidR="00F50777">
          <w:rPr>
            <w:noProof/>
            <w:webHidden/>
          </w:rPr>
          <w:t>9</w:t>
        </w:r>
        <w:r>
          <w:rPr>
            <w:noProof/>
            <w:webHidden/>
          </w:rPr>
          <w:fldChar w:fldCharType="end"/>
        </w:r>
      </w:hyperlink>
    </w:p>
    <w:p w14:paraId="413478BA" w14:textId="2C530CE0"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28" w:history="1">
        <w:r w:rsidRPr="00197EAC">
          <w:rPr>
            <w:rStyle w:val="Hyperlink"/>
            <w:noProof/>
          </w:rPr>
          <w:t>2.</w:t>
        </w:r>
        <w:r w:rsidRPr="00197EAC">
          <w:rPr>
            <w:rStyle w:val="Hyperlink"/>
            <w:noProof/>
            <w:lang w:eastAsia="ja-JP"/>
          </w:rPr>
          <w:t>1</w:t>
        </w:r>
        <w:r w:rsidRPr="00197EAC">
          <w:rPr>
            <w:rStyle w:val="Hyperlink"/>
            <w:noProof/>
          </w:rPr>
          <w:t>.</w:t>
        </w:r>
        <w:r w:rsidRPr="00197EAC">
          <w:rPr>
            <w:rStyle w:val="Hyperlink"/>
            <w:noProof/>
            <w:lang w:eastAsia="ja-JP"/>
          </w:rPr>
          <w:t>4</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Models of material properties frequency dependence</w:t>
        </w:r>
        <w:r>
          <w:rPr>
            <w:noProof/>
            <w:webHidden/>
          </w:rPr>
          <w:tab/>
        </w:r>
        <w:r w:rsidR="000C3B19">
          <w:rPr>
            <w:noProof/>
            <w:webHidden/>
          </w:rPr>
          <w:tab/>
        </w:r>
        <w:r>
          <w:rPr>
            <w:noProof/>
            <w:webHidden/>
          </w:rPr>
          <w:fldChar w:fldCharType="begin"/>
        </w:r>
        <w:r>
          <w:rPr>
            <w:noProof/>
            <w:webHidden/>
          </w:rPr>
          <w:instrText xml:space="preserve"> PAGEREF _Toc205301828 \h </w:instrText>
        </w:r>
        <w:r>
          <w:rPr>
            <w:noProof/>
            <w:webHidden/>
          </w:rPr>
        </w:r>
        <w:r>
          <w:rPr>
            <w:noProof/>
            <w:webHidden/>
          </w:rPr>
          <w:fldChar w:fldCharType="separate"/>
        </w:r>
        <w:r w:rsidR="00F50777">
          <w:rPr>
            <w:noProof/>
            <w:webHidden/>
          </w:rPr>
          <w:t>9</w:t>
        </w:r>
        <w:r>
          <w:rPr>
            <w:noProof/>
            <w:webHidden/>
          </w:rPr>
          <w:fldChar w:fldCharType="end"/>
        </w:r>
      </w:hyperlink>
    </w:p>
    <w:p w14:paraId="15084E7D" w14:textId="6FFE397C" w:rsidR="000C6DE4" w:rsidRDefault="000C6DE4">
      <w:pPr>
        <w:pStyle w:val="TOC2"/>
        <w:rPr>
          <w:rFonts w:asciiTheme="minorHAnsi" w:eastAsiaTheme="minorEastAsia" w:hAnsiTheme="minorHAnsi" w:cstheme="minorBidi"/>
          <w:noProof/>
          <w:kern w:val="2"/>
          <w:szCs w:val="24"/>
          <w:lang w:val="en-GB" w:eastAsia="en-GB"/>
          <w14:ligatures w14:val="standardContextual"/>
        </w:rPr>
      </w:pPr>
      <w:hyperlink w:anchor="_Toc205301829" w:history="1">
        <w:r w:rsidRPr="00197EAC">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Effects of material structure on radio-wave propagation</w:t>
        </w:r>
        <w:r>
          <w:rPr>
            <w:noProof/>
            <w:webHidden/>
          </w:rPr>
          <w:tab/>
        </w:r>
        <w:r w:rsidR="000C3B19">
          <w:rPr>
            <w:noProof/>
            <w:webHidden/>
          </w:rPr>
          <w:tab/>
        </w:r>
        <w:r>
          <w:rPr>
            <w:noProof/>
            <w:webHidden/>
          </w:rPr>
          <w:fldChar w:fldCharType="begin"/>
        </w:r>
        <w:r>
          <w:rPr>
            <w:noProof/>
            <w:webHidden/>
          </w:rPr>
          <w:instrText xml:space="preserve"> PAGEREF _Toc205301829 \h </w:instrText>
        </w:r>
        <w:r>
          <w:rPr>
            <w:noProof/>
            <w:webHidden/>
          </w:rPr>
        </w:r>
        <w:r>
          <w:rPr>
            <w:noProof/>
            <w:webHidden/>
          </w:rPr>
          <w:fldChar w:fldCharType="separate"/>
        </w:r>
        <w:r w:rsidR="00F50777">
          <w:rPr>
            <w:noProof/>
            <w:webHidden/>
          </w:rPr>
          <w:t>9</w:t>
        </w:r>
        <w:r>
          <w:rPr>
            <w:noProof/>
            <w:webHidden/>
          </w:rPr>
          <w:fldChar w:fldCharType="end"/>
        </w:r>
      </w:hyperlink>
    </w:p>
    <w:p w14:paraId="7AB7DFDB" w14:textId="4B7CE9A6"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30" w:history="1">
        <w:r w:rsidRPr="00197EAC">
          <w:rPr>
            <w:rStyle w:val="Hyperlink"/>
            <w:noProof/>
          </w:rPr>
          <w:t>2.2.1</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Plane wave reflection and transmission at a single planar interface</w:t>
        </w:r>
        <w:r w:rsidR="000C3B19">
          <w:rPr>
            <w:rStyle w:val="Hyperlink"/>
            <w:noProof/>
          </w:rPr>
          <w:tab/>
        </w:r>
        <w:r>
          <w:rPr>
            <w:noProof/>
            <w:webHidden/>
          </w:rPr>
          <w:tab/>
        </w:r>
        <w:r>
          <w:rPr>
            <w:noProof/>
            <w:webHidden/>
          </w:rPr>
          <w:fldChar w:fldCharType="begin"/>
        </w:r>
        <w:r>
          <w:rPr>
            <w:noProof/>
            <w:webHidden/>
          </w:rPr>
          <w:instrText xml:space="preserve"> PAGEREF _Toc205301830 \h </w:instrText>
        </w:r>
        <w:r>
          <w:rPr>
            <w:noProof/>
            <w:webHidden/>
          </w:rPr>
        </w:r>
        <w:r>
          <w:rPr>
            <w:noProof/>
            <w:webHidden/>
          </w:rPr>
          <w:fldChar w:fldCharType="separate"/>
        </w:r>
        <w:r w:rsidR="00F50777">
          <w:rPr>
            <w:noProof/>
            <w:webHidden/>
          </w:rPr>
          <w:t>9</w:t>
        </w:r>
        <w:r>
          <w:rPr>
            <w:noProof/>
            <w:webHidden/>
          </w:rPr>
          <w:fldChar w:fldCharType="end"/>
        </w:r>
      </w:hyperlink>
    </w:p>
    <w:p w14:paraId="7B13DB93" w14:textId="6674F4DC"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31" w:history="1">
        <w:r w:rsidRPr="00197EAC">
          <w:rPr>
            <w:rStyle w:val="Hyperlink"/>
            <w:noProof/>
          </w:rPr>
          <w:t>2.2.2</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Plane wave reflection and transmission for a single- or multi-layer slab</w:t>
        </w:r>
        <w:r>
          <w:rPr>
            <w:noProof/>
            <w:webHidden/>
          </w:rPr>
          <w:tab/>
        </w:r>
        <w:r w:rsidR="000C3B19">
          <w:rPr>
            <w:noProof/>
            <w:webHidden/>
          </w:rPr>
          <w:tab/>
        </w:r>
        <w:r>
          <w:rPr>
            <w:noProof/>
            <w:webHidden/>
          </w:rPr>
          <w:fldChar w:fldCharType="begin"/>
        </w:r>
        <w:r>
          <w:rPr>
            <w:noProof/>
            <w:webHidden/>
          </w:rPr>
          <w:instrText xml:space="preserve"> PAGEREF _Toc205301831 \h </w:instrText>
        </w:r>
        <w:r>
          <w:rPr>
            <w:noProof/>
            <w:webHidden/>
          </w:rPr>
        </w:r>
        <w:r>
          <w:rPr>
            <w:noProof/>
            <w:webHidden/>
          </w:rPr>
          <w:fldChar w:fldCharType="separate"/>
        </w:r>
        <w:r w:rsidR="00F50777">
          <w:rPr>
            <w:noProof/>
            <w:webHidden/>
          </w:rPr>
          <w:t>14</w:t>
        </w:r>
        <w:r>
          <w:rPr>
            <w:noProof/>
            <w:webHidden/>
          </w:rPr>
          <w:fldChar w:fldCharType="end"/>
        </w:r>
      </w:hyperlink>
    </w:p>
    <w:p w14:paraId="43DBA2E5" w14:textId="217E40F7"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32" w:history="1">
        <w:r w:rsidRPr="00197EAC">
          <w:rPr>
            <w:rStyle w:val="Hyperlink"/>
            <w:noProof/>
            <w:lang w:eastAsia="ja-JP"/>
          </w:rPr>
          <w:t>2.2.3</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Waveguide propagation in buildings</w:t>
        </w:r>
        <w:r>
          <w:rPr>
            <w:noProof/>
            <w:webHidden/>
          </w:rPr>
          <w:tab/>
        </w:r>
        <w:r w:rsidR="000C3B19">
          <w:rPr>
            <w:noProof/>
            <w:webHidden/>
          </w:rPr>
          <w:tab/>
        </w:r>
        <w:r>
          <w:rPr>
            <w:noProof/>
            <w:webHidden/>
          </w:rPr>
          <w:fldChar w:fldCharType="begin"/>
        </w:r>
        <w:r>
          <w:rPr>
            <w:noProof/>
            <w:webHidden/>
          </w:rPr>
          <w:instrText xml:space="preserve"> PAGEREF _Toc205301832 \h </w:instrText>
        </w:r>
        <w:r>
          <w:rPr>
            <w:noProof/>
            <w:webHidden/>
          </w:rPr>
        </w:r>
        <w:r>
          <w:rPr>
            <w:noProof/>
            <w:webHidden/>
          </w:rPr>
          <w:fldChar w:fldCharType="separate"/>
        </w:r>
        <w:r w:rsidR="00F50777">
          <w:rPr>
            <w:noProof/>
            <w:webHidden/>
          </w:rPr>
          <w:t>18</w:t>
        </w:r>
        <w:r>
          <w:rPr>
            <w:noProof/>
            <w:webHidden/>
          </w:rPr>
          <w:fldChar w:fldCharType="end"/>
        </w:r>
      </w:hyperlink>
    </w:p>
    <w:p w14:paraId="5C04F4D8" w14:textId="2265F31F" w:rsidR="000C6DE4" w:rsidRDefault="000C6DE4">
      <w:pPr>
        <w:pStyle w:val="TOC2"/>
        <w:rPr>
          <w:rFonts w:asciiTheme="minorHAnsi" w:eastAsiaTheme="minorEastAsia" w:hAnsiTheme="minorHAnsi" w:cstheme="minorBidi"/>
          <w:noProof/>
          <w:kern w:val="2"/>
          <w:szCs w:val="24"/>
          <w:lang w:val="en-GB" w:eastAsia="en-GB"/>
          <w14:ligatures w14:val="standardContextual"/>
        </w:rPr>
      </w:pPr>
      <w:hyperlink w:anchor="_Toc205301833" w:history="1">
        <w:r w:rsidRPr="00197EAC">
          <w:rPr>
            <w:rStyle w:val="Hyperlink"/>
            <w:noProof/>
            <w:lang w:eastAsia="ja-JP"/>
          </w:rPr>
          <w:t>2</w:t>
        </w:r>
        <w:r w:rsidRPr="00197EAC">
          <w:rPr>
            <w:rStyle w:val="Hyperlink"/>
            <w:noProof/>
          </w:rPr>
          <w:t>.</w:t>
        </w:r>
        <w:r w:rsidRPr="00197EAC">
          <w:rPr>
            <w:rStyle w:val="Hyperlink"/>
            <w:noProof/>
            <w:lang w:eastAsia="ja-JP"/>
          </w:rPr>
          <w:t>3</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lang w:eastAsia="ja-JP"/>
          </w:rPr>
          <w:t>Theory and results for frequency selective surface materials</w:t>
        </w:r>
        <w:r>
          <w:rPr>
            <w:noProof/>
            <w:webHidden/>
          </w:rPr>
          <w:tab/>
        </w:r>
        <w:r w:rsidR="000C3B19">
          <w:rPr>
            <w:noProof/>
            <w:webHidden/>
          </w:rPr>
          <w:tab/>
        </w:r>
        <w:r>
          <w:rPr>
            <w:noProof/>
            <w:webHidden/>
          </w:rPr>
          <w:fldChar w:fldCharType="begin"/>
        </w:r>
        <w:r>
          <w:rPr>
            <w:noProof/>
            <w:webHidden/>
          </w:rPr>
          <w:instrText xml:space="preserve"> PAGEREF _Toc205301833 \h </w:instrText>
        </w:r>
        <w:r>
          <w:rPr>
            <w:noProof/>
            <w:webHidden/>
          </w:rPr>
        </w:r>
        <w:r>
          <w:rPr>
            <w:noProof/>
            <w:webHidden/>
          </w:rPr>
          <w:fldChar w:fldCharType="separate"/>
        </w:r>
        <w:r w:rsidR="00F50777">
          <w:rPr>
            <w:noProof/>
            <w:webHidden/>
          </w:rPr>
          <w:t>21</w:t>
        </w:r>
        <w:r>
          <w:rPr>
            <w:noProof/>
            <w:webHidden/>
          </w:rPr>
          <w:fldChar w:fldCharType="end"/>
        </w:r>
      </w:hyperlink>
    </w:p>
    <w:p w14:paraId="4531F183" w14:textId="19742AC1"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34" w:history="1">
        <w:r w:rsidRPr="00197EAC">
          <w:rPr>
            <w:rStyle w:val="Hyperlink"/>
            <w:noProof/>
            <w:lang w:eastAsia="ja-JP"/>
          </w:rPr>
          <w:t>2</w:t>
        </w:r>
        <w:r w:rsidRPr="00197EAC">
          <w:rPr>
            <w:rStyle w:val="Hyperlink"/>
            <w:noProof/>
          </w:rPr>
          <w:t>.</w:t>
        </w:r>
        <w:r w:rsidRPr="00197EAC">
          <w:rPr>
            <w:rStyle w:val="Hyperlink"/>
            <w:noProof/>
            <w:lang w:eastAsia="ja-JP"/>
          </w:rPr>
          <w:t>3</w:t>
        </w:r>
        <w:r w:rsidRPr="00197EAC">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lang w:eastAsia="ja-JP"/>
          </w:rPr>
          <w:t>Frequency selective surfaces</w:t>
        </w:r>
        <w:r>
          <w:rPr>
            <w:noProof/>
            <w:webHidden/>
          </w:rPr>
          <w:tab/>
        </w:r>
        <w:r w:rsidR="000C3B19">
          <w:rPr>
            <w:noProof/>
            <w:webHidden/>
          </w:rPr>
          <w:tab/>
        </w:r>
        <w:r>
          <w:rPr>
            <w:noProof/>
            <w:webHidden/>
          </w:rPr>
          <w:fldChar w:fldCharType="begin"/>
        </w:r>
        <w:r>
          <w:rPr>
            <w:noProof/>
            <w:webHidden/>
          </w:rPr>
          <w:instrText xml:space="preserve"> PAGEREF _Toc205301834 \h </w:instrText>
        </w:r>
        <w:r>
          <w:rPr>
            <w:noProof/>
            <w:webHidden/>
          </w:rPr>
        </w:r>
        <w:r>
          <w:rPr>
            <w:noProof/>
            <w:webHidden/>
          </w:rPr>
          <w:fldChar w:fldCharType="separate"/>
        </w:r>
        <w:r w:rsidR="00F50777">
          <w:rPr>
            <w:noProof/>
            <w:webHidden/>
          </w:rPr>
          <w:t>21</w:t>
        </w:r>
        <w:r>
          <w:rPr>
            <w:noProof/>
            <w:webHidden/>
          </w:rPr>
          <w:fldChar w:fldCharType="end"/>
        </w:r>
      </w:hyperlink>
    </w:p>
    <w:p w14:paraId="280B0FC6" w14:textId="3D803F1A"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35" w:history="1">
        <w:r w:rsidRPr="00197EAC">
          <w:rPr>
            <w:rStyle w:val="Hyperlink"/>
            <w:noProof/>
            <w:lang w:eastAsia="ja-JP"/>
          </w:rPr>
          <w:t>2</w:t>
        </w:r>
        <w:r w:rsidRPr="00197EAC">
          <w:rPr>
            <w:rStyle w:val="Hyperlink"/>
            <w:noProof/>
          </w:rPr>
          <w:t>.</w:t>
        </w:r>
        <w:r w:rsidRPr="00197EAC">
          <w:rPr>
            <w:rStyle w:val="Hyperlink"/>
            <w:noProof/>
            <w:lang w:eastAsia="ja-JP"/>
          </w:rPr>
          <w:t>3</w:t>
        </w:r>
        <w:r w:rsidRPr="00197EAC">
          <w:rPr>
            <w:rStyle w:val="Hyperlink"/>
            <w:noProof/>
          </w:rPr>
          <w:t>.</w:t>
        </w:r>
        <w:r w:rsidRPr="00197EAC">
          <w:rPr>
            <w:rStyle w:val="Hyperlink"/>
            <w:noProof/>
            <w:lang w:eastAsia="ja-JP"/>
          </w:rPr>
          <w:t>2</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lang w:eastAsia="ja-JP"/>
          </w:rPr>
          <w:t>Theory for wave propagation around the surface of round convexity array</w:t>
        </w:r>
        <w:r>
          <w:rPr>
            <w:noProof/>
            <w:webHidden/>
          </w:rPr>
          <w:tab/>
        </w:r>
        <w:r w:rsidR="000C3B19">
          <w:rPr>
            <w:noProof/>
            <w:webHidden/>
          </w:rPr>
          <w:tab/>
        </w:r>
        <w:r>
          <w:rPr>
            <w:noProof/>
            <w:webHidden/>
          </w:rPr>
          <w:fldChar w:fldCharType="begin"/>
        </w:r>
        <w:r>
          <w:rPr>
            <w:noProof/>
            <w:webHidden/>
          </w:rPr>
          <w:instrText xml:space="preserve"> PAGEREF _Toc205301835 \h </w:instrText>
        </w:r>
        <w:r>
          <w:rPr>
            <w:noProof/>
            <w:webHidden/>
          </w:rPr>
        </w:r>
        <w:r>
          <w:rPr>
            <w:noProof/>
            <w:webHidden/>
          </w:rPr>
          <w:fldChar w:fldCharType="separate"/>
        </w:r>
        <w:r w:rsidR="00F50777">
          <w:rPr>
            <w:noProof/>
            <w:webHidden/>
          </w:rPr>
          <w:t>22</w:t>
        </w:r>
        <w:r>
          <w:rPr>
            <w:noProof/>
            <w:webHidden/>
          </w:rPr>
          <w:fldChar w:fldCharType="end"/>
        </w:r>
      </w:hyperlink>
    </w:p>
    <w:p w14:paraId="4B68E8F5" w14:textId="67B8654C"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36" w:history="1">
        <w:r w:rsidRPr="00197EAC">
          <w:rPr>
            <w:rStyle w:val="Hyperlink"/>
            <w:noProof/>
            <w:lang w:eastAsia="ja-JP"/>
          </w:rPr>
          <w:t>2</w:t>
        </w:r>
        <w:r w:rsidRPr="00197EAC">
          <w:rPr>
            <w:rStyle w:val="Hyperlink"/>
            <w:noProof/>
          </w:rPr>
          <w:t>.</w:t>
        </w:r>
        <w:r w:rsidRPr="00197EAC">
          <w:rPr>
            <w:rStyle w:val="Hyperlink"/>
            <w:noProof/>
            <w:lang w:eastAsia="ja-JP"/>
          </w:rPr>
          <w:t>3</w:t>
        </w:r>
        <w:r w:rsidRPr="00197EAC">
          <w:rPr>
            <w:rStyle w:val="Hyperlink"/>
            <w:noProof/>
          </w:rPr>
          <w:t>.</w:t>
        </w:r>
        <w:r w:rsidRPr="00197EAC">
          <w:rPr>
            <w:rStyle w:val="Hyperlink"/>
            <w:noProof/>
            <w:lang w:eastAsia="ja-JP"/>
          </w:rPr>
          <w:t>3</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lang w:eastAsia="ja-JP"/>
          </w:rPr>
          <w:t>Calculation results</w:t>
        </w:r>
        <w:r>
          <w:rPr>
            <w:noProof/>
            <w:webHidden/>
          </w:rPr>
          <w:tab/>
        </w:r>
        <w:r w:rsidR="000C3B19">
          <w:rPr>
            <w:noProof/>
            <w:webHidden/>
          </w:rPr>
          <w:tab/>
        </w:r>
        <w:r>
          <w:rPr>
            <w:noProof/>
            <w:webHidden/>
          </w:rPr>
          <w:fldChar w:fldCharType="begin"/>
        </w:r>
        <w:r>
          <w:rPr>
            <w:noProof/>
            <w:webHidden/>
          </w:rPr>
          <w:instrText xml:space="preserve"> PAGEREF _Toc205301836 \h </w:instrText>
        </w:r>
        <w:r>
          <w:rPr>
            <w:noProof/>
            <w:webHidden/>
          </w:rPr>
        </w:r>
        <w:r>
          <w:rPr>
            <w:noProof/>
            <w:webHidden/>
          </w:rPr>
          <w:fldChar w:fldCharType="separate"/>
        </w:r>
        <w:r w:rsidR="00F50777">
          <w:rPr>
            <w:noProof/>
            <w:webHidden/>
          </w:rPr>
          <w:t>23</w:t>
        </w:r>
        <w:r>
          <w:rPr>
            <w:noProof/>
            <w:webHidden/>
          </w:rPr>
          <w:fldChar w:fldCharType="end"/>
        </w:r>
      </w:hyperlink>
    </w:p>
    <w:p w14:paraId="12BDEA87" w14:textId="7EEFC2C8" w:rsidR="000C6DE4" w:rsidRDefault="000C6DE4">
      <w:pPr>
        <w:pStyle w:val="TOC3"/>
        <w:rPr>
          <w:rFonts w:asciiTheme="minorHAnsi" w:eastAsiaTheme="minorEastAsia" w:hAnsiTheme="minorHAnsi" w:cstheme="minorBidi"/>
          <w:noProof/>
          <w:kern w:val="2"/>
          <w:szCs w:val="24"/>
          <w:lang w:val="en-GB" w:eastAsia="en-GB"/>
          <w14:ligatures w14:val="standardContextual"/>
        </w:rPr>
      </w:pPr>
      <w:hyperlink w:anchor="_Toc205301837" w:history="1">
        <w:r w:rsidRPr="00197EAC">
          <w:rPr>
            <w:rStyle w:val="Hyperlink"/>
            <w:noProof/>
          </w:rPr>
          <w:t>2.3.4</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Measurement</w:t>
        </w:r>
        <w:r>
          <w:rPr>
            <w:noProof/>
            <w:webHidden/>
          </w:rPr>
          <w:tab/>
        </w:r>
        <w:r w:rsidR="000C3B19">
          <w:rPr>
            <w:noProof/>
            <w:webHidden/>
          </w:rPr>
          <w:tab/>
        </w:r>
        <w:r>
          <w:rPr>
            <w:noProof/>
            <w:webHidden/>
          </w:rPr>
          <w:fldChar w:fldCharType="begin"/>
        </w:r>
        <w:r>
          <w:rPr>
            <w:noProof/>
            <w:webHidden/>
          </w:rPr>
          <w:instrText xml:space="preserve"> PAGEREF _Toc205301837 \h </w:instrText>
        </w:r>
        <w:r>
          <w:rPr>
            <w:noProof/>
            <w:webHidden/>
          </w:rPr>
        </w:r>
        <w:r>
          <w:rPr>
            <w:noProof/>
            <w:webHidden/>
          </w:rPr>
          <w:fldChar w:fldCharType="separate"/>
        </w:r>
        <w:r w:rsidR="00F50777">
          <w:rPr>
            <w:noProof/>
            <w:webHidden/>
          </w:rPr>
          <w:t>24</w:t>
        </w:r>
        <w:r>
          <w:rPr>
            <w:noProof/>
            <w:webHidden/>
          </w:rPr>
          <w:fldChar w:fldCharType="end"/>
        </w:r>
      </w:hyperlink>
    </w:p>
    <w:p w14:paraId="1ADB099F" w14:textId="46AB614E" w:rsidR="000C6DE4" w:rsidRDefault="000C6DE4">
      <w:pPr>
        <w:pStyle w:val="TOC1"/>
        <w:rPr>
          <w:rFonts w:asciiTheme="minorHAnsi" w:eastAsiaTheme="minorEastAsia" w:hAnsiTheme="minorHAnsi" w:cstheme="minorBidi"/>
          <w:noProof/>
          <w:kern w:val="2"/>
          <w:szCs w:val="24"/>
          <w:lang w:val="en-GB" w:eastAsia="en-GB"/>
          <w14:ligatures w14:val="standardContextual"/>
        </w:rPr>
      </w:pPr>
      <w:hyperlink w:anchor="_Toc205301838" w:history="1">
        <w:r w:rsidRPr="00197EAC">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197EAC">
          <w:rPr>
            <w:rStyle w:val="Hyperlink"/>
            <w:noProof/>
          </w:rPr>
          <w:t>Compilations of electrical properties of materials</w:t>
        </w:r>
        <w:r>
          <w:rPr>
            <w:noProof/>
            <w:webHidden/>
          </w:rPr>
          <w:tab/>
        </w:r>
        <w:r w:rsidR="000C3B19">
          <w:rPr>
            <w:noProof/>
            <w:webHidden/>
          </w:rPr>
          <w:tab/>
        </w:r>
        <w:r>
          <w:rPr>
            <w:noProof/>
            <w:webHidden/>
          </w:rPr>
          <w:fldChar w:fldCharType="begin"/>
        </w:r>
        <w:r>
          <w:rPr>
            <w:noProof/>
            <w:webHidden/>
          </w:rPr>
          <w:instrText xml:space="preserve"> PAGEREF _Toc205301838 \h </w:instrText>
        </w:r>
        <w:r>
          <w:rPr>
            <w:noProof/>
            <w:webHidden/>
          </w:rPr>
        </w:r>
        <w:r>
          <w:rPr>
            <w:noProof/>
            <w:webHidden/>
          </w:rPr>
          <w:fldChar w:fldCharType="separate"/>
        </w:r>
        <w:r w:rsidR="00F50777">
          <w:rPr>
            <w:noProof/>
            <w:webHidden/>
          </w:rPr>
          <w:t>24</w:t>
        </w:r>
        <w:r>
          <w:rPr>
            <w:noProof/>
            <w:webHidden/>
          </w:rPr>
          <w:fldChar w:fldCharType="end"/>
        </w:r>
      </w:hyperlink>
    </w:p>
    <w:p w14:paraId="600CE4AA" w14:textId="792A4094" w:rsidR="000C6DE4" w:rsidRDefault="000C6DE4">
      <w:pPr>
        <w:pStyle w:val="TOC1"/>
        <w:rPr>
          <w:rFonts w:asciiTheme="minorHAnsi" w:eastAsiaTheme="minorEastAsia" w:hAnsiTheme="minorHAnsi" w:cstheme="minorBidi"/>
          <w:noProof/>
          <w:kern w:val="2"/>
          <w:szCs w:val="24"/>
          <w:lang w:val="en-GB" w:eastAsia="en-GB"/>
          <w14:ligatures w14:val="standardContextual"/>
        </w:rPr>
      </w:pPr>
      <w:hyperlink w:anchor="_Toc205301839" w:history="1">
        <w:r w:rsidRPr="00197EAC">
          <w:rPr>
            <w:rStyle w:val="Hyperlink"/>
            <w:noProof/>
          </w:rPr>
          <w:t>Attachment 1 to Annex 1  Alternative method to obtain reflection and transmission coefficients  for building materials represented by N dielectric slabs  based on ABCD matrix formulation</w:t>
        </w:r>
        <w:r>
          <w:rPr>
            <w:noProof/>
            <w:webHidden/>
          </w:rPr>
          <w:tab/>
        </w:r>
        <w:r w:rsidR="000C3B19">
          <w:rPr>
            <w:noProof/>
            <w:webHidden/>
          </w:rPr>
          <w:tab/>
        </w:r>
        <w:r>
          <w:rPr>
            <w:noProof/>
            <w:webHidden/>
          </w:rPr>
          <w:fldChar w:fldCharType="begin"/>
        </w:r>
        <w:r>
          <w:rPr>
            <w:noProof/>
            <w:webHidden/>
          </w:rPr>
          <w:instrText xml:space="preserve"> PAGEREF _Toc205301839 \h </w:instrText>
        </w:r>
        <w:r>
          <w:rPr>
            <w:noProof/>
            <w:webHidden/>
          </w:rPr>
        </w:r>
        <w:r>
          <w:rPr>
            <w:noProof/>
            <w:webHidden/>
          </w:rPr>
          <w:fldChar w:fldCharType="separate"/>
        </w:r>
        <w:r w:rsidR="00F50777">
          <w:rPr>
            <w:noProof/>
            <w:webHidden/>
          </w:rPr>
          <w:t>27</w:t>
        </w:r>
        <w:r>
          <w:rPr>
            <w:noProof/>
            <w:webHidden/>
          </w:rPr>
          <w:fldChar w:fldCharType="end"/>
        </w:r>
      </w:hyperlink>
    </w:p>
    <w:p w14:paraId="121A8149" w14:textId="69AD27AB" w:rsidR="007839F7" w:rsidRPr="00E0694F" w:rsidRDefault="000249A6" w:rsidP="00AD058D">
      <w:pPr>
        <w:pStyle w:val="TOC1"/>
        <w:spacing w:before="120"/>
        <w:rPr>
          <w:lang w:val="en-GB"/>
        </w:rPr>
      </w:pPr>
      <w:r w:rsidRPr="00E0694F">
        <w:rPr>
          <w:lang w:val="en-GB"/>
        </w:rPr>
        <w:fldChar w:fldCharType="end"/>
      </w:r>
    </w:p>
    <w:p w14:paraId="24DE1FAE" w14:textId="77777777" w:rsidR="00E80C00" w:rsidRPr="00E0694F" w:rsidRDefault="00E80C00" w:rsidP="00E80C00">
      <w:pPr>
        <w:pStyle w:val="Heading1"/>
      </w:pPr>
      <w:bookmarkStart w:id="7" w:name="_Toc205301822"/>
      <w:r w:rsidRPr="00E0694F">
        <w:t>1</w:t>
      </w:r>
      <w:r w:rsidRPr="00E0694F">
        <w:tab/>
        <w:t>Introduction</w:t>
      </w:r>
      <w:bookmarkEnd w:id="7"/>
    </w:p>
    <w:p w14:paraId="78721ED0" w14:textId="77777777" w:rsidR="00E80C00" w:rsidRPr="00E0694F" w:rsidRDefault="00E80C00" w:rsidP="00E80C00">
      <w:r w:rsidRPr="00E0694F">
        <w:t xml:space="preserve">This </w:t>
      </w:r>
      <w:r w:rsidRPr="00E0694F">
        <w:rPr>
          <w:lang w:eastAsia="ja-JP"/>
        </w:rPr>
        <w:t>Annex</w:t>
      </w:r>
      <w:r w:rsidRPr="00E0694F">
        <w:t xml:space="preserve"> provides guidance on the effects of building material electrical properties and structures on radio-wave propagation.</w:t>
      </w:r>
    </w:p>
    <w:p w14:paraId="4D151224" w14:textId="77777777" w:rsidR="00E80C00" w:rsidRPr="00E0694F" w:rsidRDefault="00E80C00" w:rsidP="00E80C00">
      <w:r w:rsidRPr="00E0694F">
        <w:t>Section 2 describes fundamental principles concerning the interaction of radio waves with building materials, defines various parameters in use for these purposes, and gives basic expressions for reflection from and transmission through single material interfaces and single and multiple layer slabs, typical of building construction.</w:t>
      </w:r>
    </w:p>
    <w:p w14:paraId="3C65BD3B" w14:textId="77777777" w:rsidR="00E80C00" w:rsidRPr="00E0694F" w:rsidRDefault="00E80C00" w:rsidP="00E80C00">
      <w:r w:rsidRPr="00E0694F">
        <w:t>Section 3 defines a model for electrical properties, and a table of parameters for various building materials.</w:t>
      </w:r>
    </w:p>
    <w:p w14:paraId="26194538" w14:textId="77777777" w:rsidR="00E80C00" w:rsidRPr="00E0694F" w:rsidRDefault="00E80C00" w:rsidP="00E80C00">
      <w:pPr>
        <w:pStyle w:val="Heading1"/>
        <w:rPr>
          <w:lang w:eastAsia="ja-JP"/>
        </w:rPr>
      </w:pPr>
      <w:bookmarkStart w:id="8" w:name="_Toc205301823"/>
      <w:r w:rsidRPr="00E0694F">
        <w:t>2</w:t>
      </w:r>
      <w:r w:rsidRPr="00E0694F">
        <w:tab/>
        <w:t>Basic principles</w:t>
      </w:r>
      <w:r w:rsidRPr="00E0694F">
        <w:rPr>
          <w:lang w:eastAsia="ja-JP"/>
        </w:rPr>
        <w:t xml:space="preserve"> and </w:t>
      </w:r>
      <w:r w:rsidRPr="00E0694F">
        <w:t>theory</w:t>
      </w:r>
      <w:bookmarkEnd w:id="8"/>
    </w:p>
    <w:p w14:paraId="32814571" w14:textId="77777777" w:rsidR="00E80C00" w:rsidRPr="00E0694F" w:rsidRDefault="00E80C00" w:rsidP="00E80C00">
      <w:r w:rsidRPr="00E0694F">
        <w:rPr>
          <w:lang w:eastAsia="ja-JP"/>
        </w:rPr>
        <w:t>Radio waves that interact with a building will produce losses that depend on the electrical properties of the building materials and material structure. In this section, theoretical effects of material electrical properties and structure on radio-wave propagation will be discussed.</w:t>
      </w:r>
    </w:p>
    <w:p w14:paraId="2451E08F" w14:textId="77777777" w:rsidR="00E80C00" w:rsidRPr="00E0694F" w:rsidRDefault="00E80C00" w:rsidP="00E80C00">
      <w:pPr>
        <w:pStyle w:val="Heading2"/>
      </w:pPr>
      <w:bookmarkStart w:id="9" w:name="_Toc205301824"/>
      <w:r w:rsidRPr="00E0694F">
        <w:t>2.1</w:t>
      </w:r>
      <w:r w:rsidRPr="00E0694F">
        <w:tab/>
        <w:t>Theory of material electrical properties</w:t>
      </w:r>
      <w:bookmarkEnd w:id="9"/>
    </w:p>
    <w:p w14:paraId="7420A5FD" w14:textId="77777777" w:rsidR="00E80C00" w:rsidRPr="00E0694F" w:rsidRDefault="00E80C00" w:rsidP="00E80C00">
      <w:pPr>
        <w:pStyle w:val="Heading3"/>
      </w:pPr>
      <w:bookmarkStart w:id="10" w:name="_Toc205301825"/>
      <w:r w:rsidRPr="00E0694F">
        <w:t>2.</w:t>
      </w:r>
      <w:r w:rsidRPr="00E0694F">
        <w:rPr>
          <w:lang w:eastAsia="ja-JP"/>
        </w:rPr>
        <w:t>1</w:t>
      </w:r>
      <w:r w:rsidRPr="00E0694F">
        <w:t>.1</w:t>
      </w:r>
      <w:r w:rsidRPr="00E0694F">
        <w:tab/>
        <w:t>Introduction</w:t>
      </w:r>
      <w:bookmarkEnd w:id="10"/>
    </w:p>
    <w:p w14:paraId="238CC529" w14:textId="77777777" w:rsidR="00E80C00" w:rsidRPr="00E0694F" w:rsidRDefault="00E80C00" w:rsidP="00E80C00">
      <w:r w:rsidRPr="00E0694F">
        <w:rPr>
          <w:lang w:eastAsia="ja-JP"/>
        </w:rPr>
        <w:t>This section</w:t>
      </w:r>
      <w:r w:rsidRPr="00E0694F">
        <w:t xml:space="preserve"> describes the development of simple frequency-dependent formulae for the permittivity and conductivity of common building materials. The formulae are based on curve fitting to a number of published measurement results, mainly in the frequency range 1-100 GHz. The aim is to find a simple parameterization for use in indoor-outdoor ray trace modelling.</w:t>
      </w:r>
    </w:p>
    <w:p w14:paraId="6A747F3F" w14:textId="77777777" w:rsidR="00E80C00" w:rsidRPr="00E0694F" w:rsidRDefault="00E80C00" w:rsidP="00E80C00">
      <w:pPr>
        <w:rPr>
          <w:lang w:eastAsia="ja-JP"/>
        </w:rPr>
      </w:pPr>
      <w:r w:rsidRPr="00E0694F">
        <w:t>The characterization of the electrical properties of materials is presented in a number of different ways in the literature. These are described in § 2.</w:t>
      </w:r>
      <w:r w:rsidRPr="00E0694F">
        <w:rPr>
          <w:lang w:eastAsia="ja-JP"/>
        </w:rPr>
        <w:t>1</w:t>
      </w:r>
      <w:r w:rsidRPr="00E0694F">
        <w:t>.2 in order that the measured data can be reduced to a common format.</w:t>
      </w:r>
    </w:p>
    <w:p w14:paraId="12428D6C" w14:textId="77777777" w:rsidR="00E80C00" w:rsidRPr="00E0694F" w:rsidRDefault="00E80C00" w:rsidP="00E80C00">
      <w:pPr>
        <w:pStyle w:val="Heading3"/>
      </w:pPr>
      <w:bookmarkStart w:id="11" w:name="_Toc205301826"/>
      <w:r w:rsidRPr="00E0694F">
        <w:t>2.</w:t>
      </w:r>
      <w:r w:rsidRPr="00E0694F">
        <w:rPr>
          <w:lang w:eastAsia="ja-JP"/>
        </w:rPr>
        <w:t>1</w:t>
      </w:r>
      <w:r w:rsidRPr="00E0694F">
        <w:t>.2</w:t>
      </w:r>
      <w:r w:rsidRPr="00E0694F">
        <w:tab/>
        <w:t>Method</w:t>
      </w:r>
      <w:bookmarkEnd w:id="11"/>
    </w:p>
    <w:p w14:paraId="1E38338A" w14:textId="77777777" w:rsidR="00E80C00" w:rsidRPr="00E0694F" w:rsidRDefault="00E80C00" w:rsidP="00E80C00">
      <w:pPr>
        <w:pStyle w:val="Heading4"/>
      </w:pPr>
      <w:r w:rsidRPr="00E0694F">
        <w:t>2.</w:t>
      </w:r>
      <w:r w:rsidRPr="00E0694F">
        <w:rPr>
          <w:lang w:eastAsia="ja-JP"/>
        </w:rPr>
        <w:t>1</w:t>
      </w:r>
      <w:r w:rsidRPr="00E0694F">
        <w:t>.2.1</w:t>
      </w:r>
      <w:r w:rsidRPr="00E0694F">
        <w:tab/>
        <w:t>Definitions of electrical constants</w:t>
      </w:r>
    </w:p>
    <w:p w14:paraId="6D1DFDA9" w14:textId="77777777" w:rsidR="00E80C00" w:rsidRPr="00E0694F" w:rsidRDefault="00E80C00" w:rsidP="00E80C00">
      <w:r w:rsidRPr="00E0694F">
        <w:t xml:space="preserve">The following treatment deals only with non-ionized, non-magnetic materials, and throughout we therefore set the free charge density, </w:t>
      </w:r>
      <w:r w:rsidRPr="00E0694F">
        <w:sym w:font="Symbol" w:char="F072"/>
      </w:r>
      <w:r w:rsidRPr="00E0694F">
        <w:rPr>
          <w:i/>
          <w:iCs/>
          <w:vertAlign w:val="subscript"/>
        </w:rPr>
        <w:t>f</w:t>
      </w:r>
      <w:r w:rsidRPr="00E0694F">
        <w:t xml:space="preserve">, to zero and the permeability of the material, </w:t>
      </w:r>
      <w:r w:rsidRPr="00E0694F">
        <w:sym w:font="Symbol" w:char="F06D"/>
      </w:r>
      <w:r w:rsidRPr="00E0694F">
        <w:t xml:space="preserve">, to the permeability of free space </w:t>
      </w:r>
      <w:r w:rsidRPr="00E0694F">
        <w:sym w:font="Symbol" w:char="F06D"/>
      </w:r>
      <w:r w:rsidRPr="00E0694F">
        <w:rPr>
          <w:vertAlign w:val="subscript"/>
        </w:rPr>
        <w:t>0</w:t>
      </w:r>
      <w:r w:rsidRPr="00E0694F">
        <w:t>.</w:t>
      </w:r>
    </w:p>
    <w:p w14:paraId="32993601" w14:textId="77777777" w:rsidR="00E80C00" w:rsidRPr="00E0694F" w:rsidRDefault="00E80C00" w:rsidP="00E80C00">
      <w:r w:rsidRPr="00E0694F">
        <w:t xml:space="preserve">The fundamental quantities of interest are the electrical permittivity, </w:t>
      </w:r>
      <w:r w:rsidRPr="00E0694F">
        <w:sym w:font="Symbol" w:char="F065"/>
      </w:r>
      <w:r w:rsidRPr="00E0694F">
        <w:t xml:space="preserve">, and the conductivity, </w:t>
      </w:r>
      <w:r w:rsidRPr="00E0694F">
        <w:sym w:font="Symbol" w:char="F073"/>
      </w:r>
      <w:r w:rsidRPr="00E0694F">
        <w:t xml:space="preserve">. </w:t>
      </w:r>
      <w:r w:rsidRPr="00E0694F">
        <w:rPr>
          <w:lang w:eastAsia="ja-JP"/>
        </w:rPr>
        <w:t>T</w:t>
      </w:r>
      <w:r w:rsidRPr="00E0694F">
        <w:t>here are many ways of quantifying these parameters in the literature, so we first make explicit these different representations and the relations between them.</w:t>
      </w:r>
    </w:p>
    <w:p w14:paraId="3AB996B6" w14:textId="77777777" w:rsidR="00E80C00" w:rsidRPr="00E0694F" w:rsidRDefault="00E80C00" w:rsidP="00E80C00">
      <w:pPr>
        <w:pStyle w:val="Heading4"/>
      </w:pPr>
      <w:r w:rsidRPr="00E0694F">
        <w:t>2.</w:t>
      </w:r>
      <w:r w:rsidRPr="00E0694F">
        <w:rPr>
          <w:lang w:eastAsia="ja-JP"/>
        </w:rPr>
        <w:t>1</w:t>
      </w:r>
      <w:r w:rsidRPr="00E0694F">
        <w:t>.2.2</w:t>
      </w:r>
      <w:r w:rsidRPr="00E0694F">
        <w:tab/>
        <w:t>Derivation</w:t>
      </w:r>
    </w:p>
    <w:p w14:paraId="7CD78F7E" w14:textId="77777777" w:rsidR="00E80C00" w:rsidRPr="00E0694F" w:rsidRDefault="00E80C00" w:rsidP="00E80C00">
      <w:r w:rsidRPr="00E0694F">
        <w:t xml:space="preserve">The starting point is the wave equation derived from Maxwell’s equations. Under the above assumptions, the wave equation for the electric field </w:t>
      </w:r>
      <w:r w:rsidRPr="00E0694F">
        <w:rPr>
          <w:noProof/>
          <w:position w:val="-4"/>
          <w:lang w:eastAsia="en-GB"/>
        </w:rPr>
        <w:drawing>
          <wp:inline distT="0" distB="0" distL="0" distR="0" wp14:anchorId="33B82DB2" wp14:editId="31D98B43">
            <wp:extent cx="152400" cy="200025"/>
            <wp:effectExtent l="19050" t="0" r="0" b="0"/>
            <wp:docPr id="223"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09">
                      <a:extLst>
                        <a:ext uri="{C183D7F6-B498-43B3-948B-1728B52AA6E4}">
                          <adec:decorative xmlns:adec="http://schemas.microsoft.com/office/drawing/2017/decorative" val="1"/>
                        </a:ext>
                      </a:extLst>
                    </pic:cNvPr>
                    <pic:cNvPicPr>
                      <a:picLocks noChangeAspect="1" noChangeArrowheads="1"/>
                    </pic:cNvPicPr>
                  </pic:nvPicPr>
                  <pic:blipFill>
                    <a:blip r:embed="rId34"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0694F">
        <w:t xml:space="preserve"> is:</w:t>
      </w:r>
    </w:p>
    <w:p w14:paraId="74A8CAA2" w14:textId="77777777" w:rsidR="00E80C00" w:rsidRPr="00E0694F" w:rsidRDefault="00E80C00" w:rsidP="00E80C00">
      <w:pPr>
        <w:pStyle w:val="Blanc"/>
      </w:pPr>
    </w:p>
    <w:p w14:paraId="0A729E6B" w14:textId="15E9E028" w:rsidR="00E80C00" w:rsidRPr="00E0694F" w:rsidRDefault="00E80C00" w:rsidP="00387B01">
      <w:pPr>
        <w:pStyle w:val="Equation"/>
      </w:pPr>
      <w:r w:rsidRPr="00E0694F">
        <w:tab/>
      </w:r>
      <w:r w:rsidR="00387B01" w:rsidRPr="00E0694F">
        <w:tab/>
      </w:r>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E</m:t>
            </m:r>
          </m:e>
        </m:acc>
        <m:r>
          <w:rPr>
            <w:rFonts w:ascii="Cambria Math" w:hAnsi="Cambria Math"/>
          </w:rPr>
          <m:t>-</m:t>
        </m:r>
        <m:r>
          <m:rPr>
            <m:sty m:val="p"/>
          </m:rPr>
          <w:rPr>
            <w:rFonts w:ascii="Cambria Math" w:hAnsi="Cambria Math"/>
          </w:rPr>
          <m:t>ε</m:t>
        </m:r>
        <m:sSub>
          <m:sSubPr>
            <m:ctrlPr>
              <w:rPr>
                <w:rFonts w:ascii="Cambria Math" w:hAnsi="Cambria Math"/>
                <w:i/>
              </w:rPr>
            </m:ctrlPr>
          </m:sSubPr>
          <m:e>
            <m:r>
              <m:rPr>
                <m:sty m:val="p"/>
              </m:rPr>
              <w:rPr>
                <w:rFonts w:ascii="Cambria Math" w:hAnsi="Cambria Math"/>
              </w:rPr>
              <m:t>μ</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m:rPr>
                    <m:sty m:val="p"/>
                  </m:rP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E</m:t>
                </m:r>
              </m:e>
            </m:acc>
          </m:num>
          <m:den>
            <m:sSup>
              <m:sSupPr>
                <m:ctrlPr>
                  <w:rPr>
                    <w:rFonts w:ascii="Cambria Math" w:hAnsi="Cambria Math"/>
                    <w:i/>
                  </w:rPr>
                </m:ctrlPr>
              </m:sSupPr>
              <m:e>
                <m:r>
                  <m:rPr>
                    <m:sty m:val="p"/>
                  </m:rPr>
                  <w:rPr>
                    <w:rFonts w:ascii="Cambria Math" w:hAnsi="Cambria Math"/>
                  </w:rPr>
                  <m:t>∂</m:t>
                </m:r>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0</m:t>
            </m:r>
          </m:sub>
        </m:sSub>
        <m:f>
          <m:fPr>
            <m:ctrlPr>
              <w:rPr>
                <w:rFonts w:ascii="Cambria Math" w:hAnsi="Cambria Math"/>
                <w:iCs/>
              </w:rPr>
            </m:ctrlPr>
          </m:fPr>
          <m:num>
            <m:r>
              <m:rPr>
                <m:sty m:val="p"/>
              </m:rPr>
              <w:rPr>
                <w:rFonts w:ascii="Cambria Math" w:hAnsi="Cambria Math"/>
              </w:rPr>
              <m:t>∂</m:t>
            </m:r>
            <m:acc>
              <m:accPr>
                <m:chr m:val="⃗"/>
                <m:ctrlPr>
                  <w:rPr>
                    <w:rFonts w:ascii="Cambria Math" w:hAnsi="Cambria Math"/>
                    <w:iCs/>
                  </w:rPr>
                </m:ctrlPr>
              </m:accPr>
              <m:e>
                <m:r>
                  <w:rPr>
                    <w:rFonts w:ascii="Cambria Math" w:hAnsi="Cambria Math"/>
                  </w:rPr>
                  <m:t>J</m:t>
                </m:r>
              </m:e>
            </m:acc>
            <m:r>
              <w:rPr>
                <w:rFonts w:ascii="Cambria Math" w:hAnsi="Cambria Math"/>
              </w:rPr>
              <m:t>f</m:t>
            </m:r>
          </m:num>
          <m:den>
            <m:r>
              <m:rPr>
                <m:sty m:val="p"/>
              </m:rPr>
              <w:rPr>
                <w:rFonts w:ascii="Cambria Math" w:hAnsi="Cambria Math"/>
              </w:rPr>
              <m:t>∂</m:t>
            </m:r>
            <m:r>
              <w:rPr>
                <w:rFonts w:ascii="Cambria Math" w:hAnsi="Cambria Math"/>
              </w:rPr>
              <m:t>t</m:t>
            </m:r>
          </m:den>
        </m:f>
      </m:oMath>
      <w:r w:rsidRPr="00E0694F">
        <w:tab/>
        <w:t>(1)</w:t>
      </w:r>
    </w:p>
    <w:p w14:paraId="6A342232" w14:textId="77777777" w:rsidR="00E80C00" w:rsidRPr="00E0694F" w:rsidRDefault="00E80C00" w:rsidP="00E80C00">
      <w:pPr>
        <w:pStyle w:val="Blanc"/>
      </w:pPr>
    </w:p>
    <w:p w14:paraId="6D10C243" w14:textId="77777777" w:rsidR="00E80C00" w:rsidRPr="00E0694F" w:rsidRDefault="00E80C00" w:rsidP="00E80C00">
      <w:r w:rsidRPr="00E0694F">
        <w:t>where:</w:t>
      </w:r>
    </w:p>
    <w:p w14:paraId="36F965F9" w14:textId="77777777" w:rsidR="00E80C00" w:rsidRPr="00E0694F" w:rsidRDefault="00E80C00" w:rsidP="00E80C00">
      <w:pPr>
        <w:pStyle w:val="Equationlegend"/>
        <w:rPr>
          <w:lang w:val="en-GB"/>
        </w:rPr>
      </w:pPr>
      <w:r w:rsidRPr="00E0694F">
        <w:rPr>
          <w:lang w:val="en-GB"/>
        </w:rPr>
        <w:tab/>
      </w:r>
      <w:r w:rsidRPr="00E0694F">
        <w:rPr>
          <w:noProof/>
          <w:position w:val="-4"/>
          <w:lang w:val="en-GB" w:eastAsia="en-GB"/>
        </w:rPr>
        <w:drawing>
          <wp:inline distT="0" distB="0" distL="0" distR="0" wp14:anchorId="7F2B69E9" wp14:editId="3F8B14DE">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0694F">
        <w:rPr>
          <w:lang w:val="en-GB"/>
        </w:rPr>
        <w:t xml:space="preserve"> :</w:t>
      </w:r>
      <w:r w:rsidRPr="00E0694F">
        <w:rPr>
          <w:lang w:val="en-GB"/>
        </w:rPr>
        <w:tab/>
        <w:t>(vector) electric field intensity (V/m)</w:t>
      </w:r>
    </w:p>
    <w:p w14:paraId="18C9CF03" w14:textId="77777777" w:rsidR="00E80C00" w:rsidRPr="00E0694F" w:rsidRDefault="00E80C00" w:rsidP="00E80C00">
      <w:pPr>
        <w:pStyle w:val="Equationlegend"/>
        <w:rPr>
          <w:lang w:val="en-GB"/>
        </w:rPr>
      </w:pPr>
      <w:r w:rsidRPr="00E0694F">
        <w:rPr>
          <w:lang w:val="en-GB"/>
        </w:rPr>
        <w:tab/>
      </w:r>
      <w:proofErr w:type="spellStart"/>
      <w:r w:rsidRPr="00E0694F">
        <w:rPr>
          <w:i/>
          <w:iCs/>
          <w:lang w:val="en-GB"/>
        </w:rPr>
        <w:t>J</w:t>
      </w:r>
      <w:r w:rsidRPr="00E0694F">
        <w:rPr>
          <w:i/>
          <w:vertAlign w:val="subscript"/>
          <w:lang w:val="en-GB"/>
        </w:rPr>
        <w:t>f</w:t>
      </w:r>
      <w:proofErr w:type="spellEnd"/>
      <w:r w:rsidRPr="00E0694F">
        <w:rPr>
          <w:i/>
          <w:lang w:val="en-GB"/>
        </w:rPr>
        <w:t xml:space="preserve"> </w:t>
      </w:r>
      <w:r w:rsidRPr="00E0694F">
        <w:rPr>
          <w:iCs/>
          <w:lang w:val="en-GB"/>
        </w:rPr>
        <w:t>:</w:t>
      </w:r>
      <w:r w:rsidRPr="00E0694F">
        <w:rPr>
          <w:lang w:val="en-GB"/>
        </w:rPr>
        <w:tab/>
        <w:t>current density of free charges (A/m</w:t>
      </w:r>
      <w:r w:rsidRPr="00E0694F">
        <w:rPr>
          <w:vertAlign w:val="superscript"/>
          <w:lang w:val="en-GB"/>
        </w:rPr>
        <w:t>2</w:t>
      </w:r>
      <w:r w:rsidRPr="00E0694F">
        <w:rPr>
          <w:lang w:val="en-GB"/>
        </w:rPr>
        <w:t>)</w:t>
      </w:r>
    </w:p>
    <w:p w14:paraId="1117597E" w14:textId="77777777" w:rsidR="00E80C00" w:rsidRPr="00E0694F" w:rsidRDefault="00E80C00" w:rsidP="00E80C00">
      <w:pPr>
        <w:pStyle w:val="Equationlegend"/>
        <w:rPr>
          <w:lang w:val="en-GB"/>
        </w:rPr>
      </w:pPr>
      <w:r w:rsidRPr="00E0694F">
        <w:rPr>
          <w:lang w:val="en-GB"/>
        </w:rPr>
        <w:tab/>
      </w:r>
      <w:r w:rsidRPr="00E0694F">
        <w:rPr>
          <w:lang w:val="en-GB"/>
        </w:rPr>
        <w:sym w:font="Symbol" w:char="F065"/>
      </w:r>
      <w:r w:rsidRPr="00E0694F">
        <w:rPr>
          <w:lang w:val="en-GB"/>
        </w:rPr>
        <w:t xml:space="preserve"> :</w:t>
      </w:r>
      <w:r w:rsidRPr="00E0694F">
        <w:rPr>
          <w:lang w:val="en-GB"/>
        </w:rPr>
        <w:tab/>
        <w:t>dielectric permittivity (F/m)</w:t>
      </w:r>
    </w:p>
    <w:p w14:paraId="47D1017A" w14:textId="26BDBDA2" w:rsidR="00E80C00" w:rsidRPr="00E0694F" w:rsidRDefault="00E80C00" w:rsidP="00E80C00">
      <w:pPr>
        <w:pStyle w:val="Equationlegend"/>
        <w:rPr>
          <w:lang w:val="en-GB"/>
        </w:rPr>
      </w:pPr>
      <w:r w:rsidRPr="00E0694F">
        <w:rPr>
          <w:lang w:val="en-GB"/>
        </w:rPr>
        <w:tab/>
      </w:r>
      <w:r w:rsidRPr="00E0694F">
        <w:rPr>
          <w:lang w:val="en-GB"/>
        </w:rPr>
        <w:sym w:font="Symbol" w:char="F06D"/>
      </w:r>
      <w:r w:rsidRPr="00E0694F">
        <w:rPr>
          <w:vertAlign w:val="subscript"/>
          <w:lang w:val="en-GB"/>
        </w:rPr>
        <w:t>0</w:t>
      </w:r>
      <w:r w:rsidRPr="00E0694F">
        <w:rPr>
          <w:lang w:val="en-GB"/>
        </w:rPr>
        <w:t xml:space="preserve"> :</w:t>
      </w:r>
      <w:r w:rsidRPr="00E0694F">
        <w:rPr>
          <w:lang w:val="en-GB"/>
        </w:rPr>
        <w:tab/>
        <w:t>permeability of free space (N/A</w:t>
      </w:r>
      <w:r w:rsidRPr="00E0694F">
        <w:rPr>
          <w:vertAlign w:val="superscript"/>
          <w:lang w:val="en-GB"/>
        </w:rPr>
        <w:t>2</w:t>
      </w:r>
      <w:r w:rsidRPr="00E0694F">
        <w:rPr>
          <w:lang w:val="en-GB"/>
        </w:rPr>
        <w:t>) = 4</w:t>
      </w:r>
      <w:r w:rsidRPr="00E0694F">
        <w:rPr>
          <w:lang w:val="en-GB"/>
        </w:rPr>
        <w:sym w:font="Symbol" w:char="F070"/>
      </w:r>
      <w:r w:rsidRPr="00E0694F">
        <w:rPr>
          <w:lang w:val="en-GB"/>
        </w:rPr>
        <w:t> </w:t>
      </w:r>
      <w:r w:rsidRPr="00E0694F">
        <w:rPr>
          <w:lang w:val="en-GB"/>
        </w:rPr>
        <w:sym w:font="Symbol" w:char="F0B4"/>
      </w:r>
      <w:r w:rsidRPr="00E0694F">
        <w:rPr>
          <w:lang w:val="en-GB"/>
        </w:rPr>
        <w:t> 10</w:t>
      </w:r>
      <w:r w:rsidR="00AD058D" w:rsidRPr="00E0694F">
        <w:rPr>
          <w:vertAlign w:val="superscript"/>
          <w:lang w:val="en-GB"/>
        </w:rPr>
        <w:t>−</w:t>
      </w:r>
      <w:r w:rsidRPr="00E0694F">
        <w:rPr>
          <w:vertAlign w:val="superscript"/>
          <w:lang w:val="en-GB"/>
        </w:rPr>
        <w:t>7</w:t>
      </w:r>
      <w:r w:rsidRPr="00E0694F">
        <w:rPr>
          <w:lang w:val="en-GB"/>
        </w:rPr>
        <w:t xml:space="preserve"> by definition.</w:t>
      </w:r>
    </w:p>
    <w:p w14:paraId="383282D5" w14:textId="77777777" w:rsidR="00E80C00" w:rsidRPr="00E0694F" w:rsidRDefault="00E80C00" w:rsidP="00E80C00">
      <w:r w:rsidRPr="00E0694F">
        <w:t xml:space="preserve">In a conductor, </w:t>
      </w:r>
      <w:r w:rsidRPr="00E0694F">
        <w:rPr>
          <w:noProof/>
          <w:position w:val="-14"/>
          <w:lang w:eastAsia="en-GB"/>
        </w:rPr>
        <w:drawing>
          <wp:inline distT="0" distB="0" distL="0" distR="0" wp14:anchorId="55AC60FD" wp14:editId="5111A9AB">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E0694F">
        <w:t xml:space="preserve"> is related to </w:t>
      </w:r>
      <w:r w:rsidRPr="00E0694F">
        <w:rPr>
          <w:noProof/>
          <w:position w:val="-4"/>
          <w:lang w:eastAsia="en-GB"/>
        </w:rPr>
        <w:drawing>
          <wp:inline distT="0" distB="0" distL="0" distR="0" wp14:anchorId="2DA6E435" wp14:editId="768D8BFC">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0694F">
        <w:t xml:space="preserve"> through Ohm’s Law by:</w:t>
      </w:r>
    </w:p>
    <w:p w14:paraId="04D1F33C" w14:textId="77777777" w:rsidR="00E80C00" w:rsidRPr="00E0694F" w:rsidRDefault="00E80C00" w:rsidP="00E80C00">
      <w:pPr>
        <w:pStyle w:val="Blanc"/>
      </w:pPr>
    </w:p>
    <w:p w14:paraId="056CEDB6" w14:textId="66988D93" w:rsidR="00E80C00" w:rsidRPr="00E0694F" w:rsidRDefault="001E61E4" w:rsidP="00E80C00">
      <w:pPr>
        <w:pStyle w:val="Equation"/>
      </w:pPr>
      <w:r w:rsidRPr="00E0694F">
        <w:tab/>
      </w:r>
      <w:r w:rsidR="00E80C00" w:rsidRPr="00E0694F">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J</m:t>
                </m:r>
              </m:e>
            </m:acc>
          </m:e>
          <m:sub>
            <m:r>
              <w:rPr>
                <w:rFonts w:ascii="Cambria Math" w:hAnsi="Cambria Math"/>
              </w:rPr>
              <m:t>f</m:t>
            </m:r>
          </m:sub>
        </m:sSub>
        <m:r>
          <w:rPr>
            <w:rFonts w:ascii="Cambria Math" w:hAnsi="Cambria Math"/>
          </w:rPr>
          <m:t>=</m:t>
        </m:r>
        <m:r>
          <m:rPr>
            <m:sty m:val="p"/>
          </m:rPr>
          <w:rPr>
            <w:rFonts w:ascii="Cambria Math" w:hAnsi="Cambria Math"/>
          </w:rPr>
          <m:t>σ</m:t>
        </m:r>
        <m:acc>
          <m:accPr>
            <m:chr m:val="⃗"/>
            <m:ctrlPr>
              <w:rPr>
                <w:rFonts w:ascii="Cambria Math" w:hAnsi="Cambria Math"/>
                <w:i/>
              </w:rPr>
            </m:ctrlPr>
          </m:accPr>
          <m:e>
            <m:r>
              <w:rPr>
                <w:rFonts w:ascii="Cambria Math" w:hAnsi="Cambria Math"/>
              </w:rPr>
              <m:t>E</m:t>
            </m:r>
          </m:e>
        </m:acc>
      </m:oMath>
      <w:r w:rsidR="00E80C00" w:rsidRPr="00E0694F">
        <w:tab/>
        <w:t>(2)</w:t>
      </w:r>
    </w:p>
    <w:p w14:paraId="3EE81956" w14:textId="77777777" w:rsidR="00E80C00" w:rsidRPr="00E0694F" w:rsidRDefault="00E80C00" w:rsidP="00E80C00">
      <w:pPr>
        <w:pStyle w:val="Blanc"/>
      </w:pPr>
    </w:p>
    <w:p w14:paraId="6920D740" w14:textId="77777777" w:rsidR="00E80C00" w:rsidRPr="00E0694F" w:rsidRDefault="00E80C00" w:rsidP="00E80C00">
      <w:r w:rsidRPr="00E0694F">
        <w:t>where:</w:t>
      </w:r>
    </w:p>
    <w:p w14:paraId="2BEE9861" w14:textId="77777777" w:rsidR="00E80C00" w:rsidRPr="00E0694F" w:rsidRDefault="00E80C00" w:rsidP="00E80C00">
      <w:pPr>
        <w:pStyle w:val="Equationlegend"/>
        <w:rPr>
          <w:lang w:val="en-GB"/>
        </w:rPr>
      </w:pPr>
      <w:r w:rsidRPr="00E0694F">
        <w:rPr>
          <w:lang w:val="en-GB"/>
        </w:rPr>
        <w:tab/>
      </w:r>
      <w:r w:rsidRPr="00E0694F">
        <w:rPr>
          <w:lang w:val="en-GB"/>
        </w:rPr>
        <w:sym w:font="Symbol" w:char="F073"/>
      </w:r>
      <w:r w:rsidRPr="00E0694F">
        <w:rPr>
          <w:lang w:val="en-GB"/>
        </w:rPr>
        <w:t xml:space="preserve"> :</w:t>
      </w:r>
      <w:r w:rsidRPr="00E0694F">
        <w:rPr>
          <w:lang w:val="en-GB"/>
        </w:rPr>
        <w:tab/>
        <w:t>conductivity (S/m).</w:t>
      </w:r>
    </w:p>
    <w:p w14:paraId="7B588AD1" w14:textId="77777777" w:rsidR="00E80C00" w:rsidRPr="00E0694F" w:rsidRDefault="00E80C00" w:rsidP="00E80C00">
      <w:r w:rsidRPr="00E0694F">
        <w:t>Combining equations (1) and (2) gives:</w:t>
      </w:r>
    </w:p>
    <w:p w14:paraId="0ED25C01" w14:textId="77777777" w:rsidR="00E80C00" w:rsidRPr="00E0694F" w:rsidRDefault="00E80C00" w:rsidP="00E80C00">
      <w:pPr>
        <w:pStyle w:val="Blanc"/>
      </w:pPr>
    </w:p>
    <w:p w14:paraId="37205161" w14:textId="1CCA78C6" w:rsidR="00E80C00" w:rsidRPr="00E0694F" w:rsidRDefault="00E80C00" w:rsidP="001E61E4">
      <w:pPr>
        <w:pStyle w:val="Equation"/>
      </w:pPr>
      <w:r w:rsidRPr="00E0694F">
        <w:tab/>
      </w:r>
      <w:r w:rsidR="001E61E4" w:rsidRPr="00E0694F">
        <w:tab/>
      </w:r>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E</m:t>
            </m:r>
          </m:e>
        </m:acc>
        <m:r>
          <w:rPr>
            <w:rFonts w:ascii="Cambria Math" w:hAnsi="Cambria Math"/>
          </w:rPr>
          <m:t>-</m:t>
        </m:r>
        <m:r>
          <m:rPr>
            <m:sty m:val="p"/>
          </m:rPr>
          <w:rPr>
            <w:rFonts w:ascii="Cambria Math" w:hAnsi="Cambria Math"/>
          </w:rPr>
          <m:t>ε</m:t>
        </m:r>
        <m:sSub>
          <m:sSubPr>
            <m:ctrlPr>
              <w:rPr>
                <w:rFonts w:ascii="Cambria Math" w:hAnsi="Cambria Math"/>
                <w:i/>
              </w:rPr>
            </m:ctrlPr>
          </m:sSubPr>
          <m:e>
            <m:r>
              <m:rPr>
                <m:sty m:val="p"/>
              </m:rPr>
              <w:rPr>
                <w:rFonts w:ascii="Cambria Math" w:hAnsi="Cambria Math"/>
              </w:rPr>
              <m:t>μ</m:t>
            </m:r>
          </m:e>
          <m:sub>
            <m:r>
              <w:rPr>
                <w:rFonts w:ascii="Cambria Math" w:hAnsi="Cambria Math"/>
              </w:rPr>
              <m:t>0</m:t>
            </m:r>
          </m:sub>
        </m:sSub>
        <m:f>
          <m:fPr>
            <m:ctrlPr>
              <w:rPr>
                <w:rFonts w:ascii="Cambria Math" w:hAnsi="Cambria Math"/>
                <w:i/>
              </w:rPr>
            </m:ctrlPr>
          </m:fPr>
          <m:num>
            <m:sSup>
              <m:sSupPr>
                <m:ctrlPr>
                  <w:rPr>
                    <w:rFonts w:ascii="Cambria Math" w:hAnsi="Cambria Math"/>
                    <w:i/>
                  </w:rPr>
                </m:ctrlPr>
              </m:sSupPr>
              <m:e>
                <m:r>
                  <m:rPr>
                    <m:sty m:val="p"/>
                  </m:rP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E</m:t>
                </m:r>
              </m:e>
            </m:acc>
          </m:num>
          <m:den>
            <m:sSup>
              <m:sSupPr>
                <m:ctrlPr>
                  <w:rPr>
                    <w:rFonts w:ascii="Cambria Math" w:hAnsi="Cambria Math"/>
                    <w:i/>
                  </w:rPr>
                </m:ctrlPr>
              </m:sSupPr>
              <m:e>
                <m:r>
                  <m:rPr>
                    <m:sty m:val="p"/>
                  </m:rPr>
                  <w:rPr>
                    <w:rFonts w:ascii="Cambria Math" w:hAnsi="Cambria Math"/>
                  </w:rPr>
                  <m:t>∂</m:t>
                </m:r>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0</m:t>
            </m:r>
          </m:sub>
        </m:sSub>
        <m:r>
          <m:rPr>
            <m:sty m:val="p"/>
          </m:rPr>
          <w:rPr>
            <w:rFonts w:ascii="Cambria Math" w:hAnsi="Cambria Math"/>
          </w:rPr>
          <m:t>σ</m:t>
        </m:r>
        <m:f>
          <m:fPr>
            <m:ctrlPr>
              <w:rPr>
                <w:rFonts w:ascii="Cambria Math" w:hAnsi="Cambria Math"/>
                <w:iCs/>
              </w:rPr>
            </m:ctrlPr>
          </m:fPr>
          <m:num>
            <m:r>
              <m:rPr>
                <m:sty m:val="p"/>
              </m:rPr>
              <w:rPr>
                <w:rFonts w:ascii="Cambria Math" w:hAnsi="Cambria Math"/>
              </w:rPr>
              <m:t>∂</m:t>
            </m:r>
            <m:acc>
              <m:accPr>
                <m:chr m:val="⃗"/>
                <m:ctrlPr>
                  <w:rPr>
                    <w:rFonts w:ascii="Cambria Math" w:hAnsi="Cambria Math"/>
                    <w:iCs/>
                  </w:rPr>
                </m:ctrlPr>
              </m:accPr>
              <m:e>
                <m:r>
                  <w:rPr>
                    <w:rFonts w:ascii="Cambria Math" w:hAnsi="Cambria Math"/>
                  </w:rPr>
                  <m:t>E</m:t>
                </m:r>
              </m:e>
            </m:acc>
          </m:num>
          <m:den>
            <m:r>
              <m:rPr>
                <m:sty m:val="p"/>
              </m:rPr>
              <w:rPr>
                <w:rFonts w:ascii="Cambria Math" w:hAnsi="Cambria Math"/>
              </w:rPr>
              <m:t>∂</m:t>
            </m:r>
            <m:r>
              <w:rPr>
                <w:rFonts w:ascii="Cambria Math" w:hAnsi="Cambria Math"/>
              </w:rPr>
              <m:t>t</m:t>
            </m:r>
          </m:den>
        </m:f>
      </m:oMath>
      <w:r w:rsidRPr="00E0694F">
        <w:tab/>
        <w:t>(3)</w:t>
      </w:r>
    </w:p>
    <w:p w14:paraId="6DDEC6DC" w14:textId="77777777" w:rsidR="00E80C00" w:rsidRPr="00E0694F" w:rsidRDefault="00E80C00" w:rsidP="00E80C00">
      <w:r w:rsidRPr="00E0694F">
        <w:t xml:space="preserve">Writing </w:t>
      </w:r>
      <w:r w:rsidRPr="00E0694F">
        <w:rPr>
          <w:noProof/>
          <w:position w:val="-4"/>
          <w:lang w:eastAsia="en-GB"/>
        </w:rPr>
        <w:drawing>
          <wp:inline distT="0" distB="0" distL="0" distR="0" wp14:anchorId="2F402E5F" wp14:editId="4C3FB4AC">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0694F">
        <w:t xml:space="preserve"> in exponential notation:</w:t>
      </w:r>
    </w:p>
    <w:p w14:paraId="167FD0D9" w14:textId="77777777" w:rsidR="00E80C00" w:rsidRPr="00E0694F" w:rsidRDefault="00E80C00" w:rsidP="00E80C00">
      <w:pPr>
        <w:pStyle w:val="Blanc"/>
      </w:pPr>
    </w:p>
    <w:p w14:paraId="407BD01A" w14:textId="1EF522B5" w:rsidR="00E80C00" w:rsidRPr="00E0694F" w:rsidRDefault="00E80C00" w:rsidP="001E61E4">
      <w:pPr>
        <w:pStyle w:val="Equation"/>
      </w:pPr>
      <w:r w:rsidRPr="00E0694F">
        <w:tab/>
      </w:r>
      <w:r w:rsidR="001E61E4" w:rsidRPr="00E0694F">
        <w:tab/>
      </w:r>
      <m:oMath>
        <m:acc>
          <m:accPr>
            <m:chr m:val="⃗"/>
            <m:ctrlPr>
              <w:rPr>
                <w:rFonts w:ascii="Cambria Math" w:hAnsi="Cambria Math"/>
                <w:i/>
              </w:rPr>
            </m:ctrlPr>
          </m:accPr>
          <m:e>
            <m:r>
              <w:rPr>
                <w:rFonts w:ascii="Cambria Math" w:hAnsi="Cambria Math"/>
              </w:rPr>
              <m:t>E</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m:rPr>
                    <m:sty m:val="p"/>
                  </m:rPr>
                  <w:rPr>
                    <w:rFonts w:ascii="Cambria Math" w:hAnsi="Cambria Math"/>
                  </w:rPr>
                  <m:t>ω</m:t>
                </m:r>
                <m:r>
                  <w:rPr>
                    <w:rFonts w:ascii="Cambria Math" w:hAnsi="Cambria Math"/>
                  </w:rPr>
                  <m:t>t-</m:t>
                </m:r>
                <m:acc>
                  <m:accPr>
                    <m:chr m:val="⃗"/>
                    <m:ctrlPr>
                      <w:rPr>
                        <w:rFonts w:ascii="Cambria Math" w:hAnsi="Cambria Math"/>
                        <w:i/>
                      </w:rPr>
                    </m:ctrlPr>
                  </m:accPr>
                  <m:e>
                    <m:r>
                      <w:rPr>
                        <w:rFonts w:ascii="Cambria Math" w:hAnsi="Cambria Math"/>
                      </w:rPr>
                      <m:t>k</m:t>
                    </m:r>
                  </m:e>
                </m:acc>
                <m:r>
                  <w:rPr>
                    <w:rFonts w:ascii="Cambria Math" w:hAnsi="Cambria Math"/>
                  </w:rPr>
                  <m:t>∙</m:t>
                </m:r>
                <m:acc>
                  <m:accPr>
                    <m:chr m:val="⃗"/>
                    <m:ctrlPr>
                      <w:rPr>
                        <w:rFonts w:ascii="Cambria Math" w:hAnsi="Cambria Math"/>
                        <w:i/>
                      </w:rPr>
                    </m:ctrlPr>
                  </m:accPr>
                  <m:e>
                    <m:r>
                      <w:rPr>
                        <w:rFonts w:ascii="Cambria Math" w:hAnsi="Cambria Math"/>
                      </w:rPr>
                      <m:t>r</m:t>
                    </m:r>
                  </m:e>
                </m:acc>
              </m:e>
            </m:d>
          </m:sup>
        </m:sSup>
      </m:oMath>
      <w:r w:rsidRPr="00E0694F">
        <w:tab/>
        <w:t>(4)</w:t>
      </w:r>
    </w:p>
    <w:p w14:paraId="68EB42EB" w14:textId="77777777" w:rsidR="00E80C00" w:rsidRPr="00E0694F" w:rsidRDefault="00E80C00" w:rsidP="00E80C00">
      <w:pPr>
        <w:pStyle w:val="Blanc"/>
      </w:pPr>
    </w:p>
    <w:p w14:paraId="24732A88" w14:textId="77777777" w:rsidR="00E80C00" w:rsidRPr="00E0694F" w:rsidRDefault="00E80C00" w:rsidP="00E80C00">
      <w:r w:rsidRPr="00E0694F">
        <w:t>where:</w:t>
      </w:r>
    </w:p>
    <w:p w14:paraId="7133723A" w14:textId="77777777" w:rsidR="00E80C00" w:rsidRPr="00E0694F" w:rsidRDefault="00E80C00" w:rsidP="00E80C00">
      <w:pPr>
        <w:pStyle w:val="Equationlegend"/>
        <w:rPr>
          <w:lang w:val="en-GB"/>
        </w:rPr>
      </w:pPr>
      <w:r w:rsidRPr="00E0694F">
        <w:rPr>
          <w:lang w:val="en-GB"/>
        </w:rPr>
        <w:tab/>
      </w:r>
      <w:r w:rsidRPr="00E0694F">
        <w:rPr>
          <w:noProof/>
          <w:position w:val="-12"/>
          <w:lang w:val="en-GB" w:eastAsia="en-GB"/>
        </w:rPr>
        <w:drawing>
          <wp:inline distT="0" distB="0" distL="0" distR="0" wp14:anchorId="4303133C" wp14:editId="6805BC16">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E0694F">
        <w:rPr>
          <w:lang w:val="en-GB"/>
        </w:rPr>
        <w:t xml:space="preserve"> :</w:t>
      </w:r>
      <w:r w:rsidRPr="00E0694F">
        <w:rPr>
          <w:lang w:val="en-GB"/>
        </w:rPr>
        <w:tab/>
        <w:t xml:space="preserve">value of </w:t>
      </w:r>
      <w:r w:rsidRPr="00E0694F">
        <w:rPr>
          <w:noProof/>
          <w:position w:val="-4"/>
          <w:lang w:val="en-GB" w:eastAsia="en-GB"/>
        </w:rPr>
        <w:drawing>
          <wp:inline distT="0" distB="0" distL="0" distR="0" wp14:anchorId="3F0D8949" wp14:editId="05588193">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0694F">
        <w:rPr>
          <w:lang w:val="en-GB"/>
        </w:rPr>
        <w:t xml:space="preserve"> for </w:t>
      </w:r>
      <w:r w:rsidRPr="00E0694F">
        <w:rPr>
          <w:i/>
          <w:lang w:val="en-GB"/>
        </w:rPr>
        <w:t>t</w:t>
      </w:r>
      <w:r w:rsidRPr="00E0694F">
        <w:rPr>
          <w:lang w:val="en-GB"/>
        </w:rPr>
        <w:t> = </w:t>
      </w:r>
      <w:r w:rsidRPr="00E0694F">
        <w:rPr>
          <w:noProof/>
          <w:position w:val="-4"/>
          <w:lang w:val="en-GB" w:eastAsia="en-GB"/>
        </w:rPr>
        <w:drawing>
          <wp:inline distT="0" distB="0" distL="0" distR="0" wp14:anchorId="2F6FA5E4" wp14:editId="693BEC39">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E0694F">
        <w:rPr>
          <w:lang w:val="en-GB"/>
        </w:rPr>
        <w:t> = 0 (V/m)</w:t>
      </w:r>
    </w:p>
    <w:p w14:paraId="5DB21E91" w14:textId="57373CEF" w:rsidR="00E80C00" w:rsidRPr="00E0694F" w:rsidRDefault="00E80C00" w:rsidP="00E80C00">
      <w:pPr>
        <w:pStyle w:val="Equationlegend"/>
        <w:rPr>
          <w:lang w:val="en-GB"/>
        </w:rPr>
      </w:pPr>
      <w:r w:rsidRPr="00E0694F">
        <w:rPr>
          <w:lang w:val="en-GB"/>
        </w:rPr>
        <w:tab/>
      </w:r>
      <w:r w:rsidRPr="00E0694F">
        <w:rPr>
          <w:noProof/>
          <w:position w:val="-6"/>
          <w:lang w:val="en-GB" w:eastAsia="en-GB"/>
        </w:rPr>
        <w:drawing>
          <wp:inline distT="0" distB="0" distL="0" distR="0" wp14:anchorId="3AE24317" wp14:editId="153490EA">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E0694F">
        <w:rPr>
          <w:lang w:val="en-GB"/>
        </w:rPr>
        <w:t xml:space="preserve"> :</w:t>
      </w:r>
      <w:r w:rsidRPr="00E0694F">
        <w:rPr>
          <w:lang w:val="en-GB"/>
        </w:rPr>
        <w:tab/>
        <w:t>(vector) wave number (m</w:t>
      </w:r>
      <w:r w:rsidR="00AD058D" w:rsidRPr="00E0694F">
        <w:rPr>
          <w:vertAlign w:val="superscript"/>
          <w:lang w:val="en-GB"/>
        </w:rPr>
        <w:t>−</w:t>
      </w:r>
      <w:r w:rsidRPr="00E0694F">
        <w:rPr>
          <w:vertAlign w:val="superscript"/>
          <w:lang w:val="en-GB"/>
        </w:rPr>
        <w:t>1</w:t>
      </w:r>
      <w:r w:rsidRPr="00E0694F">
        <w:rPr>
          <w:lang w:val="en-GB"/>
        </w:rPr>
        <w:t>)</w:t>
      </w:r>
      <w:r w:rsidRPr="00E0694F">
        <w:rPr>
          <w:lang w:val="en-GB" w:eastAsia="ja-JP"/>
        </w:rPr>
        <w:t xml:space="preserve"> </w:t>
      </w:r>
      <w:r w:rsidRPr="00E0694F">
        <w:rPr>
          <w:lang w:val="en-GB"/>
        </w:rPr>
        <w:t>magnitude = 2</w:t>
      </w:r>
      <w:r w:rsidRPr="00E0694F">
        <w:rPr>
          <w:lang w:val="en-GB"/>
        </w:rPr>
        <w:sym w:font="Symbol" w:char="F070"/>
      </w:r>
      <w:r w:rsidRPr="00E0694F">
        <w:rPr>
          <w:lang w:val="en-GB"/>
        </w:rPr>
        <w:t>/</w:t>
      </w:r>
      <w:r w:rsidRPr="00E0694F">
        <w:rPr>
          <w:lang w:val="en-GB"/>
        </w:rPr>
        <w:sym w:font="Symbol" w:char="F06C"/>
      </w:r>
      <w:r w:rsidRPr="00E0694F">
        <w:rPr>
          <w:lang w:val="en-GB"/>
        </w:rPr>
        <w:t xml:space="preserve"> where </w:t>
      </w:r>
      <w:r w:rsidRPr="00E0694F">
        <w:rPr>
          <w:lang w:val="en-GB"/>
        </w:rPr>
        <w:sym w:font="Symbol" w:char="F06C"/>
      </w:r>
      <w:r w:rsidRPr="00E0694F">
        <w:rPr>
          <w:lang w:val="en-GB"/>
        </w:rPr>
        <w:t xml:space="preserve"> is the wavelength in m</w:t>
      </w:r>
    </w:p>
    <w:p w14:paraId="154B987D" w14:textId="24E51855" w:rsidR="00E80C00" w:rsidRPr="00E0694F" w:rsidRDefault="00E80C00" w:rsidP="00E80C00">
      <w:pPr>
        <w:pStyle w:val="Equationlegend"/>
        <w:rPr>
          <w:lang w:val="en-GB"/>
        </w:rPr>
      </w:pPr>
      <w:r w:rsidRPr="00E0694F">
        <w:rPr>
          <w:lang w:val="en-GB"/>
        </w:rPr>
        <w:tab/>
      </w:r>
      <w:r w:rsidRPr="00E0694F">
        <w:rPr>
          <w:lang w:val="en-GB"/>
        </w:rPr>
        <w:sym w:font="Symbol" w:char="F077"/>
      </w:r>
      <w:r w:rsidRPr="00E0694F">
        <w:rPr>
          <w:lang w:val="en-GB"/>
        </w:rPr>
        <w:t xml:space="preserve"> :</w:t>
      </w:r>
      <w:r w:rsidRPr="00E0694F">
        <w:rPr>
          <w:lang w:val="en-GB"/>
        </w:rPr>
        <w:tab/>
        <w:t>angular frequency (s</w:t>
      </w:r>
      <w:r w:rsidR="00AD058D" w:rsidRPr="00E0694F">
        <w:rPr>
          <w:vertAlign w:val="superscript"/>
          <w:lang w:val="en-GB"/>
        </w:rPr>
        <w:t>−</w:t>
      </w:r>
      <w:r w:rsidRPr="00E0694F">
        <w:rPr>
          <w:vertAlign w:val="superscript"/>
          <w:lang w:val="en-GB"/>
        </w:rPr>
        <w:t>1</w:t>
      </w:r>
      <w:r w:rsidRPr="00E0694F">
        <w:rPr>
          <w:lang w:val="en-GB"/>
        </w:rPr>
        <w:t>) = 2</w:t>
      </w:r>
      <w:r w:rsidRPr="00E0694F">
        <w:rPr>
          <w:lang w:val="en-GB"/>
        </w:rPr>
        <w:sym w:font="Symbol" w:char="F070"/>
      </w:r>
      <w:r w:rsidRPr="00E0694F">
        <w:rPr>
          <w:i/>
          <w:iCs/>
          <w:lang w:val="en-GB"/>
        </w:rPr>
        <w:t>f</w:t>
      </w:r>
      <w:r w:rsidRPr="00E0694F">
        <w:rPr>
          <w:lang w:val="en-GB"/>
        </w:rPr>
        <w:t xml:space="preserve"> where </w:t>
      </w:r>
      <w:r w:rsidRPr="00E0694F">
        <w:rPr>
          <w:i/>
          <w:iCs/>
          <w:lang w:val="en-GB"/>
        </w:rPr>
        <w:t>f</w:t>
      </w:r>
      <w:r w:rsidRPr="00E0694F">
        <w:rPr>
          <w:lang w:val="en-GB"/>
        </w:rPr>
        <w:t xml:space="preserve"> is the frequency in s</w:t>
      </w:r>
      <w:r w:rsidR="00AD058D" w:rsidRPr="00E0694F">
        <w:rPr>
          <w:vertAlign w:val="superscript"/>
          <w:lang w:val="en-GB"/>
        </w:rPr>
        <w:t>−</w:t>
      </w:r>
      <w:r w:rsidRPr="00E0694F">
        <w:rPr>
          <w:vertAlign w:val="superscript"/>
          <w:lang w:val="en-GB"/>
        </w:rPr>
        <w:t>1</w:t>
      </w:r>
    </w:p>
    <w:p w14:paraId="1025B7E6" w14:textId="77777777" w:rsidR="00E80C00" w:rsidRPr="00E0694F" w:rsidRDefault="00E80C00" w:rsidP="00E80C00">
      <w:pPr>
        <w:pStyle w:val="Equationlegend"/>
        <w:rPr>
          <w:lang w:val="en-GB"/>
        </w:rPr>
      </w:pPr>
      <w:r w:rsidRPr="00E0694F">
        <w:rPr>
          <w:lang w:val="en-GB"/>
        </w:rPr>
        <w:tab/>
      </w:r>
      <m:oMath>
        <m:acc>
          <m:accPr>
            <m:chr m:val="⃗"/>
            <m:ctrlPr>
              <w:rPr>
                <w:rFonts w:ascii="Cambria Math" w:hAnsi="Cambria Math"/>
                <w:i/>
                <w:lang w:val="en-GB"/>
              </w:rPr>
            </m:ctrlPr>
          </m:accPr>
          <m:e>
            <m:r>
              <w:rPr>
                <w:rFonts w:ascii="Cambria Math" w:hAnsi="Cambria Math"/>
                <w:lang w:val="en-GB"/>
              </w:rPr>
              <m:t>r</m:t>
            </m:r>
          </m:e>
        </m:acc>
      </m:oMath>
      <w:r w:rsidRPr="00E0694F">
        <w:rPr>
          <w:lang w:val="en-GB"/>
        </w:rPr>
        <w:t xml:space="preserve"> : </w:t>
      </w:r>
      <w:r w:rsidRPr="00E0694F">
        <w:rPr>
          <w:lang w:val="en-GB"/>
        </w:rPr>
        <w:tab/>
        <w:t>(vector) spatial distance (m).</w:t>
      </w:r>
    </w:p>
    <w:p w14:paraId="72681CB9" w14:textId="75A88904" w:rsidR="004A59B4" w:rsidRPr="00E0694F" w:rsidRDefault="004A59B4" w:rsidP="004A59B4">
      <w:pPr>
        <w:tabs>
          <w:tab w:val="clear" w:pos="794"/>
          <w:tab w:val="clear" w:pos="1191"/>
          <w:tab w:val="clear" w:pos="1588"/>
          <w:tab w:val="clear" w:pos="1985"/>
          <w:tab w:val="left" w:pos="1134"/>
          <w:tab w:val="left" w:pos="1871"/>
          <w:tab w:val="left" w:pos="2268"/>
        </w:tabs>
        <w:rPr>
          <w:rFonts w:eastAsia="SimSun"/>
        </w:rPr>
      </w:pPr>
      <w:r w:rsidRPr="00E0694F">
        <w:rPr>
          <w:rFonts w:eastAsia="SimSun"/>
        </w:rPr>
        <w:t xml:space="preserve">From </w:t>
      </w:r>
      <w:r w:rsidR="00DA772C" w:rsidRPr="00E0694F">
        <w:rPr>
          <w:rFonts w:eastAsia="SimSun"/>
        </w:rPr>
        <w:t xml:space="preserve">equations </w:t>
      </w:r>
      <w:r w:rsidRPr="00E0694F">
        <w:rPr>
          <w:rFonts w:eastAsia="SimSun"/>
        </w:rPr>
        <w:t>(3) and (4) the following is obtained:</w:t>
      </w:r>
    </w:p>
    <w:p w14:paraId="3CF9A265" w14:textId="77777777" w:rsidR="00AD058D" w:rsidRPr="00E0694F" w:rsidRDefault="00AD058D" w:rsidP="00AD058D">
      <w:pPr>
        <w:pStyle w:val="Blanc"/>
      </w:pPr>
    </w:p>
    <w:p w14:paraId="1F22EAE2" w14:textId="28664D62" w:rsidR="004A59B4" w:rsidRPr="00E0694F" w:rsidRDefault="004A59B4" w:rsidP="00AD058D">
      <w:pPr>
        <w:pStyle w:val="Equation"/>
      </w:pPr>
      <w:r w:rsidRPr="00E0694F">
        <w:rPr>
          <w:rFonts w:eastAsia="SimSun"/>
        </w:rPr>
        <w:tab/>
      </w:r>
      <w:r w:rsidRPr="00E0694F">
        <w:rPr>
          <w:rFonts w:eastAsia="SimSun"/>
        </w:rPr>
        <w:tab/>
      </w:r>
      <m:oMath>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j</m:t>
            </m:r>
            <m:r>
              <m:rPr>
                <m:sty m:val="p"/>
              </m:rPr>
              <w:rPr>
                <w:rFonts w:ascii="Cambria Math" w:hAnsi="Cambria Math"/>
              </w:rPr>
              <m:t>ωμ</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σ+</m:t>
            </m:r>
            <m:r>
              <w:rPr>
                <w:rFonts w:ascii="Cambria Math" w:hAnsi="Cambria Math"/>
              </w:rPr>
              <m:t>j</m:t>
            </m:r>
            <m:r>
              <m:rPr>
                <m:sty m:val="p"/>
              </m:rPr>
              <w:rPr>
                <w:rFonts w:ascii="Cambria Math" w:hAnsi="Cambria Math"/>
              </w:rPr>
              <m:t>ωε</m:t>
            </m:r>
          </m:e>
        </m:d>
        <m:acc>
          <m:accPr>
            <m:chr m:val="⃗"/>
            <m:ctrlPr>
              <w:rPr>
                <w:rFonts w:ascii="Cambria Math" w:hAnsi="Cambria Math"/>
                <w:i/>
              </w:rPr>
            </m:ctrlPr>
          </m:accPr>
          <m:e>
            <m:r>
              <w:rPr>
                <w:rFonts w:ascii="Cambria Math" w:hAnsi="Cambria Math"/>
              </w:rPr>
              <m:t>E</m:t>
            </m:r>
          </m:e>
        </m:acc>
      </m:oMath>
      <w:r w:rsidRPr="00E0694F">
        <w:tab/>
        <w:t>(5)</w:t>
      </w:r>
    </w:p>
    <w:p w14:paraId="3AD80896" w14:textId="77777777" w:rsidR="00AD058D" w:rsidRPr="00E0694F" w:rsidRDefault="00AD058D" w:rsidP="00AD058D">
      <w:pPr>
        <w:pStyle w:val="Blanc"/>
      </w:pPr>
    </w:p>
    <w:p w14:paraId="19999561" w14:textId="77777777" w:rsidR="004A59B4" w:rsidRPr="00E0694F" w:rsidRDefault="004A59B4" w:rsidP="00AD058D">
      <w:pPr>
        <w:rPr>
          <w:rFonts w:eastAsia="SimSun"/>
        </w:rPr>
      </w:pPr>
      <w:r w:rsidRPr="00E0694F">
        <w:rPr>
          <w:rFonts w:eastAsia="SimSun"/>
        </w:rPr>
        <w:t>Equation (5) shows that the electric field propagates as an attenuated sinusoidal wave.</w:t>
      </w:r>
    </w:p>
    <w:p w14:paraId="34046356" w14:textId="77777777" w:rsidR="004A59B4" w:rsidRPr="00E0694F" w:rsidRDefault="004A59B4" w:rsidP="004A59B4">
      <w:pPr>
        <w:tabs>
          <w:tab w:val="clear" w:pos="794"/>
          <w:tab w:val="clear" w:pos="1191"/>
          <w:tab w:val="clear" w:pos="1588"/>
          <w:tab w:val="clear" w:pos="1985"/>
          <w:tab w:val="left" w:pos="1134"/>
          <w:tab w:val="left" w:pos="1871"/>
          <w:tab w:val="left" w:pos="2268"/>
        </w:tabs>
        <w:rPr>
          <w:rFonts w:eastAsia="SimSun"/>
        </w:rPr>
      </w:pPr>
      <w:r w:rsidRPr="00E0694F">
        <w:rPr>
          <w:rFonts w:eastAsia="SimSun"/>
        </w:rPr>
        <w:t>It is important to distinguish two situations of application according to the type of propagation medium, as described below.</w:t>
      </w:r>
    </w:p>
    <w:p w14:paraId="0B2DFA1C" w14:textId="30A7EB61" w:rsidR="00362E1F" w:rsidRPr="00E0694F" w:rsidRDefault="00362E1F" w:rsidP="00AD058D">
      <w:pPr>
        <w:pStyle w:val="Heading4"/>
      </w:pPr>
      <w:r w:rsidRPr="00E0694F">
        <w:t>2.1.2.3</w:t>
      </w:r>
      <w:r w:rsidRPr="00E0694F">
        <w:tab/>
        <w:t>Lossless dielectric (non-conductive)</w:t>
      </w:r>
    </w:p>
    <w:p w14:paraId="7DE0CE33" w14:textId="184B7F8A" w:rsidR="00362E1F" w:rsidRPr="00E0694F" w:rsidRDefault="00362E1F" w:rsidP="00AD058D">
      <w:pPr>
        <w:rPr>
          <w:rFonts w:eastAsia="SimSun"/>
        </w:rPr>
      </w:pPr>
      <w:r w:rsidRPr="00E0694F">
        <w:rPr>
          <w:rFonts w:eastAsia="SimSun"/>
        </w:rPr>
        <w:t>In a lossless dielectric, the field is unattenuated. From equation (5), with σ = 0, the following results:</w:t>
      </w:r>
    </w:p>
    <w:p w14:paraId="45F4EE0A" w14:textId="77777777" w:rsidR="00AD058D" w:rsidRPr="00E0694F" w:rsidRDefault="00AD058D" w:rsidP="00AD058D">
      <w:pPr>
        <w:pStyle w:val="Blanc"/>
      </w:pPr>
    </w:p>
    <w:p w14:paraId="3453660D" w14:textId="77777777" w:rsidR="00362E1F" w:rsidRPr="00E0694F" w:rsidRDefault="00362E1F" w:rsidP="00AD058D">
      <w:pPr>
        <w:pStyle w:val="Equation"/>
      </w:pPr>
      <w:r w:rsidRPr="00E0694F">
        <w:tab/>
      </w:r>
      <w:r w:rsidRPr="00E0694F">
        <w:tab/>
      </w:r>
      <m:oMath>
        <m:sSup>
          <m:sSupPr>
            <m:ctrlPr>
              <w:rPr>
                <w:rFonts w:ascii="Cambria Math" w:eastAsia="Calibri"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E</m:t>
        </m:r>
        <m:r>
          <m:rPr>
            <m:sty m:val="p"/>
          </m:rPr>
          <w:rPr>
            <w:rFonts w:ascii="Cambria Math" w:hAnsi="Cambria Math"/>
          </w:rPr>
          <m:t>=</m:t>
        </m:r>
        <m:sSub>
          <m:sSubPr>
            <m:ctrlPr>
              <w:rPr>
                <w:rFonts w:ascii="Cambria Math" w:eastAsia="Calibri" w:hAnsi="Cambria Math"/>
              </w:rPr>
            </m:ctrlPr>
          </m:sSubPr>
          <m:e>
            <m:r>
              <w:rPr>
                <w:rFonts w:ascii="Cambria Math" w:hAnsi="Cambria Math"/>
              </w:rPr>
              <m:t>j</m:t>
            </m:r>
            <m:r>
              <m:rPr>
                <m:sty m:val="p"/>
              </m:rPr>
              <w:rPr>
                <w:rFonts w:ascii="Cambria Math" w:hAnsi="Cambria Math"/>
              </w:rPr>
              <m:t>ωμ</m:t>
            </m:r>
          </m:e>
          <m:sub>
            <m:r>
              <m:rPr>
                <m:sty m:val="p"/>
              </m:rPr>
              <w:rPr>
                <w:rFonts w:ascii="Cambria Math" w:hAnsi="Cambria Math"/>
              </w:rPr>
              <m:t>0</m:t>
            </m:r>
          </m:sub>
        </m:sSub>
        <m:d>
          <m:dPr>
            <m:ctrlPr>
              <w:rPr>
                <w:rFonts w:ascii="Cambria Math" w:eastAsia="Calibri" w:hAnsi="Cambria Math"/>
              </w:rPr>
            </m:ctrlPr>
          </m:dPr>
          <m:e>
            <m:r>
              <w:rPr>
                <w:rFonts w:ascii="Cambria Math" w:hAnsi="Cambria Math"/>
              </w:rPr>
              <m:t>j</m:t>
            </m:r>
            <m:r>
              <m:rPr>
                <m:sty m:val="p"/>
              </m:rPr>
              <w:rPr>
                <w:rFonts w:ascii="Cambria Math" w:hAnsi="Cambria Math"/>
              </w:rPr>
              <m:t>ωε</m:t>
            </m:r>
          </m:e>
        </m:d>
        <m:acc>
          <m:accPr>
            <m:chr m:val="̅"/>
            <m:ctrlPr>
              <w:rPr>
                <w:rFonts w:ascii="Cambria Math" w:eastAsia="Calibri" w:hAnsi="Cambria Math"/>
              </w:rPr>
            </m:ctrlPr>
          </m:accPr>
          <m:e>
            <m:r>
              <w:rPr>
                <w:rFonts w:ascii="Cambria Math" w:hAnsi="Cambria Math"/>
              </w:rPr>
              <m:t>E</m:t>
            </m:r>
          </m:e>
        </m:acc>
      </m:oMath>
      <w:r w:rsidRPr="00E0694F">
        <w:tab/>
        <w:t>(6)</w:t>
      </w:r>
    </w:p>
    <w:p w14:paraId="134D54CC" w14:textId="77777777" w:rsidR="00AD058D" w:rsidRPr="00E0694F" w:rsidRDefault="00AD058D" w:rsidP="00AD058D">
      <w:pPr>
        <w:pStyle w:val="Blanc"/>
      </w:pPr>
    </w:p>
    <w:p w14:paraId="7E7ECD5F" w14:textId="77777777" w:rsidR="00362E1F" w:rsidRPr="00E0694F" w:rsidRDefault="00362E1F" w:rsidP="00AD058D">
      <w:pPr>
        <w:rPr>
          <w:rFonts w:eastAsia="SimSun"/>
        </w:rPr>
      </w:pPr>
      <w:r w:rsidRPr="00E0694F">
        <w:rPr>
          <w:rFonts w:eastAsia="SimSun"/>
        </w:rPr>
        <w:t>For a plane wave propagating in the direction of the z-axis, the field is:</w:t>
      </w:r>
    </w:p>
    <w:p w14:paraId="76F2774D" w14:textId="77777777" w:rsidR="00AD058D" w:rsidRPr="00E0694F" w:rsidRDefault="00AD058D" w:rsidP="00AD058D">
      <w:pPr>
        <w:pStyle w:val="Blanc"/>
      </w:pPr>
    </w:p>
    <w:p w14:paraId="6199AEBE" w14:textId="77777777" w:rsidR="00362E1F" w:rsidRPr="00E0694F" w:rsidRDefault="00362E1F" w:rsidP="00AD058D">
      <w:pPr>
        <w:pStyle w:val="Equation"/>
      </w:pPr>
      <w:r w:rsidRPr="00E0694F">
        <w:tab/>
      </w:r>
      <w:r w:rsidRPr="00E0694F">
        <w:tab/>
      </w:r>
      <m:oMath>
        <m:acc>
          <m:accPr>
            <m:chr m:val="̅"/>
            <m:ctrlPr>
              <w:rPr>
                <w:rFonts w:ascii="Cambria Math" w:hAnsi="Cambria Math"/>
              </w:rPr>
            </m:ctrlPr>
          </m:accPr>
          <m:e>
            <m:r>
              <w:rPr>
                <w:rFonts w:ascii="Cambria Math" w:hAnsi="Cambria Math"/>
              </w:rPr>
              <m:t>E</m:t>
            </m:r>
          </m:e>
        </m:acc>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x</m:t>
            </m:r>
          </m:sub>
        </m:sSub>
        <m:d>
          <m:dPr>
            <m:ctrlPr>
              <w:rPr>
                <w:rFonts w:ascii="Cambria Math" w:hAnsi="Cambria Math"/>
              </w:rPr>
            </m:ctrlPr>
          </m:dPr>
          <m:e>
            <m:r>
              <w:rPr>
                <w:rFonts w:ascii="Cambria Math" w:hAnsi="Cambria Math"/>
              </w:rPr>
              <m:t>z</m:t>
            </m:r>
          </m:e>
        </m:d>
        <m:r>
          <m:rPr>
            <m:sty m:val="p"/>
          </m:rPr>
          <w:rPr>
            <w:rFonts w:ascii="Cambria Math" w:hAnsi="Cambria Math"/>
          </w:rPr>
          <m:t>·</m:t>
        </m:r>
        <m:acc>
          <m:accPr>
            <m:ctrlPr>
              <w:rPr>
                <w:rFonts w:ascii="Cambria Math" w:hAnsi="Cambria Math"/>
              </w:rPr>
            </m:ctrlPr>
          </m:accPr>
          <m:e>
            <m:r>
              <w:rPr>
                <w:rFonts w:ascii="Cambria Math" w:hAnsi="Cambria Math"/>
              </w:rPr>
              <m:t>x</m:t>
            </m:r>
          </m:e>
        </m:acc>
      </m:oMath>
    </w:p>
    <w:p w14:paraId="16DEC9BE" w14:textId="77777777" w:rsidR="00AD058D" w:rsidRPr="00E0694F" w:rsidRDefault="00AD058D" w:rsidP="00AD058D">
      <w:pPr>
        <w:pStyle w:val="Blanc"/>
      </w:pPr>
    </w:p>
    <w:p w14:paraId="5FD1AB54" w14:textId="77777777" w:rsidR="00362E1F" w:rsidRPr="00E0694F" w:rsidRDefault="00362E1F" w:rsidP="00362E1F">
      <w:pPr>
        <w:tabs>
          <w:tab w:val="clear" w:pos="794"/>
          <w:tab w:val="clear" w:pos="1191"/>
          <w:tab w:val="clear" w:pos="1588"/>
          <w:tab w:val="clear" w:pos="1985"/>
          <w:tab w:val="left" w:pos="1134"/>
          <w:tab w:val="left" w:pos="1871"/>
          <w:tab w:val="left" w:pos="2268"/>
        </w:tabs>
        <w:rPr>
          <w:rFonts w:eastAsia="SimSun"/>
        </w:rPr>
      </w:pPr>
      <w:r w:rsidRPr="00E0694F">
        <w:rPr>
          <w:rFonts w:eastAsia="SimSun"/>
        </w:rPr>
        <w:t xml:space="preserve">where </w:t>
      </w:r>
      <m:oMath>
        <m:acc>
          <m:accPr>
            <m:ctrlPr>
              <w:rPr>
                <w:rFonts w:ascii="Cambria Math" w:eastAsia="SimSun" w:hAnsi="Cambria Math" w:cs="Calibri"/>
                <w:i/>
              </w:rPr>
            </m:ctrlPr>
          </m:accPr>
          <m:e>
            <m:r>
              <w:rPr>
                <w:rFonts w:ascii="Cambria Math" w:eastAsia="SimSun" w:hAnsi="Cambria Math" w:cs="Calibri"/>
              </w:rPr>
              <m:t>x</m:t>
            </m:r>
          </m:e>
        </m:acc>
      </m:oMath>
      <w:r w:rsidRPr="00E0694F">
        <w:rPr>
          <w:rFonts w:eastAsia="SimSun"/>
        </w:rPr>
        <w:t xml:space="preserve"> is the unit vector in the direction of the x-axis.</w:t>
      </w:r>
    </w:p>
    <w:p w14:paraId="09A69C79" w14:textId="786537A7" w:rsidR="00362E1F" w:rsidRPr="00E0694F" w:rsidRDefault="00362E1F" w:rsidP="00AD058D">
      <w:pPr>
        <w:rPr>
          <w:rFonts w:eastAsia="SimSun"/>
        </w:rPr>
      </w:pPr>
      <w:r w:rsidRPr="00E0694F">
        <w:rPr>
          <w:rFonts w:eastAsia="SimSun"/>
        </w:rPr>
        <w:t>Applying equation (5), it follows:</w:t>
      </w:r>
    </w:p>
    <w:p w14:paraId="23073EFF" w14:textId="77777777" w:rsidR="00AD058D" w:rsidRPr="00E0694F" w:rsidRDefault="00AD058D" w:rsidP="00AD058D">
      <w:pPr>
        <w:pStyle w:val="Blanc"/>
      </w:pPr>
    </w:p>
    <w:p w14:paraId="57CD7119" w14:textId="467E7DB0" w:rsidR="00362E1F" w:rsidRPr="00E0694F" w:rsidRDefault="00F50777" w:rsidP="00AD058D">
      <w:pPr>
        <w:pStyle w:val="Equation"/>
      </w:pPr>
      <m:oMathPara>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sSub>
                <m:sSubPr>
                  <m:ctrlPr>
                    <w:rPr>
                      <w:rFonts w:ascii="Cambria Math" w:hAnsi="Cambria Math"/>
                    </w:rPr>
                  </m:ctrlPr>
                </m:sSubPr>
                <m:e>
                  <m:r>
                    <w:rPr>
                      <w:rFonts w:ascii="Cambria Math" w:hAnsi="Cambria Math"/>
                    </w:rPr>
                    <m:t>E</m:t>
                  </m:r>
                </m:e>
                <m:sub>
                  <m:r>
                    <w:rPr>
                      <w:rFonts w:ascii="Cambria Math" w:hAnsi="Cambria Math"/>
                    </w:rPr>
                    <m:t>x</m:t>
                  </m:r>
                </m:sub>
              </m:sSub>
            </m:num>
            <m:den>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sSub>
            <m:sSubPr>
              <m:ctrlPr>
                <w:rPr>
                  <w:rFonts w:ascii="Cambria Math" w:hAnsi="Cambria Math"/>
                </w:rPr>
              </m:ctrlPr>
            </m:sSubPr>
            <m:e>
              <m:r>
                <m:rPr>
                  <m:sty m:val="p"/>
                </m:rPr>
                <w:rPr>
                  <w:rFonts w:ascii="Cambria Math" w:hAnsi="Cambria Math"/>
                </w:rPr>
                <m:t>με</m:t>
              </m:r>
              <m:r>
                <w:rPr>
                  <w:rFonts w:ascii="Cambria Math" w:hAnsi="Cambria Math"/>
                </w:rPr>
                <m:t>E</m:t>
              </m:r>
            </m:e>
            <m:sub>
              <m:r>
                <w:rPr>
                  <w:rFonts w:ascii="Cambria Math" w:hAnsi="Cambria Math"/>
                </w:rPr>
                <m:t>x</m:t>
              </m:r>
            </m:sub>
          </m:sSub>
          <m:r>
            <m:rPr>
              <m:sty m:val="p"/>
            </m:rPr>
            <w:rPr>
              <w:rFonts w:ascii="Cambria Math" w:hAnsi="Cambria Math"/>
            </w:rPr>
            <m:t>=0</m:t>
          </m:r>
        </m:oMath>
      </m:oMathPara>
    </w:p>
    <w:p w14:paraId="5A5DD7B5" w14:textId="77777777" w:rsidR="00AD058D" w:rsidRPr="00E0694F" w:rsidRDefault="00AD058D" w:rsidP="00AD058D">
      <w:pPr>
        <w:pStyle w:val="Blanc"/>
      </w:pPr>
    </w:p>
    <w:p w14:paraId="7F78AD30" w14:textId="77777777" w:rsidR="00362E1F" w:rsidRPr="00E0694F" w:rsidRDefault="00362E1F" w:rsidP="00362E1F">
      <w:pPr>
        <w:rPr>
          <w:rFonts w:eastAsia="SimSun"/>
        </w:rPr>
      </w:pPr>
      <w:r w:rsidRPr="00E0694F">
        <w:rPr>
          <w:rFonts w:eastAsia="SimSun"/>
        </w:rPr>
        <w:t>The general solution of this equation is:</w:t>
      </w:r>
    </w:p>
    <w:p w14:paraId="58329875" w14:textId="77777777" w:rsidR="00AD058D" w:rsidRPr="00E0694F" w:rsidRDefault="00AD058D" w:rsidP="00AD058D">
      <w:pPr>
        <w:pStyle w:val="Blanc"/>
      </w:pPr>
    </w:p>
    <w:p w14:paraId="5398F3DC" w14:textId="77777777" w:rsidR="00362E1F" w:rsidRPr="00E0694F" w:rsidRDefault="00362E1F" w:rsidP="00AD058D">
      <w:pPr>
        <w:pStyle w:val="Equation"/>
        <w:rPr>
          <w:rFonts w:eastAsia="SimSun"/>
        </w:rPr>
      </w:pPr>
      <w:r w:rsidRPr="00E0694F">
        <w:rPr>
          <w:rFonts w:eastAsia="SimSun"/>
        </w:rPr>
        <w:tab/>
      </w:r>
      <w:r w:rsidRPr="00E0694F">
        <w:rPr>
          <w:rFonts w:eastAsia="SimSun"/>
        </w:rPr>
        <w:tab/>
      </w:r>
      <m:oMath>
        <m:sSub>
          <m:sSubPr>
            <m:ctrlPr>
              <w:rPr>
                <w:rFonts w:ascii="Cambria Math" w:hAnsi="Cambria Math"/>
              </w:rPr>
            </m:ctrlPr>
          </m:sSubPr>
          <m:e>
            <m:r>
              <w:rPr>
                <w:rFonts w:ascii="Cambria Math" w:hAnsi="Cambria Math"/>
              </w:rPr>
              <m:t>E</m:t>
            </m:r>
          </m:e>
          <m:sub>
            <m:r>
              <w:rPr>
                <w:rFonts w:ascii="Cambria Math" w:hAnsi="Cambria Math"/>
              </w:rPr>
              <m:t>x</m:t>
            </m:r>
          </m:sub>
        </m:sSub>
        <m:d>
          <m:dPr>
            <m:ctrlPr>
              <w:rPr>
                <w:rFonts w:ascii="Cambria Math" w:hAnsi="Cambria Math"/>
              </w:rPr>
            </m:ctrlPr>
          </m:dPr>
          <m:e>
            <m:r>
              <w:rPr>
                <w:rFonts w:ascii="Cambria Math" w:hAnsi="Cambria Math"/>
              </w:rPr>
              <m:t>z</m:t>
            </m:r>
          </m:e>
        </m:d>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jkz</m:t>
            </m:r>
          </m:sup>
        </m:s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jkz</m:t>
            </m:r>
          </m:sup>
        </m:sSup>
      </m:oMath>
    </w:p>
    <w:p w14:paraId="20F74F1A" w14:textId="77777777" w:rsidR="00AD058D" w:rsidRPr="00E0694F" w:rsidRDefault="00AD058D" w:rsidP="00AD058D">
      <w:pPr>
        <w:pStyle w:val="Blanc"/>
      </w:pPr>
    </w:p>
    <w:p w14:paraId="2DD02EA4" w14:textId="77777777" w:rsidR="00362E1F" w:rsidRPr="00E0694F" w:rsidRDefault="00362E1F" w:rsidP="00AD058D">
      <w:pPr>
        <w:rPr>
          <w:rFonts w:eastAsia="SimSun"/>
        </w:rPr>
      </w:pPr>
      <w:r w:rsidRPr="00E0694F">
        <w:rPr>
          <w:rFonts w:eastAsia="SimSun"/>
        </w:rPr>
        <w:t xml:space="preserve">The first term represents the so-called progressive wave and the second the regressive wave; </w:t>
      </w:r>
      <w:r w:rsidRPr="00E0694F">
        <w:rPr>
          <w:rFonts w:eastAsia="SimSun"/>
          <w:i/>
          <w:iCs/>
        </w:rPr>
        <w:t>k</w:t>
      </w:r>
      <w:r w:rsidRPr="00E0694F">
        <w:rPr>
          <w:rFonts w:eastAsia="SimSun"/>
        </w:rPr>
        <w:t xml:space="preserve"> is the wave number or propagation constant, whose value is:</w:t>
      </w:r>
    </w:p>
    <w:p w14:paraId="753E7BCE" w14:textId="77777777" w:rsidR="00AD058D" w:rsidRPr="00E0694F" w:rsidRDefault="00AD058D" w:rsidP="00AD058D">
      <w:pPr>
        <w:pStyle w:val="Blanc"/>
      </w:pPr>
    </w:p>
    <w:p w14:paraId="269A1CC0" w14:textId="3665468F" w:rsidR="00362E1F" w:rsidRPr="00E0694F" w:rsidRDefault="00362E1F" w:rsidP="00AD058D">
      <w:pPr>
        <w:pStyle w:val="Equation"/>
      </w:pPr>
      <w:r w:rsidRPr="00E0694F">
        <w:rPr>
          <w:rFonts w:eastAsia="SimSun"/>
        </w:rPr>
        <w:tab/>
      </w:r>
      <w:r w:rsidRPr="00E0694F">
        <w:rPr>
          <w:rFonts w:eastAsia="SimSun"/>
        </w:rPr>
        <w:tab/>
      </w:r>
      <m:oMath>
        <m:r>
          <w:rPr>
            <w:rFonts w:ascii="Cambria Math" w:hAnsi="Cambria Math"/>
          </w:rPr>
          <m:t>k=</m:t>
        </m:r>
        <m:r>
          <m:rPr>
            <m:sty m:val="p"/>
          </m:rPr>
          <w:rPr>
            <w:rFonts w:ascii="Cambria Math" w:hAnsi="Cambria Math"/>
          </w:rPr>
          <m:t>ω</m:t>
        </m:r>
        <m:rad>
          <m:radPr>
            <m:degHide m:val="1"/>
            <m:ctrlPr>
              <w:rPr>
                <w:rFonts w:ascii="Cambria Math" w:hAnsi="Cambria Math"/>
                <w:i/>
              </w:rPr>
            </m:ctrlPr>
          </m:radPr>
          <m:deg/>
          <m:e>
            <m:r>
              <m:rPr>
                <m:sty m:val="p"/>
              </m:rPr>
              <w:rPr>
                <w:rFonts w:ascii="Cambria Math" w:hAnsi="Cambria Math"/>
              </w:rPr>
              <m:t>με</m:t>
            </m:r>
          </m:e>
        </m:rad>
      </m:oMath>
      <w:r w:rsidR="00AD058D" w:rsidRPr="00E0694F">
        <w:t>           </w:t>
      </w:r>
      <w:r w:rsidRPr="00E0694F">
        <w:t>(rad/m)</w:t>
      </w:r>
    </w:p>
    <w:p w14:paraId="3959D26B" w14:textId="77777777" w:rsidR="00AD058D" w:rsidRPr="00E0694F" w:rsidRDefault="00AD058D" w:rsidP="00AD058D">
      <w:pPr>
        <w:pStyle w:val="Blanc"/>
      </w:pPr>
    </w:p>
    <w:p w14:paraId="014DBD0F" w14:textId="77777777" w:rsidR="00362E1F" w:rsidRPr="00E0694F" w:rsidRDefault="00362E1F" w:rsidP="00AD058D">
      <w:pPr>
        <w:rPr>
          <w:rFonts w:eastAsia="SimSun"/>
        </w:rPr>
      </w:pPr>
      <w:r w:rsidRPr="00E0694F">
        <w:rPr>
          <w:rFonts w:eastAsia="SimSun"/>
        </w:rPr>
        <w:t>From it the phase velocity or velocity of propagation is deduced:</w:t>
      </w:r>
    </w:p>
    <w:p w14:paraId="00725DED" w14:textId="77777777" w:rsidR="00AD058D" w:rsidRPr="00E0694F" w:rsidRDefault="00AD058D" w:rsidP="00AD058D">
      <w:pPr>
        <w:pStyle w:val="Blanc"/>
      </w:pPr>
    </w:p>
    <w:p w14:paraId="1E5A8A9E" w14:textId="062D18B4" w:rsidR="00362E1F" w:rsidRPr="00E0694F" w:rsidRDefault="00362E1F" w:rsidP="00AD058D">
      <w:pPr>
        <w:pStyle w:val="Equation"/>
      </w:pPr>
      <w:r w:rsidRPr="00E0694F">
        <w:tab/>
      </w:r>
      <w:r w:rsidRPr="00E0694F">
        <w:tab/>
      </w:r>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i/>
              </w:rPr>
            </m:ctrlPr>
          </m:fPr>
          <m:num>
            <m:r>
              <m:rPr>
                <m:sty m:val="p"/>
              </m:rPr>
              <w:rPr>
                <w:rFonts w:ascii="Cambria Math" w:hAnsi="Cambria Math"/>
              </w:rPr>
              <m:t>ω</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m:rPr>
                    <m:sty m:val="p"/>
                  </m:rPr>
                  <w:rPr>
                    <w:rFonts w:ascii="Cambria Math" w:hAnsi="Cambria Math"/>
                  </w:rPr>
                  <m:t>με</m:t>
                </m:r>
              </m:e>
            </m:rad>
          </m:den>
        </m:f>
      </m:oMath>
      <w:r w:rsidR="00AD058D" w:rsidRPr="00E0694F">
        <w:t>            </w:t>
      </w:r>
      <w:r w:rsidRPr="00E0694F">
        <w:t>(m/s)</w:t>
      </w:r>
    </w:p>
    <w:p w14:paraId="3D677BEC" w14:textId="77777777" w:rsidR="00AD058D" w:rsidRPr="00E0694F" w:rsidRDefault="00AD058D" w:rsidP="00AD058D">
      <w:pPr>
        <w:pStyle w:val="Blanc"/>
      </w:pPr>
    </w:p>
    <w:p w14:paraId="1284A2A6" w14:textId="7C48E188" w:rsidR="00362E1F" w:rsidRPr="00E0694F" w:rsidRDefault="00362E1F" w:rsidP="00AD058D">
      <w:pPr>
        <w:rPr>
          <w:rFonts w:eastAsia="SimSun"/>
        </w:rPr>
      </w:pPr>
      <w:r w:rsidRPr="00E0694F">
        <w:rPr>
          <w:rFonts w:eastAsia="SimSun"/>
        </w:rPr>
        <w:t xml:space="preserve">The relative dielectric permittivity of medium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oMath>
      <w:r w:rsidRPr="00E0694F">
        <w:rPr>
          <w:rFonts w:eastAsia="SimSun"/>
        </w:rPr>
        <w:t>is defined as:</w:t>
      </w:r>
    </w:p>
    <w:p w14:paraId="535514ED" w14:textId="77777777" w:rsidR="00AD058D" w:rsidRPr="00E0694F" w:rsidRDefault="00AD058D" w:rsidP="00AD058D">
      <w:pPr>
        <w:pStyle w:val="Blanc"/>
      </w:pPr>
    </w:p>
    <w:p w14:paraId="056071B8" w14:textId="2CB2E961" w:rsidR="00362E1F" w:rsidRPr="00E0694F" w:rsidRDefault="00362E1F" w:rsidP="00AD058D">
      <w:pPr>
        <w:pStyle w:val="Equation"/>
      </w:pPr>
      <w:r w:rsidRPr="00E0694F">
        <w:rPr>
          <w:rFonts w:eastAsia="SimSun"/>
        </w:rPr>
        <w:tab/>
      </w:r>
      <w:r w:rsidRPr="00E0694F">
        <w:rPr>
          <w:rFonts w:eastAsia="SimSun"/>
        </w:rPr>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num>
          <m:den>
            <m:sSub>
              <m:sSubPr>
                <m:ctrlPr>
                  <w:rPr>
                    <w:rFonts w:ascii="Cambria Math" w:hAnsi="Cambria Math"/>
                    <w:iCs/>
                  </w:rPr>
                </m:ctrlPr>
              </m:sSubPr>
              <m:e>
                <m:r>
                  <m:rPr>
                    <m:sty m:val="p"/>
                  </m:rPr>
                  <w:rPr>
                    <w:rFonts w:ascii="Cambria Math" w:hAnsi="Cambria Math"/>
                  </w:rPr>
                  <m:t>ε</m:t>
                </m:r>
              </m:e>
              <m:sub>
                <m:r>
                  <w:rPr>
                    <w:rFonts w:ascii="Cambria Math" w:hAnsi="Cambria Math"/>
                  </w:rPr>
                  <m:t>o</m:t>
                </m:r>
              </m:sub>
            </m:sSub>
          </m:den>
        </m:f>
      </m:oMath>
      <w:r w:rsidRPr="00E0694F">
        <w:tab/>
        <w:t>(7)</w:t>
      </w:r>
    </w:p>
    <w:p w14:paraId="4B9BEB2A" w14:textId="77777777" w:rsidR="00AD058D" w:rsidRPr="00E0694F" w:rsidRDefault="00AD058D" w:rsidP="00AD058D">
      <w:pPr>
        <w:pStyle w:val="Blanc"/>
      </w:pPr>
    </w:p>
    <w:p w14:paraId="5FF74C89" w14:textId="59BB6F51" w:rsidR="00362E1F" w:rsidRPr="00E0694F" w:rsidRDefault="00F50777" w:rsidP="00AD058D">
      <m:oMath>
        <m:sSub>
          <m:sSubPr>
            <m:ctrlPr>
              <w:rPr>
                <w:rFonts w:ascii="Cambria Math" w:hAnsi="Cambria Math"/>
                <w:i/>
              </w:rPr>
            </m:ctrlPr>
          </m:sSubPr>
          <m:e>
            <m:r>
              <m:rPr>
                <m:sty m:val="p"/>
              </m:rPr>
              <w:rPr>
                <w:rFonts w:ascii="Cambria Math" w:hAnsi="Cambria Math"/>
              </w:rPr>
              <m:t>ε</m:t>
            </m:r>
          </m:e>
          <m:sub>
            <m:r>
              <w:rPr>
                <w:rFonts w:ascii="Cambria Math" w:hAnsi="Cambria Math"/>
              </w:rPr>
              <m:t>o</m:t>
            </m:r>
          </m:sub>
        </m:sSub>
      </m:oMath>
      <w:r w:rsidR="00362E1F" w:rsidRPr="00E0694F">
        <w:t xml:space="preserve"> being the dielectric permittivity of free space (</w:t>
      </w:r>
      <m:oMath>
        <m:sSub>
          <m:sSubPr>
            <m:ctrlPr>
              <w:rPr>
                <w:rFonts w:ascii="Cambria Math" w:hAnsi="Cambria Math"/>
                <w:i/>
              </w:rPr>
            </m:ctrlPr>
          </m:sSubPr>
          <m:e>
            <m:r>
              <m:rPr>
                <m:sty m:val="p"/>
              </m:rPr>
              <w:rPr>
                <w:rFonts w:ascii="Cambria Math" w:hAnsi="Cambria Math"/>
              </w:rPr>
              <m:t>ε</m:t>
            </m:r>
          </m:e>
          <m:sub>
            <m:r>
              <w:rPr>
                <w:rFonts w:ascii="Cambria Math" w:hAnsi="Cambria Math"/>
              </w:rPr>
              <m:t>o</m:t>
            </m:r>
          </m:sub>
        </m:sSub>
        <m:r>
          <w:rPr>
            <w:rFonts w:ascii="Cambria Math" w:hAnsi="Cambria Math"/>
          </w:rPr>
          <m:t>=8.854×</m:t>
        </m:r>
        <m:sSup>
          <m:sSupPr>
            <m:ctrlPr>
              <w:rPr>
                <w:rFonts w:ascii="Cambria Math" w:hAnsi="Cambria Math"/>
                <w:i/>
              </w:rPr>
            </m:ctrlPr>
          </m:sSupPr>
          <m:e>
            <m:r>
              <w:rPr>
                <w:rFonts w:ascii="Cambria Math" w:hAnsi="Cambria Math"/>
              </w:rPr>
              <m:t>10</m:t>
            </m:r>
          </m:e>
          <m:sup>
            <m:r>
              <w:rPr>
                <w:rFonts w:ascii="Cambria Math" w:hAnsi="Cambria Math"/>
              </w:rPr>
              <m:t>12</m:t>
            </m:r>
          </m:sup>
        </m:sSup>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m</m:t>
                </m:r>
              </m:den>
            </m:f>
          </m:e>
        </m:d>
      </m:oMath>
      <w:r w:rsidR="00362E1F" w:rsidRPr="00E0694F">
        <w:rPr>
          <w:rFonts w:eastAsia="SimSun"/>
        </w:rPr>
        <w:t>)</w:t>
      </w:r>
      <w:r w:rsidR="00362E1F" w:rsidRPr="00E0694F">
        <w:t>.</w:t>
      </w:r>
    </w:p>
    <w:p w14:paraId="2D401E2B" w14:textId="16A8A059" w:rsidR="00362E1F" w:rsidRPr="00E0694F" w:rsidRDefault="00362E1F" w:rsidP="009F6146">
      <w:pPr>
        <w:keepNext/>
        <w:keepLines/>
        <w:rPr>
          <w:rFonts w:eastAsia="SimSun"/>
        </w:rPr>
      </w:pPr>
      <w:r w:rsidRPr="00E0694F">
        <w:t xml:space="preserve">For non-magnetic medium, </w:t>
      </w:r>
      <m:oMath>
        <m:r>
          <m:rPr>
            <m:sty m:val="p"/>
          </m:rPr>
          <w:rPr>
            <w:rFonts w:ascii="Cambria Math" w:hAnsi="Cambria Math"/>
          </w:rPr>
          <m:t>μ</m:t>
        </m:r>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o</m:t>
            </m:r>
          </m:sub>
        </m:sSub>
        <m:d>
          <m:dPr>
            <m:ctrlPr>
              <w:rPr>
                <w:rFonts w:ascii="Cambria Math" w:hAnsi="Cambria Math"/>
                <w:i/>
              </w:rPr>
            </m:ctrlPr>
          </m:dPr>
          <m:e>
            <m:r>
              <w:rPr>
                <w:rFonts w:ascii="Cambria Math" w:hAnsi="Cambria Math"/>
              </w:rPr>
              <m:t>4</m:t>
            </m:r>
            <m:r>
              <m:rPr>
                <m:sty m:val="p"/>
              </m:rPr>
              <w:rPr>
                <w:rFonts w:ascii="Cambria Math" w:hAnsi="Cambria Math"/>
              </w:rPr>
              <m:t>π</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H</m:t>
                </m:r>
              </m:num>
              <m:den>
                <m:r>
                  <w:rPr>
                    <w:rFonts w:ascii="Cambria Math" w:hAnsi="Cambria Math"/>
                  </w:rPr>
                  <m:t>m</m:t>
                </m:r>
              </m:den>
            </m:f>
          </m:e>
        </m:d>
      </m:oMath>
      <w:r w:rsidRPr="00E0694F">
        <w:rPr>
          <w:rFonts w:eastAsia="SimSun"/>
        </w:rPr>
        <w:t>, so, in free space:</w:t>
      </w:r>
    </w:p>
    <w:p w14:paraId="70A44E5B" w14:textId="77777777" w:rsidR="009F6146" w:rsidRPr="00E0694F" w:rsidRDefault="009F6146" w:rsidP="009F6146">
      <w:pPr>
        <w:pStyle w:val="Blanc"/>
      </w:pPr>
    </w:p>
    <w:p w14:paraId="0FD2131E" w14:textId="2A25B359" w:rsidR="00362E1F" w:rsidRPr="00E0694F" w:rsidRDefault="00F50777" w:rsidP="009F6146">
      <w:pPr>
        <w:pStyle w:val="Equation"/>
        <w:keepNext/>
        <w:keepLines/>
        <w:rPr>
          <w:rFonts w:ascii="Arial" w:eastAsia="SimSun" w:hAnsi="Arial"/>
        </w:rPr>
      </w:pPr>
      <m:oMathPara>
        <m:oMath>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μ</m:t>
                      </m:r>
                    </m:e>
                    <m:sub>
                      <m:r>
                        <w:rPr>
                          <w:rFonts w:ascii="Cambria Math" w:hAnsi="Cambria Math"/>
                        </w:rPr>
                        <m:t>o</m:t>
                      </m:r>
                    </m:sub>
                  </m:sSub>
                  <m:sSub>
                    <m:sSubPr>
                      <m:ctrlPr>
                        <w:rPr>
                          <w:rFonts w:ascii="Cambria Math" w:hAnsi="Cambria Math"/>
                        </w:rPr>
                      </m:ctrlPr>
                    </m:sSubPr>
                    <m:e>
                      <m:r>
                        <m:rPr>
                          <m:sty m:val="p"/>
                        </m:rPr>
                        <w:rPr>
                          <w:rFonts w:ascii="Cambria Math" w:hAnsi="Cambria Math"/>
                        </w:rPr>
                        <m:t>ε</m:t>
                      </m:r>
                    </m:e>
                    <m:sub>
                      <m:r>
                        <w:rPr>
                          <w:rFonts w:ascii="Cambria Math" w:hAnsi="Cambria Math"/>
                        </w:rPr>
                        <m:t>o</m:t>
                      </m:r>
                    </m:sub>
                  </m:sSub>
                </m:e>
              </m:rad>
            </m:den>
          </m:f>
        </m:oMath>
      </m:oMathPara>
    </w:p>
    <w:p w14:paraId="5F4044E1" w14:textId="77777777" w:rsidR="009F6146" w:rsidRPr="00E0694F" w:rsidRDefault="009F6146" w:rsidP="009F6146">
      <w:pPr>
        <w:pStyle w:val="Blanc"/>
      </w:pPr>
    </w:p>
    <w:p w14:paraId="093421EB" w14:textId="419E3728" w:rsidR="00362E1F" w:rsidRPr="00E0694F" w:rsidRDefault="00AB060F" w:rsidP="009F6146">
      <w:pPr>
        <w:rPr>
          <w:rFonts w:eastAsia="SimSun"/>
        </w:rPr>
      </w:pPr>
      <w:r w:rsidRPr="00E0694F">
        <w:rPr>
          <w:rFonts w:eastAsia="SimSun"/>
        </w:rPr>
        <w:t xml:space="preserve">where </w:t>
      </w:r>
      <w:r w:rsidR="00362E1F" w:rsidRPr="00E0694F">
        <w:rPr>
          <w:rFonts w:eastAsia="SimSun"/>
          <w:i/>
          <w:iCs/>
        </w:rPr>
        <w:t>c</w:t>
      </w:r>
      <w:r w:rsidR="00362E1F" w:rsidRPr="00E0694F">
        <w:rPr>
          <w:rFonts w:eastAsia="SimSun"/>
        </w:rPr>
        <w:t xml:space="preserve"> is the speed of propagation of light in free space </w:t>
      </w:r>
      <m:oMath>
        <m:d>
          <m:dPr>
            <m:ctrlPr>
              <w:rPr>
                <w:rFonts w:ascii="Cambria Math" w:hAnsi="Cambria Math" w:cs="Calibri"/>
                <w:i/>
              </w:rPr>
            </m:ctrlPr>
          </m:dPr>
          <m:e>
            <m:r>
              <w:rPr>
                <w:rFonts w:ascii="Cambria Math" w:hAnsi="Cambria Math" w:cs="Calibri"/>
              </w:rPr>
              <m:t>c=</m:t>
            </m:r>
            <m:r>
              <m:rPr>
                <m:sty m:val="p"/>
              </m:rPr>
              <w:rPr>
                <w:rFonts w:ascii="Cambria Math" w:hAnsi="Cambria Math" w:cs="Calibri"/>
              </w:rPr>
              <m:t>299 792.46×</m:t>
            </m:r>
            <m:sSup>
              <m:sSupPr>
                <m:ctrlPr>
                  <w:rPr>
                    <w:rFonts w:ascii="Cambria Math" w:hAnsi="Cambria Math" w:cs="Calibri"/>
                  </w:rPr>
                </m:ctrlPr>
              </m:sSupPr>
              <m:e>
                <m:r>
                  <w:rPr>
                    <w:rFonts w:ascii="Cambria Math" w:hAnsi="Cambria Math" w:cs="Calibri"/>
                  </w:rPr>
                  <m:t>10</m:t>
                </m:r>
              </m:e>
              <m:sup>
                <m:r>
                  <w:rPr>
                    <w:rFonts w:ascii="Cambria Math" w:hAnsi="Cambria Math" w:cs="Calibri"/>
                  </w:rPr>
                  <m:t>3</m:t>
                </m:r>
              </m:sup>
            </m:sSup>
            <m:f>
              <m:fPr>
                <m:ctrlPr>
                  <w:rPr>
                    <w:rFonts w:ascii="Cambria Math" w:hAnsi="Cambria Math" w:cs="Calibri"/>
                  </w:rPr>
                </m:ctrlPr>
              </m:fPr>
              <m:num>
                <m:r>
                  <m:rPr>
                    <m:sty m:val="p"/>
                  </m:rPr>
                  <w:rPr>
                    <w:rFonts w:ascii="Cambria Math" w:hAnsi="Cambria Math" w:cs="Calibri"/>
                  </w:rPr>
                  <m:t>m</m:t>
                </m:r>
              </m:num>
              <m:den>
                <m:r>
                  <m:rPr>
                    <m:sty m:val="p"/>
                  </m:rPr>
                  <w:rPr>
                    <w:rFonts w:ascii="Cambria Math" w:hAnsi="Cambria Math" w:cs="Calibri"/>
                  </w:rPr>
                  <m:t>s</m:t>
                </m:r>
              </m:den>
            </m:f>
          </m:e>
        </m:d>
      </m:oMath>
      <w:r w:rsidR="00362E1F" w:rsidRPr="00E0694F">
        <w:rPr>
          <w:rFonts w:eastAsia="SimSun"/>
        </w:rPr>
        <w:t>.</w:t>
      </w:r>
    </w:p>
    <w:p w14:paraId="3005FACE" w14:textId="447981BD" w:rsidR="00362E1F" w:rsidRPr="00E0694F" w:rsidRDefault="00362E1F" w:rsidP="009F6146">
      <w:pPr>
        <w:rPr>
          <w:rFonts w:eastAsia="SimSun"/>
        </w:rPr>
      </w:pPr>
      <w:r w:rsidRPr="00E0694F">
        <w:rPr>
          <w:rFonts w:eastAsia="SimSun"/>
        </w:rPr>
        <w:t xml:space="preserve">Combining the previous expressions, the phase velocity in a non-conducting medium of relative dielectric permittivity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oMath>
      <w:r w:rsidRPr="00E0694F">
        <w:rPr>
          <w:rFonts w:eastAsia="SimSun"/>
        </w:rPr>
        <w:t>, is obtained:</w:t>
      </w:r>
    </w:p>
    <w:p w14:paraId="38B27A74" w14:textId="77777777" w:rsidR="009F6146" w:rsidRPr="00E0694F" w:rsidRDefault="009F6146" w:rsidP="009F6146">
      <w:pPr>
        <w:pStyle w:val="Blanc"/>
      </w:pPr>
    </w:p>
    <w:p w14:paraId="707380C8" w14:textId="77777777" w:rsidR="00362E1F" w:rsidRPr="00E0694F" w:rsidRDefault="00362E1F" w:rsidP="009F6146">
      <w:pPr>
        <w:pStyle w:val="Equation"/>
      </w:pPr>
      <w:r w:rsidRPr="00E0694F">
        <w:rPr>
          <w:rFonts w:eastAsia="SimSun"/>
        </w:rPr>
        <w:tab/>
      </w:r>
      <w:r w:rsidRPr="00E0694F">
        <w:rPr>
          <w:rFonts w:eastAsia="SimSun"/>
        </w:rPr>
        <w:tab/>
      </w:r>
      <m:oMath>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m:t>
        </m:r>
        <m:f>
          <m:fPr>
            <m:ctrlPr>
              <w:rPr>
                <w:rFonts w:ascii="Cambria Math" w:hAnsi="Cambria Math"/>
              </w:rPr>
            </m:ctrlPr>
          </m:fPr>
          <m:num>
            <m:r>
              <w:rPr>
                <w:rFonts w:ascii="Cambria Math" w:hAnsi="Cambria Math"/>
              </w:rPr>
              <m:t>c</m:t>
            </m:r>
          </m:num>
          <m:den>
            <m:rad>
              <m:radPr>
                <m:degHide m:val="1"/>
                <m:ctrlPr>
                  <w:rPr>
                    <w:rFonts w:ascii="Cambria Math" w:hAnsi="Cambria Math"/>
                  </w:rPr>
                </m:ctrlPr>
              </m:radPr>
              <m:deg/>
              <m:e>
                <m:sSub>
                  <m:sSubPr>
                    <m:ctrlPr>
                      <w:rPr>
                        <w:rFonts w:ascii="Cambria Math" w:hAnsi="Cambria Math"/>
                        <w:iCs/>
                      </w:rPr>
                    </m:ctrlPr>
                  </m:sSubPr>
                  <m:e>
                    <m:r>
                      <m:rPr>
                        <m:sty m:val="p"/>
                      </m:rPr>
                      <w:rPr>
                        <w:rFonts w:ascii="Cambria Math" w:hAnsi="Cambria Math"/>
                      </w:rPr>
                      <m:t>ε</m:t>
                    </m:r>
                  </m:e>
                  <m:sub>
                    <m:r>
                      <w:rPr>
                        <w:rFonts w:ascii="Cambria Math" w:hAnsi="Cambria Math"/>
                      </w:rPr>
                      <m:t>r</m:t>
                    </m:r>
                  </m:sub>
                </m:sSub>
              </m:e>
            </m:rad>
          </m:den>
        </m:f>
      </m:oMath>
      <w:r w:rsidRPr="00E0694F">
        <w:rPr>
          <w:rFonts w:eastAsia="SimSun"/>
        </w:rPr>
        <w:tab/>
        <w:t>(8)</w:t>
      </w:r>
    </w:p>
    <w:p w14:paraId="3B0DB64E" w14:textId="77777777" w:rsidR="009F6146" w:rsidRPr="00E0694F" w:rsidRDefault="009F6146" w:rsidP="009F6146">
      <w:pPr>
        <w:pStyle w:val="Blanc"/>
      </w:pPr>
    </w:p>
    <w:p w14:paraId="1A207198" w14:textId="252FCECD" w:rsidR="00362E1F" w:rsidRPr="00E0694F" w:rsidRDefault="00362E1F" w:rsidP="00362E1F">
      <w:pPr>
        <w:tabs>
          <w:tab w:val="clear" w:pos="794"/>
          <w:tab w:val="clear" w:pos="1191"/>
          <w:tab w:val="clear" w:pos="1588"/>
          <w:tab w:val="clear" w:pos="1985"/>
          <w:tab w:val="left" w:pos="1134"/>
          <w:tab w:val="left" w:pos="1871"/>
          <w:tab w:val="left" w:pos="2268"/>
        </w:tabs>
        <w:rPr>
          <w:rFonts w:eastAsia="SimSun"/>
        </w:rPr>
      </w:pPr>
      <w:r w:rsidRPr="00E0694F">
        <w:rPr>
          <w:rFonts w:eastAsia="SimSun"/>
        </w:rPr>
        <w:t xml:space="preserve">The magnitude </w:t>
      </w:r>
      <m:oMath>
        <m:rad>
          <m:radPr>
            <m:degHide m:val="1"/>
            <m:ctrlPr>
              <w:rPr>
                <w:rFonts w:ascii="Cambria Math" w:hAnsi="Cambria Math" w:cs="Calibri"/>
                <w:i/>
              </w:rPr>
            </m:ctrlPr>
          </m:radPr>
          <m:deg/>
          <m:e>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e>
        </m:rad>
      </m:oMath>
      <w:r w:rsidRPr="00E0694F">
        <w:rPr>
          <w:rFonts w:cs="Calibri"/>
        </w:rPr>
        <w:t xml:space="preserve">, </w:t>
      </w:r>
      <w:r w:rsidRPr="00E0694F">
        <w:rPr>
          <w:rFonts w:eastAsia="SimSun"/>
        </w:rPr>
        <w:t>is called the refractive index of the dielectric medium.</w:t>
      </w:r>
    </w:p>
    <w:p w14:paraId="201A9F9C" w14:textId="77777777" w:rsidR="00E80C00" w:rsidRPr="00E0694F" w:rsidRDefault="00E80C00" w:rsidP="00E80C00">
      <w:pPr>
        <w:pStyle w:val="Heading4"/>
      </w:pPr>
      <w:r w:rsidRPr="00E0694F">
        <w:t>2.</w:t>
      </w:r>
      <w:r w:rsidRPr="00E0694F">
        <w:rPr>
          <w:lang w:eastAsia="ja-JP"/>
        </w:rPr>
        <w:t>1</w:t>
      </w:r>
      <w:r w:rsidRPr="00E0694F">
        <w:t>.2.4</w:t>
      </w:r>
      <w:r w:rsidRPr="00E0694F">
        <w:tab/>
        <w:t>Conducting dielectric</w:t>
      </w:r>
    </w:p>
    <w:p w14:paraId="0F305440" w14:textId="77777777" w:rsidR="00D160F7" w:rsidRPr="00E0694F" w:rsidRDefault="00D160F7" w:rsidP="00D160F7">
      <w:pPr>
        <w:tabs>
          <w:tab w:val="clear" w:pos="794"/>
          <w:tab w:val="clear" w:pos="1191"/>
          <w:tab w:val="clear" w:pos="1588"/>
          <w:tab w:val="clear" w:pos="1985"/>
          <w:tab w:val="left" w:pos="1134"/>
          <w:tab w:val="left" w:pos="1871"/>
          <w:tab w:val="left" w:pos="2268"/>
        </w:tabs>
      </w:pPr>
      <w:r w:rsidRPr="00E0694F">
        <w:t xml:space="preserve">When </w:t>
      </w:r>
      <w:r w:rsidRPr="00E0694F">
        <w:sym w:font="Symbol" w:char="F073"/>
      </w:r>
      <w:r w:rsidRPr="00E0694F">
        <w:t> </w:t>
      </w:r>
      <w:r w:rsidRPr="00E0694F">
        <w:sym w:font="Symbol" w:char="F0B9"/>
      </w:r>
      <w:r w:rsidRPr="00E0694F">
        <w:t> 0, the wave attenuates as it propagates. Equation (5) must be used to describe this propagation.</w:t>
      </w:r>
    </w:p>
    <w:p w14:paraId="4C1CC80F" w14:textId="24EE2B68" w:rsidR="00D160F7" w:rsidRPr="00E0694F" w:rsidRDefault="00D160F7" w:rsidP="00D160F7">
      <w:pPr>
        <w:tabs>
          <w:tab w:val="clear" w:pos="794"/>
          <w:tab w:val="clear" w:pos="1191"/>
          <w:tab w:val="clear" w:pos="1588"/>
          <w:tab w:val="clear" w:pos="1985"/>
          <w:tab w:val="left" w:pos="1134"/>
          <w:tab w:val="left" w:pos="1871"/>
          <w:tab w:val="left" w:pos="2268"/>
        </w:tabs>
      </w:pPr>
      <w:r w:rsidRPr="00E0694F">
        <w:t xml:space="preserve">If </w:t>
      </w:r>
      <w:r w:rsidR="00D4502D" w:rsidRPr="00E0694F">
        <w:t xml:space="preserve">equations </w:t>
      </w:r>
      <w:r w:rsidRPr="00E0694F">
        <w:t xml:space="preserve">(5) and (6) are compared, it can be seen that they are similar if a complex dielectric permittivity </w:t>
      </w:r>
      <m:oMath>
        <m:sSub>
          <m:sSubPr>
            <m:ctrlPr>
              <w:rPr>
                <w:rFonts w:ascii="Cambria Math" w:hAnsi="Cambria Math"/>
                <w:i/>
              </w:rPr>
            </m:ctrlPr>
          </m:sSubPr>
          <m:e>
            <m:r>
              <m:rPr>
                <m:sty m:val="p"/>
              </m:rPr>
              <w:rPr>
                <w:rFonts w:ascii="Cambria Math" w:hAnsi="Cambria Math"/>
              </w:rPr>
              <m:t>ε</m:t>
            </m:r>
          </m:e>
          <m:sub>
            <m:r>
              <w:rPr>
                <w:rFonts w:ascii="Cambria Math" w:hAnsi="Cambria Math"/>
              </w:rPr>
              <m:t>c</m:t>
            </m:r>
          </m:sub>
        </m:sSub>
      </m:oMath>
      <w:r w:rsidRPr="00E0694F">
        <w:t>, is defined such that:</w:t>
      </w:r>
    </w:p>
    <w:p w14:paraId="49FA6525" w14:textId="77777777" w:rsidR="009F6146" w:rsidRPr="00E0694F" w:rsidRDefault="009F6146" w:rsidP="009F6146">
      <w:pPr>
        <w:pStyle w:val="Blanc"/>
      </w:pPr>
    </w:p>
    <w:p w14:paraId="0733B2C2" w14:textId="07A0816D" w:rsidR="00D160F7" w:rsidRPr="00E0694F" w:rsidRDefault="00D160F7" w:rsidP="009F6146">
      <w:pPr>
        <w:pStyle w:val="Equation"/>
        <w:rPr>
          <w:rFonts w:eastAsia="SimSun"/>
        </w:rPr>
      </w:pPr>
      <w:r w:rsidRPr="00E0694F">
        <w:rPr>
          <w:iCs/>
        </w:rPr>
        <w:tab/>
      </w:r>
      <w:r w:rsidRPr="00E0694F">
        <w:rPr>
          <w:iCs/>
        </w:rPr>
        <w:tab/>
      </w:r>
      <m:oMath>
        <m:r>
          <w:rPr>
            <w:rFonts w:ascii="Cambria Math" w:hAnsi="Cambria Math"/>
          </w:rPr>
          <m:t>j</m:t>
        </m:r>
        <m:r>
          <m:rPr>
            <m:sty m:val="p"/>
          </m:rPr>
          <w:rPr>
            <w:rFonts w:ascii="Cambria Math" w:hAnsi="Cambria Math"/>
          </w:rPr>
          <m:t>ω</m:t>
        </m:r>
        <m:sSub>
          <m:sSubPr>
            <m:ctrlPr>
              <w:rPr>
                <w:rFonts w:ascii="Cambria Math" w:hAnsi="Cambria Math"/>
              </w:rPr>
            </m:ctrlPr>
          </m:sSubPr>
          <m:e>
            <m:r>
              <m:rPr>
                <m:sty m:val="p"/>
              </m:rPr>
              <w:rPr>
                <w:rFonts w:ascii="Cambria Math" w:hAnsi="Cambria Math"/>
              </w:rPr>
              <m:t>ε</m:t>
            </m:r>
          </m:e>
          <m:sub>
            <m:r>
              <w:rPr>
                <w:rFonts w:ascii="Cambria Math" w:hAnsi="Cambria Math"/>
              </w:rPr>
              <m:t>c</m:t>
            </m:r>
          </m:sub>
        </m:sSub>
        <m:r>
          <m:rPr>
            <m:sty m:val="p"/>
          </m:rPr>
          <w:rPr>
            <w:rFonts w:ascii="Cambria Math" w:hAnsi="Cambria Math"/>
          </w:rPr>
          <m:t>=σ+</m:t>
        </m:r>
        <m:r>
          <w:rPr>
            <w:rFonts w:ascii="Cambria Math" w:hAnsi="Cambria Math"/>
          </w:rPr>
          <m:t>j</m:t>
        </m:r>
        <m:r>
          <m:rPr>
            <m:sty m:val="p"/>
          </m:rPr>
          <w:rPr>
            <w:rFonts w:ascii="Cambria Math" w:hAnsi="Cambria Math"/>
          </w:rPr>
          <m:t>ωε</m:t>
        </m:r>
      </m:oMath>
    </w:p>
    <w:p w14:paraId="0FD6CAF4" w14:textId="77777777" w:rsidR="009F6146" w:rsidRPr="00E0694F" w:rsidRDefault="009F6146" w:rsidP="009F6146">
      <w:pPr>
        <w:pStyle w:val="Blanc"/>
      </w:pPr>
    </w:p>
    <w:p w14:paraId="655D5EA4" w14:textId="77777777" w:rsidR="00D160F7" w:rsidRPr="00E0694F" w:rsidRDefault="00D160F7" w:rsidP="00D160F7">
      <w:pPr>
        <w:tabs>
          <w:tab w:val="clear" w:pos="794"/>
          <w:tab w:val="clear" w:pos="1191"/>
          <w:tab w:val="clear" w:pos="1588"/>
          <w:tab w:val="clear" w:pos="1985"/>
          <w:tab w:val="left" w:pos="1134"/>
          <w:tab w:val="left" w:pos="1871"/>
          <w:tab w:val="left" w:pos="2268"/>
        </w:tabs>
        <w:jc w:val="left"/>
        <w:rPr>
          <w:rFonts w:eastAsia="SimSun"/>
        </w:rPr>
      </w:pPr>
      <w:r w:rsidRPr="00E0694F">
        <w:rPr>
          <w:rFonts w:eastAsia="SimSun"/>
        </w:rPr>
        <w:t>or</w:t>
      </w:r>
    </w:p>
    <w:p w14:paraId="2843DDBC" w14:textId="77777777" w:rsidR="009F6146" w:rsidRPr="00E0694F" w:rsidRDefault="009F6146" w:rsidP="009F6146">
      <w:pPr>
        <w:pStyle w:val="Blanc"/>
      </w:pPr>
    </w:p>
    <w:p w14:paraId="4A04B330" w14:textId="22500A9B" w:rsidR="00D160F7" w:rsidRPr="00E0694F" w:rsidRDefault="00D160F7" w:rsidP="009F6146">
      <w:pPr>
        <w:pStyle w:val="Equation"/>
      </w:pPr>
      <w:r w:rsidRPr="00E0694F">
        <w:rPr>
          <w:rFonts w:ascii="Calibri" w:eastAsia="SimSun" w:hAnsi="Calibri" w:cs="Calibri"/>
        </w:rPr>
        <w:tab/>
      </w:r>
      <w:r w:rsidRPr="00E0694F">
        <w:rPr>
          <w:rFonts w:ascii="Calibri" w:eastAsia="SimSun" w:hAnsi="Calibri" w:cs="Calibri"/>
        </w:rPr>
        <w:tab/>
      </w:r>
      <m:oMath>
        <m:sSub>
          <m:sSubPr>
            <m:ctrlPr>
              <w:rPr>
                <w:rFonts w:ascii="Cambria Math" w:hAnsi="Cambria Math"/>
              </w:rPr>
            </m:ctrlPr>
          </m:sSubPr>
          <m:e>
            <m:r>
              <m:rPr>
                <m:sty m:val="p"/>
              </m:rPr>
              <w:rPr>
                <w:rFonts w:ascii="Cambria Math" w:hAnsi="Cambria Math"/>
              </w:rPr>
              <m:t>ε</m:t>
            </m:r>
          </m:e>
          <m:sub>
            <m:r>
              <w:rPr>
                <w:rFonts w:ascii="Cambria Math" w:hAnsi="Cambria Math"/>
              </w:rPr>
              <m:t>c</m:t>
            </m:r>
          </m:sub>
        </m:sSub>
        <m:r>
          <m:rPr>
            <m:sty m:val="p"/>
          </m:rPr>
          <w:rPr>
            <w:rFonts w:ascii="Cambria Math" w:hAnsi="Cambria Math"/>
          </w:rPr>
          <m:t>=ε-</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den>
        </m:f>
      </m:oMath>
      <w:r w:rsidRPr="00E0694F">
        <w:rPr>
          <w:rFonts w:eastAsia="SimSun"/>
        </w:rPr>
        <w:tab/>
        <w:t>(9)</w:t>
      </w:r>
    </w:p>
    <w:p w14:paraId="0F68FEC8" w14:textId="77777777" w:rsidR="009F6146" w:rsidRPr="00E0694F" w:rsidRDefault="009F6146" w:rsidP="009F6146">
      <w:pPr>
        <w:pStyle w:val="Blanc"/>
      </w:pPr>
    </w:p>
    <w:p w14:paraId="315B0AB6" w14:textId="3A0E2EDC" w:rsidR="00D160F7" w:rsidRPr="00E0694F" w:rsidRDefault="00D160F7" w:rsidP="00D160F7">
      <w:pPr>
        <w:tabs>
          <w:tab w:val="clear" w:pos="794"/>
          <w:tab w:val="clear" w:pos="1191"/>
          <w:tab w:val="clear" w:pos="1588"/>
          <w:tab w:val="clear" w:pos="1985"/>
          <w:tab w:val="left" w:pos="1134"/>
          <w:tab w:val="left" w:pos="1871"/>
          <w:tab w:val="left" w:pos="2268"/>
        </w:tabs>
        <w:rPr>
          <w:rFonts w:eastAsia="SimSun"/>
        </w:rPr>
      </w:pPr>
      <w:r w:rsidRPr="00E0694F">
        <w:rPr>
          <w:rFonts w:eastAsia="SimSun"/>
        </w:rPr>
        <w:t xml:space="preserve">and the developments of the previous case can be employed using </w:t>
      </w:r>
      <m:oMath>
        <m:sSub>
          <m:sSubPr>
            <m:ctrlPr>
              <w:rPr>
                <w:rFonts w:ascii="Cambria Math" w:hAnsi="Cambria Math"/>
                <w:i/>
              </w:rPr>
            </m:ctrlPr>
          </m:sSubPr>
          <m:e>
            <m:r>
              <m:rPr>
                <m:sty m:val="p"/>
              </m:rPr>
              <w:rPr>
                <w:rFonts w:ascii="Cambria Math" w:hAnsi="Cambria Math"/>
              </w:rPr>
              <m:t>ε</m:t>
            </m:r>
          </m:e>
          <m:sub>
            <m:r>
              <w:rPr>
                <w:rFonts w:ascii="Cambria Math" w:hAnsi="Cambria Math"/>
              </w:rPr>
              <m:t>c</m:t>
            </m:r>
          </m:sub>
        </m:sSub>
      </m:oMath>
      <w:r w:rsidRPr="00E0694F">
        <w:rPr>
          <w:rFonts w:eastAsia="SimSun"/>
        </w:rPr>
        <w:t xml:space="preserve"> which, referring to the free space dielectric permittivity </w:t>
      </w:r>
      <m:oMath>
        <m:sSub>
          <m:sSubPr>
            <m:ctrlPr>
              <w:rPr>
                <w:rFonts w:ascii="Cambria Math" w:hAnsi="Cambria Math"/>
                <w:i/>
              </w:rPr>
            </m:ctrlPr>
          </m:sSubPr>
          <m:e>
            <m:r>
              <m:rPr>
                <m:sty m:val="p"/>
              </m:rPr>
              <w:rPr>
                <w:rFonts w:ascii="Cambria Math" w:hAnsi="Cambria Math"/>
              </w:rPr>
              <m:t>ε</m:t>
            </m:r>
          </m:e>
          <m:sub>
            <m:r>
              <w:rPr>
                <w:rFonts w:ascii="Cambria Math" w:hAnsi="Cambria Math"/>
              </w:rPr>
              <m:t>o</m:t>
            </m:r>
          </m:sub>
        </m:sSub>
      </m:oMath>
      <w:r w:rsidRPr="00E0694F">
        <w:t xml:space="preserve">, </w:t>
      </w:r>
      <w:r w:rsidRPr="00E0694F">
        <w:rPr>
          <w:rFonts w:eastAsia="SimSun"/>
        </w:rPr>
        <w:t xml:space="preserve">is expressed as the complex relative dielectric permittivity </w:t>
      </w:r>
      <m:oMath>
        <m:sSub>
          <m:sSubPr>
            <m:ctrlPr>
              <w:rPr>
                <w:rFonts w:ascii="Cambria Math" w:hAnsi="Cambria Math"/>
                <w:i/>
              </w:rPr>
            </m:ctrlPr>
          </m:sSubPr>
          <m:e>
            <m:r>
              <m:rPr>
                <m:sty m:val="p"/>
              </m:rPr>
              <w:rPr>
                <w:rFonts w:ascii="Cambria Math" w:hAnsi="Cambria Math"/>
              </w:rPr>
              <m:t>ε</m:t>
            </m:r>
          </m:e>
          <m:sub>
            <m:r>
              <w:rPr>
                <w:rFonts w:ascii="Cambria Math" w:hAnsi="Cambria Math"/>
              </w:rPr>
              <m:t>rc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c</m:t>
                </m:r>
              </m:sub>
            </m:sSub>
          </m:num>
          <m:den>
            <m:sSub>
              <m:sSubPr>
                <m:ctrlPr>
                  <w:rPr>
                    <w:rFonts w:ascii="Cambria Math" w:hAnsi="Cambria Math"/>
                    <w:i/>
                  </w:rPr>
                </m:ctrlPr>
              </m:sSubPr>
              <m:e>
                <m:r>
                  <m:rPr>
                    <m:sty m:val="p"/>
                  </m:rPr>
                  <w:rPr>
                    <w:rFonts w:ascii="Cambria Math" w:hAnsi="Cambria Math"/>
                  </w:rPr>
                  <m:t>ε</m:t>
                </m:r>
              </m:e>
              <m:sub>
                <m:r>
                  <w:rPr>
                    <w:rFonts w:ascii="Cambria Math" w:hAnsi="Cambria Math"/>
                  </w:rPr>
                  <m:t>o</m:t>
                </m:r>
              </m:sub>
            </m:sSub>
          </m:den>
        </m:f>
      </m:oMath>
      <w:r w:rsidRPr="00E0694F">
        <w:rPr>
          <w:rFonts w:eastAsia="SimSun"/>
        </w:rPr>
        <w:t>.</w:t>
      </w:r>
    </w:p>
    <w:p w14:paraId="0CB6AC88" w14:textId="77777777" w:rsidR="00D160F7" w:rsidRPr="00E0694F" w:rsidRDefault="00D160F7" w:rsidP="009F6146">
      <w:pPr>
        <w:rPr>
          <w:rFonts w:eastAsia="SimSun"/>
        </w:rPr>
      </w:pPr>
      <w:r w:rsidRPr="00E0694F">
        <w:rPr>
          <w:rFonts w:eastAsia="SimSun"/>
        </w:rPr>
        <w:t>Now, the wavenumber (vector) is complex:</w:t>
      </w:r>
    </w:p>
    <w:p w14:paraId="408AD92B" w14:textId="77777777" w:rsidR="009F6146" w:rsidRPr="00E0694F" w:rsidRDefault="009F6146" w:rsidP="009F6146">
      <w:pPr>
        <w:pStyle w:val="Blanc"/>
      </w:pPr>
    </w:p>
    <w:p w14:paraId="57058AA9" w14:textId="77777777" w:rsidR="00D160F7" w:rsidRPr="00E0694F" w:rsidRDefault="00D160F7" w:rsidP="009F6146">
      <w:pPr>
        <w:pStyle w:val="Equation"/>
        <w:rPr>
          <w:rFonts w:eastAsia="SimSun"/>
        </w:rPr>
      </w:pPr>
      <w:r w:rsidRPr="00E0694F">
        <w:rPr>
          <w:rFonts w:eastAsia="SimSun"/>
          <w:iCs/>
        </w:rPr>
        <w:tab/>
      </w:r>
      <w:r w:rsidRPr="00E0694F">
        <w:rPr>
          <w:rFonts w:eastAsia="SimSun"/>
          <w:iCs/>
        </w:rPr>
        <w:tab/>
      </w:r>
      <m:oMath>
        <m:r>
          <w:rPr>
            <w:rFonts w:ascii="Cambria Math" w:hAnsi="Cambria Math"/>
          </w:rPr>
          <m:t>k</m:t>
        </m:r>
        <m:r>
          <m:rPr>
            <m:sty m:val="p"/>
          </m:rPr>
          <w:rPr>
            <w:rFonts w:ascii="Cambria Math" w:hAnsi="Cambria Math"/>
          </w:rPr>
          <m:t>=</m:t>
        </m:r>
        <m:r>
          <w:rPr>
            <w:rFonts w:ascii="Cambria Math" w:hAnsi="Cambria Math"/>
          </w:rPr>
          <m:t>j</m:t>
        </m:r>
        <m:r>
          <m:rPr>
            <m:sty m:val="p"/>
          </m:rPr>
          <w:rPr>
            <w:rFonts w:ascii="Cambria Math" w:hAnsi="Cambria Math"/>
          </w:rPr>
          <m:t>ω</m:t>
        </m:r>
        <m:rad>
          <m:radPr>
            <m:degHide m:val="1"/>
            <m:ctrlPr>
              <w:rPr>
                <w:rFonts w:ascii="Cambria Math" w:hAnsi="Cambria Math"/>
              </w:rPr>
            </m:ctrlPr>
          </m:radPr>
          <m:deg/>
          <m:e>
            <m:r>
              <m:rPr>
                <m:sty m:val="p"/>
              </m:rPr>
              <w:rPr>
                <w:rFonts w:ascii="Cambria Math" w:hAnsi="Cambria Math"/>
              </w:rPr>
              <m:t>μ</m:t>
            </m:r>
            <m:sSub>
              <m:sSubPr>
                <m:ctrlPr>
                  <w:rPr>
                    <w:rFonts w:ascii="Cambria Math" w:hAnsi="Cambria Math"/>
                  </w:rPr>
                </m:ctrlPr>
              </m:sSubPr>
              <m:e>
                <m:r>
                  <m:rPr>
                    <m:sty m:val="p"/>
                  </m:rPr>
                  <w:rPr>
                    <w:rFonts w:ascii="Cambria Math" w:hAnsi="Cambria Math"/>
                  </w:rPr>
                  <m:t>ε</m:t>
                </m:r>
              </m:e>
              <m:sub>
                <m:r>
                  <w:rPr>
                    <w:rFonts w:ascii="Cambria Math" w:hAnsi="Cambria Math"/>
                  </w:rPr>
                  <m:t>c</m:t>
                </m:r>
              </m:sub>
            </m:sSub>
          </m:e>
        </m:rad>
        <m:r>
          <m:rPr>
            <m:sty m:val="p"/>
          </m:rPr>
          <w:rPr>
            <w:rFonts w:ascii="Cambria Math" w:hAnsi="Cambria Math"/>
          </w:rPr>
          <m:t>=α+</m:t>
        </m:r>
        <m:r>
          <w:rPr>
            <w:rFonts w:ascii="Cambria Math" w:hAnsi="Cambria Math"/>
          </w:rPr>
          <m:t>j</m:t>
        </m:r>
        <m:r>
          <m:rPr>
            <m:sty m:val="p"/>
          </m:rPr>
          <w:rPr>
            <w:rFonts w:ascii="Cambria Math" w:hAnsi="Cambria Math"/>
          </w:rPr>
          <m:t>β</m:t>
        </m:r>
      </m:oMath>
    </w:p>
    <w:p w14:paraId="211AA215" w14:textId="77777777" w:rsidR="009F6146" w:rsidRPr="00E0694F" w:rsidRDefault="009F6146" w:rsidP="009F6146">
      <w:pPr>
        <w:pStyle w:val="Blanc"/>
      </w:pPr>
    </w:p>
    <w:p w14:paraId="0AA56A83" w14:textId="77777777" w:rsidR="00D160F7" w:rsidRPr="00E0694F" w:rsidRDefault="00D160F7" w:rsidP="009F6146">
      <w:pPr>
        <w:rPr>
          <w:rFonts w:eastAsia="SimSun"/>
        </w:rPr>
      </w:pPr>
      <w:r w:rsidRPr="00E0694F">
        <w:rPr>
          <w:rFonts w:eastAsia="SimSun"/>
        </w:rPr>
        <w:t>where α is the attenuation constant and β is the phase constant.</w:t>
      </w:r>
    </w:p>
    <w:p w14:paraId="06F3D366" w14:textId="77777777" w:rsidR="00D160F7" w:rsidRPr="00E0694F" w:rsidRDefault="00D160F7" w:rsidP="00D160F7">
      <w:pPr>
        <w:tabs>
          <w:tab w:val="clear" w:pos="794"/>
          <w:tab w:val="clear" w:pos="1191"/>
          <w:tab w:val="clear" w:pos="1588"/>
          <w:tab w:val="clear" w:pos="1985"/>
          <w:tab w:val="left" w:pos="1134"/>
          <w:tab w:val="left" w:pos="1871"/>
          <w:tab w:val="left" w:pos="2268"/>
        </w:tabs>
        <w:rPr>
          <w:rFonts w:eastAsia="SimSun"/>
        </w:rPr>
      </w:pPr>
      <w:r w:rsidRPr="00E0694F">
        <w:rPr>
          <w:rFonts w:eastAsia="SimSun"/>
        </w:rPr>
        <w:t>The values of α and β are:</w:t>
      </w:r>
    </w:p>
    <w:p w14:paraId="53019F2F" w14:textId="31E5C2C4" w:rsidR="00D160F7" w:rsidRPr="00E0694F" w:rsidRDefault="00D160F7" w:rsidP="009F6146">
      <w:pPr>
        <w:pStyle w:val="Equation"/>
      </w:pPr>
      <w:r w:rsidRPr="00E0694F">
        <w:rPr>
          <w:rFonts w:eastAsia="SimSun"/>
          <w:iCs/>
        </w:rPr>
        <w:tab/>
      </w:r>
      <w:r w:rsidRPr="00E0694F">
        <w:rPr>
          <w:rFonts w:eastAsia="SimSun"/>
          <w:iCs/>
        </w:rPr>
        <w:tab/>
      </w:r>
      <m:oMath>
        <m:r>
          <m:rPr>
            <m:sty m:val="p"/>
          </m:rPr>
          <w:rPr>
            <w:rFonts w:ascii="Cambria Math" w:hAnsi="Cambria Math"/>
          </w:rPr>
          <m:t>Α=ω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με</m:t>
                </m:r>
              </m:num>
              <m:den>
                <m:r>
                  <m:rPr>
                    <m:sty m:val="p"/>
                  </m:rPr>
                  <w:rPr>
                    <w:rFonts w:ascii="Cambria Math" w:hAnsi="Cambria Math"/>
                  </w:rPr>
                  <m:t>2</m:t>
                </m:r>
              </m:den>
            </m:f>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iCs/>
                                  </w:rPr>
                                </m:ctrlPr>
                              </m:fPr>
                              <m:num>
                                <m:r>
                                  <m:rPr>
                                    <m:sty m:val="p"/>
                                  </m:rPr>
                                  <w:rPr>
                                    <w:rFonts w:ascii="Cambria Math" w:hAnsi="Cambria Math"/>
                                  </w:rPr>
                                  <m:t>σ</m:t>
                                </m:r>
                              </m:num>
                              <m:den>
                                <m:r>
                                  <m:rPr>
                                    <m:sty m:val="p"/>
                                  </m:rPr>
                                  <w:rPr>
                                    <w:rFonts w:ascii="Cambria Math" w:hAnsi="Cambria Math"/>
                                  </w:rPr>
                                  <m:t>ωε</m:t>
                                </m:r>
                              </m:den>
                            </m:f>
                          </m:e>
                        </m:d>
                      </m:e>
                      <m:sup>
                        <m:r>
                          <m:rPr>
                            <m:sty m:val="p"/>
                          </m:rPr>
                          <w:rPr>
                            <w:rFonts w:ascii="Cambria Math" w:hAnsi="Cambria Math"/>
                          </w:rPr>
                          <m:t>2</m:t>
                        </m:r>
                      </m:sup>
                    </m:sSup>
                  </m:e>
                </m:rad>
                <m:r>
                  <m:rPr>
                    <m:sty m:val="p"/>
                  </m:rPr>
                  <w:rPr>
                    <w:rFonts w:ascii="Cambria Math" w:hAnsi="Cambria Math"/>
                  </w:rPr>
                  <m:t>-1</m:t>
                </m:r>
              </m:e>
            </m:d>
          </m:e>
        </m:rad>
      </m:oMath>
      <w:r w:rsidR="009F6146" w:rsidRPr="00E0694F">
        <w:rPr>
          <w:rFonts w:eastAsia="SimSun"/>
        </w:rPr>
        <w:t>     </w:t>
      </w:r>
      <w:r w:rsidRPr="00E0694F">
        <w:rPr>
          <w:rFonts w:eastAsia="SimSun"/>
        </w:rPr>
        <w:t>(Np/m)</w:t>
      </w:r>
    </w:p>
    <w:p w14:paraId="6FBE0C40" w14:textId="77777777" w:rsidR="009F6146" w:rsidRPr="00E0694F" w:rsidRDefault="009F6146" w:rsidP="009F6146">
      <w:pPr>
        <w:pStyle w:val="Blanc"/>
      </w:pPr>
    </w:p>
    <w:p w14:paraId="0044B195" w14:textId="64C05A18" w:rsidR="00D160F7" w:rsidRPr="00AB060F" w:rsidRDefault="00D160F7" w:rsidP="009F6146">
      <w:pPr>
        <w:pStyle w:val="Equation"/>
        <w:rPr>
          <w:rFonts w:eastAsia="SimSun"/>
          <w:lang w:val="de-CH"/>
        </w:rPr>
      </w:pPr>
      <w:r w:rsidRPr="00E0694F">
        <w:rPr>
          <w:iCs/>
        </w:rPr>
        <w:tab/>
      </w:r>
      <w:r w:rsidRPr="00E0694F">
        <w:rPr>
          <w:iCs/>
        </w:rPr>
        <w:tab/>
      </w:r>
      <m:oMath>
        <m:r>
          <m:rPr>
            <m:sty m:val="p"/>
          </m:rPr>
          <w:rPr>
            <w:rFonts w:ascii="Cambria Math" w:hAnsi="Cambria Math"/>
          </w:rPr>
          <m:t>Β</m:t>
        </m:r>
        <m:r>
          <m:rPr>
            <m:sty m:val="p"/>
          </m:rPr>
          <w:rPr>
            <w:rFonts w:ascii="Cambria Math" w:hAnsi="Cambria Math"/>
            <w:lang w:val="de-CH"/>
          </w:rPr>
          <m:t>=</m:t>
        </m:r>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με</m:t>
                </m:r>
              </m:num>
              <m:den>
                <m:r>
                  <m:rPr>
                    <m:sty m:val="p"/>
                  </m:rPr>
                  <w:rPr>
                    <w:rFonts w:ascii="Cambria Math" w:hAnsi="Cambria Math"/>
                    <w:lang w:val="de-CH"/>
                  </w:rPr>
                  <m:t>2</m:t>
                </m:r>
              </m:den>
            </m:f>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lang w:val="de-C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σ</m:t>
                                </m:r>
                              </m:num>
                              <m:den>
                                <m:r>
                                  <m:rPr>
                                    <m:sty m:val="p"/>
                                  </m:rPr>
                                  <w:rPr>
                                    <w:rFonts w:ascii="Cambria Math" w:hAnsi="Cambria Math"/>
                                  </w:rPr>
                                  <m:t>ωε</m:t>
                                </m:r>
                              </m:den>
                            </m:f>
                          </m:e>
                        </m:d>
                      </m:e>
                      <m:sup>
                        <m:r>
                          <m:rPr>
                            <m:sty m:val="p"/>
                          </m:rPr>
                          <w:rPr>
                            <w:rFonts w:ascii="Cambria Math" w:hAnsi="Cambria Math"/>
                            <w:lang w:val="de-CH"/>
                          </w:rPr>
                          <m:t>2</m:t>
                        </m:r>
                      </m:sup>
                    </m:sSup>
                  </m:e>
                </m:rad>
                <m:r>
                  <m:rPr>
                    <m:sty m:val="p"/>
                  </m:rPr>
                  <w:rPr>
                    <w:rFonts w:ascii="Cambria Math" w:hAnsi="Cambria Math"/>
                    <w:lang w:val="de-CH"/>
                  </w:rPr>
                  <m:t>+1</m:t>
                </m:r>
              </m:e>
            </m:d>
          </m:e>
        </m:rad>
      </m:oMath>
      <w:r w:rsidR="009F6146" w:rsidRPr="00AB060F">
        <w:rPr>
          <w:rFonts w:eastAsia="SimSun"/>
          <w:lang w:val="de-CH"/>
        </w:rPr>
        <w:t>     </w:t>
      </w:r>
      <w:r w:rsidRPr="00AB060F">
        <w:rPr>
          <w:rFonts w:eastAsia="SimSun"/>
          <w:lang w:val="de-CH"/>
        </w:rPr>
        <w:t>(rad/m)</w:t>
      </w:r>
    </w:p>
    <w:p w14:paraId="6C45D48E" w14:textId="77777777" w:rsidR="009F6146" w:rsidRPr="00AB060F" w:rsidRDefault="009F6146" w:rsidP="009F6146">
      <w:pPr>
        <w:pStyle w:val="Blanc"/>
        <w:rPr>
          <w:lang w:val="de-CH"/>
        </w:rPr>
      </w:pPr>
    </w:p>
    <w:p w14:paraId="665D5CFF" w14:textId="77777777" w:rsidR="00D160F7" w:rsidRPr="00E0694F" w:rsidRDefault="00D160F7" w:rsidP="00D160F7">
      <w:pPr>
        <w:tabs>
          <w:tab w:val="clear" w:pos="794"/>
          <w:tab w:val="clear" w:pos="1191"/>
          <w:tab w:val="clear" w:pos="1588"/>
          <w:tab w:val="clear" w:pos="1985"/>
          <w:tab w:val="left" w:pos="1134"/>
          <w:tab w:val="left" w:pos="1871"/>
          <w:tab w:val="left" w:pos="2268"/>
        </w:tabs>
        <w:rPr>
          <w:rFonts w:eastAsia="SimSun"/>
        </w:rPr>
      </w:pPr>
      <w:r w:rsidRPr="00E0694F">
        <w:rPr>
          <w:rFonts w:eastAsia="SimSun"/>
        </w:rPr>
        <w:t>The phase velocity is:</w:t>
      </w:r>
    </w:p>
    <w:p w14:paraId="26C58180" w14:textId="4E496D2B" w:rsidR="00D160F7" w:rsidRPr="00E0694F" w:rsidRDefault="00D160F7" w:rsidP="009F6146">
      <w:pPr>
        <w:pStyle w:val="Equation"/>
        <w:rPr>
          <w:rFonts w:eastAsia="SimSun"/>
        </w:rPr>
      </w:pPr>
      <w:r w:rsidRPr="00E0694F">
        <w:rPr>
          <w:rFonts w:eastAsia="SimSun"/>
        </w:rPr>
        <w:tab/>
      </w:r>
      <w:r w:rsidRPr="00E0694F">
        <w:rPr>
          <w:rFonts w:eastAsia="SimSun"/>
        </w:rPr>
        <w:tab/>
      </w:r>
      <m:oMath>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m:t>
        </m:r>
        <m:f>
          <m:fPr>
            <m:ctrlPr>
              <w:rPr>
                <w:rFonts w:ascii="Cambria Math" w:hAnsi="Cambria Math"/>
              </w:rPr>
            </m:ctrlPr>
          </m:fPr>
          <m:num>
            <m:r>
              <m:rPr>
                <m:sty m:val="p"/>
              </m:rPr>
              <w:rPr>
                <w:rFonts w:ascii="Cambria Math" w:hAnsi="Cambria Math"/>
              </w:rPr>
              <m:t>ω</m:t>
            </m:r>
          </m:num>
          <m:den>
            <m:r>
              <m:rPr>
                <m:sty m:val="p"/>
              </m:rPr>
              <w:rPr>
                <w:rFonts w:ascii="Cambria Math" w:hAnsi="Cambria Math"/>
              </w:rPr>
              <m:t>β</m:t>
            </m:r>
          </m:den>
        </m:f>
      </m:oMath>
    </w:p>
    <w:p w14:paraId="6515F0D7" w14:textId="77777777" w:rsidR="009F6146" w:rsidRPr="00E0694F" w:rsidRDefault="009F6146" w:rsidP="009F6146">
      <w:pPr>
        <w:pStyle w:val="Blanc"/>
        <w:keepNext w:val="0"/>
        <w:keepLines w:val="0"/>
      </w:pPr>
    </w:p>
    <w:p w14:paraId="0205CBB8" w14:textId="091EAFBA" w:rsidR="00D160F7" w:rsidRPr="00E0694F" w:rsidRDefault="00D160F7" w:rsidP="009F6146">
      <w:pPr>
        <w:keepNext/>
        <w:keepLines/>
        <w:rPr>
          <w:rFonts w:eastAsia="SimSun"/>
        </w:rPr>
      </w:pPr>
      <w:r w:rsidRPr="00E0694F">
        <w:rPr>
          <w:rFonts w:eastAsia="SimSun"/>
        </w:rPr>
        <w:t>In electromagnetics texts in general and in Recommendation ITU-R P.527-5,</w:t>
      </w:r>
      <m:oMath>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ε</m:t>
            </m:r>
          </m:e>
          <m:sub>
            <m:r>
              <w:rPr>
                <w:rFonts w:ascii="Cambria Math" w:hAnsi="Cambria Math" w:cs="Calibri"/>
              </w:rPr>
              <m:t>rc</m:t>
            </m:r>
          </m:sub>
        </m:sSub>
      </m:oMath>
      <w:r w:rsidRPr="00E0694F">
        <w:rPr>
          <w:rFonts w:cs="Calibri"/>
        </w:rPr>
        <w:t xml:space="preserve"> </w:t>
      </w:r>
      <w:r w:rsidRPr="00E0694F">
        <w:rPr>
          <w:rFonts w:eastAsia="SimSun"/>
        </w:rPr>
        <w:t>is expressed as:</w:t>
      </w:r>
    </w:p>
    <w:p w14:paraId="03947BC5" w14:textId="77777777" w:rsidR="009F6146" w:rsidRPr="00E0694F" w:rsidRDefault="009F6146" w:rsidP="009F6146">
      <w:pPr>
        <w:pStyle w:val="Blanc"/>
      </w:pPr>
    </w:p>
    <w:p w14:paraId="3364F882" w14:textId="2A637601" w:rsidR="00D160F7" w:rsidRPr="00E0694F" w:rsidRDefault="00D160F7" w:rsidP="009F6146">
      <w:pPr>
        <w:pStyle w:val="Equation"/>
      </w:pPr>
      <w:r w:rsidRPr="00E0694F">
        <w:rPr>
          <w:rFonts w:eastAsia="SimSun"/>
        </w:rPr>
        <w:tab/>
      </w:r>
      <w:r w:rsidRPr="00E0694F">
        <w:rPr>
          <w:rFonts w:eastAsia="SimSun"/>
        </w:rPr>
        <w:tab/>
      </w:r>
      <m:oMath>
        <m:sSub>
          <m:sSubPr>
            <m:ctrlPr>
              <w:rPr>
                <w:rFonts w:ascii="Cambria Math" w:hAnsi="Cambria Math"/>
              </w:rPr>
            </m:ctrlPr>
          </m:sSubPr>
          <m:e>
            <m:r>
              <m:rPr>
                <m:sty m:val="p"/>
              </m:rPr>
              <w:rPr>
                <w:rFonts w:ascii="Cambria Math" w:hAnsi="Cambria Math"/>
              </w:rPr>
              <m:t>ε</m:t>
            </m:r>
          </m:e>
          <m:sub>
            <m:r>
              <w:rPr>
                <w:rFonts w:ascii="Cambria Math" w:hAnsi="Cambria Math"/>
              </w:rPr>
              <m:t>rc</m:t>
            </m:r>
          </m:sub>
        </m:sSub>
        <m:r>
          <m:rPr>
            <m:sty m:val="p"/>
          </m:rPr>
          <w:rPr>
            <w:rFonts w:ascii="Cambria Math" w:hAnsi="Cambria Math"/>
          </w:rPr>
          <m:t>=</m:t>
        </m:r>
        <m:sSubSup>
          <m:sSubSupPr>
            <m:ctrlPr>
              <w:rPr>
                <w:rFonts w:ascii="Cambria Math" w:eastAsia="SimSun" w:hAnsi="Cambria Math"/>
              </w:rPr>
            </m:ctrlPr>
          </m:sSubSupPr>
          <m:e>
            <m:r>
              <m:rPr>
                <m:sty m:val="p"/>
              </m:rPr>
              <w:rPr>
                <w:rFonts w:ascii="Cambria Math" w:eastAsia="SimSun" w:hAnsi="Cambria Math"/>
              </w:rPr>
              <m:t>ε</m:t>
            </m:r>
          </m:e>
          <m:sub>
            <m:r>
              <w:rPr>
                <w:rFonts w:ascii="Cambria Math" w:eastAsia="SimSun" w:hAnsi="Cambria Math"/>
              </w:rPr>
              <m:t>r</m:t>
            </m:r>
          </m:sub>
          <m:sup>
            <m:r>
              <m:rPr>
                <m:sty m:val="p"/>
              </m:rPr>
              <w:rPr>
                <w:rFonts w:ascii="Cambria Math" w:eastAsia="SimSun" w:hAnsi="Cambria Math"/>
              </w:rPr>
              <m:t>'</m:t>
            </m:r>
          </m:sup>
        </m:sSubSup>
        <m:r>
          <m:rPr>
            <m:sty m:val="p"/>
          </m:rPr>
          <w:rPr>
            <w:rFonts w:ascii="Cambria Math" w:hAnsi="Cambria Math"/>
          </w:rPr>
          <m:t>-</m:t>
        </m:r>
        <m:r>
          <w:rPr>
            <w:rFonts w:ascii="Cambria Math" w:hAnsi="Cambria Math"/>
          </w:rPr>
          <m:t>j</m:t>
        </m:r>
        <m:sSubSup>
          <m:sSubSupPr>
            <m:ctrlPr>
              <w:rPr>
                <w:rFonts w:ascii="Cambria Math" w:eastAsia="SimSun" w:hAnsi="Cambria Math"/>
              </w:rPr>
            </m:ctrlPr>
          </m:sSubSupPr>
          <m:e>
            <m:r>
              <m:rPr>
                <m:sty m:val="p"/>
              </m:rPr>
              <w:rPr>
                <w:rFonts w:ascii="Cambria Math" w:eastAsia="SimSun" w:hAnsi="Cambria Math"/>
              </w:rPr>
              <m:t>ε</m:t>
            </m:r>
          </m:e>
          <m:sub>
            <m:r>
              <w:rPr>
                <w:rFonts w:ascii="Cambria Math" w:eastAsia="SimSun" w:hAnsi="Cambria Math"/>
              </w:rPr>
              <m:t>r</m:t>
            </m:r>
          </m:sub>
          <m:sup>
            <m:r>
              <m:rPr>
                <m:sty m:val="p"/>
              </m:rPr>
              <w:rPr>
                <w:rFonts w:ascii="Cambria Math" w:eastAsia="SimSun" w:hAnsi="Cambria Math"/>
              </w:rPr>
              <m:t>''</m:t>
            </m:r>
          </m:sup>
        </m:sSubSup>
        <m:r>
          <m:rPr>
            <m:sty m:val="p"/>
          </m:rPr>
          <w:rPr>
            <w:rFonts w:ascii="Cambria Math" w:eastAsia="SimSun" w:hAnsi="Cambria Math"/>
          </w:rPr>
          <m:t>=</m:t>
        </m:r>
        <m:f>
          <m:fPr>
            <m:ctrlPr>
              <w:rPr>
                <w:rFonts w:ascii="Cambria Math" w:eastAsia="SimSun" w:hAnsi="Cambria Math"/>
              </w:rPr>
            </m:ctrlPr>
          </m:fPr>
          <m:num>
            <m:r>
              <m:rPr>
                <m:sty m:val="p"/>
              </m:rPr>
              <w:rPr>
                <w:rFonts w:ascii="Cambria Math" w:eastAsia="SimSun" w:hAnsi="Cambria Math"/>
              </w:rPr>
              <m:t>ε</m:t>
            </m:r>
          </m:num>
          <m:den>
            <m:sSub>
              <m:sSubPr>
                <m:ctrlPr>
                  <w:rPr>
                    <w:rFonts w:ascii="Cambria Math" w:eastAsia="SimSun" w:hAnsi="Cambria Math"/>
                  </w:rPr>
                </m:ctrlPr>
              </m:sSubPr>
              <m:e>
                <m:r>
                  <m:rPr>
                    <m:sty m:val="p"/>
                  </m:rPr>
                  <w:rPr>
                    <w:rFonts w:ascii="Cambria Math" w:eastAsia="SimSun" w:hAnsi="Cambria Math"/>
                  </w:rPr>
                  <m:t>ε</m:t>
                </m:r>
              </m:e>
              <m:sub>
                <m:r>
                  <w:rPr>
                    <w:rFonts w:ascii="Cambria Math" w:eastAsia="SimSun" w:hAnsi="Cambria Math"/>
                  </w:rPr>
                  <m:t>o</m:t>
                </m:r>
              </m:sub>
            </m:sSub>
          </m:den>
        </m:f>
        <m:r>
          <m:rPr>
            <m:sty m:val="p"/>
          </m:rPr>
          <w:rPr>
            <w:rFonts w:ascii="Cambria Math" w:eastAsia="SimSun" w:hAnsi="Cambria Math"/>
          </w:rPr>
          <m:t>-</m:t>
        </m:r>
        <m:f>
          <m:fPr>
            <m:ctrlPr>
              <w:rPr>
                <w:rFonts w:ascii="Cambria Math" w:eastAsia="SimSun" w:hAnsi="Cambria Math"/>
              </w:rPr>
            </m:ctrlPr>
          </m:fPr>
          <m:num>
            <m:r>
              <w:rPr>
                <w:rFonts w:ascii="Cambria Math" w:eastAsia="SimSun" w:hAnsi="Cambria Math"/>
              </w:rPr>
              <m:t>j</m:t>
            </m:r>
            <m:r>
              <m:rPr>
                <m:sty m:val="p"/>
              </m:rPr>
              <w:rPr>
                <w:rFonts w:ascii="Cambria Math" w:eastAsia="SimSun" w:hAnsi="Cambria Math"/>
              </w:rPr>
              <m:t>σ</m:t>
            </m:r>
          </m:num>
          <m:den>
            <m:r>
              <m:rPr>
                <m:sty m:val="p"/>
              </m:rPr>
              <w:rPr>
                <w:rFonts w:ascii="Cambria Math" w:eastAsia="SimSun" w:hAnsi="Cambria Math"/>
              </w:rPr>
              <m:t>ω</m:t>
            </m:r>
            <m:sSub>
              <m:sSubPr>
                <m:ctrlPr>
                  <w:rPr>
                    <w:rFonts w:ascii="Cambria Math" w:eastAsia="SimSun" w:hAnsi="Cambria Math"/>
                  </w:rPr>
                </m:ctrlPr>
              </m:sSubPr>
              <m:e>
                <m:r>
                  <m:rPr>
                    <m:sty m:val="p"/>
                  </m:rPr>
                  <w:rPr>
                    <w:rFonts w:ascii="Cambria Math" w:eastAsia="SimSun" w:hAnsi="Cambria Math"/>
                  </w:rPr>
                  <m:t>ε</m:t>
                </m:r>
              </m:e>
              <m:sub>
                <m:r>
                  <w:rPr>
                    <w:rFonts w:ascii="Cambria Math" w:eastAsia="SimSun" w:hAnsi="Cambria Math"/>
                  </w:rPr>
                  <m:t>o</m:t>
                </m:r>
              </m:sub>
            </m:sSub>
          </m:den>
        </m:f>
      </m:oMath>
      <w:r w:rsidRPr="00E0694F">
        <w:rPr>
          <w:rFonts w:eastAsia="SimSun"/>
        </w:rPr>
        <w:tab/>
        <w:t>(10)</w:t>
      </w:r>
    </w:p>
    <w:p w14:paraId="12C5FDC4" w14:textId="77777777" w:rsidR="009F6146" w:rsidRPr="00E0694F" w:rsidRDefault="009F6146" w:rsidP="009F6146">
      <w:pPr>
        <w:pStyle w:val="Blanc"/>
      </w:pPr>
    </w:p>
    <w:p w14:paraId="439E6294" w14:textId="690A0D99" w:rsidR="00D160F7" w:rsidRPr="00E0694F" w:rsidRDefault="00D160F7" w:rsidP="00D160F7">
      <w:pPr>
        <w:tabs>
          <w:tab w:val="clear" w:pos="794"/>
          <w:tab w:val="clear" w:pos="1191"/>
          <w:tab w:val="clear" w:pos="1588"/>
          <w:tab w:val="clear" w:pos="1985"/>
          <w:tab w:val="left" w:pos="1134"/>
          <w:tab w:val="left" w:pos="1871"/>
          <w:tab w:val="left" w:pos="2268"/>
        </w:tabs>
        <w:rPr>
          <w:rFonts w:eastAsia="SimSun"/>
        </w:rPr>
      </w:pPr>
      <w:r w:rsidRPr="00E0694F">
        <w:rPr>
          <w:rFonts w:eastAsia="SimSun"/>
        </w:rPr>
        <w:t xml:space="preserve">The imaginary part of </w:t>
      </w:r>
      <m:oMath>
        <m:sSub>
          <m:sSubPr>
            <m:ctrlPr>
              <w:rPr>
                <w:rFonts w:ascii="Cambria Math" w:hAnsi="Cambria Math" w:cs="Calibri"/>
                <w:i/>
              </w:rPr>
            </m:ctrlPr>
          </m:sSubPr>
          <m:e>
            <m:r>
              <w:rPr>
                <w:rFonts w:ascii="Cambria Math" w:hAnsi="Cambria Math" w:cs="Calibri"/>
              </w:rPr>
              <m:t>ε</m:t>
            </m:r>
          </m:e>
          <m:sub>
            <m:r>
              <w:rPr>
                <w:rFonts w:ascii="Cambria Math" w:hAnsi="Cambria Math" w:cs="Calibri"/>
              </w:rPr>
              <m:t>rc</m:t>
            </m:r>
          </m:sub>
        </m:sSub>
      </m:oMath>
      <w:r w:rsidRPr="00E0694F">
        <w:rPr>
          <w:rFonts w:eastAsia="SimSun"/>
        </w:rPr>
        <w:t xml:space="preserve"> is:</w:t>
      </w:r>
    </w:p>
    <w:p w14:paraId="4166202C" w14:textId="77777777" w:rsidR="009F6146" w:rsidRPr="00E0694F" w:rsidRDefault="009F6146" w:rsidP="009F6146">
      <w:pPr>
        <w:pStyle w:val="Blanc"/>
      </w:pPr>
    </w:p>
    <w:p w14:paraId="3F907629" w14:textId="432C9133" w:rsidR="00E80C00" w:rsidRPr="00E0694F" w:rsidRDefault="00E80C00" w:rsidP="00E80C00">
      <w:pPr>
        <w:pStyle w:val="Equation"/>
      </w:pPr>
      <w:r w:rsidRPr="00E0694F">
        <w:tab/>
      </w:r>
      <w:r w:rsidRPr="00E0694F">
        <w:tab/>
      </w:r>
      <m:oMath>
        <m:sSubSup>
          <m:sSubSupPr>
            <m:ctrlPr>
              <w:rPr>
                <w:rFonts w:ascii="Cambria Math" w:eastAsia="SimSun" w:hAnsi="Cambria Math"/>
                <w:i/>
              </w:rPr>
            </m:ctrlPr>
          </m:sSubSupPr>
          <m:e>
            <m:r>
              <m:rPr>
                <m:sty m:val="p"/>
              </m:rPr>
              <w:rPr>
                <w:rFonts w:ascii="Cambria Math" w:eastAsia="SimSun" w:hAnsi="Cambria Math"/>
              </w:rPr>
              <m:t>ε</m:t>
            </m:r>
          </m:e>
          <m:sub>
            <m:r>
              <w:rPr>
                <w:rFonts w:ascii="Cambria Math" w:eastAsia="SimSun" w:hAnsi="Cambria Math"/>
              </w:rPr>
              <m:t>r</m:t>
            </m:r>
          </m:sub>
          <m:sup>
            <m:r>
              <w:rPr>
                <w:rFonts w:ascii="Cambria Math" w:eastAsia="SimSun" w:hAnsi="Cambria Math"/>
              </w:rPr>
              <m:t>''</m:t>
            </m:r>
          </m:sup>
        </m:sSubSup>
        <m: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σ</m:t>
            </m:r>
          </m:num>
          <m:den>
            <m:sSub>
              <m:sSubPr>
                <m:ctrlPr>
                  <w:rPr>
                    <w:rFonts w:ascii="Cambria Math" w:eastAsia="SimSun" w:hAnsi="Cambria Math"/>
                    <w:iCs/>
                  </w:rPr>
                </m:ctrlPr>
              </m:sSubPr>
              <m:e>
                <m:r>
                  <m:rPr>
                    <m:sty m:val="p"/>
                  </m:rPr>
                  <w:rPr>
                    <w:rFonts w:ascii="Cambria Math" w:eastAsia="SimSun" w:hAnsi="Cambria Math"/>
                  </w:rPr>
                  <m:t>ωε</m:t>
                </m:r>
              </m:e>
              <m:sub>
                <m:r>
                  <m:rPr>
                    <m:sty m:val="p"/>
                  </m:rPr>
                  <w:rPr>
                    <w:rFonts w:ascii="Cambria Math" w:eastAsia="SimSun" w:hAnsi="Cambria Math"/>
                  </w:rPr>
                  <m:t>o</m:t>
                </m:r>
              </m:sub>
            </m:sSub>
          </m:den>
        </m:f>
      </m:oMath>
      <w:r w:rsidRPr="00E0694F">
        <w:tab/>
        <w:t>(11)</w:t>
      </w:r>
    </w:p>
    <w:p w14:paraId="733E5ABA" w14:textId="77777777" w:rsidR="009F6146" w:rsidRPr="00E0694F" w:rsidRDefault="009F6146" w:rsidP="009F6146">
      <w:pPr>
        <w:pStyle w:val="Blanc"/>
      </w:pPr>
    </w:p>
    <w:p w14:paraId="235010BD" w14:textId="7D8434C2" w:rsidR="00CB1817" w:rsidRPr="00E0694F" w:rsidRDefault="00CB1817" w:rsidP="009F6146">
      <w:r w:rsidRPr="00E0694F">
        <w:t xml:space="preserve">Note that the sign of the imaginary part of </w:t>
      </w:r>
      <m:oMath>
        <m:sSub>
          <m:sSubPr>
            <m:ctrlPr>
              <w:rPr>
                <w:rFonts w:ascii="Cambria Math" w:hAnsi="Cambria Math" w:cs="Arial"/>
                <w:i/>
                <w:szCs w:val="24"/>
              </w:rPr>
            </m:ctrlPr>
          </m:sSubPr>
          <m:e>
            <m:r>
              <m:rPr>
                <m:sty m:val="p"/>
              </m:rPr>
              <w:rPr>
                <w:rFonts w:ascii="Cambria Math" w:hAnsi="Cambria Math" w:cs="Arial"/>
                <w:szCs w:val="24"/>
              </w:rPr>
              <m:t>ε</m:t>
            </m:r>
          </m:e>
          <m:sub>
            <m:r>
              <w:rPr>
                <w:rFonts w:ascii="Cambria Math" w:hAnsi="Cambria Math" w:cs="Arial"/>
                <w:szCs w:val="24"/>
              </w:rPr>
              <m:t>rc</m:t>
            </m:r>
          </m:sub>
        </m:sSub>
      </m:oMath>
      <w:r w:rsidRPr="00E0694F">
        <w:t xml:space="preserve"> is arbitrary and reflects the sign convention in equation</w:t>
      </w:r>
      <w:r w:rsidR="009F6146" w:rsidRPr="00E0694F">
        <w:t> </w:t>
      </w:r>
      <w:r w:rsidRPr="00E0694F">
        <w:t xml:space="preserve">(4). In practical units, </w:t>
      </w:r>
      <w:r w:rsidR="00853D42" w:rsidRPr="00E0694F">
        <w:t xml:space="preserve">equation </w:t>
      </w:r>
      <w:r w:rsidRPr="00E0694F">
        <w:t xml:space="preserve">(12) performs a conversion from </w:t>
      </w:r>
      <m:oMath>
        <m:sSubSup>
          <m:sSubSupPr>
            <m:ctrlPr>
              <w:rPr>
                <w:rFonts w:ascii="Cambria Math" w:eastAsia="SimSun" w:hAnsi="Cambria Math" w:cs="Arial"/>
                <w:i/>
                <w:szCs w:val="24"/>
              </w:rPr>
            </m:ctrlPr>
          </m:sSubSupPr>
          <m:e>
            <m:r>
              <m:rPr>
                <m:sty m:val="p"/>
              </m:rPr>
              <w:rPr>
                <w:rFonts w:ascii="Cambria Math" w:eastAsia="SimSun" w:hAnsi="Cambria Math" w:cs="Arial"/>
                <w:szCs w:val="24"/>
              </w:rPr>
              <m:t>ε</m:t>
            </m:r>
          </m:e>
          <m:sub>
            <m:r>
              <w:rPr>
                <w:rFonts w:ascii="Cambria Math" w:eastAsia="SimSun" w:hAnsi="Cambria Math" w:cs="Arial"/>
                <w:szCs w:val="24"/>
              </w:rPr>
              <m:t>r</m:t>
            </m:r>
          </m:sub>
          <m:sup>
            <m:r>
              <w:rPr>
                <w:rFonts w:ascii="Cambria Math" w:eastAsia="SimSun" w:hAnsi="Cambria Math" w:cs="Arial"/>
                <w:szCs w:val="24"/>
              </w:rPr>
              <m:t>''</m:t>
            </m:r>
          </m:sup>
        </m:sSubSup>
      </m:oMath>
      <w:r w:rsidRPr="00E0694F">
        <w:t xml:space="preserve"> to </w:t>
      </w:r>
      <w:r w:rsidRPr="00E0694F">
        <w:sym w:font="Symbol" w:char="F073"/>
      </w:r>
      <w:r w:rsidRPr="00E0694F">
        <w:t>:</w:t>
      </w:r>
    </w:p>
    <w:p w14:paraId="21DFAB8F" w14:textId="77777777" w:rsidR="009F6146" w:rsidRPr="00E0694F" w:rsidRDefault="009F6146" w:rsidP="009F6146">
      <w:pPr>
        <w:pStyle w:val="Blanc"/>
      </w:pPr>
    </w:p>
    <w:p w14:paraId="519EF06F" w14:textId="57021010" w:rsidR="00CB1817" w:rsidRPr="00E0694F" w:rsidRDefault="00CB1817" w:rsidP="009F6146">
      <w:pPr>
        <w:pStyle w:val="Equation"/>
      </w:pPr>
      <w:r w:rsidRPr="00E0694F">
        <w:tab/>
      </w:r>
      <w:r w:rsidRPr="00E0694F">
        <w:tab/>
      </w:r>
      <m:oMath>
        <m:r>
          <m:rPr>
            <m:sty m:val="p"/>
          </m:rPr>
          <w:rPr>
            <w:rFonts w:ascii="Cambria Math" w:hAnsi="Cambria Math"/>
            <w:lang w:eastAsia="zh-CN"/>
          </w:rPr>
          <m:t xml:space="preserve">σ=0.05563 </m:t>
        </m:r>
        <m:sSubSup>
          <m:sSubSupPr>
            <m:ctrlPr>
              <w:rPr>
                <w:rFonts w:ascii="Cambria Math" w:eastAsia="SimSun" w:hAnsi="Cambria Math"/>
              </w:rPr>
            </m:ctrlPr>
          </m:sSubSupPr>
          <m:e>
            <m:r>
              <m:rPr>
                <m:sty m:val="p"/>
              </m:rPr>
              <w:rPr>
                <w:rFonts w:ascii="Cambria Math" w:eastAsia="SimSun" w:hAnsi="Cambria Math"/>
              </w:rPr>
              <m:t>ε</m:t>
            </m:r>
          </m:e>
          <m:sub>
            <m:r>
              <w:rPr>
                <w:rFonts w:ascii="Cambria Math" w:eastAsia="SimSun" w:hAnsi="Cambria Math"/>
              </w:rPr>
              <m:t>r</m:t>
            </m:r>
          </m:sub>
          <m:sup>
            <m:r>
              <m:rPr>
                <m:sty m:val="p"/>
              </m:rPr>
              <w:rPr>
                <w:rFonts w:ascii="Cambria Math" w:eastAsia="SimSun" w:hAnsi="Cambria Math"/>
              </w:rPr>
              <m:t>''</m:t>
            </m:r>
          </m:sup>
        </m:sSubSup>
        <m:sSub>
          <m:sSubPr>
            <m:ctrlPr>
              <w:rPr>
                <w:rFonts w:ascii="Cambria Math" w:eastAsia="SimSun" w:hAnsi="Cambria Math"/>
              </w:rPr>
            </m:ctrlPr>
          </m:sSubPr>
          <m:e>
            <m:r>
              <w:rPr>
                <w:rFonts w:ascii="Cambria Math" w:eastAsia="SimSun" w:hAnsi="Cambria Math"/>
              </w:rPr>
              <m:t>f</m:t>
            </m:r>
          </m:e>
          <m:sub>
            <m:r>
              <m:rPr>
                <m:sty m:val="p"/>
              </m:rPr>
              <w:rPr>
                <w:rFonts w:ascii="Cambria Math" w:eastAsia="SimSun" w:hAnsi="Cambria Math"/>
              </w:rPr>
              <m:t>GHz</m:t>
            </m:r>
          </m:sub>
        </m:sSub>
      </m:oMath>
      <w:r w:rsidRPr="00E0694F">
        <w:tab/>
        <w:t>(12)</w:t>
      </w:r>
    </w:p>
    <w:p w14:paraId="0615B1D3" w14:textId="77777777" w:rsidR="009F6146" w:rsidRPr="00E0694F" w:rsidRDefault="009F6146" w:rsidP="009F6146">
      <w:pPr>
        <w:pStyle w:val="Blanc"/>
      </w:pPr>
    </w:p>
    <w:p w14:paraId="55A1F0A3" w14:textId="77777777" w:rsidR="00E80C00" w:rsidRPr="00E0694F" w:rsidRDefault="00E80C00" w:rsidP="00E80C00">
      <w:r w:rsidRPr="00E0694F">
        <w:t xml:space="preserve">Another formulation of the imaginary part of </w:t>
      </w:r>
      <w:r w:rsidRPr="00E0694F">
        <w:sym w:font="Symbol" w:char="F068"/>
      </w:r>
      <w:r w:rsidRPr="00E0694F">
        <w:t xml:space="preserve"> is in terms of the loss tangent, defined as:</w:t>
      </w:r>
    </w:p>
    <w:p w14:paraId="51C51AC8" w14:textId="77777777" w:rsidR="009F6146" w:rsidRPr="00E0694F" w:rsidRDefault="009F6146" w:rsidP="009F6146">
      <w:pPr>
        <w:pStyle w:val="Blanc"/>
      </w:pPr>
    </w:p>
    <w:p w14:paraId="40998391" w14:textId="404E4DD4" w:rsidR="00E80C00" w:rsidRPr="00E0694F" w:rsidRDefault="00E80C00" w:rsidP="00E80C00">
      <w:pPr>
        <w:pStyle w:val="Equation"/>
      </w:pPr>
      <w:r w:rsidRPr="00E0694F">
        <w:tab/>
      </w:r>
      <w:r w:rsidRPr="00E0694F">
        <w:tab/>
      </w:r>
      <m:oMath>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r>
          <w:rPr>
            <w:rFonts w:ascii="Cambria Math" w:hAnsi="Cambria Math"/>
          </w:rPr>
          <m:t>=</m:t>
        </m:r>
        <m:f>
          <m:fPr>
            <m:ctrlPr>
              <w:rPr>
                <w:rFonts w:ascii="Cambria Math" w:hAnsi="Cambria Math"/>
                <w:i/>
                <w:lang w:eastAsia="ja-JP"/>
              </w:rPr>
            </m:ctrlPr>
          </m:fPr>
          <m:num>
            <m:sSubSup>
              <m:sSubSupPr>
                <m:ctrlPr>
                  <w:rPr>
                    <w:rFonts w:ascii="Cambria Math" w:hAnsi="Cambria Math"/>
                    <w:i/>
                    <w:lang w:eastAsia="ja-JP"/>
                  </w:rPr>
                </m:ctrlPr>
              </m:sSubSupPr>
              <m:e>
                <m:r>
                  <m:rPr>
                    <m:sty m:val="p"/>
                  </m:rPr>
                  <w:rPr>
                    <w:rFonts w:ascii="Cambria Math" w:hAnsi="Cambria Math"/>
                    <w:lang w:eastAsia="ja-JP"/>
                  </w:rPr>
                  <m:t>ε</m:t>
                </m:r>
              </m:e>
              <m:sub>
                <m:r>
                  <w:rPr>
                    <w:rFonts w:ascii="Cambria Math"/>
                    <w:lang w:eastAsia="ja-JP"/>
                  </w:rPr>
                  <m:t>r</m:t>
                </m:r>
              </m:sub>
              <m:sup>
                <m:r>
                  <w:rPr>
                    <w:rFonts w:ascii="Cambria Math"/>
                    <w:lang w:eastAsia="ja-JP"/>
                  </w:rPr>
                  <m:t>''</m:t>
                </m:r>
              </m:sup>
            </m:sSubSup>
          </m:num>
          <m:den>
            <m:sSubSup>
              <m:sSubSupPr>
                <m:ctrlPr>
                  <w:rPr>
                    <w:rFonts w:ascii="Cambria Math" w:hAnsi="Cambria Math"/>
                    <w:i/>
                    <w:lang w:eastAsia="ja-JP"/>
                  </w:rPr>
                </m:ctrlPr>
              </m:sSubSupPr>
              <m:e>
                <m:r>
                  <m:rPr>
                    <m:sty m:val="p"/>
                  </m:rPr>
                  <w:rPr>
                    <w:rFonts w:ascii="Cambria Math" w:hAnsi="Cambria Math"/>
                    <w:lang w:eastAsia="ja-JP"/>
                  </w:rPr>
                  <m:t>ε</m:t>
                </m:r>
              </m:e>
              <m:sub>
                <m:r>
                  <w:rPr>
                    <w:rFonts w:ascii="Cambria Math"/>
                    <w:lang w:eastAsia="ja-JP"/>
                  </w:rPr>
                  <m:t>r</m:t>
                </m:r>
              </m:sub>
              <m:sup>
                <m:r>
                  <w:rPr>
                    <w:rFonts w:ascii="Cambria Math"/>
                    <w:lang w:eastAsia="ja-JP"/>
                  </w:rPr>
                  <m:t>'</m:t>
                </m:r>
              </m:sup>
            </m:sSubSup>
          </m:den>
        </m:f>
      </m:oMath>
      <w:r w:rsidRPr="00E0694F">
        <w:tab/>
        <w:t>(13)</w:t>
      </w:r>
    </w:p>
    <w:p w14:paraId="5C593029" w14:textId="77777777" w:rsidR="00E80C00" w:rsidRPr="00E0694F" w:rsidRDefault="00E80C00" w:rsidP="00E80C00">
      <w:r w:rsidRPr="00E0694F">
        <w:t>and so:</w:t>
      </w:r>
    </w:p>
    <w:p w14:paraId="5017D599" w14:textId="77777777" w:rsidR="009F6146" w:rsidRPr="00E0694F" w:rsidRDefault="009F6146" w:rsidP="009F6146">
      <w:pPr>
        <w:pStyle w:val="Blanc"/>
      </w:pPr>
    </w:p>
    <w:p w14:paraId="6499709B" w14:textId="424F9A00" w:rsidR="00E80C00" w:rsidRPr="00E0694F" w:rsidRDefault="00E80C00" w:rsidP="009F6146">
      <w:pPr>
        <w:pStyle w:val="Equation"/>
      </w:pPr>
      <w:r w:rsidRPr="00E0694F">
        <w:tab/>
      </w:r>
      <w:r w:rsidRPr="00E0694F">
        <w:tab/>
      </w:r>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δ</m:t>
            </m:r>
          </m:e>
        </m:func>
        <m:r>
          <m:rPr>
            <m:sty m:val="p"/>
          </m:rPr>
          <w:rPr>
            <w:rFonts w:ascii="Cambria Math" w:hAnsi="Cambria Math"/>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ωε</m:t>
            </m:r>
          </m:den>
        </m:f>
      </m:oMath>
      <w:r w:rsidRPr="00E0694F">
        <w:tab/>
        <w:t>(14)</w:t>
      </w:r>
    </w:p>
    <w:p w14:paraId="6D81D0BC" w14:textId="77777777" w:rsidR="00E80C00" w:rsidRPr="00E0694F" w:rsidRDefault="00E80C00" w:rsidP="000249A6">
      <w:pPr>
        <w:keepNext/>
      </w:pPr>
      <w:r w:rsidRPr="00E0694F">
        <w:t>From equation (10) this gives:</w:t>
      </w:r>
    </w:p>
    <w:p w14:paraId="2831A1C0" w14:textId="77777777" w:rsidR="00E80C00" w:rsidRPr="00E0694F" w:rsidRDefault="00E80C00" w:rsidP="00E80C00">
      <w:pPr>
        <w:pStyle w:val="Blanc"/>
      </w:pPr>
    </w:p>
    <w:p w14:paraId="13171A7E" w14:textId="0EC2EB23" w:rsidR="00E80C00" w:rsidRPr="00E0694F" w:rsidRDefault="00E80C00" w:rsidP="00E80C00">
      <w:pPr>
        <w:pStyle w:val="Equation"/>
      </w:pPr>
      <w:r w:rsidRPr="00E0694F">
        <w:tab/>
      </w:r>
      <w:r w:rsidRPr="00E0694F">
        <w:tab/>
      </w:r>
      <m:oMath>
        <m:sSub>
          <m:sSubPr>
            <m:ctrlPr>
              <w:rPr>
                <w:rFonts w:ascii="Cambria Math" w:hAnsi="Cambria Math"/>
                <w:i/>
                <w:lang w:eastAsia="ja-JP"/>
              </w:rPr>
            </m:ctrlPr>
          </m:sSubPr>
          <m:e>
            <m:r>
              <m:rPr>
                <m:sty m:val="p"/>
              </m:rPr>
              <w:rPr>
                <w:rFonts w:ascii="Cambria Math" w:hAnsi="Cambria Math"/>
                <w:lang w:eastAsia="ja-JP"/>
              </w:rPr>
              <m:t>ε</m:t>
            </m:r>
          </m:e>
          <m:sub>
            <m:r>
              <w:rPr>
                <w:rFonts w:ascii="Cambria Math" w:hAnsi="Cambria Math"/>
                <w:lang w:eastAsia="ja-JP"/>
              </w:rPr>
              <m:t>rc</m:t>
            </m:r>
          </m:sub>
        </m:sSub>
        <m:r>
          <w:rPr>
            <w:rFonts w:ascii="Cambria Math"/>
            <w:lang w:eastAsia="ja-JP"/>
          </w:rPr>
          <m:t>=</m:t>
        </m:r>
        <m:sSubSup>
          <m:sSubSupPr>
            <m:ctrlPr>
              <w:rPr>
                <w:rFonts w:ascii="Cambria Math" w:hAnsi="Cambria Math"/>
                <w:i/>
                <w:lang w:eastAsia="ja-JP"/>
              </w:rPr>
            </m:ctrlPr>
          </m:sSubSupPr>
          <m:e>
            <m:r>
              <m:rPr>
                <m:sty m:val="p"/>
              </m:rPr>
              <w:rPr>
                <w:rFonts w:ascii="Cambria Math" w:hAnsi="Cambria Math"/>
                <w:lang w:eastAsia="ja-JP"/>
              </w:rPr>
              <m:t>ε</m:t>
            </m:r>
          </m:e>
          <m:sub>
            <m:r>
              <w:rPr>
                <w:rFonts w:ascii="Cambria Math"/>
                <w:lang w:eastAsia="ja-JP"/>
              </w:rPr>
              <m:t>r</m:t>
            </m:r>
          </m:sub>
          <m:sup>
            <m:r>
              <w:rPr>
                <w:rFonts w:ascii="Cambria Math"/>
                <w:lang w:eastAsia="ja-JP"/>
              </w:rPr>
              <m:t>'</m:t>
            </m:r>
          </m:sup>
        </m:sSubSup>
        <m:d>
          <m:dPr>
            <m:ctrlPr>
              <w:rPr>
                <w:rFonts w:ascii="Cambria Math" w:hAnsi="Cambria Math"/>
                <w:i/>
                <w:iCs/>
              </w:rPr>
            </m:ctrlPr>
          </m:dPr>
          <m:e>
            <m:r>
              <w:rPr>
                <w:rFonts w:ascii="Cambria Math" w:hAnsi="Cambria Math"/>
              </w:rPr>
              <m:t>1-j</m:t>
            </m:r>
            <m:func>
              <m:funcPr>
                <m:ctrlPr>
                  <w:rPr>
                    <w:rFonts w:ascii="Cambria Math" w:hAnsi="Cambria Math"/>
                    <w:i/>
                    <w:iCs/>
                  </w:rPr>
                </m:ctrlPr>
              </m:funcPr>
              <m:fName>
                <m:r>
                  <m:rPr>
                    <m:sty m:val="p"/>
                  </m:rPr>
                  <w:rPr>
                    <w:rFonts w:ascii="Cambria Math" w:hAnsi="Cambria Math"/>
                  </w:rPr>
                  <m:t>tan</m:t>
                </m:r>
              </m:fName>
              <m:e>
                <m:r>
                  <m:rPr>
                    <m:sty m:val="p"/>
                  </m:rPr>
                  <w:rPr>
                    <w:rFonts w:ascii="Cambria Math" w:hAnsi="Cambria Math"/>
                  </w:rPr>
                  <m:t>δ</m:t>
                </m:r>
              </m:e>
            </m:func>
          </m:e>
        </m:d>
      </m:oMath>
      <w:r w:rsidRPr="00E0694F">
        <w:tab/>
        <w:t>(15)</w:t>
      </w:r>
    </w:p>
    <w:p w14:paraId="78602225" w14:textId="77777777" w:rsidR="00E80C00" w:rsidRPr="00E0694F" w:rsidRDefault="00E80C00" w:rsidP="00E80C00">
      <w:pPr>
        <w:pStyle w:val="Blanc"/>
      </w:pPr>
    </w:p>
    <w:p w14:paraId="1B0AE57F" w14:textId="77777777" w:rsidR="00E80C00" w:rsidRPr="00E0694F" w:rsidRDefault="00E80C00" w:rsidP="00E80C00">
      <w:r w:rsidRPr="00E0694F">
        <w:t>and in practical units:</w:t>
      </w:r>
    </w:p>
    <w:p w14:paraId="0C12FCF3" w14:textId="77777777" w:rsidR="00E80C00" w:rsidRPr="00E0694F" w:rsidRDefault="00E80C00" w:rsidP="00E80C00">
      <w:pPr>
        <w:pStyle w:val="Blanc"/>
      </w:pPr>
    </w:p>
    <w:p w14:paraId="4F7EB883" w14:textId="2B478A2D" w:rsidR="00E80C00" w:rsidRPr="00E0694F" w:rsidRDefault="00E80C00" w:rsidP="00E80C00">
      <w:pPr>
        <w:pStyle w:val="Equation"/>
      </w:pPr>
      <w:r w:rsidRPr="00E0694F">
        <w:tab/>
      </w:r>
      <w:r w:rsidRPr="00E0694F">
        <w:tab/>
      </w:r>
      <m:oMath>
        <m:r>
          <m:rPr>
            <m:sty m:val="p"/>
          </m:rPr>
          <w:rPr>
            <w:rFonts w:ascii="Cambria Math" w:hAnsi="Cambria Math"/>
          </w:rPr>
          <m:t>σ</m:t>
        </m:r>
        <m:r>
          <w:rPr>
            <w:rFonts w:ascii="Cambria Math" w:hAnsi="Cambria Math"/>
          </w:rPr>
          <m:t xml:space="preserve">=0.05563 </m:t>
        </m:r>
        <m:sSubSup>
          <m:sSubSupPr>
            <m:ctrlPr>
              <w:rPr>
                <w:rFonts w:ascii="Cambria Math" w:hAnsi="Cambria Math"/>
                <w:lang w:eastAsia="ja-JP"/>
              </w:rPr>
            </m:ctrlPr>
          </m:sSubSupPr>
          <m:e>
            <m:r>
              <m:rPr>
                <m:sty m:val="p"/>
              </m:rPr>
              <w:rPr>
                <w:rFonts w:ascii="Cambria Math" w:hAnsi="Cambria Math"/>
                <w:lang w:eastAsia="ja-JP"/>
              </w:rPr>
              <m:t>ε</m:t>
            </m:r>
          </m:e>
          <m:sub>
            <m:r>
              <w:rPr>
                <w:rFonts w:ascii="Cambria Math" w:hAnsi="Cambria Math"/>
                <w:lang w:eastAsia="ja-JP"/>
              </w:rPr>
              <m:t>r</m:t>
            </m:r>
          </m:sub>
          <m:sup>
            <m:r>
              <m:rPr>
                <m:sty m:val="p"/>
              </m:rPr>
              <w:rPr>
                <w:rFonts w:ascii="Cambria Math" w:hAnsi="Cambria Math"/>
                <w:lang w:eastAsia="ja-JP"/>
              </w:rPr>
              <m:t>'</m:t>
            </m:r>
          </m:sup>
        </m:sSubSup>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E0694F">
        <w:tab/>
        <w:t>(16)</w:t>
      </w:r>
    </w:p>
    <w:p w14:paraId="4B79694F" w14:textId="77777777" w:rsidR="00E80C00" w:rsidRPr="00E0694F" w:rsidRDefault="00E80C00" w:rsidP="00E80C00">
      <w:pPr>
        <w:pStyle w:val="Blanc"/>
      </w:pPr>
    </w:p>
    <w:p w14:paraId="0BC9CEE0" w14:textId="77777777" w:rsidR="00E80C00" w:rsidRPr="00E0694F" w:rsidRDefault="00E80C00" w:rsidP="00E80C00">
      <w:r w:rsidRPr="00E0694F">
        <w:t xml:space="preserve">Another term sometimes encountered is the </w:t>
      </w:r>
      <w:r w:rsidRPr="00E0694F">
        <w:rPr>
          <w:i/>
          <w:iCs/>
        </w:rPr>
        <w:t>Q</w:t>
      </w:r>
      <w:r w:rsidRPr="00E0694F">
        <w:t xml:space="preserve"> of the medium. This is defined as:</w:t>
      </w:r>
    </w:p>
    <w:p w14:paraId="58120C50" w14:textId="77777777" w:rsidR="00E80C00" w:rsidRPr="00E0694F" w:rsidRDefault="00E80C00" w:rsidP="00E80C00">
      <w:pPr>
        <w:pStyle w:val="Blanc"/>
      </w:pPr>
    </w:p>
    <w:p w14:paraId="476F47F5" w14:textId="77777777" w:rsidR="00E80C00" w:rsidRPr="00E0694F" w:rsidRDefault="00E80C00" w:rsidP="00A62E68">
      <w:pPr>
        <w:pStyle w:val="Equation"/>
      </w:pPr>
      <w:r w:rsidRPr="00E0694F">
        <w:tab/>
      </w:r>
      <w:r w:rsidRPr="00E0694F">
        <w:tab/>
      </w:r>
      <m:oMath>
        <m:r>
          <w:rPr>
            <w:rFonts w:ascii="Cambria Math" w:hAnsi="Cambria Math"/>
          </w:rPr>
          <m:t>Q=</m:t>
        </m:r>
        <m:f>
          <m:fPr>
            <m:ctrlPr>
              <w:rPr>
                <w:rFonts w:ascii="Cambria Math" w:hAnsi="Cambria Math"/>
                <w:i/>
              </w:rPr>
            </m:ctrlPr>
          </m:fPr>
          <m:num>
            <m:r>
              <m:rPr>
                <m:sty m:val="p"/>
              </m:rPr>
              <w:rPr>
                <w:rFonts w:ascii="Cambria Math" w:hAnsi="Cambria Math"/>
              </w:rPr>
              <m:t>εω</m:t>
            </m:r>
          </m:num>
          <m:den>
            <m:r>
              <m:rPr>
                <m:sty m:val="p"/>
              </m:rPr>
              <w:rPr>
                <w:rFonts w:ascii="Cambria Math" w:hAnsi="Cambria Math"/>
              </w:rPr>
              <m:t>σ</m:t>
            </m:r>
          </m:den>
        </m:f>
      </m:oMath>
      <w:r w:rsidRPr="00E0694F">
        <w:tab/>
        <w:t>(17)</w:t>
      </w:r>
    </w:p>
    <w:p w14:paraId="7F9D4BBE" w14:textId="77777777" w:rsidR="009F6146" w:rsidRPr="00E0694F" w:rsidRDefault="009F6146" w:rsidP="009F6146">
      <w:pPr>
        <w:pStyle w:val="Blanc"/>
      </w:pPr>
    </w:p>
    <w:p w14:paraId="13285541" w14:textId="77777777" w:rsidR="00E80C00" w:rsidRPr="00E0694F" w:rsidRDefault="00E80C00" w:rsidP="00E80C00">
      <w:r w:rsidRPr="00E0694F">
        <w:t xml:space="preserve">and is the ratio of the displacement current density </w:t>
      </w:r>
      <w:r w:rsidRPr="00E0694F">
        <w:rPr>
          <w:noProof/>
          <w:position w:val="-6"/>
          <w:lang w:eastAsia="en-GB"/>
        </w:rPr>
        <w:drawing>
          <wp:inline distT="0" distB="0" distL="0" distR="0" wp14:anchorId="65B2ED02" wp14:editId="1C3B63FC">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E0694F">
        <w:t xml:space="preserve"> to the conduction current density </w:t>
      </w:r>
      <w:proofErr w:type="spellStart"/>
      <w:r w:rsidRPr="00E0694F">
        <w:rPr>
          <w:i/>
          <w:iCs/>
        </w:rPr>
        <w:t>J</w:t>
      </w:r>
      <w:r w:rsidRPr="00E0694F">
        <w:rPr>
          <w:i/>
          <w:vertAlign w:val="subscript"/>
        </w:rPr>
        <w:t>f</w:t>
      </w:r>
      <w:proofErr w:type="spellEnd"/>
      <w:r w:rsidRPr="00E0694F">
        <w:rPr>
          <w:iCs/>
        </w:rPr>
        <w:t xml:space="preserve">. </w:t>
      </w:r>
      <w:r w:rsidRPr="00E0694F">
        <w:t xml:space="preserve">For non-conductors, </w:t>
      </w:r>
      <w:r w:rsidRPr="00E0694F">
        <w:rPr>
          <w:i/>
          <w:iCs/>
        </w:rPr>
        <w:t>Q</w:t>
      </w:r>
      <w:r w:rsidRPr="00E0694F">
        <w:t> </w:t>
      </w:r>
      <w:r w:rsidRPr="00E0694F">
        <w:sym w:font="Symbol" w:char="F0AE"/>
      </w:r>
      <w:r w:rsidRPr="00E0694F">
        <w:t> </w:t>
      </w:r>
      <w:r w:rsidRPr="00E0694F">
        <w:sym w:font="Symbol" w:char="F0A5"/>
      </w:r>
      <w:r w:rsidRPr="00E0694F">
        <w:t>. From equation (14):</w:t>
      </w:r>
    </w:p>
    <w:p w14:paraId="0D5B4A86" w14:textId="77777777" w:rsidR="00E80C00" w:rsidRPr="00E0694F" w:rsidRDefault="00E80C00" w:rsidP="00E80C00">
      <w:pPr>
        <w:pStyle w:val="Blanc"/>
      </w:pPr>
    </w:p>
    <w:p w14:paraId="0246BB18" w14:textId="77777777" w:rsidR="00E80C00" w:rsidRPr="00E0694F" w:rsidRDefault="00E80C00" w:rsidP="00E80C00">
      <w:pPr>
        <w:pStyle w:val="Equation"/>
      </w:pPr>
      <w:r w:rsidRPr="00E0694F">
        <w:tab/>
      </w:r>
      <w:r w:rsidRPr="00E0694F">
        <w:tab/>
      </w:r>
      <m:oMath>
        <m:r>
          <w:rPr>
            <w:rFonts w:ascii="Cambria Math" w:hAnsi="Cambria Math"/>
          </w:rPr>
          <m:t>Q=</m:t>
        </m:r>
        <m:f>
          <m:fPr>
            <m:type m:val="lin"/>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den>
        </m:f>
      </m:oMath>
      <w:r w:rsidRPr="00E0694F">
        <w:tab/>
        <w:t>(18)</w:t>
      </w:r>
    </w:p>
    <w:p w14:paraId="727ABA76" w14:textId="77777777" w:rsidR="009F6146" w:rsidRPr="00E0694F" w:rsidRDefault="009F6146" w:rsidP="009F6146">
      <w:pPr>
        <w:pStyle w:val="Blanc"/>
      </w:pPr>
    </w:p>
    <w:p w14:paraId="45F4815F" w14:textId="3AB0844C" w:rsidR="00BA0121" w:rsidRPr="00E0694F" w:rsidRDefault="00BA0121" w:rsidP="00BA0121">
      <w:pPr>
        <w:tabs>
          <w:tab w:val="clear" w:pos="794"/>
          <w:tab w:val="clear" w:pos="1191"/>
          <w:tab w:val="clear" w:pos="1588"/>
          <w:tab w:val="clear" w:pos="1985"/>
          <w:tab w:val="left" w:pos="1134"/>
          <w:tab w:val="left" w:pos="1871"/>
          <w:tab w:val="left" w:pos="2268"/>
        </w:tabs>
      </w:pPr>
      <w:r w:rsidRPr="00E0694F">
        <w:t xml:space="preserve">Yet another term encountered is the complex refractive index n which is defined as </w:t>
      </w:r>
      <m:oMath>
        <m:rad>
          <m:radPr>
            <m:degHide m:val="1"/>
            <m:ctrlPr>
              <w:rPr>
                <w:rFonts w:ascii="Cambria Math" w:hAnsi="Cambria Math"/>
                <w:i/>
                <w:lang w:eastAsia="ja-JP"/>
              </w:rPr>
            </m:ctrlPr>
          </m:radPr>
          <m:deg/>
          <m:e>
            <m:sSub>
              <m:sSubPr>
                <m:ctrlPr>
                  <w:rPr>
                    <w:rFonts w:ascii="Cambria Math" w:hAnsi="Cambria Math"/>
                    <w:i/>
                    <w:lang w:eastAsia="ja-JP"/>
                  </w:rPr>
                </m:ctrlPr>
              </m:sSubPr>
              <m:e>
                <m:r>
                  <m:rPr>
                    <m:sty m:val="p"/>
                  </m:rPr>
                  <w:rPr>
                    <w:rFonts w:ascii="Cambria Math" w:hAnsi="Cambria Math"/>
                    <w:lang w:eastAsia="ja-JP"/>
                  </w:rPr>
                  <m:t>ε</m:t>
                </m:r>
              </m:e>
              <m:sub>
                <m:r>
                  <w:rPr>
                    <w:rFonts w:ascii="Cambria Math"/>
                    <w:lang w:eastAsia="ja-JP"/>
                  </w:rPr>
                  <m:t>rc</m:t>
                </m:r>
              </m:sub>
            </m:sSub>
          </m:e>
        </m:rad>
      </m:oMath>
      <w:r w:rsidR="00B95590" w:rsidRPr="00E0694F">
        <w:t xml:space="preserve">. </w:t>
      </w:r>
      <w:r w:rsidRPr="00E0694F">
        <w:t xml:space="preserve">Writing </w:t>
      </w:r>
      <w:r w:rsidRPr="00E0694F">
        <w:rPr>
          <w:i/>
          <w:iCs/>
        </w:rPr>
        <w:t>n</w:t>
      </w:r>
      <w:r w:rsidRPr="00E0694F">
        <w:t xml:space="preserve"> in terms of its real and imaginary parts:</w:t>
      </w:r>
    </w:p>
    <w:p w14:paraId="28D42696" w14:textId="77777777" w:rsidR="009F6146" w:rsidRPr="00E0694F" w:rsidRDefault="009F6146" w:rsidP="009F6146">
      <w:pPr>
        <w:pStyle w:val="Blanc"/>
      </w:pPr>
    </w:p>
    <w:p w14:paraId="501405A2" w14:textId="77777777" w:rsidR="00BA0121" w:rsidRPr="00E0694F" w:rsidRDefault="00BA0121" w:rsidP="009F6146">
      <w:pPr>
        <w:pStyle w:val="Equation"/>
      </w:pPr>
      <w:r w:rsidRPr="00E0694F">
        <w:tab/>
      </w:r>
      <w:r w:rsidRPr="00E0694F">
        <w:tab/>
      </w:r>
      <m:oMath>
        <m:r>
          <w:rPr>
            <w:rFonts w:ascii="Cambria Math" w:hAnsi="Cambria Math"/>
            <w:lang w:eastAsia="ja-JP"/>
          </w:rPr>
          <m:t>n</m:t>
        </m:r>
        <m:r>
          <m:rPr>
            <m:sty m:val="p"/>
          </m:rPr>
          <w:rPr>
            <w:rFonts w:ascii="Cambria Math" w:hAnsi="Cambria Math"/>
            <w:lang w:eastAsia="ja-JP"/>
          </w:rPr>
          <m:t>=</m:t>
        </m:r>
        <m:sSup>
          <m:sSupPr>
            <m:ctrlPr>
              <w:rPr>
                <w:rFonts w:ascii="Cambria Math" w:hAnsi="Cambria Math"/>
                <w:lang w:eastAsia="ja-JP"/>
              </w:rPr>
            </m:ctrlPr>
          </m:sSupPr>
          <m:e>
            <m:r>
              <w:rPr>
                <w:rFonts w:ascii="Cambria Math" w:hAnsi="Cambria Math"/>
                <w:lang w:eastAsia="ja-JP"/>
              </w:rPr>
              <m:t>n</m:t>
            </m:r>
          </m:e>
          <m:sup>
            <m:r>
              <m:rPr>
                <m:sty m:val="p"/>
              </m:rPr>
              <w:rPr>
                <w:rFonts w:ascii="Cambria Math" w:hAnsi="Cambria Math"/>
                <w:lang w:eastAsia="ja-JP"/>
              </w:rPr>
              <m:t>'</m:t>
            </m:r>
          </m:sup>
        </m:sSup>
        <m:r>
          <m:rPr>
            <m:sty m:val="p"/>
          </m:rPr>
          <w:rPr>
            <w:rFonts w:ascii="Cambria Math" w:hAnsi="Cambria Math"/>
            <w:lang w:eastAsia="ja-JP"/>
          </w:rPr>
          <m:t>-</m:t>
        </m:r>
        <m:r>
          <w:rPr>
            <w:rFonts w:ascii="Cambria Math" w:hAnsi="Cambria Math"/>
            <w:lang w:eastAsia="ja-JP"/>
          </w:rPr>
          <m:t>j</m:t>
        </m:r>
        <m:sSup>
          <m:sSupPr>
            <m:ctrlPr>
              <w:rPr>
                <w:rFonts w:ascii="Cambria Math" w:hAnsi="Cambria Math"/>
                <w:lang w:eastAsia="ja-JP"/>
              </w:rPr>
            </m:ctrlPr>
          </m:sSupPr>
          <m:e>
            <m:r>
              <w:rPr>
                <w:rFonts w:ascii="Cambria Math" w:hAnsi="Cambria Math"/>
                <w:lang w:eastAsia="ja-JP"/>
              </w:rPr>
              <m:t>n</m:t>
            </m:r>
          </m:e>
          <m:sup>
            <m:r>
              <m:rPr>
                <m:sty m:val="p"/>
              </m:rPr>
              <w:rPr>
                <w:rFonts w:ascii="Cambria Math" w:hAnsi="Cambria Math"/>
                <w:lang w:eastAsia="ja-JP"/>
              </w:rPr>
              <m:t>″</m:t>
            </m:r>
          </m:sup>
        </m:sSup>
        <m:r>
          <m:rPr>
            <m:sty m:val="p"/>
          </m:rPr>
          <w:rPr>
            <w:rFonts w:ascii="Cambria Math" w:hAnsi="Cambria Math"/>
            <w:lang w:eastAsia="ja-JP"/>
          </w:rPr>
          <m:t>=</m:t>
        </m:r>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rc</m:t>
                </m:r>
              </m:sub>
            </m:sSub>
          </m:e>
        </m:rad>
      </m:oMath>
      <w:r w:rsidRPr="00E0694F">
        <w:tab/>
        <w:t>(19)</w:t>
      </w:r>
    </w:p>
    <w:p w14:paraId="3AB313E5" w14:textId="77777777" w:rsidR="009F6146" w:rsidRPr="00E0694F" w:rsidRDefault="009F6146" w:rsidP="009F6146">
      <w:pPr>
        <w:pStyle w:val="Blanc"/>
        <w:keepNext w:val="0"/>
        <w:keepLines w:val="0"/>
      </w:pPr>
    </w:p>
    <w:p w14:paraId="2B28F5D0" w14:textId="133CA3A8" w:rsidR="00BA0121" w:rsidRPr="00E0694F" w:rsidRDefault="00625960" w:rsidP="009F6146">
      <w:pPr>
        <w:keepNext/>
        <w:keepLines/>
      </w:pPr>
      <w:r w:rsidRPr="00E0694F">
        <w:rPr>
          <w:i/>
          <w:iCs/>
        </w:rPr>
        <w:t>n</w:t>
      </w:r>
      <w:r w:rsidRPr="00E0694F">
        <w:t xml:space="preserve">', </w:t>
      </w:r>
      <w:r w:rsidRPr="00E0694F">
        <w:rPr>
          <w:i/>
          <w:iCs/>
        </w:rPr>
        <w:t>n</w:t>
      </w:r>
      <w:r w:rsidRPr="00E0694F">
        <w:t xml:space="preserve">" </w:t>
      </w:r>
      <w:r w:rsidR="00BA0121" w:rsidRPr="00E0694F">
        <w:t xml:space="preserve">and </w:t>
      </w:r>
      <w:r w:rsidR="00BA0121" w:rsidRPr="00E0694F">
        <w:sym w:font="Symbol" w:char="F073"/>
      </w:r>
      <w:r w:rsidR="00BA0121" w:rsidRPr="00E0694F">
        <w:t xml:space="preserve"> are obtained from </w:t>
      </w:r>
      <w:r w:rsidR="00AB5658" w:rsidRPr="00E0694F">
        <w:t xml:space="preserve">equations </w:t>
      </w:r>
      <w:r w:rsidR="00BA0121" w:rsidRPr="00E0694F">
        <w:t>(10) and (12):</w:t>
      </w:r>
    </w:p>
    <w:p w14:paraId="5D6AFDDC" w14:textId="5E3FB6B3" w:rsidR="00BA0121" w:rsidRPr="00AB060F" w:rsidRDefault="00F50777" w:rsidP="009F6146">
      <w:pPr>
        <w:pStyle w:val="Equation"/>
        <w:rPr>
          <w:lang w:val="de-CH"/>
        </w:rPr>
      </w:pPr>
      <m:oMathPara>
        <m:oMath>
          <m:sSubSup>
            <m:sSubSupPr>
              <m:ctrlPr>
                <w:rPr>
                  <w:rFonts w:ascii="Cambria Math" w:hAnsi="Cambria Math"/>
                  <w:lang w:eastAsia="ja-JP"/>
                </w:rPr>
              </m:ctrlPr>
            </m:sSubSupPr>
            <m:e>
              <m:r>
                <m:rPr>
                  <m:sty m:val="p"/>
                </m:rPr>
                <w:rPr>
                  <w:rFonts w:ascii="Cambria Math" w:hAnsi="Cambria Math"/>
                  <w:lang w:eastAsia="ja-JP"/>
                </w:rPr>
                <m:t>ε</m:t>
              </m:r>
            </m:e>
            <m:sub>
              <m:r>
                <w:rPr>
                  <w:rFonts w:ascii="Cambria Math" w:hAnsi="Cambria Math"/>
                  <w:lang w:eastAsia="ja-JP"/>
                </w:rPr>
                <m:t>r</m:t>
              </m:r>
            </m:sub>
            <m:sup>
              <m:r>
                <m:rPr>
                  <m:sty m:val="p"/>
                </m:rPr>
                <w:rPr>
                  <w:rFonts w:ascii="Cambria Math" w:hAnsi="Cambria Math"/>
                  <w:lang w:val="de-CH" w:eastAsia="ja-JP"/>
                </w:rPr>
                <m:t>'</m:t>
              </m:r>
            </m:sup>
          </m:sSubSup>
          <m:r>
            <m:rPr>
              <m:sty m:val="p"/>
            </m:rPr>
            <w:rPr>
              <w:rFonts w:ascii="Cambria Math" w:hAnsi="Cambria Math"/>
              <w:lang w:val="de-CH"/>
            </w:rPr>
            <m:t>=(</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m:rPr>
                  <m:sty m:val="p"/>
                </m:rPr>
                <w:rPr>
                  <w:rFonts w:ascii="Cambria Math" w:hAnsi="Cambria Math"/>
                  <w:lang w:val="de-CH"/>
                </w:rPr>
                <m:t>)</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m:rPr>
                  <m:sty m:val="p"/>
                </m:rPr>
                <w:rPr>
                  <w:rFonts w:ascii="Cambria Math" w:hAnsi="Cambria Math"/>
                  <w:lang w:val="de-CH"/>
                </w:rPr>
                <m:t>)</m:t>
              </m:r>
            </m:e>
            <m:sup>
              <m:r>
                <m:rPr>
                  <m:sty m:val="p"/>
                </m:rPr>
                <w:rPr>
                  <w:rFonts w:ascii="Cambria Math" w:hAnsi="Cambria Math"/>
                  <w:lang w:val="de-CH"/>
                </w:rPr>
                <m:t>2</m:t>
              </m:r>
            </m:sup>
          </m:sSup>
          <m:r>
            <m:rPr>
              <m:sty m:val="p"/>
            </m:rPr>
            <w:rPr>
              <w:rFonts w:ascii="Cambria Math" w:hAnsi="Cambria Math"/>
              <w:lang w:val="de-CH"/>
            </w:rPr>
            <w:br/>
          </m:r>
        </m:oMath>
      </m:oMathPara>
      <w:r w:rsidR="00BA0121" w:rsidRPr="00AB060F">
        <w:rPr>
          <w:lang w:val="de-CH" w:eastAsia="ja-JP"/>
        </w:rPr>
        <w:tab/>
      </w:r>
      <w:r w:rsidR="00BA0121" w:rsidRPr="00AB060F">
        <w:rPr>
          <w:lang w:val="de-CH" w:eastAsia="ja-JP"/>
        </w:rPr>
        <w:tab/>
      </w:r>
      <m:oMath>
        <m:sSubSup>
          <m:sSubSupPr>
            <m:ctrlPr>
              <w:rPr>
                <w:rFonts w:ascii="Cambria Math" w:hAnsi="Cambria Math"/>
                <w:lang w:eastAsia="ja-JP"/>
              </w:rPr>
            </m:ctrlPr>
          </m:sSubSupPr>
          <m:e>
            <w:bookmarkStart w:id="12" w:name="_Hlk205301894"/>
            <m:r>
              <m:rPr>
                <m:sty m:val="p"/>
              </m:rPr>
              <w:rPr>
                <w:rFonts w:ascii="Cambria Math" w:hAnsi="Cambria Math"/>
                <w:lang w:eastAsia="ja-JP"/>
              </w:rPr>
              <m:t>ε</m:t>
            </m:r>
            <w:bookmarkEnd w:id="12"/>
          </m:e>
          <m:sub>
            <m:r>
              <w:rPr>
                <w:rFonts w:ascii="Cambria Math" w:hAnsi="Cambria Math"/>
                <w:lang w:eastAsia="ja-JP"/>
              </w:rPr>
              <m:t>r</m:t>
            </m:r>
          </m:sub>
          <m:sup>
            <m:r>
              <m:rPr>
                <m:sty m:val="p"/>
              </m:rPr>
              <w:rPr>
                <w:rFonts w:ascii="Cambria Math" w:hAnsi="Cambria Math"/>
                <w:lang w:val="de-CH" w:eastAsia="ja-JP"/>
              </w:rPr>
              <m:t>''</m:t>
            </m:r>
          </m:sup>
        </m:sSubSup>
        <m:r>
          <m:rPr>
            <m:sty m:val="p"/>
          </m:rPr>
          <w:rPr>
            <w:rFonts w:ascii="Cambria Math" w:hAnsi="Cambria Math"/>
            <w:lang w:val="de-CH"/>
          </w:rPr>
          <m:t>=2</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oMath>
      <w:r w:rsidR="00BA0121" w:rsidRPr="00AB060F">
        <w:rPr>
          <w:lang w:val="de-CH"/>
        </w:rPr>
        <w:br/>
      </w:r>
      <w:r w:rsidR="00BA0121" w:rsidRPr="00AB060F">
        <w:rPr>
          <w:lang w:val="de-CH"/>
        </w:rPr>
        <w:tab/>
      </w:r>
      <w:r w:rsidR="00BA0121" w:rsidRPr="00AB060F">
        <w:rPr>
          <w:lang w:val="de-CH"/>
        </w:rPr>
        <w:tab/>
      </w:r>
      <m:oMath>
        <m:r>
          <m:rPr>
            <m:sty m:val="p"/>
          </m:rPr>
          <w:rPr>
            <w:rFonts w:ascii="Cambria Math" w:hAnsi="Cambria Math"/>
          </w:rPr>
          <m:t>σ</m:t>
        </m:r>
        <m:r>
          <m:rPr>
            <m:sty m:val="p"/>
          </m:rPr>
          <w:rPr>
            <w:rFonts w:ascii="Cambria Math" w:hAnsi="Cambria Math"/>
            <w:lang w:val="de-CH"/>
          </w:rPr>
          <m:t>=0.1113</m:t>
        </m:r>
        <m:r>
          <m:rPr>
            <m:sty m:val="p"/>
          </m:rPr>
          <w:rPr>
            <w:rFonts w:ascii="Cambria Math" w:hAnsi="Cambria Math" w:cs="Cambria Math"/>
            <w:lang w:val="de-CH"/>
          </w:rPr>
          <m:t xml:space="preserve"> </m:t>
        </m:r>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p>
          <m:sSupPr>
            <m:ctrlPr>
              <w:rPr>
                <w:rFonts w:ascii="Cambria Math" w:hAnsi="Cambria Math"/>
              </w:rPr>
            </m:ctrlPr>
          </m:sSupPr>
          <m:e>
            <m:r>
              <w:rPr>
                <w:rFonts w:ascii="Cambria Math" w:hAnsi="Cambria Math"/>
              </w:rPr>
              <m:t>n</m:t>
            </m:r>
          </m:e>
          <m:sup>
            <m:r>
              <m:rPr>
                <m:sty m:val="p"/>
              </m:rPr>
              <w:rPr>
                <w:rFonts w:ascii="Cambria Math" w:hAnsi="Cambria Math"/>
                <w:lang w:val="de-CH"/>
              </w:rPr>
              <m:t>″</m:t>
            </m:r>
          </m:sup>
        </m:sSup>
        <m:sSub>
          <m:sSubPr>
            <m:ctrlPr>
              <w:rPr>
                <w:rFonts w:ascii="Cambria Math" w:hAnsi="Cambria Math"/>
              </w:rPr>
            </m:ctrlPr>
          </m:sSubPr>
          <m:e>
            <m:r>
              <w:rPr>
                <w:rFonts w:ascii="Cambria Math" w:hAnsi="Cambria Math"/>
              </w:rPr>
              <m:t>f</m:t>
            </m:r>
          </m:e>
          <m:sub>
            <m:r>
              <m:rPr>
                <m:nor/>
              </m:rPr>
              <w:rPr>
                <w:lang w:val="de-CH"/>
              </w:rPr>
              <m:t>GHz</m:t>
            </m:r>
          </m:sub>
        </m:sSub>
      </m:oMath>
      <w:r w:rsidR="00BA0121" w:rsidRPr="00AB060F">
        <w:rPr>
          <w:rFonts w:eastAsia="SimSun"/>
          <w:lang w:val="de-CH"/>
        </w:rPr>
        <w:tab/>
      </w:r>
      <w:r w:rsidR="00BA0121" w:rsidRPr="00AB060F">
        <w:rPr>
          <w:lang w:val="de-CH"/>
        </w:rPr>
        <w:t>(20)</w:t>
      </w:r>
    </w:p>
    <w:p w14:paraId="3297F74F" w14:textId="77777777" w:rsidR="00E80C00" w:rsidRPr="00E0694F" w:rsidRDefault="00E80C00" w:rsidP="00E80C00">
      <w:pPr>
        <w:pStyle w:val="Heading4"/>
      </w:pPr>
      <w:r w:rsidRPr="00E0694F">
        <w:t>2.</w:t>
      </w:r>
      <w:r w:rsidRPr="00E0694F">
        <w:rPr>
          <w:lang w:eastAsia="ja-JP"/>
        </w:rPr>
        <w:t>1</w:t>
      </w:r>
      <w:r w:rsidRPr="00E0694F">
        <w:t>.2.5</w:t>
      </w:r>
      <w:r w:rsidRPr="00E0694F">
        <w:tab/>
        <w:t>Attenuation rate</w:t>
      </w:r>
    </w:p>
    <w:p w14:paraId="0AF76998" w14:textId="77777777" w:rsidR="00E80C00" w:rsidRPr="00E0694F" w:rsidRDefault="00E80C00" w:rsidP="00E80C00">
      <w:pPr>
        <w:keepNext/>
        <w:keepLines/>
      </w:pPr>
      <w:r w:rsidRPr="00E0694F">
        <w:t>A conducting dielectric will attenuate electromagnetic waves as they propagate. To quantify this, substitute equation (5) in equation (4) and simplify using equation (14):</w:t>
      </w:r>
    </w:p>
    <w:p w14:paraId="509AA22B" w14:textId="77777777" w:rsidR="00E80C00" w:rsidRPr="00E0694F" w:rsidRDefault="00E80C00" w:rsidP="00E80C00">
      <w:pPr>
        <w:pStyle w:val="Blanc"/>
      </w:pPr>
    </w:p>
    <w:p w14:paraId="574C1D11" w14:textId="637ABC66" w:rsidR="00E80C00" w:rsidRPr="00E0694F" w:rsidRDefault="00E80C00" w:rsidP="00B95590">
      <w:pPr>
        <w:pStyle w:val="Equation"/>
        <w:rPr>
          <w:lang w:eastAsia="ja-JP"/>
        </w:rPr>
      </w:pPr>
      <w:r w:rsidRPr="00E0694F">
        <w:rPr>
          <w:lang w:eastAsia="ja-JP"/>
        </w:rPr>
        <w:tab/>
      </w:r>
      <w:r w:rsidR="00B95590" w:rsidRPr="00E0694F">
        <w:rPr>
          <w:lang w:eastAsia="ja-JP"/>
        </w:rPr>
        <w:tab/>
      </w:r>
      <m:oMath>
        <m:acc>
          <m:accPr>
            <m:chr m:val="⃗"/>
            <m:ctrlPr>
              <w:rPr>
                <w:rFonts w:ascii="Cambria Math" w:hAnsi="Cambria Math"/>
                <w:i/>
              </w:rPr>
            </m:ctrlPr>
          </m:accPr>
          <m:e>
            <m:r>
              <w:rPr>
                <w:rFonts w:ascii="Cambria Math" w:hAnsi="Cambria Math"/>
              </w:rPr>
              <m:t>E</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j</m:t>
                </m:r>
                <m:d>
                  <m:dPr>
                    <m:ctrlPr>
                      <w:rPr>
                        <w:rFonts w:ascii="Cambria Math" w:hAnsi="Cambria Math"/>
                        <w:i/>
                      </w:rPr>
                    </m:ctrlPr>
                  </m:dPr>
                  <m:e>
                    <m:r>
                      <m:rPr>
                        <m:sty m:val="p"/>
                      </m:rPr>
                      <w:rPr>
                        <w:rFonts w:ascii="Cambria Math" w:hAnsi="Cambria Math"/>
                      </w:rPr>
                      <m:t>ω</m:t>
                    </m:r>
                    <m:r>
                      <w:rPr>
                        <w:rFonts w:ascii="Cambria Math" w:hAnsi="Cambria Math"/>
                      </w:rPr>
                      <m:t>t-</m:t>
                    </m:r>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d>
                          <m:dPr>
                            <m:ctrlPr>
                              <w:rPr>
                                <w:rFonts w:ascii="Cambria Math" w:hAnsi="Cambria Math"/>
                                <w:i/>
                              </w:rPr>
                            </m:ctrlPr>
                          </m:dPr>
                          <m:e>
                            <m:r>
                              <w:rPr>
                                <w:rFonts w:ascii="Cambria Math" w:hAnsi="Cambria Math"/>
                              </w:rPr>
                              <m:t>1-j</m:t>
                            </m:r>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e>
                        </m:d>
                      </m:e>
                    </m:rad>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r</m:t>
                        </m:r>
                      </m:e>
                    </m:acc>
                  </m:e>
                </m:d>
              </m:e>
            </m:d>
          </m:e>
        </m:func>
      </m:oMath>
      <w:r w:rsidRPr="00E0694F">
        <w:tab/>
        <w:t>(21)</w:t>
      </w:r>
    </w:p>
    <w:p w14:paraId="1E040007" w14:textId="77777777" w:rsidR="00E80C00" w:rsidRPr="00E0694F" w:rsidRDefault="00E80C00" w:rsidP="00E80C00">
      <w:r w:rsidRPr="00E0694F">
        <w:t>where:</w:t>
      </w:r>
    </w:p>
    <w:p w14:paraId="1A81C0C5" w14:textId="47745145" w:rsidR="00E80C00" w:rsidRPr="00E0694F" w:rsidRDefault="00E80C00" w:rsidP="00E80C00">
      <w:pPr>
        <w:pStyle w:val="Equationlegend"/>
        <w:rPr>
          <w:lang w:val="en-GB"/>
        </w:rPr>
      </w:pPr>
      <w:r w:rsidRPr="00E0694F">
        <w:rPr>
          <w:lang w:val="en-GB"/>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0</m:t>
            </m:r>
          </m:sub>
        </m:sSub>
      </m:oMath>
      <w:r w:rsidRPr="00E0694F">
        <w:rPr>
          <w:lang w:val="en-GB"/>
        </w:rPr>
        <w:t xml:space="preserve"> :</w:t>
      </w:r>
      <w:r w:rsidRPr="00E0694F">
        <w:rPr>
          <w:lang w:val="en-GB"/>
        </w:rPr>
        <w:tab/>
        <w:t>(vector) wave number (m</w:t>
      </w:r>
      <w:r w:rsidRPr="00E0694F">
        <w:rPr>
          <w:vertAlign w:val="superscript"/>
          <w:lang w:val="en-GB"/>
        </w:rPr>
        <w:sym w:font="Symbol" w:char="F02D"/>
      </w:r>
      <w:r w:rsidRPr="00E0694F">
        <w:rPr>
          <w:vertAlign w:val="superscript"/>
          <w:lang w:val="en-GB"/>
        </w:rPr>
        <w:t>1</w:t>
      </w:r>
      <w:r w:rsidRPr="00E0694F">
        <w:rPr>
          <w:lang w:val="en-GB"/>
        </w:rPr>
        <w:t>) in free space.</w:t>
      </w:r>
    </w:p>
    <w:p w14:paraId="7ECD1031" w14:textId="77777777" w:rsidR="00E80C00" w:rsidRPr="00E0694F" w:rsidRDefault="00E80C00" w:rsidP="00E80C00">
      <w:pPr>
        <w:rPr>
          <w:lang w:eastAsia="ja-JP"/>
        </w:rPr>
      </w:pPr>
      <w:r w:rsidRPr="00E0694F">
        <w:t>The imaginary part under the square root sign leads to an exponential decrease of the electric field with distance:</w:t>
      </w:r>
    </w:p>
    <w:p w14:paraId="1BF324B5" w14:textId="77777777" w:rsidR="00E80C00" w:rsidRPr="00E0694F" w:rsidRDefault="00E80C00" w:rsidP="00E80C00">
      <w:pPr>
        <w:pStyle w:val="Blanc"/>
      </w:pPr>
    </w:p>
    <w:p w14:paraId="59D405CD" w14:textId="07A6FDBF" w:rsidR="00E80C00" w:rsidRPr="00E0694F" w:rsidRDefault="00DC3E82" w:rsidP="00E80C00">
      <w:pPr>
        <w:pStyle w:val="Equation"/>
      </w:pPr>
      <w:r w:rsidRPr="00E0694F">
        <w:tab/>
      </w:r>
      <w:r w:rsidR="00E80C00" w:rsidRPr="00E0694F">
        <w:tab/>
      </w:r>
      <m:oMath>
        <m:acc>
          <m:accPr>
            <m:chr m:val="⃗"/>
            <m:ctrlPr>
              <w:rPr>
                <w:rFonts w:ascii="Cambria Math" w:hAnsi="Cambria Math"/>
                <w:i/>
              </w:rPr>
            </m:ctrlPr>
          </m:accPr>
          <m:e>
            <m:r>
              <w:rPr>
                <w:rFonts w:ascii="Cambria Math" w:hAnsi="Cambria Math"/>
              </w:rPr>
              <m:t>E</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type m:val="lin"/>
                    <m:ctrlPr>
                      <w:rPr>
                        <w:rFonts w:ascii="Cambria Math" w:hAnsi="Cambria Math"/>
                        <w:i/>
                      </w:rPr>
                    </m:ctrlPr>
                  </m:fPr>
                  <m:num>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r</m:t>
                            </m:r>
                          </m:e>
                        </m:acc>
                      </m:e>
                    </m:d>
                  </m:num>
                  <m:den>
                    <m:r>
                      <m:rPr>
                        <m:sty m:val="p"/>
                      </m:rPr>
                      <w:rPr>
                        <w:rFonts w:ascii="Cambria Math" w:hAnsi="Cambria Math"/>
                      </w:rPr>
                      <m:t>Δ</m:t>
                    </m:r>
                  </m:den>
                </m:f>
              </m:e>
            </m:d>
          </m:e>
        </m:func>
      </m:oMath>
      <w:r w:rsidR="00E80C00" w:rsidRPr="00E0694F">
        <w:tab/>
        <w:t>(22)</w:t>
      </w:r>
    </w:p>
    <w:p w14:paraId="35EF5F57" w14:textId="77777777" w:rsidR="00E80C00" w:rsidRPr="00E0694F" w:rsidRDefault="00E80C00" w:rsidP="00E80C00">
      <w:pPr>
        <w:pStyle w:val="Blanc"/>
      </w:pPr>
    </w:p>
    <w:p w14:paraId="3B296C97" w14:textId="77777777" w:rsidR="00E80C00" w:rsidRPr="00E0694F" w:rsidRDefault="00E80C00" w:rsidP="00E80C00">
      <w:r w:rsidRPr="00E0694F">
        <w:t xml:space="preserve">In a practical calculation using complex variables, the attenuation distance, </w:t>
      </w:r>
      <w:r w:rsidRPr="00E0694F">
        <w:sym w:font="Symbol" w:char="F044"/>
      </w:r>
      <w:r w:rsidRPr="00E0694F">
        <w:t>, at which the field amplitude falls by 1/</w:t>
      </w:r>
      <w:r w:rsidRPr="00E0694F">
        <w:rPr>
          <w:i/>
        </w:rPr>
        <w:t>e</w:t>
      </w:r>
      <w:r w:rsidRPr="00E0694F">
        <w:t>, can be evaluated as:</w:t>
      </w:r>
    </w:p>
    <w:p w14:paraId="3F37AA7B" w14:textId="29C7BFB0" w:rsidR="00E80C00" w:rsidRPr="00E0694F" w:rsidRDefault="00E80C00" w:rsidP="002B1D78">
      <w:pPr>
        <w:pStyle w:val="Equation"/>
      </w:pPr>
      <w:r w:rsidRPr="00E0694F">
        <w:tab/>
      </w:r>
      <w:r w:rsidR="00473777" w:rsidRPr="00E0694F">
        <w:tab/>
      </w:r>
      <m:oMath>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r>
                      <m:rPr>
                        <m:sty m:val="p"/>
                      </m:rPr>
                      <w:rPr>
                        <w:rFonts w:ascii="Cambria Math" w:hAnsi="Cambria Math"/>
                        <w:lang w:eastAsia="ja-JP"/>
                      </w:rPr>
                      <m:t>ε</m:t>
                    </m:r>
                  </m:e>
                </m:rad>
              </m:e>
            </m:d>
          </m:den>
        </m:f>
      </m:oMath>
      <w:r w:rsidRPr="00E0694F">
        <w:tab/>
        <w:t>(23a)</w:t>
      </w:r>
    </w:p>
    <w:p w14:paraId="5594116A" w14:textId="77777777" w:rsidR="00E80C00" w:rsidRPr="00E0694F" w:rsidRDefault="00E80C00" w:rsidP="00E80C00">
      <w:r w:rsidRPr="00E0694F">
        <w:t>where the function “</w:t>
      </w:r>
      <w:proofErr w:type="spellStart"/>
      <w:r w:rsidRPr="00E0694F">
        <w:t>Im</w:t>
      </w:r>
      <w:proofErr w:type="spellEnd"/>
      <w:r w:rsidRPr="00E0694F">
        <w:t>” returns the imaginary part of its argument. Analytically it can be shown that:</w:t>
      </w:r>
    </w:p>
    <w:p w14:paraId="2C6CFC74" w14:textId="77777777" w:rsidR="00E80C00" w:rsidRPr="00E0694F" w:rsidRDefault="00E80C00" w:rsidP="00E80C00">
      <w:pPr>
        <w:pStyle w:val="Blanc"/>
      </w:pPr>
    </w:p>
    <w:p w14:paraId="6C1DCC06" w14:textId="59166CD9" w:rsidR="00E80C00" w:rsidRPr="00E0694F" w:rsidRDefault="002B1D78" w:rsidP="002B1D78">
      <w:pPr>
        <w:pStyle w:val="Equation"/>
      </w:pPr>
      <w:r w:rsidRPr="00E0694F">
        <w:tab/>
      </w:r>
      <w:r w:rsidR="00E80C00" w:rsidRPr="00E0694F">
        <w:tab/>
      </w:r>
      <m:oMath>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rPr>
                      <m:t>η</m:t>
                    </m:r>
                  </m:e>
                  <m:sup>
                    <m:r>
                      <w:rPr>
                        <w:rFonts w:ascii="Cambria Math" w:hAnsi="Cambria Math"/>
                      </w:rPr>
                      <m:t>'</m:t>
                    </m:r>
                  </m:sup>
                </m:sSup>
              </m:e>
            </m:rad>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δ</m:t>
                    </m:r>
                  </m:e>
                </m:func>
              </m:num>
              <m:den>
                <m:r>
                  <w:rPr>
                    <w:rFonts w:ascii="Cambria Math" w:hAnsi="Cambria Math"/>
                  </w:rPr>
                  <m:t>1-</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δ</m:t>
                    </m:r>
                  </m:e>
                </m:func>
              </m:den>
            </m:f>
          </m:e>
        </m:rad>
      </m:oMath>
      <w:r w:rsidR="00E80C00" w:rsidRPr="00E0694F">
        <w:tab/>
        <w:t>(23b)</w:t>
      </w:r>
    </w:p>
    <w:p w14:paraId="4E28F2DF" w14:textId="77777777" w:rsidR="00E80C00" w:rsidRPr="00E0694F" w:rsidRDefault="00E80C00" w:rsidP="00E80C00">
      <w:pPr>
        <w:pStyle w:val="Blanc"/>
      </w:pPr>
    </w:p>
    <w:p w14:paraId="13FA360C" w14:textId="68D02A18" w:rsidR="00E80C00" w:rsidRPr="00E0694F" w:rsidRDefault="00E80C00" w:rsidP="00E80C00">
      <w:r w:rsidRPr="00E0694F">
        <w:t>which can be evaluated by calculating tan </w:t>
      </w:r>
      <w:r w:rsidRPr="00E0694F">
        <w:sym w:font="Symbol" w:char="F064"/>
      </w:r>
      <w:r w:rsidRPr="00E0694F">
        <w:t xml:space="preserve"> from </w:t>
      </w:r>
      <m:oMath>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oMath>
      <w:r w:rsidRPr="00E0694F">
        <w:t xml:space="preserve"> and </w:t>
      </w:r>
      <w:r w:rsidRPr="00E0694F">
        <w:sym w:font="Symbol" w:char="F073"/>
      </w:r>
      <w:r w:rsidRPr="00E0694F">
        <w:t xml:space="preserve"> and inverting to obtain cos </w:t>
      </w:r>
      <w:r w:rsidRPr="00E0694F">
        <w:sym w:font="Symbol" w:char="F064"/>
      </w:r>
      <w:r w:rsidRPr="00E0694F">
        <w:t xml:space="preserve">. More direct evaluation is possible in the two limits of </w:t>
      </w:r>
      <w:r w:rsidRPr="00E0694F">
        <w:sym w:font="Symbol" w:char="F073"/>
      </w:r>
      <w:r w:rsidRPr="00E0694F">
        <w:t> </w:t>
      </w:r>
      <w:r w:rsidRPr="00E0694F">
        <w:sym w:font="Symbol" w:char="F0AE"/>
      </w:r>
      <w:r w:rsidRPr="00E0694F">
        <w:t xml:space="preserve"> 0 (dielectric limit) and </w:t>
      </w:r>
      <w:r w:rsidRPr="00E0694F">
        <w:sym w:font="Symbol" w:char="F073"/>
      </w:r>
      <w:r w:rsidRPr="00E0694F">
        <w:t> </w:t>
      </w:r>
      <w:r w:rsidRPr="00E0694F">
        <w:sym w:font="Symbol" w:char="F0AE"/>
      </w:r>
      <w:r w:rsidRPr="00E0694F">
        <w:t> </w:t>
      </w:r>
      <w:r w:rsidRPr="00E0694F">
        <w:sym w:font="Symbol" w:char="F0A5"/>
      </w:r>
      <w:r w:rsidRPr="00E0694F">
        <w:t xml:space="preserve"> (good conductor limit). By choosing the appropriate approximation of the term under the square root sign in equation (21) these limits are:</w:t>
      </w:r>
    </w:p>
    <w:p w14:paraId="00F82675" w14:textId="77777777" w:rsidR="00E80C00" w:rsidRPr="00E0694F" w:rsidRDefault="00E80C00" w:rsidP="00E80C00">
      <w:pPr>
        <w:pStyle w:val="Blanc"/>
      </w:pPr>
    </w:p>
    <w:p w14:paraId="4AE7FD8B" w14:textId="45504299" w:rsidR="00E80C00" w:rsidRPr="00E0694F" w:rsidRDefault="00E80C00" w:rsidP="002B1D78">
      <w:pPr>
        <w:pStyle w:val="Equation"/>
      </w:pPr>
      <w:r w:rsidRPr="00E0694F">
        <w:tab/>
      </w:r>
      <w:r w:rsidR="002B1D78" w:rsidRPr="00E0694F">
        <w:tab/>
      </w:r>
      <m:oMath>
        <m:sSub>
          <m:sSubPr>
            <m:ctrlPr>
              <w:rPr>
                <w:rFonts w:ascii="Cambria Math" w:hAnsi="Cambria Math"/>
                <w:i/>
              </w:rPr>
            </m:ctrlPr>
          </m:sSubPr>
          <m:e>
            <m:r>
              <w:rPr>
                <w:rFonts w:ascii="Cambria Math" w:hAnsi="Cambria Math"/>
              </w:rPr>
              <m:t>∆</m:t>
            </m:r>
          </m:e>
          <m:sub>
            <m:r>
              <w:rPr>
                <w:rFonts w:ascii="Cambria Math" w:hAnsi="Cambria Math"/>
              </w:rPr>
              <m:t>dielectric</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e>
            </m:rad>
          </m:den>
        </m:f>
        <m:f>
          <m:fPr>
            <m:ctrlPr>
              <w:rPr>
                <w:rFonts w:ascii="Cambria Math" w:hAnsi="Cambria Math"/>
                <w:i/>
              </w:rPr>
            </m:ctrlPr>
          </m:fPr>
          <m:num>
            <m:r>
              <w:rPr>
                <w:rFonts w:ascii="Cambria Math" w:hAnsi="Cambria Math"/>
              </w:rPr>
              <m:t>2</m:t>
            </m:r>
          </m:num>
          <m:den>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den>
        </m:f>
      </m:oMath>
      <w:r w:rsidRPr="00E0694F">
        <w:tab/>
        <w:t>(24)</w:t>
      </w:r>
    </w:p>
    <w:p w14:paraId="40F68953" w14:textId="77777777" w:rsidR="00E80C00" w:rsidRPr="00E0694F" w:rsidRDefault="00E80C00" w:rsidP="00E80C00">
      <w:r w:rsidRPr="00E0694F">
        <w:t>and:</w:t>
      </w:r>
    </w:p>
    <w:p w14:paraId="4CFF1390" w14:textId="5698987F" w:rsidR="00E80C00" w:rsidRPr="00E0694F" w:rsidRDefault="002B1D78" w:rsidP="002B1D78">
      <w:pPr>
        <w:pStyle w:val="Equation"/>
      </w:pPr>
      <w:r w:rsidRPr="00E0694F">
        <w:tab/>
      </w:r>
      <w:r w:rsidR="00E80C00" w:rsidRPr="00E0694F">
        <w:tab/>
      </w:r>
      <m:oMath>
        <m:sSub>
          <m:sSubPr>
            <m:ctrlPr>
              <w:rPr>
                <w:rFonts w:ascii="Cambria Math" w:hAnsi="Cambria Math"/>
                <w:i/>
              </w:rPr>
            </m:ctrlPr>
          </m:sSubPr>
          <m:e>
            <m:r>
              <w:rPr>
                <w:rFonts w:ascii="Cambria Math" w:hAnsi="Cambria Math"/>
              </w:rPr>
              <m:t>∆</m:t>
            </m:r>
          </m:e>
          <m:sub>
            <m:r>
              <w:rPr>
                <w:rFonts w:ascii="Cambria Math" w:hAnsi="Cambria Math"/>
              </w:rPr>
              <m:t>conductor</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0</m:t>
                </m:r>
              </m:sub>
            </m:sSub>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e>
            </m:rad>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den>
            </m:f>
          </m:e>
        </m:rad>
      </m:oMath>
      <w:r w:rsidR="00E80C00" w:rsidRPr="00E0694F">
        <w:tab/>
        <w:t>(25)</w:t>
      </w:r>
    </w:p>
    <w:p w14:paraId="709E500E" w14:textId="77777777" w:rsidR="00E80C00" w:rsidRPr="00E0694F" w:rsidRDefault="00E80C00" w:rsidP="00E80C00">
      <w:pPr>
        <w:pStyle w:val="Blanc"/>
      </w:pPr>
    </w:p>
    <w:p w14:paraId="047213A3" w14:textId="77777777" w:rsidR="00E80C00" w:rsidRPr="00E0694F" w:rsidRDefault="00E80C00" w:rsidP="00E80C00">
      <w:r w:rsidRPr="00E0694F">
        <w:t xml:space="preserve">Equations (24) and (25) are accurate to about 3% for tan </w:t>
      </w:r>
      <w:r w:rsidRPr="00E0694F">
        <w:sym w:font="Symbol" w:char="F064"/>
      </w:r>
      <w:r w:rsidRPr="00E0694F">
        <w:t xml:space="preserve"> &lt; 0.5 (dielectric) tan </w:t>
      </w:r>
      <w:r w:rsidRPr="00E0694F">
        <w:sym w:font="Symbol" w:char="F064"/>
      </w:r>
      <w:r w:rsidRPr="00E0694F">
        <w:t xml:space="preserve"> &gt; 15 (conductor). </w:t>
      </w:r>
      <w:r w:rsidRPr="00E0694F">
        <w:sym w:font="Symbol" w:char="F044"/>
      </w:r>
      <w:r w:rsidRPr="00E0694F">
        <w:rPr>
          <w:i/>
          <w:vertAlign w:val="subscript"/>
        </w:rPr>
        <w:t>conductor</w:t>
      </w:r>
      <w:r w:rsidRPr="00E0694F">
        <w:t xml:space="preserve"> is usually referred to as the “skin depth”.</w:t>
      </w:r>
    </w:p>
    <w:p w14:paraId="27681315" w14:textId="77777777" w:rsidR="00E80C00" w:rsidRPr="00E0694F" w:rsidRDefault="00E80C00" w:rsidP="00E80C00">
      <w:r w:rsidRPr="00E0694F">
        <w:t>For practical purposes the attenuation rate is a more useful quantity than the attenuation distance, and is related to it simply by</w:t>
      </w:r>
    </w:p>
    <w:p w14:paraId="5EB0CF50" w14:textId="77777777" w:rsidR="00E80C00" w:rsidRPr="00E0694F" w:rsidRDefault="00E80C00" w:rsidP="00E80C00">
      <w:pPr>
        <w:pStyle w:val="Blanc"/>
      </w:pPr>
    </w:p>
    <w:p w14:paraId="400E233A" w14:textId="5B282720" w:rsidR="00E80C00" w:rsidRPr="00E0694F" w:rsidRDefault="007F720F" w:rsidP="00E80C00">
      <w:pPr>
        <w:pStyle w:val="Equation"/>
      </w:pPr>
      <w:r w:rsidRPr="00E0694F">
        <w:tab/>
      </w:r>
      <w:r w:rsidR="00E80C00" w:rsidRPr="00E0694F">
        <w:tab/>
      </w:r>
      <m:oMath>
        <m:r>
          <w:rPr>
            <w:rFonts w:ascii="Cambria Math" w:hAnsi="Cambria Math"/>
          </w:rPr>
          <m:t>A=</m:t>
        </m:r>
        <m:f>
          <m:fPr>
            <m:ctrlPr>
              <w:rPr>
                <w:rFonts w:ascii="Cambria Math" w:hAnsi="Cambria Math"/>
                <w:i/>
              </w:rPr>
            </m:ctrlPr>
          </m:fPr>
          <m:num>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e</m:t>
                </m:r>
              </m:e>
            </m:func>
          </m:num>
          <m:den>
            <m:r>
              <w:rPr>
                <w:rFonts w:ascii="Cambria Math" w:hAnsi="Cambria Math"/>
              </w:rPr>
              <m:t>∆</m:t>
            </m:r>
          </m:den>
        </m:f>
        <m:r>
          <w:rPr>
            <w:rFonts w:ascii="Cambria Math" w:hAnsi="Cambria Math"/>
          </w:rPr>
          <m:t>=</m:t>
        </m:r>
        <m:f>
          <m:fPr>
            <m:type m:val="lin"/>
            <m:ctrlPr>
              <w:rPr>
                <w:rFonts w:ascii="Cambria Math" w:hAnsi="Cambria Math"/>
                <w:i/>
              </w:rPr>
            </m:ctrlPr>
          </m:fPr>
          <m:num>
            <m:r>
              <w:rPr>
                <w:rFonts w:ascii="Cambria Math" w:hAnsi="Cambria Math"/>
              </w:rPr>
              <m:t>8.686</m:t>
            </m:r>
          </m:num>
          <m:den>
            <m:r>
              <w:rPr>
                <w:rFonts w:ascii="Cambria Math" w:hAnsi="Cambria Math"/>
              </w:rPr>
              <m:t>∆</m:t>
            </m:r>
          </m:den>
        </m:f>
      </m:oMath>
      <w:r w:rsidR="00E80C00" w:rsidRPr="00E0694F">
        <w:tab/>
        <w:t>(26)</w:t>
      </w:r>
    </w:p>
    <w:p w14:paraId="796A48E0" w14:textId="77777777" w:rsidR="00E80C00" w:rsidRPr="00E0694F" w:rsidRDefault="00E80C00" w:rsidP="00916A3D">
      <w:pPr>
        <w:keepNext/>
        <w:keepLines/>
      </w:pPr>
      <w:r w:rsidRPr="00E0694F">
        <w:t>where:</w:t>
      </w:r>
    </w:p>
    <w:p w14:paraId="7D7AAD49" w14:textId="77777777" w:rsidR="00E80C00" w:rsidRPr="00E0694F" w:rsidRDefault="00E80C00" w:rsidP="00916A3D">
      <w:pPr>
        <w:pStyle w:val="Equationlegend"/>
        <w:keepNext/>
        <w:keepLines/>
        <w:rPr>
          <w:lang w:val="en-GB"/>
        </w:rPr>
      </w:pPr>
      <w:r w:rsidRPr="00E0694F">
        <w:rPr>
          <w:lang w:val="en-GB"/>
        </w:rPr>
        <w:tab/>
      </w:r>
      <w:r w:rsidRPr="00E0694F">
        <w:rPr>
          <w:i/>
          <w:iCs/>
          <w:lang w:val="en-GB"/>
        </w:rPr>
        <w:t>A</w:t>
      </w:r>
      <w:r w:rsidRPr="00E0694F">
        <w:rPr>
          <w:lang w:val="en-GB"/>
        </w:rPr>
        <w:t>:</w:t>
      </w:r>
      <w:r w:rsidRPr="00E0694F">
        <w:rPr>
          <w:lang w:val="en-GB"/>
        </w:rPr>
        <w:tab/>
        <w:t xml:space="preserve">attenuation rate in dB/m (with </w:t>
      </w:r>
      <w:r w:rsidRPr="00E0694F">
        <w:rPr>
          <w:lang w:val="en-GB"/>
        </w:rPr>
        <w:sym w:font="Symbol" w:char="F044"/>
      </w:r>
      <w:r w:rsidRPr="00E0694F">
        <w:rPr>
          <w:lang w:val="en-GB"/>
        </w:rPr>
        <w:t xml:space="preserve"> in m).</w:t>
      </w:r>
    </w:p>
    <w:p w14:paraId="6656C9B8" w14:textId="77777777" w:rsidR="00E80C00" w:rsidRPr="00E0694F" w:rsidRDefault="00E80C00" w:rsidP="00E80C00">
      <w:pPr>
        <w:keepNext/>
        <w:keepLines/>
      </w:pPr>
      <w:r w:rsidRPr="00E0694F">
        <w:t>Substituting equations (24) and (25) in equation (26) and converting to practical units gives:</w:t>
      </w:r>
    </w:p>
    <w:p w14:paraId="2A858FF5" w14:textId="77777777" w:rsidR="00E80C00" w:rsidRPr="00E0694F" w:rsidRDefault="00E80C00" w:rsidP="00E80C00">
      <w:pPr>
        <w:pStyle w:val="Blanc"/>
      </w:pPr>
    </w:p>
    <w:p w14:paraId="60F063FF" w14:textId="22B27614" w:rsidR="00E80C00" w:rsidRPr="00E0694F" w:rsidRDefault="00E80C00" w:rsidP="00FD43AD">
      <w:pPr>
        <w:pStyle w:val="Equation"/>
      </w:pPr>
      <w:r w:rsidRPr="00E0694F">
        <w:tab/>
      </w:r>
      <w:r w:rsidR="0039122A" w:rsidRPr="00E0694F">
        <w:tab/>
      </w:r>
      <m:oMath>
        <m:sSub>
          <m:sSubPr>
            <m:ctrlPr>
              <w:rPr>
                <w:rFonts w:ascii="Cambria Math" w:hAnsi="Cambria Math"/>
                <w:i/>
              </w:rPr>
            </m:ctrlPr>
          </m:sSubPr>
          <m:e>
            <m:r>
              <w:rPr>
                <w:rFonts w:ascii="Cambria Math" w:hAnsi="Cambria Math"/>
              </w:rPr>
              <m:t>A</m:t>
            </m:r>
          </m:e>
          <m:sub>
            <m:r>
              <w:rPr>
                <w:rFonts w:ascii="Cambria Math" w:hAnsi="Cambria Math"/>
              </w:rPr>
              <m:t>dielectric</m:t>
            </m:r>
          </m:sub>
        </m:sSub>
        <m:r>
          <w:rPr>
            <w:rFonts w:ascii="Cambria Math" w:hAnsi="Cambria Math"/>
          </w:rPr>
          <m:t xml:space="preserve">=1 636 </m:t>
        </m:r>
        <m:f>
          <m:fPr>
            <m:ctrlPr>
              <w:rPr>
                <w:rFonts w:ascii="Cambria Math" w:hAnsi="Cambria Math"/>
                <w:i/>
              </w:rPr>
            </m:ctrlPr>
          </m:fPr>
          <m:num>
            <m:r>
              <m:rPr>
                <m:sty m:val="p"/>
              </m:rPr>
              <w:rPr>
                <w:rFonts w:ascii="Cambria Math" w:hAnsi="Cambria Math"/>
              </w:rPr>
              <m:t>σ</m:t>
            </m:r>
          </m:num>
          <m:den>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lang w:eastAsia="ja-JP"/>
                      </w:rPr>
                      <m:t>ε</m:t>
                    </m:r>
                  </m:e>
                  <m:sup>
                    <m:r>
                      <w:rPr>
                        <w:rFonts w:ascii="Cambria Math" w:hAnsi="Cambria Math"/>
                      </w:rPr>
                      <m:t>'</m:t>
                    </m:r>
                  </m:sup>
                </m:sSup>
              </m:e>
            </m:rad>
          </m:den>
        </m:f>
      </m:oMath>
      <w:r w:rsidRPr="00E0694F">
        <w:tab/>
        <w:t>(27a)</w:t>
      </w:r>
    </w:p>
    <w:p w14:paraId="71394FD5" w14:textId="229D5C0A" w:rsidR="00FD43AD" w:rsidRPr="00E0694F" w:rsidRDefault="00E80C00" w:rsidP="00E80C00">
      <w:pPr>
        <w:pStyle w:val="Equation"/>
      </w:pPr>
      <w:r w:rsidRPr="00E0694F">
        <w:tab/>
      </w:r>
      <w:r w:rsidR="00FD43AD" w:rsidRPr="00E0694F">
        <w:tab/>
      </w:r>
      <m:oMath>
        <m:sSub>
          <m:sSubPr>
            <m:ctrlPr>
              <w:rPr>
                <w:rFonts w:ascii="Cambria Math" w:hAnsi="Cambria Math"/>
                <w:i/>
              </w:rPr>
            </m:ctrlPr>
          </m:sSubPr>
          <m:e>
            <m:r>
              <w:rPr>
                <w:rFonts w:ascii="Cambria Math" w:hAnsi="Cambria Math"/>
              </w:rPr>
              <m:t>A</m:t>
            </m:r>
          </m:e>
          <m:sub>
            <m:r>
              <w:rPr>
                <w:rFonts w:ascii="Cambria Math" w:hAnsi="Cambria Math"/>
              </w:rPr>
              <m:t>conductor</m:t>
            </m:r>
          </m:sub>
        </m:sSub>
        <m:r>
          <w:rPr>
            <w:rFonts w:ascii="Cambria Math" w:hAnsi="Cambria Math"/>
          </w:rPr>
          <m:t>=545.8</m:t>
        </m:r>
        <m:rad>
          <m:radPr>
            <m:degHide m:val="1"/>
            <m:ctrlPr>
              <w:rPr>
                <w:rFonts w:ascii="Cambria Math" w:hAnsi="Cambria Math"/>
                <w:i/>
              </w:rPr>
            </m:ctrlPr>
          </m:radPr>
          <m:deg/>
          <m:e>
            <m:r>
              <m:rPr>
                <m:sty m:val="p"/>
              </m:rPr>
              <w:rPr>
                <w:rFonts w:ascii="Cambria Math" w:hAnsi="Cambria Math"/>
              </w:rPr>
              <m:t>σ</m:t>
            </m:r>
            <m:sSub>
              <m:sSubPr>
                <m:ctrlPr>
                  <w:rPr>
                    <w:rFonts w:ascii="Cambria Math" w:hAnsi="Cambria Math"/>
                    <w:iCs/>
                  </w:rPr>
                </m:ctrlPr>
              </m:sSubPr>
              <m:e>
                <m:r>
                  <w:rPr>
                    <w:rFonts w:ascii="Cambria Math" w:hAnsi="Cambria Math"/>
                  </w:rPr>
                  <m:t>f</m:t>
                </m:r>
              </m:e>
              <m:sub>
                <m:r>
                  <m:rPr>
                    <m:sty m:val="p"/>
                  </m:rPr>
                  <w:rPr>
                    <w:rFonts w:ascii="Cambria Math" w:hAnsi="Cambria Math"/>
                  </w:rPr>
                  <m:t>GHz</m:t>
                </m:r>
              </m:sub>
            </m:sSub>
          </m:e>
        </m:rad>
      </m:oMath>
      <w:r w:rsidR="00066CDE" w:rsidRPr="00E0694F">
        <w:tab/>
        <w:t>(27b)</w:t>
      </w:r>
    </w:p>
    <w:p w14:paraId="733768A4" w14:textId="77777777" w:rsidR="00E80C00" w:rsidRPr="00E0694F" w:rsidRDefault="00E80C00" w:rsidP="00E80C00">
      <w:pPr>
        <w:pStyle w:val="Heading3"/>
      </w:pPr>
      <w:bookmarkStart w:id="13" w:name="_Toc205301827"/>
      <w:r w:rsidRPr="00E0694F">
        <w:t>2.</w:t>
      </w:r>
      <w:r w:rsidRPr="00E0694F">
        <w:rPr>
          <w:lang w:eastAsia="ja-JP"/>
        </w:rPr>
        <w:t>1</w:t>
      </w:r>
      <w:r w:rsidRPr="00E0694F">
        <w:t>.</w:t>
      </w:r>
      <w:r w:rsidRPr="00E0694F">
        <w:rPr>
          <w:lang w:eastAsia="ja-JP"/>
        </w:rPr>
        <w:t>3</w:t>
      </w:r>
      <w:r w:rsidRPr="00E0694F">
        <w:tab/>
        <w:t>Frequency dependence of material properties</w:t>
      </w:r>
      <w:bookmarkEnd w:id="13"/>
    </w:p>
    <w:p w14:paraId="2FB659B9" w14:textId="43DE4B24" w:rsidR="00E80C00" w:rsidRPr="00E0694F" w:rsidRDefault="00E80C00" w:rsidP="00E80C00">
      <w:r w:rsidRPr="00E0694F">
        <w:t xml:space="preserve">In the literature, the real part of the dielectric constant, </w:t>
      </w:r>
      <w:bookmarkStart w:id="14" w:name="_Hlk205301983"/>
      <m:oMath>
        <m:r>
          <m:rPr>
            <m:sty m:val="p"/>
          </m:rPr>
          <w:rPr>
            <w:rFonts w:ascii="Cambria Math" w:hAnsi="Cambria Math"/>
            <w:lang w:eastAsia="ja-JP"/>
          </w:rPr>
          <m:t>ε</m:t>
        </m:r>
      </m:oMath>
      <w:r w:rsidRPr="00E0694F">
        <w:rPr>
          <w:lang w:eastAsia="zh-CN"/>
        </w:rPr>
        <w:t>'</w:t>
      </w:r>
      <w:bookmarkEnd w:id="14"/>
      <w:r w:rsidRPr="00E0694F">
        <w:t xml:space="preserve">, is always given, but often the frequency is not specified. In practice for many materials, the value of </w:t>
      </w:r>
      <m:oMath>
        <m:r>
          <m:rPr>
            <m:sty m:val="p"/>
          </m:rPr>
          <w:rPr>
            <w:rFonts w:ascii="Cambria Math" w:hAnsi="Cambria Math"/>
            <w:lang w:eastAsia="ja-JP"/>
          </w:rPr>
          <m:t>ε</m:t>
        </m:r>
      </m:oMath>
      <w:r w:rsidR="000C6DE4" w:rsidRPr="00E0694F">
        <w:rPr>
          <w:lang w:eastAsia="zh-CN"/>
        </w:rPr>
        <w:t>'</w:t>
      </w:r>
      <w:r w:rsidRPr="00E0694F">
        <w:t xml:space="preserve"> is constant from DC up to around 5</w:t>
      </w:r>
      <w:r w:rsidRPr="00E0694F">
        <w:noBreakHyphen/>
        <w:t>10 GHz after which it begins to fall with frequency.</w:t>
      </w:r>
    </w:p>
    <w:p w14:paraId="019CCCED" w14:textId="77777777" w:rsidR="00E80C00" w:rsidRPr="00E0694F" w:rsidRDefault="00E80C00" w:rsidP="00E80C00">
      <w:r w:rsidRPr="00E0694F">
        <w:t xml:space="preserve">The value of </w:t>
      </w:r>
      <w:r w:rsidRPr="00E0694F">
        <w:sym w:font="Symbol" w:char="F073"/>
      </w:r>
      <w:r w:rsidRPr="00E0694F">
        <w:t xml:space="preserve"> is usually a strong function of frequency in the band of interest, increasing with frequency. This may be one reason why the imaginary part of the dielectric constant, or the loss tangent, is often specified in the literature: equations (12) and (16) show that these terms remove a linear frequency dependence compared to the frequency dependence of </w:t>
      </w:r>
      <w:r w:rsidRPr="00E0694F">
        <w:sym w:font="Symbol" w:char="F073"/>
      </w:r>
      <w:r w:rsidRPr="00E0694F">
        <w:t>.</w:t>
      </w:r>
    </w:p>
    <w:p w14:paraId="776E54D8" w14:textId="77777777" w:rsidR="00E80C00" w:rsidRPr="00E0694F" w:rsidRDefault="00E80C00" w:rsidP="00E80C00">
      <w:r w:rsidRPr="00E0694F">
        <w:t xml:space="preserve">For each material a simple regression model for the frequency dependence of </w:t>
      </w:r>
      <w:r w:rsidRPr="00E0694F">
        <w:sym w:font="Symbol" w:char="F073"/>
      </w:r>
      <w:r w:rsidRPr="00E0694F">
        <w:t xml:space="preserve"> can be obtained by fitting to measured values of </w:t>
      </w:r>
      <w:r w:rsidRPr="00E0694F">
        <w:sym w:font="Symbol" w:char="F073"/>
      </w:r>
      <w:r w:rsidRPr="00E0694F">
        <w:t xml:space="preserve"> at a number of frequencies.</w:t>
      </w:r>
    </w:p>
    <w:p w14:paraId="5EB9DDE0" w14:textId="77777777" w:rsidR="00E80C00" w:rsidRPr="00E0694F" w:rsidRDefault="00E80C00" w:rsidP="00E80C00">
      <w:pPr>
        <w:pStyle w:val="Heading3"/>
      </w:pPr>
      <w:bookmarkStart w:id="15" w:name="_Toc205301828"/>
      <w:r w:rsidRPr="00E0694F">
        <w:t>2.</w:t>
      </w:r>
      <w:r w:rsidRPr="00E0694F">
        <w:rPr>
          <w:lang w:eastAsia="ja-JP"/>
        </w:rPr>
        <w:t>1</w:t>
      </w:r>
      <w:r w:rsidRPr="00E0694F">
        <w:t>.</w:t>
      </w:r>
      <w:r w:rsidRPr="00E0694F">
        <w:rPr>
          <w:lang w:eastAsia="ja-JP"/>
        </w:rPr>
        <w:t>4</w:t>
      </w:r>
      <w:r w:rsidRPr="00E0694F">
        <w:tab/>
        <w:t>Models of material properties frequency dependence</w:t>
      </w:r>
      <w:bookmarkEnd w:id="15"/>
    </w:p>
    <w:p w14:paraId="1B81C60D" w14:textId="47958FFA" w:rsidR="00E80C00" w:rsidRPr="00E0694F" w:rsidRDefault="00E80C00" w:rsidP="00E80C00">
      <w:pPr>
        <w:rPr>
          <w:lang w:eastAsia="ja-JP"/>
        </w:rPr>
      </w:pPr>
      <w:r w:rsidRPr="00E0694F">
        <w:t xml:space="preserve">In order to derive the frequency dependence of material properties, the values of the electrical constants of the materials </w:t>
      </w:r>
      <w:r w:rsidRPr="00E0694F">
        <w:rPr>
          <w:lang w:eastAsia="ja-JP"/>
        </w:rPr>
        <w:t>can be characterized in terms of the measurement frequency, real part (</w:t>
      </w:r>
      <m:oMath>
        <m:r>
          <m:rPr>
            <m:sty m:val="p"/>
          </m:rPr>
          <w:rPr>
            <w:rFonts w:ascii="Cambria Math" w:hAnsi="Cambria Math"/>
            <w:lang w:eastAsia="ja-JP"/>
          </w:rPr>
          <m:t>ε</m:t>
        </m:r>
      </m:oMath>
      <w:r w:rsidR="000C6DE4" w:rsidRPr="00E0694F">
        <w:rPr>
          <w:lang w:eastAsia="zh-CN"/>
        </w:rPr>
        <w:t>'</w:t>
      </w:r>
      <w:r w:rsidRPr="00E0694F">
        <w:rPr>
          <w:lang w:eastAsia="ja-JP"/>
        </w:rPr>
        <w:t>) and imaginary part (</w:t>
      </w:r>
      <m:oMath>
        <m:r>
          <m:rPr>
            <m:sty m:val="p"/>
          </m:rPr>
          <w:rPr>
            <w:rFonts w:ascii="Cambria Math" w:hAnsi="Cambria Math"/>
            <w:lang w:eastAsia="ja-JP"/>
          </w:rPr>
          <m:t>ε</m:t>
        </m:r>
      </m:oMath>
      <w:r w:rsidRPr="00E0694F">
        <w:rPr>
          <w:lang w:eastAsia="ja-JP"/>
        </w:rPr>
        <w:t>'') of the relative permittivity, loss tangent (tan</w:t>
      </w:r>
      <w:r w:rsidRPr="00E0694F">
        <w:t> </w:t>
      </w:r>
      <w:r w:rsidRPr="00E0694F">
        <w:sym w:font="Symbol" w:char="F064"/>
      </w:r>
      <w:r w:rsidRPr="00E0694F">
        <w:rPr>
          <w:lang w:eastAsia="ja-JP"/>
        </w:rPr>
        <w:t>) and conductivity (</w:t>
      </w:r>
      <w:r w:rsidRPr="00E0694F">
        <w:sym w:font="Symbol" w:char="F073"/>
      </w:r>
      <w:r w:rsidRPr="00E0694F">
        <w:rPr>
          <w:lang w:eastAsia="ja-JP"/>
        </w:rPr>
        <w:t>). Expressions in § 2.1.2.4 permit conversions between these quantities.</w:t>
      </w:r>
    </w:p>
    <w:p w14:paraId="5C9794DF" w14:textId="77777777" w:rsidR="00E80C00" w:rsidRPr="00E0694F" w:rsidRDefault="00E80C00" w:rsidP="00E80C00">
      <w:r w:rsidRPr="00E0694F">
        <w:t>For the conductivity, there is usually statistically significant evidence for an increase with frequency. In this case the trend has been modelled using:</w:t>
      </w:r>
    </w:p>
    <w:p w14:paraId="6C195B6D" w14:textId="77777777" w:rsidR="00916A3D" w:rsidRPr="00E0694F" w:rsidRDefault="00916A3D" w:rsidP="00916A3D">
      <w:pPr>
        <w:pStyle w:val="Blanc"/>
      </w:pPr>
    </w:p>
    <w:p w14:paraId="62C848EE" w14:textId="2BF7B2DB" w:rsidR="00E80C00" w:rsidRPr="00E0694F" w:rsidRDefault="00E80C00" w:rsidP="00872735">
      <w:pPr>
        <w:pStyle w:val="Equation"/>
      </w:pPr>
      <w:r w:rsidRPr="00E0694F">
        <w:object w:dxaOrig="139" w:dyaOrig="200" w14:anchorId="753B4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41" o:title=""/>
          </v:shape>
          <o:OLEObject Type="Embed" ProgID="Equation.3" ShapeID="_x0000_i1025" DrawAspect="Content" ObjectID="_1820133860" r:id="rId42"/>
        </w:object>
      </w:r>
      <w:r w:rsidRPr="00E0694F">
        <w:tab/>
      </w:r>
      <w:r w:rsidR="00872735" w:rsidRPr="00E0694F">
        <w:tab/>
      </w:r>
      <w:r w:rsidR="00D074CB" w:rsidRPr="00E0694F">
        <w:rPr>
          <w:position w:val="-4"/>
        </w:rPr>
        <w:object w:dxaOrig="180" w:dyaOrig="279" w14:anchorId="6C1502DF">
          <v:shape id="_x0000_i1026" type="#_x0000_t75" style="width:8.75pt;height:13.75pt" o:ole="">
            <v:imagedata r:id="rId43" o:title=""/>
          </v:shape>
          <o:OLEObject Type="Embed" ProgID="Equation.DSMT4" ShapeID="_x0000_i1026" DrawAspect="Content" ObjectID="_1820133861" r:id="rId44"/>
        </w:object>
      </w:r>
      <m:oMath>
        <m:r>
          <m:rPr>
            <m:sty m:val="p"/>
          </m:rPr>
          <w:rPr>
            <w:rFonts w:ascii="Cambria Math" w:hAnsi="Cambria Math"/>
          </w:rPr>
          <m:t>σ</m:t>
        </m:r>
        <m:r>
          <w:rPr>
            <w:rFonts w:ascii="Cambria Math" w:hAnsi="Cambria Math"/>
          </w:rPr>
          <m:t>=c</m:t>
        </m:r>
        <m:sSubSup>
          <m:sSubSupPr>
            <m:ctrlPr>
              <w:rPr>
                <w:rFonts w:ascii="Cambria Math" w:hAnsi="Cambria Math"/>
                <w:i/>
              </w:rPr>
            </m:ctrlPr>
          </m:sSubSupPr>
          <m:e>
            <m:r>
              <w:rPr>
                <w:rFonts w:ascii="Cambria Math" w:hAnsi="Cambria Math"/>
              </w:rPr>
              <m:t xml:space="preserve"> f</m:t>
            </m:r>
          </m:e>
          <m:sub>
            <m:r>
              <m:rPr>
                <m:sty m:val="p"/>
              </m:rPr>
              <w:rPr>
                <w:rFonts w:ascii="Cambria Math" w:hAnsi="Cambria Math"/>
              </w:rPr>
              <m:t>GHz</m:t>
            </m:r>
          </m:sub>
          <m:sup>
            <m:r>
              <w:rPr>
                <w:rFonts w:ascii="Cambria Math" w:hAnsi="Cambria Math"/>
              </w:rPr>
              <m:t>d</m:t>
            </m:r>
          </m:sup>
        </m:sSubSup>
      </m:oMath>
      <w:r w:rsidRPr="00E0694F">
        <w:tab/>
        <w:t>(</w:t>
      </w:r>
      <w:r w:rsidRPr="00E0694F">
        <w:rPr>
          <w:lang w:eastAsia="ja-JP"/>
        </w:rPr>
        <w:t>28</w:t>
      </w:r>
      <w:r w:rsidRPr="00E0694F">
        <w:t>)</w:t>
      </w:r>
    </w:p>
    <w:p w14:paraId="38A2CA6C" w14:textId="77777777" w:rsidR="00E80C00" w:rsidRPr="00E0694F" w:rsidRDefault="00E80C00" w:rsidP="00E80C00">
      <w:pPr>
        <w:pStyle w:val="Blanc"/>
      </w:pPr>
    </w:p>
    <w:p w14:paraId="583C63A8" w14:textId="77777777" w:rsidR="00E80C00" w:rsidRPr="00E0694F" w:rsidRDefault="00E80C00" w:rsidP="00E80C00">
      <w:r w:rsidRPr="00E0694F">
        <w:t xml:space="preserve">where </w:t>
      </w:r>
      <w:r w:rsidRPr="00E0694F">
        <w:rPr>
          <w:i/>
        </w:rPr>
        <w:t>c</w:t>
      </w:r>
      <w:r w:rsidRPr="00E0694F">
        <w:t xml:space="preserve"> and </w:t>
      </w:r>
      <w:r w:rsidRPr="00E0694F">
        <w:rPr>
          <w:i/>
        </w:rPr>
        <w:t>d</w:t>
      </w:r>
      <w:r w:rsidRPr="00E0694F">
        <w:t xml:space="preserve"> are constants characterizing the material. This is a straight line on a log(</w:t>
      </w:r>
      <w:r w:rsidRPr="00E0694F">
        <w:sym w:font="Symbol" w:char="F073"/>
      </w:r>
      <w:r w:rsidRPr="00E0694F">
        <w:t>)–log(</w:t>
      </w:r>
      <w:r w:rsidRPr="00E0694F">
        <w:rPr>
          <w:i/>
          <w:iCs/>
        </w:rPr>
        <w:t>f</w:t>
      </w:r>
      <w:r w:rsidRPr="00E0694F">
        <w:t>) graph. The trend line is the best fit to all available data.</w:t>
      </w:r>
    </w:p>
    <w:p w14:paraId="1FC7F661" w14:textId="77777777" w:rsidR="00E80C00" w:rsidRPr="00E0694F" w:rsidRDefault="00E80C00" w:rsidP="00E80C00">
      <w:r w:rsidRPr="00E0694F">
        <w:t>For the relative permittivity one can assume similar frequency dependency:</w:t>
      </w:r>
    </w:p>
    <w:p w14:paraId="5B1E577F" w14:textId="77777777" w:rsidR="00916A3D" w:rsidRPr="00E0694F" w:rsidRDefault="00916A3D" w:rsidP="00916A3D">
      <w:pPr>
        <w:pStyle w:val="Blanc"/>
      </w:pPr>
    </w:p>
    <w:p w14:paraId="212826E6" w14:textId="3AE82EB4" w:rsidR="00E80C00" w:rsidRPr="00E0694F" w:rsidRDefault="00872735" w:rsidP="00E80C00">
      <w:pPr>
        <w:pStyle w:val="Equation"/>
      </w:pPr>
      <w:r w:rsidRPr="00E0694F">
        <w:tab/>
      </w:r>
      <w:r w:rsidR="00E80C00" w:rsidRPr="00E0694F">
        <w:tab/>
      </w:r>
      <m:oMath>
        <m:sSup>
          <m:sSupPr>
            <m:ctrlPr>
              <w:rPr>
                <w:rFonts w:ascii="Cambria Math" w:hAnsi="Cambria Math"/>
                <w:i/>
              </w:rPr>
            </m:ctrlPr>
          </m:sSupPr>
          <m:e>
            <m:r>
              <m:rPr>
                <m:sty m:val="p"/>
              </m:rPr>
              <w:rPr>
                <w:rFonts w:ascii="Cambria Math" w:hAnsi="Cambria Math"/>
              </w:rPr>
              <m:t>ε</m:t>
            </m:r>
          </m:e>
          <m:sup>
            <m:r>
              <w:rPr>
                <w:rFonts w:ascii="Cambria Math" w:hAnsi="Cambria Math"/>
              </w:rPr>
              <m:t>'</m:t>
            </m:r>
          </m:sup>
        </m:sSup>
        <m:r>
          <w:rPr>
            <w:rFonts w:ascii="Cambria Math" w:hAnsi="Cambria Math"/>
          </w:rPr>
          <m:t>=a</m:t>
        </m:r>
        <m:sSubSup>
          <m:sSubSupPr>
            <m:ctrlPr>
              <w:rPr>
                <w:rFonts w:ascii="Cambria Math" w:hAnsi="Cambria Math"/>
                <w:i/>
              </w:rPr>
            </m:ctrlPr>
          </m:sSubSupPr>
          <m:e>
            <m:r>
              <w:rPr>
                <w:rFonts w:ascii="Cambria Math" w:hAnsi="Cambria Math"/>
              </w:rPr>
              <m:t xml:space="preserve"> f</m:t>
            </m:r>
          </m:e>
          <m:sub>
            <m:r>
              <m:rPr>
                <m:sty m:val="p"/>
              </m:rPr>
              <w:rPr>
                <w:rFonts w:ascii="Cambria Math" w:hAnsi="Cambria Math"/>
              </w:rPr>
              <m:t>GHz</m:t>
            </m:r>
          </m:sub>
          <m:sup>
            <m:r>
              <w:rPr>
                <w:rFonts w:ascii="Cambria Math" w:hAnsi="Cambria Math"/>
              </w:rPr>
              <m:t>b</m:t>
            </m:r>
          </m:sup>
        </m:sSubSup>
      </m:oMath>
      <w:r w:rsidR="00E80C00" w:rsidRPr="00E0694F">
        <w:tab/>
        <w:t>(</w:t>
      </w:r>
      <w:r w:rsidR="00E80C00" w:rsidRPr="00E0694F">
        <w:rPr>
          <w:lang w:eastAsia="ja-JP"/>
        </w:rPr>
        <w:t>29</w:t>
      </w:r>
      <w:r w:rsidR="00E80C00" w:rsidRPr="00E0694F">
        <w:t>)</w:t>
      </w:r>
    </w:p>
    <w:p w14:paraId="2C98DEAB" w14:textId="77777777" w:rsidR="00916A3D" w:rsidRPr="00E0694F" w:rsidRDefault="00916A3D" w:rsidP="00916A3D">
      <w:pPr>
        <w:pStyle w:val="Blanc"/>
      </w:pPr>
    </w:p>
    <w:p w14:paraId="064B29DC" w14:textId="77777777" w:rsidR="00E80C00" w:rsidRPr="00E0694F" w:rsidRDefault="00E80C00" w:rsidP="00E80C00">
      <w:r w:rsidRPr="00E0694F">
        <w:t xml:space="preserve">where </w:t>
      </w:r>
      <w:r w:rsidRPr="00E0694F">
        <w:rPr>
          <w:i/>
        </w:rPr>
        <w:t>a</w:t>
      </w:r>
      <w:r w:rsidRPr="00E0694F">
        <w:t xml:space="preserve"> and </w:t>
      </w:r>
      <w:r w:rsidRPr="00E0694F">
        <w:rPr>
          <w:i/>
        </w:rPr>
        <w:t>b</w:t>
      </w:r>
      <w:r w:rsidRPr="00E0694F">
        <w:t xml:space="preserve"> are constants characterizing the material. However, in almost all cases there is no evidence of a trend of relative permittivity with frequency. In these cases, a constant value can be used at all frequencies. The constant value is the mean of all the values plotted.</w:t>
      </w:r>
      <w:r w:rsidRPr="00E0694F">
        <w:rPr>
          <w:lang w:eastAsia="ja-JP"/>
        </w:rPr>
        <w:t xml:space="preserve"> Some examples are given in Table 3.</w:t>
      </w:r>
    </w:p>
    <w:p w14:paraId="0C919DD0" w14:textId="6039C0ED" w:rsidR="00E80C00" w:rsidRPr="00E0694F" w:rsidRDefault="00E80C00" w:rsidP="00E80C00">
      <w:pPr>
        <w:pStyle w:val="Heading2"/>
      </w:pPr>
      <w:bookmarkStart w:id="16" w:name="_Toc205301829"/>
      <w:r w:rsidRPr="00E0694F">
        <w:t>2.2</w:t>
      </w:r>
      <w:r w:rsidRPr="00E0694F">
        <w:tab/>
        <w:t>Effects of material structure on radio</w:t>
      </w:r>
      <w:r w:rsidR="000C6DE4">
        <w:t>-</w:t>
      </w:r>
      <w:r w:rsidRPr="00E0694F">
        <w:t>wave propagation</w:t>
      </w:r>
      <w:bookmarkEnd w:id="16"/>
      <w:r w:rsidRPr="00E0694F">
        <w:t xml:space="preserve"> </w:t>
      </w:r>
    </w:p>
    <w:p w14:paraId="495FF394" w14:textId="77777777" w:rsidR="00E80C00" w:rsidRPr="00E0694F" w:rsidRDefault="00E80C00" w:rsidP="00E80C00">
      <w:pPr>
        <w:pStyle w:val="Heading3"/>
      </w:pPr>
      <w:bookmarkStart w:id="17" w:name="_Toc205301830"/>
      <w:r w:rsidRPr="00E0694F">
        <w:t>2.2.1</w:t>
      </w:r>
      <w:r w:rsidRPr="00E0694F">
        <w:tab/>
        <w:t>Plane wave reflection and transmission at a single planar interface</w:t>
      </w:r>
      <w:bookmarkEnd w:id="17"/>
    </w:p>
    <w:p w14:paraId="01104565" w14:textId="77777777" w:rsidR="00E80C00" w:rsidRPr="00E0694F" w:rsidRDefault="00E80C00" w:rsidP="00E80C00">
      <w:r w:rsidRPr="00E0694F">
        <w:t>This section considers a plane wave incident upon a planar interface between two homogeneous and isotropic media of differing electric properties. The media extend sufficiently far from the interface such that the effect of any other interface is negligible. This may not be the case with typical building geometries. For example, propagation losses due to a wall may be influenced by multiple internal reflections. Methods for calculating reflection and transmission coefficients of single-layer and multi-layer slabs are given in § 2.2.2.</w:t>
      </w:r>
    </w:p>
    <w:p w14:paraId="6842D1E3" w14:textId="77777777" w:rsidR="00E80C00" w:rsidRPr="00E0694F" w:rsidRDefault="00E80C00" w:rsidP="00E80C00">
      <w:r w:rsidRPr="00E0694F">
        <w:t>A plane wave is useful for analysis purposes, but the concept is largely theoretical. In practice a wave may approximate but not be exactly planar. The point is important here because a truly plane wave does not experience free-space (spreading) loss. The following methods take no account of free-space losses, only the effect of the media interface.</w:t>
      </w:r>
    </w:p>
    <w:p w14:paraId="667AD305" w14:textId="77777777" w:rsidR="00E80C00" w:rsidRPr="00E0694F" w:rsidRDefault="00E80C00" w:rsidP="00E80C00">
      <w:pPr>
        <w:pStyle w:val="Heading4"/>
      </w:pPr>
      <w:r w:rsidRPr="00E0694F">
        <w:t>2.2.1.1</w:t>
      </w:r>
      <w:r w:rsidRPr="00E0694F">
        <w:tab/>
        <w:t>Oblique incidence on a plane media interface</w:t>
      </w:r>
    </w:p>
    <w:p w14:paraId="3343B922" w14:textId="238F1F8D" w:rsidR="002F1EA4" w:rsidRPr="00E0694F" w:rsidRDefault="002F1EA4" w:rsidP="002F1EA4">
      <w:pPr>
        <w:tabs>
          <w:tab w:val="clear" w:pos="794"/>
          <w:tab w:val="clear" w:pos="1191"/>
          <w:tab w:val="clear" w:pos="1588"/>
          <w:tab w:val="clear" w:pos="1985"/>
          <w:tab w:val="left" w:pos="1134"/>
          <w:tab w:val="left" w:pos="1871"/>
          <w:tab w:val="left" w:pos="2268"/>
        </w:tabs>
      </w:pPr>
      <w:r w:rsidRPr="00E0694F">
        <w:t xml:space="preserve">Figure 1 illustrates a sinusoidal plane wave incident obliquely to a plane interface separating two uniform non-magnetic dielectric media with relative </w:t>
      </w:r>
      <w:proofErr w:type="spellStart"/>
      <w:r w:rsidRPr="00E0694F">
        <w:t>permittivities</w:t>
      </w:r>
      <w:proofErr w:type="spellEnd"/>
      <w:r w:rsidRPr="00E0694F">
        <w:t xml:space="preserve"> are</w:t>
      </w:r>
      <w:r w:rsidRPr="00E0694F">
        <w:rPr>
          <w:rFonts w:cs="Calibri"/>
        </w:rPr>
        <w:t xml:space="preserve">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r1</m:t>
            </m:r>
          </m:sub>
        </m:sSub>
      </m:oMath>
      <w:r w:rsidRPr="00E0694F">
        <w:rPr>
          <w:rFonts w:cs="Calibri"/>
        </w:rPr>
        <w:t xml:space="preserve"> and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r2</m:t>
            </m:r>
          </m:sub>
        </m:sSub>
      </m:oMath>
      <w:r w:rsidRPr="00E0694F">
        <w:t>. The values of</w:t>
      </w:r>
      <w:r w:rsidRPr="00E0694F">
        <w:rPr>
          <w:rFonts w:cs="Calibri"/>
        </w:rPr>
        <w:t xml:space="preserve"> </w:t>
      </w:r>
      <m:oMath>
        <m:sSub>
          <m:sSubPr>
            <m:ctrlPr>
              <w:rPr>
                <w:rFonts w:ascii="Cambria Math" w:hAnsi="Cambria Math" w:cs="Calibri"/>
                <w:i/>
              </w:rPr>
            </m:ctrlPr>
          </m:sSubPr>
          <m:e>
            <m:r>
              <m:rPr>
                <m:sty m:val="p"/>
              </m:rPr>
              <w:rPr>
                <w:rFonts w:ascii="Cambria Math" w:hAnsi="Cambria Math" w:cs="Calibri"/>
              </w:rPr>
              <m:t>ε</m:t>
            </m:r>
          </m:e>
          <m:sub>
            <m:r>
              <w:rPr>
                <w:rFonts w:ascii="Cambria Math" w:hAnsi="Cambria Math" w:cs="Calibri"/>
              </w:rPr>
              <m:t>r</m:t>
            </m:r>
          </m:sub>
        </m:sSub>
      </m:oMath>
      <w:r w:rsidRPr="00E0694F">
        <w:t xml:space="preserve"> can be calculated from the real part of the relative permittivity </w:t>
      </w:r>
      <m:oMath>
        <m:sSubSup>
          <m:sSubSupPr>
            <m:ctrlPr>
              <w:rPr>
                <w:rFonts w:ascii="Cambria Math" w:hAnsi="Cambria Math" w:cs="Calibri"/>
                <w:i/>
              </w:rPr>
            </m:ctrlPr>
          </m:sSubSupPr>
          <m:e>
            <m:r>
              <m:rPr>
                <m:sty m:val="p"/>
              </m:rPr>
              <w:rPr>
                <w:rFonts w:ascii="Cambria Math" w:hAnsi="Cambria Math" w:cs="Calibri"/>
              </w:rPr>
              <m:t>ε</m:t>
            </m:r>
          </m:e>
          <m:sub>
            <m:r>
              <w:rPr>
                <w:rFonts w:ascii="Cambria Math" w:hAnsi="Cambria Math" w:cs="Calibri"/>
              </w:rPr>
              <m:t>r</m:t>
            </m:r>
          </m:sub>
          <m:sup>
            <m:r>
              <w:rPr>
                <w:rFonts w:ascii="Cambria Math" w:hAnsi="Cambria Math" w:cs="Calibri"/>
              </w:rPr>
              <m:t>'</m:t>
            </m:r>
          </m:sup>
        </m:sSubSup>
      </m:oMath>
      <w:r w:rsidRPr="00E0694F">
        <w:t xml:space="preserve"> and the conductivity σ, using </w:t>
      </w:r>
      <w:r w:rsidR="006F3F16" w:rsidRPr="00E0694F">
        <w:t xml:space="preserve">equations </w:t>
      </w:r>
      <w:r w:rsidRPr="00E0694F">
        <w:t>(10) and (11). Table 3 provides parameters from which these can be calculated as functions of frequency. It is important to clarify that when one or both media have losses the oblique incidence problem does not admit as a solution a superposition of homogeneous plane waves. In these cases, the direction of propagation depends, in general, on the amplitudes of the fields and an interpretation of Snell's laws is not possible independently of them. However, the reflected wave is of the same type (homogeneous or not) as the incident wave, regardless of the characteristics of the media.</w:t>
      </w:r>
    </w:p>
    <w:p w14:paraId="09952A12" w14:textId="77777777" w:rsidR="00E80C00" w:rsidRPr="00E0694F" w:rsidRDefault="00E80C00" w:rsidP="00E80C00">
      <w:r w:rsidRPr="00E0694F">
        <w:t>There are three important theorems for this case that follow from geometrical considerations.</w:t>
      </w:r>
    </w:p>
    <w:p w14:paraId="3A7BB248" w14:textId="77777777" w:rsidR="00E80C00" w:rsidRPr="00E0694F" w:rsidRDefault="00E80C00" w:rsidP="00E80C00">
      <w:pPr>
        <w:pStyle w:val="enumlev1"/>
        <w:rPr>
          <w:lang w:eastAsia="ja-JP"/>
        </w:rPr>
      </w:pPr>
      <w:r w:rsidRPr="00E0694F">
        <w:t>1)</w:t>
      </w:r>
      <w:r w:rsidRPr="00E0694F">
        <w:tab/>
        <w:t xml:space="preserve">The vector wave numbers of the reflected and transmitted (refracted) waves lie in the plane of incidence, i.e. the plane defined by wave number </w:t>
      </w:r>
      <w:r w:rsidRPr="00E0694F">
        <w:rPr>
          <w:bCs/>
          <w:i/>
          <w:iCs/>
        </w:rPr>
        <w:t>k</w:t>
      </w:r>
      <w:r w:rsidRPr="00E0694F">
        <w:rPr>
          <w:i/>
          <w:vertAlign w:val="subscript"/>
        </w:rPr>
        <w:t>i</w:t>
      </w:r>
      <w:r w:rsidRPr="00E0694F">
        <w:t xml:space="preserve"> of the incident wave and the normal to the interface. This is taken to be the </w:t>
      </w:r>
      <w:r w:rsidRPr="00E0694F">
        <w:rPr>
          <w:i/>
        </w:rPr>
        <w:t>x-z</w:t>
      </w:r>
      <w:r w:rsidRPr="00E0694F">
        <w:t xml:space="preserve"> plane in Fig. </w:t>
      </w:r>
      <w:r w:rsidRPr="00E0694F">
        <w:rPr>
          <w:lang w:eastAsia="ja-JP"/>
        </w:rPr>
        <w:t>1</w:t>
      </w:r>
      <w:r w:rsidRPr="00E0694F">
        <w:t>.</w:t>
      </w:r>
    </w:p>
    <w:p w14:paraId="36734169" w14:textId="77777777" w:rsidR="00E80C00" w:rsidRPr="00E0694F" w:rsidRDefault="00E80C00" w:rsidP="00E80C00">
      <w:pPr>
        <w:pStyle w:val="enumlev1"/>
      </w:pPr>
      <w:r w:rsidRPr="00E0694F">
        <w:t>2)</w:t>
      </w:r>
      <w:r w:rsidRPr="00E0694F">
        <w:tab/>
        <w:t xml:space="preserve">The angles of incidence and reflection are equal (both </w:t>
      </w:r>
      <w:r w:rsidRPr="00E0694F">
        <w:rPr>
          <w:rFonts w:ascii="Symbol" w:hAnsi="Symbol"/>
        </w:rPr>
        <w:t></w:t>
      </w:r>
      <w:r w:rsidRPr="00E0694F">
        <w:rPr>
          <w:rFonts w:ascii="Symbol" w:hAnsi="Symbol"/>
          <w:vertAlign w:val="subscript"/>
        </w:rPr>
        <w:t></w:t>
      </w:r>
      <w:r w:rsidRPr="00E0694F">
        <w:rPr>
          <w:rFonts w:ascii="Symbol" w:hAnsi="Symbol"/>
        </w:rPr>
        <w:t></w:t>
      </w:r>
      <w:r w:rsidRPr="00E0694F">
        <w:t xml:space="preserve">in Fig. </w:t>
      </w:r>
      <w:r w:rsidRPr="00E0694F">
        <w:rPr>
          <w:lang w:eastAsia="ja-JP"/>
        </w:rPr>
        <w:t>1</w:t>
      </w:r>
      <w:r w:rsidRPr="00E0694F">
        <w:t>).</w:t>
      </w:r>
    </w:p>
    <w:p w14:paraId="4567A764" w14:textId="5D5ECCE7" w:rsidR="006369D0" w:rsidRPr="00E0694F" w:rsidRDefault="006369D0" w:rsidP="00E42A48">
      <w:pPr>
        <w:pStyle w:val="enumlev1"/>
      </w:pPr>
      <w:r w:rsidRPr="00E0694F">
        <w:t>3)</w:t>
      </w:r>
      <w:r w:rsidRPr="00E0694F">
        <w:tab/>
        <w:t>The angle of refraction θ</w:t>
      </w:r>
      <w:r w:rsidRPr="00E0694F">
        <w:rPr>
          <w:vertAlign w:val="subscript"/>
        </w:rPr>
        <w:t>2</w:t>
      </w:r>
      <w:r w:rsidRPr="00E0694F">
        <w:t xml:space="preserve"> is related to the angle of incidence θ</w:t>
      </w:r>
      <w:r w:rsidRPr="00E0694F">
        <w:rPr>
          <w:vertAlign w:val="subscript"/>
        </w:rPr>
        <w:t>1</w:t>
      </w:r>
      <w:r w:rsidRPr="00E0694F">
        <w:t xml:space="preserve"> by Snell's law.</w:t>
      </w:r>
    </w:p>
    <w:p w14:paraId="10E6A4AC" w14:textId="77777777" w:rsidR="00916A3D" w:rsidRPr="00E0694F" w:rsidRDefault="00916A3D" w:rsidP="00916A3D">
      <w:pPr>
        <w:pStyle w:val="Blanc"/>
      </w:pPr>
    </w:p>
    <w:p w14:paraId="348D7DDF" w14:textId="4D6BF4AA" w:rsidR="006369D0" w:rsidRPr="00E0694F" w:rsidRDefault="006369D0" w:rsidP="00916A3D">
      <w:pPr>
        <w:pStyle w:val="Equation"/>
      </w:pPr>
      <w:r w:rsidRPr="00E0694F">
        <w:tab/>
      </w:r>
      <w:r w:rsidRPr="00E0694F">
        <w:tab/>
      </w:r>
      <m:oMath>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m:t>
                </m:r>
                <m:r>
                  <m:rPr>
                    <m:sty m:val="p"/>
                  </m:rPr>
                  <w:rPr>
                    <w:rFonts w:ascii="Cambria Math" w:hAnsi="Cambria Math"/>
                  </w:rPr>
                  <m:t>1</m:t>
                </m:r>
              </m:sub>
            </m:sSub>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m:t>
                </m:r>
                <m:r>
                  <m:rPr>
                    <m:sty m:val="p"/>
                  </m:rPr>
                  <w:rPr>
                    <w:rFonts w:ascii="Cambria Math" w:hAnsi="Cambria Math"/>
                  </w:rPr>
                  <m:t>2</m:t>
                </m:r>
              </m:sub>
            </m:sSub>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func>
      </m:oMath>
      <w:r w:rsidRPr="00E0694F">
        <w:tab/>
        <w:t>(30)</w:t>
      </w:r>
    </w:p>
    <w:p w14:paraId="6F0F0E84" w14:textId="77777777" w:rsidR="00916A3D" w:rsidRPr="00E0694F" w:rsidRDefault="00916A3D" w:rsidP="00916A3D">
      <w:pPr>
        <w:pStyle w:val="Blanc"/>
      </w:pPr>
    </w:p>
    <w:p w14:paraId="3322A5FC" w14:textId="1CFE7F5D" w:rsidR="006369D0" w:rsidRPr="00E0694F" w:rsidRDefault="006369D0" w:rsidP="006369D0">
      <w:pPr>
        <w:tabs>
          <w:tab w:val="clear" w:pos="794"/>
          <w:tab w:val="clear" w:pos="1191"/>
          <w:tab w:val="clear" w:pos="1588"/>
          <w:tab w:val="clear" w:pos="1985"/>
          <w:tab w:val="left" w:pos="1134"/>
          <w:tab w:val="left" w:pos="1871"/>
          <w:tab w:val="left" w:pos="2268"/>
        </w:tabs>
      </w:pPr>
      <w:r w:rsidRPr="00E0694F">
        <w:t xml:space="preserve">where </w:t>
      </w:r>
      <m:oMath>
        <m:sSub>
          <m:sSubPr>
            <m:ctrlPr>
              <w:rPr>
                <w:rFonts w:ascii="Cambria Math" w:hAnsi="Cambria Math" w:cs="Calibri"/>
                <w:i/>
              </w:rPr>
            </m:ctrlPr>
          </m:sSubPr>
          <m:e>
            <m:r>
              <w:rPr>
                <w:rFonts w:ascii="Cambria Math" w:hAnsi="Cambria Math" w:cs="Calibri"/>
              </w:rPr>
              <m:t>ε</m:t>
            </m:r>
          </m:e>
          <m:sub>
            <m:r>
              <w:rPr>
                <w:rFonts w:ascii="Cambria Math" w:hAnsi="Cambria Math" w:cs="Calibri"/>
              </w:rPr>
              <m:t>rc1</m:t>
            </m:r>
          </m:sub>
        </m:sSub>
      </m:oMath>
      <w:r w:rsidRPr="00E0694F">
        <w:rPr>
          <w:rFonts w:cs="Calibri"/>
        </w:rPr>
        <w:t xml:space="preserve"> and </w:t>
      </w:r>
      <m:oMath>
        <m:sSub>
          <m:sSubPr>
            <m:ctrlPr>
              <w:rPr>
                <w:rFonts w:ascii="Cambria Math" w:hAnsi="Cambria Math" w:cs="Calibri"/>
                <w:i/>
              </w:rPr>
            </m:ctrlPr>
          </m:sSubPr>
          <m:e>
            <m:r>
              <w:rPr>
                <w:rFonts w:ascii="Cambria Math" w:hAnsi="Cambria Math" w:cs="Calibri"/>
              </w:rPr>
              <m:t>ε</m:t>
            </m:r>
          </m:e>
          <m:sub>
            <m:r>
              <w:rPr>
                <w:rFonts w:ascii="Cambria Math" w:hAnsi="Cambria Math" w:cs="Calibri"/>
              </w:rPr>
              <m:t>rc2</m:t>
            </m:r>
          </m:sub>
        </m:sSub>
      </m:oMath>
      <w:r w:rsidRPr="00E0694F">
        <w:rPr>
          <w:rFonts w:eastAsia="SimSun" w:cs="Calibri"/>
        </w:rPr>
        <w:t xml:space="preserve"> </w:t>
      </w:r>
      <w:r w:rsidRPr="00E0694F">
        <w:t xml:space="preserve">are the relative complex </w:t>
      </w:r>
      <w:proofErr w:type="spellStart"/>
      <w:r w:rsidRPr="00E0694F">
        <w:t>permittivities</w:t>
      </w:r>
      <w:proofErr w:type="spellEnd"/>
      <w:r w:rsidRPr="00E0694F">
        <w:t xml:space="preserve"> of media 1 and 2, respectively.</w:t>
      </w:r>
    </w:p>
    <w:p w14:paraId="239E0C67" w14:textId="77777777" w:rsidR="00E80C00" w:rsidRPr="00E0694F" w:rsidRDefault="00E80C00" w:rsidP="00E80C00">
      <w:r w:rsidRPr="00E0694F">
        <w:t xml:space="preserve">These theorems ensure that the exponential space-time factors, </w:t>
      </w:r>
      <w:r w:rsidRPr="00E0694F">
        <w:rPr>
          <w:position w:val="-16"/>
        </w:rPr>
        <w:object w:dxaOrig="1719" w:dyaOrig="440" w14:anchorId="79C2E4CD">
          <v:shape id="_x0000_i1027" type="#_x0000_t75" style="width:86.4pt;height:21.9pt" o:ole="">
            <v:imagedata r:id="rId45" o:title=""/>
          </v:shape>
          <o:OLEObject Type="Embed" ProgID="Equation.DSMT4" ShapeID="_x0000_i1027" DrawAspect="Content" ObjectID="_1820133862" r:id="rId46"/>
        </w:object>
      </w:r>
      <w:r w:rsidRPr="00E0694F">
        <w:fldChar w:fldCharType="begin"/>
      </w:r>
      <w:r w:rsidRPr="00E0694F">
        <w:fldChar w:fldCharType="end"/>
      </w:r>
      <w:r w:rsidRPr="00E0694F">
        <w:t>, for the three waves (</w:t>
      </w:r>
      <w:r w:rsidRPr="00E0694F">
        <w:rPr>
          <w:position w:val="-10"/>
        </w:rPr>
        <w:object w:dxaOrig="1340" w:dyaOrig="400" w14:anchorId="44D086E8">
          <v:shape id="_x0000_i1028" type="#_x0000_t75" style="width:64.5pt;height:21.9pt" o:ole="">
            <v:imagedata r:id="rId47" o:title=""/>
          </v:shape>
          <o:OLEObject Type="Embed" ProgID="Equation.3" ShapeID="_x0000_i1028" DrawAspect="Content" ObjectID="_1820133863" r:id="rId48"/>
        </w:object>
      </w:r>
      <w:r w:rsidRPr="00E0694F">
        <w:fldChar w:fldCharType="begin"/>
      </w:r>
      <w:r w:rsidRPr="00E0694F">
        <w:fldChar w:fldCharType="end"/>
      </w:r>
      <w:r w:rsidRPr="00E0694F">
        <w:t>, respectively) are identical at all points in the interface.</w:t>
      </w:r>
    </w:p>
    <w:p w14:paraId="014EA09E" w14:textId="77777777" w:rsidR="00E80C00" w:rsidRPr="00E0694F" w:rsidRDefault="00E80C00" w:rsidP="00916A3D">
      <w:pPr>
        <w:pStyle w:val="FigureNo"/>
      </w:pPr>
      <w:r w:rsidRPr="00E0694F">
        <w:t>Figure 1</w:t>
      </w:r>
    </w:p>
    <w:p w14:paraId="40746EAB" w14:textId="77777777" w:rsidR="00E80C00" w:rsidRPr="00E0694F" w:rsidRDefault="00E80C00" w:rsidP="00916A3D">
      <w:pPr>
        <w:pStyle w:val="Figuretitle"/>
      </w:pPr>
      <w:r w:rsidRPr="00E0694F">
        <w:t>Reflection and refraction of plane waves at plane interface</w:t>
      </w:r>
    </w:p>
    <w:p w14:paraId="4DC66279" w14:textId="438A2562" w:rsidR="00E80C00" w:rsidRPr="00E0694F" w:rsidRDefault="00CE5CDE" w:rsidP="00916A3D">
      <w:pPr>
        <w:pStyle w:val="Figure"/>
      </w:pPr>
      <w:r>
        <w:rPr>
          <w:noProof/>
        </w:rPr>
        <w:drawing>
          <wp:inline distT="0" distB="0" distL="0" distR="0" wp14:anchorId="25C8F81F" wp14:editId="7601F756">
            <wp:extent cx="5026162" cy="3008382"/>
            <wp:effectExtent l="0" t="0" r="3175" b="1905"/>
            <wp:docPr id="421613147" name="Picture 1" descr="Figure 1 shows the reflection and refraction of plane waves at plan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13147" name="Picture 1" descr="Figure 1 shows the reflection and refraction of plane waves at plane interfa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26162" cy="3008382"/>
                    </a:xfrm>
                    <a:prstGeom prst="rect">
                      <a:avLst/>
                    </a:prstGeom>
                  </pic:spPr>
                </pic:pic>
              </a:graphicData>
            </a:graphic>
          </wp:inline>
        </w:drawing>
      </w:r>
    </w:p>
    <w:p w14:paraId="4EBCA4C8" w14:textId="77777777" w:rsidR="00E80C00" w:rsidRPr="00E0694F" w:rsidRDefault="00E80C00" w:rsidP="00E80C00">
      <w:pPr>
        <w:pStyle w:val="Normalaftertitle"/>
      </w:pPr>
      <w:r w:rsidRPr="00E0694F">
        <w:t>Two polarizations of the incident wave are shown in Fig. 1.</w:t>
      </w:r>
    </w:p>
    <w:p w14:paraId="360A6AEB" w14:textId="77777777" w:rsidR="00E80C00" w:rsidRPr="00E0694F" w:rsidRDefault="00E80C00" w:rsidP="00E80C00">
      <w:pPr>
        <w:pStyle w:val="enumlev1"/>
      </w:pPr>
      <w:r w:rsidRPr="00E0694F">
        <w:t>a)</w:t>
      </w:r>
      <w:r w:rsidRPr="00E0694F">
        <w:tab/>
        <w:t xml:space="preserve">On the left the incident electric vector </w:t>
      </w:r>
      <w:r w:rsidRPr="00E0694F">
        <w:rPr>
          <w:i/>
        </w:rPr>
        <w:t>E</w:t>
      </w:r>
      <w:r w:rsidRPr="00E0694F">
        <w:rPr>
          <w:i/>
          <w:vertAlign w:val="subscript"/>
        </w:rPr>
        <w:t>i</w:t>
      </w:r>
      <w:r w:rsidRPr="00E0694F">
        <w:t xml:space="preserve"> is perpendicular to the plane of incidence. </w:t>
      </w:r>
      <w:r w:rsidRPr="00E0694F">
        <w:br/>
        <w:t xml:space="preserve">This is known as transverse electric (TE) polarisation. Other terms are perpendicular polarisation, s-polarisation, and </w:t>
      </w:r>
      <w:r w:rsidRPr="00E0694F">
        <w:sym w:font="Symbol" w:char="F073"/>
      </w:r>
      <w:r w:rsidRPr="00E0694F">
        <w:t>-polarisation.</w:t>
      </w:r>
    </w:p>
    <w:p w14:paraId="48B4802E" w14:textId="77777777" w:rsidR="00E80C00" w:rsidRPr="00E0694F" w:rsidRDefault="00E80C00" w:rsidP="00E80C00">
      <w:pPr>
        <w:pStyle w:val="enumlev1"/>
      </w:pPr>
      <w:r w:rsidRPr="00E0694F">
        <w:t>b)</w:t>
      </w:r>
      <w:r w:rsidRPr="00E0694F">
        <w:tab/>
        <w:t xml:space="preserve">On the right the incident electric vector </w:t>
      </w:r>
      <w:r w:rsidRPr="00E0694F">
        <w:rPr>
          <w:i/>
        </w:rPr>
        <w:t>E</w:t>
      </w:r>
      <w:r w:rsidRPr="00E0694F">
        <w:rPr>
          <w:i/>
          <w:vertAlign w:val="subscript"/>
        </w:rPr>
        <w:t>i</w:t>
      </w:r>
      <w:r w:rsidRPr="00E0694F">
        <w:t xml:space="preserve"> is parallel to the plane of incidence. </w:t>
      </w:r>
      <w:r w:rsidRPr="00E0694F">
        <w:br/>
        <w:t xml:space="preserve">This is known as transverse magnetic (TM) polarisation. Other terms are parallel polarisation, p-polarization, and </w:t>
      </w:r>
      <w:r w:rsidRPr="00E0694F">
        <w:sym w:font="Symbol" w:char="F070"/>
      </w:r>
      <w:r w:rsidRPr="00E0694F">
        <w:t>-polarization.</w:t>
      </w:r>
    </w:p>
    <w:p w14:paraId="4FA63123" w14:textId="77777777" w:rsidR="00E80C00" w:rsidRPr="00E0694F" w:rsidRDefault="00E80C00" w:rsidP="00E80C00">
      <w:r w:rsidRPr="00E0694F">
        <w:t>In the following descriptions, polarization will be designated by TE or TM.</w:t>
      </w:r>
    </w:p>
    <w:p w14:paraId="35B7F00B" w14:textId="77777777" w:rsidR="00E80C00" w:rsidRPr="00E0694F" w:rsidRDefault="00E80C00" w:rsidP="00E80C00">
      <w:r w:rsidRPr="00E0694F">
        <w:t>An arbitrarily or circularly polarised wave can be resolved into its TE and TM components for calculation purposes, which can then be re-combined.</w:t>
      </w:r>
    </w:p>
    <w:p w14:paraId="6C80B826" w14:textId="77777777" w:rsidR="00E80C00" w:rsidRPr="00E0694F" w:rsidRDefault="00E80C00" w:rsidP="00E80C00">
      <w:r w:rsidRPr="00E0694F">
        <w:t>E-field reflection and transmission coefficients are defined as the ratios of reflected and transmitted (refracted) vectors respectively to the corresponding incident vector as they exist at the interface. In general such coefficients are complex. The following expressions take no account of free-space or other losses prior or subsequent to the interaction of a wave with the interface.</w:t>
      </w:r>
    </w:p>
    <w:p w14:paraId="21258810" w14:textId="77777777" w:rsidR="00E80C00" w:rsidRPr="00E0694F" w:rsidRDefault="00E80C00" w:rsidP="00E80C00">
      <w:r w:rsidRPr="00E0694F">
        <w:t xml:space="preserve">The requirement that electric and magnetic vectors are continuous in the plane of the interface give the following expressions for electric field coefficients. Reflection and transmission coefficients are denoted by </w:t>
      </w:r>
      <w:r w:rsidRPr="00E0694F">
        <w:rPr>
          <w:i/>
        </w:rPr>
        <w:t>R</w:t>
      </w:r>
      <w:r w:rsidRPr="00E0694F">
        <w:t xml:space="preserve"> and </w:t>
      </w:r>
      <w:r w:rsidRPr="00E0694F">
        <w:rPr>
          <w:i/>
        </w:rPr>
        <w:t>T</w:t>
      </w:r>
      <w:r w:rsidRPr="00E0694F">
        <w:t xml:space="preserve"> respectively. The subscripts indicate the vectors concerned, and whether the polarization is TE or TM. Each of equations (31a) to (32b) are in two parts, according to whether total internal reflection occurs. Total internal reflection is only possible when a wave is incident upon a medium with lower refractive index.</w:t>
      </w:r>
    </w:p>
    <w:p w14:paraId="186A2F14" w14:textId="7FFF8250" w:rsidR="00A90818" w:rsidRPr="00E0694F" w:rsidRDefault="00A90818" w:rsidP="00916A3D">
      <w:r w:rsidRPr="00E0694F">
        <w:t>Equations (31a) to (32b) are only valid when the magnetic permeabilities of the two environment</w:t>
      </w:r>
      <w:r w:rsidR="006B705F" w:rsidRPr="00E0694F">
        <w:t xml:space="preserve">s </w:t>
      </w:r>
      <m:oMath>
        <m:d>
          <m:dPr>
            <m:ctrlPr>
              <w:rPr>
                <w:rFonts w:ascii="Cambria Math" w:hAnsi="Cambria Math" w:cs="Calibri"/>
                <w:i/>
              </w:rPr>
            </m:ctrlPr>
          </m:dPr>
          <m:e>
            <m:sSub>
              <m:sSubPr>
                <m:ctrlPr>
                  <w:rPr>
                    <w:rFonts w:ascii="Cambria Math" w:hAnsi="Cambria Math" w:cs="Calibri"/>
                    <w:i/>
                  </w:rPr>
                </m:ctrlPr>
              </m:sSubPr>
              <m:e>
                <m:r>
                  <m:rPr>
                    <m:sty m:val="p"/>
                  </m:rPr>
                  <w:rPr>
                    <w:rFonts w:ascii="Cambria Math" w:hAnsi="Cambria Math" w:cs="Calibri"/>
                  </w:rPr>
                  <m:t>μ</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m:rPr>
                    <m:sty m:val="p"/>
                  </m:rPr>
                  <w:rPr>
                    <w:rFonts w:ascii="Cambria Math" w:hAnsi="Cambria Math" w:cs="Calibri"/>
                  </w:rPr>
                  <m:t>μ</m:t>
                </m:r>
              </m:e>
              <m:sub>
                <m:r>
                  <w:rPr>
                    <w:rFonts w:ascii="Cambria Math" w:hAnsi="Cambria Math" w:cs="Calibri"/>
                  </w:rPr>
                  <m:t>2</m:t>
                </m:r>
              </m:sub>
            </m:sSub>
          </m:e>
        </m:d>
      </m:oMath>
      <w:r w:rsidRPr="00E0694F">
        <w:t xml:space="preserve"> are equal to each other.</w:t>
      </w:r>
    </w:p>
    <w:p w14:paraId="37E183D6" w14:textId="77777777" w:rsidR="00E80C00" w:rsidRPr="00E0694F" w:rsidRDefault="00E80C00" w:rsidP="00916A3D">
      <w:pPr>
        <w:keepNext/>
        <w:keepLines/>
      </w:pPr>
      <w:r w:rsidRPr="00E0694F">
        <w:t>E-field reflection coefficient for TE polarisation:</w:t>
      </w:r>
    </w:p>
    <w:p w14:paraId="618B8128" w14:textId="77777777" w:rsidR="00E80C00" w:rsidRPr="00E0694F" w:rsidRDefault="00E80C00" w:rsidP="00916A3D">
      <w:pPr>
        <w:pStyle w:val="Blanc"/>
      </w:pPr>
    </w:p>
    <w:p w14:paraId="3FE6C242" w14:textId="3BB91779" w:rsidR="00E80C00" w:rsidRPr="00E0694F" w:rsidRDefault="00E80C00" w:rsidP="00E80C00">
      <w:pPr>
        <w:pStyle w:val="Equation"/>
      </w:pPr>
      <w:r w:rsidRPr="00E0694F">
        <w:tab/>
      </w:r>
      <w:r w:rsidRPr="00E0694F">
        <w:tab/>
      </w:r>
      <m:oMath>
        <m:sSub>
          <m:sSubPr>
            <m:ctrlPr>
              <w:rPr>
                <w:rFonts w:ascii="Cambria Math" w:hAnsi="Cambria Math"/>
                <w:i/>
                <w:lang w:eastAsia="zh-CN"/>
              </w:rPr>
            </m:ctrlPr>
          </m:sSubPr>
          <m:e>
            <m:r>
              <w:rPr>
                <w:rFonts w:ascii="Cambria Math"/>
                <w:lang w:eastAsia="zh-CN"/>
              </w:rPr>
              <m:t>R</m:t>
            </m:r>
          </m:e>
          <m:sub>
            <m:r>
              <w:rPr>
                <w:rFonts w:ascii="Cambria Math"/>
                <w:lang w:eastAsia="zh-CN"/>
              </w:rPr>
              <m:t>eTE</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E</m:t>
                </m:r>
              </m:e>
              <m:sub>
                <m:r>
                  <w:rPr>
                    <w:rFonts w:ascii="Cambria Math"/>
                    <w:lang w:eastAsia="zh-CN"/>
                  </w:rPr>
                  <m:t>r</m:t>
                </m:r>
              </m:sub>
            </m:sSub>
          </m:num>
          <m:den>
            <m:sSub>
              <m:sSubPr>
                <m:ctrlPr>
                  <w:rPr>
                    <w:rFonts w:ascii="Cambria Math" w:hAnsi="Cambria Math"/>
                    <w:i/>
                    <w:lang w:eastAsia="zh-CN"/>
                  </w:rPr>
                </m:ctrlPr>
              </m:sSubPr>
              <m:e>
                <m:r>
                  <w:rPr>
                    <w:rFonts w:ascii="Cambria Math"/>
                    <w:lang w:eastAsia="zh-CN"/>
                  </w:rPr>
                  <m:t>E</m:t>
                </m:r>
              </m:e>
              <m:sub>
                <m:r>
                  <w:rPr>
                    <w:rFonts w:ascii="Cambria Math"/>
                    <w:lang w:eastAsia="zh-CN"/>
                  </w:rPr>
                  <m:t>i</m:t>
                </m:r>
              </m:sub>
            </m:sSub>
          </m:den>
        </m:f>
        <m:r>
          <w:rPr>
            <w:rFonts w:asci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f>
                    <m:fPr>
                      <m:ctrlPr>
                        <w:rPr>
                          <w:rFonts w:ascii="Cambria Math" w:hAnsi="Cambria Math"/>
                          <w:i/>
                          <w:lang w:eastAsia="zh-CN"/>
                        </w:rPr>
                      </m:ctrlPr>
                    </m:fPr>
                    <m:num>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num>
                    <m:den>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den>
                  </m:f>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sin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&lt;1</m:t>
                  </m:r>
                </m:e>
              </m:mr>
              <m:mr>
                <m:e>
                  <m:r>
                    <w:rPr>
                      <w:rFonts w:ascii="Cambria Math"/>
                      <w:lang w:eastAsia="zh-CN"/>
                    </w:rPr>
                    <m:t>1</m:t>
                  </m:r>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sin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
                    <w:rPr>
                      <w:rFonts w:ascii="Cambria Math"/>
                      <w:lang w:eastAsia="zh-CN"/>
                    </w:rPr>
                    <m:t>1</m:t>
                  </m:r>
                </m:e>
              </m:mr>
            </m:m>
          </m:e>
        </m:d>
      </m:oMath>
      <w:r w:rsidRPr="00E0694F">
        <w:tab/>
        <w:t>(</w:t>
      </w:r>
      <w:r w:rsidRPr="00E0694F">
        <w:rPr>
          <w:lang w:eastAsia="ja-JP"/>
        </w:rPr>
        <w:t>31a</w:t>
      </w:r>
      <w:r w:rsidRPr="00E0694F">
        <w:t>)</w:t>
      </w:r>
    </w:p>
    <w:p w14:paraId="12B738F1" w14:textId="77777777" w:rsidR="00E80C00" w:rsidRPr="00E0694F" w:rsidRDefault="00E80C00" w:rsidP="00E80C00">
      <w:pPr>
        <w:pStyle w:val="Blanc"/>
      </w:pPr>
    </w:p>
    <w:p w14:paraId="1A103CA9" w14:textId="77777777" w:rsidR="00E80C00" w:rsidRPr="00E0694F" w:rsidRDefault="00E80C00" w:rsidP="00E80C00">
      <w:r w:rsidRPr="00E0694F">
        <w:t>E-field reflection coefficient for TM polarisation:</w:t>
      </w:r>
    </w:p>
    <w:p w14:paraId="7BF3E154" w14:textId="77777777" w:rsidR="00E80C00" w:rsidRPr="00E0694F" w:rsidRDefault="00E80C00" w:rsidP="00E80C00">
      <w:pPr>
        <w:pStyle w:val="Blanc"/>
      </w:pPr>
    </w:p>
    <w:p w14:paraId="7E66EBB0" w14:textId="0C932FC4" w:rsidR="00E13A0E" w:rsidRPr="00E0694F" w:rsidRDefault="00E13A0E"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eTM</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num>
          <m:den>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den>
        </m:f>
        <m:r>
          <m:rPr>
            <m:sty m:val="p"/>
          </m:rPr>
          <w:rPr>
            <w:rFonts w:ascii="Cambria Math" w:hAnsi="Cambria Math"/>
            <w:lang w:eastAsia="zh-CN"/>
          </w:rPr>
          <m:t>=</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
                    <m:fPr>
                      <m:ctrlPr>
                        <w:rPr>
                          <w:rFonts w:ascii="Cambria Math" w:hAnsi="Cambria Math"/>
                          <w:lang w:eastAsia="zh-CN"/>
                        </w:rPr>
                      </m:ctrlPr>
                    </m:fPr>
                    <m:num>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e>
                      </m:rad>
                      <m:func>
                        <m:funcPr>
                          <m:ctrlPr>
                            <w:rPr>
                              <w:rFonts w:ascii="Cambria Math" w:hAnsi="Cambria Math"/>
                              <w:lang w:eastAsia="zh-CN"/>
                            </w:rPr>
                          </m:ctrlPr>
                        </m:funcPr>
                        <m:fName>
                          <m:r>
                            <m:rPr>
                              <m:sty m:val="p"/>
                            </m:rPr>
                            <w:rPr>
                              <w:rFonts w:ascii="Cambria Math" w:hAnsi="Cambria Math"/>
                              <w:lang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e>
                      </m:rad>
                      <m:func>
                        <m:funcPr>
                          <m:ctrlPr>
                            <w:rPr>
                              <w:rFonts w:ascii="Cambria Math" w:hAnsi="Cambria Math"/>
                              <w:lang w:eastAsia="zh-CN"/>
                            </w:rPr>
                          </m:ctrlPr>
                        </m:funcPr>
                        <m:fName>
                          <m:r>
                            <m:rPr>
                              <m:sty m:val="p"/>
                            </m:rPr>
                            <w:rPr>
                              <w:rFonts w:ascii="Cambria Math" w:hAnsi="Cambria Math"/>
                              <w:lang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2</m:t>
                              </m:r>
                            </m:sub>
                          </m:sSub>
                        </m:e>
                      </m:func>
                    </m:num>
                    <m:den>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e>
                      </m:rad>
                      <m:func>
                        <m:funcPr>
                          <m:ctrlPr>
                            <w:rPr>
                              <w:rFonts w:ascii="Cambria Math" w:hAnsi="Cambria Math"/>
                              <w:lang w:eastAsia="zh-CN"/>
                            </w:rPr>
                          </m:ctrlPr>
                        </m:funcPr>
                        <m:fName>
                          <m:r>
                            <m:rPr>
                              <m:sty m:val="p"/>
                            </m:rPr>
                            <w:rPr>
                              <w:rFonts w:ascii="Cambria Math" w:hAnsi="Cambria Math"/>
                              <w:lang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e>
                      </m:rad>
                      <m:func>
                        <m:funcPr>
                          <m:ctrlPr>
                            <w:rPr>
                              <w:rFonts w:ascii="Cambria Math" w:hAnsi="Cambria Math"/>
                              <w:lang w:eastAsia="zh-CN"/>
                            </w:rPr>
                          </m:ctrlPr>
                        </m:funcPr>
                        <m:fName>
                          <m:r>
                            <m:rPr>
                              <m:sty m:val="p"/>
                            </m:rPr>
                            <w:rPr>
                              <w:rFonts w:ascii="Cambria Math" w:hAnsi="Cambria Math"/>
                              <w:lang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2</m:t>
                              </m:r>
                            </m:sub>
                          </m:sSub>
                        </m:e>
                      </m:func>
                    </m:den>
                  </m:f>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den>
                          </m:f>
                        </m:e>
                      </m:d>
                    </m:e>
                  </m:rad>
                  <m:func>
                    <m:funcPr>
                      <m:ctrlPr>
                        <w:rPr>
                          <w:rFonts w:ascii="Cambria Math" w:hAnsi="Cambria Math"/>
                          <w:lang w:eastAsia="zh-CN"/>
                        </w:rPr>
                      </m:ctrlPr>
                    </m:funcPr>
                    <m:fName>
                      <m:r>
                        <m:rPr>
                          <m:sty m:val="p"/>
                        </m:rPr>
                        <w:rPr>
                          <w:rFonts w:ascii="Cambria Math" w:hAnsi="Cambria Math"/>
                          <w:lang w:eastAsia="zh-CN"/>
                        </w:rPr>
                        <m:t>sin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r>
                    <m:rPr>
                      <m:sty m:val="p"/>
                    </m:rPr>
                    <w:rPr>
                      <w:rFonts w:ascii="Cambria Math" w:hAnsi="Cambria Math"/>
                      <w:lang w:eastAsia="zh-CN"/>
                    </w:rPr>
                    <m:t>&lt;1</m:t>
                  </m:r>
                </m:e>
              </m:mr>
              <m:mr>
                <m:e>
                  <m:r>
                    <m:rPr>
                      <m:sty m:val="p"/>
                    </m:rPr>
                    <w:rPr>
                      <w:rFonts w:ascii="Cambria Math" w:hAnsi="Cambria Math"/>
                      <w:lang w:eastAsia="zh-CN"/>
                    </w:rPr>
                    <m:t>1</m:t>
                  </m:r>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den>
                          </m:f>
                        </m:e>
                      </m:d>
                    </m:e>
                  </m:rad>
                  <m:func>
                    <m:funcPr>
                      <m:ctrlPr>
                        <w:rPr>
                          <w:rFonts w:ascii="Cambria Math" w:hAnsi="Cambria Math"/>
                          <w:lang w:eastAsia="zh-CN"/>
                        </w:rPr>
                      </m:ctrlPr>
                    </m:funcPr>
                    <m:fName>
                      <m:r>
                        <m:rPr>
                          <m:sty m:val="p"/>
                        </m:rPr>
                        <w:rPr>
                          <w:rFonts w:ascii="Cambria Math" w:hAnsi="Cambria Math"/>
                          <w:lang w:eastAsia="zh-CN"/>
                        </w:rPr>
                        <m:t>sin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r>
                    <m:rPr>
                      <m:sty m:val="p"/>
                    </m:rPr>
                    <w:rPr>
                      <w:rFonts w:ascii="Cambria Math" w:hAnsi="Cambria Math"/>
                      <w:lang w:eastAsia="zh-CN"/>
                    </w:rPr>
                    <m:t>≥1</m:t>
                  </m:r>
                </m:e>
              </m:mr>
            </m:m>
          </m:e>
        </m:d>
      </m:oMath>
      <w:r w:rsidRPr="00E0694F">
        <w:tab/>
        <w:t>(</w:t>
      </w:r>
      <w:r w:rsidRPr="00E0694F">
        <w:rPr>
          <w:lang w:eastAsia="ja-JP"/>
        </w:rPr>
        <w:t>31b</w:t>
      </w:r>
      <w:r w:rsidRPr="00E0694F">
        <w:t>)</w:t>
      </w:r>
    </w:p>
    <w:p w14:paraId="7D6A95EF" w14:textId="77777777" w:rsidR="00E80C00" w:rsidRPr="00E0694F" w:rsidRDefault="00E80C00" w:rsidP="00E80C00">
      <w:pPr>
        <w:pStyle w:val="Blanc"/>
      </w:pPr>
    </w:p>
    <w:p w14:paraId="7D06E8F5" w14:textId="77777777" w:rsidR="00E80C00" w:rsidRPr="00E0694F" w:rsidRDefault="00E80C00" w:rsidP="00E80C00">
      <w:r w:rsidRPr="00E0694F">
        <w:t>E-field transmission coefficient for TE polarisation:</w:t>
      </w:r>
    </w:p>
    <w:p w14:paraId="0D23F804" w14:textId="77777777" w:rsidR="00E80C00" w:rsidRPr="00E0694F" w:rsidRDefault="00E80C00" w:rsidP="00E80C00">
      <w:pPr>
        <w:pStyle w:val="Blanc"/>
      </w:pPr>
    </w:p>
    <w:p w14:paraId="37EE726B" w14:textId="58F0B716" w:rsidR="00E80C00" w:rsidRPr="00E0694F" w:rsidRDefault="00E80C00" w:rsidP="00E80C00">
      <w:pPr>
        <w:pStyle w:val="Equation"/>
      </w:pPr>
      <w:r w:rsidRPr="00E0694F">
        <w:tab/>
      </w:r>
      <w:r w:rsidRPr="00E0694F">
        <w:tab/>
      </w:r>
      <m:oMath>
        <m:sSub>
          <m:sSubPr>
            <m:ctrlPr>
              <w:rPr>
                <w:rFonts w:ascii="Cambria Math" w:hAnsi="Cambria Math"/>
                <w:i/>
                <w:lang w:eastAsia="zh-CN"/>
              </w:rPr>
            </m:ctrlPr>
          </m:sSubPr>
          <m:e>
            <m:r>
              <w:rPr>
                <w:rFonts w:ascii="Cambria Math"/>
                <w:lang w:eastAsia="zh-CN"/>
              </w:rPr>
              <m:t>T</m:t>
            </m:r>
          </m:e>
          <m:sub>
            <m:r>
              <w:rPr>
                <w:rFonts w:ascii="Cambria Math"/>
                <w:lang w:eastAsia="zh-CN"/>
              </w:rPr>
              <m:t>eTE</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E</m:t>
                </m:r>
              </m:e>
              <m:sub>
                <m:r>
                  <w:rPr>
                    <w:rFonts w:ascii="Cambria Math"/>
                    <w:lang w:eastAsia="zh-CN"/>
                  </w:rPr>
                  <m:t>t</m:t>
                </m:r>
              </m:sub>
            </m:sSub>
          </m:num>
          <m:den>
            <m:sSub>
              <m:sSubPr>
                <m:ctrlPr>
                  <w:rPr>
                    <w:rFonts w:ascii="Cambria Math" w:hAnsi="Cambria Math"/>
                    <w:i/>
                    <w:lang w:eastAsia="zh-CN"/>
                  </w:rPr>
                </m:ctrlPr>
              </m:sSubPr>
              <m:e>
                <m:r>
                  <w:rPr>
                    <w:rFonts w:ascii="Cambria Math"/>
                    <w:lang w:eastAsia="zh-CN"/>
                  </w:rPr>
                  <m:t>E</m:t>
                </m:r>
              </m:e>
              <m:sub>
                <m:r>
                  <w:rPr>
                    <w:rFonts w:ascii="Cambria Math"/>
                    <w:lang w:eastAsia="zh-CN"/>
                  </w:rPr>
                  <m:t>i</m:t>
                </m:r>
              </m:sub>
            </m:sSub>
          </m:den>
        </m:f>
        <m:r>
          <w:rPr>
            <w:rFonts w:asci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f>
                    <m:fPr>
                      <m:ctrlPr>
                        <w:rPr>
                          <w:rFonts w:ascii="Cambria Math" w:hAnsi="Cambria Math"/>
                          <w:i/>
                          <w:lang w:eastAsia="zh-CN"/>
                        </w:rPr>
                      </m:ctrlPr>
                    </m:fPr>
                    <m:num>
                      <m:r>
                        <w:rPr>
                          <w:rFonts w:ascii="Cambria Math"/>
                          <w:lang w:eastAsia="zh-CN"/>
                        </w:rPr>
                        <m:t>2</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num>
                    <m:den>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ad>
                        <m:radPr>
                          <m:degHide m:val="1"/>
                          <m:ctrlPr>
                            <w:rPr>
                              <w:rFonts w:ascii="Cambria Math" w:hAnsi="Cambria Math"/>
                              <w:i/>
                              <w:lang w:eastAsia="zh-CN"/>
                            </w:rPr>
                          </m:ctrlPr>
                        </m:radPr>
                        <m:deg/>
                        <m:e>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e>
                      </m:rad>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den>
                  </m:f>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sin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&lt;1</m:t>
                  </m:r>
                </m:e>
              </m:mr>
              <m:mr>
                <m:e>
                  <m:r>
                    <w:rPr>
                      <w:rFonts w:ascii="Cambria Math"/>
                      <w:lang w:eastAsia="zh-CN"/>
                    </w:rPr>
                    <m:t>0</m:t>
                  </m:r>
                </m:e>
                <m:e>
                  <m:rad>
                    <m:radPr>
                      <m:degHide m:val="1"/>
                      <m:ctrlPr>
                        <w:rPr>
                          <w:rFonts w:ascii="Cambria Math" w:hAnsi="Cambria Math"/>
                          <w:i/>
                          <w:lang w:eastAsia="zh-CN"/>
                        </w:rPr>
                      </m:ctrlPr>
                    </m:radPr>
                    <m:deg/>
                    <m:e>
                      <m:d>
                        <m:dPr>
                          <m:begChr m:val="|"/>
                          <m:endChr m:val="|"/>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e>
                      </m:d>
                    </m:e>
                  </m:rad>
                  <m:func>
                    <m:funcPr>
                      <m:ctrlPr>
                        <w:rPr>
                          <w:rFonts w:ascii="Cambria Math" w:hAnsi="Cambria Math"/>
                          <w:i/>
                          <w:lang w:eastAsia="zh-CN"/>
                        </w:rPr>
                      </m:ctrlPr>
                    </m:funcPr>
                    <m:fName>
                      <m:r>
                        <m:rPr>
                          <m:sty m:val="p"/>
                        </m:rPr>
                        <w:rPr>
                          <w:rFonts w:ascii="Cambria Math"/>
                          <w:lang w:eastAsia="zh-CN"/>
                        </w:rPr>
                        <m:t>sin</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r>
                    <w:rPr>
                      <w:rFonts w:ascii="Cambria Math"/>
                      <w:lang w:eastAsia="zh-CN"/>
                    </w:rPr>
                    <m:t>≥</m:t>
                  </m:r>
                  <m:r>
                    <w:rPr>
                      <w:rFonts w:ascii="Cambria Math"/>
                      <w:lang w:eastAsia="zh-CN"/>
                    </w:rPr>
                    <m:t>1</m:t>
                  </m:r>
                </m:e>
              </m:mr>
            </m:m>
          </m:e>
        </m:d>
      </m:oMath>
      <w:r w:rsidRPr="00E0694F">
        <w:tab/>
        <w:t>(</w:t>
      </w:r>
      <w:r w:rsidRPr="00E0694F">
        <w:rPr>
          <w:lang w:eastAsia="ja-JP"/>
        </w:rPr>
        <w:t>32a</w:t>
      </w:r>
      <w:r w:rsidRPr="00E0694F">
        <w:t>)</w:t>
      </w:r>
    </w:p>
    <w:p w14:paraId="51A838DA" w14:textId="77777777" w:rsidR="00E80C00" w:rsidRPr="00E0694F" w:rsidRDefault="00E80C00" w:rsidP="00E80C00">
      <w:pPr>
        <w:pStyle w:val="Blanc"/>
      </w:pPr>
    </w:p>
    <w:p w14:paraId="3D99F610" w14:textId="77777777" w:rsidR="00E80C00" w:rsidRPr="00E0694F" w:rsidRDefault="00E80C00" w:rsidP="00E80C00">
      <w:pPr>
        <w:keepNext/>
      </w:pPr>
      <w:r w:rsidRPr="00E0694F">
        <w:t>E-field transmission coefficient for TM polarisation:</w:t>
      </w:r>
    </w:p>
    <w:p w14:paraId="568188BF" w14:textId="77777777" w:rsidR="00E80C00" w:rsidRPr="00E0694F" w:rsidRDefault="00E80C00" w:rsidP="00E80C00">
      <w:pPr>
        <w:pStyle w:val="Blanc"/>
      </w:pPr>
    </w:p>
    <w:p w14:paraId="4A82ECD2" w14:textId="7EF25BCA" w:rsidR="00664AA4" w:rsidRPr="00E0694F" w:rsidRDefault="00664AA4"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eTM</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t</m:t>
                </m:r>
              </m:sub>
            </m:sSub>
          </m:num>
          <m:den>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den>
        </m:f>
        <m:r>
          <m:rPr>
            <m:sty m:val="p"/>
          </m:rPr>
          <w:rPr>
            <w:rFonts w:ascii="Cambria Math" w:hAnsi="Cambria Math"/>
            <w:lang w:eastAsia="zh-CN"/>
          </w:rPr>
          <m:t>=</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
                    <m:fPr>
                      <m:ctrlPr>
                        <w:rPr>
                          <w:rFonts w:ascii="Cambria Math" w:hAnsi="Cambria Math"/>
                          <w:lang w:eastAsia="zh-CN"/>
                        </w:rPr>
                      </m:ctrlPr>
                    </m:fPr>
                    <m:num>
                      <m:r>
                        <m:rPr>
                          <m:sty m:val="p"/>
                        </m:rPr>
                        <w:rPr>
                          <w:rFonts w:ascii="Cambria Math" w:hAnsi="Cambria Math"/>
                          <w:lang w:eastAsia="zh-CN"/>
                        </w:rPr>
                        <m:t>2</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e>
                      </m:rad>
                      <m:func>
                        <m:funcPr>
                          <m:ctrlPr>
                            <w:rPr>
                              <w:rFonts w:ascii="Cambria Math" w:hAnsi="Cambria Math"/>
                              <w:lang w:eastAsia="zh-CN"/>
                            </w:rPr>
                          </m:ctrlPr>
                        </m:funcPr>
                        <m:fName>
                          <m:r>
                            <m:rPr>
                              <m:sty m:val="p"/>
                            </m:rPr>
                            <w:rPr>
                              <w:rFonts w:ascii="Cambria Math" w:hAnsi="Cambria Math"/>
                              <w:lang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num>
                    <m:den>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e>
                      </m:rad>
                      <m:func>
                        <m:funcPr>
                          <m:ctrlPr>
                            <w:rPr>
                              <w:rFonts w:ascii="Cambria Math" w:hAnsi="Cambria Math"/>
                              <w:lang w:eastAsia="zh-CN"/>
                            </w:rPr>
                          </m:ctrlPr>
                        </m:funcPr>
                        <m:fName>
                          <m:r>
                            <m:rPr>
                              <m:sty m:val="p"/>
                            </m:rPr>
                            <w:rPr>
                              <w:rFonts w:ascii="Cambria Math" w:hAnsi="Cambria Math"/>
                              <w:lang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e>
                      </m:rad>
                      <m:func>
                        <m:funcPr>
                          <m:ctrlPr>
                            <w:rPr>
                              <w:rFonts w:ascii="Cambria Math" w:hAnsi="Cambria Math"/>
                              <w:lang w:eastAsia="zh-CN"/>
                            </w:rPr>
                          </m:ctrlPr>
                        </m:funcPr>
                        <m:fName>
                          <m:r>
                            <m:rPr>
                              <m:sty m:val="p"/>
                            </m:rPr>
                            <w:rPr>
                              <w:rFonts w:ascii="Cambria Math" w:hAnsi="Cambria Math"/>
                              <w:lang w:eastAsia="zh-CN"/>
                            </w:rPr>
                            <m:t>cos</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2</m:t>
                              </m:r>
                            </m:sub>
                          </m:sSub>
                        </m:e>
                      </m:func>
                    </m:den>
                  </m:f>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den>
                          </m:f>
                        </m:e>
                      </m:d>
                    </m:e>
                  </m:rad>
                  <m:func>
                    <m:funcPr>
                      <m:ctrlPr>
                        <w:rPr>
                          <w:rFonts w:ascii="Cambria Math" w:hAnsi="Cambria Math"/>
                          <w:lang w:eastAsia="zh-CN"/>
                        </w:rPr>
                      </m:ctrlPr>
                    </m:funcPr>
                    <m:fName>
                      <m:r>
                        <m:rPr>
                          <m:sty m:val="p"/>
                        </m:rPr>
                        <w:rPr>
                          <w:rFonts w:ascii="Cambria Math" w:hAnsi="Cambria Math"/>
                          <w:lang w:eastAsia="zh-CN"/>
                        </w:rPr>
                        <m:t>sin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r>
                    <m:rPr>
                      <m:sty m:val="p"/>
                    </m:rPr>
                    <w:rPr>
                      <w:rFonts w:ascii="Cambria Math" w:hAnsi="Cambria Math"/>
                      <w:lang w:eastAsia="zh-CN"/>
                    </w:rPr>
                    <m:t>&lt;1</m:t>
                  </m:r>
                </m:e>
              </m:mr>
              <m:mr>
                <m:e>
                  <m:r>
                    <m:rPr>
                      <m:sty m:val="p"/>
                    </m:rPr>
                    <w:rPr>
                      <w:rFonts w:ascii="Cambria Math" w:hAnsi="Cambria Math"/>
                      <w:lang w:eastAsia="zh-CN"/>
                    </w:rPr>
                    <m:t>0</m:t>
                  </m:r>
                </m:e>
                <m:e>
                  <m:rad>
                    <m:radPr>
                      <m:degHide m:val="1"/>
                      <m:ctrlPr>
                        <w:rPr>
                          <w:rFonts w:ascii="Cambria Math" w:hAnsi="Cambria Math"/>
                          <w:lang w:eastAsia="zh-CN"/>
                        </w:rPr>
                      </m:ctrlPr>
                    </m:radPr>
                    <m:deg/>
                    <m:e>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den>
                          </m:f>
                        </m:e>
                      </m:d>
                    </m:e>
                  </m:rad>
                  <m:func>
                    <m:funcPr>
                      <m:ctrlPr>
                        <w:rPr>
                          <w:rFonts w:ascii="Cambria Math" w:hAnsi="Cambria Math"/>
                          <w:lang w:eastAsia="zh-CN"/>
                        </w:rPr>
                      </m:ctrlPr>
                    </m:funcPr>
                    <m:fName>
                      <m:r>
                        <m:rPr>
                          <m:sty m:val="p"/>
                        </m:rPr>
                        <w:rPr>
                          <w:rFonts w:ascii="Cambria Math" w:hAnsi="Cambria Math"/>
                          <w:lang w:eastAsia="zh-CN"/>
                        </w:rPr>
                        <m:t>sin</m:t>
                      </m:r>
                    </m:fName>
                    <m:e>
                      <m:sSub>
                        <m:sSubPr>
                          <m:ctrlPr>
                            <w:rPr>
                              <w:rFonts w:ascii="Cambria Math" w:hAnsi="Cambria Math"/>
                              <w:lang w:eastAsia="zh-CN"/>
                            </w:rPr>
                          </m:ctrlPr>
                        </m:sSubPr>
                        <m:e>
                          <m:r>
                            <m:rPr>
                              <m:sty m:val="p"/>
                            </m:rPr>
                            <w:rPr>
                              <w:rFonts w:ascii="Cambria Math" w:hAnsi="Cambria Math"/>
                              <w:lang w:eastAsia="zh-CN"/>
                            </w:rPr>
                            <m:t>θ</m:t>
                          </m:r>
                        </m:e>
                        <m:sub>
                          <m:r>
                            <m:rPr>
                              <m:sty m:val="p"/>
                            </m:rPr>
                            <w:rPr>
                              <w:rFonts w:ascii="Cambria Math" w:hAnsi="Cambria Math"/>
                              <w:lang w:eastAsia="zh-CN"/>
                            </w:rPr>
                            <m:t>1</m:t>
                          </m:r>
                        </m:sub>
                      </m:sSub>
                    </m:e>
                  </m:func>
                  <m:r>
                    <m:rPr>
                      <m:sty m:val="p"/>
                    </m:rPr>
                    <w:rPr>
                      <w:rFonts w:ascii="Cambria Math" w:hAnsi="Cambria Math"/>
                      <w:lang w:eastAsia="zh-CN"/>
                    </w:rPr>
                    <m:t>≥1</m:t>
                  </m:r>
                </m:e>
              </m:mr>
            </m:m>
          </m:e>
        </m:d>
      </m:oMath>
      <w:r w:rsidRPr="00E0694F">
        <w:tab/>
        <w:t>(</w:t>
      </w:r>
      <w:r w:rsidRPr="00E0694F">
        <w:rPr>
          <w:lang w:eastAsia="ja-JP"/>
        </w:rPr>
        <w:t>32b</w:t>
      </w:r>
      <w:r w:rsidRPr="00E0694F">
        <w:t>)</w:t>
      </w:r>
    </w:p>
    <w:p w14:paraId="2AC4FCE8" w14:textId="77777777" w:rsidR="00916A3D" w:rsidRPr="00E0694F" w:rsidRDefault="00916A3D" w:rsidP="00916A3D">
      <w:pPr>
        <w:pStyle w:val="Blanc"/>
      </w:pPr>
    </w:p>
    <w:p w14:paraId="26D93880" w14:textId="04CAE502" w:rsidR="00E80C00" w:rsidRPr="00E0694F" w:rsidRDefault="00E80C00" w:rsidP="00E80C00">
      <w:r w:rsidRPr="00E0694F">
        <w:t xml:space="preserve">where </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oMath>
      <w:r w:rsidRPr="00E0694F">
        <w:t xml:space="preserve"> and </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oMath>
      <w:r w:rsidRPr="00E0694F">
        <w:t xml:space="preserve"> are the complex relative permittivities of medium 1 and 2 respectively. These can be evaluated using equation (9b) with values of </w:t>
      </w:r>
      <w:r w:rsidRPr="00E0694F">
        <w:rPr>
          <w:lang w:eastAsia="zh-CN"/>
        </w:rPr>
        <w:sym w:font="Symbol" w:char="F068"/>
      </w:r>
      <w:r w:rsidRPr="00E0694F">
        <w:rPr>
          <w:lang w:eastAsia="zh-CN"/>
        </w:rPr>
        <w:t xml:space="preserve">' and </w:t>
      </w:r>
      <w:r w:rsidRPr="00E0694F">
        <w:rPr>
          <w:lang w:eastAsia="zh-CN"/>
        </w:rPr>
        <w:sym w:font="Symbol" w:char="F073"/>
      </w:r>
      <w:r w:rsidRPr="00E0694F">
        <w:rPr>
          <w:lang w:eastAsia="zh-CN"/>
        </w:rPr>
        <w:t xml:space="preserve"> obtained from § 3 and Table 3.</w:t>
      </w:r>
    </w:p>
    <w:p w14:paraId="76595F49" w14:textId="77777777" w:rsidR="00E80C00" w:rsidRPr="00E0694F" w:rsidRDefault="00E80C00" w:rsidP="00E80C00">
      <w:pPr>
        <w:keepNext/>
      </w:pPr>
      <w:r w:rsidRPr="00E0694F">
        <w:t>The cos</w:t>
      </w:r>
      <w:r w:rsidRPr="00E0694F">
        <w:sym w:font="Symbol" w:char="F071"/>
      </w:r>
      <w:r w:rsidRPr="00E0694F">
        <w:rPr>
          <w:vertAlign w:val="subscript"/>
        </w:rPr>
        <w:t>2</w:t>
      </w:r>
      <w:r w:rsidRPr="00E0694F">
        <w:t xml:space="preserve"> terms in equations (31a) to (32b) can be evaluated in terms of </w:t>
      </w:r>
      <w:r w:rsidRPr="00E0694F">
        <w:sym w:font="Symbol" w:char="F071"/>
      </w:r>
      <w:r w:rsidRPr="00E0694F">
        <w:rPr>
          <w:vertAlign w:val="subscript"/>
        </w:rPr>
        <w:t>1</w:t>
      </w:r>
      <w:r w:rsidRPr="00E0694F">
        <w:t xml:space="preserve"> using equation (30) as:</w:t>
      </w:r>
    </w:p>
    <w:p w14:paraId="5DA97D16" w14:textId="77777777" w:rsidR="00E80C00" w:rsidRPr="00E0694F" w:rsidRDefault="00E80C00" w:rsidP="00E80C00">
      <w:pPr>
        <w:pStyle w:val="Blanc"/>
      </w:pPr>
    </w:p>
    <w:p w14:paraId="4A30A1B6" w14:textId="6881E8D8" w:rsidR="00E80C00" w:rsidRPr="00E0694F" w:rsidRDefault="00A92D5E" w:rsidP="00E80C00">
      <w:pPr>
        <w:pStyle w:val="Equation"/>
      </w:pPr>
      <w:r w:rsidRPr="00E0694F">
        <w:tab/>
      </w:r>
      <w:r w:rsidR="00E80C00" w:rsidRPr="00E0694F">
        <w:tab/>
      </w:r>
      <m:oMath>
        <m:func>
          <m:funcPr>
            <m:ctrlPr>
              <w:rPr>
                <w:rFonts w:ascii="Cambria Math" w:hAnsi="Cambria Math"/>
                <w:i/>
                <w:lang w:eastAsia="zh-CN"/>
              </w:rPr>
            </m:ctrlPr>
          </m:funcPr>
          <m:fName>
            <m:r>
              <m:rPr>
                <m:sty m:val="p"/>
              </m:rPr>
              <w:rPr>
                <w:rFonts w:ascii="Cambria Math"/>
                <w:lang w:eastAsia="zh-CN"/>
              </w:rPr>
              <m:t>cos</m:t>
            </m:r>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2</m:t>
                </m:r>
              </m:sub>
            </m:sSub>
          </m:e>
        </m:func>
        <m:r>
          <w:rPr>
            <w:rFonts w:ascii="Cambria Math"/>
            <w:lang w:eastAsia="zh-CN"/>
          </w:rPr>
          <m:t>=</m:t>
        </m:r>
        <m:rad>
          <m:radPr>
            <m:degHide m:val="1"/>
            <m:ctrlPr>
              <w:rPr>
                <w:rFonts w:ascii="Cambria Math" w:hAnsi="Cambria Math"/>
                <w:i/>
                <w:lang w:eastAsia="zh-CN"/>
              </w:rPr>
            </m:ctrlPr>
          </m:radPr>
          <m:deg/>
          <m:e>
            <m:r>
              <w:rPr>
                <w:rFonts w:ascii="Cambria Math"/>
                <w:lang w:eastAsia="zh-CN"/>
              </w:rPr>
              <m:t>1</m:t>
            </m:r>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rc1</m:t>
                    </m:r>
                  </m:sub>
                </m:sSub>
              </m:num>
              <m:den>
                <m:sSub>
                  <m:sSubPr>
                    <m:ctrlPr>
                      <w:rPr>
                        <w:rFonts w:ascii="Cambria Math" w:hAnsi="Cambria Math"/>
                        <w:i/>
                        <w:lang w:eastAsia="zh-CN"/>
                      </w:rPr>
                    </m:ctrlPr>
                  </m:sSubPr>
                  <m:e>
                    <m:r>
                      <m:rPr>
                        <m:sty m:val="p"/>
                      </m:rPr>
                      <w:rPr>
                        <w:rFonts w:ascii="Cambria Math" w:hAnsi="Cambria Math"/>
                        <w:lang w:eastAsia="zh-CN"/>
                      </w:rPr>
                      <m:t>ε</m:t>
                    </m:r>
                  </m:e>
                  <m:sub>
                    <m:r>
                      <w:rPr>
                        <w:rFonts w:ascii="Cambria Math"/>
                        <w:lang w:eastAsia="zh-CN"/>
                      </w:rPr>
                      <m:t>rc2</m:t>
                    </m:r>
                  </m:sub>
                </m:sSub>
              </m:den>
            </m:f>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lang w:eastAsia="zh-CN"/>
                      </w:rPr>
                      <m:t>sin</m:t>
                    </m:r>
                  </m:e>
                  <m:sup>
                    <m:r>
                      <w:rPr>
                        <w:rFonts w:ascii="Cambria Math"/>
                        <w:lang w:eastAsia="zh-CN"/>
                      </w:rPr>
                      <m:t>2</m:t>
                    </m:r>
                  </m:sup>
                </m:sSup>
              </m:fName>
              <m:e>
                <m:sSub>
                  <m:sSubPr>
                    <m:ctrlPr>
                      <w:rPr>
                        <w:rFonts w:ascii="Cambria Math" w:hAnsi="Cambria Math"/>
                        <w:i/>
                        <w:lang w:eastAsia="zh-CN"/>
                      </w:rPr>
                    </m:ctrlPr>
                  </m:sSubPr>
                  <m:e>
                    <m:r>
                      <m:rPr>
                        <m:sty m:val="p"/>
                      </m:rPr>
                      <w:rPr>
                        <w:rFonts w:ascii="Cambria Math"/>
                        <w:lang w:eastAsia="zh-CN"/>
                      </w:rPr>
                      <m:t>θ</m:t>
                    </m:r>
                  </m:e>
                  <m:sub>
                    <m:r>
                      <w:rPr>
                        <w:rFonts w:ascii="Cambria Math"/>
                        <w:lang w:eastAsia="zh-CN"/>
                      </w:rPr>
                      <m:t>1</m:t>
                    </m:r>
                  </m:sub>
                </m:sSub>
              </m:e>
            </m:func>
          </m:e>
        </m:rad>
      </m:oMath>
      <w:r w:rsidR="00E80C00" w:rsidRPr="00E0694F">
        <w:tab/>
        <w:t>(</w:t>
      </w:r>
      <w:r w:rsidR="00E80C00" w:rsidRPr="00E0694F">
        <w:rPr>
          <w:lang w:eastAsia="ja-JP"/>
        </w:rPr>
        <w:t>33</w:t>
      </w:r>
      <w:r w:rsidR="00E80C00" w:rsidRPr="00E0694F">
        <w:t>)</w:t>
      </w:r>
    </w:p>
    <w:p w14:paraId="46B8B276" w14:textId="77777777" w:rsidR="00E80C00" w:rsidRPr="00E0694F" w:rsidRDefault="00E80C00" w:rsidP="00E80C00">
      <w:pPr>
        <w:pStyle w:val="Blanc"/>
      </w:pPr>
    </w:p>
    <w:p w14:paraId="36A32F8F" w14:textId="77777777" w:rsidR="00E80C00" w:rsidRPr="00E0694F" w:rsidRDefault="00E80C00" w:rsidP="00E80C00">
      <w:r w:rsidRPr="00E0694F">
        <w:t xml:space="preserve">At </w:t>
      </w:r>
      <w:r w:rsidRPr="00E0694F">
        <w:sym w:font="Symbol" w:char="F071"/>
      </w:r>
      <w:r w:rsidRPr="00E0694F">
        <w:rPr>
          <w:vertAlign w:val="subscript"/>
        </w:rPr>
        <w:t>1</w:t>
      </w:r>
      <w:r w:rsidRPr="00E0694F">
        <w:t> = 0 the incidence plane is not uniquely defined. In this case all directions of propagation are normal to the interface, and the coefficient amplitudes from the expression for each polarisation is the same. In the case of reflection there is an apparent sign change. This arises purely from how the polarizations are defined; it is not a physical discontinuity.</w:t>
      </w:r>
    </w:p>
    <w:p w14:paraId="2D6460DC" w14:textId="77777777" w:rsidR="00E80C00" w:rsidRPr="00E0694F" w:rsidRDefault="00E80C00" w:rsidP="00E80C00">
      <w:pPr>
        <w:pStyle w:val="Heading4"/>
      </w:pPr>
      <w:r w:rsidRPr="00E0694F">
        <w:t>2.2.1.2</w:t>
      </w:r>
      <w:r w:rsidRPr="00E0694F">
        <w:tab/>
        <w:t>Calculation examples</w:t>
      </w:r>
    </w:p>
    <w:p w14:paraId="7EE49E93" w14:textId="77777777" w:rsidR="00E80C00" w:rsidRPr="00E0694F" w:rsidRDefault="00E80C00" w:rsidP="00E80C00">
      <w:r w:rsidRPr="00E0694F">
        <w:t>Figure 2 gives examples of reflection and transmission coefficient amplitudes for a wave in air incident upon concrete at 1 GHz calculated over a range of incidence angles for both polarizations using equations (31a) to (32b), taking the properties of concrete from Table 3.</w:t>
      </w:r>
    </w:p>
    <w:p w14:paraId="23A4789F" w14:textId="77777777" w:rsidR="00E80C00" w:rsidRPr="00E0694F" w:rsidRDefault="00E80C00" w:rsidP="00E80C00">
      <w:pPr>
        <w:pStyle w:val="FigureNo"/>
      </w:pPr>
      <w:r w:rsidRPr="00E0694F">
        <w:t>FIGURE 2</w:t>
      </w:r>
    </w:p>
    <w:p w14:paraId="77B4321E" w14:textId="77777777" w:rsidR="00E80C00" w:rsidRPr="00E0694F" w:rsidRDefault="00E80C00" w:rsidP="00E80C00">
      <w:pPr>
        <w:pStyle w:val="Figuretitle"/>
      </w:pPr>
      <w:r w:rsidRPr="00E0694F">
        <w:t>Reflection and transmission coefficients for air/concrete interface at 1 GHz</w:t>
      </w:r>
    </w:p>
    <w:p w14:paraId="56F3983E" w14:textId="77777777" w:rsidR="00E80C00" w:rsidRPr="00E0694F" w:rsidRDefault="00E80C00" w:rsidP="00E80C00">
      <w:pPr>
        <w:pStyle w:val="Figure"/>
      </w:pPr>
      <w:r w:rsidRPr="00E0694F">
        <w:rPr>
          <w:noProof/>
        </w:rPr>
        <w:drawing>
          <wp:inline distT="0" distB="0" distL="0" distR="0" wp14:anchorId="57520F91" wp14:editId="67315FD0">
            <wp:extent cx="5855220" cy="2526797"/>
            <wp:effectExtent l="0" t="0" r="0" b="6985"/>
            <wp:docPr id="3" name="Picture 3" descr="Figure 2 - Reflection and transmission coefficients for air/concrete interface at 1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 Reflection and transmission coefficients for air/concrete interface at 1 GHz"/>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55220" cy="2526797"/>
                    </a:xfrm>
                    <a:prstGeom prst="rect">
                      <a:avLst/>
                    </a:prstGeom>
                  </pic:spPr>
                </pic:pic>
              </a:graphicData>
            </a:graphic>
          </wp:inline>
        </w:drawing>
      </w:r>
    </w:p>
    <w:p w14:paraId="5A24595D" w14:textId="77777777" w:rsidR="00E80C00" w:rsidRPr="00E0694F" w:rsidRDefault="00E80C00" w:rsidP="00E80C00">
      <w:pPr>
        <w:pStyle w:val="Heading4"/>
      </w:pPr>
      <w:r w:rsidRPr="00E0694F">
        <w:t>2.2.1.3</w:t>
      </w:r>
      <w:r w:rsidRPr="00E0694F">
        <w:tab/>
        <w:t>Substitutions available in coefficient values</w:t>
      </w:r>
    </w:p>
    <w:p w14:paraId="3F8532A1" w14:textId="77777777" w:rsidR="00E80C00" w:rsidRPr="00E0694F" w:rsidRDefault="00E80C00" w:rsidP="00E80C00">
      <w:r w:rsidRPr="00E0694F">
        <w:t>It can be useful to note the following substitutions for E-vector coefficients, where the subscripts denote the medium, 1 or 2, in which the wave is incident on an interface:</w:t>
      </w:r>
    </w:p>
    <w:p w14:paraId="73F42F44" w14:textId="77777777" w:rsidR="00E80C00" w:rsidRPr="00E0694F" w:rsidRDefault="00E80C00" w:rsidP="00E80C00">
      <w:pPr>
        <w:pStyle w:val="enumlev1"/>
      </w:pPr>
      <w:r w:rsidRPr="00E0694F">
        <w:rPr>
          <w:lang w:eastAsia="zh-CN"/>
        </w:rPr>
        <w:t>a)</w:t>
      </w:r>
      <w:r w:rsidRPr="00E0694F">
        <w:rPr>
          <w:lang w:eastAsia="zh-CN"/>
        </w:rPr>
        <w:tab/>
        <w:t xml:space="preserve">For either polarisation, </w:t>
      </w:r>
      <w:r w:rsidRPr="00E0694F">
        <w:rPr>
          <w:position w:val="-10"/>
          <w:lang w:eastAsia="zh-CN"/>
        </w:rPr>
        <w:object w:dxaOrig="900" w:dyaOrig="340" w14:anchorId="56149A37">
          <v:shape id="_x0000_i1029" type="#_x0000_t75" style="width:43.2pt;height:14.4pt" o:ole="">
            <v:imagedata r:id="rId51" o:title=""/>
          </v:shape>
          <o:OLEObject Type="Embed" ProgID="Equation.3" ShapeID="_x0000_i1029" DrawAspect="Content" ObjectID="_1820133864" r:id="rId52"/>
        </w:object>
      </w:r>
      <w:r w:rsidRPr="00E0694F">
        <w:t xml:space="preserve">, and thus </w:t>
      </w:r>
      <w:r w:rsidRPr="00E0694F">
        <w:rPr>
          <w:position w:val="-10"/>
          <w:lang w:eastAsia="zh-CN"/>
        </w:rPr>
        <w:object w:dxaOrig="840" w:dyaOrig="360" w14:anchorId="6F6D21A5">
          <v:shape id="_x0000_i1030" type="#_x0000_t75" style="width:35.7pt;height:14.4pt" o:ole="">
            <v:imagedata r:id="rId53" o:title=""/>
          </v:shape>
          <o:OLEObject Type="Embed" ProgID="Equation.3" ShapeID="_x0000_i1030" DrawAspect="Content" ObjectID="_1820133865" r:id="rId54"/>
        </w:object>
      </w:r>
      <w:r w:rsidRPr="00E0694F">
        <w:t xml:space="preserve"> </w:t>
      </w:r>
    </w:p>
    <w:p w14:paraId="79C6294D" w14:textId="77777777" w:rsidR="00E80C00" w:rsidRPr="00E0694F" w:rsidRDefault="00E80C00" w:rsidP="00E80C00">
      <w:pPr>
        <w:pStyle w:val="enumlev1"/>
      </w:pPr>
      <w:r w:rsidRPr="00E0694F">
        <w:rPr>
          <w:lang w:eastAsia="zh-CN"/>
        </w:rPr>
        <w:t>b)</w:t>
      </w:r>
      <w:r w:rsidRPr="00E0694F">
        <w:rPr>
          <w:lang w:eastAsia="zh-CN"/>
        </w:rPr>
        <w:tab/>
        <w:t xml:space="preserve">For either polarisation, </w:t>
      </w:r>
      <w:r w:rsidRPr="00E0694F">
        <w:rPr>
          <w:position w:val="-12"/>
          <w:lang w:eastAsia="zh-CN"/>
        </w:rPr>
        <w:object w:dxaOrig="1460" w:dyaOrig="440" w14:anchorId="48B0A5D6">
          <v:shape id="_x0000_i1031" type="#_x0000_t75" style="width:65.1pt;height:21.9pt" o:ole="">
            <v:imagedata r:id="rId55" o:title=""/>
          </v:shape>
          <o:OLEObject Type="Embed" ProgID="Equation.3" ShapeID="_x0000_i1031" DrawAspect="Content" ObjectID="_1820133866" r:id="rId56"/>
        </w:object>
      </w:r>
      <w:r w:rsidRPr="00E0694F">
        <w:t xml:space="preserve">, where according to a) </w:t>
      </w:r>
      <w:r w:rsidRPr="00E0694F">
        <w:rPr>
          <w:i/>
        </w:rPr>
        <w:t>R</w:t>
      </w:r>
      <w:r w:rsidRPr="00E0694F">
        <w:t xml:space="preserve"> can be either </w:t>
      </w:r>
      <w:r w:rsidRPr="00E0694F">
        <w:rPr>
          <w:i/>
        </w:rPr>
        <w:t>R</w:t>
      </w:r>
      <w:r w:rsidRPr="00E0694F">
        <w:rPr>
          <w:vertAlign w:val="subscript"/>
        </w:rPr>
        <w:t>1</w:t>
      </w:r>
      <w:r w:rsidRPr="00E0694F">
        <w:t xml:space="preserve"> or </w:t>
      </w:r>
      <w:r w:rsidRPr="00E0694F">
        <w:rPr>
          <w:i/>
        </w:rPr>
        <w:t>R</w:t>
      </w:r>
      <w:r w:rsidRPr="00E0694F">
        <w:rPr>
          <w:vertAlign w:val="subscript"/>
        </w:rPr>
        <w:t>2</w:t>
      </w:r>
      <w:r w:rsidRPr="00E0694F">
        <w:t>.</w:t>
      </w:r>
    </w:p>
    <w:p w14:paraId="422B7ADD" w14:textId="77777777" w:rsidR="00E80C00" w:rsidRPr="00E0694F" w:rsidRDefault="00E80C00" w:rsidP="00E80C00">
      <w:pPr>
        <w:pStyle w:val="Heading4"/>
      </w:pPr>
      <w:r w:rsidRPr="00E0694F">
        <w:t>2.2.1.4</w:t>
      </w:r>
      <w:r w:rsidRPr="00E0694F">
        <w:tab/>
        <w:t>Coefficients for power flux-densities</w:t>
      </w:r>
    </w:p>
    <w:p w14:paraId="19154EEC" w14:textId="77777777" w:rsidR="00E80C00" w:rsidRPr="00E0694F" w:rsidRDefault="00E80C00" w:rsidP="00E80C00">
      <w:r w:rsidRPr="00E0694F">
        <w:t>Coefficients for power flux densities can be obtained from the E-vector coefficients:</w:t>
      </w:r>
    </w:p>
    <w:p w14:paraId="61817705" w14:textId="77777777" w:rsidR="00E80C00" w:rsidRPr="00E0694F" w:rsidRDefault="00E80C00" w:rsidP="00E80C00">
      <w:pPr>
        <w:pStyle w:val="Blanc"/>
      </w:pPr>
    </w:p>
    <w:p w14:paraId="3EBFD900" w14:textId="2D33A37E" w:rsidR="00E80C00" w:rsidRPr="00E0694F" w:rsidRDefault="00EF2914" w:rsidP="00E80C00">
      <w:pPr>
        <w:pStyle w:val="Equation"/>
      </w:pPr>
      <w:r w:rsidRPr="00E0694F">
        <w:tab/>
      </w:r>
      <w:r w:rsidR="00E80C00" w:rsidRPr="00E0694F">
        <w:tab/>
      </w:r>
      <m:oMath>
        <m:sSub>
          <m:sSubPr>
            <m:ctrlPr>
              <w:rPr>
                <w:rFonts w:ascii="Cambria Math" w:hAnsi="Cambria Math"/>
                <w:i/>
                <w:lang w:eastAsia="zh-CN"/>
              </w:rPr>
            </m:ctrlPr>
          </m:sSubPr>
          <m:e>
            <m:r>
              <w:rPr>
                <w:rFonts w:ascii="Cambria Math"/>
                <w:lang w:eastAsia="zh-CN"/>
              </w:rPr>
              <m:t>R</m:t>
            </m:r>
          </m:e>
          <m:sub>
            <m:r>
              <w:rPr>
                <w:rFonts w:ascii="Cambria Math"/>
                <w:lang w:eastAsia="zh-CN"/>
              </w:rPr>
              <m:t>sTE</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S</m:t>
                </m:r>
              </m:e>
              <m:sub>
                <m:r>
                  <w:rPr>
                    <w:rFonts w:ascii="Cambria Math"/>
                    <w:lang w:eastAsia="zh-CN"/>
                  </w:rPr>
                  <m:t>r</m:t>
                </m:r>
              </m:sub>
            </m:sSub>
          </m:num>
          <m:den>
            <m:sSub>
              <m:sSubPr>
                <m:ctrlPr>
                  <w:rPr>
                    <w:rFonts w:ascii="Cambria Math" w:hAnsi="Cambria Math"/>
                    <w:i/>
                    <w:lang w:eastAsia="zh-CN"/>
                  </w:rPr>
                </m:ctrlPr>
              </m:sSubPr>
              <m:e>
                <m:r>
                  <w:rPr>
                    <w:rFonts w:ascii="Cambria Math"/>
                    <w:lang w:eastAsia="zh-CN"/>
                  </w:rPr>
                  <m:t>S</m:t>
                </m:r>
              </m:e>
              <m:sub>
                <m:r>
                  <w:rPr>
                    <w:rFonts w:ascii="Cambria Math"/>
                    <w:lang w:eastAsia="zh-CN"/>
                  </w:rPr>
                  <m:t>i</m:t>
                </m:r>
              </m:sub>
            </m:sSub>
          </m:den>
        </m:f>
        <m:r>
          <w:rPr>
            <w:rFonts w:asci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w:rPr>
                    <w:rFonts w:ascii="Cambria Math"/>
                    <w:lang w:eastAsia="zh-CN"/>
                  </w:rPr>
                  <m:t>R</m:t>
                </m:r>
              </m:e>
              <m:sub>
                <m:r>
                  <w:rPr>
                    <w:rFonts w:ascii="Cambria Math"/>
                    <w:lang w:eastAsia="zh-CN"/>
                  </w:rPr>
                  <m:t>eTE</m:t>
                </m:r>
              </m:sub>
            </m:sSub>
          </m:e>
          <m:sup>
            <m:r>
              <w:rPr>
                <w:rFonts w:ascii="Cambria Math"/>
                <w:lang w:eastAsia="zh-CN"/>
              </w:rPr>
              <m:t>2</m:t>
            </m:r>
          </m:sup>
        </m:sSup>
      </m:oMath>
      <w:r w:rsidR="00E80C00" w:rsidRPr="00E0694F">
        <w:tab/>
        <w:t>(</w:t>
      </w:r>
      <w:r w:rsidR="00E80C00" w:rsidRPr="00E0694F">
        <w:rPr>
          <w:lang w:eastAsia="ja-JP"/>
        </w:rPr>
        <w:t>34a</w:t>
      </w:r>
      <w:r w:rsidR="00E80C00" w:rsidRPr="00E0694F">
        <w:t>)</w:t>
      </w:r>
    </w:p>
    <w:p w14:paraId="60F4BB33" w14:textId="77777777" w:rsidR="00E80C00" w:rsidRPr="00E0694F" w:rsidRDefault="00E80C00" w:rsidP="00E80C00">
      <w:pPr>
        <w:pStyle w:val="Blanc"/>
      </w:pPr>
    </w:p>
    <w:p w14:paraId="27BE8A71" w14:textId="6C70784B" w:rsidR="00E80C00" w:rsidRPr="00E0694F" w:rsidRDefault="0097193F" w:rsidP="00E80C00">
      <w:pPr>
        <w:pStyle w:val="Equation"/>
      </w:pPr>
      <w:r w:rsidRPr="00E0694F">
        <w:tab/>
      </w:r>
      <w:r w:rsidR="00E80C00" w:rsidRPr="00E0694F">
        <w:tab/>
      </w:r>
      <m:oMath>
        <m:sSub>
          <m:sSubPr>
            <m:ctrlPr>
              <w:rPr>
                <w:rFonts w:ascii="Cambria Math" w:hAnsi="Cambria Math"/>
                <w:i/>
                <w:lang w:eastAsia="zh-CN"/>
              </w:rPr>
            </m:ctrlPr>
          </m:sSubPr>
          <m:e>
            <m:r>
              <w:rPr>
                <w:rFonts w:ascii="Cambria Math"/>
                <w:lang w:eastAsia="zh-CN"/>
              </w:rPr>
              <m:t>R</m:t>
            </m:r>
          </m:e>
          <m:sub>
            <m:r>
              <w:rPr>
                <w:rFonts w:ascii="Cambria Math"/>
                <w:lang w:eastAsia="zh-CN"/>
              </w:rPr>
              <m:t>sTM</m:t>
            </m:r>
          </m:sub>
        </m:sSub>
        <m:r>
          <w:rPr>
            <w:rFonts w:asci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S</m:t>
                </m:r>
              </m:e>
              <m:sub>
                <m:r>
                  <w:rPr>
                    <w:rFonts w:ascii="Cambria Math"/>
                    <w:lang w:eastAsia="zh-CN"/>
                  </w:rPr>
                  <m:t>r</m:t>
                </m:r>
              </m:sub>
            </m:sSub>
          </m:num>
          <m:den>
            <m:sSub>
              <m:sSubPr>
                <m:ctrlPr>
                  <w:rPr>
                    <w:rFonts w:ascii="Cambria Math" w:hAnsi="Cambria Math"/>
                    <w:i/>
                    <w:lang w:eastAsia="zh-CN"/>
                  </w:rPr>
                </m:ctrlPr>
              </m:sSubPr>
              <m:e>
                <m:r>
                  <w:rPr>
                    <w:rFonts w:ascii="Cambria Math"/>
                    <w:lang w:eastAsia="zh-CN"/>
                  </w:rPr>
                  <m:t>S</m:t>
                </m:r>
              </m:e>
              <m:sub>
                <m:r>
                  <w:rPr>
                    <w:rFonts w:ascii="Cambria Math"/>
                    <w:lang w:eastAsia="zh-CN"/>
                  </w:rPr>
                  <m:t>i</m:t>
                </m:r>
              </m:sub>
            </m:sSub>
          </m:den>
        </m:f>
        <m:r>
          <w:rPr>
            <w:rFonts w:asci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w:rPr>
                    <w:rFonts w:ascii="Cambria Math"/>
                    <w:lang w:eastAsia="zh-CN"/>
                  </w:rPr>
                  <m:t>R</m:t>
                </m:r>
              </m:e>
              <m:sub>
                <m:r>
                  <w:rPr>
                    <w:rFonts w:ascii="Cambria Math"/>
                    <w:lang w:eastAsia="zh-CN"/>
                  </w:rPr>
                  <m:t>eTM</m:t>
                </m:r>
              </m:sub>
            </m:sSub>
          </m:e>
          <m:sup>
            <m:r>
              <w:rPr>
                <w:rFonts w:ascii="Cambria Math"/>
                <w:lang w:eastAsia="zh-CN"/>
              </w:rPr>
              <m:t>2</m:t>
            </m:r>
          </m:sup>
        </m:sSup>
      </m:oMath>
      <w:r w:rsidR="00E80C00" w:rsidRPr="00E0694F">
        <w:tab/>
        <w:t>(</w:t>
      </w:r>
      <w:r w:rsidR="00E80C00" w:rsidRPr="00E0694F">
        <w:rPr>
          <w:lang w:eastAsia="ja-JP"/>
        </w:rPr>
        <w:t>34b</w:t>
      </w:r>
      <w:r w:rsidR="00E80C00" w:rsidRPr="00E0694F">
        <w:t>)</w:t>
      </w:r>
    </w:p>
    <w:p w14:paraId="53D1CEA4" w14:textId="77777777" w:rsidR="00E80C00" w:rsidRPr="00E0694F" w:rsidRDefault="00E80C00" w:rsidP="00E80C00">
      <w:pPr>
        <w:pStyle w:val="Blanc"/>
      </w:pPr>
    </w:p>
    <w:p w14:paraId="66AE2CE8" w14:textId="50FFD3B0" w:rsidR="00890466" w:rsidRPr="00E0694F" w:rsidRDefault="00890466"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sTE</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t</m:t>
                </m:r>
              </m:sub>
            </m:sSub>
          </m:num>
          <m:den>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i</m:t>
                </m:r>
              </m:sub>
            </m:sSub>
          </m:den>
        </m:f>
        <m:r>
          <m:rPr>
            <m:sty m:val="p"/>
          </m:rPr>
          <w:rPr>
            <w:rFonts w:ascii="Cambria Math" w:hAnsi="Cambria Math"/>
            <w:lang w:eastAsia="zh-CN"/>
          </w:rPr>
          <m:t>=</m:t>
        </m:r>
        <m:sSup>
          <m:sSupPr>
            <m:ctrlPr>
              <w:rPr>
                <w:rFonts w:ascii="Cambria Math" w:hAnsi="Cambria Math"/>
                <w:lang w:eastAsia="zh-CN"/>
              </w:rPr>
            </m:ctrlPr>
          </m:sSup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eTE</m:t>
                </m:r>
              </m:sub>
            </m:sSub>
          </m:e>
          <m:sup>
            <m:r>
              <m:rPr>
                <m:sty m:val="p"/>
              </m:rPr>
              <w:rPr>
                <w:rFonts w:ascii="Cambria Math" w:hAnsi="Cambria Math"/>
                <w:lang w:eastAsia="zh-CN"/>
              </w:rPr>
              <m:t>2</m:t>
            </m:r>
          </m:sup>
        </m:sSup>
        <m:rad>
          <m:radPr>
            <m:degHide m:val="1"/>
            <m:ctrlPr>
              <w:rPr>
                <w:rFonts w:ascii="Cambria Math" w:hAnsi="Cambria Math"/>
                <w:lang w:eastAsia="zh-CN"/>
              </w:rPr>
            </m:ctrlPr>
          </m:radPr>
          <m:deg/>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den>
            </m:f>
          </m:e>
        </m:rad>
      </m:oMath>
      <w:r w:rsidRPr="00E0694F">
        <w:tab/>
        <w:t>(</w:t>
      </w:r>
      <w:r w:rsidRPr="00E0694F">
        <w:rPr>
          <w:lang w:eastAsia="ja-JP"/>
        </w:rPr>
        <w:t>35a</w:t>
      </w:r>
      <w:r w:rsidRPr="00E0694F">
        <w:t>)</w:t>
      </w:r>
    </w:p>
    <w:p w14:paraId="42FDB997" w14:textId="77777777" w:rsidR="00890466" w:rsidRPr="00E0694F" w:rsidRDefault="00890466" w:rsidP="00A54A7E">
      <w:pPr>
        <w:pStyle w:val="Blanc"/>
      </w:pPr>
    </w:p>
    <w:p w14:paraId="1AC5B29F" w14:textId="5ECE1087" w:rsidR="00890466" w:rsidRPr="00E0694F" w:rsidRDefault="00890466"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sTM</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t</m:t>
                </m:r>
              </m:sub>
            </m:sSub>
          </m:num>
          <m:den>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i</m:t>
                </m:r>
              </m:sub>
            </m:sSub>
          </m:den>
        </m:f>
        <m:r>
          <m:rPr>
            <m:sty m:val="p"/>
          </m:rPr>
          <w:rPr>
            <w:rFonts w:ascii="Cambria Math" w:hAnsi="Cambria Math"/>
            <w:lang w:eastAsia="zh-CN"/>
          </w:rPr>
          <m:t>=</m:t>
        </m:r>
        <m:sSup>
          <m:sSupPr>
            <m:ctrlPr>
              <w:rPr>
                <w:rFonts w:ascii="Cambria Math" w:hAnsi="Cambria Math"/>
                <w:lang w:eastAsia="zh-CN"/>
              </w:rPr>
            </m:ctrlPr>
          </m:sSup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eTM</m:t>
                </m:r>
              </m:sub>
            </m:sSub>
          </m:e>
          <m:sup>
            <m:r>
              <m:rPr>
                <m:sty m:val="p"/>
              </m:rPr>
              <w:rPr>
                <w:rFonts w:ascii="Cambria Math" w:hAnsi="Cambria Math"/>
                <w:lang w:eastAsia="zh-CN"/>
              </w:rPr>
              <m:t>2</m:t>
            </m:r>
          </m:sup>
        </m:sSup>
        <m:rad>
          <m:radPr>
            <m:degHide m:val="1"/>
            <m:ctrlPr>
              <w:rPr>
                <w:rFonts w:ascii="Cambria Math" w:hAnsi="Cambria Math"/>
                <w:lang w:eastAsia="zh-CN"/>
              </w:rPr>
            </m:ctrlPr>
          </m:radPr>
          <m:deg/>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2</m:t>
                    </m:r>
                  </m:sub>
                </m:sSub>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r>
                      <m:rPr>
                        <m:sty m:val="p"/>
                      </m:rPr>
                      <w:rPr>
                        <w:rFonts w:ascii="Cambria Math" w:hAnsi="Cambria Math"/>
                        <w:lang w:eastAsia="zh-CN"/>
                      </w:rPr>
                      <m:t>1</m:t>
                    </m:r>
                  </m:sub>
                </m:sSub>
              </m:den>
            </m:f>
          </m:e>
        </m:rad>
      </m:oMath>
      <w:r w:rsidRPr="00E0694F">
        <w:tab/>
        <w:t>(</w:t>
      </w:r>
      <w:r w:rsidRPr="00E0694F">
        <w:rPr>
          <w:lang w:eastAsia="ja-JP"/>
        </w:rPr>
        <w:t>35b</w:t>
      </w:r>
      <w:r w:rsidRPr="00E0694F">
        <w:t>)</w:t>
      </w:r>
    </w:p>
    <w:p w14:paraId="3F7D2CE1" w14:textId="77777777" w:rsidR="00916A3D" w:rsidRPr="00E0694F" w:rsidRDefault="00916A3D" w:rsidP="00A54A7E">
      <w:pPr>
        <w:pStyle w:val="Blanc"/>
      </w:pPr>
    </w:p>
    <w:p w14:paraId="6FD9A4CD" w14:textId="52656958" w:rsidR="00E80C00" w:rsidRPr="00E0694F" w:rsidRDefault="00E80C00" w:rsidP="00872735">
      <w:r w:rsidRPr="00E0694F">
        <w:t>The change in signal level in decibels due to reflection or transmission is thus given by</w:t>
      </w:r>
      <w:r w:rsidR="00872735" w:rsidRPr="00E0694F">
        <w:t xml:space="preserve"> </w:t>
      </w:r>
      <m:oMath>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m:t>
                        </m:r>
                      </m:sub>
                    </m:sSub>
                  </m:e>
                </m:d>
              </m:e>
            </m:d>
          </m:e>
        </m:func>
      </m:oMath>
      <w:r w:rsidR="00872735" w:rsidRPr="00E0694F">
        <w:t xml:space="preserve"> or </w:t>
      </w:r>
      <m:oMath>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e>
            </m:d>
          </m:e>
        </m:func>
      </m:oMath>
      <w:r w:rsidR="00872735" w:rsidRPr="00E0694F">
        <w:t xml:space="preserve"> </w:t>
      </w:r>
      <w:r w:rsidRPr="00E0694F">
        <w:rPr>
          <w:lang w:eastAsia="zh-CN"/>
        </w:rPr>
        <w:t xml:space="preserve">where </w:t>
      </w:r>
      <w:r w:rsidRPr="00E0694F">
        <w:rPr>
          <w:i/>
          <w:lang w:eastAsia="zh-CN"/>
        </w:rPr>
        <w:t>R</w:t>
      </w:r>
      <w:r w:rsidRPr="00E0694F">
        <w:rPr>
          <w:i/>
          <w:vertAlign w:val="subscript"/>
          <w:lang w:eastAsia="zh-CN"/>
        </w:rPr>
        <w:t>S</w:t>
      </w:r>
      <w:r w:rsidRPr="00E0694F">
        <w:rPr>
          <w:lang w:eastAsia="zh-CN"/>
        </w:rPr>
        <w:t xml:space="preserve"> and </w:t>
      </w:r>
      <w:r w:rsidRPr="00E0694F">
        <w:rPr>
          <w:i/>
          <w:lang w:eastAsia="zh-CN"/>
        </w:rPr>
        <w:t>T</w:t>
      </w:r>
      <w:r w:rsidRPr="00E0694F">
        <w:rPr>
          <w:i/>
          <w:vertAlign w:val="subscript"/>
          <w:lang w:eastAsia="zh-CN"/>
        </w:rPr>
        <w:t>S</w:t>
      </w:r>
      <w:r w:rsidRPr="00E0694F">
        <w:rPr>
          <w:lang w:eastAsia="zh-CN"/>
        </w:rPr>
        <w:t xml:space="preserve"> stand for either reflection or transmission S-vector coefficient in equations</w:t>
      </w:r>
      <w:r w:rsidR="00E42A48" w:rsidRPr="00E0694F">
        <w:rPr>
          <w:lang w:eastAsia="zh-CN"/>
        </w:rPr>
        <w:t> </w:t>
      </w:r>
      <w:r w:rsidRPr="00E0694F">
        <w:rPr>
          <w:lang w:eastAsia="zh-CN"/>
        </w:rPr>
        <w:t>(34a) to (35b).</w:t>
      </w:r>
    </w:p>
    <w:p w14:paraId="0B94323B" w14:textId="77777777" w:rsidR="00E80C00" w:rsidRPr="00E0694F" w:rsidRDefault="00E80C00" w:rsidP="00E80C00">
      <w:r w:rsidRPr="00E0694F">
        <w:t>Conservation of energy at the media interface requires that for a given incident wavefront area, the sum of the reflected and transmitted power flux equals the incident power flux. To illustrate this, account must be taken of the change in wavefront width upon refraction. For either polarization:</w:t>
      </w:r>
    </w:p>
    <w:p w14:paraId="10827750" w14:textId="2C937B2A" w:rsidR="00D12FFA" w:rsidRPr="00E0694F" w:rsidRDefault="00E80C00" w:rsidP="00E80C00">
      <w:pPr>
        <w:pStyle w:val="Equation"/>
      </w:pPr>
      <w:r w:rsidRPr="00E0694F">
        <w:tab/>
      </w:r>
      <w:r w:rsidR="00D12FFA" w:rsidRPr="00E0694F">
        <w:tab/>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rPr>
                      <m:t>2</m:t>
                    </m:r>
                  </m:sub>
                </m:sSub>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rPr>
                      <m:t>1</m:t>
                    </m:r>
                  </m:sub>
                </m:sSub>
              </m:e>
            </m:func>
          </m:den>
        </m:f>
        <m:r>
          <w:rPr>
            <w:rFonts w:ascii="Cambria Math" w:hAnsi="Cambria Math"/>
          </w:rPr>
          <m:t>=1</m:t>
        </m:r>
      </m:oMath>
      <w:r w:rsidR="00AA1755" w:rsidRPr="00E0694F">
        <w:tab/>
        <w:t>(</w:t>
      </w:r>
      <w:r w:rsidR="00AA1755" w:rsidRPr="00E0694F">
        <w:rPr>
          <w:lang w:eastAsia="ja-JP"/>
        </w:rPr>
        <w:t>36</w:t>
      </w:r>
      <w:r w:rsidR="00AA1755" w:rsidRPr="00E0694F">
        <w:t>)</w:t>
      </w:r>
    </w:p>
    <w:p w14:paraId="70E1360A" w14:textId="3B91401B" w:rsidR="00E80C00" w:rsidRPr="00E0694F" w:rsidRDefault="00E80C00" w:rsidP="00E80C00">
      <w:r w:rsidRPr="00E0694F">
        <w:t xml:space="preserve">where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rPr>
                      <m:t>2</m:t>
                    </m:r>
                  </m:sub>
                </m:sSub>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lang w:eastAsia="zh-CN"/>
                      </w:rPr>
                      <m:t>θ</m:t>
                    </m:r>
                  </m:e>
                  <m:sub>
                    <m:r>
                      <w:rPr>
                        <w:rFonts w:ascii="Cambria Math" w:hAnsi="Cambria Math"/>
                      </w:rPr>
                      <m:t>1</m:t>
                    </m:r>
                  </m:sub>
                </m:sSub>
              </m:e>
            </m:func>
          </m:den>
        </m:f>
      </m:oMath>
      <w:r w:rsidRPr="00E0694F">
        <w:t xml:space="preserve"> adjusts for the change in wavefront width.</w:t>
      </w:r>
    </w:p>
    <w:p w14:paraId="0AE31F30" w14:textId="77777777" w:rsidR="00E80C00" w:rsidRPr="00E0694F" w:rsidRDefault="00E80C00" w:rsidP="00E80C00">
      <w:pPr>
        <w:pStyle w:val="Heading4"/>
      </w:pPr>
      <w:r w:rsidRPr="00E0694F">
        <w:t>2.2.1.5</w:t>
      </w:r>
      <w:r w:rsidRPr="00E0694F">
        <w:tab/>
        <w:t>Simplified expressions for incident wave in air</w:t>
      </w:r>
    </w:p>
    <w:p w14:paraId="46302A29" w14:textId="77777777" w:rsidR="00E80C00" w:rsidRPr="00E0694F" w:rsidRDefault="00E80C00" w:rsidP="00E80C00">
      <w:r w:rsidRPr="00E0694F">
        <w:t>When medium 1 is air, equations (31a) to (32b) can be simplified to:</w:t>
      </w:r>
    </w:p>
    <w:p w14:paraId="675AEEFC" w14:textId="747EAFE6" w:rsidR="00101534" w:rsidRPr="00E0694F" w:rsidRDefault="00101534"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eTE</m:t>
            </m:r>
          </m:sub>
        </m:sSub>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fName>
                  <m:e>
                    <m:r>
                      <m:rPr>
                        <m:sty m:val="p"/>
                      </m:rPr>
                      <w:rPr>
                        <w:rFonts w:ascii="Cambria Math" w:hAnsi="Cambria Math"/>
                        <w:lang w:eastAsia="zh-CN"/>
                      </w:rPr>
                      <m:t>θ</m:t>
                    </m:r>
                  </m:e>
                </m:func>
              </m:e>
            </m:rad>
          </m:num>
          <m:den>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37a</w:t>
      </w:r>
      <w:r w:rsidRPr="00E0694F">
        <w:t>)</w:t>
      </w:r>
    </w:p>
    <w:p w14:paraId="268F1CFB" w14:textId="77777777" w:rsidR="00101534" w:rsidRPr="00E0694F" w:rsidRDefault="00101534" w:rsidP="00A54A7E">
      <w:pPr>
        <w:pStyle w:val="Blanc"/>
      </w:pPr>
    </w:p>
    <w:p w14:paraId="5B577E15" w14:textId="5D0BD984" w:rsidR="00101534" w:rsidRPr="00E0694F" w:rsidRDefault="00101534"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eTM</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fName>
                  <m:e>
                    <m:r>
                      <m:rPr>
                        <m:sty m:val="p"/>
                      </m:rPr>
                      <w:rPr>
                        <w:rFonts w:ascii="Cambria Math" w:hAnsi="Cambria Math"/>
                        <w:lang w:eastAsia="zh-CN"/>
                      </w:rPr>
                      <m:t>θ</m:t>
                    </m:r>
                  </m:e>
                </m:func>
              </m:e>
            </m:rad>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37b</w:t>
      </w:r>
      <w:r w:rsidRPr="00E0694F">
        <w:t>)</w:t>
      </w:r>
    </w:p>
    <w:p w14:paraId="468CCE9C" w14:textId="77777777" w:rsidR="00101534" w:rsidRPr="00E0694F" w:rsidRDefault="00101534" w:rsidP="00A54A7E">
      <w:pPr>
        <w:pStyle w:val="Blanc"/>
      </w:pPr>
    </w:p>
    <w:p w14:paraId="22DF0E7D" w14:textId="34642B9C" w:rsidR="00101534" w:rsidRPr="00E0694F" w:rsidRDefault="00101534"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eTE</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2</m:t>
            </m:r>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num>
          <m:den>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38a</w:t>
      </w:r>
      <w:r w:rsidRPr="00E0694F">
        <w:t>)</w:t>
      </w:r>
    </w:p>
    <w:p w14:paraId="623BA6C0" w14:textId="77777777" w:rsidR="00101534" w:rsidRPr="00E0694F" w:rsidRDefault="00101534" w:rsidP="00A54A7E">
      <w:pPr>
        <w:pStyle w:val="Blanc"/>
      </w:pPr>
    </w:p>
    <w:p w14:paraId="25790FAF" w14:textId="5E23EA89" w:rsidR="00101534" w:rsidRPr="00E0694F" w:rsidRDefault="00101534" w:rsidP="00916A3D">
      <w:pPr>
        <w:pStyle w:val="Equation"/>
      </w:pPr>
      <w:r w:rsidRPr="00E0694F">
        <w:tab/>
      </w:r>
      <w:r w:rsidRPr="00E0694F">
        <w:tab/>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eTM</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2</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e>
            </m:rad>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num>
          <m:den>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func>
              <m:funcPr>
                <m:ctrlPr>
                  <w:rPr>
                    <w:rFonts w:ascii="Cambria Math" w:hAnsi="Cambria Math"/>
                    <w:lang w:eastAsia="zh-CN"/>
                  </w:rPr>
                </m:ctrlPr>
              </m:funcPr>
              <m:fName>
                <m:r>
                  <m:rPr>
                    <m:sty m:val="p"/>
                  </m:rPr>
                  <w:rPr>
                    <w:rFonts w:ascii="Cambria Math" w:hAnsi="Cambria Math"/>
                    <w:lang w:eastAsia="zh-CN"/>
                  </w:rPr>
                  <m:t>cos</m:t>
                </m:r>
              </m:fName>
              <m:e>
                <m:r>
                  <m:rPr>
                    <m:sty m:val="p"/>
                  </m:rPr>
                  <w:rPr>
                    <w:rFonts w:ascii="Cambria Math" w:hAnsi="Cambria Math"/>
                    <w:lang w:eastAsia="zh-CN"/>
                  </w:rPr>
                  <m:t>θ</m:t>
                </m:r>
              </m:e>
            </m:func>
            <m:r>
              <m:rPr>
                <m:sty m:val="p"/>
              </m:rPr>
              <w:rPr>
                <w:rFonts w:ascii="Cambria Math" w:hAnsi="Cambria Math"/>
                <w:lang w:eastAsia="zh-CN"/>
              </w:rPr>
              <m:t>+</m:t>
            </m:r>
            <m:rad>
              <m:radPr>
                <m:degHide m:val="1"/>
                <m:ctrlPr>
                  <w:rPr>
                    <w:rFonts w:ascii="Cambria Math" w:hAnsi="Cambria Math"/>
                    <w:lang w:eastAsia="zh-CN"/>
                  </w:rPr>
                </m:ctrlPr>
              </m:radPr>
              <m:deg/>
              <m:e>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rc</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sin</m:t>
                        </m:r>
                      </m:e>
                      <m:sup>
                        <m:r>
                          <m:rPr>
                            <m:sty m:val="p"/>
                          </m:rPr>
                          <w:rPr>
                            <w:rFonts w:ascii="Cambria Math" w:hAnsi="Cambria Math"/>
                            <w:lang w:eastAsia="zh-CN"/>
                          </w:rPr>
                          <m:t>2</m:t>
                        </m:r>
                      </m:sup>
                    </m:sSup>
                  </m:fName>
                  <m:e>
                    <m:r>
                      <m:rPr>
                        <m:sty m:val="p"/>
                      </m:rPr>
                      <w:rPr>
                        <w:rFonts w:ascii="Cambria Math" w:hAnsi="Cambria Math"/>
                        <w:lang w:eastAsia="zh-CN"/>
                      </w:rPr>
                      <m:t>θ</m:t>
                    </m:r>
                  </m:e>
                </m:func>
              </m:e>
            </m:rad>
          </m:den>
        </m:f>
      </m:oMath>
      <w:r w:rsidRPr="00E0694F">
        <w:tab/>
        <w:t>(</w:t>
      </w:r>
      <w:r w:rsidRPr="00E0694F">
        <w:rPr>
          <w:lang w:eastAsia="ja-JP"/>
        </w:rPr>
        <w:t>38b</w:t>
      </w:r>
      <w:r w:rsidRPr="00E0694F">
        <w:t>)</w:t>
      </w:r>
    </w:p>
    <w:p w14:paraId="607A230A" w14:textId="77777777" w:rsidR="00B128EB" w:rsidRPr="00E0694F" w:rsidRDefault="00B128EB" w:rsidP="00B128EB">
      <w:r w:rsidRPr="00E0694F">
        <w:t>where:</w:t>
      </w:r>
    </w:p>
    <w:p w14:paraId="3EC05B97" w14:textId="77777777" w:rsidR="006B50FE" w:rsidRPr="00E0694F" w:rsidRDefault="006B50FE" w:rsidP="00B128EB">
      <w:pPr>
        <w:pStyle w:val="Equationlegend"/>
        <w:rPr>
          <w:lang w:val="en-GB"/>
        </w:rPr>
      </w:pPr>
      <w:r w:rsidRPr="00E0694F">
        <w:rPr>
          <w:lang w:val="en-GB"/>
        </w:rPr>
        <w:tab/>
      </w:r>
      <w:r w:rsidR="00E80C00" w:rsidRPr="00E0694F">
        <w:rPr>
          <w:lang w:val="en-GB"/>
        </w:rPr>
        <w:sym w:font="Symbol" w:char="F071"/>
      </w:r>
      <w:r w:rsidR="00E80C00" w:rsidRPr="00E0694F">
        <w:rPr>
          <w:lang w:val="en-GB"/>
        </w:rPr>
        <w:t xml:space="preserve"> </w:t>
      </w:r>
      <w:r w:rsidRPr="00E0694F">
        <w:rPr>
          <w:lang w:val="en-GB"/>
        </w:rPr>
        <w:t>:</w:t>
      </w:r>
      <w:r w:rsidRPr="00E0694F">
        <w:rPr>
          <w:lang w:val="en-GB"/>
        </w:rPr>
        <w:tab/>
      </w:r>
      <w:r w:rsidR="00E80C00" w:rsidRPr="00E0694F">
        <w:rPr>
          <w:lang w:val="en-GB"/>
        </w:rPr>
        <w:t>angle of incidence</w:t>
      </w:r>
    </w:p>
    <w:p w14:paraId="453E3C86" w14:textId="57275E3A" w:rsidR="00E80C00" w:rsidRPr="00E0694F" w:rsidRDefault="006B50FE" w:rsidP="00B128EB">
      <w:pPr>
        <w:pStyle w:val="Equationlegend"/>
        <w:rPr>
          <w:lang w:val="en-GB"/>
        </w:rPr>
      </w:pPr>
      <w:r w:rsidRPr="00E0694F">
        <w:rPr>
          <w:lang w:val="en-GB"/>
        </w:rPr>
        <w:tab/>
      </w:r>
      <m:oMath>
        <m:sSub>
          <m:sSubPr>
            <m:ctrlPr>
              <w:rPr>
                <w:rFonts w:ascii="Cambria Math" w:hAnsi="Cambria Math"/>
                <w:i/>
                <w:lang w:val="en-GB" w:eastAsia="zh-CN"/>
              </w:rPr>
            </m:ctrlPr>
          </m:sSubPr>
          <m:e>
            <m:r>
              <m:rPr>
                <m:sty m:val="p"/>
              </m:rPr>
              <w:rPr>
                <w:rFonts w:ascii="Cambria Math" w:hAnsi="Cambria Math"/>
                <w:lang w:val="en-GB" w:eastAsia="zh-CN"/>
              </w:rPr>
              <m:t>ε</m:t>
            </m:r>
          </m:e>
          <m:sub>
            <m:r>
              <w:rPr>
                <w:rFonts w:ascii="Cambria Math"/>
                <w:lang w:val="en-GB" w:eastAsia="zh-CN"/>
              </w:rPr>
              <m:t>rc</m:t>
            </m:r>
          </m:sub>
        </m:sSub>
      </m:oMath>
      <w:r w:rsidR="00E80C00" w:rsidRPr="00E0694F">
        <w:rPr>
          <w:lang w:val="en-GB"/>
        </w:rPr>
        <w:t xml:space="preserve"> </w:t>
      </w:r>
      <w:r w:rsidRPr="00E0694F">
        <w:rPr>
          <w:lang w:val="en-GB"/>
        </w:rPr>
        <w:t>:</w:t>
      </w:r>
      <w:r w:rsidR="00A20A4F" w:rsidRPr="00E0694F">
        <w:rPr>
          <w:lang w:val="en-GB"/>
        </w:rPr>
        <w:tab/>
      </w:r>
      <w:r w:rsidR="00E80C00" w:rsidRPr="00E0694F">
        <w:rPr>
          <w:lang w:val="en-GB"/>
        </w:rPr>
        <w:t>relative permittivity of the medium upon which the wave is incident.</w:t>
      </w:r>
    </w:p>
    <w:p w14:paraId="7FA4B831" w14:textId="77777777" w:rsidR="00E80C00" w:rsidRPr="00E0694F" w:rsidRDefault="00E80C00" w:rsidP="00E80C00">
      <w:r w:rsidRPr="00E0694F">
        <w:t>Total internal reflection at the interface is not possible in equations (37a) to (38b) since it can be assumed that the wave is incident upon a medium with a higher refractive index than air.</w:t>
      </w:r>
    </w:p>
    <w:p w14:paraId="6D3B35FF" w14:textId="77777777" w:rsidR="00E80C00" w:rsidRPr="00E0694F" w:rsidRDefault="00E80C00" w:rsidP="00E80C00">
      <w:pPr>
        <w:pStyle w:val="Heading3"/>
      </w:pPr>
      <w:bookmarkStart w:id="18" w:name="_Toc205301831"/>
      <w:r w:rsidRPr="00E0694F">
        <w:t>2.2.2</w:t>
      </w:r>
      <w:r w:rsidRPr="00E0694F">
        <w:tab/>
        <w:t>Plane wave reflection and transmission for a single- or multi-layer slab</w:t>
      </w:r>
      <w:bookmarkEnd w:id="18"/>
    </w:p>
    <w:p w14:paraId="13935DC4" w14:textId="77777777" w:rsidR="00E80C00" w:rsidRPr="00E0694F" w:rsidRDefault="00E80C00" w:rsidP="00E80C00">
      <w:pPr>
        <w:pStyle w:val="Heading4"/>
        <w:rPr>
          <w:b w:val="0"/>
        </w:rPr>
      </w:pPr>
      <w:r w:rsidRPr="00E0694F">
        <w:t>2.2.2.1</w:t>
      </w:r>
      <w:r w:rsidRPr="00E0694F">
        <w:tab/>
        <w:t>General method for a multi-layer slab</w:t>
      </w:r>
    </w:p>
    <w:p w14:paraId="1780F1DC" w14:textId="77777777" w:rsidR="00E80C00" w:rsidRPr="00E0694F" w:rsidRDefault="00E80C00" w:rsidP="00E80C00">
      <w:pPr>
        <w:rPr>
          <w:szCs w:val="24"/>
        </w:rPr>
      </w:pPr>
      <w:r w:rsidRPr="00E0694F">
        <w:rPr>
          <w:szCs w:val="24"/>
        </w:rPr>
        <w:t xml:space="preserve">Figure 3 illustrates a plane wave incident upon a slab consisting of </w:t>
      </w:r>
      <w:r w:rsidRPr="00E0694F">
        <w:rPr>
          <w:i/>
          <w:szCs w:val="24"/>
        </w:rPr>
        <w:t>N</w:t>
      </w:r>
      <w:r w:rsidRPr="00E0694F">
        <w:rPr>
          <w:szCs w:val="24"/>
        </w:rPr>
        <w:t xml:space="preserve"> layers, each with smooth, planar and parallel surfaces, where </w:t>
      </w:r>
      <w:r w:rsidRPr="00E0694F">
        <w:rPr>
          <w:i/>
          <w:szCs w:val="24"/>
        </w:rPr>
        <w:t>N</w:t>
      </w:r>
      <w:r w:rsidRPr="00E0694F">
        <w:rPr>
          <w:szCs w:val="24"/>
        </w:rPr>
        <w:t xml:space="preserve"> can be 1 or more. The relative permittivity of layer </w:t>
      </w:r>
      <w:r w:rsidRPr="00E0694F">
        <w:rPr>
          <w:i/>
          <w:szCs w:val="24"/>
        </w:rPr>
        <w:t>n</w:t>
      </w:r>
      <w:r w:rsidRPr="00E0694F">
        <w:rPr>
          <w:szCs w:val="24"/>
        </w:rPr>
        <w:t xml:space="preserve"> is </w:t>
      </w:r>
      <w:r w:rsidRPr="00E0694F">
        <w:rPr>
          <w:szCs w:val="24"/>
        </w:rPr>
        <w:sym w:font="Symbol" w:char="F068"/>
      </w:r>
      <w:r w:rsidRPr="00E0694F">
        <w:rPr>
          <w:i/>
          <w:szCs w:val="24"/>
          <w:vertAlign w:val="subscript"/>
        </w:rPr>
        <w:t>n</w:t>
      </w:r>
      <w:r w:rsidRPr="00E0694F">
        <w:rPr>
          <w:szCs w:val="24"/>
        </w:rPr>
        <w:t xml:space="preserve">, and its width </w:t>
      </w:r>
      <w:proofErr w:type="spellStart"/>
      <w:r w:rsidRPr="00E0694F">
        <w:rPr>
          <w:i/>
          <w:szCs w:val="24"/>
        </w:rPr>
        <w:t>d</w:t>
      </w:r>
      <w:r w:rsidRPr="00E0694F">
        <w:rPr>
          <w:i/>
          <w:szCs w:val="24"/>
          <w:vertAlign w:val="subscript"/>
        </w:rPr>
        <w:t>n</w:t>
      </w:r>
      <w:proofErr w:type="spellEnd"/>
      <w:r w:rsidRPr="00E0694F">
        <w:rPr>
          <w:szCs w:val="24"/>
        </w:rPr>
        <w:t xml:space="preserve"> metres. It is assumed that the slab is in air, and for calculation purposes this is designated as layers 0 and </w:t>
      </w:r>
      <w:r w:rsidRPr="00E0694F">
        <w:rPr>
          <w:i/>
          <w:szCs w:val="24"/>
        </w:rPr>
        <w:t xml:space="preserve">N </w:t>
      </w:r>
      <w:r w:rsidRPr="00E0694F">
        <w:rPr>
          <w:szCs w:val="24"/>
        </w:rPr>
        <w:t>+ 1, with relative permittivity 1 and width 0.</w:t>
      </w:r>
    </w:p>
    <w:p w14:paraId="48CB4D9A" w14:textId="77777777" w:rsidR="00E80C00" w:rsidRPr="00E0694F" w:rsidRDefault="00E80C00" w:rsidP="00E80C00">
      <w:pPr>
        <w:pStyle w:val="FigureNo"/>
      </w:pPr>
      <w:r w:rsidRPr="00E0694F">
        <w:t>FIGURE 3</w:t>
      </w:r>
    </w:p>
    <w:p w14:paraId="3A6CEE21" w14:textId="77777777" w:rsidR="00E80C00" w:rsidRPr="00E0694F" w:rsidRDefault="00E80C00" w:rsidP="00E80C00">
      <w:pPr>
        <w:pStyle w:val="Figuretitle"/>
      </w:pPr>
      <w:r w:rsidRPr="00E0694F">
        <w:t>Plane wave incident on single- or multi-layer slab</w:t>
      </w:r>
    </w:p>
    <w:p w14:paraId="50724895" w14:textId="4232B921" w:rsidR="00BA3B2C" w:rsidRPr="00E0694F" w:rsidRDefault="00CE5CDE" w:rsidP="00916A3D">
      <w:pPr>
        <w:pStyle w:val="Figure"/>
      </w:pPr>
      <w:r>
        <w:rPr>
          <w:noProof/>
        </w:rPr>
        <w:drawing>
          <wp:inline distT="0" distB="0" distL="0" distR="0" wp14:anchorId="2EF4FEA8" wp14:editId="33C91CE6">
            <wp:extent cx="5437643" cy="3075438"/>
            <wp:effectExtent l="0" t="0" r="0" b="0"/>
            <wp:docPr id="666652137" name="Picture 2" descr="Figure 3 shows a plane wave incident on single- or multi-layer s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52137" name="Picture 2" descr="Figure 3 shows a plane wave incident on single- or multi-layer slab"/>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37643" cy="3075438"/>
                    </a:xfrm>
                    <a:prstGeom prst="rect">
                      <a:avLst/>
                    </a:prstGeom>
                  </pic:spPr>
                </pic:pic>
              </a:graphicData>
            </a:graphic>
          </wp:inline>
        </w:drawing>
      </w:r>
    </w:p>
    <w:p w14:paraId="6FA3AEF9" w14:textId="0254E263" w:rsidR="00E80C00" w:rsidRPr="00E0694F" w:rsidRDefault="00E80C00" w:rsidP="00D57FBE">
      <w:pPr>
        <w:pStyle w:val="Normalaftertitle"/>
      </w:pPr>
      <w:r w:rsidRPr="00E0694F">
        <w:t xml:space="preserve">The incidence and reflection angles are </w:t>
      </w:r>
      <w:r w:rsidRPr="00E0694F">
        <w:sym w:font="Symbol" w:char="F071"/>
      </w:r>
      <w:r w:rsidRPr="00E0694F">
        <w:rPr>
          <w:vertAlign w:val="subscript"/>
        </w:rPr>
        <w:t>0</w:t>
      </w:r>
      <w:r w:rsidRPr="00E0694F">
        <w:t xml:space="preserve">, and the wave will emerge from layer </w:t>
      </w:r>
      <w:r w:rsidRPr="00E0694F">
        <w:rPr>
          <w:i/>
        </w:rPr>
        <w:t>N</w:t>
      </w:r>
      <w:r w:rsidRPr="00E0694F">
        <w:t xml:space="preserve"> at </w:t>
      </w:r>
      <w:r w:rsidRPr="00E0694F">
        <w:sym w:font="Symbol" w:char="F071"/>
      </w:r>
      <w:r w:rsidRPr="00E0694F">
        <w:rPr>
          <w:i/>
          <w:vertAlign w:val="subscript"/>
        </w:rPr>
        <w:t>N</w:t>
      </w:r>
      <w:r w:rsidRPr="00E0694F">
        <w:rPr>
          <w:vertAlign w:val="subscript"/>
        </w:rPr>
        <w:t>+1</w:t>
      </w:r>
      <w:r w:rsidRPr="00E0694F">
        <w:t> = </w:t>
      </w:r>
      <w:r w:rsidRPr="00E0694F">
        <w:sym w:font="Symbol" w:char="F071"/>
      </w:r>
      <w:r w:rsidRPr="00E0694F">
        <w:rPr>
          <w:vertAlign w:val="subscript"/>
        </w:rPr>
        <w:t>0</w:t>
      </w:r>
      <w:r w:rsidRPr="00E0694F">
        <w:t xml:space="preserve">. The direction of propagation in layer </w:t>
      </w:r>
      <w:r w:rsidRPr="00E0694F">
        <w:rPr>
          <w:i/>
        </w:rPr>
        <w:t>n</w:t>
      </w:r>
      <w:r w:rsidRPr="00E0694F">
        <w:t xml:space="preserve"> is </w:t>
      </w:r>
      <w:r w:rsidRPr="00E0694F">
        <w:sym w:font="Symbol" w:char="F071"/>
      </w:r>
      <w:r w:rsidRPr="00E0694F">
        <w:rPr>
          <w:i/>
          <w:vertAlign w:val="subscript"/>
        </w:rPr>
        <w:t>n</w:t>
      </w:r>
      <w:r w:rsidRPr="00E0694F">
        <w:t xml:space="preserve">. A complete ray path through the layers is not shown in Fig. 3. For a single incident ray </w:t>
      </w:r>
      <w:r w:rsidRPr="00E0694F">
        <w:rPr>
          <w:i/>
        </w:rPr>
        <w:t>S</w:t>
      </w:r>
      <w:r w:rsidRPr="00E0694F">
        <w:rPr>
          <w:i/>
          <w:vertAlign w:val="subscript"/>
        </w:rPr>
        <w:t>i</w:t>
      </w:r>
      <w:r w:rsidRPr="00E0694F">
        <w:t xml:space="preserve"> the departing rays </w:t>
      </w:r>
      <w:r w:rsidRPr="00E0694F">
        <w:rPr>
          <w:i/>
        </w:rPr>
        <w:t>S</w:t>
      </w:r>
      <w:r w:rsidRPr="00E0694F">
        <w:rPr>
          <w:i/>
          <w:vertAlign w:val="subscript"/>
        </w:rPr>
        <w:t>r</w:t>
      </w:r>
      <w:r w:rsidRPr="00E0694F">
        <w:t xml:space="preserve"> and </w:t>
      </w:r>
      <w:r w:rsidRPr="00E0694F">
        <w:rPr>
          <w:i/>
        </w:rPr>
        <w:t>S</w:t>
      </w:r>
      <w:r w:rsidRPr="00E0694F">
        <w:rPr>
          <w:i/>
          <w:vertAlign w:val="subscript"/>
        </w:rPr>
        <w:t>t</w:t>
      </w:r>
      <w:r w:rsidRPr="00E0694F">
        <w:t xml:space="preserve"> are spatially distributed due to multiple internal reflections in the layers.</w:t>
      </w:r>
    </w:p>
    <w:p w14:paraId="757C7978" w14:textId="77777777" w:rsidR="00E80C00" w:rsidRPr="00E0694F" w:rsidRDefault="00E80C00" w:rsidP="00E80C00">
      <w:pPr>
        <w:rPr>
          <w:szCs w:val="24"/>
        </w:rPr>
      </w:pPr>
      <w:r w:rsidRPr="00E0694F">
        <w:rPr>
          <w:szCs w:val="24"/>
        </w:rPr>
        <w:t xml:space="preserve">Reflection coefficient for the slab can be calculated by applying equation (39) representing the reflection coefficient at the interface separating the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th</m:t>
            </m:r>
          </m:sup>
        </m:sSup>
      </m:oMath>
      <w:r w:rsidRPr="00E0694F">
        <w:rPr>
          <w:szCs w:val="24"/>
        </w:rPr>
        <w:t xml:space="preserve"> layer and the </w:t>
      </w:r>
      <m:oMath>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n+1</m:t>
                </m:r>
              </m:e>
            </m:d>
          </m:e>
          <m:sup>
            <m:r>
              <w:rPr>
                <w:rFonts w:ascii="Cambria Math" w:hAnsi="Cambria Math"/>
                <w:szCs w:val="24"/>
              </w:rPr>
              <m:t>th</m:t>
            </m:r>
          </m:sup>
        </m:sSup>
      </m:oMath>
      <w:r w:rsidRPr="00E0694F">
        <w:rPr>
          <w:szCs w:val="24"/>
        </w:rPr>
        <w:t xml:space="preserve"> layer for </w:t>
      </w:r>
      <m:oMath>
        <m:r>
          <w:rPr>
            <w:rFonts w:ascii="Cambria Math" w:hAnsi="Cambria Math"/>
            <w:szCs w:val="24"/>
          </w:rPr>
          <m:t>n=N</m:t>
        </m:r>
      </m:oMath>
      <w:r w:rsidRPr="00E0694F">
        <w:rPr>
          <w:szCs w:val="24"/>
        </w:rPr>
        <w:t xml:space="preserve">, </w:t>
      </w:r>
      <m:oMath>
        <m:r>
          <w:rPr>
            <w:rFonts w:ascii="Cambria Math" w:hAnsi="Cambria Math"/>
            <w:szCs w:val="24"/>
          </w:rPr>
          <m:t>N-1</m:t>
        </m:r>
      </m:oMath>
      <w:r w:rsidRPr="00E0694F">
        <w:rPr>
          <w:szCs w:val="24"/>
        </w:rPr>
        <w:t xml:space="preserve">, </w:t>
      </w:r>
      <m:oMath>
        <m:r>
          <w:rPr>
            <w:rFonts w:ascii="Cambria Math" w:hAnsi="Cambria Math"/>
            <w:szCs w:val="24"/>
          </w:rPr>
          <m:t>N-2</m:t>
        </m:r>
      </m:oMath>
      <w:r w:rsidRPr="00E0694F">
        <w:rPr>
          <w:szCs w:val="24"/>
        </w:rPr>
        <w:t xml:space="preserve">, ……, </w:t>
      </w:r>
      <m:oMath>
        <m:r>
          <w:rPr>
            <w:rFonts w:ascii="Cambria Math" w:hAnsi="Cambria Math"/>
            <w:szCs w:val="24"/>
          </w:rPr>
          <m:t>0</m:t>
        </m:r>
      </m:oMath>
      <w:r w:rsidRPr="00E0694F">
        <w:rPr>
          <w:szCs w:val="24"/>
        </w:rPr>
        <w:t xml:space="preserve"> with setting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p</m:t>
            </m:r>
          </m:sub>
        </m:sSub>
        <m:d>
          <m:dPr>
            <m:ctrlPr>
              <w:rPr>
                <w:rFonts w:ascii="Cambria Math" w:hAnsi="Cambria Math"/>
                <w:szCs w:val="24"/>
              </w:rPr>
            </m:ctrlPr>
          </m:dPr>
          <m:e>
            <m:r>
              <m:rPr>
                <m:sty m:val="p"/>
              </m:rPr>
              <w:rPr>
                <w:rFonts w:ascii="Cambria Math" w:hAnsi="Cambria Math"/>
                <w:szCs w:val="24"/>
              </w:rPr>
              <m:t>N+1</m:t>
            </m:r>
          </m:e>
        </m:d>
        <m:r>
          <w:rPr>
            <w:rFonts w:ascii="Cambria Math" w:hAnsi="Cambria Math"/>
            <w:szCs w:val="24"/>
          </w:rPr>
          <m:t>=0</m:t>
        </m:r>
      </m:oMath>
      <w:r w:rsidRPr="00E0694F">
        <w:rPr>
          <w:szCs w:val="24"/>
        </w:rPr>
        <w:t>.</w:t>
      </w:r>
    </w:p>
    <w:p w14:paraId="2DB31614" w14:textId="77777777" w:rsidR="00A54A7E" w:rsidRPr="00E0694F" w:rsidRDefault="00A54A7E" w:rsidP="00A54A7E">
      <w:pPr>
        <w:pStyle w:val="Blanc"/>
      </w:pPr>
    </w:p>
    <w:p w14:paraId="434CE9E7" w14:textId="48534110" w:rsidR="00E80C00" w:rsidRPr="00E0694F" w:rsidRDefault="00E80C00" w:rsidP="00E80C00">
      <w:pPr>
        <w:pStyle w:val="Equation"/>
        <w:rPr>
          <w:szCs w:val="24"/>
        </w:rPr>
      </w:pPr>
      <w:r w:rsidRPr="00E0694F">
        <w:tab/>
      </w:r>
      <w:r w:rsidRPr="00E0694F">
        <w:tab/>
      </w:r>
      <m:oMath>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n+1</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func>
          </m:num>
          <m:den>
            <m:r>
              <m:rPr>
                <m:sty m:val="p"/>
              </m:rP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m:t>
                </m:r>
              </m:e>
            </m:d>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n+1</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func>
          </m:den>
        </m:f>
        <m:r>
          <m:rPr>
            <m:sty m:val="p"/>
          </m:rPr>
          <w:rPr>
            <w:rFonts w:ascii="Cambria Math" w:hAnsi="Cambria Math"/>
          </w:rPr>
          <m:t xml:space="preserve"> ,  </m:t>
        </m:r>
        <m:r>
          <w:rPr>
            <w:rFonts w:ascii="Cambria Math" w:hAnsi="Cambria Math"/>
          </w:rPr>
          <m:t>p</m:t>
        </m:r>
        <m:r>
          <m:rPr>
            <m:sty m:val="p"/>
          </m:rPr>
          <w:rPr>
            <w:rFonts w:ascii="Cambria Math" w:hAnsi="Cambria Math"/>
          </w:rPr>
          <m:t>=</m:t>
        </m:r>
        <m:r>
          <w:rPr>
            <w:rFonts w:ascii="Cambria Math" w:hAnsi="Cambria Math"/>
          </w:rPr>
          <m:t>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TM</m:t>
        </m:r>
      </m:oMath>
      <w:r w:rsidRPr="00E0694F">
        <w:tab/>
        <w:t>(39)</w:t>
      </w:r>
    </w:p>
    <w:p w14:paraId="3515B7AF" w14:textId="77777777" w:rsidR="00A54A7E" w:rsidRPr="00E0694F" w:rsidRDefault="00A54A7E" w:rsidP="00A54A7E">
      <w:pPr>
        <w:pStyle w:val="Blanc"/>
      </w:pPr>
    </w:p>
    <w:p w14:paraId="78B61FC0" w14:textId="77777777" w:rsidR="00E80C00" w:rsidRPr="00E0694F" w:rsidRDefault="00E80C00" w:rsidP="00E80C00">
      <w:pPr>
        <w:rPr>
          <w:szCs w:val="24"/>
        </w:rPr>
      </w:pPr>
      <w:r w:rsidRPr="00E0694F">
        <w:rPr>
          <w:szCs w:val="24"/>
        </w:rPr>
        <w:t xml:space="preserve">In equation (39),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TE</m:t>
            </m:r>
          </m:sub>
        </m:sSub>
        <m:d>
          <m:dPr>
            <m:ctrlPr>
              <w:rPr>
                <w:rFonts w:ascii="Cambria Math" w:hAnsi="Cambria Math"/>
                <w:szCs w:val="24"/>
              </w:rPr>
            </m:ctrlPr>
          </m:dPr>
          <m:e>
            <m:r>
              <m:rPr>
                <m:sty m:val="p"/>
              </m:rPr>
              <w:rPr>
                <w:rFonts w:ascii="Cambria Math" w:hAnsi="Cambria Math"/>
                <w:szCs w:val="24"/>
              </w:rPr>
              <m:t>n</m:t>
            </m:r>
          </m:e>
        </m:d>
      </m:oMath>
      <w:r w:rsidRPr="00E0694F">
        <w:rPr>
          <w:szCs w:val="24"/>
        </w:rPr>
        <w:t xml:space="preserve"> and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m:t>
            </m:r>
          </m:sub>
        </m:sSub>
        <m:d>
          <m:dPr>
            <m:ctrlPr>
              <w:rPr>
                <w:rFonts w:ascii="Cambria Math" w:hAnsi="Cambria Math"/>
                <w:szCs w:val="24"/>
              </w:rPr>
            </m:ctrlPr>
          </m:dPr>
          <m:e>
            <m:r>
              <m:rPr>
                <m:sty m:val="p"/>
              </m:rPr>
              <w:rPr>
                <w:rFonts w:ascii="Cambria Math" w:hAnsi="Cambria Math"/>
                <w:szCs w:val="24"/>
              </w:rPr>
              <m:t>n</m:t>
            </m:r>
          </m:e>
        </m:d>
      </m:oMath>
      <w:r w:rsidRPr="00E0694F">
        <w:rPr>
          <w:szCs w:val="24"/>
        </w:rPr>
        <w:t xml:space="preserve"> are the Fresnel reflection coefficient at the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th</m:t>
            </m:r>
          </m:sup>
        </m:sSup>
      </m:oMath>
      <w:r w:rsidRPr="00E0694F">
        <w:rPr>
          <w:szCs w:val="24"/>
        </w:rPr>
        <w:t xml:space="preserve"> interface.</w:t>
      </w:r>
    </w:p>
    <w:p w14:paraId="0D3CC4C2" w14:textId="77777777" w:rsidR="00A54A7E" w:rsidRPr="00E0694F" w:rsidRDefault="00A54A7E" w:rsidP="00A54A7E">
      <w:pPr>
        <w:pStyle w:val="Blanc"/>
      </w:pPr>
    </w:p>
    <w:p w14:paraId="7DED0AF9" w14:textId="7DA40E96" w:rsidR="00E80C00" w:rsidRPr="00E0694F" w:rsidRDefault="00E80C00" w:rsidP="00E80C00">
      <w:pPr>
        <w:pStyle w:val="Equation"/>
        <w:rPr>
          <w:szCs w:val="24"/>
        </w:rPr>
      </w:pPr>
      <w:r w:rsidRPr="00E0694F">
        <w:tab/>
      </w:r>
      <w:r w:rsidRPr="00E0694F">
        <w:tab/>
      </w:r>
      <m:oMath>
        <m:sSub>
          <m:sSubPr>
            <m:ctrlPr>
              <w:rPr>
                <w:rFonts w:ascii="Cambria Math" w:hAnsi="Cambria Math"/>
              </w:rPr>
            </m:ctrlPr>
          </m:sSubPr>
          <m:e>
            <m:r>
              <w:rPr>
                <w:rFonts w:ascii="Cambria Math" w:hAnsi="Cambria Math"/>
              </w:rPr>
              <m:t>r</m:t>
            </m:r>
          </m:e>
          <m:sub>
            <m:r>
              <w:rPr>
                <w:rFonts w:ascii="Cambria Math" w:hAnsi="Cambria Math"/>
              </w:rPr>
              <m:t>TE</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den>
        </m:f>
      </m:oMath>
      <w:r w:rsidRPr="00E0694F">
        <w:tab/>
        <w:t>(40a)</w:t>
      </w:r>
    </w:p>
    <w:p w14:paraId="2B77E1F7" w14:textId="77777777" w:rsidR="00A54A7E" w:rsidRPr="00E0694F" w:rsidRDefault="00A54A7E" w:rsidP="00A54A7E">
      <w:pPr>
        <w:pStyle w:val="Blanc"/>
      </w:pPr>
    </w:p>
    <w:p w14:paraId="09CAE6F9" w14:textId="5B06A880" w:rsidR="00E80C00" w:rsidRPr="00E0694F" w:rsidRDefault="00E80C00" w:rsidP="00E80C00">
      <w:pPr>
        <w:pStyle w:val="Equation"/>
        <w:rPr>
          <w:szCs w:val="24"/>
        </w:rPr>
      </w:pPr>
      <w:r w:rsidRPr="00E0694F">
        <w:tab/>
      </w:r>
      <w:r w:rsidRPr="00E0694F">
        <w:tab/>
      </w:r>
      <m:oMath>
        <m:sSub>
          <m:sSubPr>
            <m:ctrlPr>
              <w:rPr>
                <w:rFonts w:ascii="Cambria Math" w:hAnsi="Cambria Math"/>
              </w:rPr>
            </m:ctrlPr>
          </m:sSubPr>
          <m:e>
            <m:r>
              <w:rPr>
                <w:rFonts w:ascii="Cambria Math" w:hAnsi="Cambria Math"/>
              </w:rPr>
              <m:t>r</m:t>
            </m:r>
          </m:e>
          <m:sub>
            <m:r>
              <w:rPr>
                <w:rFonts w:ascii="Cambria Math" w:hAnsi="Cambria Math"/>
              </w:rPr>
              <m:t>TM</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den>
        </m:f>
      </m:oMath>
      <w:r w:rsidRPr="00E0694F">
        <w:tab/>
        <w:t>(40b)</w:t>
      </w:r>
    </w:p>
    <w:p w14:paraId="480BA351" w14:textId="77777777" w:rsidR="00E80C00" w:rsidRPr="00E0694F" w:rsidRDefault="00E80C00" w:rsidP="00E80C00">
      <w:r w:rsidRPr="00E0694F">
        <w:t>where:</w:t>
      </w:r>
    </w:p>
    <w:p w14:paraId="0185317F" w14:textId="77777777" w:rsidR="00E80C00" w:rsidRPr="00E0694F" w:rsidRDefault="00E80C00" w:rsidP="00E80C00">
      <w:pPr>
        <w:pStyle w:val="Blanc"/>
      </w:pPr>
    </w:p>
    <w:p w14:paraId="6DC88B28" w14:textId="7113A8D1" w:rsidR="00E80C00" w:rsidRPr="00E0694F" w:rsidRDefault="00E80C00" w:rsidP="00E80C00">
      <w:pPr>
        <w:pStyle w:val="Equation"/>
        <w:rPr>
          <w:szCs w:val="24"/>
        </w:rPr>
      </w:pPr>
      <w:r w:rsidRPr="00E0694F">
        <w:rPr>
          <w:szCs w:val="24"/>
        </w:rPr>
        <w:tab/>
      </w:r>
      <w:r w:rsidRPr="00E0694F">
        <w:rPr>
          <w:szCs w:val="24"/>
        </w:rPr>
        <w:tab/>
      </w:r>
      <m:oMath>
        <m:sSub>
          <m:sSubPr>
            <m:ctrlPr>
              <w:rPr>
                <w:rFonts w:ascii="Cambria Math" w:hAnsi="Cambria Math"/>
              </w:rPr>
            </m:ctrlPr>
          </m:sSubPr>
          <m:e>
            <m:r>
              <m:rPr>
                <m:sty m:val="p"/>
              </m:rPr>
              <w:rPr>
                <w:rFonts w:ascii="Cambria Math" w:hAnsi="Cambria Math"/>
              </w:rPr>
              <m:t>γ</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n</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r>
              <m:rPr>
                <m:sty m:val="p"/>
              </m:rPr>
              <w:rPr>
                <w:rFonts w:ascii="Cambria Math" w:hAnsi="Cambria Math"/>
              </w:rPr>
              <m:t>=</m:t>
            </m:r>
          </m:e>
        </m:func>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r>
              <m:rPr>
                <m:sty m:val="p"/>
              </m:rPr>
              <w:rPr>
                <w:rFonts w:ascii="Cambria Math" w:hAnsi="Cambria Math"/>
              </w:rPr>
              <m:t>=</m:t>
            </m:r>
          </m:e>
        </m:func>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ε</m:t>
                </m:r>
              </m:e>
              <m:sub>
                <m:r>
                  <w:rPr>
                    <w:rFonts w:ascii="Cambria Math" w:hAnsi="Cambria Math"/>
                  </w:rPr>
                  <m:t>rcn</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func>
                  </m:e>
                </m:d>
              </m:e>
              <m:sup>
                <m:r>
                  <m:rPr>
                    <m:sty m:val="p"/>
                  </m:rPr>
                  <w:rPr>
                    <w:rFonts w:ascii="Cambria Math" w:hAnsi="Cambria Math"/>
                  </w:rPr>
                  <m:t>2</m:t>
                </m:r>
              </m:sup>
            </m:sSup>
          </m:e>
        </m:rad>
      </m:oMath>
      <w:r w:rsidRPr="00E0694F">
        <w:rPr>
          <w:szCs w:val="24"/>
        </w:rPr>
        <w:tab/>
        <w:t>(41a)</w:t>
      </w:r>
    </w:p>
    <w:p w14:paraId="313A5FFD" w14:textId="77777777" w:rsidR="00A54A7E" w:rsidRPr="00E0694F" w:rsidRDefault="00A54A7E" w:rsidP="00A54A7E">
      <w:pPr>
        <w:pStyle w:val="Blanc"/>
      </w:pPr>
    </w:p>
    <w:p w14:paraId="418F7C50" w14:textId="1A7762E1" w:rsidR="00E80C00" w:rsidRPr="00E0694F" w:rsidRDefault="00E80C00" w:rsidP="00E80C00">
      <w:pPr>
        <w:pStyle w:val="Equation"/>
        <w:rPr>
          <w:szCs w:val="24"/>
        </w:rPr>
      </w:pPr>
      <w:r w:rsidRPr="00E0694F">
        <w:rPr>
          <w:szCs w:val="24"/>
        </w:rPr>
        <w:tab/>
      </w:r>
      <w:r w:rsidRPr="00E0694F">
        <w:rPr>
          <w:szCs w:val="24"/>
        </w:rPr>
        <w:tab/>
      </w:r>
      <m:oMath>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e>
        </m:func>
        <m:r>
          <w:rPr>
            <w:rFonts w:ascii="Cambria Math" w:hAnsi="Cambria Math"/>
            <w:szCs w:val="24"/>
          </w:rPr>
          <m:t>=</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e>
            </m:func>
          </m:num>
          <m:den>
            <m:rad>
              <m:radPr>
                <m:degHide m:val="1"/>
                <m:ctrlPr>
                  <w:rPr>
                    <w:rFonts w:ascii="Cambria Math" w:hAnsi="Cambria Math"/>
                    <w:i/>
                    <w:szCs w:val="24"/>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den>
        </m:f>
      </m:oMath>
      <w:r w:rsidRPr="00E0694F">
        <w:rPr>
          <w:szCs w:val="24"/>
        </w:rPr>
        <w:tab/>
        <w:t>(41</w:t>
      </w:r>
      <w:r w:rsidRPr="00E0694F">
        <w:rPr>
          <w:szCs w:val="24"/>
          <w:lang w:eastAsia="ja-JP"/>
        </w:rPr>
        <w:t>b</w:t>
      </w:r>
      <w:r w:rsidRPr="00E0694F">
        <w:rPr>
          <w:szCs w:val="24"/>
        </w:rPr>
        <w:t>)</w:t>
      </w:r>
    </w:p>
    <w:p w14:paraId="503F12AB" w14:textId="77777777" w:rsidR="00A54A7E" w:rsidRPr="00E0694F" w:rsidRDefault="00A54A7E" w:rsidP="00A54A7E">
      <w:pPr>
        <w:pStyle w:val="Blanc"/>
      </w:pPr>
    </w:p>
    <w:p w14:paraId="38A0D4F7" w14:textId="1B9F83A8" w:rsidR="00E80C00" w:rsidRPr="00E0694F" w:rsidRDefault="00E80C00" w:rsidP="00E80C00">
      <w:pPr>
        <w:pStyle w:val="Equation"/>
        <w:rPr>
          <w:szCs w:val="24"/>
        </w:rPr>
      </w:pPr>
      <w:r w:rsidRPr="00E0694F">
        <w:rPr>
          <w:szCs w:val="24"/>
        </w:rPr>
        <w:tab/>
      </w:r>
      <w:r w:rsidRPr="00E0694F">
        <w:rPr>
          <w:szCs w:val="24"/>
        </w:rPr>
        <w:tab/>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2</m:t>
            </m:r>
            <m:r>
              <m:rPr>
                <m:sty m:val="p"/>
              </m:rPr>
              <w:rPr>
                <w:rFonts w:ascii="Cambria Math" w:hAnsi="Cambria Math"/>
                <w:szCs w:val="24"/>
              </w:rPr>
              <m:t>π</m:t>
            </m:r>
          </m:num>
          <m:den>
            <m:r>
              <m:rPr>
                <m:sty m:val="p"/>
              </m:rPr>
              <w:rPr>
                <w:rFonts w:ascii="Cambria Math" w:hAnsi="Cambria Math"/>
                <w:szCs w:val="24"/>
              </w:rPr>
              <m:t>λ</m:t>
            </m:r>
          </m:den>
        </m:f>
        <m:rad>
          <m:radPr>
            <m:degHide m:val="1"/>
            <m:ctrlPr>
              <w:rPr>
                <w:rFonts w:ascii="Cambria Math" w:hAnsi="Cambria Math"/>
                <w:i/>
                <w:szCs w:val="24"/>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rcn</m:t>
                </m:r>
              </m:sub>
            </m:sSub>
          </m:e>
        </m:rad>
      </m:oMath>
      <w:r w:rsidRPr="00E0694F">
        <w:rPr>
          <w:szCs w:val="24"/>
        </w:rPr>
        <w:tab/>
        <w:t>(41</w:t>
      </w:r>
      <w:r w:rsidRPr="00E0694F">
        <w:rPr>
          <w:szCs w:val="24"/>
          <w:lang w:eastAsia="ja-JP"/>
        </w:rPr>
        <w:t>c</w:t>
      </w:r>
      <w:r w:rsidRPr="00E0694F">
        <w:rPr>
          <w:szCs w:val="24"/>
        </w:rPr>
        <w:t>)</w:t>
      </w:r>
    </w:p>
    <w:p w14:paraId="0D16E1A6" w14:textId="77777777" w:rsidR="00E80C00" w:rsidRPr="00E0694F" w:rsidRDefault="00E80C00" w:rsidP="00A54A7E">
      <w:r w:rsidRPr="00E0694F">
        <w:t xml:space="preserve">and </w:t>
      </w:r>
      <w:r w:rsidRPr="00E0694F">
        <w:sym w:font="Symbol" w:char="F06C"/>
      </w:r>
      <w:r w:rsidRPr="00E0694F">
        <w:t xml:space="preserve"> is the free-space wavelength in metres.</w:t>
      </w:r>
    </w:p>
    <w:p w14:paraId="41DB4F95" w14:textId="77777777" w:rsidR="00E80C00" w:rsidRPr="00E0694F" w:rsidRDefault="00E80C00" w:rsidP="00E80C00">
      <w:pPr>
        <w:rPr>
          <w:szCs w:val="24"/>
        </w:rPr>
      </w:pPr>
      <w:r w:rsidRPr="00E0694F">
        <w:rPr>
          <w:szCs w:val="24"/>
        </w:rPr>
        <w:t xml:space="preserve">Having evaluated equation (39) for, in order, </w:t>
      </w:r>
      <w:r w:rsidRPr="00E0694F">
        <w:rPr>
          <w:i/>
          <w:szCs w:val="24"/>
        </w:rPr>
        <w:t>n</w:t>
      </w:r>
      <w:r w:rsidRPr="00E0694F">
        <w:rPr>
          <w:szCs w:val="24"/>
        </w:rPr>
        <w:t> = </w:t>
      </w:r>
      <w:r w:rsidRPr="00E0694F">
        <w:rPr>
          <w:i/>
          <w:szCs w:val="24"/>
        </w:rPr>
        <w:t>N</w:t>
      </w:r>
      <w:r w:rsidRPr="00E0694F">
        <w:rPr>
          <w:szCs w:val="24"/>
        </w:rPr>
        <w:t xml:space="preserve"> to </w:t>
      </w:r>
      <w:r w:rsidRPr="00E0694F">
        <w:rPr>
          <w:i/>
          <w:szCs w:val="24"/>
        </w:rPr>
        <w:t>n</w:t>
      </w:r>
      <w:r w:rsidRPr="00E0694F">
        <w:rPr>
          <w:szCs w:val="24"/>
        </w:rPr>
        <w:t xml:space="preserve"> = 0, the reflection coefficient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p</m:t>
            </m:r>
          </m:sub>
        </m:sSub>
        <m:r>
          <w:rPr>
            <w:rFonts w:ascii="Cambria Math" w:hAnsi="Cambria Math"/>
            <w:szCs w:val="24"/>
          </w:rPr>
          <m:t xml:space="preserve"> </m:t>
        </m:r>
      </m:oMath>
      <w:r w:rsidRPr="00E0694F">
        <w:rPr>
          <w:szCs w:val="24"/>
        </w:rPr>
        <w:t xml:space="preserve">and the transmission coefficient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m:t>
            </m:r>
          </m:sub>
        </m:sSub>
      </m:oMath>
      <w:r w:rsidRPr="00E0694F">
        <w:rPr>
          <w:szCs w:val="24"/>
        </w:rPr>
        <w:t xml:space="preserve"> are given by:</w:t>
      </w:r>
    </w:p>
    <w:p w14:paraId="2E4C663C" w14:textId="77777777" w:rsidR="00A54A7E" w:rsidRPr="00E0694F" w:rsidRDefault="00A54A7E" w:rsidP="00A54A7E">
      <w:pPr>
        <w:pStyle w:val="Blanc"/>
      </w:pPr>
    </w:p>
    <w:p w14:paraId="1588DC66" w14:textId="77777777" w:rsidR="00E80C00" w:rsidRPr="00E0694F" w:rsidRDefault="00E80C00" w:rsidP="00E80C00">
      <w:pPr>
        <w:pStyle w:val="Equation"/>
      </w:pPr>
      <w:r w:rsidRPr="00E0694F">
        <w:tab/>
      </w:r>
      <w:r w:rsidRPr="00E0694F">
        <w:tab/>
      </w:r>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0</m:t>
            </m:r>
          </m:e>
        </m:d>
        <m:r>
          <m:rPr>
            <m:sty m:val="p"/>
          </m:rPr>
          <w:rPr>
            <w:rFonts w:ascii="Cambria Math" w:hAnsi="Cambria Math"/>
          </w:rPr>
          <m:t xml:space="preserve">,                        </m:t>
        </m:r>
        <m:r>
          <w:rPr>
            <w:rFonts w:ascii="Cambria Math" w:hAnsi="Cambria Math"/>
          </w:rPr>
          <m:t>p=TE, TM</m:t>
        </m:r>
      </m:oMath>
      <w:r w:rsidRPr="00E0694F">
        <w:tab/>
        <w:t>(42a)</w:t>
      </w:r>
    </w:p>
    <w:p w14:paraId="7ED9168A" w14:textId="77777777" w:rsidR="00A54A7E" w:rsidRPr="00E0694F" w:rsidRDefault="00A54A7E" w:rsidP="00A54A7E">
      <w:pPr>
        <w:pStyle w:val="Blanc"/>
      </w:pPr>
    </w:p>
    <w:p w14:paraId="3E7C03A8" w14:textId="461E992B" w:rsidR="00E80C00" w:rsidRPr="00E0694F" w:rsidRDefault="00E80C00" w:rsidP="00E80C00">
      <w:pPr>
        <w:pStyle w:val="Equation"/>
      </w:pPr>
      <w:r w:rsidRPr="00E0694F">
        <w:tab/>
      </w:r>
      <w:r w:rsidRPr="00E0694F">
        <w:tab/>
      </w:r>
      <m:oMath>
        <m:sSub>
          <m:sSubPr>
            <m:ctrlPr>
              <w:rPr>
                <w:rFonts w:ascii="Cambria Math" w:hAnsi="Cambria Math"/>
              </w:rPr>
            </m:ctrlPr>
          </m:sSubPr>
          <m:e>
            <m:r>
              <w:rPr>
                <w:rFonts w:ascii="Cambria Math" w:hAnsi="Cambria Math"/>
              </w:rPr>
              <m:t>T</m:t>
            </m:r>
          </m:e>
          <m:sub>
            <m:r>
              <w:rPr>
                <w:rFonts w:ascii="Cambria Math" w:hAnsi="Cambria Math"/>
              </w:rPr>
              <m:t>p</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m:t>
            </m:r>
            <m:r>
              <w:rPr>
                <w:rFonts w:ascii="Cambria Math" w:hAnsi="Cambria Math"/>
              </w:rPr>
              <m:t>N</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n</m:t>
                            </m:r>
                          </m:sub>
                        </m:sSub>
                      </m:e>
                    </m:d>
                    <m:d>
                      <m:dPr>
                        <m:begChr m:val="{"/>
                        <m:endChr m:val="}"/>
                        <m:ctrlPr>
                          <w:rPr>
                            <w:rFonts w:ascii="Cambria Math" w:hAnsi="Cambria Math"/>
                          </w:rPr>
                        </m:ctrlPr>
                      </m:dPr>
                      <m:e>
                        <m:r>
                          <m:rPr>
                            <m:sty m:val="p"/>
                          </m:rPr>
                          <w:rPr>
                            <w:rFonts w:ascii="Cambria Math" w:hAnsi="Cambria Math"/>
                          </w:rPr>
                          <m:t>1+</m:t>
                        </m:r>
                        <m:sSub>
                          <m:sSubPr>
                            <m:ctrlPr>
                              <w:rPr>
                                <w:rFonts w:ascii="Cambria Math" w:hAnsi="Cambria Math"/>
                                <w:iCs/>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e>
                        </m:d>
                      </m:e>
                    </m:d>
                  </m:num>
                  <m:den>
                    <m:d>
                      <m:dPr>
                        <m:begChr m:val="{"/>
                        <m:endChr m:val="}"/>
                        <m:ctrlPr>
                          <w:rPr>
                            <w:rFonts w:ascii="Cambria Math" w:hAnsi="Cambria Math"/>
                          </w:rPr>
                        </m:ctrlPr>
                      </m:dPr>
                      <m:e>
                        <m:r>
                          <m:rPr>
                            <m:sty m:val="p"/>
                          </m:rPr>
                          <w:rPr>
                            <w:rFonts w:ascii="Cambria Math" w:hAnsi="Cambria Math"/>
                          </w:rPr>
                          <m:t>1 +</m:t>
                        </m:r>
                        <m:sSub>
                          <m:sSubPr>
                            <m:ctrlPr>
                              <w:rPr>
                                <w:rFonts w:ascii="Cambria Math" w:hAnsi="Cambria Math"/>
                                <w:iCs/>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e>
                        </m:d>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d>
                  </m:den>
                </m:f>
              </m:e>
            </m:d>
            <m:r>
              <m:rPr>
                <m:sty m:val="p"/>
              </m:rPr>
              <w:rPr>
                <w:rFonts w:ascii="Cambria Math" w:hAnsi="Cambria Math"/>
              </w:rPr>
              <m:t xml:space="preserve">,  </m:t>
            </m:r>
            <m:r>
              <w:rPr>
                <w:rFonts w:ascii="Cambria Math" w:hAnsi="Cambria Math"/>
              </w:rPr>
              <m:t>p</m:t>
            </m:r>
            <m:r>
              <m:rPr>
                <m:sty m:val="p"/>
              </m:rPr>
              <w:rPr>
                <w:rFonts w:ascii="Cambria Math" w:hAnsi="Cambria Math"/>
              </w:rPr>
              <m:t>=</m:t>
            </m:r>
            <m:r>
              <w:rPr>
                <w:rFonts w:ascii="Cambria Math" w:hAnsi="Cambria Math"/>
              </w:rPr>
              <m:t>TE</m:t>
            </m:r>
            <m:r>
              <m:rPr>
                <m:sty m:val="p"/>
              </m:rPr>
              <w:rPr>
                <w:rFonts w:ascii="Cambria Math" w:hAnsi="Cambria Math"/>
              </w:rPr>
              <m:t xml:space="preserve">, </m:t>
            </m:r>
            <m:r>
              <w:rPr>
                <w:rFonts w:ascii="Cambria Math" w:hAnsi="Cambria Math"/>
              </w:rPr>
              <m:t>TM</m:t>
            </m:r>
          </m:e>
        </m:nary>
      </m:oMath>
      <w:r w:rsidRPr="00E0694F">
        <w:tab/>
        <w:t>(42b)</w:t>
      </w:r>
    </w:p>
    <w:p w14:paraId="27801250" w14:textId="77777777" w:rsidR="00A54A7E" w:rsidRPr="00E0694F" w:rsidRDefault="00A54A7E" w:rsidP="00A54A7E">
      <w:pPr>
        <w:pStyle w:val="Blanc"/>
      </w:pPr>
    </w:p>
    <w:p w14:paraId="74D44412" w14:textId="77777777" w:rsidR="00E80C00" w:rsidRPr="00E0694F" w:rsidRDefault="00E80C00" w:rsidP="00E80C00">
      <w:pPr>
        <w:pStyle w:val="Equation"/>
        <w:tabs>
          <w:tab w:val="clear" w:pos="4820"/>
          <w:tab w:val="left" w:pos="567"/>
          <w:tab w:val="left" w:pos="2268"/>
          <w:tab w:val="left" w:pos="3969"/>
          <w:tab w:val="left" w:pos="5670"/>
        </w:tabs>
        <w:rPr>
          <w:szCs w:val="24"/>
        </w:rPr>
      </w:pPr>
      <w:r w:rsidRPr="00E0694F">
        <w:rPr>
          <w:szCs w:val="24"/>
        </w:rPr>
        <w:t xml:space="preserve">where the subscripts </w:t>
      </w:r>
      <w:r w:rsidRPr="00E0694F">
        <w:rPr>
          <w:i/>
          <w:szCs w:val="24"/>
        </w:rPr>
        <w:t>TE</w:t>
      </w:r>
      <w:r w:rsidRPr="00E0694F">
        <w:rPr>
          <w:szCs w:val="24"/>
        </w:rPr>
        <w:t xml:space="preserve"> and </w:t>
      </w:r>
      <w:r w:rsidRPr="00E0694F">
        <w:rPr>
          <w:i/>
          <w:szCs w:val="24"/>
        </w:rPr>
        <w:t>TM</w:t>
      </w:r>
      <w:r w:rsidRPr="00E0694F">
        <w:rPr>
          <w:szCs w:val="24"/>
        </w:rPr>
        <w:t xml:space="preserve"> denote transverse-electric and transverse-magnetic incident polarization respectively.</w:t>
      </w:r>
    </w:p>
    <w:p w14:paraId="0E446FA9" w14:textId="77777777" w:rsidR="00E80C00" w:rsidRPr="00E0694F" w:rsidRDefault="00E80C00" w:rsidP="00E80C00">
      <w:pPr>
        <w:pStyle w:val="Equation"/>
        <w:tabs>
          <w:tab w:val="clear" w:pos="4820"/>
          <w:tab w:val="left" w:pos="567"/>
          <w:tab w:val="left" w:pos="2268"/>
          <w:tab w:val="left" w:pos="3969"/>
          <w:tab w:val="left" w:pos="5670"/>
        </w:tabs>
        <w:rPr>
          <w:szCs w:val="24"/>
        </w:rPr>
      </w:pPr>
      <w:r w:rsidRPr="00E0694F">
        <w:rPr>
          <w:szCs w:val="24"/>
        </w:rPr>
        <w:t>Attachment 1 to this Annex provides an alternative formulation for the multi-layer slab method.</w:t>
      </w:r>
    </w:p>
    <w:p w14:paraId="727C6974" w14:textId="77777777" w:rsidR="00E80C00" w:rsidRPr="00E0694F" w:rsidRDefault="00E80C00" w:rsidP="00E80C00">
      <w:pPr>
        <w:pStyle w:val="Heading4"/>
      </w:pPr>
      <w:r w:rsidRPr="00E0694F">
        <w:t>2.2.2.2</w:t>
      </w:r>
      <w:r w:rsidRPr="00E0694F">
        <w:tab/>
        <w:t>Simplified method for a single-layer slab</w:t>
      </w:r>
    </w:p>
    <w:p w14:paraId="29E676C9" w14:textId="77777777" w:rsidR="00E80C00" w:rsidRPr="00E0694F" w:rsidRDefault="00E80C00" w:rsidP="00E80C00">
      <w:pPr>
        <w:rPr>
          <w:szCs w:val="24"/>
        </w:rPr>
      </w:pPr>
      <w:r w:rsidRPr="00E0694F">
        <w:rPr>
          <w:szCs w:val="24"/>
        </w:rPr>
        <w:t xml:space="preserve">For a slab consisting of a single layer, that is, for which </w:t>
      </w:r>
      <w:r w:rsidRPr="00E0694F">
        <w:rPr>
          <w:i/>
          <w:szCs w:val="24"/>
        </w:rPr>
        <w:t>N</w:t>
      </w:r>
      <w:r w:rsidRPr="00E0694F">
        <w:rPr>
          <w:szCs w:val="24"/>
        </w:rPr>
        <w:t> = 1, and the foregoing method can be simplified to:</w:t>
      </w:r>
    </w:p>
    <w:p w14:paraId="0967C960" w14:textId="77777777" w:rsidR="00E80C00" w:rsidRPr="00E0694F" w:rsidRDefault="00E80C00" w:rsidP="00E80C00">
      <w:pPr>
        <w:pStyle w:val="Blanc"/>
      </w:pPr>
    </w:p>
    <w:p w14:paraId="6DA51EDF" w14:textId="6868FB70" w:rsidR="00E80C00" w:rsidRPr="00AB060F" w:rsidRDefault="00E80C00" w:rsidP="00E0694F">
      <w:pPr>
        <w:pStyle w:val="Equation"/>
        <w:rPr>
          <w:lang w:val="fr-FR"/>
        </w:rPr>
      </w:pPr>
      <w:r w:rsidRPr="00E0694F">
        <w:tab/>
      </w:r>
      <w:r w:rsidR="00E0694F" w:rsidRPr="00E0694F">
        <w:tab/>
      </w:r>
      <m:oMath>
        <m:r>
          <w:rPr>
            <w:rFonts w:ascii="Cambria Math" w:hAnsi="Cambria Math"/>
          </w:rPr>
          <m:t>R</m:t>
        </m:r>
        <m:r>
          <w:rPr>
            <w:rFonts w:ascii="Cambria Math" w:hAnsi="Cambria Math"/>
            <w:lang w:val="fr-FR"/>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lang w:val="fr-FR"/>
                  </w:rPr>
                  <m:t>'</m:t>
                </m:r>
              </m:sup>
            </m:sSup>
            <m:d>
              <m:dPr>
                <m:ctrlPr>
                  <w:rPr>
                    <w:rFonts w:ascii="Cambria Math" w:hAnsi="Cambria Math"/>
                    <w:i/>
                  </w:rPr>
                </m:ctrlPr>
              </m:dPr>
              <m:e>
                <m:r>
                  <w:rPr>
                    <w:rFonts w:ascii="Cambria Math" w:hAnsi="Cambria Math"/>
                    <w:lang w:val="fr-FR"/>
                  </w:rPr>
                  <m:t>1-</m:t>
                </m:r>
                <m:r>
                  <m:rPr>
                    <m:sty m:val="p"/>
                  </m:rPr>
                  <w:rPr>
                    <w:rFonts w:ascii="Cambria Math" w:hAnsi="Cambria Math"/>
                    <w:lang w:val="fr-FR"/>
                  </w:rPr>
                  <m:t>exp</m:t>
                </m:r>
                <m:d>
                  <m:dPr>
                    <m:ctrlPr>
                      <w:rPr>
                        <w:rFonts w:ascii="Cambria Math" w:hAnsi="Cambria Math"/>
                        <w:i/>
                      </w:rPr>
                    </m:ctrlPr>
                  </m:dPr>
                  <m:e>
                    <m:r>
                      <w:rPr>
                        <w:rFonts w:ascii="Cambria Math" w:hAnsi="Cambria Math"/>
                        <w:lang w:val="fr-FR"/>
                      </w:rPr>
                      <m:t>-</m:t>
                    </m:r>
                    <m:r>
                      <w:rPr>
                        <w:rFonts w:ascii="Cambria Math" w:hAnsi="Cambria Math"/>
                      </w:rPr>
                      <m:t>j</m:t>
                    </m:r>
                    <m:r>
                      <w:rPr>
                        <w:rFonts w:ascii="Cambria Math" w:hAnsi="Cambria Math"/>
                        <w:lang w:val="fr-FR"/>
                      </w:rPr>
                      <m:t>2</m:t>
                    </m:r>
                    <m:r>
                      <w:rPr>
                        <w:rFonts w:ascii="Cambria Math" w:hAnsi="Cambria Math"/>
                      </w:rPr>
                      <m:t>q</m:t>
                    </m:r>
                  </m:e>
                </m:d>
              </m:e>
            </m:d>
          </m:num>
          <m:den>
            <m:r>
              <w:rPr>
                <w:rFonts w:ascii="Cambria Math" w:hAnsi="Cambria Math"/>
                <w:lang w:val="fr-FR"/>
              </w:rPr>
              <m:t>1-</m:t>
            </m:r>
            <m:sSup>
              <m:sSupPr>
                <m:ctrlPr>
                  <w:rPr>
                    <w:rFonts w:ascii="Cambria Math" w:hAnsi="Cambria Math"/>
                    <w:i/>
                  </w:rPr>
                </m:ctrlPr>
              </m:sSupPr>
              <m:e>
                <m:r>
                  <w:rPr>
                    <w:rFonts w:ascii="Cambria Math" w:hAnsi="Cambria Math"/>
                  </w:rPr>
                  <m:t>R</m:t>
                </m:r>
              </m:e>
              <m:sup>
                <m:r>
                  <w:rPr>
                    <w:rFonts w:ascii="Cambria Math" w:hAnsi="Cambria Math"/>
                    <w:lang w:val="fr-FR"/>
                  </w:rPr>
                  <m:t>'2</m:t>
                </m:r>
              </m:sup>
            </m:sSup>
            <m:r>
              <m:rPr>
                <m:sty m:val="p"/>
              </m:rPr>
              <w:rPr>
                <w:rFonts w:ascii="Cambria Math" w:hAnsi="Cambria Math"/>
                <w:lang w:val="fr-FR"/>
              </w:rPr>
              <m:t>exp</m:t>
            </m:r>
            <m:d>
              <m:dPr>
                <m:ctrlPr>
                  <w:rPr>
                    <w:rFonts w:ascii="Cambria Math" w:hAnsi="Cambria Math"/>
                    <w:i/>
                  </w:rPr>
                </m:ctrlPr>
              </m:dPr>
              <m:e>
                <m:r>
                  <w:rPr>
                    <w:rFonts w:ascii="Cambria Math" w:hAnsi="Cambria Math"/>
                    <w:lang w:val="fr-FR"/>
                  </w:rPr>
                  <m:t>-</m:t>
                </m:r>
                <m:r>
                  <w:rPr>
                    <w:rFonts w:ascii="Cambria Math" w:hAnsi="Cambria Math"/>
                  </w:rPr>
                  <m:t>j</m:t>
                </m:r>
                <m:r>
                  <w:rPr>
                    <w:rFonts w:ascii="Cambria Math" w:hAnsi="Cambria Math"/>
                    <w:lang w:val="fr-FR"/>
                  </w:rPr>
                  <m:t>2</m:t>
                </m:r>
                <m:r>
                  <w:rPr>
                    <w:rFonts w:ascii="Cambria Math" w:hAnsi="Cambria Math"/>
                  </w:rPr>
                  <m:t>q</m:t>
                </m:r>
              </m:e>
            </m:d>
          </m:den>
        </m:f>
      </m:oMath>
      <w:r w:rsidRPr="00AB060F">
        <w:rPr>
          <w:lang w:val="fr-FR"/>
        </w:rPr>
        <w:t>         (</w:t>
      </w:r>
      <w:proofErr w:type="spellStart"/>
      <w:proofErr w:type="gramStart"/>
      <w:r w:rsidR="00E0694F" w:rsidRPr="00AB060F">
        <w:rPr>
          <w:lang w:val="fr-FR"/>
        </w:rPr>
        <w:t>reflection</w:t>
      </w:r>
      <w:proofErr w:type="spellEnd"/>
      <w:proofErr w:type="gramEnd"/>
      <w:r w:rsidR="00E0694F" w:rsidRPr="00AB060F">
        <w:rPr>
          <w:lang w:val="fr-FR"/>
        </w:rPr>
        <w:t xml:space="preserve"> </w:t>
      </w:r>
      <w:r w:rsidRPr="00AB060F">
        <w:rPr>
          <w:lang w:val="fr-FR"/>
        </w:rPr>
        <w:t>coefficient)</w:t>
      </w:r>
      <w:r w:rsidRPr="00AB060F">
        <w:rPr>
          <w:lang w:val="fr-FR"/>
        </w:rPr>
        <w:tab/>
        <w:t>(43a)</w:t>
      </w:r>
    </w:p>
    <w:p w14:paraId="729E3749" w14:textId="77777777" w:rsidR="00E80C00" w:rsidRPr="00AB060F" w:rsidRDefault="00E80C00" w:rsidP="00E80C00">
      <w:pPr>
        <w:pStyle w:val="Blanc"/>
        <w:rPr>
          <w:lang w:val="fr-FR"/>
        </w:rPr>
      </w:pPr>
    </w:p>
    <w:p w14:paraId="3ABBE97A" w14:textId="60796645" w:rsidR="00E80C00" w:rsidRPr="00AB060F" w:rsidRDefault="00E80C00" w:rsidP="00E0694F">
      <w:pPr>
        <w:pStyle w:val="Equation"/>
        <w:rPr>
          <w:lang w:val="fr-FR"/>
        </w:rPr>
      </w:pPr>
      <w:r w:rsidRPr="00AB060F">
        <w:rPr>
          <w:lang w:val="fr-FR"/>
        </w:rPr>
        <w:tab/>
      </w:r>
      <w:r w:rsidR="00E0694F" w:rsidRPr="00AB060F">
        <w:rPr>
          <w:lang w:val="fr-FR"/>
        </w:rPr>
        <w:tab/>
      </w:r>
      <m:oMath>
        <m:r>
          <w:rPr>
            <w:rFonts w:ascii="Cambria Math" w:hAnsi="Cambria Math"/>
          </w:rPr>
          <m:t>T</m:t>
        </m:r>
        <m:r>
          <w:rPr>
            <w:rFonts w:ascii="Cambria Math" w:hAnsi="Cambria Math"/>
            <w:lang w:val="fr-FR"/>
          </w:rPr>
          <m:t>=</m:t>
        </m:r>
        <m:f>
          <m:fPr>
            <m:ctrlPr>
              <w:rPr>
                <w:rFonts w:ascii="Cambria Math" w:hAnsi="Cambria Math"/>
                <w:i/>
              </w:rPr>
            </m:ctrlPr>
          </m:fPr>
          <m:num>
            <m:d>
              <m:dPr>
                <m:ctrlPr>
                  <w:rPr>
                    <w:rFonts w:ascii="Cambria Math" w:hAnsi="Cambria Math"/>
                    <w:i/>
                  </w:rPr>
                </m:ctrlPr>
              </m:dPr>
              <m:e>
                <m:r>
                  <w:rPr>
                    <w:rFonts w:ascii="Cambria Math" w:hAnsi="Cambria Math"/>
                    <w:lang w:val="fr-FR"/>
                  </w:rPr>
                  <m:t>1-</m:t>
                </m:r>
                <m:sSup>
                  <m:sSupPr>
                    <m:ctrlPr>
                      <w:rPr>
                        <w:rFonts w:ascii="Cambria Math" w:hAnsi="Cambria Math"/>
                        <w:i/>
                      </w:rPr>
                    </m:ctrlPr>
                  </m:sSupPr>
                  <m:e>
                    <m:r>
                      <w:rPr>
                        <w:rFonts w:ascii="Cambria Math" w:hAnsi="Cambria Math"/>
                      </w:rPr>
                      <m:t>R</m:t>
                    </m:r>
                  </m:e>
                  <m:sup>
                    <m:r>
                      <w:rPr>
                        <w:rFonts w:ascii="Cambria Math" w:hAnsi="Cambria Math"/>
                        <w:lang w:val="fr-FR"/>
                      </w:rPr>
                      <m:t>'2</m:t>
                    </m:r>
                  </m:sup>
                </m:sSup>
              </m:e>
            </m:d>
            <m:r>
              <m:rPr>
                <m:sty m:val="p"/>
              </m:rPr>
              <w:rPr>
                <w:rFonts w:ascii="Cambria Math" w:hAnsi="Cambria Math"/>
                <w:lang w:val="fr-FR"/>
              </w:rPr>
              <m:t>exp</m:t>
            </m:r>
            <m:d>
              <m:dPr>
                <m:ctrlPr>
                  <w:rPr>
                    <w:rFonts w:ascii="Cambria Math" w:hAnsi="Cambria Math"/>
                    <w:i/>
                  </w:rPr>
                </m:ctrlPr>
              </m:dPr>
              <m:e>
                <m:r>
                  <w:rPr>
                    <w:rFonts w:ascii="Cambria Math" w:hAnsi="Cambria Math"/>
                    <w:lang w:val="fr-FR"/>
                  </w:rPr>
                  <m:t>-</m:t>
                </m:r>
                <m:r>
                  <w:rPr>
                    <w:rFonts w:ascii="Cambria Math" w:hAnsi="Cambria Math"/>
                  </w:rPr>
                  <m:t>jq</m:t>
                </m:r>
              </m:e>
            </m:d>
          </m:num>
          <m:den>
            <m:r>
              <w:rPr>
                <w:rFonts w:ascii="Cambria Math" w:hAnsi="Cambria Math"/>
                <w:lang w:val="fr-FR"/>
              </w:rPr>
              <m:t>1-</m:t>
            </m:r>
            <m:sSup>
              <m:sSupPr>
                <m:ctrlPr>
                  <w:rPr>
                    <w:rFonts w:ascii="Cambria Math" w:hAnsi="Cambria Math"/>
                    <w:i/>
                  </w:rPr>
                </m:ctrlPr>
              </m:sSupPr>
              <m:e>
                <m:r>
                  <w:rPr>
                    <w:rFonts w:ascii="Cambria Math" w:hAnsi="Cambria Math"/>
                  </w:rPr>
                  <m:t>R</m:t>
                </m:r>
              </m:e>
              <m:sup>
                <m:r>
                  <w:rPr>
                    <w:rFonts w:ascii="Cambria Math" w:hAnsi="Cambria Math"/>
                    <w:lang w:val="fr-FR"/>
                  </w:rPr>
                  <m:t>'2</m:t>
                </m:r>
              </m:sup>
            </m:sSup>
            <m:r>
              <m:rPr>
                <m:sty m:val="p"/>
              </m:rPr>
              <w:rPr>
                <w:rFonts w:ascii="Cambria Math" w:hAnsi="Cambria Math"/>
                <w:lang w:val="fr-FR"/>
              </w:rPr>
              <m:t>exp</m:t>
            </m:r>
            <m:d>
              <m:dPr>
                <m:ctrlPr>
                  <w:rPr>
                    <w:rFonts w:ascii="Cambria Math" w:hAnsi="Cambria Math"/>
                    <w:i/>
                  </w:rPr>
                </m:ctrlPr>
              </m:dPr>
              <m:e>
                <m:r>
                  <w:rPr>
                    <w:rFonts w:ascii="Cambria Math" w:hAnsi="Cambria Math"/>
                    <w:lang w:val="fr-FR"/>
                  </w:rPr>
                  <m:t>-</m:t>
                </m:r>
                <m:r>
                  <w:rPr>
                    <w:rFonts w:ascii="Cambria Math" w:hAnsi="Cambria Math"/>
                  </w:rPr>
                  <m:t>j</m:t>
                </m:r>
                <m:r>
                  <w:rPr>
                    <w:rFonts w:ascii="Cambria Math" w:hAnsi="Cambria Math"/>
                    <w:lang w:val="fr-FR"/>
                  </w:rPr>
                  <m:t>2</m:t>
                </m:r>
                <m:r>
                  <w:rPr>
                    <w:rFonts w:ascii="Cambria Math" w:hAnsi="Cambria Math"/>
                  </w:rPr>
                  <m:t>q</m:t>
                </m:r>
              </m:e>
            </m:d>
          </m:den>
        </m:f>
      </m:oMath>
      <w:r w:rsidR="00E0694F" w:rsidRPr="00AB060F">
        <w:rPr>
          <w:lang w:val="fr-FR"/>
        </w:rPr>
        <w:t>  </w:t>
      </w:r>
      <w:r w:rsidRPr="00AB060F">
        <w:rPr>
          <w:lang w:val="fr-FR"/>
        </w:rPr>
        <w:t>      (</w:t>
      </w:r>
      <w:proofErr w:type="gramStart"/>
      <w:r w:rsidR="00E0694F" w:rsidRPr="00AB060F">
        <w:rPr>
          <w:lang w:val="fr-FR"/>
        </w:rPr>
        <w:t>transmission</w:t>
      </w:r>
      <w:proofErr w:type="gramEnd"/>
      <w:r w:rsidR="00E0694F" w:rsidRPr="00AB060F">
        <w:rPr>
          <w:lang w:val="fr-FR"/>
        </w:rPr>
        <w:t xml:space="preserve"> </w:t>
      </w:r>
      <w:r w:rsidRPr="00AB060F">
        <w:rPr>
          <w:lang w:val="fr-FR"/>
        </w:rPr>
        <w:t>coefficient)</w:t>
      </w:r>
      <w:r w:rsidRPr="00AB060F">
        <w:rPr>
          <w:lang w:val="fr-FR"/>
        </w:rPr>
        <w:tab/>
        <w:t>(43b)</w:t>
      </w:r>
    </w:p>
    <w:p w14:paraId="55F8ADD5" w14:textId="77777777" w:rsidR="00E80C00" w:rsidRPr="00E0694F" w:rsidRDefault="00E80C00" w:rsidP="00E80C00">
      <w:pPr>
        <w:keepNext/>
        <w:rPr>
          <w:szCs w:val="24"/>
        </w:rPr>
      </w:pPr>
      <w:r w:rsidRPr="00E0694F">
        <w:rPr>
          <w:szCs w:val="24"/>
        </w:rPr>
        <w:t>where:</w:t>
      </w:r>
    </w:p>
    <w:p w14:paraId="4031AD47" w14:textId="49137F7B" w:rsidR="00E80C00" w:rsidRPr="00E0694F" w:rsidRDefault="00E80C00" w:rsidP="00E80C00">
      <w:pPr>
        <w:pStyle w:val="Equation"/>
      </w:pPr>
      <w:r w:rsidRPr="00E0694F">
        <w:tab/>
      </w:r>
      <w:r w:rsidRPr="00E0694F">
        <w:tab/>
      </w:r>
      <m:oMath>
        <m:r>
          <w:rPr>
            <w:rFonts w:ascii="Cambria Math"/>
          </w:rPr>
          <m:t>q=</m:t>
        </m:r>
        <m:f>
          <m:fPr>
            <m:ctrlPr>
              <w:rPr>
                <w:rFonts w:ascii="Cambria Math" w:hAnsi="Cambria Math"/>
                <w:i/>
              </w:rPr>
            </m:ctrlPr>
          </m:fPr>
          <m:num>
            <m:r>
              <w:rPr>
                <w:rFonts w:ascii="Cambria Math"/>
              </w:rPr>
              <m:t>2</m:t>
            </m:r>
            <m:r>
              <m:rPr>
                <m:sty m:val="p"/>
              </m:rPr>
              <w:rPr>
                <w:rFonts w:ascii="Cambria Math"/>
              </w:rPr>
              <m:t>π</m:t>
            </m:r>
            <m:r>
              <w:rPr>
                <w:rFonts w:ascii="Cambria Math"/>
              </w:rPr>
              <m:t> </m:t>
            </m:r>
            <m:r>
              <w:rPr>
                <w:rFonts w:ascii="Cambria Math"/>
              </w:rPr>
              <m:t>d</m:t>
            </m:r>
          </m:num>
          <m:den>
            <m:r>
              <m:rPr>
                <m:sty m:val="p"/>
              </m:rPr>
              <w:rPr>
                <w:rFonts w:ascii="Cambria Math"/>
              </w:rPr>
              <m:t>λ</m:t>
            </m:r>
          </m:den>
        </m:f>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rPr>
                  <m:t>rc</m:t>
                </m:r>
              </m:sub>
            </m:sSub>
            <m:r>
              <w:rPr>
                <w:rFonts w:ascii="Cambria Math"/>
              </w:rPr>
              <m:t>-</m:t>
            </m:r>
            <m:func>
              <m:funcPr>
                <m:ctrlPr>
                  <w:rPr>
                    <w:rFonts w:ascii="Cambria Math" w:hAnsi="Cambria Math"/>
                    <w:i/>
                  </w:rPr>
                </m:ctrlPr>
              </m:funcPr>
              <m:fName>
                <m:sSup>
                  <m:sSupPr>
                    <m:ctrlPr>
                      <w:rPr>
                        <w:rFonts w:ascii="Cambria Math" w:hAnsi="Cambria Math"/>
                        <w:iCs/>
                      </w:rPr>
                    </m:ctrlPr>
                  </m:sSupPr>
                  <m:e>
                    <m:r>
                      <m:rPr>
                        <m:sty m:val="p"/>
                      </m:rPr>
                      <w:rPr>
                        <w:rFonts w:ascii="Cambria Math"/>
                      </w:rPr>
                      <m:t>sin</m:t>
                    </m:r>
                  </m:e>
                  <m:sup>
                    <m:r>
                      <m:rPr>
                        <m:sty m:val="p"/>
                      </m:rPr>
                      <w:rPr>
                        <w:rFonts w:ascii="Cambria Math"/>
                      </w:rPr>
                      <m:t>2</m:t>
                    </m:r>
                  </m:sup>
                </m:sSup>
              </m:fName>
              <m:e>
                <m:r>
                  <m:rPr>
                    <m:sty m:val="p"/>
                  </m:rPr>
                  <w:rPr>
                    <w:rFonts w:ascii="Cambria Math"/>
                  </w:rPr>
                  <m:t>θ</m:t>
                </m:r>
              </m:e>
            </m:func>
          </m:e>
        </m:rad>
      </m:oMath>
      <w:r w:rsidRPr="00E0694F">
        <w:tab/>
        <w:t>(44)</w:t>
      </w:r>
    </w:p>
    <w:p w14:paraId="4CD16205" w14:textId="20F8BEAB" w:rsidR="00E80C00" w:rsidRPr="00E0694F" w:rsidRDefault="00E80C00" w:rsidP="00E80C00">
      <w:pPr>
        <w:rPr>
          <w:i/>
          <w:iCs/>
          <w:szCs w:val="24"/>
        </w:rPr>
      </w:pPr>
      <w:r w:rsidRPr="00E0694F">
        <w:rPr>
          <w:i/>
          <w:iCs/>
          <w:szCs w:val="24"/>
        </w:rPr>
        <w:t>d</w:t>
      </w:r>
      <w:r w:rsidRPr="00E0694F">
        <w:rPr>
          <w:szCs w:val="24"/>
        </w:rPr>
        <w:t xml:space="preserve"> is the thickness of the building material, </w:t>
      </w:r>
      <m:oMath>
        <m:sSub>
          <m:sSubPr>
            <m:ctrlPr>
              <w:rPr>
                <w:rFonts w:ascii="Cambria Math" w:hAnsi="Cambria Math"/>
                <w:i/>
              </w:rPr>
            </m:ctrlPr>
          </m:sSubPr>
          <m:e>
            <m:r>
              <m:rPr>
                <m:sty m:val="p"/>
              </m:rPr>
              <w:rPr>
                <w:rFonts w:ascii="Cambria Math" w:hAnsi="Cambria Math"/>
              </w:rPr>
              <m:t>ε</m:t>
            </m:r>
          </m:e>
          <m:sub>
            <m:r>
              <w:rPr>
                <w:rFonts w:ascii="Cambria Math"/>
              </w:rPr>
              <m:t>rc</m:t>
            </m:r>
          </m:sub>
        </m:sSub>
      </m:oMath>
      <w:r w:rsidRPr="00E0694F">
        <w:rPr>
          <w:szCs w:val="24"/>
        </w:rPr>
        <w:t xml:space="preserve"> is the complex relative permittivity, and </w:t>
      </w:r>
      <w:r w:rsidRPr="00E0694F">
        <w:rPr>
          <w:position w:val="-4"/>
          <w:szCs w:val="24"/>
        </w:rPr>
        <w:object w:dxaOrig="279" w:dyaOrig="260" w14:anchorId="0B9D280B">
          <v:shape id="_x0000_i1032" type="#_x0000_t75" style="width:14.4pt;height:14.4pt" o:ole="">
            <v:imagedata r:id="rId58" o:title=""/>
          </v:shape>
          <o:OLEObject Type="Embed" ProgID="Equation.3" ShapeID="_x0000_i1032" DrawAspect="Content" ObjectID="_1820133867" r:id="rId59"/>
        </w:object>
      </w:r>
      <w:r w:rsidRPr="00E0694F">
        <w:rPr>
          <w:szCs w:val="24"/>
        </w:rPr>
        <w:t xml:space="preserve"> represents </w:t>
      </w:r>
      <w:proofErr w:type="spellStart"/>
      <w:r w:rsidRPr="00E0694F">
        <w:rPr>
          <w:i/>
          <w:iCs/>
          <w:szCs w:val="24"/>
        </w:rPr>
        <w:t>R</w:t>
      </w:r>
      <w:r w:rsidRPr="00E0694F">
        <w:rPr>
          <w:i/>
          <w:iCs/>
          <w:szCs w:val="24"/>
          <w:vertAlign w:val="subscript"/>
        </w:rPr>
        <w:t>eTE</w:t>
      </w:r>
      <w:proofErr w:type="spellEnd"/>
      <w:r w:rsidRPr="00E0694F">
        <w:rPr>
          <w:szCs w:val="24"/>
        </w:rPr>
        <w:t xml:space="preserve"> or </w:t>
      </w:r>
      <w:proofErr w:type="spellStart"/>
      <w:r w:rsidRPr="00E0694F">
        <w:rPr>
          <w:i/>
          <w:iCs/>
          <w:szCs w:val="24"/>
        </w:rPr>
        <w:t>R</w:t>
      </w:r>
      <w:r w:rsidRPr="00E0694F">
        <w:rPr>
          <w:i/>
          <w:iCs/>
          <w:szCs w:val="24"/>
          <w:vertAlign w:val="subscript"/>
        </w:rPr>
        <w:t>eTM</w:t>
      </w:r>
      <w:proofErr w:type="spellEnd"/>
      <w:r w:rsidRPr="00E0694F">
        <w:rPr>
          <w:szCs w:val="24"/>
        </w:rPr>
        <w:t>, as given by equations (37a) or (37b) respectively, depending on the polarization of the incident E-field.</w:t>
      </w:r>
    </w:p>
    <w:p w14:paraId="17AA42DE" w14:textId="77777777" w:rsidR="00E80C00" w:rsidRPr="00E0694F" w:rsidRDefault="00E80C00" w:rsidP="00E80C00">
      <w:pPr>
        <w:pStyle w:val="Heading4"/>
      </w:pPr>
      <w:r w:rsidRPr="00E0694F">
        <w:t>2.2.2.3</w:t>
      </w:r>
      <w:r w:rsidRPr="00E0694F">
        <w:tab/>
        <w:t>Calculation examples</w:t>
      </w:r>
    </w:p>
    <w:p w14:paraId="79D40B72" w14:textId="217031E4" w:rsidR="00E80C00" w:rsidRPr="00E0694F" w:rsidRDefault="00E80C00" w:rsidP="00E80C00">
      <w:r w:rsidRPr="00E0694F">
        <w:t>Figures 4 to 7 show examples of results from equation (42</w:t>
      </w:r>
      <w:r w:rsidR="00E04D46" w:rsidRPr="00E0694F">
        <w:t>a</w:t>
      </w:r>
      <w:r w:rsidRPr="00E0694F">
        <w:t>) for a single concrete slab at 1 GHz with four incidence angles. The same results may be obtained from equations (43a) and (43b). The electrical properties for concrete are taken from Table 3.</w:t>
      </w:r>
    </w:p>
    <w:p w14:paraId="56C81B95" w14:textId="77777777" w:rsidR="00E80C00" w:rsidRPr="00E0694F" w:rsidRDefault="00E80C00" w:rsidP="00E80C00">
      <w:pPr>
        <w:pStyle w:val="FigureNo"/>
      </w:pPr>
      <w:r w:rsidRPr="00E0694F">
        <w:t>FIGURE 4</w:t>
      </w:r>
    </w:p>
    <w:p w14:paraId="55D7170B" w14:textId="77777777" w:rsidR="00E80C00" w:rsidRPr="00E0694F" w:rsidRDefault="00E80C00" w:rsidP="00E80C00">
      <w:pPr>
        <w:pStyle w:val="Figuretitle"/>
      </w:pPr>
      <w:r w:rsidRPr="00E0694F">
        <w:t>Reflection coefficient for a concrete slab at 1 GHz, TE polarisation</w:t>
      </w:r>
    </w:p>
    <w:p w14:paraId="379BDAC3" w14:textId="77777777" w:rsidR="00E80C00" w:rsidRPr="00E0694F" w:rsidRDefault="00E80C00" w:rsidP="00E80C00">
      <w:pPr>
        <w:pStyle w:val="Figure"/>
      </w:pPr>
      <w:r w:rsidRPr="00E0694F">
        <w:rPr>
          <w:noProof/>
        </w:rPr>
        <w:drawing>
          <wp:inline distT="0" distB="0" distL="0" distR="0" wp14:anchorId="6E6B41A6" wp14:editId="054BEDA4">
            <wp:extent cx="4949962" cy="2810262"/>
            <wp:effectExtent l="0" t="0" r="3175" b="9525"/>
            <wp:docPr id="17" name="Picture 17" descr="Figure 4 - Reflection coefficient for a concrete slab at 1 GHz, TE pola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 - Reflection coefficient for a concrete slab at 1 GHz, TE polarisati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49962" cy="2810262"/>
                    </a:xfrm>
                    <a:prstGeom prst="rect">
                      <a:avLst/>
                    </a:prstGeom>
                  </pic:spPr>
                </pic:pic>
              </a:graphicData>
            </a:graphic>
          </wp:inline>
        </w:drawing>
      </w:r>
    </w:p>
    <w:p w14:paraId="7124358A" w14:textId="77777777" w:rsidR="00E80C00" w:rsidRPr="00E0694F" w:rsidRDefault="00E80C00" w:rsidP="00E80C00">
      <w:pPr>
        <w:pStyle w:val="FigureNo"/>
      </w:pPr>
      <w:r w:rsidRPr="00E0694F">
        <w:t>FIGURE 5</w:t>
      </w:r>
    </w:p>
    <w:p w14:paraId="1526F302" w14:textId="77777777" w:rsidR="00E80C00" w:rsidRPr="00E0694F" w:rsidRDefault="00E80C00" w:rsidP="00E80C00">
      <w:pPr>
        <w:pStyle w:val="Figuretitle"/>
      </w:pPr>
      <w:r w:rsidRPr="00E0694F">
        <w:t>Reflection coefficient for a concrete slab at 1 GHz, TM polarisation</w:t>
      </w:r>
    </w:p>
    <w:p w14:paraId="12456195" w14:textId="77777777" w:rsidR="00E80C00" w:rsidRPr="00E0694F" w:rsidRDefault="00E80C00" w:rsidP="00E80C00">
      <w:pPr>
        <w:pStyle w:val="Figure"/>
      </w:pPr>
      <w:r w:rsidRPr="00E0694F">
        <w:rPr>
          <w:noProof/>
        </w:rPr>
        <w:drawing>
          <wp:inline distT="0" distB="0" distL="0" distR="0" wp14:anchorId="748FCCEB" wp14:editId="273DE18B">
            <wp:extent cx="4968250" cy="2773686"/>
            <wp:effectExtent l="0" t="0" r="3810" b="7620"/>
            <wp:docPr id="18" name="Picture 18" descr="Figure 5 - Reflection coefficient for a concrete slab at 1 GHz, TM pola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5 - Reflection coefficient for a concrete slab at 1 GHz, TM polarisatio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68250" cy="2773686"/>
                    </a:xfrm>
                    <a:prstGeom prst="rect">
                      <a:avLst/>
                    </a:prstGeom>
                  </pic:spPr>
                </pic:pic>
              </a:graphicData>
            </a:graphic>
          </wp:inline>
        </w:drawing>
      </w:r>
    </w:p>
    <w:p w14:paraId="3A66813B" w14:textId="77777777" w:rsidR="001C2991" w:rsidRPr="00E0694F" w:rsidRDefault="001C2991" w:rsidP="00770844">
      <w:pPr>
        <w:pStyle w:val="FigureNo"/>
      </w:pPr>
      <w:r w:rsidRPr="00E0694F">
        <w:t>FIGURE 6</w:t>
      </w:r>
    </w:p>
    <w:p w14:paraId="09789672" w14:textId="77777777" w:rsidR="001C2991" w:rsidRPr="00E0694F" w:rsidRDefault="001C2991" w:rsidP="00770844">
      <w:pPr>
        <w:pStyle w:val="Figuretitle"/>
      </w:pPr>
      <w:r w:rsidRPr="00E0694F">
        <w:t>Transmission coefficient for a concrete slab at 1 GHz, TE polarisation</w:t>
      </w:r>
    </w:p>
    <w:p w14:paraId="3EBB05EB" w14:textId="29DB37ED" w:rsidR="001C2991" w:rsidRPr="00E0694F" w:rsidRDefault="00267DBF" w:rsidP="00770844">
      <w:pPr>
        <w:pStyle w:val="Figure"/>
      </w:pPr>
      <w:r>
        <w:rPr>
          <w:noProof/>
        </w:rPr>
        <w:drawing>
          <wp:inline distT="0" distB="0" distL="0" distR="0" wp14:anchorId="59FD5723" wp14:editId="690A7BFB">
            <wp:extent cx="4943866" cy="3825248"/>
            <wp:effectExtent l="0" t="0" r="9525" b="3810"/>
            <wp:docPr id="420655736" name="Picture 10" descr="Figure 6 - Transmission coefficient for a concrete slab at 1 GHz, TE pola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55736" name="Picture 10" descr="Figure 6 - Transmission coefficient for a concrete slab at 1 GHz, TE polarisa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43866" cy="3825248"/>
                    </a:xfrm>
                    <a:prstGeom prst="rect">
                      <a:avLst/>
                    </a:prstGeom>
                  </pic:spPr>
                </pic:pic>
              </a:graphicData>
            </a:graphic>
          </wp:inline>
        </w:drawing>
      </w:r>
    </w:p>
    <w:p w14:paraId="27DED938" w14:textId="77777777" w:rsidR="001C2991" w:rsidRPr="00E0694F" w:rsidRDefault="001C2991" w:rsidP="00770844">
      <w:pPr>
        <w:pStyle w:val="FigureNo"/>
      </w:pPr>
      <w:r w:rsidRPr="00E0694F">
        <w:t>FIGURE 7</w:t>
      </w:r>
    </w:p>
    <w:p w14:paraId="2B4012CF" w14:textId="77777777" w:rsidR="001C2991" w:rsidRPr="00E0694F" w:rsidRDefault="001C2991" w:rsidP="00770844">
      <w:pPr>
        <w:pStyle w:val="Figuretitle"/>
      </w:pPr>
      <w:r w:rsidRPr="00E0694F">
        <w:t>Transmission coefficient for a concrete slab at 1 GHz, TM polarisation</w:t>
      </w:r>
    </w:p>
    <w:p w14:paraId="2CFE3E53" w14:textId="1171DAA1" w:rsidR="001C2991" w:rsidRPr="00E0694F" w:rsidRDefault="00BF35B7" w:rsidP="00770844">
      <w:pPr>
        <w:pStyle w:val="Figure"/>
      </w:pPr>
      <w:r>
        <w:rPr>
          <w:noProof/>
        </w:rPr>
        <w:drawing>
          <wp:inline distT="0" distB="0" distL="0" distR="0" wp14:anchorId="57DD1865" wp14:editId="3E5A5531">
            <wp:extent cx="5010922" cy="3959360"/>
            <wp:effectExtent l="0" t="0" r="0" b="3175"/>
            <wp:docPr id="1739765721" name="Picture 11" descr="Figure 7 - Transmission coefficient for a concrete slab at 1 GHz, TM pola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65721" name="Picture 11" descr="Figure 7 - Transmission coefficient for a concrete slab at 1 GHz, TM polarisatio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10922" cy="3959360"/>
                    </a:xfrm>
                    <a:prstGeom prst="rect">
                      <a:avLst/>
                    </a:prstGeom>
                  </pic:spPr>
                </pic:pic>
              </a:graphicData>
            </a:graphic>
          </wp:inline>
        </w:drawing>
      </w:r>
    </w:p>
    <w:p w14:paraId="4C6C3F7E" w14:textId="77777777" w:rsidR="00E80C00" w:rsidRPr="00E0694F" w:rsidRDefault="00E80C00" w:rsidP="00E80C00">
      <w:pPr>
        <w:pStyle w:val="Normalaftertitle"/>
      </w:pPr>
      <w:r w:rsidRPr="00E0694F">
        <w:t>It will be noted in Figs 5 and 7 that the coefficients for TM polarization for 85 degrees incidence have anomalous values compared to the ordering of the other three angles. This is the effect of the minimum in reflection coefficient visible in Fig. 2 for TM polarization, known as the pseudo</w:t>
      </w:r>
      <w:r w:rsidRPr="00E0694F">
        <w:noBreakHyphen/>
        <w:t>Brewster angle.</w:t>
      </w:r>
    </w:p>
    <w:p w14:paraId="6FCCB52A" w14:textId="77777777" w:rsidR="00E80C00" w:rsidRPr="00E0694F" w:rsidRDefault="00E80C00" w:rsidP="00E80C00">
      <w:pPr>
        <w:pStyle w:val="Heading3"/>
        <w:rPr>
          <w:lang w:eastAsia="ja-JP"/>
        </w:rPr>
      </w:pPr>
      <w:bookmarkStart w:id="19" w:name="_Toc205301832"/>
      <w:r w:rsidRPr="00E0694F">
        <w:rPr>
          <w:lang w:eastAsia="ja-JP"/>
        </w:rPr>
        <w:t>2.2.3</w:t>
      </w:r>
      <w:r w:rsidRPr="00E0694F">
        <w:rPr>
          <w:lang w:eastAsia="ja-JP"/>
        </w:rPr>
        <w:tab/>
      </w:r>
      <w:r w:rsidRPr="00E0694F">
        <w:t>Waveguide propagation in buildings</w:t>
      </w:r>
      <w:bookmarkEnd w:id="19"/>
    </w:p>
    <w:p w14:paraId="1B4EF7C8" w14:textId="77777777" w:rsidR="00E80C00" w:rsidRPr="00E0694F" w:rsidRDefault="00E80C00" w:rsidP="00E80C00">
      <w:pPr>
        <w:pStyle w:val="Heading4"/>
        <w:rPr>
          <w:lang w:eastAsia="ja-JP"/>
        </w:rPr>
      </w:pPr>
      <w:r w:rsidRPr="00E0694F">
        <w:rPr>
          <w:lang w:eastAsia="ja-JP"/>
        </w:rPr>
        <w:t>2.2.3.1</w:t>
      </w:r>
      <w:r w:rsidRPr="00E0694F">
        <w:rPr>
          <w:lang w:eastAsia="ja-JP"/>
        </w:rPr>
        <w:tab/>
        <w:t>Theory on frequency characteristics of attenuation constant in waveguide</w:t>
      </w:r>
    </w:p>
    <w:p w14:paraId="3F84804F" w14:textId="18F0A027" w:rsidR="00E80C00" w:rsidRPr="00E0694F" w:rsidRDefault="00E80C00" w:rsidP="00E80C00">
      <w:pPr>
        <w:rPr>
          <w:lang w:eastAsia="ja-JP"/>
        </w:rPr>
      </w:pPr>
      <w:r w:rsidRPr="00E0694F">
        <w:rPr>
          <w:lang w:eastAsia="ja-JP"/>
        </w:rPr>
        <w:t>A waveguide may comprise of a hollow space surrounded by lossy dielectric materials. In the case of a building structure, a corridor, underground mall, or tunnel can be considered as a waveguide. The radio</w:t>
      </w:r>
      <w:r w:rsidR="000C6DE4">
        <w:rPr>
          <w:lang w:eastAsia="ja-JP"/>
        </w:rPr>
        <w:t>-</w:t>
      </w:r>
      <w:r w:rsidRPr="00E0694F">
        <w:rPr>
          <w:lang w:eastAsia="ja-JP"/>
        </w:rPr>
        <w:t>wave power that propagates in a waveguide is attenuated according to the distance. It is well known that a waveguide has frequency characteristics such as the cut-off frequency that varies according to the shape. In this section, a formula is presented to derive the attenuation constant for the frequency characteristics in a waveguide.</w:t>
      </w:r>
    </w:p>
    <w:p w14:paraId="593B2992" w14:textId="77777777" w:rsidR="00E80C00" w:rsidRPr="00E0694F" w:rsidRDefault="00E80C00" w:rsidP="00E80C00">
      <w:pPr>
        <w:rPr>
          <w:spacing w:val="-2"/>
          <w:lang w:eastAsia="ja-JP"/>
        </w:rPr>
      </w:pPr>
      <w:r w:rsidRPr="00E0694F">
        <w:rPr>
          <w:spacing w:val="-2"/>
          <w:lang w:eastAsia="ja-JP"/>
        </w:rPr>
        <w:t>The cross-section of a square waveguide structure is shown in Fig. 8. In this case, the intrinsic constants of the lossy dielectric material are different for the sidewalls and for the ceiling and the floor.</w:t>
      </w:r>
    </w:p>
    <w:p w14:paraId="4DB69BD5" w14:textId="77777777" w:rsidR="00E80C00" w:rsidRPr="00E0694F" w:rsidRDefault="00E80C00" w:rsidP="00E80C00">
      <w:pPr>
        <w:pStyle w:val="FigureNo"/>
        <w:rPr>
          <w:lang w:eastAsia="ja-JP"/>
        </w:rPr>
      </w:pPr>
      <w:r w:rsidRPr="00E0694F">
        <w:rPr>
          <w:lang w:eastAsia="ja-JP"/>
        </w:rPr>
        <w:t>Figure 8</w:t>
      </w:r>
    </w:p>
    <w:p w14:paraId="71851364" w14:textId="77777777" w:rsidR="00E80C00" w:rsidRPr="00E0694F" w:rsidRDefault="00E80C00" w:rsidP="00E80C00">
      <w:pPr>
        <w:pStyle w:val="Figuretitle"/>
      </w:pPr>
      <w:r w:rsidRPr="00E0694F">
        <w:t>Cross-section of waveguide and material constants</w:t>
      </w:r>
    </w:p>
    <w:p w14:paraId="1945DB71" w14:textId="18090027" w:rsidR="00E80C00" w:rsidRPr="00E0694F" w:rsidRDefault="00CE5CDE" w:rsidP="00E80C00">
      <w:pPr>
        <w:pStyle w:val="Figure"/>
        <w:rPr>
          <w:lang w:eastAsia="ja-JP"/>
        </w:rPr>
      </w:pPr>
      <w:r>
        <w:rPr>
          <w:noProof/>
          <w:lang w:eastAsia="ja-JP"/>
        </w:rPr>
        <w:drawing>
          <wp:inline distT="0" distB="0" distL="0" distR="0" wp14:anchorId="2C578ECB" wp14:editId="6D64C356">
            <wp:extent cx="3746000" cy="3209551"/>
            <wp:effectExtent l="0" t="0" r="6985" b="0"/>
            <wp:docPr id="362381401" name="Picture 4" descr="Figure 8 - Cross-section of waveguide and material con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81401" name="Picture 4" descr="Figure 8 - Cross-section of waveguide and material constant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46000" cy="3209551"/>
                    </a:xfrm>
                    <a:prstGeom prst="rect">
                      <a:avLst/>
                    </a:prstGeom>
                  </pic:spPr>
                </pic:pic>
              </a:graphicData>
            </a:graphic>
          </wp:inline>
        </w:drawing>
      </w:r>
    </w:p>
    <w:p w14:paraId="2800381F" w14:textId="77777777" w:rsidR="00E80C00" w:rsidRPr="00E0694F" w:rsidRDefault="00E80C00" w:rsidP="00E80C00">
      <w:pPr>
        <w:pStyle w:val="Normalaftertitle"/>
        <w:rPr>
          <w:lang w:eastAsia="ja-JP"/>
        </w:rPr>
      </w:pPr>
      <w:r w:rsidRPr="00E0694F">
        <w:rPr>
          <w:lang w:eastAsia="ja-JP"/>
        </w:rPr>
        <w:t xml:space="preserve">In Fig. 8, </w:t>
      </w:r>
      <w:r w:rsidRPr="00E0694F">
        <w:rPr>
          <w:bCs/>
          <w:i/>
          <w:iCs/>
          <w:lang w:eastAsia="ja-JP"/>
        </w:rPr>
        <w:t>a</w:t>
      </w:r>
      <w:r w:rsidRPr="00E0694F">
        <w:rPr>
          <w:lang w:eastAsia="ja-JP"/>
        </w:rPr>
        <w:t xml:space="preserve"> is the width and </w:t>
      </w:r>
      <w:r w:rsidRPr="00E0694F">
        <w:rPr>
          <w:bCs/>
          <w:i/>
          <w:iCs/>
          <w:lang w:eastAsia="ja-JP"/>
        </w:rPr>
        <w:t>b</w:t>
      </w:r>
      <w:r w:rsidRPr="00E0694F">
        <w:rPr>
          <w:lang w:eastAsia="ja-JP"/>
        </w:rPr>
        <w:t xml:space="preserve"> is the height of the waveguide (m), </w:t>
      </w:r>
      <w:r w:rsidRPr="00E0694F">
        <w:rPr>
          <w:i/>
          <w:lang w:eastAsia="ja-JP"/>
        </w:rPr>
        <w:t>h</w:t>
      </w:r>
      <w:r w:rsidRPr="00E0694F">
        <w:rPr>
          <w:vertAlign w:val="subscript"/>
          <w:lang w:eastAsia="ja-JP"/>
        </w:rPr>
        <w:t>1</w:t>
      </w:r>
      <w:r w:rsidRPr="00E0694F">
        <w:rPr>
          <w:lang w:eastAsia="ja-JP"/>
        </w:rPr>
        <w:t xml:space="preserve"> and </w:t>
      </w:r>
      <w:r w:rsidRPr="00E0694F">
        <w:rPr>
          <w:i/>
          <w:lang w:eastAsia="ja-JP"/>
        </w:rPr>
        <w:t>h</w:t>
      </w:r>
      <w:r w:rsidRPr="00E0694F">
        <w:rPr>
          <w:vertAlign w:val="subscript"/>
          <w:lang w:eastAsia="ja-JP"/>
        </w:rPr>
        <w:t>2</w:t>
      </w:r>
      <w:r w:rsidRPr="00E0694F">
        <w:rPr>
          <w:lang w:eastAsia="ja-JP"/>
        </w:rPr>
        <w:t xml:space="preserve"> are the root mean square roughness of the Gaussian distribution of the surface level, and </w:t>
      </w:r>
      <w:r w:rsidRPr="00E0694F">
        <w:rPr>
          <w:rFonts w:asciiTheme="majorBidi" w:hAnsiTheme="majorBidi" w:cstheme="majorBidi"/>
          <w:lang w:eastAsia="ja-JP"/>
        </w:rPr>
        <w:sym w:font="Symbol" w:char="F071"/>
      </w:r>
      <w:r w:rsidRPr="00E0694F">
        <w:rPr>
          <w:lang w:eastAsia="ja-JP"/>
        </w:rPr>
        <w:t xml:space="preserve"> is the tilt of the root mean square (rad). The complex permittivity values for materials </w:t>
      </w:r>
      <w:r w:rsidRPr="00E0694F">
        <w:rPr>
          <w:rFonts w:asciiTheme="majorBidi" w:hAnsiTheme="majorBidi" w:cstheme="majorBidi"/>
          <w:lang w:eastAsia="ja-JP"/>
        </w:rPr>
        <w:sym w:font="Symbol" w:char="F065"/>
      </w:r>
      <w:proofErr w:type="spellStart"/>
      <w:r w:rsidRPr="00E0694F">
        <w:rPr>
          <w:i/>
          <w:vertAlign w:val="subscript"/>
          <w:lang w:eastAsia="ja-JP"/>
        </w:rPr>
        <w:t>ri</w:t>
      </w:r>
      <w:proofErr w:type="spellEnd"/>
      <w:r w:rsidRPr="00E0694F">
        <w:rPr>
          <w:vertAlign w:val="superscript"/>
          <w:lang w:eastAsia="ja-JP"/>
        </w:rPr>
        <w:t>*</w:t>
      </w:r>
      <w:r w:rsidRPr="00E0694F">
        <w:rPr>
          <w:lang w:eastAsia="ja-JP"/>
        </w:rPr>
        <w:t xml:space="preserve"> are calculated as follows.</w:t>
      </w:r>
    </w:p>
    <w:p w14:paraId="2B75CE56" w14:textId="77777777" w:rsidR="00E80C00" w:rsidRPr="00E0694F" w:rsidRDefault="00E80C00" w:rsidP="00E80C00">
      <w:pPr>
        <w:pStyle w:val="Blanc"/>
        <w:rPr>
          <w:lang w:eastAsia="ja-JP"/>
        </w:rPr>
      </w:pPr>
    </w:p>
    <w:p w14:paraId="6179813F" w14:textId="77777777" w:rsidR="00E80C00" w:rsidRPr="00E0694F" w:rsidRDefault="00E80C00" w:rsidP="00E80C00">
      <w:pPr>
        <w:pStyle w:val="Equation"/>
        <w:rPr>
          <w:lang w:eastAsia="ja-JP"/>
        </w:rPr>
      </w:pPr>
      <w:r w:rsidRPr="00E0694F">
        <w:rPr>
          <w:lang w:eastAsia="ja-JP"/>
        </w:rPr>
        <w:tab/>
      </w:r>
      <w:r w:rsidRPr="00E0694F">
        <w:rPr>
          <w:lang w:eastAsia="ja-JP"/>
        </w:rPr>
        <w:tab/>
      </w:r>
      <w:r w:rsidRPr="00E0694F">
        <w:rPr>
          <w:position w:val="-32"/>
          <w:lang w:eastAsia="ja-JP"/>
        </w:rPr>
        <w:object w:dxaOrig="3379" w:dyaOrig="760" w14:anchorId="2715E7C5">
          <v:shape id="_x0000_i1033" type="#_x0000_t75" style="width:165.3pt;height:35.7pt" o:ole="">
            <v:imagedata r:id="rId65" o:title=""/>
          </v:shape>
          <o:OLEObject Type="Embed" ProgID="Equation.3" ShapeID="_x0000_i1033" DrawAspect="Content" ObjectID="_1820133868" r:id="rId66"/>
        </w:object>
      </w:r>
      <w:r w:rsidRPr="00E0694F">
        <w:rPr>
          <w:lang w:eastAsia="ja-JP"/>
        </w:rPr>
        <w:tab/>
        <w:t>(45)</w:t>
      </w:r>
    </w:p>
    <w:p w14:paraId="0D603D15" w14:textId="77777777" w:rsidR="00E80C00" w:rsidRPr="00E0694F" w:rsidRDefault="00E80C00" w:rsidP="00E80C00">
      <w:pPr>
        <w:pStyle w:val="Blanc"/>
        <w:rPr>
          <w:lang w:eastAsia="ja-JP"/>
        </w:rPr>
      </w:pPr>
    </w:p>
    <w:p w14:paraId="40141762" w14:textId="77777777" w:rsidR="00E80C00" w:rsidRPr="00E0694F" w:rsidRDefault="00E80C00" w:rsidP="00E80C00">
      <w:pPr>
        <w:rPr>
          <w:lang w:eastAsia="ja-JP"/>
        </w:rPr>
      </w:pPr>
      <w:r w:rsidRPr="00E0694F">
        <w:rPr>
          <w:lang w:eastAsia="ja-JP"/>
        </w:rPr>
        <w:t xml:space="preserve">where </w:t>
      </w:r>
      <w:r w:rsidRPr="00E0694F">
        <w:rPr>
          <w:rFonts w:asciiTheme="majorBidi" w:hAnsiTheme="majorBidi" w:cstheme="majorBidi"/>
          <w:lang w:eastAsia="ja-JP"/>
        </w:rPr>
        <w:sym w:font="Symbol" w:char="F065"/>
      </w:r>
      <w:proofErr w:type="spellStart"/>
      <w:r w:rsidRPr="00E0694F">
        <w:rPr>
          <w:i/>
          <w:vertAlign w:val="subscript"/>
          <w:lang w:eastAsia="ja-JP"/>
        </w:rPr>
        <w:t>ri</w:t>
      </w:r>
      <w:proofErr w:type="spellEnd"/>
      <w:r w:rsidRPr="00E0694F">
        <w:rPr>
          <w:lang w:eastAsia="ja-JP"/>
        </w:rPr>
        <w:t xml:space="preserve"> is the relative dielectric constant and </w:t>
      </w:r>
      <w:r w:rsidRPr="00E0694F">
        <w:rPr>
          <w:rFonts w:asciiTheme="majorBidi" w:hAnsiTheme="majorBidi" w:cstheme="majorBidi"/>
          <w:lang w:eastAsia="ja-JP"/>
        </w:rPr>
        <w:sym w:font="Symbol" w:char="F073"/>
      </w:r>
      <w:proofErr w:type="spellStart"/>
      <w:r w:rsidRPr="00E0694F">
        <w:rPr>
          <w:i/>
          <w:iCs/>
          <w:vertAlign w:val="subscript"/>
          <w:lang w:eastAsia="ja-JP"/>
        </w:rPr>
        <w:t>i</w:t>
      </w:r>
      <w:proofErr w:type="spellEnd"/>
      <w:r w:rsidRPr="00E0694F">
        <w:rPr>
          <w:lang w:eastAsia="ja-JP"/>
        </w:rPr>
        <w:t xml:space="preserve"> is the conductivity. The quantity </w:t>
      </w:r>
      <w:r w:rsidRPr="00E0694F">
        <w:rPr>
          <w:rFonts w:asciiTheme="majorBidi" w:hAnsiTheme="majorBidi" w:cstheme="majorBidi"/>
          <w:lang w:eastAsia="ja-JP"/>
        </w:rPr>
        <w:sym w:font="Symbol" w:char="F065"/>
      </w:r>
      <w:proofErr w:type="spellStart"/>
      <w:r w:rsidRPr="00E0694F">
        <w:rPr>
          <w:i/>
          <w:vertAlign w:val="subscript"/>
          <w:lang w:eastAsia="ja-JP"/>
        </w:rPr>
        <w:t>ri</w:t>
      </w:r>
      <w:proofErr w:type="spellEnd"/>
      <w:r w:rsidRPr="00E0694F">
        <w:rPr>
          <w:lang w:eastAsia="ja-JP"/>
        </w:rPr>
        <w:t xml:space="preserve">″ is the loss tangent of the materials, </w:t>
      </w:r>
      <w:r w:rsidRPr="00E0694F">
        <w:rPr>
          <w:rFonts w:asciiTheme="majorBidi" w:hAnsiTheme="majorBidi" w:cstheme="majorBidi"/>
          <w:lang w:eastAsia="ja-JP"/>
        </w:rPr>
        <w:sym w:font="Symbol" w:char="F077"/>
      </w:r>
      <w:r w:rsidRPr="00E0694F">
        <w:rPr>
          <w:lang w:eastAsia="ja-JP"/>
        </w:rPr>
        <w:t xml:space="preserve"> is the angular frequency and </w:t>
      </w:r>
      <w:r w:rsidRPr="00E0694F">
        <w:rPr>
          <w:rFonts w:ascii="Symbol" w:hAnsi="Symbol"/>
          <w:lang w:eastAsia="ja-JP"/>
        </w:rPr>
        <w:t></w:t>
      </w:r>
      <w:r w:rsidRPr="00E0694F">
        <w:rPr>
          <w:vertAlign w:val="subscript"/>
          <w:lang w:eastAsia="ja-JP"/>
        </w:rPr>
        <w:t>0</w:t>
      </w:r>
      <w:r w:rsidRPr="00E0694F">
        <w:rPr>
          <w:lang w:eastAsia="ja-JP"/>
        </w:rPr>
        <w:t xml:space="preserve"> is the permittivity of free space.</w:t>
      </w:r>
    </w:p>
    <w:p w14:paraId="5DD1F2C0" w14:textId="77777777" w:rsidR="00E80C00" w:rsidRPr="00E0694F" w:rsidRDefault="00E80C00" w:rsidP="00E80C00">
      <w:pPr>
        <w:rPr>
          <w:lang w:eastAsia="ja-JP"/>
        </w:rPr>
      </w:pPr>
      <w:r w:rsidRPr="00E0694F">
        <w:rPr>
          <w:lang w:eastAsia="ja-JP"/>
        </w:rPr>
        <w:t>The basic attenuation constant is formulated as follows.</w:t>
      </w:r>
    </w:p>
    <w:p w14:paraId="5A5A9C05" w14:textId="77777777" w:rsidR="00E80C00" w:rsidRPr="00E0694F" w:rsidRDefault="00E80C00" w:rsidP="00E80C00">
      <w:pPr>
        <w:pStyle w:val="Blanc"/>
        <w:rPr>
          <w:lang w:eastAsia="ja-JP"/>
        </w:rPr>
      </w:pPr>
    </w:p>
    <w:p w14:paraId="612057B6" w14:textId="77777777" w:rsidR="00E80C00" w:rsidRPr="00E0694F" w:rsidRDefault="00E80C00" w:rsidP="00E80C00">
      <w:pPr>
        <w:pStyle w:val="Equation"/>
        <w:rPr>
          <w:lang w:eastAsia="ja-JP"/>
        </w:rPr>
      </w:pPr>
      <w:r w:rsidRPr="00E0694F">
        <w:rPr>
          <w:lang w:eastAsia="ja-JP"/>
        </w:rPr>
        <w:tab/>
      </w:r>
      <w:r w:rsidRPr="00E0694F">
        <w:rPr>
          <w:position w:val="-118"/>
          <w:lang w:eastAsia="ja-JP"/>
        </w:rPr>
        <w:object w:dxaOrig="8240" w:dyaOrig="2480" w14:anchorId="0E6925C5">
          <v:shape id="_x0000_i1034" type="#_x0000_t75" style="width:366.9pt;height:108.3pt" o:ole="">
            <v:imagedata r:id="rId67" o:title=""/>
          </v:shape>
          <o:OLEObject Type="Embed" ProgID="Equation.3" ShapeID="_x0000_i1034" DrawAspect="Content" ObjectID="_1820133869" r:id="rId68"/>
        </w:object>
      </w:r>
      <w:r w:rsidRPr="00E0694F">
        <w:rPr>
          <w:lang w:eastAsia="ja-JP"/>
        </w:rPr>
        <w:t xml:space="preserve"> (dB/m)</w:t>
      </w:r>
      <w:r w:rsidRPr="00E0694F">
        <w:rPr>
          <w:lang w:eastAsia="ja-JP"/>
        </w:rPr>
        <w:tab/>
        <w:t>(46)</w:t>
      </w:r>
    </w:p>
    <w:p w14:paraId="30D1D089" w14:textId="77777777" w:rsidR="00E80C00" w:rsidRPr="00E0694F" w:rsidRDefault="00E80C00" w:rsidP="00E80C00">
      <w:pPr>
        <w:rPr>
          <w:lang w:eastAsia="ja-JP"/>
        </w:rPr>
      </w:pPr>
      <w:r w:rsidRPr="00E0694F">
        <w:rPr>
          <w:iCs/>
          <w:lang w:eastAsia="ja-JP"/>
        </w:rPr>
        <w:t>K</w:t>
      </w:r>
      <w:r w:rsidRPr="00E0694F">
        <w:rPr>
          <w:iCs/>
          <w:vertAlign w:val="subscript"/>
          <w:lang w:eastAsia="ja-JP"/>
        </w:rPr>
        <w:t>h</w:t>
      </w:r>
      <w:r w:rsidRPr="00E0694F">
        <w:rPr>
          <w:iCs/>
          <w:lang w:eastAsia="ja-JP"/>
        </w:rPr>
        <w:t xml:space="preserve"> </w:t>
      </w:r>
      <w:r w:rsidRPr="00E0694F">
        <w:rPr>
          <w:lang w:eastAsia="ja-JP"/>
        </w:rPr>
        <w:t xml:space="preserve">and </w:t>
      </w:r>
      <w:proofErr w:type="spellStart"/>
      <w:r w:rsidRPr="00E0694F">
        <w:rPr>
          <w:iCs/>
          <w:lang w:eastAsia="ja-JP"/>
        </w:rPr>
        <w:t>K</w:t>
      </w:r>
      <w:r w:rsidRPr="00E0694F">
        <w:rPr>
          <w:iCs/>
          <w:vertAlign w:val="subscript"/>
          <w:lang w:eastAsia="ja-JP"/>
        </w:rPr>
        <w:t>v</w:t>
      </w:r>
      <w:proofErr w:type="spellEnd"/>
      <w:r w:rsidRPr="00E0694F">
        <w:rPr>
          <w:lang w:eastAsia="ja-JP"/>
        </w:rPr>
        <w:t xml:space="preserve"> are constant values that are dependent on the section shape. The constant values dependent on the section shape are given in Table 1.</w:t>
      </w:r>
    </w:p>
    <w:p w14:paraId="7C39F56D" w14:textId="77777777" w:rsidR="00E80C00" w:rsidRPr="00E0694F" w:rsidRDefault="00E80C00" w:rsidP="005F2620">
      <w:pPr>
        <w:pStyle w:val="TableNo"/>
        <w:keepLines/>
        <w:rPr>
          <w:lang w:eastAsia="ja-JP"/>
        </w:rPr>
      </w:pPr>
      <w:r w:rsidRPr="00E0694F">
        <w:rPr>
          <w:lang w:eastAsia="ja-JP"/>
        </w:rPr>
        <w:t>TABLE 1</w:t>
      </w:r>
    </w:p>
    <w:p w14:paraId="568958BF" w14:textId="77777777" w:rsidR="00E80C00" w:rsidRPr="00E0694F" w:rsidRDefault="00E80C00" w:rsidP="005F2620">
      <w:pPr>
        <w:pStyle w:val="Tabletitle"/>
        <w:keepLines/>
        <w:rPr>
          <w:lang w:eastAsia="ja-JP"/>
        </w:rPr>
      </w:pPr>
      <w:r w:rsidRPr="00E0694F">
        <w:rPr>
          <w:lang w:eastAsia="ja-JP"/>
        </w:rPr>
        <w:t>Constant values for various cross-section shapes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928"/>
        <w:gridCol w:w="1928"/>
        <w:gridCol w:w="1928"/>
        <w:gridCol w:w="1928"/>
      </w:tblGrid>
      <w:tr w:rsidR="00E80C00" w:rsidRPr="00E0694F" w14:paraId="72C5D92F" w14:textId="77777777" w:rsidTr="00770844">
        <w:trPr>
          <w:jc w:val="center"/>
        </w:trPr>
        <w:tc>
          <w:tcPr>
            <w:tcW w:w="1814" w:type="dxa"/>
          </w:tcPr>
          <w:p w14:paraId="6E1E84DB" w14:textId="77777777" w:rsidR="00E80C00" w:rsidRPr="00E0694F" w:rsidRDefault="00E80C00" w:rsidP="005F2620">
            <w:pPr>
              <w:pStyle w:val="Tablehead"/>
              <w:keepLines/>
            </w:pPr>
            <w:r w:rsidRPr="00E0694F">
              <w:t>Shape</w:t>
            </w:r>
          </w:p>
        </w:tc>
        <w:tc>
          <w:tcPr>
            <w:tcW w:w="1814" w:type="dxa"/>
          </w:tcPr>
          <w:p w14:paraId="23DBADDC" w14:textId="77777777" w:rsidR="00E80C00" w:rsidRPr="00E0694F" w:rsidRDefault="00E80C00" w:rsidP="005F2620">
            <w:pPr>
              <w:pStyle w:val="Tablehead"/>
              <w:keepLines/>
            </w:pPr>
            <w:r w:rsidRPr="00E0694F">
              <w:t>Circle</w:t>
            </w:r>
          </w:p>
        </w:tc>
        <w:tc>
          <w:tcPr>
            <w:tcW w:w="1814" w:type="dxa"/>
          </w:tcPr>
          <w:p w14:paraId="3DA9A4C4" w14:textId="77777777" w:rsidR="00E80C00" w:rsidRPr="00E0694F" w:rsidRDefault="00E80C00" w:rsidP="005F2620">
            <w:pPr>
              <w:pStyle w:val="Tablehead"/>
              <w:keepLines/>
            </w:pPr>
            <w:r w:rsidRPr="00E0694F">
              <w:t>Ellipse</w:t>
            </w:r>
          </w:p>
        </w:tc>
        <w:tc>
          <w:tcPr>
            <w:tcW w:w="1814" w:type="dxa"/>
          </w:tcPr>
          <w:p w14:paraId="3022D6DC" w14:textId="77777777" w:rsidR="00E80C00" w:rsidRPr="00E0694F" w:rsidRDefault="00E80C00" w:rsidP="005F2620">
            <w:pPr>
              <w:pStyle w:val="Tablehead"/>
              <w:keepLines/>
            </w:pPr>
            <w:r w:rsidRPr="00E0694F">
              <w:t>Square</w:t>
            </w:r>
          </w:p>
        </w:tc>
        <w:tc>
          <w:tcPr>
            <w:tcW w:w="1814" w:type="dxa"/>
          </w:tcPr>
          <w:p w14:paraId="43997FBA" w14:textId="77777777" w:rsidR="00E80C00" w:rsidRPr="00E0694F" w:rsidRDefault="00E80C00" w:rsidP="005F2620">
            <w:pPr>
              <w:pStyle w:val="Tablehead"/>
              <w:keepLines/>
            </w:pPr>
            <w:r w:rsidRPr="00E0694F">
              <w:t>Arch-backed</w:t>
            </w:r>
          </w:p>
        </w:tc>
      </w:tr>
      <w:tr w:rsidR="00E80C00" w:rsidRPr="00E0694F" w14:paraId="2EA5AB57" w14:textId="77777777" w:rsidTr="00770844">
        <w:trPr>
          <w:jc w:val="center"/>
        </w:trPr>
        <w:tc>
          <w:tcPr>
            <w:tcW w:w="1814" w:type="dxa"/>
          </w:tcPr>
          <w:p w14:paraId="2B29DF61"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K</w:t>
            </w:r>
            <w:r w:rsidRPr="00E0694F">
              <w:rPr>
                <w:rFonts w:cs="Tahoma"/>
                <w:szCs w:val="16"/>
                <w:vertAlign w:val="subscript"/>
                <w:lang w:eastAsia="ja-JP"/>
              </w:rPr>
              <w:t>h</w:t>
            </w:r>
          </w:p>
        </w:tc>
        <w:tc>
          <w:tcPr>
            <w:tcW w:w="1814" w:type="dxa"/>
          </w:tcPr>
          <w:p w14:paraId="006B5719"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5.09</w:t>
            </w:r>
          </w:p>
        </w:tc>
        <w:tc>
          <w:tcPr>
            <w:tcW w:w="1814" w:type="dxa"/>
          </w:tcPr>
          <w:p w14:paraId="30F8F8CE"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4.45</w:t>
            </w:r>
          </w:p>
        </w:tc>
        <w:tc>
          <w:tcPr>
            <w:tcW w:w="1814" w:type="dxa"/>
          </w:tcPr>
          <w:p w14:paraId="5A6DBC72"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4.34</w:t>
            </w:r>
          </w:p>
        </w:tc>
        <w:tc>
          <w:tcPr>
            <w:tcW w:w="1814" w:type="dxa"/>
          </w:tcPr>
          <w:p w14:paraId="3EE33CF0"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5.13</w:t>
            </w:r>
          </w:p>
        </w:tc>
      </w:tr>
      <w:tr w:rsidR="00E80C00" w:rsidRPr="00E0694F" w14:paraId="46B36B6E" w14:textId="77777777" w:rsidTr="00770844">
        <w:trPr>
          <w:jc w:val="center"/>
        </w:trPr>
        <w:tc>
          <w:tcPr>
            <w:tcW w:w="1814" w:type="dxa"/>
          </w:tcPr>
          <w:p w14:paraId="24AAEE84" w14:textId="77777777" w:rsidR="00E80C00" w:rsidRPr="00E0694F" w:rsidRDefault="00E80C00" w:rsidP="005F2620">
            <w:pPr>
              <w:pStyle w:val="Tabletext"/>
              <w:keepNext/>
              <w:keepLines/>
              <w:jc w:val="center"/>
              <w:rPr>
                <w:rFonts w:cs="Tahoma"/>
                <w:szCs w:val="16"/>
                <w:lang w:eastAsia="ja-JP"/>
              </w:rPr>
            </w:pPr>
            <w:proofErr w:type="spellStart"/>
            <w:r w:rsidRPr="00E0694F">
              <w:rPr>
                <w:rFonts w:cs="Tahoma"/>
                <w:szCs w:val="16"/>
                <w:lang w:eastAsia="ja-JP"/>
              </w:rPr>
              <w:t>K</w:t>
            </w:r>
            <w:r w:rsidRPr="00E0694F">
              <w:rPr>
                <w:rFonts w:cs="Tahoma"/>
                <w:szCs w:val="16"/>
                <w:vertAlign w:val="subscript"/>
                <w:lang w:eastAsia="ja-JP"/>
              </w:rPr>
              <w:t>v</w:t>
            </w:r>
            <w:proofErr w:type="spellEnd"/>
          </w:p>
        </w:tc>
        <w:tc>
          <w:tcPr>
            <w:tcW w:w="1814" w:type="dxa"/>
          </w:tcPr>
          <w:p w14:paraId="4C8D037C"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5.09</w:t>
            </w:r>
          </w:p>
        </w:tc>
        <w:tc>
          <w:tcPr>
            <w:tcW w:w="1814" w:type="dxa"/>
          </w:tcPr>
          <w:p w14:paraId="58CB9B77"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4.40</w:t>
            </w:r>
          </w:p>
        </w:tc>
        <w:tc>
          <w:tcPr>
            <w:tcW w:w="1814" w:type="dxa"/>
          </w:tcPr>
          <w:p w14:paraId="161801E5"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4.34</w:t>
            </w:r>
          </w:p>
        </w:tc>
        <w:tc>
          <w:tcPr>
            <w:tcW w:w="1814" w:type="dxa"/>
          </w:tcPr>
          <w:p w14:paraId="320D639E" w14:textId="77777777" w:rsidR="00E80C00" w:rsidRPr="00E0694F" w:rsidRDefault="00E80C00" w:rsidP="005F2620">
            <w:pPr>
              <w:pStyle w:val="Tabletext"/>
              <w:keepNext/>
              <w:keepLines/>
              <w:jc w:val="center"/>
              <w:rPr>
                <w:rFonts w:cs="Tahoma"/>
                <w:szCs w:val="16"/>
                <w:lang w:eastAsia="ja-JP"/>
              </w:rPr>
            </w:pPr>
            <w:r w:rsidRPr="00E0694F">
              <w:rPr>
                <w:rFonts w:cs="Tahoma"/>
                <w:szCs w:val="16"/>
                <w:lang w:eastAsia="ja-JP"/>
              </w:rPr>
              <w:t>5.09</w:t>
            </w:r>
          </w:p>
        </w:tc>
      </w:tr>
    </w:tbl>
    <w:p w14:paraId="6233D604" w14:textId="77777777" w:rsidR="00CD4426" w:rsidRPr="00E0694F" w:rsidRDefault="00CD4426" w:rsidP="00CD4426">
      <w:pPr>
        <w:pStyle w:val="Tablefin"/>
        <w:rPr>
          <w:lang w:eastAsia="ja-JP"/>
        </w:rPr>
      </w:pPr>
    </w:p>
    <w:p w14:paraId="6C2D3C4A" w14:textId="52C81E00" w:rsidR="00E80C00" w:rsidRPr="00E0694F" w:rsidRDefault="00E80C00" w:rsidP="00770844">
      <w:pPr>
        <w:rPr>
          <w:lang w:eastAsia="ja-JP"/>
        </w:rPr>
      </w:pPr>
      <w:r w:rsidRPr="00E0694F">
        <w:rPr>
          <w:lang w:eastAsia="ja-JP"/>
        </w:rPr>
        <w:t>The formulas mentioned above are valid based on equation (47) representing the condition of constraint.</w:t>
      </w:r>
    </w:p>
    <w:p w14:paraId="1E6EE137" w14:textId="77777777" w:rsidR="00E80C00" w:rsidRPr="00E0694F" w:rsidRDefault="00E80C00" w:rsidP="00E80C00">
      <w:pPr>
        <w:pStyle w:val="Blanc"/>
        <w:rPr>
          <w:lang w:eastAsia="ja-JP"/>
        </w:rPr>
      </w:pPr>
    </w:p>
    <w:p w14:paraId="1EC2B80D" w14:textId="1684EE10" w:rsidR="00E80C00" w:rsidRPr="00E0694F" w:rsidRDefault="00BF35B7" w:rsidP="00E80C00">
      <w:pPr>
        <w:pStyle w:val="Equation"/>
        <w:rPr>
          <w:lang w:eastAsia="ja-JP"/>
        </w:rPr>
      </w:pPr>
      <w:r>
        <w:rPr>
          <w:lang w:eastAsia="ja-JP"/>
        </w:rPr>
        <w:tab/>
      </w:r>
      <w:r w:rsidR="00E80C00" w:rsidRPr="00E0694F">
        <w:rPr>
          <w:lang w:eastAsia="ja-JP"/>
        </w:rPr>
        <w:tab/>
      </w:r>
      <m:oMath>
        <m:m>
          <m:mPr>
            <m:mcs>
              <m:mc>
                <m:mcPr>
                  <m:count m:val="1"/>
                  <m:mcJc m:val="center"/>
                </m:mcPr>
              </m:mc>
            </m:mcs>
            <m:ctrlPr>
              <w:rPr>
                <w:rFonts w:ascii="Cambria Math" w:hAnsi="Cambria Math"/>
                <w:i/>
                <w:lang w:eastAsia="ja-JP"/>
              </w:rPr>
            </m:ctrlPr>
          </m:mPr>
          <m:mr>
            <m:e>
              <m:r>
                <m:rPr>
                  <m:sty m:val="p"/>
                </m:rPr>
                <w:rPr>
                  <w:rFonts w:ascii="Cambria Math" w:hAnsi="Cambria Math"/>
                  <w:lang w:eastAsia="ja-JP"/>
                </w:rPr>
                <m:t>λ</m:t>
              </m:r>
              <m:r>
                <w:rPr>
                  <w:rFonts w:ascii="Cambria Math" w:hAnsi="Cambria Math"/>
                  <w:lang w:eastAsia="ja-JP"/>
                </w:rPr>
                <m:t>≪</m:t>
              </m:r>
              <m:f>
                <m:fPr>
                  <m:ctrlPr>
                    <w:rPr>
                      <w:rFonts w:ascii="Cambria Math" w:hAnsi="Cambria Math"/>
                      <w:i/>
                      <w:lang w:eastAsia="ja-JP"/>
                    </w:rPr>
                  </m:ctrlPr>
                </m:fPr>
                <m:num>
                  <m:r>
                    <m:rPr>
                      <m:sty m:val="p"/>
                    </m:rPr>
                    <w:rPr>
                      <w:rFonts w:ascii="Cambria Math" w:hAnsi="Cambria Math"/>
                      <w:lang w:eastAsia="ja-JP"/>
                    </w:rPr>
                    <m:t>π</m:t>
                  </m:r>
                  <m:r>
                    <w:rPr>
                      <w:rFonts w:ascii="Cambria Math" w:hAnsi="Cambria Math"/>
                      <w:lang w:eastAsia="ja-JP"/>
                    </w:rPr>
                    <m:t>a</m:t>
                  </m:r>
                  <m:rad>
                    <m:radPr>
                      <m:degHide m:val="1"/>
                      <m:ctrlPr>
                        <w:rPr>
                          <w:rFonts w:ascii="Cambria Math" w:hAnsi="Cambria Math"/>
                          <w:i/>
                          <w:lang w:eastAsia="ja-JP"/>
                        </w:rPr>
                      </m:ctrlPr>
                    </m:radPr>
                    <m:deg/>
                    <m:e>
                      <m:sSub>
                        <m:sSubPr>
                          <m:ctrlPr>
                            <w:rPr>
                              <w:rFonts w:ascii="Cambria Math" w:hAnsi="Cambria Math"/>
                              <w:i/>
                              <w:lang w:eastAsia="ja-JP"/>
                            </w:rPr>
                          </m:ctrlPr>
                        </m:sSubPr>
                        <m:e>
                          <m:r>
                            <m:rPr>
                              <m:sty m:val="p"/>
                            </m:rPr>
                            <w:rPr>
                              <w:rFonts w:ascii="Cambria Math" w:hAnsi="Cambria Math"/>
                              <w:lang w:eastAsia="ja-JP"/>
                            </w:rPr>
                            <m:t>ε</m:t>
                          </m:r>
                        </m:e>
                        <m:sub>
                          <m:r>
                            <w:rPr>
                              <w:rFonts w:ascii="Cambria Math" w:hAnsi="Cambria Math"/>
                              <w:lang w:eastAsia="ja-JP"/>
                            </w:rPr>
                            <m:t>r1</m:t>
                          </m:r>
                        </m:sub>
                      </m:sSub>
                      <m:r>
                        <w:rPr>
                          <w:rFonts w:ascii="Cambria Math" w:hAnsi="Cambria Math"/>
                          <w:lang w:eastAsia="ja-JP"/>
                        </w:rPr>
                        <m:t>-1</m:t>
                      </m:r>
                    </m:e>
                  </m:rad>
                </m:num>
                <m:den>
                  <m:sSub>
                    <m:sSubPr>
                      <m:ctrlPr>
                        <w:rPr>
                          <w:rFonts w:ascii="Cambria Math" w:hAnsi="Cambria Math"/>
                          <w:i/>
                          <w:lang w:eastAsia="ja-JP"/>
                        </w:rPr>
                      </m:ctrlPr>
                    </m:sSubPr>
                    <m:e>
                      <m:r>
                        <m:rPr>
                          <m:sty m:val="p"/>
                        </m:rPr>
                        <w:rPr>
                          <w:rFonts w:ascii="Cambria Math" w:hAnsi="Cambria Math"/>
                          <w:lang w:eastAsia="ja-JP"/>
                        </w:rPr>
                        <m:t>ε</m:t>
                      </m:r>
                    </m:e>
                    <m:sub>
                      <m:r>
                        <w:rPr>
                          <w:rFonts w:ascii="Cambria Math" w:hAnsi="Cambria Math"/>
                          <w:lang w:eastAsia="ja-JP"/>
                        </w:rPr>
                        <m:t>r1</m:t>
                      </m:r>
                    </m:sub>
                  </m:sSub>
                </m:den>
              </m:f>
            </m:e>
          </m:mr>
          <m:mr>
            <m:e>
              <m:r>
                <m:rPr>
                  <m:sty m:val="p"/>
                </m:rPr>
                <w:rPr>
                  <w:rFonts w:ascii="Cambria Math" w:hAnsi="Cambria Math"/>
                  <w:lang w:eastAsia="ja-JP"/>
                </w:rPr>
                <m:t>λ</m:t>
              </m:r>
              <m:r>
                <w:rPr>
                  <w:rFonts w:ascii="Cambria Math" w:hAnsi="Cambria Math"/>
                  <w:lang w:eastAsia="ja-JP"/>
                </w:rPr>
                <m:t>≪</m:t>
              </m:r>
              <m:r>
                <m:rPr>
                  <m:sty m:val="p"/>
                </m:rPr>
                <w:rPr>
                  <w:rFonts w:ascii="Cambria Math" w:hAnsi="Cambria Math"/>
                  <w:lang w:eastAsia="ja-JP"/>
                </w:rPr>
                <m:t>π</m:t>
              </m:r>
              <m:r>
                <w:rPr>
                  <w:rFonts w:ascii="Cambria Math" w:hAnsi="Cambria Math"/>
                  <w:lang w:eastAsia="ja-JP"/>
                </w:rPr>
                <m:t>b</m:t>
              </m:r>
              <m:rad>
                <m:radPr>
                  <m:degHide m:val="1"/>
                  <m:ctrlPr>
                    <w:rPr>
                      <w:rFonts w:ascii="Cambria Math" w:hAnsi="Cambria Math"/>
                      <w:i/>
                      <w:lang w:eastAsia="ja-JP"/>
                    </w:rPr>
                  </m:ctrlPr>
                </m:radPr>
                <m:deg/>
                <m:e>
                  <m:sSub>
                    <m:sSubPr>
                      <m:ctrlPr>
                        <w:rPr>
                          <w:rFonts w:ascii="Cambria Math" w:hAnsi="Cambria Math"/>
                          <w:i/>
                          <w:lang w:eastAsia="ja-JP"/>
                        </w:rPr>
                      </m:ctrlPr>
                    </m:sSubPr>
                    <m:e>
                      <m:r>
                        <m:rPr>
                          <m:sty m:val="p"/>
                        </m:rPr>
                        <w:rPr>
                          <w:rFonts w:ascii="Cambria Math" w:hAnsi="Cambria Math"/>
                          <w:lang w:eastAsia="ja-JP"/>
                        </w:rPr>
                        <m:t>ε</m:t>
                      </m:r>
                    </m:e>
                    <m:sub>
                      <m:r>
                        <w:rPr>
                          <w:rFonts w:ascii="Cambria Math" w:hAnsi="Cambria Math"/>
                          <w:lang w:eastAsia="ja-JP"/>
                        </w:rPr>
                        <m:t>r2</m:t>
                      </m:r>
                    </m:sub>
                  </m:sSub>
                  <m:r>
                    <w:rPr>
                      <w:rFonts w:ascii="Cambria Math" w:hAnsi="Cambria Math"/>
                      <w:lang w:eastAsia="ja-JP"/>
                    </w:rPr>
                    <m:t>-1</m:t>
                  </m:r>
                </m:e>
              </m:rad>
            </m:e>
          </m:mr>
        </m:m>
      </m:oMath>
      <w:r w:rsidR="00E80C00" w:rsidRPr="00E0694F">
        <w:rPr>
          <w:lang w:eastAsia="ja-JP"/>
        </w:rPr>
        <w:t>                (m)</w:t>
      </w:r>
      <w:r w:rsidR="00E80C00" w:rsidRPr="00E0694F">
        <w:rPr>
          <w:lang w:eastAsia="ja-JP"/>
        </w:rPr>
        <w:tab/>
        <w:t>(47)</w:t>
      </w:r>
    </w:p>
    <w:p w14:paraId="2F1B7FA0" w14:textId="77777777" w:rsidR="00E80C00" w:rsidRPr="00E0694F" w:rsidRDefault="00E80C00" w:rsidP="00E80C00">
      <w:pPr>
        <w:pStyle w:val="Blanc"/>
        <w:rPr>
          <w:lang w:eastAsia="ja-JP"/>
        </w:rPr>
      </w:pPr>
    </w:p>
    <w:p w14:paraId="4CFBD9BE" w14:textId="77777777" w:rsidR="00E80C00" w:rsidRPr="00E0694F" w:rsidRDefault="00E80C00" w:rsidP="00E80C00">
      <w:pPr>
        <w:pStyle w:val="Headingb"/>
        <w:rPr>
          <w:lang w:eastAsia="ja-JP"/>
        </w:rPr>
      </w:pPr>
      <w:r w:rsidRPr="00E0694F">
        <w:rPr>
          <w:lang w:eastAsia="ja-JP"/>
        </w:rPr>
        <w:t>Unique characteristics in square shape case</w:t>
      </w:r>
    </w:p>
    <w:p w14:paraId="74DD25D6" w14:textId="77777777" w:rsidR="00E80C00" w:rsidRPr="00E0694F" w:rsidRDefault="00E80C00" w:rsidP="00E80C00">
      <w:pPr>
        <w:rPr>
          <w:lang w:eastAsia="ja-JP"/>
        </w:rPr>
      </w:pPr>
      <w:r w:rsidRPr="00E0694F">
        <w:rPr>
          <w:lang w:eastAsia="ja-JP"/>
        </w:rPr>
        <w:t>The attenuation constant due to roughness, which is regarded as local variations in the level of the surface relative to the mean level of the surface of a wall, is given by:</w:t>
      </w:r>
    </w:p>
    <w:p w14:paraId="63017E72" w14:textId="77777777" w:rsidR="00E80C00" w:rsidRPr="00E0694F" w:rsidRDefault="00E80C00" w:rsidP="00E80C00">
      <w:pPr>
        <w:pStyle w:val="Blanc"/>
        <w:rPr>
          <w:lang w:eastAsia="ja-JP"/>
        </w:rPr>
      </w:pPr>
    </w:p>
    <w:p w14:paraId="4B5CD76C" w14:textId="77777777" w:rsidR="00E80C00" w:rsidRPr="00E0694F" w:rsidRDefault="00E80C00" w:rsidP="00E80C00">
      <w:pPr>
        <w:pStyle w:val="Equation"/>
        <w:rPr>
          <w:lang w:eastAsia="ja-JP"/>
        </w:rPr>
      </w:pPr>
      <w:r w:rsidRPr="00E0694F">
        <w:rPr>
          <w:lang w:eastAsia="ja-JP"/>
        </w:rPr>
        <w:tab/>
      </w:r>
      <w:r w:rsidRPr="00E0694F">
        <w:rPr>
          <w:lang w:eastAsia="ja-JP"/>
        </w:rPr>
        <w:tab/>
      </w:r>
      <w:r w:rsidRPr="00E0694F">
        <w:rPr>
          <w:position w:val="-82"/>
          <w:lang w:eastAsia="ja-JP"/>
        </w:rPr>
        <w:object w:dxaOrig="3700" w:dyaOrig="1760" w14:anchorId="72DAA8B1">
          <v:shape id="_x0000_i1035" type="#_x0000_t75" style="width:180.3pt;height:86.4pt" o:ole="">
            <v:imagedata r:id="rId69" o:title=""/>
          </v:shape>
          <o:OLEObject Type="Embed" ProgID="Equation.3" ShapeID="_x0000_i1035" DrawAspect="Content" ObjectID="_1820133870" r:id="rId70"/>
        </w:object>
      </w:r>
      <w:r w:rsidRPr="00E0694F">
        <w:t>                </w:t>
      </w:r>
      <w:r w:rsidRPr="00E0694F">
        <w:rPr>
          <w:lang w:eastAsia="ja-JP"/>
        </w:rPr>
        <w:t>(dB/m)</w:t>
      </w:r>
      <w:r w:rsidRPr="00E0694F">
        <w:rPr>
          <w:lang w:eastAsia="ja-JP"/>
        </w:rPr>
        <w:tab/>
        <w:t>(48)</w:t>
      </w:r>
    </w:p>
    <w:p w14:paraId="43C11550" w14:textId="77777777" w:rsidR="00E80C00" w:rsidRPr="00E0694F" w:rsidRDefault="00E80C00" w:rsidP="00E80C00">
      <w:pPr>
        <w:pStyle w:val="Blanc"/>
        <w:rPr>
          <w:lang w:eastAsia="ja-JP"/>
        </w:rPr>
      </w:pPr>
    </w:p>
    <w:p w14:paraId="615B780D" w14:textId="77777777" w:rsidR="00E80C00" w:rsidRPr="00E0694F" w:rsidRDefault="00E80C00" w:rsidP="00E80C00">
      <w:pPr>
        <w:rPr>
          <w:lang w:eastAsia="ja-JP"/>
        </w:rPr>
      </w:pPr>
      <w:r w:rsidRPr="00E0694F">
        <w:rPr>
          <w:lang w:eastAsia="ja-JP"/>
        </w:rPr>
        <w:t>The attenuation constant due to the wall tilt is given by:</w:t>
      </w:r>
    </w:p>
    <w:p w14:paraId="0D196A56" w14:textId="77777777" w:rsidR="00E80C00" w:rsidRPr="00E0694F" w:rsidRDefault="00E80C00" w:rsidP="00E80C00">
      <w:pPr>
        <w:pStyle w:val="Blanc"/>
        <w:rPr>
          <w:lang w:eastAsia="ja-JP"/>
        </w:rPr>
      </w:pPr>
    </w:p>
    <w:p w14:paraId="5402A619" w14:textId="0149FE76" w:rsidR="007C0734" w:rsidRPr="007C0734" w:rsidRDefault="00E80C00" w:rsidP="00E80C00">
      <w:pPr>
        <w:pStyle w:val="Equation"/>
        <w:rPr>
          <w:lang w:val="de-CH" w:eastAsia="ja-JP"/>
        </w:rPr>
      </w:pPr>
      <w:r w:rsidRPr="00E0694F">
        <w:rPr>
          <w:lang w:eastAsia="ja-JP"/>
        </w:rPr>
        <w:tab/>
      </w:r>
      <w:r w:rsidR="007C0734">
        <w:rPr>
          <w:lang w:eastAsia="ja-JP"/>
        </w:rPr>
        <w:tab/>
      </w:r>
      <m:oMath>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tilt</m:t>
                  </m:r>
                  <m:r>
                    <w:rPr>
                      <w:rFonts w:ascii="Cambria Math" w:hAnsi="Cambria Math"/>
                      <w:lang w:val="de-CH" w:eastAsia="ja-JP"/>
                    </w:rPr>
                    <m:t>,h</m:t>
                  </m:r>
                </m:sub>
              </m:sSub>
              <m:r>
                <w:rPr>
                  <w:rFonts w:ascii="Cambria Math" w:hAnsi="Cambria Math"/>
                  <w:lang w:val="de-CH" w:eastAsia="ja-JP"/>
                </w:rPr>
                <m:t>=</m:t>
              </m:r>
              <m:sSub>
                <m:sSubPr>
                  <m:ctrlPr>
                    <w:rPr>
                      <w:rFonts w:ascii="Cambria Math" w:hAnsi="Cambria Math"/>
                      <w:i/>
                      <w:lang w:eastAsia="ja-JP"/>
                    </w:rPr>
                  </m:ctrlPr>
                </m:sSubPr>
                <m:e>
                  <m:r>
                    <m:rPr>
                      <m:sty m:val="p"/>
                    </m:rPr>
                    <w:rPr>
                      <w:rFonts w:ascii="Cambria Math" w:hAnsi="Cambria Math"/>
                      <w:lang w:val="de-CH" w:eastAsia="ja-JP"/>
                    </w:rPr>
                    <m:t>K</m:t>
                  </m:r>
                </m:e>
                <m:sub>
                  <m:r>
                    <m:rPr>
                      <m:sty m:val="p"/>
                    </m:rPr>
                    <w:rPr>
                      <w:rFonts w:ascii="Cambria Math" w:hAnsi="Cambria Math"/>
                      <w:lang w:val="de-CH" w:eastAsia="ja-JP"/>
                    </w:rPr>
                    <m:t>h</m:t>
                  </m:r>
                </m:sub>
              </m:sSub>
              <m:f>
                <m:fPr>
                  <m:ctrlPr>
                    <w:rPr>
                      <w:rFonts w:ascii="Cambria Math" w:hAnsi="Cambria Math"/>
                      <w:i/>
                      <w:lang w:eastAsia="ja-JP"/>
                    </w:rPr>
                  </m:ctrlPr>
                </m:fPr>
                <m:num>
                  <m:sSup>
                    <m:sSupPr>
                      <m:ctrlPr>
                        <w:rPr>
                          <w:rFonts w:ascii="Cambria Math" w:hAnsi="Cambria Math"/>
                          <w:i/>
                          <w:lang w:eastAsia="ja-JP"/>
                        </w:rPr>
                      </m:ctrlPr>
                    </m:sSupPr>
                    <m:e>
                      <m:r>
                        <m:rPr>
                          <m:sty m:val="p"/>
                        </m:rPr>
                        <w:rPr>
                          <w:rFonts w:ascii="Cambria Math" w:hAnsi="Cambria Math"/>
                          <w:lang w:eastAsia="ja-JP"/>
                        </w:rPr>
                        <m:t>π</m:t>
                      </m:r>
                    </m:e>
                    <m:sup>
                      <m:r>
                        <w:rPr>
                          <w:rFonts w:ascii="Cambria Math" w:hAnsi="Cambria Math"/>
                          <w:lang w:val="de-CH" w:eastAsia="ja-JP"/>
                        </w:rPr>
                        <m:t>2</m:t>
                      </m:r>
                    </m:sup>
                  </m:sSup>
                  <m:sSup>
                    <m:sSupPr>
                      <m:ctrlPr>
                        <w:rPr>
                          <w:rFonts w:ascii="Cambria Math" w:hAnsi="Cambria Math"/>
                          <w:i/>
                          <w:lang w:eastAsia="ja-JP"/>
                        </w:rPr>
                      </m:ctrlPr>
                    </m:sSupPr>
                    <m:e>
                      <m:r>
                        <m:rPr>
                          <m:sty m:val="p"/>
                        </m:rPr>
                        <w:rPr>
                          <w:rFonts w:ascii="Cambria Math" w:hAnsi="Cambria Math"/>
                          <w:lang w:eastAsia="ja-JP"/>
                        </w:rPr>
                        <m:t>θ</m:t>
                      </m:r>
                    </m:e>
                    <m:sup>
                      <m:r>
                        <w:rPr>
                          <w:rFonts w:ascii="Cambria Math" w:hAnsi="Cambria Math"/>
                          <w:lang w:val="de-CH" w:eastAsia="ja-JP"/>
                        </w:rPr>
                        <m:t>2</m:t>
                      </m:r>
                    </m:sup>
                  </m:sSup>
                </m:num>
                <m:den>
                  <m:r>
                    <m:rPr>
                      <m:sty m:val="p"/>
                    </m:rPr>
                    <w:rPr>
                      <w:rFonts w:ascii="Cambria Math" w:hAnsi="Cambria Math"/>
                      <w:lang w:eastAsia="ja-JP"/>
                    </w:rPr>
                    <m:t>λ</m:t>
                  </m:r>
                </m:den>
              </m:f>
            </m:e>
          </m:mr>
          <m:mr>
            <m:e>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tilt</m:t>
                  </m:r>
                  <m:r>
                    <w:rPr>
                      <w:rFonts w:ascii="Cambria Math" w:hAnsi="Cambria Math"/>
                      <w:lang w:val="de-CH" w:eastAsia="ja-JP"/>
                    </w:rPr>
                    <m:t>,</m:t>
                  </m:r>
                  <m:r>
                    <w:rPr>
                      <w:rFonts w:ascii="Cambria Math" w:hAnsi="Cambria Math"/>
                      <w:lang w:eastAsia="ja-JP"/>
                    </w:rPr>
                    <m:t>v</m:t>
                  </m:r>
                </m:sub>
              </m:sSub>
              <m:r>
                <w:rPr>
                  <w:rFonts w:ascii="Cambria Math" w:hAnsi="Cambria Math"/>
                  <w:lang w:val="de-CH" w:eastAsia="ja-JP"/>
                </w:rPr>
                <m:t>=</m:t>
              </m:r>
              <m:sSub>
                <m:sSubPr>
                  <m:ctrlPr>
                    <w:rPr>
                      <w:rFonts w:ascii="Cambria Math" w:hAnsi="Cambria Math"/>
                      <w:i/>
                      <w:lang w:eastAsia="ja-JP"/>
                    </w:rPr>
                  </m:ctrlPr>
                </m:sSubPr>
                <m:e>
                  <m:r>
                    <m:rPr>
                      <m:sty m:val="p"/>
                    </m:rPr>
                    <w:rPr>
                      <w:rFonts w:ascii="Cambria Math" w:hAnsi="Cambria Math"/>
                      <w:lang w:val="de-CH" w:eastAsia="ja-JP"/>
                    </w:rPr>
                    <m:t>K</m:t>
                  </m:r>
                </m:e>
                <m:sub>
                  <m:r>
                    <m:rPr>
                      <m:sty m:val="p"/>
                    </m:rPr>
                    <w:rPr>
                      <w:rFonts w:ascii="Cambria Math" w:hAnsi="Cambria Math"/>
                      <w:lang w:val="de-CH" w:eastAsia="ja-JP"/>
                    </w:rPr>
                    <m:t>v</m:t>
                  </m:r>
                </m:sub>
              </m:sSub>
              <m:f>
                <m:fPr>
                  <m:ctrlPr>
                    <w:rPr>
                      <w:rFonts w:ascii="Cambria Math" w:hAnsi="Cambria Math"/>
                      <w:i/>
                      <w:lang w:eastAsia="ja-JP"/>
                    </w:rPr>
                  </m:ctrlPr>
                </m:fPr>
                <m:num>
                  <m:sSup>
                    <m:sSupPr>
                      <m:ctrlPr>
                        <w:rPr>
                          <w:rFonts w:ascii="Cambria Math" w:hAnsi="Cambria Math"/>
                          <w:i/>
                          <w:lang w:eastAsia="ja-JP"/>
                        </w:rPr>
                      </m:ctrlPr>
                    </m:sSupPr>
                    <m:e>
                      <m:r>
                        <m:rPr>
                          <m:sty m:val="p"/>
                        </m:rPr>
                        <w:rPr>
                          <w:rFonts w:ascii="Cambria Math" w:hAnsi="Cambria Math"/>
                          <w:lang w:eastAsia="ja-JP"/>
                        </w:rPr>
                        <m:t>π</m:t>
                      </m:r>
                    </m:e>
                    <m:sup>
                      <m:r>
                        <w:rPr>
                          <w:rFonts w:ascii="Cambria Math" w:hAnsi="Cambria Math"/>
                          <w:lang w:val="de-CH" w:eastAsia="ja-JP"/>
                        </w:rPr>
                        <m:t>2</m:t>
                      </m:r>
                    </m:sup>
                  </m:sSup>
                  <m:sSup>
                    <m:sSupPr>
                      <m:ctrlPr>
                        <w:rPr>
                          <w:rFonts w:ascii="Cambria Math" w:hAnsi="Cambria Math"/>
                          <w:i/>
                          <w:lang w:eastAsia="ja-JP"/>
                        </w:rPr>
                      </m:ctrlPr>
                    </m:sSupPr>
                    <m:e>
                      <m:r>
                        <m:rPr>
                          <m:sty m:val="p"/>
                        </m:rPr>
                        <w:rPr>
                          <w:rFonts w:ascii="Cambria Math" w:hAnsi="Cambria Math"/>
                          <w:lang w:eastAsia="ja-JP"/>
                        </w:rPr>
                        <m:t>θ</m:t>
                      </m:r>
                    </m:e>
                    <m:sup>
                      <m:r>
                        <w:rPr>
                          <w:rFonts w:ascii="Cambria Math" w:hAnsi="Cambria Math"/>
                          <w:lang w:val="de-CH" w:eastAsia="ja-JP"/>
                        </w:rPr>
                        <m:t>2</m:t>
                      </m:r>
                    </m:sup>
                  </m:sSup>
                </m:num>
                <m:den>
                  <m:r>
                    <m:rPr>
                      <m:sty m:val="p"/>
                    </m:rPr>
                    <w:rPr>
                      <w:rFonts w:ascii="Cambria Math" w:hAnsi="Cambria Math"/>
                      <w:lang w:eastAsia="ja-JP"/>
                    </w:rPr>
                    <m:t>λ</m:t>
                  </m:r>
                </m:den>
              </m:f>
            </m:e>
          </m:mr>
        </m:m>
      </m:oMath>
      <w:r w:rsidR="007C0734" w:rsidRPr="007C0734">
        <w:rPr>
          <w:lang w:val="de-CH" w:eastAsia="ja-JP"/>
        </w:rPr>
        <w:t xml:space="preserve">                (dB/m)</w:t>
      </w:r>
      <w:r w:rsidR="007C0734" w:rsidRPr="007C0734">
        <w:rPr>
          <w:lang w:val="de-CH" w:eastAsia="ja-JP"/>
        </w:rPr>
        <w:tab/>
        <w:t>(49)</w:t>
      </w:r>
    </w:p>
    <w:p w14:paraId="60A0AB84" w14:textId="77777777" w:rsidR="00E80C00" w:rsidRPr="00CE5CDE" w:rsidRDefault="00E80C00" w:rsidP="00770844">
      <w:pPr>
        <w:pStyle w:val="Blanc"/>
        <w:keepNext w:val="0"/>
        <w:keepLines w:val="0"/>
        <w:rPr>
          <w:lang w:val="de-CH" w:eastAsia="ja-JP"/>
        </w:rPr>
      </w:pPr>
    </w:p>
    <w:p w14:paraId="0EE0D207" w14:textId="77777777" w:rsidR="00E80C00" w:rsidRPr="00E0694F" w:rsidRDefault="00E80C00" w:rsidP="00770844">
      <w:pPr>
        <w:keepNext/>
        <w:keepLines/>
        <w:rPr>
          <w:lang w:eastAsia="ja-JP"/>
        </w:rPr>
      </w:pPr>
      <w:r w:rsidRPr="00E0694F">
        <w:rPr>
          <w:lang w:eastAsia="ja-JP"/>
        </w:rPr>
        <w:t>Therefore, the total attenuation constant in a square shape case is the sum of the above losses:</w:t>
      </w:r>
    </w:p>
    <w:p w14:paraId="61E61FAC" w14:textId="77777777" w:rsidR="00E80C00" w:rsidRPr="00E0694F" w:rsidRDefault="00E80C00" w:rsidP="00770844">
      <w:pPr>
        <w:pStyle w:val="Blanc"/>
        <w:rPr>
          <w:lang w:eastAsia="ja-JP"/>
        </w:rPr>
      </w:pPr>
    </w:p>
    <w:p w14:paraId="1E6EDC58" w14:textId="1413E9F3" w:rsidR="00BF35B7" w:rsidRDefault="00E80C00" w:rsidP="00E80C00">
      <w:pPr>
        <w:pStyle w:val="Equation"/>
        <w:rPr>
          <w:lang w:eastAsia="ja-JP"/>
        </w:rPr>
      </w:pPr>
      <w:r w:rsidRPr="00E0694F">
        <w:rPr>
          <w:lang w:eastAsia="ja-JP"/>
        </w:rPr>
        <w:tab/>
      </w:r>
      <w:r w:rsidR="00BF35B7">
        <w:rPr>
          <w:lang w:eastAsia="ja-JP"/>
        </w:rPr>
        <w:tab/>
      </w:r>
      <m:oMath>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h</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basic,  h</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roughness,  h</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tilt,h</m:t>
                  </m:r>
                </m:sub>
              </m:sSub>
            </m:e>
          </m:mr>
          <m:mr>
            <m:e>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v</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basic,  v</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roughness,  v</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L</m:t>
                  </m:r>
                </m:e>
                <m:sub>
                  <m:r>
                    <w:rPr>
                      <w:rFonts w:ascii="Cambria Math" w:hAnsi="Cambria Math"/>
                      <w:lang w:eastAsia="ja-JP"/>
                    </w:rPr>
                    <m:t>tilt,</m:t>
                  </m:r>
                  <m:r>
                    <w:rPr>
                      <w:rFonts w:ascii="Cambria Math" w:hAnsi="Cambria Math"/>
                      <w:lang w:val="de-CH" w:eastAsia="ja-JP"/>
                    </w:rPr>
                    <m:t>v</m:t>
                  </m:r>
                </m:sub>
              </m:sSub>
            </m:e>
          </m:mr>
        </m:m>
      </m:oMath>
      <w:r w:rsidR="00BF35B7">
        <w:rPr>
          <w:lang w:eastAsia="ja-JP"/>
        </w:rPr>
        <w:tab/>
        <w:t>(50)</w:t>
      </w:r>
    </w:p>
    <w:p w14:paraId="1910A634" w14:textId="77777777" w:rsidR="00E80C00" w:rsidRPr="00E0694F" w:rsidRDefault="00E80C00" w:rsidP="00E80C00">
      <w:pPr>
        <w:pStyle w:val="Blanc"/>
        <w:rPr>
          <w:lang w:eastAsia="ja-JP"/>
        </w:rPr>
      </w:pPr>
    </w:p>
    <w:p w14:paraId="2EC4E04C" w14:textId="77777777" w:rsidR="00E80C00" w:rsidRPr="00E0694F" w:rsidRDefault="00E80C00" w:rsidP="00E80C00">
      <w:pPr>
        <w:pStyle w:val="Heading4"/>
        <w:rPr>
          <w:lang w:eastAsia="ja-JP"/>
        </w:rPr>
      </w:pPr>
      <w:r w:rsidRPr="00E0694F">
        <w:rPr>
          <w:lang w:eastAsia="ja-JP"/>
        </w:rPr>
        <w:t>2.2.3.2</w:t>
      </w:r>
      <w:r w:rsidRPr="00E0694F">
        <w:rPr>
          <w:lang w:eastAsia="ja-JP"/>
        </w:rPr>
        <w:tab/>
        <w:t>Applicability of waveguide theory</w:t>
      </w:r>
    </w:p>
    <w:p w14:paraId="51DDA16B" w14:textId="77777777" w:rsidR="00E80C00" w:rsidRPr="00E0694F" w:rsidRDefault="00E80C00" w:rsidP="00E80C00">
      <w:pPr>
        <w:rPr>
          <w:lang w:eastAsia="ja-JP"/>
        </w:rPr>
      </w:pPr>
      <w:r w:rsidRPr="00E0694F">
        <w:rPr>
          <w:lang w:eastAsia="ja-JP"/>
        </w:rPr>
        <w:t>The waveguide theory shows good agreement with the measured propagation characteristics in the corridor in the frequency range of 200 MHz to 12 GHz in case there is no pedestrian traffic in the corridor.</w:t>
      </w:r>
    </w:p>
    <w:p w14:paraId="3E866F98" w14:textId="77777777" w:rsidR="00E80C00" w:rsidRPr="00E0694F" w:rsidRDefault="00E80C00" w:rsidP="00E80C00">
      <w:pPr>
        <w:pStyle w:val="Headingb"/>
        <w:rPr>
          <w:lang w:eastAsia="ja-JP"/>
        </w:rPr>
      </w:pPr>
      <w:r w:rsidRPr="00E0694F">
        <w:rPr>
          <w:lang w:eastAsia="ja-JP"/>
        </w:rPr>
        <w:t>Effect of pedestrian traffic on waveguide</w:t>
      </w:r>
    </w:p>
    <w:p w14:paraId="4673FF5F" w14:textId="12D6C712" w:rsidR="00E80C00" w:rsidRPr="00E0694F" w:rsidRDefault="00E80C00" w:rsidP="00E80C00">
      <w:pPr>
        <w:rPr>
          <w:lang w:eastAsia="ja-JP"/>
        </w:rPr>
      </w:pPr>
      <w:r w:rsidRPr="00E0694F">
        <w:rPr>
          <w:lang w:eastAsia="ja-JP"/>
        </w:rPr>
        <w:t>Figure 9 shows a comparison of the theoretical and measured attenuation constant values during the day (when pedestrian traffic is present), and during the night (when the corridor is empty). Theoretical values are calculated based on the parameters given in Table 2.</w:t>
      </w:r>
    </w:p>
    <w:p w14:paraId="6B18C197" w14:textId="77777777" w:rsidR="00E80C00" w:rsidRPr="00E0694F" w:rsidRDefault="00E80C00" w:rsidP="00E80C00">
      <w:pPr>
        <w:pStyle w:val="TableNo"/>
        <w:rPr>
          <w:lang w:eastAsia="ja-JP"/>
        </w:rPr>
      </w:pPr>
      <w:r w:rsidRPr="00E0694F">
        <w:rPr>
          <w:lang w:eastAsia="ja-JP"/>
        </w:rPr>
        <w:t>TABLE 2</w:t>
      </w:r>
    </w:p>
    <w:p w14:paraId="2FC7B525" w14:textId="77777777" w:rsidR="00E80C00" w:rsidRPr="00E0694F" w:rsidRDefault="00E80C00" w:rsidP="00E80C00">
      <w:pPr>
        <w:pStyle w:val="Tabletitle"/>
        <w:rPr>
          <w:lang w:eastAsia="ja-JP"/>
        </w:rPr>
      </w:pPr>
      <w:r w:rsidRPr="00E0694F">
        <w:rPr>
          <w:lang w:eastAsia="ja-JP"/>
        </w:rPr>
        <w:t>Parameters used in underground calculation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1113"/>
        <w:gridCol w:w="1113"/>
        <w:gridCol w:w="1204"/>
        <w:gridCol w:w="650"/>
        <w:gridCol w:w="741"/>
        <w:gridCol w:w="741"/>
        <w:gridCol w:w="741"/>
        <w:gridCol w:w="741"/>
        <w:gridCol w:w="741"/>
      </w:tblGrid>
      <w:tr w:rsidR="00E80C00" w:rsidRPr="00E0694F" w14:paraId="733003C9" w14:textId="77777777" w:rsidTr="00770844">
        <w:trPr>
          <w:trHeight w:val="398"/>
          <w:jc w:val="center"/>
        </w:trPr>
        <w:tc>
          <w:tcPr>
            <w:tcW w:w="1701" w:type="dxa"/>
            <w:vMerge w:val="restart"/>
            <w:vAlign w:val="center"/>
          </w:tcPr>
          <w:p w14:paraId="1B7D0683" w14:textId="77777777" w:rsidR="00E80C00" w:rsidRPr="00E0694F" w:rsidRDefault="00E80C00" w:rsidP="00B274D5">
            <w:pPr>
              <w:pStyle w:val="Tablehead"/>
              <w:rPr>
                <w:rFonts w:cs="Tahoma"/>
                <w:szCs w:val="16"/>
                <w:lang w:eastAsia="ja-JP"/>
              </w:rPr>
            </w:pPr>
          </w:p>
        </w:tc>
        <w:tc>
          <w:tcPr>
            <w:tcW w:w="1021" w:type="dxa"/>
            <w:vMerge w:val="restart"/>
            <w:vAlign w:val="center"/>
          </w:tcPr>
          <w:p w14:paraId="266FA0AA" w14:textId="69639C88" w:rsidR="00E80C00" w:rsidRPr="00E0694F" w:rsidRDefault="00E80C00" w:rsidP="00B274D5">
            <w:pPr>
              <w:pStyle w:val="Tablehead"/>
              <w:rPr>
                <w:rFonts w:cs="Tahoma"/>
                <w:szCs w:val="16"/>
                <w:lang w:eastAsia="ja-JP"/>
              </w:rPr>
            </w:pPr>
            <w:r w:rsidRPr="00E0694F">
              <w:rPr>
                <w:rFonts w:cs="Tahoma"/>
                <w:szCs w:val="16"/>
                <w:lang w:eastAsia="ja-JP"/>
              </w:rPr>
              <w:t>Width</w:t>
            </w:r>
            <w:r w:rsidR="00A37C3D">
              <w:rPr>
                <w:rFonts w:cs="Tahoma"/>
                <w:szCs w:val="16"/>
                <w:lang w:eastAsia="ja-JP"/>
              </w:rPr>
              <w:t xml:space="preserve"> </w:t>
            </w:r>
            <w:r w:rsidRPr="00E0694F">
              <w:rPr>
                <w:rFonts w:cs="Tahoma"/>
                <w:szCs w:val="16"/>
                <w:lang w:eastAsia="ja-JP"/>
              </w:rPr>
              <w:t>(m)</w:t>
            </w:r>
          </w:p>
        </w:tc>
        <w:tc>
          <w:tcPr>
            <w:tcW w:w="1021" w:type="dxa"/>
            <w:vMerge w:val="restart"/>
            <w:vAlign w:val="center"/>
          </w:tcPr>
          <w:p w14:paraId="237361C4" w14:textId="4B9847CD" w:rsidR="00E80C00" w:rsidRPr="00E0694F" w:rsidRDefault="00E80C00" w:rsidP="00B274D5">
            <w:pPr>
              <w:pStyle w:val="Tablehead"/>
              <w:rPr>
                <w:rFonts w:cs="Tahoma"/>
                <w:szCs w:val="16"/>
                <w:lang w:eastAsia="ja-JP"/>
              </w:rPr>
            </w:pPr>
            <w:r w:rsidRPr="00E0694F">
              <w:rPr>
                <w:rFonts w:cs="Tahoma"/>
                <w:szCs w:val="16"/>
                <w:lang w:eastAsia="ja-JP"/>
              </w:rPr>
              <w:t>Height</w:t>
            </w:r>
            <w:r w:rsidR="00A37C3D">
              <w:rPr>
                <w:rFonts w:cs="Tahoma"/>
                <w:szCs w:val="16"/>
                <w:lang w:eastAsia="ja-JP"/>
              </w:rPr>
              <w:t xml:space="preserve"> </w:t>
            </w:r>
            <w:r w:rsidRPr="00E0694F">
              <w:rPr>
                <w:rFonts w:cs="Tahoma"/>
                <w:szCs w:val="16"/>
                <w:lang w:eastAsia="ja-JP"/>
              </w:rPr>
              <w:t>(m)</w:t>
            </w:r>
          </w:p>
        </w:tc>
        <w:tc>
          <w:tcPr>
            <w:tcW w:w="1105" w:type="dxa"/>
            <w:vMerge w:val="restart"/>
            <w:vAlign w:val="center"/>
          </w:tcPr>
          <w:p w14:paraId="1C7A6509" w14:textId="2F0A86A6" w:rsidR="00E80C00" w:rsidRPr="00E0694F" w:rsidRDefault="00E80C00" w:rsidP="00B274D5">
            <w:pPr>
              <w:pStyle w:val="Tablehead"/>
              <w:rPr>
                <w:rFonts w:cs="Tahoma"/>
                <w:szCs w:val="16"/>
                <w:lang w:eastAsia="ja-JP"/>
              </w:rPr>
            </w:pPr>
            <w:r w:rsidRPr="00E0694F">
              <w:rPr>
                <w:rFonts w:cs="Tahoma"/>
                <w:szCs w:val="16"/>
                <w:lang w:eastAsia="ja-JP"/>
              </w:rPr>
              <w:t>Tilt</w:t>
            </w:r>
            <w:r w:rsidR="00A37C3D">
              <w:rPr>
                <w:rFonts w:cs="Tahoma"/>
                <w:szCs w:val="16"/>
                <w:lang w:eastAsia="ja-JP"/>
              </w:rPr>
              <w:t xml:space="preserve"> </w:t>
            </w:r>
            <w:r w:rsidRPr="00E0694F">
              <w:rPr>
                <w:rFonts w:cs="Tahoma"/>
                <w:szCs w:val="16"/>
                <w:lang w:eastAsia="ja-JP"/>
              </w:rPr>
              <w:t>(degrees)</w:t>
            </w:r>
          </w:p>
        </w:tc>
        <w:tc>
          <w:tcPr>
            <w:tcW w:w="1276" w:type="dxa"/>
            <w:gridSpan w:val="2"/>
            <w:vAlign w:val="center"/>
          </w:tcPr>
          <w:p w14:paraId="1E82D307" w14:textId="77777777" w:rsidR="00E80C00" w:rsidRPr="00E0694F" w:rsidRDefault="00E80C00" w:rsidP="00B274D5">
            <w:pPr>
              <w:pStyle w:val="Tablehead"/>
              <w:rPr>
                <w:rFonts w:cs="Tahoma"/>
                <w:szCs w:val="16"/>
                <w:lang w:eastAsia="ja-JP"/>
              </w:rPr>
            </w:pPr>
            <w:r w:rsidRPr="00E0694F">
              <w:rPr>
                <w:rFonts w:cs="Tahoma"/>
                <w:szCs w:val="16"/>
                <w:lang w:eastAsia="ja-JP"/>
              </w:rPr>
              <w:t>Roughness</w:t>
            </w:r>
          </w:p>
        </w:tc>
        <w:tc>
          <w:tcPr>
            <w:tcW w:w="2720" w:type="dxa"/>
            <w:gridSpan w:val="4"/>
            <w:vAlign w:val="center"/>
          </w:tcPr>
          <w:p w14:paraId="1BE67555" w14:textId="77777777" w:rsidR="00E80C00" w:rsidRPr="00E0694F" w:rsidRDefault="00E80C00" w:rsidP="00B274D5">
            <w:pPr>
              <w:pStyle w:val="Tablehead"/>
              <w:rPr>
                <w:rFonts w:cs="Tahoma"/>
                <w:szCs w:val="16"/>
                <w:lang w:eastAsia="ja-JP"/>
              </w:rPr>
            </w:pPr>
            <w:r w:rsidRPr="00E0694F">
              <w:rPr>
                <w:rFonts w:cs="Tahoma"/>
                <w:szCs w:val="16"/>
                <w:lang w:eastAsia="ja-JP"/>
              </w:rPr>
              <w:t>Material constant</w:t>
            </w:r>
          </w:p>
        </w:tc>
      </w:tr>
      <w:tr w:rsidR="00E80C00" w:rsidRPr="00E0694F" w14:paraId="23E4680E" w14:textId="77777777" w:rsidTr="00770844">
        <w:trPr>
          <w:trHeight w:val="397"/>
          <w:jc w:val="center"/>
        </w:trPr>
        <w:tc>
          <w:tcPr>
            <w:tcW w:w="1701" w:type="dxa"/>
            <w:vMerge/>
            <w:vAlign w:val="center"/>
          </w:tcPr>
          <w:p w14:paraId="140E21EB" w14:textId="77777777" w:rsidR="00E80C00" w:rsidRPr="00E0694F" w:rsidRDefault="00E80C00" w:rsidP="00B274D5">
            <w:pPr>
              <w:pStyle w:val="Tablehead"/>
              <w:rPr>
                <w:rFonts w:cs="Tahoma"/>
                <w:szCs w:val="16"/>
                <w:lang w:eastAsia="ja-JP"/>
              </w:rPr>
            </w:pPr>
          </w:p>
        </w:tc>
        <w:tc>
          <w:tcPr>
            <w:tcW w:w="1021" w:type="dxa"/>
            <w:vMerge/>
            <w:vAlign w:val="center"/>
          </w:tcPr>
          <w:p w14:paraId="7D37FD6C" w14:textId="77777777" w:rsidR="00E80C00" w:rsidRPr="00E0694F" w:rsidRDefault="00E80C00" w:rsidP="00B274D5">
            <w:pPr>
              <w:pStyle w:val="Tablehead"/>
              <w:rPr>
                <w:rFonts w:cs="Tahoma"/>
                <w:szCs w:val="16"/>
                <w:lang w:eastAsia="ja-JP"/>
              </w:rPr>
            </w:pPr>
          </w:p>
        </w:tc>
        <w:tc>
          <w:tcPr>
            <w:tcW w:w="1021" w:type="dxa"/>
            <w:vMerge/>
            <w:vAlign w:val="center"/>
          </w:tcPr>
          <w:p w14:paraId="68021C42" w14:textId="77777777" w:rsidR="00E80C00" w:rsidRPr="00E0694F" w:rsidRDefault="00E80C00" w:rsidP="00B274D5">
            <w:pPr>
              <w:pStyle w:val="Tablehead"/>
              <w:rPr>
                <w:rFonts w:cs="Tahoma"/>
                <w:szCs w:val="16"/>
                <w:lang w:eastAsia="ja-JP"/>
              </w:rPr>
            </w:pPr>
          </w:p>
        </w:tc>
        <w:tc>
          <w:tcPr>
            <w:tcW w:w="1105" w:type="dxa"/>
            <w:vMerge/>
            <w:vAlign w:val="center"/>
          </w:tcPr>
          <w:p w14:paraId="3402EBEA" w14:textId="77777777" w:rsidR="00E80C00" w:rsidRPr="00E0694F" w:rsidRDefault="00E80C00" w:rsidP="00B274D5">
            <w:pPr>
              <w:pStyle w:val="Tablehead"/>
              <w:rPr>
                <w:rFonts w:cs="Tahoma"/>
                <w:szCs w:val="16"/>
                <w:lang w:eastAsia="ja-JP"/>
              </w:rPr>
            </w:pPr>
          </w:p>
        </w:tc>
        <w:tc>
          <w:tcPr>
            <w:tcW w:w="596" w:type="dxa"/>
            <w:vAlign w:val="center"/>
          </w:tcPr>
          <w:p w14:paraId="6F2144F9" w14:textId="77777777" w:rsidR="00E80C00" w:rsidRPr="00E0694F" w:rsidRDefault="00E80C00" w:rsidP="00B274D5">
            <w:pPr>
              <w:pStyle w:val="Tablehead"/>
              <w:rPr>
                <w:rFonts w:cs="Tahoma"/>
                <w:szCs w:val="16"/>
                <w:lang w:eastAsia="ja-JP"/>
              </w:rPr>
            </w:pPr>
            <w:r w:rsidRPr="00E0694F">
              <w:rPr>
                <w:rFonts w:cs="Tahoma"/>
                <w:i/>
                <w:szCs w:val="16"/>
                <w:lang w:eastAsia="ja-JP"/>
              </w:rPr>
              <w:t>h</w:t>
            </w:r>
            <w:r w:rsidRPr="00E0694F">
              <w:rPr>
                <w:rFonts w:cs="Tahoma"/>
                <w:szCs w:val="16"/>
                <w:vertAlign w:val="subscript"/>
                <w:lang w:eastAsia="ja-JP"/>
              </w:rPr>
              <w:t>1</w:t>
            </w:r>
          </w:p>
        </w:tc>
        <w:tc>
          <w:tcPr>
            <w:tcW w:w="680" w:type="dxa"/>
            <w:vAlign w:val="center"/>
          </w:tcPr>
          <w:p w14:paraId="6A6003E8" w14:textId="77777777" w:rsidR="00E80C00" w:rsidRPr="00E0694F" w:rsidRDefault="00E80C00" w:rsidP="00B274D5">
            <w:pPr>
              <w:pStyle w:val="Tablehead"/>
              <w:rPr>
                <w:rFonts w:cs="Tahoma"/>
                <w:szCs w:val="16"/>
                <w:lang w:eastAsia="ja-JP"/>
              </w:rPr>
            </w:pPr>
            <w:r w:rsidRPr="00E0694F">
              <w:rPr>
                <w:rFonts w:cs="Tahoma"/>
                <w:i/>
                <w:szCs w:val="16"/>
                <w:lang w:eastAsia="ja-JP"/>
              </w:rPr>
              <w:t>h</w:t>
            </w:r>
            <w:r w:rsidRPr="00E0694F">
              <w:rPr>
                <w:rFonts w:cs="Tahoma"/>
                <w:szCs w:val="16"/>
                <w:vertAlign w:val="subscript"/>
                <w:lang w:eastAsia="ja-JP"/>
              </w:rPr>
              <w:t>2</w:t>
            </w:r>
          </w:p>
        </w:tc>
        <w:tc>
          <w:tcPr>
            <w:tcW w:w="680" w:type="dxa"/>
            <w:vAlign w:val="center"/>
          </w:tcPr>
          <w:p w14:paraId="0082DA70" w14:textId="77777777" w:rsidR="00E80C00" w:rsidRPr="00E0694F" w:rsidRDefault="00E80C00" w:rsidP="00B274D5">
            <w:pPr>
              <w:pStyle w:val="Tablehead"/>
              <w:rPr>
                <w:rFonts w:cs="Tahoma"/>
                <w:szCs w:val="16"/>
                <w:lang w:eastAsia="ja-JP"/>
              </w:rPr>
            </w:pPr>
            <w:r w:rsidRPr="00E0694F">
              <w:rPr>
                <w:rFonts w:asciiTheme="majorBidi" w:hAnsiTheme="majorBidi" w:cstheme="majorBidi"/>
                <w:szCs w:val="16"/>
                <w:lang w:eastAsia="ja-JP"/>
              </w:rPr>
              <w:sym w:font="Symbol" w:char="F065"/>
            </w:r>
            <w:r w:rsidRPr="00E0694F">
              <w:rPr>
                <w:rFonts w:cs="Tahoma"/>
                <w:i/>
                <w:szCs w:val="16"/>
                <w:vertAlign w:val="subscript"/>
                <w:lang w:eastAsia="ja-JP"/>
              </w:rPr>
              <w:t>r</w:t>
            </w:r>
            <w:r w:rsidRPr="00E0694F">
              <w:rPr>
                <w:rFonts w:cs="Tahoma"/>
                <w:szCs w:val="16"/>
                <w:vertAlign w:val="subscript"/>
                <w:lang w:eastAsia="ja-JP"/>
              </w:rPr>
              <w:t>1</w:t>
            </w:r>
          </w:p>
        </w:tc>
        <w:tc>
          <w:tcPr>
            <w:tcW w:w="680" w:type="dxa"/>
            <w:vAlign w:val="center"/>
          </w:tcPr>
          <w:p w14:paraId="3702B788" w14:textId="77777777" w:rsidR="00E80C00" w:rsidRPr="00E0694F" w:rsidRDefault="00E80C00" w:rsidP="00B274D5">
            <w:pPr>
              <w:pStyle w:val="Tablehead"/>
              <w:rPr>
                <w:rFonts w:cs="Tahoma"/>
                <w:szCs w:val="16"/>
                <w:lang w:eastAsia="ja-JP"/>
              </w:rPr>
            </w:pPr>
            <w:r w:rsidRPr="00E0694F">
              <w:rPr>
                <w:rFonts w:asciiTheme="majorBidi" w:hAnsiTheme="majorBidi" w:cstheme="majorBidi"/>
                <w:szCs w:val="16"/>
                <w:lang w:eastAsia="ja-JP"/>
              </w:rPr>
              <w:sym w:font="Symbol" w:char="F065"/>
            </w:r>
            <w:r w:rsidRPr="00E0694F">
              <w:rPr>
                <w:rFonts w:cs="Tahoma"/>
                <w:i/>
                <w:szCs w:val="16"/>
                <w:vertAlign w:val="subscript"/>
                <w:lang w:eastAsia="ja-JP"/>
              </w:rPr>
              <w:t>r</w:t>
            </w:r>
            <w:r w:rsidRPr="00E0694F">
              <w:rPr>
                <w:rFonts w:cs="Tahoma"/>
                <w:szCs w:val="16"/>
                <w:vertAlign w:val="subscript"/>
                <w:lang w:eastAsia="ja-JP"/>
              </w:rPr>
              <w:t>2</w:t>
            </w:r>
          </w:p>
        </w:tc>
        <w:tc>
          <w:tcPr>
            <w:tcW w:w="680" w:type="dxa"/>
            <w:vAlign w:val="center"/>
          </w:tcPr>
          <w:p w14:paraId="7E47A2C3" w14:textId="77777777" w:rsidR="00E80C00" w:rsidRPr="00E0694F" w:rsidRDefault="00E80C00" w:rsidP="00B274D5">
            <w:pPr>
              <w:pStyle w:val="Tablehead"/>
              <w:rPr>
                <w:rFonts w:ascii="Symbol" w:hAnsi="Symbol" w:cs="Tahoma"/>
                <w:szCs w:val="16"/>
                <w:lang w:eastAsia="ja-JP"/>
              </w:rPr>
            </w:pPr>
            <w:r w:rsidRPr="00E0694F">
              <w:rPr>
                <w:rFonts w:asciiTheme="majorBidi" w:hAnsiTheme="majorBidi" w:cstheme="majorBidi"/>
                <w:szCs w:val="16"/>
                <w:lang w:eastAsia="ja-JP"/>
              </w:rPr>
              <w:sym w:font="Symbol" w:char="F073"/>
            </w:r>
            <w:r w:rsidRPr="00E0694F">
              <w:rPr>
                <w:rFonts w:ascii="Symbol" w:hAnsi="Symbol" w:cs="Tahoma"/>
                <w:szCs w:val="16"/>
                <w:vertAlign w:val="subscript"/>
                <w:lang w:eastAsia="ja-JP"/>
              </w:rPr>
              <w:t></w:t>
            </w:r>
          </w:p>
        </w:tc>
        <w:tc>
          <w:tcPr>
            <w:tcW w:w="680" w:type="dxa"/>
            <w:vAlign w:val="center"/>
          </w:tcPr>
          <w:p w14:paraId="1D3C0DA6" w14:textId="77777777" w:rsidR="00E80C00" w:rsidRPr="00E0694F" w:rsidRDefault="00E80C00" w:rsidP="00B274D5">
            <w:pPr>
              <w:pStyle w:val="Tablehead"/>
              <w:rPr>
                <w:rFonts w:ascii="Symbol" w:hAnsi="Symbol" w:cs="Tahoma"/>
                <w:szCs w:val="16"/>
                <w:lang w:eastAsia="ja-JP"/>
              </w:rPr>
            </w:pPr>
            <w:r w:rsidRPr="00E0694F">
              <w:rPr>
                <w:rFonts w:asciiTheme="majorBidi" w:hAnsiTheme="majorBidi" w:cstheme="majorBidi"/>
                <w:szCs w:val="16"/>
                <w:lang w:eastAsia="ja-JP"/>
              </w:rPr>
              <w:sym w:font="Symbol" w:char="F073"/>
            </w:r>
            <w:r w:rsidRPr="00E0694F">
              <w:rPr>
                <w:rFonts w:ascii="Symbol" w:hAnsi="Symbol" w:cs="Tahoma"/>
                <w:szCs w:val="16"/>
                <w:vertAlign w:val="subscript"/>
                <w:lang w:eastAsia="ja-JP"/>
              </w:rPr>
              <w:t></w:t>
            </w:r>
          </w:p>
        </w:tc>
      </w:tr>
      <w:tr w:rsidR="00E80C00" w:rsidRPr="00E0694F" w14:paraId="11E009F7" w14:textId="77777777" w:rsidTr="00770844">
        <w:trPr>
          <w:jc w:val="center"/>
        </w:trPr>
        <w:tc>
          <w:tcPr>
            <w:tcW w:w="1701" w:type="dxa"/>
            <w:vAlign w:val="center"/>
          </w:tcPr>
          <w:p w14:paraId="0C78B742" w14:textId="77777777" w:rsidR="00E80C00" w:rsidRPr="00E0694F" w:rsidRDefault="00E80C00" w:rsidP="00B274D5">
            <w:pPr>
              <w:pStyle w:val="Tabletext"/>
              <w:rPr>
                <w:rFonts w:cs="Tahoma"/>
                <w:szCs w:val="16"/>
                <w:lang w:eastAsia="ja-JP"/>
              </w:rPr>
            </w:pPr>
            <w:r w:rsidRPr="00E0694F">
              <w:rPr>
                <w:rFonts w:cs="Tahoma"/>
                <w:szCs w:val="16"/>
                <w:lang w:eastAsia="ja-JP"/>
              </w:rPr>
              <w:t>Underground</w:t>
            </w:r>
          </w:p>
        </w:tc>
        <w:tc>
          <w:tcPr>
            <w:tcW w:w="1021" w:type="dxa"/>
            <w:vAlign w:val="center"/>
          </w:tcPr>
          <w:p w14:paraId="0E1B0E1C" w14:textId="77777777" w:rsidR="00E80C00" w:rsidRPr="00E0694F" w:rsidRDefault="00E80C00" w:rsidP="00B274D5">
            <w:pPr>
              <w:pStyle w:val="Tabletext"/>
              <w:jc w:val="center"/>
              <w:rPr>
                <w:rFonts w:cs="Tahoma"/>
                <w:szCs w:val="16"/>
                <w:lang w:eastAsia="ja-JP"/>
              </w:rPr>
            </w:pPr>
            <w:r w:rsidRPr="00E0694F">
              <w:rPr>
                <w:rFonts w:cs="Tahoma"/>
                <w:szCs w:val="16"/>
                <w:lang w:eastAsia="ja-JP"/>
              </w:rPr>
              <w:t>6.4</w:t>
            </w:r>
          </w:p>
        </w:tc>
        <w:tc>
          <w:tcPr>
            <w:tcW w:w="1021" w:type="dxa"/>
            <w:vAlign w:val="center"/>
          </w:tcPr>
          <w:p w14:paraId="3EF90550" w14:textId="77777777" w:rsidR="00E80C00" w:rsidRPr="00E0694F" w:rsidRDefault="00E80C00" w:rsidP="00B274D5">
            <w:pPr>
              <w:pStyle w:val="Tabletext"/>
              <w:jc w:val="center"/>
              <w:rPr>
                <w:rFonts w:cs="Tahoma"/>
                <w:szCs w:val="16"/>
                <w:lang w:eastAsia="ja-JP"/>
              </w:rPr>
            </w:pPr>
            <w:r w:rsidRPr="00E0694F">
              <w:rPr>
                <w:rFonts w:cs="Tahoma"/>
                <w:szCs w:val="16"/>
                <w:lang w:eastAsia="ja-JP"/>
              </w:rPr>
              <w:t>3.0</w:t>
            </w:r>
          </w:p>
        </w:tc>
        <w:tc>
          <w:tcPr>
            <w:tcW w:w="1105" w:type="dxa"/>
            <w:vAlign w:val="center"/>
          </w:tcPr>
          <w:p w14:paraId="724DB04A" w14:textId="77777777" w:rsidR="00E80C00" w:rsidRPr="00E0694F" w:rsidRDefault="00E80C00" w:rsidP="00B274D5">
            <w:pPr>
              <w:pStyle w:val="Tabletext"/>
              <w:jc w:val="center"/>
              <w:rPr>
                <w:rFonts w:cs="Tahoma"/>
                <w:szCs w:val="16"/>
                <w:lang w:eastAsia="ja-JP"/>
              </w:rPr>
            </w:pPr>
            <w:r w:rsidRPr="00E0694F">
              <w:rPr>
                <w:rFonts w:cs="Tahoma"/>
                <w:szCs w:val="16"/>
                <w:lang w:eastAsia="ja-JP"/>
              </w:rPr>
              <w:t>0.35</w:t>
            </w:r>
          </w:p>
        </w:tc>
        <w:tc>
          <w:tcPr>
            <w:tcW w:w="596" w:type="dxa"/>
            <w:vAlign w:val="center"/>
          </w:tcPr>
          <w:p w14:paraId="29710C1B" w14:textId="77777777" w:rsidR="00E80C00" w:rsidRPr="00E0694F" w:rsidRDefault="00E80C00" w:rsidP="00B274D5">
            <w:pPr>
              <w:pStyle w:val="Tabletext"/>
              <w:jc w:val="center"/>
              <w:rPr>
                <w:rFonts w:cs="Tahoma"/>
                <w:szCs w:val="16"/>
                <w:lang w:eastAsia="ja-JP"/>
              </w:rPr>
            </w:pPr>
            <w:r w:rsidRPr="00E0694F">
              <w:rPr>
                <w:rFonts w:cs="Tahoma"/>
                <w:szCs w:val="16"/>
                <w:lang w:eastAsia="ja-JP"/>
              </w:rPr>
              <w:t>0.4</w:t>
            </w:r>
          </w:p>
        </w:tc>
        <w:tc>
          <w:tcPr>
            <w:tcW w:w="680" w:type="dxa"/>
            <w:vAlign w:val="center"/>
          </w:tcPr>
          <w:p w14:paraId="70EA4025" w14:textId="77777777" w:rsidR="00E80C00" w:rsidRPr="00E0694F" w:rsidRDefault="00E80C00" w:rsidP="00B274D5">
            <w:pPr>
              <w:pStyle w:val="Tabletext"/>
              <w:jc w:val="center"/>
              <w:rPr>
                <w:rFonts w:cs="Tahoma"/>
                <w:szCs w:val="16"/>
                <w:lang w:eastAsia="ja-JP"/>
              </w:rPr>
            </w:pPr>
            <w:r w:rsidRPr="00E0694F">
              <w:rPr>
                <w:rFonts w:cs="Tahoma"/>
                <w:szCs w:val="16"/>
                <w:lang w:eastAsia="ja-JP"/>
              </w:rPr>
              <w:t>0.2</w:t>
            </w:r>
          </w:p>
        </w:tc>
        <w:tc>
          <w:tcPr>
            <w:tcW w:w="680" w:type="dxa"/>
            <w:vAlign w:val="center"/>
          </w:tcPr>
          <w:p w14:paraId="65ABD190" w14:textId="77777777" w:rsidR="00E80C00" w:rsidRPr="00E0694F" w:rsidRDefault="00E80C00" w:rsidP="00B274D5">
            <w:pPr>
              <w:pStyle w:val="Tabletext"/>
              <w:jc w:val="center"/>
              <w:rPr>
                <w:rFonts w:cs="Tahoma"/>
                <w:szCs w:val="16"/>
                <w:lang w:eastAsia="ja-JP"/>
              </w:rPr>
            </w:pPr>
            <w:r w:rsidRPr="00E0694F">
              <w:rPr>
                <w:rFonts w:cs="Tahoma"/>
                <w:szCs w:val="16"/>
                <w:lang w:eastAsia="ja-JP"/>
              </w:rPr>
              <w:t>15</w:t>
            </w:r>
          </w:p>
        </w:tc>
        <w:tc>
          <w:tcPr>
            <w:tcW w:w="680" w:type="dxa"/>
            <w:vAlign w:val="center"/>
          </w:tcPr>
          <w:p w14:paraId="0B93608D" w14:textId="77777777" w:rsidR="00E80C00" w:rsidRPr="00E0694F" w:rsidRDefault="00E80C00" w:rsidP="00B274D5">
            <w:pPr>
              <w:pStyle w:val="Tabletext"/>
              <w:jc w:val="center"/>
              <w:rPr>
                <w:rFonts w:cs="Tahoma"/>
                <w:szCs w:val="16"/>
                <w:lang w:eastAsia="ja-JP"/>
              </w:rPr>
            </w:pPr>
            <w:r w:rsidRPr="00E0694F">
              <w:rPr>
                <w:rFonts w:cs="Tahoma"/>
                <w:szCs w:val="16"/>
                <w:lang w:eastAsia="ja-JP"/>
              </w:rPr>
              <w:t>10</w:t>
            </w:r>
          </w:p>
        </w:tc>
        <w:tc>
          <w:tcPr>
            <w:tcW w:w="680" w:type="dxa"/>
            <w:vAlign w:val="center"/>
          </w:tcPr>
          <w:p w14:paraId="2FEBAF88" w14:textId="77777777" w:rsidR="00E80C00" w:rsidRPr="00E0694F" w:rsidRDefault="00E80C00" w:rsidP="00B274D5">
            <w:pPr>
              <w:pStyle w:val="Tabletext"/>
              <w:jc w:val="center"/>
              <w:rPr>
                <w:rFonts w:cs="Tahoma"/>
                <w:szCs w:val="16"/>
                <w:lang w:eastAsia="ja-JP"/>
              </w:rPr>
            </w:pPr>
            <w:r w:rsidRPr="00E0694F">
              <w:rPr>
                <w:rFonts w:cs="Tahoma"/>
                <w:szCs w:val="16"/>
                <w:lang w:eastAsia="ja-JP"/>
              </w:rPr>
              <w:t>0.5</w:t>
            </w:r>
          </w:p>
        </w:tc>
        <w:tc>
          <w:tcPr>
            <w:tcW w:w="680" w:type="dxa"/>
            <w:vAlign w:val="center"/>
          </w:tcPr>
          <w:p w14:paraId="7FB9B19E" w14:textId="77777777" w:rsidR="00E80C00" w:rsidRPr="00E0694F" w:rsidRDefault="00E80C00" w:rsidP="00B274D5">
            <w:pPr>
              <w:pStyle w:val="Tabletext"/>
              <w:jc w:val="center"/>
              <w:rPr>
                <w:rFonts w:cs="Tahoma"/>
                <w:szCs w:val="16"/>
                <w:lang w:eastAsia="ja-JP"/>
              </w:rPr>
            </w:pPr>
            <w:r w:rsidRPr="00E0694F">
              <w:rPr>
                <w:rFonts w:cs="Tahoma"/>
                <w:szCs w:val="16"/>
                <w:lang w:eastAsia="ja-JP"/>
              </w:rPr>
              <w:t>0.1</w:t>
            </w:r>
          </w:p>
        </w:tc>
      </w:tr>
    </w:tbl>
    <w:p w14:paraId="5AEAFD1B" w14:textId="77777777" w:rsidR="00E80C00" w:rsidRPr="00E0694F" w:rsidRDefault="00E80C00" w:rsidP="00E80C00">
      <w:pPr>
        <w:pStyle w:val="Tablefin"/>
        <w:rPr>
          <w:lang w:eastAsia="ja-JP"/>
        </w:rPr>
      </w:pPr>
    </w:p>
    <w:p w14:paraId="03FCCD61" w14:textId="77777777" w:rsidR="00E80C00" w:rsidRPr="00E0694F" w:rsidRDefault="00E80C00" w:rsidP="00E80C00">
      <w:pPr>
        <w:pStyle w:val="FigureNo"/>
        <w:rPr>
          <w:lang w:eastAsia="ja-JP"/>
        </w:rPr>
      </w:pPr>
      <w:r w:rsidRPr="00E0694F">
        <w:rPr>
          <w:lang w:eastAsia="ja-JP"/>
        </w:rPr>
        <w:t>Figure 9</w:t>
      </w:r>
    </w:p>
    <w:p w14:paraId="145FAA2E" w14:textId="77777777" w:rsidR="00E80C00" w:rsidRPr="00E0694F" w:rsidRDefault="00E80C00" w:rsidP="00E80C00">
      <w:pPr>
        <w:pStyle w:val="Figuretitle"/>
        <w:rPr>
          <w:lang w:eastAsia="ja-JP"/>
        </w:rPr>
      </w:pPr>
      <w:r w:rsidRPr="00E0694F">
        <w:rPr>
          <w:lang w:eastAsia="ja-JP"/>
        </w:rPr>
        <w:t>Attenuation constant comparison for day and night</w:t>
      </w:r>
    </w:p>
    <w:p w14:paraId="35105312" w14:textId="77777777" w:rsidR="00E80C00" w:rsidRPr="00E0694F" w:rsidRDefault="00E80C00" w:rsidP="00E80C00">
      <w:pPr>
        <w:pStyle w:val="Figure"/>
        <w:rPr>
          <w:lang w:eastAsia="ja-JP"/>
        </w:rPr>
      </w:pPr>
      <w:r w:rsidRPr="00E0694F">
        <w:rPr>
          <w:noProof/>
          <w:lang w:eastAsia="ja-JP"/>
        </w:rPr>
        <w:drawing>
          <wp:inline distT="0" distB="0" distL="0" distR="0" wp14:anchorId="473F96B1" wp14:editId="0EF941B3">
            <wp:extent cx="5093218" cy="2846838"/>
            <wp:effectExtent l="0" t="0" r="0" b="0"/>
            <wp:docPr id="11" name="Picture 11" descr="Figure 9 - Attenuation constant comparison for day and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9 - Attenuation constant comparison for day and nigh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93218" cy="2846838"/>
                    </a:xfrm>
                    <a:prstGeom prst="rect">
                      <a:avLst/>
                    </a:prstGeom>
                  </pic:spPr>
                </pic:pic>
              </a:graphicData>
            </a:graphic>
          </wp:inline>
        </w:drawing>
      </w:r>
    </w:p>
    <w:p w14:paraId="4E4FA165" w14:textId="77777777" w:rsidR="00E80C00" w:rsidRPr="00E0694F" w:rsidRDefault="00E80C00" w:rsidP="00E80C00">
      <w:pPr>
        <w:pStyle w:val="Normalaftertitle"/>
        <w:rPr>
          <w:lang w:eastAsia="ja-JP"/>
        </w:rPr>
      </w:pPr>
      <w:r w:rsidRPr="00E0694F">
        <w:rPr>
          <w:lang w:eastAsia="ja-JP"/>
        </w:rPr>
        <w:t>Figure 9 shows that the waveguide theory is applicable to realistic propagation characteristics in the corridor in the frequency range of 200 MHz to 12 GHz at night. However, the waveguide theory is not applicable to realistic propagation characteristics during daytime, because the received power is attenuated by pedestrian traffic.</w:t>
      </w:r>
    </w:p>
    <w:p w14:paraId="5FEF80F2" w14:textId="77777777" w:rsidR="00E80C00" w:rsidRPr="00E0694F" w:rsidRDefault="00E80C00" w:rsidP="00E80C00">
      <w:pPr>
        <w:rPr>
          <w:lang w:eastAsia="ja-JP"/>
        </w:rPr>
      </w:pPr>
      <w:r w:rsidRPr="00E0694F">
        <w:rPr>
          <w:lang w:eastAsia="ja-JP"/>
        </w:rPr>
        <w:t>Therefore, the waveguide theory is applicable to situations where there is no influence from shadowing obstacles.</w:t>
      </w:r>
    </w:p>
    <w:p w14:paraId="0232BB47" w14:textId="77777777" w:rsidR="00E80C00" w:rsidRPr="00E0694F" w:rsidRDefault="00E80C00" w:rsidP="00E80C00">
      <w:pPr>
        <w:pStyle w:val="Heading2"/>
      </w:pPr>
      <w:bookmarkStart w:id="20" w:name="_Toc205301833"/>
      <w:r w:rsidRPr="00E0694F">
        <w:rPr>
          <w:lang w:eastAsia="ja-JP"/>
        </w:rPr>
        <w:t>2</w:t>
      </w:r>
      <w:r w:rsidRPr="00E0694F">
        <w:t>.</w:t>
      </w:r>
      <w:r w:rsidRPr="00E0694F">
        <w:rPr>
          <w:lang w:eastAsia="ja-JP"/>
        </w:rPr>
        <w:t>3</w:t>
      </w:r>
      <w:r w:rsidRPr="00E0694F">
        <w:tab/>
      </w:r>
      <w:r w:rsidRPr="00E0694F">
        <w:rPr>
          <w:lang w:eastAsia="ja-JP"/>
        </w:rPr>
        <w:t>Theory and results for frequency selective surface materials</w:t>
      </w:r>
      <w:bookmarkEnd w:id="20"/>
    </w:p>
    <w:p w14:paraId="6F4753D4" w14:textId="77777777" w:rsidR="00E80C00" w:rsidRPr="00E0694F" w:rsidRDefault="00E80C00" w:rsidP="00E80C00">
      <w:pPr>
        <w:pStyle w:val="Heading3"/>
      </w:pPr>
      <w:bookmarkStart w:id="21" w:name="_Toc205301834"/>
      <w:r w:rsidRPr="00E0694F">
        <w:rPr>
          <w:lang w:eastAsia="ja-JP"/>
        </w:rPr>
        <w:t>2</w:t>
      </w:r>
      <w:r w:rsidRPr="00E0694F">
        <w:t>.</w:t>
      </w:r>
      <w:r w:rsidRPr="00E0694F">
        <w:rPr>
          <w:lang w:eastAsia="ja-JP"/>
        </w:rPr>
        <w:t>3</w:t>
      </w:r>
      <w:r w:rsidRPr="00E0694F">
        <w:t>.1</w:t>
      </w:r>
      <w:r w:rsidRPr="00E0694F">
        <w:tab/>
      </w:r>
      <w:r w:rsidRPr="00E0694F">
        <w:rPr>
          <w:lang w:eastAsia="ja-JP"/>
        </w:rPr>
        <w:t>Frequency selective surfaces</w:t>
      </w:r>
      <w:bookmarkEnd w:id="21"/>
    </w:p>
    <w:p w14:paraId="1E67DF56" w14:textId="3A5AB6F6" w:rsidR="00E80C00" w:rsidRPr="00E0694F" w:rsidRDefault="00E80C00" w:rsidP="00E80C00">
      <w:pPr>
        <w:rPr>
          <w:lang w:eastAsia="ja-JP"/>
        </w:rPr>
      </w:pPr>
      <w:r w:rsidRPr="00E0694F">
        <w:rPr>
          <w:lang w:eastAsia="ja-JP"/>
        </w:rPr>
        <w:t>The power of scattering waves varies with roughness of surfaces. In this section, a theory for calculating scattered fields from the surface having round convexity array is described. First, for parameterizing the roughness of the surface, the rough surface is defined by using a round convexity array formed by locating circular cylinders periodically.</w:t>
      </w:r>
    </w:p>
    <w:p w14:paraId="11EF9F44" w14:textId="77777777" w:rsidR="00E80C00" w:rsidRPr="00E0694F" w:rsidRDefault="00E80C00" w:rsidP="00E80C00">
      <w:pPr>
        <w:rPr>
          <w:lang w:eastAsia="ja-JP"/>
        </w:rPr>
      </w:pPr>
      <w:r w:rsidRPr="00E0694F">
        <w:rPr>
          <w:lang w:eastAsia="ja-JP"/>
        </w:rPr>
        <w:t>Second, the reflection coefficient of the scattered fields is defined by using the lattice sums characterizing a periodic arrangement of scatterers and the T-matrix for a circular cylinder array. Third, a numerical result that shows the frequency-depending characteristic of the reflection from the round convexity’s surface is shown. Finally, a measurement result is shown to explain that the power of scattering waves varies with the frequency of an incident wave when there is a round convexity array on the surface of a building.</w:t>
      </w:r>
    </w:p>
    <w:p w14:paraId="30BDAFF2" w14:textId="77777777" w:rsidR="00E80C00" w:rsidRPr="00E0694F" w:rsidRDefault="00E80C00" w:rsidP="00E80C00">
      <w:pPr>
        <w:pStyle w:val="Heading3"/>
        <w:rPr>
          <w:lang w:eastAsia="ja-JP"/>
        </w:rPr>
      </w:pPr>
      <w:bookmarkStart w:id="22" w:name="_Toc205301835"/>
      <w:r w:rsidRPr="00E0694F">
        <w:rPr>
          <w:lang w:eastAsia="ja-JP"/>
        </w:rPr>
        <w:t>2</w:t>
      </w:r>
      <w:r w:rsidRPr="00E0694F">
        <w:t>.</w:t>
      </w:r>
      <w:r w:rsidRPr="00E0694F">
        <w:rPr>
          <w:lang w:eastAsia="ja-JP"/>
        </w:rPr>
        <w:t>3</w:t>
      </w:r>
      <w:r w:rsidRPr="00E0694F">
        <w:t>.</w:t>
      </w:r>
      <w:r w:rsidRPr="00E0694F">
        <w:rPr>
          <w:lang w:eastAsia="ja-JP"/>
        </w:rPr>
        <w:t>2</w:t>
      </w:r>
      <w:r w:rsidRPr="00E0694F">
        <w:tab/>
      </w:r>
      <w:r w:rsidRPr="00E0694F">
        <w:rPr>
          <w:lang w:eastAsia="ja-JP"/>
        </w:rPr>
        <w:t>Theory for wave propagation around the surface of round convexity array</w:t>
      </w:r>
      <w:bookmarkEnd w:id="22"/>
    </w:p>
    <w:p w14:paraId="7813B240" w14:textId="77777777" w:rsidR="00E80C00" w:rsidRPr="00E0694F" w:rsidRDefault="00E80C00" w:rsidP="00E80C00">
      <w:pPr>
        <w:rPr>
          <w:lang w:eastAsia="ja-JP"/>
        </w:rPr>
      </w:pPr>
      <w:r w:rsidRPr="00E0694F">
        <w:rPr>
          <w:lang w:eastAsia="ja-JP"/>
        </w:rPr>
        <w:t>By making periodical round convexity array on a surface of a building, as shown in Fig. 10, reflection/scattering waves can be controlled larger than those from the flat surface. The theory to calculate the scattered waves from the periodic arrays of circular cylinders can be used to define the propagation waves around a convexity array of a surface.</w:t>
      </w:r>
    </w:p>
    <w:p w14:paraId="26AA2B33" w14:textId="77777777" w:rsidR="00E80C00" w:rsidRPr="00E0694F" w:rsidRDefault="00E80C00" w:rsidP="00E80C00">
      <w:pPr>
        <w:pStyle w:val="FigureNo"/>
        <w:rPr>
          <w:lang w:eastAsia="ja-JP"/>
        </w:rPr>
      </w:pPr>
      <w:r w:rsidRPr="00E0694F">
        <w:t xml:space="preserve">FIGURE </w:t>
      </w:r>
      <w:r w:rsidRPr="00E0694F">
        <w:rPr>
          <w:lang w:eastAsia="ja-JP"/>
        </w:rPr>
        <w:t>10</w:t>
      </w:r>
    </w:p>
    <w:p w14:paraId="6948175F" w14:textId="77777777" w:rsidR="00E80C00" w:rsidRPr="00E0694F" w:rsidRDefault="00E80C00" w:rsidP="00E80C00">
      <w:pPr>
        <w:pStyle w:val="Figuretitle"/>
        <w:rPr>
          <w:lang w:eastAsia="ja-JP"/>
        </w:rPr>
      </w:pPr>
      <w:r w:rsidRPr="00E0694F">
        <w:rPr>
          <w:lang w:eastAsia="ja-JP"/>
        </w:rPr>
        <w:t>The surface of round convexity array</w:t>
      </w:r>
    </w:p>
    <w:p w14:paraId="0DB57B2B" w14:textId="265D4D53" w:rsidR="00E80C00" w:rsidRPr="00E0694F" w:rsidRDefault="00CE5CDE" w:rsidP="00E80C00">
      <w:pPr>
        <w:pStyle w:val="Figure"/>
        <w:rPr>
          <w:lang w:eastAsia="ja-JP"/>
        </w:rPr>
      </w:pPr>
      <w:r>
        <w:rPr>
          <w:noProof/>
          <w:lang w:eastAsia="ja-JP"/>
        </w:rPr>
        <w:drawing>
          <wp:inline distT="0" distB="0" distL="0" distR="0" wp14:anchorId="646C216C" wp14:editId="270CB711">
            <wp:extent cx="2139700" cy="1938532"/>
            <wp:effectExtent l="0" t="0" r="0" b="5080"/>
            <wp:docPr id="1323926186" name="Picture 6" descr="Figure 10 - The surface of round convexity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26186" name="Picture 6" descr="Figure 10 - The surface of round convexity array"/>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39700" cy="1938532"/>
                    </a:xfrm>
                    <a:prstGeom prst="rect">
                      <a:avLst/>
                    </a:prstGeom>
                  </pic:spPr>
                </pic:pic>
              </a:graphicData>
            </a:graphic>
          </wp:inline>
        </w:drawing>
      </w:r>
    </w:p>
    <w:p w14:paraId="0642EA6E" w14:textId="77777777" w:rsidR="00E80C00" w:rsidRPr="00E0694F" w:rsidRDefault="00E80C00" w:rsidP="00E80C00">
      <w:pPr>
        <w:pStyle w:val="FigureNo"/>
        <w:rPr>
          <w:lang w:eastAsia="ja-JP"/>
        </w:rPr>
      </w:pPr>
      <w:r w:rsidRPr="00E0694F">
        <w:t xml:space="preserve">FIGURE </w:t>
      </w:r>
      <w:r w:rsidRPr="00E0694F">
        <w:rPr>
          <w:lang w:eastAsia="ja-JP"/>
        </w:rPr>
        <w:t>11</w:t>
      </w:r>
    </w:p>
    <w:p w14:paraId="50282E37" w14:textId="77777777" w:rsidR="00E80C00" w:rsidRPr="00E0694F" w:rsidRDefault="00E80C00" w:rsidP="00E80C00">
      <w:pPr>
        <w:pStyle w:val="Figuretitle"/>
        <w:rPr>
          <w:lang w:eastAsia="ja-JP"/>
        </w:rPr>
      </w:pPr>
      <w:r w:rsidRPr="00E0694F">
        <w:rPr>
          <w:lang w:eastAsia="ja-JP"/>
        </w:rPr>
        <w:t>Geometry of a periodic array of circular cylinders</w:t>
      </w:r>
    </w:p>
    <w:p w14:paraId="3081CCEC" w14:textId="662E7EB3" w:rsidR="00E80C00" w:rsidRPr="00E0694F" w:rsidRDefault="00CE5CDE" w:rsidP="00E80C00">
      <w:pPr>
        <w:pStyle w:val="Figure"/>
        <w:rPr>
          <w:lang w:eastAsia="ja-JP"/>
        </w:rPr>
      </w:pPr>
      <w:r>
        <w:rPr>
          <w:noProof/>
          <w:lang w:eastAsia="ja-JP"/>
        </w:rPr>
        <w:drawing>
          <wp:inline distT="0" distB="0" distL="0" distR="0" wp14:anchorId="20BF8E38" wp14:editId="3213989D">
            <wp:extent cx="3493015" cy="1822708"/>
            <wp:effectExtent l="0" t="0" r="0" b="6350"/>
            <wp:docPr id="878976111" name="Picture 5" descr="Figure 11 - Geometry of a periodic array of circular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76111" name="Picture 5" descr="Figure 11 - Geometry of a periodic array of circular cylinder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93015" cy="1822708"/>
                    </a:xfrm>
                    <a:prstGeom prst="rect">
                      <a:avLst/>
                    </a:prstGeom>
                  </pic:spPr>
                </pic:pic>
              </a:graphicData>
            </a:graphic>
          </wp:inline>
        </w:drawing>
      </w:r>
    </w:p>
    <w:p w14:paraId="7E9F4482" w14:textId="77777777" w:rsidR="00E80C00" w:rsidRPr="00E0694F" w:rsidRDefault="00E80C00" w:rsidP="00E80C00">
      <w:pPr>
        <w:pStyle w:val="Normalaftertitle"/>
        <w:rPr>
          <w:lang w:eastAsia="ja-JP"/>
        </w:rPr>
      </w:pPr>
      <w:r w:rsidRPr="00E0694F">
        <w:rPr>
          <w:lang w:eastAsia="ja-JP"/>
        </w:rPr>
        <w:t xml:space="preserve">When the identical circular cylinders are situated periodically in an </w:t>
      </w:r>
      <w:r w:rsidRPr="00E0694F">
        <w:rPr>
          <w:i/>
          <w:lang w:eastAsia="ja-JP"/>
        </w:rPr>
        <w:t>x</w:t>
      </w:r>
      <w:r w:rsidRPr="00E0694F">
        <w:rPr>
          <w:lang w:eastAsia="ja-JP"/>
        </w:rPr>
        <w:t xml:space="preserve"> axis as shown in Fig. 11, the power reflection coefficient </w:t>
      </w:r>
      <w:r w:rsidRPr="00E0694F">
        <w:rPr>
          <w:i/>
          <w:lang w:eastAsia="ja-JP"/>
        </w:rPr>
        <w:t>R</w:t>
      </w:r>
      <w:r w:rsidRPr="00E0694F">
        <w:rPr>
          <w:rFonts w:ascii="Symbol" w:hAnsi="Symbol"/>
          <w:iCs/>
          <w:vertAlign w:val="subscript"/>
          <w:lang w:eastAsia="ja-JP"/>
        </w:rPr>
        <w:t></w:t>
      </w:r>
      <w:r w:rsidRPr="00E0694F">
        <w:rPr>
          <w:lang w:eastAsia="ja-JP"/>
        </w:rPr>
        <w:t xml:space="preserve"> for the </w:t>
      </w:r>
      <w:r w:rsidRPr="00E0694F">
        <w:rPr>
          <w:rFonts w:ascii="Symbol" w:hAnsi="Symbol"/>
          <w:i/>
          <w:lang w:eastAsia="ja-JP"/>
        </w:rPr>
        <w:t></w:t>
      </w:r>
      <w:r w:rsidRPr="00E0694F">
        <w:rPr>
          <w:lang w:eastAsia="ja-JP"/>
        </w:rPr>
        <w:t>-</w:t>
      </w:r>
      <w:proofErr w:type="spellStart"/>
      <w:r w:rsidRPr="00E0694F">
        <w:rPr>
          <w:lang w:eastAsia="ja-JP"/>
        </w:rPr>
        <w:t>th</w:t>
      </w:r>
      <w:proofErr w:type="spellEnd"/>
      <w:r w:rsidRPr="00E0694F">
        <w:rPr>
          <w:lang w:eastAsia="ja-JP"/>
        </w:rPr>
        <w:t xml:space="preserve"> propagating mode with </w:t>
      </w:r>
      <w:r w:rsidRPr="00E0694F">
        <w:rPr>
          <w:i/>
          <w:lang w:eastAsia="ja-JP"/>
        </w:rPr>
        <w:t>k</w:t>
      </w:r>
      <w:r w:rsidRPr="00E0694F">
        <w:rPr>
          <w:rFonts w:ascii="Symbol" w:hAnsi="Symbol"/>
          <w:iCs/>
          <w:vertAlign w:val="subscript"/>
          <w:lang w:eastAsia="ja-JP"/>
        </w:rPr>
        <w:t></w:t>
      </w:r>
      <w:r w:rsidRPr="00E0694F">
        <w:rPr>
          <w:lang w:eastAsia="ja-JP"/>
        </w:rPr>
        <w:t xml:space="preserve"> &gt; 0 is given as:</w:t>
      </w:r>
    </w:p>
    <w:p w14:paraId="3F143A12" w14:textId="77777777" w:rsidR="00E80C00" w:rsidRPr="00E0694F" w:rsidRDefault="00E80C00" w:rsidP="00E80C00">
      <w:pPr>
        <w:pStyle w:val="Blanc"/>
        <w:rPr>
          <w:lang w:eastAsia="ja-JP"/>
        </w:rPr>
      </w:pPr>
    </w:p>
    <w:p w14:paraId="06048E59" w14:textId="77777777" w:rsidR="00E80C00" w:rsidRPr="000C3B19" w:rsidRDefault="00E80C00" w:rsidP="00E80C00">
      <w:pPr>
        <w:pStyle w:val="Equation"/>
        <w:rPr>
          <w:lang w:val="it-IT" w:eastAsia="ja-JP"/>
        </w:rPr>
      </w:pPr>
      <w:r w:rsidRPr="00E0694F">
        <w:rPr>
          <w:lang w:eastAsia="ja-JP"/>
        </w:rPr>
        <w:tab/>
      </w:r>
      <w:r w:rsidRPr="00E0694F">
        <w:rPr>
          <w:lang w:eastAsia="ja-JP"/>
        </w:rPr>
        <w:tab/>
      </w:r>
      <m:oMath>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ν</m:t>
            </m:r>
          </m:sub>
        </m:sSub>
        <m:r>
          <m:rPr>
            <m:sty m:val="p"/>
          </m:rPr>
          <w:rPr>
            <w:rFonts w:ascii="Cambria Math" w:hAnsi="Cambria Math"/>
            <w:lang w:val="it-IT"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num>
          <m:den>
            <m:sSub>
              <m:sSubPr>
                <m:ctrlPr>
                  <w:rPr>
                    <w:rFonts w:ascii="Cambria Math" w:hAnsi="Cambria Math"/>
                    <w:lang w:eastAsia="ja-JP"/>
                  </w:rPr>
                </m:ctrlPr>
              </m:sSubPr>
              <m:e>
                <m:r>
                  <m:rPr>
                    <m:sty m:val="p"/>
                  </m:rPr>
                  <w:rPr>
                    <w:rFonts w:ascii="Cambria Math" w:hAnsi="Cambria Math"/>
                    <w:lang w:val="it-IT" w:eastAsia="ja-JP"/>
                  </w:rPr>
                  <m:t>k</m:t>
                </m:r>
              </m:e>
              <m:sub>
                <m:r>
                  <m:rPr>
                    <m:sty m:val="p"/>
                  </m:rPr>
                  <w:rPr>
                    <w:rFonts w:ascii="Cambria Math" w:hAnsi="Cambria Math"/>
                    <w:lang w:val="it-IT" w:eastAsia="ja-JP"/>
                  </w:rPr>
                  <m:t>0</m:t>
                </m:r>
              </m:sub>
            </m:sSub>
            <m:func>
              <m:funcPr>
                <m:ctrlPr>
                  <w:rPr>
                    <w:rFonts w:ascii="Cambria Math" w:hAnsi="Cambria Math"/>
                    <w:lang w:eastAsia="ja-JP"/>
                  </w:rPr>
                </m:ctrlPr>
              </m:funcPr>
              <m:fName>
                <m:r>
                  <m:rPr>
                    <m:sty m:val="p"/>
                  </m:rPr>
                  <w:rPr>
                    <w:rFonts w:ascii="Cambria Math" w:hAnsi="Cambria Math"/>
                    <w:lang w:val="it-IT"/>
                  </w:rPr>
                  <m:t>sin</m:t>
                </m:r>
              </m:fName>
              <m:e>
                <m:sSup>
                  <m:sSupPr>
                    <m:ctrlPr>
                      <w:rPr>
                        <w:rFonts w:ascii="Cambria Math" w:hAnsi="Cambria Math"/>
                        <w:lang w:eastAsia="ja-JP"/>
                      </w:rPr>
                    </m:ctrlPr>
                  </m:sSupPr>
                  <m:e>
                    <m:r>
                      <m:rPr>
                        <m:sty m:val="p"/>
                      </m:rPr>
                      <w:rPr>
                        <w:rFonts w:ascii="Cambria Math" w:hAnsi="Cambria Math"/>
                        <w:lang w:eastAsia="ja-JP"/>
                      </w:rPr>
                      <m:t>φ</m:t>
                    </m:r>
                  </m:e>
                  <m:sup>
                    <m:r>
                      <m:rPr>
                        <m:nor/>
                      </m:rPr>
                      <w:rPr>
                        <w:lang w:val="it-IT" w:eastAsia="ja-JP"/>
                      </w:rPr>
                      <m:t>in</m:t>
                    </m:r>
                  </m:sup>
                </m:sSup>
              </m:e>
            </m:func>
          </m:den>
        </m:f>
        <m:sSup>
          <m:sSupPr>
            <m:ctrlPr>
              <w:rPr>
                <w:rFonts w:ascii="Cambria Math" w:hAnsi="Cambria Math"/>
                <w:lang w:eastAsia="ja-JP"/>
              </w:rPr>
            </m:ctrlPr>
          </m:sSupPr>
          <m:e>
            <m:d>
              <m:dPr>
                <m:begChr m:val="|"/>
                <m:endChr m:val="|"/>
                <m:ctrlPr>
                  <w:rPr>
                    <w:rFonts w:ascii="Cambria Math" w:hAnsi="Cambria Math"/>
                    <w:lang w:eastAsia="ja-JP"/>
                  </w:rPr>
                </m:ctrlPr>
              </m:dPr>
              <m:e>
                <m:sSubSup>
                  <m:sSubSupPr>
                    <m:ctrlPr>
                      <w:rPr>
                        <w:rFonts w:ascii="Cambria Math" w:hAnsi="Cambria Math"/>
                        <w:lang w:eastAsia="ja-JP"/>
                      </w:rPr>
                    </m:ctrlPr>
                  </m:sSubSupPr>
                  <m:e>
                    <m:r>
                      <m:rPr>
                        <m:sty m:val="bi"/>
                      </m:rPr>
                      <w:rPr>
                        <w:rFonts w:ascii="Cambria Math" w:hAnsi="Cambria Math"/>
                        <w:lang w:eastAsia="ja-JP"/>
                      </w:rPr>
                      <m:t>p</m:t>
                    </m:r>
                  </m:e>
                  <m:sub>
                    <m:r>
                      <w:rPr>
                        <w:rFonts w:ascii="Cambria Math" w:hAnsi="Cambria Math"/>
                        <w:lang w:eastAsia="ja-JP"/>
                      </w:rPr>
                      <m:t>ν</m:t>
                    </m:r>
                  </m:sub>
                  <m:sup>
                    <m:r>
                      <w:rPr>
                        <w:rFonts w:ascii="Cambria Math" w:hAnsi="Cambria Math"/>
                        <w:lang w:eastAsia="ja-JP"/>
                      </w:rPr>
                      <m:t>T</m:t>
                    </m:r>
                  </m:sup>
                </m:sSubSup>
                <m:r>
                  <m:rPr>
                    <m:sty m:val="p"/>
                  </m:rPr>
                  <w:rPr>
                    <w:rFonts w:ascii="Cambria Math" w:hAnsi="Cambria Math"/>
                    <w:lang w:val="it-IT" w:eastAsia="ja-JP"/>
                  </w:rPr>
                  <m:t>∙</m:t>
                </m:r>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val="it-IT" w:eastAsia="ja-JP"/>
                      </w:rPr>
                      <m:t>0</m:t>
                    </m:r>
                  </m:sub>
                  <m:sup>
                    <m:r>
                      <m:rPr>
                        <m:sty m:val="p"/>
                      </m:rPr>
                      <w:rPr>
                        <w:rFonts w:ascii="Cambria Math" w:hAnsi="Cambria Math"/>
                        <w:lang w:val="it-IT" w:eastAsia="ja-JP"/>
                      </w:rPr>
                      <m:t>sc</m:t>
                    </m:r>
                  </m:sup>
                </m:sSubSup>
              </m:e>
            </m:d>
          </m:e>
          <m:sup>
            <m:r>
              <m:rPr>
                <m:sty m:val="p"/>
              </m:rPr>
              <w:rPr>
                <w:rFonts w:ascii="Cambria Math" w:hAnsi="Cambria Math"/>
                <w:lang w:val="it-IT" w:eastAsia="ja-JP"/>
              </w:rPr>
              <m:t>2</m:t>
            </m:r>
          </m:sup>
        </m:sSup>
      </m:oMath>
      <w:r w:rsidRPr="000C3B19">
        <w:rPr>
          <w:lang w:val="it-IT" w:eastAsia="ja-JP"/>
        </w:rPr>
        <w:tab/>
        <w:t>(51)</w:t>
      </w:r>
    </w:p>
    <w:p w14:paraId="77D59C95" w14:textId="77777777" w:rsidR="00E80C00" w:rsidRPr="00E0694F" w:rsidRDefault="00E80C00" w:rsidP="00770844">
      <w:pPr>
        <w:rPr>
          <w:kern w:val="2"/>
          <w:lang w:eastAsia="ja-JP"/>
        </w:rPr>
      </w:pPr>
      <w:r w:rsidRPr="00E0694F">
        <w:rPr>
          <w:kern w:val="2"/>
          <w:lang w:eastAsia="ja-JP"/>
        </w:rPr>
        <w:t xml:space="preserve">where </w:t>
      </w:r>
      <w:r w:rsidRPr="00E0694F">
        <w:rPr>
          <w:i/>
          <w:kern w:val="2"/>
          <w:lang w:eastAsia="ja-JP"/>
        </w:rPr>
        <w:t>k</w:t>
      </w:r>
      <w:r w:rsidRPr="00E0694F">
        <w:rPr>
          <w:kern w:val="2"/>
          <w:vertAlign w:val="subscript"/>
          <w:lang w:eastAsia="ja-JP"/>
        </w:rPr>
        <w:t xml:space="preserve">0 </w:t>
      </w:r>
      <w:r w:rsidRPr="00E0694F">
        <w:rPr>
          <w:kern w:val="2"/>
          <w:lang w:eastAsia="ja-JP"/>
        </w:rPr>
        <w:t>= 2</w:t>
      </w:r>
      <w:r w:rsidRPr="00E0694F">
        <w:rPr>
          <w:rFonts w:ascii="Symbol" w:hAnsi="Symbol"/>
          <w:kern w:val="2"/>
          <w:lang w:eastAsia="ja-JP"/>
        </w:rPr>
        <w:t></w:t>
      </w:r>
      <w:r w:rsidRPr="00E0694F">
        <w:rPr>
          <w:rFonts w:ascii="Symbol" w:hAnsi="Symbol"/>
          <w:kern w:val="2"/>
          <w:lang w:eastAsia="ja-JP"/>
        </w:rPr>
        <w:t></w:t>
      </w:r>
      <w:r w:rsidRPr="00E0694F">
        <w:rPr>
          <w:rFonts w:ascii="Symbol" w:hAnsi="Symbol"/>
          <w:kern w:val="2"/>
          <w:lang w:eastAsia="ja-JP"/>
        </w:rPr>
        <w:t></w:t>
      </w:r>
      <w:r w:rsidRPr="00E0694F">
        <w:rPr>
          <w:rFonts w:ascii="Symbol" w:hAnsi="Symbol"/>
          <w:kern w:val="2"/>
          <w:lang w:eastAsia="ja-JP"/>
        </w:rPr>
        <w:t></w:t>
      </w:r>
      <w:r w:rsidRPr="00E0694F">
        <w:rPr>
          <w:rFonts w:ascii="Symbol" w:hAnsi="Symbol"/>
          <w:kern w:val="2"/>
          <w:lang w:eastAsia="ja-JP"/>
        </w:rPr>
        <w:t></w:t>
      </w:r>
      <w:r w:rsidRPr="00E0694F">
        <w:rPr>
          <w:kern w:val="2"/>
          <w:vertAlign w:val="subscript"/>
          <w:lang w:eastAsia="ja-JP"/>
        </w:rPr>
        <w:t>0</w:t>
      </w:r>
      <w:r w:rsidRPr="00E0694F">
        <w:rPr>
          <w:kern w:val="2"/>
          <w:lang w:eastAsia="ja-JP"/>
        </w:rPr>
        <w:t xml:space="preserve">, </w:t>
      </w:r>
      <w:r w:rsidRPr="00E0694F">
        <w:rPr>
          <w:rFonts w:ascii="Symbol" w:hAnsi="Symbol"/>
          <w:kern w:val="2"/>
          <w:lang w:eastAsia="ja-JP"/>
        </w:rPr>
        <w:t></w:t>
      </w:r>
      <w:r w:rsidRPr="00E0694F">
        <w:rPr>
          <w:kern w:val="2"/>
          <w:vertAlign w:val="subscript"/>
          <w:lang w:eastAsia="ja-JP"/>
        </w:rPr>
        <w:t>0</w:t>
      </w:r>
      <w:r w:rsidRPr="00E0694F">
        <w:rPr>
          <w:kern w:val="2"/>
          <w:lang w:eastAsia="ja-JP"/>
        </w:rPr>
        <w:t xml:space="preserve"> is the wavelength of the waves indenting in angle </w:t>
      </w:r>
      <w:r w:rsidRPr="00E0694F">
        <w:rPr>
          <w:kern w:val="2"/>
          <w:lang w:eastAsia="ja-JP"/>
        </w:rPr>
        <w:sym w:font="Symbol" w:char="F06A"/>
      </w:r>
      <w:r w:rsidRPr="00E0694F">
        <w:rPr>
          <w:i/>
          <w:iCs/>
          <w:kern w:val="2"/>
          <w:vertAlign w:val="superscript"/>
          <w:lang w:eastAsia="ja-JP"/>
        </w:rPr>
        <w:t>in</w:t>
      </w:r>
      <w:r w:rsidRPr="00E0694F">
        <w:rPr>
          <w:kern w:val="2"/>
          <w:lang w:eastAsia="ja-JP"/>
        </w:rPr>
        <w:t xml:space="preserve">. In equation (51), </w:t>
      </w:r>
      <m:oMath>
        <m:sSubSup>
          <m:sSubSupPr>
            <m:ctrlPr>
              <w:rPr>
                <w:rFonts w:ascii="Cambria Math" w:hAnsi="Cambria Math"/>
                <w:i/>
                <w:kern w:val="2"/>
                <w:lang w:eastAsia="ja-JP"/>
              </w:rPr>
            </m:ctrlPr>
          </m:sSubSupPr>
          <m:e>
            <m:r>
              <m:rPr>
                <m:sty m:val="bi"/>
              </m:rPr>
              <w:rPr>
                <w:rFonts w:ascii="Cambria Math" w:hAnsi="Cambria Math"/>
                <w:kern w:val="2"/>
                <w:lang w:eastAsia="ja-JP"/>
              </w:rPr>
              <m:t>p</m:t>
            </m:r>
          </m:e>
          <m:sub>
            <m:r>
              <w:rPr>
                <w:rFonts w:ascii="Cambria Math" w:hAnsi="Cambria Math"/>
                <w:kern w:val="2"/>
                <w:lang w:eastAsia="ja-JP"/>
              </w:rPr>
              <m:t>ν</m:t>
            </m:r>
          </m:sub>
          <m:sup>
            <m:r>
              <w:rPr>
                <w:rFonts w:ascii="Cambria Math" w:hAnsi="Cambria Math"/>
                <w:kern w:val="2"/>
                <w:lang w:eastAsia="ja-JP"/>
              </w:rPr>
              <m:t>T</m:t>
            </m:r>
          </m:sup>
        </m:sSubSup>
      </m:oMath>
      <w:r w:rsidRPr="00E0694F">
        <w:rPr>
          <w:kern w:val="2"/>
          <w:lang w:eastAsia="ja-JP"/>
        </w:rPr>
        <w:t xml:space="preserve"> and </w:t>
      </w:r>
      <m:oMath>
        <m:sSubSup>
          <m:sSubSupPr>
            <m:ctrlPr>
              <w:rPr>
                <w:rFonts w:ascii="Cambria Math" w:hAnsi="Cambria Math"/>
                <w:i/>
                <w:kern w:val="2"/>
                <w:lang w:eastAsia="ja-JP"/>
              </w:rPr>
            </m:ctrlPr>
          </m:sSubSupPr>
          <m:e>
            <m:r>
              <m:rPr>
                <m:sty m:val="bi"/>
              </m:rPr>
              <w:rPr>
                <w:rFonts w:ascii="Cambria Math" w:hAnsi="Cambria Math"/>
                <w:kern w:val="2"/>
                <w:lang w:eastAsia="ja-JP"/>
              </w:rPr>
              <m:t>a</m:t>
            </m:r>
          </m:e>
          <m:sub>
            <m:r>
              <w:rPr>
                <w:rFonts w:ascii="Cambria Math" w:hAnsi="Cambria Math"/>
                <w:kern w:val="2"/>
                <w:lang w:eastAsia="ja-JP"/>
              </w:rPr>
              <m:t>0</m:t>
            </m:r>
          </m:sub>
          <m:sup>
            <m:r>
              <m:rPr>
                <m:sty m:val="p"/>
              </m:rPr>
              <w:rPr>
                <w:rFonts w:ascii="Cambria Math" w:hAnsi="Cambria Math"/>
                <w:kern w:val="2"/>
                <w:lang w:eastAsia="ja-JP"/>
              </w:rPr>
              <m:t>sc</m:t>
            </m:r>
          </m:sup>
        </m:sSubSup>
      </m:oMath>
      <w:r w:rsidRPr="00E0694F">
        <w:rPr>
          <w:kern w:val="2"/>
          <w:lang w:eastAsia="ja-JP"/>
        </w:rPr>
        <w:t xml:space="preserve"> are obtained as follows:</w:t>
      </w:r>
    </w:p>
    <w:p w14:paraId="58E4FF6E" w14:textId="77777777" w:rsidR="00E80C00" w:rsidRPr="00E0694F" w:rsidRDefault="00E80C00" w:rsidP="00770844">
      <w:pPr>
        <w:pStyle w:val="Blanc"/>
        <w:keepNext w:val="0"/>
        <w:keepLines w:val="0"/>
        <w:rPr>
          <w:lang w:eastAsia="ja-JP"/>
        </w:rPr>
      </w:pPr>
    </w:p>
    <w:p w14:paraId="6428102D" w14:textId="77777777" w:rsidR="00E80C00" w:rsidRPr="00E0694F" w:rsidRDefault="00E80C00" w:rsidP="00770844">
      <w:pPr>
        <w:pStyle w:val="Equation"/>
        <w:rPr>
          <w:lang w:eastAsia="ja-JP"/>
        </w:rPr>
      </w:pPr>
      <w:r w:rsidRPr="00E0694F">
        <w:rPr>
          <w:lang w:eastAsia="ja-JP"/>
        </w:rPr>
        <w:tab/>
      </w:r>
      <w:r w:rsidRPr="00E0694F">
        <w:rPr>
          <w:lang w:eastAsia="ja-JP"/>
        </w:rPr>
        <w:tab/>
      </w:r>
      <m:oMath>
        <m:sSub>
          <m:sSubPr>
            <m:ctrlPr>
              <w:rPr>
                <w:rFonts w:ascii="Cambria Math" w:hAnsi="Cambria Math"/>
                <w:lang w:eastAsia="ja-JP"/>
              </w:rPr>
            </m:ctrlPr>
          </m:sSubPr>
          <m:e>
            <m:r>
              <m:rPr>
                <m:sty m:val="bi"/>
              </m:rPr>
              <w:rPr>
                <w:rFonts w:ascii="Cambria Math" w:hAnsi="Cambria Math"/>
                <w:lang w:eastAsia="ja-JP"/>
              </w:rPr>
              <m:t>p</m:t>
            </m:r>
          </m:e>
          <m:sub>
            <m:r>
              <w:rPr>
                <w:rFonts w:ascii="Cambria Math" w:hAnsi="Cambria Math"/>
                <w:lang w:eastAsia="ja-JP"/>
              </w:rPr>
              <m:t>ν</m:t>
            </m:r>
          </m:sub>
        </m:sSub>
        <m:r>
          <m:rPr>
            <m:sty m:val="p"/>
          </m:rPr>
          <w:rPr>
            <w:rFonts w:ascii="Cambria Math" w:hAnsi="Cambria Math"/>
            <w:lang w:eastAsia="ja-JP"/>
          </w:rPr>
          <m:t>=</m:t>
        </m:r>
        <m:d>
          <m:dPr>
            <m:begChr m:val="["/>
            <m:endChr m:val="]"/>
            <m:ctrlPr>
              <w:rPr>
                <w:rFonts w:ascii="Cambria Math" w:hAnsi="Cambria Math"/>
                <w:lang w:eastAsia="ja-JP"/>
              </w:rPr>
            </m:ctrlPr>
          </m:dPr>
          <m:e>
            <m:eqArr>
              <m:eqArrPr>
                <m:ctrlPr>
                  <w:rPr>
                    <w:rFonts w:ascii="Cambria Math" w:hAnsi="Cambria Math"/>
                    <w:lang w:eastAsia="ja-JP"/>
                  </w:rPr>
                </m:ctrlPr>
              </m:eqArrPr>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m</m:t>
                        </m:r>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r>
                          <w:rPr>
                            <w:rFonts w:ascii="Cambria Math" w:hAnsi="Cambria Math"/>
                            <w:lang w:eastAsia="ja-JP"/>
                          </w:rPr>
                          <m:t>m</m:t>
                        </m:r>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r>
                          <w:rPr>
                            <w:rFonts w:ascii="Cambria Math" w:hAnsi="Cambria Math"/>
                            <w:lang w:eastAsia="ja-JP"/>
                          </w:rPr>
                          <m:t>m</m:t>
                        </m:r>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≥0</m:t>
                    </m:r>
                  </m:e>
                </m:d>
              </m:e>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m:rPr>
                                <m:sty m:val="p"/>
                              </m:rPr>
                              <w:rPr>
                                <w:rFonts w:ascii="Cambria Math" w:hAnsi="Cambria Math"/>
                                <w:lang w:eastAsia="ja-JP"/>
                              </w:rPr>
                              <m:t>-</m:t>
                            </m:r>
                            <m:r>
                              <w:rPr>
                                <w:rFonts w:ascii="Cambria Math" w:hAnsi="Cambria Math"/>
                                <w:lang w:eastAsia="ja-JP"/>
                              </w:rPr>
                              <m:t>j</m:t>
                            </m:r>
                          </m:e>
                        </m:d>
                      </m:e>
                      <m:sup>
                        <m:d>
                          <m:dPr>
                            <m:begChr m:val="|"/>
                            <m:endChr m:val="|"/>
                            <m:ctrlPr>
                              <w:rPr>
                                <w:rFonts w:ascii="Cambria Math" w:hAnsi="Cambria Math"/>
                                <w:lang w:eastAsia="ja-JP"/>
                              </w:rPr>
                            </m:ctrlPr>
                          </m:dPr>
                          <m:e>
                            <m:r>
                              <w:rPr>
                                <w:rFonts w:ascii="Cambria Math" w:hAnsi="Cambria Math"/>
                                <w:lang w:eastAsia="ja-JP"/>
                              </w:rPr>
                              <m:t>m</m:t>
                            </m:r>
                          </m:e>
                        </m:d>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d>
                          <m:dPr>
                            <m:begChr m:val="|"/>
                            <m:endChr m:val="|"/>
                            <m:ctrlPr>
                              <w:rPr>
                                <w:rFonts w:ascii="Cambria Math" w:hAnsi="Cambria Math"/>
                                <w:lang w:eastAsia="ja-JP"/>
                              </w:rPr>
                            </m:ctrlPr>
                          </m:dPr>
                          <m:e>
                            <m:r>
                              <w:rPr>
                                <w:rFonts w:ascii="Cambria Math" w:hAnsi="Cambria Math"/>
                                <w:lang w:eastAsia="ja-JP"/>
                              </w:rPr>
                              <m:t>m</m:t>
                            </m:r>
                          </m:e>
                        </m:d>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d>
                          <m:dPr>
                            <m:begChr m:val="|"/>
                            <m:endChr m:val="|"/>
                            <m:ctrlPr>
                              <w:rPr>
                                <w:rFonts w:ascii="Cambria Math" w:hAnsi="Cambria Math"/>
                                <w:lang w:eastAsia="ja-JP"/>
                              </w:rPr>
                            </m:ctrlPr>
                          </m:dPr>
                          <m:e>
                            <m:r>
                              <w:rPr>
                                <w:rFonts w:ascii="Cambria Math" w:hAnsi="Cambria Math"/>
                                <w:lang w:eastAsia="ja-JP"/>
                              </w:rPr>
                              <m:t>m</m:t>
                            </m:r>
                          </m:e>
                        </m:d>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&lt;</m:t>
                    </m:r>
                    <m:r>
                      <w:rPr>
                        <w:rFonts w:ascii="Cambria Math" w:hAnsi="Cambria Math"/>
                        <w:lang w:eastAsia="ja-JP"/>
                      </w:rPr>
                      <m:t>0</m:t>
                    </m:r>
                  </m:e>
                </m:d>
              </m:e>
            </m:eqArr>
          </m:e>
        </m:d>
      </m:oMath>
      <w:r w:rsidRPr="00E0694F">
        <w:rPr>
          <w:lang w:eastAsia="ja-JP"/>
        </w:rPr>
        <w:tab/>
        <w:t>(52)</w:t>
      </w:r>
    </w:p>
    <w:p w14:paraId="30233480" w14:textId="77777777" w:rsidR="00770844" w:rsidRPr="00E0694F" w:rsidRDefault="00770844" w:rsidP="00770844">
      <w:pPr>
        <w:pStyle w:val="Blanc"/>
        <w:keepNext w:val="0"/>
        <w:keepLines w:val="0"/>
        <w:rPr>
          <w:lang w:eastAsia="ja-JP"/>
        </w:rPr>
      </w:pPr>
    </w:p>
    <w:p w14:paraId="700179CB" w14:textId="77777777" w:rsidR="00E80C00" w:rsidRPr="00E0694F" w:rsidRDefault="00E80C00" w:rsidP="00770844">
      <w:pPr>
        <w:pStyle w:val="Equation"/>
        <w:rPr>
          <w:lang w:eastAsia="ja-JP"/>
        </w:rPr>
      </w:pPr>
      <w:r w:rsidRPr="00E0694F">
        <w:rPr>
          <w:lang w:eastAsia="ja-JP"/>
        </w:rPr>
        <w:tab/>
      </w:r>
      <w:r w:rsidRPr="00E0694F">
        <w:rPr>
          <w:lang w:eastAsia="ja-JP"/>
        </w:rPr>
        <w:tab/>
      </w:r>
      <m:oMath>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r>
          <m:rPr>
            <m:sty m:val="p"/>
          </m:rPr>
          <w:rPr>
            <w:rFonts w:ascii="Cambria Math" w:hAnsi="Cambria Math"/>
            <w:lang w:eastAsia="ja-JP"/>
          </w:rPr>
          <m:t>=</m:t>
        </m:r>
        <m:sSup>
          <m:sSupPr>
            <m:ctrlPr>
              <w:rPr>
                <w:rFonts w:ascii="Cambria Math" w:hAnsi="Cambria Math"/>
                <w:lang w:eastAsia="ja-JP"/>
              </w:rPr>
            </m:ctrlPr>
          </m:sSupPr>
          <m:e>
            <m:d>
              <m:dPr>
                <m:ctrlPr>
                  <w:rPr>
                    <w:rFonts w:ascii="Cambria Math" w:hAnsi="Cambria Math"/>
                    <w:lang w:eastAsia="ja-JP"/>
                  </w:rPr>
                </m:ctrlPr>
              </m:dPr>
              <m:e>
                <m:acc>
                  <m:accPr>
                    <m:chr m:val="̅"/>
                    <m:ctrlPr>
                      <w:rPr>
                        <w:rFonts w:ascii="Cambria Math" w:hAnsi="Cambria Math"/>
                        <w:b/>
                        <w:lang w:eastAsia="ja-JP"/>
                      </w:rPr>
                    </m:ctrlPr>
                  </m:accPr>
                  <m:e>
                    <m:r>
                      <m:rPr>
                        <m:sty m:val="bi"/>
                      </m:rPr>
                      <w:rPr>
                        <w:rFonts w:ascii="Cambria Math" w:hAnsi="Cambria Math"/>
                        <w:lang w:eastAsia="ja-JP"/>
                      </w:rPr>
                      <m:t>I</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L</m:t>
                    </m:r>
                  </m:e>
                </m:acc>
              </m:e>
            </m:d>
          </m:e>
          <m:sup>
            <m:r>
              <m:rPr>
                <m:sty m:val="p"/>
              </m:rPr>
              <w:rPr>
                <w:rFonts w:ascii="Cambria Math" w:hAnsi="Cambria Math"/>
                <w:lang w:eastAsia="ja-JP"/>
              </w:rPr>
              <m:t>-1</m:t>
            </m:r>
          </m:sup>
        </m:sSup>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b"/>
          </m:rPr>
          <w:rPr>
            <w:rFonts w:ascii="Cambria Math" w:hAnsi="Cambria Math"/>
            <w:lang w:eastAsia="ja-JP"/>
          </w:rPr>
          <m:t>⋅</m:t>
        </m:r>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oMath>
      <w:r w:rsidRPr="00E0694F">
        <w:rPr>
          <w:lang w:eastAsia="ja-JP"/>
        </w:rPr>
        <w:tab/>
        <w:t>(53)</w:t>
      </w:r>
    </w:p>
    <w:p w14:paraId="03AA4CB9" w14:textId="77777777" w:rsidR="00E80C00" w:rsidRPr="00E0694F" w:rsidRDefault="00E80C00" w:rsidP="00770844">
      <w:pPr>
        <w:pStyle w:val="Blanc"/>
        <w:keepNext w:val="0"/>
        <w:keepLines w:val="0"/>
        <w:rPr>
          <w:lang w:eastAsia="ja-JP"/>
        </w:rPr>
      </w:pPr>
    </w:p>
    <w:p w14:paraId="374DFEF1" w14:textId="0009C1F8" w:rsidR="00E80C00" w:rsidRPr="00E0694F" w:rsidRDefault="00E80C00" w:rsidP="00E80C00">
      <w:pPr>
        <w:rPr>
          <w:kern w:val="2"/>
          <w:lang w:eastAsia="ja-JP"/>
        </w:rPr>
      </w:pPr>
      <w:r w:rsidRPr="00E0694F">
        <w:rPr>
          <w:kern w:val="2"/>
          <w:lang w:eastAsia="ja-JP"/>
        </w:rPr>
        <w:t xml:space="preserve">where </w:t>
      </w:r>
      <m:oMath>
        <m:acc>
          <m:accPr>
            <m:chr m:val="̅"/>
            <m:ctrlPr>
              <w:rPr>
                <w:rFonts w:ascii="Cambria Math" w:hAnsi="Cambria Math"/>
                <w:b/>
                <w:i/>
                <w:kern w:val="2"/>
                <w:lang w:eastAsia="ja-JP"/>
              </w:rPr>
            </m:ctrlPr>
          </m:accPr>
          <m:e>
            <m:r>
              <m:rPr>
                <m:sty m:val="bi"/>
              </m:rPr>
              <w:rPr>
                <w:rFonts w:ascii="Cambria Math" w:hAnsi="Cambria Math"/>
                <w:kern w:val="2"/>
                <w:lang w:eastAsia="ja-JP"/>
              </w:rPr>
              <m:t>I</m:t>
            </m:r>
          </m:e>
        </m:acc>
      </m:oMath>
      <w:r w:rsidRPr="00E0694F">
        <w:rPr>
          <w:bCs/>
          <w:kern w:val="2"/>
          <w:lang w:eastAsia="ja-JP"/>
        </w:rPr>
        <w:t xml:space="preserve"> </w:t>
      </w:r>
      <w:r w:rsidRPr="00E0694F">
        <w:rPr>
          <w:kern w:val="2"/>
          <w:lang w:eastAsia="ja-JP"/>
        </w:rPr>
        <w:t xml:space="preserve">is the unit matrix, </w:t>
      </w:r>
      <m:oMath>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xν</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0</m:t>
            </m:r>
          </m:sub>
        </m:sSub>
        <m:func>
          <m:funcPr>
            <m:ctrlPr>
              <w:rPr>
                <w:rFonts w:ascii="Cambria Math" w:hAnsi="Cambria Math"/>
                <w:i/>
                <w:kern w:val="2"/>
                <w:lang w:eastAsia="ja-JP"/>
              </w:rPr>
            </m:ctrlPr>
          </m:funcPr>
          <m:fName>
            <m:r>
              <m:rPr>
                <m:sty m:val="p"/>
              </m:rPr>
              <w:rPr>
                <w:rFonts w:ascii="Cambria Math" w:hAnsi="Cambria Math"/>
              </w:rPr>
              <m:t>cos</m:t>
            </m:r>
          </m:fName>
          <m:e>
            <m:sSup>
              <m:sSupPr>
                <m:ctrlPr>
                  <w:rPr>
                    <w:rFonts w:ascii="Cambria Math" w:hAnsi="Cambria Math"/>
                    <w:i/>
                    <w:kern w:val="2"/>
                    <w:lang w:eastAsia="ja-JP"/>
                  </w:rPr>
                </m:ctrlPr>
              </m:sSupPr>
              <m:e>
                <m:r>
                  <m:rPr>
                    <m:sty m:val="p"/>
                  </m:rPr>
                  <w:rPr>
                    <w:rFonts w:ascii="Cambria Math" w:hAnsi="Cambria Math"/>
                    <w:kern w:val="2"/>
                    <w:lang w:eastAsia="ja-JP"/>
                  </w:rPr>
                  <w:sym w:font="Symbol" w:char="F06A"/>
                </m:r>
              </m:e>
              <m:sup>
                <m:r>
                  <m:rPr>
                    <m:nor/>
                  </m:rPr>
                  <w:rPr>
                    <w:rFonts w:ascii="Cambria Math" w:hAnsi="Cambria Math"/>
                    <w:i/>
                    <w:iCs/>
                    <w:kern w:val="2"/>
                    <w:lang w:eastAsia="ja-JP"/>
                  </w:rPr>
                  <m:t>in</m:t>
                </m:r>
              </m:sup>
            </m:sSup>
          </m:e>
        </m:func>
        <m:r>
          <w:rPr>
            <w:rFonts w:ascii="Cambria Math" w:hAnsi="Cambria Math"/>
            <w:kern w:val="2"/>
            <w:lang w:eastAsia="ja-JP"/>
          </w:rPr>
          <m:t>+</m:t>
        </m:r>
        <m:f>
          <m:fPr>
            <m:ctrlPr>
              <w:rPr>
                <w:rFonts w:ascii="Cambria Math" w:hAnsi="Cambria Math"/>
                <w:kern w:val="2"/>
                <w:lang w:eastAsia="ja-JP"/>
              </w:rPr>
            </m:ctrlPr>
          </m:fPr>
          <m:num>
            <m:r>
              <w:rPr>
                <w:rFonts w:ascii="Cambria Math" w:hAnsi="Cambria Math"/>
                <w:kern w:val="2"/>
                <w:lang w:eastAsia="ja-JP"/>
              </w:rPr>
              <m:t>2ν</m:t>
            </m:r>
            <m:r>
              <m:rPr>
                <m:sty m:val="p"/>
              </m:rPr>
              <w:rPr>
                <w:rFonts w:ascii="Cambria Math" w:hAnsi="Cambria Math"/>
                <w:kern w:val="2"/>
                <w:lang w:eastAsia="ja-JP"/>
              </w:rPr>
              <m:t>π</m:t>
            </m:r>
            <m:ctrlPr>
              <w:rPr>
                <w:rFonts w:ascii="Cambria Math" w:hAnsi="Cambria Math"/>
                <w:i/>
                <w:kern w:val="2"/>
                <w:lang w:eastAsia="ja-JP"/>
              </w:rPr>
            </m:ctrlPr>
          </m:num>
          <m:den>
            <m:r>
              <w:rPr>
                <w:rFonts w:ascii="Cambria Math" w:hAnsi="Cambria Math"/>
                <w:kern w:val="2"/>
                <w:lang w:eastAsia="ja-JP"/>
              </w:rPr>
              <m:t>h</m:t>
            </m:r>
          </m:den>
        </m:f>
      </m:oMath>
      <w:r w:rsidRPr="00E0694F">
        <w:rPr>
          <w:kern w:val="2"/>
          <w:lang w:eastAsia="ja-JP"/>
        </w:rPr>
        <w:t xml:space="preserve">, </w:t>
      </w:r>
      <m:oMath>
        <m:sSub>
          <m:sSubPr>
            <m:ctrlPr>
              <w:rPr>
                <w:rFonts w:ascii="Cambria Math" w:hAnsi="Cambria Math"/>
                <w:i/>
                <w:kern w:val="2"/>
                <w:lang w:eastAsia="ja-JP"/>
              </w:rPr>
            </m:ctrlPr>
          </m:sSubPr>
          <m:e>
            <m:r>
              <w:rPr>
                <w:rFonts w:ascii="Cambria Math" w:hAnsi="Cambria Math"/>
                <w:kern w:val="2"/>
                <w:lang w:eastAsia="ja-JP"/>
              </w:rPr>
              <m:t xml:space="preserve"> k</m:t>
            </m:r>
          </m:e>
          <m:sub>
            <m:r>
              <w:rPr>
                <w:rFonts w:ascii="Cambria Math" w:hAnsi="Cambria Math"/>
                <w:kern w:val="2"/>
                <w:lang w:eastAsia="ja-JP"/>
              </w:rPr>
              <m:t>ν</m:t>
            </m:r>
          </m:sub>
        </m:sSub>
        <m:r>
          <w:rPr>
            <w:rFonts w:ascii="Cambria Math" w:hAnsi="Cambria Math"/>
            <w:kern w:val="2"/>
            <w:lang w:eastAsia="ja-JP"/>
          </w:rPr>
          <m:t>=</m:t>
        </m:r>
        <m:r>
          <m:rPr>
            <m:sty m:val="p"/>
          </m:rPr>
          <w:rPr>
            <w:rFonts w:ascii="Cambria Math" w:hAnsi="Cambria Math"/>
            <w:kern w:val="2"/>
            <w:lang w:eastAsia="ja-JP"/>
          </w:rPr>
          <m:t xml:space="preserve"> </m:t>
        </m:r>
        <m:rad>
          <m:radPr>
            <m:degHide m:val="1"/>
            <m:ctrlPr>
              <w:rPr>
                <w:rFonts w:ascii="Cambria Math" w:hAnsi="Cambria Math"/>
                <w:kern w:val="2"/>
                <w:lang w:eastAsia="ja-JP"/>
              </w:rPr>
            </m:ctrlPr>
          </m:radPr>
          <m:deg/>
          <m:e>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0</m:t>
                </m:r>
              </m:sub>
              <m:sup>
                <m:r>
                  <w:rPr>
                    <w:rFonts w:ascii="Cambria Math" w:hAnsi="Cambria Math"/>
                    <w:kern w:val="2"/>
                    <w:lang w:eastAsia="ja-JP"/>
                  </w:rPr>
                  <m:t>2</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xν</m:t>
                </m:r>
              </m:sub>
              <m:sup>
                <m:r>
                  <w:rPr>
                    <w:rFonts w:ascii="Cambria Math" w:hAnsi="Cambria Math"/>
                    <w:kern w:val="2"/>
                    <w:lang w:eastAsia="ja-JP"/>
                  </w:rPr>
                  <m:t>2</m:t>
                </m:r>
              </m:sup>
            </m:sSubSup>
          </m:e>
        </m:rad>
      </m:oMath>
      <w:r w:rsidRPr="00E0694F">
        <w:rPr>
          <w:kern w:val="2"/>
          <w:lang w:eastAsia="ja-JP"/>
        </w:rPr>
        <w:t xml:space="preserve"> and </w:t>
      </w:r>
      <w:r w:rsidRPr="00E0694F">
        <w:rPr>
          <w:i/>
          <w:kern w:val="2"/>
          <w:lang w:eastAsia="ja-JP"/>
        </w:rPr>
        <w:t>h</w:t>
      </w:r>
      <w:r w:rsidRPr="00E0694F">
        <w:rPr>
          <w:kern w:val="2"/>
          <w:lang w:eastAsia="ja-JP"/>
        </w:rPr>
        <w:t xml:space="preserve"> is the periodic space between each round convex. </w:t>
      </w:r>
      <m:oMath>
        <m:acc>
          <m:accPr>
            <m:chr m:val="̅"/>
            <m:ctrlPr>
              <w:rPr>
                <w:rFonts w:ascii="Cambria Math" w:hAnsi="Cambria Math"/>
                <w:b/>
                <w:i/>
                <w:kern w:val="2"/>
                <w:lang w:eastAsia="ja-JP"/>
              </w:rPr>
            </m:ctrlPr>
          </m:accPr>
          <m:e>
            <m:r>
              <m:rPr>
                <m:sty m:val="bi"/>
              </m:rPr>
              <w:rPr>
                <w:rFonts w:ascii="Cambria Math" w:hAnsi="Cambria Math"/>
                <w:kern w:val="2"/>
                <w:lang w:eastAsia="ja-JP"/>
              </w:rPr>
              <m:t>L</m:t>
            </m:r>
          </m:e>
        </m:acc>
      </m:oMath>
      <w:r w:rsidRPr="00E0694F">
        <w:rPr>
          <w:kern w:val="2"/>
          <w:lang w:eastAsia="ja-JP"/>
        </w:rPr>
        <w:t xml:space="preserve"> is a square matrix whose elements are defined in terms of the following lattice sums:</w:t>
      </w:r>
    </w:p>
    <w:p w14:paraId="463A440F" w14:textId="77777777" w:rsidR="00E80C00" w:rsidRPr="00E0694F" w:rsidRDefault="00E80C00" w:rsidP="00E80C00">
      <w:pPr>
        <w:pStyle w:val="Blanc"/>
        <w:rPr>
          <w:lang w:eastAsia="ja-JP"/>
        </w:rPr>
      </w:pPr>
    </w:p>
    <w:p w14:paraId="4451CB7D" w14:textId="7DBC0A05" w:rsidR="00E80C00" w:rsidRPr="00AB060F" w:rsidRDefault="00E80C00" w:rsidP="00E80C00">
      <w:pPr>
        <w:pStyle w:val="Equation"/>
        <w:rPr>
          <w:lang w:val="de-CH" w:eastAsia="ja-JP"/>
        </w:rPr>
      </w:pPr>
      <w:r w:rsidRPr="00E0694F">
        <w:rPr>
          <w:lang w:eastAsia="ja-JP"/>
        </w:rPr>
        <w:tab/>
      </w:r>
      <w:r w:rsidRPr="00E0694F">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mn</m:t>
            </m:r>
          </m:sub>
        </m:sSub>
        <m:r>
          <m:rPr>
            <m:sty m:val="p"/>
          </m:rPr>
          <w:rPr>
            <w:rFonts w:ascii="Cambria Math" w:hAnsi="Cambria Math"/>
            <w:lang w:val="de-CH" w:eastAsia="ja-JP"/>
          </w:rPr>
          <m:t>=</m:t>
        </m:r>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eastAsia="ja-JP"/>
              </w:rPr>
            </m:ctrlPr>
          </m:sSupPr>
          <m:e>
            <m:d>
              <m:dPr>
                <m:ctrlPr>
                  <w:rPr>
                    <w:rFonts w:ascii="Cambria Math" w:hAnsi="Cambria Math"/>
                    <w:lang w:eastAsia="ja-JP"/>
                  </w:rPr>
                </m:ctrlPr>
              </m:dPr>
              <m:e>
                <m:r>
                  <m:rPr>
                    <m:sty m:val="p"/>
                  </m:rPr>
                  <w:rPr>
                    <w:rFonts w:ascii="Cambria Math" w:hAnsi="Cambria Math"/>
                    <w:lang w:val="de-CH" w:eastAsia="ja-JP"/>
                  </w:rPr>
                  <m:t>-1</m:t>
                </m:r>
              </m:e>
            </m:d>
          </m:e>
          <m:sup>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p>
        </m:sSup>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oMath>
      <w:r w:rsidRPr="00AB060F">
        <w:rPr>
          <w:lang w:val="de-CH" w:eastAsia="ja-JP"/>
        </w:rPr>
        <w:tab/>
        <w:t>(54)</w:t>
      </w:r>
    </w:p>
    <w:p w14:paraId="711633F5" w14:textId="77777777" w:rsidR="00770844" w:rsidRPr="00AB060F" w:rsidRDefault="00770844" w:rsidP="00770844">
      <w:pPr>
        <w:pStyle w:val="Blanc"/>
        <w:keepNext w:val="0"/>
        <w:keepLines w:val="0"/>
        <w:rPr>
          <w:lang w:val="de-CH" w:eastAsia="ja-JP"/>
        </w:rPr>
      </w:pPr>
    </w:p>
    <w:p w14:paraId="10F864A9" w14:textId="77777777" w:rsidR="00E80C00" w:rsidRPr="00E0694F" w:rsidRDefault="00E80C00" w:rsidP="00E80C00">
      <w:pPr>
        <w:rPr>
          <w:kern w:val="2"/>
          <w:lang w:eastAsia="ja-JP"/>
        </w:rPr>
      </w:pPr>
      <w:r w:rsidRPr="00E0694F">
        <w:rPr>
          <w:kern w:val="2"/>
          <w:lang w:eastAsia="ja-JP"/>
        </w:rPr>
        <w:t xml:space="preserve">where </w:t>
      </w:r>
      <m:oMath>
        <m:sSubSup>
          <m:sSubSupPr>
            <m:ctrlPr>
              <w:rPr>
                <w:rFonts w:ascii="Cambria Math" w:hAnsi="Cambria Math"/>
                <w:i/>
                <w:kern w:val="2"/>
                <w:lang w:eastAsia="ja-JP"/>
              </w:rPr>
            </m:ctrlPr>
          </m:sSubSupPr>
          <m:e>
            <m:r>
              <w:rPr>
                <w:rFonts w:ascii="Cambria Math" w:hAnsi="Cambria Math"/>
                <w:kern w:val="2"/>
                <w:lang w:eastAsia="ja-JP"/>
              </w:rPr>
              <m:t>H</m:t>
            </m:r>
          </m:e>
          <m:sub>
            <m:r>
              <w:rPr>
                <w:rFonts w:ascii="Cambria Math" w:hAnsi="Cambria Math"/>
                <w:kern w:val="2"/>
                <w:lang w:eastAsia="ja-JP"/>
              </w:rPr>
              <m:t>m</m:t>
            </m:r>
          </m:sub>
          <m:sup>
            <m:d>
              <m:dPr>
                <m:ctrlPr>
                  <w:rPr>
                    <w:rFonts w:ascii="Cambria Math" w:hAnsi="Cambria Math"/>
                    <w:i/>
                    <w:kern w:val="2"/>
                    <w:lang w:eastAsia="ja-JP"/>
                  </w:rPr>
                </m:ctrlPr>
              </m:dPr>
              <m:e>
                <m:r>
                  <w:rPr>
                    <w:rFonts w:ascii="Cambria Math" w:hAnsi="Cambria Math"/>
                    <w:kern w:val="2"/>
                    <w:lang w:eastAsia="ja-JP"/>
                  </w:rPr>
                  <m:t>2</m:t>
                </m:r>
              </m:e>
            </m:d>
          </m:sup>
        </m:sSubSup>
      </m:oMath>
      <w:r w:rsidRPr="00E0694F">
        <w:rPr>
          <w:kern w:val="2"/>
          <w:lang w:eastAsia="ja-JP"/>
        </w:rPr>
        <w:t xml:space="preserve">is the </w:t>
      </w:r>
      <w:r w:rsidRPr="00E0694F">
        <w:rPr>
          <w:i/>
          <w:kern w:val="2"/>
          <w:lang w:eastAsia="ja-JP"/>
        </w:rPr>
        <w:t>m</w:t>
      </w:r>
      <w:r w:rsidRPr="00E0694F">
        <w:rPr>
          <w:kern w:val="2"/>
          <w:lang w:eastAsia="ja-JP"/>
        </w:rPr>
        <w:t>-</w:t>
      </w:r>
      <w:proofErr w:type="spellStart"/>
      <w:r w:rsidRPr="00E0694F">
        <w:rPr>
          <w:kern w:val="2"/>
          <w:lang w:eastAsia="ja-JP"/>
        </w:rPr>
        <w:t>th</w:t>
      </w:r>
      <w:proofErr w:type="spellEnd"/>
      <w:r w:rsidRPr="00E0694F">
        <w:rPr>
          <w:kern w:val="2"/>
          <w:lang w:eastAsia="ja-JP"/>
        </w:rPr>
        <w:t xml:space="preserve"> order</w:t>
      </w:r>
      <w:r w:rsidRPr="00E0694F">
        <w:rPr>
          <w:bCs/>
          <w:kern w:val="2"/>
          <w:lang w:eastAsia="ja-JP"/>
        </w:rPr>
        <w:t xml:space="preserve"> </w:t>
      </w:r>
      <w:r w:rsidRPr="00E0694F">
        <w:rPr>
          <w:kern w:val="2"/>
          <w:lang w:eastAsia="ja-JP"/>
        </w:rPr>
        <w:t>Hankel</w:t>
      </w:r>
      <w:r w:rsidRPr="00E0694F">
        <w:rPr>
          <w:bCs/>
          <w:kern w:val="2"/>
          <w:lang w:eastAsia="ja-JP"/>
        </w:rPr>
        <w:t xml:space="preserve"> </w:t>
      </w:r>
      <w:r w:rsidRPr="00E0694F">
        <w:rPr>
          <w:kern w:val="2"/>
          <w:lang w:eastAsia="ja-JP"/>
        </w:rPr>
        <w:t>function of the first kind.</w:t>
      </w:r>
      <w:r w:rsidRPr="00E0694F">
        <w:rPr>
          <w:bCs/>
          <w:kern w:val="2"/>
          <w:lang w:eastAsia="ja-JP"/>
        </w:rPr>
        <w:t xml:space="preserve"> </w:t>
      </w:r>
      <m:oMath>
        <m:acc>
          <m:accPr>
            <m:chr m:val="̅"/>
            <m:ctrlPr>
              <w:rPr>
                <w:rFonts w:ascii="Cambria Math" w:hAnsi="Cambria Math"/>
                <w:b/>
                <w:i/>
                <w:kern w:val="2"/>
                <w:lang w:eastAsia="ja-JP"/>
              </w:rPr>
            </m:ctrlPr>
          </m:accPr>
          <m:e>
            <m:r>
              <m:rPr>
                <m:sty m:val="bi"/>
              </m:rPr>
              <w:rPr>
                <w:rFonts w:ascii="Cambria Math" w:hAnsi="Cambria Math"/>
                <w:kern w:val="2"/>
                <w:lang w:eastAsia="ja-JP"/>
              </w:rPr>
              <m:t>T</m:t>
            </m:r>
          </m:e>
        </m:acc>
      </m:oMath>
      <w:r w:rsidRPr="00E0694F">
        <w:rPr>
          <w:bCs/>
          <w:kern w:val="2"/>
          <w:lang w:eastAsia="ja-JP"/>
        </w:rPr>
        <w:t xml:space="preserve"> </w:t>
      </w:r>
      <w:r w:rsidRPr="00E0694F">
        <w:rPr>
          <w:kern w:val="2"/>
          <w:lang w:eastAsia="ja-JP"/>
        </w:rPr>
        <w:t xml:space="preserve">is the T-matrix for the scattered fields and is given by the following diagonal matrix for the incident electric field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E0694F">
        <w:rPr>
          <w:kern w:val="2"/>
          <w:lang w:eastAsia="ja-JP"/>
        </w:rPr>
        <w:t xml:space="preserve"> and the incident magnetic field </w:t>
      </w:r>
      <m:oMath>
        <m:sSubSup>
          <m:sSubSupPr>
            <m:ctrlPr>
              <w:rPr>
                <w:rFonts w:ascii="Cambria Math" w:hAnsi="Cambria Math"/>
                <w:i/>
                <w:kern w:val="2"/>
                <w:lang w:eastAsia="ja-JP"/>
              </w:rPr>
            </m:ctrlPr>
          </m:sSubSupPr>
          <m:e>
            <m:r>
              <w:rPr>
                <w:rFonts w:ascii="Cambria Math" w:hAnsi="Cambria Math"/>
                <w:kern w:val="2"/>
                <w:lang w:eastAsia="ja-JP"/>
              </w:rPr>
              <m:t>H</m:t>
            </m:r>
          </m:e>
          <m:sub>
            <m:r>
              <w:rPr>
                <w:rFonts w:ascii="Cambria Math" w:hAnsi="Cambria Math"/>
                <w:kern w:val="2"/>
                <w:lang w:eastAsia="ja-JP"/>
              </w:rPr>
              <m:t>z</m:t>
            </m:r>
          </m:sub>
          <m:sup>
            <m:r>
              <w:rPr>
                <w:rFonts w:ascii="Cambria Math" w:hAnsi="Cambria Math"/>
                <w:kern w:val="2"/>
                <w:lang w:eastAsia="ja-JP"/>
              </w:rPr>
              <m:t>in</m:t>
            </m:r>
          </m:sup>
        </m:sSubSup>
      </m:oMath>
      <w:r w:rsidRPr="00E0694F">
        <w:rPr>
          <w:kern w:val="2"/>
          <w:lang w:eastAsia="ja-JP"/>
        </w:rPr>
        <w:t xml:space="preserve">, respectively. </w:t>
      </w:r>
    </w:p>
    <w:p w14:paraId="243A709A" w14:textId="77777777" w:rsidR="00E80C00" w:rsidRPr="00E0694F" w:rsidRDefault="00E80C00" w:rsidP="00E80C00">
      <w:pPr>
        <w:pStyle w:val="Blanc"/>
        <w:rPr>
          <w:lang w:eastAsia="ja-JP"/>
        </w:rPr>
      </w:pPr>
    </w:p>
    <w:p w14:paraId="70FE892D" w14:textId="77777777" w:rsidR="00E80C00" w:rsidRPr="00E0694F" w:rsidRDefault="00E80C00" w:rsidP="00E80C00">
      <w:pPr>
        <w:pStyle w:val="Equation"/>
        <w:rPr>
          <w:lang w:eastAsia="ja-JP"/>
        </w:rPr>
      </w:pPr>
      <w:r w:rsidRPr="00E0694F">
        <w:rPr>
          <w:lang w:eastAsia="ja-JP"/>
        </w:rPr>
        <w:tab/>
      </w:r>
      <w:r w:rsidRPr="00E0694F">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w:rPr>
                <w:rFonts w:ascii="Cambria Math" w:hAnsi="Cambria Math"/>
                <w:lang w:eastAsia="ja-JP"/>
              </w:rPr>
              <m:t>E</m:t>
            </m:r>
          </m:sup>
        </m:sSubSup>
        <m:r>
          <m:rPr>
            <m:sty m:val="p"/>
          </m:rPr>
          <w:rPr>
            <w:rFonts w:ascii="Cambria Math" w:hAnsi="Cambria Math"/>
            <w:lang w:eastAsia="ja-JP"/>
          </w:rPr>
          <m:t>=-</m:t>
        </m:r>
        <m:f>
          <m:fPr>
            <m:ctrlPr>
              <w:rPr>
                <w:rFonts w:ascii="Cambria Math" w:hAnsi="Cambria Math"/>
                <w:lang w:eastAsia="ja-JP"/>
              </w:rPr>
            </m:ctrlPr>
          </m:fPr>
          <m:num>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rad>
              <m:radPr>
                <m:degHide m:val="1"/>
                <m:ctrlPr>
                  <w:rPr>
                    <w:rFonts w:ascii="Cambria Math" w:hAnsi="Cambria Math"/>
                    <w:lang w:eastAsia="ja-JP"/>
                  </w:rPr>
                </m:ctrlPr>
              </m:radPr>
              <m:deg/>
              <m:e>
                <m:sSub>
                  <m:sSubPr>
                    <m:ctrlPr>
                      <w:rPr>
                        <w:rFonts w:ascii="Cambria Math" w:hAnsi="Cambria Math"/>
                        <w:iCs/>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E0694F">
        <w:rPr>
          <w:lang w:eastAsia="ja-JP"/>
        </w:rPr>
        <w:tab/>
        <w:t>(55a)</w:t>
      </w:r>
    </w:p>
    <w:p w14:paraId="6FE17D41" w14:textId="77777777" w:rsidR="00E80C00" w:rsidRPr="00E0694F" w:rsidRDefault="00E80C00" w:rsidP="00E80C00">
      <w:pPr>
        <w:pStyle w:val="Equation"/>
        <w:rPr>
          <w:lang w:eastAsia="ja-JP"/>
        </w:rPr>
      </w:pPr>
      <w:r w:rsidRPr="00E0694F">
        <w:rPr>
          <w:lang w:eastAsia="ja-JP"/>
        </w:rPr>
        <w:tab/>
      </w:r>
      <w:r w:rsidRPr="00E0694F">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m:rPr>
                <m:sty m:val="p"/>
              </m:rPr>
              <w:rPr>
                <w:rFonts w:ascii="Cambria Math" w:hAnsi="Cambria Math"/>
                <w:lang w:eastAsia="ja-JP"/>
              </w:rPr>
              <m:t>H</m:t>
            </m:r>
          </m:sup>
        </m:sSubSup>
        <m:r>
          <m:rPr>
            <m:sty m:val="p"/>
          </m:rPr>
          <w:rPr>
            <w:rFonts w:ascii="Cambria Math" w:hAnsi="Cambria Math"/>
            <w:lang w:eastAsia="ja-JP"/>
          </w:rPr>
          <m:t>=-</m:t>
        </m:r>
        <m:f>
          <m:fPr>
            <m:ctrlPr>
              <w:rPr>
                <w:rFonts w:ascii="Cambria Math" w:hAnsi="Cambria Math"/>
                <w:lang w:eastAsia="ja-JP"/>
              </w:rPr>
            </m:ctrlPr>
          </m:fPr>
          <m:num>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E0694F">
        <w:rPr>
          <w:lang w:eastAsia="ja-JP"/>
        </w:rPr>
        <w:tab/>
        <w:t>(55b)</w:t>
      </w:r>
    </w:p>
    <w:p w14:paraId="388F14D5" w14:textId="77777777" w:rsidR="00E80C00" w:rsidRPr="00E0694F" w:rsidRDefault="00E80C00" w:rsidP="00E80C00">
      <w:pPr>
        <w:pStyle w:val="Blanc"/>
        <w:rPr>
          <w:lang w:eastAsia="ja-JP"/>
        </w:rPr>
      </w:pPr>
    </w:p>
    <w:p w14:paraId="641F10B5" w14:textId="77777777" w:rsidR="00E80C00" w:rsidRPr="00E0694F" w:rsidRDefault="00E80C00" w:rsidP="00E80C00">
      <w:pPr>
        <w:rPr>
          <w:kern w:val="2"/>
          <w:lang w:eastAsia="ja-JP"/>
        </w:rPr>
      </w:pPr>
      <w:r w:rsidRPr="00E0694F">
        <w:rPr>
          <w:kern w:val="2"/>
          <w:lang w:eastAsia="ja-JP"/>
        </w:rPr>
        <w:t xml:space="preserve">where </w:t>
      </w:r>
      <m:oMath>
        <m:sSub>
          <m:sSubPr>
            <m:ctrlPr>
              <w:rPr>
                <w:rFonts w:ascii="Cambria Math" w:hAnsi="Cambria Math"/>
                <w:i/>
                <w:kern w:val="2"/>
                <w:lang w:eastAsia="ja-JP"/>
              </w:rPr>
            </m:ctrlPr>
          </m:sSubPr>
          <m:e>
            <m:r>
              <m:rPr>
                <m:sty m:val="p"/>
              </m:rPr>
              <w:rPr>
                <w:rFonts w:ascii="Cambria Math" w:hAnsi="Cambria Math"/>
                <w:kern w:val="2"/>
                <w:lang w:eastAsia="ja-JP"/>
              </w:rPr>
              <m:t>ε</m:t>
            </m:r>
          </m:e>
          <m:sub>
            <m:r>
              <w:rPr>
                <w:rFonts w:ascii="Cambria Math" w:hAnsi="Cambria Math"/>
                <w:kern w:val="2"/>
                <w:lang w:eastAsia="ja-JP"/>
              </w:rPr>
              <m:t>r</m:t>
            </m:r>
          </m:sub>
        </m:sSub>
      </m:oMath>
      <w:r w:rsidRPr="00E0694F">
        <w:rPr>
          <w:kern w:val="2"/>
          <w:lang w:eastAsia="ja-JP"/>
        </w:rPr>
        <w:t xml:space="preserve"> is the relative permittivity of the dielectric cylinder, </w:t>
      </w:r>
      <m:oMath>
        <m:sSub>
          <m:sSubPr>
            <m:ctrlPr>
              <w:rPr>
                <w:rFonts w:ascii="Cambria Math" w:hAnsi="Cambria Math"/>
                <w:i/>
                <w:kern w:val="2"/>
                <w:lang w:eastAsia="ja-JP"/>
              </w:rPr>
            </m:ctrlPr>
          </m:sSubPr>
          <m:e>
            <m:r>
              <w:rPr>
                <w:rFonts w:ascii="Cambria Math" w:hAnsi="Cambria Math"/>
                <w:kern w:val="2"/>
                <w:lang w:eastAsia="ja-JP"/>
              </w:rPr>
              <m:t>J</m:t>
            </m:r>
          </m:e>
          <m:sub>
            <m:r>
              <w:rPr>
                <w:rFonts w:ascii="Cambria Math" w:hAnsi="Cambria Math"/>
                <w:kern w:val="2"/>
                <w:lang w:eastAsia="ja-JP"/>
              </w:rPr>
              <m:t>m</m:t>
            </m:r>
          </m:sub>
        </m:sSub>
        <m:r>
          <m:rPr>
            <m:sty m:val="p"/>
          </m:rPr>
          <w:rPr>
            <w:rFonts w:ascii="Cambria Math" w:hAnsi="Cambria Math"/>
            <w:kern w:val="2"/>
            <w:lang w:eastAsia="ja-JP"/>
          </w:rPr>
          <m:t xml:space="preserve"> </m:t>
        </m:r>
      </m:oMath>
      <w:r w:rsidRPr="00E0694F">
        <w:rPr>
          <w:kern w:val="2"/>
          <w:lang w:eastAsia="ja-JP"/>
        </w:rPr>
        <w:t xml:space="preserve">is the </w:t>
      </w:r>
      <w:r w:rsidRPr="00E0694F">
        <w:rPr>
          <w:i/>
          <w:kern w:val="2"/>
          <w:lang w:eastAsia="ja-JP"/>
        </w:rPr>
        <w:t>m</w:t>
      </w:r>
      <w:r w:rsidRPr="00E0694F">
        <w:rPr>
          <w:kern w:val="2"/>
          <w:lang w:eastAsia="ja-JP"/>
        </w:rPr>
        <w:t>-</w:t>
      </w:r>
      <w:proofErr w:type="spellStart"/>
      <w:r w:rsidRPr="00E0694F">
        <w:rPr>
          <w:kern w:val="2"/>
          <w:lang w:eastAsia="ja-JP"/>
        </w:rPr>
        <w:t>th</w:t>
      </w:r>
      <w:proofErr w:type="spellEnd"/>
      <w:r w:rsidRPr="00E0694F">
        <w:rPr>
          <w:kern w:val="2"/>
          <w:lang w:eastAsia="ja-JP"/>
        </w:rPr>
        <w:t xml:space="preserve"> order</w:t>
      </w:r>
      <w:r w:rsidRPr="00E0694F">
        <w:rPr>
          <w:b/>
          <w:kern w:val="2"/>
          <w:lang w:eastAsia="ja-JP"/>
        </w:rPr>
        <w:t xml:space="preserve"> </w:t>
      </w:r>
      <w:r w:rsidRPr="00E0694F">
        <w:rPr>
          <w:kern w:val="2"/>
          <w:lang w:eastAsia="ja-JP"/>
        </w:rPr>
        <w:t>Bessel</w:t>
      </w:r>
      <w:r w:rsidRPr="00E0694F">
        <w:rPr>
          <w:bCs/>
          <w:kern w:val="2"/>
          <w:lang w:eastAsia="ja-JP"/>
        </w:rPr>
        <w:t xml:space="preserve"> </w:t>
      </w:r>
      <w:r w:rsidRPr="00E0694F">
        <w:rPr>
          <w:kern w:val="2"/>
          <w:lang w:eastAsia="ja-JP"/>
        </w:rPr>
        <w:t xml:space="preserve">function, the prime demotes the derivative with respect to the argument, and </w:t>
      </w:r>
      <m:oMath>
        <m:sSub>
          <m:sSubPr>
            <m:ctrlPr>
              <w:rPr>
                <w:rFonts w:ascii="Cambria Math" w:hAnsi="Cambria Math"/>
                <w:i/>
                <w:kern w:val="2"/>
                <w:lang w:eastAsia="ja-JP"/>
              </w:rPr>
            </m:ctrlPr>
          </m:sSubPr>
          <m:e>
            <m:r>
              <m:rPr>
                <m:sty m:val="p"/>
              </m:rPr>
              <w:rPr>
                <w:rFonts w:ascii="Cambria Math" w:hAnsi="Cambria Math"/>
                <w:kern w:val="2"/>
                <w:lang w:eastAsia="ja-JP"/>
              </w:rPr>
              <m:t>δ</m:t>
            </m:r>
          </m:e>
          <m:sub>
            <m:r>
              <w:rPr>
                <w:rFonts w:ascii="Cambria Math" w:hAnsi="Cambria Math"/>
                <w:kern w:val="2"/>
                <w:lang w:eastAsia="ja-JP"/>
              </w:rPr>
              <m:t>mn</m:t>
            </m:r>
          </m:sub>
        </m:sSub>
      </m:oMath>
      <w:r w:rsidRPr="00E0694F">
        <w:rPr>
          <w:kern w:val="2"/>
          <w:lang w:eastAsia="ja-JP"/>
        </w:rPr>
        <w:t xml:space="preserve"> denotes the Kronecker’s delta. </w:t>
      </w:r>
      <m:oMath>
        <m:sSup>
          <m:sSupPr>
            <m:ctrlPr>
              <w:rPr>
                <w:rFonts w:ascii="Cambria Math" w:hAnsi="Cambria Math"/>
                <w:i/>
                <w:kern w:val="2"/>
                <w:lang w:eastAsia="ja-JP"/>
              </w:rPr>
            </m:ctrlPr>
          </m:sSupPr>
          <m:e>
            <m:r>
              <m:rPr>
                <m:sty m:val="bi"/>
              </m:rPr>
              <w:rPr>
                <w:rFonts w:ascii="Cambria Math" w:hAnsi="Cambria Math"/>
                <w:kern w:val="2"/>
                <w:lang w:eastAsia="ja-JP"/>
              </w:rPr>
              <m:t>a</m:t>
            </m:r>
          </m:e>
          <m:sup>
            <m:r>
              <w:rPr>
                <w:rFonts w:ascii="Cambria Math" w:hAnsi="Cambria Math"/>
                <w:kern w:val="2"/>
                <w:lang w:eastAsia="ja-JP"/>
              </w:rPr>
              <m:t>in</m:t>
            </m:r>
          </m:sup>
        </m:sSup>
      </m:oMath>
      <w:r w:rsidRPr="00E0694F">
        <w:rPr>
          <w:kern w:val="2"/>
          <w:lang w:eastAsia="ja-JP"/>
        </w:rPr>
        <w:t xml:space="preserve"> denotes a column vector whose elements represent unknown amplitudes of the incident field.</w:t>
      </w:r>
    </w:p>
    <w:p w14:paraId="16D0EE16" w14:textId="77777777" w:rsidR="00E80C00" w:rsidRPr="00E0694F" w:rsidRDefault="00E80C00" w:rsidP="00E80C00">
      <w:pPr>
        <w:pStyle w:val="Blanc"/>
        <w:rPr>
          <w:lang w:eastAsia="ja-JP"/>
        </w:rPr>
      </w:pPr>
    </w:p>
    <w:p w14:paraId="684A7EE8" w14:textId="77777777" w:rsidR="00E80C00" w:rsidRPr="000C3B19" w:rsidRDefault="00E80C00" w:rsidP="00E80C00">
      <w:pPr>
        <w:pStyle w:val="Equation"/>
        <w:rPr>
          <w:lang w:val="it-IT" w:eastAsia="ja-JP"/>
        </w:rPr>
      </w:pPr>
      <w:r w:rsidRPr="00E0694F">
        <w:rPr>
          <w:lang w:eastAsia="ja-JP"/>
        </w:rPr>
        <w:tab/>
      </w:r>
      <w:r w:rsidRPr="00E0694F">
        <w:rPr>
          <w:lang w:eastAsia="ja-JP"/>
        </w:rPr>
        <w:tab/>
      </w:r>
      <m:oMath>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r>
          <m:rPr>
            <m:sty m:val="p"/>
          </m:rPr>
          <w:rPr>
            <w:rFonts w:ascii="Cambria Math" w:hAnsi="Cambria Math"/>
            <w:lang w:val="it-IT" w:eastAsia="ja-JP"/>
          </w:rPr>
          <m:t>=</m:t>
        </m:r>
        <m:d>
          <m:dPr>
            <m:begChr m:val="["/>
            <m:endChr m:val="]"/>
            <m:ctrlPr>
              <w:rPr>
                <w:rFonts w:ascii="Cambria Math" w:hAnsi="Cambria Math"/>
                <w:lang w:eastAsia="ja-JP"/>
              </w:rPr>
            </m:ctrlPr>
          </m:dPr>
          <m:e>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n</m:t>
                </m:r>
              </m:sup>
            </m:sSup>
            <m:sSup>
              <m:sSupPr>
                <m:ctrlPr>
                  <w:rPr>
                    <w:rFonts w:ascii="Cambria Math" w:hAnsi="Cambria Math"/>
                    <w:lang w:eastAsia="ja-JP"/>
                  </w:rPr>
                </m:ctrlPr>
              </m:sSupPr>
              <m:e>
                <m:r>
                  <w:rPr>
                    <w:rFonts w:ascii="Cambria Math" w:hAnsi="Cambria Math"/>
                  </w:rPr>
                  <m:t>e</m:t>
                </m:r>
              </m:e>
              <m:sup>
                <m:r>
                  <m:rPr>
                    <m:sty m:val="p"/>
                  </m:rPr>
                  <w:rPr>
                    <w:rFonts w:ascii="Cambria Math" w:hAnsi="Cambria Math"/>
                    <w:lang w:val="it-IT"/>
                  </w:rPr>
                  <m:t>-</m:t>
                </m:r>
                <m:r>
                  <w:rPr>
                    <w:rFonts w:ascii="Cambria Math" w:hAnsi="Cambria Math"/>
                  </w:rPr>
                  <m:t>jn</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it-IT" w:eastAsia="ja-JP"/>
                      </w:rPr>
                      <m:t>in</m:t>
                    </m:r>
                  </m:sup>
                </m:sSup>
              </m:sup>
            </m:sSup>
          </m:e>
        </m:d>
      </m:oMath>
      <w:r w:rsidRPr="000C3B19">
        <w:rPr>
          <w:lang w:val="it-IT" w:eastAsia="ja-JP"/>
        </w:rPr>
        <w:tab/>
        <w:t>(56)</w:t>
      </w:r>
    </w:p>
    <w:p w14:paraId="74347E50" w14:textId="77777777" w:rsidR="00E80C00" w:rsidRPr="00E0694F" w:rsidRDefault="00E80C00" w:rsidP="00E80C00">
      <w:pPr>
        <w:pStyle w:val="Heading3"/>
        <w:rPr>
          <w:lang w:eastAsia="ja-JP"/>
        </w:rPr>
      </w:pPr>
      <w:bookmarkStart w:id="23" w:name="_Toc205301836"/>
      <w:r w:rsidRPr="00E0694F">
        <w:rPr>
          <w:lang w:eastAsia="ja-JP"/>
        </w:rPr>
        <w:t>2</w:t>
      </w:r>
      <w:r w:rsidRPr="00E0694F">
        <w:t>.</w:t>
      </w:r>
      <w:r w:rsidRPr="00E0694F">
        <w:rPr>
          <w:lang w:eastAsia="ja-JP"/>
        </w:rPr>
        <w:t>3</w:t>
      </w:r>
      <w:r w:rsidRPr="00E0694F">
        <w:t>.</w:t>
      </w:r>
      <w:r w:rsidRPr="00E0694F">
        <w:rPr>
          <w:lang w:eastAsia="ja-JP"/>
        </w:rPr>
        <w:t>3</w:t>
      </w:r>
      <w:r w:rsidRPr="00E0694F">
        <w:tab/>
      </w:r>
      <w:r w:rsidRPr="00E0694F">
        <w:rPr>
          <w:lang w:eastAsia="ja-JP"/>
        </w:rPr>
        <w:t>Calculation results</w:t>
      </w:r>
      <w:bookmarkEnd w:id="23"/>
    </w:p>
    <w:p w14:paraId="1CDEC07F" w14:textId="77777777" w:rsidR="00E80C00" w:rsidRPr="00E0694F" w:rsidRDefault="00E80C00" w:rsidP="00E80C00">
      <w:pPr>
        <w:rPr>
          <w:lang w:eastAsia="ja-JP"/>
        </w:rPr>
      </w:pPr>
      <w:r w:rsidRPr="00E0694F">
        <w:rPr>
          <w:lang w:eastAsia="ja-JP"/>
        </w:rPr>
        <w:t xml:space="preserve">The calculation result of a power reflection coefficient is shown in Fig. 12. The result is calculated by using equation (51) in the case that the electric field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E0694F">
        <w:rPr>
          <w:lang w:eastAsia="ja-JP"/>
        </w:rPr>
        <w:t xml:space="preserve"> is transmitted in the angle </w:t>
      </w:r>
      <w:r w:rsidRPr="00E0694F">
        <w:rPr>
          <w:kern w:val="2"/>
          <w:lang w:eastAsia="ja-JP"/>
        </w:rPr>
        <w:sym w:font="Symbol" w:char="F06A"/>
      </w:r>
      <w:r w:rsidRPr="00E0694F">
        <w:rPr>
          <w:i/>
          <w:iCs/>
          <w:vertAlign w:val="superscript"/>
          <w:lang w:eastAsia="ja-JP"/>
        </w:rPr>
        <w:t>in</w:t>
      </w:r>
      <w:r w:rsidRPr="00E0694F">
        <w:rPr>
          <w:i/>
          <w:iCs/>
          <w:lang w:eastAsia="ja-JP"/>
        </w:rPr>
        <w:t> </w:t>
      </w:r>
      <w:r w:rsidRPr="00E0694F">
        <w:rPr>
          <w:lang w:eastAsia="ja-JP"/>
        </w:rPr>
        <w:t xml:space="preserve">= 90° to the dielectric round convexities whose diameter and permittivity are </w:t>
      </w:r>
      <w:r w:rsidRPr="00E0694F">
        <w:rPr>
          <w:i/>
          <w:lang w:eastAsia="ja-JP"/>
        </w:rPr>
        <w:t>d </w:t>
      </w:r>
      <w:r w:rsidRPr="00E0694F">
        <w:rPr>
          <w:lang w:eastAsia="ja-JP"/>
        </w:rPr>
        <w:t>= 0.3</w:t>
      </w:r>
      <w:r w:rsidRPr="00E0694F">
        <w:rPr>
          <w:i/>
          <w:lang w:eastAsia="ja-JP"/>
        </w:rPr>
        <w:t>h</w:t>
      </w:r>
      <w:r w:rsidRPr="00E0694F">
        <w:rPr>
          <w:lang w:eastAsia="ja-JP"/>
        </w:rPr>
        <w:t xml:space="preserve"> and </w:t>
      </w:r>
      <w:r w:rsidRPr="00E0694F">
        <w:rPr>
          <w:rFonts w:asciiTheme="majorBidi" w:hAnsiTheme="majorBidi" w:cstheme="majorBidi"/>
          <w:lang w:eastAsia="ja-JP"/>
        </w:rPr>
        <w:sym w:font="Symbol" w:char="F065"/>
      </w:r>
      <w:r w:rsidRPr="00E0694F">
        <w:rPr>
          <w:i/>
          <w:iCs/>
          <w:vertAlign w:val="subscript"/>
          <w:lang w:eastAsia="ja-JP"/>
        </w:rPr>
        <w:t>r</w:t>
      </w:r>
      <w:r w:rsidRPr="00E0694F">
        <w:t> </w:t>
      </w:r>
      <w:r w:rsidRPr="00E0694F">
        <w:rPr>
          <w:lang w:eastAsia="ja-JP"/>
        </w:rPr>
        <w:t>= 2.0, respectively. In the result, there is the frequency band that the incident wave is reflected almost completely by the surface even if its material is a lossless dielectric substance.</w:t>
      </w:r>
    </w:p>
    <w:p w14:paraId="288B7E50" w14:textId="77777777" w:rsidR="00E80C00" w:rsidRPr="00E0694F" w:rsidRDefault="00E80C00" w:rsidP="00E80C00">
      <w:pPr>
        <w:pStyle w:val="FigureNo"/>
        <w:rPr>
          <w:lang w:eastAsia="ja-JP"/>
        </w:rPr>
      </w:pPr>
      <w:r w:rsidRPr="00E0694F">
        <w:t xml:space="preserve">FIGURE </w:t>
      </w:r>
      <w:r w:rsidRPr="00E0694F">
        <w:rPr>
          <w:lang w:eastAsia="ja-JP"/>
        </w:rPr>
        <w:t>12</w:t>
      </w:r>
    </w:p>
    <w:p w14:paraId="0A79830E" w14:textId="23DC47D6" w:rsidR="00E80C00" w:rsidRPr="00E0694F" w:rsidRDefault="00E80C00" w:rsidP="00E80C00">
      <w:pPr>
        <w:pStyle w:val="Figuretitle"/>
        <w:rPr>
          <w:lang w:eastAsia="ja-JP"/>
        </w:rPr>
      </w:pPr>
      <w:r w:rsidRPr="00E0694F">
        <w:rPr>
          <w:lang w:eastAsia="ja-JP"/>
        </w:rPr>
        <w:t xml:space="preserve">Power reflection coefficient </w:t>
      </w:r>
      <w:r w:rsidRPr="00E0694F">
        <w:rPr>
          <w:i/>
          <w:iCs/>
          <w:lang w:eastAsia="ja-JP"/>
        </w:rPr>
        <w:t>R</w:t>
      </w:r>
      <w:r w:rsidRPr="00E0694F">
        <w:rPr>
          <w:vertAlign w:val="subscript"/>
          <w:lang w:eastAsia="ja-JP"/>
        </w:rPr>
        <w:t>0</w:t>
      </w:r>
      <w:r w:rsidRPr="00E0694F">
        <w:rPr>
          <w:lang w:eastAsia="ja-JP"/>
        </w:rPr>
        <w:t xml:space="preserve"> as functions of the normalized wavelength </w:t>
      </w:r>
      <w:r w:rsidRPr="00E0694F">
        <w:rPr>
          <w:rFonts w:cs="Times New Roman Bold"/>
          <w:bCs/>
          <w:i/>
          <w:iCs/>
          <w:lang w:eastAsia="ja-JP"/>
        </w:rPr>
        <w:t>h</w:t>
      </w:r>
      <w:r w:rsidRPr="00E0694F">
        <w:rPr>
          <w:rFonts w:cs="Times New Roman Bold"/>
          <w:bCs/>
          <w:lang w:eastAsia="ja-JP"/>
        </w:rPr>
        <w:t>/</w:t>
      </w:r>
      <w:r w:rsidRPr="00E0694F">
        <w:rPr>
          <w:rFonts w:cs="Times New Roman Bold"/>
          <w:bCs/>
          <w:lang w:eastAsia="ja-JP"/>
        </w:rPr>
        <w:sym w:font="Symbol" w:char="F06C"/>
      </w:r>
      <w:r w:rsidRPr="00E0694F">
        <w:rPr>
          <w:rFonts w:cs="Times New Roman Bold"/>
          <w:bCs/>
          <w:vertAlign w:val="subscript"/>
          <w:lang w:eastAsia="ja-JP"/>
        </w:rPr>
        <w:t>0</w:t>
      </w:r>
      <w:r w:rsidR="00A37C3D">
        <w:rPr>
          <w:rFonts w:cs="Times New Roman Bold"/>
          <w:bCs/>
          <w:vertAlign w:val="subscript"/>
          <w:lang w:eastAsia="ja-JP"/>
        </w:rPr>
        <w:t xml:space="preserve"> </w:t>
      </w:r>
      <w:r w:rsidRPr="00E0694F">
        <w:rPr>
          <w:lang w:eastAsia="ja-JP"/>
        </w:rPr>
        <w:t xml:space="preserve">at normal incidence electric field </w:t>
      </w:r>
      <m:oMath>
        <m:sSubSup>
          <m:sSubSupPr>
            <m:ctrlPr>
              <w:rPr>
                <w:rFonts w:ascii="Cambria Math" w:hAnsi="Cambria Math"/>
                <w:i/>
                <w:sz w:val="24"/>
                <w:lang w:eastAsia="ja-JP"/>
              </w:rPr>
            </m:ctrlPr>
          </m:sSubSupPr>
          <m:e>
            <m:r>
              <m:rPr>
                <m:sty m:val="bi"/>
              </m:rPr>
              <w:rPr>
                <w:rFonts w:ascii="Cambria Math" w:hAnsi="Cambria Math"/>
                <w:lang w:eastAsia="ja-JP"/>
              </w:rPr>
              <m:t>E</m:t>
            </m:r>
          </m:e>
          <m:sub>
            <m:r>
              <m:rPr>
                <m:sty m:val="bi"/>
              </m:rPr>
              <w:rPr>
                <w:rFonts w:ascii="Cambria Math" w:hAnsi="Cambria Math"/>
                <w:lang w:eastAsia="ja-JP"/>
              </w:rPr>
              <m:t>z</m:t>
            </m:r>
          </m:sub>
          <m:sup>
            <m:r>
              <m:rPr>
                <m:sty m:val="bi"/>
              </m:rPr>
              <w:rPr>
                <w:rFonts w:ascii="Cambria Math" w:hAnsi="Cambria Math"/>
                <w:lang w:eastAsia="ja-JP"/>
              </w:rPr>
              <m:t>in</m:t>
            </m:r>
          </m:sup>
        </m:sSubSup>
      </m:oMath>
    </w:p>
    <w:p w14:paraId="72A56834" w14:textId="74FED33F" w:rsidR="00E80C00" w:rsidRPr="00E0694F" w:rsidRDefault="00CE5CDE" w:rsidP="00E80C00">
      <w:pPr>
        <w:pStyle w:val="Figure"/>
        <w:rPr>
          <w:lang w:eastAsia="ja-JP"/>
        </w:rPr>
      </w:pPr>
      <w:r>
        <w:rPr>
          <w:noProof/>
          <w:lang w:eastAsia="ja-JP"/>
        </w:rPr>
        <w:drawing>
          <wp:inline distT="0" distB="0" distL="0" distR="0" wp14:anchorId="6EFB067A" wp14:editId="756BD4CC">
            <wp:extent cx="2724918" cy="2877318"/>
            <wp:effectExtent l="0" t="0" r="0" b="0"/>
            <wp:docPr id="2016001976" name="Picture 7" descr="Figure 12 - Power reflection coefficient R0 as functions of the normalized wavelength h/0 at normal incidence electric field E_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01976" name="Picture 7" descr="Figure 12 - Power reflection coefficient R0 as functions of the normalized wavelength h/0 at normal incidence electric field E_z^i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4918" cy="2877318"/>
                    </a:xfrm>
                    <a:prstGeom prst="rect">
                      <a:avLst/>
                    </a:prstGeom>
                  </pic:spPr>
                </pic:pic>
              </a:graphicData>
            </a:graphic>
          </wp:inline>
        </w:drawing>
      </w:r>
    </w:p>
    <w:p w14:paraId="4E9B94F7" w14:textId="77777777" w:rsidR="00E80C00" w:rsidRPr="00E0694F" w:rsidRDefault="00E80C00" w:rsidP="00E80C00">
      <w:pPr>
        <w:pStyle w:val="Heading3"/>
      </w:pPr>
      <w:bookmarkStart w:id="24" w:name="_Toc205301837"/>
      <w:r w:rsidRPr="00E0694F">
        <w:t>2.3.4</w:t>
      </w:r>
      <w:r w:rsidRPr="00E0694F">
        <w:tab/>
        <w:t>Measurement</w:t>
      </w:r>
      <w:bookmarkEnd w:id="24"/>
    </w:p>
    <w:p w14:paraId="41AEAE28" w14:textId="77777777" w:rsidR="00E80C00" w:rsidRPr="00E0694F" w:rsidRDefault="00E80C00" w:rsidP="00E80C00">
      <w:pPr>
        <w:rPr>
          <w:smallCaps/>
          <w:lang w:eastAsia="ja-JP"/>
        </w:rPr>
      </w:pPr>
      <w:r w:rsidRPr="00E0694F">
        <w:rPr>
          <w:lang w:eastAsia="ja-JP"/>
        </w:rPr>
        <w:t xml:space="preserve">The measurements of the scattered waves from the building having the round convexity array were carried out. Figure 13 shows the comparison of the scattered waves from the building between the flat surface and the surface with round convexity arrays. The scattered waves from the building were measured in various reflected angles </w:t>
      </w:r>
      <w:r w:rsidRPr="00E0694F">
        <w:rPr>
          <w:rFonts w:asciiTheme="majorBidi" w:hAnsiTheme="majorBidi" w:cstheme="majorBidi"/>
          <w:lang w:eastAsia="ja-JP"/>
        </w:rPr>
        <w:sym w:font="Symbol" w:char="F06A"/>
      </w:r>
      <w:r w:rsidRPr="00E0694F">
        <w:rPr>
          <w:i/>
          <w:iCs/>
          <w:vertAlign w:val="superscript"/>
          <w:lang w:eastAsia="ja-JP"/>
        </w:rPr>
        <w:t>r</w:t>
      </w:r>
      <w:r w:rsidRPr="00E0694F">
        <w:rPr>
          <w:lang w:eastAsia="ja-JP"/>
        </w:rPr>
        <w:t xml:space="preserve"> between 30° to 90°, when the electric field is transmitted in the angle </w:t>
      </w:r>
      <w:r w:rsidRPr="00E0694F">
        <w:rPr>
          <w:rFonts w:asciiTheme="majorBidi" w:hAnsiTheme="majorBidi" w:cstheme="majorBidi"/>
          <w:lang w:eastAsia="ja-JP"/>
        </w:rPr>
        <w:sym w:font="Symbol" w:char="F06A"/>
      </w:r>
      <w:r w:rsidRPr="00E0694F">
        <w:rPr>
          <w:i/>
          <w:iCs/>
          <w:vertAlign w:val="superscript"/>
          <w:lang w:eastAsia="ja-JP"/>
        </w:rPr>
        <w:t>in</w:t>
      </w:r>
      <w:r w:rsidRPr="00E0694F">
        <w:rPr>
          <w:lang w:eastAsia="ja-JP"/>
        </w:rPr>
        <w:t>. The incident angle and reflection angle are defined as shown in Fig. 14.</w:t>
      </w:r>
    </w:p>
    <w:p w14:paraId="655C19FB" w14:textId="77777777" w:rsidR="00E80C00" w:rsidRPr="00E0694F" w:rsidRDefault="00E80C00" w:rsidP="00E80C00">
      <w:pPr>
        <w:pStyle w:val="FigureNo"/>
        <w:rPr>
          <w:lang w:eastAsia="ja-JP"/>
        </w:rPr>
      </w:pPr>
      <w:r w:rsidRPr="00E0694F">
        <w:t xml:space="preserve">FIGURE </w:t>
      </w:r>
      <w:r w:rsidRPr="00E0694F">
        <w:rPr>
          <w:lang w:eastAsia="ja-JP"/>
        </w:rPr>
        <w:t>13</w:t>
      </w:r>
    </w:p>
    <w:p w14:paraId="195DB024" w14:textId="77777777" w:rsidR="00E80C00" w:rsidRPr="00E0694F" w:rsidRDefault="00E80C00" w:rsidP="00E80C00">
      <w:pPr>
        <w:pStyle w:val="Figuretitle"/>
        <w:rPr>
          <w:lang w:eastAsia="ja-JP"/>
        </w:rPr>
      </w:pPr>
      <w:r w:rsidRPr="00E0694F">
        <w:rPr>
          <w:lang w:eastAsia="ja-JP"/>
        </w:rPr>
        <w:t>Geometry of a periodic array of circular cylinders</w:t>
      </w:r>
    </w:p>
    <w:p w14:paraId="3A3B1584" w14:textId="2832C72D" w:rsidR="00E80C00" w:rsidRDefault="00CE5CDE" w:rsidP="00E80C00">
      <w:pPr>
        <w:pStyle w:val="Figure"/>
        <w:rPr>
          <w:lang w:eastAsia="ja-JP"/>
        </w:rPr>
      </w:pPr>
      <w:r>
        <w:rPr>
          <w:noProof/>
          <w:lang w:eastAsia="ja-JP"/>
        </w:rPr>
        <w:drawing>
          <wp:inline distT="0" distB="0" distL="0" distR="0" wp14:anchorId="3F0FC345" wp14:editId="077B23DA">
            <wp:extent cx="2782830" cy="2935230"/>
            <wp:effectExtent l="0" t="0" r="0" b="0"/>
            <wp:docPr id="633090579" name="Picture 8" descr="Figure 13 - Geometry of a periodic array of circular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0579" name="Picture 8" descr="Figure 13 - Geometry of a periodic array of circular cylinder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82830" cy="2935230"/>
                    </a:xfrm>
                    <a:prstGeom prst="rect">
                      <a:avLst/>
                    </a:prstGeom>
                  </pic:spPr>
                </pic:pic>
              </a:graphicData>
            </a:graphic>
          </wp:inline>
        </w:drawing>
      </w:r>
    </w:p>
    <w:p w14:paraId="07B54AE3" w14:textId="77777777" w:rsidR="00E80C00" w:rsidRPr="00E0694F" w:rsidRDefault="00E80C00" w:rsidP="00E80C00">
      <w:pPr>
        <w:pStyle w:val="FigureNo"/>
        <w:rPr>
          <w:lang w:eastAsia="ja-JP"/>
        </w:rPr>
      </w:pPr>
      <w:r w:rsidRPr="00E0694F">
        <w:t xml:space="preserve">FIGURE </w:t>
      </w:r>
      <w:r w:rsidRPr="00E0694F">
        <w:rPr>
          <w:lang w:eastAsia="ja-JP"/>
        </w:rPr>
        <w:t>14</w:t>
      </w:r>
    </w:p>
    <w:p w14:paraId="5106A973" w14:textId="3C88054D" w:rsidR="00E80C00" w:rsidRPr="00E0694F" w:rsidRDefault="00E80C00" w:rsidP="00E80C00">
      <w:pPr>
        <w:pStyle w:val="Figuretitle"/>
        <w:rPr>
          <w:lang w:eastAsia="ja-JP"/>
        </w:rPr>
      </w:pPr>
      <w:r w:rsidRPr="00E0694F">
        <w:rPr>
          <w:lang w:eastAsia="ja-JP"/>
        </w:rPr>
        <w:t>A plane figure of the compositional diagram for measurements</w:t>
      </w:r>
    </w:p>
    <w:p w14:paraId="079F8975" w14:textId="0921EC25" w:rsidR="00E80C00" w:rsidRPr="00E0694F" w:rsidRDefault="00CE5CDE" w:rsidP="00E80C00">
      <w:pPr>
        <w:pStyle w:val="Figure"/>
        <w:rPr>
          <w:lang w:eastAsia="ja-JP"/>
        </w:rPr>
      </w:pPr>
      <w:r>
        <w:rPr>
          <w:noProof/>
          <w:lang w:eastAsia="ja-JP"/>
        </w:rPr>
        <w:drawing>
          <wp:inline distT="0" distB="0" distL="0" distR="0" wp14:anchorId="756CF3CC" wp14:editId="4EFDDF5C">
            <wp:extent cx="1679451" cy="1679451"/>
            <wp:effectExtent l="0" t="0" r="0" b="0"/>
            <wp:docPr id="960791054" name="Picture 9" descr="Figure 14 - A plane figure of the compositional diagram for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91054" name="Picture 9" descr="Figure 14 - A plane figure of the compositional diagram for measurement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79451" cy="1679451"/>
                    </a:xfrm>
                    <a:prstGeom prst="rect">
                      <a:avLst/>
                    </a:prstGeom>
                  </pic:spPr>
                </pic:pic>
              </a:graphicData>
            </a:graphic>
          </wp:inline>
        </w:drawing>
      </w:r>
    </w:p>
    <w:p w14:paraId="0E68F778" w14:textId="77777777" w:rsidR="00E80C00" w:rsidRPr="00E0694F" w:rsidRDefault="00E80C00" w:rsidP="00E80C00">
      <w:pPr>
        <w:pStyle w:val="Normalaftertitle"/>
        <w:rPr>
          <w:kern w:val="2"/>
          <w:lang w:eastAsia="ja-JP"/>
        </w:rPr>
      </w:pPr>
      <w:r w:rsidRPr="00E0694F">
        <w:rPr>
          <w:lang w:eastAsia="ja-JP"/>
        </w:rPr>
        <w:t xml:space="preserve">The measurement results show that the power of the scattered field from the surface having a round convexity array becomes larger than that from the flat </w:t>
      </w:r>
      <w:proofErr w:type="gramStart"/>
      <w:r w:rsidRPr="00E0694F">
        <w:rPr>
          <w:lang w:eastAsia="ja-JP"/>
        </w:rPr>
        <w:t>surface, and</w:t>
      </w:r>
      <w:proofErr w:type="gramEnd"/>
      <w:r w:rsidRPr="00E0694F">
        <w:rPr>
          <w:lang w:eastAsia="ja-JP"/>
        </w:rPr>
        <w:t xml:space="preserve"> can be controlled by the period between and diameter of each round convexity. Note that the relative permittivity and the conductivity of the building material were estimated as </w:t>
      </w:r>
      <w:r w:rsidRPr="00E0694F">
        <w:rPr>
          <w:rFonts w:asciiTheme="majorBidi" w:hAnsiTheme="majorBidi" w:cstheme="majorBidi"/>
          <w:kern w:val="2"/>
          <w:lang w:eastAsia="ja-JP"/>
        </w:rPr>
        <w:sym w:font="Symbol" w:char="F065"/>
      </w:r>
      <w:r w:rsidRPr="00E0694F">
        <w:rPr>
          <w:i/>
          <w:iCs/>
          <w:kern w:val="2"/>
          <w:vertAlign w:val="subscript"/>
          <w:lang w:eastAsia="ja-JP"/>
        </w:rPr>
        <w:t>r</w:t>
      </w:r>
      <w:r w:rsidRPr="00E0694F">
        <w:rPr>
          <w:kern w:val="2"/>
          <w:vertAlign w:val="subscript"/>
          <w:lang w:eastAsia="ja-JP"/>
        </w:rPr>
        <w:t xml:space="preserve"> </w:t>
      </w:r>
      <w:r w:rsidRPr="00E0694F">
        <w:rPr>
          <w:kern w:val="2"/>
          <w:lang w:eastAsia="ja-JP"/>
        </w:rPr>
        <w:t>= 6.0 and σ = 0.1 S/m, respectively.</w:t>
      </w:r>
    </w:p>
    <w:p w14:paraId="6BEA5F47" w14:textId="77777777" w:rsidR="00E80C00" w:rsidRPr="00E0694F" w:rsidRDefault="00E80C00" w:rsidP="00E80C00">
      <w:pPr>
        <w:pStyle w:val="Heading1"/>
      </w:pPr>
      <w:bookmarkStart w:id="25" w:name="_Toc205301838"/>
      <w:r w:rsidRPr="00E0694F">
        <w:t>3</w:t>
      </w:r>
      <w:r w:rsidRPr="00E0694F">
        <w:tab/>
        <w:t>Compilations of electrical properties of materials</w:t>
      </w:r>
      <w:bookmarkEnd w:id="25"/>
    </w:p>
    <w:p w14:paraId="195618D6" w14:textId="77777777" w:rsidR="00E80C00" w:rsidRPr="00E0694F" w:rsidRDefault="00E80C00" w:rsidP="00E80C00">
      <w:r w:rsidRPr="00E0694F">
        <w:t>Representative data on material electrical properties can be hard to find, as characteristics are expressed using different combination of parameters, and the relative permittivity may be quoted at frequencies that are not close to that of interest. A table of representative material properties has therefore been compiled using the curve-fitting approach described in § 2.1.4.</w:t>
      </w:r>
    </w:p>
    <w:p w14:paraId="17038EE7" w14:textId="4AF18787" w:rsidR="00E80C00" w:rsidRPr="00E0694F" w:rsidRDefault="00E80C00" w:rsidP="00E80C00">
      <w:r w:rsidRPr="00E0694F">
        <w:t>Data from eight sets of material electrical properties (a total of more than 90 separate characteristics) given in the open literature have been collated, converted to a standard format and grouped into material categories.</w:t>
      </w:r>
    </w:p>
    <w:p w14:paraId="7E8E007E" w14:textId="456F2303" w:rsidR="00E80C00" w:rsidRPr="00E0694F" w:rsidRDefault="00E80C00" w:rsidP="00770844">
      <w:pPr>
        <w:keepNext/>
        <w:keepLines/>
      </w:pPr>
      <w:r w:rsidRPr="00E0694F">
        <w:t xml:space="preserve">For each group, simple expressions for the frequency-dependent values of the real part of the relative permittivity, </w:t>
      </w:r>
      <w:bookmarkStart w:id="26" w:name="_Hlk205285498"/>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bookmarkEnd w:id="26"/>
      <w:r w:rsidRPr="00E0694F">
        <w:t xml:space="preserve">, and the conductivity, </w:t>
      </w:r>
      <w:r w:rsidRPr="00E0694F">
        <w:sym w:font="Symbol" w:char="F073"/>
      </w:r>
      <w:r w:rsidRPr="00E0694F">
        <w:t>, were derived. These are:</w:t>
      </w:r>
    </w:p>
    <w:p w14:paraId="6A00D1BC" w14:textId="77777777" w:rsidR="00770844" w:rsidRPr="00E0694F" w:rsidRDefault="00770844" w:rsidP="00770844">
      <w:pPr>
        <w:pStyle w:val="Blanc"/>
        <w:rPr>
          <w:lang w:eastAsia="ja-JP"/>
        </w:rPr>
      </w:pPr>
    </w:p>
    <w:p w14:paraId="28B5D40A" w14:textId="66585BD0" w:rsidR="00E80C00" w:rsidRPr="00E0694F" w:rsidRDefault="00E80C00" w:rsidP="00770844">
      <w:pPr>
        <w:pStyle w:val="Equation"/>
        <w:keepNext/>
        <w:keepLines/>
      </w:pPr>
      <w:r w:rsidRPr="00E0694F">
        <w:tab/>
      </w:r>
      <w:r w:rsidRPr="00E0694F">
        <w:tab/>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=a</m:t>
        </m:r>
        <m:sSup>
          <m:sSupPr>
            <m:ctrlPr>
              <w:rPr>
                <w:rFonts w:ascii="Cambria Math" w:hAnsi="Cambria Math"/>
                <w:i/>
              </w:rPr>
            </m:ctrlPr>
          </m:sSupPr>
          <m:e>
            <m:r>
              <w:rPr>
                <w:rFonts w:ascii="Cambria Math" w:hAnsi="Cambria Math"/>
              </w:rPr>
              <m:t>f</m:t>
            </m:r>
          </m:e>
          <m:sup>
            <m:r>
              <w:rPr>
                <w:rFonts w:ascii="Cambria Math" w:hAnsi="Cambria Math"/>
              </w:rPr>
              <m:t>b</m:t>
            </m:r>
          </m:sup>
        </m:sSup>
      </m:oMath>
      <w:r w:rsidRPr="00E0694F">
        <w:tab/>
        <w:t>(</w:t>
      </w:r>
      <w:r w:rsidRPr="00E0694F">
        <w:rPr>
          <w:lang w:eastAsia="ja-JP"/>
        </w:rPr>
        <w:t>57</w:t>
      </w:r>
      <w:r w:rsidRPr="00E0694F">
        <w:t>)</w:t>
      </w:r>
    </w:p>
    <w:p w14:paraId="62945D9F" w14:textId="77777777" w:rsidR="00E80C00" w:rsidRPr="00E0694F" w:rsidRDefault="00E80C00" w:rsidP="00E80C00">
      <w:r w:rsidRPr="00E0694F">
        <w:t>and:</w:t>
      </w:r>
    </w:p>
    <w:p w14:paraId="70D87C5E" w14:textId="043B96FC" w:rsidR="00E80C00" w:rsidRPr="00E0694F" w:rsidRDefault="00E80C00" w:rsidP="00E80C00">
      <w:pPr>
        <w:pStyle w:val="Equation"/>
      </w:pPr>
      <w:r w:rsidRPr="00E0694F">
        <w:tab/>
      </w:r>
      <w:r w:rsidRPr="00E0694F">
        <w:tab/>
      </w:r>
      <m:oMath>
        <m:r>
          <m:rPr>
            <m:sty m:val="p"/>
          </m:rPr>
          <w:rPr>
            <w:rFonts w:ascii="Cambria Math" w:hAnsi="Cambria Math"/>
          </w:rPr>
          <m:t>σ</m:t>
        </m:r>
        <m:r>
          <w:rPr>
            <w:rFonts w:ascii="Cambria Math" w:hAnsi="Cambria Math"/>
          </w:rPr>
          <m:t>=c</m:t>
        </m:r>
        <m:sSup>
          <m:sSupPr>
            <m:ctrlPr>
              <w:rPr>
                <w:rFonts w:ascii="Cambria Math" w:hAnsi="Cambria Math"/>
                <w:i/>
              </w:rPr>
            </m:ctrlPr>
          </m:sSupPr>
          <m:e>
            <m:r>
              <w:rPr>
                <w:rFonts w:ascii="Cambria Math" w:hAnsi="Cambria Math"/>
              </w:rPr>
              <m:t>f</m:t>
            </m:r>
          </m:e>
          <m:sup>
            <m:r>
              <w:rPr>
                <w:rFonts w:ascii="Cambria Math" w:hAnsi="Cambria Math"/>
              </w:rPr>
              <m:t>d</m:t>
            </m:r>
          </m:sup>
        </m:sSup>
      </m:oMath>
      <w:r w:rsidRPr="00E0694F">
        <w:tab/>
      </w:r>
      <w:bookmarkStart w:id="27" w:name="_Ref141849142"/>
      <w:r w:rsidRPr="00E0694F">
        <w:t>(</w:t>
      </w:r>
      <w:r w:rsidRPr="00E0694F">
        <w:rPr>
          <w:lang w:eastAsia="ja-JP"/>
        </w:rPr>
        <w:t>58</w:t>
      </w:r>
      <w:r w:rsidRPr="00E0694F">
        <w:t>)</w:t>
      </w:r>
      <w:bookmarkEnd w:id="27"/>
    </w:p>
    <w:p w14:paraId="33C31006" w14:textId="77777777" w:rsidR="00770844" w:rsidRPr="00E0694F" w:rsidRDefault="00770844" w:rsidP="00770844">
      <w:pPr>
        <w:pStyle w:val="Blanc"/>
        <w:rPr>
          <w:lang w:eastAsia="ja-JP"/>
        </w:rPr>
      </w:pPr>
    </w:p>
    <w:p w14:paraId="3C2819A9" w14:textId="25B13962" w:rsidR="00E80C00" w:rsidRPr="00E0694F" w:rsidRDefault="00E80C00" w:rsidP="00E80C00">
      <w:r w:rsidRPr="00E0694F">
        <w:t xml:space="preserve">where </w:t>
      </w:r>
      <w:r w:rsidRPr="00E0694F">
        <w:rPr>
          <w:i/>
          <w:iCs/>
        </w:rPr>
        <w:t>f</w:t>
      </w:r>
      <w:r w:rsidRPr="00E0694F">
        <w:t xml:space="preserve"> is frequency in GHz and </w:t>
      </w:r>
      <w:r w:rsidRPr="00E0694F">
        <w:sym w:font="Symbol" w:char="F073"/>
      </w:r>
      <w:r w:rsidRPr="00E0694F">
        <w:t xml:space="preserve"> is in S/m.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E0694F">
        <w:t xml:space="preserve"> is dimensionless.) The values of </w:t>
      </w:r>
      <w:r w:rsidRPr="00E0694F">
        <w:rPr>
          <w:i/>
          <w:iCs/>
        </w:rPr>
        <w:t>a</w:t>
      </w:r>
      <w:r w:rsidRPr="00E0694F">
        <w:t xml:space="preserve">, </w:t>
      </w:r>
      <w:r w:rsidRPr="00E0694F">
        <w:rPr>
          <w:i/>
          <w:iCs/>
        </w:rPr>
        <w:t>b</w:t>
      </w:r>
      <w:r w:rsidRPr="00E0694F">
        <w:t xml:space="preserve">, </w:t>
      </w:r>
      <w:r w:rsidRPr="00E0694F">
        <w:rPr>
          <w:i/>
          <w:iCs/>
        </w:rPr>
        <w:t>c</w:t>
      </w:r>
      <w:r w:rsidRPr="00E0694F">
        <w:t xml:space="preserve"> and </w:t>
      </w:r>
      <w:r w:rsidRPr="00E0694F">
        <w:rPr>
          <w:i/>
          <w:iCs/>
        </w:rPr>
        <w:t>d</w:t>
      </w:r>
      <w:r w:rsidRPr="00E0694F">
        <w:t xml:space="preserve"> are given in Table </w:t>
      </w:r>
      <w:r w:rsidRPr="00E0694F">
        <w:rPr>
          <w:lang w:eastAsia="ja-JP"/>
        </w:rPr>
        <w:t>3</w:t>
      </w:r>
      <w:r w:rsidRPr="00E0694F">
        <w:t xml:space="preserve">. Where the value of </w:t>
      </w:r>
      <w:r w:rsidRPr="00E0694F">
        <w:rPr>
          <w:i/>
          <w:iCs/>
        </w:rPr>
        <w:t>b</w:t>
      </w:r>
      <w:r w:rsidRPr="00E0694F">
        <w:t xml:space="preserve"> or </w:t>
      </w:r>
      <w:r w:rsidRPr="00E0694F">
        <w:rPr>
          <w:i/>
          <w:iCs/>
        </w:rPr>
        <w:t>d</w:t>
      </w:r>
      <w:r w:rsidRPr="00E0694F">
        <w:t xml:space="preserve"> is zero the corresponding value of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002E5603" w:rsidRPr="00E0694F">
        <w:t xml:space="preserve"> </w:t>
      </w:r>
      <w:r w:rsidRPr="00E0694F">
        <w:t xml:space="preserve">or </w:t>
      </w:r>
      <w:r w:rsidRPr="00E0694F">
        <w:sym w:font="Symbol" w:char="F073"/>
      </w:r>
      <w:r w:rsidRPr="00E0694F">
        <w:t xml:space="preserve"> is </w:t>
      </w:r>
      <w:r w:rsidRPr="00E0694F">
        <w:rPr>
          <w:i/>
          <w:iCs/>
        </w:rPr>
        <w:t>a</w:t>
      </w:r>
      <w:r w:rsidRPr="00E0694F">
        <w:t xml:space="preserve"> or </w:t>
      </w:r>
      <w:r w:rsidRPr="00E0694F">
        <w:rPr>
          <w:i/>
          <w:iCs/>
        </w:rPr>
        <w:t>c</w:t>
      </w:r>
      <w:r w:rsidRPr="00E0694F">
        <w:t xml:space="preserve"> respectively, and independent of frequency.</w:t>
      </w:r>
    </w:p>
    <w:p w14:paraId="696D3771" w14:textId="36B34638" w:rsidR="00E80C00" w:rsidRPr="00E0694F" w:rsidRDefault="00E80C00" w:rsidP="00E80C00">
      <w:r w:rsidRPr="00E0694F">
        <w:t xml:space="preserve">If required, the imaginary part of the relative permittivity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E0694F">
        <w:t xml:space="preserve"> can be obtained from the conductivity and frequency:</w:t>
      </w:r>
    </w:p>
    <w:p w14:paraId="1DF4DC18" w14:textId="7253CCAA" w:rsidR="00E80C00" w:rsidRPr="00E0694F" w:rsidRDefault="00E506F2" w:rsidP="00E80C00">
      <w:pPr>
        <w:pStyle w:val="Equation"/>
      </w:pPr>
      <w:r>
        <w:tab/>
      </w:r>
      <w:r w:rsidR="00E80C00" w:rsidRPr="00E0694F">
        <w:tab/>
      </w:r>
      <m:oMath>
        <m:sSup>
          <m:sSupPr>
            <m:ctrlPr>
              <w:rPr>
                <w:rFonts w:ascii="Cambria Math" w:hAnsi="Cambria Math"/>
                <w:i/>
              </w:rPr>
            </m:ctrlPr>
          </m:sSupPr>
          <m:e>
            <m:r>
              <m:rPr>
                <m:sty m:val="p"/>
              </m:rPr>
              <w:rPr>
                <w:rFonts w:ascii="Cambria Math" w:hAnsi="Cambria Math"/>
              </w:rPr>
              <m:t>ε</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17.98</m:t>
            </m:r>
            <m:r>
              <m:rPr>
                <m:sty m:val="p"/>
              </m:rPr>
              <w:rPr>
                <w:rFonts w:ascii="Cambria Math" w:hAnsi="Cambria Math"/>
              </w:rPr>
              <m:t>σ</m:t>
            </m:r>
          </m:num>
          <m:den>
            <m:r>
              <w:rPr>
                <w:rFonts w:ascii="Cambria Math" w:hAnsi="Cambria Math"/>
              </w:rPr>
              <m:t>f</m:t>
            </m:r>
          </m:den>
        </m:f>
      </m:oMath>
      <w:r w:rsidR="00E80C00" w:rsidRPr="00E0694F">
        <w:tab/>
        <w:t>(</w:t>
      </w:r>
      <w:r w:rsidR="00E80C00" w:rsidRPr="00E0694F">
        <w:rPr>
          <w:lang w:eastAsia="ja-JP"/>
        </w:rPr>
        <w:t>59</w:t>
      </w:r>
      <w:r w:rsidR="00E80C00" w:rsidRPr="00E0694F">
        <w:t>)</w:t>
      </w:r>
    </w:p>
    <w:p w14:paraId="55AC49BA" w14:textId="77777777" w:rsidR="00E80C00" w:rsidRPr="00E0694F" w:rsidRDefault="00E80C00" w:rsidP="00E80C00">
      <w:pPr>
        <w:pStyle w:val="Equation"/>
      </w:pPr>
      <w:r w:rsidRPr="00E0694F">
        <w:t>Parameters for air, metal and three conditions of ground are included in Table 3 for completeness.</w:t>
      </w:r>
    </w:p>
    <w:p w14:paraId="4D954993" w14:textId="77777777" w:rsidR="00E80C00" w:rsidRPr="00E0694F" w:rsidRDefault="00E80C00" w:rsidP="00E80C00">
      <w:pPr>
        <w:pStyle w:val="TableNo"/>
      </w:pPr>
      <w:bookmarkStart w:id="28" w:name="_Ref141695107"/>
      <w:r w:rsidRPr="00E0694F">
        <w:t xml:space="preserve">TABLE </w:t>
      </w:r>
      <w:bookmarkEnd w:id="28"/>
      <w:r w:rsidRPr="00E0694F">
        <w:rPr>
          <w:lang w:eastAsia="ja-JP"/>
        </w:rPr>
        <w:t>3</w:t>
      </w:r>
    </w:p>
    <w:p w14:paraId="7334608B" w14:textId="1A89EEE6" w:rsidR="00E80C00" w:rsidRPr="00E0694F" w:rsidRDefault="00C85F5E" w:rsidP="00E80C00">
      <w:pPr>
        <w:pStyle w:val="Tabletitle"/>
      </w:pPr>
      <w:r w:rsidRPr="00E0694F">
        <w:t>Examples of m</w:t>
      </w:r>
      <w:r w:rsidR="00E80C00" w:rsidRPr="00E0694F">
        <w:t>aterial properties</w:t>
      </w:r>
      <w:r w:rsidRPr="00E0694F">
        <w:rPr>
          <w:rStyle w:val="FootnoteReference"/>
        </w:rPr>
        <w:footnoteReference w:id="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E80C00" w:rsidRPr="00E0694F" w14:paraId="4454E7EB" w14:textId="77777777" w:rsidTr="00586908">
        <w:trPr>
          <w:cantSplit/>
          <w:jc w:val="center"/>
        </w:trPr>
        <w:tc>
          <w:tcPr>
            <w:tcW w:w="2862" w:type="dxa"/>
            <w:vAlign w:val="center"/>
          </w:tcPr>
          <w:p w14:paraId="3B68B406" w14:textId="77777777" w:rsidR="00E80C00" w:rsidRPr="00E0694F" w:rsidRDefault="00E80C00" w:rsidP="00B274D5">
            <w:pPr>
              <w:pStyle w:val="Tablehead"/>
            </w:pPr>
            <w:r w:rsidRPr="00E0694F">
              <w:t>Material class</w:t>
            </w:r>
          </w:p>
        </w:tc>
        <w:tc>
          <w:tcPr>
            <w:tcW w:w="2304" w:type="dxa"/>
            <w:gridSpan w:val="2"/>
            <w:vAlign w:val="center"/>
          </w:tcPr>
          <w:p w14:paraId="3ACF2A03" w14:textId="77777777" w:rsidR="00E80C00" w:rsidRPr="00E0694F" w:rsidRDefault="00E80C00" w:rsidP="00B274D5">
            <w:pPr>
              <w:pStyle w:val="Tablehead"/>
            </w:pPr>
            <w:r w:rsidRPr="00E0694F">
              <w:t>Real part of relative permittivity</w:t>
            </w:r>
          </w:p>
        </w:tc>
        <w:tc>
          <w:tcPr>
            <w:tcW w:w="2304" w:type="dxa"/>
            <w:gridSpan w:val="2"/>
            <w:vAlign w:val="center"/>
          </w:tcPr>
          <w:p w14:paraId="271F9BC8" w14:textId="77777777" w:rsidR="00A37C3D" w:rsidRDefault="00E80C00" w:rsidP="00B274D5">
            <w:pPr>
              <w:pStyle w:val="Tablehead"/>
            </w:pPr>
            <w:r w:rsidRPr="00E0694F">
              <w:t>Conductivity</w:t>
            </w:r>
            <w:r w:rsidR="00A37C3D">
              <w:t xml:space="preserve"> </w:t>
            </w:r>
          </w:p>
          <w:p w14:paraId="388B9B25" w14:textId="5777B9CC" w:rsidR="00E80C00" w:rsidRPr="00E0694F" w:rsidRDefault="00E80C00" w:rsidP="00B274D5">
            <w:pPr>
              <w:pStyle w:val="Tablehead"/>
            </w:pPr>
            <w:r w:rsidRPr="00E0694F">
              <w:t>S/m</w:t>
            </w:r>
          </w:p>
        </w:tc>
        <w:tc>
          <w:tcPr>
            <w:tcW w:w="2169" w:type="dxa"/>
            <w:vAlign w:val="center"/>
          </w:tcPr>
          <w:p w14:paraId="5ECB9D0D" w14:textId="571AADF5" w:rsidR="00E80C00" w:rsidRPr="00E0694F" w:rsidRDefault="00E80C00" w:rsidP="00B274D5">
            <w:pPr>
              <w:pStyle w:val="Tablehead"/>
            </w:pPr>
            <w:r w:rsidRPr="00E0694F">
              <w:t>Frequency range</w:t>
            </w:r>
            <w:r w:rsidR="00A37C3D">
              <w:t xml:space="preserve"> </w:t>
            </w:r>
            <w:r w:rsidR="005F18D5" w:rsidRPr="00E0694F">
              <w:t>(GHz)</w:t>
            </w:r>
          </w:p>
        </w:tc>
      </w:tr>
      <w:tr w:rsidR="00E80C00" w:rsidRPr="00E0694F" w14:paraId="50CDA087" w14:textId="77777777" w:rsidTr="00B274D5">
        <w:trPr>
          <w:cantSplit/>
          <w:jc w:val="center"/>
        </w:trPr>
        <w:tc>
          <w:tcPr>
            <w:tcW w:w="2862" w:type="dxa"/>
            <w:vAlign w:val="center"/>
          </w:tcPr>
          <w:p w14:paraId="0852074E" w14:textId="77777777" w:rsidR="00E80C00" w:rsidRPr="00E0694F" w:rsidRDefault="00E80C00" w:rsidP="00586908">
            <w:pPr>
              <w:pStyle w:val="Tabletext"/>
            </w:pPr>
          </w:p>
        </w:tc>
        <w:tc>
          <w:tcPr>
            <w:tcW w:w="1152" w:type="dxa"/>
            <w:vAlign w:val="center"/>
          </w:tcPr>
          <w:p w14:paraId="4DEEE226" w14:textId="77777777" w:rsidR="00E80C00" w:rsidRPr="00E0694F" w:rsidRDefault="00E80C00" w:rsidP="00586908">
            <w:pPr>
              <w:pStyle w:val="Tabletext"/>
              <w:jc w:val="center"/>
              <w:rPr>
                <w:i/>
                <w:iCs/>
              </w:rPr>
            </w:pPr>
            <w:r w:rsidRPr="00E0694F">
              <w:rPr>
                <w:i/>
                <w:iCs/>
              </w:rPr>
              <w:t>a</w:t>
            </w:r>
          </w:p>
        </w:tc>
        <w:tc>
          <w:tcPr>
            <w:tcW w:w="1152" w:type="dxa"/>
            <w:vAlign w:val="center"/>
          </w:tcPr>
          <w:p w14:paraId="6066A917" w14:textId="77777777" w:rsidR="00E80C00" w:rsidRPr="00E0694F" w:rsidRDefault="00E80C00" w:rsidP="00586908">
            <w:pPr>
              <w:pStyle w:val="Tabletext"/>
              <w:jc w:val="center"/>
              <w:rPr>
                <w:i/>
                <w:iCs/>
              </w:rPr>
            </w:pPr>
            <w:r w:rsidRPr="00E0694F">
              <w:rPr>
                <w:i/>
                <w:iCs/>
              </w:rPr>
              <w:t>b</w:t>
            </w:r>
          </w:p>
        </w:tc>
        <w:tc>
          <w:tcPr>
            <w:tcW w:w="1152" w:type="dxa"/>
            <w:vAlign w:val="center"/>
          </w:tcPr>
          <w:p w14:paraId="5D71B6AA" w14:textId="77777777" w:rsidR="00E80C00" w:rsidRPr="00E0694F" w:rsidRDefault="00E80C00" w:rsidP="00586908">
            <w:pPr>
              <w:pStyle w:val="Tabletext"/>
              <w:jc w:val="center"/>
              <w:rPr>
                <w:i/>
                <w:iCs/>
              </w:rPr>
            </w:pPr>
            <w:r w:rsidRPr="00E0694F">
              <w:rPr>
                <w:i/>
                <w:iCs/>
              </w:rPr>
              <w:t>c</w:t>
            </w:r>
          </w:p>
        </w:tc>
        <w:tc>
          <w:tcPr>
            <w:tcW w:w="1152" w:type="dxa"/>
            <w:vAlign w:val="center"/>
          </w:tcPr>
          <w:p w14:paraId="6E797365" w14:textId="77777777" w:rsidR="00E80C00" w:rsidRPr="00E0694F" w:rsidRDefault="00E80C00" w:rsidP="00586908">
            <w:pPr>
              <w:pStyle w:val="Tabletext"/>
              <w:jc w:val="center"/>
              <w:rPr>
                <w:i/>
                <w:iCs/>
              </w:rPr>
            </w:pPr>
            <w:r w:rsidRPr="00E0694F">
              <w:rPr>
                <w:i/>
                <w:iCs/>
              </w:rPr>
              <w:t>d</w:t>
            </w:r>
          </w:p>
        </w:tc>
        <w:tc>
          <w:tcPr>
            <w:tcW w:w="2169" w:type="dxa"/>
            <w:vAlign w:val="center"/>
          </w:tcPr>
          <w:p w14:paraId="444CC926" w14:textId="5F4B2FC5" w:rsidR="00E80C00" w:rsidRPr="00E0694F" w:rsidRDefault="00E80C00" w:rsidP="00586908">
            <w:pPr>
              <w:pStyle w:val="Tabletext"/>
              <w:jc w:val="center"/>
            </w:pPr>
          </w:p>
        </w:tc>
      </w:tr>
      <w:tr w:rsidR="00680D8F" w:rsidRPr="00E0694F" w14:paraId="50384A66" w14:textId="77777777" w:rsidTr="00524021">
        <w:trPr>
          <w:cantSplit/>
          <w:jc w:val="center"/>
        </w:trPr>
        <w:tc>
          <w:tcPr>
            <w:tcW w:w="2862" w:type="dxa"/>
          </w:tcPr>
          <w:p w14:paraId="08B45ABB" w14:textId="77777777" w:rsidR="00680D8F" w:rsidRPr="00E0694F" w:rsidRDefault="00680D8F" w:rsidP="00586908">
            <w:pPr>
              <w:pStyle w:val="Tabletext"/>
              <w:rPr>
                <w:sz w:val="20"/>
              </w:rPr>
            </w:pPr>
            <w:r w:rsidRPr="00E0694F">
              <w:rPr>
                <w:szCs w:val="22"/>
              </w:rPr>
              <w:t xml:space="preserve">Vacuum (≈ air) </w:t>
            </w:r>
          </w:p>
        </w:tc>
        <w:tc>
          <w:tcPr>
            <w:tcW w:w="1152" w:type="dxa"/>
          </w:tcPr>
          <w:p w14:paraId="0A095E73" w14:textId="45AB7B87" w:rsidR="00680D8F" w:rsidRPr="00E0694F" w:rsidRDefault="00680D8F" w:rsidP="00586908">
            <w:pPr>
              <w:pStyle w:val="Tabletext"/>
              <w:jc w:val="center"/>
              <w:rPr>
                <w:sz w:val="20"/>
              </w:rPr>
            </w:pPr>
            <w:r w:rsidRPr="00E0694F">
              <w:rPr>
                <w:szCs w:val="22"/>
              </w:rPr>
              <w:t>1</w:t>
            </w:r>
          </w:p>
        </w:tc>
        <w:tc>
          <w:tcPr>
            <w:tcW w:w="1152" w:type="dxa"/>
          </w:tcPr>
          <w:p w14:paraId="24792331" w14:textId="5EAEB8CB" w:rsidR="00680D8F" w:rsidRPr="00E0694F" w:rsidRDefault="00680D8F" w:rsidP="00586908">
            <w:pPr>
              <w:pStyle w:val="Tabletext"/>
              <w:jc w:val="center"/>
              <w:rPr>
                <w:sz w:val="20"/>
              </w:rPr>
            </w:pPr>
            <w:r w:rsidRPr="00E0694F">
              <w:rPr>
                <w:szCs w:val="22"/>
              </w:rPr>
              <w:t>0</w:t>
            </w:r>
          </w:p>
        </w:tc>
        <w:tc>
          <w:tcPr>
            <w:tcW w:w="1152" w:type="dxa"/>
          </w:tcPr>
          <w:p w14:paraId="5647D83B" w14:textId="6FF419E9" w:rsidR="00680D8F" w:rsidRPr="00E0694F" w:rsidRDefault="00680D8F" w:rsidP="00586908">
            <w:pPr>
              <w:pStyle w:val="Tabletext"/>
              <w:jc w:val="center"/>
              <w:rPr>
                <w:sz w:val="20"/>
              </w:rPr>
            </w:pPr>
            <w:r w:rsidRPr="00E0694F">
              <w:rPr>
                <w:szCs w:val="22"/>
              </w:rPr>
              <w:t>0</w:t>
            </w:r>
          </w:p>
        </w:tc>
        <w:tc>
          <w:tcPr>
            <w:tcW w:w="1152" w:type="dxa"/>
          </w:tcPr>
          <w:p w14:paraId="1D3F2993" w14:textId="0292FB81" w:rsidR="00680D8F" w:rsidRPr="00E0694F" w:rsidRDefault="00680D8F" w:rsidP="00586908">
            <w:pPr>
              <w:pStyle w:val="Tabletext"/>
              <w:jc w:val="center"/>
              <w:rPr>
                <w:sz w:val="20"/>
              </w:rPr>
            </w:pPr>
            <w:r w:rsidRPr="00E0694F">
              <w:rPr>
                <w:szCs w:val="22"/>
              </w:rPr>
              <w:t>0</w:t>
            </w:r>
          </w:p>
        </w:tc>
        <w:tc>
          <w:tcPr>
            <w:tcW w:w="2169" w:type="dxa"/>
          </w:tcPr>
          <w:p w14:paraId="1B2AB396" w14:textId="5BC74114" w:rsidR="00680D8F" w:rsidRPr="00E0694F" w:rsidRDefault="00680D8F" w:rsidP="00586908">
            <w:pPr>
              <w:pStyle w:val="Tabletext"/>
              <w:jc w:val="center"/>
              <w:rPr>
                <w:sz w:val="20"/>
              </w:rPr>
            </w:pPr>
            <w:r w:rsidRPr="00E0694F">
              <w:rPr>
                <w:szCs w:val="22"/>
              </w:rPr>
              <w:t>0.001-100</w:t>
            </w:r>
          </w:p>
        </w:tc>
      </w:tr>
      <w:tr w:rsidR="00680D8F" w:rsidRPr="00E0694F" w14:paraId="56683DC2" w14:textId="77777777" w:rsidTr="00524021">
        <w:trPr>
          <w:cantSplit/>
          <w:jc w:val="center"/>
        </w:trPr>
        <w:tc>
          <w:tcPr>
            <w:tcW w:w="2862" w:type="dxa"/>
          </w:tcPr>
          <w:p w14:paraId="1A8AFAC8" w14:textId="77777777" w:rsidR="00680D8F" w:rsidRPr="00E0694F" w:rsidRDefault="00680D8F" w:rsidP="00586908">
            <w:pPr>
              <w:pStyle w:val="Tabletext"/>
              <w:rPr>
                <w:sz w:val="20"/>
              </w:rPr>
            </w:pPr>
            <w:r w:rsidRPr="00E0694F">
              <w:rPr>
                <w:szCs w:val="22"/>
              </w:rPr>
              <w:t xml:space="preserve">Concrete </w:t>
            </w:r>
          </w:p>
        </w:tc>
        <w:tc>
          <w:tcPr>
            <w:tcW w:w="1152" w:type="dxa"/>
          </w:tcPr>
          <w:p w14:paraId="60C38852" w14:textId="06188579" w:rsidR="00680D8F" w:rsidRPr="00E0694F" w:rsidRDefault="00680D8F" w:rsidP="00586908">
            <w:pPr>
              <w:pStyle w:val="Tabletext"/>
              <w:jc w:val="center"/>
              <w:rPr>
                <w:sz w:val="20"/>
              </w:rPr>
            </w:pPr>
            <w:r w:rsidRPr="00E0694F">
              <w:rPr>
                <w:szCs w:val="22"/>
              </w:rPr>
              <w:t>5.24</w:t>
            </w:r>
          </w:p>
        </w:tc>
        <w:tc>
          <w:tcPr>
            <w:tcW w:w="1152" w:type="dxa"/>
          </w:tcPr>
          <w:p w14:paraId="48519E6F" w14:textId="75C517F8" w:rsidR="00680D8F" w:rsidRPr="00E0694F" w:rsidRDefault="00680D8F" w:rsidP="00586908">
            <w:pPr>
              <w:pStyle w:val="Tabletext"/>
              <w:jc w:val="center"/>
              <w:rPr>
                <w:sz w:val="20"/>
              </w:rPr>
            </w:pPr>
            <w:r w:rsidRPr="00E0694F">
              <w:rPr>
                <w:szCs w:val="22"/>
              </w:rPr>
              <w:t>0</w:t>
            </w:r>
          </w:p>
        </w:tc>
        <w:tc>
          <w:tcPr>
            <w:tcW w:w="1152" w:type="dxa"/>
          </w:tcPr>
          <w:p w14:paraId="7E37F0B2" w14:textId="25357AF5" w:rsidR="00680D8F" w:rsidRPr="00E0694F" w:rsidRDefault="00680D8F" w:rsidP="00586908">
            <w:pPr>
              <w:pStyle w:val="Tabletext"/>
              <w:jc w:val="center"/>
              <w:rPr>
                <w:sz w:val="20"/>
              </w:rPr>
            </w:pPr>
            <w:r w:rsidRPr="00E0694F">
              <w:rPr>
                <w:szCs w:val="22"/>
              </w:rPr>
              <w:t>0.0462</w:t>
            </w:r>
          </w:p>
        </w:tc>
        <w:tc>
          <w:tcPr>
            <w:tcW w:w="1152" w:type="dxa"/>
          </w:tcPr>
          <w:p w14:paraId="4319DDD7" w14:textId="0FBAD835" w:rsidR="00680D8F" w:rsidRPr="00E0694F" w:rsidRDefault="00680D8F" w:rsidP="00586908">
            <w:pPr>
              <w:pStyle w:val="Tabletext"/>
              <w:jc w:val="center"/>
              <w:rPr>
                <w:sz w:val="20"/>
              </w:rPr>
            </w:pPr>
            <w:r w:rsidRPr="00E0694F">
              <w:rPr>
                <w:szCs w:val="22"/>
              </w:rPr>
              <w:t>0.7822</w:t>
            </w:r>
          </w:p>
        </w:tc>
        <w:tc>
          <w:tcPr>
            <w:tcW w:w="2169" w:type="dxa"/>
          </w:tcPr>
          <w:p w14:paraId="526060A3" w14:textId="0E051C82" w:rsidR="00680D8F" w:rsidRPr="00E0694F" w:rsidRDefault="00680D8F" w:rsidP="00586908">
            <w:pPr>
              <w:pStyle w:val="Tabletext"/>
              <w:jc w:val="center"/>
              <w:rPr>
                <w:sz w:val="20"/>
              </w:rPr>
            </w:pPr>
            <w:r w:rsidRPr="00E0694F">
              <w:rPr>
                <w:szCs w:val="22"/>
              </w:rPr>
              <w:t>1-100</w:t>
            </w:r>
          </w:p>
        </w:tc>
      </w:tr>
      <w:tr w:rsidR="00680D8F" w:rsidRPr="00E0694F" w14:paraId="504EDD79" w14:textId="77777777" w:rsidTr="00524021">
        <w:trPr>
          <w:cantSplit/>
          <w:jc w:val="center"/>
        </w:trPr>
        <w:tc>
          <w:tcPr>
            <w:tcW w:w="2862" w:type="dxa"/>
          </w:tcPr>
          <w:p w14:paraId="78160E92" w14:textId="77777777" w:rsidR="00680D8F" w:rsidRPr="00E0694F" w:rsidRDefault="00680D8F" w:rsidP="00586908">
            <w:pPr>
              <w:pStyle w:val="Tabletext"/>
              <w:rPr>
                <w:szCs w:val="22"/>
              </w:rPr>
            </w:pPr>
            <w:r w:rsidRPr="00E0694F">
              <w:rPr>
                <w:szCs w:val="22"/>
              </w:rPr>
              <w:t>Concrete</w:t>
            </w:r>
          </w:p>
        </w:tc>
        <w:tc>
          <w:tcPr>
            <w:tcW w:w="1152" w:type="dxa"/>
          </w:tcPr>
          <w:p w14:paraId="0139E1BE" w14:textId="77777777" w:rsidR="00680D8F" w:rsidRPr="00E0694F" w:rsidRDefault="00680D8F" w:rsidP="00586908">
            <w:pPr>
              <w:pStyle w:val="Tabletext"/>
              <w:jc w:val="center"/>
              <w:rPr>
                <w:szCs w:val="22"/>
                <w:lang w:eastAsia="ko-KR"/>
              </w:rPr>
            </w:pPr>
            <w:r w:rsidRPr="00E0694F">
              <w:rPr>
                <w:szCs w:val="22"/>
                <w:lang w:eastAsia="ko-KR"/>
              </w:rPr>
              <w:t>5.17</w:t>
            </w:r>
          </w:p>
        </w:tc>
        <w:tc>
          <w:tcPr>
            <w:tcW w:w="1152" w:type="dxa"/>
          </w:tcPr>
          <w:p w14:paraId="2495DC50" w14:textId="77777777" w:rsidR="00680D8F" w:rsidRPr="00E0694F" w:rsidRDefault="00680D8F" w:rsidP="00586908">
            <w:pPr>
              <w:pStyle w:val="Tabletext"/>
              <w:jc w:val="center"/>
              <w:rPr>
                <w:szCs w:val="22"/>
                <w:lang w:eastAsia="ko-KR"/>
              </w:rPr>
            </w:pPr>
            <w:r w:rsidRPr="00E0694F">
              <w:rPr>
                <w:szCs w:val="22"/>
                <w:lang w:eastAsia="ko-KR"/>
              </w:rPr>
              <w:t>0</w:t>
            </w:r>
          </w:p>
        </w:tc>
        <w:tc>
          <w:tcPr>
            <w:tcW w:w="1152" w:type="dxa"/>
          </w:tcPr>
          <w:p w14:paraId="2431BBF0" w14:textId="77777777" w:rsidR="00680D8F" w:rsidRPr="00E0694F" w:rsidRDefault="00680D8F" w:rsidP="00586908">
            <w:pPr>
              <w:pStyle w:val="Tabletext"/>
              <w:jc w:val="center"/>
              <w:rPr>
                <w:szCs w:val="22"/>
                <w:lang w:eastAsia="ko-KR"/>
              </w:rPr>
            </w:pPr>
            <w:r w:rsidRPr="00E0694F">
              <w:rPr>
                <w:szCs w:val="22"/>
                <w:lang w:eastAsia="ko-KR"/>
              </w:rPr>
              <w:t>0.0145</w:t>
            </w:r>
          </w:p>
        </w:tc>
        <w:tc>
          <w:tcPr>
            <w:tcW w:w="1152" w:type="dxa"/>
          </w:tcPr>
          <w:p w14:paraId="2303A11F" w14:textId="77777777" w:rsidR="00680D8F" w:rsidRPr="00E0694F" w:rsidRDefault="00680D8F" w:rsidP="00586908">
            <w:pPr>
              <w:pStyle w:val="Tabletext"/>
              <w:jc w:val="center"/>
              <w:rPr>
                <w:szCs w:val="22"/>
                <w:lang w:eastAsia="ko-KR"/>
              </w:rPr>
            </w:pPr>
            <w:r w:rsidRPr="00E0694F">
              <w:rPr>
                <w:szCs w:val="22"/>
                <w:lang w:eastAsia="ko-KR"/>
              </w:rPr>
              <w:t>1.0900</w:t>
            </w:r>
          </w:p>
        </w:tc>
        <w:tc>
          <w:tcPr>
            <w:tcW w:w="2169" w:type="dxa"/>
          </w:tcPr>
          <w:p w14:paraId="5D48E38F" w14:textId="77777777" w:rsidR="00680D8F" w:rsidRPr="00E0694F" w:rsidRDefault="00680D8F" w:rsidP="00586908">
            <w:pPr>
              <w:pStyle w:val="Tabletext"/>
              <w:jc w:val="center"/>
              <w:rPr>
                <w:szCs w:val="22"/>
                <w:lang w:eastAsia="ko-KR"/>
              </w:rPr>
            </w:pPr>
            <w:r w:rsidRPr="00E0694F">
              <w:rPr>
                <w:szCs w:val="22"/>
                <w:lang w:eastAsia="ko-KR"/>
              </w:rPr>
              <w:t>110-330</w:t>
            </w:r>
          </w:p>
        </w:tc>
      </w:tr>
      <w:tr w:rsidR="00680D8F" w:rsidRPr="00E0694F" w14:paraId="12047D70" w14:textId="77777777" w:rsidTr="00524021">
        <w:trPr>
          <w:cantSplit/>
          <w:jc w:val="center"/>
        </w:trPr>
        <w:tc>
          <w:tcPr>
            <w:tcW w:w="2862" w:type="dxa"/>
          </w:tcPr>
          <w:p w14:paraId="7C933821" w14:textId="77777777" w:rsidR="00680D8F" w:rsidRPr="00E0694F" w:rsidRDefault="00680D8F" w:rsidP="00586908">
            <w:pPr>
              <w:pStyle w:val="Tabletext"/>
              <w:rPr>
                <w:sz w:val="20"/>
              </w:rPr>
            </w:pPr>
            <w:r w:rsidRPr="00E0694F">
              <w:rPr>
                <w:szCs w:val="22"/>
              </w:rPr>
              <w:t xml:space="preserve">Brick </w:t>
            </w:r>
          </w:p>
        </w:tc>
        <w:tc>
          <w:tcPr>
            <w:tcW w:w="1152" w:type="dxa"/>
          </w:tcPr>
          <w:p w14:paraId="36DD4DA3" w14:textId="752363FE" w:rsidR="00680D8F" w:rsidRPr="00E0694F" w:rsidRDefault="00680D8F" w:rsidP="00586908">
            <w:pPr>
              <w:pStyle w:val="Tabletext"/>
              <w:jc w:val="center"/>
              <w:rPr>
                <w:sz w:val="20"/>
              </w:rPr>
            </w:pPr>
            <w:r w:rsidRPr="00E0694F">
              <w:rPr>
                <w:szCs w:val="22"/>
              </w:rPr>
              <w:t>3.91</w:t>
            </w:r>
          </w:p>
        </w:tc>
        <w:tc>
          <w:tcPr>
            <w:tcW w:w="1152" w:type="dxa"/>
          </w:tcPr>
          <w:p w14:paraId="62F84599" w14:textId="69BFED06" w:rsidR="00680D8F" w:rsidRPr="00E0694F" w:rsidRDefault="00680D8F" w:rsidP="00586908">
            <w:pPr>
              <w:pStyle w:val="Tabletext"/>
              <w:jc w:val="center"/>
              <w:rPr>
                <w:sz w:val="20"/>
              </w:rPr>
            </w:pPr>
            <w:r w:rsidRPr="00E0694F">
              <w:rPr>
                <w:szCs w:val="22"/>
              </w:rPr>
              <w:t>0</w:t>
            </w:r>
          </w:p>
        </w:tc>
        <w:tc>
          <w:tcPr>
            <w:tcW w:w="1152" w:type="dxa"/>
          </w:tcPr>
          <w:p w14:paraId="6992E12F" w14:textId="02F4F2CC" w:rsidR="00680D8F" w:rsidRPr="00E0694F" w:rsidRDefault="00680D8F" w:rsidP="00586908">
            <w:pPr>
              <w:pStyle w:val="Tabletext"/>
              <w:jc w:val="center"/>
              <w:rPr>
                <w:sz w:val="20"/>
              </w:rPr>
            </w:pPr>
            <w:r w:rsidRPr="00E0694F">
              <w:rPr>
                <w:szCs w:val="22"/>
              </w:rPr>
              <w:t>0.0238</w:t>
            </w:r>
          </w:p>
        </w:tc>
        <w:tc>
          <w:tcPr>
            <w:tcW w:w="1152" w:type="dxa"/>
          </w:tcPr>
          <w:p w14:paraId="42D5C9C6" w14:textId="0A133A01" w:rsidR="00680D8F" w:rsidRPr="00E0694F" w:rsidRDefault="00680D8F" w:rsidP="00586908">
            <w:pPr>
              <w:pStyle w:val="Tabletext"/>
              <w:jc w:val="center"/>
              <w:rPr>
                <w:sz w:val="20"/>
              </w:rPr>
            </w:pPr>
            <w:r w:rsidRPr="00E0694F">
              <w:rPr>
                <w:szCs w:val="22"/>
              </w:rPr>
              <w:t>0.16</w:t>
            </w:r>
          </w:p>
        </w:tc>
        <w:tc>
          <w:tcPr>
            <w:tcW w:w="2169" w:type="dxa"/>
          </w:tcPr>
          <w:p w14:paraId="1EAA9AE1" w14:textId="1EA4ED31" w:rsidR="00680D8F" w:rsidRPr="00E0694F" w:rsidRDefault="00680D8F" w:rsidP="00586908">
            <w:pPr>
              <w:pStyle w:val="Tabletext"/>
              <w:jc w:val="center"/>
              <w:rPr>
                <w:sz w:val="20"/>
              </w:rPr>
            </w:pPr>
            <w:r w:rsidRPr="00E0694F">
              <w:rPr>
                <w:szCs w:val="22"/>
              </w:rPr>
              <w:t>1-40</w:t>
            </w:r>
          </w:p>
        </w:tc>
      </w:tr>
      <w:tr w:rsidR="00680D8F" w:rsidRPr="00E0694F" w14:paraId="2BE440DB" w14:textId="77777777" w:rsidTr="00524021">
        <w:trPr>
          <w:cantSplit/>
          <w:jc w:val="center"/>
        </w:trPr>
        <w:tc>
          <w:tcPr>
            <w:tcW w:w="2862" w:type="dxa"/>
          </w:tcPr>
          <w:p w14:paraId="514CE10B" w14:textId="77777777" w:rsidR="00680D8F" w:rsidRPr="00E0694F" w:rsidRDefault="00680D8F" w:rsidP="00586908">
            <w:pPr>
              <w:pStyle w:val="Tabletext"/>
              <w:rPr>
                <w:szCs w:val="22"/>
                <w:lang w:eastAsia="ko-KR"/>
              </w:rPr>
            </w:pPr>
            <w:r w:rsidRPr="00E0694F">
              <w:rPr>
                <w:szCs w:val="22"/>
                <w:lang w:eastAsia="ko-KR"/>
              </w:rPr>
              <w:t>Brick</w:t>
            </w:r>
          </w:p>
        </w:tc>
        <w:tc>
          <w:tcPr>
            <w:tcW w:w="1152" w:type="dxa"/>
          </w:tcPr>
          <w:p w14:paraId="0D62350C" w14:textId="77777777" w:rsidR="00680D8F" w:rsidRPr="00E0694F" w:rsidRDefault="00680D8F" w:rsidP="00586908">
            <w:pPr>
              <w:pStyle w:val="Tabletext"/>
              <w:jc w:val="center"/>
              <w:rPr>
                <w:szCs w:val="22"/>
                <w:lang w:eastAsia="ko-KR"/>
              </w:rPr>
            </w:pPr>
            <w:r w:rsidRPr="00E0694F">
              <w:rPr>
                <w:szCs w:val="22"/>
                <w:lang w:eastAsia="ko-KR"/>
              </w:rPr>
              <w:t>4.15</w:t>
            </w:r>
          </w:p>
        </w:tc>
        <w:tc>
          <w:tcPr>
            <w:tcW w:w="1152" w:type="dxa"/>
          </w:tcPr>
          <w:p w14:paraId="0B99BCDE" w14:textId="77777777" w:rsidR="00680D8F" w:rsidRPr="00E0694F" w:rsidRDefault="00680D8F" w:rsidP="00586908">
            <w:pPr>
              <w:pStyle w:val="Tabletext"/>
              <w:jc w:val="center"/>
              <w:rPr>
                <w:szCs w:val="22"/>
                <w:lang w:eastAsia="ko-KR"/>
              </w:rPr>
            </w:pPr>
            <w:r w:rsidRPr="00E0694F">
              <w:rPr>
                <w:szCs w:val="22"/>
                <w:lang w:eastAsia="ko-KR"/>
              </w:rPr>
              <w:t>0</w:t>
            </w:r>
          </w:p>
        </w:tc>
        <w:tc>
          <w:tcPr>
            <w:tcW w:w="1152" w:type="dxa"/>
          </w:tcPr>
          <w:p w14:paraId="23EF4A45" w14:textId="77777777" w:rsidR="00680D8F" w:rsidRPr="00E0694F" w:rsidRDefault="00680D8F" w:rsidP="00586908">
            <w:pPr>
              <w:pStyle w:val="Tabletext"/>
              <w:jc w:val="center"/>
              <w:rPr>
                <w:szCs w:val="22"/>
                <w:lang w:eastAsia="ko-KR"/>
              </w:rPr>
            </w:pPr>
            <w:r w:rsidRPr="00E0694F">
              <w:rPr>
                <w:szCs w:val="22"/>
                <w:lang w:eastAsia="ko-KR"/>
              </w:rPr>
              <w:t>0.0006</w:t>
            </w:r>
          </w:p>
        </w:tc>
        <w:tc>
          <w:tcPr>
            <w:tcW w:w="1152" w:type="dxa"/>
          </w:tcPr>
          <w:p w14:paraId="2E0106B2" w14:textId="77777777" w:rsidR="00680D8F" w:rsidRPr="00E0694F" w:rsidRDefault="00680D8F" w:rsidP="00586908">
            <w:pPr>
              <w:pStyle w:val="Tabletext"/>
              <w:jc w:val="center"/>
              <w:rPr>
                <w:szCs w:val="22"/>
                <w:lang w:eastAsia="ko-KR"/>
              </w:rPr>
            </w:pPr>
            <w:r w:rsidRPr="00E0694F">
              <w:rPr>
                <w:szCs w:val="22"/>
                <w:lang w:eastAsia="ko-KR"/>
              </w:rPr>
              <w:t>1.5712</w:t>
            </w:r>
          </w:p>
        </w:tc>
        <w:tc>
          <w:tcPr>
            <w:tcW w:w="2169" w:type="dxa"/>
          </w:tcPr>
          <w:p w14:paraId="786A9508" w14:textId="77777777" w:rsidR="00680D8F" w:rsidRPr="00E0694F" w:rsidRDefault="00680D8F" w:rsidP="00586908">
            <w:pPr>
              <w:pStyle w:val="Tabletext"/>
              <w:jc w:val="center"/>
              <w:rPr>
                <w:szCs w:val="22"/>
                <w:lang w:eastAsia="ko-KR"/>
              </w:rPr>
            </w:pPr>
            <w:r w:rsidRPr="00E0694F">
              <w:rPr>
                <w:szCs w:val="22"/>
                <w:lang w:eastAsia="ko-KR"/>
              </w:rPr>
              <w:t>110-330</w:t>
            </w:r>
          </w:p>
        </w:tc>
      </w:tr>
      <w:tr w:rsidR="00680D8F" w:rsidRPr="00E0694F" w14:paraId="1F9A9DB8" w14:textId="77777777" w:rsidTr="00524021">
        <w:trPr>
          <w:cantSplit/>
          <w:jc w:val="center"/>
        </w:trPr>
        <w:tc>
          <w:tcPr>
            <w:tcW w:w="2862" w:type="dxa"/>
          </w:tcPr>
          <w:p w14:paraId="6E98C93A" w14:textId="77777777" w:rsidR="00680D8F" w:rsidRPr="00E0694F" w:rsidRDefault="00680D8F" w:rsidP="00586908">
            <w:pPr>
              <w:pStyle w:val="Tabletext"/>
              <w:rPr>
                <w:sz w:val="20"/>
              </w:rPr>
            </w:pPr>
            <w:r w:rsidRPr="00E0694F">
              <w:rPr>
                <w:szCs w:val="22"/>
              </w:rPr>
              <w:t xml:space="preserve">Plasterboard </w:t>
            </w:r>
          </w:p>
        </w:tc>
        <w:tc>
          <w:tcPr>
            <w:tcW w:w="1152" w:type="dxa"/>
          </w:tcPr>
          <w:p w14:paraId="766CB4B2" w14:textId="382C3D72" w:rsidR="00680D8F" w:rsidRPr="00E0694F" w:rsidRDefault="00680D8F" w:rsidP="00586908">
            <w:pPr>
              <w:pStyle w:val="Tabletext"/>
              <w:jc w:val="center"/>
              <w:rPr>
                <w:sz w:val="20"/>
              </w:rPr>
            </w:pPr>
            <w:r w:rsidRPr="00E0694F">
              <w:rPr>
                <w:szCs w:val="22"/>
              </w:rPr>
              <w:t>2.73</w:t>
            </w:r>
          </w:p>
        </w:tc>
        <w:tc>
          <w:tcPr>
            <w:tcW w:w="1152" w:type="dxa"/>
          </w:tcPr>
          <w:p w14:paraId="435D0FF8" w14:textId="143E020A" w:rsidR="00680D8F" w:rsidRPr="00E0694F" w:rsidRDefault="00680D8F" w:rsidP="00586908">
            <w:pPr>
              <w:pStyle w:val="Tabletext"/>
              <w:jc w:val="center"/>
              <w:rPr>
                <w:sz w:val="20"/>
              </w:rPr>
            </w:pPr>
            <w:r w:rsidRPr="00E0694F">
              <w:rPr>
                <w:szCs w:val="22"/>
              </w:rPr>
              <w:t>0</w:t>
            </w:r>
          </w:p>
        </w:tc>
        <w:tc>
          <w:tcPr>
            <w:tcW w:w="1152" w:type="dxa"/>
          </w:tcPr>
          <w:p w14:paraId="643A67F2" w14:textId="29E0FDAB" w:rsidR="00680D8F" w:rsidRPr="00E0694F" w:rsidRDefault="00680D8F" w:rsidP="00586908">
            <w:pPr>
              <w:pStyle w:val="Tabletext"/>
              <w:jc w:val="center"/>
              <w:rPr>
                <w:sz w:val="20"/>
              </w:rPr>
            </w:pPr>
            <w:r w:rsidRPr="00E0694F">
              <w:rPr>
                <w:szCs w:val="22"/>
              </w:rPr>
              <w:t>0.0085</w:t>
            </w:r>
          </w:p>
        </w:tc>
        <w:tc>
          <w:tcPr>
            <w:tcW w:w="1152" w:type="dxa"/>
          </w:tcPr>
          <w:p w14:paraId="2FB29A5D" w14:textId="37706043" w:rsidR="00680D8F" w:rsidRPr="00E0694F" w:rsidRDefault="00680D8F" w:rsidP="00586908">
            <w:pPr>
              <w:pStyle w:val="Tabletext"/>
              <w:jc w:val="center"/>
              <w:rPr>
                <w:sz w:val="20"/>
              </w:rPr>
            </w:pPr>
            <w:r w:rsidRPr="00E0694F">
              <w:rPr>
                <w:szCs w:val="22"/>
              </w:rPr>
              <w:t>0.9395</w:t>
            </w:r>
          </w:p>
        </w:tc>
        <w:tc>
          <w:tcPr>
            <w:tcW w:w="2169" w:type="dxa"/>
          </w:tcPr>
          <w:p w14:paraId="71D8A764" w14:textId="6D29CDB1" w:rsidR="00680D8F" w:rsidRPr="00E0694F" w:rsidRDefault="00680D8F" w:rsidP="00586908">
            <w:pPr>
              <w:pStyle w:val="Tabletext"/>
              <w:jc w:val="center"/>
              <w:rPr>
                <w:sz w:val="20"/>
              </w:rPr>
            </w:pPr>
            <w:r w:rsidRPr="00E0694F">
              <w:rPr>
                <w:szCs w:val="22"/>
              </w:rPr>
              <w:t>1-100</w:t>
            </w:r>
          </w:p>
        </w:tc>
      </w:tr>
      <w:tr w:rsidR="00680D8F" w:rsidRPr="00E0694F" w14:paraId="4E4D66A3" w14:textId="77777777" w:rsidTr="00524021">
        <w:trPr>
          <w:cantSplit/>
          <w:jc w:val="center"/>
        </w:trPr>
        <w:tc>
          <w:tcPr>
            <w:tcW w:w="2862" w:type="dxa"/>
          </w:tcPr>
          <w:p w14:paraId="09A14F06" w14:textId="77777777" w:rsidR="00680D8F" w:rsidRPr="00E0694F" w:rsidRDefault="00680D8F" w:rsidP="00586908">
            <w:pPr>
              <w:pStyle w:val="Tabletext"/>
              <w:rPr>
                <w:szCs w:val="22"/>
              </w:rPr>
            </w:pPr>
            <w:r w:rsidRPr="00E0694F">
              <w:rPr>
                <w:szCs w:val="22"/>
              </w:rPr>
              <w:t>Plasterboard</w:t>
            </w:r>
          </w:p>
        </w:tc>
        <w:tc>
          <w:tcPr>
            <w:tcW w:w="1152" w:type="dxa"/>
          </w:tcPr>
          <w:p w14:paraId="0C614EFB" w14:textId="77777777" w:rsidR="00680D8F" w:rsidRPr="00E0694F" w:rsidRDefault="00680D8F" w:rsidP="00586908">
            <w:pPr>
              <w:pStyle w:val="Tabletext"/>
              <w:jc w:val="center"/>
              <w:rPr>
                <w:szCs w:val="22"/>
                <w:lang w:eastAsia="ko-KR"/>
              </w:rPr>
            </w:pPr>
            <w:r w:rsidRPr="00E0694F">
              <w:rPr>
                <w:szCs w:val="22"/>
                <w:lang w:eastAsia="ko-KR"/>
              </w:rPr>
              <w:t>2.56</w:t>
            </w:r>
          </w:p>
        </w:tc>
        <w:tc>
          <w:tcPr>
            <w:tcW w:w="1152" w:type="dxa"/>
          </w:tcPr>
          <w:p w14:paraId="0C1FB6B3" w14:textId="77777777" w:rsidR="00680D8F" w:rsidRPr="00E0694F" w:rsidRDefault="00680D8F" w:rsidP="00586908">
            <w:pPr>
              <w:pStyle w:val="Tabletext"/>
              <w:jc w:val="center"/>
              <w:rPr>
                <w:szCs w:val="22"/>
                <w:lang w:eastAsia="ko-KR"/>
              </w:rPr>
            </w:pPr>
            <w:r w:rsidRPr="00E0694F">
              <w:rPr>
                <w:szCs w:val="22"/>
                <w:lang w:eastAsia="ko-KR"/>
              </w:rPr>
              <w:t>0</w:t>
            </w:r>
          </w:p>
        </w:tc>
        <w:tc>
          <w:tcPr>
            <w:tcW w:w="1152" w:type="dxa"/>
          </w:tcPr>
          <w:p w14:paraId="37B09764" w14:textId="77777777" w:rsidR="00680D8F" w:rsidRPr="00E0694F" w:rsidRDefault="00680D8F" w:rsidP="00586908">
            <w:pPr>
              <w:pStyle w:val="Tabletext"/>
              <w:jc w:val="center"/>
              <w:rPr>
                <w:szCs w:val="22"/>
                <w:lang w:eastAsia="ko-KR"/>
              </w:rPr>
            </w:pPr>
            <w:r w:rsidRPr="00E0694F">
              <w:rPr>
                <w:szCs w:val="22"/>
                <w:lang w:eastAsia="ko-KR"/>
              </w:rPr>
              <w:t>0.0001</w:t>
            </w:r>
          </w:p>
        </w:tc>
        <w:tc>
          <w:tcPr>
            <w:tcW w:w="1152" w:type="dxa"/>
          </w:tcPr>
          <w:p w14:paraId="0CACB12C" w14:textId="77777777" w:rsidR="00680D8F" w:rsidRPr="00E0694F" w:rsidRDefault="00680D8F" w:rsidP="00586908">
            <w:pPr>
              <w:pStyle w:val="Tabletext"/>
              <w:jc w:val="center"/>
              <w:rPr>
                <w:szCs w:val="22"/>
                <w:lang w:eastAsia="ko-KR"/>
              </w:rPr>
            </w:pPr>
            <w:r w:rsidRPr="00E0694F">
              <w:rPr>
                <w:szCs w:val="22"/>
                <w:lang w:eastAsia="ko-KR"/>
              </w:rPr>
              <w:t>1.7799</w:t>
            </w:r>
          </w:p>
        </w:tc>
        <w:tc>
          <w:tcPr>
            <w:tcW w:w="2169" w:type="dxa"/>
          </w:tcPr>
          <w:p w14:paraId="5815904B" w14:textId="77777777" w:rsidR="00680D8F" w:rsidRPr="00E0694F" w:rsidRDefault="00680D8F" w:rsidP="00586908">
            <w:pPr>
              <w:pStyle w:val="Tabletext"/>
              <w:jc w:val="center"/>
              <w:rPr>
                <w:szCs w:val="22"/>
                <w:lang w:eastAsia="ko-KR"/>
              </w:rPr>
            </w:pPr>
            <w:r w:rsidRPr="00E0694F">
              <w:rPr>
                <w:szCs w:val="22"/>
                <w:lang w:eastAsia="ko-KR"/>
              </w:rPr>
              <w:t>110-330</w:t>
            </w:r>
          </w:p>
        </w:tc>
      </w:tr>
      <w:tr w:rsidR="00680D8F" w:rsidRPr="00E0694F" w14:paraId="77BB5EAB" w14:textId="77777777" w:rsidTr="00680D8F">
        <w:trPr>
          <w:cantSplit/>
          <w:jc w:val="center"/>
        </w:trPr>
        <w:tc>
          <w:tcPr>
            <w:tcW w:w="2862" w:type="dxa"/>
            <w:vAlign w:val="center"/>
          </w:tcPr>
          <w:p w14:paraId="0A674972" w14:textId="77777777" w:rsidR="00680D8F" w:rsidRPr="00E0694F" w:rsidRDefault="00680D8F" w:rsidP="00586908">
            <w:pPr>
              <w:pStyle w:val="Tabletext"/>
              <w:rPr>
                <w:szCs w:val="22"/>
              </w:rPr>
            </w:pPr>
            <w:r w:rsidRPr="00E0694F">
              <w:rPr>
                <w:szCs w:val="22"/>
              </w:rPr>
              <w:t>Plasterboard</w:t>
            </w:r>
          </w:p>
        </w:tc>
        <w:tc>
          <w:tcPr>
            <w:tcW w:w="1152" w:type="dxa"/>
            <w:vAlign w:val="center"/>
          </w:tcPr>
          <w:p w14:paraId="37793FCE" w14:textId="77777777" w:rsidR="00680D8F" w:rsidRPr="00E0694F" w:rsidRDefault="00680D8F" w:rsidP="00586908">
            <w:pPr>
              <w:pStyle w:val="Tabletext"/>
              <w:jc w:val="center"/>
              <w:rPr>
                <w:szCs w:val="22"/>
                <w:lang w:eastAsia="ko-KR"/>
              </w:rPr>
            </w:pPr>
            <w:r w:rsidRPr="00E0694F">
              <w:rPr>
                <w:szCs w:val="22"/>
              </w:rPr>
              <w:t>2.65</w:t>
            </w:r>
          </w:p>
        </w:tc>
        <w:tc>
          <w:tcPr>
            <w:tcW w:w="1152" w:type="dxa"/>
            <w:vAlign w:val="center"/>
          </w:tcPr>
          <w:p w14:paraId="41918DD0" w14:textId="77777777" w:rsidR="00680D8F" w:rsidRPr="00E0694F" w:rsidRDefault="00680D8F" w:rsidP="00586908">
            <w:pPr>
              <w:pStyle w:val="Tabletext"/>
              <w:jc w:val="center"/>
              <w:rPr>
                <w:szCs w:val="22"/>
                <w:lang w:eastAsia="ko-KR"/>
              </w:rPr>
            </w:pPr>
            <w:r w:rsidRPr="00E0694F">
              <w:rPr>
                <w:szCs w:val="22"/>
              </w:rPr>
              <w:t>0</w:t>
            </w:r>
          </w:p>
        </w:tc>
        <w:tc>
          <w:tcPr>
            <w:tcW w:w="1152" w:type="dxa"/>
            <w:vAlign w:val="center"/>
          </w:tcPr>
          <w:p w14:paraId="07FA4573" w14:textId="77777777" w:rsidR="00680D8F" w:rsidRPr="00E0694F" w:rsidRDefault="00680D8F" w:rsidP="00586908">
            <w:pPr>
              <w:pStyle w:val="Tabletext"/>
              <w:jc w:val="center"/>
              <w:rPr>
                <w:szCs w:val="22"/>
                <w:lang w:eastAsia="ko-KR"/>
              </w:rPr>
            </w:pPr>
            <w:r w:rsidRPr="00E0694F">
              <w:rPr>
                <w:szCs w:val="22"/>
              </w:rPr>
              <w:t>0.0002</w:t>
            </w:r>
          </w:p>
        </w:tc>
        <w:tc>
          <w:tcPr>
            <w:tcW w:w="1152" w:type="dxa"/>
            <w:vAlign w:val="center"/>
          </w:tcPr>
          <w:p w14:paraId="2746FAEF" w14:textId="77777777" w:rsidR="00680D8F" w:rsidRPr="00E0694F" w:rsidRDefault="00680D8F" w:rsidP="00586908">
            <w:pPr>
              <w:pStyle w:val="Tabletext"/>
              <w:jc w:val="center"/>
              <w:rPr>
                <w:szCs w:val="22"/>
                <w:lang w:eastAsia="ko-KR"/>
              </w:rPr>
            </w:pPr>
            <w:r w:rsidRPr="00E0694F">
              <w:rPr>
                <w:szCs w:val="22"/>
              </w:rPr>
              <w:t>1.598</w:t>
            </w:r>
          </w:p>
        </w:tc>
        <w:tc>
          <w:tcPr>
            <w:tcW w:w="2169" w:type="dxa"/>
            <w:vAlign w:val="center"/>
          </w:tcPr>
          <w:p w14:paraId="69157877" w14:textId="77777777" w:rsidR="00680D8F" w:rsidRPr="00E0694F" w:rsidRDefault="00680D8F" w:rsidP="00586908">
            <w:pPr>
              <w:pStyle w:val="Tabletext"/>
              <w:jc w:val="center"/>
              <w:rPr>
                <w:szCs w:val="22"/>
                <w:lang w:eastAsia="ko-KR"/>
              </w:rPr>
            </w:pPr>
            <w:r w:rsidRPr="00E0694F">
              <w:rPr>
                <w:szCs w:val="22"/>
              </w:rPr>
              <w:t>100-400</w:t>
            </w:r>
          </w:p>
        </w:tc>
      </w:tr>
      <w:tr w:rsidR="00680D8F" w:rsidRPr="00E0694F" w14:paraId="7534E353" w14:textId="77777777" w:rsidTr="00524021">
        <w:trPr>
          <w:cantSplit/>
          <w:jc w:val="center"/>
        </w:trPr>
        <w:tc>
          <w:tcPr>
            <w:tcW w:w="2862" w:type="dxa"/>
          </w:tcPr>
          <w:p w14:paraId="6A2BC679" w14:textId="77777777" w:rsidR="00680D8F" w:rsidRPr="00E0694F" w:rsidRDefault="00680D8F" w:rsidP="00586908">
            <w:pPr>
              <w:pStyle w:val="Tabletext"/>
              <w:rPr>
                <w:sz w:val="20"/>
              </w:rPr>
            </w:pPr>
            <w:r w:rsidRPr="00E0694F">
              <w:rPr>
                <w:szCs w:val="22"/>
              </w:rPr>
              <w:t xml:space="preserve">Wood </w:t>
            </w:r>
          </w:p>
        </w:tc>
        <w:tc>
          <w:tcPr>
            <w:tcW w:w="1152" w:type="dxa"/>
          </w:tcPr>
          <w:p w14:paraId="2C69EFA4" w14:textId="77C4F9F5" w:rsidR="00680D8F" w:rsidRPr="00E0694F" w:rsidRDefault="00680D8F" w:rsidP="00586908">
            <w:pPr>
              <w:pStyle w:val="Tabletext"/>
              <w:jc w:val="center"/>
              <w:rPr>
                <w:sz w:val="20"/>
              </w:rPr>
            </w:pPr>
            <w:r w:rsidRPr="00E0694F">
              <w:rPr>
                <w:szCs w:val="22"/>
              </w:rPr>
              <w:t>1.99</w:t>
            </w:r>
          </w:p>
        </w:tc>
        <w:tc>
          <w:tcPr>
            <w:tcW w:w="1152" w:type="dxa"/>
          </w:tcPr>
          <w:p w14:paraId="771B3EB1" w14:textId="5AB6132E" w:rsidR="00680D8F" w:rsidRPr="00E0694F" w:rsidRDefault="00680D8F" w:rsidP="00586908">
            <w:pPr>
              <w:pStyle w:val="Tabletext"/>
              <w:jc w:val="center"/>
              <w:rPr>
                <w:sz w:val="20"/>
              </w:rPr>
            </w:pPr>
            <w:r w:rsidRPr="00E0694F">
              <w:rPr>
                <w:szCs w:val="22"/>
              </w:rPr>
              <w:t>0</w:t>
            </w:r>
          </w:p>
        </w:tc>
        <w:tc>
          <w:tcPr>
            <w:tcW w:w="1152" w:type="dxa"/>
          </w:tcPr>
          <w:p w14:paraId="6B40FD84" w14:textId="160AAA33" w:rsidR="00680D8F" w:rsidRPr="00E0694F" w:rsidRDefault="00680D8F" w:rsidP="00586908">
            <w:pPr>
              <w:pStyle w:val="Tabletext"/>
              <w:jc w:val="center"/>
              <w:rPr>
                <w:sz w:val="20"/>
              </w:rPr>
            </w:pPr>
            <w:r w:rsidRPr="00E0694F">
              <w:rPr>
                <w:szCs w:val="22"/>
              </w:rPr>
              <w:t>0.0047</w:t>
            </w:r>
          </w:p>
        </w:tc>
        <w:tc>
          <w:tcPr>
            <w:tcW w:w="1152" w:type="dxa"/>
          </w:tcPr>
          <w:p w14:paraId="374A9C7A" w14:textId="32301BE1" w:rsidR="00680D8F" w:rsidRPr="00E0694F" w:rsidRDefault="00680D8F" w:rsidP="00586908">
            <w:pPr>
              <w:pStyle w:val="Tabletext"/>
              <w:jc w:val="center"/>
              <w:rPr>
                <w:sz w:val="20"/>
              </w:rPr>
            </w:pPr>
            <w:r w:rsidRPr="00E0694F">
              <w:rPr>
                <w:szCs w:val="22"/>
              </w:rPr>
              <w:t>1.0718</w:t>
            </w:r>
          </w:p>
        </w:tc>
        <w:tc>
          <w:tcPr>
            <w:tcW w:w="2169" w:type="dxa"/>
          </w:tcPr>
          <w:p w14:paraId="4461C0F9" w14:textId="7AAA46CC" w:rsidR="00680D8F" w:rsidRPr="00E0694F" w:rsidRDefault="00680D8F" w:rsidP="00586908">
            <w:pPr>
              <w:pStyle w:val="Tabletext"/>
              <w:jc w:val="center"/>
              <w:rPr>
                <w:sz w:val="20"/>
              </w:rPr>
            </w:pPr>
            <w:r w:rsidRPr="00E0694F">
              <w:rPr>
                <w:szCs w:val="22"/>
              </w:rPr>
              <w:t>0.001-100</w:t>
            </w:r>
          </w:p>
        </w:tc>
      </w:tr>
      <w:tr w:rsidR="00680D8F" w:rsidRPr="00E0694F" w14:paraId="0F8FB4BE" w14:textId="77777777" w:rsidTr="00524021">
        <w:trPr>
          <w:cantSplit/>
          <w:jc w:val="center"/>
        </w:trPr>
        <w:tc>
          <w:tcPr>
            <w:tcW w:w="2862" w:type="dxa"/>
          </w:tcPr>
          <w:p w14:paraId="0901E350" w14:textId="77777777" w:rsidR="00680D8F" w:rsidRPr="00E0694F" w:rsidRDefault="00680D8F" w:rsidP="00586908">
            <w:pPr>
              <w:pStyle w:val="Tabletext"/>
              <w:rPr>
                <w:szCs w:val="22"/>
              </w:rPr>
            </w:pPr>
            <w:r w:rsidRPr="00E0694F">
              <w:rPr>
                <w:szCs w:val="22"/>
              </w:rPr>
              <w:t>Wood</w:t>
            </w:r>
          </w:p>
        </w:tc>
        <w:tc>
          <w:tcPr>
            <w:tcW w:w="1152" w:type="dxa"/>
          </w:tcPr>
          <w:p w14:paraId="287A26CA" w14:textId="77777777" w:rsidR="00680D8F" w:rsidRPr="00E0694F" w:rsidRDefault="00680D8F" w:rsidP="00586908">
            <w:pPr>
              <w:pStyle w:val="Tabletext"/>
              <w:jc w:val="center"/>
              <w:rPr>
                <w:szCs w:val="22"/>
                <w:lang w:eastAsia="ko-KR"/>
              </w:rPr>
            </w:pPr>
            <w:r w:rsidRPr="00E0694F">
              <w:rPr>
                <w:szCs w:val="22"/>
                <w:lang w:eastAsia="ko-KR"/>
              </w:rPr>
              <w:t>1.82</w:t>
            </w:r>
          </w:p>
        </w:tc>
        <w:tc>
          <w:tcPr>
            <w:tcW w:w="1152" w:type="dxa"/>
          </w:tcPr>
          <w:p w14:paraId="712EEC18" w14:textId="77777777" w:rsidR="00680D8F" w:rsidRPr="00E0694F" w:rsidRDefault="00680D8F" w:rsidP="00586908">
            <w:pPr>
              <w:pStyle w:val="Tabletext"/>
              <w:jc w:val="center"/>
              <w:rPr>
                <w:szCs w:val="22"/>
                <w:lang w:eastAsia="ko-KR"/>
              </w:rPr>
            </w:pPr>
            <w:r w:rsidRPr="00E0694F">
              <w:rPr>
                <w:szCs w:val="22"/>
                <w:lang w:eastAsia="ko-KR"/>
              </w:rPr>
              <w:t>0</w:t>
            </w:r>
          </w:p>
        </w:tc>
        <w:tc>
          <w:tcPr>
            <w:tcW w:w="1152" w:type="dxa"/>
          </w:tcPr>
          <w:p w14:paraId="30245752" w14:textId="77777777" w:rsidR="00680D8F" w:rsidRPr="00E0694F" w:rsidRDefault="00680D8F" w:rsidP="00586908">
            <w:pPr>
              <w:pStyle w:val="Tabletext"/>
              <w:jc w:val="center"/>
              <w:rPr>
                <w:szCs w:val="22"/>
                <w:lang w:eastAsia="ko-KR"/>
              </w:rPr>
            </w:pPr>
            <w:r w:rsidRPr="00E0694F">
              <w:rPr>
                <w:szCs w:val="22"/>
                <w:lang w:eastAsia="ko-KR"/>
              </w:rPr>
              <w:t>0.0040</w:t>
            </w:r>
          </w:p>
        </w:tc>
        <w:tc>
          <w:tcPr>
            <w:tcW w:w="1152" w:type="dxa"/>
          </w:tcPr>
          <w:p w14:paraId="7D36AF57" w14:textId="77777777" w:rsidR="00680D8F" w:rsidRPr="00E0694F" w:rsidRDefault="00680D8F" w:rsidP="00586908">
            <w:pPr>
              <w:pStyle w:val="Tabletext"/>
              <w:jc w:val="center"/>
              <w:rPr>
                <w:szCs w:val="22"/>
                <w:lang w:eastAsia="ko-KR"/>
              </w:rPr>
            </w:pPr>
            <w:r w:rsidRPr="00E0694F">
              <w:rPr>
                <w:szCs w:val="22"/>
                <w:lang w:eastAsia="ko-KR"/>
              </w:rPr>
              <w:t>1.0761</w:t>
            </w:r>
          </w:p>
        </w:tc>
        <w:tc>
          <w:tcPr>
            <w:tcW w:w="2169" w:type="dxa"/>
          </w:tcPr>
          <w:p w14:paraId="35F1928B" w14:textId="77777777" w:rsidR="00680D8F" w:rsidRPr="00E0694F" w:rsidRDefault="00680D8F" w:rsidP="00586908">
            <w:pPr>
              <w:pStyle w:val="Tabletext"/>
              <w:jc w:val="center"/>
              <w:rPr>
                <w:szCs w:val="22"/>
                <w:lang w:eastAsia="ko-KR"/>
              </w:rPr>
            </w:pPr>
            <w:r w:rsidRPr="00E0694F">
              <w:rPr>
                <w:szCs w:val="22"/>
                <w:lang w:eastAsia="ko-KR"/>
              </w:rPr>
              <w:t>110-330</w:t>
            </w:r>
          </w:p>
        </w:tc>
      </w:tr>
    </w:tbl>
    <w:p w14:paraId="76D2F55B" w14:textId="77777777" w:rsidR="00C35D95" w:rsidRPr="00E0694F" w:rsidRDefault="00C35D95">
      <w:r w:rsidRPr="00E0694F">
        <w:br w:type="page"/>
      </w:r>
    </w:p>
    <w:p w14:paraId="5CAA74D6" w14:textId="77777777" w:rsidR="00C35D95" w:rsidRPr="00E0694F" w:rsidRDefault="00C35D95" w:rsidP="00C35D95">
      <w:pPr>
        <w:pStyle w:val="TableNo"/>
      </w:pPr>
      <w:r w:rsidRPr="00E0694F">
        <w:t xml:space="preserve">TABLE </w:t>
      </w:r>
      <w:r w:rsidRPr="00E0694F">
        <w:rPr>
          <w:lang w:eastAsia="ja-JP"/>
        </w:rPr>
        <w:t>3 (</w:t>
      </w:r>
      <w:r w:rsidRPr="00E0694F">
        <w:rPr>
          <w:i/>
          <w:iCs/>
          <w:lang w:eastAsia="ja-JP"/>
        </w:rPr>
        <w:t>end</w:t>
      </w:r>
      <w:r w:rsidRPr="00E0694F">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56"/>
        <w:gridCol w:w="1096"/>
        <w:gridCol w:w="2169"/>
      </w:tblGrid>
      <w:tr w:rsidR="00C35D95" w:rsidRPr="00E0694F" w14:paraId="48D8554F" w14:textId="77777777" w:rsidTr="00ED0492">
        <w:trPr>
          <w:cantSplit/>
          <w:jc w:val="center"/>
        </w:trPr>
        <w:tc>
          <w:tcPr>
            <w:tcW w:w="2862" w:type="dxa"/>
            <w:vAlign w:val="center"/>
          </w:tcPr>
          <w:p w14:paraId="12512DA1" w14:textId="77777777" w:rsidR="00C35D95" w:rsidRPr="00E0694F" w:rsidRDefault="00C35D95" w:rsidP="00ED0492">
            <w:pPr>
              <w:pStyle w:val="Tablehead"/>
            </w:pPr>
            <w:r w:rsidRPr="00E0694F">
              <w:t>Material class</w:t>
            </w:r>
          </w:p>
        </w:tc>
        <w:tc>
          <w:tcPr>
            <w:tcW w:w="2304" w:type="dxa"/>
            <w:gridSpan w:val="2"/>
            <w:vAlign w:val="center"/>
          </w:tcPr>
          <w:p w14:paraId="4F5044F1" w14:textId="77777777" w:rsidR="00C35D95" w:rsidRPr="00E0694F" w:rsidRDefault="00C35D95" w:rsidP="00ED0492">
            <w:pPr>
              <w:pStyle w:val="Tablehead"/>
            </w:pPr>
            <w:r w:rsidRPr="00E0694F">
              <w:t>Real part of relative permittivity</w:t>
            </w:r>
          </w:p>
        </w:tc>
        <w:tc>
          <w:tcPr>
            <w:tcW w:w="2304" w:type="dxa"/>
            <w:gridSpan w:val="3"/>
            <w:vAlign w:val="center"/>
          </w:tcPr>
          <w:p w14:paraId="392F1280" w14:textId="77777777" w:rsidR="00A37C3D" w:rsidRDefault="00C35D95" w:rsidP="00ED0492">
            <w:pPr>
              <w:pStyle w:val="Tablehead"/>
            </w:pPr>
            <w:r w:rsidRPr="00E0694F">
              <w:t>Conductivity</w:t>
            </w:r>
          </w:p>
          <w:p w14:paraId="5571A804" w14:textId="684BA613" w:rsidR="00C35D95" w:rsidRPr="00E0694F" w:rsidRDefault="00C35D95" w:rsidP="00ED0492">
            <w:pPr>
              <w:pStyle w:val="Tablehead"/>
            </w:pPr>
            <w:r w:rsidRPr="00E0694F">
              <w:t>S/m</w:t>
            </w:r>
          </w:p>
        </w:tc>
        <w:tc>
          <w:tcPr>
            <w:tcW w:w="2169" w:type="dxa"/>
            <w:vAlign w:val="center"/>
          </w:tcPr>
          <w:p w14:paraId="044792D3" w14:textId="73D7C5E1" w:rsidR="00C35D95" w:rsidRPr="00E0694F" w:rsidRDefault="00C35D95" w:rsidP="00ED0492">
            <w:pPr>
              <w:pStyle w:val="Tablehead"/>
            </w:pPr>
            <w:r w:rsidRPr="00E0694F">
              <w:t>Frequency range</w:t>
            </w:r>
            <w:r w:rsidR="00A37C3D">
              <w:t xml:space="preserve"> </w:t>
            </w:r>
            <w:r w:rsidRPr="00E0694F">
              <w:t>(GHz)</w:t>
            </w:r>
          </w:p>
        </w:tc>
      </w:tr>
      <w:tr w:rsidR="00680D8F" w:rsidRPr="00E0694F" w14:paraId="58AC6A26" w14:textId="77777777" w:rsidTr="00680D8F">
        <w:trPr>
          <w:cantSplit/>
          <w:jc w:val="center"/>
        </w:trPr>
        <w:tc>
          <w:tcPr>
            <w:tcW w:w="2862" w:type="dxa"/>
            <w:vAlign w:val="center"/>
          </w:tcPr>
          <w:p w14:paraId="17159320" w14:textId="348BEB69" w:rsidR="00680D8F" w:rsidRPr="00E0694F" w:rsidRDefault="00680D8F" w:rsidP="00586908">
            <w:pPr>
              <w:pStyle w:val="Tabletext"/>
              <w:rPr>
                <w:szCs w:val="22"/>
              </w:rPr>
            </w:pPr>
            <w:r w:rsidRPr="00E0694F">
              <w:rPr>
                <w:szCs w:val="22"/>
              </w:rPr>
              <w:t>Wood</w:t>
            </w:r>
          </w:p>
        </w:tc>
        <w:tc>
          <w:tcPr>
            <w:tcW w:w="1152" w:type="dxa"/>
            <w:vAlign w:val="center"/>
          </w:tcPr>
          <w:p w14:paraId="31B9EBA6" w14:textId="77777777" w:rsidR="00680D8F" w:rsidRPr="00E0694F" w:rsidRDefault="00680D8F" w:rsidP="00586908">
            <w:pPr>
              <w:pStyle w:val="Tabletext"/>
              <w:jc w:val="center"/>
              <w:rPr>
                <w:szCs w:val="22"/>
                <w:lang w:eastAsia="ko-KR"/>
              </w:rPr>
            </w:pPr>
            <w:r w:rsidRPr="00E0694F">
              <w:rPr>
                <w:szCs w:val="22"/>
              </w:rPr>
              <w:t>2.1183</w:t>
            </w:r>
          </w:p>
        </w:tc>
        <w:tc>
          <w:tcPr>
            <w:tcW w:w="1152" w:type="dxa"/>
            <w:vAlign w:val="center"/>
          </w:tcPr>
          <w:p w14:paraId="4491FB8C" w14:textId="77777777" w:rsidR="00680D8F" w:rsidRPr="00E0694F" w:rsidRDefault="00680D8F" w:rsidP="00586908">
            <w:pPr>
              <w:pStyle w:val="Tabletext"/>
              <w:jc w:val="center"/>
              <w:rPr>
                <w:szCs w:val="22"/>
                <w:lang w:eastAsia="ko-KR"/>
              </w:rPr>
            </w:pPr>
            <w:r w:rsidRPr="00E0694F">
              <w:rPr>
                <w:szCs w:val="22"/>
              </w:rPr>
              <w:t>0</w:t>
            </w:r>
          </w:p>
        </w:tc>
        <w:tc>
          <w:tcPr>
            <w:tcW w:w="1152" w:type="dxa"/>
            <w:vAlign w:val="center"/>
          </w:tcPr>
          <w:p w14:paraId="2F6C0533" w14:textId="77777777" w:rsidR="00680D8F" w:rsidRPr="00E0694F" w:rsidRDefault="00680D8F" w:rsidP="00586908">
            <w:pPr>
              <w:pStyle w:val="Tabletext"/>
              <w:jc w:val="center"/>
              <w:rPr>
                <w:szCs w:val="22"/>
                <w:lang w:eastAsia="ko-KR"/>
              </w:rPr>
            </w:pPr>
            <w:r w:rsidRPr="00E0694F">
              <w:rPr>
                <w:szCs w:val="22"/>
              </w:rPr>
              <w:t>0.0055</w:t>
            </w:r>
          </w:p>
        </w:tc>
        <w:tc>
          <w:tcPr>
            <w:tcW w:w="1152" w:type="dxa"/>
            <w:gridSpan w:val="2"/>
            <w:vAlign w:val="center"/>
          </w:tcPr>
          <w:p w14:paraId="5E10391C" w14:textId="77777777" w:rsidR="00680D8F" w:rsidRPr="00E0694F" w:rsidRDefault="00680D8F" w:rsidP="00586908">
            <w:pPr>
              <w:pStyle w:val="Tabletext"/>
              <w:jc w:val="center"/>
              <w:rPr>
                <w:szCs w:val="22"/>
                <w:lang w:eastAsia="ko-KR"/>
              </w:rPr>
            </w:pPr>
            <w:r w:rsidRPr="00E0694F">
              <w:rPr>
                <w:szCs w:val="22"/>
              </w:rPr>
              <w:t>1.1113</w:t>
            </w:r>
          </w:p>
        </w:tc>
        <w:tc>
          <w:tcPr>
            <w:tcW w:w="2169" w:type="dxa"/>
            <w:vAlign w:val="center"/>
          </w:tcPr>
          <w:p w14:paraId="2F6BE13B" w14:textId="77777777" w:rsidR="00680D8F" w:rsidRPr="00E0694F" w:rsidRDefault="00680D8F" w:rsidP="00586908">
            <w:pPr>
              <w:pStyle w:val="Tabletext"/>
              <w:jc w:val="center"/>
              <w:rPr>
                <w:szCs w:val="22"/>
                <w:lang w:eastAsia="ko-KR"/>
              </w:rPr>
            </w:pPr>
            <w:r w:rsidRPr="00E0694F">
              <w:rPr>
                <w:szCs w:val="22"/>
              </w:rPr>
              <w:t>100-400</w:t>
            </w:r>
          </w:p>
        </w:tc>
      </w:tr>
      <w:tr w:rsidR="00680D8F" w:rsidRPr="00E0694F" w14:paraId="0EC18C40" w14:textId="77777777" w:rsidTr="00524021">
        <w:trPr>
          <w:cantSplit/>
          <w:jc w:val="center"/>
        </w:trPr>
        <w:tc>
          <w:tcPr>
            <w:tcW w:w="2862" w:type="dxa"/>
          </w:tcPr>
          <w:p w14:paraId="69712C36" w14:textId="0F586BDE" w:rsidR="00680D8F" w:rsidRPr="00E0694F" w:rsidRDefault="00680D8F" w:rsidP="00586908">
            <w:pPr>
              <w:pStyle w:val="Tabletext"/>
              <w:rPr>
                <w:sz w:val="20"/>
              </w:rPr>
            </w:pPr>
            <w:r w:rsidRPr="00E0694F">
              <w:rPr>
                <w:szCs w:val="22"/>
              </w:rPr>
              <w:t>Glass</w:t>
            </w:r>
          </w:p>
        </w:tc>
        <w:tc>
          <w:tcPr>
            <w:tcW w:w="1152" w:type="dxa"/>
          </w:tcPr>
          <w:p w14:paraId="35BA0FD9" w14:textId="716B0BEC" w:rsidR="00680D8F" w:rsidRPr="00E0694F" w:rsidRDefault="00680D8F" w:rsidP="00586908">
            <w:pPr>
              <w:pStyle w:val="Tabletext"/>
              <w:jc w:val="center"/>
              <w:rPr>
                <w:sz w:val="20"/>
              </w:rPr>
            </w:pPr>
            <w:r w:rsidRPr="00E0694F">
              <w:rPr>
                <w:szCs w:val="22"/>
              </w:rPr>
              <w:t>6.31</w:t>
            </w:r>
          </w:p>
        </w:tc>
        <w:tc>
          <w:tcPr>
            <w:tcW w:w="1152" w:type="dxa"/>
          </w:tcPr>
          <w:p w14:paraId="3DFED7D1" w14:textId="32B55AD7" w:rsidR="00680D8F" w:rsidRPr="00E0694F" w:rsidRDefault="00680D8F" w:rsidP="00586908">
            <w:pPr>
              <w:pStyle w:val="Tabletext"/>
              <w:jc w:val="center"/>
              <w:rPr>
                <w:sz w:val="20"/>
              </w:rPr>
            </w:pPr>
            <w:r w:rsidRPr="00E0694F">
              <w:rPr>
                <w:szCs w:val="22"/>
              </w:rPr>
              <w:t>0</w:t>
            </w:r>
          </w:p>
        </w:tc>
        <w:tc>
          <w:tcPr>
            <w:tcW w:w="1152" w:type="dxa"/>
          </w:tcPr>
          <w:p w14:paraId="74AA3A8C" w14:textId="726AB88D" w:rsidR="00680D8F" w:rsidRPr="00E0694F" w:rsidRDefault="00680D8F" w:rsidP="00586908">
            <w:pPr>
              <w:pStyle w:val="Tabletext"/>
              <w:jc w:val="center"/>
              <w:rPr>
                <w:sz w:val="20"/>
              </w:rPr>
            </w:pPr>
            <w:r w:rsidRPr="00E0694F">
              <w:rPr>
                <w:szCs w:val="22"/>
              </w:rPr>
              <w:t>0.0036</w:t>
            </w:r>
          </w:p>
        </w:tc>
        <w:tc>
          <w:tcPr>
            <w:tcW w:w="1152" w:type="dxa"/>
            <w:gridSpan w:val="2"/>
          </w:tcPr>
          <w:p w14:paraId="419513F5" w14:textId="0337003F" w:rsidR="00680D8F" w:rsidRPr="00E0694F" w:rsidRDefault="00680D8F" w:rsidP="00586908">
            <w:pPr>
              <w:pStyle w:val="Tabletext"/>
              <w:jc w:val="center"/>
              <w:rPr>
                <w:sz w:val="20"/>
              </w:rPr>
            </w:pPr>
            <w:r w:rsidRPr="00E0694F">
              <w:rPr>
                <w:szCs w:val="22"/>
              </w:rPr>
              <w:t>1.3394</w:t>
            </w:r>
          </w:p>
        </w:tc>
        <w:tc>
          <w:tcPr>
            <w:tcW w:w="2169" w:type="dxa"/>
          </w:tcPr>
          <w:p w14:paraId="0F2B64AA" w14:textId="701130A6" w:rsidR="00680D8F" w:rsidRPr="00E0694F" w:rsidRDefault="00680D8F" w:rsidP="00586908">
            <w:pPr>
              <w:pStyle w:val="Tabletext"/>
              <w:jc w:val="center"/>
              <w:rPr>
                <w:sz w:val="20"/>
              </w:rPr>
            </w:pPr>
            <w:r w:rsidRPr="00E0694F">
              <w:rPr>
                <w:szCs w:val="22"/>
              </w:rPr>
              <w:t>0.1-100</w:t>
            </w:r>
          </w:p>
        </w:tc>
      </w:tr>
      <w:tr w:rsidR="00680D8F" w:rsidRPr="00E0694F" w14:paraId="1AB19707" w14:textId="77777777" w:rsidTr="00524021">
        <w:trPr>
          <w:cantSplit/>
          <w:jc w:val="center"/>
        </w:trPr>
        <w:tc>
          <w:tcPr>
            <w:tcW w:w="2862" w:type="dxa"/>
          </w:tcPr>
          <w:p w14:paraId="322E3975" w14:textId="2AEB4697" w:rsidR="00680D8F" w:rsidRPr="00E0694F" w:rsidRDefault="00680D8F" w:rsidP="00586908">
            <w:pPr>
              <w:pStyle w:val="Tabletext"/>
              <w:rPr>
                <w:sz w:val="20"/>
              </w:rPr>
            </w:pPr>
            <w:r w:rsidRPr="00E0694F">
              <w:rPr>
                <w:szCs w:val="22"/>
              </w:rPr>
              <w:t>Glass</w:t>
            </w:r>
          </w:p>
        </w:tc>
        <w:tc>
          <w:tcPr>
            <w:tcW w:w="1152" w:type="dxa"/>
          </w:tcPr>
          <w:p w14:paraId="325F1EE9" w14:textId="5E844040" w:rsidR="00680D8F" w:rsidRPr="00E0694F" w:rsidRDefault="00680D8F" w:rsidP="00586908">
            <w:pPr>
              <w:pStyle w:val="Tabletext"/>
              <w:jc w:val="center"/>
              <w:rPr>
                <w:sz w:val="20"/>
              </w:rPr>
            </w:pPr>
            <w:r w:rsidRPr="00E0694F">
              <w:rPr>
                <w:szCs w:val="22"/>
              </w:rPr>
              <w:t>5.79</w:t>
            </w:r>
          </w:p>
        </w:tc>
        <w:tc>
          <w:tcPr>
            <w:tcW w:w="1152" w:type="dxa"/>
          </w:tcPr>
          <w:p w14:paraId="0631AF95" w14:textId="12A1B00B" w:rsidR="00680D8F" w:rsidRPr="00E0694F" w:rsidRDefault="00680D8F" w:rsidP="00586908">
            <w:pPr>
              <w:pStyle w:val="Tabletext"/>
              <w:jc w:val="center"/>
              <w:rPr>
                <w:sz w:val="20"/>
              </w:rPr>
            </w:pPr>
            <w:r w:rsidRPr="00E0694F">
              <w:rPr>
                <w:szCs w:val="22"/>
              </w:rPr>
              <w:t>0</w:t>
            </w:r>
          </w:p>
        </w:tc>
        <w:tc>
          <w:tcPr>
            <w:tcW w:w="1152" w:type="dxa"/>
          </w:tcPr>
          <w:p w14:paraId="3B299FED" w14:textId="5FEB52D6" w:rsidR="00680D8F" w:rsidRPr="00E0694F" w:rsidRDefault="00680D8F" w:rsidP="00586908">
            <w:pPr>
              <w:pStyle w:val="Tabletext"/>
              <w:jc w:val="center"/>
              <w:rPr>
                <w:sz w:val="20"/>
              </w:rPr>
            </w:pPr>
            <w:r w:rsidRPr="00E0694F">
              <w:rPr>
                <w:szCs w:val="22"/>
              </w:rPr>
              <w:t>0.0004</w:t>
            </w:r>
          </w:p>
        </w:tc>
        <w:tc>
          <w:tcPr>
            <w:tcW w:w="1152" w:type="dxa"/>
            <w:gridSpan w:val="2"/>
          </w:tcPr>
          <w:p w14:paraId="46E914CC" w14:textId="61D5C876" w:rsidR="00680D8F" w:rsidRPr="00E0694F" w:rsidRDefault="00680D8F" w:rsidP="00586908">
            <w:pPr>
              <w:pStyle w:val="Tabletext"/>
              <w:jc w:val="center"/>
              <w:rPr>
                <w:sz w:val="20"/>
              </w:rPr>
            </w:pPr>
            <w:r w:rsidRPr="00E0694F">
              <w:rPr>
                <w:szCs w:val="22"/>
              </w:rPr>
              <w:t>1.658</w:t>
            </w:r>
          </w:p>
        </w:tc>
        <w:tc>
          <w:tcPr>
            <w:tcW w:w="2169" w:type="dxa"/>
          </w:tcPr>
          <w:p w14:paraId="76CFBDCF" w14:textId="61784635" w:rsidR="00680D8F" w:rsidRPr="00E0694F" w:rsidRDefault="00680D8F" w:rsidP="00586908">
            <w:pPr>
              <w:pStyle w:val="Tabletext"/>
              <w:jc w:val="center"/>
              <w:rPr>
                <w:sz w:val="20"/>
              </w:rPr>
            </w:pPr>
            <w:r w:rsidRPr="00E0694F">
              <w:rPr>
                <w:szCs w:val="22"/>
              </w:rPr>
              <w:t>220-450</w:t>
            </w:r>
          </w:p>
        </w:tc>
      </w:tr>
      <w:tr w:rsidR="00680D8F" w:rsidRPr="00E0694F" w14:paraId="11CF5362" w14:textId="77777777" w:rsidTr="00680D8F">
        <w:trPr>
          <w:cantSplit/>
          <w:jc w:val="center"/>
        </w:trPr>
        <w:tc>
          <w:tcPr>
            <w:tcW w:w="2862" w:type="dxa"/>
            <w:vAlign w:val="center"/>
          </w:tcPr>
          <w:p w14:paraId="29FB9F84" w14:textId="77777777" w:rsidR="00680D8F" w:rsidRPr="00E0694F" w:rsidRDefault="00680D8F" w:rsidP="00586908">
            <w:pPr>
              <w:pStyle w:val="Tabletext"/>
              <w:rPr>
                <w:szCs w:val="22"/>
              </w:rPr>
            </w:pPr>
            <w:r w:rsidRPr="00E0694F">
              <w:rPr>
                <w:szCs w:val="22"/>
              </w:rPr>
              <w:t>Glass</w:t>
            </w:r>
          </w:p>
        </w:tc>
        <w:tc>
          <w:tcPr>
            <w:tcW w:w="1152" w:type="dxa"/>
            <w:vAlign w:val="center"/>
          </w:tcPr>
          <w:p w14:paraId="352358BB" w14:textId="77777777" w:rsidR="00680D8F" w:rsidRPr="00E0694F" w:rsidRDefault="00680D8F" w:rsidP="00586908">
            <w:pPr>
              <w:pStyle w:val="Tabletext"/>
              <w:jc w:val="center"/>
              <w:rPr>
                <w:szCs w:val="22"/>
              </w:rPr>
            </w:pPr>
            <w:r w:rsidRPr="00E0694F">
              <w:rPr>
                <w:szCs w:val="22"/>
                <w:lang w:eastAsia="ko-KR"/>
              </w:rPr>
              <w:t>6.5767</w:t>
            </w:r>
          </w:p>
        </w:tc>
        <w:tc>
          <w:tcPr>
            <w:tcW w:w="1152" w:type="dxa"/>
            <w:vAlign w:val="center"/>
          </w:tcPr>
          <w:p w14:paraId="280FC63E" w14:textId="77777777" w:rsidR="00680D8F" w:rsidRPr="00E0694F" w:rsidRDefault="00680D8F" w:rsidP="00586908">
            <w:pPr>
              <w:pStyle w:val="Tabletext"/>
              <w:jc w:val="center"/>
              <w:rPr>
                <w:szCs w:val="22"/>
              </w:rPr>
            </w:pPr>
            <w:r w:rsidRPr="00E0694F">
              <w:rPr>
                <w:szCs w:val="22"/>
                <w:lang w:eastAsia="ko-KR"/>
              </w:rPr>
              <w:t>0</w:t>
            </w:r>
          </w:p>
        </w:tc>
        <w:tc>
          <w:tcPr>
            <w:tcW w:w="1152" w:type="dxa"/>
            <w:vAlign w:val="center"/>
          </w:tcPr>
          <w:p w14:paraId="0034F6DE" w14:textId="77777777" w:rsidR="00680D8F" w:rsidRPr="00E0694F" w:rsidRDefault="00680D8F" w:rsidP="00586908">
            <w:pPr>
              <w:pStyle w:val="Tabletext"/>
              <w:jc w:val="center"/>
              <w:rPr>
                <w:szCs w:val="22"/>
              </w:rPr>
            </w:pPr>
            <w:r w:rsidRPr="00E0694F">
              <w:rPr>
                <w:rFonts w:eastAsia="Malgun Gothic"/>
                <w:szCs w:val="22"/>
                <w:lang w:eastAsia="ko-KR"/>
              </w:rPr>
              <w:t>0.0012</w:t>
            </w:r>
          </w:p>
        </w:tc>
        <w:tc>
          <w:tcPr>
            <w:tcW w:w="1152" w:type="dxa"/>
            <w:gridSpan w:val="2"/>
            <w:vAlign w:val="center"/>
          </w:tcPr>
          <w:p w14:paraId="0AEF5AEC" w14:textId="77777777" w:rsidR="00680D8F" w:rsidRPr="00E0694F" w:rsidRDefault="00680D8F" w:rsidP="00586908">
            <w:pPr>
              <w:pStyle w:val="Tabletext"/>
              <w:jc w:val="center"/>
              <w:rPr>
                <w:szCs w:val="22"/>
              </w:rPr>
            </w:pPr>
            <w:r w:rsidRPr="00E0694F">
              <w:rPr>
                <w:rFonts w:eastAsia="Malgun Gothic"/>
                <w:szCs w:val="22"/>
                <w:lang w:eastAsia="ko-KR"/>
              </w:rPr>
              <w:t>1.4697</w:t>
            </w:r>
          </w:p>
        </w:tc>
        <w:tc>
          <w:tcPr>
            <w:tcW w:w="2169" w:type="dxa"/>
            <w:vAlign w:val="center"/>
          </w:tcPr>
          <w:p w14:paraId="1B7FD306" w14:textId="77777777" w:rsidR="00680D8F" w:rsidRPr="00E0694F" w:rsidRDefault="00680D8F" w:rsidP="00586908">
            <w:pPr>
              <w:pStyle w:val="Tabletext"/>
              <w:jc w:val="center"/>
              <w:rPr>
                <w:szCs w:val="22"/>
              </w:rPr>
            </w:pPr>
            <w:r w:rsidRPr="00E0694F">
              <w:rPr>
                <w:rFonts w:eastAsia="Malgun Gothic"/>
                <w:szCs w:val="22"/>
                <w:lang w:eastAsia="ko-KR"/>
              </w:rPr>
              <w:t>100-400</w:t>
            </w:r>
          </w:p>
        </w:tc>
      </w:tr>
      <w:tr w:rsidR="00680D8F" w:rsidRPr="00E0694F" w14:paraId="277C0917" w14:textId="77777777" w:rsidTr="00524021">
        <w:trPr>
          <w:cantSplit/>
          <w:jc w:val="center"/>
        </w:trPr>
        <w:tc>
          <w:tcPr>
            <w:tcW w:w="2862" w:type="dxa"/>
          </w:tcPr>
          <w:p w14:paraId="59BE8265" w14:textId="77777777" w:rsidR="00680D8F" w:rsidRPr="00E0694F" w:rsidRDefault="00680D8F" w:rsidP="00586908">
            <w:pPr>
              <w:pStyle w:val="Tabletext"/>
              <w:rPr>
                <w:szCs w:val="22"/>
                <w:lang w:eastAsia="ko-KR"/>
              </w:rPr>
            </w:pPr>
            <w:r w:rsidRPr="00E0694F">
              <w:rPr>
                <w:szCs w:val="22"/>
                <w:lang w:eastAsia="ko-KR"/>
              </w:rPr>
              <w:t>Clear Acrylic</w:t>
            </w:r>
          </w:p>
        </w:tc>
        <w:tc>
          <w:tcPr>
            <w:tcW w:w="1152" w:type="dxa"/>
          </w:tcPr>
          <w:p w14:paraId="7C9D5031" w14:textId="77777777" w:rsidR="00680D8F" w:rsidRPr="00E0694F" w:rsidRDefault="00680D8F" w:rsidP="00586908">
            <w:pPr>
              <w:pStyle w:val="Tabletext"/>
              <w:jc w:val="center"/>
              <w:rPr>
                <w:szCs w:val="22"/>
                <w:lang w:eastAsia="ko-KR"/>
              </w:rPr>
            </w:pPr>
            <w:r w:rsidRPr="00E0694F">
              <w:rPr>
                <w:szCs w:val="22"/>
                <w:lang w:eastAsia="ko-KR"/>
              </w:rPr>
              <w:t>2.58</w:t>
            </w:r>
          </w:p>
        </w:tc>
        <w:tc>
          <w:tcPr>
            <w:tcW w:w="1152" w:type="dxa"/>
          </w:tcPr>
          <w:p w14:paraId="3A1A54BF" w14:textId="77777777" w:rsidR="00680D8F" w:rsidRPr="00E0694F" w:rsidRDefault="00680D8F" w:rsidP="00586908">
            <w:pPr>
              <w:pStyle w:val="Tabletext"/>
              <w:jc w:val="center"/>
              <w:rPr>
                <w:szCs w:val="22"/>
                <w:lang w:eastAsia="ko-KR"/>
              </w:rPr>
            </w:pPr>
            <w:r w:rsidRPr="00E0694F">
              <w:rPr>
                <w:szCs w:val="22"/>
                <w:lang w:eastAsia="ko-KR"/>
              </w:rPr>
              <w:t>0</w:t>
            </w:r>
          </w:p>
        </w:tc>
        <w:tc>
          <w:tcPr>
            <w:tcW w:w="1152" w:type="dxa"/>
          </w:tcPr>
          <w:p w14:paraId="1F32016D" w14:textId="77777777" w:rsidR="00680D8F" w:rsidRPr="00E0694F" w:rsidRDefault="00680D8F" w:rsidP="00586908">
            <w:pPr>
              <w:pStyle w:val="Tabletext"/>
              <w:jc w:val="center"/>
              <w:rPr>
                <w:szCs w:val="22"/>
                <w:lang w:eastAsia="ko-KR"/>
              </w:rPr>
            </w:pPr>
            <w:r w:rsidRPr="00E0694F">
              <w:rPr>
                <w:szCs w:val="22"/>
                <w:lang w:eastAsia="ko-KR"/>
              </w:rPr>
              <w:t>0.0001</w:t>
            </w:r>
          </w:p>
        </w:tc>
        <w:tc>
          <w:tcPr>
            <w:tcW w:w="1152" w:type="dxa"/>
            <w:gridSpan w:val="2"/>
          </w:tcPr>
          <w:p w14:paraId="5C6D6480" w14:textId="77777777" w:rsidR="00680D8F" w:rsidRPr="00E0694F" w:rsidRDefault="00680D8F" w:rsidP="00586908">
            <w:pPr>
              <w:pStyle w:val="Tabletext"/>
              <w:jc w:val="center"/>
              <w:rPr>
                <w:szCs w:val="22"/>
                <w:lang w:eastAsia="ko-KR"/>
              </w:rPr>
            </w:pPr>
            <w:r w:rsidRPr="00E0694F">
              <w:rPr>
                <w:szCs w:val="22"/>
                <w:lang w:eastAsia="ko-KR"/>
              </w:rPr>
              <w:t>1.6524</w:t>
            </w:r>
          </w:p>
        </w:tc>
        <w:tc>
          <w:tcPr>
            <w:tcW w:w="2169" w:type="dxa"/>
          </w:tcPr>
          <w:p w14:paraId="6BB55B4A" w14:textId="77777777" w:rsidR="00680D8F" w:rsidRPr="00E0694F" w:rsidRDefault="00680D8F" w:rsidP="00586908">
            <w:pPr>
              <w:pStyle w:val="Tabletext"/>
              <w:jc w:val="center"/>
              <w:rPr>
                <w:szCs w:val="22"/>
                <w:lang w:eastAsia="ko-KR"/>
              </w:rPr>
            </w:pPr>
            <w:r w:rsidRPr="00E0694F">
              <w:rPr>
                <w:szCs w:val="22"/>
                <w:lang w:eastAsia="ko-KR"/>
              </w:rPr>
              <w:t>110-330</w:t>
            </w:r>
          </w:p>
        </w:tc>
      </w:tr>
      <w:tr w:rsidR="00680D8F" w:rsidRPr="00E0694F" w14:paraId="7F2DADF7" w14:textId="77777777" w:rsidTr="00524021">
        <w:trPr>
          <w:cantSplit/>
          <w:jc w:val="center"/>
        </w:trPr>
        <w:tc>
          <w:tcPr>
            <w:tcW w:w="2862" w:type="dxa"/>
          </w:tcPr>
          <w:p w14:paraId="5C757DB6" w14:textId="77777777" w:rsidR="00680D8F" w:rsidRPr="00E0694F" w:rsidRDefault="00680D8F" w:rsidP="00586908">
            <w:pPr>
              <w:pStyle w:val="Tabletext"/>
              <w:rPr>
                <w:sz w:val="20"/>
              </w:rPr>
            </w:pPr>
            <w:r w:rsidRPr="00E0694F">
              <w:rPr>
                <w:szCs w:val="22"/>
              </w:rPr>
              <w:t xml:space="preserve">Ceiling board </w:t>
            </w:r>
          </w:p>
        </w:tc>
        <w:tc>
          <w:tcPr>
            <w:tcW w:w="1152" w:type="dxa"/>
          </w:tcPr>
          <w:p w14:paraId="22649E76" w14:textId="5E2A5C4F" w:rsidR="00680D8F" w:rsidRPr="00E0694F" w:rsidRDefault="00680D8F" w:rsidP="00586908">
            <w:pPr>
              <w:pStyle w:val="Tabletext"/>
              <w:jc w:val="center"/>
              <w:rPr>
                <w:sz w:val="20"/>
              </w:rPr>
            </w:pPr>
            <w:r w:rsidRPr="00E0694F">
              <w:rPr>
                <w:szCs w:val="22"/>
              </w:rPr>
              <w:t>1.48</w:t>
            </w:r>
          </w:p>
        </w:tc>
        <w:tc>
          <w:tcPr>
            <w:tcW w:w="1152" w:type="dxa"/>
          </w:tcPr>
          <w:p w14:paraId="091FEB90" w14:textId="1A24229C" w:rsidR="00680D8F" w:rsidRPr="00E0694F" w:rsidRDefault="00680D8F" w:rsidP="00586908">
            <w:pPr>
              <w:pStyle w:val="Tabletext"/>
              <w:jc w:val="center"/>
              <w:rPr>
                <w:sz w:val="20"/>
              </w:rPr>
            </w:pPr>
            <w:r w:rsidRPr="00E0694F">
              <w:rPr>
                <w:szCs w:val="22"/>
              </w:rPr>
              <w:t>0</w:t>
            </w:r>
          </w:p>
        </w:tc>
        <w:tc>
          <w:tcPr>
            <w:tcW w:w="1152" w:type="dxa"/>
          </w:tcPr>
          <w:p w14:paraId="289CACDC" w14:textId="77508154" w:rsidR="00680D8F" w:rsidRPr="00E0694F" w:rsidRDefault="00680D8F" w:rsidP="00586908">
            <w:pPr>
              <w:pStyle w:val="Tabletext"/>
              <w:jc w:val="center"/>
              <w:rPr>
                <w:sz w:val="20"/>
              </w:rPr>
            </w:pPr>
            <w:r w:rsidRPr="00E0694F">
              <w:rPr>
                <w:szCs w:val="22"/>
              </w:rPr>
              <w:t>0.0011</w:t>
            </w:r>
          </w:p>
        </w:tc>
        <w:tc>
          <w:tcPr>
            <w:tcW w:w="1152" w:type="dxa"/>
            <w:gridSpan w:val="2"/>
          </w:tcPr>
          <w:p w14:paraId="1DA03A95" w14:textId="667E585E" w:rsidR="00680D8F" w:rsidRPr="00E0694F" w:rsidRDefault="00680D8F" w:rsidP="00586908">
            <w:pPr>
              <w:pStyle w:val="Tabletext"/>
              <w:jc w:val="center"/>
              <w:rPr>
                <w:sz w:val="20"/>
              </w:rPr>
            </w:pPr>
            <w:r w:rsidRPr="00E0694F">
              <w:rPr>
                <w:szCs w:val="22"/>
              </w:rPr>
              <w:t>1.0750</w:t>
            </w:r>
          </w:p>
        </w:tc>
        <w:tc>
          <w:tcPr>
            <w:tcW w:w="2169" w:type="dxa"/>
          </w:tcPr>
          <w:p w14:paraId="26F4249F" w14:textId="1810FADF" w:rsidR="00680D8F" w:rsidRPr="00E0694F" w:rsidRDefault="00680D8F" w:rsidP="00586908">
            <w:pPr>
              <w:pStyle w:val="Tabletext"/>
              <w:jc w:val="center"/>
              <w:rPr>
                <w:sz w:val="20"/>
              </w:rPr>
            </w:pPr>
            <w:r w:rsidRPr="00E0694F">
              <w:rPr>
                <w:szCs w:val="22"/>
              </w:rPr>
              <w:t>1-100</w:t>
            </w:r>
          </w:p>
        </w:tc>
      </w:tr>
      <w:tr w:rsidR="00680D8F" w:rsidRPr="00E0694F" w14:paraId="7AAB0513" w14:textId="77777777" w:rsidTr="00524021">
        <w:trPr>
          <w:cantSplit/>
          <w:jc w:val="center"/>
        </w:trPr>
        <w:tc>
          <w:tcPr>
            <w:tcW w:w="2862" w:type="dxa"/>
          </w:tcPr>
          <w:p w14:paraId="1677E481" w14:textId="77777777" w:rsidR="00680D8F" w:rsidRPr="00E0694F" w:rsidRDefault="00680D8F" w:rsidP="00586908">
            <w:pPr>
              <w:pStyle w:val="Tabletext"/>
              <w:rPr>
                <w:sz w:val="20"/>
              </w:rPr>
            </w:pPr>
            <w:r w:rsidRPr="00E0694F">
              <w:rPr>
                <w:szCs w:val="22"/>
              </w:rPr>
              <w:t xml:space="preserve">Ceiling board </w:t>
            </w:r>
          </w:p>
        </w:tc>
        <w:tc>
          <w:tcPr>
            <w:tcW w:w="1152" w:type="dxa"/>
          </w:tcPr>
          <w:p w14:paraId="1085E170" w14:textId="5E7505FE" w:rsidR="00680D8F" w:rsidRPr="00E0694F" w:rsidRDefault="00680D8F" w:rsidP="00586908">
            <w:pPr>
              <w:pStyle w:val="Tabletext"/>
              <w:jc w:val="center"/>
              <w:rPr>
                <w:sz w:val="20"/>
              </w:rPr>
            </w:pPr>
            <w:r w:rsidRPr="00E0694F">
              <w:rPr>
                <w:szCs w:val="22"/>
              </w:rPr>
              <w:t>1.52</w:t>
            </w:r>
          </w:p>
        </w:tc>
        <w:tc>
          <w:tcPr>
            <w:tcW w:w="1152" w:type="dxa"/>
          </w:tcPr>
          <w:p w14:paraId="7B263E7B" w14:textId="4A73B7F7" w:rsidR="00680D8F" w:rsidRPr="00E0694F" w:rsidRDefault="00680D8F" w:rsidP="00586908">
            <w:pPr>
              <w:pStyle w:val="Tabletext"/>
              <w:jc w:val="center"/>
              <w:rPr>
                <w:sz w:val="20"/>
              </w:rPr>
            </w:pPr>
            <w:r w:rsidRPr="00E0694F">
              <w:rPr>
                <w:szCs w:val="22"/>
              </w:rPr>
              <w:t>0</w:t>
            </w:r>
          </w:p>
        </w:tc>
        <w:tc>
          <w:tcPr>
            <w:tcW w:w="1152" w:type="dxa"/>
          </w:tcPr>
          <w:p w14:paraId="0537E8C0" w14:textId="54655EA3" w:rsidR="00680D8F" w:rsidRPr="00E0694F" w:rsidRDefault="00680D8F" w:rsidP="00586908">
            <w:pPr>
              <w:pStyle w:val="Tabletext"/>
              <w:jc w:val="center"/>
              <w:rPr>
                <w:sz w:val="20"/>
              </w:rPr>
            </w:pPr>
            <w:r w:rsidRPr="00E0694F">
              <w:rPr>
                <w:szCs w:val="22"/>
              </w:rPr>
              <w:t>0.0029</w:t>
            </w:r>
          </w:p>
        </w:tc>
        <w:tc>
          <w:tcPr>
            <w:tcW w:w="1152" w:type="dxa"/>
            <w:gridSpan w:val="2"/>
          </w:tcPr>
          <w:p w14:paraId="4CE8CF29" w14:textId="4FEC803C" w:rsidR="00680D8F" w:rsidRPr="00E0694F" w:rsidRDefault="00680D8F" w:rsidP="00586908">
            <w:pPr>
              <w:pStyle w:val="Tabletext"/>
              <w:jc w:val="center"/>
              <w:rPr>
                <w:sz w:val="20"/>
              </w:rPr>
            </w:pPr>
            <w:r w:rsidRPr="00E0694F">
              <w:rPr>
                <w:szCs w:val="22"/>
              </w:rPr>
              <w:t>1.029</w:t>
            </w:r>
          </w:p>
        </w:tc>
        <w:tc>
          <w:tcPr>
            <w:tcW w:w="2169" w:type="dxa"/>
          </w:tcPr>
          <w:p w14:paraId="1A6047B1" w14:textId="3F0062A7" w:rsidR="00680D8F" w:rsidRPr="00E0694F" w:rsidRDefault="00680D8F" w:rsidP="00586908">
            <w:pPr>
              <w:pStyle w:val="Tabletext"/>
              <w:jc w:val="center"/>
              <w:rPr>
                <w:sz w:val="20"/>
              </w:rPr>
            </w:pPr>
            <w:r w:rsidRPr="00E0694F">
              <w:rPr>
                <w:szCs w:val="22"/>
              </w:rPr>
              <w:t>220-450</w:t>
            </w:r>
          </w:p>
        </w:tc>
      </w:tr>
      <w:tr w:rsidR="00680D8F" w:rsidRPr="00E0694F" w14:paraId="2FFC3450" w14:textId="77777777" w:rsidTr="00680D8F">
        <w:trPr>
          <w:cantSplit/>
          <w:jc w:val="center"/>
        </w:trPr>
        <w:tc>
          <w:tcPr>
            <w:tcW w:w="2862" w:type="dxa"/>
            <w:vAlign w:val="center"/>
          </w:tcPr>
          <w:p w14:paraId="0DEE9773" w14:textId="77777777" w:rsidR="00680D8F" w:rsidRPr="00E0694F" w:rsidRDefault="00680D8F" w:rsidP="00586908">
            <w:pPr>
              <w:pStyle w:val="Tabletext"/>
              <w:rPr>
                <w:szCs w:val="22"/>
              </w:rPr>
            </w:pPr>
            <w:r w:rsidRPr="00E0694F">
              <w:rPr>
                <w:szCs w:val="22"/>
              </w:rPr>
              <w:t>Ceiling board</w:t>
            </w:r>
          </w:p>
        </w:tc>
        <w:tc>
          <w:tcPr>
            <w:tcW w:w="1152" w:type="dxa"/>
            <w:vAlign w:val="center"/>
          </w:tcPr>
          <w:p w14:paraId="1534DFD6" w14:textId="77777777" w:rsidR="00680D8F" w:rsidRPr="00E0694F" w:rsidRDefault="00680D8F" w:rsidP="00586908">
            <w:pPr>
              <w:pStyle w:val="Tabletext"/>
              <w:jc w:val="center"/>
              <w:rPr>
                <w:szCs w:val="22"/>
              </w:rPr>
            </w:pPr>
            <w:r w:rsidRPr="00E0694F">
              <w:rPr>
                <w:szCs w:val="22"/>
              </w:rPr>
              <w:t>1.2567</w:t>
            </w:r>
          </w:p>
        </w:tc>
        <w:tc>
          <w:tcPr>
            <w:tcW w:w="1152" w:type="dxa"/>
            <w:vAlign w:val="center"/>
          </w:tcPr>
          <w:p w14:paraId="287BCC0B" w14:textId="77777777" w:rsidR="00680D8F" w:rsidRPr="00E0694F" w:rsidRDefault="00680D8F" w:rsidP="00586908">
            <w:pPr>
              <w:pStyle w:val="Tabletext"/>
              <w:jc w:val="center"/>
              <w:rPr>
                <w:szCs w:val="22"/>
              </w:rPr>
            </w:pPr>
            <w:r w:rsidRPr="00E0694F">
              <w:rPr>
                <w:szCs w:val="22"/>
              </w:rPr>
              <w:t>0</w:t>
            </w:r>
          </w:p>
        </w:tc>
        <w:tc>
          <w:tcPr>
            <w:tcW w:w="1152" w:type="dxa"/>
            <w:vAlign w:val="center"/>
          </w:tcPr>
          <w:p w14:paraId="304F776C" w14:textId="77777777" w:rsidR="00680D8F" w:rsidRPr="00E0694F" w:rsidRDefault="00680D8F" w:rsidP="00586908">
            <w:pPr>
              <w:pStyle w:val="Tabletext"/>
              <w:jc w:val="center"/>
              <w:rPr>
                <w:szCs w:val="22"/>
              </w:rPr>
            </w:pPr>
            <w:r w:rsidRPr="00E0694F">
              <w:rPr>
                <w:rFonts w:eastAsia="Malgun Gothic"/>
                <w:szCs w:val="22"/>
                <w:lang w:eastAsia="ko-KR"/>
              </w:rPr>
              <w:t>0.00013</w:t>
            </w:r>
          </w:p>
        </w:tc>
        <w:tc>
          <w:tcPr>
            <w:tcW w:w="1152" w:type="dxa"/>
            <w:gridSpan w:val="2"/>
            <w:vAlign w:val="center"/>
          </w:tcPr>
          <w:p w14:paraId="73A53143" w14:textId="77777777" w:rsidR="00680D8F" w:rsidRPr="00E0694F" w:rsidRDefault="00680D8F" w:rsidP="00586908">
            <w:pPr>
              <w:pStyle w:val="Tabletext"/>
              <w:jc w:val="center"/>
              <w:rPr>
                <w:szCs w:val="22"/>
              </w:rPr>
            </w:pPr>
            <w:r w:rsidRPr="00E0694F">
              <w:rPr>
                <w:rFonts w:eastAsia="Malgun Gothic"/>
                <w:szCs w:val="22"/>
                <w:lang w:eastAsia="ko-KR"/>
              </w:rPr>
              <w:t>1.454</w:t>
            </w:r>
          </w:p>
        </w:tc>
        <w:tc>
          <w:tcPr>
            <w:tcW w:w="2169" w:type="dxa"/>
            <w:vAlign w:val="center"/>
          </w:tcPr>
          <w:p w14:paraId="235FDF09" w14:textId="77777777" w:rsidR="00680D8F" w:rsidRPr="00E0694F" w:rsidRDefault="00680D8F" w:rsidP="00586908">
            <w:pPr>
              <w:pStyle w:val="Tabletext"/>
              <w:jc w:val="center"/>
              <w:rPr>
                <w:szCs w:val="22"/>
              </w:rPr>
            </w:pPr>
            <w:r w:rsidRPr="00E0694F">
              <w:rPr>
                <w:rFonts w:eastAsia="Malgun Gothic"/>
                <w:szCs w:val="22"/>
                <w:lang w:eastAsia="ko-KR"/>
              </w:rPr>
              <w:t>100-400</w:t>
            </w:r>
          </w:p>
        </w:tc>
      </w:tr>
      <w:tr w:rsidR="00680D8F" w:rsidRPr="00E0694F" w14:paraId="257BE2EB" w14:textId="77777777" w:rsidTr="00586908">
        <w:trPr>
          <w:cantSplit/>
          <w:jc w:val="center"/>
        </w:trPr>
        <w:tc>
          <w:tcPr>
            <w:tcW w:w="2862" w:type="dxa"/>
          </w:tcPr>
          <w:p w14:paraId="796FA4F2" w14:textId="1B4011DB" w:rsidR="00680D8F" w:rsidRPr="00E0694F" w:rsidRDefault="00680D8F" w:rsidP="00586908">
            <w:pPr>
              <w:pStyle w:val="Tabletext"/>
              <w:rPr>
                <w:sz w:val="20"/>
              </w:rPr>
            </w:pPr>
            <w:r w:rsidRPr="00E0694F">
              <w:t>Chipboard</w:t>
            </w:r>
          </w:p>
        </w:tc>
        <w:tc>
          <w:tcPr>
            <w:tcW w:w="1152" w:type="dxa"/>
          </w:tcPr>
          <w:p w14:paraId="4B17C77B" w14:textId="0CD566E1" w:rsidR="00680D8F" w:rsidRPr="00E0694F" w:rsidRDefault="00680D8F" w:rsidP="00586908">
            <w:pPr>
              <w:pStyle w:val="Tabletext"/>
              <w:jc w:val="center"/>
              <w:rPr>
                <w:sz w:val="20"/>
              </w:rPr>
            </w:pPr>
            <w:r w:rsidRPr="00E0694F">
              <w:t>2.58</w:t>
            </w:r>
          </w:p>
        </w:tc>
        <w:tc>
          <w:tcPr>
            <w:tcW w:w="1152" w:type="dxa"/>
          </w:tcPr>
          <w:p w14:paraId="6A4CA55A" w14:textId="71D880C7" w:rsidR="00680D8F" w:rsidRPr="00E0694F" w:rsidRDefault="00680D8F" w:rsidP="00586908">
            <w:pPr>
              <w:pStyle w:val="Tabletext"/>
              <w:jc w:val="center"/>
              <w:rPr>
                <w:sz w:val="20"/>
              </w:rPr>
            </w:pPr>
            <w:r w:rsidRPr="00E0694F">
              <w:t>0</w:t>
            </w:r>
          </w:p>
        </w:tc>
        <w:tc>
          <w:tcPr>
            <w:tcW w:w="1208" w:type="dxa"/>
            <w:gridSpan w:val="2"/>
          </w:tcPr>
          <w:p w14:paraId="19706E93" w14:textId="19D15798" w:rsidR="00680D8F" w:rsidRPr="00E0694F" w:rsidRDefault="00680D8F" w:rsidP="00586908">
            <w:pPr>
              <w:pStyle w:val="Tabletext"/>
              <w:jc w:val="center"/>
              <w:rPr>
                <w:sz w:val="20"/>
              </w:rPr>
            </w:pPr>
            <w:r w:rsidRPr="00E0694F">
              <w:t>0.0217</w:t>
            </w:r>
          </w:p>
        </w:tc>
        <w:tc>
          <w:tcPr>
            <w:tcW w:w="1096" w:type="dxa"/>
          </w:tcPr>
          <w:p w14:paraId="094EC111" w14:textId="0F1A1B18" w:rsidR="00680D8F" w:rsidRPr="00E0694F" w:rsidRDefault="00680D8F" w:rsidP="00586908">
            <w:pPr>
              <w:pStyle w:val="Tabletext"/>
              <w:jc w:val="center"/>
              <w:rPr>
                <w:sz w:val="20"/>
              </w:rPr>
            </w:pPr>
            <w:r w:rsidRPr="00E0694F">
              <w:t>0.7800</w:t>
            </w:r>
          </w:p>
        </w:tc>
        <w:tc>
          <w:tcPr>
            <w:tcW w:w="2169" w:type="dxa"/>
          </w:tcPr>
          <w:p w14:paraId="2D515D7A" w14:textId="778E1605" w:rsidR="00680D8F" w:rsidRPr="00E0694F" w:rsidRDefault="00680D8F" w:rsidP="00586908">
            <w:pPr>
              <w:pStyle w:val="Tabletext"/>
              <w:jc w:val="center"/>
              <w:rPr>
                <w:sz w:val="20"/>
              </w:rPr>
            </w:pPr>
            <w:r w:rsidRPr="00E0694F">
              <w:t>1-100</w:t>
            </w:r>
          </w:p>
        </w:tc>
      </w:tr>
      <w:tr w:rsidR="00680D8F" w:rsidRPr="00E0694F" w14:paraId="0F6FD13B" w14:textId="77777777" w:rsidTr="00586908">
        <w:trPr>
          <w:cantSplit/>
          <w:jc w:val="center"/>
        </w:trPr>
        <w:tc>
          <w:tcPr>
            <w:tcW w:w="2862" w:type="dxa"/>
            <w:vAlign w:val="center"/>
          </w:tcPr>
          <w:p w14:paraId="1CBD23CB" w14:textId="77777777" w:rsidR="00680D8F" w:rsidRPr="00E0694F" w:rsidRDefault="00680D8F" w:rsidP="00586908">
            <w:pPr>
              <w:pStyle w:val="Tabletext"/>
            </w:pPr>
            <w:r w:rsidRPr="00E0694F">
              <w:t>Chipboard</w:t>
            </w:r>
          </w:p>
        </w:tc>
        <w:tc>
          <w:tcPr>
            <w:tcW w:w="1152" w:type="dxa"/>
            <w:vAlign w:val="center"/>
          </w:tcPr>
          <w:p w14:paraId="1F12F518" w14:textId="77777777" w:rsidR="00680D8F" w:rsidRPr="00E0694F" w:rsidRDefault="00680D8F" w:rsidP="00586908">
            <w:pPr>
              <w:pStyle w:val="Tabletext"/>
              <w:jc w:val="center"/>
            </w:pPr>
            <w:r w:rsidRPr="00E0694F">
              <w:t>2.16</w:t>
            </w:r>
          </w:p>
        </w:tc>
        <w:tc>
          <w:tcPr>
            <w:tcW w:w="1152" w:type="dxa"/>
            <w:vAlign w:val="center"/>
          </w:tcPr>
          <w:p w14:paraId="35516519" w14:textId="77777777" w:rsidR="00680D8F" w:rsidRPr="00E0694F" w:rsidRDefault="00680D8F" w:rsidP="00586908">
            <w:pPr>
              <w:pStyle w:val="Tabletext"/>
              <w:jc w:val="center"/>
            </w:pPr>
            <w:r w:rsidRPr="00E0694F">
              <w:t>0</w:t>
            </w:r>
          </w:p>
        </w:tc>
        <w:tc>
          <w:tcPr>
            <w:tcW w:w="1208" w:type="dxa"/>
            <w:gridSpan w:val="2"/>
            <w:vAlign w:val="center"/>
          </w:tcPr>
          <w:p w14:paraId="0EA03F96" w14:textId="77777777" w:rsidR="00680D8F" w:rsidRPr="00E0694F" w:rsidRDefault="00680D8F" w:rsidP="00586908">
            <w:pPr>
              <w:pStyle w:val="Tabletext"/>
              <w:jc w:val="center"/>
            </w:pPr>
            <w:r w:rsidRPr="00E0694F">
              <w:t>0.0023</w:t>
            </w:r>
          </w:p>
        </w:tc>
        <w:tc>
          <w:tcPr>
            <w:tcW w:w="1096" w:type="dxa"/>
            <w:vAlign w:val="center"/>
          </w:tcPr>
          <w:p w14:paraId="34B40641" w14:textId="77777777" w:rsidR="00680D8F" w:rsidRPr="00E0694F" w:rsidRDefault="00680D8F" w:rsidP="00586908">
            <w:pPr>
              <w:pStyle w:val="Tabletext"/>
              <w:jc w:val="center"/>
            </w:pPr>
            <w:r w:rsidRPr="00E0694F">
              <w:t>1.359</w:t>
            </w:r>
          </w:p>
        </w:tc>
        <w:tc>
          <w:tcPr>
            <w:tcW w:w="2169" w:type="dxa"/>
            <w:vAlign w:val="center"/>
          </w:tcPr>
          <w:p w14:paraId="7960BE42" w14:textId="77777777" w:rsidR="00680D8F" w:rsidRPr="00E0694F" w:rsidRDefault="00680D8F" w:rsidP="00586908">
            <w:pPr>
              <w:pStyle w:val="Tabletext"/>
              <w:jc w:val="center"/>
            </w:pPr>
            <w:r w:rsidRPr="00E0694F">
              <w:t>100-200</w:t>
            </w:r>
          </w:p>
        </w:tc>
      </w:tr>
      <w:tr w:rsidR="00680D8F" w:rsidRPr="00E0694F" w14:paraId="6F282618" w14:textId="77777777" w:rsidTr="00586908">
        <w:trPr>
          <w:cantSplit/>
          <w:jc w:val="center"/>
        </w:trPr>
        <w:tc>
          <w:tcPr>
            <w:tcW w:w="2862" w:type="dxa"/>
          </w:tcPr>
          <w:p w14:paraId="4FBA8399" w14:textId="77777777" w:rsidR="00680D8F" w:rsidRPr="00E0694F" w:rsidRDefault="00680D8F" w:rsidP="00586908">
            <w:pPr>
              <w:pStyle w:val="Tabletext"/>
              <w:rPr>
                <w:sz w:val="20"/>
              </w:rPr>
            </w:pPr>
            <w:r w:rsidRPr="00E0694F">
              <w:t xml:space="preserve">Plywood </w:t>
            </w:r>
          </w:p>
        </w:tc>
        <w:tc>
          <w:tcPr>
            <w:tcW w:w="1152" w:type="dxa"/>
          </w:tcPr>
          <w:p w14:paraId="41576324" w14:textId="20EFC7C3" w:rsidR="00680D8F" w:rsidRPr="00E0694F" w:rsidRDefault="00680D8F" w:rsidP="00586908">
            <w:pPr>
              <w:pStyle w:val="Tabletext"/>
              <w:jc w:val="center"/>
              <w:rPr>
                <w:sz w:val="20"/>
              </w:rPr>
            </w:pPr>
            <w:r w:rsidRPr="00E0694F">
              <w:t>2.71</w:t>
            </w:r>
          </w:p>
        </w:tc>
        <w:tc>
          <w:tcPr>
            <w:tcW w:w="1152" w:type="dxa"/>
          </w:tcPr>
          <w:p w14:paraId="50833EC2" w14:textId="29CF46C1" w:rsidR="00680D8F" w:rsidRPr="00E0694F" w:rsidRDefault="00680D8F" w:rsidP="00586908">
            <w:pPr>
              <w:pStyle w:val="Tabletext"/>
              <w:jc w:val="center"/>
              <w:rPr>
                <w:sz w:val="20"/>
              </w:rPr>
            </w:pPr>
            <w:r w:rsidRPr="00E0694F">
              <w:t>0</w:t>
            </w:r>
          </w:p>
        </w:tc>
        <w:tc>
          <w:tcPr>
            <w:tcW w:w="1208" w:type="dxa"/>
            <w:gridSpan w:val="2"/>
          </w:tcPr>
          <w:p w14:paraId="560B7AC8" w14:textId="0FDA1576" w:rsidR="00680D8F" w:rsidRPr="00E0694F" w:rsidRDefault="00680D8F" w:rsidP="00586908">
            <w:pPr>
              <w:pStyle w:val="Tabletext"/>
              <w:jc w:val="center"/>
              <w:rPr>
                <w:sz w:val="20"/>
              </w:rPr>
            </w:pPr>
            <w:r w:rsidRPr="00E0694F">
              <w:t>0.33</w:t>
            </w:r>
          </w:p>
        </w:tc>
        <w:tc>
          <w:tcPr>
            <w:tcW w:w="1096" w:type="dxa"/>
          </w:tcPr>
          <w:p w14:paraId="1172307D" w14:textId="3C75FDF3" w:rsidR="00680D8F" w:rsidRPr="00E0694F" w:rsidRDefault="00680D8F" w:rsidP="00586908">
            <w:pPr>
              <w:pStyle w:val="Tabletext"/>
              <w:jc w:val="center"/>
              <w:rPr>
                <w:sz w:val="20"/>
              </w:rPr>
            </w:pPr>
            <w:r w:rsidRPr="00E0694F">
              <w:t>0</w:t>
            </w:r>
          </w:p>
        </w:tc>
        <w:tc>
          <w:tcPr>
            <w:tcW w:w="2169" w:type="dxa"/>
          </w:tcPr>
          <w:p w14:paraId="64BAD91D" w14:textId="159C21F4" w:rsidR="00680D8F" w:rsidRPr="00E0694F" w:rsidRDefault="00680D8F" w:rsidP="00586908">
            <w:pPr>
              <w:pStyle w:val="Tabletext"/>
              <w:jc w:val="center"/>
              <w:rPr>
                <w:sz w:val="20"/>
              </w:rPr>
            </w:pPr>
            <w:r w:rsidRPr="00E0694F">
              <w:t>1-40</w:t>
            </w:r>
          </w:p>
        </w:tc>
      </w:tr>
      <w:tr w:rsidR="00680D8F" w:rsidRPr="00E0694F" w14:paraId="203B3220" w14:textId="77777777" w:rsidTr="00586908">
        <w:trPr>
          <w:cantSplit/>
          <w:jc w:val="center"/>
        </w:trPr>
        <w:tc>
          <w:tcPr>
            <w:tcW w:w="2862" w:type="dxa"/>
          </w:tcPr>
          <w:p w14:paraId="724A4A85" w14:textId="77777777" w:rsidR="00680D8F" w:rsidRPr="00E0694F" w:rsidRDefault="00680D8F" w:rsidP="00586908">
            <w:pPr>
              <w:pStyle w:val="Tabletext"/>
            </w:pPr>
            <w:r w:rsidRPr="00E0694F">
              <w:t>Plywood</w:t>
            </w:r>
          </w:p>
        </w:tc>
        <w:tc>
          <w:tcPr>
            <w:tcW w:w="1152" w:type="dxa"/>
          </w:tcPr>
          <w:p w14:paraId="2719CE6C" w14:textId="77777777" w:rsidR="00680D8F" w:rsidRPr="00E0694F" w:rsidRDefault="00680D8F" w:rsidP="00586908">
            <w:pPr>
              <w:pStyle w:val="Tabletext"/>
              <w:jc w:val="center"/>
              <w:rPr>
                <w:lang w:eastAsia="ko-KR"/>
              </w:rPr>
            </w:pPr>
            <w:r w:rsidRPr="00E0694F">
              <w:rPr>
                <w:lang w:eastAsia="ko-KR"/>
              </w:rPr>
              <w:t>1.94</w:t>
            </w:r>
          </w:p>
        </w:tc>
        <w:tc>
          <w:tcPr>
            <w:tcW w:w="1152" w:type="dxa"/>
          </w:tcPr>
          <w:p w14:paraId="2410D3B0" w14:textId="77777777" w:rsidR="00680D8F" w:rsidRPr="00E0694F" w:rsidRDefault="00680D8F" w:rsidP="00586908">
            <w:pPr>
              <w:pStyle w:val="Tabletext"/>
              <w:jc w:val="center"/>
              <w:rPr>
                <w:lang w:eastAsia="ko-KR"/>
              </w:rPr>
            </w:pPr>
            <w:r w:rsidRPr="00E0694F">
              <w:rPr>
                <w:lang w:eastAsia="ko-KR"/>
              </w:rPr>
              <w:t>0</w:t>
            </w:r>
          </w:p>
        </w:tc>
        <w:tc>
          <w:tcPr>
            <w:tcW w:w="1208" w:type="dxa"/>
            <w:gridSpan w:val="2"/>
          </w:tcPr>
          <w:p w14:paraId="3495C13C" w14:textId="77777777" w:rsidR="00680D8F" w:rsidRPr="00E0694F" w:rsidRDefault="00680D8F" w:rsidP="00586908">
            <w:pPr>
              <w:pStyle w:val="Tabletext"/>
              <w:jc w:val="center"/>
              <w:rPr>
                <w:lang w:eastAsia="ko-KR"/>
              </w:rPr>
            </w:pPr>
            <w:r w:rsidRPr="00E0694F">
              <w:rPr>
                <w:lang w:eastAsia="ko-KR"/>
              </w:rPr>
              <w:t>0.0067</w:t>
            </w:r>
          </w:p>
        </w:tc>
        <w:tc>
          <w:tcPr>
            <w:tcW w:w="1096" w:type="dxa"/>
          </w:tcPr>
          <w:p w14:paraId="7022DA69" w14:textId="77777777" w:rsidR="00680D8F" w:rsidRPr="00E0694F" w:rsidRDefault="00680D8F" w:rsidP="00586908">
            <w:pPr>
              <w:pStyle w:val="Tabletext"/>
              <w:jc w:val="center"/>
              <w:rPr>
                <w:lang w:eastAsia="ko-KR"/>
              </w:rPr>
            </w:pPr>
            <w:r w:rsidRPr="00E0694F">
              <w:rPr>
                <w:lang w:eastAsia="ko-KR"/>
              </w:rPr>
              <w:t>0.9982</w:t>
            </w:r>
          </w:p>
        </w:tc>
        <w:tc>
          <w:tcPr>
            <w:tcW w:w="2169" w:type="dxa"/>
          </w:tcPr>
          <w:p w14:paraId="0421D028" w14:textId="77777777" w:rsidR="00680D8F" w:rsidRPr="00E0694F" w:rsidRDefault="00680D8F" w:rsidP="00586908">
            <w:pPr>
              <w:pStyle w:val="Tabletext"/>
              <w:jc w:val="center"/>
              <w:rPr>
                <w:lang w:eastAsia="ko-KR"/>
              </w:rPr>
            </w:pPr>
            <w:r w:rsidRPr="00E0694F">
              <w:rPr>
                <w:lang w:eastAsia="ko-KR"/>
              </w:rPr>
              <w:t>110-330</w:t>
            </w:r>
          </w:p>
        </w:tc>
      </w:tr>
      <w:tr w:rsidR="00680D8F" w:rsidRPr="00E0694F" w14:paraId="723001DF" w14:textId="77777777" w:rsidTr="00586908">
        <w:trPr>
          <w:cantSplit/>
          <w:jc w:val="center"/>
        </w:trPr>
        <w:tc>
          <w:tcPr>
            <w:tcW w:w="2862" w:type="dxa"/>
            <w:vAlign w:val="center"/>
          </w:tcPr>
          <w:p w14:paraId="19FEB3D1" w14:textId="77777777" w:rsidR="00680D8F" w:rsidRPr="00E0694F" w:rsidRDefault="00680D8F" w:rsidP="00586908">
            <w:pPr>
              <w:pStyle w:val="Tabletext"/>
            </w:pPr>
            <w:r w:rsidRPr="00E0694F">
              <w:t>Plywood</w:t>
            </w:r>
          </w:p>
        </w:tc>
        <w:tc>
          <w:tcPr>
            <w:tcW w:w="1152" w:type="dxa"/>
            <w:vAlign w:val="center"/>
          </w:tcPr>
          <w:p w14:paraId="5B45299F" w14:textId="77777777" w:rsidR="00680D8F" w:rsidRPr="00E0694F" w:rsidRDefault="00680D8F" w:rsidP="00586908">
            <w:pPr>
              <w:pStyle w:val="Tabletext"/>
              <w:jc w:val="center"/>
              <w:rPr>
                <w:lang w:eastAsia="ko-KR"/>
              </w:rPr>
            </w:pPr>
            <w:r w:rsidRPr="00E0694F">
              <w:t>2.17</w:t>
            </w:r>
          </w:p>
        </w:tc>
        <w:tc>
          <w:tcPr>
            <w:tcW w:w="1152" w:type="dxa"/>
            <w:vAlign w:val="center"/>
          </w:tcPr>
          <w:p w14:paraId="075AAAA8" w14:textId="77777777" w:rsidR="00680D8F" w:rsidRPr="00E0694F" w:rsidRDefault="00680D8F" w:rsidP="00586908">
            <w:pPr>
              <w:pStyle w:val="Tabletext"/>
              <w:jc w:val="center"/>
              <w:rPr>
                <w:lang w:eastAsia="ko-KR"/>
              </w:rPr>
            </w:pPr>
            <w:r w:rsidRPr="00E0694F">
              <w:t>0</w:t>
            </w:r>
          </w:p>
        </w:tc>
        <w:tc>
          <w:tcPr>
            <w:tcW w:w="1208" w:type="dxa"/>
            <w:gridSpan w:val="2"/>
            <w:vAlign w:val="center"/>
          </w:tcPr>
          <w:p w14:paraId="3C51A61B" w14:textId="77777777" w:rsidR="00680D8F" w:rsidRPr="00E0694F" w:rsidRDefault="00680D8F" w:rsidP="00586908">
            <w:pPr>
              <w:pStyle w:val="Tabletext"/>
              <w:jc w:val="center"/>
              <w:rPr>
                <w:lang w:eastAsia="ko-KR"/>
              </w:rPr>
            </w:pPr>
            <w:r w:rsidRPr="00E0694F">
              <w:t>0.0063</w:t>
            </w:r>
          </w:p>
        </w:tc>
        <w:tc>
          <w:tcPr>
            <w:tcW w:w="1096" w:type="dxa"/>
            <w:vAlign w:val="center"/>
          </w:tcPr>
          <w:p w14:paraId="235E20B1" w14:textId="77777777" w:rsidR="00680D8F" w:rsidRPr="00E0694F" w:rsidRDefault="00680D8F" w:rsidP="00586908">
            <w:pPr>
              <w:pStyle w:val="Tabletext"/>
              <w:jc w:val="center"/>
              <w:rPr>
                <w:lang w:eastAsia="ko-KR"/>
              </w:rPr>
            </w:pPr>
            <w:r w:rsidRPr="00E0694F">
              <w:t>1.045</w:t>
            </w:r>
          </w:p>
        </w:tc>
        <w:tc>
          <w:tcPr>
            <w:tcW w:w="2169" w:type="dxa"/>
            <w:vAlign w:val="center"/>
          </w:tcPr>
          <w:p w14:paraId="6D18F9B2" w14:textId="77777777" w:rsidR="00680D8F" w:rsidRPr="00E0694F" w:rsidRDefault="00680D8F" w:rsidP="00586908">
            <w:pPr>
              <w:pStyle w:val="Tabletext"/>
              <w:jc w:val="center"/>
              <w:rPr>
                <w:lang w:eastAsia="ko-KR"/>
              </w:rPr>
            </w:pPr>
            <w:r w:rsidRPr="00E0694F">
              <w:t>100-400</w:t>
            </w:r>
          </w:p>
        </w:tc>
      </w:tr>
      <w:tr w:rsidR="00680D8F" w:rsidRPr="00E0694F" w14:paraId="12DDB540" w14:textId="77777777" w:rsidTr="00586908">
        <w:trPr>
          <w:cantSplit/>
          <w:jc w:val="center"/>
        </w:trPr>
        <w:tc>
          <w:tcPr>
            <w:tcW w:w="2862" w:type="dxa"/>
          </w:tcPr>
          <w:p w14:paraId="36C4AA8B" w14:textId="77777777" w:rsidR="00680D8F" w:rsidRPr="00E0694F" w:rsidRDefault="00680D8F" w:rsidP="00586908">
            <w:pPr>
              <w:pStyle w:val="Tabletext"/>
              <w:rPr>
                <w:sz w:val="20"/>
              </w:rPr>
            </w:pPr>
            <w:r w:rsidRPr="00E0694F">
              <w:t xml:space="preserve">Marble </w:t>
            </w:r>
          </w:p>
        </w:tc>
        <w:tc>
          <w:tcPr>
            <w:tcW w:w="1152" w:type="dxa"/>
          </w:tcPr>
          <w:p w14:paraId="31CF6AF1" w14:textId="21CF5CD8" w:rsidR="00680D8F" w:rsidRPr="00E0694F" w:rsidRDefault="00680D8F" w:rsidP="00586908">
            <w:pPr>
              <w:pStyle w:val="Tabletext"/>
              <w:jc w:val="center"/>
              <w:rPr>
                <w:sz w:val="20"/>
              </w:rPr>
            </w:pPr>
            <w:r w:rsidRPr="00E0694F">
              <w:t>7.074</w:t>
            </w:r>
          </w:p>
        </w:tc>
        <w:tc>
          <w:tcPr>
            <w:tcW w:w="1152" w:type="dxa"/>
          </w:tcPr>
          <w:p w14:paraId="7D466E39" w14:textId="2B297DB9" w:rsidR="00680D8F" w:rsidRPr="00E0694F" w:rsidRDefault="00680D8F" w:rsidP="00586908">
            <w:pPr>
              <w:pStyle w:val="Tabletext"/>
              <w:jc w:val="center"/>
              <w:rPr>
                <w:sz w:val="20"/>
              </w:rPr>
            </w:pPr>
            <w:r w:rsidRPr="00E0694F">
              <w:t>0</w:t>
            </w:r>
          </w:p>
        </w:tc>
        <w:tc>
          <w:tcPr>
            <w:tcW w:w="1208" w:type="dxa"/>
            <w:gridSpan w:val="2"/>
          </w:tcPr>
          <w:p w14:paraId="11FF7646" w14:textId="71C8DEF9" w:rsidR="00680D8F" w:rsidRPr="00E0694F" w:rsidRDefault="00680D8F" w:rsidP="00586908">
            <w:pPr>
              <w:pStyle w:val="Tabletext"/>
              <w:jc w:val="center"/>
              <w:rPr>
                <w:sz w:val="20"/>
              </w:rPr>
            </w:pPr>
            <w:r w:rsidRPr="00E0694F">
              <w:t>0.0055</w:t>
            </w:r>
          </w:p>
        </w:tc>
        <w:tc>
          <w:tcPr>
            <w:tcW w:w="1096" w:type="dxa"/>
          </w:tcPr>
          <w:p w14:paraId="10690EC2" w14:textId="421EDC36" w:rsidR="00680D8F" w:rsidRPr="00E0694F" w:rsidRDefault="00680D8F" w:rsidP="00586908">
            <w:pPr>
              <w:pStyle w:val="Tabletext"/>
              <w:jc w:val="center"/>
              <w:rPr>
                <w:sz w:val="20"/>
              </w:rPr>
            </w:pPr>
            <w:r w:rsidRPr="00E0694F">
              <w:t>0.9262</w:t>
            </w:r>
          </w:p>
        </w:tc>
        <w:tc>
          <w:tcPr>
            <w:tcW w:w="2169" w:type="dxa"/>
          </w:tcPr>
          <w:p w14:paraId="2967EC37" w14:textId="34F2D0DF" w:rsidR="00680D8F" w:rsidRPr="00E0694F" w:rsidRDefault="00680D8F" w:rsidP="00586908">
            <w:pPr>
              <w:pStyle w:val="Tabletext"/>
              <w:jc w:val="center"/>
              <w:rPr>
                <w:sz w:val="20"/>
              </w:rPr>
            </w:pPr>
            <w:r w:rsidRPr="00E0694F">
              <w:t>1-60</w:t>
            </w:r>
          </w:p>
        </w:tc>
      </w:tr>
      <w:tr w:rsidR="00680D8F" w:rsidRPr="00E0694F" w14:paraId="4484C302" w14:textId="77777777" w:rsidTr="00586908">
        <w:trPr>
          <w:cantSplit/>
          <w:jc w:val="center"/>
        </w:trPr>
        <w:tc>
          <w:tcPr>
            <w:tcW w:w="2862" w:type="dxa"/>
          </w:tcPr>
          <w:p w14:paraId="5E7F25B9" w14:textId="77777777" w:rsidR="00680D8F" w:rsidRPr="00E0694F" w:rsidRDefault="00680D8F" w:rsidP="00586908">
            <w:pPr>
              <w:pStyle w:val="Tabletext"/>
            </w:pPr>
            <w:r w:rsidRPr="00E0694F">
              <w:t>Marble</w:t>
            </w:r>
          </w:p>
        </w:tc>
        <w:tc>
          <w:tcPr>
            <w:tcW w:w="1152" w:type="dxa"/>
          </w:tcPr>
          <w:p w14:paraId="4ED7235E" w14:textId="77777777" w:rsidR="00680D8F" w:rsidRPr="00E0694F" w:rsidRDefault="00680D8F" w:rsidP="00586908">
            <w:pPr>
              <w:pStyle w:val="Tabletext"/>
              <w:jc w:val="center"/>
              <w:rPr>
                <w:lang w:eastAsia="ko-KR"/>
              </w:rPr>
            </w:pPr>
            <w:r w:rsidRPr="00E0694F">
              <w:rPr>
                <w:lang w:eastAsia="ko-KR"/>
              </w:rPr>
              <w:t>7.94</w:t>
            </w:r>
          </w:p>
        </w:tc>
        <w:tc>
          <w:tcPr>
            <w:tcW w:w="1152" w:type="dxa"/>
          </w:tcPr>
          <w:p w14:paraId="2E749BF9" w14:textId="77777777" w:rsidR="00680D8F" w:rsidRPr="00E0694F" w:rsidRDefault="00680D8F" w:rsidP="00586908">
            <w:pPr>
              <w:pStyle w:val="Tabletext"/>
              <w:jc w:val="center"/>
              <w:rPr>
                <w:lang w:eastAsia="ko-KR"/>
              </w:rPr>
            </w:pPr>
            <w:r w:rsidRPr="00E0694F">
              <w:rPr>
                <w:lang w:eastAsia="ko-KR"/>
              </w:rPr>
              <w:t>0</w:t>
            </w:r>
          </w:p>
        </w:tc>
        <w:tc>
          <w:tcPr>
            <w:tcW w:w="1208" w:type="dxa"/>
            <w:gridSpan w:val="2"/>
          </w:tcPr>
          <w:p w14:paraId="4A907C98" w14:textId="77777777" w:rsidR="00680D8F" w:rsidRPr="00E0694F" w:rsidRDefault="00680D8F" w:rsidP="00586908">
            <w:pPr>
              <w:pStyle w:val="Tabletext"/>
              <w:jc w:val="center"/>
              <w:rPr>
                <w:lang w:eastAsia="ko-KR"/>
              </w:rPr>
            </w:pPr>
            <w:r w:rsidRPr="00E0694F">
              <w:rPr>
                <w:lang w:eastAsia="ko-KR"/>
              </w:rPr>
              <w:t>0.0001</w:t>
            </w:r>
          </w:p>
        </w:tc>
        <w:tc>
          <w:tcPr>
            <w:tcW w:w="1096" w:type="dxa"/>
          </w:tcPr>
          <w:p w14:paraId="2408A498" w14:textId="77777777" w:rsidR="00680D8F" w:rsidRPr="00E0694F" w:rsidRDefault="00680D8F" w:rsidP="00586908">
            <w:pPr>
              <w:pStyle w:val="Tabletext"/>
              <w:jc w:val="center"/>
              <w:rPr>
                <w:lang w:eastAsia="ko-KR"/>
              </w:rPr>
            </w:pPr>
            <w:r w:rsidRPr="00E0694F">
              <w:rPr>
                <w:lang w:eastAsia="ko-KR"/>
              </w:rPr>
              <w:t>1.7330</w:t>
            </w:r>
          </w:p>
        </w:tc>
        <w:tc>
          <w:tcPr>
            <w:tcW w:w="2169" w:type="dxa"/>
          </w:tcPr>
          <w:p w14:paraId="7A9F18BB" w14:textId="77777777" w:rsidR="00680D8F" w:rsidRPr="00E0694F" w:rsidRDefault="00680D8F" w:rsidP="00586908">
            <w:pPr>
              <w:pStyle w:val="Tabletext"/>
              <w:jc w:val="center"/>
            </w:pPr>
            <w:r w:rsidRPr="00E0694F">
              <w:rPr>
                <w:lang w:eastAsia="ko-KR"/>
              </w:rPr>
              <w:t>110-330</w:t>
            </w:r>
          </w:p>
        </w:tc>
      </w:tr>
      <w:tr w:rsidR="00680D8F" w:rsidRPr="00E0694F" w14:paraId="2AFB7B48" w14:textId="77777777" w:rsidTr="00586908">
        <w:trPr>
          <w:cantSplit/>
          <w:jc w:val="center"/>
        </w:trPr>
        <w:tc>
          <w:tcPr>
            <w:tcW w:w="2862" w:type="dxa"/>
            <w:vAlign w:val="center"/>
          </w:tcPr>
          <w:p w14:paraId="3439EDFB" w14:textId="77777777" w:rsidR="00680D8F" w:rsidRPr="00E0694F" w:rsidRDefault="00680D8F" w:rsidP="00586908">
            <w:pPr>
              <w:pStyle w:val="Tabletext"/>
            </w:pPr>
            <w:r w:rsidRPr="00E0694F">
              <w:rPr>
                <w:lang w:eastAsia="ko-KR"/>
              </w:rPr>
              <w:t>Marble</w:t>
            </w:r>
          </w:p>
        </w:tc>
        <w:tc>
          <w:tcPr>
            <w:tcW w:w="1152" w:type="dxa"/>
            <w:vAlign w:val="center"/>
          </w:tcPr>
          <w:p w14:paraId="2D6B9040" w14:textId="77777777" w:rsidR="00680D8F" w:rsidRPr="00E0694F" w:rsidRDefault="00680D8F" w:rsidP="00586908">
            <w:pPr>
              <w:pStyle w:val="Tabletext"/>
              <w:jc w:val="center"/>
              <w:rPr>
                <w:lang w:eastAsia="ko-KR"/>
              </w:rPr>
            </w:pPr>
            <w:r w:rsidRPr="00E0694F">
              <w:t>8.62</w:t>
            </w:r>
          </w:p>
        </w:tc>
        <w:tc>
          <w:tcPr>
            <w:tcW w:w="1152" w:type="dxa"/>
            <w:vAlign w:val="center"/>
          </w:tcPr>
          <w:p w14:paraId="1289A777" w14:textId="77777777" w:rsidR="00680D8F" w:rsidRPr="00E0694F" w:rsidRDefault="00680D8F" w:rsidP="00586908">
            <w:pPr>
              <w:pStyle w:val="Tabletext"/>
              <w:jc w:val="center"/>
              <w:rPr>
                <w:lang w:eastAsia="ko-KR"/>
              </w:rPr>
            </w:pPr>
            <w:r w:rsidRPr="00E0694F">
              <w:t>0</w:t>
            </w:r>
          </w:p>
        </w:tc>
        <w:tc>
          <w:tcPr>
            <w:tcW w:w="1208" w:type="dxa"/>
            <w:gridSpan w:val="2"/>
            <w:vAlign w:val="center"/>
          </w:tcPr>
          <w:p w14:paraId="45EA4D42" w14:textId="77777777" w:rsidR="00680D8F" w:rsidRPr="00E0694F" w:rsidRDefault="00680D8F" w:rsidP="00586908">
            <w:pPr>
              <w:pStyle w:val="Tabletext"/>
              <w:jc w:val="center"/>
              <w:rPr>
                <w:lang w:eastAsia="ko-KR"/>
              </w:rPr>
            </w:pPr>
            <w:r w:rsidRPr="00E0694F">
              <w:t>0.0027</w:t>
            </w:r>
          </w:p>
        </w:tc>
        <w:tc>
          <w:tcPr>
            <w:tcW w:w="1096" w:type="dxa"/>
            <w:vAlign w:val="center"/>
          </w:tcPr>
          <w:p w14:paraId="48A2AC53" w14:textId="77777777" w:rsidR="00680D8F" w:rsidRPr="00E0694F" w:rsidRDefault="00680D8F" w:rsidP="00586908">
            <w:pPr>
              <w:pStyle w:val="Tabletext"/>
              <w:jc w:val="center"/>
              <w:rPr>
                <w:lang w:eastAsia="ko-KR"/>
              </w:rPr>
            </w:pPr>
            <w:r w:rsidRPr="00E0694F">
              <w:t>1.15</w:t>
            </w:r>
          </w:p>
        </w:tc>
        <w:tc>
          <w:tcPr>
            <w:tcW w:w="2169" w:type="dxa"/>
            <w:vAlign w:val="center"/>
          </w:tcPr>
          <w:p w14:paraId="23B9D3B5" w14:textId="77777777" w:rsidR="00680D8F" w:rsidRPr="00E0694F" w:rsidRDefault="00680D8F" w:rsidP="00586908">
            <w:pPr>
              <w:pStyle w:val="Tabletext"/>
              <w:jc w:val="center"/>
              <w:rPr>
                <w:lang w:eastAsia="ko-KR"/>
              </w:rPr>
            </w:pPr>
            <w:r w:rsidRPr="00E0694F">
              <w:t>100-400</w:t>
            </w:r>
          </w:p>
        </w:tc>
      </w:tr>
      <w:tr w:rsidR="00680D8F" w:rsidRPr="00E0694F" w14:paraId="26A4DE2C" w14:textId="77777777" w:rsidTr="00586908">
        <w:trPr>
          <w:cantSplit/>
          <w:jc w:val="center"/>
        </w:trPr>
        <w:tc>
          <w:tcPr>
            <w:tcW w:w="2862" w:type="dxa"/>
          </w:tcPr>
          <w:p w14:paraId="0CB5394C" w14:textId="77777777" w:rsidR="00680D8F" w:rsidRPr="00E0694F" w:rsidRDefault="00680D8F" w:rsidP="00586908">
            <w:pPr>
              <w:pStyle w:val="Tabletext"/>
              <w:rPr>
                <w:sz w:val="20"/>
              </w:rPr>
            </w:pPr>
            <w:r w:rsidRPr="00E0694F">
              <w:t xml:space="preserve">Floorboard </w:t>
            </w:r>
          </w:p>
        </w:tc>
        <w:tc>
          <w:tcPr>
            <w:tcW w:w="1152" w:type="dxa"/>
          </w:tcPr>
          <w:p w14:paraId="1F63DEAB" w14:textId="6243B8E7" w:rsidR="00680D8F" w:rsidRPr="00E0694F" w:rsidRDefault="00680D8F" w:rsidP="00586908">
            <w:pPr>
              <w:pStyle w:val="Tabletext"/>
              <w:jc w:val="center"/>
              <w:rPr>
                <w:sz w:val="20"/>
              </w:rPr>
            </w:pPr>
            <w:r w:rsidRPr="00E0694F">
              <w:t>3.66</w:t>
            </w:r>
          </w:p>
        </w:tc>
        <w:tc>
          <w:tcPr>
            <w:tcW w:w="1152" w:type="dxa"/>
          </w:tcPr>
          <w:p w14:paraId="55621997" w14:textId="5B19511B" w:rsidR="00680D8F" w:rsidRPr="00E0694F" w:rsidRDefault="00680D8F" w:rsidP="00586908">
            <w:pPr>
              <w:pStyle w:val="Tabletext"/>
              <w:jc w:val="center"/>
              <w:rPr>
                <w:sz w:val="20"/>
              </w:rPr>
            </w:pPr>
            <w:r w:rsidRPr="00E0694F">
              <w:t>0</w:t>
            </w:r>
          </w:p>
        </w:tc>
        <w:tc>
          <w:tcPr>
            <w:tcW w:w="1208" w:type="dxa"/>
            <w:gridSpan w:val="2"/>
          </w:tcPr>
          <w:p w14:paraId="2F7C9D08" w14:textId="754954D1" w:rsidR="00680D8F" w:rsidRPr="00E0694F" w:rsidRDefault="00680D8F" w:rsidP="00586908">
            <w:pPr>
              <w:pStyle w:val="Tabletext"/>
              <w:jc w:val="center"/>
              <w:rPr>
                <w:sz w:val="20"/>
              </w:rPr>
            </w:pPr>
            <w:r w:rsidRPr="00E0694F">
              <w:t>0.0044</w:t>
            </w:r>
          </w:p>
        </w:tc>
        <w:tc>
          <w:tcPr>
            <w:tcW w:w="1096" w:type="dxa"/>
          </w:tcPr>
          <w:p w14:paraId="5AA11A51" w14:textId="1947D83B" w:rsidR="00680D8F" w:rsidRPr="00E0694F" w:rsidRDefault="00680D8F" w:rsidP="00586908">
            <w:pPr>
              <w:pStyle w:val="Tabletext"/>
              <w:jc w:val="center"/>
              <w:rPr>
                <w:sz w:val="20"/>
              </w:rPr>
            </w:pPr>
            <w:r w:rsidRPr="00E0694F">
              <w:t>1.3515</w:t>
            </w:r>
          </w:p>
        </w:tc>
        <w:tc>
          <w:tcPr>
            <w:tcW w:w="2169" w:type="dxa"/>
          </w:tcPr>
          <w:p w14:paraId="717B6A2B" w14:textId="743EFE1C" w:rsidR="00680D8F" w:rsidRPr="00E0694F" w:rsidRDefault="00680D8F" w:rsidP="00586908">
            <w:pPr>
              <w:pStyle w:val="Tabletext"/>
              <w:jc w:val="center"/>
              <w:rPr>
                <w:sz w:val="20"/>
              </w:rPr>
            </w:pPr>
            <w:r w:rsidRPr="00E0694F">
              <w:t>50-100</w:t>
            </w:r>
          </w:p>
        </w:tc>
      </w:tr>
      <w:tr w:rsidR="00680D8F" w:rsidRPr="00E0694F" w14:paraId="31094769" w14:textId="77777777" w:rsidTr="00586908">
        <w:trPr>
          <w:cantSplit/>
          <w:jc w:val="center"/>
        </w:trPr>
        <w:tc>
          <w:tcPr>
            <w:tcW w:w="2862" w:type="dxa"/>
          </w:tcPr>
          <w:p w14:paraId="1DEBFCDA" w14:textId="77777777" w:rsidR="00680D8F" w:rsidRPr="00E0694F" w:rsidRDefault="00680D8F" w:rsidP="00586908">
            <w:pPr>
              <w:pStyle w:val="Tabletext"/>
            </w:pPr>
            <w:r w:rsidRPr="00E0694F">
              <w:t>Floorboard</w:t>
            </w:r>
          </w:p>
        </w:tc>
        <w:tc>
          <w:tcPr>
            <w:tcW w:w="1152" w:type="dxa"/>
            <w:vAlign w:val="center"/>
          </w:tcPr>
          <w:p w14:paraId="014FF9E3" w14:textId="77777777" w:rsidR="00680D8F" w:rsidRPr="00E0694F" w:rsidRDefault="00680D8F" w:rsidP="00586908">
            <w:pPr>
              <w:pStyle w:val="Tabletext"/>
              <w:jc w:val="center"/>
            </w:pPr>
            <w:r w:rsidRPr="00E0694F">
              <w:rPr>
                <w:lang w:eastAsia="ko-KR"/>
              </w:rPr>
              <w:t>5.27</w:t>
            </w:r>
          </w:p>
        </w:tc>
        <w:tc>
          <w:tcPr>
            <w:tcW w:w="1152" w:type="dxa"/>
            <w:vAlign w:val="center"/>
          </w:tcPr>
          <w:p w14:paraId="74321FE6" w14:textId="77777777" w:rsidR="00680D8F" w:rsidRPr="00E0694F" w:rsidRDefault="00680D8F" w:rsidP="00586908">
            <w:pPr>
              <w:pStyle w:val="Tabletext"/>
              <w:jc w:val="center"/>
            </w:pPr>
            <w:r w:rsidRPr="00E0694F">
              <w:rPr>
                <w:lang w:eastAsia="ko-KR"/>
              </w:rPr>
              <w:t>0</w:t>
            </w:r>
          </w:p>
        </w:tc>
        <w:tc>
          <w:tcPr>
            <w:tcW w:w="1208" w:type="dxa"/>
            <w:gridSpan w:val="2"/>
            <w:vAlign w:val="center"/>
          </w:tcPr>
          <w:p w14:paraId="41FEC1BA" w14:textId="5285CECF" w:rsidR="00680D8F" w:rsidRPr="00E0694F" w:rsidRDefault="00680D8F" w:rsidP="00586908">
            <w:pPr>
              <w:pStyle w:val="Tabletext"/>
              <w:jc w:val="center"/>
            </w:pPr>
            <w:r w:rsidRPr="00E0694F">
              <w:rPr>
                <w:lang w:eastAsia="ko-KR"/>
              </w:rPr>
              <w:t>2.22×10</w:t>
            </w:r>
            <w:r w:rsidR="00586908" w:rsidRPr="00E0694F">
              <w:rPr>
                <w:vertAlign w:val="superscript"/>
                <w:lang w:eastAsia="ko-KR"/>
              </w:rPr>
              <w:t>−</w:t>
            </w:r>
            <w:r w:rsidRPr="00E0694F">
              <w:rPr>
                <w:vertAlign w:val="superscript"/>
                <w:lang w:eastAsia="ko-KR"/>
              </w:rPr>
              <w:t>17</w:t>
            </w:r>
          </w:p>
        </w:tc>
        <w:tc>
          <w:tcPr>
            <w:tcW w:w="1096" w:type="dxa"/>
            <w:vAlign w:val="center"/>
          </w:tcPr>
          <w:p w14:paraId="655AD5A8" w14:textId="77777777" w:rsidR="00680D8F" w:rsidRPr="00E0694F" w:rsidRDefault="00680D8F" w:rsidP="00586908">
            <w:pPr>
              <w:pStyle w:val="Tabletext"/>
              <w:jc w:val="center"/>
            </w:pPr>
            <w:r w:rsidRPr="00E0694F">
              <w:rPr>
                <w:lang w:eastAsia="ko-KR"/>
              </w:rPr>
              <w:t>7.3413</w:t>
            </w:r>
          </w:p>
        </w:tc>
        <w:tc>
          <w:tcPr>
            <w:tcW w:w="2169" w:type="dxa"/>
            <w:vAlign w:val="center"/>
          </w:tcPr>
          <w:p w14:paraId="68C38D1C" w14:textId="77777777" w:rsidR="00680D8F" w:rsidRPr="00E0694F" w:rsidRDefault="00680D8F" w:rsidP="00586908">
            <w:pPr>
              <w:pStyle w:val="Tabletext"/>
              <w:jc w:val="center"/>
            </w:pPr>
            <w:r w:rsidRPr="00E0694F">
              <w:rPr>
                <w:lang w:eastAsia="ko-KR"/>
              </w:rPr>
              <w:t xml:space="preserve">220 ≤ </w:t>
            </w:r>
            <w:r w:rsidRPr="00E0694F">
              <w:rPr>
                <w:i/>
              </w:rPr>
              <w:t>f</w:t>
            </w:r>
            <w:r w:rsidRPr="00E0694F">
              <w:t xml:space="preserve"> &lt; </w:t>
            </w:r>
            <w:r w:rsidRPr="00E0694F">
              <w:rPr>
                <w:lang w:eastAsia="ko-KR"/>
              </w:rPr>
              <w:t>300</w:t>
            </w:r>
          </w:p>
        </w:tc>
      </w:tr>
      <w:tr w:rsidR="00680D8F" w:rsidRPr="00E0694F" w14:paraId="58E55DA0" w14:textId="77777777" w:rsidTr="00586908">
        <w:trPr>
          <w:cantSplit/>
          <w:jc w:val="center"/>
        </w:trPr>
        <w:tc>
          <w:tcPr>
            <w:tcW w:w="2862" w:type="dxa"/>
          </w:tcPr>
          <w:p w14:paraId="4C05519F" w14:textId="77777777" w:rsidR="00680D8F" w:rsidRPr="00E0694F" w:rsidRDefault="00680D8F" w:rsidP="00586908">
            <w:pPr>
              <w:pStyle w:val="Tabletext"/>
            </w:pPr>
            <w:r w:rsidRPr="00E0694F">
              <w:t>Floorboard</w:t>
            </w:r>
          </w:p>
        </w:tc>
        <w:tc>
          <w:tcPr>
            <w:tcW w:w="1152" w:type="dxa"/>
            <w:vAlign w:val="center"/>
          </w:tcPr>
          <w:p w14:paraId="03192FBC" w14:textId="77777777" w:rsidR="00680D8F" w:rsidRPr="00E0694F" w:rsidRDefault="00680D8F" w:rsidP="00586908">
            <w:pPr>
              <w:pStyle w:val="Tabletext"/>
              <w:jc w:val="center"/>
            </w:pPr>
            <w:r w:rsidRPr="00E0694F">
              <w:t>5.27</w:t>
            </w:r>
          </w:p>
        </w:tc>
        <w:tc>
          <w:tcPr>
            <w:tcW w:w="1152" w:type="dxa"/>
            <w:vAlign w:val="center"/>
          </w:tcPr>
          <w:p w14:paraId="7848F325" w14:textId="77777777" w:rsidR="00680D8F" w:rsidRPr="00E0694F" w:rsidRDefault="00680D8F" w:rsidP="00586908">
            <w:pPr>
              <w:pStyle w:val="Tabletext"/>
              <w:jc w:val="center"/>
            </w:pPr>
            <w:r w:rsidRPr="00E0694F">
              <w:t>0</w:t>
            </w:r>
          </w:p>
        </w:tc>
        <w:tc>
          <w:tcPr>
            <w:tcW w:w="1208" w:type="dxa"/>
            <w:gridSpan w:val="2"/>
            <w:vAlign w:val="center"/>
          </w:tcPr>
          <w:p w14:paraId="21A4C6F6" w14:textId="77777777" w:rsidR="00680D8F" w:rsidRPr="00E0694F" w:rsidRDefault="00680D8F" w:rsidP="00586908">
            <w:pPr>
              <w:pStyle w:val="Tabletext"/>
              <w:jc w:val="center"/>
            </w:pPr>
            <w:r w:rsidRPr="00E0694F">
              <w:t>0.0003</w:t>
            </w:r>
          </w:p>
        </w:tc>
        <w:tc>
          <w:tcPr>
            <w:tcW w:w="1096" w:type="dxa"/>
            <w:vAlign w:val="center"/>
          </w:tcPr>
          <w:p w14:paraId="497180CA" w14:textId="77777777" w:rsidR="00680D8F" w:rsidRPr="00E0694F" w:rsidRDefault="00680D8F" w:rsidP="00586908">
            <w:pPr>
              <w:pStyle w:val="Tabletext"/>
              <w:jc w:val="center"/>
            </w:pPr>
            <w:r w:rsidRPr="00E0694F">
              <w:t>2.0298</w:t>
            </w:r>
          </w:p>
        </w:tc>
        <w:tc>
          <w:tcPr>
            <w:tcW w:w="2169" w:type="dxa"/>
            <w:vAlign w:val="center"/>
          </w:tcPr>
          <w:p w14:paraId="2266B2C8" w14:textId="7ABD3C69" w:rsidR="00680D8F" w:rsidRPr="00E0694F" w:rsidRDefault="00680D8F" w:rsidP="00586908">
            <w:pPr>
              <w:pStyle w:val="Tabletext"/>
              <w:jc w:val="center"/>
            </w:pPr>
            <w:r w:rsidRPr="00E0694F">
              <w:t>300</w:t>
            </w:r>
            <w:r w:rsidR="00586908" w:rsidRPr="00E0694F">
              <w:rPr>
                <w:lang w:eastAsia="ko-KR"/>
              </w:rPr>
              <w:t xml:space="preserve"> ≤ </w:t>
            </w:r>
            <w:r w:rsidR="00586908" w:rsidRPr="00E0694F">
              <w:rPr>
                <w:i/>
              </w:rPr>
              <w:t>f</w:t>
            </w:r>
            <w:r w:rsidR="00586908" w:rsidRPr="00E0694F">
              <w:t xml:space="preserve"> &lt; </w:t>
            </w:r>
            <w:r w:rsidRPr="00E0694F">
              <w:t>400</w:t>
            </w:r>
          </w:p>
        </w:tc>
      </w:tr>
      <w:tr w:rsidR="00680D8F" w:rsidRPr="00E0694F" w14:paraId="49617027" w14:textId="77777777" w:rsidTr="00586908">
        <w:trPr>
          <w:cantSplit/>
          <w:jc w:val="center"/>
        </w:trPr>
        <w:tc>
          <w:tcPr>
            <w:tcW w:w="2862" w:type="dxa"/>
          </w:tcPr>
          <w:p w14:paraId="72459B17" w14:textId="77777777" w:rsidR="00680D8F" w:rsidRPr="00E0694F" w:rsidRDefault="00680D8F" w:rsidP="00586908">
            <w:pPr>
              <w:pStyle w:val="Tabletext"/>
            </w:pPr>
            <w:r w:rsidRPr="00E0694F">
              <w:t>Floorboard</w:t>
            </w:r>
          </w:p>
        </w:tc>
        <w:tc>
          <w:tcPr>
            <w:tcW w:w="1152" w:type="dxa"/>
            <w:vAlign w:val="center"/>
          </w:tcPr>
          <w:p w14:paraId="735BA4A2" w14:textId="77777777" w:rsidR="00680D8F" w:rsidRPr="00E0694F" w:rsidRDefault="00680D8F" w:rsidP="00586908">
            <w:pPr>
              <w:pStyle w:val="Tabletext"/>
              <w:jc w:val="center"/>
            </w:pPr>
            <w:r w:rsidRPr="00E0694F">
              <w:t>5.27</w:t>
            </w:r>
          </w:p>
        </w:tc>
        <w:tc>
          <w:tcPr>
            <w:tcW w:w="1152" w:type="dxa"/>
            <w:vAlign w:val="center"/>
          </w:tcPr>
          <w:p w14:paraId="1DC7CE9E" w14:textId="77777777" w:rsidR="00680D8F" w:rsidRPr="00E0694F" w:rsidRDefault="00680D8F" w:rsidP="00586908">
            <w:pPr>
              <w:pStyle w:val="Tabletext"/>
              <w:jc w:val="center"/>
            </w:pPr>
            <w:r w:rsidRPr="00E0694F">
              <w:t>0</w:t>
            </w:r>
          </w:p>
        </w:tc>
        <w:tc>
          <w:tcPr>
            <w:tcW w:w="1208" w:type="dxa"/>
            <w:gridSpan w:val="2"/>
            <w:vAlign w:val="center"/>
          </w:tcPr>
          <w:p w14:paraId="154E4F4E" w14:textId="77777777" w:rsidR="00680D8F" w:rsidRPr="00E0694F" w:rsidRDefault="00680D8F" w:rsidP="00586908">
            <w:pPr>
              <w:pStyle w:val="Tabletext"/>
              <w:jc w:val="center"/>
            </w:pPr>
            <w:r w:rsidRPr="00E0694F">
              <w:t>49.8726</w:t>
            </w:r>
          </w:p>
        </w:tc>
        <w:tc>
          <w:tcPr>
            <w:tcW w:w="1096" w:type="dxa"/>
            <w:vAlign w:val="center"/>
          </w:tcPr>
          <w:p w14:paraId="784516E2" w14:textId="77777777" w:rsidR="00680D8F" w:rsidRPr="00E0694F" w:rsidRDefault="00680D8F" w:rsidP="00586908">
            <w:pPr>
              <w:pStyle w:val="Tabletext"/>
              <w:jc w:val="center"/>
            </w:pPr>
            <w:r w:rsidRPr="00E0694F">
              <w:t>0</w:t>
            </w:r>
          </w:p>
        </w:tc>
        <w:tc>
          <w:tcPr>
            <w:tcW w:w="2169" w:type="dxa"/>
            <w:vAlign w:val="center"/>
          </w:tcPr>
          <w:p w14:paraId="0D8BDB1C" w14:textId="0DB836B1" w:rsidR="00680D8F" w:rsidRPr="00E0694F" w:rsidRDefault="00680D8F" w:rsidP="00586908">
            <w:pPr>
              <w:pStyle w:val="Tabletext"/>
              <w:jc w:val="center"/>
            </w:pPr>
            <w:r w:rsidRPr="00E0694F">
              <w:t>400</w:t>
            </w:r>
            <w:r w:rsidR="00586908" w:rsidRPr="00E0694F">
              <w:rPr>
                <w:lang w:eastAsia="ko-KR"/>
              </w:rPr>
              <w:t xml:space="preserve"> ≤ </w:t>
            </w:r>
            <w:r w:rsidR="00586908" w:rsidRPr="00E0694F">
              <w:rPr>
                <w:i/>
              </w:rPr>
              <w:t>f</w:t>
            </w:r>
            <w:r w:rsidR="00586908" w:rsidRPr="00E0694F">
              <w:t xml:space="preserve"> &lt; </w:t>
            </w:r>
            <w:r w:rsidRPr="00E0694F">
              <w:t>450</w:t>
            </w:r>
          </w:p>
        </w:tc>
      </w:tr>
      <w:tr w:rsidR="00680D8F" w:rsidRPr="00E0694F" w14:paraId="434171A3" w14:textId="77777777" w:rsidTr="00586908">
        <w:trPr>
          <w:cantSplit/>
          <w:jc w:val="center"/>
        </w:trPr>
        <w:tc>
          <w:tcPr>
            <w:tcW w:w="2862" w:type="dxa"/>
            <w:vAlign w:val="center"/>
          </w:tcPr>
          <w:p w14:paraId="3A185DBD" w14:textId="77777777" w:rsidR="00680D8F" w:rsidRPr="00E0694F" w:rsidRDefault="00680D8F" w:rsidP="00586908">
            <w:pPr>
              <w:pStyle w:val="Tabletext"/>
            </w:pPr>
            <w:r w:rsidRPr="00E0694F">
              <w:t>Floorboard</w:t>
            </w:r>
          </w:p>
        </w:tc>
        <w:tc>
          <w:tcPr>
            <w:tcW w:w="1152" w:type="dxa"/>
            <w:vAlign w:val="center"/>
          </w:tcPr>
          <w:p w14:paraId="53D0DFC5" w14:textId="77777777" w:rsidR="00680D8F" w:rsidRPr="00E0694F" w:rsidRDefault="00680D8F" w:rsidP="00586908">
            <w:pPr>
              <w:pStyle w:val="Tabletext"/>
              <w:jc w:val="center"/>
            </w:pPr>
            <w:r w:rsidRPr="00E0694F">
              <w:t>3.1575</w:t>
            </w:r>
          </w:p>
        </w:tc>
        <w:tc>
          <w:tcPr>
            <w:tcW w:w="1152" w:type="dxa"/>
            <w:vAlign w:val="center"/>
          </w:tcPr>
          <w:p w14:paraId="0F2566AE" w14:textId="77777777" w:rsidR="00680D8F" w:rsidRPr="00E0694F" w:rsidRDefault="00680D8F" w:rsidP="00586908">
            <w:pPr>
              <w:pStyle w:val="Tabletext"/>
              <w:jc w:val="center"/>
            </w:pPr>
            <w:r w:rsidRPr="00E0694F">
              <w:t>0</w:t>
            </w:r>
          </w:p>
        </w:tc>
        <w:tc>
          <w:tcPr>
            <w:tcW w:w="1208" w:type="dxa"/>
            <w:gridSpan w:val="2"/>
            <w:vAlign w:val="center"/>
          </w:tcPr>
          <w:p w14:paraId="28E0DA15" w14:textId="77777777" w:rsidR="00680D8F" w:rsidRPr="00E0694F" w:rsidRDefault="00680D8F" w:rsidP="00586908">
            <w:pPr>
              <w:pStyle w:val="Tabletext"/>
              <w:jc w:val="center"/>
            </w:pPr>
            <w:r w:rsidRPr="00E0694F">
              <w:t>0.001675</w:t>
            </w:r>
          </w:p>
        </w:tc>
        <w:tc>
          <w:tcPr>
            <w:tcW w:w="1096" w:type="dxa"/>
            <w:vAlign w:val="center"/>
          </w:tcPr>
          <w:p w14:paraId="551B2C4C" w14:textId="77777777" w:rsidR="00680D8F" w:rsidRPr="00E0694F" w:rsidRDefault="00680D8F" w:rsidP="00586908">
            <w:pPr>
              <w:pStyle w:val="Tabletext"/>
              <w:jc w:val="center"/>
            </w:pPr>
            <w:r w:rsidRPr="00E0694F">
              <w:t>1.32775</w:t>
            </w:r>
          </w:p>
        </w:tc>
        <w:tc>
          <w:tcPr>
            <w:tcW w:w="2169" w:type="dxa"/>
            <w:vAlign w:val="center"/>
          </w:tcPr>
          <w:p w14:paraId="0E7F4331" w14:textId="77777777" w:rsidR="00680D8F" w:rsidRPr="00E0694F" w:rsidRDefault="00680D8F" w:rsidP="00586908">
            <w:pPr>
              <w:pStyle w:val="Tabletext"/>
              <w:jc w:val="center"/>
            </w:pPr>
            <w:r w:rsidRPr="00E0694F">
              <w:t>100-400</w:t>
            </w:r>
          </w:p>
        </w:tc>
      </w:tr>
      <w:tr w:rsidR="00680D8F" w:rsidRPr="00E0694F" w14:paraId="2CFAEFBF" w14:textId="77777777" w:rsidTr="00586908">
        <w:trPr>
          <w:cantSplit/>
          <w:jc w:val="center"/>
        </w:trPr>
        <w:tc>
          <w:tcPr>
            <w:tcW w:w="2862" w:type="dxa"/>
          </w:tcPr>
          <w:p w14:paraId="40B154F4" w14:textId="77777777" w:rsidR="00680D8F" w:rsidRPr="00E0694F" w:rsidRDefault="00680D8F" w:rsidP="00586908">
            <w:pPr>
              <w:pStyle w:val="Tabletext"/>
            </w:pPr>
            <w:r w:rsidRPr="00E0694F">
              <w:t>Vinyl tile</w:t>
            </w:r>
          </w:p>
        </w:tc>
        <w:tc>
          <w:tcPr>
            <w:tcW w:w="1152" w:type="dxa"/>
          </w:tcPr>
          <w:p w14:paraId="6E14ED34" w14:textId="77777777" w:rsidR="00680D8F" w:rsidRPr="00E0694F" w:rsidRDefault="00680D8F" w:rsidP="00586908">
            <w:pPr>
              <w:pStyle w:val="Tabletext"/>
              <w:jc w:val="center"/>
            </w:pPr>
            <w:r w:rsidRPr="00E0694F">
              <w:t>3.62</w:t>
            </w:r>
          </w:p>
        </w:tc>
        <w:tc>
          <w:tcPr>
            <w:tcW w:w="1152" w:type="dxa"/>
          </w:tcPr>
          <w:p w14:paraId="33DCD88E" w14:textId="77777777" w:rsidR="00680D8F" w:rsidRPr="00E0694F" w:rsidRDefault="00680D8F" w:rsidP="00586908">
            <w:pPr>
              <w:pStyle w:val="Tabletext"/>
              <w:jc w:val="center"/>
            </w:pPr>
            <w:r w:rsidRPr="00E0694F">
              <w:t>0</w:t>
            </w:r>
          </w:p>
        </w:tc>
        <w:tc>
          <w:tcPr>
            <w:tcW w:w="1208" w:type="dxa"/>
            <w:gridSpan w:val="2"/>
          </w:tcPr>
          <w:p w14:paraId="3A6C9262" w14:textId="77777777" w:rsidR="00680D8F" w:rsidRPr="00E0694F" w:rsidRDefault="00680D8F" w:rsidP="00586908">
            <w:pPr>
              <w:pStyle w:val="Tabletext"/>
              <w:jc w:val="center"/>
            </w:pPr>
            <w:r w:rsidRPr="00E0694F">
              <w:t>0.0051</w:t>
            </w:r>
          </w:p>
        </w:tc>
        <w:tc>
          <w:tcPr>
            <w:tcW w:w="1096" w:type="dxa"/>
          </w:tcPr>
          <w:p w14:paraId="7238886C" w14:textId="77777777" w:rsidR="00680D8F" w:rsidRPr="00E0694F" w:rsidRDefault="00680D8F" w:rsidP="00586908">
            <w:pPr>
              <w:pStyle w:val="Tabletext"/>
              <w:jc w:val="center"/>
            </w:pPr>
            <w:r w:rsidRPr="00E0694F">
              <w:t>0.8422</w:t>
            </w:r>
          </w:p>
        </w:tc>
        <w:tc>
          <w:tcPr>
            <w:tcW w:w="2169" w:type="dxa"/>
            <w:vAlign w:val="center"/>
          </w:tcPr>
          <w:p w14:paraId="7DD69ABB" w14:textId="77777777" w:rsidR="00680D8F" w:rsidRPr="00E0694F" w:rsidRDefault="00680D8F" w:rsidP="00586908">
            <w:pPr>
              <w:pStyle w:val="Tabletext"/>
              <w:jc w:val="center"/>
            </w:pPr>
            <w:r w:rsidRPr="00E0694F">
              <w:t>1-40</w:t>
            </w:r>
          </w:p>
        </w:tc>
      </w:tr>
      <w:tr w:rsidR="00680D8F" w:rsidRPr="00E0694F" w14:paraId="7A89D45D" w14:textId="77777777" w:rsidTr="00586908">
        <w:trPr>
          <w:cantSplit/>
          <w:jc w:val="center"/>
        </w:trPr>
        <w:tc>
          <w:tcPr>
            <w:tcW w:w="2862" w:type="dxa"/>
          </w:tcPr>
          <w:p w14:paraId="31CC36F3" w14:textId="77777777" w:rsidR="00680D8F" w:rsidRPr="00E0694F" w:rsidRDefault="00680D8F" w:rsidP="00586908">
            <w:pPr>
              <w:pStyle w:val="Tabletext"/>
            </w:pPr>
            <w:r w:rsidRPr="00E0694F">
              <w:t>Carpet tile</w:t>
            </w:r>
          </w:p>
        </w:tc>
        <w:tc>
          <w:tcPr>
            <w:tcW w:w="1152" w:type="dxa"/>
            <w:vAlign w:val="center"/>
          </w:tcPr>
          <w:p w14:paraId="0264C37A" w14:textId="77777777" w:rsidR="00680D8F" w:rsidRPr="00E0694F" w:rsidRDefault="00680D8F" w:rsidP="00586908">
            <w:pPr>
              <w:pStyle w:val="Tabletext"/>
              <w:jc w:val="center"/>
            </w:pPr>
            <w:r w:rsidRPr="00E0694F">
              <w:t>2.08</w:t>
            </w:r>
          </w:p>
        </w:tc>
        <w:tc>
          <w:tcPr>
            <w:tcW w:w="1152" w:type="dxa"/>
            <w:vAlign w:val="center"/>
          </w:tcPr>
          <w:p w14:paraId="6EABBF76" w14:textId="77777777" w:rsidR="00680D8F" w:rsidRPr="00E0694F" w:rsidRDefault="00680D8F" w:rsidP="00586908">
            <w:pPr>
              <w:pStyle w:val="Tabletext"/>
              <w:jc w:val="center"/>
            </w:pPr>
            <w:r w:rsidRPr="00E0694F">
              <w:t>0</w:t>
            </w:r>
          </w:p>
        </w:tc>
        <w:tc>
          <w:tcPr>
            <w:tcW w:w="1208" w:type="dxa"/>
            <w:gridSpan w:val="2"/>
            <w:vAlign w:val="center"/>
          </w:tcPr>
          <w:p w14:paraId="4DDD0F26" w14:textId="77777777" w:rsidR="00680D8F" w:rsidRPr="00E0694F" w:rsidRDefault="00680D8F" w:rsidP="00586908">
            <w:pPr>
              <w:pStyle w:val="Tabletext"/>
              <w:jc w:val="center"/>
            </w:pPr>
            <w:r w:rsidRPr="00E0694F">
              <w:t>0.0009</w:t>
            </w:r>
          </w:p>
        </w:tc>
        <w:tc>
          <w:tcPr>
            <w:tcW w:w="1096" w:type="dxa"/>
            <w:vAlign w:val="center"/>
          </w:tcPr>
          <w:p w14:paraId="349B0A55" w14:textId="77777777" w:rsidR="00680D8F" w:rsidRPr="00E0694F" w:rsidRDefault="00680D8F" w:rsidP="00586908">
            <w:pPr>
              <w:pStyle w:val="Tabletext"/>
              <w:jc w:val="center"/>
            </w:pPr>
            <w:r w:rsidRPr="00E0694F">
              <w:t>0.8200</w:t>
            </w:r>
          </w:p>
        </w:tc>
        <w:tc>
          <w:tcPr>
            <w:tcW w:w="2169" w:type="dxa"/>
            <w:vAlign w:val="center"/>
          </w:tcPr>
          <w:p w14:paraId="3AE83D70" w14:textId="77777777" w:rsidR="00680D8F" w:rsidRPr="00E0694F" w:rsidRDefault="00680D8F" w:rsidP="00586908">
            <w:pPr>
              <w:pStyle w:val="Tabletext"/>
              <w:jc w:val="center"/>
            </w:pPr>
            <w:r w:rsidRPr="00E0694F">
              <w:t>1-40</w:t>
            </w:r>
          </w:p>
        </w:tc>
      </w:tr>
      <w:tr w:rsidR="00680D8F" w:rsidRPr="00E0694F" w14:paraId="570CA74C" w14:textId="77777777" w:rsidTr="00586908">
        <w:trPr>
          <w:cantSplit/>
          <w:jc w:val="center"/>
        </w:trPr>
        <w:tc>
          <w:tcPr>
            <w:tcW w:w="2862" w:type="dxa"/>
          </w:tcPr>
          <w:p w14:paraId="14A4FC75" w14:textId="77777777" w:rsidR="00680D8F" w:rsidRPr="00E0694F" w:rsidRDefault="00680D8F" w:rsidP="00586908">
            <w:pPr>
              <w:pStyle w:val="Tabletext"/>
            </w:pPr>
            <w:r w:rsidRPr="00E0694F">
              <w:t>Asphalt concrete</w:t>
            </w:r>
          </w:p>
        </w:tc>
        <w:tc>
          <w:tcPr>
            <w:tcW w:w="1152" w:type="dxa"/>
            <w:vAlign w:val="center"/>
          </w:tcPr>
          <w:p w14:paraId="1875D3F9" w14:textId="77777777" w:rsidR="00680D8F" w:rsidRPr="00E0694F" w:rsidRDefault="00680D8F" w:rsidP="00586908">
            <w:pPr>
              <w:pStyle w:val="Tabletext"/>
              <w:jc w:val="center"/>
            </w:pPr>
            <w:r w:rsidRPr="00E0694F">
              <w:t>4.83</w:t>
            </w:r>
          </w:p>
        </w:tc>
        <w:tc>
          <w:tcPr>
            <w:tcW w:w="1152" w:type="dxa"/>
            <w:vAlign w:val="center"/>
          </w:tcPr>
          <w:p w14:paraId="7B51A529" w14:textId="77777777" w:rsidR="00680D8F" w:rsidRPr="00E0694F" w:rsidRDefault="00680D8F" w:rsidP="00586908">
            <w:pPr>
              <w:pStyle w:val="Tabletext"/>
              <w:jc w:val="center"/>
            </w:pPr>
            <w:r w:rsidRPr="00E0694F">
              <w:t>0</w:t>
            </w:r>
          </w:p>
        </w:tc>
        <w:tc>
          <w:tcPr>
            <w:tcW w:w="1208" w:type="dxa"/>
            <w:gridSpan w:val="2"/>
            <w:vAlign w:val="center"/>
          </w:tcPr>
          <w:p w14:paraId="063A0E75" w14:textId="77777777" w:rsidR="00680D8F" w:rsidRPr="00E0694F" w:rsidRDefault="00680D8F" w:rsidP="00586908">
            <w:pPr>
              <w:pStyle w:val="Tabletext"/>
              <w:jc w:val="center"/>
            </w:pPr>
            <w:r w:rsidRPr="00E0694F">
              <w:t>0.0108</w:t>
            </w:r>
          </w:p>
        </w:tc>
        <w:tc>
          <w:tcPr>
            <w:tcW w:w="1096" w:type="dxa"/>
            <w:vAlign w:val="center"/>
          </w:tcPr>
          <w:p w14:paraId="7C495C04" w14:textId="77777777" w:rsidR="00680D8F" w:rsidRPr="00E0694F" w:rsidRDefault="00680D8F" w:rsidP="00586908">
            <w:pPr>
              <w:pStyle w:val="Tabletext"/>
              <w:jc w:val="center"/>
            </w:pPr>
            <w:r w:rsidRPr="00E0694F">
              <w:t>1.3969</w:t>
            </w:r>
          </w:p>
        </w:tc>
        <w:tc>
          <w:tcPr>
            <w:tcW w:w="2169" w:type="dxa"/>
            <w:vAlign w:val="center"/>
          </w:tcPr>
          <w:p w14:paraId="255C0A87" w14:textId="77777777" w:rsidR="00680D8F" w:rsidRPr="00E0694F" w:rsidRDefault="00680D8F" w:rsidP="00586908">
            <w:pPr>
              <w:pStyle w:val="Tabletext"/>
              <w:jc w:val="center"/>
            </w:pPr>
            <w:r w:rsidRPr="00E0694F">
              <w:t>1-40</w:t>
            </w:r>
          </w:p>
        </w:tc>
      </w:tr>
      <w:tr w:rsidR="00E80C00" w:rsidRPr="00E0694F" w14:paraId="0009585E" w14:textId="77777777" w:rsidTr="00586908">
        <w:trPr>
          <w:cantSplit/>
          <w:jc w:val="center"/>
        </w:trPr>
        <w:tc>
          <w:tcPr>
            <w:tcW w:w="2862" w:type="dxa"/>
            <w:vAlign w:val="center"/>
          </w:tcPr>
          <w:p w14:paraId="29A50B89" w14:textId="77777777" w:rsidR="00E80C00" w:rsidRPr="00E0694F" w:rsidRDefault="00E80C00" w:rsidP="00586908">
            <w:pPr>
              <w:pStyle w:val="Tabletext"/>
            </w:pPr>
            <w:r w:rsidRPr="00E0694F">
              <w:t>Metal</w:t>
            </w:r>
          </w:p>
        </w:tc>
        <w:tc>
          <w:tcPr>
            <w:tcW w:w="1152" w:type="dxa"/>
            <w:vAlign w:val="center"/>
          </w:tcPr>
          <w:p w14:paraId="3BB85FDC" w14:textId="77777777" w:rsidR="00E80C00" w:rsidRPr="00E0694F" w:rsidRDefault="00E80C00" w:rsidP="00586908">
            <w:pPr>
              <w:pStyle w:val="Tabletext"/>
              <w:jc w:val="center"/>
            </w:pPr>
            <w:r w:rsidRPr="00E0694F">
              <w:t>1</w:t>
            </w:r>
          </w:p>
        </w:tc>
        <w:tc>
          <w:tcPr>
            <w:tcW w:w="1152" w:type="dxa"/>
            <w:vAlign w:val="center"/>
          </w:tcPr>
          <w:p w14:paraId="2B4253A3" w14:textId="77777777" w:rsidR="00E80C00" w:rsidRPr="00E0694F" w:rsidRDefault="00E80C00" w:rsidP="00586908">
            <w:pPr>
              <w:pStyle w:val="Tabletext"/>
              <w:jc w:val="center"/>
            </w:pPr>
            <w:r w:rsidRPr="00E0694F">
              <w:t>0</w:t>
            </w:r>
          </w:p>
        </w:tc>
        <w:tc>
          <w:tcPr>
            <w:tcW w:w="1208" w:type="dxa"/>
            <w:gridSpan w:val="2"/>
            <w:vAlign w:val="center"/>
          </w:tcPr>
          <w:p w14:paraId="2A8F7074" w14:textId="77777777" w:rsidR="00E80C00" w:rsidRPr="00E0694F" w:rsidRDefault="00E80C00" w:rsidP="00586908">
            <w:pPr>
              <w:pStyle w:val="Tabletext"/>
              <w:jc w:val="center"/>
            </w:pPr>
            <w:r w:rsidRPr="00E0694F">
              <w:t>10</w:t>
            </w:r>
            <w:r w:rsidRPr="00E0694F">
              <w:rPr>
                <w:vertAlign w:val="superscript"/>
              </w:rPr>
              <w:t>7</w:t>
            </w:r>
          </w:p>
        </w:tc>
        <w:tc>
          <w:tcPr>
            <w:tcW w:w="1096" w:type="dxa"/>
            <w:vAlign w:val="center"/>
          </w:tcPr>
          <w:p w14:paraId="5BD9DC9E" w14:textId="77777777" w:rsidR="00E80C00" w:rsidRPr="00E0694F" w:rsidRDefault="00E80C00" w:rsidP="00586908">
            <w:pPr>
              <w:pStyle w:val="Tabletext"/>
              <w:jc w:val="center"/>
            </w:pPr>
            <w:r w:rsidRPr="00E0694F">
              <w:t>0</w:t>
            </w:r>
          </w:p>
        </w:tc>
        <w:tc>
          <w:tcPr>
            <w:tcW w:w="2169" w:type="dxa"/>
            <w:vAlign w:val="center"/>
          </w:tcPr>
          <w:p w14:paraId="4FF1885E" w14:textId="77777777" w:rsidR="00E80C00" w:rsidRPr="00E0694F" w:rsidRDefault="00E80C00" w:rsidP="00586908">
            <w:pPr>
              <w:pStyle w:val="Tabletext"/>
              <w:jc w:val="center"/>
            </w:pPr>
            <w:r w:rsidRPr="00E0694F">
              <w:t>1-100</w:t>
            </w:r>
          </w:p>
        </w:tc>
      </w:tr>
      <w:tr w:rsidR="00E80C00" w:rsidRPr="00E0694F" w14:paraId="56B8031C" w14:textId="77777777" w:rsidTr="00586908">
        <w:trPr>
          <w:cantSplit/>
          <w:jc w:val="center"/>
        </w:trPr>
        <w:tc>
          <w:tcPr>
            <w:tcW w:w="2862" w:type="dxa"/>
            <w:vAlign w:val="center"/>
          </w:tcPr>
          <w:p w14:paraId="018FB5F1" w14:textId="77777777" w:rsidR="00E80C00" w:rsidRPr="00E0694F" w:rsidRDefault="00E80C00" w:rsidP="00586908">
            <w:pPr>
              <w:pStyle w:val="Tabletext"/>
            </w:pPr>
            <w:r w:rsidRPr="00E0694F">
              <w:t>Very dry ground</w:t>
            </w:r>
          </w:p>
        </w:tc>
        <w:tc>
          <w:tcPr>
            <w:tcW w:w="1152" w:type="dxa"/>
            <w:vAlign w:val="center"/>
          </w:tcPr>
          <w:p w14:paraId="01437CFA" w14:textId="77777777" w:rsidR="00E80C00" w:rsidRPr="00E0694F" w:rsidRDefault="00E80C00" w:rsidP="00586908">
            <w:pPr>
              <w:pStyle w:val="Tabletext"/>
              <w:jc w:val="center"/>
            </w:pPr>
            <w:r w:rsidRPr="00E0694F">
              <w:t>3</w:t>
            </w:r>
          </w:p>
        </w:tc>
        <w:tc>
          <w:tcPr>
            <w:tcW w:w="1152" w:type="dxa"/>
            <w:vAlign w:val="center"/>
          </w:tcPr>
          <w:p w14:paraId="151E3A36" w14:textId="77777777" w:rsidR="00E80C00" w:rsidRPr="00E0694F" w:rsidRDefault="00E80C00" w:rsidP="00586908">
            <w:pPr>
              <w:pStyle w:val="Tabletext"/>
              <w:jc w:val="center"/>
            </w:pPr>
            <w:r w:rsidRPr="00E0694F">
              <w:t>0</w:t>
            </w:r>
          </w:p>
        </w:tc>
        <w:tc>
          <w:tcPr>
            <w:tcW w:w="1208" w:type="dxa"/>
            <w:gridSpan w:val="2"/>
            <w:vAlign w:val="center"/>
          </w:tcPr>
          <w:p w14:paraId="43ABF907" w14:textId="77777777" w:rsidR="00E80C00" w:rsidRPr="00E0694F" w:rsidRDefault="00E80C00" w:rsidP="00586908">
            <w:pPr>
              <w:pStyle w:val="Tabletext"/>
              <w:jc w:val="center"/>
            </w:pPr>
            <w:r w:rsidRPr="00E0694F">
              <w:t>0.00015</w:t>
            </w:r>
          </w:p>
        </w:tc>
        <w:tc>
          <w:tcPr>
            <w:tcW w:w="1096" w:type="dxa"/>
            <w:vAlign w:val="center"/>
          </w:tcPr>
          <w:p w14:paraId="377D592C" w14:textId="77777777" w:rsidR="00E80C00" w:rsidRPr="00E0694F" w:rsidRDefault="00E80C00" w:rsidP="00586908">
            <w:pPr>
              <w:pStyle w:val="Tabletext"/>
              <w:jc w:val="center"/>
            </w:pPr>
            <w:r w:rsidRPr="00E0694F">
              <w:t>2.52</w:t>
            </w:r>
          </w:p>
        </w:tc>
        <w:tc>
          <w:tcPr>
            <w:tcW w:w="2169" w:type="dxa"/>
            <w:vAlign w:val="center"/>
          </w:tcPr>
          <w:p w14:paraId="5ED2C40D" w14:textId="77777777" w:rsidR="00E80C00" w:rsidRPr="00E0694F" w:rsidRDefault="00E80C00" w:rsidP="00586908">
            <w:pPr>
              <w:pStyle w:val="Tabletext"/>
              <w:jc w:val="center"/>
            </w:pPr>
            <w:r w:rsidRPr="00E0694F">
              <w:t>1-10 only</w:t>
            </w:r>
          </w:p>
        </w:tc>
      </w:tr>
      <w:tr w:rsidR="00E80C00" w:rsidRPr="00E0694F" w14:paraId="72774BC0" w14:textId="77777777" w:rsidTr="00586908">
        <w:trPr>
          <w:cantSplit/>
          <w:jc w:val="center"/>
        </w:trPr>
        <w:tc>
          <w:tcPr>
            <w:tcW w:w="2862" w:type="dxa"/>
            <w:vAlign w:val="center"/>
          </w:tcPr>
          <w:p w14:paraId="6C5C2196" w14:textId="77777777" w:rsidR="00E80C00" w:rsidRPr="00E0694F" w:rsidRDefault="00E80C00" w:rsidP="00586908">
            <w:pPr>
              <w:pStyle w:val="Tabletext"/>
            </w:pPr>
            <w:r w:rsidRPr="00E0694F">
              <w:t>Medium dry ground</w:t>
            </w:r>
          </w:p>
        </w:tc>
        <w:tc>
          <w:tcPr>
            <w:tcW w:w="1152" w:type="dxa"/>
            <w:vAlign w:val="center"/>
          </w:tcPr>
          <w:p w14:paraId="25815E39" w14:textId="77777777" w:rsidR="00E80C00" w:rsidRPr="00E0694F" w:rsidRDefault="00E80C00" w:rsidP="00586908">
            <w:pPr>
              <w:pStyle w:val="Tabletext"/>
              <w:jc w:val="center"/>
            </w:pPr>
            <w:r w:rsidRPr="00E0694F">
              <w:t>15</w:t>
            </w:r>
          </w:p>
        </w:tc>
        <w:tc>
          <w:tcPr>
            <w:tcW w:w="1152" w:type="dxa"/>
            <w:vAlign w:val="center"/>
          </w:tcPr>
          <w:p w14:paraId="6F086561" w14:textId="16E037C4" w:rsidR="00E80C00" w:rsidRPr="00E0694F" w:rsidRDefault="00586908" w:rsidP="00586908">
            <w:pPr>
              <w:pStyle w:val="Tabletext"/>
              <w:jc w:val="center"/>
            </w:pPr>
            <w:r w:rsidRPr="00E0694F">
              <w:t>−</w:t>
            </w:r>
            <w:r w:rsidR="00E80C00" w:rsidRPr="00E0694F">
              <w:t>0.1</w:t>
            </w:r>
          </w:p>
        </w:tc>
        <w:tc>
          <w:tcPr>
            <w:tcW w:w="1208" w:type="dxa"/>
            <w:gridSpan w:val="2"/>
            <w:vAlign w:val="center"/>
          </w:tcPr>
          <w:p w14:paraId="30262EAE" w14:textId="77777777" w:rsidR="00E80C00" w:rsidRPr="00E0694F" w:rsidRDefault="00E80C00" w:rsidP="00586908">
            <w:pPr>
              <w:pStyle w:val="Tabletext"/>
              <w:jc w:val="center"/>
            </w:pPr>
            <w:r w:rsidRPr="00E0694F">
              <w:t>0.035</w:t>
            </w:r>
          </w:p>
        </w:tc>
        <w:tc>
          <w:tcPr>
            <w:tcW w:w="1096" w:type="dxa"/>
            <w:vAlign w:val="center"/>
          </w:tcPr>
          <w:p w14:paraId="43D9872D" w14:textId="77777777" w:rsidR="00E80C00" w:rsidRPr="00E0694F" w:rsidRDefault="00E80C00" w:rsidP="00586908">
            <w:pPr>
              <w:pStyle w:val="Tabletext"/>
              <w:jc w:val="center"/>
            </w:pPr>
            <w:r w:rsidRPr="00E0694F">
              <w:t>1.63</w:t>
            </w:r>
          </w:p>
        </w:tc>
        <w:tc>
          <w:tcPr>
            <w:tcW w:w="2169" w:type="dxa"/>
            <w:vAlign w:val="center"/>
          </w:tcPr>
          <w:p w14:paraId="0B23AB82" w14:textId="77777777" w:rsidR="00E80C00" w:rsidRPr="00E0694F" w:rsidRDefault="00E80C00" w:rsidP="00586908">
            <w:pPr>
              <w:pStyle w:val="Tabletext"/>
              <w:jc w:val="center"/>
            </w:pPr>
            <w:r w:rsidRPr="00E0694F">
              <w:t>1-10 only</w:t>
            </w:r>
          </w:p>
        </w:tc>
      </w:tr>
      <w:tr w:rsidR="00E80C00" w:rsidRPr="00E0694F" w14:paraId="0B62F311" w14:textId="77777777" w:rsidTr="00586908">
        <w:trPr>
          <w:cantSplit/>
          <w:jc w:val="center"/>
        </w:trPr>
        <w:tc>
          <w:tcPr>
            <w:tcW w:w="2862" w:type="dxa"/>
            <w:vAlign w:val="center"/>
          </w:tcPr>
          <w:p w14:paraId="65A2076C" w14:textId="77777777" w:rsidR="00E80C00" w:rsidRPr="00E0694F" w:rsidRDefault="00E80C00" w:rsidP="00586908">
            <w:pPr>
              <w:pStyle w:val="Tabletext"/>
            </w:pPr>
            <w:r w:rsidRPr="00E0694F">
              <w:t>Wet ground</w:t>
            </w:r>
          </w:p>
        </w:tc>
        <w:tc>
          <w:tcPr>
            <w:tcW w:w="1152" w:type="dxa"/>
            <w:vAlign w:val="center"/>
          </w:tcPr>
          <w:p w14:paraId="1403B20C" w14:textId="77777777" w:rsidR="00E80C00" w:rsidRPr="00E0694F" w:rsidRDefault="00E80C00" w:rsidP="00586908">
            <w:pPr>
              <w:pStyle w:val="Tabletext"/>
              <w:jc w:val="center"/>
            </w:pPr>
            <w:r w:rsidRPr="00E0694F">
              <w:t>30</w:t>
            </w:r>
          </w:p>
        </w:tc>
        <w:tc>
          <w:tcPr>
            <w:tcW w:w="1152" w:type="dxa"/>
            <w:vAlign w:val="center"/>
          </w:tcPr>
          <w:p w14:paraId="6CD23AD7" w14:textId="0B807465" w:rsidR="00E80C00" w:rsidRPr="00E0694F" w:rsidRDefault="00586908" w:rsidP="00586908">
            <w:pPr>
              <w:pStyle w:val="Tabletext"/>
              <w:jc w:val="center"/>
            </w:pPr>
            <w:r w:rsidRPr="00E0694F">
              <w:t>−</w:t>
            </w:r>
            <w:r w:rsidR="00E80C00" w:rsidRPr="00E0694F">
              <w:t>0.4</w:t>
            </w:r>
          </w:p>
        </w:tc>
        <w:tc>
          <w:tcPr>
            <w:tcW w:w="1208" w:type="dxa"/>
            <w:gridSpan w:val="2"/>
            <w:vAlign w:val="center"/>
          </w:tcPr>
          <w:p w14:paraId="58284B0E" w14:textId="77777777" w:rsidR="00E80C00" w:rsidRPr="00E0694F" w:rsidRDefault="00E80C00" w:rsidP="00586908">
            <w:pPr>
              <w:pStyle w:val="Tabletext"/>
              <w:jc w:val="center"/>
            </w:pPr>
            <w:r w:rsidRPr="00E0694F">
              <w:t>0.15</w:t>
            </w:r>
          </w:p>
        </w:tc>
        <w:tc>
          <w:tcPr>
            <w:tcW w:w="1096" w:type="dxa"/>
            <w:vAlign w:val="center"/>
          </w:tcPr>
          <w:p w14:paraId="1CD44928" w14:textId="77777777" w:rsidR="00E80C00" w:rsidRPr="00E0694F" w:rsidRDefault="00E80C00" w:rsidP="00586908">
            <w:pPr>
              <w:pStyle w:val="Tabletext"/>
              <w:jc w:val="center"/>
            </w:pPr>
            <w:r w:rsidRPr="00E0694F">
              <w:t>1.30</w:t>
            </w:r>
          </w:p>
        </w:tc>
        <w:tc>
          <w:tcPr>
            <w:tcW w:w="2169" w:type="dxa"/>
            <w:vAlign w:val="center"/>
          </w:tcPr>
          <w:p w14:paraId="17073AAE" w14:textId="77777777" w:rsidR="00E80C00" w:rsidRPr="00E0694F" w:rsidRDefault="00E80C00" w:rsidP="00586908">
            <w:pPr>
              <w:pStyle w:val="Tabletext"/>
              <w:jc w:val="center"/>
            </w:pPr>
            <w:r w:rsidRPr="00E0694F">
              <w:t>1-10 only</w:t>
            </w:r>
          </w:p>
        </w:tc>
      </w:tr>
    </w:tbl>
    <w:p w14:paraId="6E137C16" w14:textId="77777777" w:rsidR="00E80C00" w:rsidRPr="00E0694F" w:rsidRDefault="00E80C00" w:rsidP="00E80C00">
      <w:pPr>
        <w:pStyle w:val="Tablefin"/>
      </w:pPr>
    </w:p>
    <w:p w14:paraId="7C8C3892" w14:textId="77777777" w:rsidR="00E80C00" w:rsidRPr="00E0694F" w:rsidRDefault="00E80C00" w:rsidP="00E80C00">
      <w:r w:rsidRPr="00E0694F">
        <w:t xml:space="preserve">The frequency ranges given in Table </w:t>
      </w:r>
      <w:r w:rsidRPr="00E0694F">
        <w:rPr>
          <w:lang w:eastAsia="ja-JP"/>
        </w:rPr>
        <w:t>3</w:t>
      </w:r>
      <w:r w:rsidRPr="00E0694F">
        <w:t xml:space="preserve"> are not hard limits but are indicative of the measurements used to derive the models. The exceptions are the three ground types where the 1</w:t>
      </w:r>
      <w:r w:rsidRPr="00E0694F">
        <w:noBreakHyphen/>
        <w:t xml:space="preserve">10 GHz frequency limits must not be exceeded. Typical values of relative permittivity and conductivity for different types of ground, as function of frequency in the range 0.01 MHz to 100 GHz, are given in Recommendation ITU-R </w:t>
      </w:r>
      <w:hyperlink r:id="rId77" w:history="1">
        <w:r w:rsidRPr="00E0694F">
          <w:rPr>
            <w:rStyle w:val="Hyperlink"/>
            <w:color w:val="auto"/>
            <w:u w:val="none"/>
          </w:rPr>
          <w:t>P.527</w:t>
        </w:r>
      </w:hyperlink>
      <w:r w:rsidRPr="00E0694F">
        <w:t>.</w:t>
      </w:r>
    </w:p>
    <w:p w14:paraId="2A633E7D" w14:textId="77777777" w:rsidR="00E80C00" w:rsidRPr="00E0694F" w:rsidRDefault="00E80C00" w:rsidP="00586908">
      <w:r w:rsidRPr="00E0694F">
        <w:t xml:space="preserve">The loss tangents of all the dielectric materials in Table </w:t>
      </w:r>
      <w:r w:rsidRPr="00E0694F">
        <w:rPr>
          <w:lang w:eastAsia="ja-JP"/>
        </w:rPr>
        <w:t>3</w:t>
      </w:r>
      <w:r w:rsidRPr="00E0694F">
        <w:t xml:space="preserve"> are less than 0.5 over the frequency ranges specified. The dielectric limit approximations for the attenuation rate given in equations (24) and (27) can therefore be used to estimate the attenuation of an electromagnetic wave through the materials.</w:t>
      </w:r>
    </w:p>
    <w:p w14:paraId="3C610838" w14:textId="77777777" w:rsidR="00E80C00" w:rsidRPr="00E0694F" w:rsidRDefault="00E80C00" w:rsidP="00E80C00">
      <w:pPr>
        <w:rPr>
          <w:rFonts w:eastAsiaTheme="minorEastAsia"/>
          <w:lang w:eastAsia="zh-CN"/>
        </w:rPr>
      </w:pPr>
    </w:p>
    <w:p w14:paraId="7C6679E2" w14:textId="77777777" w:rsidR="00586908" w:rsidRPr="00E0694F" w:rsidRDefault="00586908" w:rsidP="00E80C00">
      <w:pPr>
        <w:rPr>
          <w:rFonts w:eastAsiaTheme="minorEastAsia"/>
          <w:lang w:eastAsia="zh-CN"/>
        </w:rPr>
      </w:pPr>
    </w:p>
    <w:p w14:paraId="1A1421E6" w14:textId="2DD2638C" w:rsidR="00E80C00" w:rsidRPr="00E0694F" w:rsidRDefault="00E80C00" w:rsidP="00BB32F8">
      <w:pPr>
        <w:pStyle w:val="AnnexNoTitle"/>
        <w:tabs>
          <w:tab w:val="clear" w:pos="794"/>
          <w:tab w:val="left" w:pos="993"/>
        </w:tabs>
        <w:ind w:left="0" w:firstLine="0"/>
      </w:pPr>
      <w:bookmarkStart w:id="29" w:name="_Toc205301839"/>
      <w:r w:rsidRPr="00E0694F">
        <w:t>Attachment 1</w:t>
      </w:r>
      <w:r w:rsidR="00BB32F8" w:rsidRPr="00E0694F">
        <w:br/>
      </w:r>
      <w:r w:rsidRPr="00E0694F">
        <w:t>to Annex 1</w:t>
      </w:r>
      <w:r w:rsidR="00C214A2" w:rsidRPr="00E0694F">
        <w:br/>
      </w:r>
      <w:r w:rsidR="00C214A2" w:rsidRPr="00E0694F">
        <w:br/>
      </w:r>
      <w:r w:rsidRPr="00E0694F">
        <w:t>Alternative method to obtain reflection and transmission coefficients for building materials represented by N dielectric slabs based on ABCD matrix formulation</w:t>
      </w:r>
      <w:bookmarkEnd w:id="29"/>
    </w:p>
    <w:p w14:paraId="1165306D" w14:textId="77777777" w:rsidR="00E80C00" w:rsidRPr="00E0694F" w:rsidRDefault="00E80C00" w:rsidP="00D57FBE">
      <w:pPr>
        <w:pStyle w:val="Normalaftertitle"/>
        <w:keepNext/>
        <w:keepLines/>
        <w:widowControl w:val="0"/>
        <w:rPr>
          <w:szCs w:val="24"/>
          <w:lang w:eastAsia="ja-JP"/>
        </w:rPr>
      </w:pPr>
      <w:r w:rsidRPr="00E0694F">
        <w:rPr>
          <w:szCs w:val="24"/>
        </w:rPr>
        <w:t xml:space="preserve">An alternative formulation of the method in </w:t>
      </w:r>
      <w:r w:rsidRPr="00E0694F">
        <w:rPr>
          <w:szCs w:val="24"/>
          <w:lang w:eastAsia="ja-JP"/>
        </w:rPr>
        <w:t>§ 2.2.2.1</w:t>
      </w:r>
      <w:r w:rsidRPr="00E0694F">
        <w:rPr>
          <w:szCs w:val="24"/>
          <w:lang w:eastAsia="ko-KR"/>
        </w:rPr>
        <w:t xml:space="preserve"> is given below </w:t>
      </w:r>
      <w:r w:rsidRPr="00E0694F">
        <w:rPr>
          <w:szCs w:val="24"/>
        </w:rPr>
        <w:t xml:space="preserve">to obtain the reflection, </w:t>
      </w:r>
      <w:r w:rsidRPr="00E0694F">
        <w:rPr>
          <w:i/>
          <w:iCs/>
          <w:szCs w:val="24"/>
        </w:rPr>
        <w:t>R</w:t>
      </w:r>
      <w:r w:rsidRPr="00E0694F">
        <w:rPr>
          <w:szCs w:val="24"/>
        </w:rPr>
        <w:t xml:space="preserve">, and transmission, </w:t>
      </w:r>
      <w:r w:rsidRPr="00E0694F">
        <w:rPr>
          <w:i/>
          <w:iCs/>
          <w:szCs w:val="24"/>
        </w:rPr>
        <w:t>T</w:t>
      </w:r>
      <w:r w:rsidRPr="00E0694F">
        <w:rPr>
          <w:szCs w:val="24"/>
        </w:rPr>
        <w:t xml:space="preserve">, coefficients for a building material represented by </w:t>
      </w:r>
      <w:r w:rsidRPr="00E0694F">
        <w:rPr>
          <w:i/>
          <w:iCs/>
          <w:szCs w:val="24"/>
        </w:rPr>
        <w:t>N</w:t>
      </w:r>
      <w:r w:rsidRPr="00E0694F">
        <w:rPr>
          <w:szCs w:val="24"/>
        </w:rPr>
        <w:t xml:space="preserve"> dielectric slabs based on the ABCD matrix formulation, as illustrated in Fig. 5. The regions on both sides of the building material are assumed to be free space</w:t>
      </w:r>
      <w:r w:rsidRPr="00E0694F">
        <w:rPr>
          <w:szCs w:val="24"/>
          <w:lang w:eastAsia="ko-KR"/>
        </w:rPr>
        <w:t xml:space="preserve">. This alternative method produces exactly the same results as that given in </w:t>
      </w:r>
      <w:r w:rsidRPr="00E0694F">
        <w:rPr>
          <w:szCs w:val="24"/>
          <w:lang w:eastAsia="ja-JP"/>
        </w:rPr>
        <w:t>§ 2.2.2.1</w:t>
      </w:r>
      <w:r w:rsidRPr="00E0694F">
        <w:rPr>
          <w:szCs w:val="24"/>
        </w:rPr>
        <w:t>.</w:t>
      </w:r>
    </w:p>
    <w:p w14:paraId="71FF7E17" w14:textId="1213C78C" w:rsidR="00E80C00" w:rsidRPr="00E0694F" w:rsidRDefault="00E80C00" w:rsidP="00D45DA9">
      <w:pPr>
        <w:pStyle w:val="Equation"/>
        <w:widowControl w:val="0"/>
        <w:rPr>
          <w:szCs w:val="24"/>
        </w:rPr>
      </w:pPr>
      <w:r w:rsidRPr="00E0694F">
        <w:rPr>
          <w:szCs w:val="24"/>
        </w:rPr>
        <w:tab/>
      </w:r>
      <w:r w:rsidR="00315040" w:rsidRPr="00E0694F">
        <w:rPr>
          <w:szCs w:val="24"/>
        </w:rPr>
        <w:tab/>
      </w:r>
      <m:oMath>
        <m:r>
          <w:rPr>
            <w:rFonts w:ascii="Cambria Math" w:hAnsi="Cambria Math"/>
            <w:szCs w:val="24"/>
          </w:rPr>
          <m:t>R=</m:t>
        </m:r>
        <m:f>
          <m:fPr>
            <m:ctrlPr>
              <w:rPr>
                <w:rFonts w:ascii="Cambria Math" w:hAnsi="Cambria Math"/>
                <w:i/>
                <w:szCs w:val="24"/>
              </w:rPr>
            </m:ctrlPr>
          </m:fPr>
          <m:num>
            <m:f>
              <m:fPr>
                <m:type m:val="lin"/>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CZ</m:t>
                    </m:r>
                  </m:e>
                  <m:sub>
                    <m:r>
                      <w:rPr>
                        <w:rFonts w:ascii="Cambria Math" w:hAnsi="Cambria Math"/>
                        <w:szCs w:val="24"/>
                      </w:rPr>
                      <m:t>0</m:t>
                    </m:r>
                  </m:sub>
                </m:sSub>
              </m:den>
            </m:f>
          </m:num>
          <m:den>
            <m:r>
              <w:rPr>
                <w:rFonts w:ascii="Cambria Math" w:hAnsi="Cambria Math"/>
                <w:szCs w:val="24"/>
              </w:rPr>
              <m:t>2A+</m:t>
            </m:r>
            <m:f>
              <m:fPr>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CZ</m:t>
                </m:r>
              </m:e>
              <m:sub>
                <m:r>
                  <w:rPr>
                    <w:rFonts w:ascii="Cambria Math" w:hAnsi="Cambria Math"/>
                    <w:szCs w:val="24"/>
                  </w:rPr>
                  <m:t>0</m:t>
                </m:r>
              </m:sub>
            </m:sSub>
          </m:den>
        </m:f>
      </m:oMath>
      <w:r w:rsidRPr="00E0694F">
        <w:rPr>
          <w:szCs w:val="24"/>
        </w:rPr>
        <w:tab/>
        <w:t>(</w:t>
      </w:r>
      <w:r w:rsidRPr="00E0694F">
        <w:rPr>
          <w:szCs w:val="24"/>
          <w:lang w:eastAsia="ja-JP"/>
        </w:rPr>
        <w:t>60a</w:t>
      </w:r>
      <w:r w:rsidRPr="00E0694F">
        <w:rPr>
          <w:szCs w:val="24"/>
        </w:rPr>
        <w:t>)</w:t>
      </w:r>
    </w:p>
    <w:p w14:paraId="719536E8" w14:textId="77777777" w:rsidR="00E80C00" w:rsidRPr="00E0694F" w:rsidRDefault="00E80C00" w:rsidP="00E80C00">
      <w:pPr>
        <w:pStyle w:val="Equation"/>
        <w:widowControl w:val="0"/>
        <w:rPr>
          <w:szCs w:val="24"/>
        </w:rPr>
      </w:pPr>
      <w:r w:rsidRPr="00E0694F">
        <w:rPr>
          <w:szCs w:val="24"/>
        </w:rPr>
        <w:tab/>
      </w:r>
      <w:r w:rsidRPr="00E0694F">
        <w:rPr>
          <w:szCs w:val="24"/>
        </w:rPr>
        <w:tab/>
      </w:r>
      <m:oMath>
        <m:r>
          <w:rPr>
            <w:rFonts w:ascii="Cambria Math" w:hAnsi="Cambria Math"/>
            <w:szCs w:val="24"/>
          </w:rPr>
          <m:t>T=</m:t>
        </m:r>
        <m:f>
          <m:fPr>
            <m:ctrlPr>
              <w:rPr>
                <w:rFonts w:ascii="Cambria Math" w:hAnsi="Cambria Math"/>
                <w:i/>
                <w:szCs w:val="24"/>
              </w:rPr>
            </m:ctrlPr>
          </m:fPr>
          <m:num>
            <m:r>
              <w:rPr>
                <w:rFonts w:ascii="Cambria Math" w:hAnsi="Cambria Math"/>
                <w:szCs w:val="24"/>
              </w:rPr>
              <m:t>2</m:t>
            </m:r>
          </m:num>
          <m:den>
            <m:r>
              <w:rPr>
                <w:rFonts w:ascii="Cambria Math" w:hAnsi="Cambria Math"/>
                <w:szCs w:val="24"/>
              </w:rPr>
              <m:t>2A+</m:t>
            </m:r>
            <m:f>
              <m:fPr>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r>
              <w:rPr>
                <w:rFonts w:ascii="Cambria Math" w:hAnsi="Cambria Math"/>
                <w:szCs w:val="24"/>
              </w:rPr>
              <m:t>+C</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oMath>
      <w:r w:rsidRPr="00E0694F">
        <w:rPr>
          <w:szCs w:val="24"/>
        </w:rPr>
        <w:tab/>
        <w:t>(</w:t>
      </w:r>
      <w:r w:rsidRPr="00E0694F">
        <w:rPr>
          <w:szCs w:val="24"/>
          <w:lang w:eastAsia="ja-JP"/>
        </w:rPr>
        <w:t>60b</w:t>
      </w:r>
      <w:r w:rsidRPr="00E0694F">
        <w:rPr>
          <w:szCs w:val="24"/>
        </w:rPr>
        <w:t>)</w:t>
      </w:r>
    </w:p>
    <w:p w14:paraId="04685A8C" w14:textId="34474EDD" w:rsidR="00E80C00" w:rsidRPr="00E0694F" w:rsidRDefault="00587B45" w:rsidP="00E80C00">
      <w:pPr>
        <w:widowControl w:val="0"/>
        <w:rPr>
          <w:szCs w:val="24"/>
        </w:rPr>
      </w:pPr>
      <w:r w:rsidRPr="00E0694F">
        <w:rPr>
          <w:szCs w:val="24"/>
        </w:rPr>
        <w:t xml:space="preserve">where </w:t>
      </w:r>
      <w:r w:rsidR="00E80C00" w:rsidRPr="00E0694F">
        <w:rPr>
          <w:i/>
          <w:iCs/>
          <w:szCs w:val="24"/>
        </w:rPr>
        <w:t>A</w:t>
      </w:r>
      <w:r w:rsidR="00E80C00" w:rsidRPr="00E0694F">
        <w:rPr>
          <w:szCs w:val="24"/>
        </w:rPr>
        <w:t xml:space="preserve">, </w:t>
      </w:r>
      <w:r w:rsidR="00E80C00" w:rsidRPr="00E0694F">
        <w:rPr>
          <w:i/>
          <w:iCs/>
          <w:szCs w:val="24"/>
        </w:rPr>
        <w:t>B</w:t>
      </w:r>
      <w:r w:rsidR="00E80C00" w:rsidRPr="00E0694F">
        <w:rPr>
          <w:szCs w:val="24"/>
        </w:rPr>
        <w:t xml:space="preserve"> and </w:t>
      </w:r>
      <w:r w:rsidR="00E80C00" w:rsidRPr="00E0694F">
        <w:rPr>
          <w:i/>
          <w:iCs/>
          <w:szCs w:val="24"/>
        </w:rPr>
        <w:t>C</w:t>
      </w:r>
      <w:r w:rsidR="00E80C00" w:rsidRPr="00E0694F">
        <w:rPr>
          <w:szCs w:val="24"/>
        </w:rPr>
        <w:t xml:space="preserve"> are the elements of the ABCD matrix given, using matrix multiplication, by:</w:t>
      </w:r>
    </w:p>
    <w:p w14:paraId="32664E81" w14:textId="77777777" w:rsidR="00E80C00" w:rsidRPr="00E0694F" w:rsidRDefault="00E80C00" w:rsidP="00E80C00">
      <w:pPr>
        <w:pStyle w:val="Equation"/>
        <w:widowControl w:val="0"/>
        <w:rPr>
          <w:szCs w:val="24"/>
        </w:rPr>
      </w:pPr>
      <w:r w:rsidRPr="00E0694F">
        <w:rPr>
          <w:szCs w:val="24"/>
        </w:rPr>
        <w:tab/>
      </w:r>
      <w:r w:rsidRPr="00E0694F">
        <w:rPr>
          <w:noProof/>
          <w:position w:val="-32"/>
          <w:szCs w:val="24"/>
        </w:rPr>
        <w:drawing>
          <wp:inline distT="0" distB="0" distL="0" distR="0" wp14:anchorId="609432BB" wp14:editId="306B2798">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E0694F">
        <w:rPr>
          <w:szCs w:val="24"/>
        </w:rPr>
        <w:tab/>
        <w:t>(</w:t>
      </w:r>
      <w:r w:rsidRPr="00E0694F">
        <w:rPr>
          <w:szCs w:val="24"/>
          <w:lang w:eastAsia="ja-JP"/>
        </w:rPr>
        <w:t>61</w:t>
      </w:r>
      <w:r w:rsidRPr="00E0694F">
        <w:rPr>
          <w:szCs w:val="24"/>
        </w:rPr>
        <w:t>a)</w:t>
      </w:r>
    </w:p>
    <w:p w14:paraId="19DE73B2" w14:textId="77777777" w:rsidR="00E80C00" w:rsidRPr="00E0694F" w:rsidRDefault="00E80C00" w:rsidP="00E80C00">
      <w:pPr>
        <w:widowControl w:val="0"/>
        <w:rPr>
          <w:szCs w:val="24"/>
        </w:rPr>
      </w:pPr>
      <w:r w:rsidRPr="00E0694F">
        <w:rPr>
          <w:szCs w:val="24"/>
        </w:rPr>
        <w:t>where:</w:t>
      </w:r>
    </w:p>
    <w:p w14:paraId="06093C6C" w14:textId="4B2669AD" w:rsidR="00E80C00" w:rsidRPr="00E0694F" w:rsidRDefault="008B4964" w:rsidP="00E80C00">
      <w:pPr>
        <w:pStyle w:val="Equation"/>
        <w:widowControl w:val="0"/>
        <w:rPr>
          <w:szCs w:val="24"/>
        </w:rPr>
      </w:pPr>
      <w:r w:rsidRPr="00E0694F">
        <w:rPr>
          <w:szCs w:val="24"/>
        </w:rPr>
        <w:tab/>
      </w:r>
      <w:r w:rsidR="00E80C00" w:rsidRPr="00E0694F">
        <w:rPr>
          <w:szCs w:val="24"/>
        </w:rPr>
        <w:tab/>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00E80C00" w:rsidRPr="00E0694F">
        <w:rPr>
          <w:szCs w:val="24"/>
        </w:rPr>
        <w:tab/>
        <w:t>(</w:t>
      </w:r>
      <w:r w:rsidR="00E80C00" w:rsidRPr="00E0694F">
        <w:rPr>
          <w:szCs w:val="24"/>
          <w:lang w:eastAsia="ja-JP"/>
        </w:rPr>
        <w:t>61</w:t>
      </w:r>
      <w:r w:rsidR="00E80C00" w:rsidRPr="00E0694F">
        <w:rPr>
          <w:szCs w:val="24"/>
        </w:rPr>
        <w:t>b)</w:t>
      </w:r>
    </w:p>
    <w:p w14:paraId="2B5FBD06" w14:textId="26673FB0" w:rsidR="00E80C00" w:rsidRPr="00E0694F" w:rsidRDefault="008B4964" w:rsidP="00E80C00">
      <w:pPr>
        <w:pStyle w:val="Equation"/>
      </w:pPr>
      <w:r w:rsidRPr="00E0694F">
        <w:tab/>
      </w:r>
      <w:r w:rsidR="00E80C00" w:rsidRPr="00E0694F">
        <w:tab/>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jZ</m:t>
            </m:r>
          </m:e>
          <m:sub>
            <m:r>
              <w:rPr>
                <w:rFonts w:ascii="Cambria Math" w:hAnsi="Cambria Math"/>
                <w:szCs w:val="24"/>
              </w:rPr>
              <m:t>m</m:t>
            </m:r>
          </m:sub>
        </m:sSub>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00E80C00" w:rsidRPr="00E0694F">
        <w:tab/>
        <w:t>(61c)</w:t>
      </w:r>
    </w:p>
    <w:p w14:paraId="12E35517" w14:textId="3138F006" w:rsidR="00E80C00" w:rsidRPr="00E0694F" w:rsidRDefault="008B4964" w:rsidP="00E80C00">
      <w:pPr>
        <w:pStyle w:val="Equation"/>
        <w:widowControl w:val="0"/>
        <w:rPr>
          <w:szCs w:val="24"/>
        </w:rPr>
      </w:pPr>
      <w:r w:rsidRPr="00E0694F">
        <w:rPr>
          <w:szCs w:val="24"/>
        </w:rPr>
        <w:tab/>
      </w:r>
      <w:r w:rsidR="00E80C00" w:rsidRPr="00E0694F">
        <w:rPr>
          <w:szCs w:val="24"/>
        </w:rPr>
        <w:tab/>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j</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den>
        </m:f>
      </m:oMath>
      <w:r w:rsidR="00E80C00" w:rsidRPr="00E0694F">
        <w:rPr>
          <w:szCs w:val="24"/>
        </w:rPr>
        <w:tab/>
        <w:t>(</w:t>
      </w:r>
      <w:r w:rsidR="00E80C00" w:rsidRPr="00E0694F">
        <w:rPr>
          <w:szCs w:val="24"/>
          <w:lang w:eastAsia="ja-JP"/>
        </w:rPr>
        <w:t>61</w:t>
      </w:r>
      <w:r w:rsidR="00E80C00" w:rsidRPr="00E0694F">
        <w:rPr>
          <w:szCs w:val="24"/>
        </w:rPr>
        <w:t>d)</w:t>
      </w:r>
    </w:p>
    <w:p w14:paraId="364418E4" w14:textId="1929AA32" w:rsidR="00E80C00" w:rsidRPr="00AB060F" w:rsidRDefault="008B4964" w:rsidP="00E80C00">
      <w:pPr>
        <w:pStyle w:val="Equation"/>
        <w:widowControl w:val="0"/>
        <w:rPr>
          <w:szCs w:val="24"/>
          <w:lang w:val="de-CH"/>
        </w:rPr>
      </w:pPr>
      <w:r w:rsidRPr="00E0694F">
        <w:rPr>
          <w:szCs w:val="24"/>
        </w:rPr>
        <w:tab/>
      </w:r>
      <w:r w:rsidR="00E80C00" w:rsidRPr="00E0694F">
        <w:rPr>
          <w:szCs w:val="24"/>
        </w:rPr>
        <w:tab/>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r>
          <w:rPr>
            <w:rFonts w:ascii="Cambria Math" w:hAnsi="Cambria Math"/>
            <w:szCs w:val="24"/>
            <w:lang w:val="de-CH"/>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oMath>
      <w:r w:rsidR="00E80C00" w:rsidRPr="00AB060F">
        <w:rPr>
          <w:szCs w:val="24"/>
          <w:lang w:val="de-CH"/>
        </w:rPr>
        <w:tab/>
        <w:t>(</w:t>
      </w:r>
      <w:r w:rsidR="00E80C00" w:rsidRPr="00AB060F">
        <w:rPr>
          <w:szCs w:val="24"/>
          <w:lang w:val="de-CH" w:eastAsia="ja-JP"/>
        </w:rPr>
        <w:t>61</w:t>
      </w:r>
      <w:r w:rsidR="00E80C00" w:rsidRPr="00AB060F">
        <w:rPr>
          <w:szCs w:val="24"/>
          <w:lang w:val="de-CH"/>
        </w:rPr>
        <w:t>e)</w:t>
      </w:r>
    </w:p>
    <w:p w14:paraId="355932BC" w14:textId="7EE859A3" w:rsidR="00B60D72" w:rsidRPr="00AB060F" w:rsidRDefault="00B60D72" w:rsidP="00586908">
      <w:pPr>
        <w:pStyle w:val="Equation"/>
        <w:rPr>
          <w:iCs/>
          <w:lang w:val="de-CH"/>
        </w:rPr>
      </w:pPr>
      <w:r w:rsidRPr="00AB060F">
        <w:rPr>
          <w:lang w:val="de-CH"/>
        </w:rPr>
        <w:tab/>
      </w:r>
      <w:r w:rsidRPr="00AB060F">
        <w:rPr>
          <w:lang w:val="de-CH"/>
        </w:rPr>
        <w:tab/>
      </w:r>
      <m:oMath>
        <m:sSub>
          <m:sSubPr>
            <m:ctrlPr>
              <w:rPr>
                <w:rFonts w:ascii="Cambria Math" w:hAnsi="Cambria Math"/>
              </w:rPr>
            </m:ctrlPr>
          </m:sSubPr>
          <m:e>
            <m:r>
              <m:rPr>
                <m:sty m:val="p"/>
              </m:rPr>
              <w:rPr>
                <w:rFonts w:ascii="Cambria Math" w:hAnsi="Cambria Math"/>
              </w:rPr>
              <m:t>β</m:t>
            </m:r>
          </m:e>
          <m:sub>
            <m:r>
              <w:rPr>
                <w:rFonts w:ascii="Cambria Math" w:hAnsi="Cambria Math"/>
              </w:rPr>
              <m:t>m</m:t>
            </m:r>
          </m:sub>
        </m:sSub>
        <m:r>
          <m:rPr>
            <m:sty m:val="p"/>
          </m:rPr>
          <w:rPr>
            <w:rFonts w:ascii="Cambria Math" w:hAnsi="Cambria Math"/>
            <w:lang w:val="de-CH"/>
          </w:rPr>
          <m:t>=</m:t>
        </m:r>
        <m:sSub>
          <m:sSubPr>
            <m:ctrlPr>
              <w:rPr>
                <w:rFonts w:ascii="Cambria Math" w:hAnsi="Cambria Math"/>
              </w:rPr>
            </m:ctrlPr>
          </m:sSubPr>
          <m:e>
            <m:r>
              <w:rPr>
                <w:rFonts w:ascii="Cambria Math" w:hAnsi="Cambria Math"/>
              </w:rPr>
              <m:t>k</m:t>
            </m:r>
          </m:e>
          <m:sub>
            <m:r>
              <w:rPr>
                <w:rFonts w:ascii="Cambria Math" w:hAnsi="Cambria Math"/>
              </w:rPr>
              <m:t>m</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m</m:t>
                    </m:r>
                  </m:sub>
                </m:sSub>
              </m:e>
            </m:d>
          </m:e>
        </m:func>
        <m:r>
          <m:rPr>
            <m:sty m:val="p"/>
          </m:rPr>
          <w:rPr>
            <w:rFonts w:ascii="Cambria Math" w:hAnsi="Cambria Math"/>
            <w:lang w:val="de-CH"/>
          </w:rPr>
          <m:t>=</m:t>
        </m:r>
        <m:sSub>
          <m:sSubPr>
            <m:ctrlPr>
              <w:rPr>
                <w:rFonts w:ascii="Cambria Math" w:hAnsi="Cambria Math"/>
              </w:rPr>
            </m:ctrlPr>
          </m:sSubPr>
          <m:e>
            <m:r>
              <w:rPr>
                <w:rFonts w:ascii="Cambria Math" w:hAnsi="Cambria Math"/>
              </w:rPr>
              <m:t>k</m:t>
            </m:r>
          </m:e>
          <m:sub>
            <m:r>
              <w:rPr>
                <w:rFonts w:ascii="Cambria Math" w:hAnsi="Cambria Math"/>
              </w:rPr>
              <m:t>m</m:t>
            </m:r>
          </m:sub>
        </m:sSub>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de-CH"/>
                  </w:rPr>
                  <m:t>1-</m:t>
                </m:r>
                <m:f>
                  <m:fPr>
                    <m:ctrlPr>
                      <w:rPr>
                        <w:rFonts w:ascii="Cambria Math" w:hAnsi="Cambria Math"/>
                      </w:rPr>
                    </m:ctrlPr>
                  </m:fPr>
                  <m:num>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sin</m:t>
                            </m:r>
                          </m:e>
                          <m:sup>
                            <m:r>
                              <m:rPr>
                                <m:sty m:val="p"/>
                              </m:rPr>
                              <w:rPr>
                                <w:rFonts w:ascii="Cambria Math" w:hAnsi="Cambria Math"/>
                                <w:lang w:val="de-CH"/>
                              </w:rPr>
                              <m:t>2</m:t>
                            </m:r>
                          </m:sup>
                        </m:sSup>
                      </m:fName>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de-CH"/>
                              </w:rPr>
                              <m:t>0</m:t>
                            </m:r>
                          </m:sub>
                        </m:sSub>
                      </m:e>
                    </m:func>
                  </m:num>
                  <m:den>
                    <m:sSub>
                      <m:sSubPr>
                        <m:ctrlPr>
                          <w:rPr>
                            <w:rFonts w:ascii="Cambria Math" w:hAnsi="Cambria Math"/>
                          </w:rPr>
                        </m:ctrlPr>
                      </m:sSubPr>
                      <m:e>
                        <m:r>
                          <m:rPr>
                            <m:sty m:val="p"/>
                          </m:rPr>
                          <w:rPr>
                            <w:rFonts w:ascii="Cambria Math" w:hAnsi="Cambria Math"/>
                          </w:rPr>
                          <m:t>ε</m:t>
                        </m:r>
                      </m:e>
                      <m:sub>
                        <m:r>
                          <w:rPr>
                            <w:rFonts w:ascii="Cambria Math" w:hAnsi="Cambria Math"/>
                          </w:rPr>
                          <m:t>rcm</m:t>
                        </m:r>
                      </m:sub>
                    </m:sSub>
                  </m:den>
                </m:f>
              </m:e>
            </m:d>
          </m:e>
          <m:sup>
            <m:f>
              <m:fPr>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2</m:t>
                </m:r>
              </m:den>
            </m:f>
          </m:sup>
        </m:sSup>
      </m:oMath>
      <w:r w:rsidRPr="00AB060F">
        <w:rPr>
          <w:lang w:val="de-CH"/>
        </w:rPr>
        <w:tab/>
        <w:t>(</w:t>
      </w:r>
      <w:r w:rsidRPr="00AB060F">
        <w:rPr>
          <w:lang w:val="de-CH" w:eastAsia="ja-JP"/>
        </w:rPr>
        <w:t>61</w:t>
      </w:r>
      <w:r w:rsidRPr="00AB060F">
        <w:rPr>
          <w:lang w:val="de-CH"/>
        </w:rPr>
        <w:t>f)</w:t>
      </w:r>
    </w:p>
    <w:p w14:paraId="39FC2067" w14:textId="272083F4" w:rsidR="00B60D72" w:rsidRPr="00E0694F" w:rsidRDefault="00B60D72" w:rsidP="00586908">
      <w:pPr>
        <w:pStyle w:val="Equation"/>
      </w:pPr>
      <w:r w:rsidRPr="00AB060F">
        <w:rPr>
          <w:lang w:val="de-CH"/>
        </w:rPr>
        <w:tab/>
      </w:r>
      <w:r w:rsidRPr="00AB060F">
        <w:rPr>
          <w:lang w:val="de-CH"/>
        </w:rPr>
        <w:tab/>
      </w:r>
      <m:oMath>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λ</m:t>
            </m:r>
          </m:den>
        </m:f>
      </m:oMath>
      <w:r w:rsidRPr="00E0694F">
        <w:tab/>
        <w:t>(</w:t>
      </w:r>
      <w:r w:rsidRPr="00E0694F">
        <w:rPr>
          <w:lang w:eastAsia="ja-JP"/>
        </w:rPr>
        <w:t>61</w:t>
      </w:r>
      <w:r w:rsidRPr="00E0694F">
        <w:t>g)</w:t>
      </w:r>
    </w:p>
    <w:p w14:paraId="1873DB8C" w14:textId="1BE45BAA" w:rsidR="00B60D72" w:rsidRPr="00E0694F" w:rsidRDefault="00B60D72" w:rsidP="00586908">
      <w:pPr>
        <w:pStyle w:val="Equation"/>
      </w:pPr>
      <w:r w:rsidRPr="00E0694F">
        <w:tab/>
      </w:r>
      <w:r w:rsidRPr="00E0694F">
        <w:tab/>
      </w:r>
      <m:oMath>
        <m:sSub>
          <m:sSubPr>
            <m:ctrlPr>
              <w:rPr>
                <w:rFonts w:ascii="Cambria Math" w:hAnsi="Cambria Math"/>
              </w:rPr>
            </m:ctrlPr>
          </m:sSubPr>
          <m:e>
            <m:r>
              <w:rPr>
                <w:rFonts w:ascii="Cambria Math" w:hAnsi="Cambria Math"/>
              </w:rPr>
              <m:t>k</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rcm</m:t>
                </m:r>
              </m:sub>
            </m:sSub>
          </m:e>
        </m:rad>
      </m:oMath>
      <w:r w:rsidRPr="00E0694F">
        <w:tab/>
        <w:t>(</w:t>
      </w:r>
      <w:r w:rsidRPr="00E0694F">
        <w:rPr>
          <w:lang w:eastAsia="ja-JP"/>
        </w:rPr>
        <w:t>61</w:t>
      </w:r>
      <w:r w:rsidRPr="00E0694F">
        <w:t>h)</w:t>
      </w:r>
    </w:p>
    <w:p w14:paraId="34C041C4" w14:textId="77777777" w:rsidR="00CB50F6" w:rsidRPr="00E0694F" w:rsidRDefault="00CB50F6" w:rsidP="00CB50F6">
      <w:pPr>
        <w:widowControl w:val="0"/>
        <w:rPr>
          <w:szCs w:val="24"/>
        </w:rPr>
      </w:pPr>
      <w:r w:rsidRPr="00E0694F">
        <w:rPr>
          <w:szCs w:val="24"/>
        </w:rPr>
        <w:t>where:</w:t>
      </w:r>
    </w:p>
    <w:p w14:paraId="111B92DF" w14:textId="77777777" w:rsidR="00CB75A6" w:rsidRPr="00E0694F" w:rsidRDefault="00CB75A6" w:rsidP="00CB50F6">
      <w:pPr>
        <w:pStyle w:val="Equationlegend"/>
        <w:rPr>
          <w:lang w:val="en-GB"/>
        </w:rPr>
      </w:pPr>
      <w:r w:rsidRPr="00E0694F">
        <w:rPr>
          <w:lang w:val="en-GB"/>
        </w:rPr>
        <w:tab/>
      </w:r>
      <w:r w:rsidR="00EF0F24" w:rsidRPr="00E0694F">
        <w:rPr>
          <w:lang w:val="en-GB"/>
        </w:rPr>
        <w:t xml:space="preserve">λ </w:t>
      </w:r>
      <w:r w:rsidRPr="00E0694F">
        <w:rPr>
          <w:lang w:val="en-GB"/>
        </w:rPr>
        <w:t>:</w:t>
      </w:r>
      <w:r w:rsidRPr="00E0694F">
        <w:rPr>
          <w:lang w:val="en-GB"/>
        </w:rPr>
        <w:tab/>
      </w:r>
      <w:r w:rsidR="00E80C00" w:rsidRPr="00E0694F">
        <w:rPr>
          <w:lang w:val="en-GB"/>
        </w:rPr>
        <w:t>free-space wavelength</w:t>
      </w:r>
    </w:p>
    <w:p w14:paraId="4AB27A5F" w14:textId="77777777" w:rsidR="00406F64" w:rsidRPr="00E0694F" w:rsidRDefault="00406F64" w:rsidP="00CB50F6">
      <w:pPr>
        <w:pStyle w:val="Equationlegend"/>
        <w:rPr>
          <w:lang w:val="en-GB"/>
        </w:rPr>
      </w:pPr>
      <w:r w:rsidRPr="00E0694F">
        <w:rPr>
          <w:i/>
          <w:iCs/>
          <w:lang w:val="en-GB"/>
        </w:rPr>
        <w:tab/>
      </w:r>
      <w:r w:rsidR="00E80C00" w:rsidRPr="00E0694F">
        <w:rPr>
          <w:i/>
          <w:iCs/>
          <w:lang w:val="en-GB"/>
        </w:rPr>
        <w:t>k</w:t>
      </w:r>
      <w:r w:rsidR="00E80C00" w:rsidRPr="00E0694F">
        <w:rPr>
          <w:vertAlign w:val="subscript"/>
          <w:lang w:val="en-GB"/>
        </w:rPr>
        <w:t>0</w:t>
      </w:r>
      <w:r w:rsidR="00E80C00" w:rsidRPr="00E0694F">
        <w:rPr>
          <w:lang w:val="en-GB"/>
        </w:rPr>
        <w:t xml:space="preserve"> </w:t>
      </w:r>
      <w:r w:rsidRPr="00E0694F">
        <w:rPr>
          <w:lang w:val="en-GB"/>
        </w:rPr>
        <w:t>:</w:t>
      </w:r>
      <w:r w:rsidRPr="00E0694F">
        <w:rPr>
          <w:lang w:val="en-GB"/>
        </w:rPr>
        <w:tab/>
      </w:r>
      <w:r w:rsidR="00E80C00" w:rsidRPr="00E0694F">
        <w:rPr>
          <w:lang w:val="en-GB"/>
        </w:rPr>
        <w:t>free</w:t>
      </w:r>
      <w:r w:rsidR="00E80C00" w:rsidRPr="00E0694F">
        <w:rPr>
          <w:lang w:val="en-GB"/>
        </w:rPr>
        <w:noBreakHyphen/>
        <w:t>space wave number</w:t>
      </w:r>
    </w:p>
    <w:p w14:paraId="718F454F" w14:textId="12BFC379" w:rsidR="00362BFE" w:rsidRPr="00E0694F" w:rsidRDefault="005B58ED" w:rsidP="00CB50F6">
      <w:pPr>
        <w:pStyle w:val="Equationlegend"/>
        <w:rPr>
          <w:lang w:val="en-GB"/>
        </w:rPr>
      </w:pPr>
      <w:r w:rsidRPr="00E0694F">
        <w:rPr>
          <w:lang w:val="en-GB"/>
        </w:rPr>
        <w:tab/>
      </w:r>
      <w:proofErr w:type="spellStart"/>
      <w:r w:rsidR="00A015EF" w:rsidRPr="00E0694F">
        <w:rPr>
          <w:lang w:val="en-GB"/>
        </w:rPr>
        <w:t>ε</w:t>
      </w:r>
      <w:r w:rsidR="00A015EF" w:rsidRPr="00E0694F">
        <w:rPr>
          <w:vertAlign w:val="subscript"/>
          <w:lang w:val="en-GB"/>
        </w:rPr>
        <w:t>rcm</w:t>
      </w:r>
      <w:proofErr w:type="spellEnd"/>
      <w:r w:rsidR="00E80C00" w:rsidRPr="00E0694F">
        <w:rPr>
          <w:lang w:val="en-GB"/>
        </w:rPr>
        <w:t xml:space="preserve"> </w:t>
      </w:r>
      <w:r w:rsidR="00A015EF" w:rsidRPr="00E0694F">
        <w:rPr>
          <w:lang w:val="en-GB"/>
        </w:rPr>
        <w:t>:</w:t>
      </w:r>
      <w:r w:rsidR="00E80C00" w:rsidRPr="00E0694F">
        <w:rPr>
          <w:lang w:val="en-GB"/>
        </w:rPr>
        <w:t xml:space="preserve"> </w:t>
      </w:r>
      <w:r w:rsidRPr="00E0694F">
        <w:rPr>
          <w:lang w:val="en-GB"/>
        </w:rPr>
        <w:tab/>
      </w:r>
      <w:r w:rsidRPr="00E0694F">
        <w:rPr>
          <w:lang w:val="en-GB" w:eastAsia="ko-KR"/>
        </w:rPr>
        <w:t>complex</w:t>
      </w:r>
      <w:r w:rsidRPr="00E0694F">
        <w:rPr>
          <w:lang w:val="en-GB"/>
        </w:rPr>
        <w:t xml:space="preserve"> relative permittivity </w:t>
      </w:r>
      <w:r w:rsidR="008A248C" w:rsidRPr="00E0694F">
        <w:rPr>
          <w:lang w:val="en-GB"/>
        </w:rPr>
        <w:t xml:space="preserve">in the </w:t>
      </w:r>
      <w:r w:rsidR="008A248C" w:rsidRPr="00E0694F">
        <w:rPr>
          <w:i/>
          <w:iCs/>
          <w:lang w:val="en-GB"/>
        </w:rPr>
        <w:t>m</w:t>
      </w:r>
      <w:r w:rsidR="008A248C" w:rsidRPr="00E0694F">
        <w:rPr>
          <w:lang w:val="en-GB"/>
        </w:rPr>
        <w:noBreakHyphen/>
      </w:r>
      <w:proofErr w:type="spellStart"/>
      <w:r w:rsidR="008A248C" w:rsidRPr="00E0694F">
        <w:rPr>
          <w:lang w:val="en-GB"/>
        </w:rPr>
        <w:t>th</w:t>
      </w:r>
      <w:proofErr w:type="spellEnd"/>
      <w:r w:rsidR="008A248C" w:rsidRPr="00E0694F">
        <w:rPr>
          <w:lang w:val="en-GB"/>
        </w:rPr>
        <w:t xml:space="preserve"> slab</w:t>
      </w:r>
    </w:p>
    <w:p w14:paraId="5DA43B12" w14:textId="77777777" w:rsidR="00CA046C" w:rsidRPr="00E0694F" w:rsidRDefault="00CA046C" w:rsidP="00CB50F6">
      <w:pPr>
        <w:pStyle w:val="Equationlegend"/>
        <w:rPr>
          <w:lang w:val="en-GB"/>
        </w:rPr>
      </w:pPr>
      <w:r w:rsidRPr="00E0694F">
        <w:rPr>
          <w:lang w:val="en-GB"/>
        </w:rPr>
        <w:tab/>
      </w:r>
      <w:r w:rsidR="00E80C00" w:rsidRPr="00E0694F">
        <w:rPr>
          <w:i/>
          <w:iCs/>
          <w:lang w:val="en-GB"/>
        </w:rPr>
        <w:t>k</w:t>
      </w:r>
      <w:r w:rsidR="00E80C00" w:rsidRPr="00E0694F">
        <w:rPr>
          <w:i/>
          <w:iCs/>
          <w:vertAlign w:val="subscript"/>
          <w:lang w:val="en-GB"/>
        </w:rPr>
        <w:t>m</w:t>
      </w:r>
      <w:r w:rsidR="00E80C00" w:rsidRPr="00E0694F">
        <w:rPr>
          <w:i/>
          <w:iCs/>
          <w:lang w:val="en-GB"/>
        </w:rPr>
        <w:t xml:space="preserve"> </w:t>
      </w:r>
      <w:r w:rsidR="00DA2BB3" w:rsidRPr="00E0694F">
        <w:rPr>
          <w:lang w:val="en-GB"/>
        </w:rPr>
        <w:t>:</w:t>
      </w:r>
      <w:r w:rsidRPr="00E0694F">
        <w:rPr>
          <w:lang w:val="en-GB"/>
        </w:rPr>
        <w:tab/>
      </w:r>
      <w:r w:rsidR="00E80C00" w:rsidRPr="00E0694F">
        <w:rPr>
          <w:lang w:val="en-GB"/>
        </w:rPr>
        <w:t xml:space="preserve">wave number in the </w:t>
      </w:r>
      <w:r w:rsidR="00E80C00" w:rsidRPr="00E0694F">
        <w:rPr>
          <w:i/>
          <w:iCs/>
          <w:lang w:val="en-GB"/>
        </w:rPr>
        <w:t>m</w:t>
      </w:r>
      <w:r w:rsidR="00E80C00" w:rsidRPr="00E0694F">
        <w:rPr>
          <w:lang w:val="en-GB"/>
        </w:rPr>
        <w:noBreakHyphen/>
      </w:r>
      <w:proofErr w:type="spellStart"/>
      <w:r w:rsidR="00E80C00" w:rsidRPr="00E0694F">
        <w:rPr>
          <w:lang w:val="en-GB"/>
        </w:rPr>
        <w:t>th</w:t>
      </w:r>
      <w:proofErr w:type="spellEnd"/>
      <w:r w:rsidR="00E80C00" w:rsidRPr="00E0694F">
        <w:rPr>
          <w:lang w:val="en-GB"/>
        </w:rPr>
        <w:t xml:space="preserve"> slab</w:t>
      </w:r>
    </w:p>
    <w:p w14:paraId="0EB6F036" w14:textId="77777777" w:rsidR="00E65D33" w:rsidRPr="00E0694F" w:rsidRDefault="00CA046C" w:rsidP="00CB50F6">
      <w:pPr>
        <w:pStyle w:val="Equationlegend"/>
        <w:rPr>
          <w:lang w:val="en-GB"/>
        </w:rPr>
      </w:pPr>
      <w:r w:rsidRPr="00E0694F">
        <w:rPr>
          <w:i/>
          <w:iCs/>
          <w:lang w:val="en-GB"/>
        </w:rPr>
        <w:tab/>
      </w:r>
      <w:r w:rsidR="00E80C00" w:rsidRPr="00E0694F">
        <w:rPr>
          <w:lang w:val="en-GB"/>
        </w:rPr>
        <w:sym w:font="Symbol" w:char="F062"/>
      </w:r>
      <w:r w:rsidR="00E80C00" w:rsidRPr="00E0694F">
        <w:rPr>
          <w:i/>
          <w:iCs/>
          <w:vertAlign w:val="subscript"/>
          <w:lang w:val="en-GB"/>
        </w:rPr>
        <w:t>m</w:t>
      </w:r>
      <w:r w:rsidR="00E80C00" w:rsidRPr="00E0694F">
        <w:rPr>
          <w:lang w:val="en-GB"/>
        </w:rPr>
        <w:t xml:space="preserve"> </w:t>
      </w:r>
      <w:r w:rsidRPr="00E0694F">
        <w:rPr>
          <w:lang w:val="en-GB"/>
        </w:rPr>
        <w:t>:</w:t>
      </w:r>
      <w:r w:rsidRPr="00E0694F">
        <w:rPr>
          <w:lang w:val="en-GB"/>
        </w:rPr>
        <w:tab/>
      </w:r>
      <w:r w:rsidR="00E80C00" w:rsidRPr="00E0694F">
        <w:rPr>
          <w:lang w:val="en-GB"/>
        </w:rPr>
        <w:t>propagation constant in the direction perpendicular to the slab plane</w:t>
      </w:r>
    </w:p>
    <w:p w14:paraId="472E1543" w14:textId="42635813" w:rsidR="00E80C00" w:rsidRPr="00E0694F" w:rsidRDefault="00E65D33" w:rsidP="00CB50F6">
      <w:pPr>
        <w:pStyle w:val="Equationlegend"/>
        <w:rPr>
          <w:lang w:val="en-GB"/>
        </w:rPr>
      </w:pPr>
      <w:r w:rsidRPr="00E0694F">
        <w:rPr>
          <w:lang w:val="en-GB"/>
        </w:rPr>
        <w:tab/>
      </w:r>
      <w:r w:rsidR="00E80C00" w:rsidRPr="00E0694F">
        <w:rPr>
          <w:i/>
          <w:iCs/>
          <w:lang w:val="en-GB"/>
        </w:rPr>
        <w:t>d</w:t>
      </w:r>
      <w:r w:rsidR="00E80C00" w:rsidRPr="00E0694F">
        <w:rPr>
          <w:i/>
          <w:iCs/>
          <w:vertAlign w:val="subscript"/>
          <w:lang w:val="en-GB"/>
        </w:rPr>
        <w:t>m</w:t>
      </w:r>
      <w:r w:rsidR="00E80C00" w:rsidRPr="00E0694F">
        <w:rPr>
          <w:lang w:val="en-GB"/>
        </w:rPr>
        <w:t xml:space="preserve"> </w:t>
      </w:r>
      <w:r w:rsidRPr="00E0694F">
        <w:rPr>
          <w:lang w:val="en-GB"/>
        </w:rPr>
        <w:t>:</w:t>
      </w:r>
      <w:r w:rsidRPr="00E0694F">
        <w:rPr>
          <w:lang w:val="en-GB"/>
        </w:rPr>
        <w:tab/>
      </w:r>
      <w:r w:rsidR="00E80C00" w:rsidRPr="00E0694F">
        <w:rPr>
          <w:lang w:val="en-GB"/>
        </w:rPr>
        <w:t xml:space="preserve">width of the </w:t>
      </w:r>
      <w:r w:rsidR="00E80C00" w:rsidRPr="00E0694F">
        <w:rPr>
          <w:i/>
          <w:iCs/>
          <w:lang w:val="en-GB"/>
        </w:rPr>
        <w:t>m</w:t>
      </w:r>
      <w:r w:rsidR="00E80C00" w:rsidRPr="00E0694F">
        <w:rPr>
          <w:lang w:val="en-GB"/>
        </w:rPr>
        <w:noBreakHyphen/>
      </w:r>
      <w:proofErr w:type="spellStart"/>
      <w:r w:rsidR="00E80C00" w:rsidRPr="00E0694F">
        <w:rPr>
          <w:lang w:val="en-GB"/>
        </w:rPr>
        <w:t>th</w:t>
      </w:r>
      <w:proofErr w:type="spellEnd"/>
      <w:r w:rsidR="00E80C00" w:rsidRPr="00E0694F">
        <w:rPr>
          <w:lang w:val="en-GB"/>
        </w:rPr>
        <w:t xml:space="preserve"> slab.</w:t>
      </w:r>
    </w:p>
    <w:p w14:paraId="4DF2846E" w14:textId="77777777" w:rsidR="00E80C00" w:rsidRPr="00E0694F" w:rsidRDefault="00E80C00" w:rsidP="00E80C00">
      <w:pPr>
        <w:widowControl w:val="0"/>
        <w:rPr>
          <w:szCs w:val="24"/>
          <w:lang w:eastAsia="ja-JP"/>
        </w:rPr>
      </w:pPr>
      <w:r w:rsidRPr="00E0694F">
        <w:rPr>
          <w:szCs w:val="24"/>
        </w:rPr>
        <w:t xml:space="preserve">The wave impedances </w:t>
      </w:r>
      <w:r w:rsidRPr="00E0694F">
        <w:rPr>
          <w:i/>
          <w:szCs w:val="24"/>
        </w:rPr>
        <w:t>Z</w:t>
      </w:r>
      <w:r w:rsidRPr="00E0694F">
        <w:rPr>
          <w:szCs w:val="24"/>
        </w:rPr>
        <w:t xml:space="preserve"> are given, according to incidence polarization, by:</w:t>
      </w:r>
    </w:p>
    <w:p w14:paraId="0A23F117" w14:textId="7B991A65" w:rsidR="00E80C00" w:rsidRPr="00AB060F" w:rsidRDefault="008B4964" w:rsidP="00E80C00">
      <w:pPr>
        <w:pStyle w:val="Equation"/>
        <w:tabs>
          <w:tab w:val="left" w:pos="6804"/>
        </w:tabs>
        <w:rPr>
          <w:szCs w:val="24"/>
          <w:lang w:val="fr-FR"/>
        </w:rPr>
      </w:pPr>
      <w:r w:rsidRPr="00E0694F">
        <w:rPr>
          <w:szCs w:val="24"/>
        </w:rPr>
        <w:tab/>
      </w:r>
      <w:r w:rsidR="00E80C00" w:rsidRPr="00E0694F">
        <w:rPr>
          <w:szCs w:val="24"/>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fr-FR"/>
          </w:rPr>
          <m:t>=</m:t>
        </m:r>
        <m:f>
          <m:fPr>
            <m:ctrlPr>
              <w:rPr>
                <w:rFonts w:ascii="Cambria Math" w:hAnsi="Cambria Math"/>
                <w:i/>
                <w:szCs w:val="24"/>
              </w:rPr>
            </m:ctrlPr>
          </m:fPr>
          <m:num>
            <m:r>
              <w:rPr>
                <w:rFonts w:ascii="Cambria Math" w:hAnsi="Cambria Math"/>
                <w:szCs w:val="24"/>
                <w:lang w:val="fr-FR"/>
              </w:rPr>
              <m:t>120</m:t>
            </m:r>
            <m:r>
              <m:rPr>
                <m:sty m:val="p"/>
              </m:rPr>
              <w:rPr>
                <w:rFonts w:ascii="Cambria Math" w:hAnsi="Cambria Math"/>
                <w:szCs w:val="24"/>
              </w:rPr>
              <m:t>π</m:t>
            </m:r>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rcm</m:t>
                    </m:r>
                  </m:sub>
                </m:sSub>
              </m:e>
            </m:rad>
            <m:func>
              <m:funcPr>
                <m:ctrlPr>
                  <w:rPr>
                    <w:rFonts w:ascii="Cambria Math" w:hAnsi="Cambria Math"/>
                    <w:i/>
                    <w:szCs w:val="24"/>
                  </w:rPr>
                </m:ctrlPr>
              </m:funcPr>
              <m:fName>
                <m:r>
                  <m:rPr>
                    <m:sty m:val="p"/>
                  </m:rPr>
                  <w:rPr>
                    <w:rFonts w:ascii="Cambria Math" w:hAnsi="Cambria Math"/>
                    <w:szCs w:val="24"/>
                    <w:lang w:val="fr-FR"/>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den>
        </m:f>
      </m:oMath>
      <w:r w:rsidR="00E80C00" w:rsidRPr="00AB060F">
        <w:rPr>
          <w:szCs w:val="24"/>
          <w:lang w:val="fr-FR"/>
        </w:rPr>
        <w:tab/>
        <w:t>TE polarisation</w:t>
      </w:r>
      <w:r w:rsidR="00E80C00" w:rsidRPr="00AB060F">
        <w:rPr>
          <w:szCs w:val="24"/>
          <w:lang w:val="fr-FR"/>
        </w:rPr>
        <w:tab/>
        <w:t>(</w:t>
      </w:r>
      <w:r w:rsidR="00E80C00" w:rsidRPr="00AB060F">
        <w:rPr>
          <w:szCs w:val="24"/>
          <w:lang w:val="fr-FR" w:eastAsia="ja-JP"/>
        </w:rPr>
        <w:t>62</w:t>
      </w:r>
      <w:r w:rsidR="00E80C00" w:rsidRPr="00AB060F">
        <w:rPr>
          <w:szCs w:val="24"/>
          <w:lang w:val="fr-FR"/>
        </w:rPr>
        <w:t>a)</w:t>
      </w:r>
    </w:p>
    <w:p w14:paraId="2163016F" w14:textId="2C40B855" w:rsidR="00E80C00" w:rsidRPr="00AB060F" w:rsidRDefault="008B4964" w:rsidP="00E80C00">
      <w:pPr>
        <w:pStyle w:val="Equation"/>
        <w:tabs>
          <w:tab w:val="left" w:pos="6804"/>
        </w:tabs>
        <w:rPr>
          <w:szCs w:val="24"/>
          <w:lang w:val="fr-FR"/>
        </w:rPr>
      </w:pPr>
      <w:r w:rsidRPr="00AB060F">
        <w:rPr>
          <w:szCs w:val="24"/>
          <w:lang w:val="fr-FR"/>
        </w:rPr>
        <w:tab/>
      </w:r>
      <w:r w:rsidR="00E80C00" w:rsidRPr="00AB060F">
        <w:rPr>
          <w:szCs w:val="24"/>
          <w:lang w:val="fr-FR"/>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fr-FR"/>
          </w:rPr>
          <m:t>=</m:t>
        </m:r>
        <m:f>
          <m:fPr>
            <m:ctrlPr>
              <w:rPr>
                <w:rFonts w:ascii="Cambria Math" w:hAnsi="Cambria Math"/>
                <w:i/>
                <w:szCs w:val="24"/>
              </w:rPr>
            </m:ctrlPr>
          </m:fPr>
          <m:num>
            <m:r>
              <w:rPr>
                <w:rFonts w:ascii="Cambria Math" w:hAnsi="Cambria Math"/>
                <w:szCs w:val="24"/>
                <w:lang w:val="fr-FR"/>
              </w:rPr>
              <m:t>120</m:t>
            </m:r>
            <m:r>
              <m:rPr>
                <m:sty m:val="p"/>
              </m:rPr>
              <w:rPr>
                <w:rFonts w:ascii="Cambria Math" w:hAnsi="Cambria Math"/>
                <w:szCs w:val="24"/>
              </w:rPr>
              <m:t>π</m:t>
            </m:r>
            <m:func>
              <m:funcPr>
                <m:ctrlPr>
                  <w:rPr>
                    <w:rFonts w:ascii="Cambria Math" w:hAnsi="Cambria Math"/>
                    <w:i/>
                    <w:szCs w:val="24"/>
                  </w:rPr>
                </m:ctrlPr>
              </m:funcPr>
              <m:fName>
                <m:r>
                  <m:rPr>
                    <m:sty m:val="p"/>
                  </m:rPr>
                  <w:rPr>
                    <w:rFonts w:ascii="Cambria Math" w:hAnsi="Cambria Math"/>
                    <w:szCs w:val="24"/>
                    <w:lang w:val="fr-FR"/>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rcm</m:t>
                    </m:r>
                  </m:sub>
                </m:sSub>
              </m:e>
            </m:rad>
          </m:den>
        </m:f>
      </m:oMath>
      <w:r w:rsidR="00E80C00" w:rsidRPr="00AB060F">
        <w:rPr>
          <w:szCs w:val="24"/>
          <w:lang w:val="fr-FR"/>
        </w:rPr>
        <w:tab/>
        <w:t>TM polarisation</w:t>
      </w:r>
      <w:r w:rsidR="00E80C00" w:rsidRPr="00AB060F">
        <w:rPr>
          <w:szCs w:val="24"/>
          <w:lang w:val="fr-FR"/>
        </w:rPr>
        <w:tab/>
        <w:t>(</w:t>
      </w:r>
      <w:r w:rsidR="00E80C00" w:rsidRPr="00AB060F">
        <w:rPr>
          <w:szCs w:val="24"/>
          <w:lang w:val="fr-FR" w:eastAsia="ja-JP"/>
        </w:rPr>
        <w:t>62</w:t>
      </w:r>
      <w:r w:rsidR="00E80C00" w:rsidRPr="00AB060F">
        <w:rPr>
          <w:szCs w:val="24"/>
          <w:lang w:val="fr-FR"/>
        </w:rPr>
        <w:t>b)</w:t>
      </w:r>
    </w:p>
    <w:p w14:paraId="6E3AD56A" w14:textId="77777777" w:rsidR="00E80C00" w:rsidRPr="00E0694F" w:rsidRDefault="00E80C00" w:rsidP="00E80C00">
      <w:pPr>
        <w:rPr>
          <w:szCs w:val="24"/>
        </w:rPr>
      </w:pPr>
      <w:r w:rsidRPr="00E0694F">
        <w:rPr>
          <w:szCs w:val="24"/>
        </w:rPr>
        <w:t>where:</w:t>
      </w:r>
    </w:p>
    <w:p w14:paraId="621A3865" w14:textId="7DEFA341" w:rsidR="00E80C00" w:rsidRPr="00E0694F" w:rsidRDefault="00E80C00" w:rsidP="00E80C00">
      <w:pPr>
        <w:pStyle w:val="Equation"/>
        <w:rPr>
          <w:szCs w:val="24"/>
        </w:rPr>
      </w:pPr>
      <w:r w:rsidRPr="00E0694F">
        <w:rPr>
          <w:szCs w:val="24"/>
        </w:rPr>
        <w:tab/>
      </w:r>
      <w:r w:rsidRPr="00E0694F">
        <w:rPr>
          <w:szCs w:val="24"/>
        </w:rPr>
        <w:tab/>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rc0</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rcN+1</m:t>
            </m:r>
          </m:sub>
        </m:sSub>
        <m:r>
          <w:rPr>
            <w:rFonts w:ascii="Cambria Math" w:hAnsi="Cambria Math"/>
            <w:szCs w:val="24"/>
          </w:rPr>
          <m:t>=1</m:t>
        </m:r>
      </m:oMath>
      <w:r w:rsidRPr="00E0694F">
        <w:rPr>
          <w:szCs w:val="24"/>
        </w:rPr>
        <w:tab/>
        <w:t>(</w:t>
      </w:r>
      <w:r w:rsidRPr="00E0694F">
        <w:rPr>
          <w:szCs w:val="24"/>
          <w:lang w:eastAsia="ja-JP"/>
        </w:rPr>
        <w:t>63a)</w:t>
      </w:r>
    </w:p>
    <w:p w14:paraId="22F26252" w14:textId="0BEF7672" w:rsidR="00E80C00" w:rsidRPr="00E0694F" w:rsidRDefault="00E80C00" w:rsidP="00E80C00">
      <w:pPr>
        <w:pStyle w:val="Equation"/>
        <w:rPr>
          <w:szCs w:val="24"/>
        </w:rPr>
      </w:pPr>
      <w:r w:rsidRPr="00E0694F">
        <w:rPr>
          <w:szCs w:val="24"/>
        </w:rPr>
        <w:tab/>
      </w:r>
      <w:r w:rsidRPr="00E0694F">
        <w:rPr>
          <w:szCs w:val="24"/>
        </w:rPr>
        <w:tab/>
      </w:r>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N+1</m:t>
            </m:r>
          </m:sub>
        </m:sSub>
        <m:r>
          <w:rPr>
            <w:rFonts w:ascii="Cambria Math" w:hAnsi="Cambria Math"/>
            <w:szCs w:val="24"/>
          </w:rPr>
          <m:t>=</m:t>
        </m:r>
        <m:r>
          <m:rPr>
            <m:sty m:val="p"/>
          </m:rPr>
          <w:rPr>
            <w:rFonts w:ascii="Cambria Math" w:hAnsi="Cambria Math"/>
            <w:szCs w:val="24"/>
          </w:rPr>
          <m:t>θ</m:t>
        </m:r>
      </m:oMath>
      <w:r w:rsidRPr="00E0694F">
        <w:rPr>
          <w:szCs w:val="24"/>
        </w:rPr>
        <w:tab/>
        <w:t>(</w:t>
      </w:r>
      <w:r w:rsidRPr="00E0694F">
        <w:rPr>
          <w:szCs w:val="24"/>
          <w:lang w:eastAsia="ja-JP"/>
        </w:rPr>
        <w:t>63b)</w:t>
      </w:r>
    </w:p>
    <w:p w14:paraId="47B29F48" w14:textId="77777777" w:rsidR="00E80C00" w:rsidRPr="00E0694F" w:rsidRDefault="00E80C00" w:rsidP="00E80C00">
      <w:pPr>
        <w:pStyle w:val="Equation"/>
        <w:rPr>
          <w:szCs w:val="24"/>
          <w:lang w:eastAsia="ja-JP"/>
        </w:rPr>
      </w:pPr>
      <w:r w:rsidRPr="00E0694F">
        <w:rPr>
          <w:szCs w:val="24"/>
        </w:rPr>
        <w:tab/>
      </w:r>
      <w:r w:rsidRPr="00E0694F">
        <w:rPr>
          <w:szCs w:val="24"/>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N+1</m:t>
            </m:r>
          </m:sub>
        </m:sSub>
      </m:oMath>
      <w:r w:rsidRPr="00E0694F">
        <w:rPr>
          <w:szCs w:val="24"/>
        </w:rPr>
        <w:tab/>
      </w:r>
      <w:r w:rsidRPr="00E0694F">
        <w:rPr>
          <w:szCs w:val="24"/>
          <w:lang w:eastAsia="ja-JP"/>
        </w:rPr>
        <w:t>(63c)</w:t>
      </w:r>
    </w:p>
    <w:p w14:paraId="2A956F8A" w14:textId="1AE474EB" w:rsidR="00E80C00" w:rsidRPr="00E0694F" w:rsidRDefault="00E80C00" w:rsidP="00586908">
      <w:pPr>
        <w:rPr>
          <w:lang w:eastAsia="ja-JP"/>
        </w:rPr>
      </w:pPr>
      <w:r w:rsidRPr="00E0694F">
        <w:rPr>
          <w:lang w:eastAsia="ja-JP"/>
        </w:rPr>
        <w:t xml:space="preserve">The wave impedance </w:t>
      </w:r>
      <m:oMath>
        <m:sSub>
          <m:sSubPr>
            <m:ctrlPr>
              <w:rPr>
                <w:rFonts w:ascii="Cambria Math" w:hAnsi="Cambria Math"/>
                <w:i/>
                <w:lang w:eastAsia="ja-JP"/>
              </w:rPr>
            </m:ctrlPr>
          </m:sSubPr>
          <m:e>
            <m:r>
              <w:rPr>
                <w:rFonts w:ascii="Cambria Math" w:hAnsi="Cambria Math"/>
                <w:lang w:eastAsia="ja-JP"/>
              </w:rPr>
              <m:t>Z</m:t>
            </m:r>
          </m:e>
          <m:sub>
            <m:r>
              <w:rPr>
                <w:rFonts w:ascii="Cambria Math" w:hAnsi="Cambria Math"/>
                <w:lang w:eastAsia="ja-JP"/>
              </w:rPr>
              <m:t>0</m:t>
            </m:r>
          </m:sub>
        </m:sSub>
      </m:oMath>
      <w:r w:rsidRPr="00E0694F">
        <w:rPr>
          <w:lang w:eastAsia="ja-JP"/>
        </w:rPr>
        <w:t xml:space="preserve"> in equation (63c) is the free space impedance, and it can be obtained from equations (62a) and (62b) through setting </w:t>
      </w:r>
      <m:oMath>
        <m:sSub>
          <m:sSubPr>
            <m:ctrlPr>
              <w:rPr>
                <w:rFonts w:ascii="Cambria Math" w:hAnsi="Cambria Math"/>
                <w:i/>
              </w:rPr>
            </m:ctrlPr>
          </m:sSubPr>
          <m:e>
            <m:r>
              <m:rPr>
                <m:sty m:val="p"/>
              </m:rPr>
              <w:rPr>
                <w:rFonts w:ascii="Cambria Math" w:hAnsi="Cambria Math"/>
              </w:rPr>
              <m:t>ε</m:t>
            </m:r>
          </m:e>
          <m:sub>
            <m:r>
              <w:rPr>
                <w:rFonts w:ascii="Cambria Math" w:hAnsi="Cambria Math"/>
              </w:rPr>
              <m:t>rcm</m:t>
            </m:r>
          </m:sub>
        </m:sSub>
        <m:r>
          <w:rPr>
            <w:rFonts w:ascii="Cambria Math" w:hAnsi="Cambria Math"/>
            <w:lang w:eastAsia="ja-JP"/>
          </w:rPr>
          <m:t>=1</m:t>
        </m:r>
      </m:oMath>
      <w:r w:rsidRPr="00E0694F">
        <w:rPr>
          <w:lang w:eastAsia="ja-JP"/>
        </w:rPr>
        <w:t>.</w:t>
      </w:r>
    </w:p>
    <w:p w14:paraId="4EB942C1" w14:textId="77777777" w:rsidR="00C214A2" w:rsidRPr="00E0694F" w:rsidRDefault="00C214A2" w:rsidP="00586908">
      <w:pPr>
        <w:rPr>
          <w:lang w:eastAsia="ja-JP"/>
        </w:rPr>
      </w:pPr>
    </w:p>
    <w:p w14:paraId="2433C688" w14:textId="77777777" w:rsidR="00B874C6" w:rsidRPr="00E0694F" w:rsidRDefault="00B874C6" w:rsidP="00A62E68">
      <w:pPr>
        <w:pStyle w:val="Line"/>
      </w:pPr>
    </w:p>
    <w:sectPr w:rsidR="00B874C6" w:rsidRPr="00E0694F" w:rsidSect="007565CC">
      <w:footerReference w:type="default" r:id="rId7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F26EA" w14:textId="77777777" w:rsidR="00D875E7" w:rsidRDefault="00D875E7">
      <w:r>
        <w:separator/>
      </w:r>
    </w:p>
  </w:endnote>
  <w:endnote w:type="continuationSeparator" w:id="0">
    <w:p w14:paraId="23E52743" w14:textId="77777777" w:rsidR="00D875E7" w:rsidRDefault="00D87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96D8" w14:textId="77777777" w:rsidR="00301DB3" w:rsidRDefault="00301DB3">
    <w:pPr>
      <w:pStyle w:val="Footer"/>
    </w:pPr>
    <w:r>
      <w:drawing>
        <wp:anchor distT="0" distB="0" distL="0" distR="0" simplePos="0" relativeHeight="251656192" behindDoc="0" locked="0" layoutInCell="1" allowOverlap="1" wp14:anchorId="214E39DD" wp14:editId="2596DBAF">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AD5ED" w14:textId="77777777" w:rsidR="00D875E7" w:rsidRDefault="00D875E7">
      <w:r>
        <w:separator/>
      </w:r>
    </w:p>
  </w:footnote>
  <w:footnote w:type="continuationSeparator" w:id="0">
    <w:p w14:paraId="65FE8441" w14:textId="77777777" w:rsidR="00D875E7" w:rsidRDefault="00D875E7">
      <w:r>
        <w:continuationSeparator/>
      </w:r>
    </w:p>
  </w:footnote>
  <w:footnote w:id="1">
    <w:p w14:paraId="389EBACE" w14:textId="73FED578" w:rsidR="00C85F5E" w:rsidRPr="009E43F7" w:rsidRDefault="00C85F5E" w:rsidP="00C85F5E">
      <w:pPr>
        <w:pStyle w:val="FootnoteText"/>
        <w:rPr>
          <w:lang w:val="en-US"/>
        </w:rPr>
      </w:pPr>
      <w:r>
        <w:rPr>
          <w:rStyle w:val="FootnoteReference"/>
        </w:rPr>
        <w:footnoteRef/>
      </w:r>
      <w:r>
        <w:tab/>
        <w:t xml:space="preserve">Examples of </w:t>
      </w:r>
      <w:r>
        <w:rPr>
          <w:lang w:val="en-US"/>
        </w:rPr>
        <w:t>measured electrical characteristics of different materials that could be in the same material class</w:t>
      </w:r>
      <w:r w:rsidR="009E43F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4BD8C6B">
          <wp:simplePos x="0" y="0"/>
          <wp:positionH relativeFrom="column">
            <wp:posOffset>-358302</wp:posOffset>
          </wp:positionH>
          <wp:positionV relativeFrom="paragraph">
            <wp:posOffset>-534670</wp:posOffset>
          </wp:positionV>
          <wp:extent cx="1945758" cy="41461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0A394D54">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97B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1E5FE30D">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7BA70"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6C23" w14:textId="3363A0F9"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5077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50777">
      <w:rPr>
        <w:b/>
        <w:bCs/>
        <w:noProof/>
        <w:lang w:val="en-US"/>
      </w:rPr>
      <w:t>ITU-R  P.2040-4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07EF" w14:textId="360B4A17"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F5077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50777">
      <w:rPr>
        <w:b/>
        <w:bCs/>
        <w:noProof/>
      </w:rPr>
      <w:t>ITU-R  P.2040-4</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BCCC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C063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F82D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24D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06AD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189C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3ADB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3072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FC56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3EE8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7"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8"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1"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4826637">
    <w:abstractNumId w:val="15"/>
  </w:num>
  <w:num w:numId="2" w16cid:durableId="112595550">
    <w:abstractNumId w:val="20"/>
  </w:num>
  <w:num w:numId="3" w16cid:durableId="1717048751">
    <w:abstractNumId w:val="23"/>
  </w:num>
  <w:num w:numId="4" w16cid:durableId="77097154">
    <w:abstractNumId w:val="18"/>
  </w:num>
  <w:num w:numId="5" w16cid:durableId="1083533477">
    <w:abstractNumId w:val="18"/>
    <w:lvlOverride w:ilvl="0">
      <w:startOverride w:val="1"/>
    </w:lvlOverride>
  </w:num>
  <w:num w:numId="6" w16cid:durableId="2126734638">
    <w:abstractNumId w:val="22"/>
  </w:num>
  <w:num w:numId="7" w16cid:durableId="1546601722">
    <w:abstractNumId w:val="25"/>
  </w:num>
  <w:num w:numId="8" w16cid:durableId="1919361931">
    <w:abstractNumId w:val="24"/>
  </w:num>
  <w:num w:numId="9" w16cid:durableId="1224759389">
    <w:abstractNumId w:val="21"/>
  </w:num>
  <w:num w:numId="10" w16cid:durableId="884559144">
    <w:abstractNumId w:val="13"/>
  </w:num>
  <w:num w:numId="11" w16cid:durableId="1107389563">
    <w:abstractNumId w:val="12"/>
  </w:num>
  <w:num w:numId="12" w16cid:durableId="195048806">
    <w:abstractNumId w:val="16"/>
  </w:num>
  <w:num w:numId="13" w16cid:durableId="1497839447">
    <w:abstractNumId w:val="17"/>
  </w:num>
  <w:num w:numId="14" w16cid:durableId="851184053">
    <w:abstractNumId w:val="11"/>
  </w:num>
  <w:num w:numId="15" w16cid:durableId="241794174">
    <w:abstractNumId w:val="10"/>
  </w:num>
  <w:num w:numId="16" w16cid:durableId="1308392983">
    <w:abstractNumId w:val="26"/>
  </w:num>
  <w:num w:numId="17" w16cid:durableId="62412635">
    <w:abstractNumId w:val="19"/>
  </w:num>
  <w:num w:numId="18" w16cid:durableId="182673650">
    <w:abstractNumId w:val="14"/>
  </w:num>
  <w:num w:numId="19" w16cid:durableId="1677682904">
    <w:abstractNumId w:val="9"/>
  </w:num>
  <w:num w:numId="20" w16cid:durableId="2132358325">
    <w:abstractNumId w:val="7"/>
  </w:num>
  <w:num w:numId="21" w16cid:durableId="1255162230">
    <w:abstractNumId w:val="6"/>
  </w:num>
  <w:num w:numId="22" w16cid:durableId="17894916">
    <w:abstractNumId w:val="5"/>
  </w:num>
  <w:num w:numId="23" w16cid:durableId="1481461208">
    <w:abstractNumId w:val="4"/>
  </w:num>
  <w:num w:numId="24" w16cid:durableId="414673261">
    <w:abstractNumId w:val="8"/>
  </w:num>
  <w:num w:numId="25" w16cid:durableId="1052266324">
    <w:abstractNumId w:val="3"/>
  </w:num>
  <w:num w:numId="26" w16cid:durableId="272564640">
    <w:abstractNumId w:val="2"/>
  </w:num>
  <w:num w:numId="27" w16cid:durableId="65803772">
    <w:abstractNumId w:val="1"/>
  </w:num>
  <w:num w:numId="28" w16cid:durableId="322860929">
    <w:abstractNumId w:val="0"/>
  </w:num>
  <w:num w:numId="29" w16cid:durableId="469057069">
    <w:abstractNumId w:val="8"/>
  </w:num>
  <w:num w:numId="30" w16cid:durableId="1507817012">
    <w:abstractNumId w:val="3"/>
  </w:num>
  <w:num w:numId="31" w16cid:durableId="308247132">
    <w:abstractNumId w:val="2"/>
  </w:num>
  <w:num w:numId="32" w16cid:durableId="1316296338">
    <w:abstractNumId w:val="1"/>
  </w:num>
  <w:num w:numId="33" w16cid:durableId="51972674">
    <w:abstractNumId w:val="0"/>
  </w:num>
  <w:num w:numId="34" w16cid:durableId="1360399719">
    <w:abstractNumId w:val="8"/>
  </w:num>
  <w:num w:numId="35" w16cid:durableId="408387302">
    <w:abstractNumId w:val="3"/>
  </w:num>
  <w:num w:numId="36" w16cid:durableId="322003968">
    <w:abstractNumId w:val="2"/>
  </w:num>
  <w:num w:numId="37" w16cid:durableId="473915293">
    <w:abstractNumId w:val="1"/>
  </w:num>
  <w:num w:numId="38" w16cid:durableId="417097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4225"/>
    <w:rsid w:val="00013002"/>
    <w:rsid w:val="000249A6"/>
    <w:rsid w:val="000346DC"/>
    <w:rsid w:val="00036EE3"/>
    <w:rsid w:val="00050423"/>
    <w:rsid w:val="000504C9"/>
    <w:rsid w:val="00055BAD"/>
    <w:rsid w:val="00056674"/>
    <w:rsid w:val="00065DE7"/>
    <w:rsid w:val="00066CDE"/>
    <w:rsid w:val="00070DE5"/>
    <w:rsid w:val="00072484"/>
    <w:rsid w:val="000823BD"/>
    <w:rsid w:val="00095530"/>
    <w:rsid w:val="00096612"/>
    <w:rsid w:val="000A5B14"/>
    <w:rsid w:val="000B1B2B"/>
    <w:rsid w:val="000B406D"/>
    <w:rsid w:val="000B65FA"/>
    <w:rsid w:val="000B7683"/>
    <w:rsid w:val="000C13CF"/>
    <w:rsid w:val="000C3B19"/>
    <w:rsid w:val="000C6DE4"/>
    <w:rsid w:val="000D0677"/>
    <w:rsid w:val="000E0548"/>
    <w:rsid w:val="000E6A6E"/>
    <w:rsid w:val="00101534"/>
    <w:rsid w:val="00102934"/>
    <w:rsid w:val="001058A1"/>
    <w:rsid w:val="001265BF"/>
    <w:rsid w:val="001266E4"/>
    <w:rsid w:val="00126DCC"/>
    <w:rsid w:val="00146AE2"/>
    <w:rsid w:val="00147110"/>
    <w:rsid w:val="001511A6"/>
    <w:rsid w:val="00171C4D"/>
    <w:rsid w:val="00180F4B"/>
    <w:rsid w:val="0019307B"/>
    <w:rsid w:val="001B0927"/>
    <w:rsid w:val="001B164E"/>
    <w:rsid w:val="001B7886"/>
    <w:rsid w:val="001C2991"/>
    <w:rsid w:val="001C58BE"/>
    <w:rsid w:val="001D5DCB"/>
    <w:rsid w:val="001D61F9"/>
    <w:rsid w:val="001E61E4"/>
    <w:rsid w:val="001F38BB"/>
    <w:rsid w:val="002058CE"/>
    <w:rsid w:val="002165F1"/>
    <w:rsid w:val="00225C19"/>
    <w:rsid w:val="0022699D"/>
    <w:rsid w:val="00233211"/>
    <w:rsid w:val="00260B24"/>
    <w:rsid w:val="00263D79"/>
    <w:rsid w:val="00267DBF"/>
    <w:rsid w:val="0027411A"/>
    <w:rsid w:val="00276D21"/>
    <w:rsid w:val="00292B7F"/>
    <w:rsid w:val="00296D7F"/>
    <w:rsid w:val="002A5D45"/>
    <w:rsid w:val="002B1D78"/>
    <w:rsid w:val="002B3CF6"/>
    <w:rsid w:val="002C768A"/>
    <w:rsid w:val="002D0BD7"/>
    <w:rsid w:val="002D76C4"/>
    <w:rsid w:val="002E5603"/>
    <w:rsid w:val="002F1EA4"/>
    <w:rsid w:val="002F20E6"/>
    <w:rsid w:val="002F5199"/>
    <w:rsid w:val="00301DB3"/>
    <w:rsid w:val="0030400A"/>
    <w:rsid w:val="00305119"/>
    <w:rsid w:val="00315040"/>
    <w:rsid w:val="003157F1"/>
    <w:rsid w:val="00356B5D"/>
    <w:rsid w:val="00357707"/>
    <w:rsid w:val="00360C1E"/>
    <w:rsid w:val="00362BFE"/>
    <w:rsid w:val="00362E1F"/>
    <w:rsid w:val="0036528E"/>
    <w:rsid w:val="0036627C"/>
    <w:rsid w:val="0036743B"/>
    <w:rsid w:val="0037469F"/>
    <w:rsid w:val="00387B01"/>
    <w:rsid w:val="0039122A"/>
    <w:rsid w:val="00393E72"/>
    <w:rsid w:val="003A7438"/>
    <w:rsid w:val="003B38DE"/>
    <w:rsid w:val="003C3803"/>
    <w:rsid w:val="003E5516"/>
    <w:rsid w:val="003F4B75"/>
    <w:rsid w:val="00406F64"/>
    <w:rsid w:val="00406FEE"/>
    <w:rsid w:val="00417779"/>
    <w:rsid w:val="00420DFD"/>
    <w:rsid w:val="00425BC7"/>
    <w:rsid w:val="00431800"/>
    <w:rsid w:val="00437A76"/>
    <w:rsid w:val="00440D26"/>
    <w:rsid w:val="004604B2"/>
    <w:rsid w:val="00470E28"/>
    <w:rsid w:val="00473777"/>
    <w:rsid w:val="0047379B"/>
    <w:rsid w:val="00477A11"/>
    <w:rsid w:val="004842E2"/>
    <w:rsid w:val="00486EB3"/>
    <w:rsid w:val="004934C5"/>
    <w:rsid w:val="004A59B4"/>
    <w:rsid w:val="004A6FEB"/>
    <w:rsid w:val="004E46E8"/>
    <w:rsid w:val="004E61FF"/>
    <w:rsid w:val="00512A4E"/>
    <w:rsid w:val="00520E89"/>
    <w:rsid w:val="005373E0"/>
    <w:rsid w:val="005450BE"/>
    <w:rsid w:val="00556548"/>
    <w:rsid w:val="00571B1C"/>
    <w:rsid w:val="00576D47"/>
    <w:rsid w:val="005807F3"/>
    <w:rsid w:val="00586908"/>
    <w:rsid w:val="00586EF8"/>
    <w:rsid w:val="00587B45"/>
    <w:rsid w:val="005A1628"/>
    <w:rsid w:val="005B0371"/>
    <w:rsid w:val="005B49AB"/>
    <w:rsid w:val="005B50E7"/>
    <w:rsid w:val="005B58ED"/>
    <w:rsid w:val="005C3D29"/>
    <w:rsid w:val="005C3F6F"/>
    <w:rsid w:val="005C4BAB"/>
    <w:rsid w:val="005D2764"/>
    <w:rsid w:val="005E12A5"/>
    <w:rsid w:val="005E322D"/>
    <w:rsid w:val="005E69F0"/>
    <w:rsid w:val="005E7B4F"/>
    <w:rsid w:val="005F003B"/>
    <w:rsid w:val="005F18D5"/>
    <w:rsid w:val="005F2620"/>
    <w:rsid w:val="005F4293"/>
    <w:rsid w:val="00601882"/>
    <w:rsid w:val="00603BE2"/>
    <w:rsid w:val="0060490D"/>
    <w:rsid w:val="00607D68"/>
    <w:rsid w:val="00613212"/>
    <w:rsid w:val="006149B1"/>
    <w:rsid w:val="00625960"/>
    <w:rsid w:val="006369D0"/>
    <w:rsid w:val="00640332"/>
    <w:rsid w:val="00664AA4"/>
    <w:rsid w:val="0067284C"/>
    <w:rsid w:val="0068007F"/>
    <w:rsid w:val="00680D2B"/>
    <w:rsid w:val="00680D8F"/>
    <w:rsid w:val="00681B32"/>
    <w:rsid w:val="00693F46"/>
    <w:rsid w:val="00697887"/>
    <w:rsid w:val="006A1B09"/>
    <w:rsid w:val="006A607A"/>
    <w:rsid w:val="006B1D2B"/>
    <w:rsid w:val="006B4097"/>
    <w:rsid w:val="006B50FE"/>
    <w:rsid w:val="006B705F"/>
    <w:rsid w:val="006B74BF"/>
    <w:rsid w:val="006C37D5"/>
    <w:rsid w:val="006E1131"/>
    <w:rsid w:val="006E2037"/>
    <w:rsid w:val="006E5DEE"/>
    <w:rsid w:val="006E6199"/>
    <w:rsid w:val="006F3F16"/>
    <w:rsid w:val="00701AE0"/>
    <w:rsid w:val="00712870"/>
    <w:rsid w:val="00714AC0"/>
    <w:rsid w:val="007162F8"/>
    <w:rsid w:val="00716EE6"/>
    <w:rsid w:val="00730BC6"/>
    <w:rsid w:val="0074147D"/>
    <w:rsid w:val="00743D85"/>
    <w:rsid w:val="00744F8B"/>
    <w:rsid w:val="00753390"/>
    <w:rsid w:val="00753CF4"/>
    <w:rsid w:val="007561A2"/>
    <w:rsid w:val="007565CC"/>
    <w:rsid w:val="00763B9A"/>
    <w:rsid w:val="00767C65"/>
    <w:rsid w:val="00770844"/>
    <w:rsid w:val="0078182C"/>
    <w:rsid w:val="00783465"/>
    <w:rsid w:val="007839F7"/>
    <w:rsid w:val="00797CDA"/>
    <w:rsid w:val="007A6AA8"/>
    <w:rsid w:val="007B1357"/>
    <w:rsid w:val="007B5997"/>
    <w:rsid w:val="007B7D94"/>
    <w:rsid w:val="007C0734"/>
    <w:rsid w:val="007C1187"/>
    <w:rsid w:val="007D1494"/>
    <w:rsid w:val="007D5A69"/>
    <w:rsid w:val="007F720F"/>
    <w:rsid w:val="00804297"/>
    <w:rsid w:val="008310C9"/>
    <w:rsid w:val="008335F0"/>
    <w:rsid w:val="00853CC5"/>
    <w:rsid w:val="00853D42"/>
    <w:rsid w:val="00871B74"/>
    <w:rsid w:val="00872735"/>
    <w:rsid w:val="00872B08"/>
    <w:rsid w:val="00874F9E"/>
    <w:rsid w:val="00877E6E"/>
    <w:rsid w:val="00881E54"/>
    <w:rsid w:val="00890466"/>
    <w:rsid w:val="00891F2B"/>
    <w:rsid w:val="008A248C"/>
    <w:rsid w:val="008A38DA"/>
    <w:rsid w:val="008B083A"/>
    <w:rsid w:val="008B4964"/>
    <w:rsid w:val="008C7848"/>
    <w:rsid w:val="008D3ED2"/>
    <w:rsid w:val="008E72DC"/>
    <w:rsid w:val="008F7F0B"/>
    <w:rsid w:val="00906589"/>
    <w:rsid w:val="00906AD6"/>
    <w:rsid w:val="00916A3D"/>
    <w:rsid w:val="00917AF2"/>
    <w:rsid w:val="0092418A"/>
    <w:rsid w:val="009270BD"/>
    <w:rsid w:val="00934ED7"/>
    <w:rsid w:val="00936B98"/>
    <w:rsid w:val="009535FA"/>
    <w:rsid w:val="00953696"/>
    <w:rsid w:val="009543C3"/>
    <w:rsid w:val="00966E1B"/>
    <w:rsid w:val="00970B12"/>
    <w:rsid w:val="0097193F"/>
    <w:rsid w:val="00972F51"/>
    <w:rsid w:val="00974B32"/>
    <w:rsid w:val="00984A02"/>
    <w:rsid w:val="009947C0"/>
    <w:rsid w:val="00997472"/>
    <w:rsid w:val="009A4039"/>
    <w:rsid w:val="009A41F9"/>
    <w:rsid w:val="009B4369"/>
    <w:rsid w:val="009E43F7"/>
    <w:rsid w:val="009F2D2C"/>
    <w:rsid w:val="009F5580"/>
    <w:rsid w:val="009F6146"/>
    <w:rsid w:val="009F6B61"/>
    <w:rsid w:val="00A010EA"/>
    <w:rsid w:val="00A015EF"/>
    <w:rsid w:val="00A20A4F"/>
    <w:rsid w:val="00A239D1"/>
    <w:rsid w:val="00A31928"/>
    <w:rsid w:val="00A3435A"/>
    <w:rsid w:val="00A37C3D"/>
    <w:rsid w:val="00A507D4"/>
    <w:rsid w:val="00A54A7E"/>
    <w:rsid w:val="00A60A03"/>
    <w:rsid w:val="00A61047"/>
    <w:rsid w:val="00A62A14"/>
    <w:rsid w:val="00A62E68"/>
    <w:rsid w:val="00A6617B"/>
    <w:rsid w:val="00A66A09"/>
    <w:rsid w:val="00A71FE5"/>
    <w:rsid w:val="00A7534B"/>
    <w:rsid w:val="00A86DD2"/>
    <w:rsid w:val="00A90818"/>
    <w:rsid w:val="00A92D5E"/>
    <w:rsid w:val="00A936CB"/>
    <w:rsid w:val="00A971A1"/>
    <w:rsid w:val="00AA0A65"/>
    <w:rsid w:val="00AA0D99"/>
    <w:rsid w:val="00AA1755"/>
    <w:rsid w:val="00AA3AD3"/>
    <w:rsid w:val="00AA3AD8"/>
    <w:rsid w:val="00AA3FB0"/>
    <w:rsid w:val="00AA7E2C"/>
    <w:rsid w:val="00AB060F"/>
    <w:rsid w:val="00AB0DC8"/>
    <w:rsid w:val="00AB405C"/>
    <w:rsid w:val="00AB5658"/>
    <w:rsid w:val="00AC015D"/>
    <w:rsid w:val="00AC2D38"/>
    <w:rsid w:val="00AD058D"/>
    <w:rsid w:val="00AD28F7"/>
    <w:rsid w:val="00AF026F"/>
    <w:rsid w:val="00AF5326"/>
    <w:rsid w:val="00B019A2"/>
    <w:rsid w:val="00B01C32"/>
    <w:rsid w:val="00B0286E"/>
    <w:rsid w:val="00B033C8"/>
    <w:rsid w:val="00B128EB"/>
    <w:rsid w:val="00B175BF"/>
    <w:rsid w:val="00B3059C"/>
    <w:rsid w:val="00B33425"/>
    <w:rsid w:val="00B42334"/>
    <w:rsid w:val="00B44E24"/>
    <w:rsid w:val="00B51DD9"/>
    <w:rsid w:val="00B54ECC"/>
    <w:rsid w:val="00B57FA6"/>
    <w:rsid w:val="00B60AC0"/>
    <w:rsid w:val="00B60D72"/>
    <w:rsid w:val="00B714F3"/>
    <w:rsid w:val="00B75A52"/>
    <w:rsid w:val="00B7614E"/>
    <w:rsid w:val="00B874C6"/>
    <w:rsid w:val="00B87B6B"/>
    <w:rsid w:val="00B9169E"/>
    <w:rsid w:val="00B94618"/>
    <w:rsid w:val="00B95590"/>
    <w:rsid w:val="00BA0121"/>
    <w:rsid w:val="00BA3B2C"/>
    <w:rsid w:val="00BB32F8"/>
    <w:rsid w:val="00BC3609"/>
    <w:rsid w:val="00BC5D77"/>
    <w:rsid w:val="00BF35B7"/>
    <w:rsid w:val="00BF487A"/>
    <w:rsid w:val="00BF5544"/>
    <w:rsid w:val="00C15C66"/>
    <w:rsid w:val="00C15F3E"/>
    <w:rsid w:val="00C214A2"/>
    <w:rsid w:val="00C345DC"/>
    <w:rsid w:val="00C35D95"/>
    <w:rsid w:val="00C44C03"/>
    <w:rsid w:val="00C46BD9"/>
    <w:rsid w:val="00C506C6"/>
    <w:rsid w:val="00C55258"/>
    <w:rsid w:val="00C64850"/>
    <w:rsid w:val="00C72385"/>
    <w:rsid w:val="00C73297"/>
    <w:rsid w:val="00C73560"/>
    <w:rsid w:val="00C84DB7"/>
    <w:rsid w:val="00C85F5E"/>
    <w:rsid w:val="00C87A35"/>
    <w:rsid w:val="00CA046C"/>
    <w:rsid w:val="00CB0F14"/>
    <w:rsid w:val="00CB16A8"/>
    <w:rsid w:val="00CB1817"/>
    <w:rsid w:val="00CB50F6"/>
    <w:rsid w:val="00CB75A6"/>
    <w:rsid w:val="00CD4426"/>
    <w:rsid w:val="00CD659B"/>
    <w:rsid w:val="00CE0A43"/>
    <w:rsid w:val="00CE5CDE"/>
    <w:rsid w:val="00CF5A84"/>
    <w:rsid w:val="00D00118"/>
    <w:rsid w:val="00D013E5"/>
    <w:rsid w:val="00D074CB"/>
    <w:rsid w:val="00D12FFA"/>
    <w:rsid w:val="00D160F7"/>
    <w:rsid w:val="00D16749"/>
    <w:rsid w:val="00D3171D"/>
    <w:rsid w:val="00D34586"/>
    <w:rsid w:val="00D355E8"/>
    <w:rsid w:val="00D357FC"/>
    <w:rsid w:val="00D4502D"/>
    <w:rsid w:val="00D45DA9"/>
    <w:rsid w:val="00D56F8F"/>
    <w:rsid w:val="00D57FBE"/>
    <w:rsid w:val="00D61962"/>
    <w:rsid w:val="00D711F2"/>
    <w:rsid w:val="00D72623"/>
    <w:rsid w:val="00D834B2"/>
    <w:rsid w:val="00D83556"/>
    <w:rsid w:val="00D875E7"/>
    <w:rsid w:val="00D91E7F"/>
    <w:rsid w:val="00D97203"/>
    <w:rsid w:val="00DA2BB3"/>
    <w:rsid w:val="00DA4276"/>
    <w:rsid w:val="00DA772C"/>
    <w:rsid w:val="00DC3E82"/>
    <w:rsid w:val="00DD040A"/>
    <w:rsid w:val="00DE5556"/>
    <w:rsid w:val="00DF4176"/>
    <w:rsid w:val="00E0095C"/>
    <w:rsid w:val="00E04D46"/>
    <w:rsid w:val="00E0694F"/>
    <w:rsid w:val="00E11BD7"/>
    <w:rsid w:val="00E13A0E"/>
    <w:rsid w:val="00E17240"/>
    <w:rsid w:val="00E41A55"/>
    <w:rsid w:val="00E42A48"/>
    <w:rsid w:val="00E45066"/>
    <w:rsid w:val="00E506F2"/>
    <w:rsid w:val="00E6006D"/>
    <w:rsid w:val="00E65D33"/>
    <w:rsid w:val="00E74595"/>
    <w:rsid w:val="00E77485"/>
    <w:rsid w:val="00E80C00"/>
    <w:rsid w:val="00E87692"/>
    <w:rsid w:val="00E9625E"/>
    <w:rsid w:val="00EA306D"/>
    <w:rsid w:val="00EB1CB6"/>
    <w:rsid w:val="00EB7C57"/>
    <w:rsid w:val="00EC14C4"/>
    <w:rsid w:val="00ED09DE"/>
    <w:rsid w:val="00ED2695"/>
    <w:rsid w:val="00ED5343"/>
    <w:rsid w:val="00ED782C"/>
    <w:rsid w:val="00EE04BA"/>
    <w:rsid w:val="00EE47C4"/>
    <w:rsid w:val="00EF0F24"/>
    <w:rsid w:val="00EF2914"/>
    <w:rsid w:val="00F041BC"/>
    <w:rsid w:val="00F30C9B"/>
    <w:rsid w:val="00F354B1"/>
    <w:rsid w:val="00F354D7"/>
    <w:rsid w:val="00F3594F"/>
    <w:rsid w:val="00F404D3"/>
    <w:rsid w:val="00F473DF"/>
    <w:rsid w:val="00F50777"/>
    <w:rsid w:val="00F50F13"/>
    <w:rsid w:val="00F61CD5"/>
    <w:rsid w:val="00F622BF"/>
    <w:rsid w:val="00F6343F"/>
    <w:rsid w:val="00F65E84"/>
    <w:rsid w:val="00F72776"/>
    <w:rsid w:val="00F92A40"/>
    <w:rsid w:val="00FB058D"/>
    <w:rsid w:val="00FB0E4E"/>
    <w:rsid w:val="00FC2975"/>
    <w:rsid w:val="00FD43AD"/>
    <w:rsid w:val="00FE6B04"/>
    <w:rsid w:val="00FE79FE"/>
    <w:rsid w:val="00FF322B"/>
    <w:rsid w:val="00FF4A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d62a47,#f8f8f8"/>
    </o:shapedefaults>
    <o:shapelayout v:ext="edit">
      <o:idmap v:ext="edit" data="2"/>
    </o:shapelayout>
  </w:shapeDefaults>
  <w:decimalSymbol w:val="."/>
  <w:listSeparator w:val=","/>
  <w14:docId w14:val="6E157A75"/>
  <w15:docId w15:val="{5A7075D4-8725-4FF7-BE8D-83403EC7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48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C64850"/>
    <w:pPr>
      <w:keepNext/>
      <w:keepLines/>
      <w:spacing w:before="480"/>
      <w:ind w:left="794" w:hanging="794"/>
      <w:outlineLvl w:val="0"/>
    </w:pPr>
    <w:rPr>
      <w:b/>
    </w:rPr>
  </w:style>
  <w:style w:type="paragraph" w:styleId="Heading2">
    <w:name w:val="heading 2"/>
    <w:basedOn w:val="Heading1"/>
    <w:next w:val="Normal"/>
    <w:link w:val="Heading2Char"/>
    <w:qFormat/>
    <w:rsid w:val="00C64850"/>
    <w:pPr>
      <w:spacing w:before="320"/>
      <w:outlineLvl w:val="1"/>
    </w:pPr>
  </w:style>
  <w:style w:type="paragraph" w:styleId="Heading3">
    <w:name w:val="heading 3"/>
    <w:basedOn w:val="Heading1"/>
    <w:next w:val="Normal"/>
    <w:link w:val="Heading3Char"/>
    <w:qFormat/>
    <w:rsid w:val="00C64850"/>
    <w:pPr>
      <w:spacing w:before="200"/>
      <w:outlineLvl w:val="2"/>
    </w:pPr>
  </w:style>
  <w:style w:type="paragraph" w:styleId="Heading4">
    <w:name w:val="heading 4"/>
    <w:basedOn w:val="Heading3"/>
    <w:next w:val="Normal"/>
    <w:link w:val="Heading4Char"/>
    <w:qFormat/>
    <w:rsid w:val="00C64850"/>
    <w:pPr>
      <w:tabs>
        <w:tab w:val="clear" w:pos="794"/>
        <w:tab w:val="left" w:pos="992"/>
      </w:tabs>
      <w:ind w:left="992" w:hanging="992"/>
      <w:outlineLvl w:val="3"/>
    </w:pPr>
  </w:style>
  <w:style w:type="paragraph" w:styleId="Heading5">
    <w:name w:val="heading 5"/>
    <w:basedOn w:val="Heading4"/>
    <w:next w:val="Normal"/>
    <w:link w:val="Heading5Char"/>
    <w:qFormat/>
    <w:rsid w:val="00C64850"/>
    <w:pPr>
      <w:outlineLvl w:val="4"/>
    </w:pPr>
  </w:style>
  <w:style w:type="paragraph" w:styleId="Heading6">
    <w:name w:val="heading 6"/>
    <w:basedOn w:val="Heading4"/>
    <w:next w:val="Normal"/>
    <w:link w:val="Heading6Char"/>
    <w:qFormat/>
    <w:rsid w:val="00C64850"/>
    <w:pPr>
      <w:tabs>
        <w:tab w:val="clear" w:pos="992"/>
        <w:tab w:val="clear" w:pos="1191"/>
      </w:tabs>
      <w:ind w:left="1588" w:hanging="1588"/>
      <w:outlineLvl w:val="5"/>
    </w:pPr>
  </w:style>
  <w:style w:type="paragraph" w:styleId="Heading7">
    <w:name w:val="heading 7"/>
    <w:basedOn w:val="Heading6"/>
    <w:next w:val="Normal"/>
    <w:link w:val="Heading7Char"/>
    <w:qFormat/>
    <w:rsid w:val="00C64850"/>
    <w:pPr>
      <w:outlineLvl w:val="6"/>
    </w:pPr>
  </w:style>
  <w:style w:type="paragraph" w:styleId="Heading8">
    <w:name w:val="heading 8"/>
    <w:basedOn w:val="Heading6"/>
    <w:next w:val="Normal"/>
    <w:link w:val="Heading8Char"/>
    <w:qFormat/>
    <w:rsid w:val="00C64850"/>
    <w:pPr>
      <w:outlineLvl w:val="7"/>
    </w:pPr>
  </w:style>
  <w:style w:type="paragraph" w:styleId="Heading9">
    <w:name w:val="heading 9"/>
    <w:basedOn w:val="Heading6"/>
    <w:next w:val="Normal"/>
    <w:link w:val="Heading9Char"/>
    <w:qFormat/>
    <w:rsid w:val="00C648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48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648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850"/>
  </w:style>
  <w:style w:type="paragraph" w:customStyle="1" w:styleId="Headingb">
    <w:name w:val="Heading_b"/>
    <w:basedOn w:val="Heading3"/>
    <w:next w:val="Normal"/>
    <w:rsid w:val="00C64850"/>
    <w:pPr>
      <w:spacing w:before="160"/>
      <w:ind w:left="0" w:firstLine="0"/>
      <w:outlineLvl w:val="9"/>
    </w:pPr>
  </w:style>
  <w:style w:type="paragraph" w:customStyle="1" w:styleId="Headingi">
    <w:name w:val="Heading_i"/>
    <w:basedOn w:val="Heading3"/>
    <w:next w:val="Normal"/>
    <w:rsid w:val="00C64850"/>
    <w:pPr>
      <w:spacing w:before="160"/>
      <w:ind w:left="0" w:firstLine="0"/>
    </w:pPr>
    <w:rPr>
      <w:b w:val="0"/>
      <w:i/>
    </w:rPr>
  </w:style>
  <w:style w:type="character" w:customStyle="1" w:styleId="href">
    <w:name w:val="href"/>
    <w:basedOn w:val="DefaultParagraphFont"/>
    <w:rsid w:val="00C64850"/>
  </w:style>
  <w:style w:type="paragraph" w:customStyle="1" w:styleId="AnnexNoTitle">
    <w:name w:val="Annex_NoTitle"/>
    <w:basedOn w:val="Heading1"/>
    <w:next w:val="Normalaftertitle"/>
    <w:link w:val="AnnexNoTitleChar"/>
    <w:rsid w:val="00753390"/>
    <w:pPr>
      <w:spacing w:after="80"/>
      <w:jc w:val="center"/>
    </w:pPr>
    <w:rPr>
      <w:sz w:val="28"/>
    </w:rPr>
  </w:style>
  <w:style w:type="paragraph" w:customStyle="1" w:styleId="Normalaftertitle">
    <w:name w:val="Normal_after_title"/>
    <w:basedOn w:val="Normal"/>
    <w:next w:val="Normal"/>
    <w:rsid w:val="00C64850"/>
    <w:pPr>
      <w:spacing w:before="320"/>
    </w:pPr>
  </w:style>
  <w:style w:type="paragraph" w:customStyle="1" w:styleId="enumlev2">
    <w:name w:val="enumlev2"/>
    <w:basedOn w:val="enumlev1"/>
    <w:rsid w:val="00C64850"/>
    <w:pPr>
      <w:ind w:left="1191" w:hanging="397"/>
    </w:pPr>
  </w:style>
  <w:style w:type="paragraph" w:customStyle="1" w:styleId="enumlev1">
    <w:name w:val="enumlev1"/>
    <w:basedOn w:val="Normal"/>
    <w:rsid w:val="00C64850"/>
    <w:pPr>
      <w:spacing w:before="80"/>
      <w:ind w:left="794" w:hanging="794"/>
    </w:pPr>
  </w:style>
  <w:style w:type="paragraph" w:customStyle="1" w:styleId="enumlev3">
    <w:name w:val="enumlev3"/>
    <w:basedOn w:val="enumlev2"/>
    <w:rsid w:val="00C64850"/>
    <w:pPr>
      <w:ind w:left="1588"/>
    </w:pPr>
  </w:style>
  <w:style w:type="paragraph" w:customStyle="1" w:styleId="Note">
    <w:name w:val="Note"/>
    <w:basedOn w:val="Normal"/>
    <w:rsid w:val="00C648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8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64850"/>
    <w:pPr>
      <w:keepNext/>
      <w:keepLines/>
      <w:spacing w:before="240"/>
      <w:jc w:val="center"/>
    </w:pPr>
    <w:rPr>
      <w:b/>
      <w:sz w:val="28"/>
    </w:rPr>
  </w:style>
  <w:style w:type="paragraph" w:customStyle="1" w:styleId="Recref">
    <w:name w:val="Rec_ref"/>
    <w:basedOn w:val="Normal"/>
    <w:next w:val="Recdate"/>
    <w:rsid w:val="00C64850"/>
    <w:pPr>
      <w:jc w:val="center"/>
    </w:pPr>
  </w:style>
  <w:style w:type="paragraph" w:customStyle="1" w:styleId="Recdate">
    <w:name w:val="Rec_date"/>
    <w:basedOn w:val="Recref"/>
    <w:next w:val="Normalaftertitle"/>
    <w:rsid w:val="00C64850"/>
    <w:pPr>
      <w:jc w:val="right"/>
    </w:pPr>
  </w:style>
  <w:style w:type="paragraph" w:customStyle="1" w:styleId="HeadingSum">
    <w:name w:val="Heading_Sum"/>
    <w:basedOn w:val="Headingb"/>
    <w:next w:val="Normal"/>
    <w:autoRedefine/>
    <w:rsid w:val="00C64850"/>
    <w:pPr>
      <w:spacing w:before="240"/>
    </w:pPr>
    <w:rPr>
      <w:sz w:val="22"/>
      <w:lang w:val="es-ES_tradnl"/>
    </w:rPr>
  </w:style>
  <w:style w:type="paragraph" w:customStyle="1" w:styleId="AppendixNoTitle">
    <w:name w:val="Appendix_NoTitle"/>
    <w:basedOn w:val="AnnexNoTitle"/>
    <w:next w:val="Normal"/>
    <w:rsid w:val="00C64850"/>
  </w:style>
  <w:style w:type="paragraph" w:customStyle="1" w:styleId="Tablefin">
    <w:name w:val="Table_fin"/>
    <w:basedOn w:val="Normal"/>
    <w:next w:val="Normal"/>
    <w:rsid w:val="00C64850"/>
    <w:pPr>
      <w:spacing w:before="0"/>
    </w:pPr>
    <w:rPr>
      <w:sz w:val="20"/>
    </w:rPr>
  </w:style>
  <w:style w:type="paragraph" w:customStyle="1" w:styleId="Tablehead">
    <w:name w:val="Table_head"/>
    <w:basedOn w:val="Normal"/>
    <w:next w:val="Normal"/>
    <w:link w:val="TableheadChar"/>
    <w:rsid w:val="00C648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8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850"/>
    <w:pPr>
      <w:keepNext/>
      <w:spacing w:before="360" w:after="120"/>
      <w:jc w:val="center"/>
    </w:pPr>
  </w:style>
  <w:style w:type="paragraph" w:customStyle="1" w:styleId="Tabletext">
    <w:name w:val="Table_text"/>
    <w:basedOn w:val="Normal"/>
    <w:link w:val="TabletextChar"/>
    <w:rsid w:val="00C648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C64850"/>
    <w:pPr>
      <w:tabs>
        <w:tab w:val="clear" w:pos="1191"/>
        <w:tab w:val="clear" w:pos="1588"/>
        <w:tab w:val="clear" w:pos="1985"/>
        <w:tab w:val="center" w:pos="4820"/>
        <w:tab w:val="right" w:pos="9639"/>
      </w:tabs>
    </w:pPr>
  </w:style>
  <w:style w:type="paragraph" w:customStyle="1" w:styleId="Equationlegend">
    <w:name w:val="Equation_legend"/>
    <w:basedOn w:val="NormalIndent"/>
    <w:rsid w:val="00C648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4850"/>
    <w:pPr>
      <w:ind w:left="794"/>
    </w:pPr>
  </w:style>
  <w:style w:type="paragraph" w:customStyle="1" w:styleId="Figurelegend">
    <w:name w:val="Figure_legend"/>
    <w:basedOn w:val="Normal"/>
    <w:rsid w:val="00C648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4850"/>
    <w:pPr>
      <w:keepNext/>
      <w:keepLines/>
      <w:spacing w:before="480" w:after="80"/>
      <w:jc w:val="center"/>
    </w:pPr>
    <w:rPr>
      <w:caps/>
      <w:sz w:val="18"/>
    </w:rPr>
  </w:style>
  <w:style w:type="paragraph" w:customStyle="1" w:styleId="Figuretitle">
    <w:name w:val="Figure_title"/>
    <w:basedOn w:val="Normal"/>
    <w:next w:val="Figure"/>
    <w:link w:val="FiguretitleChar"/>
    <w:rsid w:val="00C64850"/>
    <w:pPr>
      <w:keepNext/>
      <w:spacing w:before="0" w:after="120"/>
      <w:jc w:val="center"/>
    </w:pPr>
    <w:rPr>
      <w:rFonts w:ascii="Times New Roman Bold" w:hAnsi="Times New Roman Bold"/>
      <w:b/>
      <w:sz w:val="18"/>
    </w:rPr>
  </w:style>
  <w:style w:type="paragraph" w:customStyle="1" w:styleId="Figure">
    <w:name w:val="Figure"/>
    <w:basedOn w:val="FigureNo"/>
    <w:next w:val="Normal"/>
    <w:rsid w:val="00C64850"/>
    <w:pPr>
      <w:keepNext w:val="0"/>
      <w:spacing w:before="0" w:after="240"/>
    </w:pPr>
  </w:style>
  <w:style w:type="paragraph" w:customStyle="1" w:styleId="tocpart">
    <w:name w:val="tocpart"/>
    <w:basedOn w:val="Normal"/>
    <w:rsid w:val="00C648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850"/>
    <w:pPr>
      <w:keepNext/>
      <w:keepLines/>
      <w:spacing w:before="480"/>
      <w:jc w:val="center"/>
    </w:pPr>
    <w:rPr>
      <w:sz w:val="28"/>
    </w:rPr>
  </w:style>
  <w:style w:type="paragraph" w:customStyle="1" w:styleId="Arttitle">
    <w:name w:val="Art_title"/>
    <w:basedOn w:val="Normal"/>
    <w:next w:val="Normalaftertitle"/>
    <w:rsid w:val="00C64850"/>
    <w:pPr>
      <w:keepNext/>
      <w:keepLines/>
      <w:spacing w:before="240"/>
      <w:jc w:val="center"/>
    </w:pPr>
    <w:rPr>
      <w:b/>
      <w:sz w:val="28"/>
    </w:rPr>
  </w:style>
  <w:style w:type="paragraph" w:customStyle="1" w:styleId="Blanc">
    <w:name w:val="Blanc"/>
    <w:basedOn w:val="Normal"/>
    <w:next w:val="Tabletext"/>
    <w:rsid w:val="00C6485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C648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4850"/>
    <w:pPr>
      <w:keepNext/>
      <w:keepLines/>
      <w:spacing w:before="160"/>
      <w:ind w:left="794"/>
    </w:pPr>
    <w:rPr>
      <w:i/>
    </w:rPr>
  </w:style>
  <w:style w:type="paragraph" w:customStyle="1" w:styleId="ChapNo">
    <w:name w:val="Chap_No"/>
    <w:basedOn w:val="ArtNo"/>
    <w:next w:val="Chaptitle"/>
    <w:rsid w:val="00C64850"/>
    <w:rPr>
      <w:b/>
    </w:rPr>
  </w:style>
  <w:style w:type="paragraph" w:customStyle="1" w:styleId="Chaptitle">
    <w:name w:val="Chap_title"/>
    <w:basedOn w:val="Arttitle"/>
    <w:next w:val="Normalaftertitle"/>
    <w:rsid w:val="00C64850"/>
  </w:style>
  <w:style w:type="character" w:styleId="FootnoteReference">
    <w:name w:val="footnote reference"/>
    <w:basedOn w:val="DefaultParagraphFont"/>
    <w:rsid w:val="00C64850"/>
    <w:rPr>
      <w:position w:val="6"/>
      <w:sz w:val="18"/>
    </w:rPr>
  </w:style>
  <w:style w:type="paragraph" w:styleId="FootnoteText">
    <w:name w:val="footnote text"/>
    <w:basedOn w:val="Normal"/>
    <w:link w:val="FootnoteTextChar"/>
    <w:rsid w:val="00C64850"/>
    <w:pPr>
      <w:keepLines/>
      <w:tabs>
        <w:tab w:val="left" w:pos="255"/>
      </w:tabs>
      <w:ind w:left="255" w:hanging="255"/>
    </w:pPr>
    <w:rPr>
      <w:sz w:val="22"/>
    </w:rPr>
  </w:style>
  <w:style w:type="paragraph" w:styleId="Index1">
    <w:name w:val="index 1"/>
    <w:basedOn w:val="Normal"/>
    <w:next w:val="Normal"/>
    <w:semiHidden/>
    <w:rsid w:val="00C64850"/>
  </w:style>
  <w:style w:type="paragraph" w:styleId="Index2">
    <w:name w:val="index 2"/>
    <w:basedOn w:val="Normal"/>
    <w:next w:val="Normal"/>
    <w:semiHidden/>
    <w:rsid w:val="00C64850"/>
    <w:pPr>
      <w:ind w:left="283"/>
    </w:pPr>
  </w:style>
  <w:style w:type="paragraph" w:styleId="Index3">
    <w:name w:val="index 3"/>
    <w:basedOn w:val="Normal"/>
    <w:next w:val="Normal"/>
    <w:semiHidden/>
    <w:rsid w:val="00C64850"/>
    <w:pPr>
      <w:ind w:left="566"/>
    </w:pPr>
  </w:style>
  <w:style w:type="paragraph" w:styleId="IndexHeading">
    <w:name w:val="index heading"/>
    <w:basedOn w:val="Normal"/>
    <w:next w:val="Index1"/>
    <w:rsid w:val="00C64850"/>
  </w:style>
  <w:style w:type="paragraph" w:customStyle="1" w:styleId="Line">
    <w:name w:val="Line"/>
    <w:basedOn w:val="Normal"/>
    <w:next w:val="Normal"/>
    <w:rsid w:val="00C6485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C648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850"/>
  </w:style>
  <w:style w:type="paragraph" w:customStyle="1" w:styleId="Partref">
    <w:name w:val="Part_ref"/>
    <w:basedOn w:val="Normal"/>
    <w:next w:val="Normal"/>
    <w:rsid w:val="00C64850"/>
    <w:pPr>
      <w:keepNext/>
      <w:keepLines/>
      <w:spacing w:after="280"/>
      <w:jc w:val="center"/>
    </w:pPr>
  </w:style>
  <w:style w:type="paragraph" w:customStyle="1" w:styleId="Parttitle">
    <w:name w:val="Part_title"/>
    <w:basedOn w:val="Normal"/>
    <w:next w:val="Normalaftertitle"/>
    <w:rsid w:val="00C648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850"/>
  </w:style>
  <w:style w:type="paragraph" w:customStyle="1" w:styleId="QuestionNo">
    <w:name w:val="Question_No"/>
    <w:basedOn w:val="RecNo"/>
    <w:next w:val="Normal"/>
    <w:rsid w:val="00C64850"/>
  </w:style>
  <w:style w:type="paragraph" w:customStyle="1" w:styleId="Questionref">
    <w:name w:val="Question_ref"/>
    <w:basedOn w:val="Recref"/>
    <w:next w:val="Questiondate"/>
    <w:rsid w:val="00C64850"/>
  </w:style>
  <w:style w:type="paragraph" w:customStyle="1" w:styleId="Questiontitle">
    <w:name w:val="Question_title"/>
    <w:basedOn w:val="Normal"/>
    <w:next w:val="Questionref"/>
    <w:rsid w:val="00C64850"/>
  </w:style>
  <w:style w:type="paragraph" w:customStyle="1" w:styleId="Reftext">
    <w:name w:val="Ref_text"/>
    <w:basedOn w:val="Normal"/>
    <w:rsid w:val="00C64850"/>
    <w:pPr>
      <w:ind w:left="794" w:hanging="794"/>
    </w:pPr>
    <w:rPr>
      <w:sz w:val="22"/>
    </w:rPr>
  </w:style>
  <w:style w:type="paragraph" w:customStyle="1" w:styleId="Reftitle">
    <w:name w:val="Ref_title"/>
    <w:basedOn w:val="Normal"/>
    <w:next w:val="Reftext"/>
    <w:rsid w:val="00C648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850"/>
  </w:style>
  <w:style w:type="paragraph" w:customStyle="1" w:styleId="RepNo">
    <w:name w:val="Rep_No"/>
    <w:basedOn w:val="RecNo"/>
    <w:next w:val="Reptitle"/>
    <w:rsid w:val="00C64850"/>
  </w:style>
  <w:style w:type="paragraph" w:customStyle="1" w:styleId="Reptitle">
    <w:name w:val="Rep_title"/>
    <w:basedOn w:val="Rectitle"/>
    <w:next w:val="Repref"/>
    <w:rsid w:val="00C64850"/>
  </w:style>
  <w:style w:type="paragraph" w:customStyle="1" w:styleId="Repref">
    <w:name w:val="Rep_ref"/>
    <w:basedOn w:val="Recref"/>
    <w:next w:val="Repdate"/>
    <w:rsid w:val="00C64850"/>
  </w:style>
  <w:style w:type="paragraph" w:customStyle="1" w:styleId="Resdate">
    <w:name w:val="Res_date"/>
    <w:basedOn w:val="Recdate"/>
    <w:next w:val="Normalaftertitle"/>
    <w:rsid w:val="00C64850"/>
  </w:style>
  <w:style w:type="paragraph" w:customStyle="1" w:styleId="ResNo">
    <w:name w:val="Res_No"/>
    <w:basedOn w:val="RecNo"/>
    <w:next w:val="Restitle"/>
    <w:rsid w:val="00C64850"/>
  </w:style>
  <w:style w:type="paragraph" w:customStyle="1" w:styleId="Restitle">
    <w:name w:val="Res_title"/>
    <w:basedOn w:val="Normal"/>
    <w:next w:val="Resref"/>
    <w:rsid w:val="00C64850"/>
    <w:pPr>
      <w:spacing w:before="240"/>
      <w:jc w:val="center"/>
    </w:pPr>
    <w:rPr>
      <w:b/>
      <w:sz w:val="28"/>
    </w:rPr>
  </w:style>
  <w:style w:type="paragraph" w:customStyle="1" w:styleId="Resref">
    <w:name w:val="Res_ref"/>
    <w:basedOn w:val="Recref"/>
    <w:next w:val="Resdate"/>
    <w:rsid w:val="00C64850"/>
  </w:style>
  <w:style w:type="paragraph" w:customStyle="1" w:styleId="SectionNo">
    <w:name w:val="Section_No"/>
    <w:basedOn w:val="Normal"/>
    <w:next w:val="Normal"/>
    <w:rsid w:val="00C64850"/>
  </w:style>
  <w:style w:type="paragraph" w:customStyle="1" w:styleId="Sectiontitle">
    <w:name w:val="Section_title"/>
    <w:basedOn w:val="Normal"/>
    <w:next w:val="Normalaftertitle"/>
    <w:rsid w:val="00C648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850"/>
    <w:pPr>
      <w:tabs>
        <w:tab w:val="clear" w:pos="794"/>
        <w:tab w:val="clear" w:pos="1191"/>
        <w:tab w:val="clear" w:pos="1588"/>
        <w:tab w:val="clear" w:pos="1985"/>
        <w:tab w:val="right" w:pos="9611"/>
      </w:tabs>
    </w:pPr>
    <w:rPr>
      <w:i/>
    </w:rPr>
  </w:style>
  <w:style w:type="paragraph" w:styleId="TOC1">
    <w:name w:val="toc 1"/>
    <w:basedOn w:val="Normal"/>
    <w:uiPriority w:val="39"/>
    <w:rsid w:val="00C648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64850"/>
    <w:pPr>
      <w:tabs>
        <w:tab w:val="clear" w:pos="567"/>
        <w:tab w:val="left" w:pos="1276"/>
      </w:tabs>
      <w:spacing w:before="160"/>
      <w:ind w:left="1276" w:hanging="709"/>
    </w:pPr>
  </w:style>
  <w:style w:type="paragraph" w:styleId="TOC3">
    <w:name w:val="toc 3"/>
    <w:basedOn w:val="TOC2"/>
    <w:uiPriority w:val="39"/>
    <w:rsid w:val="00C64850"/>
    <w:pPr>
      <w:tabs>
        <w:tab w:val="clear" w:pos="1276"/>
        <w:tab w:val="left" w:pos="2155"/>
      </w:tabs>
      <w:ind w:left="2155" w:hanging="879"/>
    </w:pPr>
  </w:style>
  <w:style w:type="paragraph" w:styleId="TOC4">
    <w:name w:val="toc 4"/>
    <w:basedOn w:val="TOC3"/>
    <w:rsid w:val="00C64850"/>
    <w:pPr>
      <w:tabs>
        <w:tab w:val="left" w:pos="3261"/>
      </w:tabs>
      <w:spacing w:before="80"/>
      <w:ind w:left="3261" w:hanging="993"/>
    </w:pPr>
  </w:style>
  <w:style w:type="paragraph" w:styleId="TOC5">
    <w:name w:val="toc 5"/>
    <w:basedOn w:val="TOC4"/>
    <w:rsid w:val="00C64850"/>
  </w:style>
  <w:style w:type="paragraph" w:styleId="TOC6">
    <w:name w:val="toc 6"/>
    <w:basedOn w:val="TOC4"/>
    <w:rsid w:val="00C64850"/>
  </w:style>
  <w:style w:type="paragraph" w:styleId="TOC7">
    <w:name w:val="toc 7"/>
    <w:basedOn w:val="TOC4"/>
    <w:rsid w:val="00C64850"/>
  </w:style>
  <w:style w:type="paragraph" w:styleId="TOC8">
    <w:name w:val="toc 8"/>
    <w:basedOn w:val="TOC4"/>
    <w:rsid w:val="00C64850"/>
  </w:style>
  <w:style w:type="paragraph" w:customStyle="1" w:styleId="Annexref">
    <w:name w:val="Annex_ref"/>
    <w:basedOn w:val="Normal"/>
    <w:next w:val="Normalaftertitle"/>
    <w:rsid w:val="00C64850"/>
    <w:pPr>
      <w:keepNext/>
      <w:keepLines/>
      <w:spacing w:after="280"/>
      <w:jc w:val="center"/>
    </w:pPr>
  </w:style>
  <w:style w:type="paragraph" w:customStyle="1" w:styleId="Appendixref">
    <w:name w:val="Appendix_ref"/>
    <w:basedOn w:val="Annexref"/>
    <w:next w:val="Normalaftertitle"/>
    <w:rsid w:val="00C64850"/>
  </w:style>
  <w:style w:type="paragraph" w:customStyle="1" w:styleId="Tabletitle">
    <w:name w:val="Table_title"/>
    <w:basedOn w:val="Normal"/>
    <w:next w:val="Tablehead"/>
    <w:rsid w:val="00C64850"/>
    <w:pPr>
      <w:keepNext/>
      <w:spacing w:before="0" w:after="120"/>
      <w:jc w:val="center"/>
    </w:pPr>
    <w:rPr>
      <w:b/>
    </w:rPr>
  </w:style>
  <w:style w:type="paragraph" w:customStyle="1" w:styleId="Summary">
    <w:name w:val="Summary"/>
    <w:basedOn w:val="Normal"/>
    <w:next w:val="Normalaftertitle"/>
    <w:autoRedefine/>
    <w:rsid w:val="00C6485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64850"/>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E80C00"/>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E80C00"/>
    <w:rPr>
      <w:vertAlign w:val="superscript"/>
    </w:rPr>
  </w:style>
  <w:style w:type="paragraph" w:customStyle="1" w:styleId="Figurewithouttitle">
    <w:name w:val="Figure_without_title"/>
    <w:basedOn w:val="FigureNo"/>
    <w:next w:val="Normal"/>
    <w:rsid w:val="00E80C0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E80C00"/>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E80C0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80C0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E80C0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E80C00"/>
    <w:pPr>
      <w:tabs>
        <w:tab w:val="left" w:pos="567"/>
        <w:tab w:val="left" w:pos="1701"/>
        <w:tab w:val="left" w:pos="2835"/>
      </w:tabs>
      <w:spacing w:before="240"/>
    </w:pPr>
    <w:rPr>
      <w:b w:val="0"/>
      <w:caps/>
    </w:rPr>
  </w:style>
  <w:style w:type="paragraph" w:customStyle="1" w:styleId="Title2">
    <w:name w:val="Title 2"/>
    <w:basedOn w:val="Source"/>
    <w:next w:val="Normal"/>
    <w:rsid w:val="00E80C00"/>
    <w:pPr>
      <w:overflowPunct/>
      <w:autoSpaceDE/>
      <w:autoSpaceDN/>
      <w:adjustRightInd/>
      <w:spacing w:before="480"/>
      <w:textAlignment w:val="auto"/>
    </w:pPr>
    <w:rPr>
      <w:b w:val="0"/>
      <w:caps/>
    </w:rPr>
  </w:style>
  <w:style w:type="paragraph" w:customStyle="1" w:styleId="Title3">
    <w:name w:val="Title 3"/>
    <w:basedOn w:val="Title2"/>
    <w:next w:val="Normal"/>
    <w:rsid w:val="00E80C00"/>
    <w:pPr>
      <w:spacing w:before="240"/>
    </w:pPr>
    <w:rPr>
      <w:caps w:val="0"/>
    </w:rPr>
  </w:style>
  <w:style w:type="paragraph" w:customStyle="1" w:styleId="Title4">
    <w:name w:val="Title 4"/>
    <w:basedOn w:val="Title3"/>
    <w:next w:val="Heading1"/>
    <w:rsid w:val="00E80C00"/>
    <w:rPr>
      <w:b/>
    </w:rPr>
  </w:style>
  <w:style w:type="character" w:customStyle="1" w:styleId="Appdef">
    <w:name w:val="App_def"/>
    <w:basedOn w:val="DefaultParagraphFont"/>
    <w:rsid w:val="00E80C00"/>
    <w:rPr>
      <w:rFonts w:ascii="Times New Roman" w:hAnsi="Times New Roman"/>
      <w:b/>
    </w:rPr>
  </w:style>
  <w:style w:type="character" w:customStyle="1" w:styleId="Appref">
    <w:name w:val="App_ref"/>
    <w:basedOn w:val="DefaultParagraphFont"/>
    <w:rsid w:val="00E80C00"/>
  </w:style>
  <w:style w:type="character" w:customStyle="1" w:styleId="Artdef">
    <w:name w:val="Art_def"/>
    <w:basedOn w:val="DefaultParagraphFont"/>
    <w:rsid w:val="00E80C00"/>
    <w:rPr>
      <w:rFonts w:ascii="Times New Roman" w:hAnsi="Times New Roman"/>
      <w:b/>
    </w:rPr>
  </w:style>
  <w:style w:type="character" w:customStyle="1" w:styleId="Artref">
    <w:name w:val="Art_ref"/>
    <w:basedOn w:val="DefaultParagraphFont"/>
    <w:rsid w:val="00E80C00"/>
  </w:style>
  <w:style w:type="character" w:customStyle="1" w:styleId="Tablefreq">
    <w:name w:val="Table_freq"/>
    <w:basedOn w:val="DefaultParagraphFont"/>
    <w:rsid w:val="00E80C00"/>
    <w:rPr>
      <w:b/>
      <w:color w:val="auto"/>
      <w:sz w:val="20"/>
    </w:rPr>
  </w:style>
  <w:style w:type="paragraph" w:customStyle="1" w:styleId="Formal">
    <w:name w:val="Formal"/>
    <w:basedOn w:val="ASN1"/>
    <w:rsid w:val="00E80C00"/>
    <w:pPr>
      <w:tabs>
        <w:tab w:val="left" w:pos="1871"/>
      </w:tabs>
      <w:jc w:val="left"/>
    </w:pPr>
    <w:rPr>
      <w:rFonts w:ascii="Times New Roman Bold" w:hAnsi="Times New Roman Bold"/>
      <w:b w:val="0"/>
    </w:rPr>
  </w:style>
  <w:style w:type="paragraph" w:customStyle="1" w:styleId="Section1">
    <w:name w:val="Section_1"/>
    <w:basedOn w:val="Normal"/>
    <w:rsid w:val="00E80C0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80C00"/>
    <w:rPr>
      <w:b w:val="0"/>
      <w:i/>
    </w:rPr>
  </w:style>
  <w:style w:type="paragraph" w:customStyle="1" w:styleId="AnnexNo">
    <w:name w:val="Annex_No"/>
    <w:basedOn w:val="Normal"/>
    <w:next w:val="Normal"/>
    <w:rsid w:val="00E80C0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80C0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E80C00"/>
  </w:style>
  <w:style w:type="paragraph" w:customStyle="1" w:styleId="Appendixtitle">
    <w:name w:val="Appendix_title"/>
    <w:basedOn w:val="Annextitle"/>
    <w:next w:val="Normal"/>
    <w:rsid w:val="00E80C00"/>
  </w:style>
  <w:style w:type="paragraph" w:customStyle="1" w:styleId="Border">
    <w:name w:val="Border"/>
    <w:basedOn w:val="Normal"/>
    <w:rsid w:val="00E80C0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80C0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E80C0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E80C0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E80C0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E80C00"/>
  </w:style>
  <w:style w:type="paragraph" w:customStyle="1" w:styleId="Normalaftertitle0">
    <w:name w:val="Normal after title"/>
    <w:basedOn w:val="Normal"/>
    <w:next w:val="Normal"/>
    <w:rsid w:val="00E80C00"/>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E80C0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E80C00"/>
    <w:pPr>
      <w:tabs>
        <w:tab w:val="clear" w:pos="794"/>
        <w:tab w:val="clear" w:pos="1191"/>
        <w:tab w:val="left" w:pos="1134"/>
      </w:tabs>
      <w:jc w:val="left"/>
    </w:pPr>
  </w:style>
  <w:style w:type="paragraph" w:customStyle="1" w:styleId="Section3">
    <w:name w:val="Section_3"/>
    <w:basedOn w:val="Section1"/>
    <w:rsid w:val="00E80C00"/>
    <w:rPr>
      <w:b w:val="0"/>
    </w:rPr>
  </w:style>
  <w:style w:type="paragraph" w:customStyle="1" w:styleId="TableTextS5">
    <w:name w:val="Table_TextS5"/>
    <w:basedOn w:val="Normal"/>
    <w:rsid w:val="00E80C0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E80C0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E80C0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E80C0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E80C00"/>
  </w:style>
  <w:style w:type="paragraph" w:customStyle="1" w:styleId="Committee">
    <w:name w:val="Committee"/>
    <w:basedOn w:val="Normal"/>
    <w:qFormat/>
    <w:rsid w:val="00E80C0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E80C00"/>
    <w:rPr>
      <w:noProof/>
      <w:sz w:val="18"/>
      <w:lang w:val="en-GB" w:eastAsia="en-US"/>
    </w:rPr>
  </w:style>
  <w:style w:type="character" w:customStyle="1" w:styleId="FootnoteTextChar">
    <w:name w:val="Footnote Text Char"/>
    <w:basedOn w:val="DefaultParagraphFont"/>
    <w:link w:val="FootnoteText"/>
    <w:rsid w:val="00E80C00"/>
    <w:rPr>
      <w:sz w:val="22"/>
      <w:lang w:val="en-GB" w:eastAsia="en-US"/>
    </w:rPr>
  </w:style>
  <w:style w:type="paragraph" w:customStyle="1" w:styleId="Normalend">
    <w:name w:val="Normal_end"/>
    <w:basedOn w:val="Normal"/>
    <w:next w:val="Normal"/>
    <w:qFormat/>
    <w:rsid w:val="00E80C0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80C00"/>
    <w:pPr>
      <w:keepNext/>
      <w:keepLines/>
    </w:pPr>
  </w:style>
  <w:style w:type="paragraph" w:customStyle="1" w:styleId="Subsection1">
    <w:name w:val="Subsection_1"/>
    <w:basedOn w:val="Section1"/>
    <w:next w:val="Normalaftertitle0"/>
    <w:qFormat/>
    <w:rsid w:val="00E80C00"/>
  </w:style>
  <w:style w:type="paragraph" w:customStyle="1" w:styleId="Volumetitle">
    <w:name w:val="Volume_title"/>
    <w:basedOn w:val="Normal"/>
    <w:qFormat/>
    <w:rsid w:val="00E80C0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E80C00"/>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80C00"/>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E80C00"/>
    <w:rPr>
      <w:rFonts w:ascii="Times New Roman" w:hAnsi="Times New Roman"/>
      <w:b w:val="0"/>
    </w:rPr>
  </w:style>
  <w:style w:type="paragraph" w:customStyle="1" w:styleId="Tablesplit">
    <w:name w:val="Table_split"/>
    <w:basedOn w:val="Tabletext"/>
    <w:qFormat/>
    <w:rsid w:val="00E80C0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E80C0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E80C00"/>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E80C00"/>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E80C00"/>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E80C0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E80C00"/>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E80C00"/>
    <w:rPr>
      <w:rFonts w:ascii="Times New Roman Bold" w:hAnsi="Times New Roman Bold"/>
      <w:b/>
      <w:sz w:val="18"/>
      <w:lang w:val="en-GB" w:eastAsia="en-US"/>
    </w:rPr>
  </w:style>
  <w:style w:type="paragraph" w:customStyle="1" w:styleId="Figurewithlegend">
    <w:name w:val="Figure_with_legend"/>
    <w:basedOn w:val="Figure"/>
    <w:rsid w:val="00E80C00"/>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E80C00"/>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E80C00"/>
    <w:rPr>
      <w:sz w:val="24"/>
      <w:lang w:val="en-GB" w:eastAsia="en-US"/>
    </w:rPr>
  </w:style>
  <w:style w:type="character" w:customStyle="1" w:styleId="Heading3Char">
    <w:name w:val="Heading 3 Char"/>
    <w:basedOn w:val="DefaultParagraphFont"/>
    <w:link w:val="Heading3"/>
    <w:rsid w:val="00E80C00"/>
    <w:rPr>
      <w:b/>
      <w:sz w:val="24"/>
      <w:lang w:val="en-GB" w:eastAsia="en-US"/>
    </w:rPr>
  </w:style>
  <w:style w:type="character" w:customStyle="1" w:styleId="Heading4Char">
    <w:name w:val="Heading 4 Char"/>
    <w:basedOn w:val="DefaultParagraphFont"/>
    <w:link w:val="Heading4"/>
    <w:rsid w:val="00E80C00"/>
    <w:rPr>
      <w:b/>
      <w:sz w:val="24"/>
      <w:lang w:val="en-GB" w:eastAsia="en-US"/>
    </w:rPr>
  </w:style>
  <w:style w:type="character" w:customStyle="1" w:styleId="AnnexNoTitleChar">
    <w:name w:val="Annex_NoTitle Char"/>
    <w:basedOn w:val="DefaultParagraphFont"/>
    <w:link w:val="AnnexNoTitle"/>
    <w:rsid w:val="00753390"/>
    <w:rPr>
      <w:b/>
      <w:sz w:val="28"/>
      <w:lang w:val="en-GB" w:eastAsia="en-US"/>
    </w:rPr>
  </w:style>
  <w:style w:type="character" w:customStyle="1" w:styleId="EquationeqChar">
    <w:name w:val="Equation.eq Char"/>
    <w:basedOn w:val="DefaultParagraphFont"/>
    <w:link w:val="Equation"/>
    <w:locked/>
    <w:rsid w:val="00E80C00"/>
    <w:rPr>
      <w:sz w:val="24"/>
      <w:lang w:val="en-GB" w:eastAsia="en-US"/>
    </w:rPr>
  </w:style>
  <w:style w:type="paragraph" w:styleId="Revision">
    <w:name w:val="Revision"/>
    <w:hidden/>
    <w:uiPriority w:val="99"/>
    <w:semiHidden/>
    <w:rsid w:val="00E80C00"/>
    <w:rPr>
      <w:sz w:val="24"/>
      <w:lang w:val="en-GB" w:eastAsia="en-US"/>
    </w:rPr>
  </w:style>
  <w:style w:type="character" w:customStyle="1" w:styleId="TabletextChar">
    <w:name w:val="Table_text Char"/>
    <w:basedOn w:val="DefaultParagraphFont"/>
    <w:link w:val="Tabletext"/>
    <w:locked/>
    <w:rsid w:val="00E80C00"/>
    <w:rPr>
      <w:sz w:val="22"/>
      <w:lang w:val="en-GB" w:eastAsia="en-US"/>
    </w:rPr>
  </w:style>
  <w:style w:type="character" w:styleId="PlaceholderText">
    <w:name w:val="Placeholder Text"/>
    <w:basedOn w:val="DefaultParagraphFont"/>
    <w:uiPriority w:val="99"/>
    <w:semiHidden/>
    <w:rsid w:val="00E80C00"/>
    <w:rPr>
      <w:color w:val="808080"/>
    </w:rPr>
  </w:style>
  <w:style w:type="character" w:customStyle="1" w:styleId="Heading1Char">
    <w:name w:val="Heading 1 Char"/>
    <w:basedOn w:val="DefaultParagraphFont"/>
    <w:link w:val="Heading1"/>
    <w:rsid w:val="00E80C00"/>
    <w:rPr>
      <w:b/>
      <w:sz w:val="24"/>
      <w:lang w:val="en-GB" w:eastAsia="en-US"/>
    </w:rPr>
  </w:style>
  <w:style w:type="character" w:customStyle="1" w:styleId="TableheadChar">
    <w:name w:val="Table_head Char"/>
    <w:basedOn w:val="DefaultParagraphFont"/>
    <w:link w:val="Tablehead"/>
    <w:locked/>
    <w:rsid w:val="00E80C00"/>
    <w:rPr>
      <w:b/>
      <w:sz w:val="22"/>
      <w:lang w:val="en-GB" w:eastAsia="en-US"/>
    </w:rPr>
  </w:style>
  <w:style w:type="character" w:customStyle="1" w:styleId="RectitleChar">
    <w:name w:val="Rec_title Char"/>
    <w:link w:val="Rectitle"/>
    <w:locked/>
    <w:rsid w:val="00E80C00"/>
    <w:rPr>
      <w:b/>
      <w:sz w:val="28"/>
      <w:lang w:val="en-GB" w:eastAsia="en-US"/>
    </w:rPr>
  </w:style>
  <w:style w:type="character" w:customStyle="1" w:styleId="Heading2Char">
    <w:name w:val="Heading 2 Char"/>
    <w:basedOn w:val="DefaultParagraphFont"/>
    <w:link w:val="Heading2"/>
    <w:rsid w:val="00E80C00"/>
    <w:rPr>
      <w:b/>
      <w:sz w:val="24"/>
      <w:lang w:val="en-GB" w:eastAsia="en-US"/>
    </w:rPr>
  </w:style>
  <w:style w:type="character" w:customStyle="1" w:styleId="Heading5Char">
    <w:name w:val="Heading 5 Char"/>
    <w:basedOn w:val="DefaultParagraphFont"/>
    <w:link w:val="Heading5"/>
    <w:rsid w:val="00E80C00"/>
    <w:rPr>
      <w:b/>
      <w:sz w:val="24"/>
      <w:lang w:val="en-GB" w:eastAsia="en-US"/>
    </w:rPr>
  </w:style>
  <w:style w:type="character" w:customStyle="1" w:styleId="Heading6Char">
    <w:name w:val="Heading 6 Char"/>
    <w:basedOn w:val="DefaultParagraphFont"/>
    <w:link w:val="Heading6"/>
    <w:rsid w:val="00E80C00"/>
    <w:rPr>
      <w:b/>
      <w:sz w:val="24"/>
      <w:lang w:val="en-GB" w:eastAsia="en-US"/>
    </w:rPr>
  </w:style>
  <w:style w:type="character" w:customStyle="1" w:styleId="Heading7Char">
    <w:name w:val="Heading 7 Char"/>
    <w:basedOn w:val="DefaultParagraphFont"/>
    <w:link w:val="Heading7"/>
    <w:rsid w:val="00E80C00"/>
    <w:rPr>
      <w:b/>
      <w:sz w:val="24"/>
      <w:lang w:val="en-GB" w:eastAsia="en-US"/>
    </w:rPr>
  </w:style>
  <w:style w:type="character" w:customStyle="1" w:styleId="Heading8Char">
    <w:name w:val="Heading 8 Char"/>
    <w:basedOn w:val="DefaultParagraphFont"/>
    <w:link w:val="Heading8"/>
    <w:rsid w:val="00E80C00"/>
    <w:rPr>
      <w:b/>
      <w:sz w:val="24"/>
      <w:lang w:val="en-GB" w:eastAsia="en-US"/>
    </w:rPr>
  </w:style>
  <w:style w:type="character" w:customStyle="1" w:styleId="Heading9Char">
    <w:name w:val="Heading 9 Char"/>
    <w:basedOn w:val="DefaultParagraphFont"/>
    <w:link w:val="Heading9"/>
    <w:rsid w:val="00E80C00"/>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527/en" TargetMode="External"/><Relationship Id="rId21" Type="http://schemas.openxmlformats.org/officeDocument/2006/relationships/hyperlink" Target="https://www.itu.int/rec/R-REC-P.1407/en" TargetMode="External"/><Relationship Id="rId42" Type="http://schemas.openxmlformats.org/officeDocument/2006/relationships/oleObject" Target="embeddings/oleObject1.bin"/><Relationship Id="rId47" Type="http://schemas.openxmlformats.org/officeDocument/2006/relationships/image" Target="media/image13.wmf"/><Relationship Id="rId63" Type="http://schemas.openxmlformats.org/officeDocument/2006/relationships/image" Target="media/image24.png"/><Relationship Id="rId68" Type="http://schemas.openxmlformats.org/officeDocument/2006/relationships/oleObject" Target="embeddings/oleObject10.bin"/><Relationship Id="rId16" Type="http://schemas.openxmlformats.org/officeDocument/2006/relationships/hyperlink" Target="https://www.itu.int/rec/R-REC-P.526/en" TargetMode="External"/><Relationship Id="rId11" Type="http://schemas.openxmlformats.org/officeDocument/2006/relationships/hyperlink" Target="https://www.itu.int/ITU-R/go/patents/en" TargetMode="External"/><Relationship Id="rId32" Type="http://schemas.openxmlformats.org/officeDocument/2006/relationships/hyperlink" Target="https://www.itu.int/rec/R-REC-P.1812/en" TargetMode="External"/><Relationship Id="rId37" Type="http://schemas.openxmlformats.org/officeDocument/2006/relationships/image" Target="media/image6.wmf"/><Relationship Id="rId53" Type="http://schemas.openxmlformats.org/officeDocument/2006/relationships/image" Target="media/image17.wmf"/><Relationship Id="rId58" Type="http://schemas.openxmlformats.org/officeDocument/2006/relationships/image" Target="media/image20.wmf"/><Relationship Id="rId74" Type="http://schemas.openxmlformats.org/officeDocument/2006/relationships/image" Target="media/image32.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https://www.itu.int/rec/R-REC-P.1238/en" TargetMode="External"/><Relationship Id="rId14" Type="http://schemas.openxmlformats.org/officeDocument/2006/relationships/header" Target="header4.xml"/><Relationship Id="rId22" Type="http://schemas.openxmlformats.org/officeDocument/2006/relationships/hyperlink" Target="https://www.itu.int/rec/R-REC-P.1411/en" TargetMode="External"/><Relationship Id="rId27" Type="http://schemas.openxmlformats.org/officeDocument/2006/relationships/hyperlink" Target="https://www.itu.int/rec/R-REC-P.679/en" TargetMode="External"/><Relationship Id="rId30" Type="http://schemas.openxmlformats.org/officeDocument/2006/relationships/hyperlink" Target="https://www.itu.int/rec/R-REC-P.1407/en" TargetMode="External"/><Relationship Id="rId35" Type="http://schemas.openxmlformats.org/officeDocument/2006/relationships/image" Target="media/image4.wmf"/><Relationship Id="rId43" Type="http://schemas.openxmlformats.org/officeDocument/2006/relationships/image" Target="media/image11.wmf"/><Relationship Id="rId48" Type="http://schemas.openxmlformats.org/officeDocument/2006/relationships/oleObject" Target="embeddings/oleObject4.bin"/><Relationship Id="rId56" Type="http://schemas.openxmlformats.org/officeDocument/2006/relationships/oleObject" Target="embeddings/oleObject7.bin"/><Relationship Id="rId64" Type="http://schemas.openxmlformats.org/officeDocument/2006/relationships/image" Target="media/image25.png"/><Relationship Id="rId69" Type="http://schemas.openxmlformats.org/officeDocument/2006/relationships/image" Target="media/image28.wmf"/><Relationship Id="rId77" Type="http://schemas.openxmlformats.org/officeDocument/2006/relationships/hyperlink" Target="https://www.itu.int/rec/R-REC-P.527/en" TargetMode="External"/><Relationship Id="rId8" Type="http://schemas.openxmlformats.org/officeDocument/2006/relationships/header" Target="header1.xml"/><Relationship Id="rId51" Type="http://schemas.openxmlformats.org/officeDocument/2006/relationships/image" Target="media/image16.wmf"/><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rec/R-REC-P.527/en" TargetMode="External"/><Relationship Id="rId25" Type="http://schemas.openxmlformats.org/officeDocument/2006/relationships/hyperlink" Target="https://www.itu.int/rec/R-REC-P.526/en" TargetMode="External"/><Relationship Id="rId33" Type="http://schemas.openxmlformats.org/officeDocument/2006/relationships/hyperlink" Target="https://www.itu.int/pub/R-REP-P.2346" TargetMode="External"/><Relationship Id="rId38" Type="http://schemas.openxmlformats.org/officeDocument/2006/relationships/image" Target="media/image7.wmf"/><Relationship Id="rId46" Type="http://schemas.openxmlformats.org/officeDocument/2006/relationships/oleObject" Target="embeddings/oleObject3.bin"/><Relationship Id="rId59" Type="http://schemas.openxmlformats.org/officeDocument/2006/relationships/oleObject" Target="embeddings/oleObject8.bin"/><Relationship Id="rId67" Type="http://schemas.openxmlformats.org/officeDocument/2006/relationships/image" Target="media/image27.wmf"/><Relationship Id="rId20" Type="http://schemas.openxmlformats.org/officeDocument/2006/relationships/hyperlink" Target="https://www.itu.int/rec/R-REC-P.1406/en" TargetMode="External"/><Relationship Id="rId41" Type="http://schemas.openxmlformats.org/officeDocument/2006/relationships/image" Target="media/image10.wmf"/><Relationship Id="rId54" Type="http://schemas.openxmlformats.org/officeDocument/2006/relationships/oleObject" Target="embeddings/oleObject6.bin"/><Relationship Id="rId62" Type="http://schemas.openxmlformats.org/officeDocument/2006/relationships/image" Target="media/image23.png"/><Relationship Id="rId70" Type="http://schemas.openxmlformats.org/officeDocument/2006/relationships/oleObject" Target="embeddings/oleObject11.bin"/><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3.211" TargetMode="External"/><Relationship Id="rId23" Type="http://schemas.openxmlformats.org/officeDocument/2006/relationships/hyperlink" Target="https://www.itu.int/rec/R-REC-P.1812/en" TargetMode="External"/><Relationship Id="rId28" Type="http://schemas.openxmlformats.org/officeDocument/2006/relationships/hyperlink" Target="https://www.itu.int/rec/R-REC-P.1238/en" TargetMode="External"/><Relationship Id="rId36" Type="http://schemas.openxmlformats.org/officeDocument/2006/relationships/image" Target="media/image5.wmf"/><Relationship Id="rId49" Type="http://schemas.openxmlformats.org/officeDocument/2006/relationships/image" Target="media/image14.png"/><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https://www.itu.int/rec/R-REC-P.1411/en" TargetMode="External"/><Relationship Id="rId44" Type="http://schemas.openxmlformats.org/officeDocument/2006/relationships/oleObject" Target="embeddings/oleObject2.bin"/><Relationship Id="rId52" Type="http://schemas.openxmlformats.org/officeDocument/2006/relationships/oleObject" Target="embeddings/oleObject5.bin"/><Relationship Id="rId60" Type="http://schemas.openxmlformats.org/officeDocument/2006/relationships/image" Target="media/image21.png"/><Relationship Id="rId65" Type="http://schemas.openxmlformats.org/officeDocument/2006/relationships/image" Target="media/image26.wmf"/><Relationship Id="rId73" Type="http://schemas.openxmlformats.org/officeDocument/2006/relationships/image" Target="media/image31.png"/><Relationship Id="rId78" Type="http://schemas.openxmlformats.org/officeDocument/2006/relationships/image" Target="media/image35.w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P.679/en" TargetMode="External"/><Relationship Id="rId39" Type="http://schemas.openxmlformats.org/officeDocument/2006/relationships/image" Target="media/image8.wmf"/><Relationship Id="rId34" Type="http://schemas.openxmlformats.org/officeDocument/2006/relationships/image" Target="media/image3.wmf"/><Relationship Id="rId50" Type="http://schemas.openxmlformats.org/officeDocument/2006/relationships/image" Target="media/image15.png"/><Relationship Id="rId55" Type="http://schemas.openxmlformats.org/officeDocument/2006/relationships/image" Target="media/image18.wmf"/><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www.itu.int/rec/R-REC-P.1406/en" TargetMode="External"/><Relationship Id="rId24" Type="http://schemas.openxmlformats.org/officeDocument/2006/relationships/hyperlink" Target="https://www.itu.int/pub/R-REP-P.2346/" TargetMode="External"/><Relationship Id="rId40" Type="http://schemas.openxmlformats.org/officeDocument/2006/relationships/image" Target="media/image9.wmf"/><Relationship Id="rId45" Type="http://schemas.openxmlformats.org/officeDocument/2006/relationships/image" Target="media/image12.wmf"/><Relationship Id="rId66"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P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8E796-11CF-4256-B4CB-04E30D19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2025-ITU-R_REC_P_E.docx</Template>
  <TotalTime>648</TotalTime>
  <Pages>30</Pages>
  <Words>6416</Words>
  <Characters>42489</Characters>
  <Application>Microsoft Office Word</Application>
  <DocSecurity>0</DocSecurity>
  <Lines>354</Lines>
  <Paragraphs>97</Paragraphs>
  <ScaleCrop>false</ScaleCrop>
  <HeadingPairs>
    <vt:vector size="2" baseType="variant">
      <vt:variant>
        <vt:lpstr>Title</vt:lpstr>
      </vt:variant>
      <vt:variant>
        <vt:i4>1</vt:i4>
      </vt:variant>
    </vt:vector>
  </HeadingPairs>
  <TitlesOfParts>
    <vt:vector size="1" baseType="lpstr">
      <vt:lpstr>Recommendation ITU-R P.2040-4 (09/2025) - Effects of building materials and structures on radiowave propagation above about 100 MHz</vt:lpstr>
    </vt:vector>
  </TitlesOfParts>
  <Manager/>
  <Company>ITU</Company>
  <LinksUpToDate>false</LinksUpToDate>
  <CharactersWithSpaces>48808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P.2040-4 (09/2025) - Effects of building materials and structures on radio-wave propagation in the range of 1 MHz to 450 GHz</dc:title>
  <dc:subject>P Series: Radiowave propagation</dc:subject>
  <dc:creator>Gachet, Christelle</dc:creator>
  <cp:keywords>Permittivity, permeability, conductivity, wave impedance, building materials, reflection coefficients, transmission coefficients</cp:keywords>
  <dc:description/>
  <cp:lastModifiedBy>Gachet, Christelle</cp:lastModifiedBy>
  <cp:revision>38</cp:revision>
  <cp:lastPrinted>2025-09-23T09:52:00Z</cp:lastPrinted>
  <dcterms:created xsi:type="dcterms:W3CDTF">2025-07-09T14:22:00Z</dcterms:created>
  <dcterms:modified xsi:type="dcterms:W3CDTF">2025-09-23T09:55:00Z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ies>
</file>