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5D9" w:rsidRDefault="000A65D9"/>
    <w:p w:rsidR="000A65D9" w:rsidRDefault="000A65D9"/>
    <w:p w:rsidR="000A65D9" w:rsidRDefault="000A65D9"/>
    <w:p w:rsidR="000A65D9" w:rsidRDefault="000A65D9"/>
    <w:p w:rsidR="000A65D9" w:rsidRDefault="000A65D9"/>
    <w:p w:rsidR="000A65D9" w:rsidRDefault="000A65D9"/>
    <w:p w:rsidR="000A65D9" w:rsidRDefault="000A65D9"/>
    <w:p w:rsidR="000A65D9" w:rsidRDefault="000A65D9"/>
    <w:p w:rsidR="000A65D9" w:rsidRDefault="000A65D9"/>
    <w:p w:rsidR="000A65D9" w:rsidRDefault="000A65D9"/>
    <w:p w:rsidR="000A65D9" w:rsidRDefault="000A65D9"/>
    <w:p w:rsidR="000A65D9" w:rsidRDefault="000A65D9"/>
    <w:tbl>
      <w:tblPr>
        <w:tblW w:w="10089" w:type="dxa"/>
        <w:tblLook w:val="01E0" w:firstRow="1" w:lastRow="1" w:firstColumn="1" w:lastColumn="1" w:noHBand="0" w:noVBand="0"/>
      </w:tblPr>
      <w:tblGrid>
        <w:gridCol w:w="10089"/>
      </w:tblGrid>
      <w:tr w:rsidR="000A65D9" w:rsidRPr="00A443C2">
        <w:tc>
          <w:tcPr>
            <w:tcW w:w="10089" w:type="dxa"/>
          </w:tcPr>
          <w:p w:rsidR="000A65D9" w:rsidRPr="00B033C8" w:rsidRDefault="000A65D9" w:rsidP="00064294">
            <w:pPr>
              <w:spacing w:before="380" w:line="280" w:lineRule="exact"/>
              <w:jc w:val="right"/>
              <w:rPr>
                <w:rFonts w:ascii="Tahoma" w:hAnsi="Tahoma" w:cs="Tahoma"/>
                <w:b/>
                <w:bCs/>
                <w:iCs/>
                <w:color w:val="243285"/>
                <w:sz w:val="32"/>
                <w:szCs w:val="32"/>
                <w:lang w:val="en-US"/>
              </w:rPr>
            </w:pPr>
          </w:p>
          <w:p w:rsidR="000A65D9" w:rsidRPr="00A443C2" w:rsidRDefault="000A65D9" w:rsidP="0006429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064294">
              <w:rPr>
                <w:rFonts w:ascii="Tahoma" w:hAnsi="Tahoma" w:cs="Tahoma"/>
                <w:b/>
                <w:bCs/>
                <w:iCs/>
                <w:color w:val="243285"/>
                <w:sz w:val="36"/>
                <w:szCs w:val="36"/>
              </w:rPr>
              <w:t>2001</w:t>
            </w:r>
          </w:p>
          <w:p w:rsidR="000A65D9" w:rsidRPr="00A443C2" w:rsidRDefault="000A65D9" w:rsidP="0006429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064294">
              <w:rPr>
                <w:rFonts w:ascii="Tahoma" w:hAnsi="Tahoma" w:cs="Tahoma"/>
                <w:b/>
                <w:bCs/>
                <w:iCs/>
                <w:color w:val="243285"/>
                <w:szCs w:val="24"/>
              </w:rPr>
              <w:t>2</w:t>
            </w:r>
            <w:r w:rsidRPr="00A443C2">
              <w:rPr>
                <w:rFonts w:ascii="Tahoma" w:hAnsi="Tahoma" w:cs="Tahoma"/>
                <w:b/>
                <w:bCs/>
                <w:iCs/>
                <w:color w:val="243285"/>
                <w:szCs w:val="24"/>
              </w:rPr>
              <w:t>/</w:t>
            </w:r>
            <w:r w:rsidR="00064294">
              <w:rPr>
                <w:rFonts w:ascii="Tahoma" w:hAnsi="Tahoma" w:cs="Tahoma"/>
                <w:b/>
                <w:bCs/>
                <w:iCs/>
                <w:color w:val="243285"/>
                <w:szCs w:val="24"/>
              </w:rPr>
              <w:t>2012</w:t>
            </w:r>
            <w:r w:rsidRPr="00A443C2">
              <w:rPr>
                <w:rFonts w:ascii="Tahoma" w:hAnsi="Tahoma" w:cs="Tahoma"/>
                <w:b/>
                <w:bCs/>
                <w:iCs/>
                <w:color w:val="243285"/>
                <w:szCs w:val="24"/>
              </w:rPr>
              <w:t>)</w:t>
            </w:r>
          </w:p>
        </w:tc>
      </w:tr>
      <w:tr w:rsidR="000A65D9" w:rsidRPr="00F54FBD">
        <w:tc>
          <w:tcPr>
            <w:tcW w:w="10089" w:type="dxa"/>
          </w:tcPr>
          <w:p w:rsidR="000A65D9" w:rsidRDefault="000A65D9" w:rsidP="00064294">
            <w:pPr>
              <w:spacing w:before="80" w:line="500" w:lineRule="exact"/>
              <w:jc w:val="right"/>
              <w:rPr>
                <w:rFonts w:ascii="Tahoma" w:hAnsi="Tahoma" w:cs="Tahoma"/>
                <w:b/>
                <w:bCs/>
                <w:iCs/>
                <w:color w:val="243285"/>
                <w:sz w:val="44"/>
                <w:szCs w:val="44"/>
              </w:rPr>
            </w:pPr>
          </w:p>
          <w:p w:rsidR="000A65D9" w:rsidRDefault="00FF6234" w:rsidP="00064294">
            <w:pPr>
              <w:spacing w:before="80" w:line="500" w:lineRule="exact"/>
              <w:jc w:val="right"/>
              <w:rPr>
                <w:rFonts w:ascii="Tahoma" w:hAnsi="Tahoma" w:cs="Tahoma"/>
                <w:b/>
                <w:bCs/>
                <w:iCs/>
                <w:color w:val="243285"/>
                <w:sz w:val="44"/>
                <w:szCs w:val="44"/>
              </w:rPr>
            </w:pPr>
            <w:r w:rsidRPr="00FF6234">
              <w:rPr>
                <w:rFonts w:ascii="Tahoma" w:hAnsi="Tahoma" w:cs="Tahoma"/>
                <w:b/>
                <w:bCs/>
                <w:iCs/>
                <w:color w:val="243285"/>
                <w:sz w:val="44"/>
                <w:szCs w:val="44"/>
              </w:rPr>
              <w:t xml:space="preserve">Modèle général de large portée pour la propagation sur des trajets de Terre dans </w:t>
            </w:r>
            <w:r>
              <w:rPr>
                <w:rFonts w:ascii="Tahoma" w:hAnsi="Tahoma" w:cs="Tahoma"/>
                <w:b/>
                <w:bCs/>
                <w:iCs/>
                <w:color w:val="243285"/>
                <w:sz w:val="44"/>
                <w:szCs w:val="44"/>
              </w:rPr>
              <w:br/>
            </w:r>
            <w:r w:rsidRPr="00FF6234">
              <w:rPr>
                <w:rFonts w:ascii="Tahoma" w:hAnsi="Tahoma" w:cs="Tahoma"/>
                <w:b/>
                <w:bCs/>
                <w:iCs/>
                <w:color w:val="243285"/>
                <w:sz w:val="44"/>
                <w:szCs w:val="44"/>
              </w:rPr>
              <w:t xml:space="preserve">la gamme des fréquences comprises </w:t>
            </w:r>
            <w:r>
              <w:rPr>
                <w:rFonts w:ascii="Tahoma" w:hAnsi="Tahoma" w:cs="Tahoma"/>
                <w:b/>
                <w:bCs/>
                <w:iCs/>
                <w:color w:val="243285"/>
                <w:sz w:val="44"/>
                <w:szCs w:val="44"/>
              </w:rPr>
              <w:br/>
            </w:r>
            <w:r w:rsidRPr="00FF6234">
              <w:rPr>
                <w:rFonts w:ascii="Tahoma" w:hAnsi="Tahoma" w:cs="Tahoma"/>
                <w:b/>
                <w:bCs/>
                <w:iCs/>
                <w:color w:val="243285"/>
                <w:sz w:val="44"/>
                <w:szCs w:val="44"/>
              </w:rPr>
              <w:t>entre 30 MHz et 50 GHz</w:t>
            </w:r>
          </w:p>
          <w:p w:rsidR="000A65D9" w:rsidRPr="00F54FBD" w:rsidRDefault="000A65D9" w:rsidP="00064294">
            <w:pPr>
              <w:spacing w:before="80" w:line="500" w:lineRule="exact"/>
              <w:jc w:val="right"/>
              <w:rPr>
                <w:rFonts w:ascii="Tahoma" w:hAnsi="Tahoma" w:cs="Tahoma"/>
                <w:b/>
                <w:bCs/>
                <w:iCs/>
                <w:color w:val="243285"/>
                <w:sz w:val="44"/>
                <w:szCs w:val="44"/>
              </w:rPr>
            </w:pPr>
          </w:p>
        </w:tc>
      </w:tr>
      <w:tr w:rsidR="000A65D9" w:rsidRPr="00F54FBD">
        <w:tc>
          <w:tcPr>
            <w:tcW w:w="10089" w:type="dxa"/>
          </w:tcPr>
          <w:p w:rsidR="000A65D9" w:rsidRPr="00F54FBD" w:rsidRDefault="000A65D9" w:rsidP="00064294">
            <w:pPr>
              <w:spacing w:before="80" w:line="280" w:lineRule="exact"/>
              <w:ind w:right="640"/>
              <w:rPr>
                <w:rFonts w:ascii="Tahoma" w:hAnsi="Tahoma" w:cs="Tahoma"/>
                <w:b/>
                <w:bCs/>
                <w:iCs/>
                <w:color w:val="243285"/>
                <w:sz w:val="32"/>
                <w:szCs w:val="32"/>
              </w:rPr>
            </w:pPr>
          </w:p>
          <w:p w:rsidR="000A65D9" w:rsidRPr="00F54FBD" w:rsidRDefault="000A65D9" w:rsidP="00064294">
            <w:pPr>
              <w:spacing w:before="80" w:line="280" w:lineRule="exact"/>
              <w:ind w:right="640"/>
              <w:rPr>
                <w:rFonts w:ascii="Tahoma" w:hAnsi="Tahoma" w:cs="Tahoma"/>
                <w:b/>
                <w:bCs/>
                <w:iCs/>
                <w:color w:val="243285"/>
                <w:sz w:val="32"/>
                <w:szCs w:val="32"/>
              </w:rPr>
            </w:pPr>
          </w:p>
          <w:p w:rsidR="000A65D9" w:rsidRPr="00F54FBD" w:rsidRDefault="000A65D9" w:rsidP="00064294">
            <w:pPr>
              <w:spacing w:before="80" w:after="180" w:line="360" w:lineRule="exact"/>
              <w:ind w:right="720"/>
              <w:rPr>
                <w:rFonts w:ascii="Tahoma" w:hAnsi="Tahoma" w:cs="Tahoma"/>
                <w:b/>
                <w:bCs/>
                <w:iCs/>
                <w:color w:val="243285"/>
                <w:sz w:val="36"/>
                <w:szCs w:val="36"/>
              </w:rPr>
            </w:pPr>
          </w:p>
          <w:p w:rsidR="000A65D9" w:rsidRPr="00F54FBD" w:rsidRDefault="000A65D9" w:rsidP="0006429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0A65D9" w:rsidRPr="00F54FBD" w:rsidRDefault="000A65D9" w:rsidP="0006429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0A65D9" w:rsidRPr="00F54FBD" w:rsidRDefault="000A65D9" w:rsidP="00064294">
      <w:pPr>
        <w:spacing w:before="80"/>
        <w:rPr>
          <w:i/>
          <w:sz w:val="22"/>
        </w:rPr>
      </w:pPr>
    </w:p>
    <w:p w:rsidR="000A65D9" w:rsidRPr="00F54FBD" w:rsidRDefault="000A65D9" w:rsidP="00064294">
      <w:pPr>
        <w:spacing w:before="80"/>
        <w:rPr>
          <w:i/>
          <w:sz w:val="22"/>
        </w:rPr>
      </w:pPr>
    </w:p>
    <w:p w:rsidR="000A65D9" w:rsidRPr="00F54FBD" w:rsidRDefault="000A65D9" w:rsidP="00064294">
      <w:pPr>
        <w:spacing w:before="80"/>
        <w:rPr>
          <w:i/>
          <w:sz w:val="22"/>
        </w:rPr>
      </w:pPr>
    </w:p>
    <w:p w:rsidR="000A65D9" w:rsidRPr="00F54FBD" w:rsidRDefault="000A65D9" w:rsidP="00064294">
      <w:pPr>
        <w:spacing w:before="80"/>
        <w:rPr>
          <w:i/>
          <w:sz w:val="22"/>
        </w:rPr>
      </w:pPr>
    </w:p>
    <w:p w:rsidR="000A65D9" w:rsidRPr="00F54FBD" w:rsidRDefault="000A65D9" w:rsidP="00064294">
      <w:pPr>
        <w:spacing w:before="80"/>
        <w:rPr>
          <w:i/>
          <w:sz w:val="22"/>
        </w:rPr>
      </w:pPr>
    </w:p>
    <w:p w:rsidR="000A65D9" w:rsidRPr="00F54FBD" w:rsidRDefault="000A65D9" w:rsidP="00064294">
      <w:pPr>
        <w:spacing w:before="80"/>
        <w:rPr>
          <w:i/>
          <w:sz w:val="22"/>
        </w:rPr>
      </w:pPr>
    </w:p>
    <w:p w:rsidR="000A65D9" w:rsidRPr="00F54FBD" w:rsidRDefault="000A65D9" w:rsidP="00064294">
      <w:pPr>
        <w:pStyle w:val="Equation"/>
        <w:tabs>
          <w:tab w:val="clear" w:pos="4820"/>
          <w:tab w:val="clear" w:pos="9639"/>
          <w:tab w:val="left" w:pos="1191"/>
          <w:tab w:val="left" w:pos="1588"/>
          <w:tab w:val="left" w:pos="1985"/>
        </w:tabs>
        <w:rPr>
          <w:rFonts w:ascii="Palatino Linotype" w:hAnsi="Palatino Linotype"/>
        </w:rPr>
        <w:sectPr w:rsidR="000A65D9" w:rsidRPr="00F54FBD" w:rsidSect="00064294">
          <w:headerReference w:type="even" r:id="rId9"/>
          <w:headerReference w:type="default" r:id="rId10"/>
          <w:footerReference w:type="even" r:id="rId11"/>
          <w:footerReference w:type="default" r:id="rId12"/>
          <w:headerReference w:type="first" r:id="rId13"/>
          <w:footerReference w:type="first" r:id="rId14"/>
          <w:pgSz w:w="11907" w:h="16834" w:code="9"/>
          <w:pgMar w:top="1418" w:right="1134" w:bottom="1134" w:left="1134" w:header="720" w:footer="482" w:gutter="0"/>
          <w:paperSrc w:first="15" w:other="15"/>
          <w:cols w:space="720"/>
        </w:sectPr>
      </w:pPr>
    </w:p>
    <w:p w:rsidR="000A65D9" w:rsidRPr="00F54FBD" w:rsidRDefault="000A65D9" w:rsidP="000642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A65D9" w:rsidRPr="00F54FBD" w:rsidRDefault="000A65D9" w:rsidP="0006429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A65D9" w:rsidRPr="00F54FBD" w:rsidRDefault="000A65D9" w:rsidP="0006429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A65D9" w:rsidRPr="00E44CBB" w:rsidRDefault="000A65D9" w:rsidP="0006429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A65D9" w:rsidRPr="00E44CBB" w:rsidRDefault="000A65D9" w:rsidP="00221D3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5" w:history="1">
        <w:r w:rsidRPr="00E44CBB">
          <w:rPr>
            <w:rStyle w:val="Hyperlink"/>
            <w:sz w:val="20"/>
          </w:rPr>
          <w:t>http://www.itu.int/ITU-R/go/patents/fr</w:t>
        </w:r>
      </w:hyperlink>
      <w:r w:rsidRPr="00E44CBB">
        <w:rPr>
          <w:sz w:val="20"/>
        </w:rPr>
        <w:t xml:space="preserve">, où l'on trouvera également les Lignes directrices pour la mise en </w:t>
      </w:r>
      <w:r w:rsidR="00221D38">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A65D9" w:rsidRPr="00673807" w:rsidRDefault="000A65D9" w:rsidP="0006429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65D9" w:rsidRPr="009454F8">
        <w:tc>
          <w:tcPr>
            <w:tcW w:w="9360" w:type="dxa"/>
            <w:gridSpan w:val="2"/>
          </w:tcPr>
          <w:p w:rsidR="000A65D9" w:rsidRPr="009454F8" w:rsidRDefault="000A65D9" w:rsidP="0006429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A65D9" w:rsidRPr="009454F8" w:rsidRDefault="000A65D9" w:rsidP="000642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6" w:history="1">
              <w:r>
                <w:rPr>
                  <w:rStyle w:val="Hyperlink"/>
                  <w:b w:val="0"/>
                  <w:bCs/>
                  <w:sz w:val="18"/>
                  <w:szCs w:val="18"/>
                </w:rPr>
                <w:t>http://www.itu.int/publ/R-REC/fr</w:t>
              </w:r>
            </w:hyperlink>
            <w:r w:rsidRPr="00BC0651">
              <w:rPr>
                <w:b w:val="0"/>
                <w:bCs/>
                <w:sz w:val="18"/>
                <w:szCs w:val="18"/>
              </w:rPr>
              <w:t>)</w:t>
            </w:r>
          </w:p>
        </w:tc>
      </w:tr>
      <w:tr w:rsidR="000A65D9" w:rsidRPr="00036EE3" w:rsidTr="00064294">
        <w:tc>
          <w:tcPr>
            <w:tcW w:w="1140" w:type="dxa"/>
            <w:tcBorders>
              <w:bottom w:val="nil"/>
            </w:tcBorders>
          </w:tcPr>
          <w:p w:rsidR="000A65D9" w:rsidRPr="00614CC6" w:rsidRDefault="000A65D9" w:rsidP="00064294">
            <w:pPr>
              <w:spacing w:before="90" w:after="100"/>
              <w:ind w:left="57"/>
              <w:rPr>
                <w:b/>
                <w:bCs/>
                <w:sz w:val="20"/>
                <w:lang w:val="en-US"/>
              </w:rPr>
            </w:pPr>
            <w:r w:rsidRPr="00614CC6">
              <w:rPr>
                <w:b/>
                <w:bCs/>
                <w:sz w:val="20"/>
                <w:lang w:val="en-US"/>
              </w:rPr>
              <w:t>Séries</w:t>
            </w:r>
          </w:p>
        </w:tc>
        <w:tc>
          <w:tcPr>
            <w:tcW w:w="8220" w:type="dxa"/>
            <w:tcBorders>
              <w:bottom w:val="nil"/>
            </w:tcBorders>
          </w:tcPr>
          <w:p w:rsidR="000A65D9" w:rsidRPr="00614CC6" w:rsidRDefault="000A65D9" w:rsidP="000642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A65D9" w:rsidRPr="005E427C" w:rsidTr="00064294">
        <w:tc>
          <w:tcPr>
            <w:tcW w:w="1140" w:type="dxa"/>
            <w:tcBorders>
              <w:top w:val="nil"/>
              <w:bottom w:val="nil"/>
            </w:tcBorders>
            <w:shd w:val="clear" w:color="auto" w:fill="auto"/>
          </w:tcPr>
          <w:p w:rsidR="000A65D9" w:rsidRPr="005E427C" w:rsidRDefault="000A65D9" w:rsidP="0006429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A65D9" w:rsidRPr="005E427C" w:rsidRDefault="000A65D9" w:rsidP="000642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A65D9" w:rsidRPr="009454F8" w:rsidTr="00064294">
        <w:tc>
          <w:tcPr>
            <w:tcW w:w="1140" w:type="dxa"/>
            <w:tcBorders>
              <w:top w:val="nil"/>
              <w:bottom w:val="nil"/>
            </w:tcBorders>
          </w:tcPr>
          <w:p w:rsidR="000A65D9" w:rsidRPr="00614CC6" w:rsidRDefault="000A65D9" w:rsidP="0006429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A65D9" w:rsidRPr="00614CC6" w:rsidRDefault="000A65D9" w:rsidP="000642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A65D9" w:rsidRPr="00E80F1D" w:rsidTr="00064294">
        <w:tc>
          <w:tcPr>
            <w:tcW w:w="1140" w:type="dxa"/>
            <w:tcBorders>
              <w:top w:val="nil"/>
              <w:bottom w:val="nil"/>
            </w:tcBorders>
            <w:shd w:val="clear" w:color="auto" w:fill="auto"/>
          </w:tcPr>
          <w:p w:rsidR="000A65D9" w:rsidRPr="00E80F1D" w:rsidRDefault="000A65D9" w:rsidP="0006429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A65D9" w:rsidRPr="00E80F1D" w:rsidRDefault="000A65D9" w:rsidP="000642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A65D9" w:rsidRPr="00ED2695" w:rsidTr="00064294">
        <w:tc>
          <w:tcPr>
            <w:tcW w:w="1140" w:type="dxa"/>
            <w:tcBorders>
              <w:top w:val="nil"/>
              <w:bottom w:val="nil"/>
            </w:tcBorders>
            <w:shd w:val="clear" w:color="auto" w:fill="auto"/>
          </w:tcPr>
          <w:p w:rsidR="000A65D9" w:rsidRPr="00614CC6" w:rsidRDefault="000A65D9" w:rsidP="0006429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A65D9" w:rsidRPr="00614CC6" w:rsidRDefault="000A65D9" w:rsidP="000642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A65D9" w:rsidRPr="00DE5EA2" w:rsidTr="00064294">
        <w:tc>
          <w:tcPr>
            <w:tcW w:w="1140" w:type="dxa"/>
            <w:tcBorders>
              <w:top w:val="nil"/>
              <w:bottom w:val="nil"/>
            </w:tcBorders>
            <w:shd w:val="clear" w:color="auto" w:fill="auto"/>
          </w:tcPr>
          <w:p w:rsidR="000A65D9" w:rsidRPr="00DE5EA2" w:rsidRDefault="000A65D9" w:rsidP="00064294">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A65D9" w:rsidRPr="00DE5EA2" w:rsidRDefault="000A65D9" w:rsidP="000642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A65D9" w:rsidRPr="00B21066" w:rsidTr="00064294">
        <w:tc>
          <w:tcPr>
            <w:tcW w:w="1140" w:type="dxa"/>
            <w:tcBorders>
              <w:top w:val="nil"/>
              <w:bottom w:val="nil"/>
            </w:tcBorders>
            <w:shd w:val="clear" w:color="auto" w:fill="auto"/>
          </w:tcPr>
          <w:p w:rsidR="000A65D9" w:rsidRPr="00B21066" w:rsidRDefault="000A65D9" w:rsidP="0006429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A65D9" w:rsidRPr="00B21066" w:rsidRDefault="000A65D9" w:rsidP="000642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A65D9" w:rsidRPr="00DE5EA2" w:rsidTr="00064294">
        <w:tc>
          <w:tcPr>
            <w:tcW w:w="1140" w:type="dxa"/>
            <w:tcBorders>
              <w:top w:val="nil"/>
              <w:bottom w:val="nil"/>
            </w:tcBorders>
            <w:shd w:val="clear" w:color="auto" w:fill="F3F3F3"/>
          </w:tcPr>
          <w:p w:rsidR="000A65D9" w:rsidRPr="00DE5EA2" w:rsidRDefault="000A65D9" w:rsidP="00064294">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0A65D9" w:rsidRPr="00DE5EA2" w:rsidRDefault="000A65D9" w:rsidP="00064294">
            <w:pPr>
              <w:spacing w:before="30" w:after="30"/>
              <w:jc w:val="left"/>
              <w:rPr>
                <w:b/>
                <w:bCs/>
                <w:color w:val="000080"/>
                <w:sz w:val="20"/>
                <w:lang w:val="fr-CH"/>
              </w:rPr>
            </w:pPr>
            <w:r w:rsidRPr="00DE5EA2">
              <w:rPr>
                <w:b/>
                <w:bCs/>
                <w:color w:val="000080"/>
                <w:sz w:val="20"/>
              </w:rPr>
              <w:t>Propagation des ondes radioélectriques</w:t>
            </w:r>
          </w:p>
        </w:tc>
      </w:tr>
      <w:tr w:rsidR="000A65D9" w:rsidRPr="00036EE3" w:rsidTr="00064294">
        <w:tc>
          <w:tcPr>
            <w:tcW w:w="1140" w:type="dxa"/>
            <w:tcBorders>
              <w:top w:val="nil"/>
            </w:tcBorders>
          </w:tcPr>
          <w:p w:rsidR="000A65D9" w:rsidRPr="00614CC6" w:rsidRDefault="000A65D9" w:rsidP="00064294">
            <w:pPr>
              <w:spacing w:before="30" w:after="30"/>
              <w:ind w:left="57"/>
              <w:jc w:val="left"/>
              <w:rPr>
                <w:b/>
                <w:bCs/>
                <w:sz w:val="20"/>
                <w:lang w:val="en-US"/>
              </w:rPr>
            </w:pPr>
            <w:r w:rsidRPr="00614CC6">
              <w:rPr>
                <w:b/>
                <w:bCs/>
                <w:sz w:val="20"/>
                <w:lang w:val="en-US"/>
              </w:rPr>
              <w:t>RA</w:t>
            </w:r>
          </w:p>
        </w:tc>
        <w:tc>
          <w:tcPr>
            <w:tcW w:w="8220" w:type="dxa"/>
            <w:tcBorders>
              <w:top w:val="nil"/>
            </w:tcBorders>
          </w:tcPr>
          <w:p w:rsidR="000A65D9" w:rsidRPr="00614CC6" w:rsidRDefault="000A65D9" w:rsidP="000642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A65D9" w:rsidRPr="00036EE3">
        <w:tc>
          <w:tcPr>
            <w:tcW w:w="1140" w:type="dxa"/>
          </w:tcPr>
          <w:p w:rsidR="000A65D9" w:rsidRPr="00614CC6" w:rsidRDefault="000A65D9" w:rsidP="00064294">
            <w:pPr>
              <w:spacing w:before="30" w:after="30"/>
              <w:ind w:left="57"/>
              <w:jc w:val="left"/>
              <w:rPr>
                <w:b/>
                <w:bCs/>
                <w:sz w:val="20"/>
                <w:lang w:val="en-US"/>
              </w:rPr>
            </w:pPr>
            <w:r w:rsidRPr="00614CC6">
              <w:rPr>
                <w:b/>
                <w:bCs/>
                <w:sz w:val="20"/>
                <w:lang w:val="en-US"/>
              </w:rPr>
              <w:t>RS</w:t>
            </w:r>
          </w:p>
        </w:tc>
        <w:tc>
          <w:tcPr>
            <w:tcW w:w="8220" w:type="dxa"/>
          </w:tcPr>
          <w:p w:rsidR="000A65D9" w:rsidRPr="00614CC6" w:rsidRDefault="000A65D9" w:rsidP="000642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A65D9" w:rsidRPr="00036EE3">
        <w:tc>
          <w:tcPr>
            <w:tcW w:w="1140" w:type="dxa"/>
          </w:tcPr>
          <w:p w:rsidR="000A65D9" w:rsidRPr="00614CC6" w:rsidRDefault="000A65D9" w:rsidP="00064294">
            <w:pPr>
              <w:spacing w:before="30" w:after="30"/>
              <w:ind w:left="57"/>
              <w:jc w:val="left"/>
              <w:rPr>
                <w:b/>
                <w:bCs/>
                <w:sz w:val="20"/>
                <w:lang w:val="en-US"/>
              </w:rPr>
            </w:pPr>
            <w:r w:rsidRPr="00614CC6">
              <w:rPr>
                <w:b/>
                <w:bCs/>
                <w:sz w:val="20"/>
                <w:lang w:val="en-US"/>
              </w:rPr>
              <w:t>S</w:t>
            </w:r>
          </w:p>
        </w:tc>
        <w:tc>
          <w:tcPr>
            <w:tcW w:w="8220" w:type="dxa"/>
          </w:tcPr>
          <w:p w:rsidR="000A65D9" w:rsidRPr="00614CC6" w:rsidRDefault="000A65D9" w:rsidP="00064294">
            <w:pPr>
              <w:spacing w:before="30" w:after="30"/>
              <w:jc w:val="left"/>
              <w:rPr>
                <w:sz w:val="20"/>
                <w:lang w:val="en-US"/>
              </w:rPr>
            </w:pPr>
            <w:r w:rsidRPr="00614CC6">
              <w:rPr>
                <w:sz w:val="20"/>
              </w:rPr>
              <w:t>Service fixe par satellite</w:t>
            </w:r>
          </w:p>
        </w:tc>
      </w:tr>
      <w:tr w:rsidR="000A65D9" w:rsidRPr="00036EE3">
        <w:tc>
          <w:tcPr>
            <w:tcW w:w="1140" w:type="dxa"/>
          </w:tcPr>
          <w:p w:rsidR="000A65D9" w:rsidRPr="00614CC6" w:rsidRDefault="000A65D9" w:rsidP="00064294">
            <w:pPr>
              <w:spacing w:before="30" w:after="30"/>
              <w:ind w:left="57"/>
              <w:jc w:val="left"/>
              <w:rPr>
                <w:b/>
                <w:bCs/>
                <w:sz w:val="20"/>
                <w:lang w:val="en-US"/>
              </w:rPr>
            </w:pPr>
            <w:r w:rsidRPr="00614CC6">
              <w:rPr>
                <w:b/>
                <w:bCs/>
                <w:sz w:val="20"/>
                <w:lang w:val="en-US"/>
              </w:rPr>
              <w:t>SA</w:t>
            </w:r>
          </w:p>
        </w:tc>
        <w:tc>
          <w:tcPr>
            <w:tcW w:w="8220" w:type="dxa"/>
          </w:tcPr>
          <w:p w:rsidR="000A65D9" w:rsidRPr="00614CC6" w:rsidRDefault="000A65D9" w:rsidP="00064294">
            <w:pPr>
              <w:spacing w:before="30" w:after="30"/>
              <w:jc w:val="left"/>
              <w:rPr>
                <w:sz w:val="20"/>
                <w:lang w:val="en-US"/>
              </w:rPr>
            </w:pPr>
            <w:r w:rsidRPr="00614CC6">
              <w:rPr>
                <w:sz w:val="20"/>
              </w:rPr>
              <w:t>Applications spatiales et météorologie</w:t>
            </w:r>
          </w:p>
        </w:tc>
      </w:tr>
      <w:tr w:rsidR="000A65D9" w:rsidRPr="00614CC6">
        <w:tc>
          <w:tcPr>
            <w:tcW w:w="1140" w:type="dxa"/>
          </w:tcPr>
          <w:p w:rsidR="000A65D9" w:rsidRPr="00614CC6" w:rsidRDefault="000A65D9" w:rsidP="00064294">
            <w:pPr>
              <w:spacing w:before="30" w:after="30"/>
              <w:ind w:left="57"/>
              <w:jc w:val="left"/>
              <w:rPr>
                <w:b/>
                <w:bCs/>
                <w:sz w:val="20"/>
                <w:lang w:val="en-US"/>
              </w:rPr>
            </w:pPr>
            <w:r w:rsidRPr="00614CC6">
              <w:rPr>
                <w:b/>
                <w:bCs/>
                <w:sz w:val="20"/>
                <w:lang w:val="en-US"/>
              </w:rPr>
              <w:t>SF</w:t>
            </w:r>
          </w:p>
        </w:tc>
        <w:tc>
          <w:tcPr>
            <w:tcW w:w="8220" w:type="dxa"/>
          </w:tcPr>
          <w:p w:rsidR="000A65D9" w:rsidRPr="00614CC6" w:rsidRDefault="000A65D9" w:rsidP="00064294">
            <w:pPr>
              <w:spacing w:before="30" w:after="30"/>
              <w:jc w:val="left"/>
              <w:rPr>
                <w:sz w:val="20"/>
              </w:rPr>
            </w:pPr>
            <w:r w:rsidRPr="00614CC6">
              <w:rPr>
                <w:sz w:val="20"/>
              </w:rPr>
              <w:t>Partage des fréquences et coordination entre les systèmes du service fixe par satellite et du service fixe</w:t>
            </w:r>
          </w:p>
        </w:tc>
      </w:tr>
      <w:tr w:rsidR="000A65D9" w:rsidRPr="00036EE3">
        <w:tc>
          <w:tcPr>
            <w:tcW w:w="1140" w:type="dxa"/>
            <w:shd w:val="clear" w:color="auto" w:fill="auto"/>
          </w:tcPr>
          <w:p w:rsidR="000A65D9" w:rsidRPr="00592F9F" w:rsidRDefault="000A65D9" w:rsidP="00064294">
            <w:pPr>
              <w:spacing w:before="30" w:after="30"/>
              <w:ind w:left="57"/>
              <w:jc w:val="left"/>
              <w:rPr>
                <w:b/>
                <w:bCs/>
                <w:sz w:val="20"/>
                <w:lang w:val="en-US"/>
              </w:rPr>
            </w:pPr>
            <w:r w:rsidRPr="00592F9F">
              <w:rPr>
                <w:b/>
                <w:bCs/>
                <w:sz w:val="20"/>
                <w:lang w:val="en-US"/>
              </w:rPr>
              <w:t>SM</w:t>
            </w:r>
          </w:p>
        </w:tc>
        <w:tc>
          <w:tcPr>
            <w:tcW w:w="8220" w:type="dxa"/>
            <w:shd w:val="clear" w:color="auto" w:fill="auto"/>
          </w:tcPr>
          <w:p w:rsidR="000A65D9" w:rsidRPr="00592F9F" w:rsidRDefault="000A65D9" w:rsidP="00064294">
            <w:pPr>
              <w:spacing w:before="30" w:after="30"/>
              <w:jc w:val="left"/>
              <w:rPr>
                <w:sz w:val="20"/>
                <w:lang w:val="en-US"/>
              </w:rPr>
            </w:pPr>
            <w:r w:rsidRPr="00592F9F">
              <w:rPr>
                <w:sz w:val="20"/>
              </w:rPr>
              <w:t>Gestion du spectre</w:t>
            </w:r>
          </w:p>
        </w:tc>
      </w:tr>
      <w:tr w:rsidR="000A65D9" w:rsidRPr="00036EE3">
        <w:tc>
          <w:tcPr>
            <w:tcW w:w="1140" w:type="dxa"/>
          </w:tcPr>
          <w:p w:rsidR="000A65D9" w:rsidRPr="00614CC6" w:rsidRDefault="000A65D9" w:rsidP="00064294">
            <w:pPr>
              <w:spacing w:before="30" w:after="30"/>
              <w:ind w:left="57"/>
              <w:jc w:val="left"/>
              <w:rPr>
                <w:b/>
                <w:bCs/>
                <w:sz w:val="20"/>
                <w:lang w:val="en-US"/>
              </w:rPr>
            </w:pPr>
            <w:r w:rsidRPr="00614CC6">
              <w:rPr>
                <w:b/>
                <w:bCs/>
                <w:sz w:val="20"/>
                <w:lang w:val="en-US"/>
              </w:rPr>
              <w:t>SNG</w:t>
            </w:r>
          </w:p>
        </w:tc>
        <w:tc>
          <w:tcPr>
            <w:tcW w:w="8220" w:type="dxa"/>
          </w:tcPr>
          <w:p w:rsidR="000A65D9" w:rsidRPr="00614CC6" w:rsidRDefault="000A65D9" w:rsidP="00064294">
            <w:pPr>
              <w:spacing w:before="30" w:after="30"/>
              <w:jc w:val="left"/>
              <w:rPr>
                <w:sz w:val="20"/>
                <w:lang w:val="en-US"/>
              </w:rPr>
            </w:pPr>
            <w:r w:rsidRPr="00614CC6">
              <w:rPr>
                <w:sz w:val="20"/>
              </w:rPr>
              <w:t>Reportage d'actualités par satellite</w:t>
            </w:r>
          </w:p>
        </w:tc>
      </w:tr>
      <w:tr w:rsidR="000A65D9" w:rsidRPr="00614CC6">
        <w:tc>
          <w:tcPr>
            <w:tcW w:w="1140" w:type="dxa"/>
          </w:tcPr>
          <w:p w:rsidR="000A65D9" w:rsidRPr="00614CC6" w:rsidRDefault="000A65D9" w:rsidP="00064294">
            <w:pPr>
              <w:spacing w:before="30" w:after="30"/>
              <w:ind w:left="57"/>
              <w:jc w:val="left"/>
              <w:rPr>
                <w:b/>
                <w:bCs/>
                <w:sz w:val="20"/>
                <w:lang w:val="en-US"/>
              </w:rPr>
            </w:pPr>
            <w:r w:rsidRPr="00614CC6">
              <w:rPr>
                <w:b/>
                <w:bCs/>
                <w:sz w:val="20"/>
                <w:lang w:val="en-US"/>
              </w:rPr>
              <w:t>TF</w:t>
            </w:r>
          </w:p>
        </w:tc>
        <w:tc>
          <w:tcPr>
            <w:tcW w:w="8220" w:type="dxa"/>
          </w:tcPr>
          <w:p w:rsidR="000A65D9" w:rsidRPr="00614CC6" w:rsidRDefault="000A65D9" w:rsidP="00064294">
            <w:pPr>
              <w:spacing w:before="30" w:after="30"/>
              <w:jc w:val="left"/>
              <w:rPr>
                <w:sz w:val="20"/>
              </w:rPr>
            </w:pPr>
            <w:r w:rsidRPr="00614CC6">
              <w:rPr>
                <w:sz w:val="20"/>
              </w:rPr>
              <w:t>Emissions de fréquences étalon et de signaux horaires</w:t>
            </w:r>
          </w:p>
        </w:tc>
      </w:tr>
      <w:tr w:rsidR="000A65D9" w:rsidRPr="00036EE3">
        <w:tc>
          <w:tcPr>
            <w:tcW w:w="1140" w:type="dxa"/>
          </w:tcPr>
          <w:p w:rsidR="000A65D9" w:rsidRPr="00614CC6" w:rsidRDefault="000A65D9" w:rsidP="00064294">
            <w:pPr>
              <w:spacing w:before="30" w:after="30"/>
              <w:ind w:left="57"/>
              <w:jc w:val="left"/>
              <w:rPr>
                <w:b/>
                <w:bCs/>
                <w:sz w:val="20"/>
                <w:lang w:val="en-US"/>
              </w:rPr>
            </w:pPr>
            <w:r w:rsidRPr="00614CC6">
              <w:rPr>
                <w:b/>
                <w:bCs/>
                <w:sz w:val="20"/>
                <w:lang w:val="en-US"/>
              </w:rPr>
              <w:t>V</w:t>
            </w:r>
          </w:p>
        </w:tc>
        <w:tc>
          <w:tcPr>
            <w:tcW w:w="8220" w:type="dxa"/>
          </w:tcPr>
          <w:p w:rsidR="000A65D9" w:rsidRPr="00614CC6" w:rsidRDefault="000A65D9" w:rsidP="00064294">
            <w:pPr>
              <w:spacing w:before="30" w:after="140"/>
              <w:jc w:val="left"/>
              <w:rPr>
                <w:sz w:val="20"/>
                <w:lang w:val="en-US"/>
              </w:rPr>
            </w:pPr>
            <w:r w:rsidRPr="00614CC6">
              <w:rPr>
                <w:sz w:val="20"/>
              </w:rPr>
              <w:t>Vocabulaire et sujets associés</w:t>
            </w:r>
          </w:p>
        </w:tc>
      </w:tr>
    </w:tbl>
    <w:p w:rsidR="000A65D9" w:rsidRPr="00036EE3" w:rsidRDefault="000A65D9" w:rsidP="00064294">
      <w:pPr>
        <w:spacing w:before="0"/>
        <w:jc w:val="center"/>
        <w:rPr>
          <w:sz w:val="20"/>
          <w:lang w:val="en-US"/>
        </w:rPr>
      </w:pPr>
    </w:p>
    <w:p w:rsidR="000A65D9" w:rsidRPr="00036EE3" w:rsidRDefault="000A65D9" w:rsidP="0006429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A65D9" w:rsidRPr="00756B4D">
        <w:tc>
          <w:tcPr>
            <w:tcW w:w="9360" w:type="dxa"/>
          </w:tcPr>
          <w:p w:rsidR="000A65D9" w:rsidRPr="00756B4D" w:rsidRDefault="000A65D9" w:rsidP="00064294">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A65D9" w:rsidRPr="00756B4D" w:rsidRDefault="000A65D9" w:rsidP="00064294">
      <w:pPr>
        <w:spacing w:before="0"/>
        <w:jc w:val="center"/>
        <w:rPr>
          <w:sz w:val="22"/>
        </w:rPr>
      </w:pPr>
    </w:p>
    <w:p w:rsidR="000A65D9" w:rsidRPr="00614CC6" w:rsidRDefault="000A65D9" w:rsidP="00064294">
      <w:pPr>
        <w:spacing w:before="100"/>
        <w:jc w:val="right"/>
        <w:rPr>
          <w:i/>
          <w:iCs/>
          <w:sz w:val="20"/>
        </w:rPr>
      </w:pPr>
      <w:r w:rsidRPr="00614CC6">
        <w:rPr>
          <w:i/>
          <w:iCs/>
          <w:sz w:val="20"/>
        </w:rPr>
        <w:t>Publication électronique</w:t>
      </w:r>
    </w:p>
    <w:p w:rsidR="000A65D9" w:rsidRPr="00614CC6" w:rsidRDefault="000A65D9" w:rsidP="00064294">
      <w:pPr>
        <w:spacing w:before="0"/>
        <w:jc w:val="right"/>
        <w:rPr>
          <w:sz w:val="20"/>
        </w:rPr>
      </w:pPr>
      <w:r w:rsidRPr="00614CC6">
        <w:rPr>
          <w:sz w:val="20"/>
        </w:rPr>
        <w:t>Genève, 20</w:t>
      </w:r>
      <w:r>
        <w:rPr>
          <w:sz w:val="20"/>
        </w:rPr>
        <w:t>13</w:t>
      </w:r>
    </w:p>
    <w:p w:rsidR="000A65D9" w:rsidRPr="00614CC6" w:rsidRDefault="000A65D9" w:rsidP="0006429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0A65D9" w:rsidRPr="00614CC6" w:rsidRDefault="000A65D9" w:rsidP="0006429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A65D9" w:rsidRPr="00614CC6" w:rsidRDefault="000A65D9" w:rsidP="00064294">
      <w:pPr>
        <w:spacing w:before="160"/>
        <w:rPr>
          <w:i/>
          <w:sz w:val="20"/>
          <w:highlight w:val="yellow"/>
        </w:rPr>
        <w:sectPr w:rsidR="000A65D9" w:rsidRPr="00614CC6" w:rsidSect="00064294">
          <w:headerReference w:type="even" r:id="rId17"/>
          <w:headerReference w:type="default" r:id="rId18"/>
          <w:pgSz w:w="11907" w:h="16834" w:code="9"/>
          <w:pgMar w:top="1418" w:right="1134" w:bottom="1134" w:left="1134" w:header="720" w:footer="482" w:gutter="0"/>
          <w:pgNumType w:fmt="lowerRoman" w:start="2"/>
          <w:cols w:space="720"/>
        </w:sectPr>
      </w:pPr>
    </w:p>
    <w:p w:rsidR="00C35158" w:rsidRPr="00D50826" w:rsidRDefault="00C35158" w:rsidP="00C35158">
      <w:pPr>
        <w:pStyle w:val="RecNo"/>
        <w:spacing w:before="0"/>
        <w:rPr>
          <w:lang w:val="fr-CH"/>
        </w:rPr>
      </w:pPr>
      <w:bookmarkStart w:id="2" w:name="irecnoe"/>
      <w:bookmarkEnd w:id="2"/>
      <w:r w:rsidRPr="00D50826">
        <w:rPr>
          <w:lang w:val="fr-CH"/>
        </w:rPr>
        <w:lastRenderedPageBreak/>
        <w:t>RECOMMANDATION</w:t>
      </w:r>
      <w:r w:rsidRPr="00C35158">
        <w:rPr>
          <w:rStyle w:val="href"/>
        </w:rPr>
        <w:t xml:space="preserve">  UIT-R  P.2001</w:t>
      </w:r>
      <w:r>
        <w:rPr>
          <w:rStyle w:val="FootnoteReference"/>
          <w:lang w:val="fr-CH"/>
        </w:rPr>
        <w:footnoteReference w:id="1"/>
      </w:r>
    </w:p>
    <w:p w:rsidR="00C35158" w:rsidRDefault="00C35158" w:rsidP="00C35158">
      <w:pPr>
        <w:pStyle w:val="Rectitle"/>
        <w:rPr>
          <w:lang w:val="fr-CH"/>
        </w:rPr>
      </w:pPr>
      <w:r w:rsidRPr="00D50826">
        <w:rPr>
          <w:lang w:val="fr-CH"/>
        </w:rPr>
        <w:t>Modèle général de large portée pour la propagation sur des trajets de Terre dans la gamme des fréquences comprises entre 30 MHz et 50 GHz</w:t>
      </w:r>
    </w:p>
    <w:p w:rsidR="00C35158" w:rsidRPr="00C35158" w:rsidRDefault="00C35158" w:rsidP="00C35158">
      <w:pPr>
        <w:pStyle w:val="Recref"/>
        <w:rPr>
          <w:lang w:val="fr-CH"/>
        </w:rPr>
      </w:pPr>
    </w:p>
    <w:p w:rsidR="00C35158" w:rsidRPr="00D50826" w:rsidRDefault="00C35158" w:rsidP="00C35158">
      <w:pPr>
        <w:pStyle w:val="Recdate"/>
        <w:rPr>
          <w:lang w:val="fr-CH"/>
        </w:rPr>
      </w:pPr>
      <w:r w:rsidRPr="00D50826">
        <w:rPr>
          <w:lang w:val="fr-CH"/>
        </w:rPr>
        <w:t>(2012)</w:t>
      </w:r>
    </w:p>
    <w:p w:rsidR="00C35158" w:rsidRPr="00D50826" w:rsidRDefault="00C35158" w:rsidP="00C35158">
      <w:pPr>
        <w:pStyle w:val="HeadingSum"/>
        <w:rPr>
          <w:lang w:val="fr-CH"/>
        </w:rPr>
      </w:pPr>
      <w:r w:rsidRPr="00D50826">
        <w:rPr>
          <w:lang w:val="fr-CH"/>
        </w:rPr>
        <w:t>Champ d'application</w:t>
      </w:r>
    </w:p>
    <w:p w:rsidR="00C35158" w:rsidRPr="00D50826" w:rsidRDefault="00C35158" w:rsidP="00C35158">
      <w:pPr>
        <w:pStyle w:val="Summary"/>
        <w:rPr>
          <w:rFonts w:eastAsia="SimSun"/>
          <w:lang w:val="fr-CH"/>
        </w:rPr>
      </w:pPr>
      <w:r w:rsidRPr="00D50826">
        <w:rPr>
          <w:rFonts w:eastAsia="SimSun"/>
          <w:lang w:val="fr-CH"/>
        </w:rPr>
        <w:t>La présente Recommandation présente un modèle général de large portée pour la propagation sur les trajets de Terre qui permet de prévoir l'affaiblissement sur le trajet dû aux renforcements et aux évanouissements du signal pour les pourcentages de temps compris entre 0% et 100% d'une année moyenne. Ce modèle est donc particulièrement adapté aux méthodes de Monte</w:t>
      </w:r>
      <w:r w:rsidRPr="00D50826">
        <w:rPr>
          <w:rFonts w:eastAsia="SimSun"/>
          <w:lang w:val="fr-CH"/>
        </w:rPr>
        <w:noBreakHyphen/>
        <w:t>Carlo et aux études pour lesquelles il est souhaitable d'utiliser le même modèle de propagation, sans discontinuité dans ses résultats, pour des signaux utiles ou potentiellement brouilleurs. Le modèle couvre les fréquences comprises entre 30 MHz et 50 GHz et les distances allant de 3 km à au moins 1 000 km.</w:t>
      </w:r>
    </w:p>
    <w:p w:rsidR="00C35158" w:rsidRPr="00D50826" w:rsidRDefault="00C35158" w:rsidP="00C35158">
      <w:pPr>
        <w:pStyle w:val="Normalaftertitle"/>
        <w:rPr>
          <w:lang w:val="fr-CH"/>
        </w:rPr>
      </w:pPr>
      <w:r w:rsidRPr="00D50826">
        <w:rPr>
          <w:lang w:val="fr-CH"/>
        </w:rPr>
        <w:t>L'Assemblée des radiocommunications de l'UIT,</w:t>
      </w:r>
    </w:p>
    <w:p w:rsidR="00C35158" w:rsidRPr="00D50826" w:rsidRDefault="00C35158" w:rsidP="00C35158">
      <w:pPr>
        <w:pStyle w:val="Call"/>
        <w:rPr>
          <w:lang w:val="fr-CH"/>
        </w:rPr>
      </w:pPr>
      <w:r w:rsidRPr="00D50826">
        <w:rPr>
          <w:lang w:val="fr-CH"/>
        </w:rPr>
        <w:t>considérant</w:t>
      </w:r>
    </w:p>
    <w:p w:rsidR="00C35158" w:rsidRPr="00D50826" w:rsidRDefault="00C35158" w:rsidP="00C35158">
      <w:pPr>
        <w:rPr>
          <w:lang w:val="fr-CH"/>
        </w:rPr>
      </w:pPr>
      <w:r w:rsidRPr="0037304F">
        <w:t>a)</w:t>
      </w:r>
      <w:r w:rsidRPr="0037304F">
        <w:tab/>
      </w:r>
      <w:r w:rsidRPr="00D50826">
        <w:rPr>
          <w:lang w:val="fr-CH"/>
        </w:rPr>
        <w:t>que, pour faciliter une utilisation efficace du spectre des fréquences radioélectriques, il faut procéder à des études de partage qui doivent tenir compte de la variabilité à la fois du niveau du signal utile et du niveau du signal potentiellement brouilleur;</w:t>
      </w:r>
    </w:p>
    <w:p w:rsidR="00C35158" w:rsidRPr="00D50826" w:rsidRDefault="00C35158" w:rsidP="00C35158">
      <w:pPr>
        <w:rPr>
          <w:lang w:val="fr-CH"/>
        </w:rPr>
      </w:pPr>
      <w:r w:rsidRPr="0037304F">
        <w:t>b)</w:t>
      </w:r>
      <w:r w:rsidRPr="0037304F">
        <w:tab/>
      </w:r>
      <w:r w:rsidRPr="00D50826">
        <w:rPr>
          <w:lang w:val="fr-CH"/>
        </w:rPr>
        <w:t>que, pour planifier des systèmes de radiocommunication très performants, la prévision de la variabilité du niveau du signal doit intégrer les queues des distributions des évanouissements et de renforcements correspondant à une faible probabilité;</w:t>
      </w:r>
    </w:p>
    <w:p w:rsidR="00C35158" w:rsidRPr="00D50826" w:rsidRDefault="00C35158" w:rsidP="00C35158">
      <w:pPr>
        <w:rPr>
          <w:lang w:val="fr-CH"/>
        </w:rPr>
      </w:pPr>
      <w:r w:rsidRPr="0037304F">
        <w:t>c)</w:t>
      </w:r>
      <w:r w:rsidRPr="0037304F">
        <w:tab/>
      </w:r>
      <w:r w:rsidRPr="00D50826">
        <w:rPr>
          <w:lang w:val="fr-CH"/>
        </w:rPr>
        <w:t>que les simulations de Monte-Carlo sont utiles pour la planification de l'utilisation du spectre,</w:t>
      </w:r>
    </w:p>
    <w:p w:rsidR="00C35158" w:rsidRPr="00D50826" w:rsidRDefault="00C35158" w:rsidP="00C35158">
      <w:pPr>
        <w:pStyle w:val="Call"/>
        <w:rPr>
          <w:lang w:val="fr-CH"/>
        </w:rPr>
      </w:pPr>
      <w:r w:rsidRPr="00D50826">
        <w:rPr>
          <w:lang w:val="fr-CH"/>
        </w:rPr>
        <w:t xml:space="preserve">notant </w:t>
      </w:r>
    </w:p>
    <w:p w:rsidR="00C35158" w:rsidRPr="00D50826" w:rsidRDefault="00C35158" w:rsidP="00C35158">
      <w:pPr>
        <w:rPr>
          <w:lang w:val="fr-CH"/>
        </w:rPr>
      </w:pPr>
      <w:r w:rsidRPr="0037304F">
        <w:t>a)</w:t>
      </w:r>
      <w:r w:rsidRPr="0037304F">
        <w:tab/>
      </w:r>
      <w:r w:rsidRPr="00D50826">
        <w:rPr>
          <w:lang w:val="fr-CH"/>
        </w:rPr>
        <w:t>que la Recommandation UIT</w:t>
      </w:r>
      <w:r w:rsidRPr="00D50826">
        <w:rPr>
          <w:lang w:val="fr-CH"/>
        </w:rPr>
        <w:noBreakHyphen/>
        <w:t>R P.528 donne des indications sur la prévision de l'affaiblissement sur un trajet point-zone pour le service mobile aéronautique dans la gamme des fréquences comprises entre 125 MHz et 30 GHz et pour une distance pouvant aller jusqu'à 1 800 km;</w:t>
      </w:r>
    </w:p>
    <w:p w:rsidR="00C35158" w:rsidRPr="00D50826" w:rsidRDefault="00C35158" w:rsidP="00C35158">
      <w:pPr>
        <w:rPr>
          <w:lang w:val="fr-CH"/>
        </w:rPr>
      </w:pPr>
      <w:r w:rsidRPr="0037304F">
        <w:t>b)</w:t>
      </w:r>
      <w:r w:rsidRPr="0037304F">
        <w:tab/>
      </w:r>
      <w:r w:rsidRPr="00D50826">
        <w:rPr>
          <w:lang w:val="fr-CH"/>
        </w:rPr>
        <w:t>que la Recommandation UIT</w:t>
      </w:r>
      <w:r w:rsidRPr="00D50826">
        <w:rPr>
          <w:lang w:val="fr-CH"/>
        </w:rPr>
        <w:noBreakHyphen/>
        <w:t>R P.452 donne des indications sur l'évaluation détaillée des brouillages hyperfréquences entre des stations à la surface de la Terre exploitées à des fréquences au-dessus d'environ 0,7 GHz;</w:t>
      </w:r>
    </w:p>
    <w:p w:rsidR="00C35158" w:rsidRPr="00D50826" w:rsidRDefault="00C35158" w:rsidP="00C35158">
      <w:pPr>
        <w:rPr>
          <w:lang w:val="fr-CH"/>
        </w:rPr>
      </w:pPr>
      <w:r w:rsidRPr="0037304F">
        <w:t>c)</w:t>
      </w:r>
      <w:r w:rsidRPr="0037304F">
        <w:tab/>
      </w:r>
      <w:r w:rsidRPr="00D50826">
        <w:rPr>
          <w:lang w:val="fr-CH"/>
        </w:rPr>
        <w:t>que la Recommandation UIT</w:t>
      </w:r>
      <w:r w:rsidRPr="00D50826">
        <w:rPr>
          <w:lang w:val="fr-CH"/>
        </w:rPr>
        <w:noBreakHyphen/>
        <w:t>R P.617 donne des indications sur la prévision de l'affaiblissement sur un trajet point à point pour des faisceaux hertziens transhorizon, fonctionnant dans la gamme de fréquences au-dessus de 30 MHz, pour une distance comprise entre 100 et</w:t>
      </w:r>
      <w:r>
        <w:rPr>
          <w:lang w:val="fr-CH"/>
        </w:rPr>
        <w:t xml:space="preserve"> </w:t>
      </w:r>
      <w:r w:rsidRPr="00D50826">
        <w:rPr>
          <w:lang w:val="fr-CH"/>
        </w:rPr>
        <w:t>1 000 km;</w:t>
      </w:r>
    </w:p>
    <w:p w:rsidR="00C35158" w:rsidRPr="00D50826" w:rsidRDefault="00C35158" w:rsidP="00C35158">
      <w:pPr>
        <w:rPr>
          <w:lang w:val="fr-CH"/>
        </w:rPr>
      </w:pPr>
      <w:r w:rsidRPr="0037304F">
        <w:t>d)</w:t>
      </w:r>
      <w:r w:rsidRPr="0037304F">
        <w:tab/>
      </w:r>
      <w:r w:rsidRPr="00D50826">
        <w:rPr>
          <w:lang w:val="fr-CH"/>
        </w:rPr>
        <w:t>que la Recommandation UIT</w:t>
      </w:r>
      <w:r w:rsidRPr="00D50826">
        <w:rPr>
          <w:lang w:val="fr-CH"/>
        </w:rPr>
        <w:noBreakHyphen/>
        <w:t>R P.1411 donne des indications sur la prévision pour des systèmes de radiocommunication à courte portée (jusqu'à 1 km) destinés à fonctionner à l'extérieur);</w:t>
      </w:r>
    </w:p>
    <w:p w:rsidR="00C35158" w:rsidRPr="00D50826" w:rsidRDefault="00C35158" w:rsidP="00C35158">
      <w:pPr>
        <w:rPr>
          <w:lang w:val="fr-CH"/>
        </w:rPr>
      </w:pPr>
      <w:r w:rsidRPr="0037304F">
        <w:lastRenderedPageBreak/>
        <w:t>e)</w:t>
      </w:r>
      <w:r w:rsidRPr="0037304F">
        <w:tab/>
      </w:r>
      <w:r w:rsidRPr="00D50826">
        <w:rPr>
          <w:lang w:val="fr-CH"/>
        </w:rPr>
        <w:t>que la Recommandation UIT</w:t>
      </w:r>
      <w:r w:rsidRPr="00D50826">
        <w:rPr>
          <w:lang w:val="fr-CH"/>
        </w:rPr>
        <w:noBreakHyphen/>
        <w:t>R P.530 donne des indications sur la prévision de l'affaiblissement sur un trajet point à point pour des systèmes de Terre en visibilité directe;</w:t>
      </w:r>
    </w:p>
    <w:p w:rsidR="00C35158" w:rsidRPr="00D50826" w:rsidRDefault="00C35158" w:rsidP="00C35158">
      <w:pPr>
        <w:rPr>
          <w:lang w:val="fr-CH"/>
        </w:rPr>
      </w:pPr>
      <w:r w:rsidRPr="0037304F">
        <w:t>f)</w:t>
      </w:r>
      <w:r w:rsidRPr="0037304F">
        <w:tab/>
      </w:r>
      <w:r w:rsidRPr="00D50826">
        <w:rPr>
          <w:lang w:val="fr-CH"/>
        </w:rPr>
        <w:t>que la Recommandation UIT</w:t>
      </w:r>
      <w:r w:rsidRPr="00D50826">
        <w:rPr>
          <w:lang w:val="fr-CH"/>
        </w:rPr>
        <w:noBreakHyphen/>
        <w:t>R P.1546 donne des indications sur la prévision du champ point à zone dans les bandes des ondes métriques et décimétriques, sur la base essentiellement d'analyses statistiques de données expérimentales;</w:t>
      </w:r>
    </w:p>
    <w:p w:rsidR="00C35158" w:rsidRPr="00D50826" w:rsidRDefault="00C35158" w:rsidP="00C35158">
      <w:pPr>
        <w:rPr>
          <w:lang w:val="fr-CH"/>
        </w:rPr>
      </w:pPr>
      <w:r w:rsidRPr="0037304F">
        <w:t>g)</w:t>
      </w:r>
      <w:r w:rsidRPr="0037304F">
        <w:tab/>
      </w:r>
      <w:r w:rsidRPr="00D50826">
        <w:rPr>
          <w:lang w:val="fr-CH"/>
        </w:rPr>
        <w:t>que la Recommandation UIT</w:t>
      </w:r>
      <w:r w:rsidRPr="00D50826">
        <w:rPr>
          <w:lang w:val="fr-CH"/>
        </w:rPr>
        <w:noBreakHyphen/>
        <w:t>R P.1812 donne des indications sur la prévision des champs point à zone dans les bandes des ondes métriques et décimétriques, sur la base essentiellement d'une méthode déterministe,</w:t>
      </w:r>
    </w:p>
    <w:p w:rsidR="00C35158" w:rsidRPr="00D50826" w:rsidRDefault="00C35158" w:rsidP="00C35158">
      <w:pPr>
        <w:pStyle w:val="Call"/>
        <w:rPr>
          <w:lang w:val="fr-CH"/>
        </w:rPr>
      </w:pPr>
      <w:r w:rsidRPr="00D50826">
        <w:rPr>
          <w:lang w:val="fr-CH"/>
        </w:rPr>
        <w:t xml:space="preserve">recommande </w:t>
      </w:r>
    </w:p>
    <w:p w:rsidR="00C35158" w:rsidRPr="00D50826" w:rsidRDefault="00C35158" w:rsidP="00C35158">
      <w:pPr>
        <w:rPr>
          <w:lang w:val="fr-CH"/>
        </w:rPr>
      </w:pPr>
      <w:r w:rsidRPr="00D50826">
        <w:rPr>
          <w:b/>
          <w:bCs/>
          <w:lang w:val="fr-CH"/>
        </w:rPr>
        <w:t>1</w:t>
      </w:r>
      <w:r w:rsidRPr="00D50826">
        <w:rPr>
          <w:b/>
          <w:bCs/>
          <w:lang w:val="fr-CH"/>
        </w:rPr>
        <w:tab/>
      </w:r>
      <w:r w:rsidRPr="00D50826">
        <w:rPr>
          <w:bCs/>
          <w:lang w:val="fr-CH"/>
        </w:rPr>
        <w:t>d'utiliser la procédure décrite dans l'Annexe pour les études de partage</w:t>
      </w:r>
      <w:r w:rsidRPr="00D50826">
        <w:rPr>
          <w:b/>
          <w:lang w:val="fr-CH"/>
        </w:rPr>
        <w:t xml:space="preserve"> </w:t>
      </w:r>
      <w:r w:rsidRPr="00D50826">
        <w:rPr>
          <w:lang w:val="fr-CH"/>
        </w:rPr>
        <w:t>réalisées sur l'ensemble de la plage de variabilité du signal, y compris les queues des distributions des évanouissements et de renforcement correspondant à une faible probabilité et pour les simulations de Monte-Carlo.</w:t>
      </w:r>
    </w:p>
    <w:p w:rsidR="00C35158" w:rsidRPr="00D50826" w:rsidRDefault="00C35158" w:rsidP="00C35158">
      <w:pPr>
        <w:rPr>
          <w:lang w:val="fr-CH"/>
        </w:rPr>
      </w:pPr>
    </w:p>
    <w:p w:rsidR="00C35158" w:rsidRPr="00D50826" w:rsidRDefault="00C35158" w:rsidP="00C35158">
      <w:pPr>
        <w:rPr>
          <w:lang w:val="fr-CH"/>
        </w:rPr>
      </w:pPr>
    </w:p>
    <w:p w:rsidR="00C35158" w:rsidRPr="00D50826" w:rsidRDefault="00C35158" w:rsidP="00C35158">
      <w:pPr>
        <w:pStyle w:val="AnnexNoTitle"/>
        <w:rPr>
          <w:lang w:val="fr-CH"/>
        </w:rPr>
      </w:pPr>
      <w:bookmarkStart w:id="3" w:name="_Toc107034027"/>
      <w:r w:rsidRPr="00D50826">
        <w:rPr>
          <w:lang w:val="fr-CH"/>
        </w:rPr>
        <w:t>Annex</w:t>
      </w:r>
      <w:bookmarkEnd w:id="3"/>
      <w:r w:rsidRPr="00D50826">
        <w:rPr>
          <w:lang w:val="fr-CH"/>
        </w:rPr>
        <w:t>e</w:t>
      </w:r>
      <w:r w:rsidRPr="00D50826">
        <w:rPr>
          <w:lang w:val="fr-CH"/>
        </w:rPr>
        <w:br/>
      </w:r>
      <w:r w:rsidRPr="00D50826">
        <w:rPr>
          <w:lang w:val="fr-CH"/>
        </w:rPr>
        <w:br/>
        <w:t xml:space="preserve">Modèle de propagation de large portée </w:t>
      </w:r>
      <w:r w:rsidRPr="00D50826">
        <w:rPr>
          <w:lang w:val="fr-CH"/>
        </w:rPr>
        <w:br/>
      </w:r>
      <w:r w:rsidRPr="00D50826">
        <w:rPr>
          <w:lang w:val="fr-CH"/>
        </w:rPr>
        <w:br/>
        <w:t>Description de la méthode de calcul</w:t>
      </w:r>
    </w:p>
    <w:p w:rsidR="00C35158" w:rsidRPr="00D50826" w:rsidRDefault="00C35158" w:rsidP="00C35158">
      <w:pPr>
        <w:pStyle w:val="Heading1"/>
        <w:rPr>
          <w:lang w:val="fr-CH"/>
        </w:rPr>
      </w:pPr>
      <w:bookmarkStart w:id="4" w:name="_Toc253582954"/>
      <w:bookmarkStart w:id="5" w:name="_Toc253732882"/>
      <w:bookmarkStart w:id="6" w:name="_Toc255292348"/>
      <w:bookmarkStart w:id="7" w:name="_Toc256490277"/>
      <w:r w:rsidRPr="00D50826">
        <w:rPr>
          <w:lang w:val="fr-CH"/>
        </w:rPr>
        <w:t>1</w:t>
      </w:r>
      <w:r w:rsidRPr="00D50826">
        <w:rPr>
          <w:lang w:val="fr-CH"/>
        </w:rPr>
        <w:tab/>
        <w:t>Introduction</w:t>
      </w:r>
      <w:bookmarkEnd w:id="4"/>
      <w:bookmarkEnd w:id="5"/>
      <w:bookmarkEnd w:id="6"/>
      <w:bookmarkEnd w:id="7"/>
    </w:p>
    <w:p w:rsidR="00C35158" w:rsidRPr="00D50826" w:rsidRDefault="00C35158" w:rsidP="00C35158">
      <w:pPr>
        <w:rPr>
          <w:lang w:val="fr-CH"/>
        </w:rPr>
      </w:pPr>
      <w:r w:rsidRPr="00D50826">
        <w:rPr>
          <w:lang w:val="fr-CH"/>
        </w:rPr>
        <w:t>Le présent document décrit une méthode de propagation des ondes radioélectriques pour les trajets de Terre. Elle s'applique à une large gamme de fréquences, de distances et de pourcentages de temps. Elle permet en particulier de prévoir aussi bien les évanouissements que les renforcements du niveau du signal et elle est donc particulièrement bien adaptée pour les simulations de Monte</w:t>
      </w:r>
      <w:r>
        <w:rPr>
          <w:lang w:val="fr-CH"/>
        </w:rPr>
        <w:noBreakHyphen/>
      </w:r>
      <w:r w:rsidRPr="00D50826">
        <w:rPr>
          <w:lang w:val="fr-CH"/>
        </w:rPr>
        <w:t>Carlo.</w:t>
      </w:r>
    </w:p>
    <w:p w:rsidR="00C35158" w:rsidRPr="00D50826" w:rsidRDefault="00C35158" w:rsidP="00C35158">
      <w:pPr>
        <w:rPr>
          <w:lang w:val="fr-CH"/>
        </w:rPr>
      </w:pPr>
      <w:r w:rsidRPr="00D50826">
        <w:rPr>
          <w:lang w:val="fr-CH"/>
        </w:rPr>
        <w:t xml:space="preserve">L'Appendice J décrit la structure du modèle et, en particulier, comment les résultats représentant différents mécanismes de propagation sont combinés. </w:t>
      </w:r>
    </w:p>
    <w:p w:rsidR="00C35158" w:rsidRPr="00D50826" w:rsidRDefault="00C35158" w:rsidP="00C35158">
      <w:pPr>
        <w:pStyle w:val="Heading2"/>
        <w:rPr>
          <w:lang w:val="fr-CH"/>
        </w:rPr>
      </w:pPr>
      <w:bookmarkStart w:id="8" w:name="_Toc253582955"/>
      <w:bookmarkStart w:id="9" w:name="_Toc253732883"/>
      <w:bookmarkStart w:id="10" w:name="_Toc255292349"/>
      <w:bookmarkStart w:id="11" w:name="_Toc256490278"/>
      <w:r w:rsidRPr="00D50826">
        <w:rPr>
          <w:lang w:val="fr-CH"/>
        </w:rPr>
        <w:t>1.1</w:t>
      </w:r>
      <w:r w:rsidRPr="00D50826">
        <w:rPr>
          <w:lang w:val="fr-CH"/>
        </w:rPr>
        <w:tab/>
      </w:r>
      <w:bookmarkEnd w:id="8"/>
      <w:bookmarkEnd w:id="9"/>
      <w:bookmarkEnd w:id="10"/>
      <w:bookmarkEnd w:id="11"/>
      <w:r w:rsidRPr="00D50826">
        <w:rPr>
          <w:lang w:val="fr-CH"/>
        </w:rPr>
        <w:t>Application</w:t>
      </w:r>
    </w:p>
    <w:p w:rsidR="00C35158" w:rsidRPr="00D50826" w:rsidRDefault="00C35158" w:rsidP="00C35158">
      <w:pPr>
        <w:rPr>
          <w:lang w:val="fr-CH"/>
        </w:rPr>
      </w:pPr>
      <w:r w:rsidRPr="00D50826">
        <w:rPr>
          <w:lang w:val="fr-CH"/>
        </w:rPr>
        <w:t>Le champ d'application est le suivant:</w:t>
      </w:r>
    </w:p>
    <w:p w:rsidR="00C35158" w:rsidRPr="00D50826" w:rsidRDefault="00C35158" w:rsidP="00C35158">
      <w:pPr>
        <w:rPr>
          <w:lang w:val="fr-CH"/>
        </w:rPr>
      </w:pPr>
      <w:r w:rsidRPr="00D50826">
        <w:rPr>
          <w:b/>
          <w:lang w:val="fr-CH"/>
        </w:rPr>
        <w:t>Fréquence</w:t>
      </w:r>
      <w:r w:rsidRPr="00D50826">
        <w:rPr>
          <w:bCs/>
          <w:lang w:val="fr-CH"/>
        </w:rPr>
        <w:t>:</w:t>
      </w:r>
      <w:r w:rsidRPr="00D50826">
        <w:rPr>
          <w:lang w:val="fr-CH"/>
        </w:rPr>
        <w:t xml:space="preserve"> de 30 MHz à 50 GHz.</w:t>
      </w:r>
    </w:p>
    <w:p w:rsidR="00C35158" w:rsidRPr="00D50826" w:rsidRDefault="00C35158" w:rsidP="00C35158">
      <w:pPr>
        <w:rPr>
          <w:lang w:val="fr-CH"/>
        </w:rPr>
      </w:pPr>
      <w:r w:rsidRPr="00D50826">
        <w:rPr>
          <w:b/>
          <w:lang w:val="fr-CH"/>
        </w:rPr>
        <w:t>Distance</w:t>
      </w:r>
      <w:r w:rsidRPr="00D50826">
        <w:rPr>
          <w:bCs/>
          <w:lang w:val="fr-CH"/>
        </w:rPr>
        <w:t>:</w:t>
      </w:r>
      <w:r w:rsidRPr="00D50826">
        <w:rPr>
          <w:lang w:val="fr-CH"/>
        </w:rPr>
        <w:t xml:space="preserve"> On estime que la précision du modèle est maximale pour les distances comprises entre environ 3 km et 1 000 km. Pour des distances plus courtes, ce sont les effets du fouillis (bâtiments, arbres, etc.) qui seront le plus souvent dominants, à moins que les hauteurs d'antenne soient suffisantes pour que le trajet ne soit pas occulté. Il n'y a pas de limite inférieure particulière même si la longueur du trajet doit être supérieure à zéro. On considérera qu'une prévision d'un affaiblissement de transmission de référence de moins de 20 dB n'est pas fiable. Il n'y a pas non plus de distance maximale particulière.</w:t>
      </w:r>
    </w:p>
    <w:p w:rsidR="00C35158" w:rsidRPr="00D50826" w:rsidRDefault="00C35158" w:rsidP="00C35158">
      <w:pPr>
        <w:rPr>
          <w:lang w:val="fr-CH"/>
        </w:rPr>
      </w:pPr>
      <w:r w:rsidRPr="00D50826">
        <w:rPr>
          <w:b/>
          <w:lang w:val="fr-CH"/>
        </w:rPr>
        <w:t>Pourcentage de temps</w:t>
      </w:r>
      <w:r w:rsidRPr="00D50826">
        <w:rPr>
          <w:bCs/>
          <w:lang w:val="fr-CH"/>
        </w:rPr>
        <w:t>:</w:t>
      </w:r>
      <w:r w:rsidRPr="00D50826">
        <w:rPr>
          <w:lang w:val="fr-CH"/>
        </w:rPr>
        <w:t xml:space="preserve"> La méthode permet de prévoir l'affaiblissement de transmission de référence qui n'est pas dépassé pendant un pourcentage de temps donné d'une année moyenne. Tout </w:t>
      </w:r>
      <w:r w:rsidRPr="00D50826">
        <w:rPr>
          <w:lang w:val="fr-CH"/>
        </w:rPr>
        <w:lastRenderedPageBreak/>
        <w:t>pourcentage de temps compris entre 0% et 100% peut être utilisé comme une donnée d'entrée pour le modèle. Cette plage est limitée de manière progressive dans la méthode pour que le pourcentage de temps utilisé dans le modèle varie de 0,00001% à 99,99999%. Cette limitation interne n'a pas d'effet significatif pour les pourcentages de temps compris entre 0,001% et 99,999%.</w:t>
      </w:r>
    </w:p>
    <w:p w:rsidR="00C35158" w:rsidRPr="00D50826" w:rsidRDefault="00C35158" w:rsidP="00C35158">
      <w:pPr>
        <w:pStyle w:val="Heading2"/>
        <w:rPr>
          <w:lang w:val="fr-CH"/>
        </w:rPr>
      </w:pPr>
      <w:bookmarkStart w:id="12" w:name="_Toc253582956"/>
      <w:bookmarkStart w:id="13" w:name="_Toc253732884"/>
      <w:bookmarkStart w:id="14" w:name="_Toc255292350"/>
      <w:bookmarkStart w:id="15" w:name="_Toc256490279"/>
      <w:r w:rsidRPr="00D50826">
        <w:rPr>
          <w:lang w:val="fr-CH"/>
        </w:rPr>
        <w:t>1.2</w:t>
      </w:r>
      <w:r w:rsidRPr="00D50826">
        <w:rPr>
          <w:lang w:val="fr-CH"/>
        </w:rPr>
        <w:tab/>
      </w:r>
      <w:bookmarkEnd w:id="12"/>
      <w:bookmarkEnd w:id="13"/>
      <w:bookmarkEnd w:id="14"/>
      <w:bookmarkEnd w:id="15"/>
      <w:r w:rsidRPr="00D50826">
        <w:rPr>
          <w:lang w:val="fr-CH"/>
        </w:rPr>
        <w:t>Réciprocité et désignation des terminaux</w:t>
      </w:r>
    </w:p>
    <w:p w:rsidR="00C35158" w:rsidRPr="00D50826" w:rsidRDefault="00C35158" w:rsidP="00C35158">
      <w:pPr>
        <w:rPr>
          <w:lang w:val="fr-CH"/>
        </w:rPr>
      </w:pPr>
      <w:r w:rsidRPr="00D50826">
        <w:rPr>
          <w:lang w:val="fr-CH"/>
        </w:rPr>
        <w:t>Les termes «antenne d'émission» et «antenne de réception», ou plus simplement juste «émetteur» et «récepteur», sont utilisés pour distinguer les deux terminaux ce qui est commode pour la description.</w:t>
      </w:r>
    </w:p>
    <w:p w:rsidR="00C35158" w:rsidRPr="00D50826" w:rsidRDefault="00C35158" w:rsidP="00C35158">
      <w:pPr>
        <w:rPr>
          <w:lang w:val="fr-CH"/>
        </w:rPr>
      </w:pPr>
      <w:r w:rsidRPr="00D50826">
        <w:rPr>
          <w:lang w:val="fr-CH"/>
        </w:rPr>
        <w:t>Cela étant, la méthode est symétrique. Il n'y a aucune différence dans les résultats, quel que soit le terminal appelé «émetteur». Par convention, l'«émetteur» est le terminal situé au début du profil du terrain.</w:t>
      </w:r>
    </w:p>
    <w:p w:rsidR="00C35158" w:rsidRPr="00D50826" w:rsidRDefault="00C35158" w:rsidP="00C35158">
      <w:pPr>
        <w:pStyle w:val="Heading2"/>
        <w:rPr>
          <w:lang w:val="fr-CH"/>
        </w:rPr>
      </w:pPr>
      <w:bookmarkStart w:id="16" w:name="_Toc253582957"/>
      <w:bookmarkStart w:id="17" w:name="_Toc253732885"/>
      <w:bookmarkStart w:id="18" w:name="_Toc255292351"/>
      <w:bookmarkStart w:id="19" w:name="_Toc256490280"/>
      <w:r w:rsidRPr="00D50826">
        <w:rPr>
          <w:lang w:val="fr-CH"/>
        </w:rPr>
        <w:t>1.3</w:t>
      </w:r>
      <w:r w:rsidRPr="00D50826">
        <w:rPr>
          <w:lang w:val="fr-CH"/>
        </w:rPr>
        <w:tab/>
        <w:t>Itération</w:t>
      </w:r>
      <w:bookmarkEnd w:id="16"/>
      <w:bookmarkEnd w:id="17"/>
      <w:bookmarkEnd w:id="18"/>
      <w:bookmarkEnd w:id="19"/>
    </w:p>
    <w:p w:rsidR="00C35158" w:rsidRPr="00D50826" w:rsidRDefault="00C35158" w:rsidP="00C35158">
      <w:pPr>
        <w:rPr>
          <w:lang w:val="fr-CH"/>
        </w:rPr>
      </w:pPr>
      <w:r w:rsidRPr="00D50826">
        <w:rPr>
          <w:lang w:val="fr-CH"/>
        </w:rPr>
        <w:t>Pour certaines parties de la méthode, des calculs par itération sont nécessaires. Des procédures d'itération qui se sont révélées être efficaces et stables sont décrites de façon explicite. Elles ne sont toutefois pas nécessairement optimales. D'autres méthodes d'itération peuvent être utilisées s'il est montré qu'elles donnent des résultats très similaires.</w:t>
      </w:r>
    </w:p>
    <w:p w:rsidR="00C35158" w:rsidRPr="00D50826" w:rsidRDefault="00C35158" w:rsidP="00C35158">
      <w:pPr>
        <w:pStyle w:val="Heading2"/>
        <w:rPr>
          <w:lang w:val="fr-CH"/>
        </w:rPr>
      </w:pPr>
      <w:bookmarkStart w:id="20" w:name="_Toc253582958"/>
      <w:bookmarkStart w:id="21" w:name="_Toc253732886"/>
      <w:bookmarkStart w:id="22" w:name="_Toc255292352"/>
      <w:bookmarkStart w:id="23" w:name="_Toc256490281"/>
      <w:r w:rsidRPr="00D50826">
        <w:rPr>
          <w:lang w:val="fr-CH"/>
        </w:rPr>
        <w:t>1.4</w:t>
      </w:r>
      <w:r w:rsidRPr="00D50826">
        <w:rPr>
          <w:lang w:val="fr-CH"/>
        </w:rPr>
        <w:tab/>
        <w:t>Structure du document</w:t>
      </w:r>
      <w:bookmarkEnd w:id="20"/>
      <w:bookmarkEnd w:id="21"/>
      <w:bookmarkEnd w:id="22"/>
      <w:bookmarkEnd w:id="23"/>
    </w:p>
    <w:p w:rsidR="00C35158" w:rsidRPr="00D50826" w:rsidRDefault="00C35158" w:rsidP="00C35158">
      <w:pPr>
        <w:rPr>
          <w:lang w:val="fr-CH"/>
        </w:rPr>
      </w:pPr>
      <w:r w:rsidRPr="00D50826">
        <w:rPr>
          <w:lang w:val="fr-CH"/>
        </w:rPr>
        <w:t>Les données d'entrée et les symboles utilisés pour les désigner sont décrits au § 2.</w:t>
      </w:r>
    </w:p>
    <w:p w:rsidR="00C35158" w:rsidRPr="00D50826" w:rsidRDefault="00C35158" w:rsidP="00C35158">
      <w:pPr>
        <w:rPr>
          <w:lang w:val="fr-CH"/>
        </w:rPr>
      </w:pPr>
      <w:r w:rsidRPr="00D50826">
        <w:rPr>
          <w:lang w:val="fr-CH"/>
        </w:rPr>
        <w:t>Les calculs préliminaires qui ont été réalisés, y compris ceux pour obtenir divers paramètres radioclimatiques, sont décrits au § 3. Les paramètres climatiques et les valeurs calculées à partir des données d'entrée sont énumérés pratiquement dans l'ordre alphabétique de leurs symboles (voir le Tableau 3.1). Un grand nombre de ces paramètres sont utilisés plusieurs fois dans la méthode générale et tous les symboles figurant dans le Tableau 3.1 ont une référence unique dans le présent document.</w:t>
      </w:r>
    </w:p>
    <w:p w:rsidR="00C35158" w:rsidRPr="00D50826" w:rsidRDefault="00C35158" w:rsidP="00A76515">
      <w:pPr>
        <w:rPr>
          <w:lang w:val="fr-CH"/>
        </w:rPr>
      </w:pPr>
      <w:r w:rsidRPr="00D50826">
        <w:rPr>
          <w:lang w:val="fr-CH"/>
        </w:rPr>
        <w:t xml:space="preserve">Dans </w:t>
      </w:r>
      <w:r w:rsidR="00A76515">
        <w:rPr>
          <w:lang w:val="fr-CH"/>
        </w:rPr>
        <w:t>le §</w:t>
      </w:r>
      <w:r w:rsidRPr="00D50826">
        <w:rPr>
          <w:lang w:val="fr-CH"/>
        </w:rPr>
        <w:t> 4, on décrit les quatre principaux sous</w:t>
      </w:r>
      <w:r w:rsidRPr="00D50826">
        <w:rPr>
          <w:lang w:val="fr-CH"/>
        </w:rPr>
        <w:noBreakHyphen/>
        <w:t>modèles de la méthode. Dans les sous</w:t>
      </w:r>
      <w:r w:rsidRPr="00D50826">
        <w:rPr>
          <w:lang w:val="fr-CH"/>
        </w:rPr>
        <w:noBreakHyphen/>
        <w:t>sections qui suivent, on décrit le calcul de ces sous</w:t>
      </w:r>
      <w:r w:rsidRPr="00D50826">
        <w:rPr>
          <w:lang w:val="fr-CH"/>
        </w:rPr>
        <w:noBreakHyphen/>
        <w:t>modèles dont la plupart s'appliquent à un groupe de mécanismes de propagation. Dans ces descriptions on renvoie très souvent aux appendices qui définissent divers blocs de calcul. Les sous</w:t>
      </w:r>
      <w:r w:rsidRPr="00D50826">
        <w:rPr>
          <w:lang w:val="fr-CH"/>
        </w:rPr>
        <w:noBreakHyphen/>
        <w:t>modèles du modèle de propagation de large portée (WRPM) sont indépendants les uns des autres et pour chacun les résultats sont calculés pour des pourcentages compris entre 0% et 100%.</w:t>
      </w:r>
    </w:p>
    <w:p w:rsidR="00C35158" w:rsidRPr="00D50826" w:rsidRDefault="00C35158" w:rsidP="00A76515">
      <w:pPr>
        <w:rPr>
          <w:lang w:val="fr-CH"/>
        </w:rPr>
      </w:pPr>
      <w:r w:rsidRPr="00D50826">
        <w:rPr>
          <w:lang w:val="fr-CH"/>
        </w:rPr>
        <w:t xml:space="preserve">Dans </w:t>
      </w:r>
      <w:r w:rsidR="00A76515">
        <w:rPr>
          <w:lang w:val="fr-CH"/>
        </w:rPr>
        <w:t>le §</w:t>
      </w:r>
      <w:r w:rsidRPr="00D50826">
        <w:rPr>
          <w:lang w:val="fr-CH"/>
        </w:rPr>
        <w:t xml:space="preserve"> 5 on décrit comment on obtient la prévision finale par combinaison des résultats des quatre principaux sous-modèles. La méthode de combinaison tient compte des propriétés de corrélation statistique entre les sous-modèles. Deux autres méthodes sont proposées. L'une d'elles convient pour calculer directement l'affaiblissement de transmission de référence total pour un pourcentage de temps donné. Cette méthode suppose un traitement approximatif de statistiques non corrélées. L'autre méthode convient lorsqu'on utilise un modèle WRPM dans un simulateur de Monte-Carlo. Dans ce cas, les statistiques non corrélées peuvent être modélisées plus précisément par combinaison des sous</w:t>
      </w:r>
      <w:r w:rsidRPr="00D50826">
        <w:rPr>
          <w:lang w:val="fr-CH"/>
        </w:rPr>
        <w:noBreakHyphen/>
        <w:t>modèles dans la méthode de Monte-Carlo.</w:t>
      </w:r>
    </w:p>
    <w:p w:rsidR="00C35158" w:rsidRPr="00D50826" w:rsidRDefault="00C35158" w:rsidP="00C35158">
      <w:pPr>
        <w:pStyle w:val="Heading2"/>
        <w:rPr>
          <w:lang w:val="fr-CH"/>
        </w:rPr>
      </w:pPr>
      <w:bookmarkStart w:id="24" w:name="_Toc253582959"/>
      <w:bookmarkStart w:id="25" w:name="_Toc253732887"/>
      <w:bookmarkStart w:id="26" w:name="_Toc255292353"/>
      <w:bookmarkStart w:id="27" w:name="_Toc256490282"/>
      <w:r w:rsidRPr="00D50826">
        <w:rPr>
          <w:lang w:val="fr-CH"/>
        </w:rPr>
        <w:t>1.5</w:t>
      </w:r>
      <w:r w:rsidRPr="00D50826">
        <w:rPr>
          <w:lang w:val="fr-CH"/>
        </w:rPr>
        <w:tab/>
        <w:t>Style de description</w:t>
      </w:r>
      <w:bookmarkEnd w:id="24"/>
      <w:bookmarkEnd w:id="25"/>
      <w:bookmarkEnd w:id="26"/>
      <w:bookmarkEnd w:id="27"/>
    </w:p>
    <w:p w:rsidR="00C35158" w:rsidRPr="00D50826" w:rsidRDefault="00C35158" w:rsidP="00C35158">
      <w:pPr>
        <w:rPr>
          <w:lang w:val="fr-CH"/>
        </w:rPr>
      </w:pPr>
      <w:r w:rsidRPr="00D50826">
        <w:rPr>
          <w:lang w:val="fr-CH"/>
        </w:rPr>
        <w:t>La méthode est décrite étape par étape c'est-à-dire que les expressions sont données dans l'ordre où elles devraient être évaluées. Les équations sont parfois suivies du mot «où» mais ce où ne s'applique qu'à quelques lignes. On évite d'avoir de longues listes après «où».</w:t>
      </w:r>
    </w:p>
    <w:p w:rsidR="00C35158" w:rsidRPr="00D50826" w:rsidRDefault="00C35158" w:rsidP="00C35158">
      <w:pPr>
        <w:rPr>
          <w:lang w:val="fr-CH"/>
        </w:rPr>
      </w:pPr>
      <w:r w:rsidRPr="00D50826">
        <w:rPr>
          <w:lang w:val="fr-CH"/>
        </w:rPr>
        <w:lastRenderedPageBreak/>
        <w:t>Les symboles apparaissant dans les Appendices et qui ne figurent pas dans le Tableau 3.1 devraient pouvoir être réutilisés. Ils sont définis à proximité de l'endroit où ils sont utilisés ou font l'objet de références croisées, si nécessaire.</w:t>
      </w:r>
    </w:p>
    <w:p w:rsidR="00C35158" w:rsidRPr="00D50826" w:rsidRDefault="00C35158" w:rsidP="00C35158">
      <w:pPr>
        <w:rPr>
          <w:lang w:val="fr-CH"/>
        </w:rPr>
      </w:pPr>
      <w:r w:rsidRPr="00D50826">
        <w:rPr>
          <w:lang w:val="fr-CH"/>
        </w:rPr>
        <w:t>Les logarithmes sont des logarithmes de base 10 par défaut, c'est-à-dire que log(</w:t>
      </w:r>
      <w:r w:rsidRPr="00D50826">
        <w:rPr>
          <w:i/>
          <w:lang w:val="fr-CH"/>
        </w:rPr>
        <w:t>x</w:t>
      </w:r>
      <w:r w:rsidRPr="00D50826">
        <w:rPr>
          <w:lang w:val="fr-CH"/>
        </w:rPr>
        <w:t>) = log</w:t>
      </w:r>
      <w:r w:rsidRPr="00D50826">
        <w:rPr>
          <w:vertAlign w:val="subscript"/>
          <w:lang w:val="fr-CH"/>
        </w:rPr>
        <w:t>10</w:t>
      </w:r>
      <w:r w:rsidRPr="00D50826">
        <w:rPr>
          <w:lang w:val="fr-CH"/>
        </w:rPr>
        <w:t>(</w:t>
      </w:r>
      <w:r w:rsidRPr="00D50826">
        <w:rPr>
          <w:i/>
          <w:lang w:val="fr-CH"/>
        </w:rPr>
        <w:t>x</w:t>
      </w:r>
      <w:r w:rsidRPr="00D50826">
        <w:rPr>
          <w:lang w:val="fr-CH"/>
        </w:rPr>
        <w:t>). Lorsque des logarithmes naturels sont utilisés, ils sont indiqués par ln(</w:t>
      </w:r>
      <w:r w:rsidRPr="00D50826">
        <w:rPr>
          <w:i/>
          <w:lang w:val="fr-CH"/>
        </w:rPr>
        <w:t>x</w:t>
      </w:r>
      <w:r w:rsidRPr="00D50826">
        <w:rPr>
          <w:lang w:val="fr-CH"/>
        </w:rPr>
        <w:t>) = log</w:t>
      </w:r>
      <w:r w:rsidRPr="00D50826">
        <w:rPr>
          <w:vertAlign w:val="subscript"/>
          <w:lang w:val="fr-CH"/>
        </w:rPr>
        <w:t>e</w:t>
      </w:r>
      <w:r w:rsidRPr="00D50826">
        <w:rPr>
          <w:lang w:val="fr-CH"/>
        </w:rPr>
        <w:t>(</w:t>
      </w:r>
      <w:r w:rsidRPr="00D50826">
        <w:rPr>
          <w:i/>
          <w:lang w:val="fr-CH"/>
        </w:rPr>
        <w:t>x</w:t>
      </w:r>
      <w:r w:rsidRPr="00D50826">
        <w:rPr>
          <w:lang w:val="fr-CH"/>
        </w:rPr>
        <w:t>).</w:t>
      </w:r>
    </w:p>
    <w:p w:rsidR="00C35158" w:rsidRPr="00D50826" w:rsidRDefault="00C35158" w:rsidP="00C35158">
      <w:pPr>
        <w:pStyle w:val="Heading1"/>
        <w:rPr>
          <w:lang w:val="fr-CH"/>
        </w:rPr>
      </w:pPr>
      <w:bookmarkStart w:id="28" w:name="_Toc253582960"/>
      <w:bookmarkStart w:id="29" w:name="_Toc253732888"/>
      <w:bookmarkStart w:id="30" w:name="_Toc255292354"/>
      <w:bookmarkStart w:id="31" w:name="_Toc256490283"/>
      <w:r w:rsidRPr="00D50826">
        <w:rPr>
          <w:lang w:val="fr-CH"/>
        </w:rPr>
        <w:t>2</w:t>
      </w:r>
      <w:r w:rsidRPr="00D50826">
        <w:rPr>
          <w:lang w:val="fr-CH"/>
        </w:rPr>
        <w:tab/>
      </w:r>
      <w:bookmarkEnd w:id="28"/>
      <w:bookmarkEnd w:id="29"/>
      <w:bookmarkEnd w:id="30"/>
      <w:bookmarkEnd w:id="31"/>
      <w:r w:rsidRPr="00D50826">
        <w:rPr>
          <w:lang w:val="fr-CH"/>
        </w:rPr>
        <w:t>Données d'entrée</w:t>
      </w:r>
    </w:p>
    <w:p w:rsidR="00C35158" w:rsidRPr="00D50826" w:rsidRDefault="00C35158" w:rsidP="00C35158">
      <w:pPr>
        <w:rPr>
          <w:lang w:val="fr-CH"/>
        </w:rPr>
      </w:pPr>
      <w:r w:rsidRPr="00D50826">
        <w:rPr>
          <w:lang w:val="fr-CH"/>
        </w:rPr>
        <w:t>Les données d'entrée du modèle comprennent un profil de terrain (voir § 2.1), et d'autres données (voir § 2.2).</w:t>
      </w:r>
    </w:p>
    <w:p w:rsidR="00C35158" w:rsidRPr="00D50826" w:rsidRDefault="00C35158" w:rsidP="00C35158">
      <w:pPr>
        <w:pStyle w:val="Heading2"/>
        <w:rPr>
          <w:lang w:val="fr-CH"/>
        </w:rPr>
      </w:pPr>
      <w:r w:rsidRPr="00D50826">
        <w:rPr>
          <w:lang w:val="fr-CH"/>
        </w:rPr>
        <w:t>2.1</w:t>
      </w:r>
      <w:r w:rsidRPr="00D50826">
        <w:rPr>
          <w:lang w:val="fr-CH"/>
        </w:rPr>
        <w:tab/>
        <w:t xml:space="preserve">Profil de terrain </w:t>
      </w:r>
    </w:p>
    <w:p w:rsidR="00C35158" w:rsidRPr="00D50826" w:rsidRDefault="00C35158" w:rsidP="00C35158">
      <w:pPr>
        <w:rPr>
          <w:lang w:val="fr-CH"/>
        </w:rPr>
      </w:pPr>
      <w:r w:rsidRPr="00D50826">
        <w:rPr>
          <w:lang w:val="fr-CH"/>
        </w:rPr>
        <w:t xml:space="preserve">Il faut disposer d'un profil de terrain donnant les hauteurs, au-dessus du niveau de la mer, de la surface terrestre, sur terre ou en mer, en différents points le long du trajet du grand cercle. Il faut aussi disposer d'informations sur les distances au-dessus de la mer ou d'une large étendue d'eau et au-dessus de zones côtières de basse altitude ou comportant un grand nombre de lacs (Appendice D, </w:t>
      </w:r>
      <w:r>
        <w:rPr>
          <w:lang w:val="fr-CH"/>
        </w:rPr>
        <w:t>§</w:t>
      </w:r>
      <w:r w:rsidRPr="00D50826">
        <w:rPr>
          <w:lang w:val="fr-CH"/>
        </w:rPr>
        <w:t> D.1).</w:t>
      </w:r>
    </w:p>
    <w:p w:rsidR="00C35158" w:rsidRPr="00D50826" w:rsidRDefault="00C35158" w:rsidP="00C35158">
      <w:pPr>
        <w:rPr>
          <w:lang w:val="fr-CH"/>
        </w:rPr>
      </w:pPr>
      <w:r w:rsidRPr="00D50826">
        <w:rPr>
          <w:lang w:val="fr-CH"/>
        </w:rPr>
        <w:t xml:space="preserve">En principe, le profil de terrain est composé d'ensembles ayant chacun le même nombre de valeurs, </w:t>
      </w:r>
      <w:r w:rsidRPr="00D50826">
        <w:rPr>
          <w:i/>
          <w:iCs/>
          <w:lang w:val="fr-CH"/>
        </w:rPr>
        <w:t>n</w:t>
      </w:r>
      <w:r w:rsidRPr="00D50826">
        <w:rPr>
          <w:lang w:val="fr-CH"/>
        </w:rPr>
        <w:t>, comme suit:</w:t>
      </w:r>
    </w:p>
    <w:p w:rsidR="00C35158" w:rsidRPr="00D50826" w:rsidRDefault="00C35158" w:rsidP="00C35158">
      <w:pPr>
        <w:pStyle w:val="Equation"/>
        <w:rPr>
          <w:lang w:val="fr-CH"/>
        </w:rPr>
      </w:pPr>
      <w:r w:rsidRPr="00D50826">
        <w:rPr>
          <w:lang w:val="fr-CH"/>
        </w:rPr>
        <w:tab/>
      </w:r>
      <w:r w:rsidRPr="00D50826">
        <w:rPr>
          <w:i/>
          <w:iCs/>
          <w:lang w:val="fr-CH"/>
        </w:rPr>
        <w:t>d</w:t>
      </w:r>
      <w:r w:rsidRPr="00D50826">
        <w:rPr>
          <w:i/>
          <w:iCs/>
          <w:szCs w:val="24"/>
          <w:vertAlign w:val="subscript"/>
          <w:lang w:val="fr-CH"/>
        </w:rPr>
        <w:t>i</w:t>
      </w:r>
      <w:r w:rsidRPr="00D50826">
        <w:rPr>
          <w:lang w:val="fr-CH"/>
        </w:rPr>
        <w:t>: distance depuis l'émetteur du i</w:t>
      </w:r>
      <w:r w:rsidRPr="00D50826">
        <w:rPr>
          <w:i/>
          <w:iCs/>
          <w:lang w:val="fr-CH"/>
        </w:rPr>
        <w:t>ème</w:t>
      </w:r>
      <w:r w:rsidRPr="00D50826">
        <w:rPr>
          <w:lang w:val="fr-CH"/>
        </w:rPr>
        <w:t xml:space="preserve"> point du profil jusqu'à l'émetteur (km)</w:t>
      </w:r>
      <w:r w:rsidRPr="00D50826">
        <w:rPr>
          <w:lang w:val="fr-CH"/>
        </w:rPr>
        <w:tab/>
        <w:t>(2.1a)</w:t>
      </w:r>
    </w:p>
    <w:p w:rsidR="00C35158" w:rsidRPr="00D50826" w:rsidRDefault="00C35158" w:rsidP="00C35158">
      <w:pPr>
        <w:pStyle w:val="Equation"/>
        <w:rPr>
          <w:lang w:val="fr-CH"/>
        </w:rPr>
      </w:pPr>
      <w:r w:rsidRPr="00D50826">
        <w:rPr>
          <w:lang w:val="fr-CH"/>
        </w:rPr>
        <w:tab/>
      </w:r>
      <w:r w:rsidRPr="00D50826">
        <w:rPr>
          <w:i/>
          <w:iCs/>
          <w:lang w:val="fr-CH"/>
        </w:rPr>
        <w:t>h</w:t>
      </w:r>
      <w:r w:rsidRPr="00D50826">
        <w:rPr>
          <w:i/>
          <w:iCs/>
          <w:szCs w:val="24"/>
          <w:vertAlign w:val="subscript"/>
          <w:lang w:val="fr-CH"/>
        </w:rPr>
        <w:t>i</w:t>
      </w:r>
      <w:r w:rsidRPr="00D50826">
        <w:rPr>
          <w:lang w:val="fr-CH"/>
        </w:rPr>
        <w:t>: hauteur du ième point du profil au-dessus du niveau de la mer (m)</w:t>
      </w:r>
      <w:r w:rsidRPr="00D50826">
        <w:rPr>
          <w:lang w:val="fr-CH"/>
        </w:rPr>
        <w:tab/>
        <w:t>(2.1b)</w:t>
      </w:r>
    </w:p>
    <w:p w:rsidR="00C35158" w:rsidRPr="00D50826" w:rsidRDefault="00C35158" w:rsidP="00C35158">
      <w:pPr>
        <w:rPr>
          <w:lang w:val="fr-CH"/>
        </w:rPr>
      </w:pPr>
      <w:r w:rsidRPr="00D50826">
        <w:rPr>
          <w:lang w:val="fr-CH"/>
        </w:rPr>
        <w:t>où:</w:t>
      </w:r>
    </w:p>
    <w:p w:rsidR="00C35158" w:rsidRPr="00D50826" w:rsidRDefault="00C35158" w:rsidP="00C35158">
      <w:pPr>
        <w:pStyle w:val="Equationlegend"/>
        <w:tabs>
          <w:tab w:val="left" w:pos="794"/>
          <w:tab w:val="right" w:pos="1134"/>
        </w:tabs>
        <w:rPr>
          <w:lang w:val="fr-CH"/>
        </w:rPr>
      </w:pPr>
      <w:r w:rsidRPr="00D50826">
        <w:rPr>
          <w:lang w:val="fr-CH"/>
        </w:rPr>
        <w:tab/>
      </w:r>
      <w:r w:rsidRPr="00D50826">
        <w:rPr>
          <w:i/>
          <w:iCs/>
          <w:lang w:val="fr-CH"/>
        </w:rPr>
        <w:t>i</w:t>
      </w:r>
      <w:r w:rsidRPr="00D50826">
        <w:rPr>
          <w:lang w:val="fr-CH"/>
        </w:rPr>
        <w:t xml:space="preserve">: 1, 2, 3 ... </w:t>
      </w:r>
      <w:r w:rsidRPr="00D50826">
        <w:rPr>
          <w:i/>
          <w:iCs/>
          <w:lang w:val="fr-CH"/>
        </w:rPr>
        <w:t>n</w:t>
      </w:r>
      <w:r w:rsidRPr="00D50826">
        <w:rPr>
          <w:lang w:val="fr-CH"/>
        </w:rPr>
        <w:t> =</w:t>
      </w:r>
      <w:r>
        <w:rPr>
          <w:lang w:val="fr-CH"/>
        </w:rPr>
        <w:t> </w:t>
      </w:r>
      <w:r w:rsidRPr="00D50826">
        <w:rPr>
          <w:lang w:val="fr-CH"/>
        </w:rPr>
        <w:t>indice du point du profil</w:t>
      </w:r>
    </w:p>
    <w:p w:rsidR="00C35158" w:rsidRPr="00D50826" w:rsidRDefault="00C35158" w:rsidP="00C35158">
      <w:pPr>
        <w:pStyle w:val="Equationlegend"/>
        <w:tabs>
          <w:tab w:val="left" w:pos="794"/>
          <w:tab w:val="right" w:pos="1134"/>
        </w:tabs>
        <w:rPr>
          <w:lang w:val="fr-CH"/>
        </w:rPr>
      </w:pPr>
      <w:r w:rsidRPr="00D50826">
        <w:rPr>
          <w:lang w:val="fr-CH"/>
        </w:rPr>
        <w:tab/>
      </w:r>
      <w:r w:rsidRPr="00D50826">
        <w:rPr>
          <w:i/>
          <w:iCs/>
          <w:lang w:val="fr-CH"/>
        </w:rPr>
        <w:t>n</w:t>
      </w:r>
      <w:r w:rsidRPr="00D50826">
        <w:rPr>
          <w:lang w:val="fr-CH"/>
        </w:rPr>
        <w:t>:</w:t>
      </w:r>
      <w:r>
        <w:rPr>
          <w:lang w:val="fr-CH"/>
        </w:rPr>
        <w:t xml:space="preserve"> </w:t>
      </w:r>
      <w:r w:rsidRPr="00D50826">
        <w:rPr>
          <w:lang w:val="fr-CH"/>
        </w:rPr>
        <w:tab/>
        <w:t>nombre de points du profil.</w:t>
      </w:r>
    </w:p>
    <w:p w:rsidR="00C35158" w:rsidRPr="00D50826" w:rsidRDefault="00C35158" w:rsidP="00C35158">
      <w:pPr>
        <w:rPr>
          <w:lang w:val="fr-CH"/>
        </w:rPr>
      </w:pPr>
      <w:r w:rsidRPr="00D50826">
        <w:rPr>
          <w:lang w:val="fr-CH"/>
        </w:rPr>
        <w:t>Il est commode d'ajouter au profil un ensemble supplémentaire contenant les codes de la zone:</w:t>
      </w:r>
    </w:p>
    <w:p w:rsidR="00C35158" w:rsidRPr="00D50826" w:rsidRDefault="00C35158" w:rsidP="00C35158">
      <w:pPr>
        <w:pStyle w:val="Equation"/>
        <w:rPr>
          <w:lang w:val="fr-CH"/>
        </w:rPr>
      </w:pPr>
      <w:r w:rsidRPr="00D50826">
        <w:rPr>
          <w:lang w:val="fr-CH"/>
        </w:rPr>
        <w:tab/>
      </w:r>
      <w:r w:rsidRPr="00D50826">
        <w:rPr>
          <w:i/>
          <w:iCs/>
          <w:lang w:val="fr-CH"/>
        </w:rPr>
        <w:t>z</w:t>
      </w:r>
      <w:r w:rsidRPr="00D50826">
        <w:rPr>
          <w:i/>
          <w:iCs/>
          <w:szCs w:val="24"/>
          <w:vertAlign w:val="subscript"/>
          <w:lang w:val="fr-CH"/>
        </w:rPr>
        <w:t>i</w:t>
      </w:r>
      <w:r w:rsidRPr="00D50826">
        <w:rPr>
          <w:lang w:val="fr-CH"/>
        </w:rPr>
        <w:t xml:space="preserve">: code de la zone à la distance </w:t>
      </w:r>
      <w:r w:rsidRPr="00D50826">
        <w:rPr>
          <w:i/>
          <w:iCs/>
          <w:lang w:val="fr-CH"/>
        </w:rPr>
        <w:t>d</w:t>
      </w:r>
      <w:r w:rsidRPr="00D50826">
        <w:rPr>
          <w:i/>
          <w:iCs/>
          <w:vertAlign w:val="subscript"/>
          <w:lang w:val="fr-CH"/>
        </w:rPr>
        <w:t>i</w:t>
      </w:r>
      <w:r w:rsidRPr="00D50826">
        <w:rPr>
          <w:i/>
          <w:iCs/>
          <w:lang w:val="fr-CH"/>
        </w:rPr>
        <w:t xml:space="preserve"> </w:t>
      </w:r>
      <w:r w:rsidRPr="00D50826">
        <w:rPr>
          <w:lang w:val="fr-CH"/>
        </w:rPr>
        <w:t>de l'émetteur</w:t>
      </w:r>
      <w:r w:rsidRPr="00D50826">
        <w:rPr>
          <w:lang w:val="fr-CH"/>
        </w:rPr>
        <w:tab/>
        <w:t>(2.1c)</w:t>
      </w:r>
    </w:p>
    <w:p w:rsidR="00C35158" w:rsidRPr="00D50826" w:rsidRDefault="00C35158" w:rsidP="00C35158">
      <w:pPr>
        <w:rPr>
          <w:lang w:val="fr-CH"/>
        </w:rPr>
      </w:pPr>
      <w:r w:rsidRPr="00D50826">
        <w:rPr>
          <w:lang w:val="fr-CH"/>
        </w:rPr>
        <w:t xml:space="preserve">où les valeurs </w:t>
      </w:r>
      <w:r w:rsidRPr="00D50826">
        <w:rPr>
          <w:i/>
          <w:lang w:val="fr-CH"/>
        </w:rPr>
        <w:t>z</w:t>
      </w:r>
      <w:r w:rsidRPr="00D50826">
        <w:rPr>
          <w:lang w:val="fr-CH"/>
        </w:rPr>
        <w:t xml:space="preserve"> sont des codes représentant les zones dans le Tableau</w:t>
      </w:r>
      <w:r>
        <w:rPr>
          <w:lang w:val="fr-CH"/>
        </w:rPr>
        <w:t xml:space="preserve"> D.1</w:t>
      </w:r>
      <w:r w:rsidRPr="00D50826">
        <w:rPr>
          <w:lang w:val="fr-CH"/>
        </w:rPr>
        <w:t>.</w:t>
      </w:r>
    </w:p>
    <w:p w:rsidR="00C35158" w:rsidRPr="00D50826" w:rsidRDefault="00C35158" w:rsidP="00C35158">
      <w:pPr>
        <w:rPr>
          <w:lang w:val="fr-CH"/>
        </w:rPr>
      </w:pPr>
      <w:r w:rsidRPr="00D50826">
        <w:rPr>
          <w:lang w:val="fr-CH"/>
        </w:rPr>
        <w:t xml:space="preserve">Les points du profil doivent être équidistants. Ainsi </w:t>
      </w:r>
      <w:r w:rsidRPr="00D50826">
        <w:rPr>
          <w:i/>
          <w:lang w:val="fr-CH"/>
        </w:rPr>
        <w:t>d</w:t>
      </w:r>
      <w:r w:rsidRPr="00D50826">
        <w:rPr>
          <w:vertAlign w:val="subscript"/>
          <w:lang w:val="fr-CH"/>
        </w:rPr>
        <w:t>1</w:t>
      </w:r>
      <w:r w:rsidRPr="00D50826">
        <w:rPr>
          <w:lang w:val="fr-CH"/>
        </w:rPr>
        <w:t xml:space="preserve"> = 0 km, et </w:t>
      </w:r>
      <w:r w:rsidRPr="00D50826">
        <w:rPr>
          <w:i/>
          <w:lang w:val="fr-CH"/>
        </w:rPr>
        <w:t>d</w:t>
      </w:r>
      <w:r w:rsidRPr="00D50826">
        <w:rPr>
          <w:i/>
          <w:vertAlign w:val="subscript"/>
          <w:lang w:val="fr-CH"/>
        </w:rPr>
        <w:t>n</w:t>
      </w:r>
      <w:r w:rsidRPr="00D50826">
        <w:rPr>
          <w:lang w:val="fr-CH"/>
        </w:rPr>
        <w:t> = </w:t>
      </w:r>
      <w:r w:rsidRPr="00D50826">
        <w:rPr>
          <w:i/>
          <w:lang w:val="fr-CH"/>
        </w:rPr>
        <w:t>d</w:t>
      </w:r>
      <w:r w:rsidRPr="00D50826">
        <w:rPr>
          <w:lang w:val="fr-CH"/>
        </w:rPr>
        <w:t xml:space="preserve"> km où </w:t>
      </w:r>
      <w:r w:rsidRPr="00D50826">
        <w:rPr>
          <w:i/>
          <w:lang w:val="fr-CH"/>
        </w:rPr>
        <w:t>d</w:t>
      </w:r>
      <w:r w:rsidRPr="00D50826">
        <w:rPr>
          <w:lang w:val="fr-CH"/>
        </w:rPr>
        <w:t xml:space="preserve"> est la longueur totale du trajet. De même, </w:t>
      </w:r>
      <w:r w:rsidRPr="00D50826">
        <w:rPr>
          <w:i/>
          <w:lang w:val="fr-CH"/>
        </w:rPr>
        <w:t>d</w:t>
      </w:r>
      <w:r w:rsidRPr="00D50826">
        <w:rPr>
          <w:i/>
          <w:vertAlign w:val="subscript"/>
          <w:lang w:val="fr-CH"/>
        </w:rPr>
        <w:t>i</w:t>
      </w:r>
      <w:r w:rsidRPr="00D50826">
        <w:rPr>
          <w:lang w:val="fr-CH"/>
        </w:rPr>
        <w:t> = (</w:t>
      </w:r>
      <w:r w:rsidRPr="00D50826">
        <w:rPr>
          <w:i/>
          <w:lang w:val="fr-CH"/>
        </w:rPr>
        <w:t>i</w:t>
      </w:r>
      <w:r w:rsidRPr="00540BF2">
        <w:rPr>
          <w:lang w:val="fr-CH"/>
        </w:rPr>
        <w:t> − </w:t>
      </w:r>
      <w:r w:rsidRPr="00D50826">
        <w:rPr>
          <w:lang w:val="fr-CH"/>
        </w:rPr>
        <w:t>1) </w:t>
      </w:r>
      <w:r w:rsidRPr="00D50826">
        <w:rPr>
          <w:i/>
          <w:lang w:val="fr-CH"/>
        </w:rPr>
        <w:t>d</w:t>
      </w:r>
      <w:r w:rsidRPr="00D50826">
        <w:rPr>
          <w:lang w:val="fr-CH"/>
        </w:rPr>
        <w:t> / (</w:t>
      </w:r>
      <w:r w:rsidRPr="00D50826">
        <w:rPr>
          <w:i/>
          <w:lang w:val="fr-CH"/>
        </w:rPr>
        <w:t>n</w:t>
      </w:r>
      <w:r w:rsidRPr="00D50826">
        <w:rPr>
          <w:lang w:val="fr-CH"/>
        </w:rPr>
        <w:t> − 1) km.</w:t>
      </w:r>
    </w:p>
    <w:p w:rsidR="00C35158" w:rsidRPr="00D50826" w:rsidRDefault="00C35158" w:rsidP="00C35158">
      <w:pPr>
        <w:rPr>
          <w:lang w:val="fr-CH"/>
        </w:rPr>
      </w:pPr>
      <w:r w:rsidRPr="00D50826">
        <w:rPr>
          <w:lang w:val="fr-CH"/>
        </w:rPr>
        <w:t xml:space="preserve">Il importe peu qu'un ensemble </w:t>
      </w:r>
      <w:r w:rsidRPr="00D50826">
        <w:rPr>
          <w:i/>
          <w:lang w:val="fr-CH"/>
        </w:rPr>
        <w:t>d</w:t>
      </w:r>
      <w:r w:rsidRPr="00D50826">
        <w:rPr>
          <w:i/>
          <w:vertAlign w:val="subscript"/>
          <w:lang w:val="fr-CH"/>
        </w:rPr>
        <w:t>i</w:t>
      </w:r>
      <w:r w:rsidRPr="00D50826">
        <w:rPr>
          <w:lang w:val="fr-CH"/>
        </w:rPr>
        <w:t xml:space="preserve"> contienne des valeurs de distance, ou que </w:t>
      </w:r>
      <w:r w:rsidRPr="00D50826">
        <w:rPr>
          <w:i/>
          <w:lang w:val="fr-CH"/>
        </w:rPr>
        <w:t>d</w:t>
      </w:r>
      <w:r w:rsidRPr="00D50826">
        <w:rPr>
          <w:i/>
          <w:vertAlign w:val="subscript"/>
          <w:lang w:val="fr-CH"/>
        </w:rPr>
        <w:t>i</w:t>
      </w:r>
      <w:r w:rsidRPr="00D50826">
        <w:rPr>
          <w:lang w:val="fr-CH"/>
        </w:rPr>
        <w:t xml:space="preserve"> soit calculé, si nécessaire.</w:t>
      </w:r>
    </w:p>
    <w:p w:rsidR="00C35158" w:rsidRPr="00D50826" w:rsidRDefault="00C35158" w:rsidP="00C35158">
      <w:pPr>
        <w:rPr>
          <w:lang w:val="fr-CH"/>
        </w:rPr>
      </w:pPr>
      <w:r w:rsidRPr="00D50826">
        <w:rPr>
          <w:lang w:val="fr-CH"/>
        </w:rPr>
        <w:t xml:space="preserve">Il doit y avoir au moins un point du profil intermédiaire entre l'émetteur et le récepteur. Pour ce faire, il faut que </w:t>
      </w:r>
      <w:r w:rsidRPr="00D50826">
        <w:rPr>
          <w:i/>
          <w:lang w:val="fr-CH"/>
        </w:rPr>
        <w:t>n</w:t>
      </w:r>
      <w:r w:rsidRPr="00D50826">
        <w:rPr>
          <w:lang w:val="fr-CH"/>
        </w:rPr>
        <w:t> </w:t>
      </w:r>
      <w:r w:rsidRPr="00D50826">
        <w:rPr>
          <w:szCs w:val="24"/>
          <w:lang w:val="fr-CH"/>
        </w:rPr>
        <w:sym w:font="Symbol" w:char="F0B3"/>
      </w:r>
      <w:r w:rsidRPr="00D50826">
        <w:rPr>
          <w:lang w:val="fr-CH"/>
        </w:rPr>
        <w:t> 3. Un petit nombre de points convient uniquement pour des trajets courts de moins de 1 km.</w:t>
      </w:r>
    </w:p>
    <w:p w:rsidR="00C35158" w:rsidRPr="00D50826" w:rsidRDefault="00C35158" w:rsidP="00C35158">
      <w:pPr>
        <w:rPr>
          <w:lang w:val="fr-CH"/>
        </w:rPr>
      </w:pPr>
      <w:r w:rsidRPr="00D50826">
        <w:rPr>
          <w:lang w:val="fr-CH"/>
        </w:rPr>
        <w:t xml:space="preserve">On ne peut donner que des indications générales concernant la distance adéquate entre les points du profil. En règle générale, cette distance se situe entre 50 et 250 m, selon les données sources et la nature du terrain. </w:t>
      </w:r>
    </w:p>
    <w:p w:rsidR="00C35158" w:rsidRPr="00D50826" w:rsidRDefault="00C35158" w:rsidP="00C35158">
      <w:pPr>
        <w:rPr>
          <w:lang w:val="fr-CH"/>
        </w:rPr>
      </w:pPr>
      <w:r w:rsidRPr="00D50826">
        <w:rPr>
          <w:lang w:val="fr-CH"/>
        </w:rPr>
        <w:t>Toutefois, il faut souligner qu'il faut inclure des points équidistants sur toute la longueur du trajet même pour les tronçons au-dessus de l'eau. C'est l'hypothèse prise dans cette méthode. Par exemple, il n'est pas acceptable d'avoir des points de hauteur nulle uniquement au début et à la fin d'un tronçon au-dessus de la mer lorsque la longueur de ce tronçon est supérieure à l'espacement entre les points. Les points de l'horizon doivent être situés de façon à tenir compte de la courbure de la Terre et l'omission de tels points risquerait de fausser l'interprétation d'un profil.</w:t>
      </w:r>
    </w:p>
    <w:p w:rsidR="00C35158" w:rsidRPr="00D50826" w:rsidRDefault="00C35158" w:rsidP="00C35158">
      <w:pPr>
        <w:pStyle w:val="Heading2"/>
        <w:rPr>
          <w:lang w:val="fr-CH"/>
        </w:rPr>
      </w:pPr>
      <w:bookmarkStart w:id="32" w:name="_Toc253582962"/>
      <w:bookmarkStart w:id="33" w:name="_Toc253732890"/>
      <w:bookmarkStart w:id="34" w:name="_Toc255292356"/>
      <w:bookmarkStart w:id="35" w:name="_Toc256490285"/>
      <w:r w:rsidRPr="00D50826">
        <w:rPr>
          <w:lang w:val="fr-CH"/>
        </w:rPr>
        <w:lastRenderedPageBreak/>
        <w:t>2.2</w:t>
      </w:r>
      <w:r w:rsidRPr="00D50826">
        <w:rPr>
          <w:lang w:val="fr-CH"/>
        </w:rPr>
        <w:tab/>
      </w:r>
      <w:bookmarkEnd w:id="32"/>
      <w:bookmarkEnd w:id="33"/>
      <w:bookmarkEnd w:id="34"/>
      <w:bookmarkEnd w:id="35"/>
      <w:r w:rsidRPr="00D50826">
        <w:rPr>
          <w:lang w:val="fr-CH"/>
        </w:rPr>
        <w:t>Autres données</w:t>
      </w:r>
    </w:p>
    <w:p w:rsidR="00C35158" w:rsidRPr="00D50826" w:rsidRDefault="00C35158" w:rsidP="00C35158">
      <w:pPr>
        <w:rPr>
          <w:lang w:val="fr-CH"/>
        </w:rPr>
      </w:pPr>
      <w:r w:rsidRPr="00D50826">
        <w:rPr>
          <w:lang w:val="fr-CH"/>
        </w:rPr>
        <w:t>Le Tableau 2.2.1 donne la liste des autres données d'entrée qui doivent être fournies par l'utilisateur ainsi que des informations géographiques, y compris le profil du terrain (voir § 2.1 ci-dessus). Les symboles et les unités données ici s'appliquent dans l'ensemble du présent document.</w:t>
      </w:r>
    </w:p>
    <w:p w:rsidR="00C35158" w:rsidRPr="00D50826" w:rsidRDefault="00C35158" w:rsidP="00C35158">
      <w:pPr>
        <w:pStyle w:val="TableNo"/>
        <w:rPr>
          <w:lang w:val="fr-CH"/>
        </w:rPr>
      </w:pPr>
      <w:r w:rsidRPr="00D50826">
        <w:rPr>
          <w:lang w:val="fr-CH"/>
        </w:rPr>
        <w:t>TABLEAU 2.2.1</w:t>
      </w:r>
    </w:p>
    <w:p w:rsidR="00C35158" w:rsidRPr="00D50826" w:rsidRDefault="00C35158" w:rsidP="00C35158">
      <w:pPr>
        <w:pStyle w:val="Tabletitle"/>
        <w:rPr>
          <w:lang w:val="fr-CH"/>
        </w:rPr>
      </w:pPr>
      <w:r w:rsidRPr="00D50826">
        <w:rPr>
          <w:lang w:val="fr-CH"/>
        </w:rPr>
        <w:t>Autres données d'entrée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C35158" w:rsidRPr="00D50826" w:rsidTr="00BD2ADC">
        <w:trPr>
          <w:tblHeader/>
          <w:jc w:val="center"/>
        </w:trPr>
        <w:tc>
          <w:tcPr>
            <w:tcW w:w="1701" w:type="dxa"/>
          </w:tcPr>
          <w:p w:rsidR="00C35158" w:rsidRPr="00D50826" w:rsidRDefault="00C35158" w:rsidP="00BD2ADC">
            <w:pPr>
              <w:pStyle w:val="Tablehead"/>
              <w:rPr>
                <w:lang w:val="fr-CH"/>
              </w:rPr>
            </w:pPr>
            <w:r w:rsidRPr="00D50826">
              <w:rPr>
                <w:lang w:val="fr-CH"/>
              </w:rPr>
              <w:t>Symbole</w:t>
            </w:r>
          </w:p>
        </w:tc>
        <w:tc>
          <w:tcPr>
            <w:tcW w:w="7938" w:type="dxa"/>
          </w:tcPr>
          <w:p w:rsidR="00C35158" w:rsidRPr="00D50826" w:rsidRDefault="00C35158" w:rsidP="00BD2ADC">
            <w:pPr>
              <w:pStyle w:val="Tablehead"/>
              <w:rPr>
                <w:lang w:val="fr-CH"/>
              </w:rPr>
            </w:pPr>
            <w:r w:rsidRPr="00D50826">
              <w:rPr>
                <w:lang w:val="fr-CH"/>
              </w:rPr>
              <w:t>Description</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i/>
                <w:iCs/>
                <w:lang w:val="fr-CH"/>
              </w:rPr>
              <w:t xml:space="preserve">f </w:t>
            </w:r>
            <w:r w:rsidRPr="00D50826">
              <w:rPr>
                <w:lang w:val="fr-CH"/>
              </w:rPr>
              <w:t>(GHz)</w:t>
            </w:r>
          </w:p>
        </w:tc>
        <w:tc>
          <w:tcPr>
            <w:tcW w:w="7938" w:type="dxa"/>
          </w:tcPr>
          <w:p w:rsidR="00C35158" w:rsidRPr="00D50826" w:rsidRDefault="00C35158" w:rsidP="00C35158">
            <w:pPr>
              <w:pStyle w:val="Tabletext"/>
              <w:keepNext/>
              <w:jc w:val="left"/>
              <w:rPr>
                <w:lang w:val="fr-CH"/>
              </w:rPr>
            </w:pPr>
            <w:r w:rsidRPr="00D50826">
              <w:rPr>
                <w:lang w:val="fr-CH"/>
              </w:rPr>
              <w:t>Fréquence</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i/>
                <w:iCs/>
                <w:lang w:val="fr-CH"/>
              </w:rPr>
              <w:t>T</w:t>
            </w:r>
            <w:r w:rsidRPr="00D50826">
              <w:rPr>
                <w:i/>
                <w:iCs/>
                <w:vertAlign w:val="subscript"/>
                <w:lang w:val="fr-CH"/>
              </w:rPr>
              <w:t>pol</w:t>
            </w:r>
          </w:p>
        </w:tc>
        <w:tc>
          <w:tcPr>
            <w:tcW w:w="7938" w:type="dxa"/>
          </w:tcPr>
          <w:p w:rsidR="00C35158" w:rsidRPr="00D50826" w:rsidRDefault="00C35158" w:rsidP="00C35158">
            <w:pPr>
              <w:pStyle w:val="Tabletext"/>
              <w:keepNext/>
              <w:jc w:val="left"/>
              <w:rPr>
                <w:lang w:val="fr-CH"/>
              </w:rPr>
            </w:pPr>
            <w:r w:rsidRPr="00D50826">
              <w:rPr>
                <w:lang w:val="fr-CH"/>
              </w:rPr>
              <w:t xml:space="preserve">Code indiquant la polarisation rectiligne horizontale ou verticale </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lang w:val="fr-CH"/>
              </w:rPr>
              <w:sym w:font="Symbol" w:char="F066"/>
            </w:r>
            <w:r w:rsidRPr="00D50826">
              <w:rPr>
                <w:i/>
                <w:iCs/>
                <w:vertAlign w:val="subscript"/>
                <w:lang w:val="fr-CH"/>
              </w:rPr>
              <w:t>re, rn</w:t>
            </w:r>
            <w:r w:rsidRPr="00D50826">
              <w:rPr>
                <w:lang w:val="fr-CH"/>
              </w:rPr>
              <w:t xml:space="preserve"> (degrés)</w:t>
            </w:r>
          </w:p>
        </w:tc>
        <w:tc>
          <w:tcPr>
            <w:tcW w:w="7938" w:type="dxa"/>
          </w:tcPr>
          <w:p w:rsidR="00C35158" w:rsidRPr="00D50826" w:rsidRDefault="00C35158" w:rsidP="00C35158">
            <w:pPr>
              <w:pStyle w:val="Tabletext"/>
              <w:keepNext/>
              <w:jc w:val="left"/>
              <w:rPr>
                <w:lang w:val="fr-CH"/>
              </w:rPr>
            </w:pPr>
            <w:r w:rsidRPr="00D50826">
              <w:rPr>
                <w:lang w:val="fr-CH"/>
              </w:rPr>
              <w:t>Longitude, latitude, du récepteur</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lang w:val="fr-CH"/>
              </w:rPr>
              <w:sym w:font="Symbol" w:char="F066"/>
            </w:r>
            <w:r w:rsidRPr="00D50826">
              <w:rPr>
                <w:i/>
                <w:iCs/>
                <w:vertAlign w:val="subscript"/>
                <w:lang w:val="fr-CH"/>
              </w:rPr>
              <w:t>te, tn</w:t>
            </w:r>
            <w:r w:rsidRPr="00D50826">
              <w:rPr>
                <w:lang w:val="fr-CH"/>
              </w:rPr>
              <w:t xml:space="preserve"> (degrés)</w:t>
            </w:r>
          </w:p>
        </w:tc>
        <w:tc>
          <w:tcPr>
            <w:tcW w:w="7938" w:type="dxa"/>
          </w:tcPr>
          <w:p w:rsidR="00C35158" w:rsidRPr="00D50826" w:rsidRDefault="00C35158" w:rsidP="00C35158">
            <w:pPr>
              <w:pStyle w:val="Tabletext"/>
              <w:keepNext/>
              <w:jc w:val="left"/>
              <w:rPr>
                <w:lang w:val="fr-CH"/>
              </w:rPr>
            </w:pPr>
            <w:r w:rsidRPr="00D50826">
              <w:rPr>
                <w:lang w:val="fr-CH"/>
              </w:rPr>
              <w:t>Longitude, latitude, de l'émetteur</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i/>
                <w:iCs/>
                <w:lang w:val="fr-CH"/>
              </w:rPr>
              <w:t>h</w:t>
            </w:r>
            <w:r w:rsidRPr="00D50826">
              <w:rPr>
                <w:i/>
                <w:iCs/>
                <w:vertAlign w:val="subscript"/>
                <w:lang w:val="fr-CH"/>
              </w:rPr>
              <w:t>tg, rg</w:t>
            </w:r>
            <w:r w:rsidRPr="00D50826">
              <w:rPr>
                <w:lang w:val="fr-CH"/>
              </w:rPr>
              <w:t xml:space="preserve"> (m)</w:t>
            </w:r>
          </w:p>
        </w:tc>
        <w:tc>
          <w:tcPr>
            <w:tcW w:w="7938" w:type="dxa"/>
          </w:tcPr>
          <w:p w:rsidR="00C35158" w:rsidRPr="00D50826" w:rsidRDefault="00C35158" w:rsidP="00C35158">
            <w:pPr>
              <w:pStyle w:val="Tabletext"/>
              <w:keepNext/>
              <w:jc w:val="left"/>
              <w:rPr>
                <w:lang w:val="fr-CH"/>
              </w:rPr>
            </w:pPr>
            <w:r w:rsidRPr="00D50826">
              <w:rPr>
                <w:lang w:val="fr-CH"/>
              </w:rPr>
              <w:t>Hauteur du centre électrique de l'antenne d'émission ou de réception au-dessus du sol</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i/>
                <w:iCs/>
                <w:lang w:val="fr-CH"/>
              </w:rPr>
              <w:t>T</w:t>
            </w:r>
            <w:r w:rsidRPr="00D50826">
              <w:rPr>
                <w:i/>
                <w:iCs/>
                <w:vertAlign w:val="subscript"/>
                <w:lang w:val="fr-CH"/>
              </w:rPr>
              <w:t>pc</w:t>
            </w:r>
            <w:r w:rsidRPr="00D50826">
              <w:rPr>
                <w:lang w:val="fr-CH"/>
              </w:rPr>
              <w:t xml:space="preserve"> (%)</w:t>
            </w:r>
          </w:p>
        </w:tc>
        <w:tc>
          <w:tcPr>
            <w:tcW w:w="7938" w:type="dxa"/>
          </w:tcPr>
          <w:p w:rsidR="00C35158" w:rsidRPr="00D50826" w:rsidRDefault="00C35158" w:rsidP="00C35158">
            <w:pPr>
              <w:pStyle w:val="Tabletext"/>
              <w:keepNext/>
              <w:jc w:val="left"/>
              <w:rPr>
                <w:lang w:val="fr-CH"/>
              </w:rPr>
            </w:pPr>
            <w:r w:rsidRPr="00D50826">
              <w:rPr>
                <w:lang w:val="fr-CH"/>
              </w:rPr>
              <w:t xml:space="preserve">Pourcentage d'une année moyenne pendant lequel l'affaiblissement de transmission de référence prévu n'est pas dépassé </w:t>
            </w:r>
          </w:p>
        </w:tc>
      </w:tr>
      <w:tr w:rsidR="00C35158" w:rsidRPr="00D50826" w:rsidTr="00BD2ADC">
        <w:trPr>
          <w:jc w:val="center"/>
        </w:trPr>
        <w:tc>
          <w:tcPr>
            <w:tcW w:w="1701" w:type="dxa"/>
          </w:tcPr>
          <w:p w:rsidR="00C35158" w:rsidRPr="00D50826" w:rsidRDefault="00C35158" w:rsidP="00BD2ADC">
            <w:pPr>
              <w:pStyle w:val="Tabletext"/>
              <w:jc w:val="center"/>
              <w:rPr>
                <w:lang w:val="fr-CH"/>
              </w:rPr>
            </w:pPr>
            <w:r w:rsidRPr="00D50826">
              <w:rPr>
                <w:i/>
                <w:iCs/>
                <w:lang w:val="fr-CH"/>
              </w:rPr>
              <w:t>G</w:t>
            </w:r>
            <w:r w:rsidRPr="00D50826">
              <w:rPr>
                <w:i/>
                <w:iCs/>
                <w:vertAlign w:val="subscript"/>
                <w:lang w:val="fr-CH"/>
              </w:rPr>
              <w:t>t</w:t>
            </w:r>
            <w:r w:rsidRPr="00D50826">
              <w:rPr>
                <w:lang w:val="fr-CH"/>
              </w:rPr>
              <w:t xml:space="preserve">, </w:t>
            </w:r>
            <w:r w:rsidRPr="00D50826">
              <w:rPr>
                <w:i/>
                <w:iCs/>
                <w:lang w:val="fr-CH"/>
              </w:rPr>
              <w:t>G</w:t>
            </w:r>
            <w:r w:rsidRPr="00D50826">
              <w:rPr>
                <w:i/>
                <w:iCs/>
                <w:vertAlign w:val="subscript"/>
                <w:lang w:val="fr-CH"/>
              </w:rPr>
              <w:t>r</w:t>
            </w:r>
            <w:r w:rsidRPr="00D50826">
              <w:rPr>
                <w:lang w:val="fr-CH"/>
              </w:rPr>
              <w:t xml:space="preserve"> (dBi)</w:t>
            </w:r>
          </w:p>
        </w:tc>
        <w:tc>
          <w:tcPr>
            <w:tcW w:w="7938" w:type="dxa"/>
          </w:tcPr>
          <w:p w:rsidR="00C35158" w:rsidRPr="00D50826" w:rsidRDefault="00C35158" w:rsidP="00C35158">
            <w:pPr>
              <w:pStyle w:val="Tabletext"/>
              <w:jc w:val="left"/>
              <w:rPr>
                <w:lang w:val="fr-CH"/>
              </w:rPr>
            </w:pPr>
            <w:r w:rsidRPr="00D50826">
              <w:rPr>
                <w:lang w:val="fr-CH"/>
              </w:rPr>
              <w:t>Gain de l'antenne d'émission ou de réception dans la direction de l'azimut du trajet vers l'autre antenne, pour l'angle d'élévation au-dessus de l'horizontale locale de l'autre antenne dans le cas d'un trajet en visibilité directe (LoS), sinon de l'horizon radioélectrique de l'antenne, pour la valeur médiane du rayon équivalent de la Terre</w:t>
            </w:r>
          </w:p>
        </w:tc>
      </w:tr>
    </w:tbl>
    <w:p w:rsidR="00C35158" w:rsidRPr="00D50826" w:rsidRDefault="00C35158" w:rsidP="00C35158">
      <w:pPr>
        <w:pStyle w:val="Tablefin"/>
        <w:rPr>
          <w:lang w:val="fr-CH"/>
        </w:rPr>
      </w:pPr>
    </w:p>
    <w:p w:rsidR="00C35158" w:rsidRPr="00D50826" w:rsidRDefault="00C35158" w:rsidP="00C35158">
      <w:pPr>
        <w:rPr>
          <w:lang w:val="fr-CH"/>
        </w:rPr>
      </w:pPr>
      <w:r w:rsidRPr="00D50826">
        <w:rPr>
          <w:lang w:val="fr-CH"/>
        </w:rPr>
        <w:t>Dans cette méthode, les longitudes Est et les latitudes Nord sont positives.</w:t>
      </w:r>
    </w:p>
    <w:p w:rsidR="00C35158" w:rsidRPr="00D50826" w:rsidRDefault="00C35158" w:rsidP="00C35158">
      <w:pPr>
        <w:pStyle w:val="Heading2"/>
        <w:rPr>
          <w:lang w:val="fr-CH"/>
        </w:rPr>
      </w:pPr>
      <w:bookmarkStart w:id="36" w:name="_Toc253582963"/>
      <w:bookmarkStart w:id="37" w:name="_Toc253732891"/>
      <w:bookmarkStart w:id="38" w:name="_Toc255292357"/>
      <w:bookmarkStart w:id="39" w:name="_Toc256490286"/>
      <w:r w:rsidRPr="00D50826">
        <w:rPr>
          <w:lang w:val="fr-CH"/>
        </w:rPr>
        <w:t>2.3</w:t>
      </w:r>
      <w:r w:rsidRPr="00D50826">
        <w:rPr>
          <w:lang w:val="fr-CH"/>
        </w:rPr>
        <w:tab/>
        <w:t>Constantes</w:t>
      </w:r>
      <w:bookmarkEnd w:id="36"/>
      <w:bookmarkEnd w:id="37"/>
      <w:bookmarkEnd w:id="38"/>
      <w:bookmarkEnd w:id="39"/>
    </w:p>
    <w:p w:rsidR="00C35158" w:rsidRPr="00D50826" w:rsidRDefault="00C35158" w:rsidP="00C35158">
      <w:pPr>
        <w:rPr>
          <w:lang w:val="fr-CH"/>
        </w:rPr>
      </w:pPr>
      <w:r w:rsidRPr="00D50826">
        <w:rPr>
          <w:lang w:val="fr-CH"/>
        </w:rPr>
        <w:t>Le Tableau 2.3.1 donne les valeurs des constantes utilisées dans la méthode.</w:t>
      </w:r>
    </w:p>
    <w:p w:rsidR="00C35158" w:rsidRPr="00D50826" w:rsidRDefault="00C35158" w:rsidP="00C35158">
      <w:pPr>
        <w:pStyle w:val="TableNo"/>
        <w:rPr>
          <w:lang w:val="fr-CH"/>
        </w:rPr>
      </w:pPr>
      <w:r w:rsidRPr="00D50826">
        <w:rPr>
          <w:lang w:val="fr-CH"/>
        </w:rPr>
        <w:t>TABLEAU 2.3.1</w:t>
      </w:r>
    </w:p>
    <w:p w:rsidR="00C35158" w:rsidRPr="00D50826" w:rsidRDefault="00C35158" w:rsidP="00C35158">
      <w:pPr>
        <w:pStyle w:val="Tabletitle"/>
        <w:rPr>
          <w:lang w:val="fr-CH"/>
        </w:rPr>
      </w:pPr>
      <w:r w:rsidRPr="00D50826">
        <w:rPr>
          <w:lang w:val="fr-CH"/>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C35158" w:rsidRPr="00D50826" w:rsidTr="00BD2ADC">
        <w:trPr>
          <w:tblHeader/>
          <w:jc w:val="center"/>
        </w:trPr>
        <w:tc>
          <w:tcPr>
            <w:tcW w:w="1701" w:type="dxa"/>
          </w:tcPr>
          <w:p w:rsidR="00C35158" w:rsidRPr="00D50826" w:rsidRDefault="00C35158" w:rsidP="00BD2ADC">
            <w:pPr>
              <w:pStyle w:val="Tablehead"/>
              <w:rPr>
                <w:lang w:val="fr-CH"/>
              </w:rPr>
            </w:pPr>
            <w:r w:rsidRPr="00D50826">
              <w:rPr>
                <w:lang w:val="fr-CH"/>
              </w:rPr>
              <w:t>Symbole</w:t>
            </w:r>
          </w:p>
        </w:tc>
        <w:tc>
          <w:tcPr>
            <w:tcW w:w="1701" w:type="dxa"/>
          </w:tcPr>
          <w:p w:rsidR="00C35158" w:rsidRPr="00D50826" w:rsidRDefault="00C35158" w:rsidP="00BD2ADC">
            <w:pPr>
              <w:pStyle w:val="Tablehead"/>
              <w:rPr>
                <w:lang w:val="fr-CH"/>
              </w:rPr>
            </w:pPr>
            <w:r w:rsidRPr="00D50826">
              <w:rPr>
                <w:lang w:val="fr-CH"/>
              </w:rPr>
              <w:t>Valeur</w:t>
            </w:r>
          </w:p>
        </w:tc>
        <w:tc>
          <w:tcPr>
            <w:tcW w:w="4536" w:type="dxa"/>
          </w:tcPr>
          <w:p w:rsidR="00C35158" w:rsidRPr="00D50826" w:rsidRDefault="00C35158" w:rsidP="00BD2ADC">
            <w:pPr>
              <w:pStyle w:val="Tablehead"/>
              <w:rPr>
                <w:lang w:val="fr-CH"/>
              </w:rPr>
            </w:pPr>
            <w:r w:rsidRPr="00D50826">
              <w:rPr>
                <w:lang w:val="fr-CH"/>
              </w:rPr>
              <w:t>Description</w:t>
            </w:r>
          </w:p>
        </w:tc>
      </w:tr>
      <w:tr w:rsidR="00C35158" w:rsidRPr="00D50826" w:rsidTr="00BD2ADC">
        <w:trPr>
          <w:jc w:val="center"/>
        </w:trPr>
        <w:tc>
          <w:tcPr>
            <w:tcW w:w="1701" w:type="dxa"/>
          </w:tcPr>
          <w:p w:rsidR="00C35158" w:rsidRPr="00D50826" w:rsidRDefault="00C35158" w:rsidP="00BD2ADC">
            <w:pPr>
              <w:pStyle w:val="Tabletext"/>
              <w:jc w:val="center"/>
              <w:rPr>
                <w:lang w:val="fr-CH"/>
              </w:rPr>
            </w:pPr>
            <w:r w:rsidRPr="00D50826">
              <w:rPr>
                <w:i/>
                <w:iCs/>
                <w:lang w:val="fr-CH"/>
              </w:rPr>
              <w:t>c</w:t>
            </w:r>
            <w:r w:rsidRPr="00D50826">
              <w:rPr>
                <w:lang w:val="fr-CH"/>
              </w:rPr>
              <w:t xml:space="preserve"> (m/s)</w:t>
            </w:r>
          </w:p>
        </w:tc>
        <w:tc>
          <w:tcPr>
            <w:tcW w:w="1701" w:type="dxa"/>
          </w:tcPr>
          <w:p w:rsidR="00C35158" w:rsidRPr="00D50826" w:rsidRDefault="00C35158" w:rsidP="00BD2ADC">
            <w:pPr>
              <w:pStyle w:val="Tabletext"/>
              <w:jc w:val="center"/>
              <w:rPr>
                <w:lang w:val="fr-CH"/>
              </w:rPr>
            </w:pPr>
            <w:r w:rsidRPr="00D50826">
              <w:rPr>
                <w:lang w:val="fr-CH"/>
              </w:rPr>
              <w:t>2,998 </w:t>
            </w:r>
            <w:r w:rsidRPr="00D50826">
              <w:rPr>
                <w:lang w:val="fr-CH"/>
              </w:rPr>
              <w:sym w:font="Symbol" w:char="F0B4"/>
            </w:r>
            <w:r w:rsidRPr="00D50826">
              <w:rPr>
                <w:lang w:val="fr-CH"/>
              </w:rPr>
              <w:t> 10</w:t>
            </w:r>
            <w:r w:rsidRPr="00D50826">
              <w:rPr>
                <w:vertAlign w:val="superscript"/>
                <w:lang w:val="fr-CH"/>
              </w:rPr>
              <w:t>8</w:t>
            </w:r>
          </w:p>
        </w:tc>
        <w:tc>
          <w:tcPr>
            <w:tcW w:w="4536" w:type="dxa"/>
          </w:tcPr>
          <w:p w:rsidR="00C35158" w:rsidRPr="00D50826" w:rsidRDefault="00C35158" w:rsidP="00C35158">
            <w:pPr>
              <w:pStyle w:val="Tabletext"/>
              <w:jc w:val="left"/>
              <w:rPr>
                <w:lang w:val="fr-CH"/>
              </w:rPr>
            </w:pPr>
            <w:r w:rsidRPr="00D50826">
              <w:rPr>
                <w:lang w:val="fr-CH"/>
              </w:rPr>
              <w:t xml:space="preserve">Vitesse de propagation </w:t>
            </w:r>
          </w:p>
        </w:tc>
      </w:tr>
      <w:tr w:rsidR="00C35158" w:rsidRPr="00D50826" w:rsidTr="00BD2ADC">
        <w:trPr>
          <w:jc w:val="center"/>
        </w:trPr>
        <w:tc>
          <w:tcPr>
            <w:tcW w:w="1701" w:type="dxa"/>
          </w:tcPr>
          <w:p w:rsidR="00C35158" w:rsidRPr="00D50826" w:rsidRDefault="00C35158" w:rsidP="00BD2ADC">
            <w:pPr>
              <w:pStyle w:val="Tabletext"/>
              <w:jc w:val="center"/>
              <w:rPr>
                <w:lang w:val="fr-CH"/>
              </w:rPr>
            </w:pPr>
            <w:r w:rsidRPr="00D50826">
              <w:rPr>
                <w:i/>
                <w:iCs/>
                <w:lang w:val="fr-CH"/>
              </w:rPr>
              <w:t>R</w:t>
            </w:r>
            <w:r w:rsidRPr="00D50826">
              <w:rPr>
                <w:i/>
                <w:iCs/>
                <w:vertAlign w:val="subscript"/>
                <w:lang w:val="fr-CH"/>
              </w:rPr>
              <w:t>e</w:t>
            </w:r>
            <w:r w:rsidRPr="00D50826">
              <w:rPr>
                <w:lang w:val="fr-CH"/>
              </w:rPr>
              <w:t xml:space="preserve"> (km)</w:t>
            </w:r>
          </w:p>
        </w:tc>
        <w:tc>
          <w:tcPr>
            <w:tcW w:w="1701" w:type="dxa"/>
          </w:tcPr>
          <w:p w:rsidR="00C35158" w:rsidRPr="00D50826" w:rsidRDefault="00C35158" w:rsidP="00BD2ADC">
            <w:pPr>
              <w:pStyle w:val="Tabletext"/>
              <w:jc w:val="center"/>
              <w:rPr>
                <w:lang w:val="fr-CH"/>
              </w:rPr>
            </w:pPr>
            <w:r w:rsidRPr="00D50826">
              <w:rPr>
                <w:lang w:val="fr-CH"/>
              </w:rPr>
              <w:t>6 371</w:t>
            </w:r>
          </w:p>
        </w:tc>
        <w:tc>
          <w:tcPr>
            <w:tcW w:w="4536" w:type="dxa"/>
          </w:tcPr>
          <w:p w:rsidR="00C35158" w:rsidRPr="00D50826" w:rsidRDefault="00C35158" w:rsidP="00C35158">
            <w:pPr>
              <w:pStyle w:val="Tabletext"/>
              <w:jc w:val="left"/>
              <w:rPr>
                <w:lang w:val="fr-CH"/>
              </w:rPr>
            </w:pPr>
            <w:r w:rsidRPr="00D50826">
              <w:rPr>
                <w:lang w:val="fr-CH"/>
              </w:rPr>
              <w:t>Rayon moyen de la Terre</w:t>
            </w:r>
          </w:p>
        </w:tc>
      </w:tr>
      <w:tr w:rsidR="00C35158" w:rsidRPr="00D50826" w:rsidTr="00BD2ADC">
        <w:trPr>
          <w:jc w:val="center"/>
        </w:trPr>
        <w:tc>
          <w:tcPr>
            <w:tcW w:w="1701" w:type="dxa"/>
          </w:tcPr>
          <w:p w:rsidR="00C35158" w:rsidRPr="00D50826" w:rsidRDefault="00C35158" w:rsidP="00BD2ADC">
            <w:pPr>
              <w:pStyle w:val="Tabletext"/>
              <w:jc w:val="center"/>
              <w:rPr>
                <w:vertAlign w:val="subscript"/>
                <w:lang w:val="fr-CH"/>
              </w:rPr>
            </w:pPr>
            <w:r w:rsidRPr="00D50826">
              <w:rPr>
                <w:lang w:val="fr-CH"/>
              </w:rPr>
              <w:sym w:font="Symbol" w:char="F065"/>
            </w:r>
            <w:r w:rsidRPr="00D50826">
              <w:rPr>
                <w:i/>
                <w:iCs/>
                <w:vertAlign w:val="subscript"/>
                <w:lang w:val="fr-CH"/>
              </w:rPr>
              <w:t>rland</w:t>
            </w:r>
          </w:p>
        </w:tc>
        <w:tc>
          <w:tcPr>
            <w:tcW w:w="1701" w:type="dxa"/>
          </w:tcPr>
          <w:p w:rsidR="00C35158" w:rsidRPr="00D50826" w:rsidRDefault="00C35158" w:rsidP="00BD2ADC">
            <w:pPr>
              <w:pStyle w:val="Tabletext"/>
              <w:jc w:val="center"/>
              <w:rPr>
                <w:lang w:val="fr-CH"/>
              </w:rPr>
            </w:pPr>
            <w:r w:rsidRPr="00D50826">
              <w:rPr>
                <w:lang w:val="fr-CH"/>
              </w:rPr>
              <w:t>22,0</w:t>
            </w:r>
          </w:p>
        </w:tc>
        <w:tc>
          <w:tcPr>
            <w:tcW w:w="4536" w:type="dxa"/>
          </w:tcPr>
          <w:p w:rsidR="00C35158" w:rsidRPr="00D50826" w:rsidRDefault="00C35158" w:rsidP="00C35158">
            <w:pPr>
              <w:pStyle w:val="Tabletext"/>
              <w:jc w:val="left"/>
              <w:rPr>
                <w:lang w:val="fr-CH"/>
              </w:rPr>
            </w:pPr>
            <w:r w:rsidRPr="00D50826">
              <w:rPr>
                <w:lang w:val="fr-CH"/>
              </w:rPr>
              <w:t>Permittivité relative du sol</w:t>
            </w:r>
          </w:p>
        </w:tc>
      </w:tr>
      <w:tr w:rsidR="00C35158" w:rsidRPr="00D50826" w:rsidTr="00BD2ADC">
        <w:trPr>
          <w:jc w:val="center"/>
        </w:trPr>
        <w:tc>
          <w:tcPr>
            <w:tcW w:w="1701" w:type="dxa"/>
          </w:tcPr>
          <w:p w:rsidR="00C35158" w:rsidRPr="00D50826" w:rsidRDefault="00C35158" w:rsidP="00BD2ADC">
            <w:pPr>
              <w:pStyle w:val="Tabletext"/>
              <w:jc w:val="center"/>
              <w:rPr>
                <w:vertAlign w:val="subscript"/>
                <w:lang w:val="fr-CH"/>
              </w:rPr>
            </w:pPr>
            <w:r w:rsidRPr="00D50826">
              <w:rPr>
                <w:lang w:val="fr-CH"/>
              </w:rPr>
              <w:sym w:font="Symbol" w:char="F065"/>
            </w:r>
            <w:r w:rsidRPr="00D50826">
              <w:rPr>
                <w:i/>
                <w:iCs/>
                <w:vertAlign w:val="subscript"/>
                <w:lang w:val="fr-CH"/>
              </w:rPr>
              <w:t>rsea</w:t>
            </w:r>
          </w:p>
        </w:tc>
        <w:tc>
          <w:tcPr>
            <w:tcW w:w="1701" w:type="dxa"/>
          </w:tcPr>
          <w:p w:rsidR="00C35158" w:rsidRPr="00D50826" w:rsidRDefault="00C35158" w:rsidP="00BD2ADC">
            <w:pPr>
              <w:pStyle w:val="Tabletext"/>
              <w:jc w:val="center"/>
              <w:rPr>
                <w:lang w:val="fr-CH"/>
              </w:rPr>
            </w:pPr>
            <w:r w:rsidRPr="00D50826">
              <w:rPr>
                <w:lang w:val="fr-CH"/>
              </w:rPr>
              <w:t>80,0</w:t>
            </w:r>
          </w:p>
        </w:tc>
        <w:tc>
          <w:tcPr>
            <w:tcW w:w="4536" w:type="dxa"/>
          </w:tcPr>
          <w:p w:rsidR="00C35158" w:rsidRPr="00D50826" w:rsidRDefault="00C35158" w:rsidP="00C35158">
            <w:pPr>
              <w:pStyle w:val="Tabletext"/>
              <w:jc w:val="left"/>
              <w:rPr>
                <w:lang w:val="fr-CH"/>
              </w:rPr>
            </w:pPr>
            <w:r w:rsidRPr="00D50826">
              <w:rPr>
                <w:lang w:val="fr-CH"/>
              </w:rPr>
              <w:t>Permittivité relative de la mer</w:t>
            </w:r>
          </w:p>
        </w:tc>
      </w:tr>
      <w:tr w:rsidR="00C35158" w:rsidRPr="00D50826" w:rsidTr="00BD2ADC">
        <w:trPr>
          <w:jc w:val="center"/>
        </w:trPr>
        <w:tc>
          <w:tcPr>
            <w:tcW w:w="1701" w:type="dxa"/>
          </w:tcPr>
          <w:p w:rsidR="00C35158" w:rsidRPr="00D50826" w:rsidRDefault="00C35158" w:rsidP="00BD2ADC">
            <w:pPr>
              <w:pStyle w:val="Tabletext"/>
              <w:jc w:val="center"/>
              <w:rPr>
                <w:lang w:val="fr-CH"/>
              </w:rPr>
            </w:pPr>
            <w:r w:rsidRPr="00D50826">
              <w:rPr>
                <w:lang w:val="fr-CH"/>
              </w:rPr>
              <w:sym w:font="Symbol" w:char="F073"/>
            </w:r>
            <w:r w:rsidRPr="00D50826">
              <w:rPr>
                <w:i/>
                <w:iCs/>
                <w:vertAlign w:val="subscript"/>
                <w:lang w:val="fr-CH"/>
              </w:rPr>
              <w:t>land</w:t>
            </w:r>
            <w:r w:rsidRPr="00D50826">
              <w:rPr>
                <w:lang w:val="fr-CH"/>
              </w:rPr>
              <w:t xml:space="preserve"> (S/m)</w:t>
            </w:r>
          </w:p>
        </w:tc>
        <w:tc>
          <w:tcPr>
            <w:tcW w:w="1701" w:type="dxa"/>
          </w:tcPr>
          <w:p w:rsidR="00C35158" w:rsidRPr="00D50826" w:rsidRDefault="00C35158" w:rsidP="00BD2ADC">
            <w:pPr>
              <w:pStyle w:val="Tabletext"/>
              <w:jc w:val="center"/>
              <w:rPr>
                <w:lang w:val="fr-CH"/>
              </w:rPr>
            </w:pPr>
            <w:r w:rsidRPr="00D50826">
              <w:rPr>
                <w:lang w:val="fr-CH"/>
              </w:rPr>
              <w:t>0,003</w:t>
            </w:r>
          </w:p>
        </w:tc>
        <w:tc>
          <w:tcPr>
            <w:tcW w:w="4536" w:type="dxa"/>
          </w:tcPr>
          <w:p w:rsidR="00C35158" w:rsidRPr="00D50826" w:rsidRDefault="00C35158" w:rsidP="00C35158">
            <w:pPr>
              <w:pStyle w:val="Tabletext"/>
              <w:jc w:val="left"/>
              <w:rPr>
                <w:lang w:val="fr-CH"/>
              </w:rPr>
            </w:pPr>
            <w:r w:rsidRPr="00D50826">
              <w:rPr>
                <w:lang w:val="fr-CH"/>
              </w:rPr>
              <w:t>Conductivité du sol</w:t>
            </w:r>
          </w:p>
        </w:tc>
      </w:tr>
      <w:tr w:rsidR="00C35158" w:rsidRPr="00D50826" w:rsidTr="00BD2ADC">
        <w:trPr>
          <w:jc w:val="center"/>
        </w:trPr>
        <w:tc>
          <w:tcPr>
            <w:tcW w:w="1701" w:type="dxa"/>
          </w:tcPr>
          <w:p w:rsidR="00C35158" w:rsidRPr="00D50826" w:rsidRDefault="00C35158" w:rsidP="00BD2ADC">
            <w:pPr>
              <w:pStyle w:val="Tabletext"/>
              <w:jc w:val="center"/>
              <w:rPr>
                <w:lang w:val="fr-CH"/>
              </w:rPr>
            </w:pPr>
            <w:r w:rsidRPr="00D50826">
              <w:rPr>
                <w:lang w:val="fr-CH"/>
              </w:rPr>
              <w:sym w:font="Symbol" w:char="F073"/>
            </w:r>
            <w:r w:rsidRPr="00D50826">
              <w:rPr>
                <w:i/>
                <w:iCs/>
                <w:vertAlign w:val="subscript"/>
                <w:lang w:val="fr-CH"/>
              </w:rPr>
              <w:t>sea</w:t>
            </w:r>
            <w:r w:rsidRPr="00D50826">
              <w:rPr>
                <w:lang w:val="fr-CH"/>
              </w:rPr>
              <w:t xml:space="preserve"> (S/m)</w:t>
            </w:r>
          </w:p>
        </w:tc>
        <w:tc>
          <w:tcPr>
            <w:tcW w:w="1701" w:type="dxa"/>
          </w:tcPr>
          <w:p w:rsidR="00C35158" w:rsidRPr="00D50826" w:rsidRDefault="00C35158" w:rsidP="00BD2ADC">
            <w:pPr>
              <w:pStyle w:val="Tabletext"/>
              <w:jc w:val="center"/>
              <w:rPr>
                <w:lang w:val="fr-CH"/>
              </w:rPr>
            </w:pPr>
            <w:r w:rsidRPr="00D50826">
              <w:rPr>
                <w:lang w:val="fr-CH"/>
              </w:rPr>
              <w:t>5,0</w:t>
            </w:r>
          </w:p>
        </w:tc>
        <w:tc>
          <w:tcPr>
            <w:tcW w:w="4536" w:type="dxa"/>
          </w:tcPr>
          <w:p w:rsidR="00C35158" w:rsidRPr="00D50826" w:rsidRDefault="00C35158" w:rsidP="00C35158">
            <w:pPr>
              <w:pStyle w:val="Tabletext"/>
              <w:jc w:val="left"/>
              <w:rPr>
                <w:lang w:val="fr-CH"/>
              </w:rPr>
            </w:pPr>
            <w:r w:rsidRPr="00D50826">
              <w:rPr>
                <w:lang w:val="fr-CH"/>
              </w:rPr>
              <w:t>Conductivité de la mer</w:t>
            </w:r>
          </w:p>
        </w:tc>
      </w:tr>
    </w:tbl>
    <w:p w:rsidR="00C35158" w:rsidRPr="00D50826" w:rsidRDefault="00C35158" w:rsidP="00C35158">
      <w:pPr>
        <w:pStyle w:val="Tablefin"/>
        <w:rPr>
          <w:lang w:val="fr-CH"/>
        </w:rPr>
      </w:pPr>
      <w:bookmarkStart w:id="40" w:name="_Toc253582964"/>
      <w:bookmarkStart w:id="41" w:name="_Toc253732892"/>
      <w:bookmarkStart w:id="42" w:name="_Toc255292358"/>
      <w:bookmarkStart w:id="43" w:name="_Toc256490287"/>
    </w:p>
    <w:p w:rsidR="00C35158" w:rsidRPr="00D50826" w:rsidRDefault="00C35158" w:rsidP="00C35158">
      <w:pPr>
        <w:pStyle w:val="Heading1"/>
        <w:rPr>
          <w:lang w:val="fr-CH"/>
        </w:rPr>
      </w:pPr>
      <w:r w:rsidRPr="00D50826">
        <w:rPr>
          <w:lang w:val="fr-CH"/>
        </w:rPr>
        <w:t>3</w:t>
      </w:r>
      <w:r w:rsidRPr="00D50826">
        <w:rPr>
          <w:lang w:val="fr-CH"/>
        </w:rPr>
        <w:tab/>
        <w:t xml:space="preserve">Calculs préliminaires </w:t>
      </w:r>
      <w:bookmarkEnd w:id="40"/>
      <w:bookmarkEnd w:id="41"/>
      <w:bookmarkEnd w:id="42"/>
      <w:bookmarkEnd w:id="43"/>
    </w:p>
    <w:p w:rsidR="00C35158" w:rsidRPr="00D50826" w:rsidRDefault="00C35158" w:rsidP="00C35158">
      <w:pPr>
        <w:rPr>
          <w:lang w:val="fr-CH"/>
        </w:rPr>
      </w:pPr>
      <w:r w:rsidRPr="00D50826">
        <w:rPr>
          <w:lang w:val="fr-CH"/>
        </w:rPr>
        <w:t>Dans les sous</w:t>
      </w:r>
      <w:r w:rsidRPr="00D50826">
        <w:rPr>
          <w:lang w:val="fr-CH"/>
        </w:rPr>
        <w:noBreakHyphen/>
        <w:t xml:space="preserve">sections qui suivent on décrit comment on calcule les paramètres importants à partir des données d'entrée. Ces paramètres sont énumérés dans le Tableau 3.1. </w:t>
      </w:r>
    </w:p>
    <w:p w:rsidR="00C35158" w:rsidRPr="00D50826" w:rsidRDefault="00C35158" w:rsidP="00C35158">
      <w:pPr>
        <w:pStyle w:val="TableNo"/>
        <w:keepLines/>
        <w:rPr>
          <w:lang w:val="fr-CH"/>
        </w:rPr>
      </w:pPr>
      <w:r w:rsidRPr="00D50826">
        <w:rPr>
          <w:lang w:val="fr-CH"/>
        </w:rPr>
        <w:lastRenderedPageBreak/>
        <w:t>TABLEAU 3.1</w:t>
      </w:r>
    </w:p>
    <w:p w:rsidR="00C35158" w:rsidRPr="00D50826" w:rsidRDefault="00C35158" w:rsidP="00C35158">
      <w:pPr>
        <w:pStyle w:val="Tabletitle"/>
        <w:rPr>
          <w:lang w:val="fr-CH"/>
        </w:rPr>
      </w:pPr>
      <w:r w:rsidRPr="00D50826">
        <w:rPr>
          <w:lang w:val="fr-CH"/>
        </w:rPr>
        <w:t>Principaux paramètres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C35158" w:rsidRPr="00D50826" w:rsidTr="00BD2ADC">
        <w:trPr>
          <w:tblHeader/>
          <w:jc w:val="center"/>
        </w:trPr>
        <w:tc>
          <w:tcPr>
            <w:tcW w:w="1985" w:type="dxa"/>
          </w:tcPr>
          <w:p w:rsidR="00C35158" w:rsidRPr="00D50826" w:rsidRDefault="00C35158" w:rsidP="00BD2ADC">
            <w:pPr>
              <w:pStyle w:val="Tablehead"/>
              <w:keepLines/>
              <w:rPr>
                <w:lang w:val="fr-CH"/>
              </w:rPr>
            </w:pPr>
            <w:r w:rsidRPr="00D50826">
              <w:rPr>
                <w:lang w:val="fr-CH"/>
              </w:rPr>
              <w:t>Symbole</w:t>
            </w:r>
          </w:p>
        </w:tc>
        <w:tc>
          <w:tcPr>
            <w:tcW w:w="850" w:type="dxa"/>
          </w:tcPr>
          <w:p w:rsidR="00C35158" w:rsidRPr="00D50826" w:rsidRDefault="00C35158" w:rsidP="00BD2ADC">
            <w:pPr>
              <w:pStyle w:val="Tablehead"/>
              <w:keepLines/>
              <w:rPr>
                <w:lang w:val="fr-CH"/>
              </w:rPr>
            </w:pPr>
            <w:r w:rsidRPr="00D50826">
              <w:rPr>
                <w:lang w:val="fr-CH"/>
              </w:rPr>
              <w:t>Réf.</w:t>
            </w:r>
          </w:p>
        </w:tc>
        <w:tc>
          <w:tcPr>
            <w:tcW w:w="6804" w:type="dxa"/>
          </w:tcPr>
          <w:p w:rsidR="00C35158" w:rsidRPr="00D50826" w:rsidRDefault="00C35158" w:rsidP="00BD2ADC">
            <w:pPr>
              <w:pStyle w:val="Tablehead"/>
              <w:keepLines/>
              <w:rPr>
                <w:lang w:val="fr-CH"/>
              </w:rPr>
            </w:pPr>
            <w:r w:rsidRPr="00D50826">
              <w:rPr>
                <w:lang w:val="fr-CH"/>
              </w:rPr>
              <w:t>Description</w:t>
            </w:r>
          </w:p>
        </w:tc>
      </w:tr>
      <w:tr w:rsidR="00C35158" w:rsidRPr="00D50826" w:rsidTr="00BD2ADC">
        <w:trPr>
          <w:jc w:val="center"/>
        </w:trPr>
        <w:tc>
          <w:tcPr>
            <w:tcW w:w="1985" w:type="dxa"/>
          </w:tcPr>
          <w:p w:rsidR="00C35158" w:rsidRPr="00D50826" w:rsidRDefault="00C35158" w:rsidP="00BD2ADC">
            <w:pPr>
              <w:pStyle w:val="Tabletext"/>
              <w:keepNext/>
              <w:keepLines/>
              <w:jc w:val="center"/>
              <w:rPr>
                <w:lang w:val="fr-CH"/>
              </w:rPr>
            </w:pPr>
            <w:r w:rsidRPr="00D50826">
              <w:rPr>
                <w:i/>
                <w:iCs/>
                <w:lang w:val="fr-CH"/>
              </w:rPr>
              <w:t>a</w:t>
            </w:r>
            <w:r w:rsidRPr="00D50826">
              <w:rPr>
                <w:i/>
                <w:iCs/>
                <w:vertAlign w:val="subscript"/>
                <w:lang w:val="fr-CH"/>
              </w:rPr>
              <w:t>e</w:t>
            </w:r>
            <w:r w:rsidRPr="00D50826">
              <w:rPr>
                <w:lang w:val="fr-CH"/>
              </w:rPr>
              <w:t xml:space="preserve"> (km)</w:t>
            </w:r>
          </w:p>
        </w:tc>
        <w:tc>
          <w:tcPr>
            <w:tcW w:w="850" w:type="dxa"/>
          </w:tcPr>
          <w:p w:rsidR="00C35158" w:rsidRPr="00D50826" w:rsidRDefault="00C35158" w:rsidP="00BD2ADC">
            <w:pPr>
              <w:pStyle w:val="Tabletext"/>
              <w:keepNext/>
              <w:keepLines/>
              <w:jc w:val="center"/>
              <w:rPr>
                <w:lang w:val="fr-CH"/>
              </w:rPr>
            </w:pPr>
            <w:r w:rsidRPr="00D50826">
              <w:rPr>
                <w:lang w:val="fr-CH"/>
              </w:rPr>
              <w:t>§ 3.5</w:t>
            </w:r>
          </w:p>
        </w:tc>
        <w:tc>
          <w:tcPr>
            <w:tcW w:w="6804" w:type="dxa"/>
          </w:tcPr>
          <w:p w:rsidR="00C35158" w:rsidRPr="00D50826" w:rsidRDefault="00C35158" w:rsidP="00C35158">
            <w:pPr>
              <w:pStyle w:val="Tabletext"/>
              <w:keepNext/>
              <w:keepLines/>
              <w:jc w:val="left"/>
              <w:rPr>
                <w:lang w:val="fr-CH"/>
              </w:rPr>
            </w:pPr>
            <w:r w:rsidRPr="00D50826">
              <w:rPr>
                <w:lang w:val="fr-CH"/>
              </w:rPr>
              <w:t>Valeur médiane du rayon équivalent de la Terre</w:t>
            </w:r>
          </w:p>
        </w:tc>
      </w:tr>
      <w:tr w:rsidR="00C35158" w:rsidRPr="00D50826" w:rsidTr="00BD2ADC">
        <w:trPr>
          <w:jc w:val="center"/>
        </w:trPr>
        <w:tc>
          <w:tcPr>
            <w:tcW w:w="1985" w:type="dxa"/>
          </w:tcPr>
          <w:p w:rsidR="00C35158" w:rsidRPr="00D50826" w:rsidRDefault="00C35158" w:rsidP="00BD2ADC">
            <w:pPr>
              <w:pStyle w:val="Tabletext"/>
              <w:keepNext/>
              <w:keepLines/>
              <w:jc w:val="center"/>
              <w:rPr>
                <w:i/>
                <w:iCs/>
                <w:lang w:val="fr-CH"/>
              </w:rPr>
            </w:pPr>
            <w:r w:rsidRPr="00D50826">
              <w:rPr>
                <w:i/>
                <w:iCs/>
                <w:lang w:val="fr-CH"/>
              </w:rPr>
              <w:t>a</w:t>
            </w:r>
            <w:r w:rsidRPr="00D50826">
              <w:rPr>
                <w:i/>
                <w:iCs/>
                <w:vertAlign w:val="subscript"/>
                <w:lang w:val="fr-CH"/>
              </w:rPr>
              <w:t>p</w:t>
            </w:r>
            <w:r w:rsidRPr="00D50826">
              <w:rPr>
                <w:lang w:val="fr-CH"/>
              </w:rPr>
              <w:t xml:space="preserve"> (km)</w:t>
            </w:r>
          </w:p>
        </w:tc>
        <w:tc>
          <w:tcPr>
            <w:tcW w:w="850" w:type="dxa"/>
          </w:tcPr>
          <w:p w:rsidR="00C35158" w:rsidRPr="00D50826" w:rsidRDefault="00C35158" w:rsidP="00BD2ADC">
            <w:pPr>
              <w:pStyle w:val="Tabletext"/>
              <w:keepNext/>
              <w:keepLines/>
              <w:jc w:val="center"/>
              <w:rPr>
                <w:lang w:val="fr-CH"/>
              </w:rPr>
            </w:pPr>
            <w:r w:rsidRPr="00D50826">
              <w:rPr>
                <w:lang w:val="fr-CH"/>
              </w:rPr>
              <w:t>§ 3.5</w:t>
            </w:r>
          </w:p>
        </w:tc>
        <w:tc>
          <w:tcPr>
            <w:tcW w:w="6804" w:type="dxa"/>
          </w:tcPr>
          <w:p w:rsidR="00C35158" w:rsidRPr="00D50826" w:rsidRDefault="00C35158" w:rsidP="00C35158">
            <w:pPr>
              <w:pStyle w:val="Tabletext"/>
              <w:keepNext/>
              <w:keepLines/>
              <w:jc w:val="left"/>
              <w:rPr>
                <w:lang w:val="fr-CH"/>
              </w:rPr>
            </w:pPr>
            <w:r w:rsidRPr="00D50826">
              <w:rPr>
                <w:lang w:val="fr-CH"/>
              </w:rPr>
              <w:t xml:space="preserve">Rayon équivalent de la Terre dépassé pendant </w:t>
            </w:r>
            <w:r w:rsidRPr="00D50826">
              <w:rPr>
                <w:i/>
                <w:iCs/>
                <w:lang w:val="fr-CH"/>
              </w:rPr>
              <w:t>p</w:t>
            </w:r>
            <w:r w:rsidRPr="00D50826">
              <w:rPr>
                <w:lang w:val="fr-CH"/>
              </w:rPr>
              <w:t>%, du temps limité pour ne pas devenir infini</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c</w:t>
            </w:r>
            <w:r w:rsidRPr="00D50826">
              <w:rPr>
                <w:i/>
                <w:iCs/>
                <w:vertAlign w:val="subscript"/>
                <w:lang w:val="fr-CH"/>
              </w:rPr>
              <w:t>p</w:t>
            </w:r>
            <w:r w:rsidRPr="00D50826">
              <w:rPr>
                <w:lang w:val="fr-CH"/>
              </w:rPr>
              <w:t xml:space="preserve"> (km</w:t>
            </w:r>
            <w:r w:rsidRPr="00D50826">
              <w:rPr>
                <w:vertAlign w:val="superscript"/>
                <w:lang w:val="fr-CH"/>
              </w:rPr>
              <w:t>–1</w:t>
            </w:r>
            <w:r w:rsidRPr="00D50826">
              <w:rPr>
                <w:lang w:val="fr-CH"/>
              </w:rPr>
              <w:t>)</w:t>
            </w:r>
          </w:p>
        </w:tc>
        <w:tc>
          <w:tcPr>
            <w:tcW w:w="850" w:type="dxa"/>
          </w:tcPr>
          <w:p w:rsidR="00C35158" w:rsidRPr="00D50826" w:rsidRDefault="00C35158" w:rsidP="00BD2ADC">
            <w:pPr>
              <w:pStyle w:val="Tabletext"/>
              <w:jc w:val="center"/>
              <w:rPr>
                <w:lang w:val="fr-CH"/>
              </w:rPr>
            </w:pPr>
            <w:r w:rsidRPr="00D50826">
              <w:rPr>
                <w:lang w:val="fr-CH"/>
              </w:rPr>
              <w:t>§ 3.5</w:t>
            </w:r>
          </w:p>
        </w:tc>
        <w:tc>
          <w:tcPr>
            <w:tcW w:w="6804" w:type="dxa"/>
          </w:tcPr>
          <w:p w:rsidR="00C35158" w:rsidRPr="00D50826" w:rsidRDefault="00C35158" w:rsidP="00C35158">
            <w:pPr>
              <w:pStyle w:val="Tabletext"/>
              <w:jc w:val="left"/>
              <w:rPr>
                <w:lang w:val="fr-CH"/>
              </w:rPr>
            </w:pPr>
            <w:r w:rsidRPr="00D50826">
              <w:rPr>
                <w:lang w:val="fr-CH"/>
              </w:rPr>
              <w:t xml:space="preserve">Courbure équivalente de la Terre: en règle générale valeur positive mais peut-être nulle ou négative pour de petites valeurs de </w:t>
            </w:r>
            <w:r w:rsidRPr="00D50826">
              <w:rPr>
                <w:i/>
                <w:lang w:val="fr-CH"/>
              </w:rPr>
              <w:t>p</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d</w:t>
            </w:r>
            <w:r w:rsidRPr="00D50826">
              <w:rPr>
                <w:lang w:val="fr-CH"/>
              </w:rPr>
              <w:t xml:space="preserve"> (km)</w:t>
            </w:r>
          </w:p>
        </w:tc>
        <w:tc>
          <w:tcPr>
            <w:tcW w:w="850" w:type="dxa"/>
          </w:tcPr>
          <w:p w:rsidR="00C35158" w:rsidRPr="00D50826" w:rsidRDefault="00C35158" w:rsidP="00BD2ADC">
            <w:pPr>
              <w:pStyle w:val="Tabletext"/>
              <w:jc w:val="center"/>
              <w:rPr>
                <w:lang w:val="fr-CH"/>
              </w:rPr>
            </w:pPr>
            <w:r w:rsidRPr="00D50826">
              <w:rPr>
                <w:lang w:val="fr-CH"/>
              </w:rPr>
              <w:t>§ 3.2</w:t>
            </w:r>
          </w:p>
        </w:tc>
        <w:tc>
          <w:tcPr>
            <w:tcW w:w="6804" w:type="dxa"/>
          </w:tcPr>
          <w:p w:rsidR="00C35158" w:rsidRPr="00D50826" w:rsidRDefault="00C35158" w:rsidP="00C35158">
            <w:pPr>
              <w:pStyle w:val="Tabletext"/>
              <w:jc w:val="left"/>
              <w:rPr>
                <w:lang w:val="fr-CH"/>
              </w:rPr>
            </w:pPr>
            <w:r w:rsidRPr="00D50826">
              <w:rPr>
                <w:lang w:val="fr-CH"/>
              </w:rPr>
              <w:t>Longueur du trajet</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d</w:t>
            </w:r>
            <w:r w:rsidRPr="00D50826">
              <w:rPr>
                <w:i/>
                <w:iCs/>
                <w:vertAlign w:val="subscript"/>
                <w:lang w:val="fr-CH"/>
              </w:rPr>
              <w:t>lt,lr</w:t>
            </w:r>
            <w:r w:rsidRPr="00D50826">
              <w:rPr>
                <w:lang w:val="fr-CH"/>
              </w:rPr>
              <w:t xml:space="preserve"> (km)</w:t>
            </w:r>
          </w:p>
        </w:tc>
        <w:tc>
          <w:tcPr>
            <w:tcW w:w="850" w:type="dxa"/>
          </w:tcPr>
          <w:p w:rsidR="00C35158" w:rsidRPr="00D50826" w:rsidRDefault="00C35158" w:rsidP="00BD2ADC">
            <w:pPr>
              <w:pStyle w:val="Tabletext"/>
              <w:jc w:val="center"/>
              <w:rPr>
                <w:lang w:val="fr-CH"/>
              </w:rPr>
            </w:pPr>
            <w:r w:rsidRPr="00D50826">
              <w:rPr>
                <w:lang w:val="fr-CH"/>
              </w:rPr>
              <w:t>§ 3.7</w:t>
            </w:r>
          </w:p>
        </w:tc>
        <w:tc>
          <w:tcPr>
            <w:tcW w:w="6804" w:type="dxa"/>
          </w:tcPr>
          <w:p w:rsidR="00C35158" w:rsidRPr="00D50826" w:rsidRDefault="00C35158" w:rsidP="00C35158">
            <w:pPr>
              <w:pStyle w:val="Tabletext"/>
              <w:jc w:val="left"/>
              <w:rPr>
                <w:lang w:val="fr-CH"/>
              </w:rPr>
            </w:pPr>
            <w:r w:rsidRPr="00D50826">
              <w:rPr>
                <w:lang w:val="fr-CH"/>
              </w:rPr>
              <w:t xml:space="preserve">Distance entre le terminal et l'horizon. Pour des trajets en visibilité directe, distances jusqu'au point où l'affaiblissement par diffraction sur une arête en lame de couteau est le plus important </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d</w:t>
            </w:r>
            <w:r w:rsidRPr="00D50826">
              <w:rPr>
                <w:i/>
                <w:iCs/>
                <w:vertAlign w:val="subscript"/>
                <w:lang w:val="fr-CH"/>
              </w:rPr>
              <w:t>tcv,rcv</w:t>
            </w:r>
            <w:r w:rsidRPr="00D50826">
              <w:rPr>
                <w:lang w:val="fr-CH"/>
              </w:rPr>
              <w:t xml:space="preserve"> (km)</w:t>
            </w:r>
          </w:p>
        </w:tc>
        <w:tc>
          <w:tcPr>
            <w:tcW w:w="850" w:type="dxa"/>
          </w:tcPr>
          <w:p w:rsidR="00C35158" w:rsidRPr="00D50826" w:rsidRDefault="00C35158" w:rsidP="00BD2ADC">
            <w:pPr>
              <w:pStyle w:val="Tabletext"/>
              <w:jc w:val="center"/>
              <w:rPr>
                <w:lang w:val="fr-CH"/>
              </w:rPr>
            </w:pPr>
            <w:r w:rsidRPr="00D50826">
              <w:rPr>
                <w:lang w:val="fr-CH"/>
              </w:rPr>
              <w:t>§ 3.9</w:t>
            </w:r>
          </w:p>
        </w:tc>
        <w:tc>
          <w:tcPr>
            <w:tcW w:w="6804" w:type="dxa"/>
          </w:tcPr>
          <w:p w:rsidR="00C35158" w:rsidRPr="00D50826" w:rsidRDefault="00C35158" w:rsidP="00C35158">
            <w:pPr>
              <w:pStyle w:val="Tabletext"/>
              <w:jc w:val="left"/>
              <w:rPr>
                <w:lang w:val="fr-CH"/>
              </w:rPr>
            </w:pPr>
            <w:r w:rsidRPr="00D50826">
              <w:rPr>
                <w:lang w:val="fr-CH"/>
              </w:rPr>
              <w:t xml:space="preserve">Distances entre le terminal et le volume commun de la diffusion troposphérique </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h</w:t>
            </w:r>
            <w:r w:rsidRPr="00D50826">
              <w:rPr>
                <w:i/>
                <w:iCs/>
                <w:vertAlign w:val="subscript"/>
                <w:lang w:val="fr-CH"/>
              </w:rPr>
              <w:t>cv</w:t>
            </w:r>
            <w:r w:rsidRPr="00D50826">
              <w:rPr>
                <w:lang w:val="fr-CH"/>
              </w:rPr>
              <w:t xml:space="preserve"> (masl)</w:t>
            </w:r>
            <w:r w:rsidRPr="00D50826">
              <w:rPr>
                <w:vertAlign w:val="superscript"/>
                <w:lang w:val="fr-CH"/>
              </w:rPr>
              <w:t>(1)</w:t>
            </w:r>
          </w:p>
        </w:tc>
        <w:tc>
          <w:tcPr>
            <w:tcW w:w="850" w:type="dxa"/>
          </w:tcPr>
          <w:p w:rsidR="00C35158" w:rsidRPr="00D50826" w:rsidRDefault="00C35158" w:rsidP="00BD2ADC">
            <w:pPr>
              <w:pStyle w:val="Tabletext"/>
              <w:jc w:val="center"/>
              <w:rPr>
                <w:lang w:val="fr-CH"/>
              </w:rPr>
            </w:pPr>
            <w:r w:rsidRPr="00D50826">
              <w:rPr>
                <w:lang w:val="fr-CH"/>
              </w:rPr>
              <w:t>§ 3.9</w:t>
            </w:r>
          </w:p>
        </w:tc>
        <w:tc>
          <w:tcPr>
            <w:tcW w:w="6804" w:type="dxa"/>
          </w:tcPr>
          <w:p w:rsidR="00C35158" w:rsidRPr="00D50826" w:rsidRDefault="00C35158" w:rsidP="00C35158">
            <w:pPr>
              <w:pStyle w:val="Tabletext"/>
              <w:jc w:val="left"/>
              <w:rPr>
                <w:lang w:val="fr-CH"/>
              </w:rPr>
            </w:pPr>
            <w:r w:rsidRPr="00D50826">
              <w:rPr>
                <w:lang w:val="fr-CH"/>
              </w:rPr>
              <w:t xml:space="preserve">Hauteur du volume commun de diffusion troposphérique </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h</w:t>
            </w:r>
            <w:r w:rsidRPr="00D50826">
              <w:rPr>
                <w:i/>
                <w:iCs/>
                <w:vertAlign w:val="subscript"/>
                <w:lang w:val="fr-CH"/>
              </w:rPr>
              <w:t>hi, lo</w:t>
            </w:r>
            <w:r w:rsidRPr="00D50826">
              <w:rPr>
                <w:lang w:val="fr-CH"/>
              </w:rPr>
              <w:t xml:space="preserve"> (masl)</w:t>
            </w:r>
            <w:r w:rsidRPr="00D50826">
              <w:rPr>
                <w:vertAlign w:val="superscript"/>
                <w:lang w:val="fr-CH"/>
              </w:rPr>
              <w:t>(1)</w:t>
            </w:r>
          </w:p>
        </w:tc>
        <w:tc>
          <w:tcPr>
            <w:tcW w:w="850" w:type="dxa"/>
          </w:tcPr>
          <w:p w:rsidR="00C35158" w:rsidRPr="00D50826" w:rsidRDefault="00C35158" w:rsidP="00BD2ADC">
            <w:pPr>
              <w:pStyle w:val="Tabletext"/>
              <w:jc w:val="center"/>
              <w:rPr>
                <w:lang w:val="fr-CH"/>
              </w:rPr>
            </w:pPr>
            <w:r w:rsidRPr="00D50826">
              <w:rPr>
                <w:lang w:val="fr-CH"/>
              </w:rPr>
              <w:t>§ 3.3</w:t>
            </w:r>
          </w:p>
        </w:tc>
        <w:tc>
          <w:tcPr>
            <w:tcW w:w="6804" w:type="dxa"/>
          </w:tcPr>
          <w:p w:rsidR="00C35158" w:rsidRPr="00D50826" w:rsidRDefault="00C35158" w:rsidP="00C35158">
            <w:pPr>
              <w:pStyle w:val="Tabletext"/>
              <w:jc w:val="left"/>
              <w:rPr>
                <w:lang w:val="fr-CH"/>
              </w:rPr>
            </w:pPr>
            <w:r w:rsidRPr="00D50826">
              <w:rPr>
                <w:lang w:val="fr-CH"/>
              </w:rPr>
              <w:t xml:space="preserve">Hauteur maximale et minimale de l'antenne </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h</w:t>
            </w:r>
            <w:r w:rsidRPr="00D50826">
              <w:rPr>
                <w:i/>
                <w:iCs/>
                <w:vertAlign w:val="subscript"/>
                <w:lang w:val="fr-CH"/>
              </w:rPr>
              <w:t>m</w:t>
            </w:r>
            <w:r w:rsidRPr="00D50826">
              <w:rPr>
                <w:lang w:val="fr-CH"/>
              </w:rPr>
              <w:t xml:space="preserve"> (m)</w:t>
            </w:r>
          </w:p>
        </w:tc>
        <w:tc>
          <w:tcPr>
            <w:tcW w:w="850" w:type="dxa"/>
          </w:tcPr>
          <w:p w:rsidR="00C35158" w:rsidRPr="00D50826" w:rsidRDefault="00C35158" w:rsidP="00BD2ADC">
            <w:pPr>
              <w:pStyle w:val="Tabletext"/>
              <w:jc w:val="center"/>
              <w:rPr>
                <w:lang w:val="fr-CH"/>
              </w:rPr>
            </w:pPr>
            <w:r w:rsidRPr="00D50826">
              <w:rPr>
                <w:lang w:val="fr-CH"/>
              </w:rPr>
              <w:t>§ 3.8</w:t>
            </w:r>
          </w:p>
        </w:tc>
        <w:tc>
          <w:tcPr>
            <w:tcW w:w="6804" w:type="dxa"/>
          </w:tcPr>
          <w:p w:rsidR="00C35158" w:rsidRPr="00D50826" w:rsidRDefault="00C35158" w:rsidP="00C35158">
            <w:pPr>
              <w:pStyle w:val="Tabletext"/>
              <w:jc w:val="left"/>
              <w:rPr>
                <w:lang w:val="fr-CH"/>
              </w:rPr>
            </w:pPr>
            <w:r w:rsidRPr="00D50826">
              <w:rPr>
                <w:lang w:val="fr-CH"/>
              </w:rPr>
              <w:t>Paramètre d'irrégularité du trajet</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h</w:t>
            </w:r>
            <w:r w:rsidRPr="00D50826">
              <w:rPr>
                <w:i/>
                <w:iCs/>
                <w:vertAlign w:val="subscript"/>
                <w:lang w:val="fr-CH"/>
              </w:rPr>
              <w:t>te, re</w:t>
            </w:r>
            <w:r w:rsidRPr="00D50826">
              <w:rPr>
                <w:lang w:val="fr-CH"/>
              </w:rPr>
              <w:t xml:space="preserve"> (m)</w:t>
            </w:r>
          </w:p>
        </w:tc>
        <w:tc>
          <w:tcPr>
            <w:tcW w:w="850" w:type="dxa"/>
          </w:tcPr>
          <w:p w:rsidR="00C35158" w:rsidRPr="00D50826" w:rsidRDefault="00C35158" w:rsidP="00BD2ADC">
            <w:pPr>
              <w:pStyle w:val="Tabletext"/>
              <w:jc w:val="center"/>
              <w:rPr>
                <w:lang w:val="fr-CH"/>
              </w:rPr>
            </w:pPr>
            <w:r w:rsidRPr="00D50826">
              <w:rPr>
                <w:lang w:val="fr-CH"/>
              </w:rPr>
              <w:t>§ 3.8</w:t>
            </w:r>
          </w:p>
        </w:tc>
        <w:tc>
          <w:tcPr>
            <w:tcW w:w="6804" w:type="dxa"/>
          </w:tcPr>
          <w:p w:rsidR="00C35158" w:rsidRPr="00D50826" w:rsidRDefault="00C35158" w:rsidP="00C35158">
            <w:pPr>
              <w:pStyle w:val="Tabletext"/>
              <w:jc w:val="left"/>
              <w:rPr>
                <w:lang w:val="fr-CH"/>
              </w:rPr>
            </w:pPr>
            <w:r w:rsidRPr="00D50826">
              <w:rPr>
                <w:lang w:val="fr-CH"/>
              </w:rPr>
              <w:t>Hauteur équivalente de l'émetteur, du récepteur au-dessus d'une surface lisse adaptée au profil</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h</w:t>
            </w:r>
            <w:r w:rsidRPr="00D50826">
              <w:rPr>
                <w:i/>
                <w:iCs/>
                <w:vertAlign w:val="subscript"/>
                <w:lang w:val="fr-CH"/>
              </w:rPr>
              <w:t>tep, rep</w:t>
            </w:r>
            <w:r w:rsidRPr="00D50826">
              <w:rPr>
                <w:lang w:val="fr-CH"/>
              </w:rPr>
              <w:t xml:space="preserve"> (m)</w:t>
            </w:r>
          </w:p>
        </w:tc>
        <w:tc>
          <w:tcPr>
            <w:tcW w:w="850" w:type="dxa"/>
          </w:tcPr>
          <w:p w:rsidR="00C35158" w:rsidRPr="00D50826" w:rsidRDefault="00C35158" w:rsidP="00BD2ADC">
            <w:pPr>
              <w:pStyle w:val="Tabletext"/>
              <w:jc w:val="center"/>
              <w:rPr>
                <w:lang w:val="fr-CH"/>
              </w:rPr>
            </w:pPr>
            <w:r w:rsidRPr="00D50826">
              <w:rPr>
                <w:lang w:val="fr-CH"/>
              </w:rPr>
              <w:t>§ 3.8</w:t>
            </w:r>
          </w:p>
        </w:tc>
        <w:tc>
          <w:tcPr>
            <w:tcW w:w="6804" w:type="dxa"/>
          </w:tcPr>
          <w:p w:rsidR="00C35158" w:rsidRPr="00D50826" w:rsidRDefault="00C35158" w:rsidP="00C35158">
            <w:pPr>
              <w:pStyle w:val="Tabletext"/>
              <w:jc w:val="left"/>
              <w:rPr>
                <w:lang w:val="fr-CH"/>
              </w:rPr>
            </w:pPr>
            <w:r w:rsidRPr="00D50826">
              <w:rPr>
                <w:lang w:val="fr-CH"/>
              </w:rPr>
              <w:t>Hauteur équivalente de l'émetteur, du récepteur au-dessus d'une surface lisse adaptée au profil</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h</w:t>
            </w:r>
            <w:r w:rsidRPr="00D50826">
              <w:rPr>
                <w:i/>
                <w:iCs/>
                <w:vertAlign w:val="subscript"/>
                <w:lang w:val="fr-CH"/>
              </w:rPr>
              <w:t>ts, rs</w:t>
            </w:r>
            <w:r w:rsidRPr="00D50826">
              <w:rPr>
                <w:lang w:val="fr-CH"/>
              </w:rPr>
              <w:t xml:space="preserve"> (masl)</w:t>
            </w:r>
            <w:r w:rsidRPr="00D50826">
              <w:rPr>
                <w:vertAlign w:val="superscript"/>
                <w:lang w:val="fr-CH"/>
              </w:rPr>
              <w:t>(1)</w:t>
            </w:r>
          </w:p>
        </w:tc>
        <w:tc>
          <w:tcPr>
            <w:tcW w:w="850" w:type="dxa"/>
          </w:tcPr>
          <w:p w:rsidR="00C35158" w:rsidRPr="00D50826" w:rsidRDefault="00C35158" w:rsidP="00BD2ADC">
            <w:pPr>
              <w:pStyle w:val="Tabletext"/>
              <w:jc w:val="center"/>
              <w:rPr>
                <w:lang w:val="fr-CH"/>
              </w:rPr>
            </w:pPr>
            <w:r w:rsidRPr="00D50826">
              <w:rPr>
                <w:lang w:val="fr-CH"/>
              </w:rPr>
              <w:t>§ 3.3</w:t>
            </w:r>
          </w:p>
        </w:tc>
        <w:tc>
          <w:tcPr>
            <w:tcW w:w="6804" w:type="dxa"/>
          </w:tcPr>
          <w:p w:rsidR="00C35158" w:rsidRPr="00D50826" w:rsidRDefault="00C35158" w:rsidP="00C35158">
            <w:pPr>
              <w:pStyle w:val="Tabletext"/>
              <w:jc w:val="left"/>
              <w:rPr>
                <w:lang w:val="fr-CH"/>
              </w:rPr>
            </w:pPr>
            <w:r w:rsidRPr="00D50826">
              <w:rPr>
                <w:lang w:val="fr-CH"/>
              </w:rPr>
              <w:t xml:space="preserve">Hauteur de l'émetteur, du récepteur au-dessus du niveau moyen de la mer </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i</w:t>
            </w:r>
            <w:r w:rsidRPr="00D50826">
              <w:rPr>
                <w:i/>
                <w:iCs/>
                <w:vertAlign w:val="subscript"/>
                <w:lang w:val="fr-CH"/>
              </w:rPr>
              <w:t>lt, lr</w:t>
            </w:r>
          </w:p>
        </w:tc>
        <w:tc>
          <w:tcPr>
            <w:tcW w:w="850" w:type="dxa"/>
          </w:tcPr>
          <w:p w:rsidR="00C35158" w:rsidRPr="00D50826" w:rsidRDefault="00C35158" w:rsidP="00BD2ADC">
            <w:pPr>
              <w:pStyle w:val="Tabletext"/>
              <w:jc w:val="center"/>
              <w:rPr>
                <w:lang w:val="fr-CH"/>
              </w:rPr>
            </w:pPr>
            <w:r w:rsidRPr="00D50826">
              <w:rPr>
                <w:lang w:val="fr-CH"/>
              </w:rPr>
              <w:t>§ 3.7</w:t>
            </w:r>
          </w:p>
        </w:tc>
        <w:tc>
          <w:tcPr>
            <w:tcW w:w="6804" w:type="dxa"/>
          </w:tcPr>
          <w:p w:rsidR="00C35158" w:rsidRPr="00D50826" w:rsidRDefault="00C35158" w:rsidP="00C35158">
            <w:pPr>
              <w:pStyle w:val="Tabletext"/>
              <w:jc w:val="left"/>
              <w:rPr>
                <w:lang w:val="fr-CH"/>
              </w:rPr>
            </w:pPr>
            <w:r w:rsidRPr="00D50826">
              <w:rPr>
                <w:lang w:val="fr-CH"/>
              </w:rPr>
              <w:t xml:space="preserve">Indices du profil de l'émetteur, du récepteur, des horizons </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L</w:t>
            </w:r>
            <w:r w:rsidRPr="00D50826">
              <w:rPr>
                <w:i/>
                <w:iCs/>
                <w:vertAlign w:val="subscript"/>
                <w:lang w:val="fr-CH"/>
              </w:rPr>
              <w:t>bfs</w:t>
            </w:r>
            <w:r w:rsidRPr="00D50826">
              <w:rPr>
                <w:lang w:val="fr-CH"/>
              </w:rPr>
              <w:t xml:space="preserve"> (dB)</w:t>
            </w:r>
          </w:p>
        </w:tc>
        <w:tc>
          <w:tcPr>
            <w:tcW w:w="850" w:type="dxa"/>
          </w:tcPr>
          <w:p w:rsidR="00C35158" w:rsidRPr="00D50826" w:rsidRDefault="00C35158" w:rsidP="00BD2ADC">
            <w:pPr>
              <w:pStyle w:val="Tabletext"/>
              <w:jc w:val="center"/>
              <w:rPr>
                <w:lang w:val="fr-CH"/>
              </w:rPr>
            </w:pPr>
            <w:r w:rsidRPr="00D50826">
              <w:rPr>
                <w:lang w:val="fr-CH"/>
              </w:rPr>
              <w:t>§ 3.11</w:t>
            </w:r>
          </w:p>
        </w:tc>
        <w:tc>
          <w:tcPr>
            <w:tcW w:w="6804" w:type="dxa"/>
          </w:tcPr>
          <w:p w:rsidR="00C35158" w:rsidRPr="00D50826" w:rsidRDefault="00C35158" w:rsidP="00C35158">
            <w:pPr>
              <w:pStyle w:val="Tabletext"/>
              <w:jc w:val="left"/>
              <w:rPr>
                <w:lang w:val="fr-CH"/>
              </w:rPr>
            </w:pPr>
            <w:r w:rsidRPr="00D50826">
              <w:rPr>
                <w:lang w:val="fr-CH"/>
              </w:rPr>
              <w:t xml:space="preserve">Affaiblissement de transmission de référence en espace libre, pour la longueur et la fréquence du trajet </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i/>
                <w:iCs/>
                <w:lang w:val="fr-CH"/>
              </w:rPr>
              <w:t>L</w:t>
            </w:r>
            <w:r w:rsidRPr="00D50826">
              <w:rPr>
                <w:i/>
                <w:iCs/>
                <w:vertAlign w:val="subscript"/>
                <w:lang w:val="fr-CH"/>
              </w:rPr>
              <w:t>bm</w:t>
            </w:r>
            <w:r w:rsidRPr="00D50826">
              <w:rPr>
                <w:vertAlign w:val="subscript"/>
                <w:lang w:val="fr-CH"/>
              </w:rPr>
              <w:t>1</w:t>
            </w:r>
            <w:r w:rsidRPr="00D50826">
              <w:rPr>
                <w:lang w:val="fr-CH"/>
              </w:rPr>
              <w:t xml:space="preserve"> (dB)</w:t>
            </w:r>
          </w:p>
        </w:tc>
        <w:tc>
          <w:tcPr>
            <w:tcW w:w="850" w:type="dxa"/>
          </w:tcPr>
          <w:p w:rsidR="00C35158" w:rsidRPr="00D50826" w:rsidRDefault="00C35158" w:rsidP="00BD2ADC">
            <w:pPr>
              <w:pStyle w:val="Tabletext"/>
              <w:jc w:val="center"/>
              <w:rPr>
                <w:lang w:val="fr-CH"/>
              </w:rPr>
            </w:pPr>
            <w:r w:rsidRPr="00D50826">
              <w:rPr>
                <w:lang w:val="fr-CH"/>
              </w:rPr>
              <w:t>§ 4.1</w:t>
            </w:r>
          </w:p>
        </w:tc>
        <w:tc>
          <w:tcPr>
            <w:tcW w:w="6804" w:type="dxa"/>
          </w:tcPr>
          <w:p w:rsidR="00C35158" w:rsidRPr="00D50826" w:rsidRDefault="00C35158" w:rsidP="00C35158">
            <w:pPr>
              <w:pStyle w:val="Tabletext"/>
              <w:jc w:val="left"/>
              <w:rPr>
                <w:lang w:val="fr-CH"/>
              </w:rPr>
            </w:pPr>
            <w:r w:rsidRPr="00D50826">
              <w:rPr>
                <w:lang w:val="fr-CH"/>
              </w:rPr>
              <w:t>Affaiblissement de transmission de référence associé au sous</w:t>
            </w:r>
            <w:r w:rsidRPr="00D50826">
              <w:rPr>
                <w:lang w:val="fr-CH"/>
              </w:rPr>
              <w:noBreakHyphen/>
              <w:t>modèle 1, diffraction, temps clair et évanouissements d</w:t>
            </w:r>
            <w:r>
              <w:rPr>
                <w:lang w:val="fr-CH"/>
              </w:rPr>
              <w:t>u</w:t>
            </w:r>
            <w:r w:rsidRPr="00D50826">
              <w:rPr>
                <w:lang w:val="fr-CH"/>
              </w:rPr>
              <w:t xml:space="preserve">s aux précipitations </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i/>
                <w:iCs/>
                <w:lang w:val="fr-CH"/>
              </w:rPr>
              <w:t>L</w:t>
            </w:r>
            <w:r w:rsidRPr="00D50826">
              <w:rPr>
                <w:i/>
                <w:iCs/>
                <w:vertAlign w:val="subscript"/>
                <w:lang w:val="fr-CH"/>
              </w:rPr>
              <w:t>bm</w:t>
            </w:r>
            <w:r w:rsidRPr="00D50826">
              <w:rPr>
                <w:vertAlign w:val="subscript"/>
                <w:lang w:val="fr-CH"/>
              </w:rPr>
              <w:t>2</w:t>
            </w:r>
            <w:r w:rsidRPr="00D50826">
              <w:rPr>
                <w:lang w:val="fr-CH"/>
              </w:rPr>
              <w:t xml:space="preserve"> (dB)</w:t>
            </w:r>
          </w:p>
        </w:tc>
        <w:tc>
          <w:tcPr>
            <w:tcW w:w="850" w:type="dxa"/>
          </w:tcPr>
          <w:p w:rsidR="00C35158" w:rsidRPr="00D50826" w:rsidRDefault="00C35158" w:rsidP="00BD2ADC">
            <w:pPr>
              <w:pStyle w:val="Tabletext"/>
              <w:jc w:val="center"/>
              <w:rPr>
                <w:lang w:val="fr-CH"/>
              </w:rPr>
            </w:pPr>
            <w:r w:rsidRPr="00D50826">
              <w:rPr>
                <w:lang w:val="fr-CH"/>
              </w:rPr>
              <w:t>§ 4.2</w:t>
            </w:r>
          </w:p>
        </w:tc>
        <w:tc>
          <w:tcPr>
            <w:tcW w:w="6804" w:type="dxa"/>
          </w:tcPr>
          <w:p w:rsidR="00C35158" w:rsidRPr="00D50826" w:rsidRDefault="00C35158" w:rsidP="00C35158">
            <w:pPr>
              <w:pStyle w:val="Tabletext"/>
              <w:jc w:val="left"/>
              <w:rPr>
                <w:lang w:val="fr-CH"/>
              </w:rPr>
            </w:pPr>
            <w:r w:rsidRPr="00D50826">
              <w:rPr>
                <w:lang w:val="fr-CH"/>
              </w:rPr>
              <w:t>Affaiblissement de transmission de référence associé au sous</w:t>
            </w:r>
            <w:r w:rsidRPr="00D50826">
              <w:rPr>
                <w:lang w:val="fr-CH"/>
              </w:rPr>
              <w:noBreakHyphen/>
              <w:t xml:space="preserve">modèle 2, propagation anormale </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i/>
                <w:iCs/>
                <w:lang w:val="fr-CH"/>
              </w:rPr>
              <w:t>L</w:t>
            </w:r>
            <w:r w:rsidRPr="00D50826">
              <w:rPr>
                <w:i/>
                <w:iCs/>
                <w:vertAlign w:val="subscript"/>
                <w:lang w:val="fr-CH"/>
              </w:rPr>
              <w:t>bm</w:t>
            </w:r>
            <w:r w:rsidRPr="00D50826">
              <w:rPr>
                <w:vertAlign w:val="subscript"/>
                <w:lang w:val="fr-CH"/>
              </w:rPr>
              <w:t>3</w:t>
            </w:r>
            <w:r w:rsidRPr="00D50826">
              <w:rPr>
                <w:lang w:val="fr-CH"/>
              </w:rPr>
              <w:t xml:space="preserve"> (dB)</w:t>
            </w:r>
          </w:p>
        </w:tc>
        <w:tc>
          <w:tcPr>
            <w:tcW w:w="850" w:type="dxa"/>
          </w:tcPr>
          <w:p w:rsidR="00C35158" w:rsidRPr="00D50826" w:rsidRDefault="00C35158" w:rsidP="00BD2ADC">
            <w:pPr>
              <w:pStyle w:val="Tabletext"/>
              <w:jc w:val="center"/>
              <w:rPr>
                <w:lang w:val="fr-CH"/>
              </w:rPr>
            </w:pPr>
            <w:r w:rsidRPr="00D50826">
              <w:rPr>
                <w:lang w:val="fr-CH"/>
              </w:rPr>
              <w:t>§ 4.3</w:t>
            </w:r>
          </w:p>
        </w:tc>
        <w:tc>
          <w:tcPr>
            <w:tcW w:w="6804" w:type="dxa"/>
          </w:tcPr>
          <w:p w:rsidR="00C35158" w:rsidRPr="00D50826" w:rsidRDefault="00C35158" w:rsidP="00C35158">
            <w:pPr>
              <w:pStyle w:val="Tabletext"/>
              <w:jc w:val="left"/>
              <w:rPr>
                <w:lang w:val="fr-CH"/>
              </w:rPr>
            </w:pPr>
            <w:r w:rsidRPr="00D50826">
              <w:rPr>
                <w:lang w:val="fr-CH"/>
              </w:rPr>
              <w:t>Affaiblissement de transmission de référence associé au sous</w:t>
            </w:r>
            <w:r w:rsidRPr="00D50826">
              <w:rPr>
                <w:lang w:val="fr-CH"/>
              </w:rPr>
              <w:noBreakHyphen/>
              <w:t xml:space="preserve">modèle 3, propagation par diffusion troposphérique et évanouissements dus aux précipitations </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i/>
                <w:iCs/>
                <w:lang w:val="fr-CH"/>
              </w:rPr>
              <w:t>L</w:t>
            </w:r>
            <w:r w:rsidRPr="00D50826">
              <w:rPr>
                <w:i/>
                <w:iCs/>
                <w:vertAlign w:val="subscript"/>
                <w:lang w:val="fr-CH"/>
              </w:rPr>
              <w:t>bm</w:t>
            </w:r>
            <w:r w:rsidRPr="00D50826">
              <w:rPr>
                <w:vertAlign w:val="subscript"/>
                <w:lang w:val="fr-CH"/>
              </w:rPr>
              <w:t>4</w:t>
            </w:r>
            <w:r w:rsidRPr="00D50826">
              <w:rPr>
                <w:lang w:val="fr-CH"/>
              </w:rPr>
              <w:t xml:space="preserve"> (dB)</w:t>
            </w:r>
          </w:p>
        </w:tc>
        <w:tc>
          <w:tcPr>
            <w:tcW w:w="850" w:type="dxa"/>
          </w:tcPr>
          <w:p w:rsidR="00C35158" w:rsidRPr="00D50826" w:rsidRDefault="00C35158" w:rsidP="00BD2ADC">
            <w:pPr>
              <w:pStyle w:val="Tabletext"/>
              <w:jc w:val="center"/>
              <w:rPr>
                <w:lang w:val="fr-CH"/>
              </w:rPr>
            </w:pPr>
            <w:r w:rsidRPr="00D50826">
              <w:rPr>
                <w:lang w:val="fr-CH"/>
              </w:rPr>
              <w:t>§ 4.4</w:t>
            </w:r>
          </w:p>
        </w:tc>
        <w:tc>
          <w:tcPr>
            <w:tcW w:w="6804" w:type="dxa"/>
          </w:tcPr>
          <w:p w:rsidR="00C35158" w:rsidRPr="00D50826" w:rsidRDefault="00C35158" w:rsidP="00C35158">
            <w:pPr>
              <w:pStyle w:val="Tabletext"/>
              <w:jc w:val="left"/>
              <w:rPr>
                <w:lang w:val="fr-CH"/>
              </w:rPr>
            </w:pPr>
            <w:r w:rsidRPr="00D50826">
              <w:rPr>
                <w:lang w:val="fr-CH"/>
              </w:rPr>
              <w:t>Affaiblissement de transmission de référence associé au sous</w:t>
            </w:r>
            <w:r w:rsidRPr="00D50826">
              <w:rPr>
                <w:lang w:val="fr-CH"/>
              </w:rPr>
              <w:noBreakHyphen/>
              <w:t xml:space="preserve">modèle 4, propagation par la couche sporadique E </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L</w:t>
            </w:r>
            <w:r w:rsidRPr="00D50826">
              <w:rPr>
                <w:i/>
                <w:iCs/>
                <w:vertAlign w:val="subscript"/>
                <w:lang w:val="fr-CH"/>
              </w:rPr>
              <w:t>d</w:t>
            </w:r>
            <w:r w:rsidRPr="00D50826">
              <w:rPr>
                <w:lang w:val="fr-CH"/>
              </w:rPr>
              <w:t xml:space="preserve"> (dB)</w:t>
            </w:r>
          </w:p>
        </w:tc>
        <w:tc>
          <w:tcPr>
            <w:tcW w:w="850" w:type="dxa"/>
          </w:tcPr>
          <w:p w:rsidR="00C35158" w:rsidRPr="00D50826" w:rsidRDefault="00C35158" w:rsidP="00BD2ADC">
            <w:pPr>
              <w:pStyle w:val="Tabletext"/>
              <w:jc w:val="center"/>
              <w:rPr>
                <w:lang w:val="fr-CH"/>
              </w:rPr>
            </w:pPr>
            <w:r w:rsidRPr="00D50826">
              <w:rPr>
                <w:lang w:val="fr-CH"/>
              </w:rPr>
              <w:t>§ 4.1</w:t>
            </w:r>
          </w:p>
        </w:tc>
        <w:tc>
          <w:tcPr>
            <w:tcW w:w="6804" w:type="dxa"/>
          </w:tcPr>
          <w:p w:rsidR="00C35158" w:rsidRPr="00D50826" w:rsidRDefault="00C35158" w:rsidP="00C35158">
            <w:pPr>
              <w:pStyle w:val="Tabletext"/>
              <w:jc w:val="left"/>
              <w:rPr>
                <w:lang w:val="fr-CH"/>
              </w:rPr>
            </w:pPr>
            <w:r w:rsidRPr="00D50826">
              <w:rPr>
                <w:lang w:val="fr-CH"/>
              </w:rPr>
              <w:t xml:space="preserve">Affaiblissement de diffraction non dépassé pendant </w:t>
            </w:r>
            <w:r w:rsidRPr="00D50826">
              <w:rPr>
                <w:i/>
                <w:iCs/>
                <w:lang w:val="fr-CH"/>
              </w:rPr>
              <w:t>p</w:t>
            </w:r>
            <w:r w:rsidRPr="00D50826">
              <w:rPr>
                <w:lang w:val="fr-CH"/>
              </w:rPr>
              <w:t>% du temps</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i/>
                <w:iCs/>
                <w:lang w:val="fr-CH"/>
              </w:rPr>
              <w:t>N</w:t>
            </w:r>
            <w:r w:rsidRPr="00D50826">
              <w:rPr>
                <w:i/>
                <w:iCs/>
                <w:vertAlign w:val="subscript"/>
                <w:lang w:val="fr-CH"/>
              </w:rPr>
              <w:t>d</w:t>
            </w:r>
            <w:r w:rsidRPr="00D50826">
              <w:rPr>
                <w:vertAlign w:val="subscript"/>
                <w:lang w:val="fr-CH"/>
              </w:rPr>
              <w:t>1</w:t>
            </w:r>
            <w:r w:rsidRPr="00D50826">
              <w:rPr>
                <w:i/>
                <w:iCs/>
                <w:vertAlign w:val="subscript"/>
                <w:lang w:val="fr-CH"/>
              </w:rPr>
              <w:t>km</w:t>
            </w:r>
            <w:r w:rsidRPr="00D50826">
              <w:rPr>
                <w:vertAlign w:val="subscript"/>
                <w:lang w:val="fr-CH"/>
              </w:rPr>
              <w:t>50</w:t>
            </w:r>
            <w:r w:rsidRPr="00D50826">
              <w:rPr>
                <w:lang w:val="fr-CH"/>
              </w:rPr>
              <w:t xml:space="preserve"> (N-unités)</w:t>
            </w:r>
          </w:p>
        </w:tc>
        <w:tc>
          <w:tcPr>
            <w:tcW w:w="850" w:type="dxa"/>
          </w:tcPr>
          <w:p w:rsidR="00C35158" w:rsidRPr="00D50826" w:rsidRDefault="00C35158" w:rsidP="00BD2ADC">
            <w:pPr>
              <w:pStyle w:val="Tabletext"/>
              <w:jc w:val="center"/>
              <w:rPr>
                <w:lang w:val="fr-CH"/>
              </w:rPr>
            </w:pPr>
            <w:r w:rsidRPr="00D50826">
              <w:rPr>
                <w:lang w:val="fr-CH"/>
              </w:rPr>
              <w:t>§ 3.4.1</w:t>
            </w:r>
          </w:p>
        </w:tc>
        <w:tc>
          <w:tcPr>
            <w:tcW w:w="6804" w:type="dxa"/>
          </w:tcPr>
          <w:p w:rsidR="00C35158" w:rsidRPr="00D50826" w:rsidRDefault="00C35158" w:rsidP="00C35158">
            <w:pPr>
              <w:pStyle w:val="Tabletext"/>
              <w:jc w:val="left"/>
              <w:rPr>
                <w:lang w:val="fr-CH"/>
              </w:rPr>
            </w:pPr>
            <w:r w:rsidRPr="00D50826">
              <w:rPr>
                <w:lang w:val="fr-CH"/>
              </w:rPr>
              <w:t xml:space="preserve">Valeur médiane du coïndice de réfraction moyen dans le premier kilomètre de l'atmosphère. Numériquement égal à </w:t>
            </w:r>
            <w:r w:rsidRPr="00D50826">
              <w:rPr>
                <w:lang w:val="fr-CH"/>
              </w:rPr>
              <w:sym w:font="Symbol" w:char="F044"/>
            </w:r>
            <w:r w:rsidRPr="00D50826">
              <w:rPr>
                <w:i/>
                <w:iCs/>
                <w:lang w:val="fr-CH"/>
              </w:rPr>
              <w:t>N,</w:t>
            </w:r>
            <w:r w:rsidRPr="00D50826">
              <w:rPr>
                <w:lang w:val="fr-CH"/>
              </w:rPr>
              <w:t xml:space="preserve"> tel que défini dans la Recommandation UIT</w:t>
            </w:r>
            <w:r w:rsidRPr="00D50826">
              <w:rPr>
                <w:lang w:val="fr-CH"/>
              </w:rPr>
              <w:noBreakHyphen/>
              <w:t>R P.452 mais de signe opposé</w:t>
            </w:r>
          </w:p>
        </w:tc>
      </w:tr>
      <w:tr w:rsidR="00C35158" w:rsidRPr="00D50826" w:rsidTr="00BD2ADC">
        <w:trPr>
          <w:cantSplit/>
          <w:jc w:val="center"/>
        </w:trPr>
        <w:tc>
          <w:tcPr>
            <w:tcW w:w="1985" w:type="dxa"/>
          </w:tcPr>
          <w:p w:rsidR="00C35158" w:rsidRPr="00D50826" w:rsidRDefault="00C35158" w:rsidP="00BD2ADC">
            <w:pPr>
              <w:pStyle w:val="Tabletext"/>
              <w:jc w:val="center"/>
              <w:rPr>
                <w:vertAlign w:val="subscript"/>
                <w:lang w:val="fr-CH"/>
              </w:rPr>
            </w:pPr>
            <w:r w:rsidRPr="00D50826">
              <w:rPr>
                <w:i/>
                <w:iCs/>
                <w:lang w:val="fr-CH"/>
              </w:rPr>
              <w:t>N</w:t>
            </w:r>
            <w:r w:rsidRPr="00D50826">
              <w:rPr>
                <w:i/>
                <w:iCs/>
                <w:vertAlign w:val="subscript"/>
                <w:lang w:val="fr-CH"/>
              </w:rPr>
              <w:t>d</w:t>
            </w:r>
            <w:r w:rsidRPr="00D50826">
              <w:rPr>
                <w:vertAlign w:val="subscript"/>
                <w:lang w:val="fr-CH"/>
              </w:rPr>
              <w:t>1</w:t>
            </w:r>
            <w:r w:rsidRPr="00D50826">
              <w:rPr>
                <w:i/>
                <w:iCs/>
                <w:vertAlign w:val="subscript"/>
                <w:lang w:val="fr-CH"/>
              </w:rPr>
              <w:t>kmp</w:t>
            </w:r>
            <w:r w:rsidRPr="00D50826">
              <w:rPr>
                <w:lang w:val="fr-CH"/>
              </w:rPr>
              <w:t xml:space="preserve"> (N-unités)</w:t>
            </w:r>
          </w:p>
        </w:tc>
        <w:tc>
          <w:tcPr>
            <w:tcW w:w="850" w:type="dxa"/>
          </w:tcPr>
          <w:p w:rsidR="00C35158" w:rsidRPr="00D50826" w:rsidRDefault="00C35158" w:rsidP="00BD2ADC">
            <w:pPr>
              <w:pStyle w:val="Tabletext"/>
              <w:jc w:val="center"/>
              <w:rPr>
                <w:lang w:val="fr-CH"/>
              </w:rPr>
            </w:pPr>
            <w:r w:rsidRPr="00D50826">
              <w:rPr>
                <w:lang w:val="fr-CH"/>
              </w:rPr>
              <w:t>§ 3.4.1</w:t>
            </w:r>
          </w:p>
        </w:tc>
        <w:tc>
          <w:tcPr>
            <w:tcW w:w="6804" w:type="dxa"/>
          </w:tcPr>
          <w:p w:rsidR="00C35158" w:rsidRPr="00D50826" w:rsidRDefault="00C35158" w:rsidP="00C35158">
            <w:pPr>
              <w:pStyle w:val="Tabletext"/>
              <w:jc w:val="left"/>
              <w:rPr>
                <w:lang w:val="fr-CH"/>
              </w:rPr>
            </w:pPr>
            <w:r w:rsidRPr="00D50826">
              <w:rPr>
                <w:lang w:val="fr-CH"/>
              </w:rPr>
              <w:t xml:space="preserve">Coïndice de réfraction moyen dans le premier kilomètre de l'atmosphère dépassé pendant </w:t>
            </w:r>
            <w:r w:rsidRPr="00D50826">
              <w:rPr>
                <w:i/>
                <w:iCs/>
                <w:lang w:val="fr-CH"/>
              </w:rPr>
              <w:t>p</w:t>
            </w:r>
            <w:r w:rsidRPr="00D50826">
              <w:rPr>
                <w:lang w:val="fr-CH"/>
              </w:rPr>
              <w:t xml:space="preserve">% du temps d'une année moyenne. Normalement négatif mais peut-être égal à zéro ou positif. </w:t>
            </w:r>
          </w:p>
        </w:tc>
      </w:tr>
      <w:tr w:rsidR="00C35158" w:rsidRPr="00D50826" w:rsidTr="00BD2ADC">
        <w:trPr>
          <w:jc w:val="center"/>
        </w:trPr>
        <w:tc>
          <w:tcPr>
            <w:tcW w:w="1985" w:type="dxa"/>
          </w:tcPr>
          <w:p w:rsidR="00C35158" w:rsidRPr="00D50826" w:rsidRDefault="00C35158" w:rsidP="00BD2ADC">
            <w:pPr>
              <w:pStyle w:val="Tabletext"/>
              <w:jc w:val="center"/>
              <w:rPr>
                <w:vertAlign w:val="subscript"/>
                <w:lang w:val="fr-CH"/>
              </w:rPr>
            </w:pPr>
            <w:r w:rsidRPr="00D50826">
              <w:rPr>
                <w:i/>
                <w:iCs/>
                <w:lang w:val="fr-CH"/>
              </w:rPr>
              <w:t>N</w:t>
            </w:r>
            <w:r w:rsidRPr="00D50826">
              <w:rPr>
                <w:i/>
                <w:iCs/>
                <w:vertAlign w:val="subscript"/>
                <w:lang w:val="fr-CH"/>
              </w:rPr>
              <w:t>d</w:t>
            </w:r>
            <w:r w:rsidRPr="00D50826">
              <w:rPr>
                <w:vertAlign w:val="subscript"/>
                <w:lang w:val="fr-CH"/>
              </w:rPr>
              <w:t>65</w:t>
            </w:r>
            <w:r w:rsidRPr="00D50826">
              <w:rPr>
                <w:i/>
                <w:iCs/>
                <w:vertAlign w:val="subscript"/>
                <w:lang w:val="fr-CH"/>
              </w:rPr>
              <w:t>m1</w:t>
            </w:r>
            <w:r w:rsidRPr="00D50826">
              <w:rPr>
                <w:lang w:val="fr-CH"/>
              </w:rPr>
              <w:t xml:space="preserve"> (N-unités)</w:t>
            </w:r>
          </w:p>
        </w:tc>
        <w:tc>
          <w:tcPr>
            <w:tcW w:w="850" w:type="dxa"/>
          </w:tcPr>
          <w:p w:rsidR="00C35158" w:rsidRPr="00D50826" w:rsidRDefault="00C35158" w:rsidP="00BD2ADC">
            <w:pPr>
              <w:pStyle w:val="Tabletext"/>
              <w:jc w:val="center"/>
              <w:rPr>
                <w:lang w:val="fr-CH"/>
              </w:rPr>
            </w:pPr>
            <w:r w:rsidRPr="00D50826">
              <w:rPr>
                <w:lang w:val="fr-CH"/>
              </w:rPr>
              <w:t>§ 3.4.2</w:t>
            </w:r>
          </w:p>
        </w:tc>
        <w:tc>
          <w:tcPr>
            <w:tcW w:w="6804" w:type="dxa"/>
          </w:tcPr>
          <w:p w:rsidR="00C35158" w:rsidRPr="00D50826" w:rsidRDefault="00C35158" w:rsidP="00C35158">
            <w:pPr>
              <w:pStyle w:val="Tabletext"/>
              <w:jc w:val="left"/>
              <w:rPr>
                <w:lang w:val="fr-CH"/>
              </w:rPr>
            </w:pPr>
            <w:r w:rsidRPr="00D50826">
              <w:rPr>
                <w:lang w:val="fr-CH"/>
              </w:rPr>
              <w:t>Coïndice de réfraction dans les premiers 65 mètres de l'atmosphère dépassé pendant 1% du temps d'une année moyenne</w:t>
            </w:r>
          </w:p>
        </w:tc>
      </w:tr>
    </w:tbl>
    <w:p w:rsidR="00C35158" w:rsidRPr="00D50826" w:rsidRDefault="00C35158" w:rsidP="00C35158">
      <w:pPr>
        <w:pStyle w:val="Tablefin"/>
        <w:rPr>
          <w:lang w:val="fr-CH"/>
        </w:rPr>
      </w:pPr>
    </w:p>
    <w:p w:rsidR="00C35158" w:rsidRPr="00D50826" w:rsidRDefault="00C35158" w:rsidP="00C35158">
      <w:pPr>
        <w:pStyle w:val="TableNo"/>
        <w:keepLines/>
        <w:rPr>
          <w:lang w:val="fr-CH"/>
        </w:rPr>
      </w:pPr>
      <w:r w:rsidRPr="00D50826">
        <w:rPr>
          <w:lang w:val="fr-CH"/>
        </w:rPr>
        <w:lastRenderedPageBreak/>
        <w:t>TABLEAU 3.1 (</w:t>
      </w:r>
      <w:r w:rsidRPr="00D50826">
        <w:rPr>
          <w:i/>
          <w:lang w:val="fr-CH"/>
        </w:rPr>
        <w:t>fin</w:t>
      </w:r>
      <w:r w:rsidRPr="00D50826">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C35158" w:rsidRPr="00D50826" w:rsidTr="00BD2ADC">
        <w:trPr>
          <w:jc w:val="center"/>
        </w:trPr>
        <w:tc>
          <w:tcPr>
            <w:tcW w:w="1985" w:type="dxa"/>
            <w:tcBorders>
              <w:top w:val="single" w:sz="4" w:space="0" w:color="auto"/>
              <w:left w:val="single" w:sz="4" w:space="0" w:color="auto"/>
              <w:bottom w:val="single" w:sz="4" w:space="0" w:color="auto"/>
              <w:right w:val="single" w:sz="4" w:space="0" w:color="auto"/>
            </w:tcBorders>
          </w:tcPr>
          <w:p w:rsidR="00C35158" w:rsidRPr="00D50826" w:rsidRDefault="00C35158" w:rsidP="00BD2ADC">
            <w:pPr>
              <w:pStyle w:val="Tablehead"/>
              <w:rPr>
                <w:lang w:val="fr-CH"/>
              </w:rPr>
            </w:pPr>
            <w:r w:rsidRPr="00D50826">
              <w:rPr>
                <w:lang w:val="fr-CH"/>
              </w:rPr>
              <w:t>Symbole</w:t>
            </w:r>
          </w:p>
        </w:tc>
        <w:tc>
          <w:tcPr>
            <w:tcW w:w="850" w:type="dxa"/>
            <w:tcBorders>
              <w:top w:val="single" w:sz="4" w:space="0" w:color="auto"/>
              <w:left w:val="single" w:sz="4" w:space="0" w:color="auto"/>
              <w:bottom w:val="single" w:sz="4" w:space="0" w:color="auto"/>
              <w:right w:val="single" w:sz="4" w:space="0" w:color="auto"/>
            </w:tcBorders>
          </w:tcPr>
          <w:p w:rsidR="00C35158" w:rsidRPr="00D50826" w:rsidRDefault="00C35158" w:rsidP="00BD2ADC">
            <w:pPr>
              <w:pStyle w:val="Tablehead"/>
              <w:rPr>
                <w:lang w:val="fr-CH"/>
              </w:rPr>
            </w:pPr>
            <w:r w:rsidRPr="00D50826">
              <w:rPr>
                <w:lang w:val="fr-CH"/>
              </w:rPr>
              <w:t>Réf.</w:t>
            </w:r>
          </w:p>
        </w:tc>
        <w:tc>
          <w:tcPr>
            <w:tcW w:w="6804" w:type="dxa"/>
            <w:tcBorders>
              <w:top w:val="single" w:sz="4" w:space="0" w:color="auto"/>
              <w:left w:val="single" w:sz="4" w:space="0" w:color="auto"/>
              <w:bottom w:val="single" w:sz="4" w:space="0" w:color="auto"/>
              <w:right w:val="single" w:sz="4" w:space="0" w:color="auto"/>
            </w:tcBorders>
          </w:tcPr>
          <w:p w:rsidR="00C35158" w:rsidRPr="00D50826" w:rsidRDefault="00C35158" w:rsidP="00BD2ADC">
            <w:pPr>
              <w:pStyle w:val="Tablehead"/>
              <w:rPr>
                <w:lang w:val="fr-CH"/>
              </w:rPr>
            </w:pPr>
            <w:r w:rsidRPr="00D50826">
              <w:rPr>
                <w:lang w:val="fr-CH"/>
              </w:rPr>
              <w:t>Description</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p</w:t>
            </w:r>
            <w:r w:rsidRPr="00D50826">
              <w:rPr>
                <w:lang w:val="fr-CH"/>
              </w:rPr>
              <w:t xml:space="preserve"> (%)</w:t>
            </w:r>
          </w:p>
        </w:tc>
        <w:tc>
          <w:tcPr>
            <w:tcW w:w="850" w:type="dxa"/>
          </w:tcPr>
          <w:p w:rsidR="00C35158" w:rsidRPr="00D50826" w:rsidRDefault="00C35158" w:rsidP="00BD2ADC">
            <w:pPr>
              <w:pStyle w:val="Tabletext"/>
              <w:jc w:val="center"/>
              <w:rPr>
                <w:lang w:val="fr-CH"/>
              </w:rPr>
            </w:pPr>
            <w:r w:rsidRPr="00D50826">
              <w:rPr>
                <w:lang w:val="fr-CH"/>
              </w:rPr>
              <w:t>§ 3.1</w:t>
            </w:r>
          </w:p>
        </w:tc>
        <w:tc>
          <w:tcPr>
            <w:tcW w:w="6804" w:type="dxa"/>
          </w:tcPr>
          <w:p w:rsidR="00C35158" w:rsidRPr="00D50826" w:rsidRDefault="00C35158" w:rsidP="00C35158">
            <w:pPr>
              <w:pStyle w:val="Tabletext"/>
              <w:jc w:val="left"/>
              <w:rPr>
                <w:lang w:val="fr-CH"/>
              </w:rPr>
            </w:pPr>
            <w:r w:rsidRPr="00D50826">
              <w:rPr>
                <w:lang w:val="fr-CH"/>
              </w:rPr>
              <w:t>Pourcentage d'une année moyenne pendant lequel l'affaiblissement de transmission de référence prévu n'est pas dépassé, pour 0,00001% ≤ </w:t>
            </w:r>
            <w:r w:rsidRPr="00D50826">
              <w:rPr>
                <w:i/>
                <w:iCs/>
                <w:lang w:val="fr-CH"/>
              </w:rPr>
              <w:t>p</w:t>
            </w:r>
            <w:r w:rsidRPr="00D50826">
              <w:rPr>
                <w:lang w:val="fr-CH"/>
              </w:rPr>
              <w:t> ≤ 99,99999%</w:t>
            </w:r>
          </w:p>
        </w:tc>
      </w:tr>
      <w:tr w:rsidR="00C35158" w:rsidRPr="00D50826" w:rsidTr="00BD2ADC">
        <w:trPr>
          <w:jc w:val="center"/>
        </w:trPr>
        <w:tc>
          <w:tcPr>
            <w:tcW w:w="1985" w:type="dxa"/>
          </w:tcPr>
          <w:p w:rsidR="00C35158" w:rsidRPr="00D50826" w:rsidRDefault="00C35158" w:rsidP="00BD2ADC">
            <w:pPr>
              <w:pStyle w:val="Tabletext"/>
              <w:jc w:val="center"/>
              <w:rPr>
                <w:i/>
                <w:iCs/>
                <w:lang w:val="fr-CH"/>
              </w:rPr>
            </w:pPr>
            <w:r w:rsidRPr="00D50826">
              <w:rPr>
                <w:i/>
                <w:iCs/>
                <w:lang w:val="fr-CH"/>
              </w:rPr>
              <w:t>q</w:t>
            </w:r>
            <w:r w:rsidRPr="00D50826">
              <w:rPr>
                <w:lang w:val="fr-CH"/>
              </w:rPr>
              <w:t xml:space="preserve"> (%)</w:t>
            </w:r>
          </w:p>
        </w:tc>
        <w:tc>
          <w:tcPr>
            <w:tcW w:w="850" w:type="dxa"/>
          </w:tcPr>
          <w:p w:rsidR="00C35158" w:rsidRPr="00D50826" w:rsidRDefault="00C35158" w:rsidP="00BD2ADC">
            <w:pPr>
              <w:pStyle w:val="Tabletext"/>
              <w:jc w:val="center"/>
              <w:rPr>
                <w:lang w:val="fr-CH"/>
              </w:rPr>
            </w:pPr>
            <w:r w:rsidRPr="00D50826">
              <w:rPr>
                <w:lang w:val="fr-CH"/>
              </w:rPr>
              <w:t>§ 3.1</w:t>
            </w:r>
          </w:p>
        </w:tc>
        <w:tc>
          <w:tcPr>
            <w:tcW w:w="6804" w:type="dxa"/>
          </w:tcPr>
          <w:p w:rsidR="00C35158" w:rsidRPr="00D50826" w:rsidRDefault="00C35158" w:rsidP="00C35158">
            <w:pPr>
              <w:pStyle w:val="Tabletext"/>
              <w:jc w:val="left"/>
              <w:rPr>
                <w:lang w:val="fr-CH"/>
              </w:rPr>
            </w:pPr>
            <w:r w:rsidRPr="00D50826">
              <w:rPr>
                <w:lang w:val="fr-CH"/>
              </w:rPr>
              <w:t>Pourcentage d'une année moyenne pendant lequel l'affaiblissement de transmission de référence est dépassé, donné par 100 −</w:t>
            </w:r>
            <w:r w:rsidRPr="00D50826">
              <w:rPr>
                <w:i/>
                <w:iCs/>
                <w:lang w:val="fr-CH"/>
              </w:rPr>
              <w:t xml:space="preserve"> p</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20"/>
            </w:r>
            <w:r w:rsidRPr="00D50826">
              <w:rPr>
                <w:lang w:val="fr-CH"/>
              </w:rPr>
              <w:sym w:font="Symbol" w:char="F065"/>
            </w:r>
            <w:r w:rsidRPr="00D50826">
              <w:rPr>
                <w:i/>
                <w:iCs/>
                <w:vertAlign w:val="subscript"/>
                <w:lang w:val="fr-CH"/>
              </w:rPr>
              <w:t>p</w:t>
            </w:r>
            <w:r w:rsidRPr="00D50826">
              <w:rPr>
                <w:lang w:val="fr-CH"/>
              </w:rPr>
              <w:t xml:space="preserve"> (mrad)</w:t>
            </w:r>
          </w:p>
        </w:tc>
        <w:tc>
          <w:tcPr>
            <w:tcW w:w="850" w:type="dxa"/>
          </w:tcPr>
          <w:p w:rsidR="00C35158" w:rsidRPr="00D50826" w:rsidRDefault="00C35158" w:rsidP="00BD2ADC">
            <w:pPr>
              <w:pStyle w:val="Tabletext"/>
              <w:jc w:val="center"/>
              <w:rPr>
                <w:lang w:val="fr-CH"/>
              </w:rPr>
            </w:pPr>
            <w:r w:rsidRPr="00D50826">
              <w:rPr>
                <w:lang w:val="fr-CH"/>
              </w:rPr>
              <w:t>§ 3.3</w:t>
            </w:r>
          </w:p>
        </w:tc>
        <w:tc>
          <w:tcPr>
            <w:tcW w:w="6804" w:type="dxa"/>
          </w:tcPr>
          <w:p w:rsidR="00C35158" w:rsidRPr="00D50826" w:rsidRDefault="00C35158" w:rsidP="00C35158">
            <w:pPr>
              <w:pStyle w:val="Tabletext"/>
              <w:jc w:val="left"/>
              <w:rPr>
                <w:lang w:val="fr-CH"/>
              </w:rPr>
            </w:pPr>
            <w:r w:rsidRPr="00D50826">
              <w:rPr>
                <w:lang w:val="fr-CH"/>
              </w:rPr>
              <w:t>Valeur positive de l'inclinaison du trajet</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6C"/>
            </w:r>
            <w:r w:rsidRPr="00D50826">
              <w:rPr>
                <w:lang w:val="fr-CH"/>
              </w:rPr>
              <w:t xml:space="preserve"> (m)</w:t>
            </w:r>
          </w:p>
        </w:tc>
        <w:tc>
          <w:tcPr>
            <w:tcW w:w="850" w:type="dxa"/>
          </w:tcPr>
          <w:p w:rsidR="00C35158" w:rsidRPr="00D50826" w:rsidRDefault="00C35158" w:rsidP="00BD2ADC">
            <w:pPr>
              <w:pStyle w:val="Tabletext"/>
              <w:jc w:val="center"/>
              <w:rPr>
                <w:lang w:val="fr-CH"/>
              </w:rPr>
            </w:pPr>
            <w:r w:rsidRPr="00D50826">
              <w:rPr>
                <w:lang w:val="fr-CH"/>
              </w:rPr>
              <w:t>§ 3.6</w:t>
            </w:r>
          </w:p>
        </w:tc>
        <w:tc>
          <w:tcPr>
            <w:tcW w:w="6804" w:type="dxa"/>
          </w:tcPr>
          <w:p w:rsidR="00C35158" w:rsidRPr="00D50826" w:rsidRDefault="00C35158" w:rsidP="00C35158">
            <w:pPr>
              <w:pStyle w:val="Tabletext"/>
              <w:jc w:val="left"/>
              <w:rPr>
                <w:lang w:val="fr-CH"/>
              </w:rPr>
            </w:pPr>
            <w:r w:rsidRPr="00D50826">
              <w:rPr>
                <w:lang w:val="fr-CH"/>
              </w:rPr>
              <w:t>Longueur d'onde</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66"/>
            </w:r>
            <w:r w:rsidRPr="00D50826">
              <w:rPr>
                <w:i/>
                <w:iCs/>
                <w:vertAlign w:val="subscript"/>
                <w:lang w:val="fr-CH"/>
              </w:rPr>
              <w:t>cve, cvn</w:t>
            </w:r>
            <w:r w:rsidRPr="00D50826">
              <w:rPr>
                <w:lang w:val="fr-CH"/>
              </w:rPr>
              <w:t xml:space="preserve"> (degrés)</w:t>
            </w:r>
          </w:p>
        </w:tc>
        <w:tc>
          <w:tcPr>
            <w:tcW w:w="850" w:type="dxa"/>
          </w:tcPr>
          <w:p w:rsidR="00C35158" w:rsidRPr="00D50826" w:rsidRDefault="00C35158" w:rsidP="00BD2ADC">
            <w:pPr>
              <w:pStyle w:val="Tabletext"/>
              <w:jc w:val="center"/>
              <w:rPr>
                <w:lang w:val="fr-CH"/>
              </w:rPr>
            </w:pPr>
            <w:r w:rsidRPr="00D50826">
              <w:rPr>
                <w:lang w:val="fr-CH"/>
              </w:rPr>
              <w:t>§ 3.9</w:t>
            </w:r>
          </w:p>
        </w:tc>
        <w:tc>
          <w:tcPr>
            <w:tcW w:w="6804" w:type="dxa"/>
          </w:tcPr>
          <w:p w:rsidR="00C35158" w:rsidRPr="00D50826" w:rsidRDefault="00C35158" w:rsidP="00C35158">
            <w:pPr>
              <w:pStyle w:val="Tabletext"/>
              <w:jc w:val="left"/>
              <w:rPr>
                <w:lang w:val="fr-CH"/>
              </w:rPr>
            </w:pPr>
            <w:r w:rsidRPr="00D50826">
              <w:rPr>
                <w:lang w:val="fr-CH"/>
              </w:rPr>
              <w:t xml:space="preserve">Longitude, latitude du volume commun de diffusion troposphérique </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66"/>
            </w:r>
            <w:r w:rsidRPr="00D50826">
              <w:rPr>
                <w:i/>
                <w:iCs/>
                <w:vertAlign w:val="subscript"/>
                <w:lang w:val="fr-CH"/>
              </w:rPr>
              <w:t>tcve, tcvn</w:t>
            </w:r>
            <w:r w:rsidRPr="00D50826">
              <w:rPr>
                <w:lang w:val="fr-CH"/>
              </w:rPr>
              <w:t xml:space="preserve"> (degrés)</w:t>
            </w:r>
          </w:p>
        </w:tc>
        <w:tc>
          <w:tcPr>
            <w:tcW w:w="850" w:type="dxa"/>
          </w:tcPr>
          <w:p w:rsidR="00C35158" w:rsidRPr="00D50826" w:rsidRDefault="00C35158" w:rsidP="00BD2ADC">
            <w:pPr>
              <w:pStyle w:val="Tabletext"/>
              <w:jc w:val="center"/>
              <w:rPr>
                <w:lang w:val="fr-CH"/>
              </w:rPr>
            </w:pPr>
            <w:r w:rsidRPr="00D50826">
              <w:rPr>
                <w:lang w:val="fr-CH"/>
              </w:rPr>
              <w:t>§ 3.9</w:t>
            </w:r>
          </w:p>
        </w:tc>
        <w:tc>
          <w:tcPr>
            <w:tcW w:w="6804" w:type="dxa"/>
          </w:tcPr>
          <w:p w:rsidR="00C35158" w:rsidRPr="00D50826" w:rsidRDefault="00C35158" w:rsidP="00C35158">
            <w:pPr>
              <w:pStyle w:val="Tabletext"/>
              <w:jc w:val="left"/>
              <w:rPr>
                <w:lang w:val="fr-CH"/>
              </w:rPr>
            </w:pPr>
            <w:r w:rsidRPr="00D50826">
              <w:rPr>
                <w:lang w:val="fr-CH"/>
              </w:rPr>
              <w:t xml:space="preserve">Longitude, latitude du point situé au milieu du tronçon du trajet depuis l'émetteur jusqu'au volume commun de diffusion troposphérique </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66"/>
            </w:r>
            <w:r w:rsidRPr="00D50826">
              <w:rPr>
                <w:i/>
                <w:iCs/>
                <w:vertAlign w:val="subscript"/>
                <w:lang w:val="fr-CH"/>
              </w:rPr>
              <w:t>rcve, rcvn</w:t>
            </w:r>
            <w:r w:rsidRPr="00D50826">
              <w:rPr>
                <w:lang w:val="fr-CH"/>
              </w:rPr>
              <w:t xml:space="preserve"> (degrés)</w:t>
            </w:r>
          </w:p>
        </w:tc>
        <w:tc>
          <w:tcPr>
            <w:tcW w:w="850" w:type="dxa"/>
          </w:tcPr>
          <w:p w:rsidR="00C35158" w:rsidRPr="00D50826" w:rsidRDefault="00C35158" w:rsidP="00BD2ADC">
            <w:pPr>
              <w:pStyle w:val="Tabletext"/>
              <w:jc w:val="center"/>
              <w:rPr>
                <w:lang w:val="fr-CH"/>
              </w:rPr>
            </w:pPr>
            <w:r w:rsidRPr="00D50826">
              <w:rPr>
                <w:lang w:val="fr-CH"/>
              </w:rPr>
              <w:t>§ 3.9</w:t>
            </w:r>
          </w:p>
        </w:tc>
        <w:tc>
          <w:tcPr>
            <w:tcW w:w="6804" w:type="dxa"/>
          </w:tcPr>
          <w:p w:rsidR="00C35158" w:rsidRPr="00D50826" w:rsidRDefault="00C35158" w:rsidP="00C35158">
            <w:pPr>
              <w:pStyle w:val="Tabletext"/>
              <w:jc w:val="left"/>
              <w:rPr>
                <w:lang w:val="fr-CH"/>
              </w:rPr>
            </w:pPr>
            <w:r w:rsidRPr="00D50826">
              <w:rPr>
                <w:lang w:val="fr-CH"/>
              </w:rPr>
              <w:t>Longitude, latitude, du point situé au milieu du tronçon du trajet depuis le récepteur jusqu'au volume commun de diffusion troposphérique</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66"/>
            </w:r>
            <w:r w:rsidRPr="00D50826">
              <w:rPr>
                <w:i/>
                <w:iCs/>
                <w:vertAlign w:val="subscript"/>
                <w:lang w:val="fr-CH"/>
              </w:rPr>
              <w:t>me, mn</w:t>
            </w:r>
            <w:r w:rsidRPr="00D50826">
              <w:rPr>
                <w:lang w:val="fr-CH"/>
              </w:rPr>
              <w:t xml:space="preserve"> (degrés)</w:t>
            </w:r>
          </w:p>
        </w:tc>
        <w:tc>
          <w:tcPr>
            <w:tcW w:w="850" w:type="dxa"/>
          </w:tcPr>
          <w:p w:rsidR="00C35158" w:rsidRPr="00D50826" w:rsidRDefault="00C35158" w:rsidP="00BD2ADC">
            <w:pPr>
              <w:pStyle w:val="Tabletext"/>
              <w:jc w:val="center"/>
              <w:rPr>
                <w:lang w:val="fr-CH"/>
              </w:rPr>
            </w:pPr>
            <w:r w:rsidRPr="00D50826">
              <w:rPr>
                <w:lang w:val="fr-CH"/>
              </w:rPr>
              <w:t>§ 3.2</w:t>
            </w:r>
          </w:p>
        </w:tc>
        <w:tc>
          <w:tcPr>
            <w:tcW w:w="6804" w:type="dxa"/>
          </w:tcPr>
          <w:p w:rsidR="00C35158" w:rsidRPr="00D50826" w:rsidRDefault="00C35158" w:rsidP="00C35158">
            <w:pPr>
              <w:pStyle w:val="Tabletext"/>
              <w:jc w:val="left"/>
              <w:rPr>
                <w:lang w:val="fr-CH"/>
              </w:rPr>
            </w:pPr>
            <w:r w:rsidRPr="00D50826">
              <w:rPr>
                <w:lang w:val="fr-CH"/>
              </w:rPr>
              <w:t>Longitude, latitude du point à mi</w:t>
            </w:r>
            <w:r w:rsidRPr="00D50826">
              <w:rPr>
                <w:lang w:val="fr-CH"/>
              </w:rPr>
              <w:noBreakHyphen/>
              <w:t xml:space="preserve">trajet </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71"/>
            </w:r>
            <w:r w:rsidRPr="00D50826">
              <w:rPr>
                <w:i/>
                <w:iCs/>
                <w:vertAlign w:val="subscript"/>
                <w:lang w:val="fr-CH"/>
              </w:rPr>
              <w:t>e</w:t>
            </w:r>
            <w:r w:rsidRPr="00D50826">
              <w:rPr>
                <w:lang w:val="fr-CH"/>
              </w:rPr>
              <w:t xml:space="preserve"> (rad)</w:t>
            </w:r>
          </w:p>
        </w:tc>
        <w:tc>
          <w:tcPr>
            <w:tcW w:w="850" w:type="dxa"/>
          </w:tcPr>
          <w:p w:rsidR="00C35158" w:rsidRPr="00D50826" w:rsidRDefault="00C35158" w:rsidP="00BD2ADC">
            <w:pPr>
              <w:pStyle w:val="Tabletext"/>
              <w:jc w:val="center"/>
              <w:rPr>
                <w:lang w:val="fr-CH"/>
              </w:rPr>
            </w:pPr>
            <w:r w:rsidRPr="00D50826">
              <w:rPr>
                <w:lang w:val="fr-CH"/>
              </w:rPr>
              <w:t>§ 3.5</w:t>
            </w:r>
          </w:p>
        </w:tc>
        <w:tc>
          <w:tcPr>
            <w:tcW w:w="6804" w:type="dxa"/>
          </w:tcPr>
          <w:p w:rsidR="00C35158" w:rsidRPr="00D50826" w:rsidRDefault="00C35158" w:rsidP="00C35158">
            <w:pPr>
              <w:pStyle w:val="Tabletext"/>
              <w:jc w:val="left"/>
              <w:rPr>
                <w:lang w:val="fr-CH"/>
              </w:rPr>
            </w:pPr>
            <w:r w:rsidRPr="00D50826">
              <w:rPr>
                <w:lang w:val="fr-CH"/>
              </w:rPr>
              <w:t xml:space="preserve">Angle sous-tendu par </w:t>
            </w:r>
            <w:r w:rsidRPr="00D50826">
              <w:rPr>
                <w:i/>
                <w:iCs/>
                <w:lang w:val="fr-CH"/>
              </w:rPr>
              <w:t>d</w:t>
            </w:r>
            <w:r w:rsidRPr="00D50826">
              <w:rPr>
                <w:lang w:val="fr-CH"/>
              </w:rPr>
              <w:t> km au centre d'une Terre sphérique</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20"/>
            </w:r>
            <w:r w:rsidRPr="00D50826">
              <w:rPr>
                <w:lang w:val="fr-CH"/>
              </w:rPr>
              <w:sym w:font="Symbol" w:char="F071"/>
            </w:r>
            <w:r w:rsidRPr="00D50826">
              <w:rPr>
                <w:i/>
                <w:iCs/>
                <w:vertAlign w:val="subscript"/>
                <w:lang w:val="fr-CH"/>
              </w:rPr>
              <w:t>t, r</w:t>
            </w:r>
            <w:r w:rsidRPr="00D50826">
              <w:rPr>
                <w:lang w:val="fr-CH"/>
              </w:rPr>
              <w:t xml:space="preserve"> (mrad)</w:t>
            </w:r>
          </w:p>
        </w:tc>
        <w:tc>
          <w:tcPr>
            <w:tcW w:w="850" w:type="dxa"/>
          </w:tcPr>
          <w:p w:rsidR="00C35158" w:rsidRPr="00D50826" w:rsidRDefault="00C35158" w:rsidP="00BD2ADC">
            <w:pPr>
              <w:pStyle w:val="Tabletext"/>
              <w:jc w:val="center"/>
              <w:rPr>
                <w:lang w:val="fr-CH"/>
              </w:rPr>
            </w:pPr>
            <w:r w:rsidRPr="00D50826">
              <w:rPr>
                <w:lang w:val="fr-CH"/>
              </w:rPr>
              <w:t>§ 3.7</w:t>
            </w:r>
          </w:p>
        </w:tc>
        <w:tc>
          <w:tcPr>
            <w:tcW w:w="6804" w:type="dxa"/>
          </w:tcPr>
          <w:p w:rsidR="00C35158" w:rsidRPr="00D50826" w:rsidRDefault="00C35158" w:rsidP="00C35158">
            <w:pPr>
              <w:pStyle w:val="Tabletext"/>
              <w:jc w:val="left"/>
              <w:rPr>
                <w:lang w:val="fr-CH"/>
              </w:rPr>
            </w:pPr>
            <w:r w:rsidRPr="00D50826">
              <w:rPr>
                <w:lang w:val="fr-CH"/>
              </w:rPr>
              <w:t>Angle d'élévation de l'horizon par rapport l'horizontale locale, vu depuis l'émetteur et le récepteur</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20"/>
            </w:r>
            <w:r w:rsidRPr="00D50826">
              <w:rPr>
                <w:lang w:val="fr-CH"/>
              </w:rPr>
              <w:sym w:font="Symbol" w:char="F071"/>
            </w:r>
            <w:r w:rsidRPr="00D50826">
              <w:rPr>
                <w:i/>
                <w:iCs/>
                <w:vertAlign w:val="subscript"/>
                <w:lang w:val="fr-CH"/>
              </w:rPr>
              <w:t>tpos, rpos</w:t>
            </w:r>
            <w:r w:rsidRPr="00D50826">
              <w:rPr>
                <w:lang w:val="fr-CH"/>
              </w:rPr>
              <w:t xml:space="preserve"> (mrad)</w:t>
            </w:r>
          </w:p>
        </w:tc>
        <w:tc>
          <w:tcPr>
            <w:tcW w:w="850" w:type="dxa"/>
          </w:tcPr>
          <w:p w:rsidR="00C35158" w:rsidRPr="00D50826" w:rsidRDefault="00C35158" w:rsidP="00BD2ADC">
            <w:pPr>
              <w:pStyle w:val="Tabletext"/>
              <w:jc w:val="center"/>
              <w:rPr>
                <w:lang w:val="fr-CH"/>
              </w:rPr>
            </w:pPr>
            <w:r w:rsidRPr="00D50826">
              <w:rPr>
                <w:lang w:val="fr-CH"/>
              </w:rPr>
              <w:t>§ 3.7</w:t>
            </w:r>
          </w:p>
        </w:tc>
        <w:tc>
          <w:tcPr>
            <w:tcW w:w="6804" w:type="dxa"/>
          </w:tcPr>
          <w:p w:rsidR="00C35158" w:rsidRPr="00D50826" w:rsidRDefault="00C35158" w:rsidP="00C35158">
            <w:pPr>
              <w:pStyle w:val="Tabletext"/>
              <w:jc w:val="left"/>
              <w:rPr>
                <w:lang w:val="fr-CH"/>
              </w:rPr>
            </w:pPr>
            <w:r w:rsidRPr="00D50826">
              <w:rPr>
                <w:lang w:val="fr-CH"/>
              </w:rPr>
              <w:t>Angle d'élévation de l'horizon par rapport à l'horizontale locale, limité pour être positif (supérieur à zéro)</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sym w:font="Symbol" w:char="F067"/>
            </w:r>
            <w:r w:rsidRPr="00D50826">
              <w:rPr>
                <w:i/>
                <w:iCs/>
                <w:vertAlign w:val="subscript"/>
                <w:lang w:val="fr-CH"/>
              </w:rPr>
              <w:t>o</w:t>
            </w:r>
            <w:r w:rsidRPr="00D50826">
              <w:rPr>
                <w:lang w:val="fr-CH"/>
              </w:rPr>
              <w:t xml:space="preserve"> (dB/km)</w:t>
            </w:r>
          </w:p>
        </w:tc>
        <w:tc>
          <w:tcPr>
            <w:tcW w:w="850" w:type="dxa"/>
          </w:tcPr>
          <w:p w:rsidR="00C35158" w:rsidRPr="00D50826" w:rsidRDefault="00C35158" w:rsidP="00BD2ADC">
            <w:pPr>
              <w:pStyle w:val="Tabletext"/>
              <w:jc w:val="center"/>
              <w:rPr>
                <w:lang w:val="fr-CH"/>
              </w:rPr>
            </w:pPr>
            <w:r w:rsidRPr="00D50826">
              <w:rPr>
                <w:lang w:val="fr-CH"/>
              </w:rPr>
              <w:t>§ 3.10</w:t>
            </w:r>
          </w:p>
        </w:tc>
        <w:tc>
          <w:tcPr>
            <w:tcW w:w="6804" w:type="dxa"/>
          </w:tcPr>
          <w:p w:rsidR="00C35158" w:rsidRPr="00D50826" w:rsidRDefault="00C35158" w:rsidP="00C35158">
            <w:pPr>
              <w:pStyle w:val="Tabletext"/>
              <w:jc w:val="left"/>
              <w:rPr>
                <w:lang w:val="fr-CH"/>
              </w:rPr>
            </w:pPr>
            <w:r w:rsidRPr="00D50826">
              <w:rPr>
                <w:lang w:val="fr-CH"/>
              </w:rPr>
              <w:t>Affaiblissement linéique au niveau de la mer dû à l'oxygène</w:t>
            </w:r>
          </w:p>
        </w:tc>
      </w:tr>
      <w:tr w:rsidR="00C35158" w:rsidRPr="00D50826" w:rsidTr="00BD2ADC">
        <w:trPr>
          <w:jc w:val="center"/>
        </w:trPr>
        <w:tc>
          <w:tcPr>
            <w:tcW w:w="1985" w:type="dxa"/>
          </w:tcPr>
          <w:p w:rsidR="00C35158" w:rsidRPr="00D50826" w:rsidRDefault="00C35158" w:rsidP="00BD2ADC">
            <w:pPr>
              <w:pStyle w:val="Tabletext"/>
              <w:ind w:left="-57" w:right="-57"/>
              <w:jc w:val="center"/>
              <w:rPr>
                <w:lang w:val="fr-CH"/>
              </w:rPr>
            </w:pPr>
            <w:r w:rsidRPr="00D50826">
              <w:rPr>
                <w:i/>
                <w:iCs/>
                <w:lang w:val="fr-CH"/>
              </w:rPr>
              <w:t>A</w:t>
            </w:r>
            <w:r w:rsidRPr="00D50826">
              <w:rPr>
                <w:i/>
                <w:iCs/>
                <w:vertAlign w:val="subscript"/>
                <w:lang w:val="fr-CH"/>
              </w:rPr>
              <w:t>gsur</w:t>
            </w:r>
            <w:r w:rsidRPr="00D50826">
              <w:rPr>
                <w:lang w:val="fr-CH"/>
              </w:rPr>
              <w:br/>
            </w:r>
            <w:r w:rsidRPr="00D50826">
              <w:rPr>
                <w:i/>
                <w:iCs/>
                <w:lang w:val="fr-CH"/>
              </w:rPr>
              <w:t>A</w:t>
            </w:r>
            <w:r w:rsidRPr="00D50826">
              <w:rPr>
                <w:i/>
                <w:iCs/>
                <w:vertAlign w:val="subscript"/>
                <w:lang w:val="fr-CH"/>
              </w:rPr>
              <w:t>wrsur,wsur</w:t>
            </w:r>
            <w:r w:rsidRPr="00D50826">
              <w:rPr>
                <w:lang w:val="fr-CH"/>
              </w:rPr>
              <w:t xml:space="preserve"> (dB/km)</w:t>
            </w:r>
          </w:p>
        </w:tc>
        <w:tc>
          <w:tcPr>
            <w:tcW w:w="850" w:type="dxa"/>
          </w:tcPr>
          <w:p w:rsidR="00C35158" w:rsidRPr="00D50826" w:rsidRDefault="00C35158" w:rsidP="00BD2ADC">
            <w:pPr>
              <w:pStyle w:val="Tabletext"/>
              <w:jc w:val="center"/>
              <w:rPr>
                <w:lang w:val="fr-CH"/>
              </w:rPr>
            </w:pPr>
            <w:r w:rsidRPr="00D50826">
              <w:rPr>
                <w:lang w:val="fr-CH"/>
              </w:rPr>
              <w:t>§ 3.10</w:t>
            </w:r>
          </w:p>
        </w:tc>
        <w:tc>
          <w:tcPr>
            <w:tcW w:w="6804" w:type="dxa"/>
          </w:tcPr>
          <w:p w:rsidR="00C35158" w:rsidRPr="00D50826" w:rsidRDefault="00C35158" w:rsidP="00C35158">
            <w:pPr>
              <w:pStyle w:val="Tabletext"/>
              <w:jc w:val="left"/>
              <w:rPr>
                <w:lang w:val="fr-CH"/>
              </w:rPr>
            </w:pPr>
            <w:r w:rsidRPr="00D50826">
              <w:rPr>
                <w:lang w:val="fr-CH"/>
              </w:rPr>
              <w:t xml:space="preserve">Affaiblissement dû aux gaz et affaiblissement dû à la vapeur d'eau en présence ou en l'absence de pluie, pour un trajet de surface </w:t>
            </w:r>
          </w:p>
        </w:tc>
      </w:tr>
      <w:tr w:rsidR="00C35158" w:rsidRPr="00D50826" w:rsidTr="00BD2ADC">
        <w:trPr>
          <w:jc w:val="center"/>
        </w:trPr>
        <w:tc>
          <w:tcPr>
            <w:tcW w:w="1985" w:type="dxa"/>
            <w:tcBorders>
              <w:bottom w:val="single" w:sz="4" w:space="0" w:color="auto"/>
            </w:tcBorders>
          </w:tcPr>
          <w:p w:rsidR="00C35158" w:rsidRPr="00D50826" w:rsidRDefault="00C35158" w:rsidP="00BD2ADC">
            <w:pPr>
              <w:pStyle w:val="Tabletext"/>
              <w:jc w:val="center"/>
              <w:rPr>
                <w:lang w:val="fr-CH"/>
              </w:rPr>
            </w:pPr>
            <w:r w:rsidRPr="00D50826">
              <w:rPr>
                <w:lang w:val="fr-CH"/>
              </w:rPr>
              <w:t>ω</w:t>
            </w:r>
          </w:p>
        </w:tc>
        <w:tc>
          <w:tcPr>
            <w:tcW w:w="850" w:type="dxa"/>
            <w:tcBorders>
              <w:bottom w:val="single" w:sz="4" w:space="0" w:color="auto"/>
            </w:tcBorders>
          </w:tcPr>
          <w:p w:rsidR="00C35158" w:rsidRPr="00D50826" w:rsidRDefault="00C35158" w:rsidP="00BD2ADC">
            <w:pPr>
              <w:pStyle w:val="Tabletext"/>
              <w:jc w:val="center"/>
              <w:rPr>
                <w:lang w:val="fr-CH"/>
              </w:rPr>
            </w:pPr>
            <w:r w:rsidRPr="00D50826">
              <w:rPr>
                <w:lang w:val="fr-CH"/>
              </w:rPr>
              <w:t>§ 3.2</w:t>
            </w:r>
          </w:p>
        </w:tc>
        <w:tc>
          <w:tcPr>
            <w:tcW w:w="6804" w:type="dxa"/>
            <w:tcBorders>
              <w:bottom w:val="single" w:sz="4" w:space="0" w:color="auto"/>
            </w:tcBorders>
          </w:tcPr>
          <w:p w:rsidR="00C35158" w:rsidRPr="00D50826" w:rsidRDefault="00C35158" w:rsidP="00C35158">
            <w:pPr>
              <w:pStyle w:val="Tabletext"/>
              <w:jc w:val="left"/>
              <w:rPr>
                <w:lang w:val="fr-CH"/>
              </w:rPr>
            </w:pPr>
            <w:r w:rsidRPr="00D50826">
              <w:rPr>
                <w:lang w:val="fr-CH"/>
              </w:rPr>
              <w:t>Tronçon du trajet au-dessus de la mer</w:t>
            </w:r>
          </w:p>
        </w:tc>
      </w:tr>
      <w:tr w:rsidR="00C35158" w:rsidRPr="00D50826" w:rsidTr="00BD2ADC">
        <w:trPr>
          <w:jc w:val="center"/>
        </w:trPr>
        <w:tc>
          <w:tcPr>
            <w:tcW w:w="9639" w:type="dxa"/>
            <w:gridSpan w:val="3"/>
            <w:tcBorders>
              <w:left w:val="nil"/>
              <w:bottom w:val="nil"/>
              <w:right w:val="nil"/>
            </w:tcBorders>
          </w:tcPr>
          <w:p w:rsidR="00C35158" w:rsidRPr="00D50826" w:rsidRDefault="00C35158" w:rsidP="00BD2ADC">
            <w:pPr>
              <w:pStyle w:val="Tablelegend"/>
              <w:rPr>
                <w:lang w:val="fr-CH"/>
              </w:rPr>
            </w:pPr>
            <w:r w:rsidRPr="00D50826">
              <w:rPr>
                <w:vertAlign w:val="superscript"/>
                <w:lang w:val="fr-CH"/>
              </w:rPr>
              <w:t>(1)</w:t>
            </w:r>
            <w:r w:rsidRPr="00D50826">
              <w:rPr>
                <w:lang w:val="fr-CH"/>
              </w:rPr>
              <w:tab/>
              <w:t>masl: mètres au-dessus du niveau de la mer.</w:t>
            </w:r>
          </w:p>
        </w:tc>
      </w:tr>
    </w:tbl>
    <w:p w:rsidR="00C35158" w:rsidRPr="00D50826" w:rsidRDefault="00C35158" w:rsidP="00C35158">
      <w:pPr>
        <w:pStyle w:val="Tablefin"/>
        <w:rPr>
          <w:lang w:val="fr-CH"/>
        </w:rPr>
      </w:pPr>
      <w:bookmarkStart w:id="44" w:name="_Toc253582965"/>
      <w:bookmarkStart w:id="45" w:name="_Toc253732893"/>
      <w:bookmarkStart w:id="46" w:name="_Toc255292359"/>
      <w:bookmarkStart w:id="47" w:name="_Toc256490288"/>
    </w:p>
    <w:p w:rsidR="00C35158" w:rsidRPr="00D50826" w:rsidRDefault="00C35158" w:rsidP="00C35158">
      <w:pPr>
        <w:pStyle w:val="Heading2"/>
        <w:rPr>
          <w:lang w:val="fr-CH"/>
        </w:rPr>
      </w:pPr>
      <w:r w:rsidRPr="00D50826">
        <w:rPr>
          <w:lang w:val="fr-CH"/>
        </w:rPr>
        <w:t>3.1</w:t>
      </w:r>
      <w:r w:rsidRPr="00D50826">
        <w:rPr>
          <w:lang w:val="fr-CH"/>
        </w:rPr>
        <w:tab/>
      </w:r>
      <w:bookmarkEnd w:id="44"/>
      <w:bookmarkEnd w:id="45"/>
      <w:bookmarkEnd w:id="46"/>
      <w:bookmarkEnd w:id="47"/>
      <w:r w:rsidRPr="00D50826">
        <w:rPr>
          <w:lang w:val="fr-CH"/>
        </w:rPr>
        <w:t>Pourcentages de temps limités</w:t>
      </w:r>
    </w:p>
    <w:p w:rsidR="00C35158" w:rsidRPr="00D50826" w:rsidRDefault="00C35158" w:rsidP="00C35158">
      <w:pPr>
        <w:rPr>
          <w:lang w:val="fr-CH"/>
        </w:rPr>
      </w:pPr>
      <w:r w:rsidRPr="00D50826">
        <w:rPr>
          <w:lang w:val="fr-CH"/>
        </w:rPr>
        <w:t xml:space="preserve">Le pourcentage de temps d'une année moyenne pendant lequel l'affaiblissement prévu </w:t>
      </w:r>
      <w:r w:rsidRPr="00D50826">
        <w:rPr>
          <w:i/>
          <w:lang w:val="fr-CH"/>
        </w:rPr>
        <w:t>T</w:t>
      </w:r>
      <w:r w:rsidRPr="00D50826">
        <w:rPr>
          <w:i/>
          <w:vertAlign w:val="subscript"/>
          <w:lang w:val="fr-CH"/>
        </w:rPr>
        <w:t>pc</w:t>
      </w:r>
      <w:r w:rsidRPr="00D50826">
        <w:rPr>
          <w:lang w:val="fr-CH"/>
        </w:rPr>
        <w:t xml:space="preserve"> n'est pas dépassé (Tableau 2.2.1) peut varier de 0% à 100%. Les pourcentages de temps utilisés pour les calculs sont limités à des valeurs comprises entre 0,00001% et 99,99999%.</w:t>
      </w:r>
    </w:p>
    <w:p w:rsidR="00C35158" w:rsidRPr="00D50826" w:rsidRDefault="00C35158" w:rsidP="00C35158">
      <w:pPr>
        <w:rPr>
          <w:lang w:val="fr-CH"/>
        </w:rPr>
      </w:pPr>
      <w:r w:rsidRPr="00D50826">
        <w:rPr>
          <w:lang w:val="fr-CH"/>
        </w:rPr>
        <w:t>Pourcentage de temps pendant lequel l'affaiblissement de transmission de référence n'est pas dépassé:</w:t>
      </w:r>
    </w:p>
    <w:p w:rsidR="00C35158" w:rsidRPr="00D50826" w:rsidRDefault="00C35158" w:rsidP="00C35158">
      <w:pPr>
        <w:pStyle w:val="Equation"/>
        <w:rPr>
          <w:lang w:val="fr-CH"/>
        </w:rPr>
      </w:pPr>
      <w:r w:rsidRPr="00D50826">
        <w:rPr>
          <w:lang w:val="fr-CH"/>
        </w:rPr>
        <w:tab/>
      </w:r>
      <w:r w:rsidRPr="00D50826">
        <w:rPr>
          <w:lang w:val="fr-CH"/>
        </w:rPr>
        <w:tab/>
      </w:r>
      <w:r w:rsidR="0076575D" w:rsidRPr="00995615">
        <w:rPr>
          <w:position w:val="-30"/>
        </w:rPr>
        <w:object w:dxaOrig="27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1pt;height:36.3pt" o:ole="">
            <v:imagedata r:id="rId19" o:title=""/>
          </v:shape>
          <o:OLEObject Type="Embed" ProgID="Equation.3" ShapeID="_x0000_i1025" DrawAspect="Content" ObjectID="_1439119518" r:id="rId20"/>
        </w:object>
      </w:r>
      <w:r w:rsidRPr="00D50826">
        <w:rPr>
          <w:lang w:val="fr-CH"/>
        </w:rPr>
        <w:t>                %</w:t>
      </w:r>
      <w:r w:rsidRPr="00D50826">
        <w:rPr>
          <w:lang w:val="fr-CH"/>
        </w:rPr>
        <w:tab/>
        <w:t>(3.1.1)</w:t>
      </w:r>
    </w:p>
    <w:p w:rsidR="00C35158" w:rsidRPr="00D50826" w:rsidRDefault="00C35158" w:rsidP="00C35158">
      <w:pPr>
        <w:rPr>
          <w:lang w:val="fr-CH"/>
        </w:rPr>
      </w:pPr>
      <w:r w:rsidRPr="00D50826">
        <w:rPr>
          <w:lang w:val="fr-CH"/>
        </w:rPr>
        <w:t>Pourcentage de temps pendant lequel l'affaiblissement de transmission de référence est dépassé:</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0"/>
          <w:lang w:val="fr-CH"/>
        </w:rPr>
        <w:object w:dxaOrig="1160" w:dyaOrig="320">
          <v:shape id="_x0000_i1026" type="#_x0000_t75" style="width:58.75pt;height:15.55pt" o:ole="">
            <v:imagedata r:id="rId21" o:title=""/>
          </v:shape>
          <o:OLEObject Type="Embed" ProgID="Equation.3" ShapeID="_x0000_i1026" DrawAspect="Content" ObjectID="_1439119519" r:id="rId22"/>
        </w:object>
      </w:r>
      <w:r w:rsidRPr="00D50826">
        <w:rPr>
          <w:lang w:val="fr-CH"/>
        </w:rPr>
        <w:t>                %</w:t>
      </w:r>
      <w:r w:rsidRPr="00D50826">
        <w:rPr>
          <w:lang w:val="fr-CH"/>
        </w:rPr>
        <w:tab/>
        <w:t>(3.1.2)</w:t>
      </w:r>
    </w:p>
    <w:p w:rsidR="00C35158" w:rsidRPr="00D50826" w:rsidRDefault="00C35158" w:rsidP="00C35158">
      <w:pPr>
        <w:pStyle w:val="Heading2"/>
        <w:rPr>
          <w:lang w:val="fr-CH"/>
        </w:rPr>
      </w:pPr>
      <w:bookmarkStart w:id="48" w:name="_Toc253582966"/>
      <w:bookmarkStart w:id="49" w:name="_Toc253732894"/>
      <w:bookmarkStart w:id="50" w:name="_Toc255292360"/>
      <w:bookmarkStart w:id="51" w:name="_Toc256490289"/>
      <w:r w:rsidRPr="00D50826">
        <w:rPr>
          <w:lang w:val="fr-CH"/>
        </w:rPr>
        <w:t>3.2</w:t>
      </w:r>
      <w:r w:rsidRPr="00D50826">
        <w:rPr>
          <w:lang w:val="fr-CH"/>
        </w:rPr>
        <w:tab/>
        <w:t>Longueur du trajet, points intermédiaires et tronçon du trajet au-dessus de la mer</w:t>
      </w:r>
      <w:bookmarkEnd w:id="48"/>
      <w:bookmarkEnd w:id="49"/>
      <w:bookmarkEnd w:id="50"/>
      <w:bookmarkEnd w:id="51"/>
    </w:p>
    <w:p w:rsidR="00C35158" w:rsidRPr="00D50826" w:rsidRDefault="00C35158" w:rsidP="00C35158">
      <w:pPr>
        <w:rPr>
          <w:lang w:val="fr-CH"/>
        </w:rPr>
      </w:pPr>
      <w:r w:rsidRPr="00D50826">
        <w:rPr>
          <w:lang w:val="fr-CH"/>
        </w:rPr>
        <w:t xml:space="preserve">La longueur du trajet, en km, est donnée par la dernière distance du profil de terrain, </w:t>
      </w:r>
      <w:r w:rsidRPr="00D50826">
        <w:rPr>
          <w:i/>
          <w:lang w:val="fr-CH"/>
        </w:rPr>
        <w:t>d</w:t>
      </w:r>
      <w:r w:rsidRPr="00D50826">
        <w:rPr>
          <w:i/>
          <w:vertAlign w:val="subscript"/>
          <w:lang w:val="fr-CH"/>
        </w:rPr>
        <w:t>n</w:t>
      </w:r>
      <w:r w:rsidRPr="00D50826">
        <w:rPr>
          <w:lang w:val="fr-CH"/>
        </w:rPr>
        <w:t>, telle que décrite au § 2.1. Il convient d'attribuer cette distance un symbole sans sous</w:t>
      </w:r>
      <w:r w:rsidRPr="00D50826">
        <w:rPr>
          <w:lang w:val="fr-CH"/>
        </w:rPr>
        <w:noBreakHyphen/>
        <w:t>indice:</w:t>
      </w:r>
    </w:p>
    <w:p w:rsidR="00C35158" w:rsidRDefault="00C35158" w:rsidP="00C35158">
      <w:pPr>
        <w:pStyle w:val="Equation"/>
        <w:rPr>
          <w:lang w:val="fr-CH"/>
        </w:rPr>
      </w:pPr>
      <w:r w:rsidRPr="00D50826">
        <w:rPr>
          <w:lang w:val="fr-CH"/>
        </w:rPr>
        <w:tab/>
      </w:r>
      <w:r w:rsidRPr="00D50826">
        <w:rPr>
          <w:lang w:val="fr-CH"/>
        </w:rPr>
        <w:tab/>
      </w:r>
      <w:r w:rsidRPr="00D50826">
        <w:rPr>
          <w:position w:val="-12"/>
          <w:lang w:val="fr-CH"/>
        </w:rPr>
        <w:object w:dxaOrig="700" w:dyaOrig="360">
          <v:shape id="_x0000_i1027" type="#_x0000_t75" style="width:34pt;height:19.6pt" o:ole="">
            <v:imagedata r:id="rId23" o:title=""/>
          </v:shape>
          <o:OLEObject Type="Embed" ProgID="Equation.3" ShapeID="_x0000_i1027" DrawAspect="Content" ObjectID="_1439119520" r:id="rId24"/>
        </w:object>
      </w:r>
      <w:r w:rsidRPr="00D50826">
        <w:rPr>
          <w:lang w:val="fr-CH"/>
        </w:rPr>
        <w:t>                </w:t>
      </w:r>
      <w:r w:rsidRPr="003E7117">
        <w:t>k</w:t>
      </w:r>
      <w:r w:rsidRPr="00D50826">
        <w:rPr>
          <w:lang w:val="fr-CH"/>
        </w:rPr>
        <w:t>m</w:t>
      </w:r>
      <w:r w:rsidRPr="00D50826">
        <w:rPr>
          <w:lang w:val="fr-CH"/>
        </w:rPr>
        <w:tab/>
        <w:t>(3.2.1)</w:t>
      </w:r>
    </w:p>
    <w:p w:rsidR="00C35158" w:rsidRPr="00D50826" w:rsidRDefault="00C35158" w:rsidP="00C35158">
      <w:pPr>
        <w:rPr>
          <w:lang w:val="fr-CH"/>
        </w:rPr>
      </w:pPr>
      <w:r w:rsidRPr="002B6867">
        <w:lastRenderedPageBreak/>
        <w:t>Calculer la longitude et la latitude du point à mi</w:t>
      </w:r>
      <w:r w:rsidRPr="002B6867">
        <w:noBreakHyphen/>
        <w:t xml:space="preserve">trajet, </w:t>
      </w:r>
      <w:r w:rsidRPr="002B6867">
        <w:sym w:font="Symbol" w:char="F066"/>
      </w:r>
      <w:r w:rsidRPr="002B6867">
        <w:t xml:space="preserve">me et </w:t>
      </w:r>
      <w:r w:rsidRPr="002B6867">
        <w:sym w:font="Symbol" w:char="F066"/>
      </w:r>
      <w:r w:rsidRPr="002B6867">
        <w:t>mn, à partir des longitudes et des</w:t>
      </w:r>
      <w:r w:rsidRPr="00D50826">
        <w:rPr>
          <w:lang w:val="fr-CH"/>
        </w:rPr>
        <w:t xml:space="preserve"> latitudes de l'émetteur et du récepteur données dans le Tableau 2.2.1, en utilisant la méthode du trajet du grand cercle (Appendice H), avec </w:t>
      </w:r>
      <w:r w:rsidRPr="00D50826">
        <w:rPr>
          <w:i/>
          <w:lang w:val="fr-CH"/>
        </w:rPr>
        <w:t>d</w:t>
      </w:r>
      <w:r w:rsidRPr="00D50826">
        <w:rPr>
          <w:i/>
          <w:vertAlign w:val="subscript"/>
          <w:lang w:val="fr-CH"/>
        </w:rPr>
        <w:t>pnt</w:t>
      </w:r>
      <w:r w:rsidRPr="00D50826">
        <w:rPr>
          <w:lang w:val="fr-CH"/>
        </w:rPr>
        <w:t> = 0,5 </w:t>
      </w:r>
      <w:r w:rsidRPr="00D50826">
        <w:rPr>
          <w:i/>
          <w:lang w:val="fr-CH"/>
        </w:rPr>
        <w:t>d</w:t>
      </w:r>
      <w:r w:rsidRPr="00D50826">
        <w:rPr>
          <w:lang w:val="fr-CH"/>
        </w:rPr>
        <w:t xml:space="preserve"> dans l'équation (H.3.1). Plusieurs paramètres climatiques sont nécessaires pour cet emplacement, comme indiqué ci-après.</w:t>
      </w:r>
    </w:p>
    <w:p w:rsidR="00C35158" w:rsidRPr="00D50826" w:rsidRDefault="00C35158" w:rsidP="00C35158">
      <w:pPr>
        <w:rPr>
          <w:lang w:val="fr-CH"/>
        </w:rPr>
      </w:pPr>
      <w:r w:rsidRPr="00D50826">
        <w:rPr>
          <w:lang w:val="fr-CH"/>
        </w:rPr>
        <w:t xml:space="preserve">Soit </w:t>
      </w:r>
      <w:r w:rsidRPr="00D50826">
        <w:rPr>
          <w:szCs w:val="24"/>
          <w:lang w:val="fr-CH"/>
        </w:rPr>
        <w:sym w:font="Symbol" w:char="F077"/>
      </w:r>
      <w:r w:rsidRPr="00D50826">
        <w:rPr>
          <w:szCs w:val="24"/>
          <w:lang w:val="fr-CH"/>
        </w:rPr>
        <w:t xml:space="preserve"> la valeur du tronçon du trajet au-dessus de la mer</w:t>
      </w:r>
      <w:r w:rsidRPr="00D50826">
        <w:rPr>
          <w:lang w:val="fr-CH"/>
        </w:rPr>
        <w:t xml:space="preserve">. Cette valeur peut être obtenue à partir de la carte mondiale numérisée de l'UIT (IDWM). Si l'ensemble </w:t>
      </w:r>
      <w:r w:rsidRPr="00D50826">
        <w:rPr>
          <w:i/>
          <w:lang w:val="fr-CH"/>
        </w:rPr>
        <w:t>z</w:t>
      </w:r>
      <w:r w:rsidRPr="00D50826">
        <w:rPr>
          <w:lang w:val="fr-CH"/>
        </w:rPr>
        <w:t xml:space="preserve">, décrit au § 2.1, a été codé conformément aux zones décrites dans le Tableau D.1 de l'Appendice D, où les valeurs adjacentes de </w:t>
      </w:r>
      <w:r w:rsidRPr="00D50826">
        <w:rPr>
          <w:i/>
          <w:lang w:val="fr-CH"/>
        </w:rPr>
        <w:t>z</w:t>
      </w:r>
      <w:r w:rsidRPr="00D50826">
        <w:rPr>
          <w:lang w:val="fr-CH"/>
        </w:rPr>
        <w:t xml:space="preserve"> ont des codes différents, on supposera que la frontière entre les deux zones se situe à mi-chemin entre les points du profil correspondants.</w:t>
      </w:r>
    </w:p>
    <w:p w:rsidR="00C35158" w:rsidRPr="00D50826" w:rsidRDefault="00C35158" w:rsidP="00C35158">
      <w:pPr>
        <w:pStyle w:val="Heading2"/>
        <w:rPr>
          <w:lang w:val="fr-CH"/>
        </w:rPr>
      </w:pPr>
      <w:bookmarkStart w:id="52" w:name="_Toc253582967"/>
      <w:bookmarkStart w:id="53" w:name="_Toc253732895"/>
      <w:bookmarkStart w:id="54" w:name="_Toc255292361"/>
      <w:bookmarkStart w:id="55" w:name="_Toc256490290"/>
      <w:r w:rsidRPr="00D50826">
        <w:rPr>
          <w:lang w:val="fr-CH"/>
        </w:rPr>
        <w:t>3.3</w:t>
      </w:r>
      <w:r w:rsidRPr="00D50826">
        <w:rPr>
          <w:lang w:val="fr-CH"/>
        </w:rPr>
        <w:tab/>
      </w:r>
      <w:bookmarkEnd w:id="52"/>
      <w:bookmarkEnd w:id="53"/>
      <w:bookmarkEnd w:id="54"/>
      <w:bookmarkEnd w:id="55"/>
      <w:r w:rsidRPr="00D50826">
        <w:rPr>
          <w:lang w:val="fr-CH"/>
        </w:rPr>
        <w:t>Altitudes des antennes et inclinaison du trajet</w:t>
      </w:r>
    </w:p>
    <w:p w:rsidR="00C35158" w:rsidRPr="00D50826" w:rsidRDefault="00C35158" w:rsidP="00C35158">
      <w:pPr>
        <w:rPr>
          <w:lang w:val="fr-CH"/>
        </w:rPr>
      </w:pPr>
      <w:r w:rsidRPr="00D50826">
        <w:rPr>
          <w:lang w:val="fr-CH"/>
        </w:rPr>
        <w:t>Les hauteurs au-dessus du niveau de la mer des antennes d'émission et de réception sont calculées à partir de la première et de la dernière hauteur de terrain du profil ainsi que des hauteurs au-dessus du sol données dans le Tableau </w:t>
      </w:r>
      <w:r>
        <w:rPr>
          <w:lang w:val="fr-CH"/>
        </w:rPr>
        <w:t>3.</w:t>
      </w:r>
      <w:r w:rsidRPr="00D50826">
        <w:rPr>
          <w:lang w:val="fr-CH"/>
        </w:rPr>
        <w:t>1:</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280" w:dyaOrig="380">
          <v:shape id="_x0000_i1028" type="#_x0000_t75" style="width:65.1pt;height:19.6pt" o:ole="">
            <v:imagedata r:id="rId25" o:title=""/>
          </v:shape>
          <o:OLEObject Type="Embed" ProgID="Equation.3" ShapeID="_x0000_i1028" DrawAspect="Content" ObjectID="_1439119521" r:id="rId26"/>
        </w:object>
      </w:r>
      <w:r w:rsidRPr="00D50826">
        <w:rPr>
          <w:lang w:val="fr-CH"/>
        </w:rPr>
        <w:t>                masl</w:t>
      </w:r>
      <w:r w:rsidRPr="00D50826">
        <w:rPr>
          <w:lang w:val="fr-CH"/>
        </w:rPr>
        <w:tab/>
        <w:t>(3.3.1a)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359" w:dyaOrig="380">
          <v:shape id="_x0000_i1029" type="#_x0000_t75" style="width:69.1pt;height:19.6pt" o:ole="">
            <v:imagedata r:id="rId27" o:title=""/>
          </v:shape>
          <o:OLEObject Type="Embed" ProgID="Equation.3" ShapeID="_x0000_i1029" DrawAspect="Content" ObjectID="_1439119522" r:id="rId28"/>
        </w:object>
      </w:r>
      <w:r w:rsidRPr="00D50826">
        <w:rPr>
          <w:lang w:val="fr-CH"/>
        </w:rPr>
        <w:t>                masl</w:t>
      </w:r>
      <w:r w:rsidRPr="003E7117">
        <w:tab/>
        <w:t>(3.3.1b)</w:t>
      </w:r>
    </w:p>
    <w:p w:rsidR="00C35158" w:rsidRPr="00D50826" w:rsidRDefault="00C35158" w:rsidP="00C35158">
      <w:pPr>
        <w:tabs>
          <w:tab w:val="left" w:pos="567"/>
          <w:tab w:val="center" w:pos="5760"/>
          <w:tab w:val="right" w:pos="8820"/>
        </w:tabs>
        <w:rPr>
          <w:lang w:val="fr-CH"/>
        </w:rPr>
      </w:pPr>
      <w:r w:rsidRPr="00D50826">
        <w:rPr>
          <w:lang w:val="fr-CH"/>
        </w:rPr>
        <w:t>Les valeurs maximale et minimale des hauteurs d'antenne au-dessus du niveau de la mer sont les suivantes:</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800" w:dyaOrig="360">
          <v:shape id="_x0000_i1030" type="#_x0000_t75" style="width:83.5pt;height:17.3pt" o:ole="">
            <v:imagedata r:id="rId29" o:title=""/>
          </v:shape>
          <o:OLEObject Type="Embed" ProgID="Equation.3" ShapeID="_x0000_i1030" DrawAspect="Content" ObjectID="_1439119523" r:id="rId30"/>
        </w:object>
      </w:r>
      <w:r w:rsidRPr="00D50826">
        <w:rPr>
          <w:lang w:val="fr-CH"/>
        </w:rPr>
        <w:t>                masl</w:t>
      </w:r>
      <w:r w:rsidRPr="00D50826">
        <w:rPr>
          <w:lang w:val="fr-CH"/>
        </w:rPr>
        <w:tab/>
        <w:t>(3.3.2a)</w:t>
      </w:r>
    </w:p>
    <w:p w:rsidR="00C35158" w:rsidRPr="00D50826" w:rsidRDefault="00C35158" w:rsidP="00C35158">
      <w:pPr>
        <w:pStyle w:val="Equation"/>
        <w:rPr>
          <w:lang w:val="fr-CH"/>
        </w:rPr>
      </w:pPr>
      <w:r w:rsidRPr="00D50826">
        <w:rPr>
          <w:lang w:val="fr-CH"/>
        </w:rPr>
        <w:tab/>
      </w:r>
      <w:r w:rsidRPr="00D50826">
        <w:rPr>
          <w:lang w:val="fr-CH"/>
        </w:rPr>
        <w:tab/>
      </w:r>
      <w:r w:rsidR="0076575D" w:rsidRPr="00D50826">
        <w:rPr>
          <w:position w:val="-12"/>
          <w:lang w:val="fr-CH"/>
        </w:rPr>
        <w:object w:dxaOrig="1800" w:dyaOrig="360">
          <v:shape id="_x0000_i1031" type="#_x0000_t75" style="width:82.95pt;height:17.3pt" o:ole="">
            <v:imagedata r:id="rId31" o:title=""/>
          </v:shape>
          <o:OLEObject Type="Embed" ProgID="Equation.3" ShapeID="_x0000_i1031" DrawAspect="Content" ObjectID="_1439119524" r:id="rId32"/>
        </w:object>
      </w:r>
      <w:r w:rsidRPr="00D50826">
        <w:rPr>
          <w:lang w:val="fr-CH"/>
        </w:rPr>
        <w:t>                masl</w:t>
      </w:r>
      <w:r>
        <w:rPr>
          <w:lang w:val="fr-CH"/>
        </w:rPr>
        <w:tab/>
      </w:r>
      <w:r w:rsidRPr="003E7117">
        <w:t>(3.3.2b)</w:t>
      </w:r>
    </w:p>
    <w:p w:rsidR="00C35158" w:rsidRPr="00D50826" w:rsidRDefault="00C35158" w:rsidP="00C35158">
      <w:pPr>
        <w:tabs>
          <w:tab w:val="left" w:pos="567"/>
          <w:tab w:val="center" w:pos="5760"/>
          <w:tab w:val="right" w:pos="8820"/>
        </w:tabs>
        <w:rPr>
          <w:lang w:val="fr-CH"/>
        </w:rPr>
      </w:pPr>
      <w:r w:rsidRPr="00D50826">
        <w:rPr>
          <w:lang w:val="fr-CH"/>
        </w:rPr>
        <w:t xml:space="preserve">Les valeurs maximale et minimale des hauteurs d'antenne peuvent être les mêmes si </w:t>
      </w:r>
      <w:r w:rsidRPr="00D50826">
        <w:rPr>
          <w:i/>
          <w:lang w:val="fr-CH"/>
        </w:rPr>
        <w:t>h</w:t>
      </w:r>
      <w:r w:rsidRPr="00D50826">
        <w:rPr>
          <w:i/>
          <w:vertAlign w:val="subscript"/>
          <w:lang w:val="fr-CH"/>
        </w:rPr>
        <w:t>ts</w:t>
      </w:r>
      <w:r w:rsidRPr="00D50826">
        <w:rPr>
          <w:lang w:val="fr-CH"/>
        </w:rPr>
        <w:t> = </w:t>
      </w:r>
      <w:r w:rsidRPr="00D50826">
        <w:rPr>
          <w:i/>
          <w:lang w:val="fr-CH"/>
        </w:rPr>
        <w:t>h</w:t>
      </w:r>
      <w:r w:rsidRPr="00D50826">
        <w:rPr>
          <w:i/>
          <w:vertAlign w:val="subscript"/>
          <w:lang w:val="fr-CH"/>
        </w:rPr>
        <w:t>rs</w:t>
      </w:r>
      <w:r w:rsidRPr="00D50826">
        <w:rPr>
          <w:lang w:val="fr-CH"/>
        </w:rPr>
        <w:t>.</w:t>
      </w:r>
    </w:p>
    <w:p w:rsidR="00C35158" w:rsidRPr="00D50826" w:rsidRDefault="00C35158" w:rsidP="00C35158">
      <w:pPr>
        <w:tabs>
          <w:tab w:val="left" w:pos="567"/>
          <w:tab w:val="center" w:pos="5760"/>
          <w:tab w:val="right" w:pos="8820"/>
        </w:tabs>
        <w:rPr>
          <w:lang w:val="fr-CH"/>
        </w:rPr>
      </w:pPr>
      <w:r w:rsidRPr="00D50826">
        <w:rPr>
          <w:lang w:val="fr-CH"/>
        </w:rPr>
        <w:t>La valeur positive de l'inclinaison du trajet est calculée comme suit:</w:t>
      </w:r>
    </w:p>
    <w:p w:rsidR="00C35158" w:rsidRPr="00D50826" w:rsidRDefault="00C35158" w:rsidP="00C35158">
      <w:pPr>
        <w:pStyle w:val="Equation"/>
        <w:rPr>
          <w:lang w:val="fr-CH"/>
        </w:rPr>
      </w:pPr>
      <w:r w:rsidRPr="00D50826">
        <w:rPr>
          <w:lang w:val="fr-CH"/>
        </w:rPr>
        <w:tab/>
      </w:r>
      <w:r w:rsidRPr="00D50826">
        <w:rPr>
          <w:lang w:val="fr-CH"/>
        </w:rPr>
        <w:tab/>
      </w:r>
      <w:r w:rsidR="0076575D" w:rsidRPr="0076575D">
        <w:rPr>
          <w:position w:val="-22"/>
        </w:rPr>
        <w:object w:dxaOrig="1440" w:dyaOrig="620">
          <v:shape id="_x0000_i1032" type="#_x0000_t75" style="width:1in;height:31.7pt" o:ole="">
            <v:imagedata r:id="rId33" o:title=""/>
          </v:shape>
          <o:OLEObject Type="Embed" ProgID="Equation.3" ShapeID="_x0000_i1032" DrawAspect="Content" ObjectID="_1439119525" r:id="rId34"/>
        </w:object>
      </w:r>
      <w:r>
        <w:t xml:space="preserve"> </w:t>
      </w:r>
      <w:r w:rsidRPr="00D50826">
        <w:rPr>
          <w:lang w:val="fr-CH"/>
        </w:rPr>
        <w:t>                mrad</w:t>
      </w:r>
      <w:r w:rsidRPr="00D50826">
        <w:rPr>
          <w:lang w:val="fr-CH"/>
        </w:rPr>
        <w:tab/>
        <w:t>(3.3.3)</w:t>
      </w:r>
    </w:p>
    <w:p w:rsidR="00C35158" w:rsidRPr="00D50826" w:rsidRDefault="00C35158" w:rsidP="00C35158">
      <w:pPr>
        <w:pStyle w:val="Heading2"/>
        <w:rPr>
          <w:lang w:val="fr-CH"/>
        </w:rPr>
      </w:pPr>
      <w:bookmarkStart w:id="56" w:name="_Toc253582968"/>
      <w:bookmarkStart w:id="57" w:name="_Toc253732896"/>
      <w:bookmarkStart w:id="58" w:name="_Toc255292362"/>
      <w:bookmarkStart w:id="59" w:name="_Toc256490291"/>
      <w:r w:rsidRPr="00D50826">
        <w:rPr>
          <w:lang w:val="fr-CH"/>
        </w:rPr>
        <w:t>3.4</w:t>
      </w:r>
      <w:r w:rsidRPr="00D50826">
        <w:rPr>
          <w:lang w:val="fr-CH"/>
        </w:rPr>
        <w:tab/>
      </w:r>
      <w:bookmarkEnd w:id="56"/>
      <w:bookmarkEnd w:id="57"/>
      <w:bookmarkEnd w:id="58"/>
      <w:bookmarkEnd w:id="59"/>
      <w:r w:rsidRPr="00D50826">
        <w:rPr>
          <w:lang w:val="fr-CH"/>
        </w:rPr>
        <w:t>Paramètres climatiques</w:t>
      </w:r>
    </w:p>
    <w:p w:rsidR="00C35158" w:rsidRPr="00D50826" w:rsidRDefault="00C35158" w:rsidP="00C35158">
      <w:pPr>
        <w:rPr>
          <w:lang w:val="fr-CH"/>
        </w:rPr>
      </w:pPr>
      <w:r w:rsidRPr="00D50826">
        <w:rPr>
          <w:lang w:val="fr-CH"/>
        </w:rPr>
        <w:t>On peut utiliser les valeurs mesurées des paramètres climatiques suivants applicables à la région concernée si elles sont disponibles. Dans le cas contraire, ces paramètres pour la longitude et la latitude du point à mi</w:t>
      </w:r>
      <w:r w:rsidRPr="00D50826">
        <w:rPr>
          <w:lang w:val="fr-CH"/>
        </w:rPr>
        <w:noBreakHyphen/>
        <w:t>trajet peuvent être obtenus à partir des fichiers de données décrits dans les paragraphes qui suivent. Ces fichiers sont des ensembles de valeurs équidistants de longitude et de latitude. La première ligne débute à 90</w:t>
      </w:r>
      <w:r w:rsidRPr="00D50826">
        <w:rPr>
          <w:szCs w:val="24"/>
          <w:lang w:val="fr-CH"/>
        </w:rPr>
        <w:sym w:font="Symbol" w:char="F0B0"/>
      </w:r>
      <w:r w:rsidRPr="00D50826">
        <w:rPr>
          <w:lang w:val="fr-CH"/>
        </w:rPr>
        <w:t> N et contient une série complète de valeurs de latitude, de 0</w:t>
      </w:r>
      <w:r w:rsidRPr="00D50826">
        <w:rPr>
          <w:szCs w:val="24"/>
          <w:lang w:val="fr-CH"/>
        </w:rPr>
        <w:sym w:font="Symbol" w:char="F0B0"/>
      </w:r>
      <w:r w:rsidRPr="00D50826">
        <w:rPr>
          <w:lang w:val="fr-CH"/>
        </w:rPr>
        <w:t> E et 360</w:t>
      </w:r>
      <w:r w:rsidRPr="00D50826">
        <w:rPr>
          <w:szCs w:val="24"/>
          <w:lang w:val="fr-CH"/>
        </w:rPr>
        <w:sym w:font="Symbol" w:char="F0B0"/>
      </w:r>
      <w:r w:rsidRPr="00D50826">
        <w:rPr>
          <w:lang w:val="fr-CH"/>
        </w:rPr>
        <w:t> E, au pôle Nord. Puis on descend ligne par ligne, en respectant l'espacement entre les points jusqu'au pôle Sud. Dans les fichiers les espacements entre les points sont différents mais, dans tous les cas, une interpolation bilinéaire à partir des quatre points les plus proches du point qu'il faut déterminer est suffisamment précise. A tous ces fichiers de données sont associés des fichiers de valeurs de longitude et de latitude qui définissent la position de chaque point.</w:t>
      </w:r>
    </w:p>
    <w:p w:rsidR="00C35158" w:rsidRPr="00D50826" w:rsidRDefault="00C35158" w:rsidP="00C35158">
      <w:pPr>
        <w:pStyle w:val="Heading3"/>
        <w:rPr>
          <w:lang w:val="fr-CH"/>
        </w:rPr>
      </w:pPr>
      <w:r w:rsidRPr="00D50826">
        <w:rPr>
          <w:lang w:val="fr-CH"/>
        </w:rPr>
        <w:t>3.4.1</w:t>
      </w:r>
      <w:r w:rsidRPr="00D50826">
        <w:rPr>
          <w:lang w:val="fr-CH"/>
        </w:rPr>
        <w:tab/>
        <w:t xml:space="preserve">Réfractivité dans le premier kilomètre de l'atmosphère </w:t>
      </w:r>
    </w:p>
    <w:p w:rsidR="00C35158" w:rsidRPr="00D50826" w:rsidRDefault="00C35158" w:rsidP="00C35158">
      <w:pPr>
        <w:rPr>
          <w:lang w:val="fr-CH"/>
        </w:rPr>
      </w:pPr>
      <w:r w:rsidRPr="00D50826">
        <w:rPr>
          <w:lang w:val="fr-CH"/>
        </w:rPr>
        <w:t xml:space="preserve">Les paramètres </w:t>
      </w:r>
      <w:r w:rsidRPr="00D50826">
        <w:rPr>
          <w:i/>
          <w:lang w:val="fr-CH"/>
        </w:rPr>
        <w:t>N</w:t>
      </w:r>
      <w:r w:rsidRPr="00D50826">
        <w:rPr>
          <w:i/>
          <w:vertAlign w:val="subscript"/>
          <w:lang w:val="fr-CH"/>
        </w:rPr>
        <w:t>d</w:t>
      </w:r>
      <w:r w:rsidRPr="00D50826">
        <w:rPr>
          <w:vertAlign w:val="subscript"/>
          <w:lang w:val="fr-CH"/>
        </w:rPr>
        <w:t>1</w:t>
      </w:r>
      <w:r w:rsidRPr="00D50826">
        <w:rPr>
          <w:i/>
          <w:vertAlign w:val="subscript"/>
          <w:lang w:val="fr-CH"/>
        </w:rPr>
        <w:t>km</w:t>
      </w:r>
      <w:r w:rsidRPr="00D50826">
        <w:rPr>
          <w:vertAlign w:val="subscript"/>
          <w:lang w:val="fr-CH"/>
        </w:rPr>
        <w:t>50</w:t>
      </w:r>
      <w:r w:rsidRPr="00D50826">
        <w:rPr>
          <w:lang w:val="fr-CH"/>
        </w:rPr>
        <w:t xml:space="preserve"> et </w:t>
      </w:r>
      <w:r w:rsidRPr="00D50826">
        <w:rPr>
          <w:i/>
          <w:lang w:val="fr-CH"/>
        </w:rPr>
        <w:t>N</w:t>
      </w:r>
      <w:r w:rsidRPr="00D50826">
        <w:rPr>
          <w:i/>
          <w:vertAlign w:val="subscript"/>
          <w:lang w:val="fr-CH"/>
        </w:rPr>
        <w:t>d</w:t>
      </w:r>
      <w:r w:rsidRPr="00D50826">
        <w:rPr>
          <w:vertAlign w:val="subscript"/>
          <w:lang w:val="fr-CH"/>
        </w:rPr>
        <w:t>1</w:t>
      </w:r>
      <w:r w:rsidRPr="00D50826">
        <w:rPr>
          <w:i/>
          <w:vertAlign w:val="subscript"/>
          <w:lang w:val="fr-CH"/>
        </w:rPr>
        <w:t>kmp</w:t>
      </w:r>
      <w:r w:rsidRPr="00D50826">
        <w:rPr>
          <w:lang w:val="fr-CH"/>
        </w:rPr>
        <w:t xml:space="preserve"> donnent, respectivement, la variation de la réfractivité en N-unités, dans le premier km au-dessus de l'atmosphère, non dépassée pendant 50% et </w:t>
      </w:r>
      <w:r w:rsidRPr="00D50826">
        <w:rPr>
          <w:i/>
          <w:lang w:val="fr-CH"/>
        </w:rPr>
        <w:t>p</w:t>
      </w:r>
      <w:r w:rsidRPr="00D50826">
        <w:rPr>
          <w:lang w:val="fr-CH"/>
        </w:rPr>
        <w:t>% du temps d'une année moyenne. Ils sont utilisés pour tenir compte de la courbure des rayons dans les calculs de la diffraction qui sont basés sur la notion de rayon équivalent ou de courbure équivalente de la Terre. Ils peuvent être considérés comme correspondant à la valeur moyenne dans l'espace du coïndice de réfraction dans le premier kilomètre de l'atmosphère.</w:t>
      </w:r>
    </w:p>
    <w:p w:rsidR="00C35158" w:rsidRPr="00D50826" w:rsidRDefault="00C35158" w:rsidP="00C35158">
      <w:pPr>
        <w:rPr>
          <w:lang w:val="fr-CH"/>
        </w:rPr>
      </w:pPr>
      <w:r w:rsidRPr="00D50826">
        <w:rPr>
          <w:i/>
          <w:lang w:val="fr-CH"/>
        </w:rPr>
        <w:lastRenderedPageBreak/>
        <w:t>N</w:t>
      </w:r>
      <w:r w:rsidRPr="00D50826">
        <w:rPr>
          <w:i/>
          <w:vertAlign w:val="subscript"/>
          <w:lang w:val="fr-CH"/>
        </w:rPr>
        <w:t>d</w:t>
      </w:r>
      <w:r w:rsidRPr="00D50826">
        <w:rPr>
          <w:vertAlign w:val="subscript"/>
          <w:lang w:val="fr-CH"/>
        </w:rPr>
        <w:t>1</w:t>
      </w:r>
      <w:r w:rsidRPr="00D50826">
        <w:rPr>
          <w:i/>
          <w:vertAlign w:val="subscript"/>
          <w:lang w:val="fr-CH"/>
        </w:rPr>
        <w:t>km</w:t>
      </w:r>
      <w:r w:rsidRPr="00D50826">
        <w:rPr>
          <w:vertAlign w:val="subscript"/>
          <w:lang w:val="fr-CH"/>
        </w:rPr>
        <w:t>50</w:t>
      </w:r>
      <w:r w:rsidRPr="00D50826">
        <w:rPr>
          <w:lang w:val="fr-CH"/>
        </w:rPr>
        <w:t xml:space="preserve"> est numériquement égal à </w:t>
      </w:r>
      <w:r w:rsidRPr="00D50826">
        <w:rPr>
          <w:szCs w:val="24"/>
          <w:lang w:val="fr-CH"/>
        </w:rPr>
        <w:sym w:font="Symbol" w:char="F044"/>
      </w:r>
      <w:r w:rsidRPr="00D50826">
        <w:rPr>
          <w:i/>
          <w:lang w:val="fr-CH"/>
        </w:rPr>
        <w:t>N</w:t>
      </w:r>
      <w:r w:rsidRPr="00D50826">
        <w:rPr>
          <w:lang w:val="fr-CH"/>
        </w:rPr>
        <w:t>, défini dans les Recommandations UIT</w:t>
      </w:r>
      <w:r w:rsidRPr="00D50826">
        <w:rPr>
          <w:lang w:val="fr-CH"/>
        </w:rPr>
        <w:noBreakHyphen/>
        <w:t>R P.452 et UIT</w:t>
      </w:r>
      <w:r w:rsidRPr="00D50826">
        <w:rPr>
          <w:lang w:val="fr-CH"/>
        </w:rPr>
        <w:noBreakHyphen/>
        <w:t>R</w:t>
      </w:r>
      <w:r>
        <w:rPr>
          <w:lang w:val="fr-CH"/>
        </w:rPr>
        <w:t> </w:t>
      </w:r>
      <w:r w:rsidRPr="00D50826">
        <w:rPr>
          <w:lang w:val="fr-CH"/>
        </w:rPr>
        <w:t xml:space="preserve">P.1812, mais de signe opposé. </w:t>
      </w:r>
      <w:r w:rsidRPr="00D50826">
        <w:rPr>
          <w:szCs w:val="24"/>
          <w:lang w:val="fr-CH"/>
        </w:rPr>
        <w:sym w:font="Symbol" w:char="F044"/>
      </w:r>
      <w:r w:rsidRPr="00D50826">
        <w:rPr>
          <w:i/>
          <w:lang w:val="fr-CH"/>
        </w:rPr>
        <w:t>N</w:t>
      </w:r>
      <w:r w:rsidRPr="00D50826">
        <w:rPr>
          <w:lang w:val="fr-CH"/>
        </w:rPr>
        <w:t xml:space="preserve"> est toujours positif, et par conséquent </w:t>
      </w:r>
      <w:r w:rsidRPr="00D50826">
        <w:rPr>
          <w:i/>
          <w:lang w:val="fr-CH"/>
        </w:rPr>
        <w:t>N</w:t>
      </w:r>
      <w:r w:rsidRPr="00D50826">
        <w:rPr>
          <w:i/>
          <w:vertAlign w:val="subscript"/>
          <w:lang w:val="fr-CH"/>
        </w:rPr>
        <w:t>d</w:t>
      </w:r>
      <w:r w:rsidRPr="00D50826">
        <w:rPr>
          <w:vertAlign w:val="subscript"/>
          <w:lang w:val="fr-CH"/>
        </w:rPr>
        <w:t>1</w:t>
      </w:r>
      <w:r w:rsidRPr="00D50826">
        <w:rPr>
          <w:i/>
          <w:vertAlign w:val="subscript"/>
          <w:lang w:val="fr-CH"/>
        </w:rPr>
        <w:t>km</w:t>
      </w:r>
      <w:r w:rsidRPr="00D50826">
        <w:rPr>
          <w:vertAlign w:val="subscript"/>
          <w:lang w:val="fr-CH"/>
        </w:rPr>
        <w:t>50</w:t>
      </w:r>
      <w:r w:rsidRPr="00D50826">
        <w:rPr>
          <w:lang w:val="fr-CH"/>
        </w:rPr>
        <w:t xml:space="preserve"> est toujours négatif.</w:t>
      </w:r>
    </w:p>
    <w:p w:rsidR="00C35158" w:rsidRPr="00D50826" w:rsidRDefault="00C35158" w:rsidP="00C35158">
      <w:pPr>
        <w:rPr>
          <w:lang w:val="fr-CH"/>
        </w:rPr>
      </w:pPr>
      <w:r w:rsidRPr="00D50826">
        <w:rPr>
          <w:i/>
          <w:lang w:val="fr-CH"/>
        </w:rPr>
        <w:t>N</w:t>
      </w:r>
      <w:r w:rsidRPr="00D50826">
        <w:rPr>
          <w:i/>
          <w:vertAlign w:val="subscript"/>
          <w:lang w:val="fr-CH"/>
        </w:rPr>
        <w:t>d</w:t>
      </w:r>
      <w:r w:rsidRPr="00D50826">
        <w:rPr>
          <w:vertAlign w:val="subscript"/>
          <w:lang w:val="fr-CH"/>
        </w:rPr>
        <w:t>1</w:t>
      </w:r>
      <w:r w:rsidRPr="00D50826">
        <w:rPr>
          <w:i/>
          <w:vertAlign w:val="subscript"/>
          <w:lang w:val="fr-CH"/>
        </w:rPr>
        <w:t>kmp</w:t>
      </w:r>
      <w:r w:rsidRPr="00D50826">
        <w:rPr>
          <w:lang w:val="fr-CH"/>
        </w:rPr>
        <w:t xml:space="preserve"> peut être négatif ou positif selon l'emplacement et la valeur de </w:t>
      </w:r>
      <w:r w:rsidRPr="00D50826">
        <w:rPr>
          <w:i/>
          <w:lang w:val="fr-CH"/>
        </w:rPr>
        <w:t>p</w:t>
      </w:r>
      <w:r w:rsidRPr="00D50826">
        <w:rPr>
          <w:lang w:val="fr-CH"/>
        </w:rPr>
        <w:t xml:space="preserve">. Il peut tomber en dessous de −157 N-unités, valeur à laquelle le rayon équivalent de la terre est infini. </w:t>
      </w:r>
    </w:p>
    <w:p w:rsidR="00C35158" w:rsidRPr="00D50826" w:rsidRDefault="00C35158" w:rsidP="00C35158">
      <w:pPr>
        <w:rPr>
          <w:lang w:val="fr-CH"/>
        </w:rPr>
      </w:pPr>
      <w:r w:rsidRPr="00D50826">
        <w:rPr>
          <w:lang w:val="fr-CH"/>
        </w:rPr>
        <w:t xml:space="preserve">Le changement de signe adopté ici par convention </w:t>
      </w:r>
      <w:r>
        <w:rPr>
          <w:lang w:val="fr-CH"/>
        </w:rPr>
        <w:t>répond à</w:t>
      </w:r>
      <w:r w:rsidRPr="00D50826">
        <w:rPr>
          <w:lang w:val="fr-CH"/>
        </w:rPr>
        <w:t xml:space="preserve"> un souci d'alignement avec un paramètre similaire, </w:t>
      </w:r>
      <w:r w:rsidRPr="00D50826">
        <w:rPr>
          <w:i/>
          <w:lang w:val="fr-CH"/>
        </w:rPr>
        <w:t>N</w:t>
      </w:r>
      <w:r w:rsidRPr="00D50826">
        <w:rPr>
          <w:i/>
          <w:vertAlign w:val="subscript"/>
          <w:lang w:val="fr-CH"/>
        </w:rPr>
        <w:t>d</w:t>
      </w:r>
      <w:r w:rsidRPr="00D50826">
        <w:rPr>
          <w:vertAlign w:val="subscript"/>
          <w:lang w:val="fr-CH"/>
        </w:rPr>
        <w:t>65</w:t>
      </w:r>
      <w:r w:rsidRPr="00D50826">
        <w:rPr>
          <w:i/>
          <w:vertAlign w:val="subscript"/>
          <w:lang w:val="fr-CH"/>
        </w:rPr>
        <w:t>m</w:t>
      </w:r>
      <w:r w:rsidRPr="00D50826">
        <w:rPr>
          <w:vertAlign w:val="subscript"/>
          <w:lang w:val="fr-CH"/>
        </w:rPr>
        <w:t>1</w:t>
      </w:r>
      <w:r w:rsidRPr="00D50826">
        <w:rPr>
          <w:lang w:val="fr-CH"/>
        </w:rPr>
        <w:t>, utilisé pour les évanouissements dus à la propagation par trajets multiples et les renforcements du signal par temps clair, obtenu comme décrit au § 3.4.2 ci-après.</w:t>
      </w:r>
    </w:p>
    <w:p w:rsidR="00C35158" w:rsidRPr="00D50826" w:rsidRDefault="00C35158" w:rsidP="00C35158">
      <w:pPr>
        <w:rPr>
          <w:lang w:val="fr-CH"/>
        </w:rPr>
      </w:pPr>
      <w:r w:rsidRPr="00AD1506">
        <w:rPr>
          <w:i/>
          <w:lang w:val="fr-CH"/>
        </w:rPr>
        <w:t>N</w:t>
      </w:r>
      <w:r w:rsidRPr="00AD1506">
        <w:rPr>
          <w:i/>
          <w:vertAlign w:val="subscript"/>
          <w:lang w:val="fr-CH"/>
        </w:rPr>
        <w:t>d</w:t>
      </w:r>
      <w:r w:rsidRPr="00AD1506">
        <w:rPr>
          <w:vertAlign w:val="subscript"/>
          <w:lang w:val="fr-CH"/>
        </w:rPr>
        <w:t>1</w:t>
      </w:r>
      <w:r w:rsidRPr="00AD1506">
        <w:rPr>
          <w:i/>
          <w:vertAlign w:val="subscript"/>
          <w:lang w:val="fr-CH"/>
        </w:rPr>
        <w:t>km</w:t>
      </w:r>
      <w:r w:rsidRPr="00AD1506">
        <w:rPr>
          <w:vertAlign w:val="subscript"/>
          <w:lang w:val="fr-CH"/>
        </w:rPr>
        <w:t>50</w:t>
      </w:r>
      <w:r w:rsidRPr="00D50826">
        <w:rPr>
          <w:lang w:val="fr-CH"/>
        </w:rPr>
        <w:t xml:space="preserve"> et </w:t>
      </w:r>
      <w:r w:rsidRPr="00D50826">
        <w:rPr>
          <w:i/>
          <w:lang w:val="fr-CH"/>
        </w:rPr>
        <w:t>N</w:t>
      </w:r>
      <w:r w:rsidRPr="00D50826">
        <w:rPr>
          <w:i/>
          <w:vertAlign w:val="subscript"/>
          <w:lang w:val="fr-CH"/>
        </w:rPr>
        <w:t>d</w:t>
      </w:r>
      <w:r w:rsidRPr="00D50826">
        <w:rPr>
          <w:vertAlign w:val="subscript"/>
          <w:lang w:val="fr-CH"/>
        </w:rPr>
        <w:t>1</w:t>
      </w:r>
      <w:r w:rsidRPr="00D50826">
        <w:rPr>
          <w:i/>
          <w:vertAlign w:val="subscript"/>
          <w:lang w:val="fr-CH"/>
        </w:rPr>
        <w:t>kmp</w:t>
      </w:r>
      <w:r w:rsidRPr="00D50826">
        <w:rPr>
          <w:lang w:val="fr-CH"/>
        </w:rPr>
        <w:t xml:space="preserve"> sont disponibles dans les fichiers «DN_Median.txt», «DN_SubSlope.txt» et «DN_SupSlope.txt». </w:t>
      </w:r>
    </w:p>
    <w:p w:rsidR="00C35158" w:rsidRPr="00D50826" w:rsidRDefault="00C35158" w:rsidP="00C35158">
      <w:pPr>
        <w:rPr>
          <w:lang w:val="fr-CH"/>
        </w:rPr>
      </w:pPr>
      <w:r w:rsidRPr="00AD1506">
        <w:rPr>
          <w:i/>
          <w:lang w:val="fr-CH"/>
        </w:rPr>
        <w:t>N</w:t>
      </w:r>
      <w:r w:rsidRPr="00AD1506">
        <w:rPr>
          <w:i/>
          <w:vertAlign w:val="subscript"/>
          <w:lang w:val="fr-CH"/>
        </w:rPr>
        <w:t>d</w:t>
      </w:r>
      <w:r w:rsidRPr="00AD1506">
        <w:rPr>
          <w:vertAlign w:val="subscript"/>
          <w:lang w:val="fr-CH"/>
        </w:rPr>
        <w:t>1</w:t>
      </w:r>
      <w:r w:rsidRPr="00AD1506">
        <w:rPr>
          <w:i/>
          <w:vertAlign w:val="subscript"/>
          <w:lang w:val="fr-CH"/>
        </w:rPr>
        <w:t>km</w:t>
      </w:r>
      <w:r w:rsidRPr="00AD1506">
        <w:rPr>
          <w:vertAlign w:val="subscript"/>
          <w:lang w:val="fr-CH"/>
        </w:rPr>
        <w:t>50</w:t>
      </w:r>
      <w:r w:rsidRPr="00D50826">
        <w:rPr>
          <w:lang w:val="fr-CH"/>
        </w:rPr>
        <w:t xml:space="preserve"> est calculé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640" w:dyaOrig="360">
          <v:shape id="_x0000_i1033" type="#_x0000_t75" style="width:81.2pt;height:19.6pt" o:ole="">
            <v:imagedata r:id="rId35" o:title=""/>
          </v:shape>
          <o:OLEObject Type="Embed" ProgID="Equation.3" ShapeID="_x0000_i1033" DrawAspect="Content" ObjectID="_1439119526" r:id="rId36"/>
        </w:object>
      </w:r>
      <w:r>
        <w:rPr>
          <w:lang w:val="fr-CH"/>
        </w:rPr>
        <w:t>                N-unités</w:t>
      </w:r>
      <w:r>
        <w:rPr>
          <w:lang w:val="fr-CH"/>
        </w:rPr>
        <w:tab/>
      </w:r>
      <w:r w:rsidRPr="003E7117">
        <w:t>(3.4.1.1)</w:t>
      </w:r>
    </w:p>
    <w:p w:rsidR="00C35158" w:rsidRPr="00D50826" w:rsidRDefault="00C35158" w:rsidP="00C35158">
      <w:pPr>
        <w:rPr>
          <w:lang w:val="fr-CH"/>
        </w:rPr>
      </w:pPr>
      <w:r w:rsidRPr="00D50826">
        <w:rPr>
          <w:lang w:val="fr-CH"/>
        </w:rPr>
        <w:t xml:space="preserve">où </w:t>
      </w:r>
      <w:r w:rsidRPr="00D50826">
        <w:rPr>
          <w:i/>
          <w:lang w:val="fr-CH"/>
        </w:rPr>
        <w:t>S</w:t>
      </w:r>
      <w:r w:rsidRPr="00D50826">
        <w:rPr>
          <w:i/>
          <w:vertAlign w:val="subscript"/>
          <w:lang w:val="fr-CH"/>
        </w:rPr>
        <w:t>dN</w:t>
      </w:r>
      <w:r w:rsidRPr="00D50826">
        <w:rPr>
          <w:lang w:val="fr-CH"/>
        </w:rPr>
        <w:t xml:space="preserve"> est la valeur calculée par interpolation à partir du fichier «DN_Median.txt» pour le point à mi-trajet, à </w:t>
      </w:r>
      <w:r w:rsidRPr="00D50826">
        <w:rPr>
          <w:szCs w:val="24"/>
          <w:lang w:val="fr-CH"/>
        </w:rPr>
        <w:sym w:font="Symbol" w:char="F066"/>
      </w:r>
      <w:r w:rsidRPr="00D50826">
        <w:rPr>
          <w:i/>
          <w:vertAlign w:val="subscript"/>
          <w:lang w:val="fr-CH"/>
        </w:rPr>
        <w:t>me</w:t>
      </w:r>
      <w:r w:rsidRPr="00D50826">
        <w:rPr>
          <w:lang w:val="fr-CH"/>
        </w:rPr>
        <w:t xml:space="preserve">, </w:t>
      </w:r>
      <w:r w:rsidRPr="00D50826">
        <w:rPr>
          <w:szCs w:val="24"/>
          <w:lang w:val="fr-CH"/>
        </w:rPr>
        <w:sym w:font="Symbol" w:char="F066"/>
      </w:r>
      <w:r w:rsidRPr="00D50826">
        <w:rPr>
          <w:i/>
          <w:vertAlign w:val="subscript"/>
          <w:lang w:val="fr-CH"/>
        </w:rPr>
        <w:t>mn</w:t>
      </w:r>
      <w:r w:rsidRPr="00D50826">
        <w:rPr>
          <w:lang w:val="fr-CH"/>
        </w:rPr>
        <w:t>.</w:t>
      </w:r>
    </w:p>
    <w:p w:rsidR="00C35158" w:rsidRPr="00D50826" w:rsidRDefault="00C35158" w:rsidP="00C35158">
      <w:pPr>
        <w:rPr>
          <w:lang w:val="fr-CH"/>
        </w:rPr>
      </w:pPr>
      <w:r w:rsidRPr="00D50826">
        <w:rPr>
          <w:i/>
          <w:lang w:val="fr-CH"/>
        </w:rPr>
        <w:t>N</w:t>
      </w:r>
      <w:r w:rsidRPr="00D50826">
        <w:rPr>
          <w:i/>
          <w:vertAlign w:val="subscript"/>
          <w:lang w:val="fr-CH"/>
        </w:rPr>
        <w:t>d</w:t>
      </w:r>
      <w:r w:rsidRPr="00D50826">
        <w:rPr>
          <w:vertAlign w:val="subscript"/>
          <w:lang w:val="fr-CH"/>
        </w:rPr>
        <w:t>1</w:t>
      </w:r>
      <w:r w:rsidRPr="00D50826">
        <w:rPr>
          <w:i/>
          <w:vertAlign w:val="subscript"/>
          <w:lang w:val="fr-CH"/>
        </w:rPr>
        <w:t>km</w:t>
      </w:r>
      <w:r w:rsidRPr="00D50826">
        <w:rPr>
          <w:vertAlign w:val="subscript"/>
          <w:lang w:val="fr-CH"/>
        </w:rPr>
        <w:t>p</w:t>
      </w:r>
      <w:r w:rsidRPr="00D50826">
        <w:rPr>
          <w:lang w:val="fr-CH"/>
        </w:rPr>
        <w:t xml:space="preserve"> est calculé comme suit:</w:t>
      </w:r>
    </w:p>
    <w:p w:rsidR="00C35158" w:rsidRPr="00D50826" w:rsidRDefault="00C35158" w:rsidP="00C35158">
      <w:pPr>
        <w:pStyle w:val="Equation"/>
        <w:rPr>
          <w:lang w:val="fr-CH"/>
        </w:rPr>
      </w:pPr>
      <w:r w:rsidRPr="00FF6234">
        <w:tab/>
      </w:r>
      <w:r w:rsidRPr="00FF6234">
        <w:tab/>
      </w:r>
      <w:r w:rsidRPr="00D50826">
        <w:rPr>
          <w:position w:val="-14"/>
          <w:lang w:val="fr-CH"/>
        </w:rPr>
        <w:object w:dxaOrig="3760" w:dyaOrig="380">
          <v:shape id="_x0000_i1034" type="#_x0000_t75" style="width:185.45pt;height:19.6pt" o:ole="">
            <v:imagedata r:id="rId37" o:title=""/>
          </v:shape>
          <o:OLEObject Type="Embed" ProgID="Equation.3" ShapeID="_x0000_i1034" DrawAspect="Content" ObjectID="_1439119527" r:id="rId38"/>
        </w:object>
      </w:r>
      <w:r>
        <w:rPr>
          <w:lang w:val="fr-CH"/>
        </w:rPr>
        <w:t>   N-unités     p &lt; 50</w:t>
      </w:r>
      <w:r>
        <w:rPr>
          <w:lang w:val="fr-CH"/>
        </w:rPr>
        <w:tab/>
      </w:r>
      <w:r w:rsidRPr="003E7117">
        <w:t>(3.4.1.2b)</w:t>
      </w:r>
    </w:p>
    <w:p w:rsidR="00C35158" w:rsidRPr="00D50826" w:rsidRDefault="00C35158" w:rsidP="00C35158">
      <w:pPr>
        <w:pStyle w:val="Equation"/>
        <w:rPr>
          <w:lang w:val="fr-CH"/>
        </w:rPr>
      </w:pPr>
      <w:r w:rsidRPr="00FF6234">
        <w:tab/>
      </w:r>
      <w:r w:rsidRPr="00FF6234">
        <w:tab/>
      </w:r>
      <w:r w:rsidRPr="00D50826">
        <w:rPr>
          <w:position w:val="-14"/>
          <w:lang w:val="fr-CH"/>
        </w:rPr>
        <w:object w:dxaOrig="3700" w:dyaOrig="380">
          <v:shape id="_x0000_i1035" type="#_x0000_t75" style="width:183.75pt;height:19.6pt" o:ole="">
            <v:imagedata r:id="rId39" o:title=""/>
          </v:shape>
          <o:OLEObject Type="Embed" ProgID="Equation.3" ShapeID="_x0000_i1035" DrawAspect="Content" ObjectID="_1439119528" r:id="rId40"/>
        </w:object>
      </w:r>
      <w:r w:rsidRPr="00D50826">
        <w:rPr>
          <w:lang w:val="fr-CH"/>
        </w:rPr>
        <w:t>   N-unités     p </w:t>
      </w:r>
      <w:r w:rsidRPr="00D50826">
        <w:rPr>
          <w:szCs w:val="24"/>
          <w:lang w:val="fr-CH"/>
        </w:rPr>
        <w:sym w:font="Symbol" w:char="F0B3"/>
      </w:r>
      <w:r>
        <w:rPr>
          <w:lang w:val="fr-CH"/>
        </w:rPr>
        <w:t> 50</w:t>
      </w:r>
      <w:r>
        <w:rPr>
          <w:lang w:val="fr-CH"/>
        </w:rPr>
        <w:tab/>
      </w:r>
      <w:r w:rsidRPr="003E7117">
        <w:t>(3.4.1.2c)</w:t>
      </w:r>
    </w:p>
    <w:p w:rsidR="00C35158" w:rsidRPr="00D50826" w:rsidRDefault="00C35158" w:rsidP="00C35158">
      <w:pPr>
        <w:rPr>
          <w:lang w:val="fr-CH"/>
        </w:rPr>
      </w:pPr>
      <w:r w:rsidRPr="00D50826">
        <w:rPr>
          <w:lang w:val="fr-CH"/>
        </w:rPr>
        <w:t>où:</w:t>
      </w:r>
    </w:p>
    <w:p w:rsidR="00C35158" w:rsidRPr="00D50826" w:rsidRDefault="00C35158" w:rsidP="00C35158">
      <w:pPr>
        <w:pStyle w:val="Equationlegend"/>
        <w:rPr>
          <w:lang w:val="fr-CH"/>
        </w:rPr>
      </w:pPr>
      <w:r w:rsidRPr="00D50826">
        <w:rPr>
          <w:lang w:val="fr-CH"/>
        </w:rPr>
        <w:tab/>
        <w:t>S</w:t>
      </w:r>
      <w:r w:rsidRPr="00D50826">
        <w:rPr>
          <w:szCs w:val="24"/>
          <w:vertAlign w:val="subscript"/>
          <w:lang w:val="fr-CH"/>
        </w:rPr>
        <w:sym w:font="Symbol" w:char="F044"/>
      </w:r>
      <w:r w:rsidRPr="00D50826">
        <w:rPr>
          <w:i/>
          <w:vertAlign w:val="subscript"/>
          <w:lang w:val="fr-CH"/>
        </w:rPr>
        <w:t>Nsup</w:t>
      </w:r>
      <w:r w:rsidRPr="00D50826">
        <w:rPr>
          <w:lang w:val="fr-CH"/>
        </w:rPr>
        <w:tab/>
        <w:t>est la valeur obtenue à partir du fichier «DN_SupSlope</w:t>
      </w:r>
      <w:r w:rsidR="00FF6234">
        <w:rPr>
          <w:lang w:val="fr-CH"/>
        </w:rPr>
        <w:t>.txt» pour le point à mi</w:t>
      </w:r>
      <w:r w:rsidR="00FF6234">
        <w:rPr>
          <w:lang w:val="fr-CH"/>
        </w:rPr>
        <w:noBreakHyphen/>
        <w:t>trajet</w:t>
      </w:r>
    </w:p>
    <w:p w:rsidR="00C35158" w:rsidRPr="00D50826" w:rsidRDefault="00C35158" w:rsidP="00C35158">
      <w:pPr>
        <w:pStyle w:val="Equationlegend"/>
        <w:rPr>
          <w:lang w:val="fr-CH"/>
        </w:rPr>
      </w:pPr>
      <w:r w:rsidRPr="00D50826">
        <w:rPr>
          <w:lang w:val="fr-CH"/>
        </w:rPr>
        <w:tab/>
        <w:t>S</w:t>
      </w:r>
      <w:r w:rsidRPr="00D50826">
        <w:rPr>
          <w:szCs w:val="24"/>
          <w:vertAlign w:val="subscript"/>
          <w:lang w:val="fr-CH"/>
        </w:rPr>
        <w:sym w:font="Symbol" w:char="F044"/>
      </w:r>
      <w:r w:rsidRPr="00D50826">
        <w:rPr>
          <w:i/>
          <w:vertAlign w:val="subscript"/>
          <w:lang w:val="fr-CH"/>
        </w:rPr>
        <w:t>Nsub</w:t>
      </w:r>
      <w:r w:rsidRPr="00D50826">
        <w:rPr>
          <w:lang w:val="fr-CH"/>
        </w:rPr>
        <w:tab/>
        <w:t>est la valeur obtenue à partir du fichier «DN_SubSlope.txt» pour le point à mi</w:t>
      </w:r>
      <w:r w:rsidRPr="00D50826">
        <w:rPr>
          <w:lang w:val="fr-CH"/>
        </w:rPr>
        <w:noBreakHyphen/>
        <w:t>trajet.</w:t>
      </w:r>
    </w:p>
    <w:p w:rsidR="00C35158" w:rsidRPr="00D50826" w:rsidRDefault="00C35158" w:rsidP="00C35158">
      <w:pPr>
        <w:pStyle w:val="Heading3"/>
        <w:rPr>
          <w:lang w:val="fr-CH"/>
        </w:rPr>
      </w:pPr>
      <w:r w:rsidRPr="00D50826">
        <w:rPr>
          <w:lang w:val="fr-CH"/>
        </w:rPr>
        <w:t>3.4.2</w:t>
      </w:r>
      <w:r w:rsidRPr="00D50826">
        <w:rPr>
          <w:lang w:val="fr-CH"/>
        </w:rPr>
        <w:tab/>
        <w:t>Réfractivité dans les 65 premiers mètres de l'atmosphère</w:t>
      </w:r>
    </w:p>
    <w:p w:rsidR="00C35158" w:rsidRPr="00D50826" w:rsidRDefault="00C35158" w:rsidP="00C35158">
      <w:pPr>
        <w:rPr>
          <w:lang w:val="fr-CH"/>
        </w:rPr>
      </w:pPr>
      <w:r w:rsidRPr="00D50826">
        <w:rPr>
          <w:lang w:val="fr-CH"/>
        </w:rPr>
        <w:t xml:space="preserve">Le paramètre </w:t>
      </w:r>
      <w:r w:rsidRPr="00D50826">
        <w:rPr>
          <w:i/>
          <w:lang w:val="fr-CH"/>
        </w:rPr>
        <w:t>N</w:t>
      </w:r>
      <w:r w:rsidRPr="00D50826">
        <w:rPr>
          <w:i/>
          <w:vertAlign w:val="subscript"/>
          <w:lang w:val="fr-CH"/>
        </w:rPr>
        <w:t>d6</w:t>
      </w:r>
      <w:r w:rsidRPr="00D50826">
        <w:rPr>
          <w:vertAlign w:val="subscript"/>
          <w:lang w:val="fr-CH"/>
        </w:rPr>
        <w:t>5</w:t>
      </w:r>
      <w:r w:rsidRPr="00D50826">
        <w:rPr>
          <w:i/>
          <w:vertAlign w:val="subscript"/>
          <w:lang w:val="fr-CH"/>
        </w:rPr>
        <w:t>m</w:t>
      </w:r>
      <w:r w:rsidRPr="00D50826">
        <w:rPr>
          <w:vertAlign w:val="subscript"/>
          <w:lang w:val="fr-CH"/>
        </w:rPr>
        <w:t>1</w:t>
      </w:r>
      <w:r w:rsidRPr="00D50826">
        <w:rPr>
          <w:lang w:val="fr-CH"/>
        </w:rPr>
        <w:t xml:space="preserve"> est le gradient du coïndice dans les 65 premiers mètres de l'atmosphère qui n'est pas dépassé pendant 1% du temps d'une année moyenne. Il est identique au paramètre </w:t>
      </w:r>
      <w:r w:rsidRPr="00D50826">
        <w:rPr>
          <w:i/>
          <w:lang w:val="fr-CH"/>
        </w:rPr>
        <w:t>dN</w:t>
      </w:r>
      <w:r w:rsidRPr="00D50826">
        <w:rPr>
          <w:vertAlign w:val="subscript"/>
          <w:lang w:val="fr-CH"/>
        </w:rPr>
        <w:t>1</w:t>
      </w:r>
      <w:r w:rsidRPr="00D50826">
        <w:rPr>
          <w:lang w:val="fr-CH"/>
        </w:rPr>
        <w:t xml:space="preserve"> défini dans la Recommandation UIT</w:t>
      </w:r>
      <w:r w:rsidRPr="00D50826">
        <w:rPr>
          <w:lang w:val="fr-CH"/>
        </w:rPr>
        <w:noBreakHyphen/>
        <w:t>R P.530</w:t>
      </w:r>
      <w:r>
        <w:rPr>
          <w:lang w:val="fr-CH"/>
        </w:rPr>
        <w:t>.</w:t>
      </w:r>
    </w:p>
    <w:p w:rsidR="00C35158" w:rsidRPr="00D50826" w:rsidRDefault="00C35158" w:rsidP="00C35158">
      <w:pPr>
        <w:rPr>
          <w:lang w:val="fr-CH"/>
        </w:rPr>
      </w:pPr>
      <w:r w:rsidRPr="00D50826">
        <w:rPr>
          <w:i/>
          <w:lang w:val="fr-CH"/>
        </w:rPr>
        <w:t>N</w:t>
      </w:r>
      <w:r w:rsidRPr="00D50826">
        <w:rPr>
          <w:i/>
          <w:vertAlign w:val="subscript"/>
          <w:lang w:val="fr-CH"/>
        </w:rPr>
        <w:t>d</w:t>
      </w:r>
      <w:r w:rsidRPr="00D50826">
        <w:rPr>
          <w:vertAlign w:val="subscript"/>
          <w:lang w:val="fr-CH"/>
        </w:rPr>
        <w:t>65</w:t>
      </w:r>
      <w:r w:rsidRPr="00D50826">
        <w:rPr>
          <w:i/>
          <w:vertAlign w:val="subscript"/>
          <w:lang w:val="fr-CH"/>
        </w:rPr>
        <w:t>m</w:t>
      </w:r>
      <w:r w:rsidRPr="00D50826">
        <w:rPr>
          <w:vertAlign w:val="subscript"/>
          <w:lang w:val="fr-CH"/>
        </w:rPr>
        <w:t>1</w:t>
      </w:r>
      <w:r w:rsidRPr="00D50826">
        <w:rPr>
          <w:lang w:val="fr-CH"/>
        </w:rPr>
        <w:t xml:space="preserve"> est calculé à partir du fichier «dndz_01.txt» pour le point à mi-trajet. Dans ce fichier, l'espacement entre les points est de 1,5 degré.</w:t>
      </w:r>
    </w:p>
    <w:p w:rsidR="00C35158" w:rsidRPr="00D50826" w:rsidRDefault="00C35158" w:rsidP="00C35158">
      <w:pPr>
        <w:pStyle w:val="Heading3"/>
        <w:rPr>
          <w:lang w:val="fr-CH"/>
        </w:rPr>
      </w:pPr>
      <w:r w:rsidRPr="00D50826">
        <w:rPr>
          <w:lang w:val="fr-CH"/>
        </w:rPr>
        <w:t>3.4.3</w:t>
      </w:r>
      <w:r w:rsidRPr="00D50826">
        <w:rPr>
          <w:lang w:val="fr-CH"/>
        </w:rPr>
        <w:tab/>
        <w:t>Paramètres relatifs aux précipitations</w:t>
      </w:r>
    </w:p>
    <w:p w:rsidR="00C35158" w:rsidRPr="00D50826" w:rsidRDefault="00C35158" w:rsidP="00C35158">
      <w:pPr>
        <w:rPr>
          <w:lang w:val="fr-CH"/>
        </w:rPr>
      </w:pPr>
      <w:r w:rsidRPr="00D50826">
        <w:rPr>
          <w:lang w:val="fr-CH"/>
        </w:rPr>
        <w:t>Les évanouissements dus à la pluie et à la neige fondue doivent être calculés sur l'ensemble du trajet dans le cas du sous</w:t>
      </w:r>
      <w:r w:rsidRPr="00D50826">
        <w:rPr>
          <w:lang w:val="fr-CH"/>
        </w:rPr>
        <w:noBreakHyphen/>
        <w:t xml:space="preserve">modèle 1 (§ 4.1 ci-après), et sur les deux tronçons du trajet terminal-volume commun, dans le cas du sous-modèle de diffusion troposphérique (§ 4.3 ci-après). On a donc besoin des paramètres hydrométéorologiques pour trois emplacements géographiques différents, qui sont déterminés à partir des fichiers de données (voir l'Appendice C, </w:t>
      </w:r>
      <w:r>
        <w:rPr>
          <w:lang w:val="fr-CH"/>
        </w:rPr>
        <w:t xml:space="preserve">§ </w:t>
      </w:r>
      <w:r w:rsidRPr="00D50826">
        <w:rPr>
          <w:lang w:val="fr-CH"/>
        </w:rPr>
        <w:t xml:space="preserve">C.2). </w:t>
      </w:r>
    </w:p>
    <w:p w:rsidR="00C35158" w:rsidRPr="00D50826" w:rsidRDefault="00C35158" w:rsidP="00C35158">
      <w:pPr>
        <w:rPr>
          <w:lang w:val="fr-CH"/>
        </w:rPr>
      </w:pPr>
      <w:r w:rsidRPr="00D50826">
        <w:rPr>
          <w:lang w:val="fr-CH"/>
        </w:rPr>
        <w:t xml:space="preserve">Les emplacements requis sont donnés aux § 4.1 et 4.3 ci-après. Les calculs décrits dans </w:t>
      </w:r>
      <w:r>
        <w:rPr>
          <w:lang w:val="fr-CH"/>
        </w:rPr>
        <w:t>le § </w:t>
      </w:r>
      <w:r w:rsidRPr="00D50826">
        <w:rPr>
          <w:lang w:val="fr-CH"/>
        </w:rPr>
        <w:t>C.2 sont préliminaires pour chaque trajet ou tronçon de trajet</w:t>
      </w:r>
      <w:r>
        <w:rPr>
          <w:lang w:val="fr-CH"/>
        </w:rPr>
        <w:t>. Chaque valeur calculée dans</w:t>
      </w:r>
      <w:r w:rsidRPr="00D50826">
        <w:rPr>
          <w:lang w:val="fr-CH"/>
        </w:rPr>
        <w:t xml:space="preserve"> </w:t>
      </w:r>
      <w:r>
        <w:rPr>
          <w:lang w:val="fr-CH"/>
        </w:rPr>
        <w:t>le §</w:t>
      </w:r>
      <w:r w:rsidRPr="00D50826">
        <w:rPr>
          <w:lang w:val="fr-CH"/>
        </w:rPr>
        <w:t> C.2 devrait être utilisée dans la procédure d'itération ultérieure pour le même trajet ou tronçon de</w:t>
      </w:r>
      <w:r w:rsidR="0076575D">
        <w:rPr>
          <w:lang w:val="fr-CH"/>
        </w:rPr>
        <w:t xml:space="preserve"> trajet, comme indiqué à la fin</w:t>
      </w:r>
      <w:r>
        <w:rPr>
          <w:lang w:val="fr-CH"/>
        </w:rPr>
        <w:t xml:space="preserve"> du §</w:t>
      </w:r>
      <w:r w:rsidRPr="00D50826">
        <w:rPr>
          <w:lang w:val="fr-CH"/>
        </w:rPr>
        <w:t>  C.2.</w:t>
      </w:r>
    </w:p>
    <w:p w:rsidR="00C35158" w:rsidRPr="00D50826" w:rsidRDefault="00C35158" w:rsidP="00C35158">
      <w:pPr>
        <w:pStyle w:val="Heading2"/>
        <w:rPr>
          <w:lang w:val="fr-CH"/>
        </w:rPr>
      </w:pPr>
      <w:bookmarkStart w:id="60" w:name="_Toc253582969"/>
      <w:bookmarkStart w:id="61" w:name="_Toc253732897"/>
      <w:bookmarkStart w:id="62" w:name="_Toc255292363"/>
      <w:bookmarkStart w:id="63" w:name="_Toc256490292"/>
      <w:r w:rsidRPr="00D50826">
        <w:rPr>
          <w:lang w:val="fr-CH"/>
        </w:rPr>
        <w:lastRenderedPageBreak/>
        <w:t>3.5</w:t>
      </w:r>
      <w:r w:rsidRPr="00D50826">
        <w:rPr>
          <w:lang w:val="fr-CH"/>
        </w:rPr>
        <w:tab/>
        <w:t>Géométrie du rayon équivalent de la Terre</w:t>
      </w:r>
      <w:bookmarkEnd w:id="60"/>
      <w:bookmarkEnd w:id="61"/>
      <w:bookmarkEnd w:id="62"/>
      <w:bookmarkEnd w:id="63"/>
      <w:r w:rsidRPr="00D50826">
        <w:rPr>
          <w:lang w:val="fr-CH"/>
        </w:rPr>
        <w:t xml:space="preserve"> </w:t>
      </w:r>
    </w:p>
    <w:p w:rsidR="00C35158" w:rsidRPr="00D50826" w:rsidRDefault="00C35158" w:rsidP="00C35158">
      <w:pPr>
        <w:keepNext/>
        <w:keepLines/>
        <w:rPr>
          <w:lang w:val="fr-CH"/>
        </w:rPr>
      </w:pPr>
      <w:r w:rsidRPr="00D50826">
        <w:rPr>
          <w:lang w:val="fr-CH"/>
        </w:rPr>
        <w:t>Valeur médiane du rayon équivalent de la Terre:</w:t>
      </w:r>
    </w:p>
    <w:p w:rsidR="00C35158" w:rsidRPr="00D50826" w:rsidRDefault="00C35158" w:rsidP="00C35158">
      <w:pPr>
        <w:pStyle w:val="Equation"/>
        <w:keepNext/>
        <w:keepLines/>
        <w:rPr>
          <w:lang w:val="fr-CH"/>
        </w:rPr>
      </w:pPr>
      <w:r w:rsidRPr="00D50826">
        <w:rPr>
          <w:lang w:val="fr-CH"/>
        </w:rPr>
        <w:tab/>
      </w:r>
      <w:r w:rsidRPr="00D50826">
        <w:rPr>
          <w:lang w:val="fr-CH"/>
        </w:rPr>
        <w:tab/>
      </w:r>
      <w:r w:rsidRPr="00664CB1">
        <w:rPr>
          <w:position w:val="-30"/>
        </w:rPr>
        <w:object w:dxaOrig="1800" w:dyaOrig="680">
          <v:shape id="_x0000_i1036" type="#_x0000_t75" style="width:89.3pt;height:36.3pt" o:ole="">
            <v:imagedata r:id="rId41" o:title=""/>
          </v:shape>
          <o:OLEObject Type="Embed" ProgID="Equation.3" ShapeID="_x0000_i1036" DrawAspect="Content" ObjectID="_1439119529" r:id="rId42"/>
        </w:object>
      </w:r>
      <w:r w:rsidRPr="00D50826">
        <w:rPr>
          <w:lang w:val="fr-CH"/>
        </w:rPr>
        <w:t>                km</w:t>
      </w:r>
      <w:r w:rsidRPr="00D50826">
        <w:rPr>
          <w:lang w:val="fr-CH"/>
        </w:rPr>
        <w:tab/>
        <w:t>(3.5.1)</w:t>
      </w:r>
    </w:p>
    <w:p w:rsidR="00C35158" w:rsidRPr="00D50826" w:rsidRDefault="00C35158" w:rsidP="00C35158">
      <w:pPr>
        <w:tabs>
          <w:tab w:val="left" w:pos="360"/>
          <w:tab w:val="center" w:pos="5760"/>
          <w:tab w:val="right" w:pos="8820"/>
        </w:tabs>
        <w:rPr>
          <w:lang w:val="fr-CH"/>
        </w:rPr>
      </w:pPr>
      <w:r w:rsidRPr="00D50826">
        <w:rPr>
          <w:lang w:val="fr-CH"/>
        </w:rPr>
        <w:t>Courbure équivalente de la Terre:</w:t>
      </w:r>
    </w:p>
    <w:p w:rsidR="00C35158" w:rsidRPr="00D50826" w:rsidRDefault="00C35158" w:rsidP="00C35158">
      <w:pPr>
        <w:pStyle w:val="Equation"/>
        <w:rPr>
          <w:lang w:val="fr-CH"/>
        </w:rPr>
      </w:pPr>
      <w:r w:rsidRPr="00D50826">
        <w:rPr>
          <w:lang w:val="fr-CH"/>
        </w:rPr>
        <w:tab/>
      </w:r>
      <w:r w:rsidRPr="00D50826">
        <w:rPr>
          <w:lang w:val="fr-CH"/>
        </w:rPr>
        <w:tab/>
      </w:r>
      <w:r w:rsidRPr="00355768">
        <w:rPr>
          <w:position w:val="-30"/>
        </w:rPr>
        <w:object w:dxaOrig="1840" w:dyaOrig="720">
          <v:shape id="_x0000_i1037" type="#_x0000_t75" style="width:92.15pt;height:36.3pt" o:ole="">
            <v:imagedata r:id="rId43" o:title=""/>
          </v:shape>
          <o:OLEObject Type="Embed" ProgID="Equation.3" ShapeID="_x0000_i1037" DrawAspect="Content" ObjectID="_1439119530" r:id="rId44"/>
        </w:object>
      </w:r>
      <w:r w:rsidRPr="003E7117">
        <w:t>                km</w:t>
      </w:r>
      <w:r w:rsidRPr="003E7117">
        <w:rPr>
          <w:vertAlign w:val="superscript"/>
        </w:rPr>
        <w:t>−1</w:t>
      </w:r>
      <w:r w:rsidRPr="003E7117">
        <w:tab/>
        <w:t>(3.5.2)</w:t>
      </w:r>
    </w:p>
    <w:p w:rsidR="00C35158" w:rsidRPr="00D50826" w:rsidRDefault="00C35158" w:rsidP="00C35158">
      <w:pPr>
        <w:tabs>
          <w:tab w:val="left" w:pos="360"/>
          <w:tab w:val="center" w:pos="5760"/>
          <w:tab w:val="right" w:pos="8820"/>
        </w:tabs>
        <w:rPr>
          <w:lang w:val="fr-CH"/>
        </w:rPr>
      </w:pPr>
      <w:r w:rsidRPr="00D50826">
        <w:rPr>
          <w:lang w:val="fr-CH"/>
        </w:rPr>
        <w:t xml:space="preserve">Même si la valeur de </w:t>
      </w:r>
      <w:r w:rsidRPr="00D50826">
        <w:rPr>
          <w:i/>
          <w:lang w:val="fr-CH"/>
        </w:rPr>
        <w:t>c</w:t>
      </w:r>
      <w:r w:rsidRPr="00D50826">
        <w:rPr>
          <w:i/>
          <w:vertAlign w:val="subscript"/>
          <w:lang w:val="fr-CH"/>
        </w:rPr>
        <w:t>p</w:t>
      </w:r>
      <w:r w:rsidRPr="00D50826">
        <w:rPr>
          <w:lang w:val="fr-CH"/>
        </w:rPr>
        <w:t xml:space="preserve"> est souvent positive, elle peut être égale à zéro ou être négative.</w:t>
      </w:r>
    </w:p>
    <w:p w:rsidR="00C35158" w:rsidRPr="00D50826" w:rsidRDefault="00C35158" w:rsidP="00C35158">
      <w:pPr>
        <w:tabs>
          <w:tab w:val="left" w:pos="360"/>
          <w:tab w:val="center" w:pos="5760"/>
          <w:tab w:val="right" w:pos="8820"/>
        </w:tabs>
        <w:rPr>
          <w:lang w:val="fr-CH"/>
        </w:rPr>
      </w:pPr>
      <w:r w:rsidRPr="00D50826">
        <w:rPr>
          <w:lang w:val="fr-CH"/>
        </w:rPr>
        <w:t xml:space="preserve">Valeur du rayon équivalent de la Terre dépassée pendant </w:t>
      </w:r>
      <w:r w:rsidRPr="00D50826">
        <w:rPr>
          <w:i/>
          <w:lang w:val="fr-CH"/>
        </w:rPr>
        <w:t>p</w:t>
      </w:r>
      <w:r w:rsidRPr="00D50826">
        <w:rPr>
          <w:lang w:val="fr-CH"/>
        </w:rPr>
        <w:t>% du temps, limité pour ne pas devenir infini:</w:t>
      </w:r>
    </w:p>
    <w:p w:rsidR="00C35158" w:rsidRPr="00D50826" w:rsidRDefault="00C35158" w:rsidP="00C35158">
      <w:pPr>
        <w:pStyle w:val="Equation"/>
        <w:tabs>
          <w:tab w:val="left" w:pos="2835"/>
        </w:tabs>
        <w:rPr>
          <w:lang w:val="fr-CH"/>
        </w:rPr>
      </w:pPr>
      <w:r w:rsidRPr="00D50826">
        <w:rPr>
          <w:lang w:val="fr-CH"/>
        </w:rPr>
        <w:tab/>
      </w:r>
      <w:r w:rsidRPr="00D50826">
        <w:rPr>
          <w:lang w:val="fr-CH"/>
        </w:rPr>
        <w:tab/>
      </w:r>
      <w:r w:rsidRPr="0086336F">
        <w:rPr>
          <w:position w:val="-34"/>
        </w:rPr>
        <w:object w:dxaOrig="840" w:dyaOrig="720">
          <v:shape id="_x0000_i1038" type="#_x0000_t75" style="width:41.45pt;height:36.3pt" o:ole="">
            <v:imagedata r:id="rId45" o:title=""/>
          </v:shape>
          <o:OLEObject Type="Embed" ProgID="Equation.3" ShapeID="_x0000_i1038" DrawAspect="Content" ObjectID="_1439119531" r:id="rId46"/>
        </w:object>
      </w:r>
      <w:r w:rsidRPr="00D50826">
        <w:rPr>
          <w:lang w:val="fr-CH"/>
        </w:rPr>
        <w:t xml:space="preserve">   km          si </w:t>
      </w:r>
      <w:r w:rsidRPr="00D50826">
        <w:rPr>
          <w:i/>
          <w:lang w:val="fr-CH"/>
        </w:rPr>
        <w:t>c</w:t>
      </w:r>
      <w:r w:rsidRPr="00D50826">
        <w:rPr>
          <w:i/>
          <w:vertAlign w:val="subscript"/>
          <w:lang w:val="fr-CH"/>
        </w:rPr>
        <w:t>p</w:t>
      </w:r>
      <w:r w:rsidRPr="00D50826">
        <w:rPr>
          <w:lang w:val="fr-CH"/>
        </w:rPr>
        <w:t xml:space="preserve"> &gt; 10</w:t>
      </w:r>
      <w:r w:rsidRPr="00D50826">
        <w:rPr>
          <w:vertAlign w:val="superscript"/>
          <w:lang w:val="fr-CH"/>
        </w:rPr>
        <w:t>−6</w:t>
      </w:r>
      <w:r w:rsidRPr="00D50826">
        <w:rPr>
          <w:lang w:val="fr-CH"/>
        </w:rPr>
        <w:tab/>
        <w:t>(3.5.3a)</w:t>
      </w:r>
    </w:p>
    <w:p w:rsidR="00C35158" w:rsidRPr="00D50826" w:rsidRDefault="00C35158" w:rsidP="00C35158">
      <w:pPr>
        <w:pStyle w:val="Equation"/>
        <w:tabs>
          <w:tab w:val="left" w:pos="2835"/>
        </w:tabs>
        <w:rPr>
          <w:lang w:val="fr-CH"/>
        </w:rPr>
      </w:pPr>
      <w:r w:rsidRPr="00D50826">
        <w:rPr>
          <w:lang w:val="fr-CH"/>
        </w:rPr>
        <w:tab/>
      </w:r>
      <w:r w:rsidRPr="00D50826">
        <w:rPr>
          <w:lang w:val="fr-CH"/>
        </w:rPr>
        <w:tab/>
      </w:r>
      <w:r w:rsidRPr="00D50826">
        <w:rPr>
          <w:position w:val="-14"/>
          <w:lang w:val="fr-CH"/>
        </w:rPr>
        <w:object w:dxaOrig="900" w:dyaOrig="440">
          <v:shape id="_x0000_i1039" type="#_x0000_t75" style="width:43.8pt;height:21.3pt" o:ole="">
            <v:imagedata r:id="rId47" o:title=""/>
          </v:shape>
          <o:OLEObject Type="Embed" ProgID="Equation.3" ShapeID="_x0000_i1039" DrawAspect="Content" ObjectID="_1439119532" r:id="rId48"/>
        </w:object>
      </w:r>
      <w:r w:rsidRPr="00D50826">
        <w:rPr>
          <w:lang w:val="fr-CH"/>
        </w:rPr>
        <w:t>   km          sinon</w:t>
      </w:r>
      <w:r w:rsidRPr="003E7117">
        <w:tab/>
        <w:t>(3.5.3b)</w:t>
      </w:r>
    </w:p>
    <w:p w:rsidR="00C35158" w:rsidRPr="00D50826" w:rsidRDefault="00C35158" w:rsidP="00C35158">
      <w:pPr>
        <w:tabs>
          <w:tab w:val="left" w:pos="360"/>
          <w:tab w:val="center" w:pos="5760"/>
          <w:tab w:val="right" w:pos="8820"/>
        </w:tabs>
        <w:rPr>
          <w:lang w:val="fr-CH"/>
        </w:rPr>
      </w:pPr>
      <w:r w:rsidRPr="00D50826">
        <w:rPr>
          <w:lang w:val="fr-CH"/>
        </w:rPr>
        <w:t xml:space="preserve">La longueur du trajet est exprimée sous forme de l'angle sous-tendu par la distance </w:t>
      </w:r>
      <w:r w:rsidRPr="00D50826">
        <w:rPr>
          <w:i/>
          <w:lang w:val="fr-CH"/>
        </w:rPr>
        <w:t>d</w:t>
      </w:r>
      <w:r w:rsidRPr="00D50826">
        <w:rPr>
          <w:lang w:val="fr-CH"/>
        </w:rPr>
        <w:t> km au centre d'une sphère de rayon équivalent de la Terre:</w:t>
      </w:r>
    </w:p>
    <w:p w:rsidR="00C35158" w:rsidRPr="00D50826" w:rsidRDefault="00C35158" w:rsidP="00C35158">
      <w:pPr>
        <w:pStyle w:val="Equation"/>
        <w:rPr>
          <w:lang w:val="fr-CH"/>
        </w:rPr>
      </w:pPr>
      <w:r w:rsidRPr="00D50826">
        <w:rPr>
          <w:lang w:val="fr-CH"/>
        </w:rPr>
        <w:tab/>
      </w:r>
      <w:r w:rsidRPr="00D50826">
        <w:rPr>
          <w:lang w:val="fr-CH"/>
        </w:rPr>
        <w:tab/>
      </w:r>
      <w:r w:rsidRPr="00355768">
        <w:rPr>
          <w:position w:val="-30"/>
        </w:rPr>
        <w:object w:dxaOrig="760" w:dyaOrig="680">
          <v:shape id="_x0000_i1040" type="#_x0000_t75" style="width:35.15pt;height:32.85pt" o:ole="">
            <v:imagedata r:id="rId49" o:title=""/>
          </v:shape>
          <o:OLEObject Type="Embed" ProgID="Equation.3" ShapeID="_x0000_i1040" DrawAspect="Content" ObjectID="_1439119533" r:id="rId50"/>
        </w:object>
      </w:r>
      <w:r w:rsidRPr="00D50826">
        <w:rPr>
          <w:lang w:val="fr-CH"/>
        </w:rPr>
        <w:t>                rad</w:t>
      </w:r>
      <w:r w:rsidRPr="00D50826">
        <w:rPr>
          <w:lang w:val="fr-CH"/>
        </w:rPr>
        <w:tab/>
        <w:t>(3.5.4)</w:t>
      </w:r>
    </w:p>
    <w:p w:rsidR="00C35158" w:rsidRPr="00D50826" w:rsidRDefault="00C35158" w:rsidP="00C35158">
      <w:pPr>
        <w:pStyle w:val="Heading2"/>
        <w:rPr>
          <w:lang w:val="fr-CH"/>
        </w:rPr>
      </w:pPr>
      <w:bookmarkStart w:id="64" w:name="_Toc253582970"/>
      <w:bookmarkStart w:id="65" w:name="_Toc253732898"/>
      <w:bookmarkStart w:id="66" w:name="_Toc255292364"/>
      <w:bookmarkStart w:id="67" w:name="_Toc256490293"/>
      <w:r w:rsidRPr="00D50826">
        <w:rPr>
          <w:lang w:val="fr-CH"/>
        </w:rPr>
        <w:t>3.6</w:t>
      </w:r>
      <w:r w:rsidRPr="00D50826">
        <w:rPr>
          <w:lang w:val="fr-CH"/>
        </w:rPr>
        <w:tab/>
      </w:r>
      <w:bookmarkEnd w:id="64"/>
      <w:bookmarkEnd w:id="65"/>
      <w:bookmarkEnd w:id="66"/>
      <w:bookmarkEnd w:id="67"/>
      <w:r w:rsidRPr="00D50826">
        <w:rPr>
          <w:lang w:val="fr-CH"/>
        </w:rPr>
        <w:t>Longueur d'onde</w:t>
      </w:r>
    </w:p>
    <w:p w:rsidR="00C35158" w:rsidRPr="00D50826" w:rsidRDefault="00C35158" w:rsidP="00C35158">
      <w:pPr>
        <w:tabs>
          <w:tab w:val="left" w:pos="567"/>
          <w:tab w:val="center" w:pos="5760"/>
          <w:tab w:val="right" w:pos="8820"/>
        </w:tabs>
        <w:rPr>
          <w:lang w:val="fr-CH"/>
        </w:rPr>
      </w:pPr>
      <w:r w:rsidRPr="00D50826">
        <w:rPr>
          <w:lang w:val="fr-CH"/>
        </w:rPr>
        <w:t>La longueur d'onde est calculée comme suit:</w:t>
      </w:r>
    </w:p>
    <w:p w:rsidR="00C35158" w:rsidRPr="00D50826" w:rsidRDefault="00C35158" w:rsidP="0076575D">
      <w:pPr>
        <w:pStyle w:val="Equation"/>
        <w:rPr>
          <w:lang w:val="fr-CH"/>
        </w:rPr>
      </w:pPr>
      <w:r w:rsidRPr="00D50826">
        <w:rPr>
          <w:lang w:val="fr-CH"/>
        </w:rPr>
        <w:tab/>
      </w:r>
      <w:r w:rsidRPr="00D50826">
        <w:rPr>
          <w:lang w:val="fr-CH"/>
        </w:rPr>
        <w:tab/>
      </w:r>
      <w:r w:rsidR="0076575D" w:rsidRPr="00235451">
        <w:rPr>
          <w:position w:val="-28"/>
        </w:rPr>
        <w:object w:dxaOrig="1140" w:dyaOrig="720">
          <v:shape id="_x0000_i1041" type="#_x0000_t75" style="width:53.55pt;height:36.3pt" o:ole="">
            <v:imagedata r:id="rId51" o:title=""/>
          </v:shape>
          <o:OLEObject Type="Embed" ProgID="Equation.3" ShapeID="_x0000_i1041" DrawAspect="Content" ObjectID="_1439119534" r:id="rId52"/>
        </w:object>
      </w:r>
      <w:r>
        <w:rPr>
          <w:lang w:val="fr-CH"/>
        </w:rPr>
        <w:t>              m</w:t>
      </w:r>
      <w:r w:rsidRPr="003E7117">
        <w:tab/>
        <w:t>(3.6.1)</w:t>
      </w:r>
    </w:p>
    <w:p w:rsidR="00C35158" w:rsidRPr="00D50826" w:rsidRDefault="00C35158" w:rsidP="00C35158">
      <w:pPr>
        <w:pStyle w:val="Heading2"/>
        <w:rPr>
          <w:lang w:val="fr-CH"/>
        </w:rPr>
      </w:pPr>
      <w:bookmarkStart w:id="68" w:name="_Toc253582971"/>
      <w:bookmarkStart w:id="69" w:name="_Toc253732899"/>
      <w:bookmarkStart w:id="70" w:name="_Toc255292365"/>
      <w:bookmarkStart w:id="71" w:name="_Toc256490294"/>
      <w:r w:rsidRPr="00D50826">
        <w:rPr>
          <w:lang w:val="fr-CH"/>
        </w:rPr>
        <w:t>3.7</w:t>
      </w:r>
      <w:r w:rsidRPr="00D50826">
        <w:rPr>
          <w:lang w:val="fr-CH"/>
        </w:rPr>
        <w:tab/>
        <w:t>Classification des trajets et paramètres des terminaux</w:t>
      </w:r>
      <w:bookmarkEnd w:id="68"/>
      <w:bookmarkEnd w:id="69"/>
      <w:bookmarkEnd w:id="70"/>
      <w:bookmarkEnd w:id="71"/>
      <w:r w:rsidRPr="00D50826">
        <w:rPr>
          <w:lang w:val="fr-CH"/>
        </w:rPr>
        <w:t xml:space="preserve"> par rapport à l'horizon</w:t>
      </w:r>
    </w:p>
    <w:p w:rsidR="00C35158" w:rsidRPr="00D50826" w:rsidRDefault="00C35158" w:rsidP="00C35158">
      <w:pPr>
        <w:tabs>
          <w:tab w:val="left" w:pos="567"/>
          <w:tab w:val="center" w:pos="5760"/>
          <w:tab w:val="right" w:pos="8820"/>
        </w:tabs>
        <w:rPr>
          <w:lang w:val="fr-CH"/>
        </w:rPr>
      </w:pPr>
      <w:r w:rsidRPr="00D50826">
        <w:rPr>
          <w:lang w:val="fr-CH"/>
        </w:rPr>
        <w:t>Les angles d'élévation des terminaux et les distances des terminaux sont nécessaires dans des conditions de réfractivité moyenne. Le même calcul permet de déterminer si le trajet est en visibilité directe (LoS) ou non (NLoS).</w:t>
      </w:r>
    </w:p>
    <w:p w:rsidR="00C35158" w:rsidRPr="00D50826" w:rsidRDefault="00C35158" w:rsidP="00C35158">
      <w:pPr>
        <w:rPr>
          <w:lang w:val="fr-CH"/>
        </w:rPr>
      </w:pPr>
      <w:r w:rsidRPr="00D50826">
        <w:rPr>
          <w:lang w:val="fr-CH"/>
        </w:rPr>
        <w:t>L'angle d'élévation le plus élevé, vers un point intermédiaire du profil, par rapport à l'horizontale au niveau de l'émetteur est calculé comme suit:</w:t>
      </w:r>
    </w:p>
    <w:p w:rsidR="00C35158" w:rsidRPr="00D50826" w:rsidRDefault="00C35158" w:rsidP="00C35158">
      <w:pPr>
        <w:pStyle w:val="Equation"/>
        <w:rPr>
          <w:lang w:val="fr-CH"/>
        </w:rPr>
      </w:pPr>
      <w:r w:rsidRPr="00D50826">
        <w:rPr>
          <w:lang w:val="fr-CH"/>
        </w:rPr>
        <w:tab/>
      </w:r>
      <w:r w:rsidRPr="00D50826">
        <w:rPr>
          <w:lang w:val="fr-CH"/>
        </w:rPr>
        <w:tab/>
      </w:r>
      <w:r w:rsidR="0076575D" w:rsidRPr="0076575D">
        <w:rPr>
          <w:position w:val="-26"/>
        </w:rPr>
        <w:object w:dxaOrig="2980" w:dyaOrig="639">
          <v:shape id="_x0000_i1042" type="#_x0000_t75" style="width:148.05pt;height:32.85pt" o:ole="">
            <v:imagedata r:id="rId53" o:title=""/>
          </v:shape>
          <o:OLEObject Type="Embed" ProgID="Equation.3" ShapeID="_x0000_i1042" DrawAspect="Content" ObjectID="_1439119535" r:id="rId54"/>
        </w:object>
      </w:r>
      <w:r w:rsidRPr="00D50826">
        <w:rPr>
          <w:lang w:val="fr-CH"/>
        </w:rPr>
        <w:t>                mrad</w:t>
      </w:r>
      <w:r w:rsidRPr="00D50826">
        <w:rPr>
          <w:lang w:val="fr-CH"/>
        </w:rPr>
        <w:tab/>
        <w:t>(3.7.1)</w:t>
      </w:r>
    </w:p>
    <w:p w:rsidR="00C35158" w:rsidRPr="00D50826" w:rsidRDefault="00C35158" w:rsidP="00C35158">
      <w:pPr>
        <w:tabs>
          <w:tab w:val="left" w:pos="567"/>
          <w:tab w:val="center" w:pos="5760"/>
          <w:tab w:val="right" w:pos="8820"/>
        </w:tabs>
        <w:rPr>
          <w:lang w:val="fr-CH"/>
        </w:rPr>
      </w:pPr>
      <w:r w:rsidRPr="00D50826">
        <w:rPr>
          <w:lang w:val="fr-CH"/>
        </w:rPr>
        <w:t xml:space="preserve">où </w:t>
      </w:r>
      <w:r w:rsidRPr="00D50826">
        <w:rPr>
          <w:i/>
          <w:lang w:val="fr-CH"/>
        </w:rPr>
        <w:t>h</w:t>
      </w:r>
      <w:r w:rsidRPr="00D50826">
        <w:rPr>
          <w:i/>
          <w:vertAlign w:val="subscript"/>
          <w:lang w:val="fr-CH"/>
        </w:rPr>
        <w:t>i</w:t>
      </w:r>
      <w:r w:rsidRPr="00D50826">
        <w:rPr>
          <w:lang w:val="fr-CH"/>
        </w:rPr>
        <w:t xml:space="preserve"> and </w:t>
      </w:r>
      <w:r w:rsidRPr="00D50826">
        <w:rPr>
          <w:i/>
          <w:lang w:val="fr-CH"/>
        </w:rPr>
        <w:t>d</w:t>
      </w:r>
      <w:r w:rsidRPr="00D50826">
        <w:rPr>
          <w:i/>
          <w:vertAlign w:val="subscript"/>
          <w:lang w:val="fr-CH"/>
        </w:rPr>
        <w:t>i</w:t>
      </w:r>
      <w:r w:rsidRPr="00D50826">
        <w:rPr>
          <w:lang w:val="fr-CH"/>
        </w:rPr>
        <w:t xml:space="preserve"> sont données par les équations (2.1a) et (2.1b), et l'indice du profil </w:t>
      </w:r>
      <w:r w:rsidRPr="00D50826">
        <w:rPr>
          <w:i/>
          <w:lang w:val="fr-CH"/>
        </w:rPr>
        <w:t>i</w:t>
      </w:r>
      <w:r w:rsidRPr="00D50826">
        <w:rPr>
          <w:lang w:val="fr-CH"/>
        </w:rPr>
        <w:t xml:space="preserve"> prend des valeurs comprises entre 2 et </w:t>
      </w:r>
      <w:r w:rsidRPr="00D50826">
        <w:rPr>
          <w:i/>
          <w:lang w:val="fr-CH"/>
        </w:rPr>
        <w:t>n</w:t>
      </w:r>
      <w:r w:rsidRPr="00D50826">
        <w:rPr>
          <w:lang w:val="fr-CH"/>
        </w:rPr>
        <w:t> − 1.</w:t>
      </w:r>
    </w:p>
    <w:p w:rsidR="00C35158" w:rsidRPr="00D50826" w:rsidRDefault="00C35158" w:rsidP="00C35158">
      <w:pPr>
        <w:tabs>
          <w:tab w:val="left" w:pos="567"/>
          <w:tab w:val="center" w:pos="5760"/>
          <w:tab w:val="right" w:pos="8820"/>
        </w:tabs>
        <w:rPr>
          <w:lang w:val="fr-CH"/>
        </w:rPr>
      </w:pPr>
      <w:r w:rsidRPr="00D50826">
        <w:rPr>
          <w:lang w:val="fr-CH"/>
        </w:rPr>
        <w:t>L'angle d'élévation du récepteur, tel qu'il est vu par l'émetteur, dans l'hypothèse d'un trajet en visibilité directe est calculée comme suit:</w:t>
      </w:r>
    </w:p>
    <w:p w:rsidR="00C35158" w:rsidRPr="00D50826" w:rsidRDefault="00C35158" w:rsidP="00C35158">
      <w:pPr>
        <w:pStyle w:val="Equation"/>
        <w:rPr>
          <w:lang w:val="fr-CH"/>
        </w:rPr>
      </w:pPr>
      <w:r w:rsidRPr="00D50826">
        <w:rPr>
          <w:lang w:val="fr-CH"/>
        </w:rPr>
        <w:tab/>
      </w:r>
      <w:r w:rsidRPr="00D50826">
        <w:rPr>
          <w:lang w:val="fr-CH"/>
        </w:rPr>
        <w:tab/>
      </w:r>
      <w:r w:rsidR="0076575D" w:rsidRPr="00235451">
        <w:rPr>
          <w:position w:val="-26"/>
        </w:rPr>
        <w:object w:dxaOrig="2260" w:dyaOrig="639">
          <v:shape id="_x0000_i1043" type="#_x0000_t75" style="width:111.15pt;height:32.85pt" o:ole="">
            <v:imagedata r:id="rId55" o:title=""/>
          </v:shape>
          <o:OLEObject Type="Embed" ProgID="Equation.3" ShapeID="_x0000_i1043" DrawAspect="Content" ObjectID="_1439119536" r:id="rId56"/>
        </w:object>
      </w:r>
      <w:r w:rsidRPr="00D50826">
        <w:rPr>
          <w:lang w:val="fr-CH"/>
        </w:rPr>
        <w:t>                mrad</w:t>
      </w:r>
      <w:r w:rsidRPr="00D50826">
        <w:rPr>
          <w:lang w:val="fr-CH"/>
        </w:rPr>
        <w:tab/>
        <w:t>(3.7.2)</w:t>
      </w:r>
    </w:p>
    <w:p w:rsidR="00C35158" w:rsidRPr="00D50826" w:rsidRDefault="00C35158" w:rsidP="00C35158">
      <w:pPr>
        <w:tabs>
          <w:tab w:val="left" w:pos="360"/>
          <w:tab w:val="center" w:pos="5760"/>
          <w:tab w:val="right" w:pos="8820"/>
        </w:tabs>
        <w:rPr>
          <w:lang w:val="fr-CH"/>
        </w:rPr>
      </w:pPr>
      <w:r w:rsidRPr="00D50826">
        <w:rPr>
          <w:lang w:val="fr-CH"/>
        </w:rPr>
        <w:t>Deux cas doivent maintenant être envisagés.</w:t>
      </w:r>
    </w:p>
    <w:p w:rsidR="00C35158" w:rsidRPr="00D50826" w:rsidRDefault="00C35158" w:rsidP="00C35158">
      <w:pPr>
        <w:pStyle w:val="Headingi"/>
        <w:rPr>
          <w:lang w:val="fr-CH"/>
        </w:rPr>
      </w:pPr>
      <w:r w:rsidRPr="00D50826">
        <w:rPr>
          <w:lang w:val="fr-CH"/>
        </w:rPr>
        <w:lastRenderedPageBreak/>
        <w:t>Cas 1</w:t>
      </w:r>
      <w:r>
        <w:rPr>
          <w:lang w:val="fr-CH"/>
        </w:rPr>
        <w:t>.</w:t>
      </w:r>
      <w:r w:rsidRPr="00D50826">
        <w:rPr>
          <w:lang w:val="fr-CH"/>
        </w:rPr>
        <w:t xml:space="preserve"> Le trajet est un trajet en visibilité directe</w:t>
      </w:r>
    </w:p>
    <w:p w:rsidR="00C35158" w:rsidRPr="00D50826" w:rsidRDefault="00C35158" w:rsidP="00C35158">
      <w:pPr>
        <w:tabs>
          <w:tab w:val="left" w:pos="360"/>
          <w:tab w:val="center" w:pos="5760"/>
          <w:tab w:val="right" w:pos="8820"/>
        </w:tabs>
        <w:rPr>
          <w:lang w:val="fr-CH"/>
        </w:rPr>
      </w:pPr>
      <w:r w:rsidRPr="00D50826">
        <w:rPr>
          <w:lang w:val="fr-CH"/>
        </w:rPr>
        <w:t xml:space="preserve">Si </w:t>
      </w:r>
      <w:r w:rsidRPr="00D50826">
        <w:rPr>
          <w:szCs w:val="24"/>
          <w:lang w:val="fr-CH"/>
        </w:rPr>
        <w:sym w:font="Symbol" w:char="F071"/>
      </w:r>
      <w:r w:rsidRPr="00D50826">
        <w:rPr>
          <w:i/>
          <w:vertAlign w:val="subscript"/>
          <w:lang w:val="fr-CH"/>
        </w:rPr>
        <w:t>tim</w:t>
      </w:r>
      <w:r w:rsidRPr="00D50826">
        <w:rPr>
          <w:lang w:val="fr-CH"/>
        </w:rPr>
        <w:t> &lt; </w:t>
      </w:r>
      <w:r w:rsidRPr="00D50826">
        <w:rPr>
          <w:szCs w:val="24"/>
          <w:lang w:val="fr-CH"/>
        </w:rPr>
        <w:sym w:font="Symbol" w:char="F071"/>
      </w:r>
      <w:r w:rsidRPr="00D50826">
        <w:rPr>
          <w:i/>
          <w:vertAlign w:val="subscript"/>
          <w:lang w:val="fr-CH"/>
        </w:rPr>
        <w:t>tr</w:t>
      </w:r>
      <w:r w:rsidRPr="00D50826">
        <w:rPr>
          <w:lang w:val="fr-CH"/>
        </w:rPr>
        <w:t>, le trajet est un trajet en visibilité directe. Les distances théoriques entre les terminaux sont mesurées pour le point du profil intermédiaire pour lequel le paramètre de diffraction,</w:t>
      </w:r>
      <w:r>
        <w:rPr>
          <w:lang w:val="fr-CH"/>
        </w:rPr>
        <w:t xml:space="preserve"> </w:t>
      </w:r>
      <w:r w:rsidRPr="00D50826">
        <w:rPr>
          <w:szCs w:val="24"/>
          <w:lang w:val="fr-CH"/>
        </w:rPr>
        <w:sym w:font="Symbol" w:char="F06E"/>
      </w:r>
      <w:r w:rsidRPr="00D50826">
        <w:rPr>
          <w:lang w:val="fr-CH"/>
        </w:rPr>
        <w:t>, est le plus élevé et chaque angle d'élévation de l'horizon est égal à celui de l'autre terminal.</w:t>
      </w:r>
    </w:p>
    <w:p w:rsidR="00C35158" w:rsidRPr="00D50826" w:rsidRDefault="00C35158" w:rsidP="00C35158">
      <w:pPr>
        <w:keepNext/>
        <w:keepLines/>
        <w:tabs>
          <w:tab w:val="left" w:pos="360"/>
          <w:tab w:val="center" w:pos="5760"/>
          <w:tab w:val="right" w:pos="8820"/>
        </w:tabs>
        <w:rPr>
          <w:lang w:val="fr-CH"/>
        </w:rPr>
      </w:pPr>
      <w:r w:rsidRPr="00D50826">
        <w:rPr>
          <w:lang w:val="fr-CH"/>
        </w:rPr>
        <w:t>Le point du profil intermédiaire pour lequel le paramètre de diffraction est le plus élevé est calculé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0"/>
          <w:lang w:val="fr-CH"/>
        </w:rPr>
        <w:object w:dxaOrig="180" w:dyaOrig="340">
          <v:shape id="_x0000_i1044" type="#_x0000_t75" style="width:9.2pt;height:16.7pt" o:ole="">
            <v:imagedata r:id="rId57" o:title=""/>
          </v:shape>
          <o:OLEObject Type="Embed" ProgID="Equation.3" ShapeID="_x0000_i1044" DrawAspect="Content" ObjectID="_1439119537" r:id="rId58"/>
        </w:object>
      </w:r>
      <w:r w:rsidR="0076575D" w:rsidRPr="0086336F">
        <w:rPr>
          <w:position w:val="-32"/>
        </w:rPr>
        <w:object w:dxaOrig="6860" w:dyaOrig="760">
          <v:shape id="_x0000_i1045" type="#_x0000_t75" style="width:342.7pt;height:36.3pt" o:ole="">
            <v:imagedata r:id="rId59" o:title=""/>
          </v:shape>
          <o:OLEObject Type="Embed" ProgID="Equation.3" ShapeID="_x0000_i1045" DrawAspect="Content" ObjectID="_1439119538" r:id="rId60"/>
        </w:object>
      </w:r>
      <w:r w:rsidRPr="00D50826">
        <w:rPr>
          <w:lang w:val="fr-CH"/>
        </w:rPr>
        <w:tab/>
        <w:t>(3.7.3)</w:t>
      </w:r>
    </w:p>
    <w:p w:rsidR="00C35158" w:rsidRPr="00D50826" w:rsidRDefault="00C35158" w:rsidP="00C35158">
      <w:pPr>
        <w:tabs>
          <w:tab w:val="left" w:pos="360"/>
          <w:tab w:val="center" w:pos="6660"/>
          <w:tab w:val="right" w:pos="8820"/>
        </w:tabs>
        <w:rPr>
          <w:lang w:val="fr-CH"/>
        </w:rPr>
      </w:pPr>
      <w:r w:rsidRPr="00D50826">
        <w:rPr>
          <w:lang w:val="fr-CH"/>
        </w:rPr>
        <w:t xml:space="preserve">où l'indice du profil </w:t>
      </w:r>
      <w:r w:rsidRPr="00D50826">
        <w:rPr>
          <w:i/>
          <w:lang w:val="fr-CH"/>
        </w:rPr>
        <w:t>i</w:t>
      </w:r>
      <w:r w:rsidRPr="00D50826">
        <w:rPr>
          <w:lang w:val="fr-CH"/>
        </w:rPr>
        <w:t xml:space="preserve"> prend des valeurs comprises entre 2 et </w:t>
      </w:r>
      <w:r w:rsidRPr="00D50826">
        <w:rPr>
          <w:i/>
          <w:lang w:val="fr-CH"/>
        </w:rPr>
        <w:t>n</w:t>
      </w:r>
      <w:r w:rsidRPr="00D50826">
        <w:rPr>
          <w:lang w:val="fr-CH"/>
        </w:rPr>
        <w:t> − 1.</w:t>
      </w:r>
    </w:p>
    <w:p w:rsidR="00C35158" w:rsidRPr="00D50826" w:rsidRDefault="00C35158" w:rsidP="00C35158">
      <w:pPr>
        <w:tabs>
          <w:tab w:val="left" w:pos="360"/>
          <w:tab w:val="center" w:pos="5760"/>
          <w:tab w:val="right" w:pos="8820"/>
        </w:tabs>
        <w:rPr>
          <w:lang w:val="fr-CH"/>
        </w:rPr>
      </w:pPr>
      <w:r w:rsidRPr="00D50826">
        <w:rPr>
          <w:lang w:val="fr-CH"/>
        </w:rPr>
        <w:t>Les distances à l'horizon de l'émetteur et du récepteur et les indices du profil des points correspondants de l'horizon sont maintenant déterminés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6"/>
          <w:lang w:val="fr-CH"/>
        </w:rPr>
        <w:object w:dxaOrig="900" w:dyaOrig="400">
          <v:shape id="_x0000_i1046" type="#_x0000_t75" style="width:47.25pt;height:20.75pt" o:ole="">
            <v:imagedata r:id="rId61" o:title=""/>
          </v:shape>
          <o:OLEObject Type="Embed" ProgID="Equation.3" ShapeID="_x0000_i1046" DrawAspect="Content" ObjectID="_1439119539" r:id="rId62"/>
        </w:object>
      </w:r>
      <w:r w:rsidRPr="00D50826">
        <w:rPr>
          <w:lang w:val="fr-CH"/>
        </w:rPr>
        <w:t>                km</w:t>
      </w:r>
      <w:r w:rsidRPr="00D50826">
        <w:rPr>
          <w:lang w:val="fr-CH"/>
        </w:rPr>
        <w:tab/>
        <w:t>(3.7.4a)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6"/>
          <w:lang w:val="fr-CH"/>
        </w:rPr>
        <w:object w:dxaOrig="1280" w:dyaOrig="400">
          <v:shape id="_x0000_i1047" type="#_x0000_t75" style="width:62.8pt;height:20.75pt" o:ole="">
            <v:imagedata r:id="rId63" o:title=""/>
          </v:shape>
          <o:OLEObject Type="Embed" ProgID="Equation.3" ShapeID="_x0000_i1047" DrawAspect="Content" ObjectID="_1439119540" r:id="rId64"/>
        </w:object>
      </w:r>
      <w:r w:rsidRPr="00D50826">
        <w:rPr>
          <w:lang w:val="fr-CH"/>
        </w:rPr>
        <w:t>                km</w:t>
      </w:r>
      <w:r w:rsidRPr="00D50826">
        <w:rPr>
          <w:lang w:val="fr-CH"/>
        </w:rPr>
        <w:tab/>
        <w:t>(3.7.4b)</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720" w:dyaOrig="360">
          <v:shape id="_x0000_i1048" type="#_x0000_t75" style="width:36.3pt;height:19.6pt" o:ole="">
            <v:imagedata r:id="rId65" o:title=""/>
          </v:shape>
          <o:OLEObject Type="Embed" ProgID="Equation.3" ShapeID="_x0000_i1048" DrawAspect="Content" ObjectID="_1439119541" r:id="rId66"/>
        </w:object>
      </w:r>
      <w:r w:rsidRPr="00D50826">
        <w:rPr>
          <w:lang w:val="fr-CH"/>
        </w:rPr>
        <w:tab/>
        <w:t>(3.7.4c)</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720" w:dyaOrig="360">
          <v:shape id="_x0000_i1049" type="#_x0000_t75" style="width:36.3pt;height:19.6pt" o:ole="">
            <v:imagedata r:id="rId67" o:title=""/>
          </v:shape>
          <o:OLEObject Type="Embed" ProgID="Equation.3" ShapeID="_x0000_i1049" DrawAspect="Content" ObjectID="_1439119542" r:id="rId68"/>
        </w:object>
      </w:r>
      <w:r w:rsidRPr="00D50826">
        <w:rPr>
          <w:lang w:val="fr-CH"/>
        </w:rPr>
        <w:tab/>
        <w:t>(3.7.4d)</w:t>
      </w:r>
    </w:p>
    <w:p w:rsidR="00C35158" w:rsidRPr="00D50826" w:rsidRDefault="00C35158" w:rsidP="00C35158">
      <w:pPr>
        <w:tabs>
          <w:tab w:val="left" w:pos="360"/>
          <w:tab w:val="center" w:pos="5760"/>
          <w:tab w:val="right" w:pos="8820"/>
        </w:tabs>
        <w:rPr>
          <w:lang w:val="fr-CH"/>
        </w:rPr>
      </w:pPr>
      <w:r w:rsidRPr="00D50826">
        <w:rPr>
          <w:lang w:val="fr-CH"/>
        </w:rPr>
        <w:t xml:space="preserve">où </w:t>
      </w:r>
      <w:r w:rsidRPr="00D50826">
        <w:rPr>
          <w:i/>
          <w:lang w:val="fr-CH"/>
        </w:rPr>
        <w:t>i</w:t>
      </w:r>
      <w:r w:rsidRPr="00D50826">
        <w:rPr>
          <w:i/>
          <w:vertAlign w:val="subscript"/>
          <w:lang w:val="fr-CH"/>
        </w:rPr>
        <w:t>m</w:t>
      </w:r>
      <w:r w:rsidRPr="00D50826">
        <w:rPr>
          <w:lang w:val="fr-CH"/>
        </w:rPr>
        <w:t xml:space="preserve"> est l'indice du profil qui donne la valeur </w:t>
      </w:r>
      <w:r w:rsidRPr="00D50826">
        <w:rPr>
          <w:szCs w:val="24"/>
          <w:lang w:val="fr-CH"/>
        </w:rPr>
        <w:sym w:font="Symbol" w:char="F06E"/>
      </w:r>
      <w:r w:rsidRPr="00D50826">
        <w:rPr>
          <w:i/>
          <w:vertAlign w:val="subscript"/>
          <w:lang w:val="fr-CH"/>
        </w:rPr>
        <w:t>max</w:t>
      </w:r>
      <w:r w:rsidRPr="00D50826">
        <w:rPr>
          <w:lang w:val="fr-CH"/>
        </w:rPr>
        <w:t xml:space="preserve"> dans l'équation (3.7.3).</w:t>
      </w:r>
    </w:p>
    <w:p w:rsidR="00C35158" w:rsidRPr="00D50826" w:rsidRDefault="00C35158" w:rsidP="00C35158">
      <w:pPr>
        <w:tabs>
          <w:tab w:val="left" w:pos="567"/>
          <w:tab w:val="center" w:pos="5760"/>
          <w:tab w:val="right" w:pos="8820"/>
        </w:tabs>
        <w:rPr>
          <w:lang w:val="fr-CH"/>
        </w:rPr>
      </w:pPr>
      <w:r w:rsidRPr="00D50826">
        <w:rPr>
          <w:lang w:val="fr-CH"/>
        </w:rPr>
        <w:t>Les angles d'élévation théoriques de l'émetteur et du récepteur dans la direction de l'horizon par rapport à leur horizontale locale sont donnés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780" w:dyaOrig="360">
          <v:shape id="_x0000_i1050" type="#_x0000_t75" style="width:40.3pt;height:19.6pt" o:ole="">
            <v:imagedata r:id="rId69" o:title=""/>
          </v:shape>
          <o:OLEObject Type="Embed" ProgID="Equation.3" ShapeID="_x0000_i1050" DrawAspect="Content" ObjectID="_1439119543" r:id="rId70"/>
        </w:object>
      </w:r>
      <w:r w:rsidRPr="00D50826">
        <w:rPr>
          <w:lang w:val="fr-CH"/>
        </w:rPr>
        <w:t>                mrad</w:t>
      </w:r>
      <w:r w:rsidRPr="00D50826">
        <w:rPr>
          <w:lang w:val="fr-CH"/>
        </w:rPr>
        <w:tab/>
        <w:t>(3.7.5a)</w:t>
      </w:r>
    </w:p>
    <w:p w:rsidR="00C35158" w:rsidRPr="00D50826" w:rsidRDefault="00C35158" w:rsidP="00C35158">
      <w:pPr>
        <w:pStyle w:val="Equation"/>
        <w:rPr>
          <w:lang w:val="fr-CH"/>
        </w:rPr>
      </w:pPr>
      <w:r w:rsidRPr="00D50826">
        <w:rPr>
          <w:lang w:val="fr-CH"/>
        </w:rPr>
        <w:tab/>
      </w:r>
      <w:r w:rsidRPr="00D50826">
        <w:rPr>
          <w:lang w:val="fr-CH"/>
        </w:rPr>
        <w:tab/>
      </w:r>
      <w:r w:rsidRPr="0086336F">
        <w:rPr>
          <w:position w:val="-30"/>
        </w:rPr>
        <w:object w:dxaOrig="1760" w:dyaOrig="620">
          <v:shape id="_x0000_i1051" type="#_x0000_t75" style="width:89.3pt;height:28.8pt" o:ole="">
            <v:imagedata r:id="rId71" o:title=""/>
          </v:shape>
          <o:OLEObject Type="Embed" ProgID="Equation.3" ShapeID="_x0000_i1051" DrawAspect="Content" ObjectID="_1439119544" r:id="rId72"/>
        </w:object>
      </w:r>
      <w:r>
        <w:rPr>
          <w:lang w:val="fr-CH"/>
        </w:rPr>
        <w:t>                mrad</w:t>
      </w:r>
      <w:r>
        <w:rPr>
          <w:lang w:val="fr-CH"/>
        </w:rPr>
        <w:tab/>
      </w:r>
      <w:r w:rsidRPr="003E7117">
        <w:t>(3.7.5b)</w:t>
      </w:r>
    </w:p>
    <w:p w:rsidR="00C35158" w:rsidRPr="00D50826" w:rsidRDefault="00C35158" w:rsidP="00C35158">
      <w:pPr>
        <w:pStyle w:val="Headingi"/>
        <w:rPr>
          <w:lang w:val="fr-CH"/>
        </w:rPr>
      </w:pPr>
      <w:r w:rsidRPr="00D50826">
        <w:rPr>
          <w:lang w:val="fr-CH"/>
        </w:rPr>
        <w:t>Cas 2</w:t>
      </w:r>
      <w:r>
        <w:rPr>
          <w:lang w:val="fr-CH"/>
        </w:rPr>
        <w:t>.</w:t>
      </w:r>
      <w:r w:rsidRPr="00D50826">
        <w:rPr>
          <w:lang w:val="fr-CH"/>
        </w:rPr>
        <w:t xml:space="preserve"> Le trajet n'est pas un trajet en visibilité directe</w:t>
      </w:r>
    </w:p>
    <w:p w:rsidR="00C35158" w:rsidRPr="00D50826" w:rsidRDefault="00C35158" w:rsidP="00C35158">
      <w:pPr>
        <w:tabs>
          <w:tab w:val="left" w:pos="360"/>
          <w:tab w:val="center" w:pos="5760"/>
          <w:tab w:val="right" w:pos="8820"/>
        </w:tabs>
        <w:rPr>
          <w:lang w:val="fr-CH"/>
        </w:rPr>
      </w:pPr>
      <w:r w:rsidRPr="00D50826">
        <w:rPr>
          <w:lang w:val="fr-CH"/>
        </w:rPr>
        <w:t xml:space="preserve">Si </w:t>
      </w:r>
      <w:r w:rsidRPr="00D50826">
        <w:rPr>
          <w:szCs w:val="24"/>
          <w:lang w:val="fr-CH"/>
        </w:rPr>
        <w:sym w:font="Symbol" w:char="F071"/>
      </w:r>
      <w:r w:rsidRPr="00D50826">
        <w:rPr>
          <w:i/>
          <w:vertAlign w:val="subscript"/>
          <w:lang w:val="fr-CH"/>
        </w:rPr>
        <w:t>tim</w:t>
      </w:r>
      <w:r w:rsidRPr="00D50826">
        <w:rPr>
          <w:lang w:val="fr-CH"/>
        </w:rPr>
        <w:t> </w:t>
      </w:r>
      <w:r w:rsidRPr="00D50826">
        <w:rPr>
          <w:szCs w:val="24"/>
          <w:lang w:val="fr-CH"/>
        </w:rPr>
        <w:sym w:font="Symbol" w:char="F0B3"/>
      </w:r>
      <w:r w:rsidRPr="00D50826">
        <w:rPr>
          <w:lang w:val="fr-CH"/>
        </w:rPr>
        <w:t> </w:t>
      </w:r>
      <w:r w:rsidRPr="00D50826">
        <w:rPr>
          <w:szCs w:val="24"/>
          <w:lang w:val="fr-CH"/>
        </w:rPr>
        <w:sym w:font="Symbol" w:char="F071"/>
      </w:r>
      <w:r w:rsidRPr="00D50826">
        <w:rPr>
          <w:i/>
          <w:vertAlign w:val="subscript"/>
          <w:lang w:val="fr-CH"/>
        </w:rPr>
        <w:t>tr</w:t>
      </w:r>
      <w:r w:rsidRPr="00D50826">
        <w:rPr>
          <w:lang w:val="fr-CH"/>
        </w:rPr>
        <w:t>, le trajet n'est pas un trajet en visibilité directe. Les distances à l'horizon et les angles d'élévation par rapport à l'horizontale des terminaux sont calculés comme suit.</w:t>
      </w:r>
    </w:p>
    <w:p w:rsidR="00C35158" w:rsidRPr="00D50826" w:rsidRDefault="00C35158" w:rsidP="00C35158">
      <w:pPr>
        <w:rPr>
          <w:lang w:val="fr-CH"/>
        </w:rPr>
      </w:pPr>
      <w:r w:rsidRPr="00D50826">
        <w:rPr>
          <w:lang w:val="fr-CH"/>
        </w:rPr>
        <w:t>La distance à l'horizon de l'émetteur et l'indice du profil du point de l'horizon sont donnés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6"/>
          <w:lang w:val="fr-CH"/>
        </w:rPr>
        <w:object w:dxaOrig="900" w:dyaOrig="400">
          <v:shape id="_x0000_i1052" type="#_x0000_t75" style="width:43.8pt;height:20.75pt" o:ole="">
            <v:imagedata r:id="rId73" o:title=""/>
          </v:shape>
          <o:OLEObject Type="Embed" ProgID="Equation.3" ShapeID="_x0000_i1052" DrawAspect="Content" ObjectID="_1439119545" r:id="rId74"/>
        </w:object>
      </w:r>
      <w:r w:rsidRPr="00D50826">
        <w:rPr>
          <w:lang w:val="fr-CH"/>
        </w:rPr>
        <w:t>                km</w:t>
      </w:r>
      <w:r w:rsidRPr="00D50826">
        <w:rPr>
          <w:lang w:val="fr-CH"/>
        </w:rPr>
        <w:tab/>
        <w:t>(3.7.6a)</w:t>
      </w:r>
    </w:p>
    <w:p w:rsidR="00C35158" w:rsidRPr="00D50826" w:rsidRDefault="00C35158" w:rsidP="00C35158">
      <w:pPr>
        <w:pStyle w:val="Equation"/>
        <w:keepNext/>
        <w:rPr>
          <w:lang w:val="fr-CH"/>
        </w:rPr>
      </w:pPr>
      <w:r w:rsidRPr="00D50826">
        <w:rPr>
          <w:lang w:val="fr-CH"/>
        </w:rPr>
        <w:tab/>
      </w:r>
      <w:r w:rsidRPr="00D50826">
        <w:rPr>
          <w:lang w:val="fr-CH"/>
        </w:rPr>
        <w:tab/>
      </w:r>
      <w:r w:rsidRPr="00D50826">
        <w:rPr>
          <w:position w:val="-12"/>
          <w:lang w:val="fr-CH"/>
        </w:rPr>
        <w:object w:dxaOrig="720" w:dyaOrig="360">
          <v:shape id="_x0000_i1053" type="#_x0000_t75" style="width:36.3pt;height:19.6pt" o:ole="">
            <v:imagedata r:id="rId75" o:title=""/>
          </v:shape>
          <o:OLEObject Type="Embed" ProgID="Equation.3" ShapeID="_x0000_i1053" DrawAspect="Content" ObjectID="_1439119546" r:id="rId76"/>
        </w:object>
      </w:r>
      <w:r w:rsidRPr="00D50826">
        <w:rPr>
          <w:lang w:val="fr-CH"/>
        </w:rPr>
        <w:tab/>
        <w:t>(3.7.6b)</w:t>
      </w:r>
    </w:p>
    <w:p w:rsidR="00C35158" w:rsidRPr="00D50826" w:rsidRDefault="00C35158" w:rsidP="00C35158">
      <w:pPr>
        <w:tabs>
          <w:tab w:val="left" w:pos="360"/>
          <w:tab w:val="center" w:pos="5760"/>
          <w:tab w:val="right" w:pos="8820"/>
        </w:tabs>
        <w:rPr>
          <w:lang w:val="fr-CH"/>
        </w:rPr>
      </w:pPr>
      <w:r w:rsidRPr="00D50826">
        <w:rPr>
          <w:lang w:val="fr-CH"/>
        </w:rPr>
        <w:t xml:space="preserve">où </w:t>
      </w:r>
      <w:r w:rsidRPr="00D50826">
        <w:rPr>
          <w:i/>
          <w:lang w:val="fr-CH"/>
        </w:rPr>
        <w:t>i</w:t>
      </w:r>
      <w:r w:rsidRPr="00D50826">
        <w:rPr>
          <w:i/>
          <w:vertAlign w:val="subscript"/>
          <w:lang w:val="fr-CH"/>
        </w:rPr>
        <w:t>m</w:t>
      </w:r>
      <w:r w:rsidRPr="00D50826">
        <w:rPr>
          <w:lang w:val="fr-CH"/>
        </w:rPr>
        <w:t xml:space="preserve"> est l'indice du profil qui donne </w:t>
      </w:r>
      <w:r w:rsidRPr="00D50826">
        <w:rPr>
          <w:szCs w:val="24"/>
          <w:lang w:val="fr-CH"/>
        </w:rPr>
        <w:sym w:font="Symbol" w:char="F071"/>
      </w:r>
      <w:r w:rsidRPr="00D50826">
        <w:rPr>
          <w:i/>
          <w:vertAlign w:val="subscript"/>
          <w:lang w:val="fr-CH"/>
        </w:rPr>
        <w:t>tim</w:t>
      </w:r>
      <w:r w:rsidRPr="00D50826">
        <w:rPr>
          <w:lang w:val="fr-CH"/>
        </w:rPr>
        <w:t xml:space="preserve"> dans l'équation (3.7.1).</w:t>
      </w:r>
    </w:p>
    <w:p w:rsidR="00C35158" w:rsidRPr="00D50826" w:rsidRDefault="00C35158" w:rsidP="00C35158">
      <w:pPr>
        <w:tabs>
          <w:tab w:val="left" w:pos="360"/>
          <w:tab w:val="center" w:pos="5760"/>
          <w:tab w:val="right" w:pos="8820"/>
        </w:tabs>
        <w:rPr>
          <w:lang w:val="fr-CH"/>
        </w:rPr>
      </w:pPr>
      <w:r w:rsidRPr="00D50826">
        <w:rPr>
          <w:lang w:val="fr-CH"/>
        </w:rPr>
        <w:t>L'angle d'élévation de l'émetteur dans la direction de l'horizon par rapport à son horizontale locale est donné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900" w:dyaOrig="360">
          <v:shape id="_x0000_i1054" type="#_x0000_t75" style="width:43.8pt;height:19.6pt" o:ole="">
            <v:imagedata r:id="rId77" o:title=""/>
          </v:shape>
          <o:OLEObject Type="Embed" ProgID="Equation.3" ShapeID="_x0000_i1054" DrawAspect="Content" ObjectID="_1439119547" r:id="rId78"/>
        </w:object>
      </w:r>
      <w:r w:rsidRPr="00D50826">
        <w:rPr>
          <w:lang w:val="fr-CH"/>
        </w:rPr>
        <w:t>                mrad</w:t>
      </w:r>
      <w:r w:rsidRPr="00D50826">
        <w:rPr>
          <w:lang w:val="fr-CH"/>
        </w:rPr>
        <w:tab/>
        <w:t>(3.7.7)</w:t>
      </w:r>
    </w:p>
    <w:p w:rsidR="00C35158" w:rsidRPr="00D50826" w:rsidRDefault="00C35158" w:rsidP="00C35158">
      <w:pPr>
        <w:keepNext/>
        <w:keepLines/>
        <w:rPr>
          <w:lang w:val="fr-CH"/>
        </w:rPr>
      </w:pPr>
      <w:r w:rsidRPr="00D50826">
        <w:rPr>
          <w:lang w:val="fr-CH"/>
        </w:rPr>
        <w:t>L'angle d'élévation le plus élevé, pour un point du profil intermédiaire, par rapport à l'horizontale au niveau du récepteur est donné par:</w:t>
      </w:r>
    </w:p>
    <w:p w:rsidR="00C35158" w:rsidRPr="00D50826" w:rsidRDefault="00C35158" w:rsidP="00C35158">
      <w:pPr>
        <w:pStyle w:val="Equation"/>
        <w:keepNext/>
        <w:keepLines/>
        <w:rPr>
          <w:lang w:val="fr-CH"/>
        </w:rPr>
      </w:pPr>
      <w:r w:rsidRPr="00D50826">
        <w:rPr>
          <w:lang w:val="fr-CH"/>
        </w:rPr>
        <w:tab/>
      </w:r>
      <w:r w:rsidRPr="00D50826">
        <w:rPr>
          <w:lang w:val="fr-CH"/>
        </w:rPr>
        <w:tab/>
      </w:r>
      <w:r w:rsidRPr="0086336F">
        <w:rPr>
          <w:position w:val="-28"/>
        </w:rPr>
        <w:object w:dxaOrig="3320" w:dyaOrig="680">
          <v:shape id="_x0000_i1055" type="#_x0000_t75" style="width:149.2pt;height:32.85pt" o:ole="">
            <v:imagedata r:id="rId79" o:title=""/>
          </v:shape>
          <o:OLEObject Type="Embed" ProgID="Equation.3" ShapeID="_x0000_i1055" DrawAspect="Content" ObjectID="_1439119548" r:id="rId80"/>
        </w:object>
      </w:r>
      <w:r w:rsidRPr="00D50826">
        <w:rPr>
          <w:lang w:val="fr-CH"/>
        </w:rPr>
        <w:t>                mrad</w:t>
      </w:r>
      <w:r w:rsidRPr="00D50826">
        <w:rPr>
          <w:lang w:val="fr-CH"/>
        </w:rPr>
        <w:tab/>
        <w:t>(3.7.8)</w:t>
      </w:r>
    </w:p>
    <w:p w:rsidR="00C35158" w:rsidRPr="00D50826" w:rsidRDefault="00C35158" w:rsidP="00C35158">
      <w:pPr>
        <w:tabs>
          <w:tab w:val="left" w:pos="567"/>
          <w:tab w:val="center" w:pos="5760"/>
          <w:tab w:val="right" w:pos="8820"/>
        </w:tabs>
        <w:rPr>
          <w:lang w:val="fr-CH"/>
        </w:rPr>
      </w:pPr>
      <w:r w:rsidRPr="00D50826">
        <w:rPr>
          <w:lang w:val="fr-CH"/>
        </w:rPr>
        <w:t xml:space="preserve">où l'indice du profil </w:t>
      </w:r>
      <w:r w:rsidRPr="00D50826">
        <w:rPr>
          <w:i/>
          <w:lang w:val="fr-CH"/>
        </w:rPr>
        <w:t>i</w:t>
      </w:r>
      <w:r w:rsidRPr="00D50826">
        <w:rPr>
          <w:lang w:val="fr-CH"/>
        </w:rPr>
        <w:t xml:space="preserve"> prend des valeurs comprises entre 2 et </w:t>
      </w:r>
      <w:r w:rsidRPr="00D50826">
        <w:rPr>
          <w:i/>
          <w:lang w:val="fr-CH"/>
        </w:rPr>
        <w:t>n</w:t>
      </w:r>
      <w:r w:rsidRPr="00D50826">
        <w:rPr>
          <w:lang w:val="fr-CH"/>
        </w:rPr>
        <w:t> − 1.</w:t>
      </w:r>
    </w:p>
    <w:p w:rsidR="00C35158" w:rsidRPr="00D50826" w:rsidRDefault="00C35158" w:rsidP="00C35158">
      <w:pPr>
        <w:tabs>
          <w:tab w:val="left" w:pos="360"/>
          <w:tab w:val="center" w:pos="5760"/>
          <w:tab w:val="right" w:pos="8820"/>
        </w:tabs>
        <w:rPr>
          <w:lang w:val="fr-CH"/>
        </w:rPr>
      </w:pPr>
      <w:r w:rsidRPr="00D50826">
        <w:rPr>
          <w:lang w:val="fr-CH"/>
        </w:rPr>
        <w:lastRenderedPageBreak/>
        <w:t>La distance à l'horizon du récepteur et l'indice du profil du point de l'horizon sont donnés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6"/>
          <w:lang w:val="fr-CH"/>
        </w:rPr>
        <w:object w:dxaOrig="1280" w:dyaOrig="400">
          <v:shape id="_x0000_i1056" type="#_x0000_t75" style="width:65.1pt;height:20.75pt" o:ole="">
            <v:imagedata r:id="rId81" o:title=""/>
          </v:shape>
          <o:OLEObject Type="Embed" ProgID="Equation.3" ShapeID="_x0000_i1056" DrawAspect="Content" ObjectID="_1439119549" r:id="rId82"/>
        </w:object>
      </w:r>
      <w:r w:rsidRPr="00D50826">
        <w:rPr>
          <w:lang w:val="fr-CH"/>
        </w:rPr>
        <w:t>                km</w:t>
      </w:r>
      <w:r w:rsidRPr="00D50826">
        <w:rPr>
          <w:lang w:val="fr-CH"/>
        </w:rPr>
        <w:tab/>
        <w:t>(3.7.9a)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720" w:dyaOrig="360">
          <v:shape id="_x0000_i1057" type="#_x0000_t75" style="width:36.3pt;height:19pt" o:ole="">
            <v:imagedata r:id="rId83" o:title=""/>
          </v:shape>
          <o:OLEObject Type="Embed" ProgID="Equation.3" ShapeID="_x0000_i1057" DrawAspect="Content" ObjectID="_1439119550" r:id="rId84"/>
        </w:object>
      </w:r>
      <w:r>
        <w:rPr>
          <w:lang w:val="fr-CH"/>
        </w:rPr>
        <w:tab/>
      </w:r>
      <w:r w:rsidRPr="003E7117">
        <w:t>(3.7.9b)</w:t>
      </w:r>
    </w:p>
    <w:p w:rsidR="00C35158" w:rsidRPr="00D50826" w:rsidRDefault="00C35158" w:rsidP="00C35158">
      <w:pPr>
        <w:tabs>
          <w:tab w:val="left" w:pos="360"/>
          <w:tab w:val="center" w:pos="5760"/>
          <w:tab w:val="right" w:pos="8820"/>
        </w:tabs>
        <w:rPr>
          <w:lang w:val="fr-CH"/>
        </w:rPr>
      </w:pPr>
      <w:r w:rsidRPr="00D50826">
        <w:rPr>
          <w:lang w:val="fr-CH"/>
        </w:rPr>
        <w:t xml:space="preserve">où </w:t>
      </w:r>
      <w:r w:rsidRPr="00D50826">
        <w:rPr>
          <w:i/>
          <w:lang w:val="fr-CH"/>
        </w:rPr>
        <w:t>i</w:t>
      </w:r>
      <w:r w:rsidRPr="00D50826">
        <w:rPr>
          <w:i/>
          <w:vertAlign w:val="subscript"/>
          <w:lang w:val="fr-CH"/>
        </w:rPr>
        <w:t>m</w:t>
      </w:r>
      <w:r w:rsidRPr="00D50826">
        <w:rPr>
          <w:lang w:val="fr-CH"/>
        </w:rPr>
        <w:t xml:space="preserve"> est l'indice du profile qui donne </w:t>
      </w:r>
      <w:r w:rsidRPr="00D50826">
        <w:rPr>
          <w:szCs w:val="24"/>
          <w:lang w:val="fr-CH"/>
        </w:rPr>
        <w:sym w:font="Symbol" w:char="F071"/>
      </w:r>
      <w:r w:rsidRPr="00D50826">
        <w:rPr>
          <w:i/>
          <w:vertAlign w:val="subscript"/>
          <w:lang w:val="fr-CH"/>
        </w:rPr>
        <w:t>tim</w:t>
      </w:r>
      <w:r w:rsidRPr="00D50826">
        <w:rPr>
          <w:lang w:val="fr-CH"/>
        </w:rPr>
        <w:t xml:space="preserve"> dans l'équation (3.7.8).</w:t>
      </w:r>
    </w:p>
    <w:p w:rsidR="00C35158" w:rsidRPr="00D50826" w:rsidRDefault="00C35158" w:rsidP="00C35158">
      <w:pPr>
        <w:rPr>
          <w:lang w:val="fr-CH"/>
        </w:rPr>
      </w:pPr>
      <w:r w:rsidRPr="00D50826">
        <w:rPr>
          <w:lang w:val="fr-CH"/>
        </w:rPr>
        <w:t>L'angle d'élévation du récepteur dans la direction de l'horizon par rapport à son horizontale locale est donné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940" w:dyaOrig="360">
          <v:shape id="_x0000_i1058" type="#_x0000_t75" style="width:47.25pt;height:19.6pt" o:ole="">
            <v:imagedata r:id="rId85" o:title=""/>
          </v:shape>
          <o:OLEObject Type="Embed" ProgID="Equation.3" ShapeID="_x0000_i1058" DrawAspect="Content" ObjectID="_1439119551" r:id="rId86"/>
        </w:object>
      </w:r>
      <w:r w:rsidRPr="00D50826">
        <w:rPr>
          <w:lang w:val="fr-CH"/>
        </w:rPr>
        <w:t>                mrad</w:t>
      </w:r>
      <w:r w:rsidRPr="00D50826">
        <w:rPr>
          <w:lang w:val="fr-CH"/>
        </w:rPr>
        <w:tab/>
        <w:t>(3.7.10)</w:t>
      </w:r>
    </w:p>
    <w:p w:rsidR="00C35158" w:rsidRPr="00D50826" w:rsidRDefault="00C35158" w:rsidP="00C35158">
      <w:pPr>
        <w:pStyle w:val="Headingi"/>
        <w:rPr>
          <w:lang w:val="fr-CH"/>
        </w:rPr>
      </w:pPr>
      <w:r w:rsidRPr="00D50826">
        <w:rPr>
          <w:lang w:val="fr-CH"/>
        </w:rPr>
        <w:t>Continuer pour les deux cas</w:t>
      </w:r>
    </w:p>
    <w:p w:rsidR="00C35158" w:rsidRPr="00D50826" w:rsidRDefault="00C35158" w:rsidP="00C35158">
      <w:pPr>
        <w:rPr>
          <w:lang w:val="fr-CH"/>
        </w:rPr>
      </w:pPr>
      <w:r w:rsidRPr="00D50826">
        <w:rPr>
          <w:lang w:val="fr-CH"/>
        </w:rPr>
        <w:t>La limite des angles d'élévation dans la direction de l'horizon pour qu'ils soient positifs est donnée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719" w:dyaOrig="380">
          <v:shape id="_x0000_i1059" type="#_x0000_t75" style="width:85.25pt;height:19.6pt" o:ole="">
            <v:imagedata r:id="rId87" o:title=""/>
          </v:shape>
          <o:OLEObject Type="Embed" ProgID="Equation.3" ShapeID="_x0000_i1059" DrawAspect="Content" ObjectID="_1439119552" r:id="rId88"/>
        </w:object>
      </w:r>
      <w:r w:rsidRPr="00D50826">
        <w:rPr>
          <w:lang w:val="fr-CH"/>
        </w:rPr>
        <w:t>                mrad</w:t>
      </w:r>
      <w:r w:rsidRPr="00D50826">
        <w:rPr>
          <w:lang w:val="fr-CH"/>
        </w:rPr>
        <w:tab/>
        <w:t>(3.7.11a)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780" w:dyaOrig="380">
          <v:shape id="_x0000_i1060" type="#_x0000_t75" style="width:88.7pt;height:19.6pt" o:ole="">
            <v:imagedata r:id="rId89" o:title=""/>
          </v:shape>
          <o:OLEObject Type="Embed" ProgID="Equation.3" ShapeID="_x0000_i1060" DrawAspect="Content" ObjectID="_1439119553" r:id="rId90"/>
        </w:object>
      </w:r>
      <w:r>
        <w:rPr>
          <w:lang w:val="fr-CH"/>
        </w:rPr>
        <w:t>                mrad</w:t>
      </w:r>
      <w:r>
        <w:rPr>
          <w:lang w:val="fr-CH"/>
        </w:rPr>
        <w:tab/>
      </w:r>
      <w:r w:rsidRPr="003E7117">
        <w:t>(3.7.11b)</w:t>
      </w:r>
    </w:p>
    <w:p w:rsidR="00C35158" w:rsidRPr="00D50826" w:rsidRDefault="00C35158" w:rsidP="00C35158">
      <w:pPr>
        <w:pStyle w:val="Heading2"/>
        <w:rPr>
          <w:lang w:val="fr-CH"/>
        </w:rPr>
      </w:pPr>
      <w:bookmarkStart w:id="72" w:name="_Toc253582972"/>
      <w:bookmarkStart w:id="73" w:name="_Toc253732900"/>
      <w:bookmarkStart w:id="74" w:name="_Toc255292366"/>
      <w:bookmarkStart w:id="75" w:name="_Toc256490295"/>
      <w:r w:rsidRPr="00D50826">
        <w:rPr>
          <w:lang w:val="fr-CH"/>
        </w:rPr>
        <w:t>3.8</w:t>
      </w:r>
      <w:r w:rsidRPr="00D50826">
        <w:rPr>
          <w:lang w:val="fr-CH"/>
        </w:rPr>
        <w:tab/>
        <w:t>Hauteurs équivalentes et paramètre d'irrégularité du terrain</w:t>
      </w:r>
      <w:bookmarkEnd w:id="72"/>
      <w:bookmarkEnd w:id="73"/>
      <w:bookmarkEnd w:id="74"/>
      <w:bookmarkEnd w:id="75"/>
    </w:p>
    <w:p w:rsidR="00C35158" w:rsidRPr="00D50826" w:rsidRDefault="00C35158" w:rsidP="00C35158">
      <w:pPr>
        <w:rPr>
          <w:lang w:val="fr-CH"/>
        </w:rPr>
      </w:pPr>
      <w:r w:rsidRPr="00D50826">
        <w:rPr>
          <w:lang w:val="fr-CH"/>
        </w:rPr>
        <w:t>Les hauteurs équivalentes de l'émetteur et du récepteur au-dessus du terrain sont calculées par rapport à une surface lisse adaptée au profil, comme suit.</w:t>
      </w:r>
    </w:p>
    <w:p w:rsidR="00C35158" w:rsidRPr="00D50826" w:rsidRDefault="00C35158" w:rsidP="00C35158">
      <w:pPr>
        <w:rPr>
          <w:lang w:val="fr-CH"/>
        </w:rPr>
      </w:pPr>
      <w:r w:rsidRPr="00D50826">
        <w:rPr>
          <w:lang w:val="fr-CH"/>
        </w:rPr>
        <w:t>La valeur médiane de la hauteur de tous les points du profil est calculée comme suit:</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34"/>
          <w:lang w:val="fr-CH"/>
        </w:rPr>
        <w:object w:dxaOrig="1520" w:dyaOrig="800">
          <v:shape id="_x0000_i1061" type="#_x0000_t75" style="width:74.3pt;height:39.75pt" o:ole="">
            <v:imagedata r:id="rId91" o:title=""/>
          </v:shape>
          <o:OLEObject Type="Embed" ProgID="Equation.3" ShapeID="_x0000_i1061" DrawAspect="Content" ObjectID="_1439119554" r:id="rId92"/>
        </w:object>
      </w:r>
      <w:r w:rsidRPr="00D50826">
        <w:rPr>
          <w:lang w:val="fr-CH"/>
        </w:rPr>
        <w:t>                masl</w:t>
      </w:r>
      <w:r w:rsidRPr="00D50826">
        <w:rPr>
          <w:lang w:val="fr-CH"/>
        </w:rPr>
        <w:tab/>
        <w:t>(3.8.1)</w:t>
      </w:r>
    </w:p>
    <w:p w:rsidR="00C35158" w:rsidRPr="00D50826" w:rsidRDefault="00C35158" w:rsidP="00C35158">
      <w:pPr>
        <w:tabs>
          <w:tab w:val="left" w:pos="567"/>
          <w:tab w:val="center" w:pos="5760"/>
          <w:tab w:val="right" w:pos="8820"/>
        </w:tabs>
        <w:rPr>
          <w:lang w:val="fr-CH"/>
        </w:rPr>
      </w:pPr>
      <w:r w:rsidRPr="00D50826">
        <w:rPr>
          <w:lang w:val="fr-CH"/>
        </w:rPr>
        <w:t>La pente de l'ajustement de régression des moindres carrés est calculée comme suit:</w:t>
      </w:r>
    </w:p>
    <w:p w:rsidR="00C35158" w:rsidRPr="00D50826" w:rsidRDefault="00C35158" w:rsidP="00C35158">
      <w:pPr>
        <w:pStyle w:val="Equation"/>
        <w:rPr>
          <w:lang w:val="fr-CH"/>
        </w:rPr>
      </w:pPr>
      <w:r w:rsidRPr="00D50826">
        <w:rPr>
          <w:lang w:val="fr-CH"/>
        </w:rPr>
        <w:tab/>
      </w:r>
      <w:r w:rsidRPr="00D50826">
        <w:rPr>
          <w:lang w:val="fr-CH"/>
        </w:rPr>
        <w:tab/>
      </w:r>
      <w:r w:rsidRPr="00732D49">
        <w:rPr>
          <w:position w:val="-60"/>
          <w:lang w:val="fr-CH"/>
        </w:rPr>
        <w:object w:dxaOrig="2760" w:dyaOrig="1320">
          <v:shape id="_x0000_i1062" type="#_x0000_t75" style="width:135.95pt;height:66.25pt" o:ole="">
            <v:imagedata r:id="rId93" o:title=""/>
          </v:shape>
          <o:OLEObject Type="Embed" ProgID="Equation.3" ShapeID="_x0000_i1062" DrawAspect="Content" ObjectID="_1439119555" r:id="rId94"/>
        </w:object>
      </w:r>
      <w:r w:rsidRPr="00D50826">
        <w:rPr>
          <w:lang w:val="fr-CH"/>
        </w:rPr>
        <w:t>                m/km</w:t>
      </w:r>
      <w:r w:rsidRPr="00D50826">
        <w:rPr>
          <w:lang w:val="fr-CH"/>
        </w:rPr>
        <w:tab/>
        <w:t>(3.8.2)</w:t>
      </w:r>
    </w:p>
    <w:p w:rsidR="00C35158" w:rsidRPr="00D50826" w:rsidRDefault="00C35158" w:rsidP="00C35158">
      <w:pPr>
        <w:tabs>
          <w:tab w:val="left" w:pos="567"/>
          <w:tab w:val="center" w:pos="5760"/>
          <w:tab w:val="right" w:pos="8820"/>
        </w:tabs>
        <w:rPr>
          <w:lang w:val="fr-CH"/>
        </w:rPr>
      </w:pPr>
      <w:r w:rsidRPr="00D50826">
        <w:rPr>
          <w:lang w:val="fr-CH"/>
        </w:rPr>
        <w:t>Les valeurs provisoires initiales de la hauteur de la surface lisse aux extrémités du trajet où se trouvent l'émetteur et le récepteur sont calculées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780" w:dyaOrig="380">
          <v:shape id="_x0000_i1063" type="#_x0000_t75" style="width:89.3pt;height:20.75pt" o:ole="">
            <v:imagedata r:id="rId95" o:title=""/>
          </v:shape>
          <o:OLEObject Type="Embed" ProgID="Equation.3" ShapeID="_x0000_i1063" DrawAspect="Content" ObjectID="_1439119556" r:id="rId96"/>
        </w:object>
      </w:r>
      <w:r w:rsidRPr="00D50826">
        <w:rPr>
          <w:lang w:val="fr-CH"/>
        </w:rPr>
        <w:t>                masl</w:t>
      </w:r>
      <w:r w:rsidRPr="00D50826">
        <w:rPr>
          <w:lang w:val="fr-CH"/>
        </w:rPr>
        <w:tab/>
        <w:t>(3.8.3a)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820" w:dyaOrig="380">
          <v:shape id="_x0000_i1064" type="#_x0000_t75" style="width:91.6pt;height:20.75pt" o:ole="">
            <v:imagedata r:id="rId97" o:title=""/>
          </v:shape>
          <o:OLEObject Type="Embed" ProgID="Equation.3" ShapeID="_x0000_i1064" DrawAspect="Content" ObjectID="_1439119557" r:id="rId98"/>
        </w:object>
      </w:r>
      <w:r w:rsidRPr="00D50826">
        <w:rPr>
          <w:lang w:val="fr-CH"/>
        </w:rPr>
        <w:t>                masl</w:t>
      </w:r>
      <w:r w:rsidRPr="00D50826">
        <w:rPr>
          <w:lang w:val="fr-CH"/>
        </w:rPr>
        <w:tab/>
        <w:t>(3.8.3b)</w:t>
      </w:r>
    </w:p>
    <w:p w:rsidR="00C35158" w:rsidRPr="00D50826" w:rsidRDefault="00C35158" w:rsidP="00C35158">
      <w:pPr>
        <w:keepNext/>
        <w:keepLines/>
        <w:tabs>
          <w:tab w:val="left" w:pos="567"/>
          <w:tab w:val="center" w:pos="5760"/>
          <w:tab w:val="right" w:pos="8820"/>
        </w:tabs>
        <w:rPr>
          <w:lang w:val="fr-CH"/>
        </w:rPr>
      </w:pPr>
      <w:r w:rsidRPr="00D50826">
        <w:rPr>
          <w:lang w:val="fr-CH"/>
        </w:rPr>
        <w:t>Si</w:t>
      </w:r>
      <w:r w:rsidRPr="0086336F">
        <w:rPr>
          <w:position w:val="-16"/>
        </w:rPr>
        <w:object w:dxaOrig="1219" w:dyaOrig="400">
          <v:shape id="_x0000_i1065" type="#_x0000_t75" style="width:62.2pt;height:20.75pt" o:ole="">
            <v:imagedata r:id="rId99" o:title=""/>
          </v:shape>
          <o:OLEObject Type="Embed" ProgID="Equation.3" ShapeID="_x0000_i1065" DrawAspect="Content" ObjectID="_1439119558" r:id="rId100"/>
        </w:object>
      </w:r>
      <w:r w:rsidRPr="00D50826">
        <w:rPr>
          <w:lang w:val="fr-CH"/>
        </w:rPr>
        <w:t xml:space="preserve">, réévaluer </w:t>
      </w:r>
      <w:r w:rsidRPr="00D50826">
        <w:rPr>
          <w:i/>
          <w:lang w:val="fr-CH"/>
        </w:rPr>
        <w:t>h</w:t>
      </w:r>
      <w:r w:rsidRPr="00D50826">
        <w:rPr>
          <w:i/>
          <w:vertAlign w:val="subscript"/>
          <w:lang w:val="fr-CH"/>
        </w:rPr>
        <w:t>st</w:t>
      </w:r>
      <w:r w:rsidRPr="003E7117">
        <w:rPr>
          <w:i/>
          <w:vertAlign w:val="subscript"/>
        </w:rPr>
        <w:t>ip</w:t>
      </w:r>
      <w:r w:rsidRPr="00D50826">
        <w:rPr>
          <w:lang w:val="fr-CH"/>
        </w:rPr>
        <w:t xml:space="preserve"> en utilisant:</w:t>
      </w:r>
    </w:p>
    <w:p w:rsidR="00C35158" w:rsidRPr="00D50826" w:rsidRDefault="00C35158" w:rsidP="00C35158">
      <w:pPr>
        <w:pStyle w:val="Equation"/>
        <w:keepNext/>
        <w:keepLines/>
        <w:rPr>
          <w:lang w:val="fr-CH"/>
        </w:rPr>
      </w:pPr>
      <w:r w:rsidRPr="00D50826">
        <w:rPr>
          <w:lang w:val="fr-CH"/>
        </w:rPr>
        <w:tab/>
      </w:r>
      <w:r w:rsidRPr="00D50826">
        <w:rPr>
          <w:lang w:val="fr-CH"/>
        </w:rPr>
        <w:tab/>
      </w:r>
      <w:r w:rsidRPr="0086336F">
        <w:rPr>
          <w:position w:val="-16"/>
        </w:rPr>
        <w:object w:dxaOrig="1219" w:dyaOrig="400">
          <v:shape id="_x0000_i1066" type="#_x0000_t75" style="width:59.35pt;height:20.75pt" o:ole="">
            <v:imagedata r:id="rId101" o:title=""/>
          </v:shape>
          <o:OLEObject Type="Embed" ProgID="Equation.3" ShapeID="_x0000_i1066" DrawAspect="Content" ObjectID="_1439119559" r:id="rId102"/>
        </w:object>
      </w:r>
      <w:r w:rsidRPr="00D50826">
        <w:rPr>
          <w:lang w:val="fr-CH"/>
        </w:rPr>
        <w:t>                masl</w:t>
      </w:r>
      <w:r w:rsidRPr="00D50826">
        <w:rPr>
          <w:lang w:val="fr-CH"/>
        </w:rPr>
        <w:tab/>
        <w:t>(3.8.4a)</w:t>
      </w:r>
    </w:p>
    <w:p w:rsidR="00C35158" w:rsidRPr="00D50826" w:rsidRDefault="00C35158" w:rsidP="00C35158">
      <w:pPr>
        <w:tabs>
          <w:tab w:val="left" w:pos="567"/>
          <w:tab w:val="center" w:pos="5760"/>
          <w:tab w:val="right" w:pos="8820"/>
        </w:tabs>
        <w:rPr>
          <w:lang w:val="fr-CH"/>
        </w:rPr>
      </w:pPr>
      <w:r w:rsidRPr="00D50826">
        <w:rPr>
          <w:lang w:val="fr-CH"/>
        </w:rPr>
        <w:t>Si</w:t>
      </w:r>
      <w:r w:rsidRPr="0086336F">
        <w:rPr>
          <w:position w:val="-16"/>
        </w:rPr>
        <w:object w:dxaOrig="1280" w:dyaOrig="400">
          <v:shape id="_x0000_i1067" type="#_x0000_t75" style="width:63.35pt;height:20.75pt" o:ole="">
            <v:imagedata r:id="rId103" o:title=""/>
          </v:shape>
          <o:OLEObject Type="Embed" ProgID="Equation.3" ShapeID="_x0000_i1067" DrawAspect="Content" ObjectID="_1439119560" r:id="rId104"/>
        </w:object>
      </w:r>
      <w:r w:rsidRPr="00D50826">
        <w:rPr>
          <w:lang w:val="fr-CH"/>
        </w:rPr>
        <w:t>, réévaluer</w:t>
      </w:r>
      <w:r w:rsidRPr="00D50826">
        <w:rPr>
          <w:i/>
          <w:lang w:val="fr-CH"/>
        </w:rPr>
        <w:t xml:space="preserve"> h</w:t>
      </w:r>
      <w:r w:rsidRPr="00D50826">
        <w:rPr>
          <w:i/>
          <w:vertAlign w:val="subscript"/>
          <w:lang w:val="fr-CH"/>
        </w:rPr>
        <w:t>sr</w:t>
      </w:r>
      <w:r w:rsidRPr="003E7117">
        <w:rPr>
          <w:i/>
          <w:vertAlign w:val="subscript"/>
        </w:rPr>
        <w:t>ip</w:t>
      </w:r>
      <w:r w:rsidRPr="00D50826">
        <w:rPr>
          <w:lang w:val="fr-CH"/>
        </w:rPr>
        <w:t xml:space="preserve"> en utilisant:</w:t>
      </w:r>
    </w:p>
    <w:p w:rsidR="00C35158" w:rsidRPr="00D50826" w:rsidRDefault="00C35158" w:rsidP="00C35158">
      <w:pPr>
        <w:pStyle w:val="Equation"/>
        <w:rPr>
          <w:lang w:val="fr-CH"/>
        </w:rPr>
      </w:pPr>
      <w:r w:rsidRPr="00D50826">
        <w:rPr>
          <w:lang w:val="fr-CH"/>
        </w:rPr>
        <w:tab/>
      </w:r>
      <w:r w:rsidRPr="00D50826">
        <w:rPr>
          <w:lang w:val="fr-CH"/>
        </w:rPr>
        <w:tab/>
      </w:r>
      <w:r w:rsidRPr="0086336F">
        <w:rPr>
          <w:position w:val="-16"/>
        </w:rPr>
        <w:object w:dxaOrig="1280" w:dyaOrig="400">
          <v:shape id="_x0000_i1068" type="#_x0000_t75" style="width:65.1pt;height:20.75pt" o:ole="">
            <v:imagedata r:id="rId105" o:title=""/>
          </v:shape>
          <o:OLEObject Type="Embed" ProgID="Equation.3" ShapeID="_x0000_i1068" DrawAspect="Content" ObjectID="_1439119561" r:id="rId106"/>
        </w:object>
      </w:r>
      <w:r>
        <w:rPr>
          <w:lang w:val="fr-CH"/>
        </w:rPr>
        <w:t>                masl</w:t>
      </w:r>
      <w:r>
        <w:rPr>
          <w:lang w:val="fr-CH"/>
        </w:rPr>
        <w:tab/>
      </w:r>
      <w:r w:rsidRPr="003E7117">
        <w:t>(3.8.4b)</w:t>
      </w:r>
    </w:p>
    <w:p w:rsidR="00FF6234" w:rsidRDefault="00C35158" w:rsidP="00FF6234">
      <w:pPr>
        <w:keepNext/>
        <w:keepLines/>
        <w:tabs>
          <w:tab w:val="left" w:pos="567"/>
          <w:tab w:val="center" w:pos="5760"/>
          <w:tab w:val="right" w:pos="8820"/>
        </w:tabs>
        <w:rPr>
          <w:lang w:val="fr-CH"/>
        </w:rPr>
      </w:pPr>
      <w:r w:rsidRPr="00D50826">
        <w:rPr>
          <w:lang w:val="fr-CH"/>
        </w:rPr>
        <w:lastRenderedPageBreak/>
        <w:t xml:space="preserve">Si l'une ou l'autre des équations (3.8.4a) et (3.8.4b) ou les deux ont été utilisées, réévaluer </w:t>
      </w:r>
      <w:r w:rsidRPr="00D50826">
        <w:rPr>
          <w:i/>
          <w:lang w:val="fr-CH"/>
        </w:rPr>
        <w:t>m</w:t>
      </w:r>
      <w:r w:rsidRPr="00D50826">
        <w:rPr>
          <w:lang w:val="fr-CH"/>
        </w:rPr>
        <w:t>:</w:t>
      </w:r>
    </w:p>
    <w:p w:rsidR="00C35158" w:rsidRPr="006C3EA2" w:rsidRDefault="00C35158" w:rsidP="00C35158">
      <w:pPr>
        <w:pStyle w:val="Equation"/>
      </w:pPr>
      <w:r w:rsidRPr="006C3EA2">
        <w:tab/>
      </w:r>
      <w:r w:rsidRPr="006C3EA2">
        <w:tab/>
      </w:r>
      <w:r w:rsidRPr="00754FAD">
        <w:rPr>
          <w:position w:val="-24"/>
        </w:rPr>
        <w:object w:dxaOrig="1400" w:dyaOrig="620">
          <v:shape id="_x0000_i1069" type="#_x0000_t75" style="width:70.85pt;height:32.85pt" o:ole="">
            <v:imagedata r:id="rId107" o:title=""/>
          </v:shape>
          <o:OLEObject Type="Embed" ProgID="Equation.3" ShapeID="_x0000_i1069" DrawAspect="Content" ObjectID="_1439119562" r:id="rId108"/>
        </w:object>
      </w:r>
      <w:r w:rsidRPr="006C3EA2">
        <w:t>                m/km</w:t>
      </w:r>
      <w:r w:rsidRPr="006C3EA2">
        <w:tab/>
        <w:t>(3.8.5)</w:t>
      </w:r>
    </w:p>
    <w:p w:rsidR="00C35158" w:rsidRPr="00D50826" w:rsidRDefault="00C35158" w:rsidP="00C35158">
      <w:pPr>
        <w:tabs>
          <w:tab w:val="left" w:pos="567"/>
          <w:tab w:val="center" w:pos="5760"/>
          <w:tab w:val="right" w:pos="8820"/>
        </w:tabs>
        <w:rPr>
          <w:lang w:val="fr-CH"/>
        </w:rPr>
      </w:pPr>
      <w:r w:rsidRPr="00D50826">
        <w:rPr>
          <w:lang w:val="fr-CH"/>
        </w:rPr>
        <w:t>Les hauteurs équivalentes des antennes de l'émetteur et du récepteur au-dessus de la surface lisse sont maintenant données par:</w:t>
      </w:r>
    </w:p>
    <w:p w:rsidR="00C35158" w:rsidRPr="00D50826" w:rsidRDefault="00C35158" w:rsidP="00C35158">
      <w:pPr>
        <w:pStyle w:val="Equation"/>
        <w:rPr>
          <w:lang w:val="fr-CH"/>
        </w:rPr>
      </w:pPr>
      <w:r w:rsidRPr="00D50826">
        <w:rPr>
          <w:lang w:val="fr-CH"/>
        </w:rPr>
        <w:tab/>
      </w:r>
      <w:r w:rsidRPr="00D50826">
        <w:rPr>
          <w:lang w:val="fr-CH"/>
        </w:rPr>
        <w:tab/>
      </w:r>
      <w:r w:rsidRPr="0086336F">
        <w:rPr>
          <w:position w:val="-16"/>
        </w:rPr>
        <w:object w:dxaOrig="1400" w:dyaOrig="400">
          <v:shape id="_x0000_i1070" type="#_x0000_t75" style="width:70.85pt;height:20.75pt" o:ole="">
            <v:imagedata r:id="rId109" o:title=""/>
          </v:shape>
          <o:OLEObject Type="Embed" ProgID="Equation.3" ShapeID="_x0000_i1070" DrawAspect="Content" ObjectID="_1439119563" r:id="rId110"/>
        </w:object>
      </w:r>
      <w:r w:rsidRPr="00D50826">
        <w:rPr>
          <w:lang w:val="fr-CH"/>
        </w:rPr>
        <w:t>                m</w:t>
      </w:r>
      <w:r w:rsidRPr="00D50826">
        <w:rPr>
          <w:lang w:val="fr-CH"/>
        </w:rPr>
        <w:tab/>
        <w:t>(3.8.6a)</w:t>
      </w:r>
    </w:p>
    <w:p w:rsidR="00C35158" w:rsidRPr="00D50826" w:rsidRDefault="00C35158" w:rsidP="00C35158">
      <w:pPr>
        <w:pStyle w:val="Equation"/>
        <w:rPr>
          <w:lang w:val="fr-CH"/>
        </w:rPr>
      </w:pPr>
      <w:r w:rsidRPr="00D50826">
        <w:rPr>
          <w:lang w:val="fr-CH"/>
        </w:rPr>
        <w:tab/>
      </w:r>
      <w:r w:rsidRPr="00D50826">
        <w:rPr>
          <w:lang w:val="fr-CH"/>
        </w:rPr>
        <w:tab/>
      </w:r>
      <w:r w:rsidRPr="0086336F">
        <w:rPr>
          <w:position w:val="-16"/>
        </w:rPr>
        <w:object w:dxaOrig="1480" w:dyaOrig="400">
          <v:shape id="_x0000_i1071" type="#_x0000_t75" style="width:74.9pt;height:20.75pt" o:ole="">
            <v:imagedata r:id="rId111" o:title=""/>
          </v:shape>
          <o:OLEObject Type="Embed" ProgID="Equation.3" ShapeID="_x0000_i1071" DrawAspect="Content" ObjectID="_1439119564" r:id="rId112"/>
        </w:object>
      </w:r>
      <w:r w:rsidRPr="00D50826">
        <w:rPr>
          <w:lang w:val="fr-CH"/>
        </w:rPr>
        <w:t>                m</w:t>
      </w:r>
      <w:r w:rsidRPr="00D50826">
        <w:rPr>
          <w:lang w:val="fr-CH"/>
        </w:rPr>
        <w:tab/>
        <w:t>(3.8.6b)</w:t>
      </w:r>
    </w:p>
    <w:p w:rsidR="00C35158" w:rsidRPr="00D50826" w:rsidRDefault="00C35158" w:rsidP="00C35158">
      <w:pPr>
        <w:keepNext/>
        <w:tabs>
          <w:tab w:val="left" w:pos="567"/>
          <w:tab w:val="center" w:pos="5760"/>
          <w:tab w:val="right" w:pos="8820"/>
        </w:tabs>
        <w:rPr>
          <w:lang w:val="fr-CH"/>
        </w:rPr>
      </w:pPr>
      <w:r w:rsidRPr="00D50826">
        <w:rPr>
          <w:lang w:val="fr-CH"/>
        </w:rPr>
        <w:t>Le paramètre d'irrégularité du terrain est calculé comme suit:</w:t>
      </w:r>
    </w:p>
    <w:p w:rsidR="00C35158" w:rsidRPr="00D50826" w:rsidRDefault="00C35158" w:rsidP="00C35158">
      <w:pPr>
        <w:pStyle w:val="Equation"/>
        <w:rPr>
          <w:lang w:val="fr-CH"/>
        </w:rPr>
      </w:pPr>
      <w:r w:rsidRPr="00D50826">
        <w:rPr>
          <w:lang w:val="fr-CH"/>
        </w:rPr>
        <w:tab/>
      </w:r>
      <w:r w:rsidRPr="00D50826">
        <w:rPr>
          <w:lang w:val="fr-CH"/>
        </w:rPr>
        <w:tab/>
      </w:r>
      <w:r w:rsidRPr="0086336F">
        <w:rPr>
          <w:position w:val="-16"/>
        </w:rPr>
        <w:object w:dxaOrig="2720" w:dyaOrig="480">
          <v:shape id="_x0000_i1072" type="#_x0000_t75" style="width:133.05pt;height:24.75pt" o:ole="">
            <v:imagedata r:id="rId113" o:title=""/>
          </v:shape>
          <o:OLEObject Type="Embed" ProgID="Equation.3" ShapeID="_x0000_i1072" DrawAspect="Content" ObjectID="_1439119565" r:id="rId114"/>
        </w:object>
      </w:r>
      <w:r w:rsidRPr="00D50826">
        <w:rPr>
          <w:lang w:val="fr-CH"/>
        </w:rPr>
        <w:t>                m</w:t>
      </w:r>
      <w:r w:rsidRPr="00D50826">
        <w:rPr>
          <w:lang w:val="fr-CH"/>
        </w:rPr>
        <w:tab/>
        <w:t>(3.8.7)</w:t>
      </w:r>
    </w:p>
    <w:p w:rsidR="00C35158" w:rsidRPr="00D50826" w:rsidRDefault="00C35158" w:rsidP="00C35158">
      <w:pPr>
        <w:tabs>
          <w:tab w:val="left" w:pos="567"/>
          <w:tab w:val="center" w:pos="5760"/>
          <w:tab w:val="right" w:pos="8820"/>
        </w:tabs>
        <w:rPr>
          <w:lang w:val="fr-CH"/>
        </w:rPr>
      </w:pPr>
      <w:r w:rsidRPr="00D50826">
        <w:rPr>
          <w:lang w:val="fr-CH"/>
        </w:rPr>
        <w:t xml:space="preserve">où l'indice du profil </w:t>
      </w:r>
      <w:r w:rsidRPr="00D50826">
        <w:rPr>
          <w:i/>
          <w:lang w:val="fr-CH"/>
        </w:rPr>
        <w:t>i</w:t>
      </w:r>
      <w:r w:rsidRPr="00D50826">
        <w:rPr>
          <w:lang w:val="fr-CH"/>
        </w:rPr>
        <w:t xml:space="preserve"> prend toutes les valeurs comprises entre </w:t>
      </w:r>
      <w:r w:rsidRPr="00D50826">
        <w:rPr>
          <w:i/>
          <w:lang w:val="fr-CH"/>
        </w:rPr>
        <w:t>i</w:t>
      </w:r>
      <w:r w:rsidRPr="00D50826">
        <w:rPr>
          <w:i/>
          <w:vertAlign w:val="subscript"/>
          <w:lang w:val="fr-CH"/>
        </w:rPr>
        <w:t>lt</w:t>
      </w:r>
      <w:r w:rsidRPr="00D50826">
        <w:rPr>
          <w:lang w:val="fr-CH"/>
        </w:rPr>
        <w:t xml:space="preserve"> et </w:t>
      </w:r>
      <w:r w:rsidRPr="00D50826">
        <w:rPr>
          <w:i/>
          <w:lang w:val="fr-CH"/>
        </w:rPr>
        <w:t>i</w:t>
      </w:r>
      <w:r w:rsidRPr="00D50826">
        <w:rPr>
          <w:i/>
          <w:vertAlign w:val="subscript"/>
          <w:lang w:val="fr-CH"/>
        </w:rPr>
        <w:t>lr</w:t>
      </w:r>
      <w:r w:rsidRPr="00D50826">
        <w:rPr>
          <w:lang w:val="fr-CH"/>
        </w:rPr>
        <w:t xml:space="preserve"> inclus.</w:t>
      </w:r>
      <w:r>
        <w:rPr>
          <w:lang w:val="fr-CH"/>
        </w:rPr>
        <w:t xml:space="preserve"> Le paramètre d'irrégularité </w:t>
      </w:r>
      <w:r w:rsidRPr="005A011F">
        <w:rPr>
          <w:i/>
          <w:iCs/>
        </w:rPr>
        <w:t>h</w:t>
      </w:r>
      <w:r w:rsidRPr="005A011F">
        <w:rPr>
          <w:i/>
          <w:iCs/>
          <w:vertAlign w:val="subscript"/>
        </w:rPr>
        <w:t>m</w:t>
      </w:r>
      <w:r>
        <w:rPr>
          <w:lang w:val="fr-CH"/>
        </w:rPr>
        <w:t xml:space="preserve"> est utilisé dans l'Appendice D.</w:t>
      </w:r>
    </w:p>
    <w:p w:rsidR="00C35158" w:rsidRPr="00D50826" w:rsidRDefault="00C35158" w:rsidP="00C35158">
      <w:pPr>
        <w:tabs>
          <w:tab w:val="left" w:pos="567"/>
          <w:tab w:val="center" w:pos="5760"/>
          <w:tab w:val="right" w:pos="8820"/>
        </w:tabs>
        <w:rPr>
          <w:lang w:val="fr-CH"/>
        </w:rPr>
      </w:pPr>
      <w:r>
        <w:rPr>
          <w:lang w:val="fr-CH"/>
        </w:rPr>
        <w:t xml:space="preserve">De nouveaux calculs pour </w:t>
      </w:r>
      <w:r w:rsidRPr="00D50826">
        <w:rPr>
          <w:lang w:val="fr-CH"/>
        </w:rPr>
        <w:t>une surface lisse</w:t>
      </w:r>
      <w:r>
        <w:rPr>
          <w:lang w:val="fr-CH"/>
        </w:rPr>
        <w:t xml:space="preserve"> sont maintenant nécessaires pour obtenir la correction de gain pour tenir compte des obstacles (voir l'Appendice A)</w:t>
      </w:r>
      <w:r w:rsidRPr="00D50826">
        <w:rPr>
          <w:lang w:val="fr-CH"/>
        </w:rPr>
        <w:t>.</w:t>
      </w:r>
    </w:p>
    <w:p w:rsidR="00C35158" w:rsidRPr="00D50826" w:rsidRDefault="00C35158" w:rsidP="00C35158">
      <w:pPr>
        <w:rPr>
          <w:lang w:val="fr-CH"/>
        </w:rPr>
      </w:pPr>
      <w:r w:rsidRPr="00D50826">
        <w:rPr>
          <w:lang w:val="fr-CH"/>
        </w:rPr>
        <w:t xml:space="preserve">La hauteur de l'obstacle le plus élevé au-dessus du trajet en ligne droite depuis l'émetteur jusqu'au récepteur </w:t>
      </w:r>
      <w:r w:rsidRPr="00D50826">
        <w:rPr>
          <w:i/>
          <w:lang w:val="fr-CH"/>
        </w:rPr>
        <w:t>h</w:t>
      </w:r>
      <w:r w:rsidRPr="00D50826">
        <w:rPr>
          <w:i/>
          <w:vertAlign w:val="subscript"/>
          <w:lang w:val="fr-CH"/>
        </w:rPr>
        <w:t>obs</w:t>
      </w:r>
      <w:r w:rsidRPr="00D50826">
        <w:rPr>
          <w:lang w:val="fr-CH"/>
        </w:rPr>
        <w:t xml:space="preserve">, et les angles d'élévation dans la direction de l'horizon </w:t>
      </w:r>
      <w:r w:rsidRPr="00D50826">
        <w:rPr>
          <w:i/>
          <w:lang w:val="fr-CH"/>
        </w:rPr>
        <w:t>α</w:t>
      </w:r>
      <w:r w:rsidRPr="00D50826">
        <w:rPr>
          <w:i/>
          <w:vertAlign w:val="subscript"/>
          <w:lang w:val="fr-CH"/>
        </w:rPr>
        <w:t>obt</w:t>
      </w:r>
      <w:r w:rsidRPr="00D50826">
        <w:rPr>
          <w:lang w:val="fr-CH"/>
        </w:rPr>
        <w:t xml:space="preserve">, </w:t>
      </w:r>
      <w:r w:rsidRPr="00D50826">
        <w:rPr>
          <w:i/>
          <w:lang w:val="fr-CH"/>
        </w:rPr>
        <w:t>α</w:t>
      </w:r>
      <w:r w:rsidRPr="00D50826">
        <w:rPr>
          <w:i/>
          <w:vertAlign w:val="subscript"/>
          <w:lang w:val="fr-CH"/>
        </w:rPr>
        <w:t>obr</w:t>
      </w:r>
      <w:r w:rsidRPr="00D50826">
        <w:rPr>
          <w:lang w:val="fr-CH"/>
        </w:rPr>
        <w:t>, en prenant une géométrie de Terre plate, sont calculés comme suit:</w:t>
      </w:r>
    </w:p>
    <w:p w:rsidR="00C35158" w:rsidRPr="00F602EC" w:rsidRDefault="00C35158" w:rsidP="00C35158">
      <w:pPr>
        <w:pStyle w:val="Equation"/>
        <w:rPr>
          <w:lang w:val="en-US"/>
        </w:rPr>
      </w:pPr>
      <w:r w:rsidRPr="00D50826">
        <w:rPr>
          <w:lang w:val="fr-CH"/>
        </w:rPr>
        <w:tab/>
      </w:r>
      <w:r w:rsidRPr="00D50826">
        <w:rPr>
          <w:lang w:val="fr-CH"/>
        </w:rPr>
        <w:tab/>
      </w:r>
      <w:r w:rsidRPr="003E7117">
        <w:rPr>
          <w:position w:val="-12"/>
        </w:rPr>
        <w:object w:dxaOrig="1560" w:dyaOrig="360">
          <v:shape id="_x0000_i1073" type="#_x0000_t75" style="width:70.25pt;height:17.85pt" o:ole="">
            <v:imagedata r:id="rId115" o:title=""/>
          </v:shape>
          <o:OLEObject Type="Embed" ProgID="Equation.3" ShapeID="_x0000_i1073" DrawAspect="Content" ObjectID="_1439119566" r:id="rId116"/>
        </w:object>
      </w:r>
      <w:r w:rsidRPr="00F602EC">
        <w:rPr>
          <w:lang w:val="en-US"/>
        </w:rPr>
        <w:t>                m</w:t>
      </w:r>
      <w:r w:rsidRPr="00F602EC">
        <w:rPr>
          <w:lang w:val="en-US"/>
        </w:rPr>
        <w:tab/>
        <w:t>(3.8.8a)</w:t>
      </w:r>
    </w:p>
    <w:p w:rsidR="00C35158" w:rsidRPr="00F602EC" w:rsidRDefault="00C35158" w:rsidP="00C35158">
      <w:pPr>
        <w:pStyle w:val="Equation"/>
        <w:rPr>
          <w:lang w:val="en-US"/>
        </w:rPr>
      </w:pPr>
      <w:r w:rsidRPr="00F602EC">
        <w:rPr>
          <w:lang w:val="en-US"/>
        </w:rPr>
        <w:tab/>
      </w:r>
      <w:r w:rsidRPr="00F602EC">
        <w:rPr>
          <w:lang w:val="en-US"/>
        </w:rPr>
        <w:tab/>
      </w:r>
      <w:r w:rsidRPr="009B4687">
        <w:rPr>
          <w:position w:val="-32"/>
        </w:rPr>
        <w:object w:dxaOrig="1719" w:dyaOrig="760">
          <v:shape id="_x0000_i1074" type="#_x0000_t75" style="width:77.75pt;height:36.85pt" o:ole="">
            <v:imagedata r:id="rId117" o:title=""/>
          </v:shape>
          <o:OLEObject Type="Embed" ProgID="Equation.3" ShapeID="_x0000_i1074" DrawAspect="Content" ObjectID="_1439119567" r:id="rId118"/>
        </w:object>
      </w:r>
      <w:r w:rsidRPr="00F602EC">
        <w:rPr>
          <w:lang w:val="en-US"/>
        </w:rPr>
        <w:t>                mrad</w:t>
      </w:r>
      <w:r w:rsidRPr="00F602EC">
        <w:rPr>
          <w:lang w:val="en-US"/>
        </w:rPr>
        <w:tab/>
        <w:t>(3.8.8b)</w:t>
      </w:r>
    </w:p>
    <w:p w:rsidR="00C35158" w:rsidRPr="00F602EC" w:rsidRDefault="00C35158" w:rsidP="00C35158">
      <w:pPr>
        <w:pStyle w:val="Equation"/>
        <w:rPr>
          <w:lang w:val="en-US"/>
        </w:rPr>
      </w:pPr>
      <w:r w:rsidRPr="00F602EC">
        <w:rPr>
          <w:lang w:val="en-US"/>
        </w:rPr>
        <w:tab/>
      </w:r>
      <w:r w:rsidRPr="00F602EC">
        <w:rPr>
          <w:lang w:val="en-US"/>
        </w:rPr>
        <w:tab/>
      </w:r>
      <w:r w:rsidRPr="009B4687">
        <w:rPr>
          <w:position w:val="-32"/>
        </w:rPr>
        <w:object w:dxaOrig="2100" w:dyaOrig="760">
          <v:shape id="_x0000_i1075" type="#_x0000_t75" style="width:93.3pt;height:36.85pt" o:ole="">
            <v:imagedata r:id="rId119" o:title=""/>
          </v:shape>
          <o:OLEObject Type="Embed" ProgID="Equation.3" ShapeID="_x0000_i1075" DrawAspect="Content" ObjectID="_1439119568" r:id="rId120"/>
        </w:object>
      </w:r>
      <w:r w:rsidRPr="00F602EC">
        <w:rPr>
          <w:lang w:val="en-US"/>
        </w:rPr>
        <w:t>                mrad</w:t>
      </w:r>
      <w:r w:rsidRPr="00F602EC">
        <w:rPr>
          <w:lang w:val="en-US"/>
        </w:rPr>
        <w:tab/>
        <w:t>(3.8.8c)</w:t>
      </w:r>
    </w:p>
    <w:p w:rsidR="00C35158" w:rsidRPr="00D50826" w:rsidRDefault="00C35158" w:rsidP="00C35158">
      <w:pPr>
        <w:tabs>
          <w:tab w:val="left" w:pos="567"/>
          <w:tab w:val="center" w:pos="4820"/>
          <w:tab w:val="center" w:pos="5760"/>
          <w:tab w:val="right" w:pos="8820"/>
        </w:tabs>
        <w:rPr>
          <w:lang w:val="fr-CH"/>
        </w:rPr>
      </w:pPr>
      <w:r w:rsidRPr="00D50826">
        <w:rPr>
          <w:lang w:val="fr-CH"/>
        </w:rPr>
        <w:t>où:</w:t>
      </w:r>
    </w:p>
    <w:p w:rsidR="00C35158" w:rsidRPr="00D50826" w:rsidRDefault="00C35158" w:rsidP="00C35158">
      <w:pPr>
        <w:pStyle w:val="Equation"/>
        <w:rPr>
          <w:lang w:val="fr-CH"/>
        </w:rPr>
      </w:pPr>
      <w:r w:rsidRPr="00D50826">
        <w:rPr>
          <w:lang w:val="fr-CH"/>
        </w:rPr>
        <w:tab/>
      </w:r>
      <w:r w:rsidRPr="00D50826">
        <w:rPr>
          <w:lang w:val="fr-CH"/>
        </w:rPr>
        <w:tab/>
      </w:r>
      <w:r w:rsidRPr="00DD1FD7">
        <w:rPr>
          <w:position w:val="-24"/>
        </w:rPr>
        <w:object w:dxaOrig="2720" w:dyaOrig="620">
          <v:shape id="_x0000_i1076" type="#_x0000_t75" style="width:122.1pt;height:29.95pt" o:ole="">
            <v:imagedata r:id="rId121" o:title=""/>
          </v:shape>
          <o:OLEObject Type="Embed" ProgID="Equation.3" ShapeID="_x0000_i1076" DrawAspect="Content" ObjectID="_1439119569" r:id="rId122"/>
        </w:object>
      </w:r>
      <w:r w:rsidRPr="00D50826">
        <w:rPr>
          <w:lang w:val="fr-CH"/>
        </w:rPr>
        <w:t>                m</w:t>
      </w:r>
      <w:r w:rsidRPr="00D50826">
        <w:rPr>
          <w:lang w:val="fr-CH"/>
        </w:rPr>
        <w:tab/>
        <w:t>(3.8.8d)</w:t>
      </w:r>
    </w:p>
    <w:p w:rsidR="00C35158" w:rsidRPr="00D50826" w:rsidRDefault="00C35158" w:rsidP="00F163AD">
      <w:pPr>
        <w:tabs>
          <w:tab w:val="left" w:pos="567"/>
          <w:tab w:val="center" w:pos="5760"/>
          <w:tab w:val="right" w:pos="8820"/>
        </w:tabs>
        <w:rPr>
          <w:lang w:val="fr-CH"/>
        </w:rPr>
      </w:pPr>
      <w:r w:rsidRPr="00D50826">
        <w:rPr>
          <w:lang w:val="fr-CH"/>
        </w:rPr>
        <w:t xml:space="preserve">et l'indice du profil </w:t>
      </w:r>
      <w:r w:rsidRPr="00D50826">
        <w:rPr>
          <w:i/>
          <w:iCs/>
          <w:lang w:val="fr-CH"/>
        </w:rPr>
        <w:t>i</w:t>
      </w:r>
      <w:r w:rsidRPr="00D50826">
        <w:rPr>
          <w:lang w:val="fr-CH"/>
        </w:rPr>
        <w:t xml:space="preserve"> prend des valeurs comprises entre 2 et (n</w:t>
      </w:r>
      <w:r w:rsidR="00F163AD">
        <w:rPr>
          <w:lang w:val="fr-CH"/>
        </w:rPr>
        <w:t> – </w:t>
      </w:r>
      <w:r w:rsidRPr="00D50826">
        <w:rPr>
          <w:lang w:val="fr-CH"/>
        </w:rPr>
        <w:t>1).</w:t>
      </w:r>
    </w:p>
    <w:p w:rsidR="00C35158" w:rsidRPr="00D50826" w:rsidRDefault="00C35158" w:rsidP="00C35158">
      <w:pPr>
        <w:rPr>
          <w:lang w:val="fr-CH"/>
        </w:rPr>
      </w:pPr>
      <w:r w:rsidRPr="00D50826">
        <w:rPr>
          <w:lang w:val="fr-CH"/>
        </w:rPr>
        <w:t>Les valeurs provisoires initiales de la hauteur de la surface lisse aux extrémités du trajet où se trouvent l'émetteur et le récepteur sont calculées comme suit:</w:t>
      </w:r>
    </w:p>
    <w:p w:rsidR="00C35158" w:rsidRPr="00D50826" w:rsidRDefault="00C35158" w:rsidP="00C35158">
      <w:pPr>
        <w:keepNext/>
        <w:keepLines/>
        <w:rPr>
          <w:lang w:val="fr-CH"/>
        </w:rPr>
      </w:pPr>
      <w:r w:rsidRPr="00D50826">
        <w:rPr>
          <w:lang w:val="fr-CH"/>
        </w:rPr>
        <w:t xml:space="preserve">Si </w:t>
      </w:r>
      <w:r w:rsidRPr="00D50826">
        <w:rPr>
          <w:i/>
          <w:lang w:val="fr-CH"/>
        </w:rPr>
        <w:t>h</w:t>
      </w:r>
      <w:r w:rsidRPr="00D50826">
        <w:rPr>
          <w:i/>
          <w:vertAlign w:val="subscript"/>
          <w:lang w:val="fr-CH"/>
        </w:rPr>
        <w:t xml:space="preserve">obs </w:t>
      </w:r>
      <w:r w:rsidRPr="00D50826">
        <w:rPr>
          <w:lang w:val="fr-CH"/>
        </w:rPr>
        <w:t>est inférieure ou égale à zéro, alors:</w:t>
      </w:r>
    </w:p>
    <w:p w:rsidR="00C35158" w:rsidRPr="00D50826" w:rsidRDefault="00C35158" w:rsidP="00FF6234">
      <w:pPr>
        <w:pStyle w:val="Equation"/>
        <w:rPr>
          <w:lang w:val="fr-CH"/>
        </w:rPr>
      </w:pPr>
      <w:r w:rsidRPr="00D50826">
        <w:rPr>
          <w:lang w:val="fr-CH"/>
        </w:rPr>
        <w:tab/>
      </w:r>
      <w:r w:rsidRPr="00D50826">
        <w:rPr>
          <w:lang w:val="fr-CH"/>
        </w:rPr>
        <w:tab/>
      </w:r>
      <w:r w:rsidRPr="005F0034">
        <w:rPr>
          <w:position w:val="-16"/>
        </w:rPr>
        <w:object w:dxaOrig="960" w:dyaOrig="400">
          <v:shape id="_x0000_i1077" type="#_x0000_t75" style="width:44.95pt;height:20.15pt" o:ole="">
            <v:imagedata r:id="rId123" o:title=""/>
          </v:shape>
          <o:OLEObject Type="Embed" ProgID="Equation.3" ShapeID="_x0000_i1077" DrawAspect="Content" ObjectID="_1439119570" r:id="rId124"/>
        </w:object>
      </w:r>
      <w:r w:rsidRPr="00D50826">
        <w:rPr>
          <w:lang w:val="fr-CH"/>
        </w:rPr>
        <w:t>                masl</w:t>
      </w:r>
      <w:r w:rsidRPr="00D50826">
        <w:rPr>
          <w:lang w:val="fr-CH"/>
        </w:rPr>
        <w:tab/>
        <w:t>(3.8.9a)</w:t>
      </w:r>
    </w:p>
    <w:p w:rsidR="00C35158" w:rsidRPr="00D50826" w:rsidRDefault="00C35158" w:rsidP="00FF6234">
      <w:pPr>
        <w:pStyle w:val="Equation"/>
        <w:rPr>
          <w:lang w:val="fr-CH"/>
        </w:rPr>
      </w:pPr>
      <w:r w:rsidRPr="00D50826">
        <w:rPr>
          <w:lang w:val="fr-CH"/>
        </w:rPr>
        <w:tab/>
      </w:r>
      <w:r w:rsidRPr="00D50826">
        <w:rPr>
          <w:lang w:val="fr-CH"/>
        </w:rPr>
        <w:tab/>
      </w:r>
      <w:r w:rsidRPr="005F0034">
        <w:rPr>
          <w:position w:val="-16"/>
        </w:rPr>
        <w:object w:dxaOrig="1020" w:dyaOrig="400">
          <v:shape id="_x0000_i1078" type="#_x0000_t75" style="width:49.55pt;height:20.15pt" o:ole="">
            <v:imagedata r:id="rId125" o:title=""/>
          </v:shape>
          <o:OLEObject Type="Embed" ProgID="Equation.3" ShapeID="_x0000_i1078" DrawAspect="Content" ObjectID="_1439119571" r:id="rId126"/>
        </w:object>
      </w:r>
      <w:r w:rsidRPr="00D50826">
        <w:rPr>
          <w:lang w:val="fr-CH"/>
        </w:rPr>
        <w:t>                masl</w:t>
      </w:r>
      <w:r w:rsidRPr="00D50826">
        <w:rPr>
          <w:lang w:val="fr-CH"/>
        </w:rPr>
        <w:tab/>
        <w:t>(3.8.9b)</w:t>
      </w:r>
    </w:p>
    <w:p w:rsidR="00C35158" w:rsidRPr="00D50826" w:rsidRDefault="00C35158" w:rsidP="00C35158">
      <w:pPr>
        <w:tabs>
          <w:tab w:val="center" w:pos="4820"/>
        </w:tabs>
        <w:rPr>
          <w:lang w:val="fr-CH"/>
        </w:rPr>
      </w:pPr>
      <w:r w:rsidRPr="00D50826">
        <w:rPr>
          <w:lang w:val="fr-CH"/>
        </w:rPr>
        <w:t>sinon:</w:t>
      </w:r>
    </w:p>
    <w:p w:rsidR="00C35158" w:rsidRPr="00D50826" w:rsidRDefault="00C35158" w:rsidP="00C35158">
      <w:pPr>
        <w:pStyle w:val="Equation"/>
        <w:rPr>
          <w:lang w:val="fr-CH"/>
        </w:rPr>
      </w:pPr>
      <w:r w:rsidRPr="00D50826">
        <w:rPr>
          <w:lang w:val="fr-CH"/>
        </w:rPr>
        <w:tab/>
      </w:r>
      <w:r w:rsidRPr="00D50826">
        <w:rPr>
          <w:lang w:val="fr-CH"/>
        </w:rPr>
        <w:tab/>
      </w:r>
      <w:r w:rsidRPr="005F0034">
        <w:rPr>
          <w:position w:val="-16"/>
        </w:rPr>
        <w:object w:dxaOrig="1780" w:dyaOrig="400">
          <v:shape id="_x0000_i1079" type="#_x0000_t75" style="width:85.8pt;height:20.15pt" o:ole="">
            <v:imagedata r:id="rId127" o:title=""/>
          </v:shape>
          <o:OLEObject Type="Embed" ProgID="Equation.3" ShapeID="_x0000_i1079" DrawAspect="Content" ObjectID="_1439119572" r:id="rId128"/>
        </w:object>
      </w:r>
      <w:r w:rsidRPr="00D50826">
        <w:rPr>
          <w:lang w:val="fr-CH"/>
        </w:rPr>
        <w:t>                masl</w:t>
      </w:r>
      <w:r w:rsidRPr="00D50826">
        <w:rPr>
          <w:lang w:val="fr-CH"/>
        </w:rPr>
        <w:tab/>
        <w:t>(3.8.9c)</w:t>
      </w:r>
    </w:p>
    <w:p w:rsidR="00C35158" w:rsidRPr="00D50826" w:rsidRDefault="00C35158" w:rsidP="00C35158">
      <w:pPr>
        <w:pStyle w:val="Equation"/>
        <w:rPr>
          <w:lang w:val="fr-CH"/>
        </w:rPr>
      </w:pPr>
      <w:r w:rsidRPr="00D50826">
        <w:rPr>
          <w:lang w:val="fr-CH"/>
        </w:rPr>
        <w:tab/>
      </w:r>
      <w:r w:rsidRPr="00D50826">
        <w:rPr>
          <w:lang w:val="fr-CH"/>
        </w:rPr>
        <w:tab/>
      </w:r>
      <w:r w:rsidRPr="005F0034">
        <w:rPr>
          <w:position w:val="-16"/>
        </w:rPr>
        <w:object w:dxaOrig="1860" w:dyaOrig="400">
          <v:shape id="_x0000_i1080" type="#_x0000_t75" style="width:88.7pt;height:20.15pt" o:ole="">
            <v:imagedata r:id="rId129" o:title=""/>
          </v:shape>
          <o:OLEObject Type="Embed" ProgID="Equation.3" ShapeID="_x0000_i1080" DrawAspect="Content" ObjectID="_1439119573" r:id="rId130"/>
        </w:object>
      </w:r>
      <w:r w:rsidRPr="00D50826">
        <w:rPr>
          <w:lang w:val="fr-CH"/>
        </w:rPr>
        <w:t>                masl</w:t>
      </w:r>
      <w:r w:rsidRPr="00D50826">
        <w:rPr>
          <w:lang w:val="fr-CH"/>
        </w:rPr>
        <w:tab/>
        <w:t>(3.8.9d)</w:t>
      </w:r>
    </w:p>
    <w:p w:rsidR="00C35158" w:rsidRPr="00D50826" w:rsidRDefault="00C35158" w:rsidP="00C35158">
      <w:pPr>
        <w:keepNext/>
        <w:keepLines/>
        <w:tabs>
          <w:tab w:val="center" w:pos="4820"/>
        </w:tabs>
        <w:rPr>
          <w:lang w:val="fr-CH"/>
        </w:rPr>
      </w:pPr>
      <w:r w:rsidRPr="00D50826">
        <w:rPr>
          <w:lang w:val="fr-CH"/>
        </w:rPr>
        <w:lastRenderedPageBreak/>
        <w:t>où:</w:t>
      </w:r>
    </w:p>
    <w:p w:rsidR="00C35158" w:rsidRPr="00D50826" w:rsidRDefault="00C35158" w:rsidP="00C35158">
      <w:pPr>
        <w:pStyle w:val="Equation"/>
        <w:keepNext/>
        <w:keepLines/>
        <w:rPr>
          <w:lang w:val="fr-CH"/>
        </w:rPr>
      </w:pPr>
      <w:r w:rsidRPr="00D50826">
        <w:rPr>
          <w:lang w:val="fr-CH"/>
        </w:rPr>
        <w:tab/>
      </w:r>
      <w:r w:rsidRPr="00D50826">
        <w:rPr>
          <w:lang w:val="fr-CH"/>
        </w:rPr>
        <w:tab/>
      </w:r>
      <w:r w:rsidRPr="00DD1FD7">
        <w:rPr>
          <w:position w:val="-30"/>
        </w:rPr>
        <w:object w:dxaOrig="1800" w:dyaOrig="680">
          <v:shape id="_x0000_i1081" type="#_x0000_t75" style="width:82.35pt;height:32.85pt" o:ole="">
            <v:imagedata r:id="rId131" o:title=""/>
          </v:shape>
          <o:OLEObject Type="Embed" ProgID="Equation.3" ShapeID="_x0000_i1081" DrawAspect="Content" ObjectID="_1439119574" r:id="rId132"/>
        </w:object>
      </w:r>
      <w:r w:rsidRPr="00D50826">
        <w:rPr>
          <w:lang w:val="fr-CH"/>
        </w:rPr>
        <w:tab/>
        <w:t>(3.8.9e)</w:t>
      </w:r>
    </w:p>
    <w:p w:rsidR="00C35158" w:rsidRPr="00D50826" w:rsidRDefault="00C35158" w:rsidP="00C35158">
      <w:pPr>
        <w:pStyle w:val="Equation"/>
        <w:keepNext/>
        <w:keepLines/>
        <w:rPr>
          <w:lang w:val="fr-CH"/>
        </w:rPr>
      </w:pPr>
      <w:r w:rsidRPr="00D50826">
        <w:rPr>
          <w:lang w:val="fr-CH"/>
        </w:rPr>
        <w:tab/>
      </w:r>
      <w:r w:rsidRPr="00D50826">
        <w:rPr>
          <w:lang w:val="fr-CH"/>
        </w:rPr>
        <w:tab/>
      </w:r>
      <w:r w:rsidRPr="00DD1FD7">
        <w:rPr>
          <w:position w:val="-30"/>
        </w:rPr>
        <w:object w:dxaOrig="1820" w:dyaOrig="680">
          <v:shape id="_x0000_i1082" type="#_x0000_t75" style="width:82.95pt;height:34pt" o:ole="">
            <v:imagedata r:id="rId133" o:title=""/>
          </v:shape>
          <o:OLEObject Type="Embed" ProgID="Equation.3" ShapeID="_x0000_i1082" DrawAspect="Content" ObjectID="_1439119575" r:id="rId134"/>
        </w:object>
      </w:r>
      <w:r w:rsidRPr="00D50826">
        <w:rPr>
          <w:lang w:val="fr-CH"/>
        </w:rPr>
        <w:tab/>
        <w:t>(3.8.9f)</w:t>
      </w:r>
    </w:p>
    <w:p w:rsidR="00C35158" w:rsidRPr="00D50826" w:rsidRDefault="00C35158" w:rsidP="00C35158">
      <w:pPr>
        <w:rPr>
          <w:lang w:val="fr-CH"/>
        </w:rPr>
      </w:pPr>
      <w:r w:rsidRPr="00D50826">
        <w:rPr>
          <w:lang w:val="fr-CH"/>
        </w:rPr>
        <w:t>Les valeurs définitives de la hauteur de la surface lisse aux extrémités du trajet où se trouvent l'émetteur et le récepteur sont calculées comme suit:</w:t>
      </w:r>
    </w:p>
    <w:p w:rsidR="00C35158" w:rsidRPr="00D50826" w:rsidRDefault="00C35158" w:rsidP="00C35158">
      <w:pPr>
        <w:tabs>
          <w:tab w:val="center" w:pos="4820"/>
        </w:tabs>
        <w:rPr>
          <w:lang w:val="fr-CH"/>
        </w:rPr>
      </w:pPr>
      <w:r w:rsidRPr="00D50826">
        <w:rPr>
          <w:lang w:val="fr-CH"/>
        </w:rPr>
        <w:t xml:space="preserve">Si </w:t>
      </w:r>
      <w:r w:rsidRPr="00D50826">
        <w:rPr>
          <w:i/>
          <w:lang w:val="fr-CH"/>
        </w:rPr>
        <w:t>h</w:t>
      </w:r>
      <w:r w:rsidRPr="00D50826">
        <w:rPr>
          <w:i/>
          <w:vertAlign w:val="subscript"/>
          <w:lang w:val="fr-CH"/>
        </w:rPr>
        <w:t>stp</w:t>
      </w:r>
      <w:r w:rsidRPr="00D50826">
        <w:rPr>
          <w:lang w:val="fr-CH"/>
        </w:rPr>
        <w:t xml:space="preserve"> est supérieure à </w:t>
      </w:r>
      <w:r w:rsidRPr="00D50826">
        <w:rPr>
          <w:i/>
          <w:lang w:val="fr-CH"/>
        </w:rPr>
        <w:t>h</w:t>
      </w:r>
      <w:r w:rsidRPr="00D50826">
        <w:rPr>
          <w:vertAlign w:val="subscript"/>
          <w:lang w:val="fr-CH"/>
        </w:rPr>
        <w:t>1</w:t>
      </w:r>
      <w:r w:rsidRPr="00D50826">
        <w:rPr>
          <w:lang w:val="fr-CH"/>
        </w:rPr>
        <w:t xml:space="preserve"> alors:</w:t>
      </w:r>
    </w:p>
    <w:p w:rsidR="00C35158" w:rsidRPr="00D50826" w:rsidRDefault="00C35158" w:rsidP="00C35158">
      <w:pPr>
        <w:pStyle w:val="Equation"/>
        <w:rPr>
          <w:lang w:val="fr-CH"/>
        </w:rPr>
      </w:pPr>
      <w:r w:rsidRPr="00D50826">
        <w:rPr>
          <w:lang w:val="fr-CH"/>
        </w:rPr>
        <w:tab/>
      </w:r>
      <w:r w:rsidRPr="00D50826">
        <w:rPr>
          <w:lang w:val="fr-CH"/>
        </w:rPr>
        <w:tab/>
      </w:r>
      <w:r w:rsidR="005A011F" w:rsidRPr="00D50826">
        <w:rPr>
          <w:position w:val="-12"/>
          <w:lang w:val="fr-CH"/>
        </w:rPr>
        <w:object w:dxaOrig="760" w:dyaOrig="360">
          <v:shape id="_x0000_i1083" type="#_x0000_t75" style="width:34.55pt;height:17.3pt" o:ole="">
            <v:imagedata r:id="rId135" o:title=""/>
          </v:shape>
          <o:OLEObject Type="Embed" ProgID="Equation.3" ShapeID="_x0000_i1083" DrawAspect="Content" ObjectID="_1439119576" r:id="rId136"/>
        </w:object>
      </w:r>
      <w:r w:rsidRPr="00D50826">
        <w:rPr>
          <w:lang w:val="fr-CH"/>
        </w:rPr>
        <w:t>                masl</w:t>
      </w:r>
      <w:r w:rsidRPr="00D50826">
        <w:rPr>
          <w:lang w:val="fr-CH"/>
        </w:rPr>
        <w:tab/>
        <w:t>(3.8.10a)</w:t>
      </w:r>
    </w:p>
    <w:p w:rsidR="00C35158" w:rsidRPr="00D50826" w:rsidRDefault="00C35158" w:rsidP="00C35158">
      <w:pPr>
        <w:tabs>
          <w:tab w:val="center" w:pos="4820"/>
        </w:tabs>
        <w:rPr>
          <w:lang w:val="fr-CH"/>
        </w:rPr>
      </w:pPr>
      <w:r w:rsidRPr="00D50826">
        <w:rPr>
          <w:lang w:val="fr-CH"/>
        </w:rPr>
        <w:t xml:space="preserve">Si </w:t>
      </w:r>
      <w:r w:rsidRPr="00D50826">
        <w:rPr>
          <w:i/>
          <w:lang w:val="fr-CH"/>
        </w:rPr>
        <w:t>h</w:t>
      </w:r>
      <w:r w:rsidRPr="00D50826">
        <w:rPr>
          <w:i/>
          <w:vertAlign w:val="subscript"/>
          <w:lang w:val="fr-CH"/>
        </w:rPr>
        <w:t>srp</w:t>
      </w:r>
      <w:r w:rsidRPr="00D50826">
        <w:rPr>
          <w:lang w:val="fr-CH"/>
        </w:rPr>
        <w:t xml:space="preserve"> est supérieure à </w:t>
      </w:r>
      <w:r w:rsidRPr="00D50826">
        <w:rPr>
          <w:i/>
          <w:lang w:val="fr-CH"/>
        </w:rPr>
        <w:t>h</w:t>
      </w:r>
      <w:r w:rsidRPr="00D50826">
        <w:rPr>
          <w:i/>
          <w:vertAlign w:val="subscript"/>
          <w:lang w:val="fr-CH"/>
        </w:rPr>
        <w:t>n</w:t>
      </w:r>
      <w:r w:rsidRPr="00D50826">
        <w:rPr>
          <w:lang w:val="fr-CH"/>
        </w:rPr>
        <w:t xml:space="preserve"> alors:</w:t>
      </w:r>
    </w:p>
    <w:p w:rsidR="00C35158" w:rsidRPr="00D50826" w:rsidRDefault="00C35158" w:rsidP="00C35158">
      <w:pPr>
        <w:pStyle w:val="Equation"/>
        <w:rPr>
          <w:lang w:val="fr-CH"/>
        </w:rPr>
      </w:pPr>
      <w:r w:rsidRPr="00D50826">
        <w:rPr>
          <w:lang w:val="fr-CH"/>
        </w:rPr>
        <w:tab/>
      </w:r>
      <w:r w:rsidRPr="00D50826">
        <w:rPr>
          <w:lang w:val="fr-CH"/>
        </w:rPr>
        <w:tab/>
      </w:r>
      <w:r w:rsidR="005A011F" w:rsidRPr="00D50826">
        <w:rPr>
          <w:position w:val="-12"/>
          <w:lang w:val="fr-CH"/>
        </w:rPr>
        <w:object w:dxaOrig="840" w:dyaOrig="360">
          <v:shape id="_x0000_i1084" type="#_x0000_t75" style="width:39.15pt;height:17.3pt" o:ole="">
            <v:imagedata r:id="rId137" o:title=""/>
          </v:shape>
          <o:OLEObject Type="Embed" ProgID="Equation.3" ShapeID="_x0000_i1084" DrawAspect="Content" ObjectID="_1439119577" r:id="rId138"/>
        </w:object>
      </w:r>
      <w:r w:rsidRPr="00D50826">
        <w:rPr>
          <w:lang w:val="fr-CH"/>
        </w:rPr>
        <w:t>                masl</w:t>
      </w:r>
      <w:r w:rsidRPr="00D50826">
        <w:rPr>
          <w:lang w:val="fr-CH"/>
        </w:rPr>
        <w:tab/>
        <w:t>(3.8.</w:t>
      </w:r>
      <w:r w:rsidRPr="003E7117">
        <w:t>10b</w:t>
      </w:r>
      <w:r w:rsidRPr="00D50826">
        <w:rPr>
          <w:lang w:val="fr-CH"/>
        </w:rPr>
        <w:t>)</w:t>
      </w:r>
    </w:p>
    <w:p w:rsidR="00C35158" w:rsidRPr="00895E2E" w:rsidRDefault="00C35158" w:rsidP="0076575D">
      <w:pPr>
        <w:pStyle w:val="Blanc"/>
        <w:rPr>
          <w:lang w:val="fr-CH"/>
        </w:rPr>
      </w:pPr>
    </w:p>
    <w:p w:rsidR="00895E2E" w:rsidRDefault="00C35158" w:rsidP="00895E2E">
      <w:pPr>
        <w:pStyle w:val="Equation"/>
      </w:pPr>
      <w:r>
        <w:rPr>
          <w:lang w:val="fr-CH"/>
        </w:rPr>
        <w:t>Les hauteurs équivalentes des antennes pour une Terre sphérique et un profil lisse (modèle de Bullington, §</w:t>
      </w:r>
      <w:r w:rsidRPr="00113DA2">
        <w:t xml:space="preserve"> </w:t>
      </w:r>
      <w:r w:rsidRPr="003E7117">
        <w:t xml:space="preserve">A.2 </w:t>
      </w:r>
      <w:r>
        <w:t>et</w:t>
      </w:r>
      <w:r w:rsidRPr="003E7117">
        <w:t xml:space="preserve"> A.5</w:t>
      </w:r>
      <w:r>
        <w:t xml:space="preserve"> respectivement) sont calculées comme suit:</w:t>
      </w:r>
    </w:p>
    <w:p w:rsidR="00C35158" w:rsidRPr="00D50826" w:rsidRDefault="00C35158" w:rsidP="00C35158">
      <w:pPr>
        <w:pStyle w:val="Equation"/>
        <w:rPr>
          <w:lang w:val="fr-CH"/>
        </w:rPr>
      </w:pPr>
      <w:r w:rsidRPr="00D50826">
        <w:rPr>
          <w:lang w:val="fr-CH"/>
        </w:rPr>
        <w:tab/>
      </w:r>
      <w:r w:rsidRPr="00D50826">
        <w:rPr>
          <w:lang w:val="fr-CH"/>
        </w:rPr>
        <w:tab/>
      </w:r>
      <w:r w:rsidRPr="005F0034">
        <w:rPr>
          <w:position w:val="-16"/>
        </w:rPr>
        <w:object w:dxaOrig="1359" w:dyaOrig="400">
          <v:shape id="_x0000_i1085" type="#_x0000_t75" style="width:66.8pt;height:20.15pt" o:ole="">
            <v:imagedata r:id="rId139" o:title=""/>
          </v:shape>
          <o:OLEObject Type="Embed" ProgID="Equation.3" ShapeID="_x0000_i1085" DrawAspect="Content" ObjectID="_1439119578" r:id="rId140"/>
        </w:object>
      </w:r>
      <w:r w:rsidRPr="00D50826">
        <w:rPr>
          <w:lang w:val="fr-CH"/>
        </w:rPr>
        <w:t>                masl</w:t>
      </w:r>
      <w:r w:rsidRPr="00D50826">
        <w:rPr>
          <w:lang w:val="fr-CH"/>
        </w:rPr>
        <w:tab/>
        <w:t>(3.8.11a)</w:t>
      </w:r>
    </w:p>
    <w:p w:rsidR="00C35158" w:rsidRPr="00D50826" w:rsidRDefault="00C35158" w:rsidP="00C35158">
      <w:pPr>
        <w:pStyle w:val="Equation"/>
        <w:rPr>
          <w:lang w:val="fr-CH"/>
        </w:rPr>
      </w:pPr>
      <w:r w:rsidRPr="00D50826">
        <w:rPr>
          <w:lang w:val="fr-CH"/>
        </w:rPr>
        <w:tab/>
      </w:r>
      <w:r w:rsidRPr="00D50826">
        <w:rPr>
          <w:lang w:val="fr-CH"/>
        </w:rPr>
        <w:tab/>
      </w:r>
      <w:r w:rsidR="005A011F" w:rsidRPr="00D50826">
        <w:rPr>
          <w:position w:val="-14"/>
          <w:lang w:val="fr-CH"/>
        </w:rPr>
        <w:object w:dxaOrig="1480" w:dyaOrig="380">
          <v:shape id="_x0000_i1086" type="#_x0000_t75" style="width:74.3pt;height:19.6pt" o:ole="">
            <v:imagedata r:id="rId141" o:title=""/>
          </v:shape>
          <o:OLEObject Type="Embed" ProgID="Equation.3" ShapeID="_x0000_i1086" DrawAspect="Content" ObjectID="_1439119579" r:id="rId142"/>
        </w:object>
      </w:r>
      <w:r w:rsidRPr="00D50826">
        <w:rPr>
          <w:lang w:val="fr-CH"/>
        </w:rPr>
        <w:t>                masl</w:t>
      </w:r>
      <w:r w:rsidRPr="00D50826">
        <w:rPr>
          <w:lang w:val="fr-CH"/>
        </w:rPr>
        <w:tab/>
        <w:t>(3.8.11b)</w:t>
      </w:r>
    </w:p>
    <w:p w:rsidR="00C35158" w:rsidRPr="00D50826" w:rsidRDefault="00C35158" w:rsidP="00C35158">
      <w:pPr>
        <w:pStyle w:val="Heading2"/>
        <w:tabs>
          <w:tab w:val="center" w:pos="4820"/>
        </w:tabs>
        <w:rPr>
          <w:lang w:val="fr-CH"/>
        </w:rPr>
      </w:pPr>
      <w:bookmarkStart w:id="76" w:name="_Toc253582973"/>
      <w:bookmarkStart w:id="77" w:name="_Toc253732901"/>
      <w:bookmarkStart w:id="78" w:name="_Toc255292367"/>
      <w:bookmarkStart w:id="79" w:name="_Toc256490296"/>
      <w:r w:rsidRPr="00D50826">
        <w:rPr>
          <w:lang w:val="fr-CH"/>
        </w:rPr>
        <w:t>3.9</w:t>
      </w:r>
      <w:r w:rsidRPr="00D50826">
        <w:rPr>
          <w:lang w:val="fr-CH"/>
        </w:rPr>
        <w:tab/>
      </w:r>
      <w:bookmarkEnd w:id="76"/>
      <w:bookmarkEnd w:id="77"/>
      <w:bookmarkEnd w:id="78"/>
      <w:bookmarkEnd w:id="79"/>
      <w:r w:rsidRPr="00D50826">
        <w:rPr>
          <w:lang w:val="fr-CH"/>
        </w:rPr>
        <w:t>Tronçons de trajet avec diffusion troposphérique</w:t>
      </w:r>
    </w:p>
    <w:p w:rsidR="00C35158" w:rsidRPr="00D50826" w:rsidRDefault="00C35158" w:rsidP="00C35158">
      <w:pPr>
        <w:rPr>
          <w:lang w:val="fr-CH"/>
        </w:rPr>
      </w:pPr>
      <w:r w:rsidRPr="00D50826">
        <w:rPr>
          <w:lang w:val="fr-CH"/>
        </w:rPr>
        <w:t>Pour le modèle de diffusion troposphérique décrit dans l'Appendice E, on calcule les longueurs de trajet horizontales depuis l'émetteur jusqu'au volume commun et depuis le volume commun jusqu'au récepteur:</w:t>
      </w:r>
    </w:p>
    <w:p w:rsidR="00C35158" w:rsidRPr="00D50826" w:rsidRDefault="00C35158" w:rsidP="00C35158">
      <w:pPr>
        <w:pStyle w:val="Equation"/>
        <w:tabs>
          <w:tab w:val="left" w:pos="6663"/>
        </w:tabs>
        <w:rPr>
          <w:lang w:val="fr-CH"/>
        </w:rPr>
      </w:pPr>
      <w:r w:rsidRPr="00D50826">
        <w:rPr>
          <w:lang w:val="fr-CH"/>
        </w:rPr>
        <w:tab/>
      </w:r>
      <w:r w:rsidRPr="00D50826">
        <w:rPr>
          <w:lang w:val="fr-CH"/>
        </w:rPr>
        <w:tab/>
      </w:r>
      <w:r w:rsidR="00895E2E" w:rsidRPr="00AD1506">
        <w:rPr>
          <w:position w:val="-34"/>
          <w:lang w:val="fr-CH"/>
        </w:rPr>
        <w:object w:dxaOrig="5880" w:dyaOrig="760">
          <v:shape id="_x0000_i1087" type="#_x0000_t75" style="width:293.75pt;height:38pt" o:ole="">
            <v:imagedata r:id="rId143" o:title=""/>
          </v:shape>
          <o:OLEObject Type="Embed" ProgID="Equation.3" ShapeID="_x0000_i1087" DrawAspect="Content" ObjectID="_1439119580" r:id="rId144"/>
        </w:object>
      </w:r>
      <w:r w:rsidRPr="00D50826">
        <w:rPr>
          <w:lang w:val="fr-CH"/>
        </w:rPr>
        <w:t>                km</w:t>
      </w:r>
      <w:r w:rsidRPr="00D50826">
        <w:rPr>
          <w:lang w:val="fr-CH" w:eastAsia="zh-CN"/>
        </w:rPr>
        <w:tab/>
        <w:t>(3.9.1a)</w:t>
      </w:r>
    </w:p>
    <w:p w:rsidR="00C35158" w:rsidRPr="00D50826" w:rsidRDefault="00C35158" w:rsidP="00C35158">
      <w:pPr>
        <w:tabs>
          <w:tab w:val="center" w:pos="4820"/>
        </w:tabs>
        <w:rPr>
          <w:iCs/>
          <w:lang w:val="fr-CH"/>
        </w:rPr>
      </w:pPr>
      <w:r w:rsidRPr="00D50826">
        <w:rPr>
          <w:lang w:val="fr-CH"/>
        </w:rPr>
        <w:t xml:space="preserve">Limiter </w:t>
      </w:r>
      <w:r w:rsidRPr="00D50826">
        <w:rPr>
          <w:i/>
          <w:lang w:val="fr-CH"/>
        </w:rPr>
        <w:t>d</w:t>
      </w:r>
      <w:r w:rsidRPr="00D50826">
        <w:rPr>
          <w:i/>
          <w:vertAlign w:val="subscript"/>
          <w:lang w:val="fr-CH"/>
        </w:rPr>
        <w:t>tcv</w:t>
      </w:r>
      <w:r w:rsidRPr="00D50826">
        <w:rPr>
          <w:lang w:val="fr-CH"/>
        </w:rPr>
        <w:t xml:space="preserve"> de sorte que 0 ≤ </w:t>
      </w:r>
      <w:r w:rsidRPr="00D50826">
        <w:rPr>
          <w:i/>
          <w:lang w:val="fr-CH"/>
        </w:rPr>
        <w:t>d</w:t>
      </w:r>
      <w:r w:rsidRPr="00D50826">
        <w:rPr>
          <w:i/>
          <w:vertAlign w:val="subscript"/>
          <w:lang w:val="fr-CH"/>
        </w:rPr>
        <w:t>tcv</w:t>
      </w:r>
      <w:r w:rsidRPr="00D50826">
        <w:rPr>
          <w:lang w:val="fr-CH"/>
        </w:rPr>
        <w:t> ≤ </w:t>
      </w:r>
      <w:r w:rsidRPr="00D50826">
        <w:rPr>
          <w:i/>
          <w:lang w:val="fr-CH"/>
        </w:rPr>
        <w:t>d</w:t>
      </w:r>
      <w:r w:rsidRPr="00D50826">
        <w:rPr>
          <w:iCs/>
          <w:lang w:val="fr-CH"/>
        </w:rPr>
        <w: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eastAsia="zh-CN"/>
        </w:rPr>
        <w:object w:dxaOrig="1440" w:dyaOrig="360">
          <v:shape id="_x0000_i1088" type="#_x0000_t75" style="width:71.4pt;height:19.6pt" o:ole="" fillcolor="window">
            <v:imagedata r:id="rId145" o:title=""/>
          </v:shape>
          <o:OLEObject Type="Embed" ProgID="Equation.3" ShapeID="_x0000_i1088" DrawAspect="Content" ObjectID="_1439119581" r:id="rId146"/>
        </w:object>
      </w:r>
      <w:r w:rsidRPr="00D50826">
        <w:rPr>
          <w:lang w:val="fr-CH"/>
        </w:rPr>
        <w:t>                km</w:t>
      </w:r>
      <w:r w:rsidRPr="00D50826">
        <w:rPr>
          <w:lang w:val="fr-CH" w:eastAsia="zh-CN"/>
        </w:rPr>
        <w:tab/>
        <w:t>(3.9.1b)</w:t>
      </w:r>
    </w:p>
    <w:p w:rsidR="00C35158" w:rsidRPr="00D50826" w:rsidRDefault="00C35158" w:rsidP="00C35158">
      <w:pPr>
        <w:tabs>
          <w:tab w:val="left" w:pos="567"/>
          <w:tab w:val="center" w:pos="5760"/>
          <w:tab w:val="right" w:pos="8820"/>
        </w:tabs>
        <w:rPr>
          <w:lang w:val="fr-CH"/>
        </w:rPr>
      </w:pPr>
      <w:r w:rsidRPr="00D50826">
        <w:rPr>
          <w:lang w:val="fr-CH"/>
        </w:rPr>
        <w:t xml:space="preserve">où </w:t>
      </w:r>
      <w:r w:rsidRPr="00D50826">
        <w:rPr>
          <w:i/>
          <w:iCs/>
          <w:lang w:val="fr-CH"/>
        </w:rPr>
        <w:t>d</w:t>
      </w:r>
      <w:r w:rsidRPr="00D50826">
        <w:rPr>
          <w:lang w:val="fr-CH"/>
        </w:rPr>
        <w:t xml:space="preserve">, </w:t>
      </w:r>
      <w:r w:rsidRPr="00D50826">
        <w:rPr>
          <w:szCs w:val="24"/>
          <w:lang w:val="fr-CH"/>
        </w:rPr>
        <w:sym w:font="Symbol" w:char="F071"/>
      </w:r>
      <w:r w:rsidRPr="00D50826">
        <w:rPr>
          <w:i/>
          <w:vertAlign w:val="subscript"/>
          <w:lang w:val="fr-CH"/>
        </w:rPr>
        <w:t>e</w:t>
      </w:r>
      <w:r w:rsidRPr="00D50826">
        <w:rPr>
          <w:lang w:val="fr-CH"/>
        </w:rPr>
        <w:t xml:space="preserve">, </w:t>
      </w:r>
      <w:r w:rsidRPr="00D50826">
        <w:rPr>
          <w:szCs w:val="24"/>
          <w:lang w:val="fr-CH"/>
        </w:rPr>
        <w:sym w:font="Symbol" w:char="F071"/>
      </w:r>
      <w:r w:rsidRPr="00D50826">
        <w:rPr>
          <w:i/>
          <w:vertAlign w:val="subscript"/>
          <w:lang w:val="fr-CH"/>
        </w:rPr>
        <w:t>tpos</w:t>
      </w:r>
      <w:r w:rsidRPr="00D50826">
        <w:rPr>
          <w:lang w:val="fr-CH"/>
        </w:rPr>
        <w:t xml:space="preserve">, et </w:t>
      </w:r>
      <w:r w:rsidRPr="00D50826">
        <w:rPr>
          <w:szCs w:val="24"/>
          <w:lang w:val="fr-CH"/>
        </w:rPr>
        <w:sym w:font="Symbol" w:char="F071"/>
      </w:r>
      <w:r w:rsidRPr="00D50826">
        <w:rPr>
          <w:i/>
          <w:vertAlign w:val="subscript"/>
          <w:lang w:val="fr-CH"/>
        </w:rPr>
        <w:t>rpos</w:t>
      </w:r>
      <w:r w:rsidRPr="00D50826">
        <w:rPr>
          <w:lang w:val="fr-CH"/>
        </w:rPr>
        <w:t xml:space="preserve"> figurent dans le Tableau 3.1.</w:t>
      </w:r>
    </w:p>
    <w:p w:rsidR="00C35158" w:rsidRPr="00D50826" w:rsidRDefault="00C35158" w:rsidP="00C35158">
      <w:pPr>
        <w:rPr>
          <w:lang w:val="fr-CH"/>
        </w:rPr>
      </w:pPr>
      <w:r w:rsidRPr="00D50826">
        <w:rPr>
          <w:lang w:val="fr-CH"/>
        </w:rPr>
        <w:t xml:space="preserve">Calculer la longitude et la latitude du volume commun, </w:t>
      </w:r>
      <w:r w:rsidRPr="00D50826">
        <w:rPr>
          <w:szCs w:val="24"/>
          <w:lang w:val="fr-CH"/>
        </w:rPr>
        <w:sym w:font="Symbol" w:char="F066"/>
      </w:r>
      <w:r w:rsidRPr="00D50826">
        <w:rPr>
          <w:i/>
          <w:vertAlign w:val="subscript"/>
          <w:lang w:val="fr-CH"/>
        </w:rPr>
        <w:t>cve</w:t>
      </w:r>
      <w:r w:rsidRPr="00D50826">
        <w:rPr>
          <w:lang w:val="fr-CH"/>
        </w:rPr>
        <w:t xml:space="preserve"> et </w:t>
      </w:r>
      <w:r w:rsidRPr="00D50826">
        <w:rPr>
          <w:szCs w:val="24"/>
          <w:lang w:val="fr-CH"/>
        </w:rPr>
        <w:sym w:font="Symbol" w:char="F066"/>
      </w:r>
      <w:r w:rsidRPr="00D50826">
        <w:rPr>
          <w:i/>
          <w:vertAlign w:val="subscript"/>
          <w:lang w:val="fr-CH"/>
        </w:rPr>
        <w:t>cvn</w:t>
      </w:r>
      <w:r w:rsidRPr="00D50826">
        <w:rPr>
          <w:lang w:val="fr-CH"/>
        </w:rPr>
        <w:t xml:space="preserve">, à partir des longitudes et latitudes de l'émetteur et du récepteur, telles qu'elles figurent dans le Tableau 2.2.1, en utilisant la méthode du trajet du grand cercle décrite dans l'Appendice H, avec </w:t>
      </w:r>
      <w:r w:rsidRPr="00D50826">
        <w:rPr>
          <w:i/>
          <w:lang w:val="fr-CH"/>
        </w:rPr>
        <w:t>d</w:t>
      </w:r>
      <w:r w:rsidRPr="00D50826">
        <w:rPr>
          <w:i/>
          <w:vertAlign w:val="subscript"/>
          <w:lang w:val="fr-CH"/>
        </w:rPr>
        <w:t>pnt</w:t>
      </w:r>
      <w:r w:rsidRPr="00D50826">
        <w:rPr>
          <w:lang w:val="fr-CH"/>
        </w:rPr>
        <w:t> = </w:t>
      </w:r>
      <w:r w:rsidRPr="00D50826">
        <w:rPr>
          <w:i/>
          <w:lang w:val="fr-CH"/>
        </w:rPr>
        <w:t>d</w:t>
      </w:r>
      <w:r w:rsidRPr="00D50826">
        <w:rPr>
          <w:i/>
          <w:vertAlign w:val="subscript"/>
          <w:lang w:val="fr-CH"/>
        </w:rPr>
        <w:t>tcv</w:t>
      </w:r>
      <w:r w:rsidRPr="00D50826">
        <w:rPr>
          <w:lang w:val="fr-CH"/>
        </w:rPr>
        <w:t xml:space="preserve"> dans l'équation (H.3.1). </w:t>
      </w:r>
    </w:p>
    <w:p w:rsidR="00C35158" w:rsidRPr="00D50826" w:rsidRDefault="00C35158" w:rsidP="00C35158">
      <w:pPr>
        <w:tabs>
          <w:tab w:val="left" w:pos="567"/>
          <w:tab w:val="center" w:pos="5760"/>
          <w:tab w:val="right" w:pos="8820"/>
        </w:tabs>
        <w:rPr>
          <w:lang w:val="fr-CH"/>
        </w:rPr>
      </w:pPr>
      <w:r w:rsidRPr="00D50826">
        <w:rPr>
          <w:lang w:val="fr-CH"/>
        </w:rPr>
        <w:t xml:space="preserve">La hauteur du volume commun de diffusion troposphérique est calculée comme suit: </w:t>
      </w:r>
    </w:p>
    <w:p w:rsidR="00C35158" w:rsidRPr="00D50826" w:rsidRDefault="00C35158" w:rsidP="00C35158">
      <w:pPr>
        <w:pStyle w:val="Equation"/>
        <w:rPr>
          <w:lang w:val="fr-CH"/>
        </w:rPr>
      </w:pPr>
      <w:r w:rsidRPr="00D50826">
        <w:rPr>
          <w:lang w:val="fr-CH"/>
        </w:rPr>
        <w:tab/>
      </w:r>
      <w:r w:rsidRPr="00D50826">
        <w:rPr>
          <w:lang w:val="fr-CH"/>
        </w:rPr>
        <w:tab/>
      </w:r>
      <w:r w:rsidRPr="005F0034">
        <w:rPr>
          <w:position w:val="-30"/>
          <w:lang w:eastAsia="zh-CN"/>
        </w:rPr>
        <w:object w:dxaOrig="4380" w:dyaOrig="760">
          <v:shape id="_x0000_i1089" type="#_x0000_t75" style="width:218.3pt;height:39.15pt" o:ole="" fillcolor="window">
            <v:imagedata r:id="rId147" o:title=""/>
          </v:shape>
          <o:OLEObject Type="Embed" ProgID="Equation.3" ShapeID="_x0000_i1089" DrawAspect="Content" ObjectID="_1439119582" r:id="rId148"/>
        </w:object>
      </w:r>
      <w:r w:rsidRPr="00D50826">
        <w:rPr>
          <w:lang w:val="fr-CH"/>
        </w:rPr>
        <w:t>                </w:t>
      </w:r>
      <w:r w:rsidRPr="00D50826">
        <w:rPr>
          <w:lang w:val="fr-CH" w:eastAsia="zh-CN"/>
        </w:rPr>
        <w:t>masl</w:t>
      </w:r>
      <w:r w:rsidRPr="00D50826">
        <w:rPr>
          <w:lang w:val="fr-CH" w:eastAsia="zh-CN"/>
        </w:rPr>
        <w:tab/>
        <w:t>(3.9.2)</w:t>
      </w:r>
    </w:p>
    <w:p w:rsidR="00C35158" w:rsidRPr="00D50826" w:rsidRDefault="00C35158" w:rsidP="00C35158">
      <w:pPr>
        <w:rPr>
          <w:lang w:val="fr-CH"/>
        </w:rPr>
      </w:pPr>
      <w:r w:rsidRPr="00D50826">
        <w:rPr>
          <w:lang w:val="fr-CH"/>
        </w:rPr>
        <w:t xml:space="preserve">Calculer la longitude et la latitude des points situés au milieu des tronçons de trajet depuis l'émetteur jusqu'au volume commun et depuis le récepteur jusqu'au volume commun, </w:t>
      </w:r>
      <w:r w:rsidRPr="00D50826">
        <w:rPr>
          <w:szCs w:val="24"/>
          <w:lang w:val="fr-CH"/>
        </w:rPr>
        <w:sym w:font="Symbol" w:char="F066"/>
      </w:r>
      <w:r w:rsidRPr="00D50826">
        <w:rPr>
          <w:i/>
          <w:vertAlign w:val="subscript"/>
          <w:lang w:val="fr-CH"/>
        </w:rPr>
        <w:t>tcve</w:t>
      </w:r>
      <w:r w:rsidRPr="00D50826">
        <w:rPr>
          <w:lang w:val="fr-CH"/>
        </w:rPr>
        <w:t xml:space="preserve">, </w:t>
      </w:r>
      <w:r w:rsidRPr="00D50826">
        <w:rPr>
          <w:szCs w:val="24"/>
          <w:lang w:val="fr-CH"/>
        </w:rPr>
        <w:sym w:font="Symbol" w:char="F066"/>
      </w:r>
      <w:r w:rsidRPr="00D50826">
        <w:rPr>
          <w:i/>
          <w:vertAlign w:val="subscript"/>
          <w:lang w:val="fr-CH"/>
        </w:rPr>
        <w:t>tcvn</w:t>
      </w:r>
      <w:r w:rsidRPr="00D50826">
        <w:rPr>
          <w:lang w:val="fr-CH"/>
        </w:rPr>
        <w:t xml:space="preserve">, et </w:t>
      </w:r>
      <w:r w:rsidRPr="00D50826">
        <w:rPr>
          <w:szCs w:val="24"/>
          <w:lang w:val="fr-CH"/>
        </w:rPr>
        <w:sym w:font="Symbol" w:char="F066"/>
      </w:r>
      <w:r w:rsidRPr="00D50826">
        <w:rPr>
          <w:i/>
          <w:vertAlign w:val="subscript"/>
          <w:lang w:val="fr-CH"/>
        </w:rPr>
        <w:t>rcve</w:t>
      </w:r>
      <w:r w:rsidRPr="00D50826">
        <w:rPr>
          <w:lang w:val="fr-CH"/>
        </w:rPr>
        <w:t xml:space="preserve">, </w:t>
      </w:r>
      <w:r w:rsidRPr="00D50826">
        <w:rPr>
          <w:szCs w:val="24"/>
          <w:lang w:val="fr-CH"/>
        </w:rPr>
        <w:sym w:font="Symbol" w:char="F066"/>
      </w:r>
      <w:r w:rsidRPr="00D50826">
        <w:rPr>
          <w:i/>
          <w:vertAlign w:val="subscript"/>
          <w:lang w:val="fr-CH"/>
        </w:rPr>
        <w:t>rcvn</w:t>
      </w:r>
      <w:r w:rsidRPr="00D50826">
        <w:rPr>
          <w:lang w:val="fr-CH"/>
        </w:rPr>
        <w:t xml:space="preserve">. Ces valeurs sont calculées selon la méthode du trajet du grand cercle décrite dans l'Appendice H, avec </w:t>
      </w:r>
      <w:r w:rsidRPr="00D50826">
        <w:rPr>
          <w:i/>
          <w:lang w:val="fr-CH"/>
        </w:rPr>
        <w:t>d</w:t>
      </w:r>
      <w:r w:rsidRPr="00D50826">
        <w:rPr>
          <w:i/>
          <w:vertAlign w:val="subscript"/>
          <w:lang w:val="fr-CH"/>
        </w:rPr>
        <w:t>pnt</w:t>
      </w:r>
      <w:r w:rsidRPr="00D50826">
        <w:rPr>
          <w:lang w:val="fr-CH"/>
        </w:rPr>
        <w:t> = 0,5 </w:t>
      </w:r>
      <w:r w:rsidRPr="00D50826">
        <w:rPr>
          <w:i/>
          <w:lang w:val="fr-CH"/>
        </w:rPr>
        <w:t>d</w:t>
      </w:r>
      <w:r w:rsidRPr="00D50826">
        <w:rPr>
          <w:i/>
          <w:vertAlign w:val="subscript"/>
          <w:lang w:val="fr-CH"/>
        </w:rPr>
        <w:t>tcv</w:t>
      </w:r>
      <w:r w:rsidRPr="00D50826">
        <w:rPr>
          <w:lang w:val="fr-CH"/>
        </w:rPr>
        <w:t xml:space="preserve"> et </w:t>
      </w:r>
      <w:r w:rsidRPr="00D50826">
        <w:rPr>
          <w:i/>
          <w:lang w:val="fr-CH"/>
        </w:rPr>
        <w:t>d</w:t>
      </w:r>
      <w:r w:rsidRPr="00D50826">
        <w:rPr>
          <w:i/>
          <w:vertAlign w:val="subscript"/>
          <w:lang w:val="fr-CH"/>
        </w:rPr>
        <w:t>pnt</w:t>
      </w:r>
      <w:r w:rsidRPr="00D50826">
        <w:rPr>
          <w:lang w:val="fr-CH"/>
        </w:rPr>
        <w:t> = </w:t>
      </w:r>
      <w:r w:rsidRPr="00D50826">
        <w:rPr>
          <w:i/>
          <w:lang w:val="fr-CH"/>
        </w:rPr>
        <w:t>d</w:t>
      </w:r>
      <w:r w:rsidRPr="00D50826">
        <w:rPr>
          <w:lang w:val="fr-CH"/>
        </w:rPr>
        <w:t> − 0,5 </w:t>
      </w:r>
      <w:r w:rsidRPr="00D50826">
        <w:rPr>
          <w:i/>
          <w:lang w:val="fr-CH"/>
        </w:rPr>
        <w:t>d</w:t>
      </w:r>
      <w:r w:rsidRPr="00D50826">
        <w:rPr>
          <w:i/>
          <w:vertAlign w:val="subscript"/>
          <w:lang w:val="fr-CH"/>
        </w:rPr>
        <w:t>rcv</w:t>
      </w:r>
      <w:r w:rsidRPr="00D50826">
        <w:rPr>
          <w:lang w:val="fr-CH"/>
        </w:rPr>
        <w:t xml:space="preserve"> dans l'équation (H.3.1) respectivement.</w:t>
      </w:r>
    </w:p>
    <w:p w:rsidR="00C35158" w:rsidRPr="00D50826" w:rsidRDefault="00C35158" w:rsidP="00C35158">
      <w:pPr>
        <w:pStyle w:val="Heading2"/>
        <w:rPr>
          <w:lang w:val="fr-CH"/>
        </w:rPr>
      </w:pPr>
      <w:bookmarkStart w:id="80" w:name="_Toc255292368"/>
      <w:bookmarkStart w:id="81" w:name="_Toc256490297"/>
      <w:r w:rsidRPr="00D50826">
        <w:rPr>
          <w:lang w:val="fr-CH"/>
        </w:rPr>
        <w:lastRenderedPageBreak/>
        <w:t>3.10</w:t>
      </w:r>
      <w:r w:rsidRPr="00D50826">
        <w:rPr>
          <w:lang w:val="fr-CH"/>
        </w:rPr>
        <w:tab/>
      </w:r>
      <w:bookmarkEnd w:id="80"/>
      <w:bookmarkEnd w:id="81"/>
      <w:r w:rsidRPr="00D50826">
        <w:rPr>
          <w:lang w:val="fr-CH"/>
        </w:rPr>
        <w:t>Absorption gazeuse sur les trajets de surface</w:t>
      </w:r>
    </w:p>
    <w:p w:rsidR="00C35158" w:rsidRPr="00D50826" w:rsidRDefault="00C35158" w:rsidP="00895E2E">
      <w:pPr>
        <w:rPr>
          <w:lang w:val="fr-CH"/>
        </w:rPr>
      </w:pPr>
      <w:r w:rsidRPr="00D50826">
        <w:rPr>
          <w:lang w:val="fr-CH"/>
        </w:rPr>
        <w:t xml:space="preserve">Calculer l'affaiblissement linéique au niveau de la mer dû à l'oxygène, </w:t>
      </w:r>
      <w:r w:rsidRPr="00D50826">
        <w:rPr>
          <w:szCs w:val="24"/>
          <w:lang w:val="fr-CH"/>
        </w:rPr>
        <w:sym w:font="Symbol" w:char="F067"/>
      </w:r>
      <w:r w:rsidRPr="00D50826">
        <w:rPr>
          <w:i/>
          <w:vertAlign w:val="subscript"/>
          <w:lang w:val="fr-CH"/>
        </w:rPr>
        <w:t>o</w:t>
      </w:r>
      <w:r w:rsidRPr="00D50826">
        <w:rPr>
          <w:lang w:val="fr-CH"/>
        </w:rPr>
        <w:t xml:space="preserve">, dB/km, à l'aide de l'équation (F.6.1) (Appendice F, </w:t>
      </w:r>
      <w:r>
        <w:rPr>
          <w:lang w:val="fr-CH"/>
        </w:rPr>
        <w:t xml:space="preserve">§ </w:t>
      </w:r>
      <w:r w:rsidRPr="00D50826">
        <w:rPr>
          <w:lang w:val="fr-CH"/>
        </w:rPr>
        <w:t>F.6)</w:t>
      </w:r>
      <w:r w:rsidR="00895E2E">
        <w:rPr>
          <w:lang w:val="fr-CH"/>
        </w:rPr>
        <w:t>.</w:t>
      </w:r>
    </w:p>
    <w:p w:rsidR="00C35158" w:rsidRPr="00D50826" w:rsidRDefault="00C35158" w:rsidP="00C35158">
      <w:pPr>
        <w:rPr>
          <w:lang w:val="fr-CH"/>
        </w:rPr>
      </w:pPr>
      <w:r w:rsidRPr="00D50826">
        <w:rPr>
          <w:lang w:val="fr-CH"/>
        </w:rPr>
        <w:t xml:space="preserve">Utiliser la méthode donnée dans </w:t>
      </w:r>
      <w:r>
        <w:rPr>
          <w:lang w:val="fr-CH"/>
        </w:rPr>
        <w:t xml:space="preserve">le § </w:t>
      </w:r>
      <w:r w:rsidRPr="00D50826">
        <w:rPr>
          <w:lang w:val="fr-CH"/>
        </w:rPr>
        <w:t xml:space="preserve">F.2 de l'Appendice F pour calculer l'affaiblissement par le gaz dû à l'oxygène et à la vapeur d'eau en cas de pluie et en l'absence de pluie, pour un trajet de surface. Les valeurs de </w:t>
      </w:r>
      <w:r w:rsidRPr="00D50826">
        <w:rPr>
          <w:i/>
          <w:lang w:val="fr-CH"/>
        </w:rPr>
        <w:t>A</w:t>
      </w:r>
      <w:r w:rsidRPr="00D50826">
        <w:rPr>
          <w:i/>
          <w:vertAlign w:val="subscript"/>
          <w:lang w:val="fr-CH"/>
        </w:rPr>
        <w:t>osur</w:t>
      </w:r>
      <w:r w:rsidRPr="00D50826">
        <w:rPr>
          <w:lang w:val="fr-CH"/>
        </w:rPr>
        <w:t xml:space="preserve">, de </w:t>
      </w:r>
      <w:r w:rsidRPr="00D50826">
        <w:rPr>
          <w:i/>
          <w:lang w:val="fr-CH"/>
        </w:rPr>
        <w:t>A</w:t>
      </w:r>
      <w:r w:rsidRPr="00D50826">
        <w:rPr>
          <w:i/>
          <w:vertAlign w:val="subscript"/>
          <w:lang w:val="fr-CH"/>
        </w:rPr>
        <w:t>wsur</w:t>
      </w:r>
      <w:r w:rsidRPr="00D50826">
        <w:rPr>
          <w:lang w:val="fr-CH"/>
        </w:rPr>
        <w:t xml:space="preserve"> et </w:t>
      </w:r>
      <w:r w:rsidRPr="00D50826">
        <w:rPr>
          <w:i/>
          <w:lang w:val="fr-CH"/>
        </w:rPr>
        <w:t>A</w:t>
      </w:r>
      <w:r w:rsidRPr="00D50826">
        <w:rPr>
          <w:i/>
          <w:vertAlign w:val="subscript"/>
          <w:lang w:val="fr-CH"/>
        </w:rPr>
        <w:t>wrsur</w:t>
      </w:r>
      <w:r w:rsidRPr="00D50826">
        <w:rPr>
          <w:lang w:val="fr-CH"/>
        </w:rPr>
        <w:t xml:space="preserve"> sont calculées à l'aide des équations (F.2.2a) à (F.2.2c). </w:t>
      </w:r>
    </w:p>
    <w:p w:rsidR="00C35158" w:rsidRPr="00D50826" w:rsidRDefault="00C35158" w:rsidP="00C35158">
      <w:pPr>
        <w:rPr>
          <w:lang w:val="fr-CH"/>
        </w:rPr>
      </w:pPr>
      <w:r w:rsidRPr="00D50826">
        <w:rPr>
          <w:lang w:val="fr-CH"/>
        </w:rPr>
        <w:t>L'affaiblissement total par les gaz en l'absence de pluie est donné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2060" w:dyaOrig="440">
          <v:shape id="_x0000_i1090" type="#_x0000_t75" style="width:104.25pt;height:21.3pt" o:ole="">
            <v:imagedata r:id="rId149" o:title=""/>
          </v:shape>
          <o:OLEObject Type="Embed" ProgID="Equation.3" ShapeID="_x0000_i1090" DrawAspect="Content" ObjectID="_1439119583" r:id="rId150"/>
        </w:object>
      </w:r>
      <w:r w:rsidRPr="00D50826">
        <w:rPr>
          <w:lang w:val="fr-CH"/>
        </w:rPr>
        <w:t>                dB</w:t>
      </w:r>
      <w:r w:rsidRPr="00D50826">
        <w:rPr>
          <w:lang w:val="fr-CH"/>
        </w:rPr>
        <w:tab/>
        <w:t>(3.10.1)</w:t>
      </w:r>
    </w:p>
    <w:p w:rsidR="00C35158" w:rsidRPr="00D50826" w:rsidRDefault="00C35158" w:rsidP="00C35158">
      <w:pPr>
        <w:tabs>
          <w:tab w:val="left" w:pos="360"/>
          <w:tab w:val="center" w:pos="4536"/>
          <w:tab w:val="center" w:pos="6521"/>
          <w:tab w:val="right" w:pos="8820"/>
        </w:tabs>
        <w:rPr>
          <w:lang w:val="fr-CH"/>
        </w:rPr>
      </w:pPr>
      <w:r w:rsidRPr="00D50826">
        <w:rPr>
          <w:lang w:val="fr-CH"/>
        </w:rPr>
        <w:t xml:space="preserve">Les valeurs de </w:t>
      </w:r>
      <w:r w:rsidRPr="00D50826">
        <w:rPr>
          <w:i/>
          <w:lang w:val="fr-CH"/>
        </w:rPr>
        <w:t>A</w:t>
      </w:r>
      <w:r w:rsidRPr="00D50826">
        <w:rPr>
          <w:i/>
          <w:vertAlign w:val="subscript"/>
          <w:lang w:val="fr-CH"/>
        </w:rPr>
        <w:t>gsur</w:t>
      </w:r>
      <w:r w:rsidRPr="00D50826">
        <w:rPr>
          <w:lang w:val="fr-CH"/>
        </w:rPr>
        <w:t xml:space="preserve">, </w:t>
      </w:r>
      <w:r w:rsidRPr="00D50826">
        <w:rPr>
          <w:i/>
          <w:lang w:val="fr-CH"/>
        </w:rPr>
        <w:t>A</w:t>
      </w:r>
      <w:r w:rsidRPr="00D50826">
        <w:rPr>
          <w:i/>
          <w:vertAlign w:val="subscript"/>
          <w:lang w:val="fr-CH"/>
        </w:rPr>
        <w:t>wrsur</w:t>
      </w:r>
      <w:r w:rsidRPr="00D50826">
        <w:rPr>
          <w:lang w:val="fr-CH"/>
        </w:rPr>
        <w:t xml:space="preserve"> et </w:t>
      </w:r>
      <w:r w:rsidRPr="00D50826">
        <w:rPr>
          <w:i/>
          <w:lang w:val="fr-CH"/>
        </w:rPr>
        <w:t>A</w:t>
      </w:r>
      <w:r w:rsidRPr="00D50826">
        <w:rPr>
          <w:i/>
          <w:vertAlign w:val="subscript"/>
          <w:lang w:val="fr-CH"/>
        </w:rPr>
        <w:t>wsur</w:t>
      </w:r>
      <w:r w:rsidRPr="00D50826">
        <w:rPr>
          <w:lang w:val="fr-CH"/>
        </w:rPr>
        <w:t xml:space="preserve"> sont utilisées dans le § 4.</w:t>
      </w:r>
    </w:p>
    <w:p w:rsidR="00C35158" w:rsidRPr="00D50826" w:rsidRDefault="00C35158" w:rsidP="00C35158">
      <w:pPr>
        <w:pStyle w:val="Heading2"/>
        <w:rPr>
          <w:lang w:val="fr-CH"/>
        </w:rPr>
      </w:pPr>
      <w:bookmarkStart w:id="82" w:name="_Toc253582974"/>
      <w:bookmarkStart w:id="83" w:name="_Toc253732902"/>
      <w:bookmarkStart w:id="84" w:name="_Toc255292369"/>
      <w:bookmarkStart w:id="85" w:name="_Toc256490298"/>
      <w:r w:rsidRPr="00D50826">
        <w:rPr>
          <w:lang w:val="fr-CH"/>
        </w:rPr>
        <w:t>3.11</w:t>
      </w:r>
      <w:r w:rsidRPr="00D50826">
        <w:rPr>
          <w:lang w:val="fr-CH"/>
        </w:rPr>
        <w:tab/>
        <w:t xml:space="preserve">Affaiblissement de transmission de référence en espace libre </w:t>
      </w:r>
      <w:bookmarkEnd w:id="82"/>
      <w:bookmarkEnd w:id="83"/>
      <w:bookmarkEnd w:id="84"/>
      <w:bookmarkEnd w:id="85"/>
    </w:p>
    <w:p w:rsidR="00C35158" w:rsidRPr="00D50826" w:rsidRDefault="00C35158" w:rsidP="00C35158">
      <w:pPr>
        <w:rPr>
          <w:lang w:val="fr-CH"/>
        </w:rPr>
      </w:pPr>
      <w:r w:rsidRPr="00D50826">
        <w:rPr>
          <w:lang w:val="fr-CH"/>
        </w:rPr>
        <w:t xml:space="preserve">L'affaiblissement de transmission de référence en espace libre, en dB, est donné en fonction de la longueur du trajet </w:t>
      </w:r>
      <w:r w:rsidRPr="00D50826">
        <w:rPr>
          <w:i/>
          <w:lang w:val="fr-CH"/>
        </w:rPr>
        <w:t>D</w:t>
      </w:r>
      <w:r w:rsidRPr="00D50826">
        <w:rPr>
          <w:lang w:val="fr-CH"/>
        </w:rPr>
        <w:t xml:space="preserve"> en km comme suit:</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14"/>
          <w:lang w:val="fr-CH"/>
        </w:rPr>
        <w:object w:dxaOrig="4120" w:dyaOrig="380">
          <v:shape id="_x0000_i1091" type="#_x0000_t75" style="width:206.2pt;height:20.15pt" o:ole="">
            <v:imagedata r:id="rId151" o:title=""/>
          </v:shape>
          <o:OLEObject Type="Embed" ProgID="Equation.3" ShapeID="_x0000_i1091" DrawAspect="Content" ObjectID="_1439119584" r:id="rId152"/>
        </w:object>
      </w:r>
      <w:r w:rsidRPr="00D50826">
        <w:rPr>
          <w:lang w:val="fr-CH"/>
        </w:rPr>
        <w:t>                dB</w:t>
      </w:r>
      <w:r w:rsidRPr="00D50826">
        <w:rPr>
          <w:lang w:val="fr-CH"/>
        </w:rPr>
        <w:tab/>
        <w:t>(3.11.1)</w:t>
      </w:r>
    </w:p>
    <w:p w:rsidR="00C35158" w:rsidRPr="00D50826" w:rsidRDefault="00C35158" w:rsidP="00C35158">
      <w:pPr>
        <w:tabs>
          <w:tab w:val="left" w:pos="567"/>
          <w:tab w:val="center" w:pos="5760"/>
          <w:tab w:val="right" w:pos="8820"/>
        </w:tabs>
        <w:rPr>
          <w:lang w:val="fr-CH"/>
        </w:rPr>
      </w:pPr>
      <w:r w:rsidRPr="00D50826">
        <w:rPr>
          <w:lang w:val="fr-CH"/>
        </w:rPr>
        <w:t>On calcule l'affaiblissement de transmission de référence en espace libre pour une longueur de trajet </w:t>
      </w:r>
      <w:r w:rsidRPr="00D50826">
        <w:rPr>
          <w:i/>
          <w:lang w:val="fr-CH"/>
        </w:rPr>
        <w:t>d</w:t>
      </w:r>
      <w:r w:rsidRPr="00D50826">
        <w:rPr>
          <w:lang w:val="fr-CH"/>
        </w:rPr>
        <w:t xml:space="preserve">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480" w:dyaOrig="380">
          <v:shape id="_x0000_i1092" type="#_x0000_t75" style="width:73.75pt;height:19.6pt" o:ole="">
            <v:imagedata r:id="rId153" o:title=""/>
          </v:shape>
          <o:OLEObject Type="Embed" ProgID="Equation.3" ShapeID="_x0000_i1092" DrawAspect="Content" ObjectID="_1439119585" r:id="rId154"/>
        </w:object>
      </w:r>
      <w:r w:rsidRPr="00D50826">
        <w:rPr>
          <w:lang w:val="fr-CH"/>
        </w:rPr>
        <w:t>                dB</w:t>
      </w:r>
      <w:r w:rsidRPr="00D50826">
        <w:rPr>
          <w:lang w:val="fr-CH"/>
        </w:rPr>
        <w:tab/>
        <w:t>(3.11.2)</w:t>
      </w:r>
    </w:p>
    <w:p w:rsidR="00C35158" w:rsidRPr="00D50826" w:rsidRDefault="00C35158" w:rsidP="00C35158">
      <w:pPr>
        <w:pStyle w:val="Heading2"/>
        <w:rPr>
          <w:lang w:val="fr-CH"/>
        </w:rPr>
      </w:pPr>
      <w:bookmarkStart w:id="86" w:name="_Toc253582975"/>
      <w:bookmarkStart w:id="87" w:name="_Toc253732903"/>
      <w:bookmarkStart w:id="88" w:name="_Toc255292370"/>
      <w:bookmarkStart w:id="89" w:name="_Toc256490299"/>
      <w:r w:rsidRPr="00D50826">
        <w:rPr>
          <w:lang w:val="fr-CH"/>
        </w:rPr>
        <w:t>3.12</w:t>
      </w:r>
      <w:r w:rsidRPr="00D50826">
        <w:rPr>
          <w:lang w:val="fr-CH"/>
        </w:rPr>
        <w:tab/>
        <w:t>Affaiblissement par diffraction sur une arête en lame de couteau</w:t>
      </w:r>
      <w:bookmarkEnd w:id="86"/>
      <w:bookmarkEnd w:id="87"/>
      <w:bookmarkEnd w:id="88"/>
      <w:bookmarkEnd w:id="89"/>
    </w:p>
    <w:p w:rsidR="00C35158" w:rsidRPr="00D50826" w:rsidRDefault="00C35158" w:rsidP="00C35158">
      <w:pPr>
        <w:tabs>
          <w:tab w:val="left" w:pos="567"/>
          <w:tab w:val="center" w:pos="5760"/>
          <w:tab w:val="right" w:pos="8820"/>
        </w:tabs>
        <w:rPr>
          <w:lang w:val="fr-CH"/>
        </w:rPr>
      </w:pPr>
      <w:r w:rsidRPr="00D50826">
        <w:rPr>
          <w:lang w:val="fr-CH"/>
        </w:rPr>
        <w:t xml:space="preserve">L'affaiblissement par diffraction sur une arête en lame de couteau est exprimé en dB, en fonction du paramètre sans dimension, </w:t>
      </w:r>
      <w:r w:rsidRPr="00D50826">
        <w:rPr>
          <w:szCs w:val="24"/>
          <w:lang w:val="fr-CH"/>
        </w:rPr>
        <w:sym w:font="Symbol" w:char="F06E"/>
      </w:r>
      <w:r w:rsidRPr="00D50826">
        <w:rPr>
          <w:szCs w:val="24"/>
          <w:lang w:val="fr-CH"/>
        </w:rPr>
        <w:t>,</w:t>
      </w:r>
      <w:r w:rsidRPr="00D50826">
        <w:rPr>
          <w:lang w:val="fr-CH"/>
        </w:rPr>
        <w:t xml:space="preserve"> comme suit:</w:t>
      </w:r>
    </w:p>
    <w:p w:rsidR="00C35158" w:rsidRPr="00D50826" w:rsidRDefault="00C35158" w:rsidP="00C35158">
      <w:pPr>
        <w:pStyle w:val="Equation"/>
        <w:tabs>
          <w:tab w:val="left" w:pos="6804"/>
          <w:tab w:val="left" w:pos="7230"/>
        </w:tabs>
        <w:rPr>
          <w:lang w:val="fr-CH"/>
        </w:rPr>
      </w:pPr>
      <w:r w:rsidRPr="00D50826">
        <w:rPr>
          <w:lang w:val="fr-CH"/>
        </w:rPr>
        <w:tab/>
      </w:r>
      <w:r w:rsidRPr="00D50826">
        <w:rPr>
          <w:lang w:val="fr-CH"/>
        </w:rPr>
        <w:tab/>
      </w:r>
      <w:r w:rsidRPr="00AD1506">
        <w:rPr>
          <w:position w:val="-26"/>
          <w:lang w:val="fr-CH"/>
        </w:rPr>
        <w:object w:dxaOrig="4200" w:dyaOrig="639">
          <v:shape id="_x0000_i1093" type="#_x0000_t75" style="width:208.5pt;height:32.25pt" o:ole="">
            <v:imagedata r:id="rId155" o:title=""/>
          </v:shape>
          <o:OLEObject Type="Embed" ProgID="Equation.3" ShapeID="_x0000_i1093" DrawAspect="Content" ObjectID="_1439119586" r:id="rId156"/>
        </w:object>
      </w:r>
      <w:r w:rsidRPr="00D50826">
        <w:rPr>
          <w:lang w:val="fr-CH"/>
        </w:rPr>
        <w:t>   dB</w:t>
      </w:r>
      <w:r w:rsidRPr="00D50826">
        <w:rPr>
          <w:lang w:val="fr-CH"/>
        </w:rPr>
        <w:tab/>
        <w:t xml:space="preserve">si </w:t>
      </w:r>
      <w:r w:rsidRPr="00AD1506">
        <w:rPr>
          <w:position w:val="-8"/>
          <w:lang w:val="fr-CH"/>
        </w:rPr>
        <w:object w:dxaOrig="999" w:dyaOrig="300">
          <v:shape id="_x0000_i1094" type="#_x0000_t75" style="width:49.55pt;height:15.55pt" o:ole="">
            <v:imagedata r:id="rId157" o:title=""/>
          </v:shape>
          <o:OLEObject Type="Embed" ProgID="Equation.3" ShapeID="_x0000_i1094" DrawAspect="Content" ObjectID="_1439119587" r:id="rId158"/>
        </w:object>
      </w:r>
      <w:r w:rsidRPr="00D50826">
        <w:rPr>
          <w:lang w:val="fr-CH"/>
        </w:rPr>
        <w:tab/>
        <w:t>(3.12.1a)</w:t>
      </w:r>
    </w:p>
    <w:p w:rsidR="00C35158" w:rsidRPr="00D50826" w:rsidRDefault="00C35158" w:rsidP="00C35158">
      <w:pPr>
        <w:pStyle w:val="Equation"/>
        <w:tabs>
          <w:tab w:val="left" w:pos="6804"/>
        </w:tabs>
        <w:rPr>
          <w:lang w:val="fr-CH"/>
        </w:rPr>
      </w:pPr>
      <w:r w:rsidRPr="00D50826">
        <w:rPr>
          <w:lang w:val="fr-CH"/>
        </w:rPr>
        <w:tab/>
      </w:r>
      <w:r w:rsidRPr="00D50826">
        <w:rPr>
          <w:lang w:val="fr-CH"/>
        </w:rPr>
        <w:tab/>
      </w:r>
      <w:r w:rsidRPr="00D50826">
        <w:rPr>
          <w:position w:val="-10"/>
          <w:lang w:val="fr-CH"/>
        </w:rPr>
        <w:object w:dxaOrig="859" w:dyaOrig="340">
          <v:shape id="_x0000_i1095" type="#_x0000_t75" style="width:43.8pt;height:17.3pt" o:ole="">
            <v:imagedata r:id="rId159" o:title=""/>
          </v:shape>
          <o:OLEObject Type="Embed" ProgID="Equation.3" ShapeID="_x0000_i1095" DrawAspect="Content" ObjectID="_1439119588" r:id="rId160"/>
        </w:object>
      </w:r>
      <w:r w:rsidRPr="00D50826">
        <w:rPr>
          <w:lang w:val="fr-CH"/>
        </w:rPr>
        <w:t>   dB</w:t>
      </w:r>
      <w:r w:rsidRPr="00D50826">
        <w:rPr>
          <w:lang w:val="fr-CH"/>
        </w:rPr>
        <w:tab/>
        <w:t>sinon</w:t>
      </w:r>
      <w:r w:rsidRPr="00D50826">
        <w:rPr>
          <w:lang w:val="fr-CH"/>
        </w:rPr>
        <w:tab/>
        <w:t>(3.12.1b)</w:t>
      </w:r>
    </w:p>
    <w:p w:rsidR="00C35158" w:rsidRPr="00D50826" w:rsidRDefault="00C35158" w:rsidP="00C35158">
      <w:pPr>
        <w:rPr>
          <w:lang w:val="fr-CH"/>
        </w:rPr>
      </w:pPr>
      <w:r w:rsidRPr="00D50826">
        <w:rPr>
          <w:lang w:val="fr-CH"/>
        </w:rPr>
        <w:t xml:space="preserve">La fonction </w:t>
      </w:r>
      <w:r w:rsidRPr="00D50826">
        <w:rPr>
          <w:i/>
          <w:iCs/>
          <w:lang w:val="fr-CH"/>
        </w:rPr>
        <w:t>J</w:t>
      </w:r>
      <w:r w:rsidRPr="00D50826">
        <w:rPr>
          <w:lang w:val="fr-CH"/>
        </w:rPr>
        <w:t>(</w:t>
      </w:r>
      <w:r w:rsidRPr="00D50826">
        <w:rPr>
          <w:szCs w:val="24"/>
          <w:lang w:val="fr-CH"/>
        </w:rPr>
        <w:sym w:font="Symbol" w:char="F06E"/>
      </w:r>
      <w:r w:rsidRPr="00D50826">
        <w:rPr>
          <w:lang w:val="fr-CH"/>
        </w:rPr>
        <w:t>) est utilisée dans les Appendices A et G.</w:t>
      </w:r>
    </w:p>
    <w:p w:rsidR="00C35158" w:rsidRPr="00D50826" w:rsidRDefault="00C35158" w:rsidP="00C35158">
      <w:pPr>
        <w:pStyle w:val="Heading1"/>
        <w:rPr>
          <w:lang w:val="fr-CH"/>
        </w:rPr>
      </w:pPr>
      <w:bookmarkStart w:id="90" w:name="_Toc253582976"/>
      <w:bookmarkStart w:id="91" w:name="_Toc253732904"/>
      <w:bookmarkStart w:id="92" w:name="_Toc255292371"/>
      <w:bookmarkStart w:id="93" w:name="_Toc256490300"/>
      <w:r w:rsidRPr="00D50826">
        <w:rPr>
          <w:lang w:val="fr-CH"/>
        </w:rPr>
        <w:t>4</w:t>
      </w:r>
      <w:r w:rsidRPr="00D50826">
        <w:rPr>
          <w:lang w:val="fr-CH"/>
        </w:rPr>
        <w:tab/>
        <w:t>Obtention de prévisions pour les principaux sous-modèles</w:t>
      </w:r>
      <w:bookmarkEnd w:id="90"/>
      <w:bookmarkEnd w:id="91"/>
      <w:bookmarkEnd w:id="92"/>
      <w:bookmarkEnd w:id="93"/>
    </w:p>
    <w:p w:rsidR="00C35158" w:rsidRPr="00D50826" w:rsidRDefault="00C35158" w:rsidP="00C35158">
      <w:pPr>
        <w:rPr>
          <w:lang w:val="fr-CH"/>
        </w:rPr>
      </w:pPr>
      <w:r w:rsidRPr="00D50826">
        <w:rPr>
          <w:lang w:val="fr-CH"/>
        </w:rPr>
        <w:t>La méthode comprend quatre sous</w:t>
      </w:r>
      <w:r w:rsidRPr="00D50826">
        <w:rPr>
          <w:lang w:val="fr-CH"/>
        </w:rPr>
        <w:noBreakHyphen/>
        <w:t>modèles principaux pour tenir compte des différents ensembles de mécanismes de propagation. La façon dont les sous-modèles sont combinés est décrite dans l'Appendice J et illustrée à la Fig. J.2.1. Les modèles sont combinés de façon à refléter les corrélations statistiques entre les différents sous-modèles.</w:t>
      </w:r>
    </w:p>
    <w:p w:rsidR="00C35158" w:rsidRPr="00D50826" w:rsidRDefault="00C35158" w:rsidP="00C35158">
      <w:pPr>
        <w:rPr>
          <w:lang w:val="fr-CH"/>
        </w:rPr>
      </w:pPr>
      <w:r w:rsidRPr="00D50826">
        <w:rPr>
          <w:lang w:val="fr-CH"/>
        </w:rPr>
        <w:t>Pour éviter d'avoir des symboles avec des sous</w:t>
      </w:r>
      <w:r w:rsidRPr="00D50826">
        <w:rPr>
          <w:lang w:val="fr-CH"/>
        </w:rPr>
        <w:noBreakHyphen/>
        <w:t>indices trop complexes, on a numéroté comme suit les sous</w:t>
      </w:r>
      <w:r w:rsidRPr="00D50826">
        <w:rPr>
          <w:lang w:val="fr-CH"/>
        </w:rPr>
        <w:noBreakHyphen/>
        <w:t>modèles.</w:t>
      </w:r>
    </w:p>
    <w:p w:rsidR="00C35158" w:rsidRPr="00D50826" w:rsidRDefault="00C35158" w:rsidP="00C35158">
      <w:pPr>
        <w:rPr>
          <w:lang w:val="fr-CH"/>
        </w:rPr>
      </w:pPr>
      <w:r w:rsidRPr="00D50826">
        <w:rPr>
          <w:lang w:val="fr-CH"/>
        </w:rPr>
        <w:t>Sous</w:t>
      </w:r>
      <w:r w:rsidRPr="00D50826">
        <w:rPr>
          <w:lang w:val="fr-CH"/>
        </w:rPr>
        <w:noBreakHyphen/>
        <w:t>modèle 1</w:t>
      </w:r>
      <w:r>
        <w:rPr>
          <w:lang w:val="fr-CH"/>
        </w:rPr>
        <w:t>.</w:t>
      </w:r>
      <w:r w:rsidRPr="00D50826">
        <w:rPr>
          <w:lang w:val="fr-CH"/>
        </w:rPr>
        <w:t xml:space="preserve"> Propagation à proximité de la surface de la Terre: diffraction, effets par ciel clair sans formation de conduits et affaiblissements dus aux précipitations.</w:t>
      </w:r>
    </w:p>
    <w:p w:rsidR="00C35158" w:rsidRPr="00D50826" w:rsidRDefault="00C35158" w:rsidP="00C35158">
      <w:pPr>
        <w:rPr>
          <w:lang w:val="fr-CH"/>
        </w:rPr>
      </w:pPr>
      <w:r w:rsidRPr="00D50826">
        <w:rPr>
          <w:lang w:val="fr-CH"/>
        </w:rPr>
        <w:t>Sous</w:t>
      </w:r>
      <w:r w:rsidRPr="00D50826">
        <w:rPr>
          <w:lang w:val="fr-CH"/>
        </w:rPr>
        <w:noBreakHyphen/>
        <w:t>modèle 2</w:t>
      </w:r>
      <w:r>
        <w:rPr>
          <w:lang w:val="fr-CH"/>
        </w:rPr>
        <w:t>.</w:t>
      </w:r>
      <w:r w:rsidRPr="00D50826">
        <w:rPr>
          <w:lang w:val="fr-CH"/>
        </w:rPr>
        <w:t xml:space="preserve"> Propagation anormale due à une atmosphère stratifiée; réflexion par conduits et réflexion par les couches.</w:t>
      </w:r>
    </w:p>
    <w:p w:rsidR="00C35158" w:rsidRPr="00D50826" w:rsidRDefault="00C35158" w:rsidP="00C35158">
      <w:pPr>
        <w:rPr>
          <w:lang w:val="fr-CH"/>
        </w:rPr>
      </w:pPr>
      <w:r w:rsidRPr="00D50826">
        <w:rPr>
          <w:lang w:val="fr-CH"/>
        </w:rPr>
        <w:t>Sous</w:t>
      </w:r>
      <w:r w:rsidRPr="00D50826">
        <w:rPr>
          <w:lang w:val="fr-CH"/>
        </w:rPr>
        <w:noBreakHyphen/>
        <w:t>modèle 3</w:t>
      </w:r>
      <w:r>
        <w:rPr>
          <w:lang w:val="fr-CH"/>
        </w:rPr>
        <w:t>.</w:t>
      </w:r>
      <w:r w:rsidRPr="00D50826">
        <w:rPr>
          <w:lang w:val="fr-CH"/>
        </w:rPr>
        <w:t xml:space="preserve"> Propagation due à des turbulences atmosphériques: diffusion troposphérique et évanouissements dus aux précipitations pour le trajet de diffusion troposphérique.</w:t>
      </w:r>
    </w:p>
    <w:p w:rsidR="00C35158" w:rsidRPr="00D50826" w:rsidRDefault="00C35158" w:rsidP="00C35158">
      <w:pPr>
        <w:rPr>
          <w:lang w:val="fr-CH"/>
        </w:rPr>
      </w:pPr>
      <w:r w:rsidRPr="00D50826">
        <w:rPr>
          <w:lang w:val="fr-CH"/>
        </w:rPr>
        <w:t>Sous</w:t>
      </w:r>
      <w:r w:rsidRPr="00D50826">
        <w:rPr>
          <w:lang w:val="fr-CH"/>
        </w:rPr>
        <w:noBreakHyphen/>
        <w:t>modèle 4</w:t>
      </w:r>
      <w:r>
        <w:rPr>
          <w:lang w:val="fr-CH"/>
        </w:rPr>
        <w:t>.</w:t>
      </w:r>
      <w:r w:rsidRPr="00D50826">
        <w:rPr>
          <w:lang w:val="fr-CH"/>
        </w:rPr>
        <w:t xml:space="preserve"> Propagation par réflexion sur la couche sporadique E.</w:t>
      </w:r>
    </w:p>
    <w:p w:rsidR="00C35158" w:rsidRPr="00D50826" w:rsidRDefault="00C35158" w:rsidP="00C35158">
      <w:pPr>
        <w:rPr>
          <w:lang w:val="fr-CH"/>
        </w:rPr>
      </w:pPr>
      <w:r w:rsidRPr="00D50826">
        <w:rPr>
          <w:lang w:val="fr-CH"/>
        </w:rPr>
        <w:lastRenderedPageBreak/>
        <w:t>Les résultats de ces sous-modèles sont combinés, comme indiqué au § 5 ci-après.</w:t>
      </w:r>
    </w:p>
    <w:p w:rsidR="00C35158" w:rsidRPr="00D50826" w:rsidRDefault="00C35158" w:rsidP="00C35158">
      <w:pPr>
        <w:pStyle w:val="Heading2"/>
        <w:rPr>
          <w:lang w:val="fr-CH"/>
        </w:rPr>
      </w:pPr>
      <w:bookmarkStart w:id="94" w:name="_Toc253582977"/>
      <w:bookmarkStart w:id="95" w:name="_Toc253732905"/>
      <w:bookmarkStart w:id="96" w:name="_Toc255292372"/>
      <w:bookmarkStart w:id="97" w:name="_Toc256490301"/>
      <w:r w:rsidRPr="00D50826">
        <w:rPr>
          <w:lang w:val="fr-CH"/>
        </w:rPr>
        <w:t>4.1</w:t>
      </w:r>
      <w:r w:rsidRPr="00D50826">
        <w:rPr>
          <w:lang w:val="fr-CH"/>
        </w:rPr>
        <w:tab/>
      </w:r>
      <w:bookmarkEnd w:id="94"/>
      <w:bookmarkEnd w:id="95"/>
      <w:bookmarkEnd w:id="96"/>
      <w:bookmarkEnd w:id="97"/>
      <w:r w:rsidRPr="00D50826">
        <w:rPr>
          <w:lang w:val="fr-CH"/>
        </w:rPr>
        <w:t>Sous</w:t>
      </w:r>
      <w:r w:rsidRPr="00D50826">
        <w:rPr>
          <w:lang w:val="fr-CH"/>
        </w:rPr>
        <w:noBreakHyphen/>
        <w:t>modèle 1</w:t>
      </w:r>
      <w:r>
        <w:rPr>
          <w:lang w:val="fr-CH"/>
        </w:rPr>
        <w:t>.</w:t>
      </w:r>
      <w:r w:rsidRPr="00D50826">
        <w:rPr>
          <w:lang w:val="fr-CH"/>
        </w:rPr>
        <w:t xml:space="preserve"> Propagation normale à proximité de la surface de la Terre</w:t>
      </w:r>
    </w:p>
    <w:p w:rsidR="00C35158" w:rsidRPr="00D50826" w:rsidRDefault="00C35158" w:rsidP="00C35158">
      <w:pPr>
        <w:rPr>
          <w:lang w:val="fr-CH"/>
        </w:rPr>
      </w:pPr>
      <w:r w:rsidRPr="00D50826">
        <w:rPr>
          <w:lang w:val="fr-CH"/>
        </w:rPr>
        <w:t xml:space="preserve">On calcule l'affaiblissement par diffraction non dépassé pendant </w:t>
      </w:r>
      <w:r w:rsidRPr="00D50826">
        <w:rPr>
          <w:i/>
          <w:lang w:val="fr-CH"/>
        </w:rPr>
        <w:t>p</w:t>
      </w:r>
      <w:r w:rsidRPr="00D50826">
        <w:rPr>
          <w:lang w:val="fr-CH"/>
        </w:rPr>
        <w:t xml:space="preserve">% du temps, </w:t>
      </w:r>
      <w:r w:rsidRPr="00D50826">
        <w:rPr>
          <w:i/>
          <w:lang w:val="fr-CH"/>
        </w:rPr>
        <w:t>L</w:t>
      </w:r>
      <w:r w:rsidRPr="00D50826">
        <w:rPr>
          <w:i/>
          <w:vertAlign w:val="subscript"/>
          <w:lang w:val="fr-CH"/>
        </w:rPr>
        <w:t>d</w:t>
      </w:r>
      <w:r w:rsidRPr="00D50826">
        <w:rPr>
          <w:lang w:val="fr-CH"/>
        </w:rPr>
        <w:t xml:space="preserve">, comme indiqué dans l'Appendice A, où </w:t>
      </w:r>
      <w:r w:rsidRPr="00D50826">
        <w:rPr>
          <w:i/>
          <w:lang w:val="fr-CH"/>
        </w:rPr>
        <w:t>L</w:t>
      </w:r>
      <w:r w:rsidRPr="00D50826">
        <w:rPr>
          <w:i/>
          <w:vertAlign w:val="subscript"/>
          <w:lang w:val="fr-CH"/>
        </w:rPr>
        <w:t>d</w:t>
      </w:r>
      <w:r w:rsidRPr="00D50826">
        <w:rPr>
          <w:lang w:val="fr-CH"/>
        </w:rPr>
        <w:t>, est donné par l'équation (A.1.1).</w:t>
      </w:r>
    </w:p>
    <w:p w:rsidR="00C35158" w:rsidRPr="00D50826" w:rsidRDefault="00C35158" w:rsidP="00C35158">
      <w:pPr>
        <w:rPr>
          <w:lang w:val="fr-CH"/>
        </w:rPr>
      </w:pPr>
      <w:r w:rsidRPr="00D50826">
        <w:rPr>
          <w:lang w:val="fr-CH"/>
        </w:rPr>
        <w:t>On utilise la méthode donnée dans</w:t>
      </w:r>
      <w:r>
        <w:rPr>
          <w:lang w:val="fr-CH"/>
        </w:rPr>
        <w:t xml:space="preserve"> le §</w:t>
      </w:r>
      <w:r w:rsidRPr="00D50826">
        <w:rPr>
          <w:lang w:val="fr-CH"/>
        </w:rPr>
        <w:t xml:space="preserve"> B.2 de l'Appendice B pour calculer le pourcentage de temps théorique de dépassement par ciel clair sans évanouissements </w:t>
      </w:r>
      <w:r w:rsidRPr="00D50826">
        <w:rPr>
          <w:i/>
          <w:lang w:val="fr-CH"/>
        </w:rPr>
        <w:t>Q</w:t>
      </w:r>
      <w:r w:rsidRPr="00D50826">
        <w:rPr>
          <w:vertAlign w:val="subscript"/>
          <w:lang w:val="fr-CH"/>
        </w:rPr>
        <w:t>0</w:t>
      </w:r>
      <w:r w:rsidRPr="00D50826">
        <w:rPr>
          <w:i/>
          <w:vertAlign w:val="subscript"/>
          <w:lang w:val="fr-CH"/>
        </w:rPr>
        <w:t>ca</w:t>
      </w:r>
      <w:r w:rsidRPr="00D50826">
        <w:rPr>
          <w:lang w:val="fr-CH"/>
        </w:rPr>
        <w:t xml:space="preserve"> qui est utilisé dans la méthode par ciel clair </w:t>
      </w:r>
      <w:r>
        <w:rPr>
          <w:lang w:val="fr-CH"/>
        </w:rPr>
        <w:t xml:space="preserve">du § </w:t>
      </w:r>
      <w:r w:rsidRPr="00D50826">
        <w:rPr>
          <w:lang w:val="fr-CH"/>
        </w:rPr>
        <w:t xml:space="preserve">B.4. </w:t>
      </w:r>
    </w:p>
    <w:p w:rsidR="00C35158" w:rsidRPr="00D50826" w:rsidRDefault="00C35158" w:rsidP="00C35158">
      <w:pPr>
        <w:rPr>
          <w:lang w:val="fr-CH"/>
        </w:rPr>
      </w:pPr>
      <w:r w:rsidRPr="00D50826">
        <w:rPr>
          <w:lang w:val="fr-CH"/>
        </w:rPr>
        <w:t xml:space="preserve">Le paramètre </w:t>
      </w:r>
      <w:r w:rsidRPr="00D50826">
        <w:rPr>
          <w:i/>
          <w:lang w:val="fr-CH"/>
        </w:rPr>
        <w:t>A</w:t>
      </w:r>
      <w:r w:rsidRPr="00D50826">
        <w:rPr>
          <w:vertAlign w:val="subscript"/>
          <w:lang w:val="fr-CH"/>
        </w:rPr>
        <w:t>1</w:t>
      </w:r>
      <w:r w:rsidRPr="00D50826">
        <w:rPr>
          <w:lang w:val="fr-CH"/>
        </w:rPr>
        <w:t xml:space="preserve"> représente l'évanouissement du signal, en dB, dû à l'effet conjugué du ciel clair et de la pluie/neige fondue. Les renforcements du signal par ciel clair sont assimilés à des évanouissements pour lesquels </w:t>
      </w:r>
      <w:r w:rsidRPr="00D50826">
        <w:rPr>
          <w:i/>
          <w:lang w:val="fr-CH"/>
        </w:rPr>
        <w:t>A</w:t>
      </w:r>
      <w:r w:rsidRPr="00D50826">
        <w:rPr>
          <w:vertAlign w:val="subscript"/>
          <w:lang w:val="fr-CH"/>
        </w:rPr>
        <w:t>1</w:t>
      </w:r>
      <w:r w:rsidRPr="00D50826">
        <w:rPr>
          <w:lang w:val="fr-CH"/>
        </w:rPr>
        <w:t xml:space="preserve"> est négatif.</w:t>
      </w:r>
    </w:p>
    <w:p w:rsidR="00C35158" w:rsidRPr="00D50826" w:rsidRDefault="00C35158" w:rsidP="00895E2E">
      <w:pPr>
        <w:keepNext/>
        <w:keepLines/>
        <w:rPr>
          <w:lang w:val="fr-CH"/>
        </w:rPr>
      </w:pPr>
      <w:r w:rsidRPr="00D50826">
        <w:rPr>
          <w:lang w:val="fr-CH"/>
        </w:rPr>
        <w:t xml:space="preserve">On effectue les premiers calculs des évanouissements dus à la pluie/neige fondue décrits dans </w:t>
      </w:r>
      <w:r>
        <w:rPr>
          <w:lang w:val="fr-CH"/>
        </w:rPr>
        <w:t>le §</w:t>
      </w:r>
      <w:r w:rsidR="00895E2E">
        <w:rPr>
          <w:lang w:val="fr-CH"/>
        </w:rPr>
        <w:t> </w:t>
      </w:r>
      <w:r w:rsidRPr="00D50826">
        <w:rPr>
          <w:lang w:val="fr-CH"/>
        </w:rPr>
        <w:t>C.2 avec les données d'entrée suivantes:</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880" w:dyaOrig="360">
          <v:shape id="_x0000_i1096" type="#_x0000_t75" style="width:40.3pt;height:17.3pt" o:ole="">
            <v:imagedata r:id="rId161" o:title=""/>
          </v:shape>
          <o:OLEObject Type="Embed" ProgID="Equation.3" ShapeID="_x0000_i1096" DrawAspect="Content" ObjectID="_1439119589" r:id="rId162"/>
        </w:object>
      </w:r>
      <w:r w:rsidRPr="00D50826">
        <w:rPr>
          <w:lang w:val="fr-CH"/>
        </w:rPr>
        <w:t>                degrés</w:t>
      </w:r>
      <w:r w:rsidRPr="00D50826">
        <w:rPr>
          <w:lang w:val="fr-CH"/>
        </w:rPr>
        <w:tab/>
        <w:t>(4.1.1a)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920" w:dyaOrig="360">
          <v:shape id="_x0000_i1097" type="#_x0000_t75" style="width:41.45pt;height:17.3pt" o:ole="">
            <v:imagedata r:id="rId163" o:title=""/>
          </v:shape>
          <o:OLEObject Type="Embed" ProgID="Equation.3" ShapeID="_x0000_i1097" DrawAspect="Content" ObjectID="_1439119590" r:id="rId164"/>
        </w:object>
      </w:r>
      <w:r w:rsidRPr="00D50826">
        <w:rPr>
          <w:lang w:val="fr-CH"/>
        </w:rPr>
        <w:t>                degrés</w:t>
      </w:r>
      <w:r w:rsidRPr="00D50826">
        <w:rPr>
          <w:lang w:val="fr-CH"/>
        </w:rPr>
        <w:tab/>
        <w:t>(4.1.1b)</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60" w:dyaOrig="360">
          <v:shape id="_x0000_i1098" type="#_x0000_t75" style="width:52.4pt;height:17.3pt" o:ole="">
            <v:imagedata r:id="rId165" o:title=""/>
          </v:shape>
          <o:OLEObject Type="Embed" ProgID="Equation.3" ShapeID="_x0000_i1098" DrawAspect="Content" ObjectID="_1439119591" r:id="rId166"/>
        </w:object>
      </w:r>
      <w:r w:rsidRPr="00D50826">
        <w:rPr>
          <w:lang w:val="fr-CH"/>
        </w:rPr>
        <w:t>                masl</w:t>
      </w:r>
      <w:r w:rsidRPr="00D50826">
        <w:rPr>
          <w:lang w:val="fr-CH"/>
        </w:rPr>
        <w:tab/>
        <w:t>(4.1.1c)</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60" w:dyaOrig="360">
          <v:shape id="_x0000_i1099" type="#_x0000_t75" style="width:52.4pt;height:17.3pt" o:ole="">
            <v:imagedata r:id="rId167" o:title=""/>
          </v:shape>
          <o:OLEObject Type="Embed" ProgID="Equation.3" ShapeID="_x0000_i1099" DrawAspect="Content" ObjectID="_1439119592" r:id="rId168"/>
        </w:object>
      </w:r>
      <w:r w:rsidRPr="00D50826">
        <w:rPr>
          <w:lang w:val="fr-CH"/>
        </w:rPr>
        <w:t>                masl</w:t>
      </w:r>
      <w:r w:rsidRPr="00D50826">
        <w:rPr>
          <w:lang w:val="fr-CH"/>
        </w:rPr>
        <w:tab/>
        <w:t>(4.1.1d)</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940" w:dyaOrig="360">
          <v:shape id="_x0000_i1100" type="#_x0000_t75" style="width:43.8pt;height:17.3pt" o:ole="">
            <v:imagedata r:id="rId169" o:title=""/>
          </v:shape>
          <o:OLEObject Type="Embed" ProgID="Equation.3" ShapeID="_x0000_i1100" DrawAspect="Content" ObjectID="_1439119593" r:id="rId170"/>
        </w:object>
      </w:r>
      <w:r w:rsidRPr="00D50826">
        <w:rPr>
          <w:lang w:val="fr-CH"/>
        </w:rPr>
        <w:t>                km</w:t>
      </w:r>
      <w:r w:rsidRPr="00D50826">
        <w:rPr>
          <w:lang w:val="fr-CH"/>
        </w:rPr>
        <w:tab/>
        <w:t>(4.1.1e)</w:t>
      </w:r>
    </w:p>
    <w:p w:rsidR="00C35158" w:rsidRPr="00D50826" w:rsidRDefault="00C35158" w:rsidP="00C35158">
      <w:pPr>
        <w:rPr>
          <w:lang w:val="fr-CH"/>
        </w:rPr>
      </w:pPr>
      <w:r w:rsidRPr="00D50826">
        <w:rPr>
          <w:i/>
          <w:lang w:val="fr-CH"/>
        </w:rPr>
        <w:t>A</w:t>
      </w:r>
      <w:r w:rsidRPr="00D50826">
        <w:rPr>
          <w:vertAlign w:val="subscript"/>
          <w:lang w:val="fr-CH"/>
        </w:rPr>
        <w:t>1</w:t>
      </w:r>
      <w:r w:rsidRPr="00D50826">
        <w:rPr>
          <w:lang w:val="fr-CH"/>
        </w:rPr>
        <w:t xml:space="preserve"> est calculé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240" w:dyaOrig="360">
          <v:shape id="_x0000_i1101" type="#_x0000_t75" style="width:55.3pt;height:17.3pt" o:ole="">
            <v:imagedata r:id="rId171" o:title=""/>
          </v:shape>
          <o:OLEObject Type="Embed" ProgID="Equation.3" ShapeID="_x0000_i1101" DrawAspect="Content" ObjectID="_1439119594" r:id="rId172"/>
        </w:object>
      </w:r>
      <w:r w:rsidRPr="00D50826">
        <w:rPr>
          <w:lang w:val="fr-CH"/>
        </w:rPr>
        <w:t>                dB</w:t>
      </w:r>
      <w:r w:rsidRPr="00D50826">
        <w:rPr>
          <w:lang w:val="fr-CH"/>
        </w:rPr>
        <w:tab/>
        <w:t>(4.1.2)</w:t>
      </w:r>
    </w:p>
    <w:p w:rsidR="00C35158" w:rsidRPr="00D50826" w:rsidRDefault="00C35158" w:rsidP="00C35158">
      <w:pPr>
        <w:rPr>
          <w:lang w:val="fr-CH"/>
        </w:rPr>
      </w:pPr>
      <w:r w:rsidRPr="00D50826">
        <w:rPr>
          <w:lang w:val="fr-CH"/>
        </w:rPr>
        <w:t xml:space="preserve">où </w:t>
      </w:r>
      <w:r w:rsidRPr="00D50826">
        <w:rPr>
          <w:i/>
          <w:lang w:val="fr-CH"/>
        </w:rPr>
        <w:t>A</w:t>
      </w:r>
      <w:r w:rsidRPr="00D50826">
        <w:rPr>
          <w:i/>
          <w:vertAlign w:val="subscript"/>
          <w:lang w:val="fr-CH"/>
        </w:rPr>
        <w:t>iter</w:t>
      </w:r>
      <w:r w:rsidRPr="00D50826">
        <w:rPr>
          <w:lang w:val="fr-CH"/>
        </w:rPr>
        <w:t>(</w:t>
      </w:r>
      <w:r w:rsidRPr="00D50826">
        <w:rPr>
          <w:i/>
          <w:lang w:val="fr-CH"/>
        </w:rPr>
        <w:t>q</w:t>
      </w:r>
      <w:r w:rsidRPr="00D50826">
        <w:rPr>
          <w:lang w:val="fr-CH"/>
        </w:rPr>
        <w:t>) est la fonction d'itération décrite dans l'Appendice I.</w:t>
      </w:r>
    </w:p>
    <w:p w:rsidR="00C35158" w:rsidRPr="00D50826" w:rsidRDefault="00C35158" w:rsidP="00C35158">
      <w:pPr>
        <w:rPr>
          <w:lang w:val="fr-CH"/>
        </w:rPr>
      </w:pPr>
      <w:r w:rsidRPr="00D50826">
        <w:rPr>
          <w:lang w:val="fr-CH"/>
        </w:rPr>
        <w:t xml:space="preserve">Dans l'Appendice I, la fonction </w:t>
      </w:r>
      <w:r w:rsidRPr="00D50826">
        <w:rPr>
          <w:i/>
          <w:lang w:val="fr-CH"/>
        </w:rPr>
        <w:t>A</w:t>
      </w:r>
      <w:r w:rsidRPr="00D50826">
        <w:rPr>
          <w:i/>
          <w:vertAlign w:val="subscript"/>
          <w:lang w:val="fr-CH"/>
        </w:rPr>
        <w:t>iter</w:t>
      </w:r>
      <w:r w:rsidRPr="00D50826">
        <w:rPr>
          <w:lang w:val="fr-CH"/>
        </w:rPr>
        <w:t>(</w:t>
      </w:r>
      <w:r w:rsidRPr="00D50826">
        <w:rPr>
          <w:i/>
          <w:lang w:val="fr-CH"/>
        </w:rPr>
        <w:t>q</w:t>
      </w:r>
      <w:r w:rsidRPr="00D50826">
        <w:rPr>
          <w:lang w:val="fr-CH"/>
        </w:rPr>
        <w:t xml:space="preserve">) utilise une fonction </w:t>
      </w:r>
      <w:r w:rsidRPr="00D50826">
        <w:rPr>
          <w:i/>
          <w:lang w:val="fr-CH"/>
        </w:rPr>
        <w:t>Q</w:t>
      </w:r>
      <w:r w:rsidRPr="00D50826">
        <w:rPr>
          <w:i/>
          <w:vertAlign w:val="subscript"/>
          <w:lang w:val="fr-CH"/>
        </w:rPr>
        <w:t>iter</w:t>
      </w:r>
      <w:r w:rsidRPr="00D50826">
        <w:rPr>
          <w:lang w:val="fr-CH"/>
        </w:rPr>
        <w:t>(</w:t>
      </w:r>
      <w:r w:rsidRPr="00D50826">
        <w:rPr>
          <w:i/>
          <w:lang w:val="fr-CH"/>
        </w:rPr>
        <w:t>A</w:t>
      </w:r>
      <w:r w:rsidRPr="00D50826">
        <w:rPr>
          <w:lang w:val="fr-CH"/>
        </w:rPr>
        <w:t xml:space="preserve">) où </w:t>
      </w:r>
      <w:r w:rsidRPr="00D50826">
        <w:rPr>
          <w:i/>
          <w:lang w:val="fr-CH"/>
        </w:rPr>
        <w:t>A</w:t>
      </w:r>
      <w:r w:rsidRPr="00D50826">
        <w:rPr>
          <w:lang w:val="fr-CH"/>
        </w:rPr>
        <w:t xml:space="preserve"> prend des valeurs expérimentales. La fonction </w:t>
      </w:r>
      <w:r w:rsidRPr="00D50826">
        <w:rPr>
          <w:i/>
          <w:lang w:val="fr-CH"/>
        </w:rPr>
        <w:t>Q</w:t>
      </w:r>
      <w:r w:rsidRPr="00D50826">
        <w:rPr>
          <w:i/>
          <w:vertAlign w:val="subscript"/>
          <w:lang w:val="fr-CH"/>
        </w:rPr>
        <w:t>iter</w:t>
      </w:r>
      <w:r w:rsidRPr="00D50826">
        <w:rPr>
          <w:lang w:val="fr-CH"/>
        </w:rPr>
        <w:t>(</w:t>
      </w:r>
      <w:r w:rsidRPr="00D50826">
        <w:rPr>
          <w:i/>
          <w:lang w:val="fr-CH"/>
        </w:rPr>
        <w:t>A</w:t>
      </w:r>
      <w:r w:rsidRPr="00D50826">
        <w:rPr>
          <w:lang w:val="fr-CH"/>
        </w:rPr>
        <w:t>) est définie pour des évanouissements dus à l'effet conjugué d'un ciel clair et de précipitations,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28"/>
          <w:lang w:val="fr-CH"/>
        </w:rPr>
        <w:object w:dxaOrig="4640" w:dyaOrig="680">
          <v:shape id="_x0000_i1102" type="#_x0000_t75" style="width:232.15pt;height:32.25pt" o:ole="">
            <v:imagedata r:id="rId173" o:title=""/>
          </v:shape>
          <o:OLEObject Type="Embed" ProgID="Equation.3" ShapeID="_x0000_i1102" DrawAspect="Content" ObjectID="_1439119595" r:id="rId174"/>
        </w:object>
      </w:r>
      <w:r w:rsidRPr="00D50826">
        <w:rPr>
          <w:lang w:val="fr-CH"/>
        </w:rPr>
        <w:tab/>
        <w:t>(4.1.3)</w:t>
      </w:r>
    </w:p>
    <w:p w:rsidR="00C35158" w:rsidRPr="00D50826" w:rsidRDefault="00C35158" w:rsidP="007709AF">
      <w:pPr>
        <w:rPr>
          <w:lang w:val="fr-CH"/>
        </w:rPr>
      </w:pPr>
      <w:r w:rsidRPr="00D50826">
        <w:rPr>
          <w:lang w:val="fr-CH"/>
        </w:rPr>
        <w:t xml:space="preserve">où </w:t>
      </w:r>
      <w:r w:rsidRPr="00D50826">
        <w:rPr>
          <w:i/>
          <w:lang w:val="fr-CH"/>
        </w:rPr>
        <w:t>Q</w:t>
      </w:r>
      <w:r w:rsidRPr="00D50826">
        <w:rPr>
          <w:i/>
          <w:vertAlign w:val="subscript"/>
          <w:lang w:val="fr-CH"/>
        </w:rPr>
        <w:t>caf</w:t>
      </w:r>
      <w:r w:rsidRPr="00D50826">
        <w:rPr>
          <w:lang w:val="fr-CH"/>
        </w:rPr>
        <w:t>(</w:t>
      </w:r>
      <w:r w:rsidRPr="00D50826">
        <w:rPr>
          <w:i/>
          <w:lang w:val="fr-CH"/>
        </w:rPr>
        <w:t>A</w:t>
      </w:r>
      <w:r w:rsidRPr="00D50826">
        <w:rPr>
          <w:lang w:val="fr-CH"/>
        </w:rPr>
        <w:t>) est définie dans l</w:t>
      </w:r>
      <w:r w:rsidR="007709AF">
        <w:rPr>
          <w:lang w:val="fr-CH"/>
        </w:rPr>
        <w:t>e</w:t>
      </w:r>
      <w:r w:rsidRPr="00D50826">
        <w:rPr>
          <w:lang w:val="fr-CH"/>
        </w:rPr>
        <w:t xml:space="preserve"> </w:t>
      </w:r>
      <w:r w:rsidR="007709AF">
        <w:rPr>
          <w:lang w:val="fr-CH"/>
        </w:rPr>
        <w:t>§</w:t>
      </w:r>
      <w:r w:rsidRPr="00D50826">
        <w:rPr>
          <w:lang w:val="fr-CH"/>
        </w:rPr>
        <w:t xml:space="preserve"> B.4, et la fonction </w:t>
      </w:r>
      <w:r w:rsidRPr="00D50826">
        <w:rPr>
          <w:i/>
          <w:lang w:val="fr-CH"/>
        </w:rPr>
        <w:t>Q</w:t>
      </w:r>
      <w:r w:rsidRPr="00D50826">
        <w:rPr>
          <w:i/>
          <w:vertAlign w:val="subscript"/>
          <w:lang w:val="fr-CH"/>
        </w:rPr>
        <w:t>rain</w:t>
      </w:r>
      <w:r w:rsidRPr="00D50826">
        <w:rPr>
          <w:lang w:val="fr-CH"/>
        </w:rPr>
        <w:t>(</w:t>
      </w:r>
      <w:r w:rsidRPr="00D50826">
        <w:rPr>
          <w:i/>
          <w:lang w:val="fr-CH"/>
        </w:rPr>
        <w:t>A</w:t>
      </w:r>
      <w:r w:rsidRPr="00D50826">
        <w:rPr>
          <w:lang w:val="fr-CH"/>
        </w:rPr>
        <w:t xml:space="preserve">) est définie dans </w:t>
      </w:r>
      <w:r>
        <w:rPr>
          <w:lang w:val="fr-CH"/>
        </w:rPr>
        <w:t>le §</w:t>
      </w:r>
      <w:r w:rsidRPr="00D50826">
        <w:rPr>
          <w:lang w:val="fr-CH"/>
        </w:rPr>
        <w:t xml:space="preserve"> C.3. </w:t>
      </w:r>
      <w:r w:rsidRPr="003E7117">
        <w:rPr>
          <w:i/>
        </w:rPr>
        <w:t>Q</w:t>
      </w:r>
      <w:r w:rsidRPr="003E7117">
        <w:rPr>
          <w:i/>
          <w:vertAlign w:val="subscript"/>
        </w:rPr>
        <w:t>0ra</w:t>
      </w:r>
      <w:r w:rsidRPr="00D50826">
        <w:rPr>
          <w:lang w:val="fr-CH"/>
        </w:rPr>
        <w:t xml:space="preserve"> est calculée comme dans les calculs préliminaires précédents (</w:t>
      </w:r>
      <w:r>
        <w:rPr>
          <w:lang w:val="fr-CH"/>
        </w:rPr>
        <w:t>§</w:t>
      </w:r>
      <w:r w:rsidRPr="00D50826">
        <w:rPr>
          <w:lang w:val="fr-CH"/>
        </w:rPr>
        <w:t> C.2).</w:t>
      </w:r>
    </w:p>
    <w:p w:rsidR="00C35158" w:rsidRPr="00D50826" w:rsidRDefault="00C35158" w:rsidP="00C35158">
      <w:pPr>
        <w:rPr>
          <w:lang w:val="fr-CH"/>
        </w:rPr>
      </w:pPr>
      <w:r w:rsidRPr="00D50826">
        <w:rPr>
          <w:lang w:val="fr-CH"/>
        </w:rPr>
        <w:t>Pour le sous</w:t>
      </w:r>
      <w:r w:rsidRPr="00D50826">
        <w:rPr>
          <w:lang w:val="fr-CH"/>
        </w:rPr>
        <w:noBreakHyphen/>
        <w:t xml:space="preserve">modèle 1, on calcule l'affaiblissement de transmission de référence non dépassé pendant </w:t>
      </w:r>
      <w:r w:rsidRPr="00D50826">
        <w:rPr>
          <w:i/>
          <w:lang w:val="fr-CH"/>
        </w:rPr>
        <w:t>p</w:t>
      </w:r>
      <w:r w:rsidRPr="00D50826">
        <w:rPr>
          <w:lang w:val="fr-CH"/>
        </w:rPr>
        <w:t>% du temps comme suit:</w:t>
      </w:r>
    </w:p>
    <w:p w:rsidR="00C35158" w:rsidRPr="00D50826" w:rsidRDefault="00C35158" w:rsidP="00C35158">
      <w:pPr>
        <w:pStyle w:val="Equation"/>
        <w:tabs>
          <w:tab w:val="left" w:pos="6663"/>
        </w:tabs>
        <w:rPr>
          <w:lang w:val="fr-CH"/>
        </w:rPr>
      </w:pPr>
      <w:r w:rsidRPr="00D50826">
        <w:rPr>
          <w:lang w:val="fr-CH"/>
        </w:rPr>
        <w:tab/>
      </w:r>
      <w:r w:rsidRPr="00D50826">
        <w:rPr>
          <w:lang w:val="fr-CH"/>
        </w:rPr>
        <w:tab/>
      </w:r>
      <w:r w:rsidRPr="00D50826">
        <w:rPr>
          <w:position w:val="-18"/>
          <w:lang w:val="fr-CH"/>
        </w:rPr>
        <w:object w:dxaOrig="4819" w:dyaOrig="420">
          <v:shape id="_x0000_i1103" type="#_x0000_t75" style="width:259.8pt;height:21.3pt" o:ole="">
            <v:imagedata r:id="rId175" o:title=""/>
          </v:shape>
          <o:OLEObject Type="Embed" ProgID="Equation.3" ShapeID="_x0000_i1103" DrawAspect="Content" ObjectID="_1439119596" r:id="rId176"/>
        </w:object>
      </w:r>
      <w:r w:rsidRPr="00D50826">
        <w:rPr>
          <w:lang w:val="fr-CH"/>
        </w:rPr>
        <w:t>                dB</w:t>
      </w:r>
      <w:r w:rsidRPr="00D50826">
        <w:rPr>
          <w:lang w:val="fr-CH"/>
        </w:rPr>
        <w:tab/>
        <w:t>(4.1.4)</w:t>
      </w:r>
    </w:p>
    <w:p w:rsidR="00C35158" w:rsidRPr="00D50826" w:rsidRDefault="00C35158" w:rsidP="00C35158">
      <w:pPr>
        <w:rPr>
          <w:lang w:val="fr-CH"/>
        </w:rPr>
      </w:pPr>
      <w:r w:rsidRPr="00D50826">
        <w:rPr>
          <w:lang w:val="fr-CH"/>
        </w:rPr>
        <w:t xml:space="preserve">où l'affaiblissement de transmission de référence en espace libre, </w:t>
      </w:r>
      <w:r w:rsidRPr="00D50826">
        <w:rPr>
          <w:i/>
          <w:lang w:val="fr-CH"/>
        </w:rPr>
        <w:t>L</w:t>
      </w:r>
      <w:r w:rsidRPr="00D50826">
        <w:rPr>
          <w:i/>
          <w:vertAlign w:val="subscript"/>
          <w:lang w:val="fr-CH"/>
        </w:rPr>
        <w:t>bfs</w:t>
      </w:r>
      <w:r w:rsidRPr="00D50826">
        <w:rPr>
          <w:lang w:val="fr-CH"/>
        </w:rPr>
        <w:t xml:space="preserve">, la fraction de l'affaiblissement supplémentaire requis dû à la vapeur d'eau, </w:t>
      </w:r>
      <w:r w:rsidRPr="00D50826">
        <w:rPr>
          <w:i/>
          <w:lang w:val="fr-CH"/>
        </w:rPr>
        <w:t>F</w:t>
      </w:r>
      <w:r w:rsidRPr="00D50826">
        <w:rPr>
          <w:i/>
          <w:vertAlign w:val="subscript"/>
          <w:lang w:val="fr-CH"/>
        </w:rPr>
        <w:t>wvr</w:t>
      </w:r>
      <w:r w:rsidRPr="00D50826">
        <w:rPr>
          <w:lang w:val="fr-CH"/>
        </w:rPr>
        <w:t xml:space="preserve">, l'affaiblissement total dû aux gaz en l'absence de pluie, </w:t>
      </w:r>
      <w:r w:rsidRPr="00D50826">
        <w:rPr>
          <w:i/>
          <w:lang w:val="fr-CH"/>
        </w:rPr>
        <w:t>A</w:t>
      </w:r>
      <w:r w:rsidRPr="00D50826">
        <w:rPr>
          <w:i/>
          <w:vertAlign w:val="subscript"/>
          <w:lang w:val="fr-CH"/>
        </w:rPr>
        <w:t>gsur</w:t>
      </w:r>
      <w:r w:rsidRPr="00D50826">
        <w:rPr>
          <w:lang w:val="fr-CH"/>
        </w:rPr>
        <w:t>, et l'affaiblissement par les gaz dû à la vapeur d'eau en présence de pluie et en l'absence de pluie,</w:t>
      </w:r>
      <w:r w:rsidRPr="00D50826">
        <w:rPr>
          <w:i/>
          <w:lang w:val="fr-CH"/>
        </w:rPr>
        <w:t xml:space="preserve"> A</w:t>
      </w:r>
      <w:r w:rsidRPr="00D50826">
        <w:rPr>
          <w:i/>
          <w:vertAlign w:val="subscript"/>
          <w:lang w:val="fr-CH"/>
        </w:rPr>
        <w:t>wsur</w:t>
      </w:r>
      <w:r w:rsidRPr="00D50826">
        <w:rPr>
          <w:lang w:val="fr-CH"/>
        </w:rPr>
        <w:t xml:space="preserve"> et </w:t>
      </w:r>
      <w:r w:rsidRPr="00D50826">
        <w:rPr>
          <w:i/>
          <w:lang w:val="fr-CH"/>
        </w:rPr>
        <w:t>A</w:t>
      </w:r>
      <w:r w:rsidRPr="00D50826">
        <w:rPr>
          <w:i/>
          <w:vertAlign w:val="subscript"/>
          <w:lang w:val="fr-CH"/>
        </w:rPr>
        <w:t>wrsur</w:t>
      </w:r>
      <w:r w:rsidRPr="00D50826">
        <w:rPr>
          <w:lang w:val="fr-CH"/>
        </w:rPr>
        <w:t>, sont donnés dans le Tableau 3.1.</w:t>
      </w:r>
    </w:p>
    <w:p w:rsidR="00C35158" w:rsidRPr="00D50826" w:rsidRDefault="00C35158" w:rsidP="00C35158">
      <w:pPr>
        <w:pStyle w:val="Heading2"/>
        <w:rPr>
          <w:lang w:val="fr-CH"/>
        </w:rPr>
      </w:pPr>
      <w:bookmarkStart w:id="98" w:name="_Toc253582978"/>
      <w:bookmarkStart w:id="99" w:name="_Toc253732906"/>
      <w:bookmarkStart w:id="100" w:name="_Toc255292373"/>
      <w:bookmarkStart w:id="101" w:name="_Toc256490302"/>
      <w:r w:rsidRPr="00D50826">
        <w:rPr>
          <w:lang w:val="fr-CH"/>
        </w:rPr>
        <w:t>4.2</w:t>
      </w:r>
      <w:r w:rsidRPr="00D50826">
        <w:rPr>
          <w:lang w:val="fr-CH"/>
        </w:rPr>
        <w:tab/>
      </w:r>
      <w:bookmarkEnd w:id="98"/>
      <w:bookmarkEnd w:id="99"/>
      <w:bookmarkEnd w:id="100"/>
      <w:bookmarkEnd w:id="101"/>
      <w:r w:rsidRPr="00D50826">
        <w:rPr>
          <w:lang w:val="fr-CH"/>
        </w:rPr>
        <w:t>Sous</w:t>
      </w:r>
      <w:r w:rsidRPr="00D50826">
        <w:rPr>
          <w:lang w:val="fr-CH"/>
        </w:rPr>
        <w:noBreakHyphen/>
        <w:t>modèle 2</w:t>
      </w:r>
      <w:r>
        <w:rPr>
          <w:lang w:val="fr-CH"/>
        </w:rPr>
        <w:t>.</w:t>
      </w:r>
      <w:r w:rsidRPr="00D50826">
        <w:rPr>
          <w:lang w:val="fr-CH"/>
        </w:rPr>
        <w:t xml:space="preserve"> Propagation anormale</w:t>
      </w:r>
    </w:p>
    <w:p w:rsidR="00C35158" w:rsidRPr="00D50826" w:rsidRDefault="00C35158" w:rsidP="00C35158">
      <w:pPr>
        <w:rPr>
          <w:lang w:val="fr-CH"/>
        </w:rPr>
      </w:pPr>
      <w:r w:rsidRPr="00D50826">
        <w:rPr>
          <w:lang w:val="fr-CH"/>
        </w:rPr>
        <w:t xml:space="preserve">On utilise la méthode donnée dans l'Appendice D pour calculer l'affaiblissement de transmission de référence dû à la propagation anormale, </w:t>
      </w:r>
      <w:r w:rsidRPr="00D50826">
        <w:rPr>
          <w:i/>
          <w:lang w:val="fr-CH"/>
        </w:rPr>
        <w:t>L</w:t>
      </w:r>
      <w:r w:rsidRPr="00D50826">
        <w:rPr>
          <w:i/>
          <w:vertAlign w:val="subscript"/>
          <w:lang w:val="fr-CH"/>
        </w:rPr>
        <w:t>bm</w:t>
      </w:r>
      <w:r w:rsidRPr="00D50826">
        <w:rPr>
          <w:vertAlign w:val="subscript"/>
          <w:lang w:val="fr-CH"/>
        </w:rPr>
        <w:t xml:space="preserve">2 </w:t>
      </w:r>
      <w:r w:rsidRPr="00D50826">
        <w:rPr>
          <w:lang w:val="fr-CH"/>
        </w:rPr>
        <w:t xml:space="preserve">non dépassé pendant </w:t>
      </w:r>
      <w:r w:rsidRPr="00D50826">
        <w:rPr>
          <w:i/>
          <w:lang w:val="fr-CH"/>
        </w:rPr>
        <w:t>p</w:t>
      </w:r>
      <w:r w:rsidRPr="00D50826">
        <w:rPr>
          <w:lang w:val="fr-CH"/>
        </w:rPr>
        <w:t>% du temps:</w:t>
      </w:r>
    </w:p>
    <w:p w:rsidR="00C35158" w:rsidRPr="00D50826" w:rsidRDefault="00C35158" w:rsidP="00C35158">
      <w:pPr>
        <w:pStyle w:val="Equation"/>
        <w:rPr>
          <w:lang w:val="fr-CH"/>
        </w:rPr>
      </w:pPr>
      <w:r w:rsidRPr="00D50826">
        <w:rPr>
          <w:lang w:val="fr-CH"/>
        </w:rPr>
        <w:lastRenderedPageBreak/>
        <w:tab/>
      </w:r>
      <w:r w:rsidRPr="00D50826">
        <w:rPr>
          <w:lang w:val="fr-CH"/>
        </w:rPr>
        <w:tab/>
      </w:r>
      <w:r w:rsidRPr="00D50826">
        <w:rPr>
          <w:position w:val="-14"/>
          <w:lang w:val="fr-CH"/>
        </w:rPr>
        <w:object w:dxaOrig="1780" w:dyaOrig="380">
          <v:shape id="_x0000_i1104" type="#_x0000_t75" style="width:98.5pt;height:21.3pt" o:ole="">
            <v:imagedata r:id="rId177" o:title=""/>
          </v:shape>
          <o:OLEObject Type="Embed" ProgID="Equation.3" ShapeID="_x0000_i1104" DrawAspect="Content" ObjectID="_1439119597" r:id="rId178"/>
        </w:object>
      </w:r>
      <w:r w:rsidRPr="00D50826">
        <w:rPr>
          <w:lang w:val="fr-CH"/>
        </w:rPr>
        <w:t>                dB</w:t>
      </w:r>
      <w:r w:rsidRPr="00D50826">
        <w:rPr>
          <w:lang w:val="fr-CH"/>
        </w:rPr>
        <w:tab/>
        <w:t>(4.2.1)</w:t>
      </w:r>
    </w:p>
    <w:p w:rsidR="00C35158" w:rsidRPr="00D50826" w:rsidRDefault="00C35158" w:rsidP="00C35158">
      <w:pPr>
        <w:rPr>
          <w:lang w:val="fr-CH"/>
        </w:rPr>
      </w:pPr>
      <w:r w:rsidRPr="00D50826">
        <w:rPr>
          <w:lang w:val="fr-CH"/>
        </w:rPr>
        <w:t xml:space="preserve">où </w:t>
      </w:r>
      <w:r w:rsidRPr="00D50826">
        <w:rPr>
          <w:i/>
          <w:lang w:val="fr-CH"/>
        </w:rPr>
        <w:t>L</w:t>
      </w:r>
      <w:r w:rsidRPr="00D50826">
        <w:rPr>
          <w:i/>
          <w:vertAlign w:val="subscript"/>
          <w:lang w:val="fr-CH"/>
        </w:rPr>
        <w:t>ba</w:t>
      </w:r>
      <w:r w:rsidRPr="00D50826">
        <w:rPr>
          <w:lang w:val="fr-CH"/>
        </w:rPr>
        <w:t xml:space="preserve"> est donné par l'équation (D.8.1) et </w:t>
      </w:r>
      <w:r w:rsidRPr="00D50826">
        <w:rPr>
          <w:i/>
          <w:lang w:val="fr-CH"/>
        </w:rPr>
        <w:t>A</w:t>
      </w:r>
      <w:r w:rsidRPr="00D50826">
        <w:rPr>
          <w:i/>
          <w:vertAlign w:val="subscript"/>
          <w:lang w:val="fr-CH"/>
        </w:rPr>
        <w:t>gsur</w:t>
      </w:r>
      <w:r w:rsidRPr="00D50826">
        <w:rPr>
          <w:lang w:val="fr-CH"/>
        </w:rPr>
        <w:t>, l'affaiblissement total par les gaz pour un trajet de surface figure dans le Tableau 3.1.</w:t>
      </w:r>
    </w:p>
    <w:p w:rsidR="00C35158" w:rsidRPr="00D50826" w:rsidRDefault="00C35158" w:rsidP="00C35158">
      <w:pPr>
        <w:pStyle w:val="Heading2"/>
        <w:rPr>
          <w:lang w:val="fr-CH"/>
        </w:rPr>
      </w:pPr>
      <w:bookmarkStart w:id="102" w:name="_Toc253582979"/>
      <w:bookmarkStart w:id="103" w:name="_Toc253732907"/>
      <w:bookmarkStart w:id="104" w:name="_Toc255292374"/>
      <w:bookmarkStart w:id="105" w:name="_Toc256490303"/>
      <w:r>
        <w:rPr>
          <w:lang w:val="fr-CH"/>
        </w:rPr>
        <w:t>4.3</w:t>
      </w:r>
      <w:r>
        <w:rPr>
          <w:lang w:val="fr-CH"/>
        </w:rPr>
        <w:tab/>
        <w:t>Sous</w:t>
      </w:r>
      <w:r>
        <w:rPr>
          <w:lang w:val="fr-CH"/>
        </w:rPr>
        <w:noBreakHyphen/>
        <w:t>modèle 3.</w:t>
      </w:r>
      <w:r w:rsidRPr="00D50826">
        <w:rPr>
          <w:lang w:val="fr-CH"/>
        </w:rPr>
        <w:t xml:space="preserve"> Propagation </w:t>
      </w:r>
      <w:bookmarkEnd w:id="102"/>
      <w:bookmarkEnd w:id="103"/>
      <w:bookmarkEnd w:id="104"/>
      <w:bookmarkEnd w:id="105"/>
      <w:r w:rsidRPr="00D50826">
        <w:rPr>
          <w:lang w:val="fr-CH"/>
        </w:rPr>
        <w:t>par diffusion troposphérique</w:t>
      </w:r>
    </w:p>
    <w:p w:rsidR="00C35158" w:rsidRPr="00D50826" w:rsidRDefault="00C35158" w:rsidP="00C35158">
      <w:pPr>
        <w:rPr>
          <w:lang w:val="fr-CH"/>
        </w:rPr>
      </w:pPr>
      <w:r w:rsidRPr="00D50826">
        <w:rPr>
          <w:lang w:val="fr-CH"/>
        </w:rPr>
        <w:t xml:space="preserve">On utilise la méthode donnée dans l'Appendice E pour calculer l'affaiblissement de transmission de référence par diffusion troposphérique </w:t>
      </w:r>
      <w:r w:rsidRPr="00D50826">
        <w:rPr>
          <w:i/>
          <w:szCs w:val="24"/>
          <w:lang w:val="fr-CH"/>
        </w:rPr>
        <w:t>L</w:t>
      </w:r>
      <w:r w:rsidRPr="00D50826">
        <w:rPr>
          <w:i/>
          <w:szCs w:val="24"/>
          <w:vertAlign w:val="subscript"/>
          <w:lang w:val="fr-CH"/>
        </w:rPr>
        <w:t>bs</w:t>
      </w:r>
      <w:r w:rsidRPr="00D50826">
        <w:rPr>
          <w:lang w:val="fr-CH"/>
        </w:rPr>
        <w:t>, tel qu'il est donné par l'équation (E.17).</w:t>
      </w:r>
    </w:p>
    <w:p w:rsidR="00C35158" w:rsidRPr="00D50826" w:rsidRDefault="00C35158" w:rsidP="00C35158">
      <w:pPr>
        <w:rPr>
          <w:lang w:val="fr-CH"/>
        </w:rPr>
      </w:pPr>
      <w:r w:rsidRPr="00D50826">
        <w:rPr>
          <w:lang w:val="fr-CH"/>
        </w:rPr>
        <w:t xml:space="preserve">On calcule l'affaiblissement </w:t>
      </w:r>
      <w:r w:rsidRPr="00D50826">
        <w:rPr>
          <w:i/>
          <w:lang w:val="fr-CH"/>
        </w:rPr>
        <w:t>A</w:t>
      </w:r>
      <w:r w:rsidRPr="00D50826">
        <w:rPr>
          <w:vertAlign w:val="subscript"/>
          <w:lang w:val="fr-CH"/>
        </w:rPr>
        <w:t>2</w:t>
      </w:r>
      <w:r w:rsidRPr="00D50826">
        <w:rPr>
          <w:lang w:val="fr-CH"/>
        </w:rPr>
        <w:t xml:space="preserve"> dépassé pendant </w:t>
      </w:r>
      <w:r w:rsidRPr="00D50826">
        <w:rPr>
          <w:i/>
          <w:lang w:val="fr-CH"/>
        </w:rPr>
        <w:t>q</w:t>
      </w:r>
      <w:r w:rsidRPr="00D50826">
        <w:rPr>
          <w:lang w:val="fr-CH"/>
        </w:rPr>
        <w:t>% du temps sur le trajet de diffusion troposphérique.</w:t>
      </w:r>
    </w:p>
    <w:p w:rsidR="00C35158" w:rsidRPr="00D50826" w:rsidRDefault="00C35158" w:rsidP="00C35158">
      <w:pPr>
        <w:rPr>
          <w:lang w:val="fr-CH"/>
        </w:rPr>
      </w:pPr>
      <w:r w:rsidRPr="00D50826">
        <w:rPr>
          <w:lang w:val="fr-CH"/>
        </w:rPr>
        <w:t>On effectue les calculs préliminaires de l'affaiblissement dû à la pluie/neige fondue (Appendice C</w:t>
      </w:r>
      <w:r w:rsidR="007709AF">
        <w:rPr>
          <w:lang w:val="fr-CH"/>
        </w:rPr>
        <w:t>,</w:t>
      </w:r>
      <w:r w:rsidRPr="00D50826">
        <w:rPr>
          <w:lang w:val="fr-CH"/>
        </w:rPr>
        <w:t xml:space="preserve"> </w:t>
      </w:r>
      <w:r>
        <w:rPr>
          <w:lang w:val="fr-CH"/>
        </w:rPr>
        <w:t>§</w:t>
      </w:r>
      <w:r w:rsidRPr="00D50826">
        <w:rPr>
          <w:lang w:val="fr-CH"/>
        </w:rPr>
        <w:t> C.2) pour le tronçon de trajet émetteur-volume commun, avec les données d'entrée suivantes:</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960" w:dyaOrig="360">
          <v:shape id="_x0000_i1105" type="#_x0000_t75" style="width:49.55pt;height:19.6pt" o:ole="">
            <v:imagedata r:id="rId179" o:title=""/>
          </v:shape>
          <o:OLEObject Type="Embed" ProgID="Equation.3" ShapeID="_x0000_i1105" DrawAspect="Content" ObjectID="_1439119598" r:id="rId180"/>
        </w:object>
      </w:r>
      <w:r w:rsidRPr="00D50826">
        <w:rPr>
          <w:lang w:val="fr-CH"/>
        </w:rPr>
        <w:t>                degrés</w:t>
      </w:r>
      <w:r w:rsidRPr="00D50826">
        <w:rPr>
          <w:lang w:val="fr-CH"/>
        </w:rPr>
        <w:tab/>
        <w:t>(4.3.1a)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999" w:dyaOrig="360">
          <v:shape id="_x0000_i1106" type="#_x0000_t75" style="width:51.25pt;height:19.6pt" o:ole="">
            <v:imagedata r:id="rId181" o:title=""/>
          </v:shape>
          <o:OLEObject Type="Embed" ProgID="Equation.3" ShapeID="_x0000_i1106" DrawAspect="Content" ObjectID="_1439119599" r:id="rId182"/>
        </w:object>
      </w:r>
      <w:r w:rsidRPr="00D50826">
        <w:rPr>
          <w:lang w:val="fr-CH"/>
        </w:rPr>
        <w:t>                degrés</w:t>
      </w:r>
      <w:r w:rsidRPr="00D50826">
        <w:rPr>
          <w:lang w:val="fr-CH"/>
        </w:rPr>
        <w:tab/>
        <w:t>(4.3.1b)</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40" w:dyaOrig="360">
          <v:shape id="_x0000_i1107" type="#_x0000_t75" style="width:57pt;height:19.6pt" o:ole="">
            <v:imagedata r:id="rId183" o:title=""/>
          </v:shape>
          <o:OLEObject Type="Embed" ProgID="Equation.3" ShapeID="_x0000_i1107" DrawAspect="Content" ObjectID="_1439119600" r:id="rId184"/>
        </w:object>
      </w:r>
      <w:r w:rsidRPr="00D50826">
        <w:rPr>
          <w:lang w:val="fr-CH"/>
        </w:rPr>
        <w:t>                masl</w:t>
      </w:r>
      <w:r w:rsidRPr="00D50826">
        <w:rPr>
          <w:lang w:val="fr-CH"/>
        </w:rPr>
        <w:tab/>
        <w:t>(4.3.1c)</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80" w:dyaOrig="360">
          <v:shape id="_x0000_i1108" type="#_x0000_t75" style="width:61.05pt;height:19.6pt" o:ole="">
            <v:imagedata r:id="rId185" o:title=""/>
          </v:shape>
          <o:OLEObject Type="Embed" ProgID="Equation.3" ShapeID="_x0000_i1108" DrawAspect="Content" ObjectID="_1439119601" r:id="rId186"/>
        </w:object>
      </w:r>
      <w:r w:rsidRPr="00D50826">
        <w:rPr>
          <w:lang w:val="fr-CH"/>
        </w:rPr>
        <w:t>                masl</w:t>
      </w:r>
      <w:r w:rsidRPr="00D50826">
        <w:rPr>
          <w:lang w:val="fr-CH"/>
        </w:rPr>
        <w:tab/>
        <w:t>(4.3.1d)</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40" w:dyaOrig="360">
          <v:shape id="_x0000_i1109" type="#_x0000_t75" style="width:57pt;height:19.6pt" o:ole="">
            <v:imagedata r:id="rId187" o:title=""/>
          </v:shape>
          <o:OLEObject Type="Embed" ProgID="Equation.3" ShapeID="_x0000_i1109" DrawAspect="Content" ObjectID="_1439119602" r:id="rId188"/>
        </w:object>
      </w:r>
      <w:r w:rsidRPr="00D50826">
        <w:rPr>
          <w:lang w:val="fr-CH"/>
        </w:rPr>
        <w:t>                km</w:t>
      </w:r>
      <w:r w:rsidRPr="00D50826">
        <w:rPr>
          <w:lang w:val="fr-CH"/>
        </w:rPr>
        <w:tab/>
        <w:t>(4.3.1e)</w:t>
      </w:r>
    </w:p>
    <w:p w:rsidR="00C35158" w:rsidRPr="00D50826" w:rsidRDefault="00C35158" w:rsidP="00C35158">
      <w:pPr>
        <w:rPr>
          <w:lang w:val="fr-CH"/>
        </w:rPr>
      </w:pPr>
      <w:r w:rsidRPr="00D50826">
        <w:rPr>
          <w:lang w:val="fr-CH"/>
        </w:rPr>
        <w:t xml:space="preserve">On sauvegarde la valeur de </w:t>
      </w:r>
      <w:r w:rsidRPr="00D50826">
        <w:rPr>
          <w:i/>
          <w:lang w:val="fr-CH"/>
        </w:rPr>
        <w:t>F</w:t>
      </w:r>
      <w:r w:rsidRPr="00D50826">
        <w:rPr>
          <w:i/>
          <w:vertAlign w:val="subscript"/>
          <w:lang w:val="fr-CH"/>
        </w:rPr>
        <w:t>wvr</w:t>
      </w:r>
      <w:r w:rsidRPr="00D50826">
        <w:rPr>
          <w:lang w:val="fr-CH"/>
        </w:rPr>
        <w:t xml:space="preserve"> calculée dans </w:t>
      </w:r>
      <w:r>
        <w:rPr>
          <w:lang w:val="fr-CH"/>
        </w:rPr>
        <w:t>le §</w:t>
      </w:r>
      <w:r w:rsidRPr="00D50826">
        <w:rPr>
          <w:lang w:val="fr-CH"/>
        </w:rPr>
        <w:t xml:space="preserve"> C.2 que l'on appelle </w:t>
      </w:r>
      <w:r w:rsidRPr="00D50826">
        <w:rPr>
          <w:i/>
          <w:lang w:val="fr-CH"/>
        </w:rPr>
        <w:t>F</w:t>
      </w:r>
      <w:r w:rsidRPr="00D50826">
        <w:rPr>
          <w:i/>
          <w:vertAlign w:val="subscript"/>
          <w:lang w:val="fr-CH"/>
        </w:rPr>
        <w:t>wvrtx</w:t>
      </w:r>
      <w:r w:rsidRPr="00D50826">
        <w:rPr>
          <w:lang w:val="fr-CH"/>
        </w:rPr>
        <w:t>.</w:t>
      </w:r>
    </w:p>
    <w:p w:rsidR="00C35158" w:rsidRPr="00D50826" w:rsidRDefault="00C35158" w:rsidP="00C35158">
      <w:pPr>
        <w:keepNext/>
        <w:keepLines/>
        <w:rPr>
          <w:lang w:val="fr-CH"/>
        </w:rPr>
      </w:pPr>
      <w:r w:rsidRPr="00D50826">
        <w:rPr>
          <w:lang w:val="fr-CH"/>
        </w:rPr>
        <w:t>On calcule les évanouissements dus aux précipitations pour le tronçon de trajet émetteur-volume commun comme suit:</w:t>
      </w:r>
    </w:p>
    <w:p w:rsidR="00C35158" w:rsidRPr="00D50826" w:rsidRDefault="00C35158" w:rsidP="00C35158">
      <w:pPr>
        <w:pStyle w:val="Equation"/>
        <w:keepNext/>
        <w:keepLines/>
        <w:rPr>
          <w:lang w:val="fr-CH"/>
        </w:rPr>
      </w:pPr>
      <w:r w:rsidRPr="00D50826">
        <w:rPr>
          <w:lang w:val="fr-CH"/>
        </w:rPr>
        <w:tab/>
      </w:r>
      <w:r w:rsidRPr="00D50826">
        <w:rPr>
          <w:lang w:val="fr-CH"/>
        </w:rPr>
        <w:tab/>
      </w:r>
      <w:r w:rsidRPr="00D50826">
        <w:rPr>
          <w:position w:val="-12"/>
          <w:lang w:val="fr-CH"/>
        </w:rPr>
        <w:object w:dxaOrig="1340" w:dyaOrig="360">
          <v:shape id="_x0000_i1110" type="#_x0000_t75" style="width:66.8pt;height:19.6pt" o:ole="">
            <v:imagedata r:id="rId189" o:title=""/>
          </v:shape>
          <o:OLEObject Type="Embed" ProgID="Equation.3" ShapeID="_x0000_i1110" DrawAspect="Content" ObjectID="_1439119603" r:id="rId190"/>
        </w:object>
      </w:r>
      <w:r w:rsidRPr="00D50826">
        <w:rPr>
          <w:lang w:val="fr-CH"/>
        </w:rPr>
        <w:t>                dB</w:t>
      </w:r>
      <w:r w:rsidRPr="00D50826">
        <w:rPr>
          <w:lang w:val="fr-CH"/>
        </w:rPr>
        <w:tab/>
        <w:t>(4.3.2)</w:t>
      </w:r>
    </w:p>
    <w:p w:rsidR="00C35158" w:rsidRPr="00D50826" w:rsidRDefault="00C35158" w:rsidP="00895E2E">
      <w:pPr>
        <w:rPr>
          <w:lang w:val="fr-CH"/>
        </w:rPr>
      </w:pPr>
      <w:r w:rsidRPr="00D50826">
        <w:rPr>
          <w:lang w:val="fr-CH"/>
        </w:rPr>
        <w:t xml:space="preserve">On effectue les calculs préliminaires de l'affaiblissement dû à la pluie/neige fondue (Appendice C, </w:t>
      </w:r>
      <w:r w:rsidR="00895E2E">
        <w:rPr>
          <w:lang w:val="fr-CH"/>
        </w:rPr>
        <w:t>§</w:t>
      </w:r>
      <w:r w:rsidRPr="00D50826">
        <w:rPr>
          <w:lang w:val="fr-CH"/>
        </w:rPr>
        <w:t> C.2) pour le tronçon de trajet récepteur-volume commun, avec les données d'entrée suivantes:</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980" w:dyaOrig="360">
          <v:shape id="_x0000_i1111" type="#_x0000_t75" style="width:51.25pt;height:19.6pt" o:ole="">
            <v:imagedata r:id="rId191" o:title=""/>
          </v:shape>
          <o:OLEObject Type="Embed" ProgID="Equation.3" ShapeID="_x0000_i1111" DrawAspect="Content" ObjectID="_1439119604" r:id="rId192"/>
        </w:object>
      </w:r>
      <w:r w:rsidRPr="00D50826">
        <w:rPr>
          <w:lang w:val="fr-CH"/>
        </w:rPr>
        <w:t>                degrés</w:t>
      </w:r>
      <w:r w:rsidRPr="00D50826">
        <w:rPr>
          <w:lang w:val="fr-CH"/>
        </w:rPr>
        <w:tab/>
        <w:t>(4.3.3a)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020" w:dyaOrig="360">
          <v:shape id="_x0000_i1112" type="#_x0000_t75" style="width:51.85pt;height:19.6pt" o:ole="">
            <v:imagedata r:id="rId193" o:title=""/>
          </v:shape>
          <o:OLEObject Type="Embed" ProgID="Equation.3" ShapeID="_x0000_i1112" DrawAspect="Content" ObjectID="_1439119605" r:id="rId194"/>
        </w:object>
      </w:r>
      <w:r w:rsidRPr="00D50826">
        <w:rPr>
          <w:lang w:val="fr-CH"/>
        </w:rPr>
        <w:t>                degrés</w:t>
      </w:r>
      <w:r w:rsidRPr="00D50826">
        <w:rPr>
          <w:lang w:val="fr-CH"/>
        </w:rPr>
        <w:tab/>
        <w:t>(4.3.3b)</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60" w:dyaOrig="360">
          <v:shape id="_x0000_i1113" type="#_x0000_t75" style="width:52.4pt;height:17.3pt" o:ole="">
            <v:imagedata r:id="rId195" o:title=""/>
          </v:shape>
          <o:OLEObject Type="Embed" ProgID="Equation.3" ShapeID="_x0000_i1113" DrawAspect="Content" ObjectID="_1439119606" r:id="rId196"/>
        </w:object>
      </w:r>
      <w:r w:rsidRPr="00D50826">
        <w:rPr>
          <w:lang w:val="fr-CH"/>
        </w:rPr>
        <w:t>                masl</w:t>
      </w:r>
      <w:r w:rsidRPr="00D50826">
        <w:rPr>
          <w:lang w:val="fr-CH"/>
        </w:rPr>
        <w:tab/>
        <w:t>(4.3.3c)</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80" w:dyaOrig="360">
          <v:shape id="_x0000_i1114" type="#_x0000_t75" style="width:52.4pt;height:17.3pt" o:ole="">
            <v:imagedata r:id="rId197" o:title=""/>
          </v:shape>
          <o:OLEObject Type="Embed" ProgID="Equation.3" ShapeID="_x0000_i1114" DrawAspect="Content" ObjectID="_1439119607" r:id="rId198"/>
        </w:object>
      </w:r>
      <w:r w:rsidRPr="00D50826">
        <w:rPr>
          <w:lang w:val="fr-CH"/>
        </w:rPr>
        <w:t>                masl</w:t>
      </w:r>
      <w:r w:rsidRPr="00D50826">
        <w:rPr>
          <w:lang w:val="fr-CH"/>
        </w:rPr>
        <w:tab/>
        <w:t>(4.3.3d)</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60" w:dyaOrig="360">
          <v:shape id="_x0000_i1115" type="#_x0000_t75" style="width:53pt;height:17.3pt" o:ole="">
            <v:imagedata r:id="rId199" o:title=""/>
          </v:shape>
          <o:OLEObject Type="Embed" ProgID="Equation.3" ShapeID="_x0000_i1115" DrawAspect="Content" ObjectID="_1439119608" r:id="rId200"/>
        </w:object>
      </w:r>
      <w:r w:rsidRPr="00D50826">
        <w:rPr>
          <w:lang w:val="fr-CH"/>
        </w:rPr>
        <w:t>                km</w:t>
      </w:r>
      <w:r w:rsidRPr="00D50826">
        <w:rPr>
          <w:lang w:val="fr-CH"/>
        </w:rPr>
        <w:tab/>
        <w:t>(4.3.3e)</w:t>
      </w:r>
    </w:p>
    <w:p w:rsidR="00C35158" w:rsidRPr="00D50826" w:rsidRDefault="00C35158" w:rsidP="00C35158">
      <w:pPr>
        <w:rPr>
          <w:lang w:val="fr-CH"/>
        </w:rPr>
      </w:pPr>
      <w:r w:rsidRPr="00D50826">
        <w:rPr>
          <w:lang w:val="fr-CH"/>
        </w:rPr>
        <w:t xml:space="preserve">On sauvegarde la valeur de </w:t>
      </w:r>
      <w:r w:rsidRPr="00D50826">
        <w:rPr>
          <w:i/>
          <w:lang w:val="fr-CH"/>
        </w:rPr>
        <w:t>F</w:t>
      </w:r>
      <w:r w:rsidRPr="00D50826">
        <w:rPr>
          <w:i/>
          <w:vertAlign w:val="subscript"/>
          <w:lang w:val="fr-CH"/>
        </w:rPr>
        <w:t>wvr</w:t>
      </w:r>
      <w:r w:rsidRPr="00D50826">
        <w:rPr>
          <w:lang w:val="fr-CH"/>
        </w:rPr>
        <w:t xml:space="preserve"> calculée dans </w:t>
      </w:r>
      <w:r>
        <w:rPr>
          <w:lang w:val="fr-CH"/>
        </w:rPr>
        <w:t>le §</w:t>
      </w:r>
      <w:r w:rsidRPr="00D50826">
        <w:rPr>
          <w:lang w:val="fr-CH"/>
        </w:rPr>
        <w:t xml:space="preserve"> C.2 que l'on appelle </w:t>
      </w:r>
      <w:r w:rsidRPr="00D50826">
        <w:rPr>
          <w:i/>
          <w:lang w:val="fr-CH"/>
        </w:rPr>
        <w:t>F</w:t>
      </w:r>
      <w:r w:rsidRPr="00D50826">
        <w:rPr>
          <w:i/>
          <w:vertAlign w:val="subscript"/>
          <w:lang w:val="fr-CH"/>
        </w:rPr>
        <w:t>wvrrx</w:t>
      </w:r>
      <w:r w:rsidRPr="00D50826">
        <w:rPr>
          <w:lang w:val="fr-CH"/>
        </w:rPr>
        <w:t>.</w:t>
      </w:r>
    </w:p>
    <w:p w:rsidR="00C35158" w:rsidRPr="00D50826" w:rsidRDefault="00C35158" w:rsidP="00C35158">
      <w:pPr>
        <w:rPr>
          <w:lang w:val="fr-CH"/>
        </w:rPr>
      </w:pPr>
      <w:r w:rsidRPr="00D50826">
        <w:rPr>
          <w:lang w:val="fr-CH"/>
        </w:rPr>
        <w:t xml:space="preserve">On calcule les évanouissements dus aux précipitations pour le tronçon de trajet </w:t>
      </w:r>
      <w:r>
        <w:rPr>
          <w:lang w:val="fr-CH"/>
        </w:rPr>
        <w:t>récepteur</w:t>
      </w:r>
      <w:r w:rsidRPr="00D50826">
        <w:rPr>
          <w:lang w:val="fr-CH"/>
        </w:rPr>
        <w:t>-volume commun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359" w:dyaOrig="360">
          <v:shape id="_x0000_i1116" type="#_x0000_t75" style="width:67.95pt;height:19.6pt" o:ole="">
            <v:imagedata r:id="rId201" o:title=""/>
          </v:shape>
          <o:OLEObject Type="Embed" ProgID="Equation.3" ShapeID="_x0000_i1116" DrawAspect="Content" ObjectID="_1439119609" r:id="rId202"/>
        </w:object>
      </w:r>
      <w:r w:rsidRPr="00D50826">
        <w:rPr>
          <w:lang w:val="fr-CH"/>
        </w:rPr>
        <w:t>                dB</w:t>
      </w:r>
      <w:r w:rsidRPr="00D50826">
        <w:rPr>
          <w:lang w:val="fr-CH"/>
        </w:rPr>
        <w:tab/>
        <w:t>(4.3.4)</w:t>
      </w:r>
    </w:p>
    <w:p w:rsidR="00C35158" w:rsidRPr="00D50826" w:rsidRDefault="00C35158" w:rsidP="00C35158">
      <w:pPr>
        <w:rPr>
          <w:lang w:val="fr-CH"/>
        </w:rPr>
      </w:pPr>
      <w:r w:rsidRPr="00D50826">
        <w:rPr>
          <w:lang w:val="fr-CH"/>
        </w:rPr>
        <w:t xml:space="preserve">Pour les deux tronçons de trajet </w:t>
      </w:r>
      <w:r w:rsidRPr="00D50826">
        <w:rPr>
          <w:i/>
          <w:lang w:val="fr-CH"/>
        </w:rPr>
        <w:t>A</w:t>
      </w:r>
      <w:r w:rsidRPr="00D50826">
        <w:rPr>
          <w:i/>
          <w:vertAlign w:val="subscript"/>
          <w:lang w:val="fr-CH"/>
        </w:rPr>
        <w:t>iter</w:t>
      </w:r>
      <w:r w:rsidRPr="00D50826">
        <w:rPr>
          <w:lang w:val="fr-CH"/>
        </w:rPr>
        <w:t>(</w:t>
      </w:r>
      <w:r w:rsidRPr="00D50826">
        <w:rPr>
          <w:i/>
          <w:lang w:val="fr-CH"/>
        </w:rPr>
        <w:t>q</w:t>
      </w:r>
      <w:r w:rsidRPr="00D50826">
        <w:rPr>
          <w:lang w:val="fr-CH"/>
        </w:rPr>
        <w:t>) est la fonction d'itération décrite dans l'Appendice I.</w:t>
      </w:r>
    </w:p>
    <w:p w:rsidR="00C35158" w:rsidRPr="00D50826" w:rsidRDefault="00C35158" w:rsidP="00C35158">
      <w:pPr>
        <w:rPr>
          <w:lang w:val="fr-CH"/>
        </w:rPr>
      </w:pPr>
      <w:r w:rsidRPr="00D50826">
        <w:rPr>
          <w:lang w:val="fr-CH"/>
        </w:rPr>
        <w:t xml:space="preserve">Dans l'Appendice I, la fonction </w:t>
      </w:r>
      <w:r w:rsidRPr="00D50826">
        <w:rPr>
          <w:i/>
          <w:lang w:val="fr-CH"/>
        </w:rPr>
        <w:t>A</w:t>
      </w:r>
      <w:r w:rsidRPr="00D50826">
        <w:rPr>
          <w:i/>
          <w:vertAlign w:val="subscript"/>
          <w:lang w:val="fr-CH"/>
        </w:rPr>
        <w:t>iter</w:t>
      </w:r>
      <w:r w:rsidRPr="00D50826">
        <w:rPr>
          <w:lang w:val="fr-CH"/>
        </w:rPr>
        <w:t>(</w:t>
      </w:r>
      <w:r w:rsidRPr="00D50826">
        <w:rPr>
          <w:i/>
          <w:lang w:val="fr-CH"/>
        </w:rPr>
        <w:t>q</w:t>
      </w:r>
      <w:r w:rsidRPr="00D50826">
        <w:rPr>
          <w:lang w:val="fr-CH"/>
        </w:rPr>
        <w:t xml:space="preserve">) utilise une fonction </w:t>
      </w:r>
      <w:r w:rsidRPr="00D50826">
        <w:rPr>
          <w:i/>
          <w:lang w:val="fr-CH"/>
        </w:rPr>
        <w:t>Q</w:t>
      </w:r>
      <w:r w:rsidRPr="00D50826">
        <w:rPr>
          <w:i/>
          <w:vertAlign w:val="subscript"/>
          <w:lang w:val="fr-CH"/>
        </w:rPr>
        <w:t>iter</w:t>
      </w:r>
      <w:r w:rsidRPr="00D50826">
        <w:rPr>
          <w:lang w:val="fr-CH"/>
        </w:rPr>
        <w:t>(</w:t>
      </w:r>
      <w:r w:rsidRPr="00D50826">
        <w:rPr>
          <w:i/>
          <w:lang w:val="fr-CH"/>
        </w:rPr>
        <w:t>A</w:t>
      </w:r>
      <w:r w:rsidRPr="00D50826">
        <w:rPr>
          <w:lang w:val="fr-CH"/>
        </w:rPr>
        <w:t xml:space="preserve">) où </w:t>
      </w:r>
      <w:r w:rsidRPr="00D50826">
        <w:rPr>
          <w:i/>
          <w:lang w:val="fr-CH"/>
        </w:rPr>
        <w:t>A</w:t>
      </w:r>
      <w:r w:rsidRPr="00D50826">
        <w:rPr>
          <w:lang w:val="fr-CH"/>
        </w:rPr>
        <w:t xml:space="preserve"> prend des valeurs expérimentales. La fonction </w:t>
      </w:r>
      <w:r w:rsidRPr="00D50826">
        <w:rPr>
          <w:i/>
          <w:lang w:val="fr-CH"/>
        </w:rPr>
        <w:t>Q</w:t>
      </w:r>
      <w:r w:rsidRPr="00D50826">
        <w:rPr>
          <w:i/>
          <w:vertAlign w:val="subscript"/>
          <w:lang w:val="fr-CH"/>
        </w:rPr>
        <w:t>iter</w:t>
      </w:r>
      <w:r w:rsidRPr="00D50826">
        <w:rPr>
          <w:lang w:val="fr-CH"/>
        </w:rPr>
        <w:t>(</w:t>
      </w:r>
      <w:r w:rsidRPr="00D50826">
        <w:rPr>
          <w:i/>
          <w:lang w:val="fr-CH"/>
        </w:rPr>
        <w:t>A</w:t>
      </w:r>
      <w:r w:rsidRPr="00D50826">
        <w:rPr>
          <w:lang w:val="fr-CH"/>
        </w:rPr>
        <w:t>) est définie pour les tronçons de trajet de diffusion troposphérique, comme suit:</w:t>
      </w:r>
    </w:p>
    <w:p w:rsidR="00C35158" w:rsidRPr="00D50826" w:rsidRDefault="00C35158" w:rsidP="00C35158">
      <w:pPr>
        <w:pStyle w:val="Equation"/>
        <w:rPr>
          <w:lang w:val="fr-CH"/>
        </w:rPr>
      </w:pPr>
      <w:r w:rsidRPr="00D50826">
        <w:rPr>
          <w:lang w:val="fr-CH"/>
        </w:rPr>
        <w:lastRenderedPageBreak/>
        <w:tab/>
      </w:r>
      <w:r w:rsidRPr="00D50826">
        <w:rPr>
          <w:lang w:val="fr-CH"/>
        </w:rPr>
        <w:tab/>
      </w:r>
      <w:r w:rsidRPr="00D50826">
        <w:rPr>
          <w:position w:val="-28"/>
          <w:lang w:val="fr-CH"/>
        </w:rPr>
        <w:object w:dxaOrig="5040" w:dyaOrig="680">
          <v:shape id="_x0000_i1117" type="#_x0000_t75" style="width:254pt;height:34.55pt" o:ole="">
            <v:imagedata r:id="rId203" o:title=""/>
          </v:shape>
          <o:OLEObject Type="Embed" ProgID="Equation.3" ShapeID="_x0000_i1117" DrawAspect="Content" ObjectID="_1439119610" r:id="rId204"/>
        </w:object>
      </w:r>
      <w:r w:rsidRPr="00D50826">
        <w:rPr>
          <w:lang w:val="fr-CH"/>
        </w:rPr>
        <w:tab/>
        <w:t>(4.3.5)</w:t>
      </w:r>
    </w:p>
    <w:p w:rsidR="00C35158" w:rsidRPr="00D50826" w:rsidRDefault="00C35158" w:rsidP="00C35158">
      <w:pPr>
        <w:rPr>
          <w:lang w:val="fr-CH"/>
        </w:rPr>
      </w:pPr>
      <w:r w:rsidRPr="00D50826">
        <w:rPr>
          <w:lang w:val="fr-CH"/>
        </w:rPr>
        <w:t xml:space="preserve">où </w:t>
      </w:r>
      <w:r w:rsidRPr="00D50826">
        <w:rPr>
          <w:i/>
          <w:lang w:val="fr-CH"/>
        </w:rPr>
        <w:t>Q</w:t>
      </w:r>
      <w:r w:rsidRPr="00D50826">
        <w:rPr>
          <w:i/>
          <w:vertAlign w:val="subscript"/>
          <w:lang w:val="fr-CH"/>
        </w:rPr>
        <w:t>caftropo</w:t>
      </w:r>
      <w:r w:rsidRPr="00D50826">
        <w:rPr>
          <w:lang w:val="fr-CH"/>
        </w:rPr>
        <w:t>(</w:t>
      </w:r>
      <w:r w:rsidRPr="00D50826">
        <w:rPr>
          <w:i/>
          <w:lang w:val="fr-CH"/>
        </w:rPr>
        <w:t>A</w:t>
      </w:r>
      <w:r w:rsidRPr="00D50826">
        <w:rPr>
          <w:lang w:val="fr-CH"/>
        </w:rPr>
        <w:t xml:space="preserve">) est définie dans </w:t>
      </w:r>
      <w:r>
        <w:rPr>
          <w:lang w:val="fr-CH"/>
        </w:rPr>
        <w:t>le §</w:t>
      </w:r>
      <w:r w:rsidRPr="00D50826">
        <w:rPr>
          <w:lang w:val="fr-CH"/>
        </w:rPr>
        <w:t xml:space="preserve"> B.5 de l'Appendice B et la fonction </w:t>
      </w:r>
      <w:r w:rsidRPr="00D50826">
        <w:rPr>
          <w:i/>
          <w:lang w:val="fr-CH"/>
        </w:rPr>
        <w:t>Q</w:t>
      </w:r>
      <w:r w:rsidRPr="00D50826">
        <w:rPr>
          <w:i/>
          <w:vertAlign w:val="subscript"/>
          <w:lang w:val="fr-CH"/>
        </w:rPr>
        <w:t>rain</w:t>
      </w:r>
      <w:r w:rsidRPr="00D50826">
        <w:rPr>
          <w:lang w:val="fr-CH"/>
        </w:rPr>
        <w:t>(</w:t>
      </w:r>
      <w:r w:rsidRPr="00D50826">
        <w:rPr>
          <w:i/>
          <w:lang w:val="fr-CH"/>
        </w:rPr>
        <w:t>A</w:t>
      </w:r>
      <w:r w:rsidRPr="00D50826">
        <w:rPr>
          <w:lang w:val="fr-CH"/>
        </w:rPr>
        <w:t xml:space="preserve">) est définie dans </w:t>
      </w:r>
      <w:r>
        <w:rPr>
          <w:lang w:val="fr-CH"/>
        </w:rPr>
        <w:t>le §</w:t>
      </w:r>
      <w:r w:rsidRPr="00D50826">
        <w:rPr>
          <w:lang w:val="fr-CH"/>
        </w:rPr>
        <w:t xml:space="preserve"> C.3. </w:t>
      </w:r>
      <w:r w:rsidRPr="003E7117">
        <w:rPr>
          <w:i/>
        </w:rPr>
        <w:t>Q</w:t>
      </w:r>
      <w:r w:rsidRPr="003E7117">
        <w:rPr>
          <w:i/>
          <w:vertAlign w:val="subscript"/>
        </w:rPr>
        <w:t>0ra</w:t>
      </w:r>
      <w:r w:rsidRPr="00D50826">
        <w:rPr>
          <w:lang w:val="fr-CH"/>
        </w:rPr>
        <w:t xml:space="preserve"> est calculée comme dans les calculs préliminaires précédents (</w:t>
      </w:r>
      <w:r>
        <w:rPr>
          <w:lang w:val="fr-CH"/>
        </w:rPr>
        <w:t>§</w:t>
      </w:r>
      <w:r w:rsidRPr="00D50826">
        <w:rPr>
          <w:lang w:val="fr-CH"/>
        </w:rPr>
        <w:t> C.2).</w:t>
      </w:r>
    </w:p>
    <w:p w:rsidR="00C35158" w:rsidRPr="00D50826" w:rsidRDefault="00C35158" w:rsidP="00C35158">
      <w:pPr>
        <w:rPr>
          <w:lang w:val="fr-CH"/>
        </w:rPr>
      </w:pPr>
      <w:r w:rsidRPr="00D50826">
        <w:rPr>
          <w:i/>
          <w:lang w:val="fr-CH"/>
        </w:rPr>
        <w:t>A</w:t>
      </w:r>
      <w:r w:rsidRPr="00D50826">
        <w:rPr>
          <w:vertAlign w:val="subscript"/>
          <w:lang w:val="fr-CH"/>
        </w:rPr>
        <w:t>2</w:t>
      </w:r>
      <w:r w:rsidRPr="00D50826">
        <w:rPr>
          <w:lang w:val="fr-CH"/>
        </w:rPr>
        <w:t xml:space="preserve"> est maintenant donné par:</w:t>
      </w:r>
    </w:p>
    <w:p w:rsidR="00C35158" w:rsidRPr="00D50826" w:rsidRDefault="00C35158" w:rsidP="00C35158">
      <w:pPr>
        <w:pStyle w:val="Equation"/>
        <w:tabs>
          <w:tab w:val="left" w:pos="6379"/>
        </w:tabs>
        <w:rPr>
          <w:lang w:val="fr-CH"/>
        </w:rPr>
      </w:pPr>
      <w:r w:rsidRPr="00D50826">
        <w:rPr>
          <w:lang w:val="fr-CH"/>
        </w:rPr>
        <w:tab/>
      </w:r>
      <w:r w:rsidRPr="00D50826">
        <w:rPr>
          <w:lang w:val="fr-CH"/>
        </w:rPr>
        <w:tab/>
      </w:r>
      <w:r w:rsidRPr="00D50826">
        <w:rPr>
          <w:position w:val="-28"/>
          <w:lang w:val="fr-CH"/>
        </w:rPr>
        <w:object w:dxaOrig="4200" w:dyaOrig="660">
          <v:shape id="_x0000_i1118" type="#_x0000_t75" style="width:211.95pt;height:31.7pt" o:ole="">
            <v:imagedata r:id="rId205" o:title=""/>
          </v:shape>
          <o:OLEObject Type="Embed" ProgID="Equation.3" ShapeID="_x0000_i1118" DrawAspect="Content" ObjectID="_1439119611" r:id="rId206"/>
        </w:object>
      </w:r>
      <w:r w:rsidRPr="00D50826">
        <w:rPr>
          <w:lang w:val="fr-CH"/>
        </w:rPr>
        <w:t>                dB</w:t>
      </w:r>
      <w:r w:rsidRPr="00D50826">
        <w:rPr>
          <w:lang w:val="fr-CH"/>
        </w:rPr>
        <w:tab/>
        <w:t>(4.3.6)</w:t>
      </w:r>
    </w:p>
    <w:p w:rsidR="00C35158" w:rsidRPr="00D50826" w:rsidRDefault="00C35158" w:rsidP="00C35158">
      <w:pPr>
        <w:rPr>
          <w:lang w:val="fr-CH"/>
        </w:rPr>
      </w:pPr>
      <w:r w:rsidRPr="00D50826">
        <w:rPr>
          <w:lang w:val="fr-CH"/>
        </w:rPr>
        <w:t xml:space="preserve">On utilise la méthode décrite dans </w:t>
      </w:r>
      <w:r>
        <w:rPr>
          <w:lang w:val="fr-CH"/>
        </w:rPr>
        <w:t>le §</w:t>
      </w:r>
      <w:r w:rsidRPr="00D50826">
        <w:rPr>
          <w:lang w:val="fr-CH"/>
        </w:rPr>
        <w:t xml:space="preserve"> F.3 de l'Appendice F, pour calculer l'affaiblissement par les gaz dû à l'oxygène et à la vapeur d'eau en l'absence de pluie et en présence de pluie, pour un trajet de diffusion troposphérique. On obtiendra ainsi les valeurs de </w:t>
      </w:r>
      <w:r w:rsidRPr="00D50826">
        <w:rPr>
          <w:i/>
          <w:lang w:val="fr-CH"/>
        </w:rPr>
        <w:t>A</w:t>
      </w:r>
      <w:r w:rsidRPr="00D50826">
        <w:rPr>
          <w:i/>
          <w:vertAlign w:val="subscript"/>
          <w:lang w:val="fr-CH"/>
        </w:rPr>
        <w:t>os</w:t>
      </w:r>
      <w:r w:rsidRPr="00D50826">
        <w:rPr>
          <w:lang w:val="fr-CH"/>
        </w:rPr>
        <w:t xml:space="preserve">, </w:t>
      </w:r>
      <w:r w:rsidRPr="00D50826">
        <w:rPr>
          <w:i/>
          <w:lang w:val="fr-CH"/>
        </w:rPr>
        <w:t>A</w:t>
      </w:r>
      <w:r w:rsidRPr="00D50826">
        <w:rPr>
          <w:i/>
          <w:vertAlign w:val="subscript"/>
          <w:lang w:val="fr-CH"/>
        </w:rPr>
        <w:t>ws</w:t>
      </w:r>
      <w:r w:rsidRPr="00D50826">
        <w:rPr>
          <w:lang w:val="fr-CH"/>
        </w:rPr>
        <w:t xml:space="preserve"> et </w:t>
      </w:r>
      <w:r w:rsidRPr="00D50826">
        <w:rPr>
          <w:i/>
          <w:lang w:val="fr-CH"/>
        </w:rPr>
        <w:t>A</w:t>
      </w:r>
      <w:r w:rsidRPr="00D50826">
        <w:rPr>
          <w:i/>
          <w:vertAlign w:val="subscript"/>
          <w:lang w:val="fr-CH"/>
        </w:rPr>
        <w:t>wrs</w:t>
      </w:r>
      <w:r w:rsidRPr="00D50826">
        <w:rPr>
          <w:lang w:val="fr-CH"/>
        </w:rPr>
        <w:t xml:space="preserve"> calculées à l'aide des équations (F.3.3a) à (F.3.3c).</w:t>
      </w:r>
    </w:p>
    <w:p w:rsidR="00C35158" w:rsidRPr="00D50826" w:rsidRDefault="00C35158" w:rsidP="00C35158">
      <w:pPr>
        <w:rPr>
          <w:lang w:val="fr-CH"/>
        </w:rPr>
      </w:pPr>
      <w:r w:rsidRPr="00D50826">
        <w:rPr>
          <w:lang w:val="fr-CH"/>
        </w:rPr>
        <w:t>L'affaiblissement total dû aux gaz en l'absence de pluie est calculé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560" w:dyaOrig="440">
          <v:shape id="_x0000_i1119" type="#_x0000_t75" style="width:77.75pt;height:21.3pt" o:ole="">
            <v:imagedata r:id="rId207" o:title=""/>
          </v:shape>
          <o:OLEObject Type="Embed" ProgID="Equation.3" ShapeID="_x0000_i1119" DrawAspect="Content" ObjectID="_1439119612" r:id="rId208"/>
        </w:object>
      </w:r>
      <w:r w:rsidRPr="00D50826">
        <w:rPr>
          <w:lang w:val="fr-CH"/>
        </w:rPr>
        <w:t>                dB</w:t>
      </w:r>
      <w:r w:rsidRPr="00D50826">
        <w:rPr>
          <w:lang w:val="fr-CH"/>
        </w:rPr>
        <w:tab/>
        <w:t>(4.3.7)</w:t>
      </w:r>
    </w:p>
    <w:p w:rsidR="00C35158" w:rsidRPr="00D50826" w:rsidRDefault="00C35158" w:rsidP="00C35158">
      <w:pPr>
        <w:rPr>
          <w:lang w:val="fr-CH"/>
        </w:rPr>
      </w:pPr>
      <w:r w:rsidRPr="00D50826">
        <w:rPr>
          <w:lang w:val="fr-CH"/>
        </w:rPr>
        <w:t>On calcule l'affaiblissement de transmission de référence pour le sous</w:t>
      </w:r>
      <w:r w:rsidRPr="00D50826">
        <w:rPr>
          <w:lang w:val="fr-CH"/>
        </w:rPr>
        <w:noBreakHyphen/>
        <w:t xml:space="preserve">modèle 3 non dépassé pendant </w:t>
      </w:r>
      <w:r w:rsidRPr="00D50826">
        <w:rPr>
          <w:i/>
          <w:lang w:val="fr-CH"/>
        </w:rPr>
        <w:t>p</w:t>
      </w:r>
      <w:r w:rsidRPr="00D50826">
        <w:rPr>
          <w:lang w:val="fr-CH"/>
        </w:rPr>
        <w:t>% du temps:</w:t>
      </w:r>
    </w:p>
    <w:p w:rsidR="00C35158" w:rsidRPr="00D50826" w:rsidRDefault="00C35158" w:rsidP="00C35158">
      <w:pPr>
        <w:pStyle w:val="Equation"/>
        <w:rPr>
          <w:lang w:val="fr-CH"/>
        </w:rPr>
      </w:pPr>
      <w:r w:rsidRPr="00D50826">
        <w:rPr>
          <w:lang w:val="fr-CH"/>
        </w:rPr>
        <w:tab/>
      </w:r>
      <w:r w:rsidRPr="00D50826">
        <w:rPr>
          <w:lang w:val="fr-CH"/>
        </w:rPr>
        <w:tab/>
      </w:r>
      <w:r w:rsidRPr="00522C57">
        <w:rPr>
          <w:position w:val="-16"/>
          <w:lang w:val="fr-CH"/>
        </w:rPr>
        <w:object w:dxaOrig="5220" w:dyaOrig="400">
          <v:shape id="_x0000_i1120" type="#_x0000_t75" style="width:258.6pt;height:20.15pt" o:ole="">
            <v:imagedata r:id="rId209" o:title=""/>
          </v:shape>
          <o:OLEObject Type="Embed" ProgID="Equation.3" ShapeID="_x0000_i1120" DrawAspect="Content" ObjectID="_1439119613" r:id="rId210"/>
        </w:object>
      </w:r>
      <w:r w:rsidRPr="00D50826">
        <w:rPr>
          <w:lang w:val="fr-CH"/>
        </w:rPr>
        <w:t>                dB</w:t>
      </w:r>
      <w:r w:rsidRPr="00D50826">
        <w:rPr>
          <w:lang w:val="fr-CH"/>
        </w:rPr>
        <w:tab/>
        <w:t>(4.3.8)</w:t>
      </w:r>
    </w:p>
    <w:p w:rsidR="00C35158" w:rsidRPr="00D50826" w:rsidRDefault="00C35158" w:rsidP="00C35158">
      <w:pPr>
        <w:rPr>
          <w:lang w:val="fr-CH"/>
        </w:rPr>
      </w:pPr>
      <w:r w:rsidRPr="00D50826">
        <w:rPr>
          <w:lang w:val="fr-CH"/>
        </w:rPr>
        <w:t xml:space="preserve">où </w:t>
      </w:r>
      <w:r w:rsidRPr="00D50826">
        <w:rPr>
          <w:i/>
          <w:lang w:val="fr-CH"/>
        </w:rPr>
        <w:t>F</w:t>
      </w:r>
      <w:r w:rsidRPr="00D50826">
        <w:rPr>
          <w:i/>
          <w:vertAlign w:val="subscript"/>
          <w:lang w:val="fr-CH"/>
        </w:rPr>
        <w:t>wvrtx</w:t>
      </w:r>
      <w:r w:rsidRPr="00D50826">
        <w:rPr>
          <w:lang w:val="fr-CH"/>
        </w:rPr>
        <w:t xml:space="preserve"> et </w:t>
      </w:r>
      <w:r w:rsidRPr="00D50826">
        <w:rPr>
          <w:i/>
          <w:lang w:val="fr-CH"/>
        </w:rPr>
        <w:t>F</w:t>
      </w:r>
      <w:r w:rsidRPr="00D50826">
        <w:rPr>
          <w:i/>
          <w:vertAlign w:val="subscript"/>
          <w:lang w:val="fr-CH"/>
        </w:rPr>
        <w:t>wvrrx</w:t>
      </w:r>
      <w:r w:rsidRPr="00D50826">
        <w:rPr>
          <w:lang w:val="fr-CH"/>
        </w:rPr>
        <w:t xml:space="preserve"> sont les valeurs sauvegardées pour les segments de trajet de l'émetteur et du récepteur, tels que décrits à l'aide des équations (4.3.1e) et (4.3.3e).</w:t>
      </w:r>
    </w:p>
    <w:p w:rsidR="00C35158" w:rsidRPr="00D50826" w:rsidRDefault="00C35158" w:rsidP="00C35158">
      <w:pPr>
        <w:pStyle w:val="Heading2"/>
        <w:rPr>
          <w:lang w:val="fr-CH"/>
        </w:rPr>
      </w:pPr>
      <w:bookmarkStart w:id="106" w:name="_Toc254876567"/>
      <w:bookmarkStart w:id="107" w:name="_Toc254876685"/>
      <w:bookmarkStart w:id="108" w:name="_Toc253582980"/>
      <w:bookmarkStart w:id="109" w:name="_Toc253732908"/>
      <w:bookmarkStart w:id="110" w:name="_Toc255292375"/>
      <w:bookmarkStart w:id="111" w:name="_Toc256490304"/>
      <w:bookmarkEnd w:id="106"/>
      <w:bookmarkEnd w:id="107"/>
      <w:r w:rsidRPr="00D50826">
        <w:rPr>
          <w:lang w:val="fr-CH"/>
        </w:rPr>
        <w:t>4.4</w:t>
      </w:r>
      <w:r w:rsidRPr="00D50826">
        <w:rPr>
          <w:lang w:val="fr-CH"/>
        </w:rPr>
        <w:tab/>
        <w:t>Sous</w:t>
      </w:r>
      <w:r w:rsidRPr="00D50826">
        <w:rPr>
          <w:lang w:val="fr-CH"/>
        </w:rPr>
        <w:noBreakHyphen/>
        <w:t>modèle 4: Propagation par réflexion sur la couche sporadique E</w:t>
      </w:r>
      <w:bookmarkEnd w:id="108"/>
      <w:bookmarkEnd w:id="109"/>
      <w:bookmarkEnd w:id="110"/>
      <w:bookmarkEnd w:id="111"/>
    </w:p>
    <w:p w:rsidR="00C35158" w:rsidRPr="00D50826" w:rsidDel="001D1357" w:rsidRDefault="00C35158" w:rsidP="00C35158">
      <w:pPr>
        <w:rPr>
          <w:lang w:val="fr-CH"/>
        </w:rPr>
      </w:pPr>
      <w:r w:rsidRPr="00D50826">
        <w:rPr>
          <w:lang w:val="fr-CH"/>
        </w:rPr>
        <w:t>La propagation ionosphérique par réflexion sur la couche sporadique E peut être importante dans le cas de longs trajets et aux basses fréquences.</w:t>
      </w:r>
    </w:p>
    <w:p w:rsidR="00C35158" w:rsidRPr="00D50826" w:rsidRDefault="00C35158" w:rsidP="00C35158">
      <w:pPr>
        <w:rPr>
          <w:lang w:val="fr-CH"/>
        </w:rPr>
      </w:pPr>
      <w:r w:rsidRPr="00D50826">
        <w:rPr>
          <w:lang w:val="fr-CH"/>
        </w:rPr>
        <w:t xml:space="preserve">On utilise la méthode décrite dans l'Appendice G pour calculer l'affaiblissement de transmission de référence par réflexion sur la couche sporadique E non dépassé pendant </w:t>
      </w:r>
      <w:r w:rsidRPr="00D50826">
        <w:rPr>
          <w:i/>
          <w:lang w:val="fr-CH"/>
        </w:rPr>
        <w:t>p</w:t>
      </w:r>
      <w:r w:rsidRPr="00D50826">
        <w:rPr>
          <w:lang w:val="fr-CH"/>
        </w:rPr>
        <w:t xml:space="preserve">% du temps, </w:t>
      </w:r>
      <w:r w:rsidRPr="00D50826">
        <w:rPr>
          <w:i/>
          <w:lang w:val="fr-CH"/>
        </w:rPr>
        <w:t>L</w:t>
      </w:r>
      <w:r w:rsidRPr="00D50826">
        <w:rPr>
          <w:i/>
          <w:vertAlign w:val="subscript"/>
          <w:lang w:val="fr-CH"/>
        </w:rPr>
        <w:t>bm4</w:t>
      </w:r>
      <w:r w:rsidRPr="00D50826">
        <w:rPr>
          <w:lang w:val="fr-CH"/>
        </w:rPr>
        <w: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040" w:dyaOrig="360">
          <v:shape id="_x0000_i1121" type="#_x0000_t75" style="width:52.4pt;height:19.6pt" o:ole="">
            <v:imagedata r:id="rId211" o:title=""/>
          </v:shape>
          <o:OLEObject Type="Embed" ProgID="Equation.3" ShapeID="_x0000_i1121" DrawAspect="Content" ObjectID="_1439119614" r:id="rId212"/>
        </w:object>
      </w:r>
      <w:r w:rsidRPr="00D50826">
        <w:rPr>
          <w:lang w:val="fr-CH"/>
        </w:rPr>
        <w:t>                dB</w:t>
      </w:r>
      <w:r w:rsidRPr="00D50826">
        <w:rPr>
          <w:lang w:val="fr-CH"/>
        </w:rPr>
        <w:tab/>
        <w:t>(4.4.1)</w:t>
      </w:r>
    </w:p>
    <w:p w:rsidR="00C35158" w:rsidRPr="00D50826" w:rsidRDefault="00C35158" w:rsidP="00C35158">
      <w:pPr>
        <w:rPr>
          <w:lang w:val="fr-CH"/>
        </w:rPr>
      </w:pPr>
      <w:r w:rsidRPr="00D50826">
        <w:rPr>
          <w:lang w:val="fr-CH"/>
        </w:rPr>
        <w:t xml:space="preserve">où </w:t>
      </w:r>
      <w:r w:rsidRPr="00D50826">
        <w:rPr>
          <w:i/>
          <w:lang w:val="fr-CH"/>
        </w:rPr>
        <w:t>L</w:t>
      </w:r>
      <w:r w:rsidRPr="00D50826">
        <w:rPr>
          <w:i/>
          <w:vertAlign w:val="subscript"/>
          <w:lang w:val="fr-CH"/>
        </w:rPr>
        <w:t>be</w:t>
      </w:r>
      <w:r w:rsidRPr="00D50826">
        <w:rPr>
          <w:lang w:val="fr-CH"/>
        </w:rPr>
        <w:t xml:space="preserve"> est donné par l'équation (G.4.1). A noter qu'aux fréquences élevées et/ou dans le cas de trajets courts, la valeur de </w:t>
      </w:r>
      <w:r w:rsidRPr="00D50826">
        <w:rPr>
          <w:i/>
          <w:lang w:val="fr-CH"/>
        </w:rPr>
        <w:t>L</w:t>
      </w:r>
      <w:r w:rsidRPr="00D50826">
        <w:rPr>
          <w:i/>
          <w:vertAlign w:val="subscript"/>
          <w:lang w:val="fr-CH"/>
        </w:rPr>
        <w:t>b</w:t>
      </w:r>
      <w:r w:rsidRPr="00D50826">
        <w:rPr>
          <w:vertAlign w:val="subscript"/>
          <w:lang w:val="fr-CH"/>
        </w:rPr>
        <w:t>e</w:t>
      </w:r>
      <w:r w:rsidRPr="00D50826">
        <w:rPr>
          <w:lang w:val="fr-CH"/>
        </w:rPr>
        <w:t xml:space="preserve"> peut être très élevée.</w:t>
      </w:r>
    </w:p>
    <w:p w:rsidR="00C35158" w:rsidRPr="00D50826" w:rsidRDefault="00C35158" w:rsidP="00C35158">
      <w:pPr>
        <w:pStyle w:val="Heading1"/>
        <w:rPr>
          <w:lang w:val="fr-CH"/>
        </w:rPr>
      </w:pPr>
      <w:bookmarkStart w:id="112" w:name="_Toc253582981"/>
      <w:bookmarkStart w:id="113" w:name="_Toc253732909"/>
      <w:bookmarkStart w:id="114" w:name="_Toc255292376"/>
      <w:bookmarkStart w:id="115" w:name="_Toc256490305"/>
      <w:r w:rsidRPr="00D50826">
        <w:rPr>
          <w:lang w:val="fr-CH"/>
        </w:rPr>
        <w:t>5</w:t>
      </w:r>
      <w:r w:rsidRPr="00D50826">
        <w:rPr>
          <w:lang w:val="fr-CH"/>
        </w:rPr>
        <w:tab/>
        <w:t>Combinaison des résultats des sous-modèles</w:t>
      </w:r>
      <w:bookmarkEnd w:id="112"/>
      <w:bookmarkEnd w:id="113"/>
      <w:bookmarkEnd w:id="114"/>
      <w:bookmarkEnd w:id="115"/>
      <w:r w:rsidRPr="00D50826">
        <w:rPr>
          <w:lang w:val="fr-CH"/>
        </w:rPr>
        <w:t xml:space="preserve"> </w:t>
      </w:r>
    </w:p>
    <w:p w:rsidR="00C35158" w:rsidRPr="00D50826" w:rsidRDefault="00C35158" w:rsidP="00C35158">
      <w:pPr>
        <w:rPr>
          <w:lang w:val="fr-CH"/>
        </w:rPr>
      </w:pPr>
      <w:r w:rsidRPr="00D50826">
        <w:rPr>
          <w:lang w:val="fr-CH"/>
        </w:rPr>
        <w:t>Les sous</w:t>
      </w:r>
      <w:r w:rsidRPr="00D50826">
        <w:rPr>
          <w:lang w:val="fr-CH"/>
        </w:rPr>
        <w:noBreakHyphen/>
        <w:t>modèles sont combinés, comme décrit dans l'Appendice J pour refléter les corrélations statistiques entre les différents sous</w:t>
      </w:r>
      <w:r w:rsidRPr="00D50826">
        <w:rPr>
          <w:lang w:val="fr-CH"/>
        </w:rPr>
        <w:noBreakHyphen/>
        <w:t>modèles.</w:t>
      </w:r>
    </w:p>
    <w:p w:rsidR="00C35158" w:rsidRPr="00D50826" w:rsidRDefault="00C35158" w:rsidP="00C35158">
      <w:pPr>
        <w:rPr>
          <w:lang w:val="fr-CH"/>
        </w:rPr>
      </w:pPr>
      <w:r w:rsidRPr="00D50826">
        <w:rPr>
          <w:lang w:val="fr-CH"/>
        </w:rPr>
        <w:t xml:space="preserve">Il existe une forte corrélation entre les sous-modèles 1 et 2; ils sont combinés selon la puissance, pour le pourcentage de temps </w:t>
      </w:r>
      <w:r w:rsidRPr="00D50826">
        <w:rPr>
          <w:i/>
          <w:lang w:val="fr-CH"/>
        </w:rPr>
        <w:t>T</w:t>
      </w:r>
      <w:r w:rsidRPr="00D50826">
        <w:rPr>
          <w:i/>
          <w:vertAlign w:val="subscript"/>
          <w:lang w:val="fr-CH"/>
        </w:rPr>
        <w:t>pc</w:t>
      </w:r>
      <w:r w:rsidRPr="00D50826">
        <w:rPr>
          <w:lang w:val="fr-CH"/>
        </w:rPr>
        <w:t xml:space="preserve"> comme décrit au § 5.1.</w:t>
      </w:r>
    </w:p>
    <w:p w:rsidR="00C35158" w:rsidRPr="00D50826" w:rsidRDefault="00C35158" w:rsidP="00C35158">
      <w:pPr>
        <w:rPr>
          <w:lang w:val="fr-CH"/>
        </w:rPr>
      </w:pPr>
      <w:r w:rsidRPr="00D50826">
        <w:rPr>
          <w:lang w:val="fr-CH"/>
        </w:rPr>
        <w:t>La corrélation entre les sous</w:t>
      </w:r>
      <w:r w:rsidRPr="00D50826">
        <w:rPr>
          <w:lang w:val="fr-CH"/>
        </w:rPr>
        <w:noBreakHyphen/>
        <w:t>modèles 3 et 4 et la combinaison des sous</w:t>
      </w:r>
      <w:r w:rsidRPr="00D50826">
        <w:rPr>
          <w:lang w:val="fr-CH"/>
        </w:rPr>
        <w:noBreakHyphen/>
        <w:t xml:space="preserve">modèles 1 et 2 est faible. Pour obtenir un résultat correct sur le plan statistique, pour le pourcentage de temps </w:t>
      </w:r>
      <w:r w:rsidRPr="00D50826">
        <w:rPr>
          <w:i/>
          <w:lang w:val="fr-CH"/>
        </w:rPr>
        <w:t>T</w:t>
      </w:r>
      <w:r w:rsidRPr="00D50826">
        <w:rPr>
          <w:i/>
          <w:vertAlign w:val="subscript"/>
          <w:lang w:val="fr-CH"/>
        </w:rPr>
        <w:t>pc</w:t>
      </w:r>
      <w:r w:rsidRPr="00D50826">
        <w:rPr>
          <w:lang w:val="fr-CH"/>
        </w:rPr>
        <w:t xml:space="preserve"> dans le cas de sous</w:t>
      </w:r>
      <w:r w:rsidRPr="00D50826">
        <w:rPr>
          <w:lang w:val="fr-CH"/>
        </w:rPr>
        <w:noBreakHyphen/>
        <w:t>modèles non corrélés, il faut en règle générale calculer et combiner l'ensemble des distributions de 0% à 100% des sous</w:t>
      </w:r>
      <w:r w:rsidRPr="00D50826">
        <w:rPr>
          <w:lang w:val="fr-CH"/>
        </w:rPr>
        <w:noBreakHyphen/>
        <w:t xml:space="preserve">modèles, en utilisant par exemple la méthode de Monte-Carlo. </w:t>
      </w:r>
    </w:p>
    <w:p w:rsidR="00C35158" w:rsidRPr="00D50826" w:rsidRDefault="00C35158" w:rsidP="00C35158">
      <w:pPr>
        <w:rPr>
          <w:lang w:val="fr-CH"/>
        </w:rPr>
      </w:pPr>
      <w:r w:rsidRPr="00D50826">
        <w:rPr>
          <w:lang w:val="fr-CH"/>
        </w:rPr>
        <w:t>Deux méthodes de combinaison des sous</w:t>
      </w:r>
      <w:r w:rsidRPr="00D50826">
        <w:rPr>
          <w:lang w:val="fr-CH"/>
        </w:rPr>
        <w:noBreakHyphen/>
        <w:t xml:space="preserve">modèles sont décrites dans la présente section. Si l'affaiblissement de transmission de référence est requis pour une seule valeur ou pour un petit nombre de valeurs de </w:t>
      </w:r>
      <w:r w:rsidRPr="00D50826">
        <w:rPr>
          <w:i/>
          <w:lang w:val="fr-CH"/>
        </w:rPr>
        <w:t>T</w:t>
      </w:r>
      <w:r w:rsidRPr="00D50826">
        <w:rPr>
          <w:i/>
          <w:vertAlign w:val="subscript"/>
          <w:lang w:val="fr-CH"/>
        </w:rPr>
        <w:t>pc</w:t>
      </w:r>
      <w:r w:rsidRPr="00D50826">
        <w:rPr>
          <w:lang w:val="fr-CH"/>
        </w:rPr>
        <w:t xml:space="preserve"> et si les premiers calculs nécessaires pour déterminer les distributions intégrales ne peuvent être justifiés, il convient d'utiliser la méthode décrite au § 5.2. Cette méthode </w:t>
      </w:r>
      <w:r w:rsidRPr="00D50826">
        <w:rPr>
          <w:lang w:val="fr-CH"/>
        </w:rPr>
        <w:lastRenderedPageBreak/>
        <w:t>permet d'obtenir de manière simple une approximation des valeurs statistiques non corrélées (voir l'Appendice J).</w:t>
      </w:r>
    </w:p>
    <w:p w:rsidR="00C35158" w:rsidRPr="00D50826" w:rsidRDefault="00C35158" w:rsidP="007709AF">
      <w:pPr>
        <w:rPr>
          <w:lang w:val="fr-CH"/>
        </w:rPr>
      </w:pPr>
      <w:r w:rsidRPr="00D50826">
        <w:rPr>
          <w:lang w:val="fr-CH"/>
        </w:rPr>
        <w:t>Dans l</w:t>
      </w:r>
      <w:r w:rsidR="007709AF">
        <w:rPr>
          <w:lang w:val="fr-CH"/>
        </w:rPr>
        <w:t>e</w:t>
      </w:r>
      <w:r w:rsidRPr="00D50826">
        <w:rPr>
          <w:lang w:val="fr-CH"/>
        </w:rPr>
        <w:t xml:space="preserve"> </w:t>
      </w:r>
      <w:r w:rsidR="007709AF">
        <w:rPr>
          <w:lang w:val="fr-CH"/>
        </w:rPr>
        <w:t>§</w:t>
      </w:r>
      <w:r w:rsidRPr="00D50826">
        <w:rPr>
          <w:lang w:val="fr-CH"/>
        </w:rPr>
        <w:t> 5.3, on décrit, dans ses grandes lignes, la procédure nécessaire pour modéliser correctement les valeurs statistiques non corrélées lorsque le modèle WRPM est utilisé dans un simulateur de système utilisant la méthode de Monte-Carlo.</w:t>
      </w:r>
    </w:p>
    <w:p w:rsidR="00C35158" w:rsidRPr="00D50826" w:rsidRDefault="00C35158" w:rsidP="00C35158">
      <w:pPr>
        <w:rPr>
          <w:lang w:val="fr-CH"/>
        </w:rPr>
      </w:pPr>
      <w:r w:rsidRPr="00D50826">
        <w:rPr>
          <w:lang w:val="fr-CH"/>
        </w:rPr>
        <w:t xml:space="preserve">L'affaiblissement de transmission de référence non dépassé pendant le temps </w:t>
      </w:r>
      <w:r w:rsidRPr="00D50826">
        <w:rPr>
          <w:i/>
          <w:lang w:val="fr-CH"/>
        </w:rPr>
        <w:t>T</w:t>
      </w:r>
      <w:r w:rsidRPr="00D50826">
        <w:rPr>
          <w:i/>
          <w:vertAlign w:val="subscript"/>
          <w:lang w:val="fr-CH"/>
        </w:rPr>
        <w:t>pc</w:t>
      </w:r>
      <w:r w:rsidRPr="00D50826">
        <w:rPr>
          <w:lang w:val="fr-CH"/>
        </w:rPr>
        <w:t xml:space="preserve"> est donné par </w:t>
      </w:r>
      <w:r w:rsidRPr="00D50826">
        <w:rPr>
          <w:i/>
          <w:lang w:val="fr-CH"/>
        </w:rPr>
        <w:t>L</w:t>
      </w:r>
      <w:r w:rsidRPr="00D50826">
        <w:rPr>
          <w:i/>
          <w:vertAlign w:val="subscript"/>
          <w:lang w:val="fr-CH"/>
        </w:rPr>
        <w:t>b</w:t>
      </w:r>
      <w:r w:rsidRPr="00D50826">
        <w:rPr>
          <w:lang w:val="fr-CH"/>
        </w:rPr>
        <w:t>.</w:t>
      </w:r>
    </w:p>
    <w:p w:rsidR="00C35158" w:rsidRPr="00D50826" w:rsidRDefault="00C35158" w:rsidP="00C35158">
      <w:pPr>
        <w:rPr>
          <w:lang w:val="fr-CH"/>
        </w:rPr>
      </w:pPr>
      <w:r w:rsidRPr="00D50826">
        <w:rPr>
          <w:lang w:val="fr-CH"/>
        </w:rPr>
        <w:t>Dans les sous</w:t>
      </w:r>
      <w:r w:rsidRPr="00D50826">
        <w:rPr>
          <w:lang w:val="fr-CH"/>
        </w:rPr>
        <w:noBreakHyphen/>
        <w:t xml:space="preserve">sections qui suivent, on introduit un paramètre </w:t>
      </w:r>
      <w:r w:rsidRPr="00D50826">
        <w:rPr>
          <w:i/>
          <w:lang w:val="fr-CH"/>
        </w:rPr>
        <w:t>L</w:t>
      </w:r>
      <w:r w:rsidRPr="00D50826">
        <w:rPr>
          <w:i/>
          <w:vertAlign w:val="subscript"/>
          <w:lang w:val="fr-CH"/>
        </w:rPr>
        <w:t>m</w:t>
      </w:r>
      <w:r w:rsidRPr="00D50826">
        <w:rPr>
          <w:lang w:val="fr-CH"/>
        </w:rPr>
        <w:t xml:space="preserve"> pour régler un éventuel problème numérique évoqué à la fin de l'Appendice J.</w:t>
      </w:r>
    </w:p>
    <w:p w:rsidR="00C35158" w:rsidRPr="00D50826" w:rsidRDefault="00C35158" w:rsidP="00C35158">
      <w:pPr>
        <w:pStyle w:val="Heading2"/>
        <w:rPr>
          <w:lang w:val="fr-CH"/>
        </w:rPr>
      </w:pPr>
      <w:bookmarkStart w:id="116" w:name="_Toc254876570"/>
      <w:bookmarkStart w:id="117" w:name="_Toc254876688"/>
      <w:bookmarkStart w:id="118" w:name="_Toc255292377"/>
      <w:bookmarkStart w:id="119" w:name="_Toc256490306"/>
      <w:bookmarkEnd w:id="116"/>
      <w:bookmarkEnd w:id="117"/>
      <w:r w:rsidRPr="00D50826">
        <w:rPr>
          <w:lang w:val="fr-CH"/>
        </w:rPr>
        <w:t>5.1</w:t>
      </w:r>
      <w:r w:rsidRPr="00D50826">
        <w:rPr>
          <w:lang w:val="fr-CH"/>
        </w:rPr>
        <w:tab/>
        <w:t>Combinaison des sous-modèles 1 et 2</w:t>
      </w:r>
      <w:bookmarkEnd w:id="118"/>
      <w:bookmarkEnd w:id="119"/>
    </w:p>
    <w:p w:rsidR="00C35158" w:rsidRPr="00D50826" w:rsidRDefault="00C35158" w:rsidP="00C35158">
      <w:pPr>
        <w:rPr>
          <w:lang w:val="fr-CH"/>
        </w:rPr>
      </w:pPr>
      <w:r w:rsidRPr="00D50826">
        <w:rPr>
          <w:lang w:val="fr-CH"/>
        </w:rPr>
        <w:t>Les mécanismes des sous</w:t>
      </w:r>
      <w:r w:rsidRPr="00D50826">
        <w:rPr>
          <w:lang w:val="fr-CH"/>
        </w:rPr>
        <w:noBreakHyphen/>
        <w:t xml:space="preserve">modèles 1 et 2 sont corrélés et combinés pour donner un affaiblissement de transmission de référence, </w:t>
      </w:r>
      <w:r w:rsidRPr="00D50826">
        <w:rPr>
          <w:i/>
          <w:lang w:val="fr-CH"/>
        </w:rPr>
        <w:t>L</w:t>
      </w:r>
      <w:r w:rsidRPr="00D50826">
        <w:rPr>
          <w:i/>
          <w:vertAlign w:val="subscript"/>
          <w:lang w:val="fr-CH"/>
        </w:rPr>
        <w:t>bm12</w:t>
      </w:r>
      <w:r w:rsidRPr="00D50826">
        <w:rPr>
          <w:lang w:val="fr-CH"/>
        </w:rPr>
        <w:t xml:space="preserve">. Tout d'abord, on attribue à </w:t>
      </w:r>
      <w:r w:rsidRPr="00D50826">
        <w:rPr>
          <w:i/>
          <w:lang w:val="fr-CH"/>
        </w:rPr>
        <w:t>L</w:t>
      </w:r>
      <w:r w:rsidRPr="00D50826">
        <w:rPr>
          <w:i/>
          <w:vertAlign w:val="subscript"/>
          <w:lang w:val="fr-CH"/>
        </w:rPr>
        <w:t>m</w:t>
      </w:r>
      <w:r w:rsidRPr="00D50826">
        <w:rPr>
          <w:lang w:val="fr-CH"/>
        </w:rPr>
        <w:t xml:space="preserve"> la plus petite des deux valeurs de l'affaiblissement de transmission de référence, </w:t>
      </w:r>
      <w:r w:rsidRPr="00D50826">
        <w:rPr>
          <w:i/>
          <w:lang w:val="fr-CH"/>
        </w:rPr>
        <w:t>L</w:t>
      </w:r>
      <w:r w:rsidRPr="00D50826">
        <w:rPr>
          <w:i/>
          <w:vertAlign w:val="subscript"/>
          <w:lang w:val="fr-CH"/>
        </w:rPr>
        <w:t>bm</w:t>
      </w:r>
      <w:r w:rsidRPr="00D50826">
        <w:rPr>
          <w:vertAlign w:val="subscript"/>
          <w:lang w:val="fr-CH"/>
        </w:rPr>
        <w:t>1</w:t>
      </w:r>
      <w:r w:rsidRPr="00D50826">
        <w:rPr>
          <w:lang w:val="fr-CH"/>
        </w:rPr>
        <w:t xml:space="preserve"> et </w:t>
      </w:r>
      <w:r w:rsidRPr="00D50826">
        <w:rPr>
          <w:i/>
          <w:lang w:val="fr-CH"/>
        </w:rPr>
        <w:t>L</w:t>
      </w:r>
      <w:r w:rsidRPr="00D50826">
        <w:rPr>
          <w:i/>
          <w:vertAlign w:val="subscript"/>
          <w:lang w:val="fr-CH"/>
        </w:rPr>
        <w:t>bm</w:t>
      </w:r>
      <w:r w:rsidRPr="00D50826">
        <w:rPr>
          <w:vertAlign w:val="subscript"/>
          <w:lang w:val="fr-CH"/>
        </w:rPr>
        <w:t>2</w:t>
      </w:r>
      <w:r w:rsidRPr="00D50826">
        <w:rPr>
          <w:lang w:val="fr-CH"/>
        </w:rPr>
        <w:t>, calculées dans les § 4.1 et 4.2 ci</w:t>
      </w:r>
      <w:r w:rsidRPr="00D50826">
        <w:rPr>
          <w:lang w:val="fr-CH"/>
        </w:rPr>
        <w:noBreakHyphen/>
        <w:t xml:space="preserve">dessus. Ensuite, on obtient </w:t>
      </w:r>
      <w:r w:rsidRPr="00D50826">
        <w:rPr>
          <w:i/>
          <w:lang w:val="fr-CH"/>
        </w:rPr>
        <w:t>L</w:t>
      </w:r>
      <w:r w:rsidRPr="00D50826">
        <w:rPr>
          <w:i/>
          <w:vertAlign w:val="subscript"/>
          <w:lang w:val="fr-CH"/>
        </w:rPr>
        <w:t>bm12</w:t>
      </w:r>
      <w:r w:rsidRPr="00D50826">
        <w:rPr>
          <w:lang w:val="fr-CH"/>
        </w:rPr>
        <w:t xml:space="preserve"> comme suit:</w:t>
      </w:r>
    </w:p>
    <w:p w:rsidR="00C35158" w:rsidRPr="00D50826" w:rsidRDefault="00C35158" w:rsidP="00C35158">
      <w:pPr>
        <w:pStyle w:val="Equation"/>
        <w:tabs>
          <w:tab w:val="left" w:pos="6804"/>
        </w:tabs>
        <w:rPr>
          <w:lang w:val="fr-CH"/>
        </w:rPr>
      </w:pPr>
      <w:r w:rsidRPr="00D50826">
        <w:rPr>
          <w:lang w:val="fr-CH"/>
        </w:rPr>
        <w:tab/>
      </w:r>
      <w:r w:rsidRPr="00D50826">
        <w:rPr>
          <w:lang w:val="fr-CH"/>
        </w:rPr>
        <w:tab/>
      </w:r>
      <w:r w:rsidRPr="00522C57">
        <w:rPr>
          <w:position w:val="-12"/>
        </w:rPr>
        <w:object w:dxaOrig="4840" w:dyaOrig="520">
          <v:shape id="_x0000_i1122" type="#_x0000_t75" style="width:261.5pt;height:27.65pt" o:ole="">
            <v:imagedata r:id="rId213" o:title=""/>
          </v:shape>
          <o:OLEObject Type="Embed" ProgID="Equation.3" ShapeID="_x0000_i1122" DrawAspect="Content" ObjectID="_1439119615" r:id="rId214"/>
        </w:object>
      </w:r>
      <w:r w:rsidRPr="00D50826">
        <w:rPr>
          <w:lang w:val="fr-CH"/>
        </w:rPr>
        <w:t>                dB</w:t>
      </w:r>
      <w:r w:rsidRPr="00D50826">
        <w:rPr>
          <w:lang w:val="fr-CH"/>
        </w:rPr>
        <w:tab/>
        <w:t>(5.1.1)</w:t>
      </w:r>
    </w:p>
    <w:p w:rsidR="00C35158" w:rsidRPr="00D50826" w:rsidRDefault="00C35158" w:rsidP="00C35158">
      <w:pPr>
        <w:pStyle w:val="Heading2"/>
        <w:tabs>
          <w:tab w:val="left" w:pos="6804"/>
        </w:tabs>
        <w:rPr>
          <w:lang w:val="fr-CH"/>
        </w:rPr>
      </w:pPr>
      <w:bookmarkStart w:id="120" w:name="_Toc255292378"/>
      <w:bookmarkStart w:id="121" w:name="_Toc256490307"/>
      <w:r w:rsidRPr="00D50826">
        <w:rPr>
          <w:lang w:val="fr-CH"/>
        </w:rPr>
        <w:t>5.2</w:t>
      </w:r>
      <w:r w:rsidRPr="00D50826">
        <w:rPr>
          <w:lang w:val="fr-CH"/>
        </w:rPr>
        <w:tab/>
        <w:t xml:space="preserve">Combinaison des sous-modèles 1 + 2, 3 et 4 </w:t>
      </w:r>
      <w:bookmarkEnd w:id="120"/>
      <w:bookmarkEnd w:id="121"/>
    </w:p>
    <w:p w:rsidR="00C35158" w:rsidRPr="00D50826" w:rsidRDefault="00C35158" w:rsidP="00C35158">
      <w:pPr>
        <w:tabs>
          <w:tab w:val="center" w:pos="7088"/>
          <w:tab w:val="right" w:pos="8789"/>
        </w:tabs>
        <w:rPr>
          <w:lang w:val="fr-CH"/>
        </w:rPr>
      </w:pPr>
      <w:r w:rsidRPr="00D50826">
        <w:rPr>
          <w:lang w:val="fr-CH"/>
        </w:rPr>
        <w:t>Les mécanismes des sous</w:t>
      </w:r>
      <w:r w:rsidRPr="00D50826">
        <w:rPr>
          <w:lang w:val="fr-CH"/>
        </w:rPr>
        <w:noBreakHyphen/>
        <w:t xml:space="preserve">modèles 3 et 4 ne sont corrélés ni l'un avec l'autre, ni avec la combinaison des sous-modèles 1 et 2. Les trois valeurs de l'affaiblissement de transmission de référence sont combinées pour obtenir </w:t>
      </w:r>
      <w:r w:rsidRPr="00D50826">
        <w:rPr>
          <w:i/>
          <w:lang w:val="fr-CH"/>
        </w:rPr>
        <w:t>L</w:t>
      </w:r>
      <w:r w:rsidRPr="00D50826">
        <w:rPr>
          <w:i/>
          <w:vertAlign w:val="subscript"/>
          <w:lang w:val="fr-CH"/>
        </w:rPr>
        <w:t>b</w:t>
      </w:r>
      <w:r w:rsidRPr="00D50826">
        <w:rPr>
          <w:lang w:val="fr-CH"/>
        </w:rPr>
        <w:t xml:space="preserve"> de manière à avoir une approximation des valeurs statistiques combinées. Tout d'abord, on attribue à </w:t>
      </w:r>
      <w:r w:rsidRPr="00D50826">
        <w:rPr>
          <w:i/>
          <w:lang w:val="fr-CH"/>
        </w:rPr>
        <w:t>L</w:t>
      </w:r>
      <w:r w:rsidRPr="00D50826">
        <w:rPr>
          <w:i/>
          <w:vertAlign w:val="subscript"/>
          <w:lang w:val="fr-CH"/>
        </w:rPr>
        <w:t>m</w:t>
      </w:r>
      <w:r w:rsidRPr="00D50826">
        <w:rPr>
          <w:lang w:val="fr-CH"/>
        </w:rPr>
        <w:t xml:space="preserve"> la plus petite des trois valeurs de l'affaiblissement de transmission de référence </w:t>
      </w:r>
      <w:r w:rsidRPr="00D50826">
        <w:rPr>
          <w:i/>
          <w:lang w:val="fr-CH"/>
        </w:rPr>
        <w:t>L</w:t>
      </w:r>
      <w:r w:rsidRPr="00D50826">
        <w:rPr>
          <w:i/>
          <w:vertAlign w:val="subscript"/>
          <w:lang w:val="fr-CH"/>
        </w:rPr>
        <w:t>bm</w:t>
      </w:r>
      <w:r w:rsidRPr="00D50826">
        <w:rPr>
          <w:vertAlign w:val="subscript"/>
          <w:lang w:val="fr-CH"/>
        </w:rPr>
        <w:t>12</w:t>
      </w:r>
      <w:r w:rsidRPr="00D50826">
        <w:rPr>
          <w:lang w:val="fr-CH"/>
        </w:rPr>
        <w:t xml:space="preserve">, </w:t>
      </w:r>
      <w:r w:rsidRPr="00D50826">
        <w:rPr>
          <w:i/>
          <w:lang w:val="fr-CH"/>
        </w:rPr>
        <w:t>L</w:t>
      </w:r>
      <w:r w:rsidRPr="00D50826">
        <w:rPr>
          <w:i/>
          <w:vertAlign w:val="subscript"/>
          <w:lang w:val="fr-CH"/>
        </w:rPr>
        <w:t>bm3</w:t>
      </w:r>
      <w:r w:rsidRPr="00D50826">
        <w:rPr>
          <w:lang w:val="fr-CH"/>
        </w:rPr>
        <w:t xml:space="preserve"> et </w:t>
      </w:r>
      <w:r w:rsidRPr="00D50826">
        <w:rPr>
          <w:i/>
          <w:lang w:val="fr-CH"/>
        </w:rPr>
        <w:t>L</w:t>
      </w:r>
      <w:r w:rsidRPr="00D50826">
        <w:rPr>
          <w:i/>
          <w:vertAlign w:val="subscript"/>
          <w:lang w:val="fr-CH"/>
        </w:rPr>
        <w:t>bm</w:t>
      </w:r>
      <w:r w:rsidRPr="00D50826">
        <w:rPr>
          <w:vertAlign w:val="subscript"/>
          <w:lang w:val="fr-CH"/>
        </w:rPr>
        <w:t>4</w:t>
      </w:r>
      <w:r w:rsidRPr="00D50826">
        <w:rPr>
          <w:lang w:val="fr-CH"/>
        </w:rPr>
        <w:t xml:space="preserve">, calculées comme dans les § 5.1, 4.3 et 4.4 ci-dessus. Ensuite, on obtient </w:t>
      </w:r>
      <w:r w:rsidRPr="00D50826">
        <w:rPr>
          <w:i/>
          <w:lang w:val="fr-CH"/>
        </w:rPr>
        <w:t>L</w:t>
      </w:r>
      <w:r w:rsidRPr="00D50826">
        <w:rPr>
          <w:i/>
          <w:vertAlign w:val="subscript"/>
          <w:lang w:val="fr-CH"/>
        </w:rPr>
        <w:t>b</w:t>
      </w:r>
      <w:r w:rsidRPr="00D50826">
        <w:rPr>
          <w:lang w:val="fr-CH"/>
        </w:rPr>
        <w:t xml:space="preserve"> comme suit:</w:t>
      </w:r>
    </w:p>
    <w:p w:rsidR="00C35158" w:rsidRPr="00D50826" w:rsidRDefault="00C35158" w:rsidP="00C35158">
      <w:pPr>
        <w:pStyle w:val="Equation"/>
        <w:tabs>
          <w:tab w:val="left" w:pos="7371"/>
        </w:tabs>
        <w:rPr>
          <w:lang w:val="fr-CH"/>
        </w:rPr>
      </w:pPr>
      <w:r w:rsidRPr="00D50826">
        <w:rPr>
          <w:lang w:val="fr-CH"/>
        </w:rPr>
        <w:tab/>
      </w:r>
      <w:r w:rsidRPr="00C62616">
        <w:rPr>
          <w:position w:val="-12"/>
        </w:rPr>
        <w:object w:dxaOrig="6160" w:dyaOrig="520">
          <v:shape id="_x0000_i1123" type="#_x0000_t75" style="width:329.45pt;height:27.65pt" o:ole="">
            <v:imagedata r:id="rId215" o:title=""/>
          </v:shape>
          <o:OLEObject Type="Embed" ProgID="Equation.3" ShapeID="_x0000_i1123" DrawAspect="Content" ObjectID="_1439119616" r:id="rId216"/>
        </w:object>
      </w:r>
      <w:r w:rsidRPr="00D50826">
        <w:rPr>
          <w:lang w:val="fr-CH"/>
        </w:rPr>
        <w:t>                dB</w:t>
      </w:r>
      <w:r w:rsidRPr="00D50826">
        <w:rPr>
          <w:lang w:val="fr-CH"/>
        </w:rPr>
        <w:tab/>
        <w:t>(5.2.1)</w:t>
      </w:r>
    </w:p>
    <w:p w:rsidR="00C35158" w:rsidRPr="00D50826" w:rsidRDefault="00C35158" w:rsidP="00C35158">
      <w:pPr>
        <w:pStyle w:val="Heading2"/>
        <w:rPr>
          <w:lang w:val="fr-CH"/>
        </w:rPr>
      </w:pPr>
      <w:bookmarkStart w:id="122" w:name="_Toc255292379"/>
      <w:bookmarkStart w:id="123" w:name="_Toc256490308"/>
      <w:r w:rsidRPr="00D50826">
        <w:rPr>
          <w:lang w:val="fr-CH"/>
        </w:rPr>
        <w:t>5.3</w:t>
      </w:r>
      <w:r w:rsidRPr="00D50826">
        <w:rPr>
          <w:lang w:val="fr-CH"/>
        </w:rPr>
        <w:tab/>
        <w:t xml:space="preserve">Combinaison des sous-modèles dans un simulateur de Monte-Carlo </w:t>
      </w:r>
      <w:bookmarkEnd w:id="122"/>
      <w:bookmarkEnd w:id="123"/>
    </w:p>
    <w:p w:rsidR="00C35158" w:rsidRPr="00D50826" w:rsidRDefault="00C35158" w:rsidP="00C35158">
      <w:pPr>
        <w:rPr>
          <w:lang w:val="fr-CH"/>
        </w:rPr>
      </w:pPr>
      <w:r w:rsidRPr="00D50826">
        <w:rPr>
          <w:lang w:val="fr-CH"/>
        </w:rPr>
        <w:t>Il est possible de modéliser correctement les valeurs statistiques non corrélées entre les sous</w:t>
      </w:r>
      <w:r w:rsidRPr="00D50826">
        <w:rPr>
          <w:lang w:val="fr-CH"/>
        </w:rPr>
        <w:noBreakHyphen/>
        <w:t>modèles 3 et 4 et la combinaison des sous-modèles 1 et 2 avec une méthode de Monte-Carlo. Seules les grandes lignes de cette méthode sont données ici; les indications plus précises dépendront des modalités de mise en œuvre de cette méthode.</w:t>
      </w:r>
    </w:p>
    <w:p w:rsidR="00C35158" w:rsidRPr="00D50826" w:rsidRDefault="00C35158" w:rsidP="00C35158">
      <w:pPr>
        <w:rPr>
          <w:lang w:val="fr-CH"/>
        </w:rPr>
      </w:pPr>
      <w:r w:rsidRPr="00D50826">
        <w:rPr>
          <w:lang w:val="fr-CH"/>
        </w:rPr>
        <w:t xml:space="preserve">A chaque itération de la méthode de Monte-Carlo, il faut calculer les affaiblissements de transmission de référence </w:t>
      </w:r>
      <w:r w:rsidRPr="00D50826">
        <w:rPr>
          <w:i/>
          <w:lang w:val="fr-CH"/>
        </w:rPr>
        <w:t>L</w:t>
      </w:r>
      <w:r w:rsidRPr="00D50826">
        <w:rPr>
          <w:i/>
          <w:vertAlign w:val="subscript"/>
          <w:lang w:val="fr-CH"/>
        </w:rPr>
        <w:t>bm12</w:t>
      </w:r>
      <w:r w:rsidRPr="00D50826">
        <w:rPr>
          <w:lang w:val="fr-CH"/>
        </w:rPr>
        <w:t xml:space="preserve">, </w:t>
      </w:r>
      <w:r w:rsidRPr="00D50826">
        <w:rPr>
          <w:i/>
          <w:lang w:val="fr-CH"/>
        </w:rPr>
        <w:t>L</w:t>
      </w:r>
      <w:r w:rsidRPr="00D50826">
        <w:rPr>
          <w:i/>
          <w:vertAlign w:val="subscript"/>
          <w:lang w:val="fr-CH"/>
        </w:rPr>
        <w:t>bm3</w:t>
      </w:r>
      <w:r w:rsidRPr="00D50826">
        <w:rPr>
          <w:lang w:val="fr-CH"/>
        </w:rPr>
        <w:t xml:space="preserve"> et </w:t>
      </w:r>
      <w:r w:rsidRPr="00D50826">
        <w:rPr>
          <w:i/>
          <w:lang w:val="fr-CH"/>
        </w:rPr>
        <w:t>L</w:t>
      </w:r>
      <w:r w:rsidRPr="00D50826">
        <w:rPr>
          <w:i/>
          <w:vertAlign w:val="subscript"/>
          <w:lang w:val="fr-CH"/>
        </w:rPr>
        <w:t>bm</w:t>
      </w:r>
      <w:r w:rsidRPr="00D50826">
        <w:rPr>
          <w:vertAlign w:val="subscript"/>
          <w:lang w:val="fr-CH"/>
        </w:rPr>
        <w:t>4</w:t>
      </w:r>
      <w:r w:rsidRPr="00D50826">
        <w:rPr>
          <w:lang w:val="fr-CH"/>
        </w:rPr>
        <w:t xml:space="preserve"> pour des valeurs indépendantes du pourcentage de temps </w:t>
      </w:r>
      <w:r w:rsidRPr="00D50826">
        <w:rPr>
          <w:i/>
          <w:lang w:val="fr-CH"/>
        </w:rPr>
        <w:t>T</w:t>
      </w:r>
      <w:r w:rsidRPr="00D50826">
        <w:rPr>
          <w:i/>
          <w:vertAlign w:val="subscript"/>
          <w:lang w:val="fr-CH"/>
        </w:rPr>
        <w:t>pc</w:t>
      </w:r>
      <w:r w:rsidRPr="00D50826">
        <w:rPr>
          <w:lang w:val="fr-CH"/>
        </w:rPr>
        <w:t xml:space="preserve">. En d'autres termes, </w:t>
      </w:r>
      <w:r w:rsidRPr="00D50826">
        <w:rPr>
          <w:i/>
          <w:lang w:val="fr-CH"/>
        </w:rPr>
        <w:t>L</w:t>
      </w:r>
      <w:r w:rsidRPr="00D50826">
        <w:rPr>
          <w:i/>
          <w:vertAlign w:val="subscript"/>
          <w:lang w:val="fr-CH"/>
        </w:rPr>
        <w:t>bm12</w:t>
      </w:r>
      <w:r w:rsidRPr="00D50826">
        <w:rPr>
          <w:lang w:val="fr-CH"/>
        </w:rPr>
        <w:t>(</w:t>
      </w:r>
      <w:r w:rsidRPr="00D50826">
        <w:rPr>
          <w:i/>
          <w:lang w:val="fr-CH"/>
        </w:rPr>
        <w:t>T</w:t>
      </w:r>
      <w:r w:rsidRPr="00D50826">
        <w:rPr>
          <w:i/>
          <w:vertAlign w:val="subscript"/>
          <w:lang w:val="fr-CH"/>
        </w:rPr>
        <w:t>pc</w:t>
      </w:r>
      <w:r w:rsidRPr="00D50826">
        <w:rPr>
          <w:vertAlign w:val="subscript"/>
          <w:lang w:val="fr-CH"/>
        </w:rPr>
        <w:t>1</w:t>
      </w:r>
      <w:r w:rsidRPr="00D50826">
        <w:rPr>
          <w:lang w:val="fr-CH"/>
        </w:rPr>
        <w:t xml:space="preserve">), </w:t>
      </w:r>
      <w:r w:rsidRPr="00D50826">
        <w:rPr>
          <w:i/>
          <w:lang w:val="fr-CH"/>
        </w:rPr>
        <w:t>L</w:t>
      </w:r>
      <w:r w:rsidRPr="00D50826">
        <w:rPr>
          <w:i/>
          <w:vertAlign w:val="subscript"/>
          <w:lang w:val="fr-CH"/>
        </w:rPr>
        <w:t>bm3</w:t>
      </w:r>
      <w:r w:rsidRPr="00D50826">
        <w:rPr>
          <w:lang w:val="fr-CH"/>
        </w:rPr>
        <w:t>(</w:t>
      </w:r>
      <w:r w:rsidRPr="00D50826">
        <w:rPr>
          <w:i/>
          <w:lang w:val="fr-CH"/>
        </w:rPr>
        <w:t>T</w:t>
      </w:r>
      <w:r w:rsidRPr="00D50826">
        <w:rPr>
          <w:i/>
          <w:vertAlign w:val="subscript"/>
          <w:lang w:val="fr-CH"/>
        </w:rPr>
        <w:t>pc</w:t>
      </w:r>
      <w:r w:rsidRPr="00D50826">
        <w:rPr>
          <w:vertAlign w:val="subscript"/>
          <w:lang w:val="fr-CH"/>
        </w:rPr>
        <w:t>2</w:t>
      </w:r>
      <w:r w:rsidRPr="00D50826">
        <w:rPr>
          <w:lang w:val="fr-CH"/>
        </w:rPr>
        <w:t xml:space="preserve">) et </w:t>
      </w:r>
      <w:r w:rsidRPr="00D50826">
        <w:rPr>
          <w:i/>
          <w:lang w:val="fr-CH"/>
        </w:rPr>
        <w:t>L</w:t>
      </w:r>
      <w:r w:rsidRPr="00D50826">
        <w:rPr>
          <w:i/>
          <w:vertAlign w:val="subscript"/>
          <w:lang w:val="fr-CH"/>
        </w:rPr>
        <w:t>bm</w:t>
      </w:r>
      <w:r w:rsidRPr="00D50826">
        <w:rPr>
          <w:vertAlign w:val="subscript"/>
          <w:lang w:val="fr-CH"/>
        </w:rPr>
        <w:t>4</w:t>
      </w:r>
      <w:r w:rsidRPr="00D50826">
        <w:rPr>
          <w:lang w:val="fr-CH"/>
        </w:rPr>
        <w:t>(</w:t>
      </w:r>
      <w:r w:rsidRPr="00D50826">
        <w:rPr>
          <w:i/>
          <w:lang w:val="fr-CH"/>
        </w:rPr>
        <w:t>T</w:t>
      </w:r>
      <w:r w:rsidRPr="00D50826">
        <w:rPr>
          <w:i/>
          <w:vertAlign w:val="subscript"/>
          <w:lang w:val="fr-CH"/>
        </w:rPr>
        <w:t>pc</w:t>
      </w:r>
      <w:r w:rsidRPr="00D50826">
        <w:rPr>
          <w:vertAlign w:val="subscript"/>
          <w:lang w:val="fr-CH"/>
        </w:rPr>
        <w:t>3</w:t>
      </w:r>
      <w:r w:rsidRPr="00D50826">
        <w:rPr>
          <w:lang w:val="fr-CH"/>
        </w:rPr>
        <w:t xml:space="preserve">) doivent être calculées pour des valeurs de </w:t>
      </w:r>
      <w:r w:rsidRPr="00D50826">
        <w:rPr>
          <w:i/>
          <w:lang w:val="fr-CH"/>
        </w:rPr>
        <w:t>T</w:t>
      </w:r>
      <w:r w:rsidRPr="00D50826">
        <w:rPr>
          <w:i/>
          <w:vertAlign w:val="subscript"/>
          <w:lang w:val="fr-CH"/>
        </w:rPr>
        <w:t>pc</w:t>
      </w:r>
      <w:r w:rsidRPr="00D50826">
        <w:rPr>
          <w:vertAlign w:val="subscript"/>
          <w:lang w:val="fr-CH"/>
        </w:rPr>
        <w:t>1</w:t>
      </w:r>
      <w:r w:rsidRPr="00D50826">
        <w:rPr>
          <w:lang w:val="fr-CH"/>
        </w:rPr>
        <w:t xml:space="preserve">, </w:t>
      </w:r>
      <w:r w:rsidRPr="00D50826">
        <w:rPr>
          <w:i/>
          <w:lang w:val="fr-CH"/>
        </w:rPr>
        <w:t>T</w:t>
      </w:r>
      <w:r w:rsidRPr="00D50826">
        <w:rPr>
          <w:i/>
          <w:vertAlign w:val="subscript"/>
          <w:lang w:val="fr-CH"/>
        </w:rPr>
        <w:t>pc</w:t>
      </w:r>
      <w:r w:rsidRPr="00D50826">
        <w:rPr>
          <w:vertAlign w:val="subscript"/>
          <w:lang w:val="fr-CH"/>
        </w:rPr>
        <w:t>2</w:t>
      </w:r>
      <w:r w:rsidRPr="00D50826">
        <w:rPr>
          <w:lang w:val="fr-CH"/>
        </w:rPr>
        <w:t xml:space="preserve"> et </w:t>
      </w:r>
      <w:r w:rsidRPr="00D50826">
        <w:rPr>
          <w:i/>
          <w:lang w:val="fr-CH"/>
        </w:rPr>
        <w:t>T</w:t>
      </w:r>
      <w:r w:rsidRPr="00D50826">
        <w:rPr>
          <w:i/>
          <w:vertAlign w:val="subscript"/>
          <w:lang w:val="fr-CH"/>
        </w:rPr>
        <w:t>pc</w:t>
      </w:r>
      <w:r w:rsidRPr="00D50826">
        <w:rPr>
          <w:vertAlign w:val="subscript"/>
          <w:lang w:val="fr-CH"/>
        </w:rPr>
        <w:t>3</w:t>
      </w:r>
      <w:r w:rsidRPr="00D50826">
        <w:rPr>
          <w:lang w:val="fr-CH"/>
        </w:rPr>
        <w:t xml:space="preserve"> statistiquement indépendantes et générées de façon aléatoire, comprises entre 0 et 100%. Les affaiblissements sont ensuite combinés par sommation des puissances pour obtenir l'affaiblissement de transmission de référence total </w:t>
      </w:r>
      <w:r w:rsidRPr="00D50826">
        <w:rPr>
          <w:i/>
          <w:lang w:val="fr-CH"/>
        </w:rPr>
        <w:t>L</w:t>
      </w:r>
      <w:r w:rsidRPr="00D50826">
        <w:rPr>
          <w:i/>
          <w:vertAlign w:val="subscript"/>
          <w:lang w:val="fr-CH"/>
        </w:rPr>
        <w:t>b</w:t>
      </w:r>
      <w:r w:rsidRPr="00D50826">
        <w:rPr>
          <w:lang w:val="fr-CH"/>
        </w:rPr>
        <w:t xml:space="preserve">. Tout d'abord, on attribue à </w:t>
      </w:r>
      <w:r w:rsidRPr="00D50826">
        <w:rPr>
          <w:i/>
          <w:lang w:val="fr-CH"/>
        </w:rPr>
        <w:t>L</w:t>
      </w:r>
      <w:r w:rsidRPr="00D50826">
        <w:rPr>
          <w:i/>
          <w:vertAlign w:val="subscript"/>
          <w:lang w:val="fr-CH"/>
        </w:rPr>
        <w:t>m</w:t>
      </w:r>
      <w:r w:rsidRPr="00D50826">
        <w:rPr>
          <w:lang w:val="fr-CH"/>
        </w:rPr>
        <w:t xml:space="preserve"> la plus petite des trois valeurs de l'affaiblissement de transmission de référence </w:t>
      </w:r>
      <w:r w:rsidRPr="00D50826">
        <w:rPr>
          <w:i/>
          <w:lang w:val="fr-CH"/>
        </w:rPr>
        <w:t>L</w:t>
      </w:r>
      <w:r w:rsidRPr="00D50826">
        <w:rPr>
          <w:i/>
          <w:vertAlign w:val="subscript"/>
          <w:lang w:val="fr-CH"/>
        </w:rPr>
        <w:t>bm</w:t>
      </w:r>
      <w:r w:rsidRPr="00D50826">
        <w:rPr>
          <w:vertAlign w:val="subscript"/>
          <w:lang w:val="fr-CH"/>
        </w:rPr>
        <w:t>12</w:t>
      </w:r>
      <w:r w:rsidRPr="00D50826">
        <w:rPr>
          <w:lang w:val="fr-CH"/>
        </w:rPr>
        <w:t xml:space="preserve">, </w:t>
      </w:r>
      <w:r w:rsidRPr="00D50826">
        <w:rPr>
          <w:i/>
          <w:lang w:val="fr-CH"/>
        </w:rPr>
        <w:t>L</w:t>
      </w:r>
      <w:r w:rsidRPr="00D50826">
        <w:rPr>
          <w:i/>
          <w:vertAlign w:val="subscript"/>
          <w:lang w:val="fr-CH"/>
        </w:rPr>
        <w:t>bm3</w:t>
      </w:r>
      <w:r w:rsidRPr="00D50826">
        <w:rPr>
          <w:lang w:val="fr-CH"/>
        </w:rPr>
        <w:t xml:space="preserve"> et </w:t>
      </w:r>
      <w:r w:rsidRPr="00D50826">
        <w:rPr>
          <w:i/>
          <w:lang w:val="fr-CH"/>
        </w:rPr>
        <w:t>L</w:t>
      </w:r>
      <w:r w:rsidRPr="00D50826">
        <w:rPr>
          <w:i/>
          <w:vertAlign w:val="subscript"/>
          <w:lang w:val="fr-CH"/>
        </w:rPr>
        <w:t>bm</w:t>
      </w:r>
      <w:r w:rsidRPr="00D50826">
        <w:rPr>
          <w:vertAlign w:val="subscript"/>
          <w:lang w:val="fr-CH"/>
        </w:rPr>
        <w:t>4</w:t>
      </w:r>
      <w:r w:rsidRPr="00D50826">
        <w:rPr>
          <w:lang w:val="fr-CH"/>
        </w:rPr>
        <w:t xml:space="preserve">. Ensuite, on obtient </w:t>
      </w:r>
      <w:r w:rsidRPr="00D50826">
        <w:rPr>
          <w:i/>
          <w:lang w:val="fr-CH"/>
        </w:rPr>
        <w:t>L</w:t>
      </w:r>
      <w:r w:rsidRPr="00D50826">
        <w:rPr>
          <w:i/>
          <w:vertAlign w:val="subscript"/>
          <w:lang w:val="fr-CH"/>
        </w:rPr>
        <w:t>b</w:t>
      </w:r>
      <w:r w:rsidRPr="00D50826">
        <w:rPr>
          <w:lang w:val="fr-CH"/>
        </w:rPr>
        <w:t xml:space="preserve"> comme suit:</w:t>
      </w:r>
    </w:p>
    <w:p w:rsidR="00C35158" w:rsidRPr="00D50826" w:rsidRDefault="00C35158" w:rsidP="00C35158">
      <w:pPr>
        <w:pStyle w:val="Equation"/>
        <w:tabs>
          <w:tab w:val="left" w:pos="567"/>
          <w:tab w:val="left" w:pos="7797"/>
        </w:tabs>
        <w:rPr>
          <w:lang w:val="fr-CH"/>
        </w:rPr>
      </w:pPr>
      <w:r w:rsidRPr="00D50826">
        <w:rPr>
          <w:lang w:val="fr-CH"/>
        </w:rPr>
        <w:tab/>
      </w:r>
      <w:r w:rsidRPr="00C62616">
        <w:rPr>
          <w:position w:val="-12"/>
        </w:rPr>
        <w:object w:dxaOrig="6180" w:dyaOrig="520">
          <v:shape id="_x0000_i1124" type="#_x0000_t75" style="width:334.65pt;height:27.65pt" o:ole="">
            <v:imagedata r:id="rId217" o:title=""/>
          </v:shape>
          <o:OLEObject Type="Embed" ProgID="Equation.3" ShapeID="_x0000_i1124" DrawAspect="Content" ObjectID="_1439119617" r:id="rId218"/>
        </w:object>
      </w:r>
      <w:r w:rsidRPr="00D50826">
        <w:rPr>
          <w:lang w:val="fr-CH"/>
        </w:rPr>
        <w:t>                dB</w:t>
      </w:r>
      <w:r w:rsidRPr="00D50826">
        <w:rPr>
          <w:lang w:val="fr-CH"/>
        </w:rPr>
        <w:tab/>
        <w:t>(5.3.1)</w:t>
      </w:r>
    </w:p>
    <w:p w:rsidR="00C35158" w:rsidRPr="00D50826" w:rsidRDefault="00C35158" w:rsidP="00C35158">
      <w:pPr>
        <w:rPr>
          <w:lang w:val="fr-CH"/>
        </w:rPr>
      </w:pPr>
      <w:r w:rsidRPr="00D50826">
        <w:rPr>
          <w:lang w:val="fr-CH"/>
        </w:rPr>
        <w:t>La façon la plus simple d'obtenir les résultats des sous-modèles est d'appliquer intégralement le modèle complet WRPM trois fois pour chaque itération de Monte</w:t>
      </w:r>
      <w:r w:rsidRPr="00D50826">
        <w:rPr>
          <w:lang w:val="fr-CH"/>
        </w:rPr>
        <w:noBreakHyphen/>
        <w:t>Carlo, et de sauvegarder les résultats obtenus pour chaque sous</w:t>
      </w:r>
      <w:r w:rsidRPr="00D50826">
        <w:rPr>
          <w:lang w:val="fr-CH"/>
        </w:rPr>
        <w:noBreakHyphen/>
        <w:t xml:space="preserve">modèle à chaque itération. L'efficacité de calcul peut être améliorée si l'on note que les calculs des sous-modèles dans le § 4 sont indépendants les uns des </w:t>
      </w:r>
      <w:r w:rsidRPr="00D50826">
        <w:rPr>
          <w:lang w:val="fr-CH"/>
        </w:rPr>
        <w:lastRenderedPageBreak/>
        <w:t xml:space="preserve">autres, de sorte qu'il est possible de faire les calculs uniquement pour le sous-modèle requis. En outre, les calculs préliminaires décrits au § 3 pourraient être optimisés: tous ces calculs ne sont pas requis pour chaque sous-modèle et un grand nombre de ces calculs sont indépendants de </w:t>
      </w:r>
      <w:r w:rsidRPr="00D50826">
        <w:rPr>
          <w:i/>
          <w:lang w:val="fr-CH"/>
        </w:rPr>
        <w:t>T</w:t>
      </w:r>
      <w:r w:rsidRPr="00D50826">
        <w:rPr>
          <w:i/>
          <w:vertAlign w:val="subscript"/>
          <w:lang w:val="fr-CH"/>
        </w:rPr>
        <w:t>pc</w:t>
      </w:r>
      <w:r w:rsidRPr="00D50826">
        <w:rPr>
          <w:lang w:val="fr-CH"/>
        </w:rPr>
        <w:t>.</w:t>
      </w:r>
    </w:p>
    <w:p w:rsidR="00C35158" w:rsidRDefault="00C35158" w:rsidP="00C35158">
      <w:pPr>
        <w:rPr>
          <w:lang w:val="fr-CH"/>
        </w:rPr>
      </w:pPr>
    </w:p>
    <w:p w:rsidR="00BD2ADC" w:rsidRDefault="00BD2ADC" w:rsidP="00C35158">
      <w:pPr>
        <w:rPr>
          <w:lang w:val="fr-CH"/>
        </w:rPr>
      </w:pPr>
    </w:p>
    <w:p w:rsidR="00C35158" w:rsidRPr="00D50826" w:rsidRDefault="00C35158" w:rsidP="00C35158">
      <w:pPr>
        <w:pStyle w:val="AppendixNoTitle"/>
        <w:rPr>
          <w:lang w:val="fr-CH"/>
        </w:rPr>
      </w:pPr>
      <w:r w:rsidRPr="00D50826">
        <w:rPr>
          <w:lang w:val="fr-CH"/>
        </w:rPr>
        <w:t>Appendice A</w:t>
      </w:r>
      <w:r w:rsidRPr="00D50826">
        <w:rPr>
          <w:lang w:val="fr-CH"/>
        </w:rPr>
        <w:br/>
      </w:r>
      <w:r w:rsidRPr="00D50826">
        <w:rPr>
          <w:lang w:val="fr-CH"/>
        </w:rPr>
        <w:br/>
        <w:t>Affaiblissement par diffraction</w:t>
      </w:r>
    </w:p>
    <w:p w:rsidR="00C35158" w:rsidRPr="00D50826" w:rsidRDefault="00C35158" w:rsidP="00C35158">
      <w:pPr>
        <w:pStyle w:val="Heading2"/>
        <w:rPr>
          <w:lang w:val="fr-CH"/>
        </w:rPr>
      </w:pPr>
      <w:r w:rsidRPr="00D50826">
        <w:rPr>
          <w:lang w:val="fr-CH"/>
        </w:rPr>
        <w:t>A.1</w:t>
      </w:r>
      <w:r w:rsidRPr="00D50826">
        <w:rPr>
          <w:lang w:val="fr-CH"/>
        </w:rPr>
        <w:tab/>
        <w:t>Introduction</w:t>
      </w:r>
    </w:p>
    <w:p w:rsidR="00C35158" w:rsidRPr="00D50826" w:rsidRDefault="00C35158" w:rsidP="00C35158">
      <w:pPr>
        <w:rPr>
          <w:lang w:val="fr-CH"/>
        </w:rPr>
      </w:pPr>
      <w:r w:rsidRPr="00D50826">
        <w:rPr>
          <w:lang w:val="fr-CH"/>
        </w:rPr>
        <w:t xml:space="preserve">L'affaiblissement par diffraction, </w:t>
      </w:r>
      <w:r w:rsidRPr="00D50826">
        <w:rPr>
          <w:i/>
          <w:lang w:val="fr-CH"/>
        </w:rPr>
        <w:t>L</w:t>
      </w:r>
      <w:r w:rsidRPr="00D50826">
        <w:rPr>
          <w:i/>
          <w:vertAlign w:val="subscript"/>
          <w:lang w:val="fr-CH"/>
        </w:rPr>
        <w:t>d</w:t>
      </w:r>
      <w:r w:rsidRPr="00D50826">
        <w:rPr>
          <w:lang w:val="fr-CH"/>
        </w:rPr>
        <w:t xml:space="preserve"> (dB), non dépassé pendant </w:t>
      </w:r>
      <w:r w:rsidRPr="00D50826">
        <w:rPr>
          <w:i/>
          <w:lang w:val="fr-CH"/>
        </w:rPr>
        <w:t>p</w:t>
      </w:r>
      <w:r w:rsidRPr="00D50826">
        <w:rPr>
          <w:lang w:val="fr-CH"/>
        </w:rPr>
        <w:t>% du temps est calculé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3320" w:dyaOrig="380">
          <v:shape id="_x0000_i1125" type="#_x0000_t75" style="width:203.9pt;height:28.2pt" o:ole="" fillcolor="window">
            <v:imagedata r:id="rId219" o:title="" croptop="-29332f"/>
          </v:shape>
          <o:OLEObject Type="Embed" ProgID="Equation.3" ShapeID="_x0000_i1125" DrawAspect="Content" ObjectID="_1439119618" r:id="rId220"/>
        </w:object>
      </w:r>
      <w:r w:rsidRPr="00D50826">
        <w:rPr>
          <w:lang w:val="fr-CH"/>
        </w:rPr>
        <w:t>                dB</w:t>
      </w:r>
      <w:r w:rsidRPr="00D50826">
        <w:rPr>
          <w:lang w:val="fr-CH"/>
        </w:rPr>
        <w:tab/>
        <w:t>(A.1.1)</w:t>
      </w:r>
    </w:p>
    <w:p w:rsidR="00C35158" w:rsidRPr="00D50826" w:rsidRDefault="00C35158" w:rsidP="00C35158">
      <w:pPr>
        <w:rPr>
          <w:lang w:val="fr-CH"/>
        </w:rPr>
      </w:pPr>
      <w:r w:rsidRPr="00D50826">
        <w:rPr>
          <w:lang w:val="fr-CH"/>
        </w:rPr>
        <w:t>où</w:t>
      </w:r>
    </w:p>
    <w:p w:rsidR="00C35158" w:rsidRPr="00D50826" w:rsidRDefault="00C35158" w:rsidP="00C35158">
      <w:pPr>
        <w:pStyle w:val="Equationlegend"/>
        <w:rPr>
          <w:lang w:val="fr-CH"/>
        </w:rPr>
      </w:pPr>
      <w:r w:rsidRPr="00D50826">
        <w:rPr>
          <w:lang w:val="fr-CH"/>
        </w:rPr>
        <w:tab/>
      </w:r>
      <w:r w:rsidRPr="00D50826">
        <w:rPr>
          <w:i/>
          <w:lang w:val="fr-CH"/>
        </w:rPr>
        <w:t>L</w:t>
      </w:r>
      <w:r w:rsidRPr="00D50826">
        <w:rPr>
          <w:i/>
          <w:vertAlign w:val="subscript"/>
          <w:lang w:val="fr-CH"/>
        </w:rPr>
        <w:t>dsph</w:t>
      </w:r>
      <w:r w:rsidRPr="00D50826">
        <w:rPr>
          <w:lang w:val="fr-CH"/>
        </w:rPr>
        <w:t>:</w:t>
      </w:r>
      <w:r w:rsidRPr="00D50826">
        <w:rPr>
          <w:lang w:val="fr-CH"/>
        </w:rPr>
        <w:tab/>
        <w:t xml:space="preserve">affaiblissement par diffraction pour une Terre sphérique, calculé comme dans </w:t>
      </w:r>
      <w:r>
        <w:rPr>
          <w:lang w:val="fr-CH"/>
        </w:rPr>
        <w:t>le §</w:t>
      </w:r>
      <w:r w:rsidRPr="00D50826">
        <w:rPr>
          <w:lang w:val="fr-CH"/>
        </w:rPr>
        <w:t xml:space="preserve"> A.2, laquelle utilise </w:t>
      </w:r>
      <w:r>
        <w:rPr>
          <w:lang w:val="fr-CH"/>
        </w:rPr>
        <w:t>le §</w:t>
      </w:r>
      <w:r w:rsidRPr="00D50826">
        <w:rPr>
          <w:lang w:val="fr-CH"/>
        </w:rPr>
        <w:t> A.3</w:t>
      </w:r>
    </w:p>
    <w:p w:rsidR="00C35158" w:rsidRPr="00D50826" w:rsidRDefault="00C35158" w:rsidP="00C35158">
      <w:pPr>
        <w:pStyle w:val="Equationlegend"/>
        <w:rPr>
          <w:lang w:val="fr-CH"/>
        </w:rPr>
      </w:pPr>
      <w:r w:rsidRPr="00D50826">
        <w:rPr>
          <w:lang w:val="fr-CH"/>
        </w:rPr>
        <w:tab/>
      </w:r>
      <w:r w:rsidRPr="00D50826">
        <w:rPr>
          <w:i/>
          <w:lang w:val="fr-CH"/>
        </w:rPr>
        <w:t>L</w:t>
      </w:r>
      <w:r w:rsidRPr="00D50826">
        <w:rPr>
          <w:i/>
          <w:vertAlign w:val="subscript"/>
          <w:lang w:val="fr-CH"/>
        </w:rPr>
        <w:t>dba</w:t>
      </w:r>
      <w:r w:rsidRPr="00D50826">
        <w:rPr>
          <w:lang w:val="fr-CH"/>
        </w:rPr>
        <w:t>:</w:t>
      </w:r>
      <w:r w:rsidRPr="00D50826">
        <w:rPr>
          <w:lang w:val="fr-CH"/>
        </w:rPr>
        <w:tab/>
        <w:t xml:space="preserve">affaiblissement par diffraction selon la méthode de Bullington pour le profil de trajet réel, tel que calculé dans </w:t>
      </w:r>
      <w:r>
        <w:rPr>
          <w:lang w:val="fr-CH"/>
        </w:rPr>
        <w:t>le §</w:t>
      </w:r>
      <w:r w:rsidRPr="00D50826">
        <w:rPr>
          <w:lang w:val="fr-CH"/>
        </w:rPr>
        <w:t xml:space="preserve"> A.4</w:t>
      </w:r>
    </w:p>
    <w:p w:rsidR="00C35158" w:rsidRPr="00D50826" w:rsidRDefault="00C35158" w:rsidP="00C35158">
      <w:pPr>
        <w:pStyle w:val="Equationlegend"/>
        <w:rPr>
          <w:lang w:val="fr-CH"/>
        </w:rPr>
      </w:pPr>
      <w:r w:rsidRPr="00D50826">
        <w:rPr>
          <w:lang w:val="fr-CH"/>
        </w:rPr>
        <w:tab/>
      </w:r>
      <w:r w:rsidRPr="00D50826">
        <w:rPr>
          <w:i/>
          <w:lang w:val="fr-CH"/>
        </w:rPr>
        <w:t>L</w:t>
      </w:r>
      <w:r w:rsidRPr="00D50826">
        <w:rPr>
          <w:i/>
          <w:vertAlign w:val="subscript"/>
          <w:lang w:val="fr-CH"/>
        </w:rPr>
        <w:t>dbs</w:t>
      </w:r>
      <w:r w:rsidRPr="00D50826">
        <w:rPr>
          <w:lang w:val="fr-CH"/>
        </w:rPr>
        <w:t>:</w:t>
      </w:r>
      <w:r w:rsidRPr="00D50826">
        <w:rPr>
          <w:lang w:val="fr-CH"/>
        </w:rPr>
        <w:tab/>
        <w:t xml:space="preserve">affaiblissement par diffraction selon la méthode de Bullington pour un profil de trajet lisse, tel que calculé dans </w:t>
      </w:r>
      <w:r>
        <w:rPr>
          <w:lang w:val="fr-CH"/>
        </w:rPr>
        <w:t>le §</w:t>
      </w:r>
      <w:r w:rsidRPr="00D50826">
        <w:rPr>
          <w:lang w:val="fr-CH"/>
        </w:rPr>
        <w:t xml:space="preserve"> A.5.</w:t>
      </w:r>
    </w:p>
    <w:p w:rsidR="00C35158" w:rsidRPr="00D50826" w:rsidRDefault="00C35158" w:rsidP="00C35158">
      <w:pPr>
        <w:pStyle w:val="Heading2"/>
        <w:rPr>
          <w:lang w:val="fr-CH"/>
        </w:rPr>
      </w:pPr>
      <w:r w:rsidRPr="00D50826">
        <w:rPr>
          <w:lang w:val="fr-CH"/>
        </w:rPr>
        <w:t>A.2</w:t>
      </w:r>
      <w:r w:rsidRPr="00D50826">
        <w:rPr>
          <w:lang w:val="fr-CH"/>
        </w:rPr>
        <w:tab/>
        <w:t>Affaiblissement par diffraction pour une Terre sphérique</w:t>
      </w:r>
    </w:p>
    <w:p w:rsidR="00C35158" w:rsidRPr="00D50826" w:rsidRDefault="00C35158" w:rsidP="00C35158">
      <w:pPr>
        <w:rPr>
          <w:lang w:val="fr-CH"/>
        </w:rPr>
      </w:pPr>
      <w:r w:rsidRPr="00D50826">
        <w:rPr>
          <w:lang w:val="fr-CH"/>
        </w:rPr>
        <w:t xml:space="preserve">L'affaiblissement par diffraction pour une Terre sphérique non dépassé pendant </w:t>
      </w:r>
      <w:r w:rsidRPr="00D50826">
        <w:rPr>
          <w:i/>
          <w:iCs/>
          <w:lang w:val="fr-CH"/>
        </w:rPr>
        <w:t>p</w:t>
      </w:r>
      <w:r w:rsidRPr="00D50826">
        <w:rPr>
          <w:lang w:val="fr-CH"/>
        </w:rPr>
        <w:t xml:space="preserve">% du temps, </w:t>
      </w:r>
      <w:r w:rsidRPr="00D50826">
        <w:rPr>
          <w:i/>
          <w:lang w:val="fr-CH"/>
        </w:rPr>
        <w:t>L</w:t>
      </w:r>
      <w:r w:rsidRPr="00D50826">
        <w:rPr>
          <w:i/>
          <w:vertAlign w:val="subscript"/>
          <w:lang w:val="fr-CH"/>
        </w:rPr>
        <w:t>dsph</w:t>
      </w:r>
      <w:r w:rsidRPr="00D50826">
        <w:rPr>
          <w:lang w:val="fr-CH"/>
        </w:rPr>
        <w:t xml:space="preserve">, est calculé comme suit: </w:t>
      </w:r>
    </w:p>
    <w:p w:rsidR="00C35158" w:rsidRPr="00D50826" w:rsidRDefault="00C35158" w:rsidP="00C35158">
      <w:pPr>
        <w:rPr>
          <w:lang w:val="fr-CH"/>
        </w:rPr>
      </w:pPr>
      <w:r w:rsidRPr="00D50826">
        <w:rPr>
          <w:lang w:val="fr-CH"/>
        </w:rPr>
        <w:t>On calcule la distance LoS marginale pour un trajet lisse:</w:t>
      </w:r>
    </w:p>
    <w:p w:rsidR="00C35158" w:rsidRPr="00D50826" w:rsidRDefault="00C35158" w:rsidP="00C35158">
      <w:pPr>
        <w:pStyle w:val="Equation"/>
        <w:tabs>
          <w:tab w:val="left" w:pos="6804"/>
        </w:tabs>
        <w:rPr>
          <w:lang w:val="fr-CH"/>
        </w:rPr>
      </w:pPr>
      <w:r w:rsidRPr="00D50826">
        <w:rPr>
          <w:lang w:val="fr-CH"/>
        </w:rPr>
        <w:tab/>
      </w:r>
      <w:r w:rsidRPr="00D50826">
        <w:rPr>
          <w:lang w:val="fr-CH"/>
        </w:rPr>
        <w:tab/>
      </w:r>
      <w:r w:rsidRPr="00C62616">
        <w:rPr>
          <w:position w:val="-18"/>
        </w:rPr>
        <w:object w:dxaOrig="3820" w:dyaOrig="460">
          <v:shape id="_x0000_i1126" type="#_x0000_t75" style="width:233.85pt;height:21.9pt" o:ole="" fillcolor="window">
            <v:imagedata r:id="rId221" o:title=""/>
          </v:shape>
          <o:OLEObject Type="Embed" ProgID="Equation.3" ShapeID="_x0000_i1126" DrawAspect="Content" ObjectID="_1439119619" r:id="rId222"/>
        </w:object>
      </w:r>
      <w:r w:rsidRPr="00D50826">
        <w:rPr>
          <w:lang w:val="fr-CH"/>
        </w:rPr>
        <w:t>                km</w:t>
      </w:r>
      <w:r w:rsidRPr="00D50826">
        <w:rPr>
          <w:lang w:val="fr-CH"/>
        </w:rPr>
        <w:tab/>
        <w:t>(A.2.1)</w:t>
      </w:r>
    </w:p>
    <w:p w:rsidR="00C35158" w:rsidRPr="00D50826" w:rsidRDefault="00C35158" w:rsidP="00BD2ADC">
      <w:pPr>
        <w:rPr>
          <w:lang w:val="fr-CH"/>
        </w:rPr>
      </w:pPr>
      <w:r w:rsidRPr="00D50826">
        <w:rPr>
          <w:lang w:val="fr-CH"/>
        </w:rPr>
        <w:t xml:space="preserve">Si </w:t>
      </w:r>
      <w:r w:rsidRPr="00D50826">
        <w:rPr>
          <w:i/>
          <w:lang w:val="fr-CH"/>
        </w:rPr>
        <w:t>d</w:t>
      </w:r>
      <w:r w:rsidRPr="00D50826">
        <w:rPr>
          <w:lang w:val="fr-CH"/>
        </w:rPr>
        <w:t> ≥ </w:t>
      </w:r>
      <w:r w:rsidRPr="00D50826">
        <w:rPr>
          <w:i/>
          <w:lang w:val="fr-CH"/>
        </w:rPr>
        <w:t>d</w:t>
      </w:r>
      <w:r w:rsidRPr="00D50826">
        <w:rPr>
          <w:i/>
          <w:vertAlign w:val="subscript"/>
          <w:lang w:val="fr-CH"/>
        </w:rPr>
        <w:t>los</w:t>
      </w:r>
      <w:r w:rsidRPr="00D50826">
        <w:rPr>
          <w:lang w:val="fr-CH"/>
        </w:rPr>
        <w:t xml:space="preserve">, on calcule l'affaiblissement par diffraction à l'aide de la méthode décrite dans </w:t>
      </w:r>
      <w:r>
        <w:rPr>
          <w:lang w:val="fr-CH"/>
        </w:rPr>
        <w:t>le §</w:t>
      </w:r>
      <w:r w:rsidRPr="00D50826">
        <w:rPr>
          <w:lang w:val="fr-CH"/>
        </w:rPr>
        <w:t xml:space="preserve"> A.3 ci</w:t>
      </w:r>
      <w:r w:rsidR="00BD2ADC">
        <w:rPr>
          <w:lang w:val="fr-CH"/>
        </w:rPr>
        <w:noBreakHyphen/>
      </w:r>
      <w:r w:rsidRPr="00D50826">
        <w:rPr>
          <w:lang w:val="fr-CH"/>
        </w:rPr>
        <w:t xml:space="preserve">après pour </w:t>
      </w:r>
      <w:r w:rsidRPr="00D50826">
        <w:rPr>
          <w:i/>
          <w:lang w:val="fr-CH"/>
        </w:rPr>
        <w:t>a</w:t>
      </w:r>
      <w:r w:rsidRPr="003E7117">
        <w:rPr>
          <w:i/>
          <w:vertAlign w:val="subscript"/>
        </w:rPr>
        <w:t>dft</w:t>
      </w:r>
      <w:r w:rsidRPr="00D50826">
        <w:rPr>
          <w:lang w:val="fr-CH"/>
        </w:rPr>
        <w:t> = </w:t>
      </w:r>
      <w:r w:rsidRPr="00D50826">
        <w:rPr>
          <w:i/>
          <w:lang w:val="fr-CH"/>
        </w:rPr>
        <w:t>a</w:t>
      </w:r>
      <w:r w:rsidRPr="00D50826">
        <w:rPr>
          <w:i/>
          <w:vertAlign w:val="subscript"/>
          <w:lang w:val="fr-CH"/>
        </w:rPr>
        <w:t>p</w:t>
      </w:r>
      <w:r w:rsidRPr="00D50826">
        <w:rPr>
          <w:lang w:val="fr-CH"/>
        </w:rPr>
        <w:t xml:space="preserve">, afin d'obtenir </w:t>
      </w:r>
      <w:r w:rsidRPr="00D50826">
        <w:rPr>
          <w:i/>
          <w:lang w:val="fr-CH"/>
        </w:rPr>
        <w:t>L</w:t>
      </w:r>
      <w:r w:rsidRPr="00D50826">
        <w:rPr>
          <w:i/>
          <w:vertAlign w:val="subscript"/>
          <w:lang w:val="fr-CH"/>
        </w:rPr>
        <w:t>dft</w:t>
      </w:r>
      <w:r w:rsidRPr="00D50826">
        <w:rPr>
          <w:lang w:val="fr-CH"/>
        </w:rPr>
        <w:t xml:space="preserve">; </w:t>
      </w:r>
      <w:r w:rsidRPr="00D50826">
        <w:rPr>
          <w:i/>
          <w:lang w:val="fr-CH"/>
        </w:rPr>
        <w:t>L</w:t>
      </w:r>
      <w:r w:rsidRPr="00D50826">
        <w:rPr>
          <w:i/>
          <w:vertAlign w:val="subscript"/>
          <w:lang w:val="fr-CH"/>
        </w:rPr>
        <w:t>dsph</w:t>
      </w:r>
      <w:r w:rsidRPr="00D50826">
        <w:rPr>
          <w:lang w:val="fr-CH"/>
        </w:rPr>
        <w:t xml:space="preserve"> est pris égal à </w:t>
      </w:r>
      <w:r w:rsidRPr="00D50826">
        <w:rPr>
          <w:i/>
          <w:lang w:val="fr-CH"/>
        </w:rPr>
        <w:t>L</w:t>
      </w:r>
      <w:r w:rsidRPr="00D50826">
        <w:rPr>
          <w:i/>
          <w:vertAlign w:val="subscript"/>
          <w:lang w:val="fr-CH"/>
        </w:rPr>
        <w:t>dft</w:t>
      </w:r>
      <w:r w:rsidRPr="00D50826">
        <w:rPr>
          <w:lang w:val="fr-CH"/>
        </w:rPr>
        <w:t>. Aucun autre calcul d'affaiblissement par diffraction pour une Terre sphérique n'est nécessaire.</w:t>
      </w:r>
    </w:p>
    <w:p w:rsidR="00C35158" w:rsidRPr="00D50826" w:rsidRDefault="00C35158" w:rsidP="00C35158">
      <w:pPr>
        <w:rPr>
          <w:lang w:val="fr-CH"/>
        </w:rPr>
      </w:pPr>
      <w:r w:rsidRPr="00D50826">
        <w:rPr>
          <w:lang w:val="fr-CH"/>
        </w:rPr>
        <w:t>Sinon, on poursuit comme suit:</w:t>
      </w:r>
    </w:p>
    <w:p w:rsidR="00C35158" w:rsidRPr="00D50826" w:rsidRDefault="00C35158" w:rsidP="00C35158">
      <w:pPr>
        <w:rPr>
          <w:lang w:val="fr-CH"/>
        </w:rPr>
      </w:pPr>
      <w:r w:rsidRPr="00D50826">
        <w:rPr>
          <w:lang w:val="fr-CH"/>
        </w:rPr>
        <w:t xml:space="preserve">On calcule la hauteur de dégagement la plus faible entre le trajet qui suit la courbure de la Terre et le rayon entre les antennes, </w:t>
      </w:r>
      <w:r w:rsidRPr="00D50826">
        <w:rPr>
          <w:i/>
          <w:lang w:val="fr-CH"/>
        </w:rPr>
        <w:t>h</w:t>
      </w:r>
      <w:r w:rsidRPr="00D50826">
        <w:rPr>
          <w:lang w:val="fr-CH"/>
        </w:rPr>
        <w:t>, comme suit:</w:t>
      </w:r>
    </w:p>
    <w:p w:rsidR="00C35158" w:rsidRPr="00D50826" w:rsidRDefault="00C35158" w:rsidP="00C35158">
      <w:pPr>
        <w:pStyle w:val="Equation"/>
        <w:tabs>
          <w:tab w:val="left" w:pos="6804"/>
        </w:tabs>
        <w:rPr>
          <w:lang w:val="fr-CH"/>
        </w:rPr>
      </w:pPr>
      <w:r w:rsidRPr="00D50826">
        <w:rPr>
          <w:lang w:val="fr-CH"/>
        </w:rPr>
        <w:tab/>
      </w:r>
      <w:r w:rsidRPr="00D50826">
        <w:rPr>
          <w:lang w:val="fr-CH"/>
        </w:rPr>
        <w:tab/>
      </w:r>
      <w:r w:rsidRPr="003E7117">
        <w:rPr>
          <w:position w:val="-24"/>
        </w:rPr>
        <w:object w:dxaOrig="4580" w:dyaOrig="1120">
          <v:shape id="_x0000_i1127" type="#_x0000_t75" style="width:229.25pt;height:57pt" o:ole="" fillcolor="window">
            <v:imagedata r:id="rId223" o:title=""/>
          </v:shape>
          <o:OLEObject Type="Embed" ProgID="Equation.3" ShapeID="_x0000_i1127" DrawAspect="Content" ObjectID="_1439119620" r:id="rId224"/>
        </w:object>
      </w:r>
      <w:r w:rsidRPr="00D50826">
        <w:rPr>
          <w:lang w:val="fr-CH"/>
        </w:rPr>
        <w:t>                m</w:t>
      </w:r>
      <w:r w:rsidRPr="00D50826">
        <w:rPr>
          <w:lang w:val="fr-CH"/>
        </w:rPr>
        <w:tab/>
        <w:t>(A.2.2)</w:t>
      </w:r>
    </w:p>
    <w:p w:rsidR="00C35158" w:rsidRPr="00D50826" w:rsidRDefault="00C35158" w:rsidP="00C35158">
      <w:pPr>
        <w:keepNext/>
        <w:keepLines/>
        <w:rPr>
          <w:lang w:val="fr-CH"/>
        </w:rPr>
      </w:pPr>
      <w:r w:rsidRPr="00D50826">
        <w:rPr>
          <w:lang w:val="fr-CH"/>
        </w:rPr>
        <w:t>où:</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24"/>
          <w:lang w:val="fr-CH"/>
        </w:rPr>
        <w:object w:dxaOrig="2020" w:dyaOrig="620">
          <v:shape id="_x0000_i1128" type="#_x0000_t75" style="width:100.2pt;height:29.95pt" o:ole="" fillcolor="window">
            <v:imagedata r:id="rId225" o:title=""/>
          </v:shape>
          <o:OLEObject Type="Embed" ProgID="Equation.3" ShapeID="_x0000_i1128" DrawAspect="Content" ObjectID="_1439119621" r:id="rId226"/>
        </w:object>
      </w:r>
      <w:r w:rsidRPr="00D50826">
        <w:rPr>
          <w:lang w:val="fr-CH"/>
        </w:rPr>
        <w:t>                km</w:t>
      </w:r>
      <w:r w:rsidRPr="00D50826">
        <w:rPr>
          <w:lang w:val="fr-CH"/>
        </w:rPr>
        <w:tab/>
        <w:t>(A.2.2a)</w:t>
      </w:r>
    </w:p>
    <w:p w:rsidR="00C35158" w:rsidRPr="00D50826" w:rsidRDefault="00C35158" w:rsidP="00C35158">
      <w:pPr>
        <w:pStyle w:val="Equation"/>
        <w:rPr>
          <w:lang w:val="fr-CH"/>
        </w:rPr>
      </w:pPr>
      <w:r w:rsidRPr="00D50826">
        <w:rPr>
          <w:lang w:val="fr-CH"/>
        </w:rPr>
        <w:lastRenderedPageBreak/>
        <w:tab/>
      </w:r>
      <w:r w:rsidRPr="00D50826">
        <w:rPr>
          <w:lang w:val="fr-CH"/>
        </w:rPr>
        <w:tab/>
      </w:r>
      <w:r w:rsidRPr="00D50826">
        <w:rPr>
          <w:position w:val="-10"/>
          <w:lang w:val="fr-CH"/>
        </w:rPr>
        <w:object w:dxaOrig="1300" w:dyaOrig="340">
          <v:shape id="_x0000_i1129" type="#_x0000_t75" style="width:64.5pt;height:17.3pt" o:ole="" fillcolor="window">
            <v:imagedata r:id="rId227" o:title=""/>
          </v:shape>
          <o:OLEObject Type="Embed" ProgID="Equation.3" ShapeID="_x0000_i1129" DrawAspect="Content" ObjectID="_1439119622" r:id="rId228"/>
        </w:object>
      </w:r>
      <w:r w:rsidRPr="00D50826">
        <w:rPr>
          <w:lang w:val="fr-CH"/>
        </w:rPr>
        <w:t>                km</w:t>
      </w:r>
      <w:r w:rsidRPr="00D50826">
        <w:rPr>
          <w:lang w:val="fr-CH"/>
        </w:rPr>
        <w:tab/>
        <w:t>(A.2.2b)</w:t>
      </w:r>
    </w:p>
    <w:p w:rsidR="00C35158" w:rsidRPr="00D50826" w:rsidRDefault="00C35158" w:rsidP="00C35158">
      <w:pPr>
        <w:pStyle w:val="Equation"/>
        <w:rPr>
          <w:lang w:val="fr-CH"/>
        </w:rPr>
      </w:pPr>
      <w:r w:rsidRPr="00D50826">
        <w:rPr>
          <w:lang w:val="fr-CH"/>
        </w:rPr>
        <w:tab/>
      </w:r>
      <w:r w:rsidRPr="00D50826">
        <w:rPr>
          <w:lang w:val="fr-CH"/>
        </w:rPr>
        <w:tab/>
      </w:r>
      <w:r w:rsidRPr="009B4687">
        <w:rPr>
          <w:position w:val="-36"/>
        </w:rPr>
        <w:object w:dxaOrig="5400" w:dyaOrig="840">
          <v:shape id="_x0000_i1130" type="#_x0000_t75" style="width:267.85pt;height:44.35pt" o:ole="" fillcolor="window">
            <v:imagedata r:id="rId229" o:title=""/>
          </v:shape>
          <o:OLEObject Type="Embed" ProgID="Equation.3" ShapeID="_x0000_i1130" DrawAspect="Content" ObjectID="_1439119623" r:id="rId230"/>
        </w:object>
      </w:r>
      <w:r w:rsidRPr="00D50826">
        <w:rPr>
          <w:lang w:val="fr-CH"/>
        </w:rPr>
        <w:tab/>
        <w:t>(A.2.2c)</w:t>
      </w:r>
    </w:p>
    <w:p w:rsidR="00C35158" w:rsidRPr="00D50826" w:rsidRDefault="00C35158" w:rsidP="00C35158">
      <w:pPr>
        <w:rPr>
          <w:lang w:val="fr-CH"/>
        </w:rPr>
      </w:pPr>
      <w:r w:rsidRPr="00D50826">
        <w:rPr>
          <w:lang w:val="fr-CH"/>
        </w:rPr>
        <w:t>où la fonction arccos donne une valeur angulaire en radians.</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34"/>
          <w:lang w:val="fr-CH"/>
        </w:rPr>
        <w:object w:dxaOrig="1740" w:dyaOrig="760">
          <v:shape id="_x0000_i1131" type="#_x0000_t75" style="width:85.8pt;height:35.7pt" o:ole="" fillcolor="window">
            <v:imagedata r:id="rId231" o:title=""/>
          </v:shape>
          <o:OLEObject Type="Embed" ProgID="Equation.3" ShapeID="_x0000_i1131" DrawAspect="Content" ObjectID="_1439119624" r:id="rId232"/>
        </w:object>
      </w:r>
      <w:r w:rsidRPr="00D50826">
        <w:rPr>
          <w:lang w:val="fr-CH"/>
        </w:rPr>
        <w:tab/>
        <w:t>(A.2.2d)</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34"/>
          <w:lang w:val="fr-CH"/>
        </w:rPr>
        <w:object w:dxaOrig="2079" w:dyaOrig="780">
          <v:shape id="_x0000_i1132" type="#_x0000_t75" style="width:104.85pt;height:37.45pt" o:ole="" fillcolor="window">
            <v:imagedata r:id="rId233" o:title=""/>
          </v:shape>
          <o:OLEObject Type="Embed" ProgID="Equation.3" ShapeID="_x0000_i1132" DrawAspect="Content" ObjectID="_1439119625" r:id="rId234"/>
        </w:object>
      </w:r>
      <w:r w:rsidRPr="00D50826">
        <w:rPr>
          <w:lang w:val="fr-CH"/>
        </w:rPr>
        <w:tab/>
        <w:t>(A.2.2e)</w:t>
      </w:r>
    </w:p>
    <w:p w:rsidR="00C35158" w:rsidRPr="00D50826" w:rsidRDefault="00C35158" w:rsidP="00C35158">
      <w:pPr>
        <w:rPr>
          <w:lang w:val="fr-CH"/>
        </w:rPr>
      </w:pPr>
      <w:r w:rsidRPr="00D50826">
        <w:rPr>
          <w:lang w:val="fr-CH"/>
        </w:rPr>
        <w:t xml:space="preserve">On calcule la hauteur de dégagement requise pour un affaiblissement de diffraction nul, </w:t>
      </w:r>
      <w:r w:rsidRPr="00D50826">
        <w:rPr>
          <w:i/>
          <w:iCs/>
          <w:lang w:val="fr-CH"/>
        </w:rPr>
        <w:t>h</w:t>
      </w:r>
      <w:r w:rsidRPr="00D50826">
        <w:rPr>
          <w:i/>
          <w:vertAlign w:val="subscript"/>
          <w:lang w:val="fr-CH"/>
        </w:rPr>
        <w:t>req</w:t>
      </w:r>
      <w:r w:rsidRPr="00D50826">
        <w:rPr>
          <w:lang w:val="fr-CH"/>
        </w:rPr>
        <w:t>, comme suit:</w:t>
      </w:r>
    </w:p>
    <w:p w:rsidR="00C35158" w:rsidRPr="00DC064E" w:rsidRDefault="00C35158" w:rsidP="00C35158">
      <w:pPr>
        <w:pStyle w:val="Equation"/>
        <w:rPr>
          <w:lang w:val="fr-CH"/>
        </w:rPr>
      </w:pPr>
      <w:r w:rsidRPr="00540BF2">
        <w:rPr>
          <w:lang w:val="fr-CH"/>
        </w:rPr>
        <w:tab/>
      </w:r>
      <w:r w:rsidRPr="00540BF2">
        <w:rPr>
          <w:lang w:val="fr-CH"/>
        </w:rPr>
        <w:tab/>
      </w:r>
      <w:r w:rsidRPr="00C62616">
        <w:rPr>
          <w:position w:val="-26"/>
        </w:rPr>
        <w:object w:dxaOrig="2220" w:dyaOrig="700">
          <v:shape id="_x0000_i1133" type="#_x0000_t75" style="width:110.6pt;height:35.15pt" o:ole="" fillcolor="window">
            <v:imagedata r:id="rId235" o:title=""/>
          </v:shape>
          <o:OLEObject Type="Embed" ProgID="Equation.3" ShapeID="_x0000_i1133" DrawAspect="Content" ObjectID="_1439119626" r:id="rId236"/>
        </w:object>
      </w:r>
      <w:r w:rsidRPr="00DC064E">
        <w:rPr>
          <w:lang w:val="fr-CH"/>
        </w:rPr>
        <w:t>   m</w:t>
      </w:r>
      <w:r w:rsidRPr="00DC064E">
        <w:rPr>
          <w:lang w:val="fr-CH"/>
        </w:rPr>
        <w:tab/>
        <w:t>(A.2.3)</w:t>
      </w:r>
    </w:p>
    <w:p w:rsidR="00C35158" w:rsidRPr="00D50826" w:rsidRDefault="00C35158" w:rsidP="00C35158">
      <w:pPr>
        <w:rPr>
          <w:lang w:val="fr-CH"/>
        </w:rPr>
      </w:pPr>
      <w:r w:rsidRPr="00D50826">
        <w:rPr>
          <w:lang w:val="fr-CH"/>
        </w:rPr>
        <w:t xml:space="preserve">Si </w:t>
      </w:r>
      <w:r w:rsidRPr="00D50826">
        <w:rPr>
          <w:i/>
          <w:lang w:val="fr-CH"/>
        </w:rPr>
        <w:t>h</w:t>
      </w:r>
      <w:r w:rsidRPr="00D50826">
        <w:rPr>
          <w:lang w:val="fr-CH"/>
        </w:rPr>
        <w:t xml:space="preserve"> &gt; </w:t>
      </w:r>
      <w:r w:rsidRPr="00D50826">
        <w:rPr>
          <w:i/>
          <w:lang w:val="fr-CH"/>
        </w:rPr>
        <w:t>h</w:t>
      </w:r>
      <w:r w:rsidRPr="00D50826">
        <w:rPr>
          <w:i/>
          <w:vertAlign w:val="subscript"/>
          <w:lang w:val="fr-CH"/>
        </w:rPr>
        <w:t>req</w:t>
      </w:r>
      <w:r w:rsidRPr="00D50826">
        <w:rPr>
          <w:lang w:val="fr-CH"/>
        </w:rPr>
        <w:t>, l'affaiblissement par diffraction pour une Terre sphérique est nul. Aucun autre calcul de diffraction pour une Terre sphérique n'est nécessaire.</w:t>
      </w:r>
    </w:p>
    <w:p w:rsidR="00C35158" w:rsidRPr="00D50826" w:rsidRDefault="00C35158" w:rsidP="00C35158">
      <w:pPr>
        <w:rPr>
          <w:lang w:val="fr-CH"/>
        </w:rPr>
      </w:pPr>
      <w:r w:rsidRPr="00D50826">
        <w:rPr>
          <w:lang w:val="fr-CH"/>
        </w:rPr>
        <w:t>Sinon, on continue comme suit:</w:t>
      </w:r>
    </w:p>
    <w:p w:rsidR="00C35158" w:rsidRPr="00D50826" w:rsidRDefault="00C35158" w:rsidP="00C35158">
      <w:pPr>
        <w:rPr>
          <w:lang w:val="fr-CH"/>
        </w:rPr>
      </w:pPr>
      <w:r w:rsidRPr="00D50826">
        <w:rPr>
          <w:lang w:val="fr-CH"/>
        </w:rPr>
        <w:t xml:space="preserve">On calcule le rayon équivalent de la Terre modifié, </w:t>
      </w:r>
      <w:r w:rsidRPr="00D50826">
        <w:rPr>
          <w:i/>
          <w:lang w:val="fr-CH"/>
        </w:rPr>
        <w:t>a</w:t>
      </w:r>
      <w:r w:rsidRPr="00D50826">
        <w:rPr>
          <w:i/>
          <w:vertAlign w:val="subscript"/>
          <w:lang w:val="fr-CH"/>
        </w:rPr>
        <w:t>em</w:t>
      </w:r>
      <w:r w:rsidRPr="00D50826">
        <w:rPr>
          <w:lang w:val="fr-CH"/>
        </w:rPr>
        <w:t xml:space="preserve">, qui donne la visibilité directe marginale à la distance </w:t>
      </w:r>
      <w:r w:rsidRPr="00D50826">
        <w:rPr>
          <w:i/>
          <w:iCs/>
          <w:lang w:val="fr-CH"/>
        </w:rPr>
        <w:t xml:space="preserve">d </w:t>
      </w:r>
      <w:r w:rsidRPr="00D50826">
        <w:rPr>
          <w:lang w:val="fr-CH"/>
        </w:rPr>
        <w:t>comme suit:</w:t>
      </w:r>
    </w:p>
    <w:p w:rsidR="00C35158" w:rsidRPr="00DC064E" w:rsidRDefault="00C35158" w:rsidP="00C35158">
      <w:pPr>
        <w:pStyle w:val="Equation"/>
        <w:rPr>
          <w:lang w:val="fr-CH"/>
        </w:rPr>
      </w:pPr>
      <w:r w:rsidRPr="00540BF2">
        <w:rPr>
          <w:lang w:val="fr-CH"/>
        </w:rPr>
        <w:tab/>
      </w:r>
      <w:r w:rsidRPr="00540BF2">
        <w:rPr>
          <w:lang w:val="fr-CH"/>
        </w:rPr>
        <w:tab/>
      </w:r>
      <w:r w:rsidRPr="0077257F">
        <w:rPr>
          <w:position w:val="-38"/>
        </w:rPr>
        <w:object w:dxaOrig="2880" w:dyaOrig="960">
          <v:shape id="_x0000_i1134" type="#_x0000_t75" style="width:141.7pt;height:47.25pt" o:ole="" fillcolor="window">
            <v:imagedata r:id="rId237" o:title=""/>
          </v:shape>
          <o:OLEObject Type="Embed" ProgID="Equation.3" ShapeID="_x0000_i1134" DrawAspect="Content" ObjectID="_1439119627" r:id="rId238"/>
        </w:object>
      </w:r>
      <w:r w:rsidRPr="00DC064E">
        <w:rPr>
          <w:lang w:val="fr-CH"/>
        </w:rPr>
        <w:t>                km</w:t>
      </w:r>
      <w:r w:rsidRPr="00DC064E">
        <w:rPr>
          <w:lang w:val="fr-CH"/>
        </w:rPr>
        <w:tab/>
        <w:t>(A.2.4)</w:t>
      </w:r>
    </w:p>
    <w:p w:rsidR="00C35158" w:rsidRPr="00D50826" w:rsidRDefault="00C35158" w:rsidP="00C35158">
      <w:pPr>
        <w:rPr>
          <w:lang w:val="fr-CH"/>
        </w:rPr>
      </w:pPr>
      <w:r w:rsidRPr="00D50826">
        <w:rPr>
          <w:lang w:val="fr-CH"/>
        </w:rPr>
        <w:t xml:space="preserve">On utilise la méthode exposée dans </w:t>
      </w:r>
      <w:r>
        <w:rPr>
          <w:lang w:val="fr-CH"/>
        </w:rPr>
        <w:t>le §</w:t>
      </w:r>
      <w:r w:rsidRPr="00D50826">
        <w:rPr>
          <w:lang w:val="fr-CH"/>
        </w:rPr>
        <w:t xml:space="preserve"> A.3 avec </w:t>
      </w:r>
      <w:r w:rsidRPr="00D50826">
        <w:rPr>
          <w:i/>
          <w:lang w:val="fr-CH"/>
        </w:rPr>
        <w:t>a</w:t>
      </w:r>
      <w:r w:rsidRPr="00D50826">
        <w:rPr>
          <w:i/>
          <w:vertAlign w:val="subscript"/>
          <w:lang w:val="fr-CH"/>
        </w:rPr>
        <w:t>dft</w:t>
      </w:r>
      <w:r w:rsidRPr="00D50826">
        <w:rPr>
          <w:lang w:val="fr-CH"/>
        </w:rPr>
        <w:t> = </w:t>
      </w:r>
      <w:r w:rsidRPr="00D50826">
        <w:rPr>
          <w:i/>
          <w:lang w:val="fr-CH"/>
        </w:rPr>
        <w:t>a</w:t>
      </w:r>
      <w:r w:rsidRPr="00D50826">
        <w:rPr>
          <w:i/>
          <w:vertAlign w:val="subscript"/>
          <w:lang w:val="fr-CH"/>
        </w:rPr>
        <w:t>em</w:t>
      </w:r>
      <w:r w:rsidRPr="00D50826">
        <w:rPr>
          <w:lang w:val="fr-CH"/>
        </w:rPr>
        <w:t xml:space="preserve"> pour obtenir </w:t>
      </w:r>
      <w:r w:rsidRPr="00D50826">
        <w:rPr>
          <w:i/>
          <w:lang w:val="fr-CH"/>
        </w:rPr>
        <w:t>L</w:t>
      </w:r>
      <w:r w:rsidRPr="00D50826">
        <w:rPr>
          <w:i/>
          <w:vertAlign w:val="subscript"/>
          <w:lang w:val="fr-CH"/>
        </w:rPr>
        <w:t>dft</w:t>
      </w:r>
      <w:r w:rsidRPr="00D50826">
        <w:rPr>
          <w:lang w:val="fr-CH"/>
        </w:rPr>
        <w:t>.</w:t>
      </w:r>
    </w:p>
    <w:p w:rsidR="00C35158" w:rsidRPr="00D50826" w:rsidRDefault="00C35158" w:rsidP="00C35158">
      <w:pPr>
        <w:rPr>
          <w:lang w:val="fr-CH"/>
        </w:rPr>
      </w:pPr>
      <w:r w:rsidRPr="00D50826">
        <w:rPr>
          <w:lang w:val="fr-CH"/>
        </w:rPr>
        <w:t xml:space="preserve">Si </w:t>
      </w:r>
      <w:r w:rsidRPr="00D50826">
        <w:rPr>
          <w:i/>
          <w:lang w:val="fr-CH"/>
        </w:rPr>
        <w:t>L</w:t>
      </w:r>
      <w:r w:rsidRPr="00D50826">
        <w:rPr>
          <w:i/>
          <w:vertAlign w:val="subscript"/>
          <w:lang w:val="fr-CH"/>
        </w:rPr>
        <w:t>dft</w:t>
      </w:r>
      <w:r w:rsidRPr="00D50826">
        <w:rPr>
          <w:lang w:val="fr-CH"/>
        </w:rPr>
        <w:t xml:space="preserve"> est négatif, l'affaiblissement par diffraction pour une Terre sphérique </w:t>
      </w:r>
      <w:r w:rsidRPr="00D50826">
        <w:rPr>
          <w:i/>
          <w:lang w:val="fr-CH"/>
        </w:rPr>
        <w:t>L</w:t>
      </w:r>
      <w:r w:rsidRPr="00D50826">
        <w:rPr>
          <w:i/>
          <w:vertAlign w:val="subscript"/>
          <w:lang w:val="fr-CH"/>
        </w:rPr>
        <w:t>dsph</w:t>
      </w:r>
      <w:r w:rsidRPr="00D50826">
        <w:rPr>
          <w:lang w:val="fr-CH"/>
        </w:rPr>
        <w:t xml:space="preserve"> est nul et aucun autre calcul de diffraction pour une Terre sphérique n'est nécessaire.</w:t>
      </w:r>
    </w:p>
    <w:p w:rsidR="00C35158" w:rsidRPr="00D50826" w:rsidRDefault="00C35158" w:rsidP="00C35158">
      <w:pPr>
        <w:rPr>
          <w:lang w:val="fr-CH"/>
        </w:rPr>
      </w:pPr>
      <w:r w:rsidRPr="00D50826">
        <w:rPr>
          <w:lang w:val="fr-CH"/>
        </w:rPr>
        <w:t>Sinon, on calcule par interpolation l'affaiblissement par diffraction comme suit:</w:t>
      </w:r>
    </w:p>
    <w:p w:rsidR="00C35158" w:rsidRPr="00D50826" w:rsidRDefault="00C35158" w:rsidP="00C35158">
      <w:pPr>
        <w:pStyle w:val="Blanc"/>
        <w:rPr>
          <w:lang w:val="fr-CH"/>
        </w:rPr>
      </w:pPr>
    </w:p>
    <w:p w:rsidR="00C35158" w:rsidRPr="00D50826" w:rsidRDefault="00C35158" w:rsidP="00C35158">
      <w:pPr>
        <w:pStyle w:val="Equation"/>
        <w:rPr>
          <w:lang w:val="fr-CH"/>
        </w:rPr>
      </w:pPr>
      <w:r w:rsidRPr="00D50826">
        <w:rPr>
          <w:lang w:val="fr-CH"/>
        </w:rPr>
        <w:tab/>
      </w:r>
      <w:r w:rsidRPr="00D50826">
        <w:rPr>
          <w:lang w:val="fr-CH"/>
        </w:rPr>
        <w:tab/>
      </w:r>
      <w:r w:rsidRPr="00C62616">
        <w:rPr>
          <w:position w:val="-36"/>
        </w:rPr>
        <w:object w:dxaOrig="2299" w:dyaOrig="840">
          <v:shape id="_x0000_i1135" type="#_x0000_t75" style="width:134.2pt;height:56.45pt" o:ole="" fillcolor="window">
            <v:imagedata r:id="rId239" o:title="" croptop="-18514f"/>
          </v:shape>
          <o:OLEObject Type="Embed" ProgID="Equation.3" ShapeID="_x0000_i1135" DrawAspect="Content" ObjectID="_1439119628" r:id="rId240"/>
        </w:object>
      </w:r>
      <w:r w:rsidRPr="00D50826">
        <w:rPr>
          <w:lang w:val="fr-CH"/>
        </w:rPr>
        <w:tab/>
        <w:t>(A.2.5)</w:t>
      </w:r>
    </w:p>
    <w:p w:rsidR="00C35158" w:rsidRPr="00D50826" w:rsidRDefault="00C35158" w:rsidP="00C35158">
      <w:pPr>
        <w:pStyle w:val="Heading2"/>
        <w:rPr>
          <w:lang w:val="fr-CH"/>
        </w:rPr>
      </w:pPr>
      <w:r w:rsidRPr="00D50826">
        <w:rPr>
          <w:lang w:val="fr-CH"/>
        </w:rPr>
        <w:t>A.3</w:t>
      </w:r>
      <w:r w:rsidRPr="00D50826">
        <w:rPr>
          <w:lang w:val="fr-CH"/>
        </w:rPr>
        <w:tab/>
        <w:t>Affaiblissement par diffraction de premier terme pour une Terre sphérique</w:t>
      </w:r>
    </w:p>
    <w:p w:rsidR="00C35158" w:rsidRPr="00D50826" w:rsidRDefault="00C35158" w:rsidP="00C35158">
      <w:pPr>
        <w:rPr>
          <w:lang w:val="fr-CH"/>
        </w:rPr>
      </w:pPr>
      <w:r w:rsidRPr="00D50826">
        <w:rPr>
          <w:lang w:val="fr-CH"/>
        </w:rPr>
        <w:t>Cette sous-section donne la méthode de calcul de l'affaiblissement par diffraction pour une Terre sphérique en utilisant uniquement le premier terme de la série des résidus (</w:t>
      </w:r>
      <w:r w:rsidRPr="00D50826">
        <w:rPr>
          <w:i/>
          <w:lang w:val="fr-CH"/>
        </w:rPr>
        <w:t>L</w:t>
      </w:r>
      <w:r w:rsidRPr="00D50826">
        <w:rPr>
          <w:i/>
          <w:vertAlign w:val="subscript"/>
          <w:lang w:val="fr-CH"/>
        </w:rPr>
        <w:t>dft</w:t>
      </w:r>
      <w:r w:rsidRPr="00D50826">
        <w:rPr>
          <w:lang w:val="fr-CH"/>
        </w:rPr>
        <w:t xml:space="preserve">). On l'inclut dans la méthode générale de diffraction décrite dans </w:t>
      </w:r>
      <w:r>
        <w:rPr>
          <w:lang w:val="fr-CH"/>
        </w:rPr>
        <w:t>le §</w:t>
      </w:r>
      <w:r w:rsidRPr="00D50826">
        <w:rPr>
          <w:lang w:val="fr-CH"/>
        </w:rPr>
        <w:t xml:space="preserve"> A.2 afin d'obtenir </w:t>
      </w:r>
      <w:r w:rsidRPr="00D50826">
        <w:rPr>
          <w:i/>
          <w:lang w:val="fr-CH"/>
        </w:rPr>
        <w:t>L</w:t>
      </w:r>
      <w:r w:rsidRPr="00D50826">
        <w:rPr>
          <w:i/>
          <w:vertAlign w:val="subscript"/>
          <w:lang w:val="fr-CH"/>
        </w:rPr>
        <w:t>dft</w:t>
      </w:r>
      <w:r w:rsidRPr="00D50826">
        <w:rPr>
          <w:lang w:val="fr-CH"/>
        </w:rPr>
        <w:t xml:space="preserve"> pour une valeur donnée du rayon équivalent de la Terre </w:t>
      </w:r>
      <w:r w:rsidRPr="00D50826">
        <w:rPr>
          <w:i/>
          <w:lang w:val="fr-CH"/>
        </w:rPr>
        <w:t>a</w:t>
      </w:r>
      <w:r w:rsidRPr="00D50826">
        <w:rPr>
          <w:i/>
          <w:vertAlign w:val="subscript"/>
          <w:lang w:val="fr-CH"/>
        </w:rPr>
        <w:t>dft</w:t>
      </w:r>
      <w:r w:rsidRPr="00D50826">
        <w:rPr>
          <w:lang w:val="fr-CH"/>
        </w:rPr>
        <w:t xml:space="preserve">. La valeur de </w:t>
      </w:r>
      <w:r w:rsidRPr="00D50826">
        <w:rPr>
          <w:i/>
          <w:lang w:val="fr-CH"/>
        </w:rPr>
        <w:t>a</w:t>
      </w:r>
      <w:r w:rsidRPr="00D50826">
        <w:rPr>
          <w:i/>
          <w:vertAlign w:val="subscript"/>
          <w:lang w:val="fr-CH"/>
        </w:rPr>
        <w:t>dft</w:t>
      </w:r>
      <w:r w:rsidRPr="00D50826">
        <w:rPr>
          <w:lang w:val="fr-CH"/>
        </w:rPr>
        <w:t xml:space="preserve"> à utiliser est déterminée dans </w:t>
      </w:r>
      <w:r>
        <w:rPr>
          <w:lang w:val="fr-CH"/>
        </w:rPr>
        <w:t>le §</w:t>
      </w:r>
      <w:r w:rsidRPr="00D50826">
        <w:rPr>
          <w:lang w:val="fr-CH"/>
        </w:rPr>
        <w:t> A.2.</w:t>
      </w:r>
    </w:p>
    <w:p w:rsidR="00C35158" w:rsidRPr="00D50826" w:rsidRDefault="00C35158" w:rsidP="00C35158">
      <w:pPr>
        <w:rPr>
          <w:lang w:val="fr-CH"/>
        </w:rPr>
      </w:pPr>
      <w:r w:rsidRPr="00D50826">
        <w:rPr>
          <w:lang w:val="fr-CH"/>
        </w:rPr>
        <w:t xml:space="preserve">Soit </w:t>
      </w:r>
      <w:r w:rsidRPr="00AD1506">
        <w:rPr>
          <w:position w:val="-12"/>
          <w:lang w:val="fr-CH"/>
        </w:rPr>
        <w:object w:dxaOrig="1140" w:dyaOrig="360">
          <v:shape id="_x0000_i1136" type="#_x0000_t75" style="width:57pt;height:19pt" o:ole="">
            <v:imagedata r:id="rId241" o:title=""/>
          </v:shape>
          <o:OLEObject Type="Embed" ProgID="Equation.3" ShapeID="_x0000_i1136" DrawAspect="Content" ObjectID="_1439119629" r:id="rId242"/>
        </w:object>
      </w:r>
      <w:r w:rsidRPr="00D50826">
        <w:rPr>
          <w:lang w:val="fr-CH"/>
        </w:rPr>
        <w:tab/>
        <w:t xml:space="preserve">et </w:t>
      </w:r>
      <w:r w:rsidRPr="00AD1506">
        <w:rPr>
          <w:position w:val="-12"/>
          <w:lang w:val="fr-CH"/>
        </w:rPr>
        <w:object w:dxaOrig="1020" w:dyaOrig="360">
          <v:shape id="_x0000_i1137" type="#_x0000_t75" style="width:51.25pt;height:19pt" o:ole="">
            <v:imagedata r:id="rId243" o:title=""/>
          </v:shape>
          <o:OLEObject Type="Embed" ProgID="Equation.3" ShapeID="_x0000_i1137" DrawAspect="Content" ObjectID="_1439119630" r:id="rId244"/>
        </w:object>
      </w:r>
      <w:r w:rsidRPr="00D50826">
        <w:rPr>
          <w:lang w:val="fr-CH"/>
        </w:rPr>
        <w:t xml:space="preserve"> où </w:t>
      </w:r>
      <w:r w:rsidRPr="00AD1506">
        <w:rPr>
          <w:position w:val="-12"/>
          <w:lang w:val="fr-CH"/>
        </w:rPr>
        <w:object w:dxaOrig="600" w:dyaOrig="360">
          <v:shape id="_x0000_i1138" type="#_x0000_t75" style="width:29.95pt;height:19pt" o:ole="">
            <v:imagedata r:id="rId245" o:title=""/>
          </v:shape>
          <o:OLEObject Type="Embed" ProgID="Equation.3" ShapeID="_x0000_i1138" DrawAspect="Content" ObjectID="_1439119631" r:id="rId246"/>
        </w:object>
      </w:r>
      <w:r w:rsidRPr="00D50826">
        <w:rPr>
          <w:lang w:val="fr-CH"/>
        </w:rPr>
        <w:t xml:space="preserve"> et </w:t>
      </w:r>
      <w:r w:rsidRPr="00AD1506">
        <w:rPr>
          <w:position w:val="-12"/>
          <w:lang w:val="fr-CH"/>
        </w:rPr>
        <w:object w:dxaOrig="560" w:dyaOrig="360">
          <v:shape id="_x0000_i1139" type="#_x0000_t75" style="width:26.5pt;height:19pt" o:ole="">
            <v:imagedata r:id="rId247" o:title=""/>
          </v:shape>
          <o:OLEObject Type="Embed" ProgID="Equation.3" ShapeID="_x0000_i1139" DrawAspect="Content" ObjectID="_1439119632" r:id="rId248"/>
        </w:object>
      </w:r>
      <w:r w:rsidRPr="00D50826">
        <w:rPr>
          <w:lang w:val="fr-CH"/>
        </w:rPr>
        <w:t xml:space="preserve"> figurent dans le Tableau 2.3.1. On calcule </w:t>
      </w:r>
      <w:r w:rsidRPr="00D50826">
        <w:rPr>
          <w:i/>
          <w:lang w:val="fr-CH"/>
        </w:rPr>
        <w:t>L</w:t>
      </w:r>
      <w:r w:rsidRPr="00D50826">
        <w:rPr>
          <w:i/>
          <w:vertAlign w:val="subscript"/>
          <w:lang w:val="fr-CH"/>
        </w:rPr>
        <w:t>dft</w:t>
      </w:r>
      <w:r w:rsidRPr="00D50826">
        <w:rPr>
          <w:lang w:val="fr-CH"/>
        </w:rPr>
        <w:t xml:space="preserve"> à l'aide des équations (A.3.2) à (A.3.8); le résultat obtenu est </w:t>
      </w:r>
      <w:r w:rsidRPr="00D50826">
        <w:rPr>
          <w:i/>
          <w:lang w:val="fr-CH"/>
        </w:rPr>
        <w:t>L</w:t>
      </w:r>
      <w:r w:rsidRPr="00D50826">
        <w:rPr>
          <w:i/>
          <w:vertAlign w:val="subscript"/>
          <w:lang w:val="fr-CH"/>
        </w:rPr>
        <w:t>dftland</w:t>
      </w:r>
      <w:r w:rsidRPr="00D50826">
        <w:rPr>
          <w:lang w:val="fr-CH"/>
        </w:rPr>
        <w:t>.</w:t>
      </w:r>
    </w:p>
    <w:p w:rsidR="00C35158" w:rsidRPr="00D50826" w:rsidRDefault="00C35158" w:rsidP="00C35158">
      <w:pPr>
        <w:rPr>
          <w:lang w:val="fr-CH"/>
        </w:rPr>
      </w:pPr>
      <w:r w:rsidRPr="00D50826">
        <w:rPr>
          <w:lang w:val="fr-CH"/>
        </w:rPr>
        <w:t xml:space="preserve">Soit </w:t>
      </w:r>
      <w:r w:rsidRPr="00D50826">
        <w:rPr>
          <w:position w:val="-12"/>
          <w:lang w:val="fr-CH"/>
        </w:rPr>
        <w:object w:dxaOrig="1040" w:dyaOrig="360">
          <v:shape id="_x0000_i1140" type="#_x0000_t75" style="width:52.4pt;height:19.6pt" o:ole="">
            <v:imagedata r:id="rId249" o:title=""/>
          </v:shape>
          <o:OLEObject Type="Embed" ProgID="Equation.3" ShapeID="_x0000_i1140" DrawAspect="Content" ObjectID="_1439119633" r:id="rId250"/>
        </w:object>
      </w:r>
      <w:r>
        <w:rPr>
          <w:lang w:val="fr-CH"/>
        </w:rPr>
        <w:t xml:space="preserve"> </w:t>
      </w:r>
      <w:r w:rsidRPr="00D50826">
        <w:rPr>
          <w:lang w:val="fr-CH"/>
        </w:rPr>
        <w:t xml:space="preserve">et </w:t>
      </w:r>
      <w:r w:rsidRPr="00D50826">
        <w:rPr>
          <w:position w:val="-12"/>
          <w:lang w:val="fr-CH"/>
        </w:rPr>
        <w:object w:dxaOrig="960" w:dyaOrig="360">
          <v:shape id="_x0000_i1141" type="#_x0000_t75" style="width:46.65pt;height:19.6pt" o:ole="">
            <v:imagedata r:id="rId251" o:title=""/>
          </v:shape>
          <o:OLEObject Type="Embed" ProgID="Equation.3" ShapeID="_x0000_i1141" DrawAspect="Content" ObjectID="_1439119634" r:id="rId252"/>
        </w:object>
      </w:r>
      <w:r w:rsidRPr="00D50826">
        <w:rPr>
          <w:lang w:val="fr-CH"/>
        </w:rPr>
        <w:t xml:space="preserve"> où </w:t>
      </w:r>
      <w:r w:rsidRPr="00D50826">
        <w:rPr>
          <w:position w:val="-12"/>
          <w:lang w:val="fr-CH"/>
        </w:rPr>
        <w:object w:dxaOrig="499" w:dyaOrig="360">
          <v:shape id="_x0000_i1142" type="#_x0000_t75" style="width:24.2pt;height:19.6pt" o:ole="">
            <v:imagedata r:id="rId253" o:title=""/>
          </v:shape>
          <o:OLEObject Type="Embed" ProgID="Equation.3" ShapeID="_x0000_i1142" DrawAspect="Content" ObjectID="_1439119635" r:id="rId254"/>
        </w:object>
      </w:r>
      <w:r w:rsidRPr="00D50826">
        <w:rPr>
          <w:lang w:val="fr-CH"/>
        </w:rPr>
        <w:t xml:space="preserve"> et </w:t>
      </w:r>
      <w:r w:rsidRPr="00D50826">
        <w:rPr>
          <w:position w:val="-12"/>
          <w:lang w:val="fr-CH"/>
        </w:rPr>
        <w:object w:dxaOrig="480" w:dyaOrig="360">
          <v:shape id="_x0000_i1143" type="#_x0000_t75" style="width:24.2pt;height:19.6pt" o:ole="">
            <v:imagedata r:id="rId255" o:title=""/>
          </v:shape>
          <o:OLEObject Type="Embed" ProgID="Equation.3" ShapeID="_x0000_i1143" DrawAspect="Content" ObjectID="_1439119636" r:id="rId256"/>
        </w:object>
      </w:r>
      <w:r w:rsidRPr="00D50826">
        <w:rPr>
          <w:lang w:val="fr-CH"/>
        </w:rPr>
        <w:t xml:space="preserve"> figurent dans le Tableau 2.3.1.</w:t>
      </w:r>
    </w:p>
    <w:p w:rsidR="00C35158" w:rsidRPr="00D50826" w:rsidRDefault="00C35158" w:rsidP="00C35158">
      <w:pPr>
        <w:rPr>
          <w:lang w:val="fr-CH"/>
        </w:rPr>
      </w:pPr>
      <w:r w:rsidRPr="00D50826">
        <w:rPr>
          <w:lang w:val="fr-CH"/>
        </w:rPr>
        <w:t xml:space="preserve">On calcule </w:t>
      </w:r>
      <w:r w:rsidRPr="00D50826">
        <w:rPr>
          <w:i/>
          <w:lang w:val="fr-CH"/>
        </w:rPr>
        <w:t>L</w:t>
      </w:r>
      <w:r w:rsidRPr="00D50826">
        <w:rPr>
          <w:i/>
          <w:vertAlign w:val="subscript"/>
          <w:lang w:val="fr-CH"/>
        </w:rPr>
        <w:t>dft</w:t>
      </w:r>
      <w:r w:rsidRPr="00D50826">
        <w:rPr>
          <w:lang w:val="fr-CH"/>
        </w:rPr>
        <w:t xml:space="preserve"> à l'aide des équations (A.3.2) à (A.3.8); le résultat obtenu est </w:t>
      </w:r>
      <w:r w:rsidRPr="00D50826">
        <w:rPr>
          <w:i/>
          <w:lang w:val="fr-CH"/>
        </w:rPr>
        <w:t>L</w:t>
      </w:r>
      <w:r w:rsidRPr="00D50826">
        <w:rPr>
          <w:i/>
          <w:vertAlign w:val="subscript"/>
          <w:lang w:val="fr-CH"/>
        </w:rPr>
        <w:t>dftsea</w:t>
      </w:r>
      <w:r w:rsidRPr="00D50826">
        <w:rPr>
          <w:lang w:val="fr-CH"/>
        </w:rPr>
        <w:t>.</w:t>
      </w:r>
    </w:p>
    <w:p w:rsidR="00C35158" w:rsidRPr="00D50826" w:rsidRDefault="00C35158" w:rsidP="00C35158">
      <w:pPr>
        <w:rPr>
          <w:lang w:val="fr-CH"/>
        </w:rPr>
      </w:pPr>
      <w:r w:rsidRPr="00D50826">
        <w:rPr>
          <w:i/>
          <w:lang w:val="fr-CH"/>
        </w:rPr>
        <w:lastRenderedPageBreak/>
        <w:t>L</w:t>
      </w:r>
      <w:r w:rsidRPr="00D50826">
        <w:rPr>
          <w:i/>
          <w:vertAlign w:val="subscript"/>
          <w:lang w:val="fr-CH"/>
        </w:rPr>
        <w:t>dft</w:t>
      </w:r>
      <w:r w:rsidRPr="00D50826">
        <w:rPr>
          <w:lang w:val="fr-CH"/>
        </w:rPr>
        <w:t xml:space="preserve"> est donné par:</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14"/>
          <w:lang w:val="fr-CH"/>
        </w:rPr>
        <w:object w:dxaOrig="2860" w:dyaOrig="380">
          <v:shape id="_x0000_i1144" type="#_x0000_t75" style="width:142.85pt;height:19pt" o:ole="">
            <v:imagedata r:id="rId257" o:title=""/>
          </v:shape>
          <o:OLEObject Type="Embed" ProgID="Equation.3" ShapeID="_x0000_i1144" DrawAspect="Content" ObjectID="_1439119637" r:id="rId258"/>
        </w:object>
      </w:r>
      <w:r w:rsidRPr="00D50826">
        <w:rPr>
          <w:lang w:val="fr-CH"/>
        </w:rPr>
        <w:tab/>
        <w:t>(A.3.1)</w:t>
      </w:r>
    </w:p>
    <w:p w:rsidR="00C35158" w:rsidRPr="00D50826" w:rsidRDefault="00C35158" w:rsidP="00C35158">
      <w:pPr>
        <w:pStyle w:val="Equation"/>
        <w:tabs>
          <w:tab w:val="clear" w:pos="4820"/>
          <w:tab w:val="clear" w:pos="9639"/>
          <w:tab w:val="left" w:pos="567"/>
          <w:tab w:val="center" w:pos="7020"/>
          <w:tab w:val="right" w:pos="9000"/>
        </w:tabs>
        <w:rPr>
          <w:lang w:val="fr-CH"/>
        </w:rPr>
      </w:pPr>
      <w:r w:rsidRPr="00D50826">
        <w:rPr>
          <w:lang w:val="fr-CH"/>
        </w:rPr>
        <w:t xml:space="preserve">où </w:t>
      </w:r>
      <w:r w:rsidRPr="00D50826">
        <w:rPr>
          <w:szCs w:val="24"/>
          <w:lang w:val="fr-CH"/>
        </w:rPr>
        <w:sym w:font="Symbol" w:char="F077"/>
      </w:r>
      <w:r w:rsidRPr="00D50826">
        <w:rPr>
          <w:lang w:val="fr-CH"/>
        </w:rPr>
        <w:t xml:space="preserve"> est le tronçon du trajet au-dessus de la mer (voir le Tableau 3.1).</w:t>
      </w:r>
    </w:p>
    <w:p w:rsidR="00C35158" w:rsidRPr="00D50826" w:rsidRDefault="00C35158" w:rsidP="00C35158">
      <w:pPr>
        <w:pStyle w:val="Headingi"/>
        <w:rPr>
          <w:lang w:val="fr-CH"/>
        </w:rPr>
      </w:pPr>
      <w:r w:rsidRPr="00D50826">
        <w:rPr>
          <w:lang w:val="fr-CH"/>
        </w:rPr>
        <w:t>Début des calculs à effectuer deux fois</w:t>
      </w:r>
    </w:p>
    <w:p w:rsidR="00C35158" w:rsidRPr="00D50826" w:rsidRDefault="00C35158" w:rsidP="00C35158">
      <w:pPr>
        <w:rPr>
          <w:lang w:val="fr-CH"/>
        </w:rPr>
      </w:pPr>
      <w:r w:rsidRPr="00D50826">
        <w:rPr>
          <w:lang w:val="fr-CH"/>
        </w:rPr>
        <w:t>Facteur normalisé d'admittance de surface pour la polarisation horizontale et la polarisation verticale:</w:t>
      </w:r>
    </w:p>
    <w:p w:rsidR="00C35158" w:rsidRPr="00D50826" w:rsidRDefault="00C35158" w:rsidP="00C35158">
      <w:pPr>
        <w:pStyle w:val="Equation"/>
        <w:tabs>
          <w:tab w:val="left" w:pos="6804"/>
        </w:tabs>
        <w:rPr>
          <w:lang w:val="fr-CH"/>
        </w:rPr>
      </w:pPr>
      <w:r w:rsidRPr="00D50826">
        <w:rPr>
          <w:lang w:val="fr-CH"/>
        </w:rPr>
        <w:tab/>
      </w:r>
      <w:r w:rsidRPr="00D50826">
        <w:rPr>
          <w:lang w:val="fr-CH"/>
        </w:rPr>
        <w:tab/>
      </w:r>
      <w:r w:rsidRPr="00AD1506">
        <w:rPr>
          <w:position w:val="-14"/>
          <w:lang w:val="fr-CH"/>
        </w:rPr>
        <w:object w:dxaOrig="5400" w:dyaOrig="600">
          <v:shape id="_x0000_i1145" type="#_x0000_t75" style="width:278.8pt;height:30.55pt" o:ole="">
            <v:imagedata r:id="rId259" o:title=""/>
          </v:shape>
          <o:OLEObject Type="Embed" ProgID="Equation.3" ShapeID="_x0000_i1145" DrawAspect="Content" ObjectID="_1439119638" r:id="rId260"/>
        </w:object>
      </w:r>
      <w:r w:rsidRPr="00D50826">
        <w:rPr>
          <w:lang w:val="fr-CH"/>
        </w:rPr>
        <w:t>   (horizontale)</w:t>
      </w:r>
      <w:r w:rsidRPr="00D50826">
        <w:rPr>
          <w:lang w:val="fr-CH"/>
        </w:rPr>
        <w:tab/>
        <w:t>(A.3.2a)</w:t>
      </w:r>
    </w:p>
    <w:p w:rsidR="00C35158" w:rsidRPr="00D50826" w:rsidRDefault="00C35158" w:rsidP="00C35158">
      <w:pPr>
        <w:rPr>
          <w:lang w:val="fr-CH"/>
        </w:rPr>
      </w:pPr>
      <w:r w:rsidRPr="00D50826">
        <w:rPr>
          <w:lang w:val="fr-CH"/>
        </w:rPr>
        <w:t>et:</w:t>
      </w:r>
    </w:p>
    <w:p w:rsidR="00C35158" w:rsidRPr="00D50826" w:rsidRDefault="00C35158" w:rsidP="00C35158">
      <w:pPr>
        <w:pStyle w:val="Equation"/>
        <w:tabs>
          <w:tab w:val="left" w:pos="6521"/>
        </w:tabs>
        <w:rPr>
          <w:lang w:val="fr-CH"/>
        </w:rPr>
      </w:pPr>
      <w:r w:rsidRPr="00D50826">
        <w:rPr>
          <w:lang w:val="fr-CH"/>
        </w:rPr>
        <w:tab/>
      </w:r>
      <w:r w:rsidRPr="00D50826">
        <w:rPr>
          <w:lang w:val="fr-CH"/>
        </w:rPr>
        <w:tab/>
      </w:r>
      <w:r w:rsidRPr="00D50826">
        <w:rPr>
          <w:position w:val="-12"/>
          <w:lang w:val="fr-CH"/>
        </w:rPr>
        <w:object w:dxaOrig="3280" w:dyaOrig="580">
          <v:shape id="_x0000_i1146" type="#_x0000_t75" style="width:164.75pt;height:28.2pt" o:ole="">
            <v:imagedata r:id="rId261" o:title=""/>
          </v:shape>
          <o:OLEObject Type="Embed" ProgID="Equation.3" ShapeID="_x0000_i1146" DrawAspect="Content" ObjectID="_1439119639" r:id="rId262"/>
        </w:object>
      </w:r>
      <w:r w:rsidRPr="00D50826">
        <w:rPr>
          <w:lang w:val="fr-CH"/>
        </w:rPr>
        <w:t>   (verticale)</w:t>
      </w:r>
      <w:r w:rsidRPr="00D50826">
        <w:rPr>
          <w:lang w:val="fr-CH"/>
        </w:rPr>
        <w:tab/>
        <w:t>(A.3.2b)</w:t>
      </w:r>
    </w:p>
    <w:p w:rsidR="00C35158" w:rsidRPr="00D50826" w:rsidRDefault="00C35158" w:rsidP="00C35158">
      <w:pPr>
        <w:rPr>
          <w:lang w:val="fr-CH"/>
        </w:rPr>
      </w:pPr>
      <w:r w:rsidRPr="00D50826">
        <w:rPr>
          <w:lang w:val="fr-CH"/>
        </w:rPr>
        <w:t>Calculer le paramètre de polarisation/surface de la Terre:</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30"/>
          <w:lang w:val="fr-CH"/>
        </w:rPr>
        <w:object w:dxaOrig="2320" w:dyaOrig="740">
          <v:shape id="_x0000_i1147" type="#_x0000_t75" style="width:115.8pt;height:36.3pt" o:ole="" fillcolor="window">
            <v:imagedata r:id="rId263" o:title=""/>
          </v:shape>
          <o:OLEObject Type="Embed" ProgID="Equation.3" ShapeID="_x0000_i1147" DrawAspect="Content" ObjectID="_1439119640" r:id="rId264"/>
        </w:object>
      </w:r>
      <w:r w:rsidRPr="00D50826">
        <w:rPr>
          <w:lang w:val="fr-CH"/>
        </w:rPr>
        <w:tab/>
        <w:t>(A.3.3)</w:t>
      </w:r>
    </w:p>
    <w:p w:rsidR="00C35158" w:rsidRPr="00D50826" w:rsidRDefault="00C35158" w:rsidP="00C35158">
      <w:pPr>
        <w:rPr>
          <w:lang w:val="fr-CH"/>
        </w:rPr>
      </w:pPr>
      <w:r w:rsidRPr="00D50826">
        <w:rPr>
          <w:lang w:val="fr-CH"/>
        </w:rPr>
        <w:t xml:space="preserve">où </w:t>
      </w:r>
      <w:r w:rsidRPr="00D50826">
        <w:rPr>
          <w:i/>
          <w:lang w:val="fr-CH"/>
        </w:rPr>
        <w:t>K</w:t>
      </w:r>
      <w:r w:rsidRPr="00D50826">
        <w:rPr>
          <w:lang w:val="fr-CH"/>
        </w:rPr>
        <w:t xml:space="preserve"> est </w:t>
      </w:r>
      <w:r w:rsidRPr="00D50826">
        <w:rPr>
          <w:i/>
          <w:lang w:val="fr-CH"/>
        </w:rPr>
        <w:t>K</w:t>
      </w:r>
      <w:r w:rsidRPr="00D50826">
        <w:rPr>
          <w:i/>
          <w:vertAlign w:val="subscript"/>
          <w:lang w:val="fr-CH"/>
        </w:rPr>
        <w:t>H</w:t>
      </w:r>
      <w:r w:rsidRPr="00D50826">
        <w:rPr>
          <w:lang w:val="fr-CH"/>
        </w:rPr>
        <w:t xml:space="preserve"> ou </w:t>
      </w:r>
      <w:r w:rsidRPr="00D50826">
        <w:rPr>
          <w:i/>
          <w:lang w:val="fr-CH"/>
        </w:rPr>
        <w:t>K</w:t>
      </w:r>
      <w:r w:rsidRPr="00D50826">
        <w:rPr>
          <w:i/>
          <w:vertAlign w:val="subscript"/>
          <w:lang w:val="fr-CH"/>
        </w:rPr>
        <w:t>V</w:t>
      </w:r>
      <w:r w:rsidRPr="00D50826">
        <w:rPr>
          <w:lang w:val="fr-CH"/>
        </w:rPr>
        <w:t xml:space="preserve"> selon la polarisation, voir </w:t>
      </w:r>
      <w:r w:rsidRPr="00D50826">
        <w:rPr>
          <w:i/>
          <w:lang w:val="fr-CH"/>
        </w:rPr>
        <w:t>T</w:t>
      </w:r>
      <w:r w:rsidRPr="00D50826">
        <w:rPr>
          <w:i/>
          <w:vertAlign w:val="subscript"/>
          <w:lang w:val="fr-CH"/>
        </w:rPr>
        <w:t>pol</w:t>
      </w:r>
      <w:r w:rsidRPr="00D50826">
        <w:rPr>
          <w:lang w:val="fr-CH"/>
        </w:rPr>
        <w:t xml:space="preserve"> dans le Tableau 2.2.1.</w:t>
      </w:r>
    </w:p>
    <w:p w:rsidR="00C35158" w:rsidRPr="00D50826" w:rsidRDefault="00C35158" w:rsidP="00C35158">
      <w:pPr>
        <w:rPr>
          <w:lang w:val="fr-CH"/>
        </w:rPr>
      </w:pPr>
      <w:r w:rsidRPr="00D50826">
        <w:rPr>
          <w:lang w:val="fr-CH"/>
        </w:rPr>
        <w:t>Distance normalisée:</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38"/>
          <w:lang w:val="fr-CH"/>
        </w:rPr>
        <w:object w:dxaOrig="2540" w:dyaOrig="940">
          <v:shape id="_x0000_i1148" type="#_x0000_t75" style="width:124.4pt;height:47.25pt" o:ole="">
            <v:imagedata r:id="rId265" o:title=""/>
          </v:shape>
          <o:OLEObject Type="Embed" ProgID="Equation.3" ShapeID="_x0000_i1148" DrawAspect="Content" ObjectID="_1439119641" r:id="rId266"/>
        </w:object>
      </w:r>
      <w:r w:rsidRPr="00D50826">
        <w:rPr>
          <w:lang w:val="fr-CH"/>
        </w:rPr>
        <w:tab/>
        <w:t>(A.3.4)</w:t>
      </w:r>
    </w:p>
    <w:p w:rsidR="00C35158" w:rsidRPr="00D50826" w:rsidRDefault="00C35158" w:rsidP="00C35158">
      <w:pPr>
        <w:rPr>
          <w:lang w:val="fr-CH"/>
        </w:rPr>
      </w:pPr>
      <w:r w:rsidRPr="00D50826">
        <w:rPr>
          <w:lang w:val="fr-CH"/>
        </w:rPr>
        <w:t>Hauteurs normalisées de l'émetteur et du récepteur:</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36"/>
          <w:lang w:val="fr-CH"/>
        </w:rPr>
        <w:object w:dxaOrig="2720" w:dyaOrig="900">
          <v:shape id="_x0000_i1149" type="#_x0000_t75" style="width:138.25pt;height:45.5pt" o:ole="">
            <v:imagedata r:id="rId267" o:title=""/>
          </v:shape>
          <o:OLEObject Type="Embed" ProgID="Equation.3" ShapeID="_x0000_i1149" DrawAspect="Content" ObjectID="_1439119642" r:id="rId268"/>
        </w:object>
      </w:r>
      <w:r w:rsidRPr="00D50826">
        <w:rPr>
          <w:lang w:val="fr-CH"/>
        </w:rPr>
        <w:tab/>
        <w:t>(A.3.5a)</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36"/>
          <w:lang w:val="fr-CH"/>
        </w:rPr>
        <w:object w:dxaOrig="2760" w:dyaOrig="900">
          <v:shape id="_x0000_i1150" type="#_x0000_t75" style="width:138.8pt;height:45.5pt" o:ole="">
            <v:imagedata r:id="rId269" o:title=""/>
          </v:shape>
          <o:OLEObject Type="Embed" ProgID="Equation.3" ShapeID="_x0000_i1150" DrawAspect="Content" ObjectID="_1439119643" r:id="rId270"/>
        </w:object>
      </w:r>
      <w:r w:rsidRPr="00D50826">
        <w:rPr>
          <w:lang w:val="fr-CH"/>
        </w:rPr>
        <w:tab/>
        <w:t>(A.3.5b)</w:t>
      </w:r>
    </w:p>
    <w:p w:rsidR="00C35158" w:rsidRPr="00D50826" w:rsidRDefault="00C35158" w:rsidP="00C35158">
      <w:pPr>
        <w:rPr>
          <w:lang w:val="fr-CH"/>
        </w:rPr>
      </w:pPr>
      <w:r w:rsidRPr="00D50826">
        <w:rPr>
          <w:lang w:val="fr-CH"/>
        </w:rPr>
        <w:t>Calculer le terme de distance donné par:</w:t>
      </w:r>
    </w:p>
    <w:p w:rsidR="00C35158" w:rsidRPr="00D50826" w:rsidRDefault="00C35158" w:rsidP="00C35158">
      <w:pPr>
        <w:pStyle w:val="Equation"/>
        <w:rPr>
          <w:lang w:val="fr-CH"/>
        </w:rPr>
      </w:pPr>
      <w:r w:rsidRPr="00D50826">
        <w:rPr>
          <w:lang w:val="fr-CH"/>
        </w:rPr>
        <w:tab/>
      </w:r>
      <w:r w:rsidRPr="00D50826">
        <w:rPr>
          <w:position w:val="-30"/>
          <w:lang w:val="fr-CH"/>
        </w:rPr>
        <w:object w:dxaOrig="6380" w:dyaOrig="720">
          <v:shape id="_x0000_i1151" type="#_x0000_t75" style="width:316.2pt;height:36.3pt" o:ole="" filled="t">
            <v:fill color2="black"/>
            <v:imagedata r:id="rId271" o:title=""/>
          </v:shape>
          <o:OLEObject Type="Embed" ProgID="Equation.3" ShapeID="_x0000_i1151" DrawAspect="Content" ObjectID="_1439119644" r:id="rId272"/>
        </w:object>
      </w:r>
      <w:r w:rsidRPr="00D50826">
        <w:rPr>
          <w:lang w:val="fr-CH"/>
        </w:rPr>
        <w:tab/>
        <w:t>(A.3.6)</w:t>
      </w:r>
    </w:p>
    <w:p w:rsidR="00C35158" w:rsidRPr="00D50826" w:rsidRDefault="00C35158" w:rsidP="00C35158">
      <w:pPr>
        <w:keepNext/>
        <w:rPr>
          <w:lang w:val="fr-CH"/>
        </w:rPr>
      </w:pPr>
      <w:r w:rsidRPr="00D50826">
        <w:rPr>
          <w:lang w:val="fr-CH"/>
        </w:rPr>
        <w:t>On définit une fonction de hauteur normalisée comme suit:</w:t>
      </w:r>
    </w:p>
    <w:p w:rsidR="00C35158" w:rsidRPr="00D50826" w:rsidRDefault="00C35158" w:rsidP="00C35158">
      <w:pPr>
        <w:pStyle w:val="Equation"/>
        <w:keepNext/>
        <w:tabs>
          <w:tab w:val="clear" w:pos="794"/>
          <w:tab w:val="left" w:pos="737"/>
        </w:tabs>
        <w:rPr>
          <w:lang w:val="fr-CH"/>
        </w:rPr>
      </w:pPr>
      <w:r w:rsidRPr="00895503">
        <w:rPr>
          <w:position w:val="-34"/>
        </w:rPr>
        <w:object w:dxaOrig="6280" w:dyaOrig="800">
          <v:shape id="_x0000_i1152" type="#_x0000_t75" style="width:312.2pt;height:38.6pt" o:ole="" filled="t">
            <v:fill color2="black"/>
            <v:imagedata r:id="rId273" o:title=""/>
          </v:shape>
          <o:OLEObject Type="Embed" ProgID="Equation.3" ShapeID="_x0000_i1152" DrawAspect="Content" ObjectID="_1439119645" r:id="rId274"/>
        </w:object>
      </w:r>
      <w:r>
        <w:tab/>
      </w:r>
      <w:r w:rsidRPr="0058256E">
        <w:t>(A.3.7)</w:t>
      </w:r>
    </w:p>
    <w:p w:rsidR="00C35158" w:rsidRPr="00D50826" w:rsidRDefault="00C35158" w:rsidP="00C35158">
      <w:pPr>
        <w:pStyle w:val="Equation"/>
        <w:keepNext/>
        <w:rPr>
          <w:lang w:val="fr-CH"/>
        </w:rPr>
      </w:pPr>
      <w:r w:rsidRPr="00D50826">
        <w:rPr>
          <w:lang w:val="fr-CH"/>
        </w:rPr>
        <w:t>où:</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0"/>
          <w:lang w:val="fr-CH"/>
        </w:rPr>
        <w:object w:dxaOrig="800" w:dyaOrig="320">
          <v:shape id="_x0000_i1153" type="#_x0000_t75" style="width:39.15pt;height:15.55pt" o:ole="" fillcolor="window">
            <v:imagedata r:id="rId275" o:title=""/>
          </v:shape>
          <o:OLEObject Type="Embed" ProgID="Equation.3" ShapeID="_x0000_i1153" DrawAspect="Content" ObjectID="_1439119646" r:id="rId276"/>
        </w:object>
      </w:r>
      <w:r w:rsidRPr="00D50826">
        <w:rPr>
          <w:lang w:val="fr-CH"/>
        </w:rPr>
        <w:tab/>
        <w:t>(A.3.7c)</w:t>
      </w:r>
    </w:p>
    <w:p w:rsidR="00C35158" w:rsidRPr="00934E33" w:rsidRDefault="00C35158" w:rsidP="00C35158">
      <w:pPr>
        <w:pStyle w:val="Equation"/>
        <w:tabs>
          <w:tab w:val="clear" w:pos="4820"/>
          <w:tab w:val="left" w:pos="1701"/>
          <w:tab w:val="left" w:pos="7088"/>
        </w:tabs>
      </w:pPr>
      <w:r w:rsidRPr="00D50826">
        <w:rPr>
          <w:lang w:val="fr-CH"/>
        </w:rPr>
        <w:t xml:space="preserve">Limiter </w:t>
      </w:r>
      <w:r w:rsidRPr="00D50826">
        <w:rPr>
          <w:i/>
          <w:lang w:val="fr-CH"/>
        </w:rPr>
        <w:t>G</w:t>
      </w:r>
      <w:r w:rsidRPr="00D50826">
        <w:rPr>
          <w:lang w:val="fr-CH"/>
        </w:rPr>
        <w:t>(</w:t>
      </w:r>
      <w:r w:rsidRPr="00D50826">
        <w:rPr>
          <w:i/>
          <w:lang w:val="fr-CH"/>
        </w:rPr>
        <w:t>Y</w:t>
      </w:r>
      <w:r w:rsidRPr="00D50826">
        <w:rPr>
          <w:lang w:val="fr-CH"/>
        </w:rPr>
        <w:t xml:space="preserve">) de telle manière que </w:t>
      </w:r>
      <w:r w:rsidRPr="00D50826">
        <w:rPr>
          <w:position w:val="-10"/>
          <w:lang w:val="fr-CH"/>
        </w:rPr>
        <w:object w:dxaOrig="1960" w:dyaOrig="320">
          <v:shape id="_x0000_i1154" type="#_x0000_t75" style="width:96.75pt;height:15.55pt" o:ole="" fillcolor="window">
            <v:imagedata r:id="rId277" o:title=""/>
          </v:shape>
          <o:OLEObject Type="Embed" ProgID="Equation.3" ShapeID="_x0000_i1154" DrawAspect="Content" ObjectID="_1439119647" r:id="rId278"/>
        </w:object>
      </w:r>
      <w:r>
        <w:t>.</w:t>
      </w:r>
    </w:p>
    <w:p w:rsidR="00C35158" w:rsidRPr="00D50826" w:rsidRDefault="00C35158" w:rsidP="007709AF">
      <w:pPr>
        <w:keepNext/>
        <w:keepLines/>
        <w:rPr>
          <w:lang w:val="fr-CH"/>
        </w:rPr>
      </w:pPr>
      <w:r w:rsidRPr="00D50826">
        <w:rPr>
          <w:lang w:val="fr-CH"/>
        </w:rPr>
        <w:lastRenderedPageBreak/>
        <w:t>L'affaiblissement par diffraction pour une Terre sphérique calculé en utilisant le premier terme est maintenant donné par:</w:t>
      </w:r>
    </w:p>
    <w:p w:rsidR="00C35158" w:rsidRPr="00D50826" w:rsidRDefault="00C35158" w:rsidP="00C35158">
      <w:pPr>
        <w:pStyle w:val="Equation"/>
        <w:tabs>
          <w:tab w:val="left" w:pos="6237"/>
        </w:tabs>
        <w:rPr>
          <w:lang w:val="fr-CH"/>
        </w:rPr>
      </w:pPr>
      <w:r w:rsidRPr="00D50826">
        <w:rPr>
          <w:lang w:val="fr-CH"/>
        </w:rPr>
        <w:tab/>
      </w:r>
      <w:r w:rsidRPr="00D50826">
        <w:rPr>
          <w:lang w:val="fr-CH"/>
        </w:rPr>
        <w:tab/>
      </w:r>
      <w:r w:rsidRPr="00D50826">
        <w:rPr>
          <w:position w:val="-14"/>
          <w:lang w:val="fr-CH"/>
        </w:rPr>
        <w:object w:dxaOrig="2640" w:dyaOrig="380">
          <v:shape id="_x0000_i1155" type="#_x0000_t75" style="width:131.35pt;height:19.6pt" o:ole="" fillcolor="window">
            <v:imagedata r:id="rId279" o:title=""/>
          </v:shape>
          <o:OLEObject Type="Embed" ProgID="Equation.3" ShapeID="_x0000_i1155" DrawAspect="Content" ObjectID="_1439119648" r:id="rId280"/>
        </w:object>
      </w:r>
      <w:r w:rsidRPr="00D50826">
        <w:rPr>
          <w:lang w:val="fr-CH"/>
        </w:rPr>
        <w:t>                dB</w:t>
      </w:r>
      <w:r w:rsidRPr="00D50826">
        <w:rPr>
          <w:lang w:val="fr-CH"/>
        </w:rPr>
        <w:tab/>
        <w:t>(A.3.8)</w:t>
      </w:r>
    </w:p>
    <w:p w:rsidR="00C35158" w:rsidRPr="00D50826" w:rsidRDefault="00C35158" w:rsidP="00C35158">
      <w:pPr>
        <w:pStyle w:val="Heading2"/>
        <w:rPr>
          <w:lang w:val="fr-CH"/>
        </w:rPr>
      </w:pPr>
      <w:r w:rsidRPr="00D50826">
        <w:rPr>
          <w:lang w:val="fr-CH"/>
        </w:rPr>
        <w:t>A.4</w:t>
      </w:r>
      <w:r w:rsidRPr="00D50826">
        <w:rPr>
          <w:lang w:val="fr-CH"/>
        </w:rPr>
        <w:tab/>
        <w:t xml:space="preserve">Affaiblissement par diffraction selon la méthode de </w:t>
      </w:r>
      <w:r>
        <w:rPr>
          <w:lang w:val="fr-CH"/>
        </w:rPr>
        <w:t>Bullington</w:t>
      </w:r>
      <w:r w:rsidRPr="00D50826">
        <w:rPr>
          <w:lang w:val="fr-CH"/>
        </w:rPr>
        <w:t xml:space="preserve"> pour des profils réels</w:t>
      </w:r>
    </w:p>
    <w:p w:rsidR="00C35158" w:rsidRPr="00D50826" w:rsidRDefault="00C35158" w:rsidP="00C35158">
      <w:pPr>
        <w:rPr>
          <w:lang w:val="fr-CH"/>
        </w:rPr>
      </w:pPr>
      <w:r w:rsidRPr="00D50826">
        <w:rPr>
          <w:lang w:val="fr-CH"/>
        </w:rPr>
        <w:t xml:space="preserve">L'affaiblissement par diffraction selon la méthode de </w:t>
      </w:r>
      <w:r>
        <w:rPr>
          <w:lang w:val="fr-CH"/>
        </w:rPr>
        <w:t>Bullington</w:t>
      </w:r>
      <w:r w:rsidRPr="00D50826">
        <w:rPr>
          <w:lang w:val="fr-CH"/>
        </w:rPr>
        <w:t xml:space="preserve"> pour le profil de trajet réel, </w:t>
      </w:r>
      <w:r w:rsidRPr="00D50826">
        <w:rPr>
          <w:i/>
          <w:lang w:val="fr-CH"/>
        </w:rPr>
        <w:t>L</w:t>
      </w:r>
      <w:r w:rsidRPr="00D50826">
        <w:rPr>
          <w:i/>
          <w:vertAlign w:val="subscript"/>
          <w:lang w:val="fr-CH"/>
        </w:rPr>
        <w:t>dba</w:t>
      </w:r>
      <w:r w:rsidRPr="00D50826">
        <w:rPr>
          <w:lang w:val="fr-CH"/>
        </w:rPr>
        <w:t>, est calculé comme suit.</w:t>
      </w:r>
    </w:p>
    <w:p w:rsidR="00C35158" w:rsidRPr="00D50826" w:rsidRDefault="00C35158" w:rsidP="00C35158">
      <w:pPr>
        <w:rPr>
          <w:lang w:val="fr-CH"/>
        </w:rPr>
      </w:pPr>
      <w:r w:rsidRPr="00D50826">
        <w:rPr>
          <w:lang w:val="fr-CH"/>
        </w:rPr>
        <w:t>Dans les équations qui suivent, les pentes sont calculées en m/km par rapport à la ligne de base joignant le niveau de la mer, au niveau de l'émetteur, et le niveau de la mer, au niveau du récepteur.</w:t>
      </w:r>
    </w:p>
    <w:p w:rsidR="00C35158" w:rsidRPr="00D50826" w:rsidRDefault="00C35158" w:rsidP="00C35158">
      <w:pPr>
        <w:rPr>
          <w:lang w:val="fr-CH"/>
        </w:rPr>
      </w:pPr>
      <w:r w:rsidRPr="00D50826">
        <w:rPr>
          <w:lang w:val="fr-CH"/>
        </w:rPr>
        <w:t>Le point du profil intermédiaire pour lequel la pente de la droite entre l'émetteur et ce point est la plus forte est calculé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34"/>
          <w:lang w:val="fr-CH"/>
        </w:rPr>
        <w:object w:dxaOrig="3800" w:dyaOrig="800">
          <v:shape id="_x0000_i1156" type="#_x0000_t75" style="width:178.55pt;height:40.3pt" o:ole="">
            <v:imagedata r:id="rId281" o:title="" croptop="-6577f"/>
          </v:shape>
          <o:OLEObject Type="Embed" ProgID="Equation.3" ShapeID="_x0000_i1156" DrawAspect="Content" ObjectID="_1439119649" r:id="rId282"/>
        </w:object>
      </w:r>
      <w:r w:rsidRPr="00D50826">
        <w:rPr>
          <w:lang w:val="fr-CH"/>
        </w:rPr>
        <w:t>                m/km</w:t>
      </w:r>
      <w:r w:rsidRPr="00D50826">
        <w:rPr>
          <w:lang w:val="fr-CH"/>
        </w:rPr>
        <w:tab/>
        <w:t>(A.4.1)</w:t>
      </w:r>
    </w:p>
    <w:p w:rsidR="00C35158" w:rsidRPr="00D50826" w:rsidRDefault="00C35158" w:rsidP="00C35158">
      <w:pPr>
        <w:tabs>
          <w:tab w:val="left" w:pos="567"/>
          <w:tab w:val="center" w:pos="5760"/>
          <w:tab w:val="right" w:pos="8820"/>
        </w:tabs>
        <w:rPr>
          <w:lang w:val="fr-CH"/>
        </w:rPr>
      </w:pPr>
      <w:r w:rsidRPr="00D50826">
        <w:rPr>
          <w:lang w:val="fr-CH"/>
        </w:rPr>
        <w:t xml:space="preserve">où l'indice du profil </w:t>
      </w:r>
      <w:r w:rsidRPr="00D50826">
        <w:rPr>
          <w:i/>
          <w:lang w:val="fr-CH"/>
        </w:rPr>
        <w:t>i</w:t>
      </w:r>
      <w:r w:rsidRPr="00D50826">
        <w:rPr>
          <w:lang w:val="fr-CH"/>
        </w:rPr>
        <w:t xml:space="preserve"> prend des valeurs comprise entre 2 et </w:t>
      </w:r>
      <w:r w:rsidRPr="00D50826">
        <w:rPr>
          <w:i/>
          <w:lang w:val="fr-CH"/>
        </w:rPr>
        <w:t>n − </w:t>
      </w:r>
      <w:r w:rsidRPr="00D50826">
        <w:rPr>
          <w:lang w:val="fr-CH"/>
        </w:rPr>
        <w:t>1.</w:t>
      </w:r>
    </w:p>
    <w:p w:rsidR="00C35158" w:rsidRPr="00D50826" w:rsidRDefault="00C35158" w:rsidP="00C35158">
      <w:pPr>
        <w:tabs>
          <w:tab w:val="left" w:pos="567"/>
          <w:tab w:val="center" w:pos="5760"/>
          <w:tab w:val="right" w:pos="8820"/>
        </w:tabs>
        <w:rPr>
          <w:lang w:val="fr-CH"/>
        </w:rPr>
      </w:pPr>
      <w:r w:rsidRPr="00D50826">
        <w:rPr>
          <w:lang w:val="fr-CH"/>
        </w:rPr>
        <w:t>On calcule la pente de la droite entre l'émetteur et le récepteur, dans l'hypothèse d'un trajet en visibilité directe:</w:t>
      </w:r>
    </w:p>
    <w:p w:rsidR="00C35158" w:rsidRPr="00D50826" w:rsidRDefault="00C35158" w:rsidP="00C35158">
      <w:pPr>
        <w:pStyle w:val="Equation"/>
        <w:rPr>
          <w:lang w:val="fr-CH"/>
        </w:rPr>
      </w:pPr>
      <w:r w:rsidRPr="00D50826">
        <w:rPr>
          <w:lang w:val="fr-CH"/>
        </w:rPr>
        <w:tab/>
      </w:r>
      <w:r w:rsidRPr="00D50826">
        <w:rPr>
          <w:lang w:val="fr-CH"/>
        </w:rPr>
        <w:tab/>
      </w:r>
      <w:r w:rsidRPr="008E2480">
        <w:rPr>
          <w:position w:val="-20"/>
        </w:rPr>
        <w:object w:dxaOrig="1300" w:dyaOrig="600">
          <v:shape id="_x0000_i1157" type="#_x0000_t75" style="width:68.55pt;height:29.4pt" o:ole="">
            <v:imagedata r:id="rId283" o:title=""/>
          </v:shape>
          <o:OLEObject Type="Embed" ProgID="Equation.3" ShapeID="_x0000_i1157" DrawAspect="Content" ObjectID="_1439119650" r:id="rId284"/>
        </w:object>
      </w:r>
      <w:r w:rsidRPr="00D50826">
        <w:rPr>
          <w:lang w:val="fr-CH"/>
        </w:rPr>
        <w:t>                m/km</w:t>
      </w:r>
      <w:r w:rsidRPr="00D50826">
        <w:rPr>
          <w:lang w:val="fr-CH"/>
        </w:rPr>
        <w:tab/>
        <w:t>(A.4.2)</w:t>
      </w:r>
    </w:p>
    <w:p w:rsidR="00C35158" w:rsidRPr="00D50826" w:rsidRDefault="00C35158" w:rsidP="00C35158">
      <w:pPr>
        <w:tabs>
          <w:tab w:val="left" w:pos="360"/>
          <w:tab w:val="center" w:pos="5760"/>
          <w:tab w:val="right" w:pos="8820"/>
        </w:tabs>
        <w:rPr>
          <w:lang w:val="fr-CH"/>
        </w:rPr>
      </w:pPr>
      <w:r w:rsidRPr="00D50826">
        <w:rPr>
          <w:lang w:val="fr-CH"/>
        </w:rPr>
        <w:t>Deux cas doivent maintenant être envisagés.</w:t>
      </w:r>
    </w:p>
    <w:p w:rsidR="00C35158" w:rsidRPr="00D50826" w:rsidRDefault="00C35158" w:rsidP="00C35158">
      <w:pPr>
        <w:pStyle w:val="Headingi"/>
        <w:rPr>
          <w:lang w:val="fr-CH"/>
        </w:rPr>
      </w:pPr>
      <w:r w:rsidRPr="00D50826">
        <w:rPr>
          <w:lang w:val="fr-CH"/>
        </w:rPr>
        <w:t>Cas 1</w:t>
      </w:r>
      <w:r>
        <w:rPr>
          <w:lang w:val="fr-CH"/>
        </w:rPr>
        <w:t>.</w:t>
      </w:r>
      <w:r w:rsidRPr="00D50826">
        <w:rPr>
          <w:lang w:val="fr-CH"/>
        </w:rPr>
        <w:t xml:space="preserve"> Trajet en visibilité direct (LoS) pour une courbure équivalente de la Terre n</w:t>
      </w:r>
      <w:r>
        <w:rPr>
          <w:lang w:val="fr-CH"/>
        </w:rPr>
        <w:t>on dépassée pendant p% du temps</w:t>
      </w:r>
    </w:p>
    <w:p w:rsidR="00C35158" w:rsidRPr="00D50826" w:rsidRDefault="00C35158" w:rsidP="00C35158">
      <w:pPr>
        <w:tabs>
          <w:tab w:val="left" w:pos="360"/>
          <w:tab w:val="center" w:pos="5760"/>
          <w:tab w:val="right" w:pos="8820"/>
        </w:tabs>
        <w:rPr>
          <w:lang w:val="fr-CH"/>
        </w:rPr>
      </w:pPr>
      <w:r w:rsidRPr="00D50826">
        <w:rPr>
          <w:lang w:val="fr-CH"/>
        </w:rPr>
        <w:t xml:space="preserve">Si </w:t>
      </w:r>
      <w:r w:rsidRPr="00D50826">
        <w:rPr>
          <w:i/>
          <w:lang w:val="fr-CH"/>
        </w:rPr>
        <w:t>S</w:t>
      </w:r>
      <w:r w:rsidRPr="00D50826">
        <w:rPr>
          <w:i/>
          <w:vertAlign w:val="subscript"/>
          <w:lang w:val="fr-CH"/>
        </w:rPr>
        <w:t>tim</w:t>
      </w:r>
      <w:r w:rsidRPr="00D50826">
        <w:rPr>
          <w:lang w:val="fr-CH"/>
        </w:rPr>
        <w:t> &lt; </w:t>
      </w:r>
      <w:r w:rsidRPr="00D50826">
        <w:rPr>
          <w:i/>
          <w:lang w:val="fr-CH"/>
        </w:rPr>
        <w:t>S</w:t>
      </w:r>
      <w:r w:rsidRPr="00D50826">
        <w:rPr>
          <w:i/>
          <w:vertAlign w:val="subscript"/>
          <w:lang w:val="fr-CH"/>
        </w:rPr>
        <w:t>tr</w:t>
      </w:r>
      <w:r w:rsidRPr="00D50826">
        <w:rPr>
          <w:lang w:val="fr-CH"/>
        </w:rPr>
        <w:t>, le trajet est un trajet en visibilité directe.</w:t>
      </w:r>
    </w:p>
    <w:p w:rsidR="00C35158" w:rsidRPr="00D50826" w:rsidRDefault="00C35158" w:rsidP="00C35158">
      <w:pPr>
        <w:tabs>
          <w:tab w:val="left" w:pos="360"/>
          <w:tab w:val="center" w:pos="5760"/>
          <w:tab w:val="right" w:pos="8820"/>
        </w:tabs>
        <w:rPr>
          <w:lang w:val="fr-CH"/>
        </w:rPr>
      </w:pPr>
      <w:r w:rsidRPr="00D50826">
        <w:rPr>
          <w:lang w:val="fr-CH"/>
        </w:rPr>
        <w:t xml:space="preserve">On calcule le point du profil intermédiaire pour lequel le paramètre de diffraction </w:t>
      </w:r>
      <w:r w:rsidRPr="00D50826">
        <w:rPr>
          <w:szCs w:val="24"/>
          <w:lang w:val="fr-CH"/>
        </w:rPr>
        <w:sym w:font="Symbol" w:char="F06E"/>
      </w:r>
      <w:r w:rsidRPr="00D50826">
        <w:rPr>
          <w:szCs w:val="24"/>
          <w:lang w:val="fr-CH"/>
        </w:rPr>
        <w:t xml:space="preserve"> est le plus élevé</w:t>
      </w:r>
      <w:r w:rsidRPr="00D50826">
        <w:rPr>
          <w:lang w:val="fr-CH"/>
        </w:rPr>
        <w:t>:</w:t>
      </w:r>
    </w:p>
    <w:p w:rsidR="00C35158" w:rsidRPr="00D50826" w:rsidRDefault="00C35158" w:rsidP="00C35158">
      <w:pPr>
        <w:pStyle w:val="Equation"/>
        <w:rPr>
          <w:lang w:val="fr-CH"/>
        </w:rPr>
      </w:pPr>
      <w:r w:rsidRPr="00D50826">
        <w:rPr>
          <w:lang w:val="fr-CH"/>
        </w:rPr>
        <w:tab/>
      </w:r>
      <w:r w:rsidRPr="00D50826">
        <w:rPr>
          <w:lang w:val="fr-CH"/>
        </w:rPr>
        <w:tab/>
      </w:r>
      <w:r w:rsidRPr="00D6369C">
        <w:rPr>
          <w:position w:val="-32"/>
        </w:rPr>
        <w:object w:dxaOrig="6580" w:dyaOrig="760">
          <v:shape id="_x0000_i1158" type="#_x0000_t75" style="width:328.9pt;height:35.15pt" o:ole="">
            <v:imagedata r:id="rId285" o:title=""/>
          </v:shape>
          <o:OLEObject Type="Embed" ProgID="Equation.3" ShapeID="_x0000_i1158" DrawAspect="Content" ObjectID="_1439119651" r:id="rId286"/>
        </w:object>
      </w:r>
      <w:r w:rsidRPr="00D50826">
        <w:rPr>
          <w:lang w:val="fr-CH"/>
        </w:rPr>
        <w:tab/>
        <w:t>(A.4.3)</w:t>
      </w:r>
    </w:p>
    <w:p w:rsidR="00C35158" w:rsidRPr="00D50826" w:rsidRDefault="00C35158" w:rsidP="00C35158">
      <w:pPr>
        <w:tabs>
          <w:tab w:val="left" w:pos="567"/>
          <w:tab w:val="center" w:pos="5760"/>
          <w:tab w:val="right" w:pos="8820"/>
        </w:tabs>
        <w:rPr>
          <w:lang w:val="fr-CH"/>
        </w:rPr>
      </w:pPr>
      <w:r w:rsidRPr="00D50826">
        <w:rPr>
          <w:lang w:val="fr-CH"/>
        </w:rPr>
        <w:t xml:space="preserve">où l'indice du profil </w:t>
      </w:r>
      <w:r w:rsidRPr="00D50826">
        <w:rPr>
          <w:i/>
          <w:lang w:val="fr-CH"/>
        </w:rPr>
        <w:t>i</w:t>
      </w:r>
      <w:r w:rsidRPr="00D50826">
        <w:rPr>
          <w:lang w:val="fr-CH"/>
        </w:rPr>
        <w:t xml:space="preserve"> prend des valeurs comprise entre 2 et </w:t>
      </w:r>
      <w:r w:rsidRPr="00D50826">
        <w:rPr>
          <w:i/>
          <w:lang w:val="fr-CH"/>
        </w:rPr>
        <w:t>n − </w:t>
      </w:r>
      <w:r w:rsidRPr="00D50826">
        <w:rPr>
          <w:lang w:val="fr-CH"/>
        </w:rPr>
        <w:t>1.</w:t>
      </w:r>
    </w:p>
    <w:p w:rsidR="00C35158" w:rsidRPr="00D50826" w:rsidRDefault="00C35158" w:rsidP="00C35158">
      <w:pPr>
        <w:rPr>
          <w:lang w:val="fr-CH"/>
        </w:rPr>
      </w:pPr>
      <w:r w:rsidRPr="00D50826">
        <w:rPr>
          <w:lang w:val="fr-CH"/>
        </w:rPr>
        <w:t xml:space="preserve">Dans ce cas, l'affaiblissement par diffraction sur une arête en lame de couteau, pour le point de </w:t>
      </w:r>
      <w:r>
        <w:rPr>
          <w:lang w:val="fr-CH"/>
        </w:rPr>
        <w:t>Bullington</w:t>
      </w:r>
      <w:r w:rsidRPr="00D50826">
        <w:rPr>
          <w:lang w:val="fr-CH"/>
        </w:rPr>
        <w:t>, est donné par:</w:t>
      </w:r>
    </w:p>
    <w:p w:rsidR="00C35158" w:rsidRPr="00D50826" w:rsidRDefault="00C35158" w:rsidP="00C35158">
      <w:pPr>
        <w:pStyle w:val="Equation"/>
        <w:rPr>
          <w:lang w:val="fr-CH"/>
        </w:rPr>
      </w:pPr>
      <w:r w:rsidRPr="00D50826">
        <w:rPr>
          <w:lang w:val="fr-CH"/>
        </w:rPr>
        <w:tab/>
      </w:r>
      <w:r w:rsidRPr="00D50826">
        <w:rPr>
          <w:lang w:val="fr-CH"/>
        </w:rPr>
        <w:tab/>
      </w:r>
      <w:r w:rsidRPr="003E7117">
        <w:rPr>
          <w:position w:val="-12"/>
        </w:rPr>
        <w:object w:dxaOrig="1620" w:dyaOrig="360">
          <v:shape id="_x0000_i1159" type="#_x0000_t75" style="width:74.9pt;height:17.85pt" o:ole="">
            <v:imagedata r:id="rId287" o:title=""/>
          </v:shape>
          <o:OLEObject Type="Embed" ProgID="Equation.3" ShapeID="_x0000_i1159" DrawAspect="Content" ObjectID="_1439119652" r:id="rId288"/>
        </w:object>
      </w:r>
      <w:r w:rsidRPr="00D50826">
        <w:rPr>
          <w:lang w:val="fr-CH"/>
        </w:rPr>
        <w:t>                dB</w:t>
      </w:r>
      <w:r w:rsidRPr="00D50826">
        <w:rPr>
          <w:lang w:val="fr-CH"/>
        </w:rPr>
        <w:tab/>
        <w:t>(A.4.4)</w:t>
      </w:r>
    </w:p>
    <w:p w:rsidR="00C35158" w:rsidRPr="00D50826" w:rsidRDefault="00C35158" w:rsidP="00C35158">
      <w:pPr>
        <w:tabs>
          <w:tab w:val="left" w:pos="360"/>
          <w:tab w:val="center" w:pos="5670"/>
          <w:tab w:val="center" w:pos="6660"/>
          <w:tab w:val="right" w:pos="9000"/>
        </w:tabs>
        <w:rPr>
          <w:lang w:val="fr-CH"/>
        </w:rPr>
      </w:pPr>
      <w:r w:rsidRPr="00D50826">
        <w:rPr>
          <w:lang w:val="fr-CH"/>
        </w:rPr>
        <w:t xml:space="preserve">où la fonction </w:t>
      </w:r>
      <w:r w:rsidRPr="00D50826">
        <w:rPr>
          <w:i/>
          <w:lang w:val="fr-CH"/>
        </w:rPr>
        <w:t>J</w:t>
      </w:r>
      <w:r w:rsidRPr="00D50826">
        <w:rPr>
          <w:lang w:val="fr-CH"/>
        </w:rPr>
        <w:t xml:space="preserve"> est définie par l'équation en deux parties (3.11.1).</w:t>
      </w:r>
    </w:p>
    <w:p w:rsidR="00C35158" w:rsidRPr="00D50826" w:rsidRDefault="00C35158" w:rsidP="00C35158">
      <w:pPr>
        <w:pStyle w:val="Headingi"/>
        <w:rPr>
          <w:lang w:val="fr-CH"/>
        </w:rPr>
      </w:pPr>
      <w:r w:rsidRPr="00D50826">
        <w:rPr>
          <w:lang w:val="fr-CH"/>
        </w:rPr>
        <w:t>Cas 2</w:t>
      </w:r>
      <w:r>
        <w:rPr>
          <w:lang w:val="fr-CH"/>
        </w:rPr>
        <w:t>.</w:t>
      </w:r>
      <w:r w:rsidRPr="00D50826">
        <w:rPr>
          <w:lang w:val="fr-CH"/>
        </w:rPr>
        <w:t xml:space="preserve"> Le trajet n'est pas un trajet en visibilité directe (NLoS) pour une courbure équivalente de la Terre n</w:t>
      </w:r>
      <w:r>
        <w:rPr>
          <w:lang w:val="fr-CH"/>
        </w:rPr>
        <w:t>on dépassée pendant p% du temps</w:t>
      </w:r>
    </w:p>
    <w:p w:rsidR="00C35158" w:rsidRPr="00D50826" w:rsidRDefault="00C35158" w:rsidP="00C35158">
      <w:pPr>
        <w:rPr>
          <w:lang w:val="fr-CH"/>
        </w:rPr>
      </w:pPr>
      <w:r w:rsidRPr="00D50826">
        <w:rPr>
          <w:lang w:val="fr-CH"/>
        </w:rPr>
        <w:t xml:space="preserve">Si </w:t>
      </w:r>
      <w:r w:rsidRPr="00D50826">
        <w:rPr>
          <w:i/>
          <w:lang w:val="fr-CH"/>
        </w:rPr>
        <w:t>S</w:t>
      </w:r>
      <w:r w:rsidRPr="00D50826">
        <w:rPr>
          <w:i/>
          <w:vertAlign w:val="subscript"/>
          <w:lang w:val="fr-CH"/>
        </w:rPr>
        <w:t>tim</w:t>
      </w:r>
      <w:r w:rsidRPr="00D50826">
        <w:rPr>
          <w:lang w:val="fr-CH"/>
        </w:rPr>
        <w:t> </w:t>
      </w:r>
      <w:r w:rsidRPr="00D50826">
        <w:rPr>
          <w:szCs w:val="24"/>
          <w:lang w:val="fr-CH"/>
        </w:rPr>
        <w:sym w:font="Symbol" w:char="F0B3"/>
      </w:r>
      <w:r w:rsidRPr="00D50826">
        <w:rPr>
          <w:lang w:val="fr-CH"/>
        </w:rPr>
        <w:t> </w:t>
      </w:r>
      <w:r w:rsidRPr="00D50826">
        <w:rPr>
          <w:i/>
          <w:lang w:val="fr-CH"/>
        </w:rPr>
        <w:t>S</w:t>
      </w:r>
      <w:r w:rsidRPr="00D50826">
        <w:rPr>
          <w:i/>
          <w:vertAlign w:val="subscript"/>
          <w:lang w:val="fr-CH"/>
        </w:rPr>
        <w:t>tr</w:t>
      </w:r>
      <w:r w:rsidRPr="00D50826">
        <w:rPr>
          <w:lang w:val="fr-CH"/>
        </w:rPr>
        <w:t>, le trajet n'est pas un trajet en visibilité directe.</w:t>
      </w:r>
    </w:p>
    <w:p w:rsidR="00C35158" w:rsidRPr="00D50826" w:rsidRDefault="00C35158" w:rsidP="00C35158">
      <w:pPr>
        <w:rPr>
          <w:lang w:val="fr-CH"/>
        </w:rPr>
      </w:pPr>
      <w:r w:rsidRPr="00D50826">
        <w:rPr>
          <w:lang w:val="fr-CH"/>
        </w:rPr>
        <w:t>On calcule le point du profil intermédiaire pour lequel la pente de la droite reliant le récepteur à ce point est la plus forte.</w:t>
      </w:r>
    </w:p>
    <w:p w:rsidR="00C35158" w:rsidRPr="00D50826" w:rsidRDefault="00F163AD" w:rsidP="00C35158">
      <w:pPr>
        <w:pStyle w:val="Equation"/>
        <w:rPr>
          <w:lang w:val="fr-CH"/>
        </w:rPr>
      </w:pPr>
      <w:r>
        <w:tab/>
      </w:r>
      <w:r>
        <w:tab/>
      </w:r>
      <w:r w:rsidR="00C35158" w:rsidRPr="003B40C4">
        <w:rPr>
          <w:position w:val="-34"/>
        </w:rPr>
        <w:object w:dxaOrig="3780" w:dyaOrig="800">
          <v:shape id="_x0000_i1160" type="#_x0000_t75" style="width:190.1pt;height:40.3pt" o:ole="">
            <v:imagedata r:id="rId289" o:title=""/>
          </v:shape>
          <o:OLEObject Type="Embed" ProgID="Equation.3" ShapeID="_x0000_i1160" DrawAspect="Content" ObjectID="_1439119653" r:id="rId290"/>
        </w:object>
      </w:r>
      <w:r w:rsidR="00C35158" w:rsidRPr="00D50826">
        <w:rPr>
          <w:lang w:val="fr-CH"/>
        </w:rPr>
        <w:t>                m/km</w:t>
      </w:r>
      <w:r w:rsidR="00C35158" w:rsidRPr="00D50826">
        <w:rPr>
          <w:lang w:val="fr-CH"/>
        </w:rPr>
        <w:tab/>
        <w:t>(A.4.5)</w:t>
      </w:r>
    </w:p>
    <w:p w:rsidR="00C35158" w:rsidRPr="00D50826" w:rsidRDefault="00C35158" w:rsidP="00C35158">
      <w:pPr>
        <w:tabs>
          <w:tab w:val="left" w:pos="567"/>
          <w:tab w:val="center" w:pos="5760"/>
          <w:tab w:val="right" w:pos="8820"/>
        </w:tabs>
        <w:rPr>
          <w:lang w:val="fr-CH"/>
        </w:rPr>
      </w:pPr>
      <w:r w:rsidRPr="00D50826">
        <w:rPr>
          <w:lang w:val="fr-CH"/>
        </w:rPr>
        <w:lastRenderedPageBreak/>
        <w:t xml:space="preserve">où l'indice du profil </w:t>
      </w:r>
      <w:r w:rsidRPr="00D50826">
        <w:rPr>
          <w:i/>
          <w:lang w:val="fr-CH"/>
        </w:rPr>
        <w:t>i</w:t>
      </w:r>
      <w:r w:rsidRPr="00D50826">
        <w:rPr>
          <w:lang w:val="fr-CH"/>
        </w:rPr>
        <w:t xml:space="preserve"> prend des valeurs comprises entre 2 et </w:t>
      </w:r>
      <w:r w:rsidRPr="00D50826">
        <w:rPr>
          <w:i/>
          <w:lang w:val="fr-CH"/>
        </w:rPr>
        <w:t>n </w:t>
      </w:r>
      <w:r w:rsidRPr="00D50826">
        <w:rPr>
          <w:lang w:val="fr-CH"/>
        </w:rPr>
        <w:t>− 1.</w:t>
      </w:r>
    </w:p>
    <w:p w:rsidR="00C35158" w:rsidRPr="00D50826" w:rsidRDefault="00C35158" w:rsidP="00C35158">
      <w:pPr>
        <w:rPr>
          <w:lang w:val="fr-CH"/>
        </w:rPr>
      </w:pPr>
      <w:r w:rsidRPr="00D50826">
        <w:rPr>
          <w:lang w:val="fr-CH"/>
        </w:rPr>
        <w:t>On calcule la distance entre l'émetteur et le point de Bullington:</w:t>
      </w:r>
    </w:p>
    <w:p w:rsidR="00C35158" w:rsidRPr="00D50826" w:rsidRDefault="00C35158" w:rsidP="00C35158">
      <w:pPr>
        <w:pStyle w:val="Equation"/>
        <w:rPr>
          <w:lang w:val="fr-CH"/>
        </w:rPr>
      </w:pPr>
      <w:r w:rsidRPr="00D50826">
        <w:rPr>
          <w:lang w:val="fr-CH"/>
        </w:rPr>
        <w:tab/>
      </w:r>
      <w:r w:rsidRPr="00D50826">
        <w:rPr>
          <w:lang w:val="fr-CH"/>
        </w:rPr>
        <w:tab/>
      </w:r>
      <w:r w:rsidRPr="003B40C4">
        <w:rPr>
          <w:position w:val="-26"/>
        </w:rPr>
        <w:object w:dxaOrig="2060" w:dyaOrig="639">
          <v:shape id="_x0000_i1161" type="#_x0000_t75" style="width:104.25pt;height:32.85pt" o:ole="">
            <v:imagedata r:id="rId291" o:title=""/>
          </v:shape>
          <o:OLEObject Type="Embed" ProgID="Equation.3" ShapeID="_x0000_i1161" DrawAspect="Content" ObjectID="_1439119654" r:id="rId292"/>
        </w:object>
      </w:r>
      <w:r w:rsidRPr="00D50826">
        <w:rPr>
          <w:lang w:val="fr-CH"/>
        </w:rPr>
        <w:t>                km</w:t>
      </w:r>
      <w:r w:rsidRPr="00D50826">
        <w:rPr>
          <w:lang w:val="fr-CH"/>
        </w:rPr>
        <w:tab/>
        <w:t>(A.4.6)</w:t>
      </w:r>
    </w:p>
    <w:p w:rsidR="00C35158" w:rsidRPr="00D50826" w:rsidRDefault="00C35158" w:rsidP="00C35158">
      <w:pPr>
        <w:keepNext/>
        <w:keepLines/>
        <w:rPr>
          <w:lang w:val="fr-CH"/>
        </w:rPr>
      </w:pPr>
      <w:r w:rsidRPr="00D50826">
        <w:rPr>
          <w:lang w:val="fr-CH"/>
        </w:rPr>
        <w:t xml:space="preserve">On calcule le paramètre de diffraction, </w:t>
      </w:r>
      <w:r w:rsidRPr="00D50826">
        <w:rPr>
          <w:szCs w:val="24"/>
          <w:lang w:val="fr-CH"/>
        </w:rPr>
        <w:sym w:font="Symbol" w:char="F06E"/>
      </w:r>
      <w:r w:rsidRPr="00D50826">
        <w:rPr>
          <w:i/>
          <w:vertAlign w:val="subscript"/>
          <w:lang w:val="fr-CH"/>
        </w:rPr>
        <w:t>b</w:t>
      </w:r>
      <w:r w:rsidRPr="00D50826">
        <w:rPr>
          <w:lang w:val="fr-CH"/>
        </w:rPr>
        <w:t>, pour le point de Bullington:</w:t>
      </w:r>
    </w:p>
    <w:p w:rsidR="00C35158" w:rsidRPr="00D50826" w:rsidRDefault="00C35158" w:rsidP="00C35158">
      <w:pPr>
        <w:pStyle w:val="Equation"/>
        <w:spacing w:before="240"/>
        <w:rPr>
          <w:lang w:val="fr-CH"/>
        </w:rPr>
      </w:pPr>
      <w:r w:rsidRPr="00D50826">
        <w:rPr>
          <w:lang w:val="fr-CH"/>
        </w:rPr>
        <w:tab/>
      </w:r>
      <w:r w:rsidRPr="00D50826">
        <w:rPr>
          <w:lang w:val="fr-CH"/>
        </w:rPr>
        <w:tab/>
      </w:r>
      <w:r w:rsidRPr="00AD1506">
        <w:rPr>
          <w:position w:val="-28"/>
          <w:lang w:val="fr-CH"/>
        </w:rPr>
        <w:object w:dxaOrig="5240" w:dyaOrig="680">
          <v:shape id="_x0000_i1162" type="#_x0000_t75" style="width:244.2pt;height:32.85pt" o:ole="">
            <v:imagedata r:id="rId293" o:title=""/>
          </v:shape>
          <o:OLEObject Type="Embed" ProgID="Equation.3" ShapeID="_x0000_i1162" DrawAspect="Content" ObjectID="_1439119655" r:id="rId294"/>
        </w:object>
      </w:r>
      <w:r w:rsidRPr="00D50826">
        <w:rPr>
          <w:lang w:val="fr-CH"/>
        </w:rPr>
        <w:tab/>
        <w:t>(A.4.7)</w:t>
      </w:r>
    </w:p>
    <w:p w:rsidR="00C35158" w:rsidRPr="00D50826" w:rsidRDefault="00C35158" w:rsidP="00C35158">
      <w:pPr>
        <w:rPr>
          <w:lang w:val="fr-CH"/>
        </w:rPr>
      </w:pPr>
      <w:r w:rsidRPr="00D50826">
        <w:rPr>
          <w:lang w:val="fr-CH"/>
        </w:rPr>
        <w:t>Dans ce cas, l'affaiblissement par diffraction sur une arête en lame de couteau, pour le point de Bullington, est donné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380" w:dyaOrig="360">
          <v:shape id="_x0000_i1163" type="#_x0000_t75" style="width:70.25pt;height:19.6pt" o:ole="">
            <v:imagedata r:id="rId295" o:title=""/>
          </v:shape>
          <o:OLEObject Type="Embed" ProgID="Equation.3" ShapeID="_x0000_i1163" DrawAspect="Content" ObjectID="_1439119656" r:id="rId296"/>
        </w:object>
      </w:r>
      <w:r w:rsidRPr="00D50826">
        <w:rPr>
          <w:lang w:val="fr-CH"/>
        </w:rPr>
        <w:t>                dB</w:t>
      </w:r>
      <w:r w:rsidRPr="00D50826">
        <w:rPr>
          <w:lang w:val="fr-CH"/>
        </w:rPr>
        <w:tab/>
        <w:t>(A.4.8)</w:t>
      </w:r>
    </w:p>
    <w:p w:rsidR="00C35158" w:rsidRPr="00D50826" w:rsidRDefault="00C35158" w:rsidP="00C35158">
      <w:pPr>
        <w:tabs>
          <w:tab w:val="left" w:pos="360"/>
          <w:tab w:val="center" w:pos="5670"/>
          <w:tab w:val="center" w:pos="6660"/>
          <w:tab w:val="right" w:pos="9000"/>
        </w:tabs>
        <w:rPr>
          <w:lang w:val="fr-CH"/>
        </w:rPr>
      </w:pPr>
      <w:r w:rsidRPr="00D50826">
        <w:rPr>
          <w:lang w:val="fr-CH"/>
        </w:rPr>
        <w:t xml:space="preserve">où la fonction </w:t>
      </w:r>
      <w:r w:rsidRPr="00D50826">
        <w:rPr>
          <w:i/>
          <w:lang w:val="fr-CH"/>
        </w:rPr>
        <w:t>J</w:t>
      </w:r>
      <w:r w:rsidRPr="00D50826">
        <w:rPr>
          <w:lang w:val="fr-CH"/>
        </w:rPr>
        <w:t xml:space="preserve"> est définie par l'équation en deux parties (</w:t>
      </w:r>
      <w:r w:rsidRPr="003E7117">
        <w:t>3.12.1</w:t>
      </w:r>
      <w:r w:rsidRPr="00D50826">
        <w:rPr>
          <w:lang w:val="fr-CH"/>
        </w:rPr>
        <w:t>).</w:t>
      </w:r>
    </w:p>
    <w:p w:rsidR="00C35158" w:rsidRPr="00D50826" w:rsidRDefault="00C35158" w:rsidP="00C35158">
      <w:pPr>
        <w:rPr>
          <w:lang w:val="fr-CH"/>
        </w:rPr>
      </w:pPr>
      <w:r w:rsidRPr="00D50826">
        <w:rPr>
          <w:lang w:val="fr-CH"/>
        </w:rPr>
        <w:t xml:space="preserve">Pour la valeur de </w:t>
      </w:r>
      <w:r w:rsidRPr="00D50826">
        <w:rPr>
          <w:i/>
          <w:iCs/>
          <w:lang w:val="fr-CH"/>
        </w:rPr>
        <w:t>L</w:t>
      </w:r>
      <w:r w:rsidRPr="00D50826">
        <w:rPr>
          <w:i/>
          <w:iCs/>
          <w:vertAlign w:val="subscript"/>
          <w:lang w:val="fr-CH"/>
        </w:rPr>
        <w:t>dbka</w:t>
      </w:r>
      <w:r w:rsidRPr="00D50826">
        <w:rPr>
          <w:lang w:val="fr-CH"/>
        </w:rPr>
        <w:t xml:space="preserve"> calculée à l'aide de l'équation (A.4.4) ou (A.4.8), l'affaiblissement par diffraction sur le trajet, selon la méthode de Bullington, est donné par:</w:t>
      </w:r>
    </w:p>
    <w:p w:rsidR="00C35158" w:rsidRPr="00D50826" w:rsidRDefault="00BD2ADC" w:rsidP="00BD2ADC">
      <w:pPr>
        <w:pStyle w:val="Equation"/>
        <w:rPr>
          <w:lang w:val="fr-CH"/>
        </w:rPr>
      </w:pPr>
      <w:r>
        <w:tab/>
      </w:r>
      <w:r>
        <w:tab/>
      </w:r>
      <w:r w:rsidR="00C35158" w:rsidRPr="00D6369C">
        <w:rPr>
          <w:position w:val="-30"/>
        </w:rPr>
        <w:object w:dxaOrig="4360" w:dyaOrig="720">
          <v:shape id="_x0000_i1164" type="#_x0000_t75" style="width:198.15pt;height:35.15pt" o:ole="">
            <v:imagedata r:id="rId297" o:title=""/>
          </v:shape>
          <o:OLEObject Type="Embed" ProgID="Equation.3" ShapeID="_x0000_i1164" DrawAspect="Content" ObjectID="_1439119657" r:id="rId298"/>
        </w:object>
      </w:r>
      <w:r w:rsidR="00C35158" w:rsidRPr="00D50826">
        <w:rPr>
          <w:lang w:val="fr-CH"/>
        </w:rPr>
        <w:t>                dB</w:t>
      </w:r>
      <w:r w:rsidR="00C35158" w:rsidRPr="00D50826">
        <w:rPr>
          <w:lang w:val="fr-CH"/>
        </w:rPr>
        <w:tab/>
        <w:t>(A.4.9)</w:t>
      </w:r>
    </w:p>
    <w:p w:rsidR="00C35158" w:rsidRPr="00D50826" w:rsidRDefault="00C35158" w:rsidP="00C35158">
      <w:pPr>
        <w:pStyle w:val="Heading2"/>
        <w:rPr>
          <w:lang w:val="fr-CH"/>
        </w:rPr>
      </w:pPr>
      <w:r w:rsidRPr="00D50826">
        <w:rPr>
          <w:lang w:val="fr-CH"/>
        </w:rPr>
        <w:t>A.5</w:t>
      </w:r>
      <w:r w:rsidRPr="00D50826">
        <w:rPr>
          <w:lang w:val="fr-CH"/>
        </w:rPr>
        <w:tab/>
        <w:t>Affaiblissement par diffraction selon la méthode de Bullington pour des profils lisses</w:t>
      </w:r>
      <w:r>
        <w:rPr>
          <w:lang w:val="fr-CH"/>
        </w:rPr>
        <w:t xml:space="preserve"> théoriques</w:t>
      </w:r>
    </w:p>
    <w:p w:rsidR="00C35158" w:rsidRPr="00D50826" w:rsidRDefault="00C35158" w:rsidP="00C35158">
      <w:pPr>
        <w:rPr>
          <w:lang w:val="fr-CH"/>
        </w:rPr>
      </w:pPr>
      <w:r w:rsidRPr="00D50826">
        <w:rPr>
          <w:lang w:val="fr-CH"/>
        </w:rPr>
        <w:t xml:space="preserve">Dans cette section, on calcule l'affaiblissement par diffraction, selon la méthode de Bullington, pour un profil de trajet ayant des points intermédiaires à la même distance que dans le profil réel mais avec des hauteurs de terrain nulles. Les hauteurs de l'émetteur et du récepteur au-dessus de ce profil sont respectivement </w:t>
      </w:r>
      <w:r w:rsidRPr="00D50826">
        <w:rPr>
          <w:i/>
          <w:lang w:val="fr-CH"/>
        </w:rPr>
        <w:t>h</w:t>
      </w:r>
      <w:r w:rsidRPr="00D50826">
        <w:rPr>
          <w:i/>
          <w:vertAlign w:val="subscript"/>
          <w:lang w:val="fr-CH"/>
        </w:rPr>
        <w:t>tep</w:t>
      </w:r>
      <w:r w:rsidRPr="00D50826">
        <w:rPr>
          <w:lang w:val="fr-CH"/>
        </w:rPr>
        <w:t xml:space="preserve"> et </w:t>
      </w:r>
      <w:r w:rsidRPr="00D50826">
        <w:rPr>
          <w:i/>
          <w:lang w:val="fr-CH"/>
        </w:rPr>
        <w:t>h</w:t>
      </w:r>
      <w:r w:rsidRPr="00D50826">
        <w:rPr>
          <w:i/>
          <w:vertAlign w:val="subscript"/>
          <w:lang w:val="fr-CH"/>
        </w:rPr>
        <w:t>rep</w:t>
      </w:r>
      <w:r w:rsidRPr="00D50826">
        <w:rPr>
          <w:lang w:val="fr-CH"/>
        </w:rPr>
        <w:t>.</w:t>
      </w:r>
    </w:p>
    <w:p w:rsidR="00C35158" w:rsidRPr="00D50826" w:rsidRDefault="00C35158" w:rsidP="00C35158">
      <w:pPr>
        <w:rPr>
          <w:lang w:val="fr-CH"/>
        </w:rPr>
      </w:pPr>
      <w:r w:rsidRPr="00D50826">
        <w:rPr>
          <w:lang w:val="fr-CH"/>
        </w:rPr>
        <w:t xml:space="preserve">L'affaiblissement par diffraction résultant, </w:t>
      </w:r>
      <w:r w:rsidRPr="00D50826">
        <w:rPr>
          <w:i/>
          <w:lang w:val="fr-CH"/>
        </w:rPr>
        <w:t>L</w:t>
      </w:r>
      <w:r w:rsidRPr="00D50826">
        <w:rPr>
          <w:i/>
          <w:vertAlign w:val="subscript"/>
          <w:lang w:val="fr-CH"/>
        </w:rPr>
        <w:t>dbs</w:t>
      </w:r>
      <w:r w:rsidRPr="00D50826">
        <w:rPr>
          <w:lang w:val="fr-CH"/>
        </w:rPr>
        <w:t>, est calculé comme suit.</w:t>
      </w:r>
    </w:p>
    <w:p w:rsidR="00C35158" w:rsidRPr="00D50826" w:rsidRDefault="00C35158" w:rsidP="00C35158">
      <w:pPr>
        <w:rPr>
          <w:lang w:val="fr-CH"/>
        </w:rPr>
      </w:pPr>
      <w:r w:rsidRPr="00D50826">
        <w:rPr>
          <w:lang w:val="fr-CH"/>
        </w:rPr>
        <w:t>Dans les équations qui suivent, les pentes sont calculées en m/km par rapport à la ligne de base joignant le niveau de la mer, au niveau de l'émetteur, et le niveau de la mer, au niveau du récepteur.</w:t>
      </w:r>
    </w:p>
    <w:p w:rsidR="00C35158" w:rsidRPr="00D50826" w:rsidRDefault="00C35158" w:rsidP="00C35158">
      <w:pPr>
        <w:rPr>
          <w:lang w:val="fr-CH"/>
        </w:rPr>
      </w:pPr>
      <w:r w:rsidRPr="00D50826">
        <w:rPr>
          <w:lang w:val="fr-CH"/>
        </w:rPr>
        <w:t xml:space="preserve">Le point du profil intermédiaire pour lequel la pente de la droite reliant l'émetteur </w:t>
      </w:r>
      <w:r>
        <w:rPr>
          <w:lang w:val="fr-CH"/>
        </w:rPr>
        <w:t>au</w:t>
      </w:r>
      <w:r w:rsidRPr="00D50826">
        <w:rPr>
          <w:lang w:val="fr-CH"/>
        </w:rPr>
        <w:t xml:space="preserve"> point </w:t>
      </w:r>
      <w:r>
        <w:rPr>
          <w:lang w:val="fr-CH"/>
        </w:rPr>
        <w:t xml:space="preserve">par rapport à la droite joignant les niveaux de la mer aux niveaux des terminaux </w:t>
      </w:r>
      <w:r w:rsidRPr="00D50826">
        <w:rPr>
          <w:lang w:val="fr-CH"/>
        </w:rPr>
        <w:t>est la plus forte est défini comme suit:</w:t>
      </w:r>
    </w:p>
    <w:p w:rsidR="00C35158" w:rsidRPr="00D50826" w:rsidRDefault="00C35158" w:rsidP="00C35158">
      <w:pPr>
        <w:pStyle w:val="Equation"/>
        <w:keepNext/>
        <w:rPr>
          <w:lang w:val="fr-CH"/>
        </w:rPr>
      </w:pPr>
      <w:r w:rsidRPr="00D50826">
        <w:rPr>
          <w:lang w:val="fr-CH"/>
        </w:rPr>
        <w:tab/>
      </w:r>
      <w:r w:rsidRPr="00D50826">
        <w:rPr>
          <w:lang w:val="fr-CH"/>
        </w:rPr>
        <w:tab/>
      </w:r>
      <w:r w:rsidRPr="003E7117">
        <w:rPr>
          <w:position w:val="-32"/>
        </w:rPr>
        <w:object w:dxaOrig="2760" w:dyaOrig="760">
          <v:shape id="_x0000_i1165" type="#_x0000_t75" style="width:137.1pt;height:36.85pt" o:ole="">
            <v:imagedata r:id="rId299" o:title=""/>
          </v:shape>
          <o:OLEObject Type="Embed" ProgID="Equation.3" ShapeID="_x0000_i1165" DrawAspect="Content" ObjectID="_1439119658" r:id="rId300"/>
        </w:object>
      </w:r>
      <w:r w:rsidRPr="00D50826">
        <w:rPr>
          <w:lang w:val="fr-CH"/>
        </w:rPr>
        <w:t>                m/km</w:t>
      </w:r>
      <w:r w:rsidRPr="00D50826">
        <w:rPr>
          <w:lang w:val="fr-CH"/>
        </w:rPr>
        <w:tab/>
        <w:t>(A.5.1)</w:t>
      </w:r>
    </w:p>
    <w:p w:rsidR="00C35158" w:rsidRPr="00D50826" w:rsidRDefault="00C35158" w:rsidP="00C35158">
      <w:pPr>
        <w:rPr>
          <w:lang w:val="fr-CH"/>
        </w:rPr>
      </w:pPr>
      <w:r w:rsidRPr="00D50826">
        <w:rPr>
          <w:lang w:val="fr-CH"/>
        </w:rPr>
        <w:t xml:space="preserve">où l'indice du profil </w:t>
      </w:r>
      <w:r w:rsidRPr="00D50826">
        <w:rPr>
          <w:i/>
          <w:lang w:val="fr-CH"/>
        </w:rPr>
        <w:t>i</w:t>
      </w:r>
      <w:r w:rsidRPr="00D50826">
        <w:rPr>
          <w:lang w:val="fr-CH"/>
        </w:rPr>
        <w:t xml:space="preserve"> prend des valeurs comprises entre 2 et </w:t>
      </w:r>
      <w:r w:rsidRPr="00D50826">
        <w:rPr>
          <w:i/>
          <w:lang w:val="fr-CH"/>
        </w:rPr>
        <w:t>n </w:t>
      </w:r>
      <w:r w:rsidRPr="00D50826">
        <w:rPr>
          <w:lang w:val="fr-CH"/>
        </w:rPr>
        <w:t>− 1.</w:t>
      </w:r>
    </w:p>
    <w:p w:rsidR="00C35158" w:rsidRPr="00D50826" w:rsidRDefault="00C35158" w:rsidP="00C35158">
      <w:pPr>
        <w:rPr>
          <w:lang w:val="fr-CH"/>
        </w:rPr>
      </w:pPr>
      <w:r w:rsidRPr="00D50826">
        <w:rPr>
          <w:lang w:val="fr-CH"/>
        </w:rPr>
        <w:t xml:space="preserve">On calcule l'angle d'élévation du récepteur, tel qu'il est vu par l'émetteur, dans l'hypothèse d'un trajet en visibilité directe: </w:t>
      </w:r>
    </w:p>
    <w:p w:rsidR="00C35158" w:rsidRPr="00D50826" w:rsidRDefault="00C35158" w:rsidP="00C35158">
      <w:pPr>
        <w:pStyle w:val="Equation"/>
        <w:rPr>
          <w:lang w:val="fr-CH"/>
        </w:rPr>
      </w:pPr>
      <w:r w:rsidRPr="00D50826">
        <w:rPr>
          <w:lang w:val="fr-CH"/>
        </w:rPr>
        <w:tab/>
      </w:r>
      <w:r w:rsidRPr="00D50826">
        <w:rPr>
          <w:lang w:val="fr-CH"/>
        </w:rPr>
        <w:tab/>
      </w:r>
      <w:r w:rsidRPr="00E72EBE">
        <w:rPr>
          <w:position w:val="-20"/>
        </w:rPr>
        <w:object w:dxaOrig="1540" w:dyaOrig="620">
          <v:shape id="_x0000_i1166" type="#_x0000_t75" style="width:76.6pt;height:31.1pt" o:ole="">
            <v:imagedata r:id="rId301" o:title=""/>
          </v:shape>
          <o:OLEObject Type="Embed" ProgID="Equation.3" ShapeID="_x0000_i1166" DrawAspect="Content" ObjectID="_1439119659" r:id="rId302"/>
        </w:object>
      </w:r>
      <w:r w:rsidRPr="00D50826">
        <w:rPr>
          <w:lang w:val="fr-CH"/>
        </w:rPr>
        <w:t>                m/km</w:t>
      </w:r>
      <w:r w:rsidRPr="00D50826">
        <w:rPr>
          <w:lang w:val="fr-CH"/>
        </w:rPr>
        <w:tab/>
        <w:t>(A.5.2)</w:t>
      </w:r>
    </w:p>
    <w:p w:rsidR="00C35158" w:rsidRPr="00D50826" w:rsidRDefault="00C35158" w:rsidP="00C35158">
      <w:pPr>
        <w:tabs>
          <w:tab w:val="left" w:pos="360"/>
          <w:tab w:val="center" w:pos="5760"/>
          <w:tab w:val="right" w:pos="8820"/>
        </w:tabs>
        <w:rPr>
          <w:lang w:val="fr-CH"/>
        </w:rPr>
      </w:pPr>
      <w:r w:rsidRPr="00D50826">
        <w:rPr>
          <w:lang w:val="fr-CH"/>
        </w:rPr>
        <w:t>Deux cas doivent maintenant être envisagés.</w:t>
      </w:r>
    </w:p>
    <w:p w:rsidR="00C35158" w:rsidRPr="00D50826" w:rsidRDefault="00C35158" w:rsidP="00C35158">
      <w:pPr>
        <w:pStyle w:val="Headingi"/>
        <w:rPr>
          <w:lang w:val="fr-CH"/>
        </w:rPr>
      </w:pPr>
      <w:r w:rsidRPr="00D50826">
        <w:rPr>
          <w:lang w:val="fr-CH"/>
        </w:rPr>
        <w:t>Cas 1</w:t>
      </w:r>
      <w:r>
        <w:rPr>
          <w:lang w:val="fr-CH"/>
        </w:rPr>
        <w:t>.</w:t>
      </w:r>
      <w:r w:rsidRPr="00D50826">
        <w:rPr>
          <w:lang w:val="fr-CH"/>
        </w:rPr>
        <w:t xml:space="preserve"> Le trajet est un trajet en visibilité directe (LoS) pour un rayon équivalent de la Terre dépassé pendant p% du temps</w:t>
      </w:r>
    </w:p>
    <w:p w:rsidR="00C35158" w:rsidRPr="00D50826" w:rsidRDefault="00C35158" w:rsidP="00C35158">
      <w:pPr>
        <w:tabs>
          <w:tab w:val="left" w:pos="360"/>
          <w:tab w:val="center" w:pos="5760"/>
          <w:tab w:val="right" w:pos="8820"/>
        </w:tabs>
        <w:rPr>
          <w:lang w:val="fr-CH"/>
        </w:rPr>
      </w:pPr>
      <w:r w:rsidRPr="00D50826">
        <w:rPr>
          <w:lang w:val="fr-CH"/>
        </w:rPr>
        <w:t xml:space="preserve">Si </w:t>
      </w:r>
      <w:r w:rsidRPr="00D50826">
        <w:rPr>
          <w:i/>
          <w:lang w:val="fr-CH"/>
        </w:rPr>
        <w:t>S</w:t>
      </w:r>
      <w:r w:rsidRPr="00D50826">
        <w:rPr>
          <w:i/>
          <w:vertAlign w:val="subscript"/>
          <w:lang w:val="fr-CH"/>
        </w:rPr>
        <w:t>tim</w:t>
      </w:r>
      <w:r w:rsidRPr="00D50826">
        <w:rPr>
          <w:lang w:val="fr-CH"/>
        </w:rPr>
        <w:t> &lt; </w:t>
      </w:r>
      <w:r w:rsidRPr="00D50826">
        <w:rPr>
          <w:i/>
          <w:lang w:val="fr-CH"/>
        </w:rPr>
        <w:t>S</w:t>
      </w:r>
      <w:r w:rsidRPr="00D50826">
        <w:rPr>
          <w:i/>
          <w:vertAlign w:val="subscript"/>
          <w:lang w:val="fr-CH"/>
        </w:rPr>
        <w:t>tr</w:t>
      </w:r>
      <w:r w:rsidRPr="00D50826">
        <w:rPr>
          <w:lang w:val="fr-CH"/>
        </w:rPr>
        <w:t>, le trajet est un trajet en visibilité directe.</w:t>
      </w:r>
    </w:p>
    <w:p w:rsidR="00C35158" w:rsidRPr="00D50826" w:rsidRDefault="00C35158" w:rsidP="00C35158">
      <w:pPr>
        <w:tabs>
          <w:tab w:val="left" w:pos="360"/>
          <w:tab w:val="center" w:pos="5760"/>
          <w:tab w:val="right" w:pos="8820"/>
        </w:tabs>
        <w:rPr>
          <w:lang w:val="fr-CH"/>
        </w:rPr>
      </w:pPr>
      <w:r w:rsidRPr="00D50826">
        <w:rPr>
          <w:lang w:val="fr-CH"/>
        </w:rPr>
        <w:lastRenderedPageBreak/>
        <w:t xml:space="preserve">On calcule le point du profil intermédiaire pour lequel la valeur du paramètre de diffraction </w:t>
      </w:r>
      <w:r w:rsidRPr="00D50826">
        <w:rPr>
          <w:szCs w:val="24"/>
          <w:lang w:val="fr-CH"/>
        </w:rPr>
        <w:sym w:font="Symbol" w:char="F06E"/>
      </w:r>
      <w:r w:rsidRPr="00D50826">
        <w:rPr>
          <w:szCs w:val="24"/>
          <w:lang w:val="fr-CH"/>
        </w:rPr>
        <w:t xml:space="preserve"> est la plus élevée</w:t>
      </w:r>
      <w:r w:rsidRPr="00D50826">
        <w:rPr>
          <w:lang w:val="fr-CH"/>
        </w:rPr>
        <w:t>:</w:t>
      </w:r>
    </w:p>
    <w:p w:rsidR="00C35158" w:rsidRPr="00D50826" w:rsidRDefault="00C35158" w:rsidP="00C35158">
      <w:pPr>
        <w:pStyle w:val="Equation"/>
        <w:rPr>
          <w:lang w:val="fr-CH"/>
        </w:rPr>
      </w:pPr>
      <w:r w:rsidRPr="00D50826">
        <w:rPr>
          <w:lang w:val="fr-CH"/>
        </w:rPr>
        <w:tab/>
      </w:r>
      <w:r w:rsidRPr="00D50826">
        <w:rPr>
          <w:lang w:val="fr-CH"/>
        </w:rPr>
        <w:tab/>
      </w:r>
      <w:r w:rsidRPr="00D6369C">
        <w:rPr>
          <w:position w:val="-38"/>
        </w:rPr>
        <w:object w:dxaOrig="6320" w:dyaOrig="880">
          <v:shape id="_x0000_i1167" type="#_x0000_t75" style="width:316.8pt;height:42.05pt" o:ole="">
            <v:imagedata r:id="rId303" o:title=""/>
          </v:shape>
          <o:OLEObject Type="Embed" ProgID="Equation.3" ShapeID="_x0000_i1167" DrawAspect="Content" ObjectID="_1439119660" r:id="rId304"/>
        </w:object>
      </w:r>
      <w:r w:rsidRPr="00D50826">
        <w:rPr>
          <w:lang w:val="fr-CH"/>
        </w:rPr>
        <w:tab/>
        <w:t>(A.5.3)</w:t>
      </w:r>
    </w:p>
    <w:p w:rsidR="00C35158" w:rsidRPr="00D50826" w:rsidRDefault="00C35158" w:rsidP="00C35158">
      <w:pPr>
        <w:tabs>
          <w:tab w:val="left" w:pos="567"/>
          <w:tab w:val="center" w:pos="5760"/>
          <w:tab w:val="right" w:pos="8820"/>
        </w:tabs>
        <w:rPr>
          <w:lang w:val="fr-CH"/>
        </w:rPr>
      </w:pPr>
      <w:r w:rsidRPr="00D50826">
        <w:rPr>
          <w:lang w:val="fr-CH"/>
        </w:rPr>
        <w:t xml:space="preserve">où l'indice du profil </w:t>
      </w:r>
      <w:r w:rsidRPr="00D50826">
        <w:rPr>
          <w:i/>
          <w:lang w:val="fr-CH"/>
        </w:rPr>
        <w:t>i</w:t>
      </w:r>
      <w:r w:rsidRPr="00D50826">
        <w:rPr>
          <w:lang w:val="fr-CH"/>
        </w:rPr>
        <w:t xml:space="preserve"> prend des valeurs comprises entre 2 et </w:t>
      </w:r>
      <w:r w:rsidRPr="00D50826">
        <w:rPr>
          <w:i/>
          <w:lang w:val="fr-CH"/>
        </w:rPr>
        <w:t>n </w:t>
      </w:r>
      <w:r w:rsidRPr="00D50826">
        <w:rPr>
          <w:lang w:val="fr-CH"/>
        </w:rPr>
        <w:t>− 1.</w:t>
      </w:r>
    </w:p>
    <w:p w:rsidR="00C35158" w:rsidRPr="00D50826" w:rsidRDefault="00C35158" w:rsidP="00C35158">
      <w:pPr>
        <w:keepNext/>
        <w:keepLines/>
        <w:rPr>
          <w:lang w:val="fr-CH"/>
        </w:rPr>
      </w:pPr>
      <w:r w:rsidRPr="00D50826">
        <w:rPr>
          <w:lang w:val="fr-CH"/>
        </w:rPr>
        <w:t xml:space="preserve">L'affaiblissement par diffraction, selon la méthode de Bullington, pour le profil de terrain </w:t>
      </w:r>
      <w:r>
        <w:rPr>
          <w:lang w:val="fr-CH"/>
        </w:rPr>
        <w:t>lisse théorique</w:t>
      </w:r>
      <w:r w:rsidRPr="00D50826">
        <w:rPr>
          <w:lang w:val="fr-CH"/>
        </w:rPr>
        <w:t xml:space="preserve"> est donné par:</w:t>
      </w:r>
    </w:p>
    <w:p w:rsidR="00C35158" w:rsidRPr="00D50826" w:rsidRDefault="00C35158" w:rsidP="00C35158">
      <w:pPr>
        <w:pStyle w:val="Equation"/>
        <w:rPr>
          <w:lang w:val="fr-CH"/>
        </w:rPr>
      </w:pPr>
      <w:r w:rsidRPr="00D50826">
        <w:rPr>
          <w:lang w:val="fr-CH"/>
        </w:rPr>
        <w:tab/>
      </w:r>
      <w:r w:rsidRPr="00D50826">
        <w:rPr>
          <w:lang w:val="fr-CH"/>
        </w:rPr>
        <w:tab/>
      </w:r>
      <w:r w:rsidRPr="003E7117">
        <w:rPr>
          <w:position w:val="-12"/>
        </w:rPr>
        <w:object w:dxaOrig="1600" w:dyaOrig="360">
          <v:shape id="_x0000_i1168" type="#_x0000_t75" style="width:75.45pt;height:17.85pt" o:ole="">
            <v:imagedata r:id="rId305" o:title=""/>
          </v:shape>
          <o:OLEObject Type="Embed" ProgID="Equation.3" ShapeID="_x0000_i1168" DrawAspect="Content" ObjectID="_1439119661" r:id="rId306"/>
        </w:object>
      </w:r>
      <w:r w:rsidRPr="00D50826">
        <w:rPr>
          <w:lang w:val="fr-CH"/>
        </w:rPr>
        <w:t>                dB</w:t>
      </w:r>
      <w:r w:rsidRPr="00D50826">
        <w:rPr>
          <w:lang w:val="fr-CH"/>
        </w:rPr>
        <w:tab/>
        <w:t>(A.5.4)</w:t>
      </w:r>
    </w:p>
    <w:p w:rsidR="00C35158" w:rsidRPr="00D50826" w:rsidRDefault="00C35158" w:rsidP="00C35158">
      <w:pPr>
        <w:tabs>
          <w:tab w:val="left" w:pos="360"/>
          <w:tab w:val="center" w:pos="5670"/>
          <w:tab w:val="center" w:pos="6660"/>
          <w:tab w:val="right" w:pos="8820"/>
        </w:tabs>
        <w:rPr>
          <w:lang w:val="fr-CH"/>
        </w:rPr>
      </w:pPr>
      <w:r w:rsidRPr="00D50826">
        <w:rPr>
          <w:lang w:val="fr-CH"/>
        </w:rPr>
        <w:t xml:space="preserve">où la fonction </w:t>
      </w:r>
      <w:r w:rsidRPr="00D50826">
        <w:rPr>
          <w:i/>
          <w:lang w:val="fr-CH"/>
        </w:rPr>
        <w:t>J</w:t>
      </w:r>
      <w:r w:rsidRPr="00D50826">
        <w:rPr>
          <w:lang w:val="fr-CH"/>
        </w:rPr>
        <w:t>(</w:t>
      </w:r>
      <w:r w:rsidRPr="00D50826">
        <w:rPr>
          <w:szCs w:val="24"/>
          <w:lang w:val="fr-CH"/>
        </w:rPr>
        <w:sym w:font="Symbol" w:char="F06E"/>
      </w:r>
      <w:r w:rsidRPr="00D50826">
        <w:rPr>
          <w:lang w:val="fr-CH"/>
        </w:rPr>
        <w:t>) est définie par l'équation en deux parties (3.12.1).</w:t>
      </w:r>
    </w:p>
    <w:p w:rsidR="00C35158" w:rsidRPr="00D50826" w:rsidRDefault="00C35158" w:rsidP="00C35158">
      <w:pPr>
        <w:pStyle w:val="Headingi"/>
        <w:rPr>
          <w:lang w:val="fr-CH"/>
        </w:rPr>
      </w:pPr>
      <w:r w:rsidRPr="00D50826">
        <w:rPr>
          <w:lang w:val="fr-CH"/>
        </w:rPr>
        <w:t>Cas 2</w:t>
      </w:r>
      <w:r>
        <w:rPr>
          <w:lang w:val="fr-CH"/>
        </w:rPr>
        <w:t>.</w:t>
      </w:r>
      <w:r w:rsidRPr="00D50826">
        <w:rPr>
          <w:lang w:val="fr-CH"/>
        </w:rPr>
        <w:t xml:space="preserve"> Le trajet n'est pas un trajet en visibilité directe (NLoS) pour un rayon équivalent de la Terre dépassé pendant p% du temps</w:t>
      </w:r>
    </w:p>
    <w:p w:rsidR="00C35158" w:rsidRPr="00D50826" w:rsidRDefault="00C35158" w:rsidP="00C35158">
      <w:pPr>
        <w:rPr>
          <w:lang w:val="fr-CH"/>
        </w:rPr>
      </w:pPr>
      <w:r w:rsidRPr="00D50826">
        <w:rPr>
          <w:lang w:val="fr-CH"/>
        </w:rPr>
        <w:t xml:space="preserve">Si </w:t>
      </w:r>
      <w:r w:rsidRPr="00D50826">
        <w:rPr>
          <w:i/>
          <w:lang w:val="fr-CH"/>
        </w:rPr>
        <w:t>S</w:t>
      </w:r>
      <w:r w:rsidRPr="00D50826">
        <w:rPr>
          <w:i/>
          <w:vertAlign w:val="subscript"/>
          <w:lang w:val="fr-CH"/>
        </w:rPr>
        <w:t>tim</w:t>
      </w:r>
      <w:r w:rsidRPr="00D50826">
        <w:rPr>
          <w:lang w:val="fr-CH"/>
        </w:rPr>
        <w:t> </w:t>
      </w:r>
      <w:r w:rsidRPr="00D50826">
        <w:rPr>
          <w:szCs w:val="24"/>
          <w:lang w:val="fr-CH"/>
        </w:rPr>
        <w:sym w:font="Symbol" w:char="F0B3"/>
      </w:r>
      <w:r w:rsidRPr="00D50826">
        <w:rPr>
          <w:lang w:val="fr-CH"/>
        </w:rPr>
        <w:t> </w:t>
      </w:r>
      <w:r w:rsidRPr="00D50826">
        <w:rPr>
          <w:i/>
          <w:lang w:val="fr-CH"/>
        </w:rPr>
        <w:t>S</w:t>
      </w:r>
      <w:r w:rsidRPr="00D50826">
        <w:rPr>
          <w:i/>
          <w:vertAlign w:val="subscript"/>
          <w:lang w:val="fr-CH"/>
        </w:rPr>
        <w:t>tr</w:t>
      </w:r>
      <w:r w:rsidRPr="00D50826">
        <w:rPr>
          <w:lang w:val="fr-CH"/>
        </w:rPr>
        <w:t>, le trajet n'est pas un trajet en visibilité directe.</w:t>
      </w:r>
    </w:p>
    <w:p w:rsidR="00C35158" w:rsidRPr="00D50826" w:rsidRDefault="00C35158" w:rsidP="00C35158">
      <w:pPr>
        <w:rPr>
          <w:lang w:val="fr-CH"/>
        </w:rPr>
      </w:pPr>
      <w:r w:rsidRPr="00D50826">
        <w:rPr>
          <w:lang w:val="fr-CH"/>
        </w:rPr>
        <w:t xml:space="preserve">On calcule le point du profil intermédiaire pour lequel la pente de la droite reliant le récepteur à ce point est la plus forte. </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36"/>
          <w:lang w:val="fr-CH"/>
        </w:rPr>
        <w:object w:dxaOrig="2820" w:dyaOrig="840">
          <v:shape id="_x0000_i1169" type="#_x0000_t75" style="width:140.55pt;height:40.3pt" o:ole="">
            <v:imagedata r:id="rId307" o:title=""/>
          </v:shape>
          <o:OLEObject Type="Embed" ProgID="Equation.3" ShapeID="_x0000_i1169" DrawAspect="Content" ObjectID="_1439119662" r:id="rId308"/>
        </w:object>
      </w:r>
      <w:r w:rsidRPr="00D50826">
        <w:rPr>
          <w:lang w:val="fr-CH"/>
        </w:rPr>
        <w:t>                m/km</w:t>
      </w:r>
      <w:r w:rsidRPr="00D50826">
        <w:rPr>
          <w:lang w:val="fr-CH"/>
        </w:rPr>
        <w:tab/>
        <w:t>(A.5.5)</w:t>
      </w:r>
    </w:p>
    <w:p w:rsidR="00C35158" w:rsidRPr="00D50826" w:rsidRDefault="00C35158" w:rsidP="00C35158">
      <w:pPr>
        <w:tabs>
          <w:tab w:val="left" w:pos="567"/>
          <w:tab w:val="center" w:pos="5760"/>
          <w:tab w:val="right" w:pos="8820"/>
        </w:tabs>
        <w:rPr>
          <w:lang w:val="fr-CH"/>
        </w:rPr>
      </w:pPr>
      <w:r w:rsidRPr="00D50826">
        <w:rPr>
          <w:lang w:val="fr-CH"/>
        </w:rPr>
        <w:t xml:space="preserve">où l'indice du profil </w:t>
      </w:r>
      <w:r w:rsidRPr="00D50826">
        <w:rPr>
          <w:i/>
          <w:lang w:val="fr-CH"/>
        </w:rPr>
        <w:t>i</w:t>
      </w:r>
      <w:r w:rsidRPr="00D50826">
        <w:rPr>
          <w:lang w:val="fr-CH"/>
        </w:rPr>
        <w:t xml:space="preserve"> prend des valeurs comprises entre 2 et </w:t>
      </w:r>
      <w:r w:rsidRPr="00D50826">
        <w:rPr>
          <w:i/>
          <w:lang w:val="fr-CH"/>
        </w:rPr>
        <w:t>n </w:t>
      </w:r>
      <w:r w:rsidRPr="00D50826">
        <w:rPr>
          <w:lang w:val="fr-CH"/>
        </w:rPr>
        <w:t>− 1.</w:t>
      </w:r>
    </w:p>
    <w:p w:rsidR="00C35158" w:rsidRPr="00D50826" w:rsidRDefault="00C35158" w:rsidP="00C35158">
      <w:pPr>
        <w:rPr>
          <w:lang w:val="fr-CH"/>
        </w:rPr>
      </w:pPr>
      <w:r w:rsidRPr="00D50826">
        <w:rPr>
          <w:lang w:val="fr-CH"/>
        </w:rPr>
        <w:t>On calcule la distance entre le point de Bullington et l'émetteur:</w:t>
      </w:r>
    </w:p>
    <w:p w:rsidR="00C35158" w:rsidRPr="00D50826" w:rsidRDefault="00C35158" w:rsidP="00C35158">
      <w:pPr>
        <w:pStyle w:val="Equation"/>
        <w:rPr>
          <w:lang w:val="fr-CH"/>
        </w:rPr>
      </w:pPr>
      <w:r w:rsidRPr="00D50826">
        <w:rPr>
          <w:lang w:val="fr-CH"/>
        </w:rPr>
        <w:tab/>
      </w:r>
      <w:r w:rsidRPr="00D50826">
        <w:rPr>
          <w:lang w:val="fr-CH"/>
        </w:rPr>
        <w:tab/>
      </w:r>
      <w:r w:rsidRPr="00D6369C">
        <w:rPr>
          <w:position w:val="-22"/>
          <w:lang w:val="fr-CH"/>
        </w:rPr>
        <w:object w:dxaOrig="1920" w:dyaOrig="600">
          <v:shape id="_x0000_i1170" type="#_x0000_t75" style="width:104.25pt;height:32.25pt" o:ole="">
            <v:imagedata r:id="rId309" o:title=""/>
          </v:shape>
          <o:OLEObject Type="Embed" ProgID="Equation.3" ShapeID="_x0000_i1170" DrawAspect="Content" ObjectID="_1439119663" r:id="rId310"/>
        </w:object>
      </w:r>
      <w:r w:rsidRPr="00D50826">
        <w:rPr>
          <w:lang w:val="fr-CH"/>
        </w:rPr>
        <w:t>                km</w:t>
      </w:r>
      <w:r w:rsidRPr="00D50826">
        <w:rPr>
          <w:lang w:val="fr-CH"/>
        </w:rPr>
        <w:tab/>
        <w:t>(A.5.6)</w:t>
      </w:r>
    </w:p>
    <w:p w:rsidR="00C35158" w:rsidRPr="00D50826" w:rsidRDefault="00C35158" w:rsidP="00C35158">
      <w:pPr>
        <w:keepNext/>
        <w:keepLines/>
        <w:rPr>
          <w:lang w:val="fr-CH"/>
        </w:rPr>
      </w:pPr>
      <w:r w:rsidRPr="00D50826">
        <w:rPr>
          <w:lang w:val="fr-CH"/>
        </w:rPr>
        <w:t xml:space="preserve">On calcule le paramètre de diffraction, </w:t>
      </w:r>
      <w:r w:rsidRPr="00D50826">
        <w:rPr>
          <w:szCs w:val="24"/>
          <w:lang w:val="fr-CH"/>
        </w:rPr>
        <w:sym w:font="Symbol" w:char="F06E"/>
      </w:r>
      <w:r w:rsidRPr="00D50826">
        <w:rPr>
          <w:i/>
          <w:vertAlign w:val="subscript"/>
          <w:lang w:val="fr-CH"/>
        </w:rPr>
        <w:t>b</w:t>
      </w:r>
      <w:r w:rsidRPr="00D50826">
        <w:rPr>
          <w:lang w:val="fr-CH"/>
        </w:rPr>
        <w:t>, pour le point de Bullington:</w:t>
      </w:r>
    </w:p>
    <w:p w:rsidR="00C35158" w:rsidRPr="00D50826" w:rsidRDefault="00C35158" w:rsidP="007709AF">
      <w:pPr>
        <w:pStyle w:val="Equation"/>
        <w:rPr>
          <w:lang w:val="fr-CH"/>
        </w:rPr>
      </w:pPr>
      <w:r w:rsidRPr="00D50826">
        <w:rPr>
          <w:lang w:val="fr-CH"/>
        </w:rPr>
        <w:tab/>
      </w:r>
      <w:r w:rsidRPr="00D50826">
        <w:rPr>
          <w:lang w:val="fr-CH"/>
        </w:rPr>
        <w:tab/>
      </w:r>
      <w:r w:rsidRPr="00D6369C">
        <w:rPr>
          <w:position w:val="-32"/>
        </w:rPr>
        <w:object w:dxaOrig="5240" w:dyaOrig="760">
          <v:shape id="_x0000_i1171" type="#_x0000_t75" style="width:263.25pt;height:36.85pt" o:ole="">
            <v:imagedata r:id="rId311" o:title=""/>
          </v:shape>
          <o:OLEObject Type="Embed" ProgID="Equation.3" ShapeID="_x0000_i1171" DrawAspect="Content" ObjectID="_1439119664" r:id="rId312"/>
        </w:object>
      </w:r>
      <w:r w:rsidRPr="00D50826">
        <w:rPr>
          <w:lang w:val="fr-CH"/>
        </w:rPr>
        <w:tab/>
        <w:t>(A.5.7)</w:t>
      </w:r>
    </w:p>
    <w:p w:rsidR="00C35158" w:rsidRPr="00D50826" w:rsidRDefault="00C35158" w:rsidP="00C35158">
      <w:pPr>
        <w:rPr>
          <w:lang w:val="fr-CH"/>
        </w:rPr>
      </w:pPr>
      <w:r w:rsidRPr="00D50826">
        <w:rPr>
          <w:lang w:val="fr-CH"/>
        </w:rPr>
        <w:t>Dans ce cas, l'affaiblissement par diffraction sur une arête en lame de couteau pour le point de Bullington pour un profil lisse est donné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320" w:dyaOrig="360">
          <v:shape id="_x0000_i1172" type="#_x0000_t75" style="width:66.8pt;height:19.6pt" o:ole="">
            <v:imagedata r:id="rId313" o:title=""/>
          </v:shape>
          <o:OLEObject Type="Embed" ProgID="Equation.3" ShapeID="_x0000_i1172" DrawAspect="Content" ObjectID="_1439119665" r:id="rId314"/>
        </w:object>
      </w:r>
      <w:r w:rsidRPr="00D50826">
        <w:rPr>
          <w:lang w:val="fr-CH"/>
        </w:rPr>
        <w:t>                dB</w:t>
      </w:r>
      <w:r w:rsidRPr="00D50826">
        <w:rPr>
          <w:lang w:val="fr-CH"/>
        </w:rPr>
        <w:tab/>
        <w:t>(A.5.8)</w:t>
      </w:r>
    </w:p>
    <w:p w:rsidR="00C35158" w:rsidRPr="00D50826" w:rsidRDefault="00C35158" w:rsidP="00C35158">
      <w:pPr>
        <w:tabs>
          <w:tab w:val="left" w:pos="360"/>
          <w:tab w:val="center" w:pos="5670"/>
          <w:tab w:val="center" w:pos="6660"/>
          <w:tab w:val="right" w:pos="8820"/>
        </w:tabs>
        <w:rPr>
          <w:lang w:val="fr-CH"/>
        </w:rPr>
      </w:pPr>
      <w:r w:rsidRPr="00D50826">
        <w:rPr>
          <w:lang w:val="fr-CH"/>
        </w:rPr>
        <w:t xml:space="preserve">où la fonction </w:t>
      </w:r>
      <w:r w:rsidRPr="00D50826">
        <w:rPr>
          <w:i/>
          <w:lang w:val="fr-CH"/>
        </w:rPr>
        <w:t>J</w:t>
      </w:r>
      <w:r w:rsidRPr="00D50826">
        <w:rPr>
          <w:lang w:val="fr-CH"/>
        </w:rPr>
        <w:t>(</w:t>
      </w:r>
      <w:r w:rsidRPr="00D50826">
        <w:rPr>
          <w:szCs w:val="24"/>
          <w:lang w:val="fr-CH"/>
        </w:rPr>
        <w:sym w:font="Symbol" w:char="F06E"/>
      </w:r>
      <w:r w:rsidRPr="00D50826">
        <w:rPr>
          <w:lang w:val="fr-CH"/>
        </w:rPr>
        <w:t>) est définie par l'équation en deux parties (3.11.1).</w:t>
      </w:r>
    </w:p>
    <w:p w:rsidR="00C35158" w:rsidRPr="00D50826" w:rsidRDefault="00C35158" w:rsidP="00C35158">
      <w:pPr>
        <w:tabs>
          <w:tab w:val="left" w:pos="360"/>
          <w:tab w:val="center" w:pos="5670"/>
          <w:tab w:val="center" w:pos="6660"/>
          <w:tab w:val="right" w:pos="8820"/>
        </w:tabs>
        <w:rPr>
          <w:lang w:val="fr-CH"/>
        </w:rPr>
      </w:pPr>
      <w:r w:rsidRPr="00D50826">
        <w:rPr>
          <w:lang w:val="fr-CH"/>
        </w:rPr>
        <w:t>L'affaiblissement par diffraction selon la méthode de Bullington pour le trajet lisse est maintenant donné par:</w:t>
      </w:r>
    </w:p>
    <w:p w:rsidR="00C35158" w:rsidRPr="00D50826" w:rsidRDefault="007709AF" w:rsidP="007709AF">
      <w:pPr>
        <w:pStyle w:val="Equation"/>
        <w:rPr>
          <w:lang w:val="fr-CH"/>
        </w:rPr>
      </w:pPr>
      <w:r>
        <w:tab/>
      </w:r>
      <w:r>
        <w:tab/>
      </w:r>
      <w:r w:rsidR="00C35158" w:rsidRPr="00D6369C">
        <w:rPr>
          <w:position w:val="-30"/>
        </w:rPr>
        <w:object w:dxaOrig="4300" w:dyaOrig="720">
          <v:shape id="_x0000_i1173" type="#_x0000_t75" style="width:195.25pt;height:35.15pt" o:ole="">
            <v:imagedata r:id="rId315" o:title=""/>
          </v:shape>
          <o:OLEObject Type="Embed" ProgID="Equation.3" ShapeID="_x0000_i1173" DrawAspect="Content" ObjectID="_1439119666" r:id="rId316"/>
        </w:object>
      </w:r>
      <w:r w:rsidR="00C35158" w:rsidRPr="00D50826">
        <w:rPr>
          <w:lang w:val="fr-CH"/>
        </w:rPr>
        <w:t>                dB</w:t>
      </w:r>
      <w:r w:rsidR="00C35158">
        <w:rPr>
          <w:lang w:val="fr-CH"/>
        </w:rPr>
        <w:tab/>
      </w:r>
      <w:r w:rsidR="00C35158" w:rsidRPr="00D50826">
        <w:rPr>
          <w:lang w:val="fr-CH"/>
        </w:rPr>
        <w:t>(A.5.9)</w:t>
      </w:r>
    </w:p>
    <w:p w:rsidR="00C35158" w:rsidRPr="00D50826" w:rsidRDefault="00C35158" w:rsidP="00C35158">
      <w:pPr>
        <w:rPr>
          <w:lang w:val="fr-CH"/>
        </w:rPr>
      </w:pPr>
    </w:p>
    <w:p w:rsidR="00C35158" w:rsidRPr="00D50826" w:rsidRDefault="00C35158" w:rsidP="00BD2ADC">
      <w:pPr>
        <w:pStyle w:val="AppendixNoTitle"/>
        <w:rPr>
          <w:lang w:val="fr-CH"/>
        </w:rPr>
      </w:pPr>
      <w:r w:rsidRPr="00D50826">
        <w:rPr>
          <w:lang w:val="fr-CH"/>
        </w:rPr>
        <w:lastRenderedPageBreak/>
        <w:t>Appendice B</w:t>
      </w:r>
      <w:r w:rsidRPr="00D50826">
        <w:rPr>
          <w:lang w:val="fr-CH"/>
        </w:rPr>
        <w:br/>
      </w:r>
      <w:r w:rsidRPr="00D50826">
        <w:rPr>
          <w:lang w:val="fr-CH"/>
        </w:rPr>
        <w:br/>
        <w:t>Renforcements et évanouissements du signal par temps clair</w:t>
      </w:r>
    </w:p>
    <w:p w:rsidR="00C35158" w:rsidRPr="00D50826" w:rsidRDefault="00C35158" w:rsidP="00BD2ADC">
      <w:pPr>
        <w:pStyle w:val="Heading2"/>
        <w:rPr>
          <w:lang w:val="fr-CH"/>
        </w:rPr>
      </w:pPr>
      <w:r w:rsidRPr="00D50826">
        <w:rPr>
          <w:lang w:val="fr-CH"/>
        </w:rPr>
        <w:t>B.1</w:t>
      </w:r>
      <w:r w:rsidRPr="00D50826">
        <w:rPr>
          <w:lang w:val="fr-CH"/>
        </w:rPr>
        <w:tab/>
        <w:t>Introduction</w:t>
      </w:r>
    </w:p>
    <w:p w:rsidR="00C35158" w:rsidRPr="00D50826" w:rsidRDefault="00C35158" w:rsidP="007709AF">
      <w:pPr>
        <w:rPr>
          <w:lang w:val="fr-CH"/>
        </w:rPr>
      </w:pPr>
      <w:r w:rsidRPr="00D50826">
        <w:rPr>
          <w:lang w:val="fr-CH"/>
        </w:rPr>
        <w:t>Dans le présent Appendice, on décrit la méthode de calcul des renforcements et des évanouissements du signal par temps clair. Dans l</w:t>
      </w:r>
      <w:r w:rsidR="007709AF">
        <w:rPr>
          <w:lang w:val="fr-CH"/>
        </w:rPr>
        <w:t>e</w:t>
      </w:r>
      <w:r w:rsidRPr="00D50826">
        <w:rPr>
          <w:lang w:val="fr-CH"/>
        </w:rPr>
        <w:t xml:space="preserve"> </w:t>
      </w:r>
      <w:r w:rsidR="00BD2ADC">
        <w:rPr>
          <w:lang w:val="fr-CH"/>
        </w:rPr>
        <w:t>§ </w:t>
      </w:r>
      <w:r w:rsidRPr="00D50826">
        <w:rPr>
          <w:lang w:val="fr-CH"/>
        </w:rPr>
        <w:t xml:space="preserve">B.2, on détermine la quantité </w:t>
      </w:r>
      <w:r w:rsidRPr="00D50826">
        <w:rPr>
          <w:i/>
          <w:lang w:val="fr-CH"/>
        </w:rPr>
        <w:t>Q</w:t>
      </w:r>
      <w:r w:rsidRPr="00D50826">
        <w:rPr>
          <w:vertAlign w:val="subscript"/>
          <w:lang w:val="fr-CH"/>
        </w:rPr>
        <w:t>0</w:t>
      </w:r>
      <w:r w:rsidRPr="00D50826">
        <w:rPr>
          <w:i/>
          <w:vertAlign w:val="subscript"/>
          <w:lang w:val="fr-CH"/>
        </w:rPr>
        <w:t>ca</w:t>
      </w:r>
      <w:r w:rsidRPr="00D50826">
        <w:rPr>
          <w:lang w:val="fr-CH"/>
        </w:rPr>
        <w:t xml:space="preserve"> relative au climat qui est fonction du trajet et est nécessaire dans la fonction </w:t>
      </w:r>
      <w:r w:rsidRPr="00D50826">
        <w:rPr>
          <w:i/>
          <w:lang w:val="fr-CH"/>
        </w:rPr>
        <w:t>Q</w:t>
      </w:r>
      <w:r w:rsidRPr="00D50826">
        <w:rPr>
          <w:i/>
          <w:vertAlign w:val="subscript"/>
          <w:lang w:val="fr-CH"/>
        </w:rPr>
        <w:t>caf</w:t>
      </w:r>
      <w:r w:rsidRPr="00D50826">
        <w:rPr>
          <w:lang w:val="fr-CH"/>
        </w:rPr>
        <w:t>(</w:t>
      </w:r>
      <w:r w:rsidRPr="00D50826">
        <w:rPr>
          <w:i/>
          <w:lang w:val="fr-CH"/>
        </w:rPr>
        <w:t xml:space="preserve">A) </w:t>
      </w:r>
      <w:r w:rsidRPr="00D50826">
        <w:rPr>
          <w:lang w:val="fr-CH"/>
        </w:rPr>
        <w:t>définie dans l</w:t>
      </w:r>
      <w:r w:rsidR="007709AF">
        <w:rPr>
          <w:lang w:val="fr-CH"/>
        </w:rPr>
        <w:t>e</w:t>
      </w:r>
      <w:r w:rsidRPr="00D50826">
        <w:rPr>
          <w:lang w:val="fr-CH"/>
        </w:rPr>
        <w:t xml:space="preserve"> </w:t>
      </w:r>
      <w:r w:rsidR="007709AF">
        <w:rPr>
          <w:lang w:val="fr-CH"/>
        </w:rPr>
        <w:t>§ </w:t>
      </w:r>
      <w:r w:rsidRPr="00D50826">
        <w:rPr>
          <w:lang w:val="fr-CH"/>
        </w:rPr>
        <w:t xml:space="preserve">B.4. La fonction </w:t>
      </w:r>
      <w:r w:rsidRPr="00D50826">
        <w:rPr>
          <w:i/>
          <w:lang w:val="fr-CH"/>
        </w:rPr>
        <w:t>Q</w:t>
      </w:r>
      <w:r w:rsidRPr="00D50826">
        <w:rPr>
          <w:i/>
          <w:vertAlign w:val="subscript"/>
          <w:lang w:val="fr-CH"/>
        </w:rPr>
        <w:t>caf</w:t>
      </w:r>
      <w:r w:rsidRPr="00D50826">
        <w:rPr>
          <w:lang w:val="fr-CH"/>
        </w:rPr>
        <w:t>(</w:t>
      </w:r>
      <w:r w:rsidRPr="00D50826">
        <w:rPr>
          <w:i/>
          <w:lang w:val="fr-CH"/>
        </w:rPr>
        <w:t>A</w:t>
      </w:r>
      <w:r w:rsidRPr="00D50826">
        <w:rPr>
          <w:lang w:val="fr-CH"/>
        </w:rPr>
        <w:t xml:space="preserve">) peut être appliquée plusieurs fois pour le même trajet. Cette fonction </w:t>
      </w:r>
      <w:r w:rsidRPr="00D50826">
        <w:rPr>
          <w:i/>
          <w:lang w:val="fr-CH"/>
        </w:rPr>
        <w:t>Q</w:t>
      </w:r>
      <w:r w:rsidRPr="00D50826">
        <w:rPr>
          <w:i/>
          <w:vertAlign w:val="subscript"/>
          <w:lang w:val="fr-CH"/>
        </w:rPr>
        <w:t>caf</w:t>
      </w:r>
      <w:r w:rsidRPr="00D50826">
        <w:rPr>
          <w:lang w:val="fr-CH"/>
        </w:rPr>
        <w:t>(</w:t>
      </w:r>
      <w:r w:rsidRPr="00D50826">
        <w:rPr>
          <w:i/>
          <w:lang w:val="fr-CH"/>
        </w:rPr>
        <w:t>A</w:t>
      </w:r>
      <w:r w:rsidRPr="00D50826">
        <w:rPr>
          <w:lang w:val="fr-CH"/>
        </w:rPr>
        <w:t xml:space="preserve">) donne le pourcentage de temps sans pluie pendant lequel le niveau d'évanouissement de </w:t>
      </w:r>
      <w:r w:rsidRPr="00D50826">
        <w:rPr>
          <w:i/>
          <w:lang w:val="fr-CH"/>
        </w:rPr>
        <w:t>A</w:t>
      </w:r>
      <w:r w:rsidRPr="00D50826">
        <w:rPr>
          <w:lang w:val="fr-CH"/>
        </w:rPr>
        <w:t xml:space="preserve"> est supérieur au niveau médian du signal en l'absence de pluie. Elle est utilisée pour les trajets de surface. Dans l</w:t>
      </w:r>
      <w:r w:rsidR="007709AF">
        <w:rPr>
          <w:lang w:val="fr-CH"/>
        </w:rPr>
        <w:t>e</w:t>
      </w:r>
      <w:r w:rsidRPr="00D50826">
        <w:rPr>
          <w:lang w:val="fr-CH"/>
        </w:rPr>
        <w:t xml:space="preserve"> </w:t>
      </w:r>
      <w:r w:rsidR="00BD2ADC">
        <w:rPr>
          <w:lang w:val="fr-CH"/>
        </w:rPr>
        <w:t>§ </w:t>
      </w:r>
      <w:r w:rsidRPr="00D50826">
        <w:rPr>
          <w:lang w:val="fr-CH"/>
        </w:rPr>
        <w:t xml:space="preserve">B.5, on définit la fonction </w:t>
      </w:r>
      <w:r w:rsidRPr="00D50826">
        <w:rPr>
          <w:i/>
          <w:lang w:val="fr-CH"/>
        </w:rPr>
        <w:t>Q</w:t>
      </w:r>
      <w:r w:rsidRPr="00D50826">
        <w:rPr>
          <w:i/>
          <w:vertAlign w:val="subscript"/>
          <w:lang w:val="fr-CH"/>
        </w:rPr>
        <w:t>caftropo</w:t>
      </w:r>
      <w:r w:rsidRPr="00D50826">
        <w:rPr>
          <w:lang w:val="fr-CH"/>
        </w:rPr>
        <w:t>(</w:t>
      </w:r>
      <w:r w:rsidRPr="00D50826">
        <w:rPr>
          <w:i/>
          <w:lang w:val="fr-CH"/>
        </w:rPr>
        <w:t>A</w:t>
      </w:r>
      <w:r w:rsidRPr="00D50826">
        <w:rPr>
          <w:lang w:val="fr-CH"/>
        </w:rPr>
        <w:t>) qui est utilisée pour les trajets de diffusion troposphérique.</w:t>
      </w:r>
    </w:p>
    <w:p w:rsidR="00C35158" w:rsidRPr="00D50826" w:rsidRDefault="00C35158" w:rsidP="00C35158">
      <w:pPr>
        <w:pStyle w:val="Heading2"/>
        <w:rPr>
          <w:lang w:val="fr-CH"/>
        </w:rPr>
      </w:pPr>
      <w:r w:rsidRPr="00D50826">
        <w:rPr>
          <w:lang w:val="fr-CH"/>
        </w:rPr>
        <w:t>B.2</w:t>
      </w:r>
      <w:r w:rsidRPr="00D50826">
        <w:rPr>
          <w:lang w:val="fr-CH"/>
        </w:rPr>
        <w:tab/>
        <w:t>Caractérisation de l'activité de propagation par trajets multiples</w:t>
      </w:r>
    </w:p>
    <w:p w:rsidR="00C35158" w:rsidRPr="00D50826" w:rsidRDefault="00C35158" w:rsidP="00C35158">
      <w:pPr>
        <w:rPr>
          <w:lang w:val="fr-CH"/>
        </w:rPr>
      </w:pPr>
      <w:r w:rsidRPr="00D50826">
        <w:rPr>
          <w:lang w:val="fr-CH"/>
        </w:rPr>
        <w:t>La première partie des calculs des évanouissements dus à la propagation par trajets multiples caractérise le niveau de l'activité de propagation par trajets multiples pour un trajet donné. Il s'agit de calculs préliminaires qui doivent être effectués une seule fois pour un trajet et une fréquence donnés.</w:t>
      </w:r>
    </w:p>
    <w:p w:rsidR="00C35158" w:rsidRPr="00D50826" w:rsidRDefault="00C35158" w:rsidP="00C35158">
      <w:pPr>
        <w:rPr>
          <w:lang w:val="fr-CH"/>
        </w:rPr>
      </w:pPr>
      <w:r w:rsidRPr="00D50826">
        <w:rPr>
          <w:lang w:val="fr-CH"/>
        </w:rPr>
        <w:t>Le facteur suivant représente la valeur statistique du taux de variation de la réfractivité radioélectrique:</w:t>
      </w:r>
    </w:p>
    <w:p w:rsidR="00C35158" w:rsidRPr="00D50826" w:rsidRDefault="00C35158" w:rsidP="00BD2ADC">
      <w:pPr>
        <w:pStyle w:val="Equation"/>
        <w:rPr>
          <w:lang w:val="fr-CH"/>
        </w:rPr>
      </w:pPr>
      <w:r w:rsidRPr="00D50826">
        <w:rPr>
          <w:lang w:val="fr-CH"/>
        </w:rPr>
        <w:tab/>
      </w:r>
      <w:r w:rsidRPr="00D50826">
        <w:rPr>
          <w:lang w:val="fr-CH"/>
        </w:rPr>
        <w:tab/>
      </w:r>
      <w:r w:rsidR="00BD2ADC" w:rsidRPr="003E7117">
        <w:rPr>
          <w:position w:val="-6"/>
        </w:rPr>
        <w:object w:dxaOrig="2400" w:dyaOrig="360">
          <v:shape id="_x0000_i1174" type="#_x0000_t75" style="width:120.95pt;height:19.6pt" o:ole="">
            <v:imagedata r:id="rId317" o:title=""/>
          </v:shape>
          <o:OLEObject Type="Embed" ProgID="Equation.3" ShapeID="_x0000_i1174" DrawAspect="Content" ObjectID="_1439119667" r:id="rId318"/>
        </w:object>
      </w:r>
      <w:r w:rsidRPr="00D50826">
        <w:rPr>
          <w:lang w:val="fr-CH"/>
        </w:rPr>
        <w:tab/>
        <w:t>(B.2.1)</w:t>
      </w:r>
    </w:p>
    <w:p w:rsidR="00C35158" w:rsidRPr="00D50826" w:rsidRDefault="00C35158" w:rsidP="00C35158">
      <w:pPr>
        <w:rPr>
          <w:lang w:val="fr-CH"/>
        </w:rPr>
      </w:pPr>
      <w:r w:rsidRPr="00D50826">
        <w:rPr>
          <w:lang w:val="fr-CH"/>
        </w:rPr>
        <w:t xml:space="preserve">Le paramètre </w:t>
      </w:r>
      <w:r w:rsidRPr="00D50826">
        <w:rPr>
          <w:i/>
          <w:lang w:val="fr-CH"/>
        </w:rPr>
        <w:t>N</w:t>
      </w:r>
      <w:r w:rsidRPr="00D50826">
        <w:rPr>
          <w:i/>
          <w:vertAlign w:val="subscript"/>
          <w:lang w:val="fr-CH"/>
        </w:rPr>
        <w:t>d</w:t>
      </w:r>
      <w:r w:rsidRPr="00D50826">
        <w:rPr>
          <w:vertAlign w:val="subscript"/>
          <w:lang w:val="fr-CH"/>
        </w:rPr>
        <w:t>65</w:t>
      </w:r>
      <w:r w:rsidRPr="00D50826">
        <w:rPr>
          <w:i/>
          <w:vertAlign w:val="subscript"/>
          <w:lang w:val="fr-CH"/>
        </w:rPr>
        <w:t>m</w:t>
      </w:r>
      <w:r w:rsidRPr="00D50826">
        <w:rPr>
          <w:vertAlign w:val="subscript"/>
          <w:lang w:val="fr-CH"/>
        </w:rPr>
        <w:t>1</w:t>
      </w:r>
      <w:r w:rsidRPr="00D50826">
        <w:rPr>
          <w:lang w:val="fr-CH"/>
        </w:rPr>
        <w:t xml:space="preserve"> caractérise le niveau d'activité de la propagation par trajets multiples au point à mi</w:t>
      </w:r>
      <w:r w:rsidRPr="00D50826">
        <w:rPr>
          <w:lang w:val="fr-CH"/>
        </w:rPr>
        <w:noBreakHyphen/>
        <w:t>trajet. Il apparaît dans le Tableau 3.1 et il est calculé comme décrit au § 3.</w:t>
      </w:r>
      <w:r>
        <w:rPr>
          <w:lang w:val="fr-CH"/>
        </w:rPr>
        <w:t>4</w:t>
      </w:r>
      <w:r w:rsidR="00BD2ADC">
        <w:rPr>
          <w:lang w:val="fr-CH"/>
        </w:rPr>
        <w:t>.2.</w:t>
      </w:r>
    </w:p>
    <w:p w:rsidR="00C35158" w:rsidRPr="00D50826" w:rsidRDefault="00C35158" w:rsidP="00C35158">
      <w:pPr>
        <w:rPr>
          <w:lang w:val="fr-CH"/>
        </w:rPr>
      </w:pPr>
      <w:r w:rsidRPr="00D50826">
        <w:rPr>
          <w:lang w:val="fr-CH"/>
        </w:rPr>
        <w:t>La caractéristique du pourcentage de temps théorique sans évanouissements pour le mois le plus défavorable, pour ce qui est de la partie évanouissements profonds de la distribution, est calculée comme suit. La méthode varie selon que le trajet est en visibilité directe ou non pendant un pourcentage de temps médian, comme indiqué au § 3.7.</w:t>
      </w:r>
    </w:p>
    <w:p w:rsidR="00C35158" w:rsidRPr="00D50826" w:rsidRDefault="00C35158" w:rsidP="00C35158">
      <w:pPr>
        <w:pStyle w:val="Headingi"/>
        <w:rPr>
          <w:lang w:val="fr-CH"/>
        </w:rPr>
      </w:pPr>
      <w:r w:rsidRPr="00D50826">
        <w:rPr>
          <w:lang w:val="fr-CH"/>
        </w:rPr>
        <w:t>Pour un trajet en visibilité directe:</w:t>
      </w:r>
    </w:p>
    <w:p w:rsidR="00C35158" w:rsidRPr="00D50826" w:rsidRDefault="00C35158" w:rsidP="00C35158">
      <w:pPr>
        <w:rPr>
          <w:lang w:val="fr-CH"/>
        </w:rPr>
      </w:pPr>
      <w:r w:rsidRPr="00D50826">
        <w:rPr>
          <w:lang w:val="fr-CH"/>
        </w:rPr>
        <w:t xml:space="preserve">Calculer le pourcentage de temps annuel théorique sans évanouissements, </w:t>
      </w:r>
      <w:r w:rsidRPr="00D50826">
        <w:rPr>
          <w:i/>
          <w:lang w:val="fr-CH"/>
        </w:rPr>
        <w:t>Q</w:t>
      </w:r>
      <w:r w:rsidRPr="00D50826">
        <w:rPr>
          <w:vertAlign w:val="subscript"/>
          <w:lang w:val="fr-CH"/>
        </w:rPr>
        <w:t>0</w:t>
      </w:r>
      <w:r w:rsidRPr="00D50826">
        <w:rPr>
          <w:i/>
          <w:vertAlign w:val="subscript"/>
          <w:lang w:val="fr-CH"/>
        </w:rPr>
        <w:t>ca</w:t>
      </w:r>
      <w:r w:rsidRPr="00D50826">
        <w:rPr>
          <w:lang w:val="fr-CH"/>
        </w:rPr>
        <w:t xml:space="preserve">, en utilisant la procédure donnée dans </w:t>
      </w:r>
      <w:r>
        <w:rPr>
          <w:lang w:val="fr-CH"/>
        </w:rPr>
        <w:t>le §</w:t>
      </w:r>
      <w:r w:rsidRPr="00D50826">
        <w:rPr>
          <w:lang w:val="fr-CH"/>
        </w:rPr>
        <w:t> B.3 avec les données d'entrée suivantes:</w:t>
      </w:r>
    </w:p>
    <w:p w:rsidR="00C35158" w:rsidRPr="00F602EC" w:rsidRDefault="00C35158" w:rsidP="00C35158">
      <w:pPr>
        <w:pStyle w:val="Equation"/>
        <w:rPr>
          <w:lang w:val="en-US"/>
        </w:rPr>
      </w:pPr>
      <w:r w:rsidRPr="00D50826">
        <w:rPr>
          <w:lang w:val="fr-CH"/>
        </w:rPr>
        <w:tab/>
      </w:r>
      <w:r w:rsidRPr="00D50826">
        <w:rPr>
          <w:lang w:val="fr-CH"/>
        </w:rPr>
        <w:tab/>
      </w:r>
      <w:r w:rsidRPr="00D50826">
        <w:rPr>
          <w:position w:val="-12"/>
          <w:lang w:val="fr-CH"/>
        </w:rPr>
        <w:object w:dxaOrig="800" w:dyaOrig="360">
          <v:shape id="_x0000_i1175" type="#_x0000_t75" style="width:40.3pt;height:19.6pt" o:ole="">
            <v:imagedata r:id="rId319" o:title=""/>
          </v:shape>
          <o:OLEObject Type="Embed" ProgID="Equation.3" ShapeID="_x0000_i1175" DrawAspect="Content" ObjectID="_1439119668" r:id="rId320"/>
        </w:object>
      </w:r>
      <w:r w:rsidRPr="00F602EC">
        <w:rPr>
          <w:lang w:val="en-US"/>
        </w:rPr>
        <w:t>                km</w:t>
      </w:r>
      <w:r w:rsidRPr="00F602EC">
        <w:rPr>
          <w:lang w:val="en-US"/>
        </w:rPr>
        <w:tab/>
        <w:t>(B.2.2a)</w:t>
      </w:r>
    </w:p>
    <w:p w:rsidR="00C35158" w:rsidRPr="00F602EC" w:rsidRDefault="00C35158" w:rsidP="00C35158">
      <w:pPr>
        <w:pStyle w:val="Equation"/>
        <w:rPr>
          <w:lang w:val="en-US"/>
        </w:rPr>
      </w:pPr>
      <w:r w:rsidRPr="00F602EC">
        <w:rPr>
          <w:lang w:val="en-US"/>
        </w:rPr>
        <w:tab/>
      </w:r>
      <w:r w:rsidRPr="00F602EC">
        <w:rPr>
          <w:lang w:val="en-US"/>
        </w:rPr>
        <w:tab/>
      </w:r>
      <w:r w:rsidRPr="00D50826">
        <w:rPr>
          <w:position w:val="-14"/>
          <w:lang w:val="fr-CH"/>
        </w:rPr>
        <w:object w:dxaOrig="859" w:dyaOrig="380">
          <v:shape id="_x0000_i1176" type="#_x0000_t75" style="width:44.35pt;height:19.6pt" o:ole="">
            <v:imagedata r:id="rId321" o:title=""/>
          </v:shape>
          <o:OLEObject Type="Embed" ProgID="Equation.3" ShapeID="_x0000_i1176" DrawAspect="Content" ObjectID="_1439119669" r:id="rId322"/>
        </w:object>
      </w:r>
      <w:r w:rsidRPr="00F602EC">
        <w:rPr>
          <w:lang w:val="en-US"/>
        </w:rPr>
        <w:t>                mrad</w:t>
      </w:r>
      <w:r w:rsidRPr="00F602EC">
        <w:rPr>
          <w:lang w:val="en-US"/>
        </w:rPr>
        <w:tab/>
        <w:t>(B.2.2b)</w:t>
      </w:r>
    </w:p>
    <w:p w:rsidR="00C35158" w:rsidRPr="00D50826" w:rsidRDefault="00C35158" w:rsidP="00C35158">
      <w:pPr>
        <w:pStyle w:val="Equation"/>
        <w:rPr>
          <w:lang w:val="fr-CH"/>
        </w:rPr>
      </w:pPr>
      <w:r w:rsidRPr="00F602EC">
        <w:rPr>
          <w:lang w:val="en-US"/>
        </w:rPr>
        <w:tab/>
      </w:r>
      <w:r w:rsidRPr="00F602EC">
        <w:rPr>
          <w:lang w:val="en-US"/>
        </w:rPr>
        <w:tab/>
      </w:r>
      <w:r w:rsidRPr="00D50826">
        <w:rPr>
          <w:position w:val="-12"/>
          <w:lang w:val="fr-CH"/>
        </w:rPr>
        <w:object w:dxaOrig="880" w:dyaOrig="360">
          <v:shape id="_x0000_i1177" type="#_x0000_t75" style="width:45.5pt;height:19.6pt" o:ole="">
            <v:imagedata r:id="rId323" o:title=""/>
          </v:shape>
          <o:OLEObject Type="Embed" ProgID="Equation.3" ShapeID="_x0000_i1177" DrawAspect="Content" ObjectID="_1439119670" r:id="rId324"/>
        </w:object>
      </w:r>
      <w:r w:rsidRPr="00D50826">
        <w:rPr>
          <w:lang w:val="fr-CH"/>
        </w:rPr>
        <w:t>                m</w:t>
      </w:r>
      <w:r w:rsidRPr="00D50826">
        <w:rPr>
          <w:lang w:val="fr-CH"/>
        </w:rPr>
        <w:tab/>
        <w:t>(B.2.2c)</w:t>
      </w:r>
    </w:p>
    <w:p w:rsidR="00C35158" w:rsidRPr="00D50826" w:rsidRDefault="00C35158" w:rsidP="00C35158">
      <w:pPr>
        <w:rPr>
          <w:lang w:val="fr-CH"/>
        </w:rPr>
      </w:pPr>
      <w:r w:rsidRPr="00D50826">
        <w:rPr>
          <w:lang w:val="fr-CH"/>
        </w:rPr>
        <w:t xml:space="preserve">où </w:t>
      </w:r>
      <w:r w:rsidRPr="00D50826">
        <w:rPr>
          <w:i/>
          <w:lang w:val="fr-CH"/>
        </w:rPr>
        <w:t>d</w:t>
      </w:r>
      <w:r w:rsidRPr="00D50826">
        <w:rPr>
          <w:lang w:val="fr-CH"/>
        </w:rPr>
        <w:t xml:space="preserve">, </w:t>
      </w:r>
      <w:r w:rsidRPr="00D50826">
        <w:rPr>
          <w:iCs/>
          <w:szCs w:val="24"/>
          <w:lang w:val="fr-CH"/>
        </w:rPr>
        <w:sym w:font="Symbol" w:char="F065"/>
      </w:r>
      <w:r w:rsidRPr="00D50826">
        <w:rPr>
          <w:i/>
          <w:vertAlign w:val="subscript"/>
          <w:lang w:val="fr-CH"/>
        </w:rPr>
        <w:t>p</w:t>
      </w:r>
      <w:r w:rsidRPr="00D50826">
        <w:rPr>
          <w:lang w:val="fr-CH"/>
        </w:rPr>
        <w:t xml:space="preserve"> et </w:t>
      </w:r>
      <w:r w:rsidRPr="00D50826">
        <w:rPr>
          <w:i/>
          <w:lang w:val="fr-CH"/>
        </w:rPr>
        <w:t>h</w:t>
      </w:r>
      <w:r w:rsidRPr="00D50826">
        <w:rPr>
          <w:i/>
          <w:vertAlign w:val="subscript"/>
          <w:lang w:val="fr-CH"/>
        </w:rPr>
        <w:t>lo</w:t>
      </w:r>
      <w:r w:rsidRPr="00D50826">
        <w:rPr>
          <w:lang w:val="fr-CH"/>
        </w:rPr>
        <w:t xml:space="preserve"> apparaissent dans le Tableau 3.1 et sont calculés comme indiqués aux § 3.2 et 3.3.</w:t>
      </w:r>
    </w:p>
    <w:p w:rsidR="00C35158" w:rsidRPr="00D50826" w:rsidRDefault="00C35158" w:rsidP="00C35158">
      <w:pPr>
        <w:pStyle w:val="Headingi"/>
        <w:rPr>
          <w:lang w:val="fr-CH"/>
        </w:rPr>
      </w:pPr>
      <w:r w:rsidRPr="00D50826">
        <w:rPr>
          <w:lang w:val="fr-CH"/>
        </w:rPr>
        <w:t>Pour un trajet qui n'est pas en visibilité directe:</w:t>
      </w:r>
    </w:p>
    <w:p w:rsidR="00C35158" w:rsidRPr="00D50826" w:rsidRDefault="00C35158" w:rsidP="00C35158">
      <w:pPr>
        <w:rPr>
          <w:lang w:val="fr-CH"/>
        </w:rPr>
      </w:pPr>
      <w:r w:rsidRPr="00D50826">
        <w:rPr>
          <w:lang w:val="fr-CH"/>
        </w:rPr>
        <w:t>Dans le cas d'un trajet qui n'est pas en visibilité directe, le pourcentage de temps théorique sans évanouissements est évalué depuis chaque antenne jusqu'à son horizon radioélectrique et le résultat le plus élevé des deux est choisi comme suit.</w:t>
      </w:r>
    </w:p>
    <w:p w:rsidR="00C35158" w:rsidRPr="00D50826" w:rsidRDefault="00C35158" w:rsidP="00C35158">
      <w:pPr>
        <w:keepNext/>
        <w:keepLines/>
        <w:rPr>
          <w:lang w:val="fr-CH"/>
        </w:rPr>
      </w:pPr>
      <w:r w:rsidRPr="00D50826">
        <w:rPr>
          <w:lang w:val="fr-CH"/>
        </w:rPr>
        <w:t xml:space="preserve">On calcule le pourcentage de temps annuel théorique sans évanouissements, à l'extrémité émetteur, </w:t>
      </w:r>
      <w:r w:rsidRPr="00D50826">
        <w:rPr>
          <w:i/>
          <w:lang w:val="fr-CH"/>
        </w:rPr>
        <w:t>Q</w:t>
      </w:r>
      <w:r w:rsidRPr="00D50826">
        <w:rPr>
          <w:vertAlign w:val="subscript"/>
          <w:lang w:val="fr-CH"/>
        </w:rPr>
        <w:t>0</w:t>
      </w:r>
      <w:r w:rsidRPr="00D50826">
        <w:rPr>
          <w:i/>
          <w:vertAlign w:val="subscript"/>
          <w:lang w:val="fr-CH"/>
        </w:rPr>
        <w:t>cat</w:t>
      </w:r>
      <w:r w:rsidRPr="00D50826">
        <w:rPr>
          <w:lang w:val="fr-CH"/>
        </w:rPr>
        <w:t xml:space="preserve">, en utilisant la procédure donnée dans </w:t>
      </w:r>
      <w:r>
        <w:rPr>
          <w:lang w:val="fr-CH"/>
        </w:rPr>
        <w:t>le §</w:t>
      </w:r>
      <w:r w:rsidRPr="00D50826">
        <w:rPr>
          <w:lang w:val="fr-CH"/>
        </w:rPr>
        <w:t xml:space="preserve"> B.3 avec les données d'entrée suivantes:</w:t>
      </w:r>
    </w:p>
    <w:p w:rsidR="00C35158" w:rsidRPr="00F602EC" w:rsidRDefault="00C35158" w:rsidP="00C35158">
      <w:pPr>
        <w:pStyle w:val="Equation"/>
        <w:rPr>
          <w:lang w:val="en-US"/>
        </w:rPr>
      </w:pPr>
      <w:r w:rsidRPr="00D50826">
        <w:rPr>
          <w:lang w:val="fr-CH"/>
        </w:rPr>
        <w:tab/>
      </w:r>
      <w:r w:rsidRPr="00D50826">
        <w:rPr>
          <w:lang w:val="fr-CH"/>
        </w:rPr>
        <w:tab/>
      </w:r>
      <w:r w:rsidRPr="00D50826">
        <w:rPr>
          <w:position w:val="-12"/>
          <w:lang w:val="fr-CH"/>
        </w:rPr>
        <w:object w:dxaOrig="900" w:dyaOrig="360">
          <v:shape id="_x0000_i1178" type="#_x0000_t75" style="width:45.5pt;height:19.6pt" o:ole="">
            <v:imagedata r:id="rId325" o:title=""/>
          </v:shape>
          <o:OLEObject Type="Embed" ProgID="Equation.3" ShapeID="_x0000_i1178" DrawAspect="Content" ObjectID="_1439119671" r:id="rId326"/>
        </w:object>
      </w:r>
      <w:r w:rsidRPr="00F602EC">
        <w:rPr>
          <w:lang w:val="en-US"/>
        </w:rPr>
        <w:t>                km</w:t>
      </w:r>
      <w:r w:rsidRPr="00F602EC">
        <w:rPr>
          <w:lang w:val="en-US"/>
        </w:rPr>
        <w:tab/>
        <w:t>(B.2.3a)</w:t>
      </w:r>
    </w:p>
    <w:p w:rsidR="00C35158" w:rsidRPr="00F602EC" w:rsidRDefault="00C35158" w:rsidP="00C35158">
      <w:pPr>
        <w:pStyle w:val="Equation"/>
        <w:keepNext/>
        <w:rPr>
          <w:lang w:val="en-US"/>
        </w:rPr>
      </w:pPr>
      <w:r w:rsidRPr="00F602EC">
        <w:rPr>
          <w:lang w:val="en-US"/>
        </w:rPr>
        <w:lastRenderedPageBreak/>
        <w:tab/>
      </w:r>
      <w:r w:rsidRPr="00F602EC">
        <w:rPr>
          <w:lang w:val="en-US"/>
        </w:rPr>
        <w:tab/>
      </w:r>
      <w:r w:rsidRPr="00D50826">
        <w:rPr>
          <w:position w:val="-14"/>
          <w:lang w:val="fr-CH"/>
        </w:rPr>
        <w:object w:dxaOrig="900" w:dyaOrig="400">
          <v:shape id="_x0000_i1179" type="#_x0000_t75" style="width:45.5pt;height:20.75pt" o:ole="">
            <v:imagedata r:id="rId327" o:title=""/>
          </v:shape>
          <o:OLEObject Type="Embed" ProgID="Equation.3" ShapeID="_x0000_i1179" DrawAspect="Content" ObjectID="_1439119672" r:id="rId328"/>
        </w:object>
      </w:r>
      <w:r w:rsidRPr="00F602EC">
        <w:rPr>
          <w:lang w:val="en-US"/>
        </w:rPr>
        <w:t>                mrad</w:t>
      </w:r>
      <w:r w:rsidRPr="00F602EC">
        <w:rPr>
          <w:lang w:val="en-US"/>
        </w:rPr>
        <w:tab/>
        <w:t>(B.2.3b)</w:t>
      </w:r>
    </w:p>
    <w:p w:rsidR="00C35158" w:rsidRPr="00D50826" w:rsidRDefault="00C35158" w:rsidP="00C35158">
      <w:pPr>
        <w:pStyle w:val="Equation"/>
        <w:keepNext/>
        <w:tabs>
          <w:tab w:val="left" w:pos="6521"/>
        </w:tabs>
        <w:rPr>
          <w:lang w:val="fr-CH"/>
        </w:rPr>
      </w:pPr>
      <w:r w:rsidRPr="00F602EC">
        <w:rPr>
          <w:lang w:val="en-US"/>
        </w:rPr>
        <w:tab/>
      </w:r>
      <w:r w:rsidRPr="00F602EC">
        <w:rPr>
          <w:lang w:val="en-US"/>
        </w:rPr>
        <w:tab/>
      </w:r>
      <w:r w:rsidRPr="00D50826">
        <w:rPr>
          <w:position w:val="-12"/>
          <w:lang w:val="fr-CH"/>
        </w:rPr>
        <w:object w:dxaOrig="1700" w:dyaOrig="360">
          <v:shape id="_x0000_i1180" type="#_x0000_t75" style="width:76.6pt;height:17.3pt" o:ole="">
            <v:imagedata r:id="rId329" o:title=""/>
          </v:shape>
          <o:OLEObject Type="Embed" ProgID="Equation.3" ShapeID="_x0000_i1180" DrawAspect="Content" ObjectID="_1439119673" r:id="rId330"/>
        </w:object>
      </w:r>
      <w:r w:rsidRPr="00D50826">
        <w:rPr>
          <w:lang w:val="fr-CH"/>
        </w:rPr>
        <w:tab/>
        <w:t xml:space="preserve">avec </w:t>
      </w:r>
      <w:r w:rsidRPr="00D50826">
        <w:rPr>
          <w:position w:val="-12"/>
          <w:lang w:val="fr-CH"/>
        </w:rPr>
        <w:object w:dxaOrig="560" w:dyaOrig="360">
          <v:shape id="_x0000_i1181" type="#_x0000_t75" style="width:28.8pt;height:19.6pt" o:ole="">
            <v:imagedata r:id="rId331" o:title=""/>
          </v:shape>
          <o:OLEObject Type="Embed" ProgID="Equation.3" ShapeID="_x0000_i1181" DrawAspect="Content" ObjectID="_1439119674" r:id="rId332"/>
        </w:object>
      </w:r>
      <w:r w:rsidRPr="00D50826">
        <w:rPr>
          <w:lang w:val="fr-CH"/>
        </w:rPr>
        <w:t>   m</w:t>
      </w:r>
      <w:r w:rsidRPr="00D50826">
        <w:rPr>
          <w:lang w:val="fr-CH"/>
        </w:rPr>
        <w:tab/>
        <w:t>(B.2.3c)</w:t>
      </w:r>
    </w:p>
    <w:p w:rsidR="00C35158" w:rsidRPr="00D50826" w:rsidRDefault="00C35158" w:rsidP="00C35158">
      <w:pPr>
        <w:tabs>
          <w:tab w:val="left" w:pos="360"/>
          <w:tab w:val="center" w:pos="6480"/>
          <w:tab w:val="right" w:pos="9000"/>
        </w:tabs>
        <w:rPr>
          <w:lang w:val="fr-CH"/>
        </w:rPr>
      </w:pPr>
      <w:r w:rsidRPr="00D50826">
        <w:rPr>
          <w:lang w:val="fr-CH"/>
        </w:rPr>
        <w:t xml:space="preserve">où </w:t>
      </w:r>
      <w:r w:rsidRPr="00D50826">
        <w:rPr>
          <w:i/>
          <w:lang w:val="fr-CH"/>
        </w:rPr>
        <w:t>d</w:t>
      </w:r>
      <w:r w:rsidRPr="00D50826">
        <w:rPr>
          <w:i/>
          <w:vertAlign w:val="subscript"/>
          <w:lang w:val="fr-CH"/>
        </w:rPr>
        <w:t>lt</w:t>
      </w:r>
      <w:r w:rsidRPr="00D50826">
        <w:rPr>
          <w:lang w:val="fr-CH"/>
        </w:rPr>
        <w:t xml:space="preserve">, </w:t>
      </w:r>
      <w:r w:rsidRPr="00D50826">
        <w:rPr>
          <w:iCs/>
          <w:lang w:val="fr-CH"/>
        </w:rPr>
        <w:t>θ</w:t>
      </w:r>
      <w:r w:rsidRPr="00D50826">
        <w:rPr>
          <w:i/>
          <w:vertAlign w:val="subscript"/>
          <w:lang w:val="fr-CH"/>
        </w:rPr>
        <w:t>t</w:t>
      </w:r>
      <w:r w:rsidRPr="00D50826">
        <w:rPr>
          <w:lang w:val="fr-CH"/>
        </w:rPr>
        <w:t xml:space="preserve">, </w:t>
      </w:r>
      <w:r w:rsidRPr="00D50826">
        <w:rPr>
          <w:i/>
          <w:lang w:val="fr-CH"/>
        </w:rPr>
        <w:t>h</w:t>
      </w:r>
      <w:r w:rsidRPr="00D50826">
        <w:rPr>
          <w:i/>
          <w:vertAlign w:val="subscript"/>
          <w:lang w:val="fr-CH"/>
        </w:rPr>
        <w:t>ts</w:t>
      </w:r>
      <w:r w:rsidRPr="00D50826">
        <w:rPr>
          <w:lang w:val="fr-CH"/>
        </w:rPr>
        <w:t xml:space="preserve"> et </w:t>
      </w:r>
      <w:r w:rsidRPr="00D50826">
        <w:rPr>
          <w:i/>
          <w:lang w:val="fr-CH"/>
        </w:rPr>
        <w:t>i</w:t>
      </w:r>
      <w:r w:rsidRPr="00D50826">
        <w:rPr>
          <w:i/>
          <w:vertAlign w:val="subscript"/>
          <w:lang w:val="fr-CH"/>
        </w:rPr>
        <w:t>lt</w:t>
      </w:r>
      <w:r w:rsidRPr="00D50826">
        <w:rPr>
          <w:lang w:val="fr-CH"/>
        </w:rPr>
        <w:t xml:space="preserve"> sont donnée dans le Tableau 3.1.</w:t>
      </w:r>
    </w:p>
    <w:p w:rsidR="00C35158" w:rsidRPr="00D50826" w:rsidRDefault="00C35158" w:rsidP="00BD2ADC">
      <w:pPr>
        <w:rPr>
          <w:lang w:val="fr-CH"/>
        </w:rPr>
      </w:pPr>
      <w:r w:rsidRPr="00D50826">
        <w:rPr>
          <w:lang w:val="fr-CH"/>
        </w:rPr>
        <w:t xml:space="preserve">On calcule le pourcentage de temps annuel théorique sans évanouissements, à l'extrémité récepteur, </w:t>
      </w:r>
      <w:r w:rsidRPr="00D50826">
        <w:rPr>
          <w:i/>
          <w:lang w:val="fr-CH"/>
        </w:rPr>
        <w:t>Q</w:t>
      </w:r>
      <w:r w:rsidRPr="00D50826">
        <w:rPr>
          <w:vertAlign w:val="subscript"/>
          <w:lang w:val="fr-CH"/>
        </w:rPr>
        <w:t>0</w:t>
      </w:r>
      <w:r w:rsidRPr="00D50826">
        <w:rPr>
          <w:i/>
          <w:vertAlign w:val="subscript"/>
          <w:lang w:val="fr-CH"/>
        </w:rPr>
        <w:t>car</w:t>
      </w:r>
      <w:r w:rsidRPr="00D50826">
        <w:rPr>
          <w:lang w:val="fr-CH"/>
        </w:rPr>
        <w:t xml:space="preserve">,, en utilisant la procédure donnée dans la </w:t>
      </w:r>
      <w:r w:rsidR="00BD2ADC">
        <w:rPr>
          <w:lang w:val="fr-CH"/>
        </w:rPr>
        <w:t>§ </w:t>
      </w:r>
      <w:r w:rsidRPr="00D50826">
        <w:rPr>
          <w:lang w:val="fr-CH"/>
        </w:rPr>
        <w:t>B.3 avec les données d'entrée suivantes:</w:t>
      </w:r>
    </w:p>
    <w:p w:rsidR="00C35158" w:rsidRPr="00F602EC" w:rsidRDefault="00C35158" w:rsidP="00C35158">
      <w:pPr>
        <w:pStyle w:val="Equation"/>
        <w:rPr>
          <w:lang w:val="en-US"/>
        </w:rPr>
      </w:pPr>
      <w:r w:rsidRPr="00D50826">
        <w:rPr>
          <w:lang w:val="fr-CH"/>
        </w:rPr>
        <w:tab/>
      </w:r>
      <w:r w:rsidRPr="00D50826">
        <w:rPr>
          <w:lang w:val="fr-CH"/>
        </w:rPr>
        <w:tab/>
      </w:r>
      <w:r w:rsidRPr="00D50826">
        <w:rPr>
          <w:position w:val="-12"/>
          <w:lang w:val="fr-CH"/>
        </w:rPr>
        <w:object w:dxaOrig="920" w:dyaOrig="360">
          <v:shape id="_x0000_i1182" type="#_x0000_t75" style="width:47.25pt;height:19.6pt" o:ole="">
            <v:imagedata r:id="rId333" o:title=""/>
          </v:shape>
          <o:OLEObject Type="Embed" ProgID="Equation.3" ShapeID="_x0000_i1182" DrawAspect="Content" ObjectID="_1439119675" r:id="rId334"/>
        </w:object>
      </w:r>
      <w:r w:rsidRPr="00F602EC">
        <w:rPr>
          <w:lang w:val="en-US"/>
        </w:rPr>
        <w:t>                km</w:t>
      </w:r>
      <w:r w:rsidRPr="00F602EC">
        <w:rPr>
          <w:lang w:val="en-US"/>
        </w:rPr>
        <w:tab/>
        <w:t>(B.2.4a)</w:t>
      </w:r>
    </w:p>
    <w:p w:rsidR="00C35158" w:rsidRPr="00F602EC" w:rsidRDefault="00C35158" w:rsidP="00C35158">
      <w:pPr>
        <w:pStyle w:val="Equation"/>
        <w:rPr>
          <w:lang w:val="en-US"/>
        </w:rPr>
      </w:pPr>
      <w:r w:rsidRPr="00F602EC">
        <w:rPr>
          <w:lang w:val="en-US"/>
        </w:rPr>
        <w:tab/>
      </w:r>
      <w:r w:rsidRPr="00F602EC">
        <w:rPr>
          <w:lang w:val="en-US"/>
        </w:rPr>
        <w:tab/>
      </w:r>
      <w:r w:rsidRPr="00D50826">
        <w:rPr>
          <w:position w:val="-14"/>
          <w:lang w:val="fr-CH"/>
        </w:rPr>
        <w:object w:dxaOrig="920" w:dyaOrig="400">
          <v:shape id="_x0000_i1183" type="#_x0000_t75" style="width:46.65pt;height:20.75pt" o:ole="">
            <v:imagedata r:id="rId335" o:title=""/>
          </v:shape>
          <o:OLEObject Type="Embed" ProgID="Equation.3" ShapeID="_x0000_i1183" DrawAspect="Content" ObjectID="_1439119676" r:id="rId336"/>
        </w:object>
      </w:r>
      <w:r w:rsidRPr="00F602EC">
        <w:rPr>
          <w:lang w:val="en-US"/>
        </w:rPr>
        <w:t>                mrad</w:t>
      </w:r>
      <w:r w:rsidRPr="00F602EC">
        <w:rPr>
          <w:lang w:val="en-US"/>
        </w:rPr>
        <w:tab/>
        <w:t>(B.2.4b)</w:t>
      </w:r>
    </w:p>
    <w:p w:rsidR="00C35158" w:rsidRPr="00D50826" w:rsidRDefault="00C35158" w:rsidP="00C35158">
      <w:pPr>
        <w:pStyle w:val="Equation"/>
        <w:tabs>
          <w:tab w:val="left" w:pos="6521"/>
        </w:tabs>
        <w:rPr>
          <w:lang w:val="fr-CH"/>
        </w:rPr>
      </w:pPr>
      <w:r w:rsidRPr="00F602EC">
        <w:rPr>
          <w:lang w:val="en-US"/>
        </w:rPr>
        <w:tab/>
      </w:r>
      <w:r w:rsidRPr="00F602EC">
        <w:rPr>
          <w:lang w:val="en-US"/>
        </w:rPr>
        <w:tab/>
      </w:r>
      <w:r w:rsidRPr="00D50826">
        <w:rPr>
          <w:position w:val="-12"/>
          <w:lang w:val="fr-CH"/>
        </w:rPr>
        <w:object w:dxaOrig="1719" w:dyaOrig="360">
          <v:shape id="_x0000_i1184" type="#_x0000_t75" style="width:78.9pt;height:17.3pt" o:ole="">
            <v:imagedata r:id="rId337" o:title=""/>
          </v:shape>
          <o:OLEObject Type="Embed" ProgID="Equation.3" ShapeID="_x0000_i1184" DrawAspect="Content" ObjectID="_1439119677" r:id="rId338"/>
        </w:object>
      </w:r>
      <w:r w:rsidRPr="00D50826">
        <w:rPr>
          <w:lang w:val="fr-CH"/>
        </w:rPr>
        <w:tab/>
        <w:t xml:space="preserve">avec </w:t>
      </w:r>
      <w:r w:rsidRPr="00D50826">
        <w:rPr>
          <w:position w:val="-12"/>
          <w:lang w:val="fr-CH"/>
        </w:rPr>
        <w:object w:dxaOrig="580" w:dyaOrig="360">
          <v:shape id="_x0000_i1185" type="#_x0000_t75" style="width:28.8pt;height:19.6pt" o:ole="">
            <v:imagedata r:id="rId339" o:title=""/>
          </v:shape>
          <o:OLEObject Type="Embed" ProgID="Equation.3" ShapeID="_x0000_i1185" DrawAspect="Content" ObjectID="_1439119678" r:id="rId340"/>
        </w:object>
      </w:r>
      <w:r w:rsidRPr="00D50826">
        <w:rPr>
          <w:lang w:val="fr-CH"/>
        </w:rPr>
        <w:t>   m</w:t>
      </w:r>
      <w:r w:rsidRPr="00D50826">
        <w:rPr>
          <w:lang w:val="fr-CH"/>
        </w:rPr>
        <w:tab/>
        <w:t>(B.2.4c)</w:t>
      </w:r>
    </w:p>
    <w:p w:rsidR="00C35158" w:rsidRPr="00D50826" w:rsidRDefault="00C35158" w:rsidP="00C35158">
      <w:pPr>
        <w:tabs>
          <w:tab w:val="left" w:pos="360"/>
          <w:tab w:val="center" w:pos="6480"/>
          <w:tab w:val="right" w:pos="9000"/>
        </w:tabs>
        <w:rPr>
          <w:lang w:val="fr-CH"/>
        </w:rPr>
      </w:pPr>
      <w:r w:rsidRPr="00D50826">
        <w:rPr>
          <w:lang w:val="fr-CH"/>
        </w:rPr>
        <w:t xml:space="preserve">où </w:t>
      </w:r>
      <w:r w:rsidRPr="00D50826">
        <w:rPr>
          <w:i/>
          <w:lang w:val="fr-CH"/>
        </w:rPr>
        <w:t>d</w:t>
      </w:r>
      <w:r w:rsidRPr="00D50826">
        <w:rPr>
          <w:i/>
          <w:vertAlign w:val="subscript"/>
          <w:lang w:val="fr-CH"/>
        </w:rPr>
        <w:t>lr</w:t>
      </w:r>
      <w:r w:rsidRPr="00D50826">
        <w:rPr>
          <w:lang w:val="fr-CH"/>
        </w:rPr>
        <w:t xml:space="preserve">, </w:t>
      </w:r>
      <w:r w:rsidRPr="00D50826">
        <w:rPr>
          <w:iCs/>
          <w:lang w:val="fr-CH"/>
        </w:rPr>
        <w:t>θ</w:t>
      </w:r>
      <w:r w:rsidRPr="00D50826">
        <w:rPr>
          <w:i/>
          <w:vertAlign w:val="subscript"/>
          <w:lang w:val="fr-CH"/>
        </w:rPr>
        <w:t>r</w:t>
      </w:r>
      <w:r w:rsidRPr="00D50826">
        <w:rPr>
          <w:lang w:val="fr-CH"/>
        </w:rPr>
        <w:t xml:space="preserve">, </w:t>
      </w:r>
      <w:r w:rsidRPr="00D50826">
        <w:rPr>
          <w:i/>
          <w:lang w:val="fr-CH"/>
        </w:rPr>
        <w:t>h</w:t>
      </w:r>
      <w:r w:rsidRPr="00D50826">
        <w:rPr>
          <w:i/>
          <w:vertAlign w:val="subscript"/>
          <w:lang w:val="fr-CH"/>
        </w:rPr>
        <w:t>rs</w:t>
      </w:r>
      <w:r w:rsidRPr="00D50826">
        <w:rPr>
          <w:lang w:val="fr-CH"/>
        </w:rPr>
        <w:t xml:space="preserve"> et </w:t>
      </w:r>
      <w:r w:rsidRPr="00D50826">
        <w:rPr>
          <w:i/>
          <w:lang w:val="fr-CH"/>
        </w:rPr>
        <w:t>i</w:t>
      </w:r>
      <w:r w:rsidRPr="00D50826">
        <w:rPr>
          <w:i/>
          <w:vertAlign w:val="subscript"/>
          <w:lang w:val="fr-CH"/>
        </w:rPr>
        <w:t>lr</w:t>
      </w:r>
      <w:r w:rsidRPr="00D50826">
        <w:rPr>
          <w:lang w:val="fr-CH"/>
        </w:rPr>
        <w:t xml:space="preserve"> sont donnés dans le Tableau 3.1 et calculés dans les § 3.3 et 3.7.</w:t>
      </w:r>
    </w:p>
    <w:p w:rsidR="00C35158" w:rsidRPr="00D50826" w:rsidRDefault="00C35158" w:rsidP="00C35158">
      <w:pPr>
        <w:rPr>
          <w:lang w:val="fr-CH"/>
        </w:rPr>
      </w:pPr>
      <w:r w:rsidRPr="00D50826">
        <w:rPr>
          <w:lang w:val="fr-CH"/>
        </w:rPr>
        <w:t>Le pourcentage de temps annuel théorique sans évanouissements pour l'ensemble du trajet est maintenant donné par celui des pourcentages de temps associés à l'émetteur et au récepteur le plus élevé:</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2320" w:dyaOrig="360">
          <v:shape id="_x0000_i1186" type="#_x0000_t75" style="width:104.85pt;height:17.3pt" o:ole="">
            <v:imagedata r:id="rId341" o:title=""/>
          </v:shape>
          <o:OLEObject Type="Embed" ProgID="Equation.3" ShapeID="_x0000_i1186" DrawAspect="Content" ObjectID="_1439119679" r:id="rId342"/>
        </w:object>
      </w:r>
      <w:r w:rsidRPr="00D50826">
        <w:rPr>
          <w:lang w:val="fr-CH"/>
        </w:rPr>
        <w:t>                %</w:t>
      </w:r>
      <w:r w:rsidRPr="00D50826">
        <w:rPr>
          <w:lang w:val="fr-CH"/>
        </w:rPr>
        <w:tab/>
        <w:t>(B.2.5)</w:t>
      </w:r>
    </w:p>
    <w:p w:rsidR="00C35158" w:rsidRPr="00D50826" w:rsidRDefault="00C35158" w:rsidP="00C35158">
      <w:pPr>
        <w:pStyle w:val="Heading2"/>
        <w:rPr>
          <w:lang w:val="fr-CH"/>
        </w:rPr>
      </w:pPr>
      <w:r w:rsidRPr="00D50826">
        <w:rPr>
          <w:lang w:val="fr-CH"/>
        </w:rPr>
        <w:t>B.3</w:t>
      </w:r>
      <w:r w:rsidRPr="00D50826">
        <w:rPr>
          <w:lang w:val="fr-CH"/>
        </w:rPr>
        <w:tab/>
        <w:t>Calcul du pourcentage de temps annuel théorique sans évanouissements</w:t>
      </w:r>
    </w:p>
    <w:p w:rsidR="00C35158" w:rsidRPr="00D50826" w:rsidRDefault="00C35158" w:rsidP="00C35158">
      <w:pPr>
        <w:tabs>
          <w:tab w:val="left" w:pos="360"/>
          <w:tab w:val="center" w:pos="6480"/>
          <w:tab w:val="right" w:pos="8820"/>
        </w:tabs>
        <w:rPr>
          <w:lang w:val="fr-CH"/>
        </w:rPr>
      </w:pPr>
      <w:r w:rsidRPr="00D50826">
        <w:rPr>
          <w:lang w:val="fr-CH"/>
        </w:rPr>
        <w:t xml:space="preserve">Dans cette section, on calcule le pourcentage de temps annuel théorique sans évanouissements </w:t>
      </w:r>
      <w:r w:rsidRPr="00D50826">
        <w:rPr>
          <w:i/>
          <w:lang w:val="fr-CH"/>
        </w:rPr>
        <w:t>Q</w:t>
      </w:r>
      <w:r w:rsidRPr="00D50826">
        <w:rPr>
          <w:vertAlign w:val="subscript"/>
          <w:lang w:val="fr-CH"/>
        </w:rPr>
        <w:t>0</w:t>
      </w:r>
      <w:r w:rsidRPr="00D50826">
        <w:rPr>
          <w:i/>
          <w:vertAlign w:val="subscript"/>
          <w:lang w:val="fr-CH"/>
        </w:rPr>
        <w:t>ca</w:t>
      </w:r>
      <w:r w:rsidRPr="00D50826">
        <w:rPr>
          <w:lang w:val="fr-CH"/>
        </w:rPr>
        <w:t xml:space="preserve">. Il faut effectuer </w:t>
      </w:r>
      <w:r>
        <w:rPr>
          <w:lang w:val="fr-CH"/>
        </w:rPr>
        <w:t>le</w:t>
      </w:r>
      <w:r w:rsidRPr="00D50826">
        <w:rPr>
          <w:lang w:val="fr-CH"/>
        </w:rPr>
        <w:t xml:space="preserve"> calcul </w:t>
      </w:r>
      <w:r>
        <w:rPr>
          <w:lang w:val="fr-CH"/>
        </w:rPr>
        <w:t>au §</w:t>
      </w:r>
      <w:r w:rsidRPr="00D50826">
        <w:rPr>
          <w:lang w:val="fr-CH"/>
        </w:rPr>
        <w:t xml:space="preserve"> B.2</w:t>
      </w:r>
      <w:r>
        <w:rPr>
          <w:lang w:val="fr-CH"/>
        </w:rPr>
        <w:t xml:space="preserve"> une ou deux fois selon le type de trajet</w:t>
      </w:r>
      <w:r w:rsidRPr="00D50826">
        <w:rPr>
          <w:lang w:val="fr-CH"/>
        </w:rPr>
        <w:t xml:space="preserve">. Pour ce faire, on a besoin de trois données d'entrée, </w:t>
      </w:r>
      <w:r w:rsidRPr="00D50826">
        <w:rPr>
          <w:i/>
          <w:lang w:val="fr-CH"/>
        </w:rPr>
        <w:t>d</w:t>
      </w:r>
      <w:r w:rsidRPr="00D50826">
        <w:rPr>
          <w:i/>
          <w:vertAlign w:val="subscript"/>
          <w:lang w:val="fr-CH"/>
        </w:rPr>
        <w:t>ca</w:t>
      </w:r>
      <w:r w:rsidRPr="00D50826">
        <w:rPr>
          <w:lang w:val="fr-CH"/>
        </w:rPr>
        <w:t xml:space="preserve">, </w:t>
      </w:r>
      <w:r w:rsidRPr="00F163AD">
        <w:rPr>
          <w:iCs/>
          <w:lang w:val="fr-CH"/>
        </w:rPr>
        <w:t>ε</w:t>
      </w:r>
      <w:r w:rsidRPr="00D50826">
        <w:rPr>
          <w:i/>
          <w:vertAlign w:val="subscript"/>
          <w:lang w:val="fr-CH"/>
        </w:rPr>
        <w:t>ca</w:t>
      </w:r>
      <w:r w:rsidRPr="00D50826">
        <w:rPr>
          <w:lang w:val="fr-CH"/>
        </w:rPr>
        <w:t xml:space="preserve"> et </w:t>
      </w:r>
      <w:r w:rsidRPr="00D50826">
        <w:rPr>
          <w:i/>
          <w:lang w:val="fr-CH"/>
        </w:rPr>
        <w:t>h</w:t>
      </w:r>
      <w:r w:rsidRPr="00D50826">
        <w:rPr>
          <w:i/>
          <w:vertAlign w:val="subscript"/>
          <w:lang w:val="fr-CH"/>
        </w:rPr>
        <w:t>ca</w:t>
      </w:r>
      <w:r w:rsidRPr="00D50826">
        <w:rPr>
          <w:lang w:val="fr-CH"/>
        </w:rPr>
        <w:t>, qui sont spécifiées chaque fois que cette section est utilisée.</w:t>
      </w:r>
    </w:p>
    <w:p w:rsidR="00C35158" w:rsidRPr="00D50826" w:rsidRDefault="00C35158" w:rsidP="00C35158">
      <w:pPr>
        <w:rPr>
          <w:lang w:val="fr-CH"/>
        </w:rPr>
      </w:pPr>
      <w:r w:rsidRPr="00D50826">
        <w:rPr>
          <w:lang w:val="fr-CH"/>
        </w:rPr>
        <w:t>On calcule le pourcentage de temps théorique sans évanouissements pour le mois le plus défavorable, comme suit:</w:t>
      </w:r>
    </w:p>
    <w:p w:rsidR="00C35158" w:rsidRPr="00D50826" w:rsidRDefault="00C35158" w:rsidP="00C35158">
      <w:pPr>
        <w:pStyle w:val="Equation"/>
        <w:tabs>
          <w:tab w:val="left" w:pos="6521"/>
        </w:tabs>
        <w:rPr>
          <w:lang w:val="fr-CH"/>
        </w:rPr>
      </w:pPr>
      <w:r w:rsidRPr="00D50826">
        <w:rPr>
          <w:lang w:val="fr-CH"/>
        </w:rPr>
        <w:tab/>
      </w:r>
      <w:r w:rsidRPr="00D50826">
        <w:rPr>
          <w:lang w:val="fr-CH"/>
        </w:rPr>
        <w:tab/>
      </w:r>
      <w:r w:rsidR="00BD2ADC" w:rsidRPr="00D50826">
        <w:rPr>
          <w:position w:val="-12"/>
          <w:lang w:val="fr-CH"/>
        </w:rPr>
        <w:object w:dxaOrig="4260" w:dyaOrig="420">
          <v:shape id="_x0000_i1187" type="#_x0000_t75" style="width:3in;height:21.3pt" o:ole="">
            <v:imagedata r:id="rId343" o:title=""/>
          </v:shape>
          <o:OLEObject Type="Embed" ProgID="Equation.3" ShapeID="_x0000_i1187" DrawAspect="Content" ObjectID="_1439119680" r:id="rId344"/>
        </w:object>
      </w:r>
      <w:r w:rsidRPr="00D50826">
        <w:rPr>
          <w:lang w:val="fr-CH"/>
        </w:rPr>
        <w:t>                %</w:t>
      </w:r>
      <w:r w:rsidRPr="00D50826">
        <w:rPr>
          <w:lang w:val="fr-CH"/>
        </w:rPr>
        <w:tab/>
        <w:t>(B.3.1)</w:t>
      </w:r>
    </w:p>
    <w:p w:rsidR="00C35158" w:rsidRPr="00D50826" w:rsidRDefault="00C35158" w:rsidP="007709AF">
      <w:pPr>
        <w:tabs>
          <w:tab w:val="left" w:pos="360"/>
          <w:tab w:val="center" w:pos="6480"/>
          <w:tab w:val="right" w:pos="9000"/>
        </w:tabs>
        <w:rPr>
          <w:lang w:val="fr-CH"/>
        </w:rPr>
      </w:pPr>
      <w:r w:rsidRPr="00D50826">
        <w:rPr>
          <w:lang w:val="fr-CH"/>
        </w:rPr>
        <w:t xml:space="preserve">où </w:t>
      </w:r>
      <w:r w:rsidRPr="00D50826">
        <w:rPr>
          <w:i/>
          <w:lang w:val="fr-CH"/>
        </w:rPr>
        <w:t>K</w:t>
      </w:r>
      <w:r w:rsidRPr="00D50826">
        <w:rPr>
          <w:lang w:val="fr-CH"/>
        </w:rPr>
        <w:t xml:space="preserve"> est calculé dans l</w:t>
      </w:r>
      <w:r w:rsidR="007709AF">
        <w:rPr>
          <w:lang w:val="fr-CH"/>
        </w:rPr>
        <w:t>e</w:t>
      </w:r>
      <w:r w:rsidRPr="00D50826">
        <w:rPr>
          <w:lang w:val="fr-CH"/>
        </w:rPr>
        <w:t xml:space="preserve"> </w:t>
      </w:r>
      <w:r w:rsidR="007709AF">
        <w:rPr>
          <w:lang w:val="fr-CH"/>
        </w:rPr>
        <w:t>§</w:t>
      </w:r>
      <w:r w:rsidRPr="00D50826">
        <w:rPr>
          <w:lang w:val="fr-CH"/>
        </w:rPr>
        <w:t xml:space="preserve"> B.2 et </w:t>
      </w:r>
      <w:r w:rsidRPr="00D50826">
        <w:rPr>
          <w:i/>
          <w:lang w:val="fr-CH"/>
        </w:rPr>
        <w:t>f</w:t>
      </w:r>
      <w:r w:rsidRPr="00D50826">
        <w:rPr>
          <w:lang w:val="fr-CH"/>
        </w:rPr>
        <w:t xml:space="preserve"> figure dans le Tableau 3.1.</w:t>
      </w:r>
    </w:p>
    <w:p w:rsidR="00C35158" w:rsidRPr="00D50826" w:rsidRDefault="00C35158" w:rsidP="00C35158">
      <w:pPr>
        <w:tabs>
          <w:tab w:val="left" w:pos="360"/>
          <w:tab w:val="center" w:pos="6480"/>
          <w:tab w:val="right" w:pos="9000"/>
        </w:tabs>
        <w:rPr>
          <w:lang w:val="fr-CH"/>
        </w:rPr>
      </w:pPr>
      <w:r w:rsidRPr="00D50826">
        <w:rPr>
          <w:lang w:val="fr-CH"/>
        </w:rPr>
        <w:t>On calcule le facteur de conversion climatique logarithmique comme suit:</w:t>
      </w:r>
    </w:p>
    <w:p w:rsidR="00C35158" w:rsidRPr="00D50826" w:rsidRDefault="00C35158" w:rsidP="00C35158">
      <w:pPr>
        <w:pStyle w:val="Equation"/>
        <w:tabs>
          <w:tab w:val="clear" w:pos="794"/>
          <w:tab w:val="left" w:pos="567"/>
          <w:tab w:val="left" w:pos="7513"/>
        </w:tabs>
        <w:rPr>
          <w:lang w:val="fr-CH"/>
        </w:rPr>
      </w:pPr>
      <w:r w:rsidRPr="00D50826">
        <w:rPr>
          <w:lang w:val="fr-CH"/>
        </w:rPr>
        <w:tab/>
      </w:r>
      <w:r w:rsidR="00BD2ADC" w:rsidRPr="00BD2ADC">
        <w:rPr>
          <w:position w:val="-14"/>
        </w:rPr>
        <w:object w:dxaOrig="6740" w:dyaOrig="440">
          <v:shape id="_x0000_i1188" type="#_x0000_t75" style="width:336.4pt;height:27.05pt" o:ole="">
            <v:imagedata r:id="rId345" o:title="" croptop="-16888f"/>
          </v:shape>
          <o:OLEObject Type="Embed" ProgID="Equation.3" ShapeID="_x0000_i1188" DrawAspect="Content" ObjectID="_1439119681" r:id="rId346"/>
        </w:object>
      </w:r>
      <w:r w:rsidRPr="00D50826">
        <w:rPr>
          <w:lang w:val="fr-CH"/>
        </w:rPr>
        <w:tab/>
        <w:t>|</w:t>
      </w:r>
      <w:r w:rsidRPr="00D50826">
        <w:rPr>
          <w:szCs w:val="24"/>
          <w:lang w:val="fr-CH"/>
        </w:rPr>
        <w:sym w:font="Symbol" w:char="F066"/>
      </w:r>
      <w:r w:rsidRPr="00D50826">
        <w:rPr>
          <w:i/>
          <w:vertAlign w:val="subscript"/>
          <w:lang w:val="fr-CH"/>
        </w:rPr>
        <w:t>mn</w:t>
      </w:r>
      <w:r w:rsidRPr="00D50826">
        <w:rPr>
          <w:lang w:val="fr-CH"/>
        </w:rPr>
        <w:t>| ≤ 45</w:t>
      </w:r>
      <w:r w:rsidRPr="00D50826">
        <w:rPr>
          <w:szCs w:val="24"/>
          <w:lang w:val="fr-CH"/>
        </w:rPr>
        <w:sym w:font="Symbol" w:char="F0B0"/>
      </w:r>
      <w:r w:rsidRPr="00D50826">
        <w:rPr>
          <w:lang w:val="fr-CH"/>
        </w:rPr>
        <w:tab/>
        <w:t>(B.3.2a)</w:t>
      </w:r>
    </w:p>
    <w:p w:rsidR="00C35158" w:rsidRPr="00D50826" w:rsidRDefault="00C35158" w:rsidP="00C35158">
      <w:pPr>
        <w:pStyle w:val="Equation"/>
        <w:tabs>
          <w:tab w:val="clear" w:pos="794"/>
          <w:tab w:val="left" w:pos="567"/>
          <w:tab w:val="left" w:pos="7513"/>
        </w:tabs>
        <w:rPr>
          <w:lang w:val="fr-CH"/>
        </w:rPr>
      </w:pPr>
      <w:r w:rsidRPr="00D50826">
        <w:rPr>
          <w:lang w:val="fr-CH"/>
        </w:rPr>
        <w:tab/>
      </w:r>
      <w:r w:rsidR="000E266B" w:rsidRPr="00BD2ADC">
        <w:rPr>
          <w:position w:val="-14"/>
        </w:rPr>
        <w:object w:dxaOrig="6740" w:dyaOrig="440">
          <v:shape id="_x0000_i1189" type="#_x0000_t75" style="width:336.4pt;height:27.05pt" o:ole="">
            <v:imagedata r:id="rId347" o:title="" croptop="-16888f"/>
          </v:shape>
          <o:OLEObject Type="Embed" ProgID="Equation.3" ShapeID="_x0000_i1189" DrawAspect="Content" ObjectID="_1439119682" r:id="rId348"/>
        </w:object>
      </w:r>
      <w:r w:rsidRPr="00D50826">
        <w:rPr>
          <w:lang w:val="fr-CH"/>
        </w:rPr>
        <w:tab/>
        <w:t>sinon</w:t>
      </w:r>
      <w:r w:rsidRPr="00D50826">
        <w:rPr>
          <w:lang w:val="fr-CH"/>
        </w:rPr>
        <w:tab/>
        <w:t>(B.3.2b)</w:t>
      </w:r>
    </w:p>
    <w:p w:rsidR="00C35158" w:rsidRPr="00D50826" w:rsidRDefault="00C35158" w:rsidP="00C35158">
      <w:pPr>
        <w:tabs>
          <w:tab w:val="right" w:pos="9000"/>
        </w:tabs>
        <w:rPr>
          <w:lang w:val="fr-CH"/>
        </w:rPr>
      </w:pPr>
      <w:r w:rsidRPr="00D50826">
        <w:rPr>
          <w:lang w:val="fr-CH"/>
        </w:rPr>
        <w:t xml:space="preserve">où </w:t>
      </w:r>
      <w:r w:rsidRPr="00D50826">
        <w:rPr>
          <w:iCs/>
          <w:szCs w:val="24"/>
          <w:lang w:val="fr-CH"/>
        </w:rPr>
        <w:sym w:font="Symbol" w:char="F066"/>
      </w:r>
      <w:r w:rsidRPr="00D50826">
        <w:rPr>
          <w:i/>
          <w:vertAlign w:val="subscript"/>
          <w:lang w:val="fr-CH"/>
        </w:rPr>
        <w:t>mn</w:t>
      </w:r>
      <w:r w:rsidRPr="00D50826">
        <w:rPr>
          <w:lang w:val="fr-CH"/>
        </w:rPr>
        <w:t xml:space="preserve"> est la latitude du point à mi-trajet et figure dans le Tableau 3.1.</w:t>
      </w:r>
    </w:p>
    <w:p w:rsidR="00C35158" w:rsidRPr="00D50826" w:rsidRDefault="00C35158" w:rsidP="00C35158">
      <w:pPr>
        <w:pStyle w:val="Equation"/>
        <w:rPr>
          <w:lang w:val="fr-CH"/>
        </w:rPr>
      </w:pPr>
      <w:r w:rsidRPr="00D50826">
        <w:rPr>
          <w:lang w:val="fr-CH"/>
        </w:rPr>
        <w:t xml:space="preserve">Si </w:t>
      </w:r>
      <w:r w:rsidRPr="00D50826">
        <w:rPr>
          <w:i/>
          <w:lang w:val="fr-CH"/>
        </w:rPr>
        <w:t>C</w:t>
      </w:r>
      <w:r w:rsidRPr="00D50826">
        <w:rPr>
          <w:i/>
          <w:vertAlign w:val="subscript"/>
          <w:lang w:val="fr-CH"/>
        </w:rPr>
        <w:t>g</w:t>
      </w:r>
      <w:r w:rsidRPr="00D50826">
        <w:rPr>
          <w:lang w:val="fr-CH"/>
        </w:rPr>
        <w:t xml:space="preserve"> &gt; 10,8, </w:t>
      </w:r>
      <w:r w:rsidRPr="00D50826">
        <w:rPr>
          <w:i/>
          <w:lang w:val="fr-CH"/>
        </w:rPr>
        <w:t>C</w:t>
      </w:r>
      <w:r w:rsidRPr="00D50826">
        <w:rPr>
          <w:i/>
          <w:vertAlign w:val="subscript"/>
          <w:lang w:val="fr-CH"/>
        </w:rPr>
        <w:t>g</w:t>
      </w:r>
      <w:r w:rsidRPr="00D50826">
        <w:rPr>
          <w:lang w:val="fr-CH"/>
        </w:rPr>
        <w:t> est pris égal à 10,8.</w:t>
      </w:r>
    </w:p>
    <w:p w:rsidR="00C35158" w:rsidRPr="00D50826" w:rsidRDefault="00C35158" w:rsidP="00584324">
      <w:pPr>
        <w:widowControl w:val="0"/>
        <w:rPr>
          <w:lang w:val="fr-CH"/>
        </w:rPr>
      </w:pPr>
      <w:r w:rsidRPr="00D50826">
        <w:rPr>
          <w:lang w:val="fr-CH"/>
        </w:rPr>
        <w:t>On calcule le pourcentage de temps annuel sans évanouissements comme suit:</w:t>
      </w:r>
    </w:p>
    <w:p w:rsidR="00C35158" w:rsidRPr="00D50826" w:rsidRDefault="00C35158" w:rsidP="00584324">
      <w:pPr>
        <w:pStyle w:val="Equation"/>
        <w:widowControl w:val="0"/>
        <w:rPr>
          <w:lang w:val="fr-CH"/>
        </w:rPr>
      </w:pPr>
      <w:r w:rsidRPr="00D50826">
        <w:rPr>
          <w:lang w:val="fr-CH"/>
        </w:rPr>
        <w:tab/>
      </w:r>
      <w:r w:rsidRPr="00D50826">
        <w:rPr>
          <w:lang w:val="fr-CH"/>
        </w:rPr>
        <w:tab/>
      </w:r>
      <w:r w:rsidR="000E266B" w:rsidRPr="009E659F">
        <w:rPr>
          <w:position w:val="-12"/>
        </w:rPr>
        <w:object w:dxaOrig="1760" w:dyaOrig="440">
          <v:shape id="_x0000_i1190" type="#_x0000_t75" style="width:86.4pt;height:21.3pt" o:ole="">
            <v:imagedata r:id="rId349" o:title=""/>
          </v:shape>
          <o:OLEObject Type="Embed" ProgID="Equation.3" ShapeID="_x0000_i1190" DrawAspect="Content" ObjectID="_1439119683" r:id="rId350"/>
        </w:object>
      </w:r>
      <w:r w:rsidRPr="00D50826">
        <w:rPr>
          <w:lang w:val="fr-CH"/>
        </w:rPr>
        <w:t>                %</w:t>
      </w:r>
      <w:r w:rsidRPr="00D50826">
        <w:rPr>
          <w:lang w:val="fr-CH"/>
        </w:rPr>
        <w:tab/>
        <w:t>(B.3.3)</w:t>
      </w:r>
    </w:p>
    <w:p w:rsidR="00C35158" w:rsidRPr="00D50826" w:rsidRDefault="00C35158" w:rsidP="00C35158">
      <w:pPr>
        <w:pStyle w:val="Heading2"/>
        <w:rPr>
          <w:lang w:val="fr-CH"/>
        </w:rPr>
      </w:pPr>
      <w:r w:rsidRPr="00D50826">
        <w:rPr>
          <w:lang w:val="fr-CH"/>
        </w:rPr>
        <w:t>B.4</w:t>
      </w:r>
      <w:r w:rsidRPr="00D50826">
        <w:rPr>
          <w:lang w:val="fr-CH"/>
        </w:rPr>
        <w:tab/>
        <w:t>Pourcentage de temps pendant lequel un niveau d'évanouissement par temps clair est dépassé sur un trajet de surface</w:t>
      </w:r>
    </w:p>
    <w:p w:rsidR="00C35158" w:rsidRPr="00D50826" w:rsidRDefault="00C35158" w:rsidP="000E266B">
      <w:pPr>
        <w:rPr>
          <w:lang w:val="fr-CH"/>
        </w:rPr>
      </w:pPr>
      <w:r w:rsidRPr="00D50826">
        <w:rPr>
          <w:lang w:val="fr-CH"/>
        </w:rPr>
        <w:t xml:space="preserve">Dans cette section, on définit une fonction </w:t>
      </w:r>
      <w:r w:rsidRPr="00D50826">
        <w:rPr>
          <w:i/>
          <w:lang w:val="fr-CH"/>
        </w:rPr>
        <w:t>Q</w:t>
      </w:r>
      <w:r w:rsidRPr="00D50826">
        <w:rPr>
          <w:i/>
          <w:vertAlign w:val="subscript"/>
          <w:lang w:val="fr-CH"/>
        </w:rPr>
        <w:t>caf</w:t>
      </w:r>
      <w:r w:rsidRPr="00D50826">
        <w:rPr>
          <w:lang w:val="fr-CH"/>
        </w:rPr>
        <w:t>(</w:t>
      </w:r>
      <w:r w:rsidRPr="00D50826">
        <w:rPr>
          <w:i/>
          <w:lang w:val="fr-CH"/>
        </w:rPr>
        <w:t>A</w:t>
      </w:r>
      <w:r w:rsidRPr="00D50826">
        <w:rPr>
          <w:lang w:val="fr-CH"/>
        </w:rPr>
        <w:t>) qui donne le pourcentage de temps sans pluie pendant lequel un niveau d'évanouissement donné en</w:t>
      </w:r>
      <w:r w:rsidR="000E266B">
        <w:rPr>
          <w:lang w:val="fr-CH"/>
        </w:rPr>
        <w:t xml:space="preserve"> </w:t>
      </w:r>
      <w:r w:rsidRPr="00D50826">
        <w:rPr>
          <w:lang w:val="fr-CH"/>
        </w:rPr>
        <w:t>dB inférieur au niveau médian du signal est dépassé. La méthode est applicable à la fois pour les évanouissements (</w:t>
      </w:r>
      <w:r w:rsidRPr="00D50826">
        <w:rPr>
          <w:i/>
          <w:lang w:val="fr-CH"/>
        </w:rPr>
        <w:t>A</w:t>
      </w:r>
      <w:r w:rsidRPr="00D50826">
        <w:rPr>
          <w:lang w:val="fr-CH"/>
        </w:rPr>
        <w:t xml:space="preserve"> &gt; 0, lorsque </w:t>
      </w:r>
      <w:r w:rsidRPr="00D50826">
        <w:rPr>
          <w:i/>
          <w:iCs/>
          <w:lang w:val="fr-CH"/>
        </w:rPr>
        <w:t>q</w:t>
      </w:r>
      <w:r w:rsidRPr="00D50826">
        <w:rPr>
          <w:lang w:val="fr-CH"/>
        </w:rPr>
        <w:t> &lt; 50%) et les renforcements (</w:t>
      </w:r>
      <w:r w:rsidRPr="00D50826">
        <w:rPr>
          <w:i/>
          <w:lang w:val="fr-CH"/>
        </w:rPr>
        <w:t>A</w:t>
      </w:r>
      <w:r w:rsidRPr="00D50826">
        <w:rPr>
          <w:lang w:val="fr-CH"/>
        </w:rPr>
        <w:t xml:space="preserve"> &lt; 0, lorsque </w:t>
      </w:r>
      <w:r w:rsidRPr="00D50826">
        <w:rPr>
          <w:i/>
          <w:iCs/>
          <w:lang w:val="fr-CH"/>
        </w:rPr>
        <w:t>q</w:t>
      </w:r>
      <w:r w:rsidRPr="00D50826">
        <w:rPr>
          <w:lang w:val="fr-CH"/>
        </w:rPr>
        <w:t xml:space="preserve"> &gt; 50%) et donne comme résultat un pourcentage de 50% pour </w:t>
      </w:r>
      <w:r w:rsidRPr="00D50826">
        <w:rPr>
          <w:lang w:val="fr-CH"/>
        </w:rPr>
        <w:lastRenderedPageBreak/>
        <w:t>un niveau médian du signal donné (</w:t>
      </w:r>
      <w:r w:rsidRPr="00D50826">
        <w:rPr>
          <w:i/>
          <w:lang w:val="fr-CH"/>
        </w:rPr>
        <w:t>A</w:t>
      </w:r>
      <w:r w:rsidRPr="00D50826">
        <w:rPr>
          <w:lang w:val="fr-CH"/>
        </w:rPr>
        <w:t> = 0). Le calcul doit être effectué, éventuellement plusieurs fois, tout au long de la méthode pour obtenir le niveau des évanouissements sous l'effet conjugué du temps clair et des précipitations sur un trajet de surface (voir § 4.1).</w:t>
      </w:r>
    </w:p>
    <w:p w:rsidR="00C35158" w:rsidRPr="00D50826" w:rsidRDefault="00C35158" w:rsidP="00C35158">
      <w:pPr>
        <w:rPr>
          <w:lang w:val="fr-CH"/>
        </w:rPr>
      </w:pPr>
      <w:r w:rsidRPr="00D50826">
        <w:rPr>
          <w:lang w:val="fr-CH"/>
        </w:rPr>
        <w:t xml:space="preserve">Pour évaluer </w:t>
      </w:r>
      <w:r w:rsidRPr="00D50826">
        <w:rPr>
          <w:i/>
          <w:lang w:val="fr-CH"/>
        </w:rPr>
        <w:t>Q</w:t>
      </w:r>
      <w:r w:rsidRPr="00D50826">
        <w:rPr>
          <w:i/>
          <w:vertAlign w:val="subscript"/>
          <w:lang w:val="fr-CH"/>
        </w:rPr>
        <w:t>caf</w:t>
      </w:r>
      <w:r w:rsidRPr="00D50826">
        <w:rPr>
          <w:lang w:val="fr-CH"/>
        </w:rPr>
        <w:t>(</w:t>
      </w:r>
      <w:r w:rsidRPr="00D50826">
        <w:rPr>
          <w:i/>
          <w:lang w:val="fr-CH"/>
        </w:rPr>
        <w:t>A</w:t>
      </w:r>
      <w:r w:rsidRPr="00D50826">
        <w:rPr>
          <w:lang w:val="fr-CH"/>
        </w:rPr>
        <w:t xml:space="preserve">), on a besoin de </w:t>
      </w:r>
      <w:r w:rsidRPr="00D50826">
        <w:rPr>
          <w:i/>
          <w:lang w:val="fr-CH"/>
        </w:rPr>
        <w:t>Q</w:t>
      </w:r>
      <w:r w:rsidRPr="00D50826">
        <w:rPr>
          <w:iCs/>
          <w:vertAlign w:val="subscript"/>
          <w:lang w:val="fr-CH"/>
        </w:rPr>
        <w:t>0</w:t>
      </w:r>
      <w:r w:rsidRPr="00D50826">
        <w:rPr>
          <w:i/>
          <w:vertAlign w:val="subscript"/>
          <w:lang w:val="fr-CH"/>
        </w:rPr>
        <w:t>ca</w:t>
      </w:r>
      <w:r w:rsidRPr="00D50826">
        <w:rPr>
          <w:lang w:val="fr-CH"/>
        </w:rPr>
        <w:t xml:space="preserve"> tel qu'il a été calculé dans </w:t>
      </w:r>
      <w:r>
        <w:rPr>
          <w:lang w:val="fr-CH"/>
        </w:rPr>
        <w:t>le §</w:t>
      </w:r>
      <w:r w:rsidRPr="00D50826">
        <w:rPr>
          <w:lang w:val="fr-CH"/>
        </w:rPr>
        <w:t xml:space="preserve"> B.2 ci-dessus. Pour un trajet et une fréquence donnés, il faut calculer </w:t>
      </w:r>
      <w:r w:rsidRPr="00D50826">
        <w:rPr>
          <w:i/>
          <w:lang w:val="fr-CH"/>
        </w:rPr>
        <w:t>Q</w:t>
      </w:r>
      <w:r w:rsidRPr="00D50826">
        <w:rPr>
          <w:iCs/>
          <w:vertAlign w:val="subscript"/>
          <w:lang w:val="fr-CH"/>
        </w:rPr>
        <w:t>0</w:t>
      </w:r>
      <w:r w:rsidRPr="00D50826">
        <w:rPr>
          <w:i/>
          <w:vertAlign w:val="subscript"/>
          <w:lang w:val="fr-CH"/>
        </w:rPr>
        <w:t>ca</w:t>
      </w:r>
      <w:r w:rsidRPr="00D50826">
        <w:rPr>
          <w:lang w:val="fr-CH"/>
        </w:rPr>
        <w:t xml:space="preserve"> une fois seulement. La fonction </w:t>
      </w:r>
      <w:r w:rsidRPr="00D50826">
        <w:rPr>
          <w:i/>
          <w:lang w:val="fr-CH"/>
        </w:rPr>
        <w:t>Q</w:t>
      </w:r>
      <w:r w:rsidRPr="00D50826">
        <w:rPr>
          <w:i/>
          <w:vertAlign w:val="subscript"/>
          <w:lang w:val="fr-CH"/>
        </w:rPr>
        <w:t>caf</w:t>
      </w:r>
      <w:r w:rsidRPr="00D50826">
        <w:rPr>
          <w:lang w:val="fr-CH"/>
        </w:rPr>
        <w:t>(</w:t>
      </w:r>
      <w:r w:rsidRPr="00D50826">
        <w:rPr>
          <w:i/>
          <w:lang w:val="fr-CH"/>
        </w:rPr>
        <w:t>A</w:t>
      </w:r>
      <w:r w:rsidRPr="00D50826">
        <w:rPr>
          <w:lang w:val="fr-CH"/>
        </w:rPr>
        <w:t>) peut alors être utilisée aussi souvent que nécessaire dans le § 4.1.</w:t>
      </w:r>
    </w:p>
    <w:p w:rsidR="00C35158" w:rsidRPr="00D50826" w:rsidRDefault="00C35158" w:rsidP="00C35158">
      <w:pPr>
        <w:rPr>
          <w:lang w:val="fr-CH"/>
        </w:rPr>
      </w:pPr>
      <w:r w:rsidRPr="00D50826">
        <w:rPr>
          <w:lang w:val="fr-CH"/>
        </w:rPr>
        <w:t xml:space="preserve">Lorsque </w:t>
      </w:r>
      <w:r w:rsidRPr="00D50826">
        <w:rPr>
          <w:i/>
          <w:iCs/>
          <w:lang w:val="fr-CH"/>
        </w:rPr>
        <w:t>A</w:t>
      </w:r>
      <w:r w:rsidRPr="00D50826">
        <w:rPr>
          <w:lang w:val="fr-CH"/>
        </w:rPr>
        <w:t xml:space="preserve"> ≥ 0, </w:t>
      </w:r>
      <w:r w:rsidRPr="00D50826">
        <w:rPr>
          <w:i/>
          <w:lang w:val="fr-CH"/>
        </w:rPr>
        <w:t>Q</w:t>
      </w:r>
      <w:r w:rsidRPr="00D50826">
        <w:rPr>
          <w:i/>
          <w:vertAlign w:val="subscript"/>
          <w:lang w:val="fr-CH"/>
        </w:rPr>
        <w:t>caf</w:t>
      </w:r>
      <w:r w:rsidRPr="00D50826">
        <w:rPr>
          <w:lang w:val="fr-CH"/>
        </w:rPr>
        <w:t>(</w:t>
      </w:r>
      <w:r w:rsidRPr="00D50826">
        <w:rPr>
          <w:i/>
          <w:lang w:val="fr-CH"/>
        </w:rPr>
        <w:t>A</w:t>
      </w:r>
      <w:r w:rsidRPr="00D50826">
        <w:rPr>
          <w:lang w:val="fr-CH"/>
        </w:rPr>
        <w:t>) est donné par:</w:t>
      </w:r>
    </w:p>
    <w:p w:rsidR="00C35158" w:rsidRPr="00D50826" w:rsidRDefault="000E266B" w:rsidP="000E266B">
      <w:pPr>
        <w:pStyle w:val="Equation"/>
        <w:tabs>
          <w:tab w:val="left" w:pos="6946"/>
        </w:tabs>
        <w:rPr>
          <w:lang w:val="fr-CH"/>
        </w:rPr>
      </w:pPr>
      <w:r>
        <w:tab/>
      </w:r>
      <w:r>
        <w:tab/>
      </w:r>
      <w:r w:rsidR="00C35158" w:rsidRPr="009E659F">
        <w:rPr>
          <w:position w:val="-14"/>
        </w:rPr>
        <w:object w:dxaOrig="3680" w:dyaOrig="460">
          <v:shape id="_x0000_i1191" type="#_x0000_t75" style="width:182.6pt;height:26.5pt" o:ole="">
            <v:imagedata r:id="rId351" o:title="" croptop="-16154f"/>
          </v:shape>
          <o:OLEObject Type="Embed" ProgID="Equation.3" ShapeID="_x0000_i1191" DrawAspect="Content" ObjectID="_1439119684" r:id="rId352"/>
        </w:object>
      </w:r>
      <w:r w:rsidR="00C35158" w:rsidRPr="00D50826">
        <w:rPr>
          <w:lang w:val="fr-CH"/>
        </w:rPr>
        <w:t>             %</w:t>
      </w:r>
      <w:r w:rsidR="00C35158" w:rsidRPr="00D50826">
        <w:rPr>
          <w:lang w:val="fr-CH"/>
        </w:rPr>
        <w:tab/>
        <w:t>(B.4.1)</w:t>
      </w:r>
    </w:p>
    <w:p w:rsidR="00C35158" w:rsidRPr="00D50826" w:rsidRDefault="00C35158" w:rsidP="00C35158">
      <w:pPr>
        <w:keepNext/>
        <w:keepLines/>
        <w:tabs>
          <w:tab w:val="left" w:pos="360"/>
          <w:tab w:val="center" w:pos="6480"/>
          <w:tab w:val="right" w:pos="8820"/>
        </w:tabs>
        <w:rPr>
          <w:lang w:val="fr-CH"/>
        </w:rPr>
      </w:pPr>
      <w:r w:rsidRPr="00D50826">
        <w:rPr>
          <w:lang w:val="fr-CH"/>
        </w:rPr>
        <w:t>où:</w:t>
      </w:r>
    </w:p>
    <w:p w:rsidR="00C35158" w:rsidRPr="00D50826" w:rsidRDefault="00C35158" w:rsidP="00C35158">
      <w:pPr>
        <w:pStyle w:val="Equation"/>
        <w:rPr>
          <w:lang w:val="fr-CH"/>
        </w:rPr>
      </w:pPr>
      <w:r w:rsidRPr="00D50826">
        <w:rPr>
          <w:lang w:val="fr-CH"/>
        </w:rPr>
        <w:tab/>
      </w:r>
      <w:r w:rsidRPr="00D50826">
        <w:rPr>
          <w:lang w:val="fr-CH"/>
        </w:rPr>
        <w:tab/>
      </w:r>
      <w:r w:rsidRPr="009E659F">
        <w:rPr>
          <w:position w:val="-30"/>
        </w:rPr>
        <w:object w:dxaOrig="6039" w:dyaOrig="720">
          <v:shape id="_x0000_i1192" type="#_x0000_t75" style="width:302.4pt;height:44.35pt" o:ole="">
            <v:imagedata r:id="rId353" o:title="" croptop="-16888f"/>
          </v:shape>
          <o:OLEObject Type="Embed" ProgID="Equation.3" ShapeID="_x0000_i1192" DrawAspect="Content" ObjectID="_1439119685" r:id="rId354"/>
        </w:object>
      </w:r>
      <w:r w:rsidRPr="00D50826">
        <w:rPr>
          <w:lang w:val="fr-CH"/>
        </w:rPr>
        <w:tab/>
        <w:t>(B.4.1a)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2820" w:dyaOrig="360">
          <v:shape id="_x0000_i1193" type="#_x0000_t75" style="width:128.45pt;height:17.3pt" o:ole="">
            <v:imagedata r:id="rId355" o:title=""/>
          </v:shape>
          <o:OLEObject Type="Embed" ProgID="Equation.3" ShapeID="_x0000_i1193" DrawAspect="Content" ObjectID="_1439119686" r:id="rId356"/>
        </w:object>
      </w:r>
      <w:r w:rsidRPr="00D50826">
        <w:rPr>
          <w:lang w:val="fr-CH"/>
        </w:rPr>
        <w:tab/>
        <w:t>(B.4.1b)</w:t>
      </w:r>
    </w:p>
    <w:p w:rsidR="00C35158" w:rsidRPr="00D50826" w:rsidRDefault="00C35158" w:rsidP="00C35158">
      <w:pPr>
        <w:tabs>
          <w:tab w:val="left" w:pos="360"/>
          <w:tab w:val="center" w:pos="6480"/>
          <w:tab w:val="right" w:pos="8820"/>
        </w:tabs>
        <w:rPr>
          <w:lang w:val="fr-CH"/>
        </w:rPr>
      </w:pPr>
      <w:r w:rsidRPr="00D50826">
        <w:rPr>
          <w:lang w:val="fr-CH"/>
        </w:rPr>
        <w:t>Lorsque</w:t>
      </w:r>
      <w:r w:rsidRPr="00D50826">
        <w:rPr>
          <w:i/>
          <w:iCs/>
          <w:lang w:val="fr-CH"/>
        </w:rPr>
        <w:t xml:space="preserve"> A</w:t>
      </w:r>
      <w:r w:rsidRPr="00D50826">
        <w:rPr>
          <w:lang w:val="fr-CH"/>
        </w:rPr>
        <w:t xml:space="preserve"> &lt; 0, </w:t>
      </w:r>
      <w:r w:rsidRPr="00D50826">
        <w:rPr>
          <w:i/>
          <w:lang w:val="fr-CH"/>
        </w:rPr>
        <w:t>Q</w:t>
      </w:r>
      <w:r w:rsidRPr="00D50826">
        <w:rPr>
          <w:i/>
          <w:vertAlign w:val="subscript"/>
          <w:lang w:val="fr-CH"/>
        </w:rPr>
        <w:t>caf</w:t>
      </w:r>
      <w:r w:rsidRPr="00D50826">
        <w:rPr>
          <w:lang w:val="fr-CH"/>
        </w:rPr>
        <w:t>(</w:t>
      </w:r>
      <w:r w:rsidRPr="00D50826">
        <w:rPr>
          <w:i/>
          <w:lang w:val="fr-CH"/>
        </w:rPr>
        <w:t>A</w:t>
      </w:r>
      <w:r w:rsidRPr="00D50826">
        <w:rPr>
          <w:lang w:val="fr-CH"/>
        </w:rPr>
        <w:t>) est donné par:</w:t>
      </w:r>
    </w:p>
    <w:p w:rsidR="00C35158" w:rsidRPr="00D50826" w:rsidRDefault="00C35158" w:rsidP="00584324">
      <w:pPr>
        <w:pStyle w:val="Equation"/>
        <w:rPr>
          <w:lang w:val="fr-CH"/>
        </w:rPr>
      </w:pPr>
      <w:r w:rsidRPr="00D50826">
        <w:rPr>
          <w:lang w:val="fr-CH"/>
        </w:rPr>
        <w:tab/>
      </w:r>
      <w:r w:rsidRPr="00D50826">
        <w:rPr>
          <w:lang w:val="fr-CH"/>
        </w:rPr>
        <w:tab/>
      </w:r>
      <w:r w:rsidRPr="009E659F">
        <w:rPr>
          <w:position w:val="-14"/>
        </w:rPr>
        <w:object w:dxaOrig="3240" w:dyaOrig="460">
          <v:shape id="_x0000_i1194" type="#_x0000_t75" style="width:160.15pt;height:21.9pt" o:ole="">
            <v:imagedata r:id="rId357" o:title=""/>
          </v:shape>
          <o:OLEObject Type="Embed" ProgID="Equation.3" ShapeID="_x0000_i1194" DrawAspect="Content" ObjectID="_1439119687" r:id="rId358"/>
        </w:object>
      </w:r>
      <w:r w:rsidRPr="00D50826">
        <w:rPr>
          <w:lang w:val="fr-CH"/>
        </w:rPr>
        <w:t>            </w:t>
      </w:r>
      <w:r w:rsidR="00584324">
        <w:rPr>
          <w:lang w:val="fr-CH"/>
        </w:rPr>
        <w:t>  </w:t>
      </w:r>
      <w:r w:rsidRPr="00D50826">
        <w:rPr>
          <w:lang w:val="fr-CH"/>
        </w:rPr>
        <w:t> %</w:t>
      </w:r>
      <w:r w:rsidRPr="00D50826">
        <w:rPr>
          <w:lang w:val="fr-CH"/>
        </w:rPr>
        <w:tab/>
        <w:t>(B.4.2)</w:t>
      </w:r>
    </w:p>
    <w:p w:rsidR="00C35158" w:rsidRPr="00D50826" w:rsidRDefault="00C35158" w:rsidP="00C35158">
      <w:pPr>
        <w:pStyle w:val="Equation"/>
        <w:rPr>
          <w:lang w:val="fr-CH"/>
        </w:rPr>
      </w:pPr>
      <w:r w:rsidRPr="00D50826">
        <w:rPr>
          <w:lang w:val="fr-CH"/>
        </w:rPr>
        <w:tab/>
      </w:r>
      <w:r w:rsidRPr="00D50826">
        <w:rPr>
          <w:lang w:val="fr-CH"/>
        </w:rPr>
        <w:tab/>
      </w:r>
      <w:r w:rsidRPr="00412BE9">
        <w:rPr>
          <w:position w:val="-30"/>
        </w:rPr>
        <w:object w:dxaOrig="5600" w:dyaOrig="720">
          <v:shape id="_x0000_i1195" type="#_x0000_t75" style="width:276.5pt;height:44.35pt" o:ole="">
            <v:imagedata r:id="rId359" o:title="" croptop="-16888f"/>
          </v:shape>
          <o:OLEObject Type="Embed" ProgID="Equation.3" ShapeID="_x0000_i1195" DrawAspect="Content" ObjectID="_1439119688" r:id="rId360"/>
        </w:object>
      </w:r>
      <w:r w:rsidRPr="00D50826">
        <w:rPr>
          <w:lang w:val="fr-CH"/>
        </w:rPr>
        <w:tab/>
        <w:t>(B.4.2a)</w:t>
      </w:r>
    </w:p>
    <w:p w:rsidR="00C35158" w:rsidRPr="00D50826" w:rsidRDefault="00C35158" w:rsidP="00C35158">
      <w:pPr>
        <w:pStyle w:val="Equation"/>
        <w:rPr>
          <w:lang w:val="fr-CH"/>
        </w:rPr>
      </w:pPr>
      <w:r w:rsidRPr="00D50826">
        <w:rPr>
          <w:lang w:val="fr-CH"/>
        </w:rPr>
        <w:tab/>
      </w:r>
      <w:r w:rsidRPr="00D50826">
        <w:rPr>
          <w:lang w:val="fr-CH"/>
        </w:rPr>
        <w:tab/>
      </w:r>
      <w:r w:rsidRPr="009E659F">
        <w:rPr>
          <w:position w:val="-12"/>
        </w:rPr>
        <w:object w:dxaOrig="2600" w:dyaOrig="360">
          <v:shape id="_x0000_i1196" type="#_x0000_t75" style="width:116.95pt;height:17.3pt" o:ole="">
            <v:imagedata r:id="rId361" o:title=""/>
          </v:shape>
          <o:OLEObject Type="Embed" ProgID="Equation.3" ShapeID="_x0000_i1196" DrawAspect="Content" ObjectID="_1439119689" r:id="rId362"/>
        </w:object>
      </w:r>
      <w:r w:rsidRPr="00D50826">
        <w:rPr>
          <w:lang w:val="fr-CH"/>
        </w:rPr>
        <w:tab/>
        <w:t>(B.4.2b)</w:t>
      </w:r>
    </w:p>
    <w:p w:rsidR="00C35158" w:rsidRPr="00D50826" w:rsidRDefault="00C35158" w:rsidP="00C35158">
      <w:pPr>
        <w:pStyle w:val="Heading2"/>
        <w:rPr>
          <w:lang w:val="fr-CH"/>
        </w:rPr>
      </w:pPr>
      <w:r w:rsidRPr="00D50826">
        <w:rPr>
          <w:lang w:val="fr-CH"/>
        </w:rPr>
        <w:t>B.5</w:t>
      </w:r>
      <w:r w:rsidRPr="00D50826">
        <w:rPr>
          <w:lang w:val="fr-CH"/>
        </w:rPr>
        <w:tab/>
        <w:t>Pourcentage de temps pendant lequel un niveau d'évanouissement par temps clair est dépassé sur un trajet de diffusion troposphérique</w:t>
      </w:r>
    </w:p>
    <w:p w:rsidR="00C35158" w:rsidRPr="00D50826" w:rsidRDefault="00C35158" w:rsidP="00C35158">
      <w:pPr>
        <w:rPr>
          <w:lang w:val="fr-CH"/>
        </w:rPr>
      </w:pPr>
      <w:r w:rsidRPr="00D50826">
        <w:rPr>
          <w:lang w:val="fr-CH"/>
        </w:rPr>
        <w:t xml:space="preserve">Dans cette section, on définit une fonction </w:t>
      </w:r>
      <w:r w:rsidRPr="00D50826">
        <w:rPr>
          <w:i/>
          <w:lang w:val="fr-CH"/>
        </w:rPr>
        <w:t>Q</w:t>
      </w:r>
      <w:r w:rsidRPr="00D50826">
        <w:rPr>
          <w:i/>
          <w:vertAlign w:val="subscript"/>
          <w:lang w:val="fr-CH"/>
        </w:rPr>
        <w:t>caftropo</w:t>
      </w:r>
      <w:r w:rsidRPr="00D50826">
        <w:rPr>
          <w:lang w:val="fr-CH"/>
        </w:rPr>
        <w:t>(</w:t>
      </w:r>
      <w:r w:rsidRPr="00D50826">
        <w:rPr>
          <w:i/>
          <w:lang w:val="fr-CH"/>
        </w:rPr>
        <w:t>A</w:t>
      </w:r>
      <w:r w:rsidRPr="00D50826">
        <w:rPr>
          <w:lang w:val="fr-CH"/>
        </w:rPr>
        <w:t>) qui donne le pourcentage de temps, en l'absence de pluie, pendant lequel un niveau d'évanouissement donné en dB inférieur au niveau médian du signal est dépassé. Le calcul doit être effectué, éventuellement plusieurs fois tout au long de la méthode pour obtenir le niveau des évanouissements sous l'effet conjugué du temps clair et des précipitations sur un trajet de diffusion troposphérique (voir § 4.3).</w:t>
      </w:r>
    </w:p>
    <w:p w:rsidR="00C35158" w:rsidRPr="00D50826" w:rsidRDefault="00C35158" w:rsidP="00C35158">
      <w:pPr>
        <w:rPr>
          <w:lang w:val="fr-CH"/>
        </w:rPr>
      </w:pPr>
      <w:r w:rsidRPr="00D50826">
        <w:rPr>
          <w:lang w:val="fr-CH"/>
        </w:rPr>
        <w:t>Dans le modèle WRPM, on suppose que les évanouissements et les renforcements du signal par temps clair sont absents sur les trajets obliques entre les terminaux et le volume commun de diffusion troposphérique. La distribution du niveau des évanouissements est donc une fonction en escalier:</w:t>
      </w:r>
    </w:p>
    <w:p w:rsidR="00C35158" w:rsidRPr="00D50826" w:rsidRDefault="00C35158" w:rsidP="00584324">
      <w:pPr>
        <w:pStyle w:val="Equation"/>
        <w:tabs>
          <w:tab w:val="left" w:pos="6946"/>
        </w:tabs>
        <w:rPr>
          <w:lang w:val="fr-CH"/>
        </w:rPr>
      </w:pPr>
      <w:r w:rsidRPr="00D50826">
        <w:rPr>
          <w:lang w:val="fr-CH"/>
        </w:rPr>
        <w:tab/>
      </w:r>
      <w:r w:rsidRPr="00D50826">
        <w:rPr>
          <w:lang w:val="fr-CH"/>
        </w:rPr>
        <w:tab/>
      </w:r>
      <w:r w:rsidRPr="00D50826">
        <w:rPr>
          <w:position w:val="-14"/>
          <w:lang w:val="fr-CH"/>
        </w:rPr>
        <w:object w:dxaOrig="1800" w:dyaOrig="380">
          <v:shape id="_x0000_i1197" type="#_x0000_t75" style="width:76.6pt;height:16.7pt" o:ole="">
            <v:imagedata r:id="rId363" o:title=""/>
          </v:shape>
          <o:OLEObject Type="Embed" ProgID="Equation.3" ShapeID="_x0000_i1197" DrawAspect="Content" ObjectID="_1439119690" r:id="rId364"/>
        </w:object>
      </w:r>
      <w:r w:rsidRPr="00D50826">
        <w:rPr>
          <w:lang w:val="fr-CH"/>
        </w:rPr>
        <w:t>             %</w:t>
      </w:r>
      <w:r w:rsidRPr="00D50826">
        <w:rPr>
          <w:lang w:val="fr-CH"/>
        </w:rPr>
        <w:tab/>
        <w:t>A &lt; 0</w:t>
      </w:r>
      <w:r w:rsidRPr="00D50826">
        <w:rPr>
          <w:lang w:val="fr-CH"/>
        </w:rPr>
        <w:tab/>
        <w:t xml:space="preserve">(B.5.1a) </w:t>
      </w:r>
    </w:p>
    <w:p w:rsidR="00C35158" w:rsidRPr="00D50826" w:rsidRDefault="00C35158" w:rsidP="00C35158">
      <w:pPr>
        <w:pStyle w:val="Equation"/>
        <w:tabs>
          <w:tab w:val="left" w:pos="6946"/>
        </w:tabs>
        <w:rPr>
          <w:lang w:val="fr-CH"/>
        </w:rPr>
      </w:pPr>
      <w:r w:rsidRPr="00D50826">
        <w:rPr>
          <w:lang w:val="fr-CH"/>
        </w:rPr>
        <w:tab/>
      </w:r>
      <w:r w:rsidRPr="00D50826">
        <w:rPr>
          <w:lang w:val="fr-CH"/>
        </w:rPr>
        <w:tab/>
      </w:r>
      <w:r w:rsidRPr="00D50826">
        <w:rPr>
          <w:position w:val="-14"/>
          <w:lang w:val="fr-CH"/>
        </w:rPr>
        <w:object w:dxaOrig="1579" w:dyaOrig="380">
          <v:shape id="_x0000_i1198" type="#_x0000_t75" style="width:66.8pt;height:16.7pt" o:ole="">
            <v:imagedata r:id="rId365" o:title=""/>
          </v:shape>
          <o:OLEObject Type="Embed" ProgID="Equation.3" ShapeID="_x0000_i1198" DrawAspect="Content" ObjectID="_1439119691" r:id="rId366"/>
        </w:object>
      </w:r>
      <w:r w:rsidRPr="00D50826">
        <w:rPr>
          <w:lang w:val="fr-CH"/>
        </w:rPr>
        <w:t>                %</w:t>
      </w:r>
      <w:r w:rsidRPr="00D50826">
        <w:rPr>
          <w:lang w:val="fr-CH"/>
        </w:rPr>
        <w:tab/>
        <w:t>sinon</w:t>
      </w:r>
      <w:r w:rsidRPr="00D50826">
        <w:rPr>
          <w:lang w:val="fr-CH"/>
        </w:rPr>
        <w:tab/>
        <w:t xml:space="preserve">(B.5.1b) </w:t>
      </w:r>
    </w:p>
    <w:p w:rsidR="00C35158" w:rsidRPr="00D50826" w:rsidRDefault="00C35158" w:rsidP="00C35158">
      <w:pPr>
        <w:rPr>
          <w:lang w:val="fr-CH"/>
        </w:rPr>
      </w:pPr>
      <w:r w:rsidRPr="00D50826">
        <w:rPr>
          <w:i/>
          <w:lang w:val="fr-CH"/>
        </w:rPr>
        <w:t>Q</w:t>
      </w:r>
      <w:r w:rsidRPr="00D50826">
        <w:rPr>
          <w:i/>
          <w:vertAlign w:val="subscript"/>
          <w:lang w:val="fr-CH"/>
        </w:rPr>
        <w:t>0ca</w:t>
      </w:r>
      <w:r w:rsidRPr="00D50826">
        <w:rPr>
          <w:lang w:val="fr-CH"/>
        </w:rPr>
        <w:t xml:space="preserve"> ne doit pas être calculée pour les trajets de diffusion troposphérique.</w:t>
      </w:r>
    </w:p>
    <w:p w:rsidR="00C35158" w:rsidRPr="00DF590D" w:rsidRDefault="00C35158" w:rsidP="00C35158">
      <w:pPr>
        <w:rPr>
          <w:lang w:val="fr-CH"/>
        </w:rPr>
      </w:pPr>
    </w:p>
    <w:p w:rsidR="00C35158" w:rsidRPr="00D50826" w:rsidRDefault="00C35158" w:rsidP="00C35158">
      <w:pPr>
        <w:pStyle w:val="AppendixNoTitle"/>
        <w:rPr>
          <w:lang w:val="fr-CH"/>
        </w:rPr>
      </w:pPr>
      <w:r w:rsidRPr="00D50826">
        <w:rPr>
          <w:lang w:val="fr-CH"/>
        </w:rPr>
        <w:lastRenderedPageBreak/>
        <w:t>Appendice C</w:t>
      </w:r>
      <w:r w:rsidRPr="00D50826">
        <w:rPr>
          <w:lang w:val="fr-CH"/>
        </w:rPr>
        <w:br/>
      </w:r>
      <w:r w:rsidRPr="00D50826">
        <w:rPr>
          <w:lang w:val="fr-CH"/>
        </w:rPr>
        <w:br/>
        <w:t>Evanouissements dus aux précipitations</w:t>
      </w:r>
    </w:p>
    <w:p w:rsidR="00C35158" w:rsidRPr="00D50826" w:rsidRDefault="00C35158" w:rsidP="00C35158">
      <w:pPr>
        <w:pStyle w:val="Heading2"/>
        <w:rPr>
          <w:lang w:val="fr-CH"/>
        </w:rPr>
      </w:pPr>
      <w:r w:rsidRPr="00D50826">
        <w:rPr>
          <w:lang w:val="fr-CH"/>
        </w:rPr>
        <w:t>C.1</w:t>
      </w:r>
      <w:r w:rsidRPr="00D50826">
        <w:rPr>
          <w:lang w:val="fr-CH"/>
        </w:rPr>
        <w:tab/>
        <w:t>Introduction</w:t>
      </w:r>
    </w:p>
    <w:p w:rsidR="00C35158" w:rsidRPr="00D50826" w:rsidRDefault="00C35158" w:rsidP="00C35158">
      <w:pPr>
        <w:rPr>
          <w:lang w:val="fr-CH"/>
        </w:rPr>
      </w:pPr>
      <w:r w:rsidRPr="00D50826">
        <w:rPr>
          <w:lang w:val="fr-CH"/>
        </w:rPr>
        <w:t>On utilise une procédure d'itération pour combiner les évanouissements dus aux précipitations et ceux dus à la propagation par trajets multiples dans le cas d'un trajet de surface décrit au § 4.1 et pour les évanouissements dus aux précipitations sur les deux tronçons de trajet terminal-volume commun comme décrit au § 4.3. Les calculs décrits dans le présent Appendice sont donc utilisés pour trois trajets différents, les paramètres climatiques pour chaque trajet étant ceux obtenus au point central du trajet.</w:t>
      </w:r>
    </w:p>
    <w:p w:rsidR="00C35158" w:rsidRPr="00D50826" w:rsidRDefault="00C35158" w:rsidP="00C35158">
      <w:pPr>
        <w:rPr>
          <w:lang w:val="fr-CH"/>
        </w:rPr>
      </w:pPr>
      <w:r w:rsidRPr="00D50826">
        <w:rPr>
          <w:lang w:val="fr-CH"/>
        </w:rPr>
        <w:t>Les étapes préliminaires décrites au § C.2 sont nécessaires avant d'utiliser la procédure d'itération pour chacun des trois trajets.</w:t>
      </w:r>
    </w:p>
    <w:p w:rsidR="00C35158" w:rsidRPr="00D50826" w:rsidRDefault="00C35158" w:rsidP="00584324">
      <w:pPr>
        <w:rPr>
          <w:lang w:val="fr-CH"/>
        </w:rPr>
      </w:pPr>
      <w:r w:rsidRPr="00D50826">
        <w:rPr>
          <w:lang w:val="fr-CH"/>
        </w:rPr>
        <w:t xml:space="preserve">Dans </w:t>
      </w:r>
      <w:r>
        <w:rPr>
          <w:lang w:val="fr-CH"/>
        </w:rPr>
        <w:t xml:space="preserve">le § </w:t>
      </w:r>
      <w:r w:rsidRPr="00D50826">
        <w:rPr>
          <w:lang w:val="fr-CH"/>
        </w:rPr>
        <w:t xml:space="preserve">C.3, on définit la fonction </w:t>
      </w:r>
      <w:r w:rsidRPr="00D50826">
        <w:rPr>
          <w:i/>
          <w:lang w:val="fr-CH"/>
        </w:rPr>
        <w:t>Q</w:t>
      </w:r>
      <w:r w:rsidRPr="00D50826">
        <w:rPr>
          <w:i/>
          <w:vertAlign w:val="subscript"/>
          <w:lang w:val="fr-CH"/>
        </w:rPr>
        <w:t>rain</w:t>
      </w:r>
      <w:r w:rsidRPr="00D50826">
        <w:rPr>
          <w:lang w:val="fr-CH"/>
        </w:rPr>
        <w:t>(</w:t>
      </w:r>
      <w:r w:rsidRPr="00D50826">
        <w:rPr>
          <w:i/>
          <w:lang w:val="fr-CH"/>
        </w:rPr>
        <w:t>A</w:t>
      </w:r>
      <w:r w:rsidRPr="00D50826">
        <w:rPr>
          <w:lang w:val="fr-CH"/>
        </w:rPr>
        <w:t xml:space="preserve">) qui est nécessaire pour la fonction d'itération </w:t>
      </w:r>
      <w:r w:rsidRPr="00D50826">
        <w:rPr>
          <w:i/>
          <w:lang w:val="fr-CH"/>
        </w:rPr>
        <w:t>A</w:t>
      </w:r>
      <w:r w:rsidRPr="00D50826">
        <w:rPr>
          <w:i/>
          <w:vertAlign w:val="subscript"/>
          <w:lang w:val="fr-CH"/>
        </w:rPr>
        <w:t>iter</w:t>
      </w:r>
      <w:r w:rsidRPr="00D50826">
        <w:rPr>
          <w:lang w:val="fr-CH"/>
        </w:rPr>
        <w:t>(</w:t>
      </w:r>
      <w:r w:rsidRPr="00D50826">
        <w:rPr>
          <w:i/>
          <w:lang w:val="fr-CH"/>
        </w:rPr>
        <w:t>q</w:t>
      </w:r>
      <w:r w:rsidRPr="00D50826">
        <w:rPr>
          <w:lang w:val="fr-CH"/>
        </w:rPr>
        <w:t>) décrite dans l'Appendice I, conformément au mécanisme défini dans la sous-section appropriée du</w:t>
      </w:r>
      <w:r w:rsidR="00584324">
        <w:rPr>
          <w:lang w:val="fr-CH"/>
        </w:rPr>
        <w:t> </w:t>
      </w:r>
      <w:r w:rsidRPr="00D50826">
        <w:rPr>
          <w:lang w:val="fr-CH"/>
        </w:rPr>
        <w:t>§ 4.</w:t>
      </w:r>
    </w:p>
    <w:p w:rsidR="00C35158" w:rsidRPr="00D50826" w:rsidRDefault="00C35158" w:rsidP="00C35158">
      <w:pPr>
        <w:pStyle w:val="Heading2"/>
        <w:rPr>
          <w:lang w:val="fr-CH"/>
        </w:rPr>
      </w:pPr>
      <w:r w:rsidRPr="00D50826">
        <w:rPr>
          <w:lang w:val="fr-CH"/>
        </w:rPr>
        <w:t>C.2</w:t>
      </w:r>
      <w:r w:rsidRPr="00D50826">
        <w:rPr>
          <w:lang w:val="fr-CH"/>
        </w:rPr>
        <w:tab/>
        <w:t>Calculs préliminaires</w:t>
      </w:r>
    </w:p>
    <w:p w:rsidR="00C35158" w:rsidRPr="00D50826" w:rsidRDefault="00C35158" w:rsidP="00C35158">
      <w:pPr>
        <w:rPr>
          <w:lang w:val="fr-CH"/>
        </w:rPr>
      </w:pPr>
      <w:r w:rsidRPr="00D50826">
        <w:rPr>
          <w:lang w:val="fr-CH"/>
        </w:rPr>
        <w:t>Les données d'entrée suivantes sont nécessaires pour les calculs préliminaires:</w:t>
      </w:r>
    </w:p>
    <w:p w:rsidR="00C35158" w:rsidRPr="00D50826" w:rsidRDefault="00C35158" w:rsidP="00C35158">
      <w:pPr>
        <w:pStyle w:val="enumlev1"/>
        <w:rPr>
          <w:lang w:val="fr-CH"/>
        </w:rPr>
      </w:pPr>
      <w:r w:rsidRPr="00D50826">
        <w:rPr>
          <w:lang w:val="fr-CH"/>
        </w:rPr>
        <w:t>−</w:t>
      </w:r>
      <w:r w:rsidRPr="00D50826">
        <w:rPr>
          <w:lang w:val="fr-CH"/>
        </w:rPr>
        <w:tab/>
        <w:t xml:space="preserve">La longitude et la latitude nécessaires pour obtenir les paramètres climatiques sont désignées ici par </w:t>
      </w:r>
      <w:r w:rsidRPr="00D50826">
        <w:rPr>
          <w:szCs w:val="24"/>
          <w:lang w:val="fr-CH"/>
        </w:rPr>
        <w:sym w:font="Symbol" w:char="F066"/>
      </w:r>
      <w:r w:rsidRPr="00D50826">
        <w:rPr>
          <w:i/>
          <w:vertAlign w:val="subscript"/>
          <w:lang w:val="fr-CH"/>
        </w:rPr>
        <w:t>n</w:t>
      </w:r>
      <w:r w:rsidRPr="00D50826">
        <w:rPr>
          <w:lang w:val="fr-CH"/>
        </w:rPr>
        <w:t xml:space="preserve"> et </w:t>
      </w:r>
      <w:r w:rsidRPr="00D50826">
        <w:rPr>
          <w:szCs w:val="24"/>
          <w:lang w:val="fr-CH"/>
        </w:rPr>
        <w:sym w:font="Symbol" w:char="F066"/>
      </w:r>
      <w:r w:rsidRPr="00D50826">
        <w:rPr>
          <w:i/>
          <w:vertAlign w:val="subscript"/>
          <w:lang w:val="fr-CH"/>
        </w:rPr>
        <w:t>e</w:t>
      </w:r>
      <w:r w:rsidRPr="00D50826">
        <w:rPr>
          <w:lang w:val="fr-CH"/>
        </w:rPr>
        <w:t xml:space="preserve">. </w:t>
      </w:r>
    </w:p>
    <w:p w:rsidR="00C35158" w:rsidRPr="00D50826" w:rsidRDefault="00C35158" w:rsidP="00C35158">
      <w:pPr>
        <w:pStyle w:val="enumlev1"/>
        <w:rPr>
          <w:lang w:val="fr-CH"/>
        </w:rPr>
      </w:pPr>
      <w:r w:rsidRPr="00D50826">
        <w:rPr>
          <w:lang w:val="fr-CH"/>
        </w:rPr>
        <w:t>−</w:t>
      </w:r>
      <w:r w:rsidRPr="00D50826">
        <w:rPr>
          <w:lang w:val="fr-CH"/>
        </w:rPr>
        <w:tab/>
        <w:t xml:space="preserve">Les hauteurs des extrémités du trajet pour le calcul des précipitations sont désignées ici par </w:t>
      </w:r>
      <w:r w:rsidRPr="00D50826">
        <w:rPr>
          <w:i/>
          <w:lang w:val="fr-CH"/>
        </w:rPr>
        <w:t>h</w:t>
      </w:r>
      <w:r w:rsidRPr="00D50826">
        <w:rPr>
          <w:i/>
          <w:vertAlign w:val="subscript"/>
          <w:lang w:val="fr-CH"/>
        </w:rPr>
        <w:t>rainlo</w:t>
      </w:r>
      <w:r w:rsidRPr="00D50826">
        <w:rPr>
          <w:lang w:val="fr-CH"/>
        </w:rPr>
        <w:t xml:space="preserve"> et </w:t>
      </w:r>
      <w:r w:rsidRPr="00D50826">
        <w:rPr>
          <w:i/>
          <w:lang w:val="fr-CH"/>
        </w:rPr>
        <w:t>h</w:t>
      </w:r>
      <w:r w:rsidRPr="00D50826">
        <w:rPr>
          <w:i/>
          <w:vertAlign w:val="subscript"/>
          <w:lang w:val="fr-CH"/>
        </w:rPr>
        <w:t>rainhi</w:t>
      </w:r>
      <w:r w:rsidRPr="00D50826">
        <w:rPr>
          <w:lang w:val="fr-CH"/>
        </w:rPr>
        <w:t>, en m au-dessus du niveau de la mer.</w:t>
      </w:r>
    </w:p>
    <w:p w:rsidR="00C35158" w:rsidRPr="00D50826" w:rsidRDefault="00C35158" w:rsidP="00C35158">
      <w:pPr>
        <w:pStyle w:val="enumlev1"/>
        <w:rPr>
          <w:lang w:val="fr-CH"/>
        </w:rPr>
      </w:pPr>
      <w:r w:rsidRPr="00D50826">
        <w:rPr>
          <w:lang w:val="fr-CH"/>
        </w:rPr>
        <w:t>−</w:t>
      </w:r>
      <w:r w:rsidRPr="00D50826">
        <w:rPr>
          <w:lang w:val="fr-CH"/>
        </w:rPr>
        <w:tab/>
        <w:t xml:space="preserve">La longueur du trajet pour le calcul des précipitations, </w:t>
      </w:r>
      <w:r w:rsidRPr="00D50826">
        <w:rPr>
          <w:i/>
          <w:lang w:val="fr-CH"/>
        </w:rPr>
        <w:t>d</w:t>
      </w:r>
      <w:r w:rsidRPr="00D50826">
        <w:rPr>
          <w:i/>
          <w:vertAlign w:val="subscript"/>
          <w:lang w:val="fr-CH"/>
        </w:rPr>
        <w:t>rain</w:t>
      </w:r>
      <w:r w:rsidRPr="00D50826">
        <w:rPr>
          <w:lang w:val="fr-CH"/>
        </w:rPr>
        <w:t>, en km.</w:t>
      </w:r>
    </w:p>
    <w:p w:rsidR="00C35158" w:rsidRPr="00D50826" w:rsidRDefault="00C35158" w:rsidP="00C35158">
      <w:pPr>
        <w:rPr>
          <w:lang w:val="fr-CH"/>
        </w:rPr>
      </w:pPr>
      <w:r w:rsidRPr="00D50826">
        <w:rPr>
          <w:lang w:val="fr-CH"/>
        </w:rPr>
        <w:t>Les valeurs de ces cinq paramètres d'entrée doivent être utilisées chaque fois que cette section est citée dans les § 4.1 et 4.3.</w:t>
      </w:r>
    </w:p>
    <w:p w:rsidR="00C35158" w:rsidRPr="00D50826" w:rsidRDefault="00C35158" w:rsidP="00C35158">
      <w:pPr>
        <w:rPr>
          <w:lang w:val="fr-CH"/>
        </w:rPr>
      </w:pPr>
      <w:r w:rsidRPr="00D50826">
        <w:rPr>
          <w:lang w:val="fr-CH"/>
        </w:rPr>
        <w:t xml:space="preserve">On calcule </w:t>
      </w:r>
      <w:r w:rsidRPr="00D50826">
        <w:rPr>
          <w:i/>
          <w:lang w:val="fr-CH"/>
        </w:rPr>
        <w:t>P</w:t>
      </w:r>
      <w:r w:rsidRPr="00D50826">
        <w:rPr>
          <w:i/>
          <w:vertAlign w:val="subscript"/>
          <w:lang w:val="fr-CH"/>
        </w:rPr>
        <w:t>r</w:t>
      </w:r>
      <w:r w:rsidRPr="00D50826">
        <w:rPr>
          <w:vertAlign w:val="subscript"/>
          <w:lang w:val="fr-CH"/>
        </w:rPr>
        <w:t>6</w:t>
      </w:r>
      <w:r w:rsidRPr="00D50826">
        <w:rPr>
          <w:lang w:val="fr-CH"/>
        </w:rPr>
        <w:t xml:space="preserve">, </w:t>
      </w:r>
      <w:r w:rsidRPr="00D50826">
        <w:rPr>
          <w:i/>
          <w:lang w:val="fr-CH"/>
        </w:rPr>
        <w:t>M</w:t>
      </w:r>
      <w:r w:rsidRPr="00D50826">
        <w:rPr>
          <w:i/>
          <w:vertAlign w:val="subscript"/>
          <w:lang w:val="fr-CH"/>
        </w:rPr>
        <w:t>T</w:t>
      </w:r>
      <w:r w:rsidRPr="00D50826">
        <w:rPr>
          <w:lang w:val="fr-CH"/>
        </w:rPr>
        <w:t xml:space="preserve"> et </w:t>
      </w:r>
      <w:r w:rsidRPr="00D50826">
        <w:rPr>
          <w:szCs w:val="24"/>
          <w:lang w:val="fr-CH"/>
        </w:rPr>
        <w:sym w:font="Symbol" w:char="F062"/>
      </w:r>
      <w:r w:rsidRPr="00D50826">
        <w:rPr>
          <w:lang w:val="fr-CH"/>
        </w:rPr>
        <w:t xml:space="preserve"> pour </w:t>
      </w:r>
      <w:r w:rsidRPr="00D50826">
        <w:rPr>
          <w:szCs w:val="24"/>
          <w:lang w:val="fr-CH"/>
        </w:rPr>
        <w:sym w:font="Symbol" w:char="F066"/>
      </w:r>
      <w:r w:rsidRPr="00D50826">
        <w:rPr>
          <w:i/>
          <w:vertAlign w:val="subscript"/>
          <w:lang w:val="fr-CH"/>
        </w:rPr>
        <w:t>n</w:t>
      </w:r>
      <w:r w:rsidRPr="00D50826">
        <w:rPr>
          <w:lang w:val="fr-CH"/>
        </w:rPr>
        <w:t xml:space="preserve"> et </w:t>
      </w:r>
      <w:r w:rsidRPr="00D50826">
        <w:rPr>
          <w:szCs w:val="24"/>
          <w:lang w:val="fr-CH"/>
        </w:rPr>
        <w:sym w:font="Symbol" w:char="F066"/>
      </w:r>
      <w:r w:rsidRPr="00D50826">
        <w:rPr>
          <w:i/>
          <w:vertAlign w:val="subscript"/>
          <w:lang w:val="fr-CH"/>
        </w:rPr>
        <w:t>e</w:t>
      </w:r>
      <w:r w:rsidRPr="00D50826">
        <w:rPr>
          <w:lang w:val="fr-CH"/>
        </w:rPr>
        <w:t xml:space="preserve"> à partir des fichiers de données, «Esarain_Pr6_v5.txtb», «Esarain_Mt_v5.txt» et «Esarain_Beta_v5.txt», respectivement.</w:t>
      </w:r>
    </w:p>
    <w:p w:rsidR="00C35158" w:rsidRPr="00D50826" w:rsidRDefault="00C35158" w:rsidP="00C35158">
      <w:pPr>
        <w:rPr>
          <w:lang w:val="fr-CH"/>
        </w:rPr>
      </w:pPr>
      <w:r w:rsidRPr="00D50826">
        <w:rPr>
          <w:lang w:val="fr-CH"/>
        </w:rPr>
        <w:t xml:space="preserve">On calcule la hauteur de pluie pour l'isotherme zéro degré, </w:t>
      </w:r>
      <w:r w:rsidRPr="00D50826">
        <w:rPr>
          <w:i/>
          <w:lang w:val="fr-CH"/>
        </w:rPr>
        <w:t>h</w:t>
      </w:r>
      <w:r w:rsidRPr="00D50826">
        <w:rPr>
          <w:i/>
          <w:vertAlign w:val="subscript"/>
          <w:lang w:val="fr-CH"/>
        </w:rPr>
        <w:t>0</w:t>
      </w:r>
      <w:r w:rsidRPr="00D50826">
        <w:rPr>
          <w:lang w:val="fr-CH"/>
        </w:rPr>
        <w:t>, en km au</w:t>
      </w:r>
      <w:r w:rsidRPr="00D50826">
        <w:rPr>
          <w:lang w:val="fr-CH"/>
        </w:rPr>
        <w:noBreakHyphen/>
        <w:t xml:space="preserve">dessus du niveau de la mer, </w:t>
      </w:r>
      <w:r w:rsidRPr="00D50826">
        <w:rPr>
          <w:szCs w:val="24"/>
          <w:lang w:val="fr-CH"/>
        </w:rPr>
        <w:sym w:font="Symbol" w:char="F066"/>
      </w:r>
      <w:r w:rsidRPr="00D50826">
        <w:rPr>
          <w:i/>
          <w:vertAlign w:val="subscript"/>
          <w:lang w:val="fr-CH"/>
        </w:rPr>
        <w:t>n</w:t>
      </w:r>
      <w:r w:rsidRPr="00D50826">
        <w:rPr>
          <w:lang w:val="fr-CH"/>
        </w:rPr>
        <w:t xml:space="preserve"> et </w:t>
      </w:r>
      <w:r w:rsidRPr="00D50826">
        <w:rPr>
          <w:szCs w:val="24"/>
          <w:lang w:val="fr-CH"/>
        </w:rPr>
        <w:sym w:font="Symbol" w:char="F066"/>
      </w:r>
      <w:r w:rsidRPr="00D50826">
        <w:rPr>
          <w:i/>
          <w:vertAlign w:val="subscript"/>
          <w:lang w:val="fr-CH"/>
        </w:rPr>
        <w:t>e</w:t>
      </w:r>
      <w:r w:rsidRPr="00D50826">
        <w:rPr>
          <w:lang w:val="fr-CH"/>
        </w:rPr>
        <w:t xml:space="preserve"> étant déterminés à partir du fichier de données, «Esa0height.txt».</w:t>
      </w:r>
    </w:p>
    <w:p w:rsidR="00C35158" w:rsidRPr="00D50826" w:rsidRDefault="00C35158" w:rsidP="00C35158">
      <w:pPr>
        <w:keepNext/>
        <w:keepLines/>
        <w:rPr>
          <w:lang w:val="fr-CH"/>
        </w:rPr>
      </w:pPr>
      <w:r w:rsidRPr="00D50826">
        <w:rPr>
          <w:lang w:val="fr-CH"/>
        </w:rPr>
        <w:t xml:space="preserve">On calcule la valeur médiane de la hauteur de pluie, </w:t>
      </w:r>
      <w:r w:rsidRPr="00D50826">
        <w:rPr>
          <w:i/>
          <w:lang w:val="fr-CH"/>
        </w:rPr>
        <w:t>h</w:t>
      </w:r>
      <w:r w:rsidRPr="00D50826">
        <w:rPr>
          <w:i/>
          <w:vertAlign w:val="subscript"/>
          <w:lang w:val="fr-CH"/>
        </w:rPr>
        <w:t>R</w:t>
      </w:r>
      <w:r w:rsidRPr="00D50826">
        <w:rPr>
          <w:lang w:val="fr-CH"/>
        </w:rPr>
        <w:t>, en m au-dessus du niveau de la mer comme suit:</w:t>
      </w:r>
    </w:p>
    <w:p w:rsidR="00C35158" w:rsidRPr="00D50826" w:rsidRDefault="00C35158" w:rsidP="00C35158">
      <w:pPr>
        <w:pStyle w:val="Equation"/>
        <w:keepNext/>
        <w:keepLines/>
        <w:rPr>
          <w:lang w:val="fr-CH"/>
        </w:rPr>
      </w:pPr>
      <w:r w:rsidRPr="00D50826">
        <w:rPr>
          <w:lang w:val="fr-CH"/>
        </w:rPr>
        <w:tab/>
      </w:r>
      <w:r w:rsidRPr="00D50826">
        <w:rPr>
          <w:lang w:val="fr-CH"/>
        </w:rPr>
        <w:tab/>
      </w:r>
      <w:r w:rsidR="00584324" w:rsidRPr="003E7117">
        <w:rPr>
          <w:position w:val="-12"/>
        </w:rPr>
        <w:object w:dxaOrig="1920" w:dyaOrig="360">
          <v:shape id="_x0000_i1199" type="#_x0000_t75" style="width:90.45pt;height:17.85pt" o:ole="">
            <v:imagedata r:id="rId367" o:title=""/>
          </v:shape>
          <o:OLEObject Type="Embed" ProgID="Equation.3" ShapeID="_x0000_i1199" DrawAspect="Content" ObjectID="_1439119692" r:id="rId368"/>
        </w:object>
      </w:r>
      <w:r w:rsidRPr="00D50826">
        <w:rPr>
          <w:lang w:val="fr-CH"/>
        </w:rPr>
        <w:t>                masl</w:t>
      </w:r>
      <w:r w:rsidRPr="00D50826">
        <w:rPr>
          <w:lang w:val="fr-CH"/>
        </w:rPr>
        <w:tab/>
        <w:t>(C.2.1)</w:t>
      </w:r>
    </w:p>
    <w:p w:rsidR="00C35158" w:rsidRPr="00D50826" w:rsidRDefault="00C35158" w:rsidP="00C35158">
      <w:pPr>
        <w:tabs>
          <w:tab w:val="left" w:pos="540"/>
          <w:tab w:val="center" w:pos="6840"/>
          <w:tab w:val="right" w:pos="9000"/>
        </w:tabs>
        <w:rPr>
          <w:lang w:val="fr-CH"/>
        </w:rPr>
      </w:pPr>
      <w:r w:rsidRPr="00D50826">
        <w:rPr>
          <w:lang w:val="fr-CH"/>
        </w:rPr>
        <w:t>La variation de la hauteur de pluie tout au long d'une année moyenne est prise en compte par la distribution de probabilité discrète à intervalles de 100 m donnée dans le Tableau C.2.1.</w:t>
      </w:r>
    </w:p>
    <w:p w:rsidR="00C35158" w:rsidRPr="00D50826" w:rsidRDefault="00C35158" w:rsidP="00C35158">
      <w:pPr>
        <w:tabs>
          <w:tab w:val="left" w:pos="540"/>
          <w:tab w:val="center" w:pos="6840"/>
          <w:tab w:val="right" w:pos="9000"/>
        </w:tabs>
        <w:rPr>
          <w:lang w:val="fr-CH"/>
        </w:rPr>
      </w:pPr>
      <w:r w:rsidRPr="00D50826">
        <w:rPr>
          <w:lang w:val="fr-CH"/>
        </w:rPr>
        <w:t>La hauteur de pluie maximale est calculée comme suit:</w:t>
      </w:r>
    </w:p>
    <w:p w:rsidR="00C35158" w:rsidRPr="00D50826" w:rsidRDefault="00C35158" w:rsidP="00C35158">
      <w:pPr>
        <w:pStyle w:val="Equation"/>
        <w:rPr>
          <w:lang w:val="fr-CH"/>
        </w:rPr>
      </w:pPr>
      <w:r w:rsidRPr="00D50826">
        <w:rPr>
          <w:lang w:val="fr-CH"/>
        </w:rPr>
        <w:tab/>
      </w:r>
      <w:r w:rsidRPr="00D50826">
        <w:rPr>
          <w:lang w:val="fr-CH"/>
        </w:rPr>
        <w:tab/>
      </w:r>
      <w:r w:rsidRPr="002956A7">
        <w:rPr>
          <w:position w:val="-16"/>
        </w:rPr>
        <w:object w:dxaOrig="1719" w:dyaOrig="400">
          <v:shape id="_x0000_i1200" type="#_x0000_t75" style="width:79.5pt;height:20.15pt" o:ole="">
            <v:imagedata r:id="rId369" o:title=""/>
          </v:shape>
          <o:OLEObject Type="Embed" ProgID="Equation.3" ShapeID="_x0000_i1200" DrawAspect="Content" ObjectID="_1439119693" r:id="rId370"/>
        </w:object>
      </w:r>
      <w:r w:rsidRPr="00D50826">
        <w:rPr>
          <w:lang w:val="fr-CH"/>
        </w:rPr>
        <w:tab/>
        <w:t>(C.2.2)</w:t>
      </w:r>
    </w:p>
    <w:p w:rsidR="00C35158" w:rsidRPr="00D50826" w:rsidRDefault="00C35158" w:rsidP="00C35158">
      <w:pPr>
        <w:rPr>
          <w:lang w:val="fr-CH"/>
        </w:rPr>
      </w:pPr>
      <w:r w:rsidRPr="00D50826">
        <w:rPr>
          <w:lang w:val="fr-CH"/>
        </w:rPr>
        <w:t>où la constante 2 400 est la différence de hauteur correspondant à l'intervalle le plus grand de la distribution des hauteurs de pluie dans le Tableau C.2.1, c'est</w:t>
      </w:r>
      <w:r w:rsidRPr="00D50826">
        <w:rPr>
          <w:lang w:val="fr-CH"/>
        </w:rPr>
        <w:noBreakHyphen/>
        <w:t>à</w:t>
      </w:r>
      <w:r w:rsidRPr="00D50826">
        <w:rPr>
          <w:lang w:val="fr-CH"/>
        </w:rPr>
        <w:noBreakHyphen/>
        <w:t xml:space="preserve">dire pour </w:t>
      </w:r>
      <w:r w:rsidRPr="00D50826">
        <w:rPr>
          <w:i/>
          <w:lang w:val="fr-CH"/>
        </w:rPr>
        <w:t>n</w:t>
      </w:r>
      <w:r w:rsidRPr="00D50826">
        <w:rPr>
          <w:lang w:val="fr-CH"/>
        </w:rPr>
        <w:t> = 49.</w:t>
      </w:r>
    </w:p>
    <w:p w:rsidR="00C35158" w:rsidRPr="00D50826" w:rsidRDefault="00C35158" w:rsidP="00C35158">
      <w:pPr>
        <w:rPr>
          <w:lang w:val="fr-CH"/>
        </w:rPr>
      </w:pPr>
      <w:r w:rsidRPr="00D50826">
        <w:rPr>
          <w:lang w:val="fr-CH"/>
        </w:rPr>
        <w:t xml:space="preserve">Le trajet doit être classé en trajet sujet aux précipitations ou trajet non sujet aux précipitations. Cette classification est utilisée dans </w:t>
      </w:r>
      <w:r>
        <w:rPr>
          <w:lang w:val="fr-CH"/>
        </w:rPr>
        <w:t>le §</w:t>
      </w:r>
      <w:r w:rsidRPr="00D50826">
        <w:rPr>
          <w:lang w:val="fr-CH"/>
        </w:rPr>
        <w:t> C.3.</w:t>
      </w:r>
    </w:p>
    <w:p w:rsidR="00C35158" w:rsidRPr="00D50826" w:rsidRDefault="00C35158" w:rsidP="00C35158">
      <w:pPr>
        <w:rPr>
          <w:lang w:val="fr-CH"/>
        </w:rPr>
      </w:pPr>
      <w:r w:rsidRPr="00D50826">
        <w:rPr>
          <w:lang w:val="fr-CH"/>
        </w:rPr>
        <w:lastRenderedPageBreak/>
        <w:t xml:space="preserve">Si </w:t>
      </w:r>
      <w:r w:rsidRPr="00D50826">
        <w:rPr>
          <w:i/>
          <w:lang w:val="fr-CH"/>
        </w:rPr>
        <w:t>P</w:t>
      </w:r>
      <w:r w:rsidRPr="00D50826">
        <w:rPr>
          <w:i/>
          <w:vertAlign w:val="subscript"/>
          <w:lang w:val="fr-CH"/>
        </w:rPr>
        <w:t>r</w:t>
      </w:r>
      <w:r w:rsidRPr="00D50826">
        <w:rPr>
          <w:vertAlign w:val="subscript"/>
          <w:lang w:val="fr-CH"/>
        </w:rPr>
        <w:t>6</w:t>
      </w:r>
      <w:r w:rsidRPr="00D50826">
        <w:rPr>
          <w:lang w:val="fr-CH"/>
        </w:rPr>
        <w:t xml:space="preserve"> = 0 ou </w:t>
      </w:r>
      <w:r w:rsidRPr="00D50826">
        <w:rPr>
          <w:i/>
          <w:lang w:val="fr-CH"/>
        </w:rPr>
        <w:t>h</w:t>
      </w:r>
      <w:r w:rsidRPr="00D50826">
        <w:rPr>
          <w:i/>
          <w:vertAlign w:val="subscript"/>
          <w:lang w:val="fr-CH"/>
        </w:rPr>
        <w:t>rainlo</w:t>
      </w:r>
      <w:r w:rsidRPr="00D50826">
        <w:rPr>
          <w:lang w:val="fr-CH"/>
        </w:rPr>
        <w:t> </w:t>
      </w:r>
      <w:r w:rsidRPr="00D50826">
        <w:rPr>
          <w:szCs w:val="24"/>
          <w:lang w:val="fr-CH"/>
        </w:rPr>
        <w:sym w:font="Symbol" w:char="F0B3"/>
      </w:r>
      <w:r w:rsidRPr="00D50826">
        <w:rPr>
          <w:lang w:val="fr-CH"/>
        </w:rPr>
        <w:t> </w:t>
      </w:r>
      <w:r w:rsidRPr="00D50826">
        <w:rPr>
          <w:i/>
          <w:lang w:val="fr-CH"/>
        </w:rPr>
        <w:t>h</w:t>
      </w:r>
      <w:r w:rsidRPr="00D50826">
        <w:rPr>
          <w:i/>
          <w:vertAlign w:val="subscript"/>
          <w:lang w:val="fr-CH"/>
        </w:rPr>
        <w:t>Rtop</w:t>
      </w:r>
      <w:r w:rsidRPr="00D50826">
        <w:rPr>
          <w:lang w:val="fr-CH"/>
        </w:rPr>
        <w:t xml:space="preserve">, le trajet entre dans la catégorie des trajets non sujets aux précipitations. Dans ce cas, </w:t>
      </w:r>
      <w:r w:rsidRPr="00D50826">
        <w:rPr>
          <w:i/>
          <w:lang w:val="fr-CH"/>
        </w:rPr>
        <w:t>F</w:t>
      </w:r>
      <w:r w:rsidRPr="00D50826">
        <w:rPr>
          <w:i/>
          <w:vertAlign w:val="subscript"/>
          <w:lang w:val="fr-CH"/>
        </w:rPr>
        <w:t>wvr</w:t>
      </w:r>
      <w:r w:rsidRPr="00D50826">
        <w:rPr>
          <w:lang w:val="fr-CH"/>
        </w:rPr>
        <w:t xml:space="preserve"> = 0, </w:t>
      </w:r>
      <w:r w:rsidRPr="00D50826">
        <w:rPr>
          <w:i/>
          <w:lang w:val="fr-CH"/>
        </w:rPr>
        <w:t>Q</w:t>
      </w:r>
      <w:r w:rsidRPr="00D50826">
        <w:rPr>
          <w:vertAlign w:val="subscript"/>
          <w:lang w:val="fr-CH"/>
        </w:rPr>
        <w:t>0</w:t>
      </w:r>
      <w:r w:rsidRPr="00D50826">
        <w:rPr>
          <w:i/>
          <w:vertAlign w:val="subscript"/>
          <w:lang w:val="fr-CH"/>
        </w:rPr>
        <w:t>ra</w:t>
      </w:r>
      <w:r w:rsidRPr="00D50826">
        <w:rPr>
          <w:lang w:val="fr-CH"/>
        </w:rPr>
        <w:t xml:space="preserve"> = 0 et on fait abstraction des calculs restants dans cette sous-section. La signification de ces termes est donnée dans les équations (C.2.4) et (C.2.12) ci-dessus. </w:t>
      </w:r>
    </w:p>
    <w:p w:rsidR="00C35158" w:rsidRPr="00D50826" w:rsidRDefault="00C35158" w:rsidP="00C35158">
      <w:pPr>
        <w:pStyle w:val="TableNo"/>
        <w:keepLines/>
        <w:rPr>
          <w:lang w:val="fr-CH"/>
        </w:rPr>
      </w:pPr>
      <w:r w:rsidRPr="00D50826">
        <w:rPr>
          <w:lang w:val="fr-CH"/>
        </w:rPr>
        <w:t>TABLEAU C.2.1</w:t>
      </w:r>
    </w:p>
    <w:p w:rsidR="00C35158" w:rsidRPr="00D50826" w:rsidRDefault="00C35158" w:rsidP="00C35158">
      <w:pPr>
        <w:pStyle w:val="Tabletitle"/>
        <w:rPr>
          <w:lang w:val="fr-CH"/>
        </w:rPr>
      </w:pPr>
      <w:r w:rsidRPr="00D50826">
        <w:rPr>
          <w:lang w:val="fr-CH"/>
        </w:rPr>
        <w:t>Distribution de probabilité des hauteurs de pluie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head"/>
              <w:keepLines/>
              <w:rPr>
                <w:lang w:val="fr-CH"/>
              </w:rPr>
            </w:pPr>
            <w:r w:rsidRPr="00D50826">
              <w:rPr>
                <w:lang w:val="fr-CH"/>
              </w:rPr>
              <w:t>Indice</w:t>
            </w:r>
            <w:r w:rsidRPr="00D50826">
              <w:rPr>
                <w:lang w:val="fr-CH"/>
              </w:rPr>
              <w:br/>
            </w:r>
            <w:r w:rsidRPr="00D50826">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head"/>
              <w:keepLines/>
              <w:rPr>
                <w:lang w:val="fr-CH"/>
              </w:rPr>
            </w:pPr>
            <w:r w:rsidRPr="00D50826">
              <w:rPr>
                <w:lang w:val="fr-CH"/>
              </w:rPr>
              <w:t>Hauteur relative</w:t>
            </w:r>
            <w:r w:rsidRPr="00D50826">
              <w:rPr>
                <w:lang w:val="fr-CH"/>
              </w:rPr>
              <w:br/>
            </w:r>
            <w:r w:rsidRPr="00D50826">
              <w:rPr>
                <w:i/>
                <w:lang w:val="fr-CH"/>
              </w:rPr>
              <w:t>H</w:t>
            </w:r>
            <w:r w:rsidRPr="00D50826">
              <w:rPr>
                <w:lang w:val="fr-CH"/>
              </w:rPr>
              <w:t xml:space="preserve"> mètres</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head"/>
              <w:keepLines/>
              <w:rPr>
                <w:lang w:val="fr-CH"/>
              </w:rPr>
            </w:pPr>
            <w:r w:rsidRPr="00D50826">
              <w:rPr>
                <w:lang w:val="fr-CH"/>
              </w:rPr>
              <w:t>Probabilité</w:t>
            </w:r>
            <w:r w:rsidRPr="00D50826">
              <w:rPr>
                <w:lang w:val="fr-CH"/>
              </w:rPr>
              <w:br/>
            </w:r>
            <w:r w:rsidRPr="00D50826">
              <w:rPr>
                <w:rFonts w:ascii="Times New Roman Bold Greek" w:hAnsi="Times New Roman Bold Greek"/>
                <w:i/>
                <w:lang w:val="fr-CH"/>
              </w:rPr>
              <w:t>Π</w:t>
            </w:r>
          </w:p>
        </w:tc>
        <w:tc>
          <w:tcPr>
            <w:tcW w:w="284" w:type="dxa"/>
            <w:tcBorders>
              <w:top w:val="nil"/>
              <w:left w:val="single" w:sz="4" w:space="0" w:color="auto"/>
              <w:bottom w:val="nil"/>
              <w:right w:val="single" w:sz="4" w:space="0" w:color="auto"/>
            </w:tcBorders>
            <w:vAlign w:val="bottom"/>
          </w:tcPr>
          <w:p w:rsidR="00C35158" w:rsidRPr="00D50826" w:rsidRDefault="00C35158" w:rsidP="00BD2ADC">
            <w:pPr>
              <w:pStyle w:val="Tablehead"/>
              <w:keepLines/>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head"/>
              <w:keepLines/>
              <w:rPr>
                <w:lang w:val="fr-CH"/>
              </w:rPr>
            </w:pPr>
            <w:r w:rsidRPr="00D50826">
              <w:rPr>
                <w:lang w:val="fr-CH"/>
              </w:rPr>
              <w:t>Indice</w:t>
            </w:r>
            <w:r w:rsidRPr="00D50826">
              <w:rPr>
                <w:lang w:val="fr-CH"/>
              </w:rPr>
              <w:br/>
            </w:r>
            <w:r w:rsidRPr="00D50826">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head"/>
              <w:keepLines/>
              <w:rPr>
                <w:lang w:val="fr-CH"/>
              </w:rPr>
            </w:pPr>
            <w:r w:rsidRPr="00D50826">
              <w:rPr>
                <w:lang w:val="fr-CH"/>
              </w:rPr>
              <w:t>Hauteur relative</w:t>
            </w:r>
            <w:r w:rsidRPr="00D50826">
              <w:rPr>
                <w:lang w:val="fr-CH"/>
              </w:rPr>
              <w:br/>
            </w:r>
            <w:r w:rsidRPr="00D50826">
              <w:rPr>
                <w:i/>
                <w:lang w:val="fr-CH"/>
              </w:rPr>
              <w:t>H</w:t>
            </w:r>
            <w:r w:rsidRPr="00D50826">
              <w:rPr>
                <w:lang w:val="fr-CH"/>
              </w:rPr>
              <w:t xml:space="preserve"> mètres</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head"/>
              <w:keepLines/>
              <w:rPr>
                <w:lang w:val="fr-CH"/>
              </w:rPr>
            </w:pPr>
            <w:r w:rsidRPr="00D50826">
              <w:rPr>
                <w:lang w:val="fr-CH"/>
              </w:rPr>
              <w:t>Probabilité</w:t>
            </w:r>
            <w:r w:rsidRPr="00D50826">
              <w:rPr>
                <w:lang w:val="fr-CH"/>
              </w:rPr>
              <w:br/>
            </w:r>
            <w:r w:rsidRPr="00D50826">
              <w:rPr>
                <w:rFonts w:ascii="Times New Roman Bold Greek" w:hAnsi="Times New Roman Bold Greek"/>
                <w:i/>
                <w:lang w:val="fr-CH"/>
              </w:rPr>
              <w:t>Π</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1</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0,000555</w:t>
            </w:r>
          </w:p>
        </w:tc>
        <w:tc>
          <w:tcPr>
            <w:tcW w:w="284" w:type="dxa"/>
            <w:tcBorders>
              <w:top w:val="nil"/>
              <w:left w:val="single" w:sz="4" w:space="0" w:color="auto"/>
              <w:right w:val="single" w:sz="4" w:space="0" w:color="auto"/>
            </w:tcBorders>
            <w:vAlign w:val="bottom"/>
          </w:tcPr>
          <w:p w:rsidR="00C35158" w:rsidRPr="00D50826" w:rsidRDefault="00C35158" w:rsidP="00BD2ADC">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26</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100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0,049589</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2</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0,000802</w:t>
            </w:r>
          </w:p>
        </w:tc>
        <w:tc>
          <w:tcPr>
            <w:tcW w:w="284" w:type="dxa"/>
            <w:tcBorders>
              <w:left w:val="single" w:sz="4" w:space="0" w:color="auto"/>
              <w:right w:val="single" w:sz="4" w:space="0" w:color="auto"/>
            </w:tcBorders>
            <w:vAlign w:val="bottom"/>
          </w:tcPr>
          <w:p w:rsidR="00C35158" w:rsidRPr="00D50826" w:rsidRDefault="00C35158" w:rsidP="00BD2ADC">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27</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200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0,048439</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3</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0,001139</w:t>
            </w:r>
          </w:p>
        </w:tc>
        <w:tc>
          <w:tcPr>
            <w:tcW w:w="284" w:type="dxa"/>
            <w:tcBorders>
              <w:left w:val="single" w:sz="4" w:space="0" w:color="auto"/>
              <w:right w:val="single" w:sz="4" w:space="0" w:color="auto"/>
            </w:tcBorders>
            <w:vAlign w:val="bottom"/>
          </w:tcPr>
          <w:p w:rsidR="00C35158" w:rsidRPr="00D50826" w:rsidRDefault="00C35158" w:rsidP="00BD2ADC">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28</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300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keepNext/>
              <w:keepLines/>
              <w:jc w:val="center"/>
              <w:rPr>
                <w:lang w:val="fr-CH"/>
              </w:rPr>
            </w:pPr>
            <w:r w:rsidRPr="00D50826">
              <w:rPr>
                <w:lang w:val="fr-CH"/>
              </w:rPr>
              <w:t>0,046583</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0,001594</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29</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0,044104</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5</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0,002196</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500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0,041110</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6</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0,002978</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31</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600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0,037724</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7</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0,003976</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32</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700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0,034081</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8</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0,005227</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33</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800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0,030312</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9</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0,006764</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34</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900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0,026542</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0,008617</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35</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1 000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0,022881</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11</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0,010808</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36</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1 100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0,019419</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12</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0,013346</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37</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1 200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0,016225</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13</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0,016225</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38</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1 300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0,013346</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14</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0,019419</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39</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1 400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0,010808</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15</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0,022881</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1 500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0,008617</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16</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0,026542</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41</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1 600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0,006764</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17</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0,030312</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42</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1 700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0,005227</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18</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0,034081</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43</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1 800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0,003976</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19</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0,037724</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44</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1 900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0,002978</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0,041110</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45</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2 000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0,002196</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21</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0,044104</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46</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2 100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0,001594</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22</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0,046583</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47</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2 200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0,001139</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23</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0,048439</w:t>
            </w:r>
          </w:p>
        </w:tc>
        <w:tc>
          <w:tcPr>
            <w:tcW w:w="284" w:type="dxa"/>
            <w:tcBorders>
              <w:left w:val="single" w:sz="4" w:space="0" w:color="auto"/>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48</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2 300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0,000802</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24</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0,049589</w:t>
            </w:r>
          </w:p>
        </w:tc>
        <w:tc>
          <w:tcPr>
            <w:tcW w:w="284" w:type="dxa"/>
            <w:tcBorders>
              <w:left w:val="single" w:sz="4" w:space="0" w:color="auto"/>
              <w:bottom w:val="nil"/>
              <w:right w:val="single" w:sz="4" w:space="0" w:color="auto"/>
            </w:tcBorders>
            <w:vAlign w:val="bottom"/>
          </w:tcPr>
          <w:p w:rsidR="00C35158" w:rsidRPr="00D50826" w:rsidRDefault="00C35158" w:rsidP="00BD2ADC">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49</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2 400</w:t>
            </w:r>
          </w:p>
        </w:tc>
        <w:tc>
          <w:tcPr>
            <w:tcW w:w="1701" w:type="dxa"/>
            <w:tcBorders>
              <w:top w:val="single" w:sz="4" w:space="0" w:color="auto"/>
              <w:left w:val="single" w:sz="4" w:space="0" w:color="auto"/>
              <w:bottom w:val="single" w:sz="4" w:space="0" w:color="auto"/>
            </w:tcBorders>
            <w:noWrap/>
            <w:vAlign w:val="bottom"/>
          </w:tcPr>
          <w:p w:rsidR="00C35158" w:rsidRPr="00D50826" w:rsidRDefault="00C35158" w:rsidP="00BD2ADC">
            <w:pPr>
              <w:pStyle w:val="Tabletext"/>
              <w:jc w:val="center"/>
              <w:rPr>
                <w:lang w:val="fr-CH"/>
              </w:rPr>
            </w:pPr>
            <w:r w:rsidRPr="00D50826">
              <w:rPr>
                <w:lang w:val="fr-CH"/>
              </w:rPr>
              <w:t>0,000555</w:t>
            </w:r>
          </w:p>
        </w:tc>
      </w:tr>
      <w:tr w:rsidR="00C35158" w:rsidRPr="00D50826" w:rsidTr="00BD2ADC">
        <w:trPr>
          <w:trHeight w:val="300"/>
          <w:jc w:val="center"/>
        </w:trPr>
        <w:tc>
          <w:tcPr>
            <w:tcW w:w="851" w:type="dxa"/>
            <w:tcBorders>
              <w:top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25</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w:t>
            </w:r>
          </w:p>
        </w:tc>
        <w:tc>
          <w:tcPr>
            <w:tcW w:w="1701" w:type="dxa"/>
            <w:tcBorders>
              <w:top w:val="single" w:sz="4" w:space="0" w:color="auto"/>
              <w:left w:val="single" w:sz="4" w:space="0" w:color="auto"/>
              <w:bottom w:val="single" w:sz="4" w:space="0" w:color="auto"/>
              <w:right w:val="single" w:sz="4" w:space="0" w:color="auto"/>
            </w:tcBorders>
            <w:noWrap/>
            <w:vAlign w:val="bottom"/>
          </w:tcPr>
          <w:p w:rsidR="00C35158" w:rsidRPr="00D50826" w:rsidRDefault="00C35158" w:rsidP="00BD2ADC">
            <w:pPr>
              <w:pStyle w:val="Tabletext"/>
              <w:jc w:val="center"/>
              <w:rPr>
                <w:lang w:val="fr-CH"/>
              </w:rPr>
            </w:pPr>
            <w:r w:rsidRPr="00D50826">
              <w:rPr>
                <w:lang w:val="fr-CH"/>
              </w:rPr>
              <w:t>0,049978</w:t>
            </w:r>
          </w:p>
        </w:tc>
        <w:tc>
          <w:tcPr>
            <w:tcW w:w="284" w:type="dxa"/>
            <w:tcBorders>
              <w:top w:val="nil"/>
              <w:left w:val="single" w:sz="4" w:space="0" w:color="auto"/>
              <w:bottom w:val="nil"/>
              <w:right w:val="nil"/>
            </w:tcBorders>
            <w:vAlign w:val="bottom"/>
          </w:tcPr>
          <w:p w:rsidR="00C35158" w:rsidRPr="00D50826" w:rsidRDefault="00C35158" w:rsidP="00BD2ADC">
            <w:pPr>
              <w:pStyle w:val="Tabletext"/>
              <w:jc w:val="center"/>
              <w:rPr>
                <w:lang w:val="fr-CH"/>
              </w:rPr>
            </w:pPr>
          </w:p>
        </w:tc>
        <w:tc>
          <w:tcPr>
            <w:tcW w:w="4253" w:type="dxa"/>
            <w:gridSpan w:val="3"/>
            <w:tcBorders>
              <w:top w:val="single" w:sz="4" w:space="0" w:color="auto"/>
              <w:left w:val="nil"/>
              <w:bottom w:val="nil"/>
              <w:right w:val="nil"/>
            </w:tcBorders>
            <w:noWrap/>
            <w:vAlign w:val="bottom"/>
          </w:tcPr>
          <w:p w:rsidR="00C35158" w:rsidRPr="00D50826" w:rsidRDefault="00C35158" w:rsidP="00BD2ADC">
            <w:pPr>
              <w:pStyle w:val="Tabletext"/>
              <w:jc w:val="center"/>
              <w:rPr>
                <w:lang w:val="fr-CH"/>
              </w:rPr>
            </w:pPr>
          </w:p>
        </w:tc>
      </w:tr>
    </w:tbl>
    <w:p w:rsidR="00C35158" w:rsidRPr="00D50826" w:rsidRDefault="00C35158" w:rsidP="00C35158">
      <w:pPr>
        <w:pStyle w:val="Tablefin"/>
        <w:rPr>
          <w:lang w:val="fr-CH"/>
        </w:rPr>
      </w:pPr>
    </w:p>
    <w:p w:rsidR="00C35158" w:rsidRPr="00D50826" w:rsidRDefault="00C35158" w:rsidP="00C35158">
      <w:pPr>
        <w:rPr>
          <w:lang w:val="fr-CH"/>
        </w:rPr>
      </w:pPr>
      <w:r w:rsidRPr="00D50826">
        <w:rPr>
          <w:lang w:val="fr-CH"/>
        </w:rPr>
        <w:t>Sinon, le trajet entre dans la catégorie des trajets sujets aux précipitations et les calculs préliminaires se poursuivent comme suit.</w:t>
      </w:r>
    </w:p>
    <w:p w:rsidR="00C35158" w:rsidRPr="00D50826" w:rsidRDefault="00C35158" w:rsidP="00C35158">
      <w:pPr>
        <w:rPr>
          <w:lang w:val="fr-CH"/>
        </w:rPr>
      </w:pPr>
      <w:r w:rsidRPr="00D50826">
        <w:rPr>
          <w:lang w:val="fr-CH"/>
        </w:rPr>
        <w:t>On calcule les deux paramètres intermédiaires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100" w:dyaOrig="360">
          <v:shape id="_x0000_i1201" type="#_x0000_t75" style="width:56.45pt;height:19.6pt" o:ole="">
            <v:imagedata r:id="rId371" o:title=""/>
          </v:shape>
          <o:OLEObject Type="Embed" ProgID="Equation.3" ShapeID="_x0000_i1201" DrawAspect="Content" ObjectID="_1439119694" r:id="rId372"/>
        </w:object>
      </w:r>
      <w:r w:rsidRPr="00D50826">
        <w:rPr>
          <w:lang w:val="fr-CH"/>
        </w:rPr>
        <w:tab/>
        <w:t>(C.2.3a)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579" w:dyaOrig="360">
          <v:shape id="_x0000_i1202" type="#_x0000_t75" style="width:80.05pt;height:19.6pt" o:ole="">
            <v:imagedata r:id="rId373" o:title=""/>
          </v:shape>
          <o:OLEObject Type="Embed" ProgID="Equation.3" ShapeID="_x0000_i1202" DrawAspect="Content" ObjectID="_1439119695" r:id="rId374"/>
        </w:object>
      </w:r>
      <w:r w:rsidRPr="00D50826">
        <w:rPr>
          <w:lang w:val="fr-CH"/>
        </w:rPr>
        <w:tab/>
        <w:t>(C.2.3b)</w:t>
      </w:r>
    </w:p>
    <w:p w:rsidR="00C35158" w:rsidRPr="00D50826" w:rsidRDefault="00C35158" w:rsidP="00C35158">
      <w:pPr>
        <w:keepNext/>
        <w:keepLines/>
        <w:rPr>
          <w:lang w:val="fr-CH"/>
        </w:rPr>
      </w:pPr>
      <w:r w:rsidRPr="00D50826">
        <w:rPr>
          <w:lang w:val="fr-CH"/>
        </w:rPr>
        <w:lastRenderedPageBreak/>
        <w:t>On calcule le pourcentage de temps d'une année moyenne pendant lequel il pleut comme suit:</w:t>
      </w:r>
    </w:p>
    <w:p w:rsidR="00C35158" w:rsidRPr="00D50826" w:rsidRDefault="00C35158" w:rsidP="00C35158">
      <w:pPr>
        <w:pStyle w:val="Equation"/>
        <w:rPr>
          <w:lang w:val="fr-CH"/>
        </w:rPr>
      </w:pPr>
      <w:r w:rsidRPr="00D50826">
        <w:rPr>
          <w:position w:val="-12"/>
          <w:lang w:val="fr-CH"/>
        </w:rPr>
        <w:tab/>
      </w:r>
      <w:r w:rsidRPr="00D50826">
        <w:rPr>
          <w:position w:val="-12"/>
          <w:lang w:val="fr-CH"/>
        </w:rPr>
        <w:tab/>
      </w:r>
      <w:r w:rsidRPr="002956A7">
        <w:rPr>
          <w:position w:val="-34"/>
        </w:rPr>
        <w:object w:dxaOrig="3480" w:dyaOrig="800">
          <v:shape id="_x0000_i1203" type="#_x0000_t75" style="width:161.3pt;height:37.45pt" o:ole="">
            <v:imagedata r:id="rId375" o:title=""/>
          </v:shape>
          <o:OLEObject Type="Embed" ProgID="Equation.3" ShapeID="_x0000_i1203" DrawAspect="Content" ObjectID="_1439119696" r:id="rId376"/>
        </w:object>
      </w:r>
      <w:r>
        <w:rPr>
          <w:position w:val="-10"/>
          <w:lang w:val="fr-CH"/>
        </w:rPr>
        <w:tab/>
        <w:t>(C.2.4)</w:t>
      </w:r>
    </w:p>
    <w:p w:rsidR="00C35158" w:rsidRPr="00D50826" w:rsidRDefault="00C35158" w:rsidP="00C35158">
      <w:pPr>
        <w:rPr>
          <w:lang w:val="fr-CH"/>
        </w:rPr>
      </w:pPr>
      <w:r w:rsidRPr="00D50826">
        <w:rPr>
          <w:lang w:val="fr-CH"/>
        </w:rPr>
        <w:t>On calcule les trois paramètres suivants définissant la distribution cumulative du taux de précipitation.</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8"/>
          <w:lang w:val="fr-CH"/>
        </w:rPr>
        <w:object w:dxaOrig="820" w:dyaOrig="300">
          <v:shape id="_x0000_i1204" type="#_x0000_t75" style="width:42.05pt;height:15.55pt" o:ole="">
            <v:imagedata r:id="rId377" o:title=""/>
          </v:shape>
          <o:OLEObject Type="Embed" ProgID="Equation.3" ShapeID="_x0000_i1204" DrawAspect="Content" ObjectID="_1439119697" r:id="rId378"/>
        </w:object>
      </w:r>
      <w:r w:rsidRPr="00D50826">
        <w:rPr>
          <w:lang w:val="fr-CH"/>
        </w:rPr>
        <w:tab/>
        <w:t>(C.2.5a)</w:t>
      </w:r>
    </w:p>
    <w:p w:rsidR="00C35158" w:rsidRPr="00D50826" w:rsidRDefault="00C35158" w:rsidP="00C35158">
      <w:pPr>
        <w:pStyle w:val="Equation"/>
        <w:rPr>
          <w:lang w:val="fr-CH"/>
        </w:rPr>
      </w:pPr>
      <w:r w:rsidRPr="00D50826">
        <w:rPr>
          <w:lang w:val="fr-CH"/>
        </w:rPr>
        <w:tab/>
      </w:r>
      <w:r w:rsidRPr="00D50826">
        <w:rPr>
          <w:lang w:val="fr-CH"/>
        </w:rPr>
        <w:tab/>
      </w:r>
      <w:r w:rsidRPr="004605C9">
        <w:rPr>
          <w:position w:val="-30"/>
        </w:rPr>
        <w:object w:dxaOrig="1540" w:dyaOrig="680">
          <v:shape id="_x0000_i1205" type="#_x0000_t75" style="width:1in;height:32.85pt" o:ole="">
            <v:imagedata r:id="rId379" o:title=""/>
          </v:shape>
          <o:OLEObject Type="Embed" ProgID="Equation.3" ShapeID="_x0000_i1205" DrawAspect="Content" ObjectID="_1439119698" r:id="rId380"/>
        </w:object>
      </w:r>
      <w:r w:rsidRPr="00D50826">
        <w:rPr>
          <w:lang w:val="fr-CH"/>
        </w:rPr>
        <w:tab/>
        <w:t>(C.2.5b)</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8"/>
          <w:lang w:val="fr-CH"/>
        </w:rPr>
        <w:object w:dxaOrig="1080" w:dyaOrig="300">
          <v:shape id="_x0000_i1206" type="#_x0000_t75" style="width:54.15pt;height:15.55pt" o:ole="">
            <v:imagedata r:id="rId381" o:title=""/>
          </v:shape>
          <o:OLEObject Type="Embed" ProgID="Equation.3" ShapeID="_x0000_i1206" DrawAspect="Content" ObjectID="_1439119699" r:id="rId382"/>
        </w:object>
      </w:r>
      <w:r w:rsidRPr="00D50826">
        <w:rPr>
          <w:lang w:val="fr-CH"/>
        </w:rPr>
        <w:tab/>
        <w:t>(C.2.5c)</w:t>
      </w:r>
    </w:p>
    <w:p w:rsidR="00C35158" w:rsidRPr="00D50826" w:rsidRDefault="00C35158" w:rsidP="00C35158">
      <w:pPr>
        <w:tabs>
          <w:tab w:val="left" w:pos="540"/>
          <w:tab w:val="center" w:pos="6840"/>
          <w:tab w:val="right" w:pos="9000"/>
        </w:tabs>
        <w:rPr>
          <w:lang w:val="fr-CH"/>
        </w:rPr>
      </w:pPr>
      <w:r w:rsidRPr="00D50826">
        <w:rPr>
          <w:lang w:val="fr-CH"/>
        </w:rPr>
        <w:t>On calcule le pourcentage de temps donnant une approximation de la transition entre la partie droite et la partie incurvée de la distribution cumulative du taux de précipitions tracée sur une échelle logarithmique de pourcentages de temps:</w:t>
      </w:r>
    </w:p>
    <w:p w:rsidR="00C35158" w:rsidRPr="00D50826" w:rsidRDefault="00C35158" w:rsidP="00C35158">
      <w:pPr>
        <w:pStyle w:val="Equation"/>
        <w:rPr>
          <w:lang w:val="fr-CH"/>
        </w:rPr>
      </w:pPr>
      <w:r w:rsidRPr="00D50826">
        <w:rPr>
          <w:lang w:val="fr-CH"/>
        </w:rPr>
        <w:tab/>
      </w:r>
      <w:r w:rsidRPr="00D50826">
        <w:rPr>
          <w:lang w:val="fr-CH"/>
        </w:rPr>
        <w:tab/>
      </w:r>
      <w:r w:rsidRPr="002956A7">
        <w:rPr>
          <w:position w:val="-30"/>
        </w:rPr>
        <w:object w:dxaOrig="2659" w:dyaOrig="720">
          <v:shape id="_x0000_i1207" type="#_x0000_t75" style="width:137.1pt;height:43.2pt" o:ole="">
            <v:imagedata r:id="rId383" o:title="" croptop="-16888f"/>
          </v:shape>
          <o:OLEObject Type="Embed" ProgID="Equation.3" ShapeID="_x0000_i1207" DrawAspect="Content" ObjectID="_1439119700" r:id="rId384"/>
        </w:object>
      </w:r>
      <w:r w:rsidRPr="00D50826">
        <w:rPr>
          <w:lang w:val="fr-CH"/>
        </w:rPr>
        <w:tab/>
        <w:t>(C.2.6)</w:t>
      </w:r>
    </w:p>
    <w:p w:rsidR="00C35158" w:rsidRPr="00D50826" w:rsidRDefault="00C35158" w:rsidP="00C35158">
      <w:pPr>
        <w:tabs>
          <w:tab w:val="left" w:pos="540"/>
          <w:tab w:val="center" w:pos="6840"/>
          <w:tab w:val="right" w:pos="9000"/>
        </w:tabs>
        <w:rPr>
          <w:lang w:val="fr-CH"/>
        </w:rPr>
      </w:pPr>
      <w:r w:rsidRPr="00D50826">
        <w:rPr>
          <w:lang w:val="fr-CH"/>
        </w:rPr>
        <w:t xml:space="preserve">On utilise la méthode donnée dans la Recommandation UIT-R P.838 pour calculer les coefficients de régression de la pluie </w:t>
      </w:r>
      <w:r w:rsidRPr="00D50826">
        <w:rPr>
          <w:i/>
          <w:lang w:val="fr-CH"/>
        </w:rPr>
        <w:t>k</w:t>
      </w:r>
      <w:r w:rsidRPr="00D50826">
        <w:rPr>
          <w:lang w:val="fr-CH"/>
        </w:rPr>
        <w:t xml:space="preserve"> et </w:t>
      </w:r>
      <w:r w:rsidRPr="00D50826">
        <w:rPr>
          <w:szCs w:val="24"/>
          <w:lang w:val="fr-CH"/>
        </w:rPr>
        <w:sym w:font="Symbol" w:char="F061"/>
      </w:r>
      <w:r w:rsidRPr="00D50826">
        <w:rPr>
          <w:lang w:val="fr-CH"/>
        </w:rPr>
        <w:t xml:space="preserve"> pour la fréquence, la polarisation et l'inclinaison du trajet. Pour effectuer le calcul décrit dans la Recommandation UIT</w:t>
      </w:r>
      <w:r w:rsidRPr="00D50826">
        <w:rPr>
          <w:lang w:val="fr-CH"/>
        </w:rPr>
        <w:noBreakHyphen/>
        <w:t>R P.838, on a besoin des valeurs suivantes:</w:t>
      </w:r>
    </w:p>
    <w:p w:rsidR="00C35158" w:rsidRPr="00D50826" w:rsidRDefault="00C35158" w:rsidP="00C35158">
      <w:pPr>
        <w:pStyle w:val="Equationlegend"/>
        <w:rPr>
          <w:lang w:val="fr-CH"/>
        </w:rPr>
      </w:pPr>
      <w:r w:rsidRPr="00D50826">
        <w:rPr>
          <w:i/>
          <w:lang w:val="fr-CH"/>
        </w:rPr>
        <w:tab/>
        <w:t>f</w:t>
      </w:r>
      <w:r w:rsidRPr="00D50826">
        <w:rPr>
          <w:iCs/>
          <w:lang w:val="fr-CH"/>
        </w:rPr>
        <w:t>:</w:t>
      </w:r>
      <w:r w:rsidRPr="00D50826">
        <w:rPr>
          <w:lang w:val="fr-CH"/>
        </w:rPr>
        <w:tab/>
        <w:t>fréquence en GHz, qui a le même m symbole que dans la Recommandation UIT</w:t>
      </w:r>
      <w:r w:rsidRPr="00D50826">
        <w:rPr>
          <w:lang w:val="fr-CH"/>
        </w:rPr>
        <w:noBreakHyphen/>
        <w:t>R P.838.</w:t>
      </w:r>
    </w:p>
    <w:p w:rsidR="00C35158" w:rsidRPr="00D50826" w:rsidRDefault="00C35158" w:rsidP="00C35158">
      <w:pPr>
        <w:rPr>
          <w:lang w:val="fr-CH"/>
        </w:rPr>
      </w:pPr>
      <w:r w:rsidRPr="00D50826">
        <w:rPr>
          <w:lang w:val="fr-CH"/>
        </w:rPr>
        <w:t>L'angle d'inclinaison de polarisation qui, dans la Recommandation UIT</w:t>
      </w:r>
      <w:r w:rsidRPr="00D50826">
        <w:rPr>
          <w:lang w:val="fr-CH"/>
        </w:rPr>
        <w:noBreakHyphen/>
        <w:t xml:space="preserve">R P.838, a le symbole </w:t>
      </w:r>
      <w:r w:rsidRPr="00D50826">
        <w:rPr>
          <w:szCs w:val="24"/>
          <w:lang w:val="fr-CH"/>
        </w:rPr>
        <w:sym w:font="Symbol" w:char="F074"/>
      </w:r>
      <w:r w:rsidRPr="00D50826">
        <w:rPr>
          <w:lang w:val="fr-CH"/>
        </w:rPr>
        <w:t>, est donné par:</w:t>
      </w:r>
    </w:p>
    <w:p w:rsidR="00C35158" w:rsidRPr="00D50826" w:rsidRDefault="00C35158" w:rsidP="00C35158">
      <w:pPr>
        <w:pStyle w:val="Equationlegend"/>
        <w:rPr>
          <w:lang w:val="fr-CH"/>
        </w:rPr>
      </w:pPr>
      <w:r w:rsidRPr="00D50826">
        <w:rPr>
          <w:lang w:val="fr-CH"/>
        </w:rPr>
        <w:tab/>
      </w:r>
      <w:r w:rsidRPr="00D50826">
        <w:rPr>
          <w:szCs w:val="24"/>
          <w:lang w:val="fr-CH"/>
        </w:rPr>
        <w:sym w:font="Symbol" w:char="F074"/>
      </w:r>
      <w:r>
        <w:rPr>
          <w:lang w:val="fr-CH"/>
        </w:rPr>
        <w:t xml:space="preserve"> =</w:t>
      </w:r>
      <w:r>
        <w:rPr>
          <w:lang w:val="fr-CH"/>
        </w:rPr>
        <w:tab/>
        <w:t>0 degré</w:t>
      </w:r>
      <w:r w:rsidRPr="00D50826">
        <w:rPr>
          <w:lang w:val="fr-CH"/>
        </w:rPr>
        <w:t xml:space="preserve"> pour la polarisation rectiligne horizontale;</w:t>
      </w:r>
    </w:p>
    <w:p w:rsidR="00C35158" w:rsidRPr="00D50826" w:rsidRDefault="00C35158" w:rsidP="00C35158">
      <w:pPr>
        <w:pStyle w:val="Equationlegend"/>
        <w:rPr>
          <w:lang w:val="fr-CH"/>
        </w:rPr>
      </w:pPr>
      <w:r w:rsidRPr="00D50826">
        <w:rPr>
          <w:lang w:val="fr-CH"/>
        </w:rPr>
        <w:tab/>
      </w:r>
      <w:r w:rsidRPr="00D50826">
        <w:rPr>
          <w:szCs w:val="24"/>
          <w:lang w:val="fr-CH"/>
        </w:rPr>
        <w:sym w:font="Symbol" w:char="F074"/>
      </w:r>
      <w:r w:rsidRPr="00D50826">
        <w:rPr>
          <w:lang w:val="fr-CH"/>
        </w:rPr>
        <w:t xml:space="preserve"> =</w:t>
      </w:r>
      <w:r w:rsidRPr="00D50826">
        <w:rPr>
          <w:lang w:val="fr-CH"/>
        </w:rPr>
        <w:tab/>
        <w:t>90 degrés pour la polarisation rectiligne verticale.</w:t>
      </w:r>
    </w:p>
    <w:p w:rsidR="00C35158" w:rsidRPr="00D50826" w:rsidRDefault="00C35158" w:rsidP="00C35158">
      <w:pPr>
        <w:rPr>
          <w:lang w:val="fr-CH"/>
        </w:rPr>
      </w:pPr>
      <w:r w:rsidRPr="00D50826">
        <w:rPr>
          <w:lang w:val="fr-CH"/>
        </w:rPr>
        <w:t>L'angle d'inclinaison du trajet qui, dans la Recommandation UIT</w:t>
      </w:r>
      <w:r w:rsidRPr="00D50826">
        <w:rPr>
          <w:lang w:val="fr-CH"/>
        </w:rPr>
        <w:noBreakHyphen/>
        <w:t>R P.838, a le symbole </w:t>
      </w:r>
      <w:r w:rsidRPr="00D50826">
        <w:rPr>
          <w:szCs w:val="24"/>
          <w:lang w:val="fr-CH"/>
        </w:rPr>
        <w:sym w:font="Symbol" w:char="F071"/>
      </w:r>
      <w:r w:rsidRPr="00D50826">
        <w:rPr>
          <w:lang w:val="fr-CH"/>
        </w:rPr>
        <w:t>, est donné par:</w:t>
      </w:r>
    </w:p>
    <w:p w:rsidR="00C35158" w:rsidRPr="00D50826" w:rsidRDefault="00C35158" w:rsidP="00C35158">
      <w:pPr>
        <w:pStyle w:val="Equation"/>
        <w:tabs>
          <w:tab w:val="left" w:pos="6379"/>
        </w:tabs>
        <w:rPr>
          <w:lang w:val="fr-CH"/>
        </w:rPr>
      </w:pPr>
      <w:r w:rsidRPr="00D50826">
        <w:rPr>
          <w:lang w:val="fr-CH"/>
        </w:rPr>
        <w:tab/>
      </w:r>
      <w:r w:rsidRPr="00D50826">
        <w:rPr>
          <w:lang w:val="fr-CH"/>
        </w:rPr>
        <w:tab/>
      </w:r>
      <w:r w:rsidRPr="002956A7">
        <w:rPr>
          <w:position w:val="-30"/>
        </w:rPr>
        <w:object w:dxaOrig="2900" w:dyaOrig="680">
          <v:shape id="_x0000_i1208" type="#_x0000_t75" style="width:134.2pt;height:32.85pt" o:ole="">
            <v:imagedata r:id="rId385" o:title=""/>
          </v:shape>
          <o:OLEObject Type="Embed" ProgID="Equation.3" ShapeID="_x0000_i1208" DrawAspect="Content" ObjectID="_1439119701" r:id="rId386"/>
        </w:object>
      </w:r>
      <w:r w:rsidRPr="00D50826">
        <w:rPr>
          <w:lang w:val="fr-CH"/>
        </w:rPr>
        <w:t>   radians</w:t>
      </w:r>
      <w:r w:rsidRPr="00D50826">
        <w:rPr>
          <w:lang w:val="fr-CH"/>
        </w:rPr>
        <w:tab/>
        <w:t>(C.2.7)</w:t>
      </w:r>
    </w:p>
    <w:p w:rsidR="00C35158" w:rsidRPr="00D50826" w:rsidRDefault="00C35158" w:rsidP="00C35158">
      <w:pPr>
        <w:rPr>
          <w:lang w:val="fr-CH"/>
        </w:rPr>
      </w:pPr>
      <w:r w:rsidRPr="00D50826">
        <w:rPr>
          <w:lang w:val="fr-CH"/>
        </w:rPr>
        <w:t xml:space="preserve">Dans la Recommandation UIT-R P.838, les fonctions trigonométriques de </w:t>
      </w:r>
      <w:r w:rsidRPr="00D50826">
        <w:rPr>
          <w:szCs w:val="24"/>
          <w:lang w:val="fr-CH"/>
        </w:rPr>
        <w:sym w:font="Symbol" w:char="F074"/>
      </w:r>
      <w:r w:rsidRPr="00D50826">
        <w:rPr>
          <w:lang w:val="fr-CH"/>
        </w:rPr>
        <w:t xml:space="preserve"> et </w:t>
      </w:r>
      <w:r w:rsidRPr="00D50826">
        <w:rPr>
          <w:szCs w:val="24"/>
          <w:lang w:val="fr-CH"/>
        </w:rPr>
        <w:sym w:font="Symbol" w:char="F071"/>
      </w:r>
      <w:r w:rsidRPr="00D50826">
        <w:rPr>
          <w:lang w:val="fr-CH"/>
        </w:rPr>
        <w:t xml:space="preserve"> sont nécessaires et, par conséquent, les unités de ces angles doivent concorder avec la mise en œuvre trigonométrique utilisée. Le signe de </w:t>
      </w:r>
      <w:r w:rsidRPr="00D50826">
        <w:rPr>
          <w:szCs w:val="24"/>
          <w:lang w:val="fr-CH"/>
        </w:rPr>
        <w:sym w:font="Symbol" w:char="F071"/>
      </w:r>
      <w:r w:rsidRPr="00D50826">
        <w:rPr>
          <w:lang w:val="fr-CH"/>
        </w:rPr>
        <w:t xml:space="preserve"> dans la Recommandation UIT</w:t>
      </w:r>
      <w:r w:rsidRPr="00D50826">
        <w:rPr>
          <w:lang w:val="fr-CH"/>
        </w:rPr>
        <w:noBreakHyphen/>
        <w:t xml:space="preserve">R P.838 n'est pas important; il est donc prudent de calculer sa valeur à partir de </w:t>
      </w:r>
      <w:r w:rsidRPr="00D50826">
        <w:rPr>
          <w:szCs w:val="24"/>
          <w:lang w:val="fr-CH"/>
        </w:rPr>
        <w:sym w:font="Symbol" w:char="F065"/>
      </w:r>
      <w:r w:rsidRPr="00D50826">
        <w:rPr>
          <w:i/>
          <w:vertAlign w:val="subscript"/>
          <w:lang w:val="fr-CH"/>
        </w:rPr>
        <w:t>p</w:t>
      </w:r>
      <w:r w:rsidRPr="00D50826">
        <w:rPr>
          <w:lang w:val="fr-CH"/>
        </w:rPr>
        <w:t>, tout en notant que cette valeur est en milliradians.</w:t>
      </w:r>
    </w:p>
    <w:p w:rsidR="00C35158" w:rsidRPr="00D50826" w:rsidRDefault="00C35158" w:rsidP="00C35158">
      <w:pPr>
        <w:rPr>
          <w:lang w:val="fr-CH"/>
        </w:rPr>
      </w:pPr>
      <w:r w:rsidRPr="00D50826">
        <w:rPr>
          <w:lang w:val="fr-CH"/>
        </w:rPr>
        <w:t>On notera que la méthode décrite dans la Recommandation UIT</w:t>
      </w:r>
      <w:r w:rsidRPr="00D50826">
        <w:rPr>
          <w:lang w:val="fr-CH"/>
        </w:rPr>
        <w:noBreakHyphen/>
        <w:t xml:space="preserve">R P.838 n'est valable que pour les fréquences égales ou supérieures à 1 GHz. Si la fréquence est inférieure à 1 GHz, les coefficients de régression </w:t>
      </w:r>
      <w:r w:rsidRPr="00D50826">
        <w:rPr>
          <w:i/>
          <w:lang w:val="fr-CH"/>
        </w:rPr>
        <w:t>k</w:t>
      </w:r>
      <w:r w:rsidRPr="00D50826">
        <w:rPr>
          <w:iCs/>
          <w:vertAlign w:val="subscript"/>
          <w:lang w:val="fr-CH"/>
        </w:rPr>
        <w:t>1</w:t>
      </w:r>
      <w:r w:rsidRPr="00D50826">
        <w:rPr>
          <w:i/>
          <w:vertAlign w:val="subscript"/>
          <w:lang w:val="fr-CH"/>
        </w:rPr>
        <w:t>GHz</w:t>
      </w:r>
      <w:r w:rsidRPr="00D50826">
        <w:rPr>
          <w:lang w:val="fr-CH"/>
        </w:rPr>
        <w:t xml:space="preserve"> et </w:t>
      </w:r>
      <w:r w:rsidRPr="00D50826">
        <w:rPr>
          <w:szCs w:val="24"/>
          <w:lang w:val="fr-CH"/>
        </w:rPr>
        <w:sym w:font="Symbol" w:char="F061"/>
      </w:r>
      <w:r w:rsidRPr="00D50826">
        <w:rPr>
          <w:vertAlign w:val="subscript"/>
          <w:lang w:val="fr-CH"/>
        </w:rPr>
        <w:t>1</w:t>
      </w:r>
      <w:r w:rsidRPr="00D50826">
        <w:rPr>
          <w:i/>
          <w:iCs/>
          <w:vertAlign w:val="subscript"/>
          <w:lang w:val="fr-CH"/>
        </w:rPr>
        <w:t>GHz</w:t>
      </w:r>
      <w:r w:rsidRPr="00D50826">
        <w:rPr>
          <w:lang w:val="fr-CH"/>
        </w:rPr>
        <w:t xml:space="preserve"> doivent être calculés pour une fréquence de 1 GHz et les valeurs de </w:t>
      </w:r>
      <w:r w:rsidRPr="00D50826">
        <w:rPr>
          <w:i/>
          <w:lang w:val="fr-CH"/>
        </w:rPr>
        <w:t>k</w:t>
      </w:r>
      <w:r w:rsidRPr="00D50826">
        <w:rPr>
          <w:lang w:val="fr-CH"/>
        </w:rPr>
        <w:t xml:space="preserve"> et </w:t>
      </w:r>
      <w:r w:rsidRPr="00D50826">
        <w:rPr>
          <w:szCs w:val="24"/>
          <w:lang w:val="fr-CH"/>
        </w:rPr>
        <w:sym w:font="Symbol" w:char="F061"/>
      </w:r>
      <w:r w:rsidRPr="00D50826">
        <w:rPr>
          <w:lang w:val="fr-CH"/>
        </w:rPr>
        <w:t xml:space="preserve"> sont obtenues comme suit:</w:t>
      </w:r>
    </w:p>
    <w:p w:rsidR="00C35158" w:rsidRPr="00D50826" w:rsidRDefault="00C35158" w:rsidP="00C35158">
      <w:pPr>
        <w:pStyle w:val="Equation"/>
        <w:rPr>
          <w:lang w:val="fr-CH"/>
        </w:rPr>
      </w:pPr>
      <w:r w:rsidRPr="00D50826">
        <w:rPr>
          <w:lang w:val="fr-CH"/>
        </w:rPr>
        <w:tab/>
      </w:r>
      <w:r w:rsidRPr="00D50826">
        <w:rPr>
          <w:lang w:val="fr-CH"/>
        </w:rPr>
        <w:tab/>
      </w:r>
      <w:r w:rsidRPr="003E7117">
        <w:rPr>
          <w:position w:val="-12"/>
        </w:rPr>
        <w:object w:dxaOrig="1140" w:dyaOrig="360">
          <v:shape id="_x0000_i1209" type="#_x0000_t75" style="width:53pt;height:17.85pt" o:ole="">
            <v:imagedata r:id="rId387" o:title=""/>
          </v:shape>
          <o:OLEObject Type="Embed" ProgID="Equation.3" ShapeID="_x0000_i1209" DrawAspect="Content" ObjectID="_1439119702" r:id="rId388"/>
        </w:object>
      </w:r>
      <w:r w:rsidRPr="00D50826">
        <w:rPr>
          <w:lang w:val="fr-CH"/>
        </w:rPr>
        <w:tab/>
        <w:t>(C.2.8a)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1020" w:dyaOrig="360">
          <v:shape id="_x0000_i1210" type="#_x0000_t75" style="width:45.5pt;height:17.3pt" o:ole="">
            <v:imagedata r:id="rId389" o:title=""/>
          </v:shape>
          <o:OLEObject Type="Embed" ProgID="Equation.3" ShapeID="_x0000_i1210" DrawAspect="Content" ObjectID="_1439119703" r:id="rId390"/>
        </w:object>
      </w:r>
      <w:r w:rsidRPr="00D50826">
        <w:rPr>
          <w:lang w:val="fr-CH"/>
        </w:rPr>
        <w:tab/>
        <w:t>(C.2.8b)</w:t>
      </w:r>
    </w:p>
    <w:p w:rsidR="00C35158" w:rsidRPr="00D50826" w:rsidRDefault="00C35158" w:rsidP="00584324">
      <w:pPr>
        <w:keepNext/>
        <w:keepLines/>
        <w:rPr>
          <w:lang w:val="fr-CH"/>
        </w:rPr>
      </w:pPr>
      <w:r w:rsidRPr="00D50826">
        <w:rPr>
          <w:lang w:val="fr-CH"/>
        </w:rPr>
        <w:lastRenderedPageBreak/>
        <w:t>On limite la longueur du trajet pour les calculs des précipitations comme suit:</w:t>
      </w:r>
    </w:p>
    <w:p w:rsidR="00C35158" w:rsidRPr="00D50826" w:rsidRDefault="00C35158" w:rsidP="00584324">
      <w:pPr>
        <w:pStyle w:val="Equation"/>
        <w:keepNext/>
        <w:keepLines/>
        <w:rPr>
          <w:lang w:val="fr-CH"/>
        </w:rPr>
      </w:pPr>
      <w:r w:rsidRPr="00D50826">
        <w:rPr>
          <w:lang w:val="fr-CH"/>
        </w:rPr>
        <w:tab/>
      </w:r>
      <w:r w:rsidRPr="00D50826">
        <w:rPr>
          <w:lang w:val="fr-CH"/>
        </w:rPr>
        <w:tab/>
      </w:r>
      <w:r w:rsidRPr="00D50826">
        <w:rPr>
          <w:position w:val="-12"/>
          <w:lang w:val="fr-CH"/>
        </w:rPr>
        <w:object w:dxaOrig="2000" w:dyaOrig="360">
          <v:shape id="_x0000_i1211" type="#_x0000_t75" style="width:91.6pt;height:17.3pt" o:ole="">
            <v:imagedata r:id="rId391" o:title=""/>
          </v:shape>
          <o:OLEObject Type="Embed" ProgID="Equation.3" ShapeID="_x0000_i1211" DrawAspect="Content" ObjectID="_1439119704" r:id="rId392"/>
        </w:object>
      </w:r>
      <w:r w:rsidRPr="00D50826">
        <w:rPr>
          <w:lang w:val="fr-CH"/>
        </w:rPr>
        <w:tab/>
        <w:t>(C.2.9a)</w:t>
      </w:r>
    </w:p>
    <w:p w:rsidR="00C35158" w:rsidRPr="00D50826" w:rsidRDefault="00C35158" w:rsidP="00584324">
      <w:pPr>
        <w:pStyle w:val="Equation"/>
        <w:keepNext/>
        <w:keepLines/>
        <w:rPr>
          <w:lang w:val="fr-CH"/>
        </w:rPr>
      </w:pPr>
      <w:r w:rsidRPr="00D50826">
        <w:rPr>
          <w:lang w:val="fr-CH"/>
        </w:rPr>
        <w:tab/>
      </w:r>
      <w:r w:rsidRPr="00D50826">
        <w:rPr>
          <w:lang w:val="fr-CH"/>
        </w:rPr>
        <w:tab/>
      </w:r>
      <w:r w:rsidRPr="00D93A63">
        <w:rPr>
          <w:position w:val="-12"/>
        </w:rPr>
        <w:object w:dxaOrig="1700" w:dyaOrig="360">
          <v:shape id="_x0000_i1212" type="#_x0000_t75" style="width:75.45pt;height:17.85pt" o:ole="">
            <v:imagedata r:id="rId393" o:title=""/>
          </v:shape>
          <o:OLEObject Type="Embed" ProgID="Equation.3" ShapeID="_x0000_i1212" DrawAspect="Content" ObjectID="_1439119705" r:id="rId394"/>
        </w:object>
      </w:r>
      <w:r w:rsidRPr="00D50826">
        <w:rPr>
          <w:lang w:val="fr-CH"/>
        </w:rPr>
        <w:tab/>
        <w:t>(C.2.9b)</w:t>
      </w:r>
    </w:p>
    <w:p w:rsidR="00C35158" w:rsidRPr="00D50826" w:rsidRDefault="00C35158" w:rsidP="00C35158">
      <w:pPr>
        <w:keepNext/>
        <w:keepLines/>
        <w:rPr>
          <w:lang w:val="fr-CH"/>
        </w:rPr>
      </w:pPr>
      <w:r w:rsidRPr="00D50826">
        <w:rPr>
          <w:lang w:val="fr-CH"/>
        </w:rPr>
        <w:t>On calcule les coefficients de régression modifiés comme suit:</w:t>
      </w:r>
    </w:p>
    <w:p w:rsidR="00C35158" w:rsidRPr="00D50826" w:rsidRDefault="00C35158" w:rsidP="00C35158">
      <w:pPr>
        <w:pStyle w:val="Equation"/>
        <w:keepNext/>
        <w:rPr>
          <w:lang w:val="fr-CH"/>
        </w:rPr>
      </w:pPr>
      <w:r w:rsidRPr="00D50826">
        <w:rPr>
          <w:lang w:val="fr-CH"/>
        </w:rPr>
        <w:tab/>
      </w:r>
      <w:r w:rsidRPr="002956A7">
        <w:rPr>
          <w:position w:val="-12"/>
        </w:rPr>
        <w:object w:dxaOrig="7380" w:dyaOrig="440">
          <v:shape id="_x0000_i1213" type="#_x0000_t75" style="width:372.1pt;height:23.05pt" o:ole="">
            <v:imagedata r:id="rId395" o:title=""/>
          </v:shape>
          <o:OLEObject Type="Embed" ProgID="Equation.3" ShapeID="_x0000_i1213" DrawAspect="Content" ObjectID="_1439119706" r:id="rId396"/>
        </w:object>
      </w:r>
      <w:r w:rsidRPr="00D50826">
        <w:rPr>
          <w:lang w:val="fr-CH"/>
        </w:rPr>
        <w:tab/>
        <w:t>(C.2.10a)</w:t>
      </w:r>
    </w:p>
    <w:p w:rsidR="00C35158" w:rsidRPr="00D50826" w:rsidRDefault="00C35158" w:rsidP="00C35158">
      <w:pPr>
        <w:pStyle w:val="Equation"/>
        <w:rPr>
          <w:lang w:val="fr-CH"/>
        </w:rPr>
      </w:pPr>
      <w:r w:rsidRPr="002956A7">
        <w:rPr>
          <w:position w:val="-32"/>
        </w:rPr>
        <w:object w:dxaOrig="8419" w:dyaOrig="760">
          <v:shape id="_x0000_i1214" type="#_x0000_t75" style="width:390.55pt;height:36.85pt" o:ole="">
            <v:imagedata r:id="rId397" o:title=""/>
          </v:shape>
          <o:OLEObject Type="Embed" ProgID="Equation.3" ShapeID="_x0000_i1214" DrawAspect="Content" ObjectID="_1439119707" r:id="rId398"/>
        </w:object>
      </w:r>
      <w:r w:rsidRPr="00D50826">
        <w:rPr>
          <w:lang w:val="fr-CH"/>
        </w:rPr>
        <w:tab/>
        <w:t>(C.2.10b)</w:t>
      </w:r>
    </w:p>
    <w:p w:rsidR="00C35158" w:rsidRPr="00D50826" w:rsidRDefault="00C35158" w:rsidP="00C35158">
      <w:pPr>
        <w:keepNext/>
        <w:keepLines/>
        <w:rPr>
          <w:lang w:val="fr-CH"/>
        </w:rPr>
      </w:pPr>
      <w:r w:rsidRPr="00D50826">
        <w:rPr>
          <w:lang w:val="fr-CH"/>
        </w:rPr>
        <w:t>On évalue l'incidence des affaiblissements anormaux dans la couche de fonte sur les évanouissements dus aux précipitations en considérant tour à tour chaque intervalle de 100 m de la distribution dans le Tableau C.2.1. Durant ce processus, deux ensembles de valeurs sont attribués:</w:t>
      </w:r>
    </w:p>
    <w:p w:rsidR="00C35158" w:rsidRPr="00D50826" w:rsidRDefault="00C35158" w:rsidP="00C35158">
      <w:pPr>
        <w:pStyle w:val="Equationlegend"/>
        <w:rPr>
          <w:lang w:val="fr-CH"/>
        </w:rPr>
      </w:pPr>
      <w:r w:rsidRPr="00D50826">
        <w:rPr>
          <w:lang w:val="fr-CH"/>
        </w:rPr>
        <w:tab/>
      </w:r>
      <w:r w:rsidRPr="00D50826">
        <w:rPr>
          <w:i/>
          <w:lang w:val="fr-CH"/>
        </w:rPr>
        <w:t>G</w:t>
      </w:r>
      <w:r w:rsidRPr="00D50826">
        <w:rPr>
          <w:i/>
          <w:vertAlign w:val="subscript"/>
          <w:lang w:val="fr-CH"/>
        </w:rPr>
        <w:t>m</w:t>
      </w:r>
      <w:r w:rsidRPr="00D50826">
        <w:rPr>
          <w:lang w:val="fr-CH"/>
        </w:rPr>
        <w:t>:</w:t>
      </w:r>
      <w:r w:rsidRPr="00D50826">
        <w:rPr>
          <w:lang w:val="fr-CH"/>
        </w:rPr>
        <w:tab/>
        <w:t>multiplicateur d'affaiblissement</w:t>
      </w:r>
    </w:p>
    <w:p w:rsidR="00C35158" w:rsidRPr="00D50826" w:rsidRDefault="00C35158" w:rsidP="00C35158">
      <w:pPr>
        <w:pStyle w:val="Equationlegend"/>
        <w:rPr>
          <w:lang w:val="fr-CH"/>
        </w:rPr>
      </w:pPr>
      <w:r w:rsidRPr="00D50826">
        <w:rPr>
          <w:lang w:val="fr-CH"/>
        </w:rPr>
        <w:tab/>
      </w:r>
      <w:r w:rsidRPr="00D50826">
        <w:rPr>
          <w:i/>
          <w:lang w:val="fr-CH"/>
        </w:rPr>
        <w:t>P</w:t>
      </w:r>
      <w:r w:rsidRPr="00D50826">
        <w:rPr>
          <w:i/>
          <w:szCs w:val="24"/>
          <w:vertAlign w:val="subscript"/>
          <w:lang w:val="fr-CH"/>
        </w:rPr>
        <w:t>m</w:t>
      </w:r>
      <w:r w:rsidRPr="00D50826">
        <w:rPr>
          <w:lang w:val="fr-CH"/>
        </w:rPr>
        <w:t>:</w:t>
      </w:r>
      <w:r w:rsidRPr="00D50826">
        <w:rPr>
          <w:lang w:val="fr-CH"/>
        </w:rPr>
        <w:tab/>
        <w:t>probabilité d'occurrence d'un cas particulier.</w:t>
      </w:r>
    </w:p>
    <w:p w:rsidR="00C35158" w:rsidRPr="00D50826" w:rsidRDefault="00C35158" w:rsidP="00C35158">
      <w:pPr>
        <w:rPr>
          <w:lang w:val="fr-CH"/>
        </w:rPr>
      </w:pPr>
      <w:r w:rsidRPr="00D50826">
        <w:rPr>
          <w:lang w:val="fr-CH"/>
        </w:rPr>
        <w:t xml:space="preserve">Ces deux ensembles de valeurs, une fois attribués, contiendront le même nombre, </w:t>
      </w:r>
      <w:r w:rsidRPr="00D50826">
        <w:rPr>
          <w:i/>
          <w:lang w:val="fr-CH"/>
        </w:rPr>
        <w:t>M</w:t>
      </w:r>
      <w:r w:rsidRPr="00D50826">
        <w:rPr>
          <w:lang w:val="fr-CH"/>
        </w:rPr>
        <w:t xml:space="preserve">, de valeurs. </w:t>
      </w:r>
      <w:r w:rsidRPr="00D50826">
        <w:rPr>
          <w:i/>
          <w:lang w:val="fr-CH"/>
        </w:rPr>
        <w:t>M</w:t>
      </w:r>
      <w:r w:rsidRPr="00D50826">
        <w:rPr>
          <w:lang w:val="fr-CH"/>
        </w:rPr>
        <w:t xml:space="preserve"> dépend de la géométrie du trajet par rapport à la couche de fonte et sa valeur maximale est de 49. La couche de fonte est modélisée par un multiplicateur d'affaiblissement, </w:t>
      </w:r>
      <w:r w:rsidRPr="00D50826">
        <w:rPr>
          <w:szCs w:val="24"/>
          <w:lang w:val="fr-CH"/>
        </w:rPr>
        <w:sym w:font="Symbol" w:char="F047"/>
      </w:r>
      <w:r w:rsidRPr="00D50826">
        <w:rPr>
          <w:lang w:val="fr-CH"/>
        </w:rPr>
        <w:t xml:space="preserve">, défini dans l'équation (C.4.1). Pour évaluer l'incidence de l'inclinaison du trajet, la couche de fonte est divisée en 12 intervalles de 100 m chacun dans le sens vertical et on calcule un multiplicateur, </w:t>
      </w:r>
      <w:r w:rsidRPr="00D50826">
        <w:rPr>
          <w:i/>
          <w:lang w:val="fr-CH"/>
        </w:rPr>
        <w:t>G</w:t>
      </w:r>
      <w:r w:rsidRPr="00D50826">
        <w:rPr>
          <w:lang w:val="fr-CH"/>
        </w:rPr>
        <w:t xml:space="preserve">, dont une moyenne est établie sur la longueur du trajet à l'aide de la méthode décrite dans </w:t>
      </w:r>
      <w:r>
        <w:rPr>
          <w:lang w:val="fr-CH"/>
        </w:rPr>
        <w:t>le §</w:t>
      </w:r>
      <w:r w:rsidRPr="00D50826">
        <w:rPr>
          <w:lang w:val="fr-CH"/>
        </w:rPr>
        <w:t> C.5.</w:t>
      </w:r>
    </w:p>
    <w:p w:rsidR="00C35158" w:rsidRPr="00D50826" w:rsidRDefault="00C35158" w:rsidP="00C35158">
      <w:pPr>
        <w:rPr>
          <w:lang w:val="fr-CH"/>
        </w:rPr>
      </w:pPr>
      <w:r w:rsidRPr="00D50826">
        <w:rPr>
          <w:lang w:val="fr-CH"/>
        </w:rPr>
        <w:t xml:space="preserve">Les ensembles </w:t>
      </w:r>
      <w:r w:rsidRPr="00D50826">
        <w:rPr>
          <w:i/>
          <w:lang w:val="fr-CH"/>
        </w:rPr>
        <w:t>G</w:t>
      </w:r>
      <w:r w:rsidRPr="00D50826">
        <w:rPr>
          <w:i/>
          <w:vertAlign w:val="subscript"/>
          <w:lang w:val="fr-CH"/>
        </w:rPr>
        <w:t>m</w:t>
      </w:r>
      <w:r w:rsidRPr="00D50826">
        <w:rPr>
          <w:lang w:val="fr-CH"/>
        </w:rPr>
        <w:t xml:space="preserve"> et </w:t>
      </w:r>
      <w:r w:rsidRPr="00D50826">
        <w:rPr>
          <w:i/>
          <w:lang w:val="fr-CH"/>
        </w:rPr>
        <w:t>P</w:t>
      </w:r>
      <w:r w:rsidRPr="00D50826">
        <w:rPr>
          <w:i/>
          <w:vertAlign w:val="subscript"/>
          <w:lang w:val="fr-CH"/>
        </w:rPr>
        <w:t>m</w:t>
      </w:r>
      <w:r w:rsidRPr="00D50826">
        <w:rPr>
          <w:lang w:val="fr-CH"/>
        </w:rPr>
        <w:t xml:space="preserve"> sont évalués comme suit.</w:t>
      </w:r>
    </w:p>
    <w:p w:rsidR="00C35158" w:rsidRPr="00D50826" w:rsidRDefault="00C35158" w:rsidP="00C35158">
      <w:pPr>
        <w:rPr>
          <w:lang w:val="fr-CH"/>
        </w:rPr>
      </w:pPr>
      <w:r w:rsidRPr="00D50826">
        <w:rPr>
          <w:lang w:val="fr-CH"/>
        </w:rPr>
        <w:t xml:space="preserve">Toutes les valeurs de </w:t>
      </w:r>
      <w:r w:rsidRPr="00D50826">
        <w:rPr>
          <w:i/>
          <w:lang w:val="fr-CH"/>
        </w:rPr>
        <w:t>P</w:t>
      </w:r>
      <w:r w:rsidRPr="00D50826">
        <w:rPr>
          <w:i/>
          <w:vertAlign w:val="subscript"/>
          <w:lang w:val="fr-CH"/>
        </w:rPr>
        <w:t>m</w:t>
      </w:r>
      <w:r w:rsidRPr="00D50826">
        <w:rPr>
          <w:lang w:val="fr-CH"/>
        </w:rPr>
        <w:t xml:space="preserve"> sont mises à zéro. </w:t>
      </w:r>
    </w:p>
    <w:p w:rsidR="00C35158" w:rsidRPr="00D50826" w:rsidRDefault="00C35158" w:rsidP="00C35158">
      <w:pPr>
        <w:rPr>
          <w:lang w:val="fr-CH"/>
        </w:rPr>
      </w:pPr>
      <w:r w:rsidRPr="00D50826">
        <w:rPr>
          <w:lang w:val="fr-CH"/>
        </w:rPr>
        <w:t xml:space="preserve">Soit </w:t>
      </w:r>
      <w:r w:rsidRPr="00D50826">
        <w:rPr>
          <w:i/>
          <w:lang w:val="fr-CH"/>
        </w:rPr>
        <w:t>G</w:t>
      </w:r>
      <w:r w:rsidRPr="00D50826">
        <w:rPr>
          <w:iCs/>
          <w:vertAlign w:val="subscript"/>
          <w:lang w:val="fr-CH"/>
        </w:rPr>
        <w:t>1</w:t>
      </w:r>
      <w:r w:rsidRPr="00D50826">
        <w:rPr>
          <w:lang w:val="fr-CH"/>
        </w:rPr>
        <w:t xml:space="preserve"> = 1. En règle générale, cela ne sera pas nécessaire mais il est recommandé de prévoir le cas éventuel où le trajet entrerait dans la catégorie des trajets sujets aux précipitations mais, par la suite, la boucle b) est exécutée pour chaque valeur de </w:t>
      </w:r>
      <w:r w:rsidRPr="00D50826">
        <w:rPr>
          <w:i/>
          <w:lang w:val="fr-CH"/>
        </w:rPr>
        <w:t>n</w:t>
      </w:r>
      <w:r w:rsidRPr="00D50826">
        <w:rPr>
          <w:lang w:val="fr-CH"/>
        </w:rPr>
        <w:t>.</w:t>
      </w:r>
    </w:p>
    <w:p w:rsidR="00C35158" w:rsidRPr="00D50826" w:rsidRDefault="00C35158" w:rsidP="00C35158">
      <w:pPr>
        <w:tabs>
          <w:tab w:val="left" w:pos="540"/>
          <w:tab w:val="center" w:pos="6840"/>
          <w:tab w:val="right" w:pos="9000"/>
        </w:tabs>
        <w:rPr>
          <w:lang w:val="fr-CH"/>
        </w:rPr>
      </w:pPr>
      <w:r w:rsidRPr="00D50826">
        <w:rPr>
          <w:lang w:val="fr-CH"/>
        </w:rPr>
        <w:t xml:space="preserve">Soit un indice </w:t>
      </w:r>
      <w:r w:rsidRPr="00D50826">
        <w:rPr>
          <w:i/>
          <w:lang w:val="fr-CH"/>
        </w:rPr>
        <w:t>m</w:t>
      </w:r>
      <w:r w:rsidRPr="00D50826">
        <w:rPr>
          <w:lang w:val="fr-CH"/>
        </w:rPr>
        <w:t xml:space="preserve"> pour les premières valeurs des ensembles </w:t>
      </w:r>
      <w:r w:rsidRPr="00D50826">
        <w:rPr>
          <w:i/>
          <w:lang w:val="fr-CH"/>
        </w:rPr>
        <w:t>G</w:t>
      </w:r>
      <w:r w:rsidRPr="00D50826">
        <w:rPr>
          <w:lang w:val="fr-CH"/>
        </w:rPr>
        <w:t xml:space="preserve"> et </w:t>
      </w:r>
      <w:r w:rsidRPr="00D50826">
        <w:rPr>
          <w:i/>
          <w:lang w:val="fr-CH"/>
        </w:rPr>
        <w:t>P</w:t>
      </w:r>
      <w:r w:rsidRPr="00D50826">
        <w:rPr>
          <w:lang w:val="fr-CH"/>
        </w:rPr>
        <w:t xml:space="preserve">: </w:t>
      </w:r>
      <w:r w:rsidRPr="00D50826">
        <w:rPr>
          <w:i/>
          <w:lang w:val="fr-CH"/>
        </w:rPr>
        <w:t>m = </w:t>
      </w:r>
      <w:r w:rsidRPr="00D50826">
        <w:rPr>
          <w:lang w:val="fr-CH"/>
        </w:rPr>
        <w:t>1.</w:t>
      </w:r>
    </w:p>
    <w:p w:rsidR="00C35158" w:rsidRPr="00D50826" w:rsidRDefault="00C35158" w:rsidP="00C35158">
      <w:pPr>
        <w:tabs>
          <w:tab w:val="left" w:pos="540"/>
          <w:tab w:val="center" w:pos="6840"/>
          <w:tab w:val="right" w:pos="9000"/>
        </w:tabs>
        <w:rPr>
          <w:lang w:val="fr-CH"/>
        </w:rPr>
      </w:pPr>
      <w:r w:rsidRPr="00D50826">
        <w:rPr>
          <w:lang w:val="fr-CH"/>
        </w:rPr>
        <w:t xml:space="preserve">Pour chaque rangée du Tableau C.2.1, pour </w:t>
      </w:r>
      <w:r w:rsidRPr="00D50826">
        <w:rPr>
          <w:i/>
          <w:lang w:val="fr-CH"/>
        </w:rPr>
        <w:t>n</w:t>
      </w:r>
      <w:r w:rsidRPr="00D50826">
        <w:rPr>
          <w:lang w:val="fr-CH"/>
        </w:rPr>
        <w:t xml:space="preserve"> compris entre 1 et 49, procéder comme suit:</w:t>
      </w:r>
    </w:p>
    <w:p w:rsidR="00C35158" w:rsidRPr="00D50826" w:rsidRDefault="00C35158" w:rsidP="00C35158">
      <w:pPr>
        <w:pStyle w:val="enumlev1"/>
        <w:rPr>
          <w:lang w:val="fr-CH"/>
        </w:rPr>
      </w:pPr>
      <w:r w:rsidRPr="00D50826">
        <w:rPr>
          <w:lang w:val="fr-CH"/>
        </w:rPr>
        <w:t>a)</w:t>
      </w:r>
      <w:r w:rsidRPr="00D50826">
        <w:rPr>
          <w:lang w:val="fr-CH"/>
        </w:rPr>
        <w:tab/>
        <w:t>Calculer la hauteur de pluie donnée par:</w:t>
      </w:r>
    </w:p>
    <w:p w:rsidR="00C35158" w:rsidRPr="00F602EC" w:rsidRDefault="00C35158" w:rsidP="00C35158">
      <w:pPr>
        <w:pStyle w:val="Equation"/>
        <w:rPr>
          <w:lang w:val="en-US"/>
        </w:rPr>
      </w:pPr>
      <w:r w:rsidRPr="00D50826">
        <w:rPr>
          <w:lang w:val="fr-CH"/>
        </w:rPr>
        <w:tab/>
      </w:r>
      <w:r w:rsidRPr="00D50826">
        <w:rPr>
          <w:lang w:val="fr-CH"/>
        </w:rPr>
        <w:tab/>
      </w:r>
      <w:r w:rsidRPr="00F602EC">
        <w:rPr>
          <w:i/>
          <w:iCs/>
          <w:lang w:val="en-US"/>
        </w:rPr>
        <w:t>h</w:t>
      </w:r>
      <w:r w:rsidRPr="00F602EC">
        <w:rPr>
          <w:i/>
          <w:iCs/>
          <w:vertAlign w:val="subscript"/>
          <w:lang w:val="en-US"/>
        </w:rPr>
        <w:t>T</w:t>
      </w:r>
      <w:r w:rsidRPr="00F602EC">
        <w:rPr>
          <w:lang w:val="en-US"/>
        </w:rPr>
        <w:t xml:space="preserve"> = </w:t>
      </w:r>
      <w:r w:rsidRPr="00F602EC">
        <w:rPr>
          <w:i/>
          <w:iCs/>
          <w:lang w:val="en-US"/>
        </w:rPr>
        <w:t>h</w:t>
      </w:r>
      <w:r w:rsidRPr="00F602EC">
        <w:rPr>
          <w:rStyle w:val="enumlev1Char"/>
          <w:i/>
          <w:iCs/>
          <w:vertAlign w:val="subscript"/>
          <w:lang w:val="en-US"/>
        </w:rPr>
        <w:t>R</w:t>
      </w:r>
      <w:r w:rsidRPr="00F602EC">
        <w:rPr>
          <w:lang w:val="en-US"/>
        </w:rPr>
        <w:t xml:space="preserve"> + </w:t>
      </w:r>
      <w:r w:rsidRPr="00F602EC">
        <w:rPr>
          <w:i/>
          <w:iCs/>
          <w:lang w:val="en-US"/>
        </w:rPr>
        <w:t>H</w:t>
      </w:r>
      <w:r w:rsidRPr="00F602EC">
        <w:rPr>
          <w:rStyle w:val="enumlev1Char"/>
          <w:i/>
          <w:iCs/>
          <w:vertAlign w:val="subscript"/>
          <w:lang w:val="en-US"/>
        </w:rPr>
        <w:t>n</w:t>
      </w:r>
      <w:r w:rsidRPr="00F602EC">
        <w:rPr>
          <w:lang w:val="en-US"/>
        </w:rPr>
        <w:t>                masl</w:t>
      </w:r>
      <w:r w:rsidRPr="00F602EC">
        <w:rPr>
          <w:lang w:val="en-US"/>
        </w:rPr>
        <w:tab/>
        <w:t>(C.2.11)</w:t>
      </w:r>
    </w:p>
    <w:p w:rsidR="00C35158" w:rsidRPr="00D50826" w:rsidRDefault="00C35158" w:rsidP="00C35158">
      <w:pPr>
        <w:rPr>
          <w:lang w:val="fr-CH"/>
        </w:rPr>
      </w:pPr>
      <w:r w:rsidRPr="00F602EC">
        <w:rPr>
          <w:lang w:val="en-US"/>
        </w:rPr>
        <w:tab/>
      </w:r>
      <w:r w:rsidRPr="00D50826">
        <w:rPr>
          <w:lang w:val="fr-CH"/>
        </w:rPr>
        <w:t xml:space="preserve">où </w:t>
      </w:r>
      <w:r w:rsidRPr="00D50826">
        <w:rPr>
          <w:i/>
          <w:lang w:val="fr-CH"/>
        </w:rPr>
        <w:t>H</w:t>
      </w:r>
      <w:r w:rsidRPr="00D50826">
        <w:rPr>
          <w:i/>
          <w:vertAlign w:val="subscript"/>
          <w:lang w:val="fr-CH"/>
        </w:rPr>
        <w:t>n</w:t>
      </w:r>
      <w:r w:rsidRPr="00D50826">
        <w:rPr>
          <w:lang w:val="fr-CH"/>
        </w:rPr>
        <w:t xml:space="preserve"> est l'entrée correspondante pour la hauteur de pluie relative dans le Tableau C.2.1.</w:t>
      </w:r>
    </w:p>
    <w:p w:rsidR="00C35158" w:rsidRPr="00D50826" w:rsidRDefault="00C35158" w:rsidP="00C35158">
      <w:pPr>
        <w:pStyle w:val="enumlev1"/>
        <w:rPr>
          <w:lang w:val="fr-CH"/>
        </w:rPr>
      </w:pPr>
      <w:r w:rsidRPr="00D50826">
        <w:rPr>
          <w:lang w:val="fr-CH"/>
        </w:rPr>
        <w:t>b)</w:t>
      </w:r>
      <w:r w:rsidRPr="00D50826">
        <w:rPr>
          <w:lang w:val="fr-CH"/>
        </w:rPr>
        <w:tab/>
        <w:t xml:space="preserve">Si </w:t>
      </w:r>
      <w:r w:rsidRPr="00D50826">
        <w:rPr>
          <w:i/>
          <w:lang w:val="fr-CH"/>
        </w:rPr>
        <w:t>h</w:t>
      </w:r>
      <w:r w:rsidRPr="00D50826">
        <w:rPr>
          <w:i/>
          <w:vertAlign w:val="subscript"/>
          <w:lang w:val="fr-CH"/>
        </w:rPr>
        <w:t>rainlo</w:t>
      </w:r>
      <w:r w:rsidRPr="00D50826">
        <w:rPr>
          <w:lang w:val="fr-CH"/>
        </w:rPr>
        <w:t> </w:t>
      </w:r>
      <w:r w:rsidRPr="00D50826">
        <w:rPr>
          <w:szCs w:val="24"/>
          <w:lang w:val="fr-CH"/>
        </w:rPr>
        <w:sym w:font="Symbol" w:char="F0B3"/>
      </w:r>
      <w:r w:rsidRPr="00D50826">
        <w:rPr>
          <w:lang w:val="fr-CH"/>
        </w:rPr>
        <w:t> </w:t>
      </w:r>
      <w:r w:rsidRPr="00D50826">
        <w:rPr>
          <w:i/>
          <w:lang w:val="fr-CH"/>
        </w:rPr>
        <w:t>h</w:t>
      </w:r>
      <w:r w:rsidRPr="00D50826">
        <w:rPr>
          <w:i/>
          <w:vertAlign w:val="subscript"/>
          <w:lang w:val="fr-CH"/>
        </w:rPr>
        <w:t>T</w:t>
      </w:r>
      <w:r w:rsidRPr="00D50826">
        <w:rPr>
          <w:lang w:val="fr-CH"/>
        </w:rPr>
        <w:t xml:space="preserve">, répéter les opérations à partir de a) pour la valeur suivante de </w:t>
      </w:r>
      <w:r w:rsidRPr="00D50826">
        <w:rPr>
          <w:i/>
          <w:lang w:val="fr-CH"/>
        </w:rPr>
        <w:t>n</w:t>
      </w:r>
      <w:r w:rsidRPr="00D50826">
        <w:rPr>
          <w:lang w:val="fr-CH"/>
        </w:rPr>
        <w:t xml:space="preserve">. </w:t>
      </w:r>
    </w:p>
    <w:p w:rsidR="00C35158" w:rsidRPr="00D50826" w:rsidRDefault="00C35158" w:rsidP="00C35158">
      <w:pPr>
        <w:pStyle w:val="enumlev1"/>
        <w:rPr>
          <w:lang w:val="fr-CH"/>
        </w:rPr>
      </w:pPr>
      <w:r w:rsidRPr="00D50826">
        <w:rPr>
          <w:lang w:val="fr-CH"/>
        </w:rPr>
        <w:tab/>
        <w:t>Sinon, continuer à partir de c).</w:t>
      </w:r>
    </w:p>
    <w:p w:rsidR="00C35158" w:rsidRPr="00D50826" w:rsidRDefault="00C35158" w:rsidP="00C35158">
      <w:pPr>
        <w:pStyle w:val="enumlev1"/>
        <w:rPr>
          <w:lang w:val="fr-CH"/>
        </w:rPr>
      </w:pPr>
      <w:r w:rsidRPr="00D50826">
        <w:rPr>
          <w:lang w:val="fr-CH"/>
        </w:rPr>
        <w:t>c)</w:t>
      </w:r>
      <w:r w:rsidRPr="00D50826">
        <w:rPr>
          <w:lang w:val="fr-CH"/>
        </w:rPr>
        <w:tab/>
        <w:t xml:space="preserve">Si </w:t>
      </w:r>
      <w:r w:rsidRPr="00D50826">
        <w:rPr>
          <w:i/>
          <w:lang w:val="fr-CH"/>
        </w:rPr>
        <w:t>h</w:t>
      </w:r>
      <w:r w:rsidRPr="00D50826">
        <w:rPr>
          <w:i/>
          <w:vertAlign w:val="subscript"/>
          <w:lang w:val="fr-CH"/>
        </w:rPr>
        <w:t>rainhi</w:t>
      </w:r>
      <w:r w:rsidRPr="00D50826">
        <w:rPr>
          <w:lang w:val="fr-CH"/>
        </w:rPr>
        <w:t> &gt; </w:t>
      </w:r>
      <w:r w:rsidRPr="00D50826">
        <w:rPr>
          <w:i/>
          <w:lang w:val="fr-CH"/>
        </w:rPr>
        <w:t>h</w:t>
      </w:r>
      <w:r w:rsidRPr="00D50826">
        <w:rPr>
          <w:i/>
          <w:vertAlign w:val="subscript"/>
          <w:lang w:val="fr-CH"/>
        </w:rPr>
        <w:t>T</w:t>
      </w:r>
      <w:r w:rsidRPr="00D50826">
        <w:rPr>
          <w:lang w:val="fr-CH"/>
        </w:rPr>
        <w:t> − 1 200, procéder comme suit:</w:t>
      </w:r>
    </w:p>
    <w:p w:rsidR="00C35158" w:rsidRPr="00D50826" w:rsidRDefault="00C35158" w:rsidP="007709AF">
      <w:pPr>
        <w:pStyle w:val="enumlev2"/>
        <w:rPr>
          <w:lang w:val="fr-CH"/>
        </w:rPr>
      </w:pPr>
      <w:r w:rsidRPr="00D50826">
        <w:rPr>
          <w:lang w:val="fr-CH"/>
        </w:rPr>
        <w:t>i)</w:t>
      </w:r>
      <w:r w:rsidRPr="00D50826">
        <w:rPr>
          <w:lang w:val="fr-CH"/>
        </w:rPr>
        <w:tab/>
        <w:t>utiliser la méthode décrite dans l</w:t>
      </w:r>
      <w:r w:rsidR="007709AF">
        <w:rPr>
          <w:lang w:val="fr-CH"/>
        </w:rPr>
        <w:t>e</w:t>
      </w:r>
      <w:r w:rsidRPr="00D50826">
        <w:rPr>
          <w:lang w:val="fr-CH"/>
        </w:rPr>
        <w:t xml:space="preserve"> </w:t>
      </w:r>
      <w:r w:rsidR="007709AF">
        <w:rPr>
          <w:lang w:val="fr-CH"/>
        </w:rPr>
        <w:t>§</w:t>
      </w:r>
      <w:r w:rsidRPr="00D50826">
        <w:rPr>
          <w:lang w:val="fr-CH"/>
        </w:rPr>
        <w:t xml:space="preserve"> C.5 pour attribuer à </w:t>
      </w:r>
      <w:r w:rsidRPr="00D50826">
        <w:rPr>
          <w:i/>
          <w:lang w:val="fr-CH"/>
        </w:rPr>
        <w:t>G</w:t>
      </w:r>
      <w:r w:rsidRPr="00D50826">
        <w:rPr>
          <w:i/>
          <w:vertAlign w:val="subscript"/>
          <w:lang w:val="fr-CH"/>
        </w:rPr>
        <w:t>m</w:t>
      </w:r>
      <w:r w:rsidRPr="00D50826">
        <w:rPr>
          <w:lang w:val="fr-CH"/>
        </w:rPr>
        <w:t xml:space="preserve"> la valeur du multiplicateur dont une moyenne a été établie sur la longueur du trajet pour cette géométrie de trajet par rapport à la couche de fonte;</w:t>
      </w:r>
    </w:p>
    <w:p w:rsidR="00C35158" w:rsidRPr="00D50826" w:rsidRDefault="00C35158" w:rsidP="00C35158">
      <w:pPr>
        <w:pStyle w:val="enumlev2"/>
        <w:rPr>
          <w:lang w:val="fr-CH"/>
        </w:rPr>
      </w:pPr>
      <w:r w:rsidRPr="00D50826">
        <w:rPr>
          <w:lang w:val="fr-CH"/>
        </w:rPr>
        <w:t>ii)</w:t>
      </w:r>
      <w:r w:rsidRPr="00D50826">
        <w:rPr>
          <w:lang w:val="fr-CH"/>
        </w:rPr>
        <w:tab/>
        <w:t xml:space="preserve">soit </w:t>
      </w:r>
      <w:r w:rsidRPr="00D50826">
        <w:rPr>
          <w:i/>
          <w:lang w:val="fr-CH"/>
        </w:rPr>
        <w:t>P</w:t>
      </w:r>
      <w:r w:rsidRPr="00D50826">
        <w:rPr>
          <w:i/>
          <w:vertAlign w:val="subscript"/>
          <w:lang w:val="fr-CH"/>
        </w:rPr>
        <w:t>m</w:t>
      </w:r>
      <w:r w:rsidRPr="00D50826">
        <w:rPr>
          <w:lang w:val="fr-CH"/>
        </w:rPr>
        <w:t> = </w:t>
      </w:r>
      <w:r w:rsidRPr="00D50826">
        <w:rPr>
          <w:iCs/>
          <w:lang w:val="fr-CH"/>
        </w:rPr>
        <w:t>Π</w:t>
      </w:r>
      <w:r w:rsidRPr="00D50826">
        <w:rPr>
          <w:i/>
          <w:vertAlign w:val="subscript"/>
          <w:lang w:val="fr-CH"/>
        </w:rPr>
        <w:t>n</w:t>
      </w:r>
      <w:r w:rsidRPr="00D50826">
        <w:rPr>
          <w:lang w:val="fr-CH"/>
        </w:rPr>
        <w:t xml:space="preserve"> dans le Tableau C.2.1;</w:t>
      </w:r>
    </w:p>
    <w:p w:rsidR="00C35158" w:rsidRPr="00D50826" w:rsidRDefault="00C35158" w:rsidP="00C35158">
      <w:pPr>
        <w:pStyle w:val="enumlev2"/>
        <w:rPr>
          <w:lang w:val="fr-CH"/>
        </w:rPr>
      </w:pPr>
      <w:r w:rsidRPr="00D50826">
        <w:rPr>
          <w:lang w:val="fr-CH"/>
        </w:rPr>
        <w:t>iii)</w:t>
      </w:r>
      <w:r w:rsidRPr="00D50826">
        <w:rPr>
          <w:lang w:val="fr-CH"/>
        </w:rPr>
        <w:tab/>
        <w:t xml:space="preserve">si </w:t>
      </w:r>
      <w:r w:rsidRPr="00D50826">
        <w:rPr>
          <w:i/>
          <w:iCs/>
          <w:lang w:val="fr-CH"/>
        </w:rPr>
        <w:t>n</w:t>
      </w:r>
      <w:r w:rsidRPr="00D50826">
        <w:rPr>
          <w:lang w:val="fr-CH"/>
        </w:rPr>
        <w:t xml:space="preserve"> &lt; 49, ajouter 1 à l'indice de l'ensemble </w:t>
      </w:r>
      <w:r w:rsidRPr="00D50826">
        <w:rPr>
          <w:i/>
          <w:lang w:val="fr-CH"/>
        </w:rPr>
        <w:t>m</w:t>
      </w:r>
      <w:r w:rsidRPr="00D50826">
        <w:rPr>
          <w:lang w:val="fr-CH"/>
        </w:rPr>
        <w:t>;</w:t>
      </w:r>
    </w:p>
    <w:p w:rsidR="00C35158" w:rsidRPr="00D50826" w:rsidRDefault="00C35158" w:rsidP="00C35158">
      <w:pPr>
        <w:pStyle w:val="enumlev2"/>
        <w:rPr>
          <w:lang w:val="fr-CH"/>
        </w:rPr>
      </w:pPr>
      <w:r w:rsidRPr="00D50826">
        <w:rPr>
          <w:lang w:val="fr-CH"/>
        </w:rPr>
        <w:t>iv)</w:t>
      </w:r>
      <w:r w:rsidRPr="00D50826">
        <w:rPr>
          <w:lang w:val="fr-CH"/>
        </w:rPr>
        <w:tab/>
        <w:t xml:space="preserve">répéter les opérations à partir de a) pour la valeur suivante de </w:t>
      </w:r>
      <w:r w:rsidRPr="00D50826">
        <w:rPr>
          <w:i/>
          <w:lang w:val="fr-CH"/>
        </w:rPr>
        <w:t>n</w:t>
      </w:r>
      <w:r w:rsidRPr="00D50826">
        <w:rPr>
          <w:lang w:val="fr-CH"/>
        </w:rPr>
        <w:t>.</w:t>
      </w:r>
    </w:p>
    <w:p w:rsidR="00C35158" w:rsidRPr="00D50826" w:rsidRDefault="00C35158" w:rsidP="00C35158">
      <w:pPr>
        <w:pStyle w:val="enumlev2"/>
        <w:rPr>
          <w:lang w:val="fr-CH"/>
        </w:rPr>
      </w:pPr>
      <w:r w:rsidRPr="00D50826">
        <w:rPr>
          <w:lang w:val="fr-CH"/>
        </w:rPr>
        <w:t>Sinon, continuer à partir de d).</w:t>
      </w:r>
    </w:p>
    <w:p w:rsidR="00C35158" w:rsidRPr="00D50826" w:rsidRDefault="00C35158" w:rsidP="00C35158">
      <w:pPr>
        <w:pStyle w:val="enumlev1"/>
        <w:rPr>
          <w:lang w:val="fr-CH"/>
        </w:rPr>
      </w:pPr>
      <w:r w:rsidRPr="00D50826">
        <w:rPr>
          <w:lang w:val="fr-CH"/>
        </w:rPr>
        <w:t>d)</w:t>
      </w:r>
      <w:r w:rsidRPr="00D50826">
        <w:rPr>
          <w:lang w:val="fr-CH"/>
        </w:rPr>
        <w:tab/>
        <w:t xml:space="preserve">Faire la somme des valeurs de </w:t>
      </w:r>
      <w:r w:rsidRPr="00D50826">
        <w:rPr>
          <w:iCs/>
          <w:lang w:val="fr-CH"/>
        </w:rPr>
        <w:t>Π</w:t>
      </w:r>
      <w:r w:rsidRPr="00D50826">
        <w:rPr>
          <w:i/>
          <w:vertAlign w:val="subscript"/>
          <w:lang w:val="fr-CH"/>
        </w:rPr>
        <w:t>n</w:t>
      </w:r>
      <w:r w:rsidRPr="00D50826">
        <w:rPr>
          <w:lang w:val="fr-CH"/>
        </w:rPr>
        <w:t xml:space="preserve"> dans le Tableau C.2.1 pour obtenir </w:t>
      </w:r>
      <w:r w:rsidRPr="00D50826">
        <w:rPr>
          <w:i/>
          <w:lang w:val="fr-CH"/>
        </w:rPr>
        <w:t>P</w:t>
      </w:r>
      <w:r w:rsidRPr="00D50826">
        <w:rPr>
          <w:i/>
          <w:vertAlign w:val="subscript"/>
          <w:lang w:val="fr-CH"/>
        </w:rPr>
        <w:t>m</w:t>
      </w:r>
      <w:r w:rsidRPr="00D50826">
        <w:rPr>
          <w:lang w:val="fr-CH"/>
        </w:rPr>
        <w:t xml:space="preserve">, prendre </w:t>
      </w:r>
      <w:r w:rsidRPr="00D50826">
        <w:rPr>
          <w:i/>
          <w:lang w:val="fr-CH"/>
        </w:rPr>
        <w:t>G</w:t>
      </w:r>
      <w:r w:rsidRPr="00D50826">
        <w:rPr>
          <w:i/>
          <w:vertAlign w:val="subscript"/>
          <w:lang w:val="fr-CH"/>
        </w:rPr>
        <w:t>m</w:t>
      </w:r>
      <w:r w:rsidRPr="00D50826">
        <w:rPr>
          <w:lang w:val="fr-CH"/>
        </w:rPr>
        <w:t xml:space="preserve"> = 1, répéter les opérations à partir de a) pour la valeur suivante de </w:t>
      </w:r>
      <w:r w:rsidRPr="00D50826">
        <w:rPr>
          <w:i/>
          <w:lang w:val="fr-CH"/>
        </w:rPr>
        <w:t>n</w:t>
      </w:r>
      <w:r w:rsidRPr="00D50826">
        <w:rPr>
          <w:lang w:val="fr-CH"/>
        </w:rPr>
        <w:t>.</w:t>
      </w:r>
    </w:p>
    <w:p w:rsidR="00C35158" w:rsidRPr="00D50826" w:rsidRDefault="00C35158" w:rsidP="00584324">
      <w:pPr>
        <w:keepNext/>
        <w:keepLines/>
        <w:tabs>
          <w:tab w:val="left" w:pos="540"/>
          <w:tab w:val="center" w:pos="6840"/>
          <w:tab w:val="right" w:pos="9000"/>
        </w:tabs>
        <w:rPr>
          <w:lang w:val="fr-CH"/>
        </w:rPr>
      </w:pPr>
      <w:r w:rsidRPr="00D50826">
        <w:rPr>
          <w:lang w:val="fr-CH"/>
        </w:rPr>
        <w:lastRenderedPageBreak/>
        <w:t xml:space="preserve">A la fin du processus ci-dessus, on détermine le nombre de valeurs des ensembles </w:t>
      </w:r>
      <w:r w:rsidRPr="00D50826">
        <w:rPr>
          <w:i/>
          <w:lang w:val="fr-CH"/>
        </w:rPr>
        <w:t>G</w:t>
      </w:r>
      <w:r w:rsidRPr="00D50826">
        <w:rPr>
          <w:i/>
          <w:vertAlign w:val="subscript"/>
          <w:lang w:val="fr-CH"/>
        </w:rPr>
        <w:t>m</w:t>
      </w:r>
      <w:r w:rsidRPr="00D50826">
        <w:rPr>
          <w:lang w:val="fr-CH"/>
        </w:rPr>
        <w:t xml:space="preserve"> et </w:t>
      </w:r>
      <w:r w:rsidRPr="00D50826">
        <w:rPr>
          <w:i/>
          <w:lang w:val="fr-CH"/>
        </w:rPr>
        <w:t>P</w:t>
      </w:r>
      <w:r w:rsidRPr="00D50826">
        <w:rPr>
          <w:i/>
          <w:vertAlign w:val="subscript"/>
          <w:lang w:val="fr-CH"/>
        </w:rPr>
        <w:t>m</w:t>
      </w:r>
      <w:r w:rsidRPr="00D50826">
        <w:rPr>
          <w:lang w:val="fr-CH"/>
        </w:rPr>
        <w:t xml:space="preserve"> comme suit:</w:t>
      </w:r>
    </w:p>
    <w:p w:rsidR="00C35158" w:rsidRPr="00D50826" w:rsidRDefault="00C35158" w:rsidP="00584324">
      <w:pPr>
        <w:pStyle w:val="Equation"/>
        <w:keepNext/>
        <w:keepLines/>
        <w:rPr>
          <w:lang w:val="fr-CH"/>
        </w:rPr>
      </w:pPr>
      <w:r w:rsidRPr="00D50826">
        <w:rPr>
          <w:lang w:val="fr-CH"/>
        </w:rPr>
        <w:tab/>
      </w:r>
      <w:r w:rsidRPr="00D50826">
        <w:rPr>
          <w:lang w:val="fr-CH"/>
        </w:rPr>
        <w:tab/>
      </w:r>
      <w:r w:rsidRPr="00D50826">
        <w:rPr>
          <w:i/>
          <w:iCs/>
          <w:lang w:val="fr-CH"/>
        </w:rPr>
        <w:t>M</w:t>
      </w:r>
      <w:r w:rsidRPr="00D50826">
        <w:rPr>
          <w:lang w:val="fr-CH"/>
        </w:rPr>
        <w:t xml:space="preserve"> = </w:t>
      </w:r>
      <w:r w:rsidRPr="00D50826">
        <w:rPr>
          <w:i/>
          <w:iCs/>
          <w:lang w:val="fr-CH"/>
        </w:rPr>
        <w:t>m</w:t>
      </w:r>
      <w:r w:rsidRPr="00D50826">
        <w:rPr>
          <w:lang w:val="fr-CH"/>
        </w:rPr>
        <w:tab/>
        <w:t>(C.2.12)</w:t>
      </w:r>
    </w:p>
    <w:p w:rsidR="00C35158" w:rsidRPr="00D50826" w:rsidRDefault="00C35158" w:rsidP="00C35158">
      <w:pPr>
        <w:keepNext/>
        <w:keepLines/>
        <w:tabs>
          <w:tab w:val="left" w:pos="540"/>
          <w:tab w:val="center" w:pos="6840"/>
          <w:tab w:val="right" w:pos="9000"/>
        </w:tabs>
        <w:rPr>
          <w:lang w:val="fr-CH"/>
        </w:rPr>
      </w:pPr>
      <w:r w:rsidRPr="00D50826">
        <w:rPr>
          <w:lang w:val="fr-CH"/>
        </w:rPr>
        <w:t>On calcule un facteur utilisé pour évaluer l'incidence d'une vapeur d'eau supplémentaire en présence de pluie, comme suit:</w:t>
      </w:r>
    </w:p>
    <w:p w:rsidR="00C35158" w:rsidRPr="00D50826" w:rsidRDefault="00C35158" w:rsidP="00C35158">
      <w:pPr>
        <w:pStyle w:val="Equation"/>
        <w:jc w:val="center"/>
        <w:rPr>
          <w:lang w:val="fr-CH"/>
        </w:rPr>
      </w:pPr>
      <w:r w:rsidRPr="00D50826">
        <w:rPr>
          <w:lang w:val="fr-CH"/>
        </w:rPr>
        <w:tab/>
      </w:r>
      <w:r w:rsidRPr="00D50826">
        <w:rPr>
          <w:lang w:val="fr-CH"/>
        </w:rPr>
        <w:tab/>
      </w:r>
      <w:r w:rsidRPr="00AD1506">
        <w:rPr>
          <w:position w:val="-32"/>
          <w:lang w:val="fr-CH"/>
        </w:rPr>
        <w:object w:dxaOrig="3540" w:dyaOrig="760">
          <v:shape id="_x0000_i1215" type="#_x0000_t75" style="width:176.25pt;height:36.3pt" o:ole="">
            <v:imagedata r:id="rId399" o:title=""/>
          </v:shape>
          <o:OLEObject Type="Embed" ProgID="Equation.3" ShapeID="_x0000_i1215" DrawAspect="Content" ObjectID="_1439119708" r:id="rId400"/>
        </w:object>
      </w:r>
      <w:r w:rsidRPr="00D50826">
        <w:rPr>
          <w:lang w:val="fr-CH"/>
        </w:rPr>
        <w:tab/>
        <w:t>(C.2.13)</w:t>
      </w:r>
    </w:p>
    <w:p w:rsidR="00C35158" w:rsidRPr="00D50826" w:rsidRDefault="00C35158" w:rsidP="00C35158">
      <w:pPr>
        <w:keepNext/>
        <w:keepLines/>
        <w:tabs>
          <w:tab w:val="left" w:pos="540"/>
          <w:tab w:val="center" w:pos="6840"/>
          <w:tab w:val="right" w:pos="9000"/>
        </w:tabs>
        <w:spacing w:before="0"/>
        <w:rPr>
          <w:lang w:val="fr-CH"/>
        </w:rPr>
      </w:pPr>
      <w:r w:rsidRPr="00D50826">
        <w:rPr>
          <w:lang w:val="fr-CH"/>
        </w:rPr>
        <w:t>où:</w:t>
      </w:r>
    </w:p>
    <w:p w:rsidR="00C35158" w:rsidRPr="00D50826" w:rsidRDefault="00C35158" w:rsidP="00C35158">
      <w:pPr>
        <w:pStyle w:val="Equation"/>
        <w:keepNext/>
        <w:keepLines/>
        <w:rPr>
          <w:lang w:val="fr-CH"/>
        </w:rPr>
      </w:pPr>
      <w:r w:rsidRPr="00D50826">
        <w:rPr>
          <w:lang w:val="fr-CH"/>
        </w:rPr>
        <w:tab/>
      </w:r>
      <w:r w:rsidRPr="00D50826">
        <w:rPr>
          <w:lang w:val="fr-CH"/>
        </w:rPr>
        <w:tab/>
      </w:r>
      <w:r w:rsidRPr="00A80F34">
        <w:rPr>
          <w:position w:val="-70"/>
        </w:rPr>
        <w:object w:dxaOrig="2500" w:dyaOrig="1520">
          <v:shape id="_x0000_i1216" type="#_x0000_t75" style="width:112.3pt;height:73.15pt" o:ole="">
            <v:imagedata r:id="rId401" o:title=""/>
          </v:shape>
          <o:OLEObject Type="Embed" ProgID="Equation.3" ShapeID="_x0000_i1216" DrawAspect="Content" ObjectID="_1439119709" r:id="rId402"/>
        </w:object>
      </w:r>
      <w:r w:rsidRPr="00D50826">
        <w:rPr>
          <w:lang w:val="fr-CH"/>
        </w:rPr>
        <w:tab/>
        <w:t>(C.2.13a)</w:t>
      </w:r>
    </w:p>
    <w:p w:rsidR="00C35158" w:rsidRPr="00D50826" w:rsidRDefault="00C35158" w:rsidP="00C35158">
      <w:pPr>
        <w:tabs>
          <w:tab w:val="left" w:pos="360"/>
          <w:tab w:val="center" w:pos="6480"/>
          <w:tab w:val="right" w:pos="8820"/>
        </w:tabs>
        <w:rPr>
          <w:lang w:val="fr-CH"/>
        </w:rPr>
      </w:pPr>
      <w:r w:rsidRPr="00D50826">
        <w:rPr>
          <w:lang w:val="fr-CH"/>
        </w:rPr>
        <w:t xml:space="preserve">Les valeurs calculées sur la base </w:t>
      </w:r>
      <w:r>
        <w:rPr>
          <w:lang w:val="fr-CH"/>
        </w:rPr>
        <w:t>du §</w:t>
      </w:r>
      <w:r w:rsidRPr="00D50826">
        <w:rPr>
          <w:lang w:val="fr-CH"/>
        </w:rPr>
        <w:t xml:space="preserve"> C.2 pour un trajet ou un tronçon de trajet donné sont celles à utiliser dans </w:t>
      </w:r>
      <w:r>
        <w:rPr>
          <w:lang w:val="fr-CH"/>
        </w:rPr>
        <w:t>le §</w:t>
      </w:r>
      <w:r w:rsidRPr="00D50826">
        <w:rPr>
          <w:lang w:val="fr-CH"/>
        </w:rPr>
        <w:t xml:space="preserve"> C.3 pour la procédure d'itération correspondante. Cela s'applique aux trajets entrant dans la catégorie des trajets sujets aux précipitations ou dans celle des trajets non sujets aux précipitations et, pour la première catégorie, on utilise les paramètres </w:t>
      </w:r>
      <w:r w:rsidRPr="00D50826">
        <w:rPr>
          <w:i/>
          <w:lang w:val="fr-CH"/>
        </w:rPr>
        <w:t>a</w:t>
      </w:r>
      <w:r w:rsidRPr="00D50826">
        <w:rPr>
          <w:lang w:val="fr-CH"/>
        </w:rPr>
        <w:t xml:space="preserve">, </w:t>
      </w:r>
      <w:r w:rsidRPr="00D50826">
        <w:rPr>
          <w:i/>
          <w:lang w:val="fr-CH"/>
        </w:rPr>
        <w:t>b</w:t>
      </w:r>
      <w:r w:rsidRPr="00D50826">
        <w:rPr>
          <w:lang w:val="fr-CH"/>
        </w:rPr>
        <w:t xml:space="preserve">, </w:t>
      </w:r>
      <w:r w:rsidRPr="00D50826">
        <w:rPr>
          <w:i/>
          <w:lang w:val="fr-CH"/>
        </w:rPr>
        <w:t>c</w:t>
      </w:r>
      <w:r w:rsidRPr="00D50826">
        <w:rPr>
          <w:lang w:val="fr-CH"/>
        </w:rPr>
        <w:t xml:space="preserve">, </w:t>
      </w:r>
      <w:r w:rsidRPr="00D50826">
        <w:rPr>
          <w:i/>
          <w:lang w:val="fr-CH"/>
        </w:rPr>
        <w:t>d</w:t>
      </w:r>
      <w:r w:rsidRPr="00D50826">
        <w:rPr>
          <w:i/>
          <w:vertAlign w:val="subscript"/>
          <w:lang w:val="fr-CH"/>
        </w:rPr>
        <w:t>r</w:t>
      </w:r>
      <w:r w:rsidRPr="00D50826">
        <w:rPr>
          <w:lang w:val="fr-CH"/>
        </w:rPr>
        <w:t xml:space="preserve">, </w:t>
      </w:r>
      <w:r w:rsidRPr="00D50826">
        <w:rPr>
          <w:i/>
          <w:lang w:val="fr-CH"/>
        </w:rPr>
        <w:t>Q</w:t>
      </w:r>
      <w:r w:rsidRPr="00D50826">
        <w:rPr>
          <w:vertAlign w:val="subscript"/>
          <w:lang w:val="fr-CH"/>
        </w:rPr>
        <w:t>0</w:t>
      </w:r>
      <w:r w:rsidRPr="00D50826">
        <w:rPr>
          <w:i/>
          <w:vertAlign w:val="subscript"/>
          <w:lang w:val="fr-CH"/>
        </w:rPr>
        <w:t>ra</w:t>
      </w:r>
      <w:r w:rsidRPr="00D50826">
        <w:rPr>
          <w:lang w:val="fr-CH"/>
        </w:rPr>
        <w:t>, </w:t>
      </w:r>
      <w:r w:rsidRPr="003E7117">
        <w:t xml:space="preserve"> </w:t>
      </w:r>
      <w:r w:rsidRPr="0054605C">
        <w:rPr>
          <w:i/>
        </w:rPr>
        <w:t>k</w:t>
      </w:r>
      <w:r w:rsidRPr="0054605C">
        <w:rPr>
          <w:i/>
          <w:vertAlign w:val="subscript"/>
        </w:rPr>
        <w:t>mod</w:t>
      </w:r>
      <w:r w:rsidRPr="006763EA">
        <w:t xml:space="preserve">, </w:t>
      </w:r>
      <w:r w:rsidRPr="00D50826">
        <w:rPr>
          <w:szCs w:val="24"/>
          <w:lang w:val="fr-CH"/>
        </w:rPr>
        <w:sym w:font="Symbol" w:char="F061"/>
      </w:r>
      <w:r w:rsidRPr="00D50826">
        <w:rPr>
          <w:i/>
          <w:vertAlign w:val="subscript"/>
          <w:lang w:val="fr-CH"/>
        </w:rPr>
        <w:t>mod</w:t>
      </w:r>
      <w:r w:rsidRPr="00D50826">
        <w:rPr>
          <w:lang w:val="fr-CH"/>
        </w:rPr>
        <w:t xml:space="preserve">, les ensembles de valeurs </w:t>
      </w:r>
      <w:r w:rsidRPr="00D50826">
        <w:rPr>
          <w:i/>
          <w:lang w:val="fr-CH"/>
        </w:rPr>
        <w:t>G</w:t>
      </w:r>
      <w:r w:rsidRPr="00D50826">
        <w:rPr>
          <w:i/>
          <w:vertAlign w:val="subscript"/>
          <w:lang w:val="fr-CH"/>
        </w:rPr>
        <w:t>m</w:t>
      </w:r>
      <w:r w:rsidRPr="00D50826">
        <w:rPr>
          <w:lang w:val="fr-CH"/>
        </w:rPr>
        <w:t xml:space="preserve"> et </w:t>
      </w:r>
      <w:r w:rsidRPr="00D50826">
        <w:rPr>
          <w:i/>
          <w:lang w:val="fr-CH"/>
        </w:rPr>
        <w:t>P</w:t>
      </w:r>
      <w:r w:rsidRPr="00D50826">
        <w:rPr>
          <w:i/>
          <w:vertAlign w:val="subscript"/>
          <w:lang w:val="fr-CH"/>
        </w:rPr>
        <w:t>m</w:t>
      </w:r>
      <w:r w:rsidRPr="00D50826">
        <w:rPr>
          <w:lang w:val="fr-CH"/>
        </w:rPr>
        <w:t xml:space="preserve">, et le nombre d'éléments dans </w:t>
      </w:r>
      <w:r w:rsidRPr="00D50826">
        <w:rPr>
          <w:i/>
          <w:lang w:val="fr-CH"/>
        </w:rPr>
        <w:t>G</w:t>
      </w:r>
      <w:r w:rsidRPr="00D50826">
        <w:rPr>
          <w:lang w:val="fr-CH"/>
        </w:rPr>
        <w:t xml:space="preserve"> et </w:t>
      </w:r>
      <w:r w:rsidRPr="00D50826">
        <w:rPr>
          <w:i/>
          <w:lang w:val="fr-CH"/>
        </w:rPr>
        <w:t>P</w:t>
      </w:r>
      <w:r w:rsidRPr="00D50826">
        <w:rPr>
          <w:lang w:val="fr-CH"/>
        </w:rPr>
        <w:t xml:space="preserve"> donné par </w:t>
      </w:r>
      <w:r w:rsidRPr="00D50826">
        <w:rPr>
          <w:i/>
          <w:lang w:val="fr-CH"/>
        </w:rPr>
        <w:t>M</w:t>
      </w:r>
      <w:r w:rsidRPr="00D50826">
        <w:rPr>
          <w:lang w:val="fr-CH"/>
        </w:rPr>
        <w:t>.</w:t>
      </w:r>
    </w:p>
    <w:p w:rsidR="00C35158" w:rsidRPr="00D50826" w:rsidRDefault="00C35158" w:rsidP="00C35158">
      <w:pPr>
        <w:pStyle w:val="Heading2"/>
        <w:rPr>
          <w:lang w:val="fr-CH"/>
        </w:rPr>
      </w:pPr>
      <w:r w:rsidRPr="00D50826">
        <w:rPr>
          <w:lang w:val="fr-CH"/>
        </w:rPr>
        <w:t>C.3</w:t>
      </w:r>
      <w:r w:rsidRPr="00D50826">
        <w:rPr>
          <w:lang w:val="fr-CH"/>
        </w:rPr>
        <w:tab/>
        <w:t xml:space="preserve">Pourcentage de temps pendant lequel un niveau donné des évanouissements dus aux précipitations est dépassé </w:t>
      </w:r>
    </w:p>
    <w:p w:rsidR="00C35158" w:rsidRPr="00D50826" w:rsidRDefault="00C35158" w:rsidP="00C35158">
      <w:pPr>
        <w:tabs>
          <w:tab w:val="left" w:pos="540"/>
          <w:tab w:val="center" w:pos="6840"/>
          <w:tab w:val="right" w:pos="9000"/>
        </w:tabs>
        <w:rPr>
          <w:lang w:val="fr-CH"/>
        </w:rPr>
      </w:pPr>
      <w:r w:rsidRPr="00D50826">
        <w:rPr>
          <w:lang w:val="fr-CH"/>
        </w:rPr>
        <w:t xml:space="preserve">Dans cette section, on définit une fonction </w:t>
      </w:r>
      <w:r w:rsidRPr="00D50826">
        <w:rPr>
          <w:i/>
          <w:lang w:val="fr-CH"/>
        </w:rPr>
        <w:t>Q</w:t>
      </w:r>
      <w:r w:rsidRPr="00D50826">
        <w:rPr>
          <w:i/>
          <w:vertAlign w:val="subscript"/>
          <w:lang w:val="fr-CH"/>
        </w:rPr>
        <w:t>rain</w:t>
      </w:r>
      <w:r w:rsidRPr="00D50826">
        <w:rPr>
          <w:lang w:val="fr-CH"/>
        </w:rPr>
        <w:t>(</w:t>
      </w:r>
      <w:r w:rsidRPr="00D50826">
        <w:rPr>
          <w:i/>
          <w:lang w:val="fr-CH"/>
        </w:rPr>
        <w:t>A</w:t>
      </w:r>
      <w:r w:rsidRPr="00D50826">
        <w:rPr>
          <w:lang w:val="fr-CH"/>
        </w:rPr>
        <w:t xml:space="preserve">) donnant le pourcentage de temps, pendant lequel il pleut, pour lequel un niveau d'évanouissements donné </w:t>
      </w:r>
      <w:r w:rsidRPr="00D50826">
        <w:rPr>
          <w:i/>
          <w:lang w:val="fr-CH"/>
        </w:rPr>
        <w:t>A</w:t>
      </w:r>
      <w:r w:rsidRPr="00D50826">
        <w:rPr>
          <w:lang w:val="fr-CH"/>
        </w:rPr>
        <w:t xml:space="preserve"> est dépassé. Pour couvrir l'ensemble de la distribution, les valeurs négatives de </w:t>
      </w:r>
      <w:r w:rsidRPr="00D50826">
        <w:rPr>
          <w:i/>
          <w:lang w:val="fr-CH"/>
        </w:rPr>
        <w:t>A</w:t>
      </w:r>
      <w:r w:rsidRPr="00D50826">
        <w:rPr>
          <w:lang w:val="fr-CH"/>
        </w:rPr>
        <w:t xml:space="preserve"> sont incluses.</w:t>
      </w:r>
    </w:p>
    <w:p w:rsidR="00C35158" w:rsidRPr="00D50826" w:rsidRDefault="00C35158" w:rsidP="00C35158">
      <w:pPr>
        <w:rPr>
          <w:lang w:val="fr-CH"/>
        </w:rPr>
      </w:pPr>
      <w:r w:rsidRPr="00D50826">
        <w:rPr>
          <w:lang w:val="fr-CH"/>
        </w:rPr>
        <w:t xml:space="preserve">Lorsque </w:t>
      </w:r>
      <w:r w:rsidRPr="00D50826">
        <w:rPr>
          <w:i/>
          <w:lang w:val="fr-CH"/>
        </w:rPr>
        <w:t>A</w:t>
      </w:r>
      <w:r w:rsidRPr="00D50826">
        <w:rPr>
          <w:lang w:val="fr-CH"/>
        </w:rPr>
        <w:t xml:space="preserve"> &lt; 0, </w:t>
      </w:r>
      <w:r w:rsidRPr="00D50826">
        <w:rPr>
          <w:i/>
          <w:lang w:val="fr-CH"/>
        </w:rPr>
        <w:t>Q</w:t>
      </w:r>
      <w:r w:rsidRPr="00D50826">
        <w:rPr>
          <w:i/>
          <w:vertAlign w:val="subscript"/>
          <w:lang w:val="fr-CH"/>
        </w:rPr>
        <w:t>rain</w:t>
      </w:r>
      <w:r w:rsidRPr="00D50826">
        <w:rPr>
          <w:lang w:val="fr-CH"/>
        </w:rPr>
        <w:t>(</w:t>
      </w:r>
      <w:r w:rsidRPr="00D50826">
        <w:rPr>
          <w:i/>
          <w:lang w:val="fr-CH"/>
        </w:rPr>
        <w:t>A</w:t>
      </w:r>
      <w:r w:rsidRPr="00D50826">
        <w:rPr>
          <w:lang w:val="fr-CH"/>
        </w:rPr>
        <w:t>) est donné par:</w:t>
      </w:r>
    </w:p>
    <w:p w:rsidR="00C35158" w:rsidRPr="00D50826" w:rsidRDefault="00C35158" w:rsidP="00C35158">
      <w:pPr>
        <w:pStyle w:val="Equation"/>
        <w:tabs>
          <w:tab w:val="left" w:pos="6096"/>
        </w:tabs>
        <w:rPr>
          <w:lang w:val="fr-CH"/>
        </w:rPr>
      </w:pPr>
      <w:r w:rsidRPr="00D50826">
        <w:rPr>
          <w:lang w:val="fr-CH"/>
        </w:rPr>
        <w:tab/>
      </w:r>
      <w:r w:rsidRPr="00D50826">
        <w:rPr>
          <w:lang w:val="fr-CH"/>
        </w:rPr>
        <w:tab/>
      </w:r>
      <w:r w:rsidR="00584324" w:rsidRPr="00D50826">
        <w:rPr>
          <w:position w:val="-12"/>
          <w:lang w:val="fr-CH"/>
        </w:rPr>
        <w:object w:dxaOrig="1540" w:dyaOrig="360">
          <v:shape id="_x0000_i1217" type="#_x0000_t75" style="width:72.6pt;height:17.3pt" o:ole="">
            <v:imagedata r:id="rId403" o:title=""/>
          </v:shape>
          <o:OLEObject Type="Embed" ProgID="Equation.3" ShapeID="_x0000_i1217" DrawAspect="Content" ObjectID="_1439119710" r:id="rId404"/>
        </w:object>
      </w:r>
      <w:r w:rsidRPr="00D50826">
        <w:rPr>
          <w:lang w:val="fr-CH"/>
        </w:rPr>
        <w:t>   %</w:t>
      </w:r>
      <w:r w:rsidRPr="00D50826">
        <w:rPr>
          <w:lang w:val="fr-CH"/>
        </w:rPr>
        <w:tab/>
      </w:r>
      <w:r w:rsidRPr="00D50826">
        <w:rPr>
          <w:i/>
          <w:iCs/>
          <w:lang w:val="fr-CH"/>
        </w:rPr>
        <w:t>A</w:t>
      </w:r>
      <w:r w:rsidRPr="00D50826">
        <w:rPr>
          <w:lang w:val="fr-CH"/>
        </w:rPr>
        <w:t> &lt; 0</w:t>
      </w:r>
      <w:r w:rsidRPr="00D50826">
        <w:rPr>
          <w:lang w:val="fr-CH"/>
        </w:rPr>
        <w:tab/>
        <w:t>(C.3.1a)</w:t>
      </w:r>
    </w:p>
    <w:p w:rsidR="00C35158" w:rsidRPr="00D50826" w:rsidRDefault="00C35158" w:rsidP="00C35158">
      <w:pPr>
        <w:rPr>
          <w:lang w:val="fr-CH"/>
        </w:rPr>
      </w:pPr>
      <w:r w:rsidRPr="00D50826">
        <w:rPr>
          <w:lang w:val="fr-CH"/>
        </w:rPr>
        <w:t xml:space="preserve">Si </w:t>
      </w:r>
      <w:r w:rsidRPr="00D50826">
        <w:rPr>
          <w:i/>
          <w:lang w:val="fr-CH"/>
        </w:rPr>
        <w:t>A</w:t>
      </w:r>
      <w:r w:rsidRPr="00D50826">
        <w:rPr>
          <w:lang w:val="fr-CH"/>
        </w:rPr>
        <w:t xml:space="preserve"> ≥ 0, le pourcentage de temps pendant lequel le niveau des évanouissements dus aux précipitations est supérieur à </w:t>
      </w:r>
      <w:r w:rsidRPr="00D50826">
        <w:rPr>
          <w:i/>
          <w:lang w:val="fr-CH"/>
        </w:rPr>
        <w:t>A</w:t>
      </w:r>
      <w:r w:rsidRPr="00D50826">
        <w:rPr>
          <w:lang w:val="fr-CH"/>
        </w:rPr>
        <w:t xml:space="preserve"> varie selon que le trajet entre dans la catégorie des trajets sujets aux précipitations ou dans celle des trajets non sujets aux précipitations.</w:t>
      </w:r>
    </w:p>
    <w:p w:rsidR="00C35158" w:rsidRPr="00AD3BDE" w:rsidRDefault="00C35158" w:rsidP="00C35158">
      <w:pPr>
        <w:pStyle w:val="Equation"/>
        <w:tabs>
          <w:tab w:val="left" w:pos="5812"/>
        </w:tabs>
      </w:pPr>
      <w:r w:rsidRPr="00AD3BDE">
        <w:tab/>
        <w:t>                                     </w:t>
      </w:r>
      <w:r w:rsidR="00584324" w:rsidRPr="00584324">
        <w:rPr>
          <w:position w:val="-12"/>
        </w:rPr>
        <w:object w:dxaOrig="1280" w:dyaOrig="360">
          <v:shape id="_x0000_i1218" type="#_x0000_t75" style="width:59.35pt;height:17.3pt" o:ole="">
            <v:imagedata r:id="rId405" o:title=""/>
          </v:shape>
          <o:OLEObject Type="Embed" ProgID="Equation.3" ShapeID="_x0000_i1218" DrawAspect="Content" ObjectID="_1439119711" r:id="rId406"/>
        </w:object>
      </w:r>
      <w:r w:rsidRPr="00AD3BDE">
        <w:t>   %</w:t>
      </w:r>
      <w:r w:rsidRPr="00AD3BDE">
        <w:tab/>
        <w:t>      trajet non sujet aux précipitations</w:t>
      </w:r>
      <w:r w:rsidRPr="00AD3BDE">
        <w:tab/>
        <w:t>(C.3.1b)</w:t>
      </w:r>
    </w:p>
    <w:p w:rsidR="00C35158" w:rsidRPr="00AD3BDE" w:rsidRDefault="00C35158" w:rsidP="00C35158">
      <w:pPr>
        <w:pStyle w:val="Equation"/>
      </w:pPr>
      <w:r w:rsidRPr="00AD3BDE">
        <w:t>     </w:t>
      </w:r>
      <w:r w:rsidR="00584324" w:rsidRPr="00584324">
        <w:rPr>
          <w:position w:val="-32"/>
        </w:rPr>
        <w:object w:dxaOrig="4360" w:dyaOrig="760">
          <v:shape id="_x0000_i1219" type="#_x0000_t75" style="width:222.35pt;height:37.45pt" o:ole="">
            <v:imagedata r:id="rId407" o:title=""/>
          </v:shape>
          <o:OLEObject Type="Embed" ProgID="Equation.3" ShapeID="_x0000_i1219" DrawAspect="Content" ObjectID="_1439119712" r:id="rId408"/>
        </w:object>
      </w:r>
      <w:r w:rsidRPr="00AD3BDE">
        <w:t>%    trajet sujet aux précipitations</w:t>
      </w:r>
      <w:r w:rsidRPr="00AD3BDE">
        <w:tab/>
        <w:t>(C.3.1c)</w:t>
      </w:r>
    </w:p>
    <w:p w:rsidR="00C35158" w:rsidRPr="00D50826" w:rsidRDefault="00C35158" w:rsidP="00C35158">
      <w:pPr>
        <w:tabs>
          <w:tab w:val="left" w:pos="540"/>
          <w:tab w:val="center" w:pos="6840"/>
          <w:tab w:val="right" w:pos="9000"/>
        </w:tabs>
        <w:rPr>
          <w:lang w:val="fr-CH"/>
        </w:rPr>
      </w:pPr>
      <w:r w:rsidRPr="00D50826">
        <w:rPr>
          <w:lang w:val="fr-CH"/>
        </w:rPr>
        <w:t>où:</w:t>
      </w:r>
    </w:p>
    <w:p w:rsidR="00C35158" w:rsidRPr="00D50826" w:rsidRDefault="00C35158" w:rsidP="00C35158">
      <w:pPr>
        <w:pStyle w:val="Equation"/>
        <w:rPr>
          <w:lang w:val="fr-CH"/>
        </w:rPr>
      </w:pPr>
      <w:r w:rsidRPr="00D50826">
        <w:rPr>
          <w:lang w:val="fr-CH"/>
        </w:rPr>
        <w:tab/>
      </w:r>
      <w:r w:rsidRPr="00D50826">
        <w:rPr>
          <w:lang w:val="fr-CH"/>
        </w:rPr>
        <w:tab/>
      </w:r>
      <w:r w:rsidR="00584324" w:rsidRPr="00584324">
        <w:rPr>
          <w:position w:val="-26"/>
        </w:rPr>
        <w:object w:dxaOrig="2480" w:dyaOrig="820">
          <v:shape id="_x0000_i1220" type="#_x0000_t75" style="width:127.3pt;height:41.45pt" o:ole="">
            <v:imagedata r:id="rId409" o:title=""/>
          </v:shape>
          <o:OLEObject Type="Embed" ProgID="Equation.3" ShapeID="_x0000_i1220" DrawAspect="Content" ObjectID="_1439119713" r:id="rId410"/>
        </w:object>
      </w:r>
      <w:r w:rsidRPr="00D50826">
        <w:rPr>
          <w:lang w:val="fr-CH"/>
        </w:rPr>
        <w:t>   %</w:t>
      </w:r>
      <w:r w:rsidRPr="00D50826">
        <w:rPr>
          <w:lang w:val="fr-CH"/>
        </w:rPr>
        <w:tab/>
        <w:t>(C.3.1d)</w:t>
      </w:r>
    </w:p>
    <w:p w:rsidR="00C35158" w:rsidRPr="00D50826" w:rsidRDefault="00C35158" w:rsidP="00C35158">
      <w:pPr>
        <w:pStyle w:val="Equation"/>
        <w:rPr>
          <w:lang w:val="fr-CH"/>
        </w:rPr>
      </w:pPr>
      <w:r w:rsidRPr="00D50826">
        <w:rPr>
          <w:lang w:val="fr-CH"/>
        </w:rPr>
        <w:tab/>
      </w:r>
      <w:r w:rsidRPr="00D50826">
        <w:rPr>
          <w:lang w:val="fr-CH"/>
        </w:rPr>
        <w:tab/>
      </w:r>
      <w:r w:rsidR="00584324" w:rsidRPr="002956A7">
        <w:rPr>
          <w:position w:val="-12"/>
        </w:rPr>
        <w:object w:dxaOrig="2180" w:dyaOrig="360">
          <v:shape id="_x0000_i1221" type="#_x0000_t75" style="width:110.6pt;height:19.6pt" o:ole="">
            <v:imagedata r:id="rId411" o:title=""/>
          </v:shape>
          <o:OLEObject Type="Embed" ProgID="Equation.3" ShapeID="_x0000_i1221" DrawAspect="Content" ObjectID="_1439119714" r:id="rId412"/>
        </w:object>
      </w:r>
      <w:r w:rsidRPr="003E7117">
        <w:t>   km</w:t>
      </w:r>
      <w:r w:rsidRPr="00D50826">
        <w:rPr>
          <w:lang w:val="fr-CH"/>
        </w:rPr>
        <w:tab/>
        <w:t>(C.3.1e)</w:t>
      </w:r>
    </w:p>
    <w:p w:rsidR="00C35158" w:rsidRPr="00D50826" w:rsidRDefault="00C35158" w:rsidP="00C35158">
      <w:pPr>
        <w:tabs>
          <w:tab w:val="left" w:pos="540"/>
          <w:tab w:val="center" w:pos="6840"/>
          <w:tab w:val="right" w:pos="9000"/>
        </w:tabs>
        <w:rPr>
          <w:lang w:val="fr-CH"/>
        </w:rPr>
      </w:pPr>
      <w:r w:rsidRPr="00D50826">
        <w:rPr>
          <w:lang w:val="fr-CH"/>
        </w:rPr>
        <w:t xml:space="preserve">et </w:t>
      </w:r>
      <w:r w:rsidRPr="00D50826">
        <w:rPr>
          <w:i/>
          <w:lang w:val="fr-CH"/>
        </w:rPr>
        <w:t>a</w:t>
      </w:r>
      <w:r w:rsidRPr="00D50826">
        <w:rPr>
          <w:lang w:val="fr-CH"/>
        </w:rPr>
        <w:t xml:space="preserve">, </w:t>
      </w:r>
      <w:r w:rsidRPr="00D50826">
        <w:rPr>
          <w:i/>
          <w:lang w:val="fr-CH"/>
        </w:rPr>
        <w:t>b</w:t>
      </w:r>
      <w:r w:rsidRPr="00D50826">
        <w:rPr>
          <w:lang w:val="fr-CH"/>
        </w:rPr>
        <w:t xml:space="preserve">, </w:t>
      </w:r>
      <w:r w:rsidRPr="00D50826">
        <w:rPr>
          <w:i/>
          <w:lang w:val="fr-CH"/>
        </w:rPr>
        <w:t>c</w:t>
      </w:r>
      <w:r w:rsidRPr="00D50826">
        <w:rPr>
          <w:lang w:val="fr-CH"/>
        </w:rPr>
        <w:t xml:space="preserve">, </w:t>
      </w:r>
      <w:r w:rsidRPr="00D50826">
        <w:rPr>
          <w:i/>
          <w:lang w:val="fr-CH"/>
        </w:rPr>
        <w:t>d</w:t>
      </w:r>
      <w:r w:rsidRPr="00D50826">
        <w:rPr>
          <w:i/>
          <w:vertAlign w:val="subscript"/>
          <w:lang w:val="fr-CH"/>
        </w:rPr>
        <w:t>r</w:t>
      </w:r>
      <w:r w:rsidRPr="00D50826">
        <w:rPr>
          <w:lang w:val="fr-CH"/>
        </w:rPr>
        <w:t xml:space="preserve">, </w:t>
      </w:r>
      <w:r w:rsidRPr="00D50826">
        <w:rPr>
          <w:i/>
          <w:lang w:val="fr-CH"/>
        </w:rPr>
        <w:t>Q</w:t>
      </w:r>
      <w:r w:rsidRPr="00D50826">
        <w:rPr>
          <w:vertAlign w:val="subscript"/>
          <w:lang w:val="fr-CH"/>
        </w:rPr>
        <w:t>0</w:t>
      </w:r>
      <w:r w:rsidRPr="00D50826">
        <w:rPr>
          <w:i/>
          <w:vertAlign w:val="subscript"/>
          <w:lang w:val="fr-CH"/>
        </w:rPr>
        <w:t>ra</w:t>
      </w:r>
      <w:r w:rsidRPr="00D50826">
        <w:rPr>
          <w:lang w:val="fr-CH"/>
        </w:rPr>
        <w:t>, </w:t>
      </w:r>
      <w:r w:rsidRPr="00A04B4D">
        <w:rPr>
          <w:i/>
        </w:rPr>
        <w:t xml:space="preserve"> </w:t>
      </w:r>
      <w:r w:rsidRPr="006763EA">
        <w:rPr>
          <w:i/>
        </w:rPr>
        <w:t>k</w:t>
      </w:r>
      <w:r w:rsidRPr="006763EA">
        <w:rPr>
          <w:i/>
          <w:vertAlign w:val="subscript"/>
        </w:rPr>
        <w:t>mod</w:t>
      </w:r>
      <w:r w:rsidRPr="00D50826">
        <w:rPr>
          <w:lang w:val="fr-CH"/>
        </w:rPr>
        <w:t xml:space="preserve"> et </w:t>
      </w:r>
      <w:r w:rsidRPr="00D50826">
        <w:rPr>
          <w:szCs w:val="24"/>
          <w:lang w:val="fr-CH"/>
        </w:rPr>
        <w:sym w:font="Symbol" w:char="F061"/>
      </w:r>
      <w:r w:rsidRPr="00D50826">
        <w:rPr>
          <w:i/>
          <w:vertAlign w:val="subscript"/>
          <w:lang w:val="fr-CH"/>
        </w:rPr>
        <w:t>mod</w:t>
      </w:r>
      <w:r w:rsidRPr="00D50826">
        <w:rPr>
          <w:lang w:val="fr-CH"/>
        </w:rPr>
        <w:t xml:space="preserve"> , et les ensembles de valeurs </w:t>
      </w:r>
      <w:r w:rsidRPr="00D50826">
        <w:rPr>
          <w:i/>
          <w:lang w:val="fr-CH"/>
        </w:rPr>
        <w:t>G</w:t>
      </w:r>
      <w:r w:rsidRPr="00D50826">
        <w:rPr>
          <w:i/>
          <w:vertAlign w:val="subscript"/>
          <w:lang w:val="fr-CH"/>
        </w:rPr>
        <w:t>m</w:t>
      </w:r>
      <w:r w:rsidRPr="00D50826">
        <w:rPr>
          <w:lang w:val="fr-CH"/>
        </w:rPr>
        <w:t xml:space="preserve"> et </w:t>
      </w:r>
      <w:r w:rsidRPr="00D50826">
        <w:rPr>
          <w:i/>
          <w:lang w:val="fr-CH"/>
        </w:rPr>
        <w:t>P</w:t>
      </w:r>
      <w:r w:rsidRPr="00D50826">
        <w:rPr>
          <w:i/>
          <w:vertAlign w:val="subscript"/>
          <w:lang w:val="fr-CH"/>
        </w:rPr>
        <w:t>m</w:t>
      </w:r>
      <w:r w:rsidRPr="00D50826">
        <w:rPr>
          <w:lang w:val="fr-CH"/>
        </w:rPr>
        <w:t xml:space="preserve">, chacun contenant </w:t>
      </w:r>
      <w:r w:rsidRPr="00D50826">
        <w:rPr>
          <w:i/>
          <w:lang w:val="fr-CH"/>
        </w:rPr>
        <w:t>M</w:t>
      </w:r>
      <w:r w:rsidRPr="00D50826">
        <w:rPr>
          <w:lang w:val="fr-CH"/>
        </w:rPr>
        <w:t xml:space="preserve"> valeurs, sont calculés comme dans </w:t>
      </w:r>
      <w:r>
        <w:rPr>
          <w:lang w:val="fr-CH"/>
        </w:rPr>
        <w:t>le §</w:t>
      </w:r>
      <w:r w:rsidRPr="00D50826">
        <w:rPr>
          <w:lang w:val="fr-CH"/>
        </w:rPr>
        <w:t xml:space="preserve"> C.2 pour le trajet ou segment de trajet pour lequel la méthode d'itération est utilisée. </w:t>
      </w:r>
    </w:p>
    <w:p w:rsidR="00C35158" w:rsidRPr="00D50826" w:rsidRDefault="00C35158" w:rsidP="00584324">
      <w:pPr>
        <w:pStyle w:val="Heading2"/>
        <w:rPr>
          <w:lang w:val="fr-CH"/>
        </w:rPr>
      </w:pPr>
      <w:r w:rsidRPr="00D50826">
        <w:rPr>
          <w:lang w:val="fr-CH"/>
        </w:rPr>
        <w:lastRenderedPageBreak/>
        <w:t>C.4</w:t>
      </w:r>
      <w:r w:rsidRPr="00D50826">
        <w:rPr>
          <w:lang w:val="fr-CH"/>
        </w:rPr>
        <w:tab/>
        <w:t>Modèle de la couche de fonte</w:t>
      </w:r>
    </w:p>
    <w:p w:rsidR="00C35158" w:rsidRPr="00D50826" w:rsidRDefault="00C35158" w:rsidP="00C35158">
      <w:pPr>
        <w:rPr>
          <w:lang w:val="fr-CH"/>
        </w:rPr>
      </w:pPr>
      <w:r w:rsidRPr="00D50826">
        <w:rPr>
          <w:lang w:val="fr-CH"/>
        </w:rPr>
        <w:t xml:space="preserve">Dans cette section, on définit une fonction qui modélise les variations de l'affaiblissement linéique à différentes hauteurs dans la couche de fonte. Cette fonction donne un multiplicateur d'affaiblissement, </w:t>
      </w:r>
      <w:r w:rsidRPr="00D50826">
        <w:rPr>
          <w:szCs w:val="24"/>
          <w:lang w:val="fr-CH"/>
        </w:rPr>
        <w:sym w:font="Symbol" w:char="F047"/>
      </w:r>
      <w:r w:rsidRPr="00D50826">
        <w:rPr>
          <w:lang w:val="fr-CH"/>
        </w:rPr>
        <w:t xml:space="preserve">, pour une hauteur donnée par rapport à la hauteur de pluie, </w:t>
      </w:r>
      <w:r w:rsidRPr="00D50826">
        <w:rPr>
          <w:szCs w:val="24"/>
          <w:lang w:val="fr-CH"/>
        </w:rPr>
        <w:sym w:font="Symbol" w:char="F064"/>
      </w:r>
      <w:r w:rsidRPr="00D50826">
        <w:rPr>
          <w:i/>
          <w:lang w:val="fr-CH"/>
        </w:rPr>
        <w:t>h</w:t>
      </w:r>
      <w:r w:rsidRPr="00D50826">
        <w:rPr>
          <w:lang w:val="fr-CH"/>
        </w:rPr>
        <w:t xml:space="preserve"> en m, donnée par:</w:t>
      </w:r>
    </w:p>
    <w:p w:rsidR="00C35158" w:rsidRPr="00AD3BDE" w:rsidRDefault="00C35158" w:rsidP="00C35158">
      <w:pPr>
        <w:pStyle w:val="Equation"/>
      </w:pPr>
      <w:r w:rsidRPr="00AD3BDE">
        <w:tab/>
      </w:r>
      <w:r w:rsidRPr="00AD3BDE">
        <w:tab/>
      </w:r>
      <w:bookmarkStart w:id="124" w:name="LGN711218451"/>
      <w:r w:rsidRPr="00372DF3">
        <w:rPr>
          <w:position w:val="-166"/>
        </w:rPr>
        <w:object w:dxaOrig="6520" w:dyaOrig="3440">
          <v:shape id="_x0000_i1222" type="#_x0000_t75" style="width:323.15pt;height:176.85pt" o:ole="">
            <v:imagedata r:id="rId413" o:title=""/>
          </v:shape>
          <o:OLEObject Type="Embed" ProgID="Equation.3" ShapeID="_x0000_i1222" DrawAspect="Content" ObjectID="_1439119715" r:id="rId414"/>
        </w:object>
      </w:r>
      <w:r w:rsidRPr="00AD3BDE">
        <w:tab/>
        <w:t>(C.4.1)</w:t>
      </w:r>
      <w:bookmarkEnd w:id="124"/>
    </w:p>
    <w:p w:rsidR="00C35158" w:rsidRPr="00D50826" w:rsidRDefault="00C35158" w:rsidP="00C35158">
      <w:pPr>
        <w:rPr>
          <w:lang w:val="fr-CH"/>
        </w:rPr>
      </w:pPr>
      <w:r w:rsidRPr="00D50826">
        <w:rPr>
          <w:lang w:val="fr-CH"/>
        </w:rPr>
        <w:t>où:</w:t>
      </w:r>
    </w:p>
    <w:p w:rsidR="00C35158" w:rsidRPr="00D50826" w:rsidRDefault="00C35158" w:rsidP="00C35158">
      <w:pPr>
        <w:pStyle w:val="Equation"/>
        <w:rPr>
          <w:lang w:val="fr-CH"/>
        </w:rPr>
      </w:pPr>
      <w:r w:rsidRPr="00D50826">
        <w:rPr>
          <w:lang w:val="fr-CH"/>
        </w:rPr>
        <w:tab/>
      </w:r>
      <w:r w:rsidRPr="00D50826">
        <w:rPr>
          <w:lang w:val="fr-CH"/>
        </w:rPr>
        <w:tab/>
      </w:r>
      <w:r w:rsidR="00584324" w:rsidRPr="00D50826">
        <w:rPr>
          <w:position w:val="-10"/>
          <w:lang w:val="fr-CH"/>
        </w:rPr>
        <w:object w:dxaOrig="1100" w:dyaOrig="340">
          <v:shape id="_x0000_i1223" type="#_x0000_t75" style="width:54.15pt;height:17.3pt" o:ole="" fillcolor="window">
            <v:imagedata r:id="rId415" o:title=""/>
          </v:shape>
          <o:OLEObject Type="Embed" ProgID="Equation.3" ShapeID="_x0000_i1223" DrawAspect="Content" ObjectID="_1439119716" r:id="rId416"/>
        </w:object>
      </w:r>
      <w:r w:rsidRPr="00D50826">
        <w:rPr>
          <w:lang w:val="fr-CH"/>
        </w:rPr>
        <w:t>                (m)</w:t>
      </w:r>
      <w:r w:rsidRPr="00D50826">
        <w:rPr>
          <w:lang w:val="fr-CH"/>
        </w:rPr>
        <w:tab/>
        <w:t>(C.4.1a)</w:t>
      </w:r>
    </w:p>
    <w:p w:rsidR="00C35158" w:rsidRPr="00D50826" w:rsidRDefault="00C35158" w:rsidP="00C35158">
      <w:pPr>
        <w:pStyle w:val="Equationlegend"/>
        <w:rPr>
          <w:lang w:val="fr-CH"/>
        </w:rPr>
      </w:pPr>
      <w:r w:rsidRPr="00D50826">
        <w:rPr>
          <w:lang w:val="fr-CH"/>
        </w:rPr>
        <w:tab/>
      </w:r>
      <w:r w:rsidRPr="00C35158">
        <w:rPr>
          <w:i/>
          <w:iCs/>
          <w:lang w:val="fr-CH"/>
        </w:rPr>
        <w:t>h</w:t>
      </w:r>
      <w:r w:rsidRPr="00C35158">
        <w:rPr>
          <w:i/>
          <w:iCs/>
          <w:vertAlign w:val="subscript"/>
          <w:lang w:val="fr-CH"/>
        </w:rPr>
        <w:t>T</w:t>
      </w:r>
      <w:r w:rsidRPr="00D50826">
        <w:rPr>
          <w:lang w:val="fr-CH"/>
        </w:rPr>
        <w:t>:</w:t>
      </w:r>
      <w:r w:rsidRPr="00D50826">
        <w:rPr>
          <w:lang w:val="fr-CH"/>
        </w:rPr>
        <w:tab/>
        <w:t>est la hauteur de pluie (m au</w:t>
      </w:r>
      <w:r w:rsidRPr="00D50826">
        <w:rPr>
          <w:lang w:val="fr-CH"/>
        </w:rPr>
        <w:noBreakHyphen/>
        <w:t>dessus du niveau de la mer)</w:t>
      </w:r>
    </w:p>
    <w:p w:rsidR="00C35158" w:rsidRPr="00D50826" w:rsidRDefault="00C35158" w:rsidP="00C35158">
      <w:pPr>
        <w:pStyle w:val="Equationlegend"/>
        <w:rPr>
          <w:lang w:val="fr-CH"/>
        </w:rPr>
      </w:pPr>
      <w:r w:rsidRPr="00D50826">
        <w:rPr>
          <w:lang w:val="fr-CH"/>
        </w:rPr>
        <w:tab/>
      </w:r>
      <w:r w:rsidRPr="00D50826">
        <w:rPr>
          <w:i/>
          <w:iCs/>
          <w:lang w:val="fr-CH"/>
        </w:rPr>
        <w:t>h</w:t>
      </w:r>
      <w:r w:rsidRPr="00D50826">
        <w:rPr>
          <w:lang w:val="fr-CH"/>
        </w:rPr>
        <w:t>:</w:t>
      </w:r>
      <w:r w:rsidRPr="00D50826">
        <w:rPr>
          <w:lang w:val="fr-CH"/>
        </w:rPr>
        <w:tab/>
        <w:t>est la hauteur considérée (m au</w:t>
      </w:r>
      <w:r w:rsidRPr="00D50826">
        <w:rPr>
          <w:lang w:val="fr-CH"/>
        </w:rPr>
        <w:noBreakHyphen/>
        <w:t>dessus du niveau de la mer).</w:t>
      </w:r>
    </w:p>
    <w:p w:rsidR="00C35158" w:rsidRPr="00D50826" w:rsidRDefault="00C35158" w:rsidP="00C35158">
      <w:pPr>
        <w:rPr>
          <w:lang w:val="fr-CH"/>
        </w:rPr>
      </w:pPr>
      <w:r w:rsidRPr="00D50826">
        <w:rPr>
          <w:lang w:val="fr-CH"/>
        </w:rPr>
        <w:t xml:space="preserve">La formulation ci-dessus présente une légère discontinuité en </w:t>
      </w:r>
      <w:r w:rsidRPr="00D50826">
        <w:rPr>
          <w:szCs w:val="24"/>
          <w:lang w:val="fr-CH"/>
        </w:rPr>
        <w:sym w:font="Symbol" w:char="F047"/>
      </w:r>
      <w:r w:rsidRPr="00D50826">
        <w:rPr>
          <w:lang w:val="fr-CH"/>
        </w:rPr>
        <w:t xml:space="preserve"> pour </w:t>
      </w:r>
      <w:r w:rsidRPr="00D50826">
        <w:rPr>
          <w:szCs w:val="24"/>
          <w:lang w:val="fr-CH"/>
        </w:rPr>
        <w:sym w:font="Symbol" w:char="F064"/>
      </w:r>
      <w:r w:rsidRPr="00D50826">
        <w:rPr>
          <w:i/>
          <w:lang w:val="fr-CH"/>
        </w:rPr>
        <w:t>h</w:t>
      </w:r>
      <w:r w:rsidRPr="00D50826">
        <w:rPr>
          <w:lang w:val="fr-CH"/>
        </w:rPr>
        <w:t xml:space="preserve"> = −1 200. La valeur de </w:t>
      </w:r>
      <w:r w:rsidRPr="00D50826">
        <w:rPr>
          <w:szCs w:val="24"/>
          <w:lang w:val="fr-CH"/>
        </w:rPr>
        <w:sym w:font="Symbol" w:char="F047"/>
      </w:r>
      <w:r w:rsidRPr="00D50826">
        <w:rPr>
          <w:lang w:val="fr-CH"/>
        </w:rPr>
        <w:t xml:space="preserve"> est fixée à 1 pour </w:t>
      </w:r>
      <w:r w:rsidRPr="00D50826">
        <w:rPr>
          <w:szCs w:val="24"/>
          <w:lang w:val="fr-CH"/>
        </w:rPr>
        <w:sym w:font="Symbol" w:char="F064"/>
      </w:r>
      <w:r w:rsidRPr="00D50826">
        <w:rPr>
          <w:i/>
          <w:lang w:val="fr-CH"/>
        </w:rPr>
        <w:t>h</w:t>
      </w:r>
      <w:r w:rsidRPr="00D50826">
        <w:rPr>
          <w:lang w:val="fr-CH"/>
        </w:rPr>
        <w:t> &lt; −1 200 afin d'éviter des calculs inutiles; l'incidence sur le résultat final est négligeable.</w:t>
      </w:r>
    </w:p>
    <w:p w:rsidR="00C35158" w:rsidRPr="00D50826" w:rsidRDefault="00C35158" w:rsidP="00C35158">
      <w:pPr>
        <w:rPr>
          <w:lang w:val="fr-CH"/>
        </w:rPr>
      </w:pPr>
      <w:r w:rsidRPr="00D50826">
        <w:rPr>
          <w:lang w:val="fr-CH"/>
        </w:rPr>
        <w:t xml:space="preserve">La Fig. C.4.1 illustre comment </w:t>
      </w:r>
      <w:r w:rsidRPr="00D50826">
        <w:rPr>
          <w:szCs w:val="24"/>
          <w:lang w:val="fr-CH"/>
        </w:rPr>
        <w:sym w:font="Symbol" w:char="F047"/>
      </w:r>
      <w:r w:rsidRPr="00D50826">
        <w:rPr>
          <w:lang w:val="fr-CH"/>
        </w:rPr>
        <w:t xml:space="preserve"> varie en fonction de </w:t>
      </w:r>
      <w:r w:rsidRPr="00D50826">
        <w:rPr>
          <w:szCs w:val="24"/>
          <w:lang w:val="fr-CH"/>
        </w:rPr>
        <w:sym w:font="Symbol" w:char="F064"/>
      </w:r>
      <w:r w:rsidRPr="00D50826">
        <w:rPr>
          <w:i/>
          <w:lang w:val="fr-CH"/>
        </w:rPr>
        <w:t>h</w:t>
      </w:r>
      <w:r w:rsidRPr="00D50826">
        <w:rPr>
          <w:lang w:val="fr-CH"/>
        </w:rPr>
        <w:t xml:space="preserve">. Pour </w:t>
      </w:r>
      <w:r w:rsidRPr="00D50826">
        <w:rPr>
          <w:szCs w:val="24"/>
          <w:lang w:val="fr-CH"/>
        </w:rPr>
        <w:sym w:font="Symbol" w:char="F064"/>
      </w:r>
      <w:r w:rsidRPr="00D50826">
        <w:rPr>
          <w:i/>
          <w:lang w:val="fr-CH"/>
        </w:rPr>
        <w:t>h</w:t>
      </w:r>
      <w:r w:rsidRPr="00D50826">
        <w:rPr>
          <w:lang w:val="fr-CH"/>
        </w:rPr>
        <w:t xml:space="preserve"> ≤ −1 200, les précipitations sont de la pluie et </w:t>
      </w:r>
      <w:r w:rsidRPr="00D50826">
        <w:rPr>
          <w:szCs w:val="24"/>
          <w:lang w:val="fr-CH"/>
        </w:rPr>
        <w:sym w:font="Symbol" w:char="F047"/>
      </w:r>
      <w:r w:rsidRPr="00D50826">
        <w:rPr>
          <w:lang w:val="fr-CH"/>
        </w:rPr>
        <w:t> = 1 donne l'affaiblissement  linéique dû à la pluie. Pour −1 200 &lt; </w:t>
      </w:r>
      <w:r w:rsidRPr="00D50826">
        <w:rPr>
          <w:szCs w:val="24"/>
          <w:lang w:val="fr-CH"/>
        </w:rPr>
        <w:sym w:font="Symbol" w:char="F064"/>
      </w:r>
      <w:r w:rsidRPr="00D50826">
        <w:rPr>
          <w:i/>
          <w:lang w:val="fr-CH"/>
        </w:rPr>
        <w:t>h</w:t>
      </w:r>
      <w:r w:rsidRPr="00D50826">
        <w:rPr>
          <w:lang w:val="fr-CH"/>
        </w:rPr>
        <w:t xml:space="preserve"> ≤ 0, les précipitations sont composées de particules de glace à des stades progressifs de fonte et </w:t>
      </w:r>
      <w:r w:rsidRPr="00D50826">
        <w:rPr>
          <w:szCs w:val="24"/>
          <w:lang w:val="fr-CH"/>
        </w:rPr>
        <w:sym w:font="Symbol" w:char="F047"/>
      </w:r>
      <w:r w:rsidRPr="00D50826">
        <w:rPr>
          <w:lang w:val="fr-CH"/>
        </w:rPr>
        <w:t xml:space="preserve"> varie en conséquence pour atteindre un niveau crête lorsque les particules deviendront plus grosses que des gouttes de pluie et que leur surface extérieure aura entièrement fondu. Pour 0 &lt; </w:t>
      </w:r>
      <w:r w:rsidRPr="00D50826">
        <w:rPr>
          <w:szCs w:val="24"/>
          <w:lang w:val="fr-CH"/>
        </w:rPr>
        <w:sym w:font="Symbol" w:char="F064"/>
      </w:r>
      <w:r w:rsidRPr="00D50826">
        <w:rPr>
          <w:i/>
          <w:lang w:val="fr-CH"/>
        </w:rPr>
        <w:t>h,</w:t>
      </w:r>
      <w:r w:rsidRPr="00D50826">
        <w:rPr>
          <w:lang w:val="fr-CH"/>
        </w:rPr>
        <w:t xml:space="preserve"> les précipitations sont composées de particules de glace sèche; l'affaiblissement est négligeable et, par conséquent, </w:t>
      </w:r>
      <w:r w:rsidRPr="00D50826">
        <w:rPr>
          <w:szCs w:val="24"/>
          <w:lang w:val="fr-CH"/>
        </w:rPr>
        <w:sym w:font="Symbol" w:char="F047"/>
      </w:r>
      <w:r w:rsidRPr="00D50826">
        <w:rPr>
          <w:lang w:val="fr-CH"/>
        </w:rPr>
        <w:t> = 0.</w:t>
      </w:r>
    </w:p>
    <w:p w:rsidR="00C35158" w:rsidRPr="00D50826" w:rsidRDefault="00C35158" w:rsidP="00C35158">
      <w:pPr>
        <w:pStyle w:val="FigureNo"/>
        <w:rPr>
          <w:lang w:val="fr-CH"/>
        </w:rPr>
      </w:pPr>
      <w:r w:rsidRPr="00D50826">
        <w:rPr>
          <w:lang w:val="fr-CH"/>
        </w:rPr>
        <w:lastRenderedPageBreak/>
        <w:t xml:space="preserve">FIGURE </w:t>
      </w:r>
      <w:r>
        <w:rPr>
          <w:lang w:val="fr-CH"/>
        </w:rPr>
        <w:t>C.4</w:t>
      </w:r>
    </w:p>
    <w:p w:rsidR="00C35158" w:rsidRPr="00D50826" w:rsidRDefault="00C35158" w:rsidP="00C35158">
      <w:pPr>
        <w:pStyle w:val="Figuretitle"/>
        <w:rPr>
          <w:lang w:val="fr-CH"/>
        </w:rPr>
      </w:pPr>
      <w:r w:rsidRPr="00D50826">
        <w:rPr>
          <w:lang w:val="fr-CH"/>
        </w:rPr>
        <w:t xml:space="preserve">Facteur </w:t>
      </w:r>
      <w:r w:rsidRPr="00D50826">
        <w:rPr>
          <w:lang w:val="fr-CH"/>
        </w:rPr>
        <w:sym w:font="Symbol" w:char="F047"/>
      </w:r>
      <w:r w:rsidRPr="00D50826">
        <w:rPr>
          <w:lang w:val="fr-CH"/>
        </w:rPr>
        <w:t xml:space="preserve"> (en abscisse) en fonction de la hauteur relative </w:t>
      </w:r>
      <w:r w:rsidRPr="00D50826">
        <w:rPr>
          <w:lang w:val="fr-CH"/>
        </w:rPr>
        <w:sym w:font="Symbol" w:char="F064"/>
      </w:r>
      <w:r w:rsidRPr="00D50826">
        <w:rPr>
          <w:lang w:val="fr-CH"/>
        </w:rPr>
        <w:t>h (en ordonnée)</w:t>
      </w:r>
    </w:p>
    <w:p w:rsidR="00C35158" w:rsidRPr="00D50826" w:rsidRDefault="00C35158" w:rsidP="00584324">
      <w:pPr>
        <w:pStyle w:val="Figure"/>
        <w:rPr>
          <w:lang w:val="fr-CH"/>
        </w:rPr>
      </w:pPr>
      <w:r w:rsidRPr="00584324">
        <w:object w:dxaOrig="6652" w:dyaOrig="5161">
          <v:shape id="_x0000_i1224" type="#_x0000_t75" style="width:248.25pt;height:194.7pt" o:ole="">
            <v:imagedata r:id="rId417" o:title=""/>
          </v:shape>
          <o:OLEObject Type="Embed" ProgID="CorelDRAW.Graphic.14" ShapeID="_x0000_i1224" DrawAspect="Content" ObjectID="_1439119717" r:id="rId418"/>
        </w:object>
      </w:r>
    </w:p>
    <w:p w:rsidR="00584324" w:rsidRDefault="00584324" w:rsidP="00C35158">
      <w:pPr>
        <w:rPr>
          <w:lang w:val="fr-CH"/>
        </w:rPr>
      </w:pPr>
    </w:p>
    <w:p w:rsidR="00C35158" w:rsidRPr="00D50826" w:rsidRDefault="00C35158" w:rsidP="00C35158">
      <w:pPr>
        <w:rPr>
          <w:lang w:val="fr-CH"/>
        </w:rPr>
      </w:pPr>
      <w:r w:rsidRPr="00D50826">
        <w:rPr>
          <w:lang w:val="fr-CH"/>
        </w:rPr>
        <w:t xml:space="preserve">Le facteur </w:t>
      </w:r>
      <w:r w:rsidRPr="00D50826">
        <w:rPr>
          <w:szCs w:val="24"/>
          <w:lang w:val="fr-CH"/>
        </w:rPr>
        <w:sym w:font="Symbol" w:char="F047"/>
      </w:r>
      <w:r w:rsidRPr="00D50826">
        <w:rPr>
          <w:lang w:val="fr-CH"/>
        </w:rPr>
        <w:t xml:space="preserve"> représente l'affaiblissement linéique observé dans la couche divisé par l'affaiblissement linéique dû à la pluie correspondant. La variation en fonction de la hauteur modélise les changements de taille et de degré de fonte des particules de glace.</w:t>
      </w:r>
    </w:p>
    <w:p w:rsidR="00C35158" w:rsidRPr="00D50826" w:rsidRDefault="00C35158" w:rsidP="00C35158">
      <w:pPr>
        <w:pStyle w:val="Heading2"/>
        <w:rPr>
          <w:lang w:val="fr-CH"/>
        </w:rPr>
      </w:pPr>
      <w:r w:rsidRPr="00D50826">
        <w:rPr>
          <w:lang w:val="fr-CH"/>
        </w:rPr>
        <w:t>C.5</w:t>
      </w:r>
      <w:r w:rsidRPr="00D50826">
        <w:rPr>
          <w:lang w:val="fr-CH"/>
        </w:rPr>
        <w:tab/>
        <w:t>Multiplicateur dont une moyenne a été établie sur la longueur du trajet</w:t>
      </w:r>
    </w:p>
    <w:p w:rsidR="00C35158" w:rsidRPr="00D50826" w:rsidRDefault="00C35158" w:rsidP="00C35158">
      <w:pPr>
        <w:rPr>
          <w:lang w:val="fr-CH"/>
        </w:rPr>
      </w:pPr>
      <w:r w:rsidRPr="00D50826">
        <w:rPr>
          <w:lang w:val="fr-CH"/>
        </w:rPr>
        <w:t>Dans cette section, on décrit un calcul qu'il faudra peut-être effectuer plusieurs fois pour un trajet donné.</w:t>
      </w:r>
    </w:p>
    <w:p w:rsidR="00C35158" w:rsidRPr="00D50826" w:rsidRDefault="00C35158" w:rsidP="00C35158">
      <w:pPr>
        <w:rPr>
          <w:lang w:val="fr-CH"/>
        </w:rPr>
      </w:pPr>
      <w:r w:rsidRPr="00D50826">
        <w:rPr>
          <w:lang w:val="fr-CH"/>
        </w:rPr>
        <w:t xml:space="preserve">Pour chaque hauteur de pluie </w:t>
      </w:r>
      <w:r w:rsidRPr="00D50826">
        <w:rPr>
          <w:i/>
          <w:lang w:val="fr-CH"/>
        </w:rPr>
        <w:t>h</w:t>
      </w:r>
      <w:r w:rsidRPr="00D50826">
        <w:rPr>
          <w:i/>
          <w:vertAlign w:val="subscript"/>
          <w:lang w:val="fr-CH"/>
        </w:rPr>
        <w:t>T</w:t>
      </w:r>
      <w:r w:rsidRPr="00D50826">
        <w:rPr>
          <w:lang w:val="fr-CH"/>
        </w:rPr>
        <w:t xml:space="preserve"> donnée par l'équation (</w:t>
      </w:r>
      <w:r w:rsidRPr="003E7117">
        <w:t>C.2.11</w:t>
      </w:r>
      <w:r w:rsidRPr="00D50826">
        <w:rPr>
          <w:lang w:val="fr-CH"/>
        </w:rPr>
        <w:t xml:space="preserve">), on calcule un facteur </w:t>
      </w:r>
      <w:r w:rsidRPr="00D50826">
        <w:rPr>
          <w:i/>
          <w:lang w:val="fr-CH"/>
        </w:rPr>
        <w:t>G</w:t>
      </w:r>
      <w:r w:rsidRPr="00D50826">
        <w:rPr>
          <w:lang w:val="fr-CH"/>
        </w:rPr>
        <w:t xml:space="preserve"> dont une moyenne est établie sur la longueur du trajet sur la base des portions du trajet radioélectrique à l'intérieur de tranches de 100 m de la couche de fonte. </w:t>
      </w:r>
      <w:r w:rsidRPr="00D50826">
        <w:rPr>
          <w:i/>
          <w:lang w:val="fr-CH"/>
        </w:rPr>
        <w:t>G</w:t>
      </w:r>
      <w:r w:rsidRPr="00D50826">
        <w:rPr>
          <w:lang w:val="fr-CH"/>
        </w:rPr>
        <w:t xml:space="preserve"> est la moyenne pondérée du multiplicateur </w:t>
      </w:r>
      <w:r w:rsidRPr="00D50826">
        <w:rPr>
          <w:szCs w:val="24"/>
          <w:lang w:val="fr-CH"/>
        </w:rPr>
        <w:sym w:font="Symbol" w:char="F047"/>
      </w:r>
      <w:r w:rsidRPr="00D50826">
        <w:rPr>
          <w:lang w:val="fr-CH"/>
        </w:rPr>
        <w:t xml:space="preserve"> exprimé en fonction de </w:t>
      </w:r>
      <w:r w:rsidRPr="00D50826">
        <w:rPr>
          <w:szCs w:val="24"/>
          <w:lang w:val="fr-CH"/>
        </w:rPr>
        <w:sym w:font="Symbol" w:char="F064"/>
      </w:r>
      <w:r w:rsidRPr="00D50826">
        <w:rPr>
          <w:i/>
          <w:lang w:val="fr-CH"/>
        </w:rPr>
        <w:t>h</w:t>
      </w:r>
      <w:r w:rsidRPr="00D50826">
        <w:rPr>
          <w:lang w:val="fr-CH"/>
        </w:rPr>
        <w:t xml:space="preserve"> dans l'équation (C.4.1) pour toutes les tranches contenant une portion quelconque du trajet, et si</w:t>
      </w:r>
      <w:r w:rsidRPr="00A04B4D">
        <w:rPr>
          <w:i/>
        </w:rPr>
        <w:t xml:space="preserve"> </w:t>
      </w:r>
      <w:r w:rsidRPr="003E7117">
        <w:rPr>
          <w:i/>
        </w:rPr>
        <w:t>h</w:t>
      </w:r>
      <w:r w:rsidRPr="003E7117">
        <w:rPr>
          <w:i/>
          <w:vertAlign w:val="subscript"/>
        </w:rPr>
        <w:t>lo</w:t>
      </w:r>
      <w:r w:rsidRPr="003E7117">
        <w:rPr>
          <w:i/>
        </w:rPr>
        <w:t xml:space="preserve"> </w:t>
      </w:r>
      <w:r w:rsidRPr="003E7117">
        <w:t xml:space="preserve">&lt; </w:t>
      </w:r>
      <w:r w:rsidRPr="003E7117">
        <w:rPr>
          <w:i/>
        </w:rPr>
        <w:t>h</w:t>
      </w:r>
      <w:r w:rsidRPr="003E7117">
        <w:rPr>
          <w:i/>
          <w:vertAlign w:val="subscript"/>
        </w:rPr>
        <w:t>T</w:t>
      </w:r>
      <w:r w:rsidRPr="003E7117">
        <w:t xml:space="preserve"> – 1200</w:t>
      </w:r>
      <w:r w:rsidRPr="00D50826">
        <w:rPr>
          <w:lang w:val="fr-CH"/>
        </w:rPr>
        <w:t xml:space="preserve">, une valeur de </w:t>
      </w:r>
      <w:r w:rsidRPr="00D50826">
        <w:rPr>
          <w:szCs w:val="24"/>
          <w:lang w:val="fr-CH"/>
        </w:rPr>
        <w:sym w:font="Symbol" w:char="F047"/>
      </w:r>
      <w:r w:rsidRPr="00D50826">
        <w:rPr>
          <w:lang w:val="fr-CH"/>
        </w:rPr>
        <w:t> = 1 pour la partie du trajet sous la pluie.</w:t>
      </w:r>
    </w:p>
    <w:p w:rsidR="00C35158" w:rsidRPr="00D50826" w:rsidRDefault="00C35158" w:rsidP="00C35158">
      <w:pPr>
        <w:rPr>
          <w:lang w:val="fr-CH"/>
        </w:rPr>
      </w:pPr>
      <w:r w:rsidRPr="00D50826">
        <w:rPr>
          <w:lang w:val="fr-CH"/>
        </w:rPr>
        <w:t xml:space="preserve">La Fig. C.5.1 illustre un exemple de géométrie de trajet de liaison pour ce qui est des tranches de hauteur de la couche de fonte. </w:t>
      </w:r>
      <w:r w:rsidRPr="00D50826">
        <w:rPr>
          <w:i/>
          <w:lang w:val="fr-CH"/>
        </w:rPr>
        <w:t>h</w:t>
      </w:r>
      <w:r w:rsidRPr="00D50826">
        <w:rPr>
          <w:i/>
          <w:vertAlign w:val="subscript"/>
          <w:lang w:val="fr-CH"/>
        </w:rPr>
        <w:t>lo</w:t>
      </w:r>
      <w:r w:rsidRPr="00D50826">
        <w:rPr>
          <w:lang w:val="fr-CH"/>
        </w:rPr>
        <w:t xml:space="preserve"> et </w:t>
      </w:r>
      <w:r w:rsidRPr="00D50826">
        <w:rPr>
          <w:i/>
          <w:lang w:val="fr-CH"/>
        </w:rPr>
        <w:t>h</w:t>
      </w:r>
      <w:r w:rsidRPr="00D50826">
        <w:rPr>
          <w:i/>
          <w:vertAlign w:val="subscript"/>
          <w:lang w:val="fr-CH"/>
        </w:rPr>
        <w:t>hi</w:t>
      </w:r>
      <w:r w:rsidRPr="00D50826">
        <w:rPr>
          <w:lang w:val="fr-CH"/>
        </w:rPr>
        <w:t xml:space="preserve"> (m au-dessus du niveau de la mer) sont respectivement les hauteurs de l'antenne la plus basse et de l'antenne la plus haute. Il convient de noter que ce diagramme n'est qu'un exemple et ne couvre pas tous les cas. </w:t>
      </w:r>
    </w:p>
    <w:p w:rsidR="00C35158" w:rsidRDefault="00C35158" w:rsidP="00C35158">
      <w:pPr>
        <w:tabs>
          <w:tab w:val="clear" w:pos="794"/>
          <w:tab w:val="clear" w:pos="1191"/>
          <w:tab w:val="clear" w:pos="1588"/>
          <w:tab w:val="clear" w:pos="1985"/>
        </w:tabs>
        <w:overflowPunct/>
        <w:autoSpaceDE/>
        <w:autoSpaceDN/>
        <w:adjustRightInd/>
        <w:spacing w:before="0"/>
        <w:textAlignment w:val="auto"/>
        <w:rPr>
          <w:caps/>
          <w:lang w:val="fr-CH"/>
        </w:rPr>
      </w:pPr>
    </w:p>
    <w:p w:rsidR="00C35158" w:rsidRPr="00D50826" w:rsidRDefault="00C35158" w:rsidP="00C35158">
      <w:pPr>
        <w:pStyle w:val="FigureNo"/>
        <w:rPr>
          <w:lang w:val="fr-CH"/>
        </w:rPr>
      </w:pPr>
      <w:r w:rsidRPr="00D50826">
        <w:rPr>
          <w:lang w:val="fr-CH"/>
        </w:rPr>
        <w:lastRenderedPageBreak/>
        <w:t xml:space="preserve">FIGURE </w:t>
      </w:r>
      <w:r>
        <w:rPr>
          <w:lang w:val="fr-CH"/>
        </w:rPr>
        <w:t>C.5.1</w:t>
      </w:r>
    </w:p>
    <w:p w:rsidR="00C35158" w:rsidRPr="00D50826" w:rsidRDefault="00C35158" w:rsidP="00C35158">
      <w:pPr>
        <w:pStyle w:val="Figuretitle"/>
        <w:rPr>
          <w:lang w:val="fr-CH"/>
        </w:rPr>
      </w:pPr>
      <w:r w:rsidRPr="00D50826">
        <w:rPr>
          <w:lang w:val="fr-CH"/>
        </w:rPr>
        <w:t>Exemple de géométrie de trajet pour ce qui est des tranches de la couche de fonte</w:t>
      </w:r>
    </w:p>
    <w:p w:rsidR="00C35158" w:rsidRPr="00D50826" w:rsidRDefault="00C35158" w:rsidP="00C35158">
      <w:pPr>
        <w:pStyle w:val="Figure"/>
        <w:rPr>
          <w:lang w:val="fr-CH"/>
        </w:rPr>
      </w:pPr>
      <w:r w:rsidRPr="00D50826">
        <w:rPr>
          <w:lang w:val="fr-CH"/>
        </w:rPr>
        <w:object w:dxaOrig="4918" w:dyaOrig="2551">
          <v:shape id="_x0000_i1225" type="#_x0000_t75" style="width:357.1pt;height:185.45pt" o:ole="">
            <v:imagedata r:id="rId419" o:title=""/>
          </v:shape>
          <o:OLEObject Type="Embed" ProgID="CorelDRAW.Graphic.14" ShapeID="_x0000_i1225" DrawAspect="Content" ObjectID="_1439119718" r:id="rId420"/>
        </w:object>
      </w:r>
    </w:p>
    <w:p w:rsidR="00584324" w:rsidRDefault="00584324" w:rsidP="00C35158">
      <w:pPr>
        <w:rPr>
          <w:lang w:val="fr-CH"/>
        </w:rPr>
      </w:pPr>
    </w:p>
    <w:p w:rsidR="00C35158" w:rsidRPr="00D50826" w:rsidRDefault="00C35158" w:rsidP="00C35158">
      <w:pPr>
        <w:rPr>
          <w:lang w:val="fr-CH"/>
        </w:rPr>
      </w:pPr>
      <w:r w:rsidRPr="00D50826">
        <w:rPr>
          <w:lang w:val="fr-CH"/>
        </w:rPr>
        <w:t xml:space="preserve">La première étape consiste à déterminer les tranches dans lesquelles se trouvent les deux antennes. Soit </w:t>
      </w:r>
      <w:r w:rsidRPr="00D50826">
        <w:rPr>
          <w:i/>
          <w:lang w:val="fr-CH"/>
        </w:rPr>
        <w:t>s</w:t>
      </w:r>
      <w:r w:rsidRPr="00D50826">
        <w:rPr>
          <w:i/>
          <w:vertAlign w:val="subscript"/>
          <w:lang w:val="fr-CH"/>
        </w:rPr>
        <w:t>lo</w:t>
      </w:r>
      <w:r w:rsidRPr="00D50826">
        <w:rPr>
          <w:lang w:val="fr-CH"/>
        </w:rPr>
        <w:t xml:space="preserve"> et </w:t>
      </w:r>
      <w:r w:rsidRPr="00D50826">
        <w:rPr>
          <w:i/>
          <w:lang w:val="fr-CH"/>
        </w:rPr>
        <w:t>s</w:t>
      </w:r>
      <w:r w:rsidRPr="00D50826">
        <w:rPr>
          <w:i/>
          <w:vertAlign w:val="subscript"/>
          <w:lang w:val="fr-CH"/>
        </w:rPr>
        <w:t>hi</w:t>
      </w:r>
      <w:r w:rsidRPr="00D50826">
        <w:rPr>
          <w:lang w:val="fr-CH"/>
        </w:rPr>
        <w:t xml:space="preserve"> les indices des couches contenant </w:t>
      </w:r>
      <w:r w:rsidRPr="00D50826">
        <w:rPr>
          <w:i/>
          <w:lang w:val="fr-CH"/>
        </w:rPr>
        <w:t>h</w:t>
      </w:r>
      <w:r w:rsidRPr="00D50826">
        <w:rPr>
          <w:i/>
          <w:vertAlign w:val="subscript"/>
          <w:lang w:val="fr-CH"/>
        </w:rPr>
        <w:t>lo</w:t>
      </w:r>
      <w:r w:rsidRPr="00D50826">
        <w:rPr>
          <w:lang w:val="fr-CH"/>
        </w:rPr>
        <w:t xml:space="preserve"> et </w:t>
      </w:r>
      <w:r w:rsidRPr="00D50826">
        <w:rPr>
          <w:i/>
          <w:lang w:val="fr-CH"/>
        </w:rPr>
        <w:t>h</w:t>
      </w:r>
      <w:r w:rsidRPr="00D50826">
        <w:rPr>
          <w:i/>
          <w:vertAlign w:val="subscript"/>
          <w:lang w:val="fr-CH"/>
        </w:rPr>
        <w:t>hi</w:t>
      </w:r>
      <w:r w:rsidRPr="00D50826">
        <w:rPr>
          <w:lang w:val="fr-CH"/>
        </w:rPr>
        <w:t xml:space="preserve"> respectivement. Ils sont donnés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28"/>
          <w:lang w:val="fr-CH"/>
        </w:rPr>
        <w:object w:dxaOrig="2439" w:dyaOrig="680">
          <v:shape id="_x0000_i1226" type="#_x0000_t75" style="width:120.95pt;height:34.55pt" o:ole="">
            <v:imagedata r:id="rId421" o:title=""/>
          </v:shape>
          <o:OLEObject Type="Embed" ProgID="Equation.3" ShapeID="_x0000_i1226" DrawAspect="Content" ObjectID="_1439119719" r:id="rId422"/>
        </w:object>
      </w:r>
      <w:r w:rsidRPr="00D50826">
        <w:rPr>
          <w:lang w:val="fr-CH"/>
        </w:rPr>
        <w:tab/>
        <w:t>(C.5.1a)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28"/>
          <w:lang w:val="fr-CH"/>
        </w:rPr>
        <w:object w:dxaOrig="2460" w:dyaOrig="680">
          <v:shape id="_x0000_i1227" type="#_x0000_t75" style="width:123.25pt;height:34.55pt" o:ole="">
            <v:imagedata r:id="rId423" o:title=""/>
          </v:shape>
          <o:OLEObject Type="Embed" ProgID="Equation.3" ShapeID="_x0000_i1227" DrawAspect="Content" ObjectID="_1439119720" r:id="rId424"/>
        </w:object>
      </w:r>
      <w:r w:rsidRPr="00D50826">
        <w:rPr>
          <w:lang w:val="fr-CH"/>
        </w:rPr>
        <w:tab/>
        <w:t>(C.5.1b)</w:t>
      </w:r>
    </w:p>
    <w:p w:rsidR="00C35158" w:rsidRPr="00D50826" w:rsidRDefault="00C35158" w:rsidP="00C35158">
      <w:pPr>
        <w:rPr>
          <w:lang w:val="fr-CH"/>
        </w:rPr>
      </w:pPr>
      <w:r w:rsidRPr="00D50826">
        <w:rPr>
          <w:lang w:val="fr-CH"/>
        </w:rPr>
        <w:t>où la fonction Floor(</w:t>
      </w:r>
      <w:r w:rsidRPr="00D50826">
        <w:rPr>
          <w:i/>
          <w:lang w:val="fr-CH"/>
        </w:rPr>
        <w:t>x</w:t>
      </w:r>
      <w:r w:rsidRPr="00D50826">
        <w:rPr>
          <w:lang w:val="fr-CH"/>
        </w:rPr>
        <w:t xml:space="preserve">) donne le nombre entier le plus élevé qui est inférieur ou égal à </w:t>
      </w:r>
      <w:r w:rsidRPr="00D50826">
        <w:rPr>
          <w:i/>
          <w:lang w:val="fr-CH"/>
        </w:rPr>
        <w:t>x</w:t>
      </w:r>
      <w:r w:rsidRPr="00D50826">
        <w:rPr>
          <w:lang w:val="fr-CH"/>
        </w:rPr>
        <w:t>.</w:t>
      </w:r>
    </w:p>
    <w:p w:rsidR="00C35158" w:rsidRPr="00D50826" w:rsidRDefault="00C35158" w:rsidP="00C35158">
      <w:pPr>
        <w:rPr>
          <w:lang w:val="fr-CH"/>
        </w:rPr>
      </w:pPr>
      <w:r w:rsidRPr="00D50826">
        <w:rPr>
          <w:lang w:val="fr-CH"/>
        </w:rPr>
        <w:t>Dans le cas particulier où les deux antennes se trouvent dans la même tranche de la couche de fonte, c'est</w:t>
      </w:r>
      <w:r w:rsidRPr="00D50826">
        <w:rPr>
          <w:lang w:val="fr-CH"/>
        </w:rPr>
        <w:noBreakHyphen/>
        <w:t>à</w:t>
      </w:r>
      <w:r w:rsidRPr="00D50826">
        <w:rPr>
          <w:lang w:val="fr-CH"/>
        </w:rPr>
        <w:noBreakHyphen/>
        <w:t xml:space="preserve">dire </w:t>
      </w:r>
      <w:r w:rsidRPr="00D50826">
        <w:rPr>
          <w:i/>
          <w:lang w:val="fr-CH"/>
        </w:rPr>
        <w:t>s</w:t>
      </w:r>
      <w:r w:rsidRPr="00D50826">
        <w:rPr>
          <w:i/>
          <w:vertAlign w:val="subscript"/>
          <w:lang w:val="fr-CH"/>
        </w:rPr>
        <w:t>lo</w:t>
      </w:r>
      <w:r w:rsidRPr="00D50826">
        <w:rPr>
          <w:lang w:val="fr-CH"/>
        </w:rPr>
        <w:t> = </w:t>
      </w:r>
      <w:r w:rsidRPr="00D50826">
        <w:rPr>
          <w:i/>
          <w:lang w:val="fr-CH"/>
        </w:rPr>
        <w:t>s</w:t>
      </w:r>
      <w:r w:rsidRPr="00D50826">
        <w:rPr>
          <w:i/>
          <w:vertAlign w:val="subscript"/>
          <w:lang w:val="fr-CH"/>
        </w:rPr>
        <w:t>hi</w:t>
      </w:r>
      <w:r w:rsidRPr="00D50826">
        <w:rPr>
          <w:lang w:val="fr-CH"/>
        </w:rPr>
        <w:t xml:space="preserve"> y compris les cas où </w:t>
      </w:r>
      <w:r w:rsidRPr="00D50826">
        <w:rPr>
          <w:i/>
          <w:lang w:val="fr-CH"/>
        </w:rPr>
        <w:t>h</w:t>
      </w:r>
      <w:r w:rsidRPr="00D50826">
        <w:rPr>
          <w:i/>
          <w:vertAlign w:val="subscript"/>
          <w:lang w:val="fr-CH"/>
        </w:rPr>
        <w:t>lo</w:t>
      </w:r>
      <w:r w:rsidRPr="00D50826">
        <w:rPr>
          <w:lang w:val="fr-CH"/>
        </w:rPr>
        <w:t xml:space="preserve"> = </w:t>
      </w:r>
      <w:r w:rsidRPr="00D50826">
        <w:rPr>
          <w:i/>
          <w:lang w:val="fr-CH"/>
        </w:rPr>
        <w:t>h</w:t>
      </w:r>
      <w:r w:rsidRPr="00D50826">
        <w:rPr>
          <w:i/>
          <w:vertAlign w:val="subscript"/>
          <w:lang w:val="fr-CH"/>
        </w:rPr>
        <w:t>hi</w:t>
      </w:r>
      <w:r w:rsidRPr="00D50826">
        <w:rPr>
          <w:lang w:val="fr-CH"/>
        </w:rPr>
        <w:t xml:space="preserve">, on calcule </w:t>
      </w:r>
      <w:r w:rsidRPr="00D50826">
        <w:rPr>
          <w:i/>
          <w:lang w:val="fr-CH"/>
        </w:rPr>
        <w:t>G</w:t>
      </w:r>
      <w:r w:rsidRPr="00D50826">
        <w:rPr>
          <w:lang w:val="fr-CH"/>
        </w:rPr>
        <w:t xml:space="preserve"> comme suit:</w:t>
      </w:r>
    </w:p>
    <w:p w:rsidR="00C35158" w:rsidRPr="00D50826" w:rsidRDefault="00C35158" w:rsidP="00C35158">
      <w:pPr>
        <w:pStyle w:val="Equation"/>
        <w:rPr>
          <w:lang w:val="fr-CH"/>
        </w:rPr>
      </w:pPr>
      <w:r w:rsidRPr="00D50826">
        <w:rPr>
          <w:lang w:val="fr-CH"/>
        </w:rPr>
        <w:tab/>
      </w:r>
      <w:r w:rsidRPr="00D50826">
        <w:rPr>
          <w:lang w:val="fr-CH"/>
        </w:rPr>
        <w:tab/>
      </w:r>
      <w:r w:rsidR="00584324" w:rsidRPr="00D50826">
        <w:rPr>
          <w:position w:val="-12"/>
          <w:lang w:val="fr-CH"/>
        </w:rPr>
        <w:object w:dxaOrig="2460" w:dyaOrig="360">
          <v:shape id="_x0000_i1228" type="#_x0000_t75" style="width:111.15pt;height:17.3pt" o:ole="">
            <v:imagedata r:id="rId425" o:title=""/>
          </v:shape>
          <o:OLEObject Type="Embed" ProgID="Equation.3" ShapeID="_x0000_i1228" DrawAspect="Content" ObjectID="_1439119721" r:id="rId426"/>
        </w:object>
      </w:r>
      <w:r w:rsidRPr="00D50826">
        <w:rPr>
          <w:lang w:val="fr-CH"/>
        </w:rPr>
        <w:tab/>
        <w:t>(C.5.2)</w:t>
      </w:r>
    </w:p>
    <w:p w:rsidR="00C35158" w:rsidRPr="00D50826" w:rsidRDefault="00C35158" w:rsidP="00C35158">
      <w:pPr>
        <w:rPr>
          <w:lang w:val="fr-CH"/>
        </w:rPr>
      </w:pPr>
      <w:r w:rsidRPr="00D50826">
        <w:rPr>
          <w:lang w:val="fr-CH"/>
        </w:rPr>
        <w:t xml:space="preserve">Sinon, il faut examiner chaque tranche d'indice, </w:t>
      </w:r>
      <w:r w:rsidRPr="00D50826">
        <w:rPr>
          <w:i/>
          <w:lang w:val="fr-CH"/>
        </w:rPr>
        <w:t>s</w:t>
      </w:r>
      <w:r w:rsidRPr="00D50826">
        <w:rPr>
          <w:lang w:val="fr-CH"/>
        </w:rPr>
        <w:t xml:space="preserve">, entre: a) la valeur minimale de </w:t>
      </w:r>
      <w:r w:rsidRPr="00D50826">
        <w:rPr>
          <w:i/>
          <w:lang w:val="fr-CH"/>
        </w:rPr>
        <w:t>s</w:t>
      </w:r>
      <w:r w:rsidRPr="00D50826">
        <w:rPr>
          <w:i/>
          <w:vertAlign w:val="subscript"/>
          <w:lang w:val="fr-CH"/>
        </w:rPr>
        <w:t>lo</w:t>
      </w:r>
      <w:r w:rsidRPr="00D50826">
        <w:rPr>
          <w:lang w:val="fr-CH"/>
        </w:rPr>
        <w:t xml:space="preserve"> et 12; et b) la valeur maximale de </w:t>
      </w:r>
      <w:r w:rsidRPr="003E7117">
        <w:rPr>
          <w:i/>
        </w:rPr>
        <w:t>s</w:t>
      </w:r>
      <w:r w:rsidRPr="003E7117">
        <w:rPr>
          <w:i/>
          <w:vertAlign w:val="subscript"/>
        </w:rPr>
        <w:t>hi</w:t>
      </w:r>
      <w:r w:rsidRPr="00D50826">
        <w:rPr>
          <w:lang w:val="fr-CH"/>
        </w:rPr>
        <w:t xml:space="preserve"> et 1. Pour chacune de ces tranches que coupe le trajet de </w:t>
      </w:r>
      <w:r w:rsidRPr="00D50826">
        <w:rPr>
          <w:i/>
          <w:lang w:val="fr-CH"/>
        </w:rPr>
        <w:t>h</w:t>
      </w:r>
      <w:r w:rsidRPr="00D50826">
        <w:rPr>
          <w:i/>
          <w:vertAlign w:val="subscript"/>
          <w:lang w:val="fr-CH"/>
        </w:rPr>
        <w:t>lo</w:t>
      </w:r>
      <w:r w:rsidRPr="00D50826">
        <w:rPr>
          <w:lang w:val="fr-CH"/>
        </w:rPr>
        <w:t xml:space="preserve"> et </w:t>
      </w:r>
      <w:r w:rsidRPr="00D50826">
        <w:rPr>
          <w:i/>
          <w:lang w:val="fr-CH"/>
        </w:rPr>
        <w:t>h</w:t>
      </w:r>
      <w:r w:rsidRPr="00D50826">
        <w:rPr>
          <w:i/>
          <w:vertAlign w:val="subscript"/>
          <w:lang w:val="fr-CH"/>
        </w:rPr>
        <w:t>hi</w:t>
      </w:r>
      <w:r w:rsidRPr="00D50826">
        <w:rPr>
          <w:lang w:val="fr-CH"/>
        </w:rPr>
        <w:t xml:space="preserve">, on calcule </w:t>
      </w:r>
      <w:r w:rsidRPr="00D50826">
        <w:rPr>
          <w:iCs/>
          <w:lang w:val="fr-CH"/>
        </w:rPr>
        <w:t>δ</w:t>
      </w:r>
      <w:r w:rsidRPr="00D50826">
        <w:rPr>
          <w:i/>
          <w:lang w:val="fr-CH"/>
        </w:rPr>
        <w:t>h</w:t>
      </w:r>
      <w:r w:rsidRPr="00D50826">
        <w:rPr>
          <w:lang w:val="fr-CH"/>
        </w:rPr>
        <w:t xml:space="preserve"> et </w:t>
      </w:r>
      <w:r w:rsidRPr="00D50826">
        <w:rPr>
          <w:i/>
          <w:lang w:val="fr-CH"/>
        </w:rPr>
        <w:t>Q</w:t>
      </w:r>
      <w:r w:rsidRPr="00D50826">
        <w:rPr>
          <w:lang w:val="fr-CH"/>
        </w:rPr>
        <w:t xml:space="preserve"> à l'aide des équations appropriées (C.5.3a) à (C.5.5b). On utilise </w:t>
      </w:r>
      <w:r w:rsidRPr="00D50826">
        <w:rPr>
          <w:position w:val="-6"/>
          <w:lang w:val="fr-CH"/>
        </w:rPr>
        <w:object w:dxaOrig="320" w:dyaOrig="279">
          <v:shape id="_x0000_i1229" type="#_x0000_t75" style="width:15.55pt;height:14.4pt" o:ole="">
            <v:imagedata r:id="rId427" o:title=""/>
          </v:shape>
          <o:OLEObject Type="Embed" ProgID="Equation.3" ShapeID="_x0000_i1229" DrawAspect="Content" ObjectID="_1439119722" r:id="rId428"/>
        </w:object>
      </w:r>
      <w:r w:rsidRPr="00D50826">
        <w:rPr>
          <w:lang w:val="fr-CH"/>
        </w:rPr>
        <w:t xml:space="preserve"> pour calculer la valeur de </w:t>
      </w:r>
      <w:r w:rsidRPr="00D50826">
        <w:rPr>
          <w:szCs w:val="24"/>
          <w:lang w:val="fr-CH"/>
        </w:rPr>
        <w:sym w:font="Symbol" w:char="F047"/>
      </w:r>
      <w:r w:rsidRPr="00D50826">
        <w:rPr>
          <w:lang w:val="fr-CH"/>
        </w:rPr>
        <w:t xml:space="preserve"> pour la tranche considérée à l'aide de l'équation (C.4.1). En outre,</w:t>
      </w:r>
      <w:r w:rsidRPr="00854269">
        <w:rPr>
          <w:lang w:val="fr-CH"/>
        </w:rPr>
        <w:t xml:space="preserve"> en tant qu</w:t>
      </w:r>
      <w:r>
        <w:rPr>
          <w:lang w:val="fr-CH"/>
        </w:rPr>
        <w:t>'</w:t>
      </w:r>
      <w:r w:rsidRPr="00854269">
        <w:rPr>
          <w:lang w:val="fr-CH"/>
        </w:rPr>
        <w:t>opération distincte qui ne devra être envisagée qu</w:t>
      </w:r>
      <w:r>
        <w:rPr>
          <w:lang w:val="fr-CH"/>
        </w:rPr>
        <w:t>'</w:t>
      </w:r>
      <w:r w:rsidRPr="00854269">
        <w:rPr>
          <w:lang w:val="fr-CH"/>
        </w:rPr>
        <w:t>une seule fois</w:t>
      </w:r>
      <w:r>
        <w:rPr>
          <w:lang w:val="fr-CH"/>
        </w:rPr>
        <w:t>,</w:t>
      </w:r>
      <w:r w:rsidRPr="00854269">
        <w:rPr>
          <w:lang w:val="fr-CH"/>
        </w:rPr>
        <w:t xml:space="preserve"> </w:t>
      </w:r>
      <w:r w:rsidRPr="00D50826">
        <w:rPr>
          <w:lang w:val="fr-CH"/>
        </w:rPr>
        <w:t xml:space="preserve">si </w:t>
      </w:r>
      <w:r w:rsidRPr="00D50826">
        <w:rPr>
          <w:i/>
          <w:lang w:val="fr-CH"/>
        </w:rPr>
        <w:t>s</w:t>
      </w:r>
      <w:r w:rsidRPr="00D50826">
        <w:rPr>
          <w:i/>
          <w:vertAlign w:val="subscript"/>
          <w:lang w:val="fr-CH"/>
        </w:rPr>
        <w:t>lo</w:t>
      </w:r>
      <w:r w:rsidRPr="00D50826">
        <w:rPr>
          <w:lang w:val="fr-CH"/>
        </w:rPr>
        <w:t> &gt; 12 (ce qui signifie que</w:t>
      </w:r>
      <w:r w:rsidRPr="00D50826">
        <w:rPr>
          <w:i/>
          <w:iCs/>
          <w:lang w:val="fr-CH"/>
        </w:rPr>
        <w:t xml:space="preserve"> h</w:t>
      </w:r>
      <w:r w:rsidRPr="00D50826">
        <w:rPr>
          <w:i/>
          <w:iCs/>
          <w:vertAlign w:val="subscript"/>
          <w:lang w:val="fr-CH"/>
        </w:rPr>
        <w:t>lo</w:t>
      </w:r>
      <w:r w:rsidRPr="00D50826">
        <w:rPr>
          <w:lang w:val="fr-CH"/>
        </w:rPr>
        <w:t> </w:t>
      </w:r>
      <w:r w:rsidRPr="00D50826">
        <w:rPr>
          <w:sz w:val="22"/>
          <w:szCs w:val="18"/>
          <w:lang w:val="fr-CH"/>
        </w:rPr>
        <w:t>&lt; </w:t>
      </w:r>
      <w:r w:rsidRPr="003E7117">
        <w:rPr>
          <w:i/>
          <w:iCs/>
          <w:sz w:val="22"/>
          <w:szCs w:val="18"/>
        </w:rPr>
        <w:t>h</w:t>
      </w:r>
      <w:r w:rsidRPr="003E7117">
        <w:rPr>
          <w:i/>
          <w:iCs/>
          <w:sz w:val="22"/>
          <w:szCs w:val="18"/>
          <w:vertAlign w:val="subscript"/>
        </w:rPr>
        <w:t>T</w:t>
      </w:r>
      <w:r w:rsidRPr="003E7117">
        <w:t> − 1200</w:t>
      </w:r>
      <w:r w:rsidRPr="00D50826">
        <w:rPr>
          <w:lang w:val="fr-CH"/>
        </w:rPr>
        <w:t>), les équations (C.5.6a) et (C.5.6b) devront être évaluées. A la fin du processus, le multiplicateur dont une moyenne est établie sur la longueur du trajet peut être calculé à l'aide de l'équation (C.5.7).</w:t>
      </w:r>
    </w:p>
    <w:p w:rsidR="00C35158" w:rsidRPr="00D50826" w:rsidRDefault="00C35158" w:rsidP="00C35158">
      <w:pPr>
        <w:keepNext/>
        <w:keepLines/>
        <w:rPr>
          <w:lang w:val="fr-CH"/>
        </w:rPr>
      </w:pPr>
      <w:r w:rsidRPr="00D50826">
        <w:rPr>
          <w:lang w:val="fr-CH"/>
        </w:rPr>
        <w:t>Pour une tranche entièrement traversée par un tronçon du trajet: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0"/>
          <w:lang w:val="fr-CH"/>
        </w:rPr>
        <w:object w:dxaOrig="1660" w:dyaOrig="340">
          <v:shape id="_x0000_i1230" type="#_x0000_t75" style="width:82.95pt;height:17.3pt" o:ole="">
            <v:imagedata r:id="rId429" o:title=""/>
          </v:shape>
          <o:OLEObject Type="Embed" ProgID="Equation.3" ShapeID="_x0000_i1230" DrawAspect="Content" ObjectID="_1439119723" r:id="rId430"/>
        </w:object>
      </w:r>
      <w:r w:rsidRPr="00D50826">
        <w:rPr>
          <w:lang w:val="fr-CH"/>
        </w:rPr>
        <w:tab/>
        <w:t>(C.5.3a)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30"/>
          <w:lang w:val="fr-CH"/>
        </w:rPr>
        <w:object w:dxaOrig="1320" w:dyaOrig="680">
          <v:shape id="_x0000_i1231" type="#_x0000_t75" style="width:64.5pt;height:34.55pt" o:ole="">
            <v:imagedata r:id="rId431" o:title=""/>
          </v:shape>
          <o:OLEObject Type="Embed" ProgID="Equation.3" ShapeID="_x0000_i1231" DrawAspect="Content" ObjectID="_1439119724" r:id="rId432"/>
        </w:object>
      </w:r>
      <w:r w:rsidRPr="00D50826">
        <w:rPr>
          <w:lang w:val="fr-CH"/>
        </w:rPr>
        <w:tab/>
        <w:t>(C.5.3b)</w:t>
      </w:r>
    </w:p>
    <w:p w:rsidR="00C35158" w:rsidRPr="00D50826" w:rsidRDefault="00C35158" w:rsidP="00C35158">
      <w:pPr>
        <w:rPr>
          <w:lang w:val="fr-CH"/>
        </w:rPr>
      </w:pPr>
      <w:r w:rsidRPr="00D50826">
        <w:rPr>
          <w:lang w:val="fr-CH"/>
        </w:rPr>
        <w:t xml:space="preserve">Pour une tranche contenant l'antenne la moins élevée, à </w:t>
      </w:r>
      <w:r w:rsidRPr="00D50826">
        <w:rPr>
          <w:i/>
          <w:iCs/>
          <w:lang w:val="fr-CH"/>
        </w:rPr>
        <w:t>h</w:t>
      </w:r>
      <w:r w:rsidRPr="00D50826">
        <w:rPr>
          <w:i/>
          <w:iCs/>
          <w:vertAlign w:val="subscript"/>
          <w:lang w:val="fr-CH"/>
        </w:rPr>
        <w:t>lo</w:t>
      </w:r>
      <w:r w:rsidRPr="00D50826">
        <w:rPr>
          <w:lang w:val="fr-CH"/>
        </w:rPr>
        <w:t> en m au-dessus du niveau de la mer:</w:t>
      </w:r>
    </w:p>
    <w:p w:rsidR="00C35158" w:rsidRPr="00D50826" w:rsidRDefault="00C35158" w:rsidP="00C35158">
      <w:pPr>
        <w:pStyle w:val="Equation"/>
        <w:rPr>
          <w:lang w:val="fr-CH"/>
        </w:rPr>
      </w:pPr>
      <w:r w:rsidRPr="00D50826">
        <w:rPr>
          <w:lang w:val="fr-CH"/>
        </w:rPr>
        <w:tab/>
      </w:r>
      <w:r w:rsidRPr="00D50826">
        <w:rPr>
          <w:lang w:val="fr-CH"/>
        </w:rPr>
        <w:tab/>
      </w:r>
      <w:r w:rsidRPr="003E7117">
        <w:rPr>
          <w:position w:val="-12"/>
        </w:rPr>
        <w:object w:dxaOrig="2860" w:dyaOrig="360">
          <v:shape id="_x0000_i1232" type="#_x0000_t75" style="width:129.6pt;height:17.85pt" o:ole="">
            <v:imagedata r:id="rId433" o:title=""/>
          </v:shape>
          <o:OLEObject Type="Embed" ProgID="Equation.3" ShapeID="_x0000_i1232" DrawAspect="Content" ObjectID="_1439119725" r:id="rId434"/>
        </w:object>
      </w:r>
      <w:r w:rsidRPr="00D50826">
        <w:rPr>
          <w:lang w:val="fr-CH"/>
        </w:rPr>
        <w:tab/>
        <w:t>(C.5.4a)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30"/>
          <w:lang w:val="fr-CH"/>
        </w:rPr>
        <w:object w:dxaOrig="2420" w:dyaOrig="680">
          <v:shape id="_x0000_i1233" type="#_x0000_t75" style="width:122.1pt;height:34.55pt" o:ole="">
            <v:imagedata r:id="rId435" o:title=""/>
          </v:shape>
          <o:OLEObject Type="Embed" ProgID="Equation.3" ShapeID="_x0000_i1233" DrawAspect="Content" ObjectID="_1439119726" r:id="rId436"/>
        </w:object>
      </w:r>
      <w:r w:rsidRPr="00D50826">
        <w:rPr>
          <w:lang w:val="fr-CH"/>
        </w:rPr>
        <w:tab/>
        <w:t>(C.5.4b)</w:t>
      </w:r>
    </w:p>
    <w:p w:rsidR="00C35158" w:rsidRPr="00D50826" w:rsidRDefault="00C35158" w:rsidP="00C35158">
      <w:pPr>
        <w:rPr>
          <w:lang w:val="fr-CH"/>
        </w:rPr>
      </w:pPr>
      <w:r w:rsidRPr="00D50826">
        <w:rPr>
          <w:lang w:val="fr-CH"/>
        </w:rPr>
        <w:lastRenderedPageBreak/>
        <w:t xml:space="preserve">Pour une tranche contenant l'antenne la plus élevée, à </w:t>
      </w:r>
      <w:r w:rsidRPr="00D50826">
        <w:rPr>
          <w:position w:val="-12"/>
          <w:lang w:val="fr-CH"/>
        </w:rPr>
        <w:object w:dxaOrig="340" w:dyaOrig="360">
          <v:shape id="_x0000_i1234" type="#_x0000_t75" style="width:17.3pt;height:19.6pt" o:ole="" fillcolor="window">
            <v:imagedata r:id="rId437" o:title=""/>
          </v:shape>
          <o:OLEObject Type="Embed" ProgID="Equation.3" ShapeID="_x0000_i1234" DrawAspect="Content" ObjectID="_1439119727" r:id="rId438"/>
        </w:object>
      </w:r>
      <w:r w:rsidRPr="00D50826">
        <w:rPr>
          <w:lang w:val="fr-CH"/>
        </w:rPr>
        <w:t xml:space="preserve"> en m au-dessus du niveau de la mer:</w:t>
      </w:r>
    </w:p>
    <w:p w:rsidR="00C35158" w:rsidRPr="00F602EC" w:rsidRDefault="00C35158" w:rsidP="00C35158">
      <w:pPr>
        <w:pStyle w:val="Equation"/>
        <w:rPr>
          <w:lang w:val="es-ES"/>
        </w:rPr>
      </w:pPr>
      <w:r w:rsidRPr="00D50826">
        <w:rPr>
          <w:lang w:val="fr-CH"/>
        </w:rPr>
        <w:tab/>
      </w:r>
      <w:r w:rsidRPr="00D50826">
        <w:rPr>
          <w:lang w:val="fr-CH"/>
        </w:rPr>
        <w:tab/>
      </w:r>
      <w:r w:rsidRPr="00D50826">
        <w:rPr>
          <w:position w:val="-12"/>
          <w:lang w:val="fr-CH"/>
        </w:rPr>
        <w:object w:dxaOrig="2420" w:dyaOrig="360">
          <v:shape id="_x0000_i1235" type="#_x0000_t75" style="width:111.15pt;height:17.3pt" o:ole="">
            <v:imagedata r:id="rId439" o:title=""/>
          </v:shape>
          <o:OLEObject Type="Embed" ProgID="Equation.3" ShapeID="_x0000_i1235" DrawAspect="Content" ObjectID="_1439119728" r:id="rId440"/>
        </w:object>
      </w:r>
      <w:r w:rsidRPr="00F602EC">
        <w:rPr>
          <w:lang w:val="es-ES"/>
        </w:rPr>
        <w:tab/>
        <w:t>(C.5.5a)</w:t>
      </w:r>
    </w:p>
    <w:p w:rsidR="00C35158" w:rsidRPr="00F602EC" w:rsidRDefault="00C35158" w:rsidP="00C35158">
      <w:pPr>
        <w:pStyle w:val="Equation"/>
        <w:rPr>
          <w:lang w:val="es-ES"/>
        </w:rPr>
      </w:pPr>
      <w:r w:rsidRPr="00F602EC">
        <w:rPr>
          <w:lang w:val="es-ES"/>
        </w:rPr>
        <w:tab/>
      </w:r>
      <w:r w:rsidRPr="00F602EC">
        <w:rPr>
          <w:lang w:val="es-ES"/>
        </w:rPr>
        <w:tab/>
      </w:r>
      <w:r w:rsidRPr="00D50826">
        <w:rPr>
          <w:position w:val="-30"/>
          <w:lang w:val="fr-CH"/>
        </w:rPr>
        <w:object w:dxaOrig="2100" w:dyaOrig="680">
          <v:shape id="_x0000_i1236" type="#_x0000_t75" style="width:94.45pt;height:31.7pt" o:ole="">
            <v:imagedata r:id="rId441" o:title=""/>
          </v:shape>
          <o:OLEObject Type="Embed" ProgID="Equation.3" ShapeID="_x0000_i1236" DrawAspect="Content" ObjectID="_1439119729" r:id="rId442"/>
        </w:object>
      </w:r>
      <w:r w:rsidRPr="00F602EC">
        <w:rPr>
          <w:lang w:val="es-ES"/>
        </w:rPr>
        <w:tab/>
        <w:t>(C.5.5b)</w:t>
      </w:r>
    </w:p>
    <w:p w:rsidR="00C35158" w:rsidRPr="00F602EC" w:rsidRDefault="00C35158" w:rsidP="00C35158">
      <w:pPr>
        <w:rPr>
          <w:lang w:val="es-ES"/>
        </w:rPr>
      </w:pPr>
      <w:r w:rsidRPr="00F602EC">
        <w:rPr>
          <w:lang w:val="es-ES"/>
        </w:rPr>
        <w:t xml:space="preserve">Si </w:t>
      </w:r>
      <w:r w:rsidRPr="00F602EC">
        <w:rPr>
          <w:i/>
          <w:iCs/>
          <w:lang w:val="es-ES"/>
        </w:rPr>
        <w:t>h</w:t>
      </w:r>
      <w:r w:rsidRPr="00F602EC">
        <w:rPr>
          <w:i/>
          <w:iCs/>
          <w:vertAlign w:val="subscript"/>
          <w:lang w:val="es-ES"/>
        </w:rPr>
        <w:t>lo</w:t>
      </w:r>
      <w:r w:rsidRPr="00F602EC">
        <w:rPr>
          <w:lang w:val="es-ES"/>
        </w:rPr>
        <w:t> </w:t>
      </w:r>
      <w:r w:rsidRPr="00F602EC">
        <w:rPr>
          <w:sz w:val="22"/>
          <w:szCs w:val="18"/>
          <w:lang w:val="es-ES"/>
        </w:rPr>
        <w:t>&lt; </w:t>
      </w:r>
      <w:r w:rsidRPr="00F602EC">
        <w:rPr>
          <w:i/>
          <w:iCs/>
          <w:sz w:val="22"/>
          <w:szCs w:val="18"/>
          <w:lang w:val="es-ES"/>
        </w:rPr>
        <w:t>h</w:t>
      </w:r>
      <w:r w:rsidRPr="00D50826">
        <w:rPr>
          <w:szCs w:val="24"/>
          <w:vertAlign w:val="subscript"/>
          <w:lang w:val="fr-CH"/>
        </w:rPr>
        <w:sym w:font="Symbol" w:char="F047"/>
      </w:r>
      <w:r w:rsidRPr="00F602EC">
        <w:rPr>
          <w:lang w:val="es-ES"/>
        </w:rPr>
        <w:t> − 1 200:</w:t>
      </w:r>
    </w:p>
    <w:p w:rsidR="00C35158" w:rsidRPr="00D50826" w:rsidRDefault="00C35158" w:rsidP="00C35158">
      <w:pPr>
        <w:pStyle w:val="Equation"/>
        <w:rPr>
          <w:lang w:val="fr-CH"/>
        </w:rPr>
      </w:pPr>
      <w:r w:rsidRPr="00F602EC">
        <w:rPr>
          <w:lang w:val="es-ES"/>
        </w:rPr>
        <w:tab/>
      </w:r>
      <w:r w:rsidRPr="00F602EC">
        <w:rPr>
          <w:lang w:val="es-ES"/>
        </w:rPr>
        <w:tab/>
      </w:r>
      <w:r w:rsidRPr="00D50826">
        <w:rPr>
          <w:position w:val="-12"/>
          <w:lang w:val="fr-CH"/>
        </w:rPr>
        <w:object w:dxaOrig="2460" w:dyaOrig="360">
          <v:shape id="_x0000_i1237" type="#_x0000_t75" style="width:112.3pt;height:17.3pt" o:ole="">
            <v:imagedata r:id="rId443" o:title=""/>
          </v:shape>
          <o:OLEObject Type="Embed" ProgID="Equation.3" ShapeID="_x0000_i1237" DrawAspect="Content" ObjectID="_1439119730" r:id="rId444"/>
        </w:object>
      </w:r>
      <w:r w:rsidRPr="00D50826">
        <w:rPr>
          <w:lang w:val="fr-CH"/>
        </w:rPr>
        <w:tab/>
        <w:t>(C.5.6a)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30"/>
          <w:lang w:val="fr-CH"/>
        </w:rPr>
        <w:object w:dxaOrig="2000" w:dyaOrig="680">
          <v:shape id="_x0000_i1238" type="#_x0000_t75" style="width:89.3pt;height:31.7pt" o:ole="">
            <v:imagedata r:id="rId445" o:title=""/>
          </v:shape>
          <o:OLEObject Type="Embed" ProgID="Equation.3" ShapeID="_x0000_i1238" DrawAspect="Content" ObjectID="_1439119731" r:id="rId446"/>
        </w:object>
      </w:r>
      <w:r w:rsidRPr="00D50826">
        <w:rPr>
          <w:lang w:val="fr-CH"/>
        </w:rPr>
        <w:tab/>
        <w:t>(C.5.6b)</w:t>
      </w:r>
    </w:p>
    <w:p w:rsidR="00C35158" w:rsidRPr="00D50826" w:rsidRDefault="00C35158" w:rsidP="00C35158">
      <w:pPr>
        <w:rPr>
          <w:lang w:val="fr-CH"/>
        </w:rPr>
      </w:pPr>
      <w:r w:rsidRPr="00D50826">
        <w:rPr>
          <w:lang w:val="fr-CH"/>
        </w:rPr>
        <w:t>Les équations (C.5.3), (C.5.5) et (C.5.6) sont représentées dans la Fig. C.5.1, mais pas l'équation (C.5.4).</w:t>
      </w:r>
    </w:p>
    <w:p w:rsidR="00C35158" w:rsidRPr="00D50826" w:rsidRDefault="00C35158" w:rsidP="00C35158">
      <w:pPr>
        <w:rPr>
          <w:lang w:val="fr-CH"/>
        </w:rPr>
      </w:pPr>
      <w:r w:rsidRPr="00D50826">
        <w:rPr>
          <w:lang w:val="fr-CH"/>
        </w:rPr>
        <w:t>On notera que toutes les valeurs de δ</w:t>
      </w:r>
      <w:r w:rsidRPr="00D50826">
        <w:rPr>
          <w:i/>
          <w:lang w:val="fr-CH"/>
        </w:rPr>
        <w:t>h</w:t>
      </w:r>
      <w:r w:rsidRPr="00D50826">
        <w:rPr>
          <w:lang w:val="fr-CH"/>
        </w:rPr>
        <w:t xml:space="preserve"> dans les équations (C.5.3a) à (C.5.6a) devraient être négatives.</w:t>
      </w:r>
    </w:p>
    <w:p w:rsidR="00C35158" w:rsidRPr="00D50826" w:rsidRDefault="00C35158" w:rsidP="00C35158">
      <w:pPr>
        <w:rPr>
          <w:lang w:val="fr-CH"/>
        </w:rPr>
      </w:pPr>
      <w:r w:rsidRPr="00D50826">
        <w:rPr>
          <w:lang w:val="fr-CH"/>
        </w:rPr>
        <w:t xml:space="preserve">Pour chaque valeur de </w:t>
      </w:r>
      <w:r w:rsidRPr="00164646">
        <w:rPr>
          <w:lang w:val="fr-CH"/>
        </w:rPr>
        <w:t>δ</w:t>
      </w:r>
      <w:r w:rsidRPr="00D50826">
        <w:rPr>
          <w:i/>
          <w:iCs/>
          <w:lang w:val="fr-CH"/>
        </w:rPr>
        <w:t>h</w:t>
      </w:r>
      <w:r w:rsidRPr="00D50826">
        <w:rPr>
          <w:lang w:val="fr-CH"/>
        </w:rPr>
        <w:t xml:space="preserve">, la valeur correspondante de </w:t>
      </w:r>
      <w:r w:rsidRPr="00D50826">
        <w:rPr>
          <w:szCs w:val="24"/>
          <w:lang w:val="fr-CH"/>
        </w:rPr>
        <w:sym w:font="Symbol" w:char="F047"/>
      </w:r>
      <w:r w:rsidRPr="00D50826">
        <w:rPr>
          <w:lang w:val="fr-CH"/>
        </w:rPr>
        <w:t xml:space="preserve"> devrait être obtenue à l'aide de l'équation (C.4.1).</w:t>
      </w:r>
    </w:p>
    <w:p w:rsidR="00C35158" w:rsidRPr="00D50826" w:rsidRDefault="00C35158" w:rsidP="00C35158">
      <w:pPr>
        <w:rPr>
          <w:lang w:val="fr-CH"/>
        </w:rPr>
      </w:pPr>
      <w:r w:rsidRPr="00D50826">
        <w:rPr>
          <w:lang w:val="fr-CH"/>
        </w:rPr>
        <w:t xml:space="preserve">Si </w:t>
      </w:r>
      <w:r w:rsidRPr="00D50826">
        <w:rPr>
          <w:i/>
          <w:lang w:val="fr-CH"/>
        </w:rPr>
        <w:t>S</w:t>
      </w:r>
      <w:r w:rsidRPr="00D50826">
        <w:rPr>
          <w:lang w:val="fr-CH"/>
        </w:rPr>
        <w:t xml:space="preserve"> est le nombre de valeurs de </w:t>
      </w:r>
      <w:r w:rsidRPr="00164646">
        <w:rPr>
          <w:lang w:val="fr-CH"/>
        </w:rPr>
        <w:t>δ</w:t>
      </w:r>
      <w:r w:rsidRPr="00D50826">
        <w:rPr>
          <w:i/>
          <w:iCs/>
          <w:lang w:val="fr-CH"/>
        </w:rPr>
        <w:t>h</w:t>
      </w:r>
      <w:r w:rsidRPr="00D50826">
        <w:rPr>
          <w:lang w:val="fr-CH"/>
        </w:rPr>
        <w:t xml:space="preserve"> et </w:t>
      </w:r>
      <w:r w:rsidRPr="00D50826">
        <w:rPr>
          <w:i/>
          <w:lang w:val="fr-CH"/>
        </w:rPr>
        <w:t>Q</w:t>
      </w:r>
      <w:r w:rsidRPr="00D50826">
        <w:rPr>
          <w:lang w:val="fr-CH"/>
        </w:rPr>
        <w:t xml:space="preserve"> requises pour un trajet de liaison et une hauteur de couche donnés, on calcule le facteur </w:t>
      </w:r>
      <w:r w:rsidRPr="00D50826">
        <w:rPr>
          <w:i/>
          <w:lang w:val="fr-CH"/>
        </w:rPr>
        <w:t>G</w:t>
      </w:r>
      <w:r w:rsidRPr="00D50826">
        <w:rPr>
          <w:lang w:val="fr-CH"/>
        </w:rPr>
        <w:t>, dont une moyenne a été établie sur la longueur du trajet,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32"/>
          <w:lang w:val="fr-CH"/>
        </w:rPr>
        <w:object w:dxaOrig="1260" w:dyaOrig="760">
          <v:shape id="_x0000_i1239" type="#_x0000_t75" style="width:63.95pt;height:36.3pt" o:ole="">
            <v:imagedata r:id="rId447" o:title=""/>
          </v:shape>
          <o:OLEObject Type="Embed" ProgID="Equation.3" ShapeID="_x0000_i1239" DrawAspect="Content" ObjectID="_1439119732" r:id="rId448"/>
        </w:object>
      </w:r>
      <w:r w:rsidRPr="00D50826">
        <w:rPr>
          <w:lang w:val="fr-CH"/>
        </w:rPr>
        <w:tab/>
        <w:t>(C.5.7)</w:t>
      </w:r>
    </w:p>
    <w:p w:rsidR="00C35158" w:rsidRPr="00D50826" w:rsidRDefault="00C35158" w:rsidP="00C35158">
      <w:pPr>
        <w:pStyle w:val="Equation"/>
        <w:rPr>
          <w:lang w:val="fr-CH"/>
        </w:rPr>
      </w:pPr>
    </w:p>
    <w:p w:rsidR="00C35158" w:rsidRPr="00D50826" w:rsidRDefault="00C35158" w:rsidP="00C35158">
      <w:pPr>
        <w:pStyle w:val="Equation"/>
        <w:rPr>
          <w:lang w:val="fr-CH"/>
        </w:rPr>
      </w:pPr>
    </w:p>
    <w:p w:rsidR="00C35158" w:rsidRPr="00D50826" w:rsidRDefault="00C35158" w:rsidP="00C35158">
      <w:pPr>
        <w:pStyle w:val="AppendixNoTitle"/>
        <w:rPr>
          <w:lang w:val="fr-CH"/>
        </w:rPr>
      </w:pPr>
      <w:r w:rsidRPr="00D50826">
        <w:rPr>
          <w:lang w:val="fr-CH"/>
        </w:rPr>
        <w:t>Appendice D</w:t>
      </w:r>
      <w:r w:rsidRPr="00D50826">
        <w:rPr>
          <w:lang w:val="fr-CH"/>
        </w:rPr>
        <w:br/>
      </w:r>
      <w:r w:rsidRPr="00D50826">
        <w:rPr>
          <w:lang w:val="fr-CH"/>
        </w:rPr>
        <w:br/>
        <w:t>Modèle de propagation anormale/par réflexion sur les couches</w:t>
      </w:r>
    </w:p>
    <w:p w:rsidR="00C35158" w:rsidRPr="00D50826" w:rsidRDefault="00C35158" w:rsidP="00C35158">
      <w:pPr>
        <w:pStyle w:val="Normalaftertitle"/>
        <w:rPr>
          <w:lang w:val="fr-CH"/>
        </w:rPr>
      </w:pPr>
      <w:r w:rsidRPr="00D50826">
        <w:rPr>
          <w:lang w:val="fr-CH"/>
        </w:rPr>
        <w:t>L'affaiblissement de transmission de référence associé à la propagation anormale est calculé comme indiqué dans les sections qui suivent.</w:t>
      </w:r>
    </w:p>
    <w:p w:rsidR="00C35158" w:rsidRPr="00D50826" w:rsidRDefault="00C35158" w:rsidP="00C35158">
      <w:pPr>
        <w:pStyle w:val="Heading2"/>
        <w:rPr>
          <w:lang w:val="fr-CH"/>
        </w:rPr>
      </w:pPr>
      <w:r w:rsidRPr="00D50826">
        <w:rPr>
          <w:lang w:val="fr-CH"/>
        </w:rPr>
        <w:t>D.1</w:t>
      </w:r>
      <w:r w:rsidRPr="00D50826">
        <w:rPr>
          <w:lang w:val="fr-CH"/>
        </w:rPr>
        <w:tab/>
        <w:t>Caractérisation des zones radioclimatiques prédominantes sur le trajet</w:t>
      </w:r>
    </w:p>
    <w:p w:rsidR="00C35158" w:rsidRPr="00D50826" w:rsidRDefault="00C35158" w:rsidP="00C35158">
      <w:pPr>
        <w:pStyle w:val="Equationlegend"/>
        <w:ind w:left="0" w:firstLine="0"/>
        <w:rPr>
          <w:lang w:val="fr-CH"/>
        </w:rPr>
      </w:pPr>
      <w:r w:rsidRPr="00D50826">
        <w:rPr>
          <w:lang w:val="fr-CH"/>
        </w:rPr>
        <w:t>On calcule deux distances qui déterminent les tronçons continus du trajet les plus longs qui traversent les zones radioclimatiques suivantes:</w:t>
      </w:r>
    </w:p>
    <w:p w:rsidR="00C35158" w:rsidRPr="00D50826" w:rsidRDefault="00C35158" w:rsidP="00C35158">
      <w:pPr>
        <w:pStyle w:val="Equationlegend"/>
        <w:rPr>
          <w:lang w:val="fr-CH"/>
        </w:rPr>
      </w:pPr>
      <w:r w:rsidRPr="00D50826">
        <w:rPr>
          <w:lang w:val="fr-CH"/>
        </w:rPr>
        <w:tab/>
      </w:r>
      <w:r w:rsidRPr="00D50826">
        <w:rPr>
          <w:i/>
          <w:lang w:val="fr-CH"/>
        </w:rPr>
        <w:t>d</w:t>
      </w:r>
      <w:r w:rsidRPr="00D50826">
        <w:rPr>
          <w:i/>
          <w:vertAlign w:val="subscript"/>
          <w:lang w:val="fr-CH"/>
        </w:rPr>
        <w:t>tm</w:t>
      </w:r>
      <w:r w:rsidRPr="00D50826">
        <w:rPr>
          <w:rFonts w:ascii="Tms Rmn" w:hAnsi="Tms Rmn"/>
          <w:sz w:val="12"/>
          <w:vertAlign w:val="subscript"/>
          <w:lang w:val="fr-CH"/>
        </w:rPr>
        <w:t> </w:t>
      </w:r>
      <w:r w:rsidRPr="00D50826">
        <w:rPr>
          <w:lang w:val="fr-CH"/>
        </w:rPr>
        <w:t>:</w:t>
      </w:r>
      <w:r w:rsidRPr="00D50826">
        <w:rPr>
          <w:lang w:val="fr-CH"/>
        </w:rPr>
        <w:tab/>
        <w:t>tronçon terrestre continu le plus long du trajet (à l'intér</w:t>
      </w:r>
      <w:r w:rsidR="00164646">
        <w:rPr>
          <w:lang w:val="fr-CH"/>
        </w:rPr>
        <w:t>ieur des terres ou côtier) (km)</w:t>
      </w:r>
    </w:p>
    <w:p w:rsidR="00C35158" w:rsidRPr="00D50826" w:rsidRDefault="00C35158" w:rsidP="00164646">
      <w:pPr>
        <w:pStyle w:val="Equationlegend"/>
        <w:rPr>
          <w:lang w:val="fr-CH"/>
        </w:rPr>
      </w:pPr>
      <w:r w:rsidRPr="00D50826">
        <w:rPr>
          <w:lang w:val="fr-CH"/>
        </w:rPr>
        <w:tab/>
      </w:r>
      <w:r w:rsidRPr="00D50826">
        <w:rPr>
          <w:i/>
          <w:lang w:val="fr-CH"/>
        </w:rPr>
        <w:t>d</w:t>
      </w:r>
      <w:r w:rsidRPr="00D50826">
        <w:rPr>
          <w:i/>
          <w:vertAlign w:val="subscript"/>
          <w:lang w:val="fr-CH"/>
        </w:rPr>
        <w:t>lm</w:t>
      </w:r>
      <w:r w:rsidRPr="00D50826">
        <w:rPr>
          <w:rFonts w:ascii="Tms Rmn" w:hAnsi="Tms Rmn"/>
          <w:sz w:val="12"/>
          <w:vertAlign w:val="subscript"/>
          <w:lang w:val="fr-CH"/>
        </w:rPr>
        <w:t> </w:t>
      </w:r>
      <w:r w:rsidR="00164646" w:rsidRPr="00D50826">
        <w:rPr>
          <w:lang w:val="fr-CH"/>
        </w:rPr>
        <w:t>:</w:t>
      </w:r>
      <w:r w:rsidRPr="00D50826">
        <w:rPr>
          <w:sz w:val="18"/>
          <w:lang w:val="fr-CH"/>
        </w:rPr>
        <w:tab/>
      </w:r>
      <w:r w:rsidRPr="00D50826">
        <w:rPr>
          <w:lang w:val="fr-CH"/>
        </w:rPr>
        <w:t>tronçon continu à l'intérieur des terres le plus long du trajet (km).</w:t>
      </w:r>
    </w:p>
    <w:p w:rsidR="00C35158" w:rsidRPr="00D50826" w:rsidRDefault="00C35158" w:rsidP="00C35158">
      <w:pPr>
        <w:pStyle w:val="Equationlegend"/>
        <w:tabs>
          <w:tab w:val="right" w:pos="720"/>
          <w:tab w:val="left" w:pos="1080"/>
        </w:tabs>
        <w:ind w:left="1080" w:hanging="1080"/>
        <w:rPr>
          <w:lang w:val="fr-CH"/>
        </w:rPr>
      </w:pPr>
      <w:r w:rsidRPr="00D50826">
        <w:rPr>
          <w:lang w:val="fr-CH"/>
        </w:rPr>
        <w:t>Le Tableau </w:t>
      </w:r>
      <w:r>
        <w:rPr>
          <w:lang w:val="fr-CH"/>
        </w:rPr>
        <w:t>D</w:t>
      </w:r>
      <w:r w:rsidRPr="00D50826">
        <w:rPr>
          <w:lang w:val="fr-CH"/>
        </w:rPr>
        <w:t>.1 décrit les zones radioclimatiques nécessaires pour la classification susmentionnée.</w:t>
      </w:r>
    </w:p>
    <w:p w:rsidR="00C35158" w:rsidRPr="00D50826" w:rsidRDefault="00C35158" w:rsidP="00C35158">
      <w:pPr>
        <w:pStyle w:val="TableNo"/>
        <w:rPr>
          <w:lang w:val="fr-CH"/>
        </w:rPr>
      </w:pPr>
      <w:r w:rsidRPr="00D50826">
        <w:rPr>
          <w:lang w:val="fr-CH"/>
        </w:rPr>
        <w:lastRenderedPageBreak/>
        <w:t>TABLEAU D.1</w:t>
      </w:r>
    </w:p>
    <w:p w:rsidR="00C35158" w:rsidRPr="00D50826" w:rsidRDefault="00C35158" w:rsidP="00C35158">
      <w:pPr>
        <w:pStyle w:val="Tabletitle"/>
        <w:rPr>
          <w:lang w:val="fr-CH"/>
        </w:rPr>
      </w:pPr>
      <w:r w:rsidRPr="00D50826">
        <w:rPr>
          <w:lang w:val="fr-CH"/>
        </w:rPr>
        <w:t>Zones radioclimatiques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C35158" w:rsidRPr="00D50826" w:rsidTr="00BD2ADC">
        <w:trPr>
          <w:cantSplit/>
          <w:jc w:val="center"/>
        </w:trPr>
        <w:tc>
          <w:tcPr>
            <w:tcW w:w="1559" w:type="dxa"/>
          </w:tcPr>
          <w:p w:rsidR="00C35158" w:rsidRPr="00D50826" w:rsidRDefault="00C35158" w:rsidP="00BD2ADC">
            <w:pPr>
              <w:pStyle w:val="Tablehead"/>
              <w:rPr>
                <w:lang w:val="fr-CH"/>
              </w:rPr>
            </w:pPr>
            <w:r w:rsidRPr="00D50826">
              <w:rPr>
                <w:lang w:val="fr-CH"/>
              </w:rPr>
              <w:t>Type de zone</w:t>
            </w:r>
          </w:p>
        </w:tc>
        <w:tc>
          <w:tcPr>
            <w:tcW w:w="851" w:type="dxa"/>
          </w:tcPr>
          <w:p w:rsidR="00C35158" w:rsidRPr="00D50826" w:rsidRDefault="00C35158" w:rsidP="00BD2ADC">
            <w:pPr>
              <w:pStyle w:val="Tablehead"/>
              <w:rPr>
                <w:lang w:val="fr-CH"/>
              </w:rPr>
            </w:pPr>
            <w:r w:rsidRPr="00D50826">
              <w:rPr>
                <w:lang w:val="fr-CH"/>
              </w:rPr>
              <w:t>Code</w:t>
            </w:r>
          </w:p>
        </w:tc>
        <w:tc>
          <w:tcPr>
            <w:tcW w:w="7229" w:type="dxa"/>
          </w:tcPr>
          <w:p w:rsidR="00C35158" w:rsidRPr="00D50826" w:rsidRDefault="00C35158" w:rsidP="00BD2ADC">
            <w:pPr>
              <w:pStyle w:val="Tablehead"/>
              <w:rPr>
                <w:lang w:val="fr-CH"/>
              </w:rPr>
            </w:pPr>
            <w:r w:rsidRPr="00D50826">
              <w:rPr>
                <w:lang w:val="fr-CH"/>
              </w:rPr>
              <w:t>Définition</w:t>
            </w:r>
          </w:p>
        </w:tc>
      </w:tr>
      <w:tr w:rsidR="00C35158" w:rsidRPr="00D50826" w:rsidTr="00BD2ADC">
        <w:trPr>
          <w:cantSplit/>
          <w:jc w:val="center"/>
        </w:trPr>
        <w:tc>
          <w:tcPr>
            <w:tcW w:w="1559" w:type="dxa"/>
          </w:tcPr>
          <w:p w:rsidR="00C35158" w:rsidRPr="00D50826" w:rsidRDefault="00C35158" w:rsidP="00BD2ADC">
            <w:pPr>
              <w:pStyle w:val="Tabletext"/>
              <w:jc w:val="center"/>
              <w:rPr>
                <w:lang w:val="fr-CH"/>
              </w:rPr>
            </w:pPr>
            <w:r w:rsidRPr="00D50826">
              <w:rPr>
                <w:lang w:val="fr-CH"/>
              </w:rPr>
              <w:t>Terrestre côtière</w:t>
            </w:r>
          </w:p>
        </w:tc>
        <w:tc>
          <w:tcPr>
            <w:tcW w:w="851" w:type="dxa"/>
          </w:tcPr>
          <w:p w:rsidR="00C35158" w:rsidRPr="00D50826" w:rsidRDefault="00C35158" w:rsidP="00BD2ADC">
            <w:pPr>
              <w:pStyle w:val="Tabletext"/>
              <w:jc w:val="center"/>
              <w:rPr>
                <w:lang w:val="fr-CH"/>
              </w:rPr>
            </w:pPr>
            <w:r w:rsidRPr="00D50826">
              <w:rPr>
                <w:lang w:val="fr-CH"/>
              </w:rPr>
              <w:t>A1</w:t>
            </w:r>
          </w:p>
        </w:tc>
        <w:tc>
          <w:tcPr>
            <w:tcW w:w="7229" w:type="dxa"/>
          </w:tcPr>
          <w:p w:rsidR="00C35158" w:rsidRPr="00D50826" w:rsidRDefault="00C35158" w:rsidP="00164646">
            <w:pPr>
              <w:pStyle w:val="Tabletext"/>
              <w:jc w:val="left"/>
              <w:rPr>
                <w:lang w:val="fr-CH"/>
              </w:rPr>
            </w:pPr>
            <w:r w:rsidRPr="00D50826">
              <w:rPr>
                <w:lang w:val="fr-CH"/>
              </w:rPr>
              <w:t>Zones terrestres côtières et littorales, c'est</w:t>
            </w:r>
            <w:r w:rsidRPr="00D50826">
              <w:rPr>
                <w:lang w:val="fr-CH"/>
              </w:rPr>
              <w:noBreakHyphen/>
              <w:t>à</w:t>
            </w:r>
            <w:r w:rsidRPr="00D50826">
              <w:rPr>
                <w:lang w:val="fr-CH"/>
              </w:rPr>
              <w:noBreakHyphen/>
              <w:t>dire adjacentes à la mer jusqu'à une altitude de 100 m par rapport au niveau de la mer ou des eaux mais limitée à une distance de 50 km à partir de l'étendue maritime la plus proche. S'il n'est pas possible d'obtenir la valeur exacte 100 m, on peut utiliser une valeur appro</w:t>
            </w:r>
            <w:r>
              <w:rPr>
                <w:lang w:val="fr-CH"/>
              </w:rPr>
              <w:t>ximative, par exemple 300 pieds</w:t>
            </w:r>
          </w:p>
        </w:tc>
      </w:tr>
      <w:tr w:rsidR="00C35158" w:rsidRPr="00D50826" w:rsidTr="00BD2ADC">
        <w:trPr>
          <w:cantSplit/>
          <w:jc w:val="center"/>
        </w:trPr>
        <w:tc>
          <w:tcPr>
            <w:tcW w:w="1559" w:type="dxa"/>
          </w:tcPr>
          <w:p w:rsidR="00C35158" w:rsidRPr="00D50826" w:rsidRDefault="00C35158" w:rsidP="00BD2ADC">
            <w:pPr>
              <w:pStyle w:val="Tabletext"/>
              <w:jc w:val="center"/>
              <w:rPr>
                <w:lang w:val="fr-CH"/>
              </w:rPr>
            </w:pPr>
            <w:r w:rsidRPr="00D50826">
              <w:rPr>
                <w:lang w:val="fr-CH"/>
              </w:rPr>
              <w:t>A l'intérieur des terres</w:t>
            </w:r>
          </w:p>
        </w:tc>
        <w:tc>
          <w:tcPr>
            <w:tcW w:w="851" w:type="dxa"/>
          </w:tcPr>
          <w:p w:rsidR="00C35158" w:rsidRPr="00D50826" w:rsidRDefault="00C35158" w:rsidP="00BD2ADC">
            <w:pPr>
              <w:pStyle w:val="Tabletext"/>
              <w:jc w:val="center"/>
              <w:rPr>
                <w:lang w:val="fr-CH"/>
              </w:rPr>
            </w:pPr>
            <w:r w:rsidRPr="00D50826">
              <w:rPr>
                <w:lang w:val="fr-CH"/>
              </w:rPr>
              <w:t>A2</w:t>
            </w:r>
          </w:p>
        </w:tc>
        <w:tc>
          <w:tcPr>
            <w:tcW w:w="7229" w:type="dxa"/>
          </w:tcPr>
          <w:p w:rsidR="00C35158" w:rsidRPr="00D50826" w:rsidRDefault="00C35158" w:rsidP="00164646">
            <w:pPr>
              <w:pStyle w:val="Tabletext"/>
              <w:jc w:val="left"/>
              <w:rPr>
                <w:lang w:val="fr-CH"/>
              </w:rPr>
            </w:pPr>
            <w:r w:rsidRPr="00D50826">
              <w:rPr>
                <w:lang w:val="fr-CH"/>
              </w:rPr>
              <w:t xml:space="preserve">Toutes les zones terrestres, autres que les zones côtières et littorales entrant dans la catégorie des «zones </w:t>
            </w:r>
            <w:r>
              <w:rPr>
                <w:lang w:val="fr-CH"/>
              </w:rPr>
              <w:t>terrestres côtières» ci</w:t>
            </w:r>
            <w:r>
              <w:rPr>
                <w:lang w:val="fr-CH"/>
              </w:rPr>
              <w:noBreakHyphen/>
              <w:t>dessus</w:t>
            </w:r>
          </w:p>
        </w:tc>
      </w:tr>
      <w:tr w:rsidR="00C35158" w:rsidRPr="00D50826" w:rsidTr="00BD2ADC">
        <w:trPr>
          <w:cantSplit/>
          <w:jc w:val="center"/>
        </w:trPr>
        <w:tc>
          <w:tcPr>
            <w:tcW w:w="1559" w:type="dxa"/>
          </w:tcPr>
          <w:p w:rsidR="00C35158" w:rsidRPr="00D50826" w:rsidRDefault="00C35158" w:rsidP="00BD2ADC">
            <w:pPr>
              <w:pStyle w:val="Tabletext"/>
              <w:jc w:val="center"/>
              <w:rPr>
                <w:lang w:val="fr-CH"/>
              </w:rPr>
            </w:pPr>
            <w:r w:rsidRPr="00D50826">
              <w:rPr>
                <w:lang w:val="fr-CH"/>
              </w:rPr>
              <w:t>Mer</w:t>
            </w:r>
          </w:p>
        </w:tc>
        <w:tc>
          <w:tcPr>
            <w:tcW w:w="851" w:type="dxa"/>
          </w:tcPr>
          <w:p w:rsidR="00C35158" w:rsidRPr="00D50826" w:rsidRDefault="00C35158" w:rsidP="00BD2ADC">
            <w:pPr>
              <w:pStyle w:val="Tabletext"/>
              <w:jc w:val="center"/>
              <w:rPr>
                <w:lang w:val="fr-CH"/>
              </w:rPr>
            </w:pPr>
            <w:r w:rsidRPr="00D50826">
              <w:rPr>
                <w:lang w:val="fr-CH"/>
              </w:rPr>
              <w:t>B</w:t>
            </w:r>
          </w:p>
        </w:tc>
        <w:tc>
          <w:tcPr>
            <w:tcW w:w="7229" w:type="dxa"/>
          </w:tcPr>
          <w:p w:rsidR="00C35158" w:rsidRPr="00D50826" w:rsidRDefault="00C35158" w:rsidP="00164646">
            <w:pPr>
              <w:pStyle w:val="Tabletext"/>
              <w:jc w:val="left"/>
              <w:rPr>
                <w:lang w:val="fr-CH"/>
              </w:rPr>
            </w:pPr>
            <w:r w:rsidRPr="00D50826">
              <w:rPr>
                <w:lang w:val="fr-CH"/>
              </w:rPr>
              <w:t>Mers, océans et vastes étendues d'eau (c'est</w:t>
            </w:r>
            <w:r w:rsidRPr="00D50826">
              <w:rPr>
                <w:lang w:val="fr-CH"/>
              </w:rPr>
              <w:noBreakHyphen/>
              <w:t>à</w:t>
            </w:r>
            <w:r w:rsidRPr="00D50826">
              <w:rPr>
                <w:lang w:val="fr-CH"/>
              </w:rPr>
              <w:noBreakHyphen/>
              <w:t>dire couvrant un cercle d'un diamètre</w:t>
            </w:r>
            <w:r>
              <w:rPr>
                <w:lang w:val="fr-CH"/>
              </w:rPr>
              <w:t xml:space="preserve"> d'au moins 100 km)</w:t>
            </w:r>
          </w:p>
        </w:tc>
      </w:tr>
    </w:tbl>
    <w:p w:rsidR="00C35158" w:rsidRPr="00D50826" w:rsidRDefault="00C35158" w:rsidP="00C35158">
      <w:pPr>
        <w:pStyle w:val="Tablefin"/>
        <w:rPr>
          <w:lang w:val="fr-CH"/>
        </w:rPr>
      </w:pPr>
    </w:p>
    <w:p w:rsidR="00C35158" w:rsidRPr="00D50826" w:rsidRDefault="00C35158" w:rsidP="00C35158">
      <w:pPr>
        <w:pStyle w:val="Headingi"/>
        <w:rPr>
          <w:lang w:val="fr-CH"/>
        </w:rPr>
      </w:pPr>
      <w:r w:rsidRPr="00D50826">
        <w:rPr>
          <w:lang w:val="fr-CH"/>
        </w:rPr>
        <w:t>Vastes étendues d'eaux intérieures</w:t>
      </w:r>
    </w:p>
    <w:p w:rsidR="00C35158" w:rsidRPr="00D50826" w:rsidRDefault="00C35158" w:rsidP="00C35158">
      <w:pPr>
        <w:rPr>
          <w:lang w:val="fr-CH"/>
        </w:rPr>
      </w:pPr>
      <w:r w:rsidRPr="00D50826">
        <w:rPr>
          <w:lang w:val="fr-CH"/>
        </w:rPr>
        <w:t>Une «vaste» étendue d'eaux intérieures, considérée comme appartenant à la Zone B, est définie comme étant une zone ayant une superficie d'au moins 7 800 km</w:t>
      </w:r>
      <w:r w:rsidRPr="00D50826">
        <w:rPr>
          <w:vertAlign w:val="superscript"/>
          <w:lang w:val="fr-CH"/>
        </w:rPr>
        <w:t>2</w:t>
      </w:r>
      <w:r w:rsidRPr="00D50826">
        <w:rPr>
          <w:lang w:val="fr-CH"/>
        </w:rPr>
        <w:t>, non compris la zone des rivières. Les îles situées à l'intérieur de ces étendues d'eau seront comptabilisées comme de l'eau pour les calculs concernant ces zones si elles sont à moins de 100 m au</w:t>
      </w:r>
      <w:r w:rsidRPr="00D50826">
        <w:rPr>
          <w:lang w:val="fr-CH"/>
        </w:rPr>
        <w:noBreakHyphen/>
        <w:t xml:space="preserve">dessus du niveau moyen de la mer sur plus de 90% de la zone à laquelle elles appartiennent. Les îles qui ne répondent pas à ces critères seront classées comme zones terrestres pour le calcul de la superficie des zones d'eau. </w:t>
      </w:r>
    </w:p>
    <w:p w:rsidR="00C35158" w:rsidRPr="00D50826" w:rsidRDefault="00C35158" w:rsidP="00C35158">
      <w:pPr>
        <w:pStyle w:val="Headingi"/>
        <w:rPr>
          <w:lang w:val="fr-CH"/>
        </w:rPr>
      </w:pPr>
      <w:r w:rsidRPr="00D50826">
        <w:rPr>
          <w:lang w:val="fr-CH"/>
        </w:rPr>
        <w:t>Vastes lacs intérieurs et vastes étendues de terres humides</w:t>
      </w:r>
    </w:p>
    <w:p w:rsidR="00C35158" w:rsidRPr="00D50826" w:rsidRDefault="00C35158" w:rsidP="00C35158">
      <w:pPr>
        <w:rPr>
          <w:lang w:val="fr-CH"/>
        </w:rPr>
      </w:pPr>
      <w:r w:rsidRPr="00D50826">
        <w:rPr>
          <w:lang w:val="fr-CH"/>
        </w:rPr>
        <w:t>Les vastes étendues d'eaux intérieures de plus de 7</w:t>
      </w:r>
      <w:r w:rsidRPr="00D50826">
        <w:rPr>
          <w:sz w:val="12"/>
          <w:lang w:val="fr-CH"/>
        </w:rPr>
        <w:t> </w:t>
      </w:r>
      <w:r w:rsidRPr="00D50826">
        <w:rPr>
          <w:lang w:val="fr-CH"/>
        </w:rPr>
        <w:t>800 km</w:t>
      </w:r>
      <w:r w:rsidRPr="00D50826">
        <w:rPr>
          <w:vertAlign w:val="superscript"/>
          <w:lang w:val="fr-CH"/>
        </w:rPr>
        <w:t>2</w:t>
      </w:r>
      <w:r w:rsidRPr="00D50826">
        <w:rPr>
          <w:lang w:val="fr-CH"/>
        </w:rPr>
        <w:t xml:space="preserve"> de superficie qui contiennent un grand nombre de petits lacs ou un réseau de rivières doivent être classées comme zones «côtières» (Zone A1) par les administrations si la zone considérée comprend plus de 50% d'eau et si plus de 90% des terres sont à moins de 100 m au-dessus du niveau moyen des eaux.</w:t>
      </w:r>
    </w:p>
    <w:p w:rsidR="00C35158" w:rsidRPr="00D50826" w:rsidRDefault="00C35158" w:rsidP="00C35158">
      <w:pPr>
        <w:rPr>
          <w:lang w:val="fr-CH"/>
        </w:rPr>
      </w:pPr>
      <w:r w:rsidRPr="00D50826">
        <w:rPr>
          <w:lang w:val="fr-CH"/>
        </w:rPr>
        <w:t>Il est difficile de déterminer sans ambiguïté les régions climatiques appartenant à la Zone 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radioclimatique A2.</w:t>
      </w:r>
    </w:p>
    <w:p w:rsidR="00C35158" w:rsidRPr="00D50826" w:rsidRDefault="00C35158" w:rsidP="00C35158">
      <w:pPr>
        <w:rPr>
          <w:lang w:val="fr-CH"/>
        </w:rPr>
      </w:pPr>
      <w:r w:rsidRPr="00D50826">
        <w:rPr>
          <w:lang w:val="fr-CH"/>
        </w:rPr>
        <w:t>Dans un souci de cohérence maximale entre les résultats des différentes administrations, il est recommandé que les calculs tout au long de la procédure soient fondés sur la carte mondiale numérisée de l'UIT (IDWM) qui est disponible auprès du BR pour des environnements gros ordinateurs ou ordinateurs personnels.</w:t>
      </w:r>
    </w:p>
    <w:p w:rsidR="00C35158" w:rsidRPr="00D50826" w:rsidRDefault="00C35158" w:rsidP="00C35158">
      <w:pPr>
        <w:rPr>
          <w:lang w:val="fr-CH"/>
        </w:rPr>
      </w:pPr>
      <w:r w:rsidRPr="00D50826">
        <w:rPr>
          <w:lang w:val="fr-CH"/>
        </w:rPr>
        <w:t xml:space="preserve">Si on introduit les codes des zones climatiques dans </w:t>
      </w:r>
      <w:r w:rsidRPr="00D50826">
        <w:rPr>
          <w:i/>
          <w:lang w:val="fr-CH"/>
        </w:rPr>
        <w:t>z</w:t>
      </w:r>
      <w:r w:rsidRPr="00D50826">
        <w:rPr>
          <w:i/>
          <w:vertAlign w:val="subscript"/>
          <w:lang w:val="fr-CH"/>
        </w:rPr>
        <w:t>i</w:t>
      </w:r>
      <w:r w:rsidRPr="00D50826">
        <w:rPr>
          <w:lang w:val="fr-CH"/>
        </w:rPr>
        <w:t xml:space="preserve"> comme décrit au § 2.1, </w:t>
      </w:r>
      <w:r w:rsidRPr="00D50826">
        <w:rPr>
          <w:i/>
          <w:lang w:val="fr-CH"/>
        </w:rPr>
        <w:t>d</w:t>
      </w:r>
      <w:r w:rsidRPr="00D50826">
        <w:rPr>
          <w:i/>
          <w:vertAlign w:val="subscript"/>
          <w:lang w:val="fr-CH"/>
        </w:rPr>
        <w:t>tm</w:t>
      </w:r>
      <w:r w:rsidRPr="00D50826">
        <w:rPr>
          <w:lang w:val="fr-CH"/>
        </w:rPr>
        <w:t xml:space="preserve"> et </w:t>
      </w:r>
      <w:r w:rsidRPr="00D50826">
        <w:rPr>
          <w:i/>
          <w:lang w:val="fr-CH"/>
        </w:rPr>
        <w:t>d</w:t>
      </w:r>
      <w:r w:rsidRPr="00D50826">
        <w:rPr>
          <w:i/>
          <w:vertAlign w:val="subscript"/>
          <w:lang w:val="fr-CH"/>
        </w:rPr>
        <w:t>lm</w:t>
      </w:r>
      <w:r w:rsidRPr="00D50826">
        <w:rPr>
          <w:lang w:val="fr-CH"/>
        </w:rPr>
        <w:t xml:space="preserve"> devraient être calculés dans l'hypothèse où lorsque des valeurs adjacentes de </w:t>
      </w:r>
      <w:r w:rsidRPr="00D50826">
        <w:rPr>
          <w:i/>
          <w:lang w:val="fr-CH"/>
        </w:rPr>
        <w:t>z</w:t>
      </w:r>
      <w:r w:rsidRPr="00D50826">
        <w:rPr>
          <w:i/>
          <w:vertAlign w:val="subscript"/>
          <w:lang w:val="fr-CH"/>
        </w:rPr>
        <w:t>i</w:t>
      </w:r>
      <w:r w:rsidRPr="00D50826">
        <w:rPr>
          <w:lang w:val="fr-CH"/>
        </w:rPr>
        <w:t xml:space="preserve"> diffèrent, les changements se produisent à mi</w:t>
      </w:r>
      <w:r w:rsidRPr="00D50826">
        <w:rPr>
          <w:lang w:val="fr-CH"/>
        </w:rPr>
        <w:noBreakHyphen/>
        <w:t>parcours entre les points du profil correspondants.</w:t>
      </w:r>
    </w:p>
    <w:p w:rsidR="00C35158" w:rsidRPr="00D50826" w:rsidRDefault="00C35158" w:rsidP="00C35158">
      <w:pPr>
        <w:pStyle w:val="Heading2"/>
        <w:rPr>
          <w:lang w:val="fr-CH"/>
        </w:rPr>
      </w:pPr>
      <w:r w:rsidRPr="00D50826">
        <w:rPr>
          <w:lang w:val="fr-CH"/>
        </w:rPr>
        <w:t>D.2</w:t>
      </w:r>
      <w:r w:rsidRPr="00D50826">
        <w:rPr>
          <w:lang w:val="fr-CH"/>
        </w:rPr>
        <w:tab/>
        <w:t>Incidence ponctuelle des phénomènes de conduit</w:t>
      </w:r>
    </w:p>
    <w:p w:rsidR="00C35158" w:rsidRPr="00D50826" w:rsidRDefault="00C35158" w:rsidP="00C35158">
      <w:pPr>
        <w:rPr>
          <w:lang w:val="fr-CH"/>
        </w:rPr>
      </w:pPr>
      <w:r w:rsidRPr="00D50826">
        <w:rPr>
          <w:lang w:val="fr-CH"/>
        </w:rPr>
        <w:t>On calcule un paramètre en fonction du tronçon terrestre le plus long du trajet, comme suit:</w:t>
      </w:r>
    </w:p>
    <w:p w:rsidR="00C35158" w:rsidRPr="00D50826" w:rsidRDefault="00C35158" w:rsidP="00C35158">
      <w:pPr>
        <w:pStyle w:val="Equation"/>
        <w:tabs>
          <w:tab w:val="clear" w:pos="794"/>
        </w:tabs>
        <w:spacing w:before="180"/>
        <w:rPr>
          <w:lang w:val="fr-CH"/>
        </w:rPr>
      </w:pPr>
      <w:r w:rsidRPr="00D50826">
        <w:rPr>
          <w:position w:val="-10"/>
          <w:lang w:val="fr-CH"/>
        </w:rPr>
        <w:tab/>
      </w:r>
      <w:r w:rsidRPr="00854269">
        <w:rPr>
          <w:position w:val="-14"/>
        </w:rPr>
        <w:object w:dxaOrig="2659" w:dyaOrig="460">
          <v:shape id="_x0000_i1240" type="#_x0000_t75" style="width:134.2pt;height:22.45pt" o:ole="">
            <v:imagedata r:id="rId449" o:title=""/>
          </v:shape>
          <o:OLEObject Type="Embed" ProgID="Equation.3" ShapeID="_x0000_i1240" DrawAspect="Content" ObjectID="_1439119733" r:id="rId450"/>
        </w:object>
      </w:r>
      <w:r w:rsidRPr="00D50826">
        <w:rPr>
          <w:lang w:val="fr-CH"/>
        </w:rPr>
        <w:tab/>
        <w:t>(D.2.1)</w:t>
      </w:r>
    </w:p>
    <w:p w:rsidR="00C35158" w:rsidRPr="00D50826" w:rsidRDefault="00C35158" w:rsidP="00164646">
      <w:pPr>
        <w:keepNext/>
        <w:keepLines/>
        <w:rPr>
          <w:lang w:val="fr-CH"/>
        </w:rPr>
      </w:pPr>
      <w:r w:rsidRPr="00D50826">
        <w:rPr>
          <w:lang w:val="fr-CH"/>
        </w:rPr>
        <w:lastRenderedPageBreak/>
        <w:t>On calcule le paramètre μ</w:t>
      </w:r>
      <w:r w:rsidRPr="00D50826">
        <w:rPr>
          <w:vertAlign w:val="subscript"/>
          <w:lang w:val="fr-CH"/>
        </w:rPr>
        <w:t>1</w:t>
      </w:r>
      <w:r w:rsidRPr="00D50826">
        <w:rPr>
          <w:lang w:val="fr-CH"/>
        </w:rPr>
        <w:t xml:space="preserve"> caractérisant dans quelle mesure le trajet est un trajet terrestre, comme suit:</w:t>
      </w:r>
    </w:p>
    <w:p w:rsidR="00C35158" w:rsidRPr="00D50826" w:rsidRDefault="00C35158" w:rsidP="00C35158">
      <w:pPr>
        <w:pStyle w:val="Equation"/>
        <w:keepNext/>
        <w:rPr>
          <w:lang w:val="fr-CH"/>
        </w:rPr>
      </w:pPr>
      <w:r w:rsidRPr="00D50826">
        <w:rPr>
          <w:lang w:val="fr-CH"/>
        </w:rPr>
        <w:tab/>
      </w:r>
      <w:r w:rsidRPr="00D50826">
        <w:rPr>
          <w:lang w:val="fr-CH"/>
        </w:rPr>
        <w:tab/>
      </w:r>
      <w:r w:rsidR="00164646" w:rsidRPr="00164646">
        <w:rPr>
          <w:position w:val="-44"/>
          <w:lang w:val="fr-CH"/>
        </w:rPr>
        <w:object w:dxaOrig="3640" w:dyaOrig="1060">
          <v:shape id="_x0000_i1241" type="#_x0000_t75" style="width:182.6pt;height:53.55pt" o:ole="">
            <v:imagedata r:id="rId451" o:title=""/>
          </v:shape>
          <o:OLEObject Type="Embed" ProgID="Equation.3" ShapeID="_x0000_i1241" DrawAspect="Content" ObjectID="_1439119734" r:id="rId452"/>
        </w:object>
      </w:r>
      <w:r w:rsidRPr="00D50826">
        <w:rPr>
          <w:lang w:val="fr-CH"/>
        </w:rPr>
        <w:tab/>
        <w:t>(D.2.2)</w:t>
      </w:r>
    </w:p>
    <w:p w:rsidR="00C35158" w:rsidRPr="00D50826" w:rsidRDefault="00C35158" w:rsidP="00C35158">
      <w:pPr>
        <w:rPr>
          <w:lang w:val="fr-CH"/>
        </w:rPr>
      </w:pPr>
      <w:r w:rsidRPr="00D50826">
        <w:rPr>
          <w:lang w:val="fr-CH"/>
        </w:rPr>
        <w:t>où la valeur de μ</w:t>
      </w:r>
      <w:r w:rsidRPr="00D50826">
        <w:rPr>
          <w:vertAlign w:val="subscript"/>
          <w:lang w:val="fr-CH"/>
        </w:rPr>
        <w:t>1</w:t>
      </w:r>
      <w:r w:rsidRPr="00D50826">
        <w:rPr>
          <w:lang w:val="fr-CH"/>
        </w:rPr>
        <w:t xml:space="preserve"> est limitée à μ</w:t>
      </w:r>
      <w:r w:rsidRPr="00D50826">
        <w:rPr>
          <w:vertAlign w:val="subscript"/>
          <w:lang w:val="fr-CH"/>
        </w:rPr>
        <w:t>1</w:t>
      </w:r>
      <w:r w:rsidRPr="00D50826">
        <w:rPr>
          <w:lang w:val="fr-CH"/>
        </w:rPr>
        <w:t> </w:t>
      </w:r>
      <w:r w:rsidRPr="00D50826">
        <w:rPr>
          <w:szCs w:val="24"/>
          <w:lang w:val="fr-CH"/>
        </w:rPr>
        <w:sym w:font="Symbol" w:char="F0A3"/>
      </w:r>
      <w:r w:rsidRPr="00D50826">
        <w:rPr>
          <w:lang w:val="fr-CH"/>
        </w:rPr>
        <w:t> 1.</w:t>
      </w:r>
    </w:p>
    <w:p w:rsidR="00C35158" w:rsidRPr="00D50826" w:rsidRDefault="00C35158" w:rsidP="00C35158">
      <w:pPr>
        <w:rPr>
          <w:lang w:val="fr-CH"/>
        </w:rPr>
      </w:pPr>
      <w:r w:rsidRPr="00D50826">
        <w:rPr>
          <w:lang w:val="fr-CH"/>
        </w:rPr>
        <w:t>On calcule le paramètre μ</w:t>
      </w:r>
      <w:r w:rsidRPr="00D50826">
        <w:rPr>
          <w:vertAlign w:val="subscript"/>
          <w:lang w:val="fr-CH"/>
        </w:rPr>
        <w:t>4</w:t>
      </w:r>
      <w:r w:rsidRPr="00D50826">
        <w:rPr>
          <w:lang w:val="fr-CH"/>
        </w:rPr>
        <w:t>, comme suit:</w:t>
      </w:r>
    </w:p>
    <w:p w:rsidR="00C35158" w:rsidRPr="00D50826" w:rsidRDefault="00C35158" w:rsidP="00C35158">
      <w:pPr>
        <w:pStyle w:val="Equation"/>
        <w:rPr>
          <w:lang w:val="fr-CH"/>
        </w:rPr>
      </w:pPr>
      <w:r w:rsidRPr="00D50826">
        <w:rPr>
          <w:lang w:val="fr-CH"/>
        </w:rPr>
        <w:tab/>
      </w:r>
      <w:r w:rsidRPr="00D50826">
        <w:rPr>
          <w:lang w:val="fr-CH"/>
        </w:rPr>
        <w:tab/>
      </w:r>
      <w:r w:rsidR="00164646" w:rsidRPr="00164646">
        <w:rPr>
          <w:position w:val="-36"/>
          <w:lang w:val="fr-CH"/>
        </w:rPr>
        <w:object w:dxaOrig="5940" w:dyaOrig="840">
          <v:shape id="_x0000_i1242" type="#_x0000_t75" style="width:297.8pt;height:43.2pt" o:ole="">
            <v:imagedata r:id="rId453" o:title=""/>
          </v:shape>
          <o:OLEObject Type="Embed" ProgID="Equation.3" ShapeID="_x0000_i1242" DrawAspect="Content" ObjectID="_1439119735" r:id="rId454"/>
        </w:object>
      </w:r>
      <w:r w:rsidRPr="00D50826">
        <w:rPr>
          <w:lang w:val="fr-CH"/>
        </w:rPr>
        <w:tab/>
        <w:t>(D.2.3)</w:t>
      </w:r>
    </w:p>
    <w:p w:rsidR="00C35158" w:rsidRPr="00D50826" w:rsidRDefault="00C35158" w:rsidP="00C35158">
      <w:pPr>
        <w:rPr>
          <w:lang w:val="fr-CH"/>
        </w:rPr>
      </w:pPr>
      <w:r w:rsidRPr="00D50826">
        <w:rPr>
          <w:lang w:val="fr-CH"/>
        </w:rPr>
        <w:t>L'incidence ponctuelle de la propagation anormale, β</w:t>
      </w:r>
      <w:r w:rsidRPr="00D50826">
        <w:rPr>
          <w:vertAlign w:val="subscript"/>
          <w:lang w:val="fr-CH"/>
        </w:rPr>
        <w:t>0 </w:t>
      </w:r>
      <w:r w:rsidRPr="00D50826">
        <w:rPr>
          <w:lang w:val="fr-CH"/>
        </w:rPr>
        <w:t>(%), au centre du trajet est maintenant donnée par:</w:t>
      </w:r>
    </w:p>
    <w:p w:rsidR="00C35158" w:rsidRPr="00D50826" w:rsidRDefault="00C35158" w:rsidP="00C35158">
      <w:pPr>
        <w:pStyle w:val="Equation"/>
        <w:rPr>
          <w:lang w:val="fr-CH"/>
        </w:rPr>
      </w:pPr>
      <w:r w:rsidRPr="00D50826">
        <w:rPr>
          <w:lang w:val="fr-CH"/>
        </w:rPr>
        <w:tab/>
      </w:r>
      <w:r w:rsidRPr="00D50826">
        <w:rPr>
          <w:lang w:val="fr-CH"/>
        </w:rPr>
        <w:tab/>
      </w:r>
      <w:r w:rsidR="00164646" w:rsidRPr="00164646">
        <w:rPr>
          <w:position w:val="-32"/>
          <w:lang w:val="fr-CH"/>
        </w:rPr>
        <w:object w:dxaOrig="6500" w:dyaOrig="760">
          <v:shape id="_x0000_i1243" type="#_x0000_t75" style="width:324.3pt;height:39.15pt" o:ole="">
            <v:imagedata r:id="rId455" o:title=""/>
          </v:shape>
          <o:OLEObject Type="Embed" ProgID="Equation.3" ShapeID="_x0000_i1243" DrawAspect="Content" ObjectID="_1439119736" r:id="rId456"/>
        </w:object>
      </w:r>
      <w:r w:rsidRPr="00D50826">
        <w:rPr>
          <w:lang w:val="fr-CH"/>
        </w:rPr>
        <w:tab/>
        <w:t>(D.2.4)</w:t>
      </w:r>
    </w:p>
    <w:p w:rsidR="00C35158" w:rsidRPr="00D50826" w:rsidRDefault="00C35158" w:rsidP="00C35158">
      <w:pPr>
        <w:pStyle w:val="Heading2"/>
        <w:rPr>
          <w:lang w:val="fr-CH"/>
        </w:rPr>
      </w:pPr>
      <w:r w:rsidRPr="00D50826">
        <w:rPr>
          <w:lang w:val="fr-CH"/>
        </w:rPr>
        <w:t>D.3</w:t>
      </w:r>
      <w:r w:rsidRPr="00D50826">
        <w:rPr>
          <w:lang w:val="fr-CH"/>
        </w:rPr>
        <w:tab/>
        <w:t>Affaiblissements dus à l'effet d'écran du terrain pour ce qui est du mécanisme de propagation anormale</w:t>
      </w:r>
    </w:p>
    <w:p w:rsidR="00C35158" w:rsidRPr="00D50826" w:rsidRDefault="00C35158" w:rsidP="00C35158">
      <w:pPr>
        <w:rPr>
          <w:lang w:val="fr-CH"/>
        </w:rPr>
      </w:pPr>
      <w:r w:rsidRPr="00D50826">
        <w:rPr>
          <w:lang w:val="fr-CH"/>
        </w:rPr>
        <w:t>Corrections apportées aux angles d'élévation de l'émetteur et du récepteur au-dessus de l'horizon:</w:t>
      </w:r>
    </w:p>
    <w:p w:rsidR="00C35158" w:rsidRPr="00D50826" w:rsidRDefault="00C35158" w:rsidP="00C35158">
      <w:pPr>
        <w:pStyle w:val="Equation"/>
        <w:rPr>
          <w:lang w:val="fr-CH"/>
        </w:rPr>
      </w:pPr>
      <w:r w:rsidRPr="00D50826">
        <w:rPr>
          <w:lang w:val="fr-CH"/>
        </w:rPr>
        <w:tab/>
      </w:r>
      <w:r w:rsidRPr="00D50826">
        <w:rPr>
          <w:lang w:val="fr-CH"/>
        </w:rPr>
        <w:tab/>
      </w:r>
      <w:r w:rsidRPr="003E7117">
        <w:rPr>
          <w:position w:val="-12"/>
        </w:rPr>
        <w:object w:dxaOrig="999" w:dyaOrig="360">
          <v:shape id="_x0000_i1244" type="#_x0000_t75" style="width:45.5pt;height:17.85pt" o:ole="">
            <v:imagedata r:id="rId457" o:title=""/>
          </v:shape>
          <o:OLEObject Type="Embed" ProgID="Equation.3" ShapeID="_x0000_i1244" DrawAspect="Content" ObjectID="_1439119737" r:id="rId458"/>
        </w:object>
      </w:r>
      <w:r w:rsidRPr="00D50826">
        <w:rPr>
          <w:lang w:val="fr-CH"/>
        </w:rPr>
        <w:tab/>
        <w:t>(D.3.1a)</w:t>
      </w:r>
    </w:p>
    <w:p w:rsidR="00C35158" w:rsidRPr="00D50826" w:rsidRDefault="00C35158" w:rsidP="00C35158">
      <w:pPr>
        <w:pStyle w:val="Equation"/>
        <w:rPr>
          <w:lang w:val="fr-CH"/>
        </w:rPr>
      </w:pPr>
      <w:r w:rsidRPr="00D50826">
        <w:rPr>
          <w:lang w:val="fr-CH"/>
        </w:rPr>
        <w:tab/>
      </w:r>
      <w:r w:rsidRPr="00D50826">
        <w:rPr>
          <w:lang w:val="fr-CH"/>
        </w:rPr>
        <w:tab/>
      </w:r>
      <w:r w:rsidRPr="003E7117">
        <w:rPr>
          <w:position w:val="-12"/>
        </w:rPr>
        <w:object w:dxaOrig="1060" w:dyaOrig="360">
          <v:shape id="_x0000_i1245" type="#_x0000_t75" style="width:49.55pt;height:17.85pt" o:ole="">
            <v:imagedata r:id="rId459" o:title=""/>
          </v:shape>
          <o:OLEObject Type="Embed" ProgID="Equation.3" ShapeID="_x0000_i1245" DrawAspect="Content" ObjectID="_1439119738" r:id="rId460"/>
        </w:object>
      </w:r>
      <w:r w:rsidRPr="00D50826">
        <w:rPr>
          <w:lang w:val="fr-CH"/>
        </w:rPr>
        <w:tab/>
        <w:t>(D.3.1b)</w:t>
      </w:r>
    </w:p>
    <w:p w:rsidR="00C35158" w:rsidRPr="00D50826" w:rsidRDefault="00C35158" w:rsidP="00C35158">
      <w:pPr>
        <w:rPr>
          <w:lang w:val="fr-CH"/>
        </w:rPr>
      </w:pPr>
      <w:r w:rsidRPr="00D50826">
        <w:rPr>
          <w:lang w:val="fr-CH"/>
        </w:rPr>
        <w:t>Les affaiblissements entre les antennes et les mécanismes de propagation anormale associés à l'effet d'écran du terrain sont calculés comme suit:</w:t>
      </w:r>
    </w:p>
    <w:p w:rsidR="00C35158" w:rsidRPr="00D50826" w:rsidRDefault="00C35158" w:rsidP="00C35158">
      <w:pPr>
        <w:rPr>
          <w:lang w:val="fr-CH"/>
        </w:rPr>
      </w:pPr>
      <w:r w:rsidRPr="00D50826">
        <w:rPr>
          <w:lang w:val="fr-CH"/>
        </w:rPr>
        <w:t>Angles d'élévation de l'émetteur et du récepteur au</w:t>
      </w:r>
      <w:r w:rsidRPr="00D50826">
        <w:rPr>
          <w:lang w:val="fr-CH"/>
        </w:rPr>
        <w:noBreakHyphen/>
        <w:t>dessus de l'horizon modifiés:</w:t>
      </w:r>
    </w:p>
    <w:p w:rsidR="00C35158" w:rsidRPr="00F602EC" w:rsidRDefault="00C35158" w:rsidP="00C35158">
      <w:pPr>
        <w:pStyle w:val="Equation"/>
        <w:keepNext/>
        <w:keepLines/>
        <w:rPr>
          <w:lang w:val="en-US"/>
        </w:rPr>
      </w:pPr>
      <w:r w:rsidRPr="00D50826">
        <w:rPr>
          <w:position w:val="-12"/>
          <w:lang w:val="fr-CH"/>
        </w:rPr>
        <w:tab/>
      </w:r>
      <w:r w:rsidRPr="00D50826">
        <w:rPr>
          <w:position w:val="-12"/>
          <w:lang w:val="fr-CH"/>
        </w:rPr>
        <w:tab/>
      </w:r>
      <w:r w:rsidR="00164646" w:rsidRPr="00D50826">
        <w:rPr>
          <w:position w:val="-12"/>
          <w:lang w:val="fr-CH"/>
        </w:rPr>
        <w:object w:dxaOrig="1280" w:dyaOrig="360">
          <v:shape id="_x0000_i1246" type="#_x0000_t75" style="width:58.75pt;height:17.3pt" o:ole="">
            <v:imagedata r:id="rId461" o:title=""/>
          </v:shape>
          <o:OLEObject Type="Embed" ProgID="Equation.3" ShapeID="_x0000_i1246" DrawAspect="Content" ObjectID="_1439119739" r:id="rId462"/>
        </w:object>
      </w:r>
      <w:r w:rsidRPr="00F602EC">
        <w:rPr>
          <w:lang w:val="en-US"/>
        </w:rPr>
        <w:t>               mrad</w:t>
      </w:r>
      <w:r w:rsidRPr="00F602EC">
        <w:rPr>
          <w:lang w:val="en-US"/>
        </w:rPr>
        <w:tab/>
        <w:t>(D.3.2a)</w:t>
      </w:r>
    </w:p>
    <w:p w:rsidR="00C35158" w:rsidRPr="00F602EC" w:rsidRDefault="00C35158" w:rsidP="00C35158">
      <w:pPr>
        <w:pStyle w:val="Equation"/>
        <w:rPr>
          <w:lang w:val="en-US"/>
        </w:rPr>
      </w:pPr>
      <w:r w:rsidRPr="00F602EC">
        <w:rPr>
          <w:lang w:val="en-US"/>
        </w:rPr>
        <w:tab/>
      </w:r>
      <w:r w:rsidRPr="00F602EC">
        <w:rPr>
          <w:lang w:val="en-US"/>
        </w:rPr>
        <w:tab/>
      </w:r>
      <w:r w:rsidR="00164646" w:rsidRPr="00D50826">
        <w:rPr>
          <w:position w:val="-12"/>
          <w:lang w:val="fr-CH"/>
        </w:rPr>
        <w:object w:dxaOrig="1300" w:dyaOrig="360">
          <v:shape id="_x0000_i1247" type="#_x0000_t75" style="width:58.75pt;height:17.3pt" o:ole="">
            <v:imagedata r:id="rId463" o:title=""/>
          </v:shape>
          <o:OLEObject Type="Embed" ProgID="Equation.3" ShapeID="_x0000_i1247" DrawAspect="Content" ObjectID="_1439119740" r:id="rId464"/>
        </w:object>
      </w:r>
      <w:r w:rsidRPr="00F602EC">
        <w:rPr>
          <w:lang w:val="en-US"/>
        </w:rPr>
        <w:t>                mrad</w:t>
      </w:r>
      <w:r w:rsidRPr="00F602EC">
        <w:rPr>
          <w:lang w:val="en-US"/>
        </w:rPr>
        <w:tab/>
        <w:t>(D.3.2b)</w:t>
      </w:r>
    </w:p>
    <w:p w:rsidR="00C35158" w:rsidRPr="00D50826" w:rsidRDefault="00C35158" w:rsidP="00C35158">
      <w:pPr>
        <w:keepNext/>
        <w:keepLines/>
        <w:tabs>
          <w:tab w:val="left" w:pos="4820"/>
          <w:tab w:val="right" w:pos="9639"/>
        </w:tabs>
        <w:rPr>
          <w:lang w:val="fr-CH"/>
        </w:rPr>
      </w:pPr>
      <w:r w:rsidRPr="00D50826">
        <w:rPr>
          <w:lang w:val="fr-CH"/>
        </w:rPr>
        <w:t>Affaiblissements dus à l'effet d'écran du terrain au niveau de l'émetteur et du récepteur, pour ce qui est du phénomène de conduit:</w:t>
      </w:r>
    </w:p>
    <w:p w:rsidR="00C35158" w:rsidRPr="00F602EC" w:rsidRDefault="00C35158" w:rsidP="00C35158">
      <w:pPr>
        <w:pStyle w:val="Equation"/>
        <w:tabs>
          <w:tab w:val="left" w:pos="6946"/>
          <w:tab w:val="left" w:pos="7938"/>
        </w:tabs>
        <w:spacing w:before="100"/>
        <w:rPr>
          <w:lang w:val="en-US"/>
        </w:rPr>
      </w:pPr>
      <w:r w:rsidRPr="00D50826">
        <w:rPr>
          <w:lang w:val="fr-CH"/>
        </w:rPr>
        <w:tab/>
      </w:r>
      <w:r w:rsidR="00164646" w:rsidRPr="00854269">
        <w:rPr>
          <w:position w:val="-12"/>
        </w:rPr>
        <w:object w:dxaOrig="4740" w:dyaOrig="420">
          <v:shape id="_x0000_i1248" type="#_x0000_t75" style="width:238.45pt;height:25.9pt" o:ole="">
            <v:imagedata r:id="rId465" o:title="" croptop="-16888f"/>
          </v:shape>
          <o:OLEObject Type="Embed" ProgID="Equation.3" ShapeID="_x0000_i1248" DrawAspect="Content" ObjectID="_1439119741" r:id="rId466"/>
        </w:object>
      </w:r>
      <w:r w:rsidRPr="00F602EC">
        <w:rPr>
          <w:lang w:val="en-US"/>
        </w:rPr>
        <w:tab/>
        <w:t>dB</w:t>
      </w:r>
      <w:r w:rsidRPr="00F602EC">
        <w:rPr>
          <w:lang w:val="en-US"/>
        </w:rPr>
        <w:tab/>
      </w:r>
      <w:r w:rsidRPr="00D50826">
        <w:rPr>
          <w:szCs w:val="24"/>
          <w:lang w:val="fr-CH"/>
        </w:rPr>
        <w:sym w:font="Symbol" w:char="F071"/>
      </w:r>
      <w:r w:rsidRPr="00F602EC">
        <w:rPr>
          <w:i/>
          <w:vertAlign w:val="subscript"/>
          <w:lang w:val="en-US"/>
        </w:rPr>
        <w:t>st</w:t>
      </w:r>
      <w:r w:rsidRPr="00F602EC">
        <w:rPr>
          <w:lang w:val="en-US"/>
        </w:rPr>
        <w:t> &gt; 0</w:t>
      </w:r>
      <w:r w:rsidRPr="00F602EC">
        <w:rPr>
          <w:lang w:val="en-US"/>
        </w:rPr>
        <w:tab/>
        <w:t>(D.3.3a)</w:t>
      </w:r>
    </w:p>
    <w:p w:rsidR="00C35158" w:rsidRPr="00F602EC" w:rsidRDefault="00C35158" w:rsidP="00C35158">
      <w:pPr>
        <w:pStyle w:val="Equation"/>
        <w:tabs>
          <w:tab w:val="left" w:pos="6946"/>
        </w:tabs>
        <w:spacing w:before="100"/>
        <w:rPr>
          <w:lang w:val="en-US"/>
        </w:rPr>
      </w:pPr>
      <w:r w:rsidRPr="00F602EC">
        <w:rPr>
          <w:lang w:val="en-US"/>
        </w:rPr>
        <w:tab/>
      </w:r>
      <w:r w:rsidRPr="00F602EC">
        <w:rPr>
          <w:lang w:val="en-US"/>
        </w:rPr>
        <w:tab/>
      </w:r>
      <w:r w:rsidRPr="00D50826">
        <w:rPr>
          <w:position w:val="-12"/>
          <w:lang w:val="fr-CH"/>
        </w:rPr>
        <w:object w:dxaOrig="740" w:dyaOrig="360">
          <v:shape id="_x0000_i1249" type="#_x0000_t75" style="width:37.45pt;height:19.6pt" o:ole="">
            <v:imagedata r:id="rId467" o:title=""/>
          </v:shape>
          <o:OLEObject Type="Embed" ProgID="Equation.3" ShapeID="_x0000_i1249" DrawAspect="Content" ObjectID="_1439119742" r:id="rId468"/>
        </w:object>
      </w:r>
      <w:r w:rsidRPr="00F602EC">
        <w:rPr>
          <w:lang w:val="en-US"/>
        </w:rPr>
        <w:t>                dB</w:t>
      </w:r>
      <w:r w:rsidRPr="00F602EC">
        <w:rPr>
          <w:lang w:val="en-US"/>
        </w:rPr>
        <w:tab/>
        <w:t>sinon</w:t>
      </w:r>
      <w:r w:rsidRPr="00F602EC">
        <w:rPr>
          <w:lang w:val="en-US"/>
        </w:rPr>
        <w:tab/>
        <w:t>(D.3.3b)</w:t>
      </w:r>
    </w:p>
    <w:p w:rsidR="00C35158" w:rsidRPr="00F602EC" w:rsidRDefault="00C35158" w:rsidP="00C35158">
      <w:pPr>
        <w:pStyle w:val="Equation"/>
        <w:tabs>
          <w:tab w:val="left" w:pos="6946"/>
          <w:tab w:val="left" w:pos="7938"/>
        </w:tabs>
        <w:spacing w:before="100"/>
        <w:rPr>
          <w:lang w:val="en-US"/>
        </w:rPr>
      </w:pPr>
      <w:r w:rsidRPr="00F602EC">
        <w:rPr>
          <w:lang w:val="en-US"/>
        </w:rPr>
        <w:tab/>
      </w:r>
      <w:r w:rsidR="00164646" w:rsidRPr="00854269">
        <w:rPr>
          <w:position w:val="-12"/>
        </w:rPr>
        <w:object w:dxaOrig="4819" w:dyaOrig="420">
          <v:shape id="_x0000_i1250" type="#_x0000_t75" style="width:244.2pt;height:25.9pt" o:ole="">
            <v:imagedata r:id="rId469" o:title="" croptop="-16888f"/>
          </v:shape>
          <o:OLEObject Type="Embed" ProgID="Equation.3" ShapeID="_x0000_i1250" DrawAspect="Content" ObjectID="_1439119743" r:id="rId470"/>
        </w:object>
      </w:r>
      <w:r w:rsidRPr="00F602EC">
        <w:rPr>
          <w:lang w:val="en-US"/>
        </w:rPr>
        <w:tab/>
        <w:t>dB</w:t>
      </w:r>
      <w:r w:rsidRPr="00F602EC">
        <w:rPr>
          <w:lang w:val="en-US"/>
        </w:rPr>
        <w:tab/>
      </w:r>
      <w:r w:rsidRPr="00D50826">
        <w:rPr>
          <w:szCs w:val="24"/>
          <w:lang w:val="fr-CH"/>
        </w:rPr>
        <w:sym w:font="Symbol" w:char="F071"/>
      </w:r>
      <w:r w:rsidRPr="00F602EC">
        <w:rPr>
          <w:i/>
          <w:vertAlign w:val="subscript"/>
          <w:lang w:val="en-US"/>
        </w:rPr>
        <w:t>sr</w:t>
      </w:r>
      <w:r w:rsidRPr="00F602EC">
        <w:rPr>
          <w:lang w:val="en-US"/>
        </w:rPr>
        <w:t> &gt; 0</w:t>
      </w:r>
      <w:r w:rsidRPr="00F602EC">
        <w:rPr>
          <w:lang w:val="en-US"/>
        </w:rPr>
        <w:tab/>
        <w:t>(D.3.4a)</w:t>
      </w:r>
    </w:p>
    <w:p w:rsidR="00C35158" w:rsidRPr="00540BF2" w:rsidRDefault="00C35158" w:rsidP="00C35158">
      <w:pPr>
        <w:pStyle w:val="Equation"/>
        <w:tabs>
          <w:tab w:val="left" w:pos="6946"/>
        </w:tabs>
        <w:spacing w:before="100"/>
        <w:rPr>
          <w:lang w:val="en-US"/>
        </w:rPr>
      </w:pPr>
      <w:r w:rsidRPr="00F602EC">
        <w:rPr>
          <w:lang w:val="en-US"/>
        </w:rPr>
        <w:tab/>
      </w:r>
      <w:r w:rsidRPr="00F602EC">
        <w:rPr>
          <w:lang w:val="en-US"/>
        </w:rPr>
        <w:tab/>
      </w:r>
      <w:r w:rsidRPr="00D50826">
        <w:rPr>
          <w:position w:val="-12"/>
          <w:lang w:val="fr-CH"/>
        </w:rPr>
        <w:object w:dxaOrig="760" w:dyaOrig="360">
          <v:shape id="_x0000_i1251" type="#_x0000_t75" style="width:38pt;height:19.6pt" o:ole="">
            <v:imagedata r:id="rId471" o:title=""/>
          </v:shape>
          <o:OLEObject Type="Embed" ProgID="Equation.3" ShapeID="_x0000_i1251" DrawAspect="Content" ObjectID="_1439119744" r:id="rId472"/>
        </w:object>
      </w:r>
      <w:r w:rsidRPr="00540BF2">
        <w:rPr>
          <w:lang w:val="en-US"/>
        </w:rPr>
        <w:t>                dB</w:t>
      </w:r>
      <w:r w:rsidRPr="00540BF2">
        <w:rPr>
          <w:lang w:val="en-US"/>
        </w:rPr>
        <w:tab/>
        <w:t>sinon</w:t>
      </w:r>
      <w:r w:rsidRPr="00540BF2">
        <w:rPr>
          <w:lang w:val="en-US"/>
        </w:rPr>
        <w:tab/>
        <w:t>(D.3.4b)</w:t>
      </w:r>
    </w:p>
    <w:p w:rsidR="00C35158" w:rsidRPr="00D50826" w:rsidRDefault="00C35158" w:rsidP="00C35158">
      <w:pPr>
        <w:pStyle w:val="Heading2"/>
        <w:rPr>
          <w:lang w:val="fr-CH"/>
        </w:rPr>
      </w:pPr>
      <w:r w:rsidRPr="00D50826">
        <w:rPr>
          <w:lang w:val="fr-CH"/>
        </w:rPr>
        <w:t>D.4</w:t>
      </w:r>
      <w:r w:rsidRPr="00D50826">
        <w:rPr>
          <w:lang w:val="fr-CH"/>
        </w:rPr>
        <w:tab/>
        <w:t>Corrections de couplage pour des phénomènes de conduit au-dessus de la surface de</w:t>
      </w:r>
      <w:r>
        <w:rPr>
          <w:lang w:val="fr-CH"/>
        </w:rPr>
        <w:t xml:space="preserve"> </w:t>
      </w:r>
      <w:r w:rsidRPr="00D50826">
        <w:rPr>
          <w:lang w:val="fr-CH"/>
        </w:rPr>
        <w:t>la</w:t>
      </w:r>
      <w:r>
        <w:rPr>
          <w:lang w:val="fr-CH"/>
        </w:rPr>
        <w:t xml:space="preserve"> </w:t>
      </w:r>
      <w:r w:rsidRPr="00D50826">
        <w:rPr>
          <w:lang w:val="fr-CH"/>
        </w:rPr>
        <w:t>mer</w:t>
      </w:r>
    </w:p>
    <w:p w:rsidR="00C35158" w:rsidRPr="00D50826" w:rsidRDefault="00C35158" w:rsidP="00C35158">
      <w:pPr>
        <w:rPr>
          <w:lang w:val="fr-CH"/>
        </w:rPr>
      </w:pPr>
      <w:r w:rsidRPr="00D50826">
        <w:rPr>
          <w:lang w:val="fr-CH"/>
        </w:rPr>
        <w:t>On calcule la distance entre chaque terminal et la mer, dans la direction de l'autre terminal:</w:t>
      </w:r>
    </w:p>
    <w:p w:rsidR="00C35158" w:rsidRPr="00D50826" w:rsidRDefault="00C35158" w:rsidP="00C35158">
      <w:pPr>
        <w:pStyle w:val="Equation"/>
        <w:rPr>
          <w:lang w:val="fr-CH"/>
        </w:rPr>
      </w:pPr>
      <w:r w:rsidRPr="00D50826">
        <w:rPr>
          <w:lang w:val="fr-CH"/>
        </w:rPr>
        <w:tab/>
      </w:r>
      <w:r w:rsidRPr="00D50826">
        <w:rPr>
          <w:lang w:val="fr-CH"/>
        </w:rPr>
        <w:tab/>
      </w:r>
      <w:r w:rsidRPr="00D50826">
        <w:rPr>
          <w:i/>
          <w:lang w:val="fr-CH"/>
        </w:rPr>
        <w:t>d</w:t>
      </w:r>
      <w:r w:rsidRPr="00D50826">
        <w:rPr>
          <w:i/>
          <w:vertAlign w:val="subscript"/>
          <w:lang w:val="fr-CH"/>
        </w:rPr>
        <w:t>ct</w:t>
      </w:r>
      <w:r w:rsidRPr="00D50826">
        <w:rPr>
          <w:lang w:val="fr-CH"/>
        </w:rPr>
        <w:t xml:space="preserve"> = distance entre la côte et l'émetteur                km</w:t>
      </w:r>
      <w:r w:rsidRPr="00D50826">
        <w:rPr>
          <w:lang w:val="fr-CH"/>
        </w:rPr>
        <w:tab/>
        <w:t>(D.4.1a)</w:t>
      </w:r>
    </w:p>
    <w:p w:rsidR="00C35158" w:rsidRPr="00D50826" w:rsidRDefault="00C35158" w:rsidP="00C35158">
      <w:pPr>
        <w:pStyle w:val="Equation"/>
        <w:rPr>
          <w:lang w:val="fr-CH"/>
        </w:rPr>
      </w:pPr>
      <w:r w:rsidRPr="00D50826">
        <w:rPr>
          <w:lang w:val="fr-CH"/>
        </w:rPr>
        <w:lastRenderedPageBreak/>
        <w:tab/>
      </w:r>
      <w:r w:rsidRPr="00D50826">
        <w:rPr>
          <w:lang w:val="fr-CH"/>
        </w:rPr>
        <w:tab/>
      </w:r>
      <w:r w:rsidRPr="00D50826">
        <w:rPr>
          <w:i/>
          <w:lang w:val="fr-CH"/>
        </w:rPr>
        <w:t>d</w:t>
      </w:r>
      <w:r w:rsidRPr="00D50826">
        <w:rPr>
          <w:i/>
          <w:vertAlign w:val="subscript"/>
          <w:lang w:val="fr-CH"/>
        </w:rPr>
        <w:t>cr</w:t>
      </w:r>
      <w:r w:rsidRPr="00D50826">
        <w:rPr>
          <w:lang w:val="fr-CH"/>
        </w:rPr>
        <w:t xml:space="preserve"> = distance entre la côte et le récepteur                km</w:t>
      </w:r>
      <w:r w:rsidRPr="00D50826">
        <w:rPr>
          <w:lang w:val="fr-CH"/>
        </w:rPr>
        <w:tab/>
        <w:t>(D.4.1b)</w:t>
      </w:r>
    </w:p>
    <w:p w:rsidR="00C35158" w:rsidRPr="00D50826" w:rsidRDefault="00C35158" w:rsidP="007709AF">
      <w:pPr>
        <w:rPr>
          <w:lang w:val="fr-CH"/>
        </w:rPr>
      </w:pPr>
      <w:r w:rsidRPr="00D50826">
        <w:rPr>
          <w:lang w:val="fr-CH"/>
        </w:rPr>
        <w:t xml:space="preserve">Comme pour </w:t>
      </w:r>
      <w:r w:rsidRPr="00D50826">
        <w:rPr>
          <w:i/>
          <w:lang w:val="fr-CH"/>
        </w:rPr>
        <w:t>d</w:t>
      </w:r>
      <w:r w:rsidRPr="00D50826">
        <w:rPr>
          <w:i/>
          <w:vertAlign w:val="subscript"/>
          <w:lang w:val="fr-CH"/>
        </w:rPr>
        <w:t>tm</w:t>
      </w:r>
      <w:r w:rsidRPr="00D50826">
        <w:rPr>
          <w:lang w:val="fr-CH"/>
        </w:rPr>
        <w:t xml:space="preserve"> et </w:t>
      </w:r>
      <w:r w:rsidRPr="00D50826">
        <w:rPr>
          <w:i/>
          <w:lang w:val="fr-CH"/>
        </w:rPr>
        <w:t>d</w:t>
      </w:r>
      <w:r w:rsidRPr="00D50826">
        <w:rPr>
          <w:i/>
          <w:vertAlign w:val="subscript"/>
          <w:lang w:val="fr-CH"/>
        </w:rPr>
        <w:t>lm</w:t>
      </w:r>
      <w:r w:rsidRPr="00D50826">
        <w:rPr>
          <w:lang w:val="fr-CH"/>
        </w:rPr>
        <w:t xml:space="preserve"> dans l</w:t>
      </w:r>
      <w:r w:rsidR="007709AF">
        <w:rPr>
          <w:lang w:val="fr-CH"/>
        </w:rPr>
        <w:t>e §</w:t>
      </w:r>
      <w:r w:rsidRPr="00D50826">
        <w:rPr>
          <w:lang w:val="fr-CH"/>
        </w:rPr>
        <w:t xml:space="preserve"> D.1 ci-dessus, il est préférable de calculer les distances sur terre jusqu'à la première côte sur la base de la carte IDWM. Si on introduit les codes des zones radioclimatiques dans </w:t>
      </w:r>
      <w:r w:rsidRPr="00D50826">
        <w:rPr>
          <w:i/>
          <w:lang w:val="fr-CH"/>
        </w:rPr>
        <w:t>z</w:t>
      </w:r>
      <w:r w:rsidRPr="00D50826">
        <w:rPr>
          <w:i/>
          <w:vertAlign w:val="subscript"/>
          <w:lang w:val="fr-CH"/>
        </w:rPr>
        <w:t>i</w:t>
      </w:r>
      <w:r w:rsidRPr="00D50826">
        <w:rPr>
          <w:lang w:val="fr-CH"/>
        </w:rPr>
        <w:t xml:space="preserve"> (voir § 2.1), </w:t>
      </w:r>
      <w:r w:rsidRPr="00D50826">
        <w:rPr>
          <w:i/>
          <w:lang w:val="fr-CH"/>
        </w:rPr>
        <w:t>d</w:t>
      </w:r>
      <w:r w:rsidRPr="00D50826">
        <w:rPr>
          <w:i/>
          <w:vertAlign w:val="subscript"/>
          <w:lang w:val="fr-CH"/>
        </w:rPr>
        <w:t>ct</w:t>
      </w:r>
      <w:r w:rsidRPr="00D50826">
        <w:rPr>
          <w:lang w:val="fr-CH"/>
        </w:rPr>
        <w:t xml:space="preserve"> et </w:t>
      </w:r>
      <w:r w:rsidRPr="00D50826">
        <w:rPr>
          <w:i/>
          <w:lang w:val="fr-CH"/>
        </w:rPr>
        <w:t>d</w:t>
      </w:r>
      <w:r w:rsidRPr="00D50826">
        <w:rPr>
          <w:i/>
          <w:vertAlign w:val="subscript"/>
          <w:lang w:val="fr-CH"/>
        </w:rPr>
        <w:t>cr</w:t>
      </w:r>
      <w:r w:rsidRPr="00D50826">
        <w:rPr>
          <w:lang w:val="fr-CH"/>
        </w:rPr>
        <w:t xml:space="preserve"> devraient être calculés dans l'hypothèse où, si des valeurs adjacentes de </w:t>
      </w:r>
      <w:r w:rsidRPr="00D50826">
        <w:rPr>
          <w:i/>
          <w:lang w:val="fr-CH"/>
        </w:rPr>
        <w:t>z</w:t>
      </w:r>
      <w:r w:rsidRPr="00D50826">
        <w:rPr>
          <w:i/>
          <w:vertAlign w:val="subscript"/>
          <w:lang w:val="fr-CH"/>
        </w:rPr>
        <w:t>i</w:t>
      </w:r>
      <w:r w:rsidRPr="00D50826">
        <w:rPr>
          <w:lang w:val="fr-CH"/>
        </w:rPr>
        <w:t xml:space="preserve"> diffèrent, les changements se produisent à mi</w:t>
      </w:r>
      <w:r w:rsidRPr="00D50826">
        <w:rPr>
          <w:lang w:val="fr-CH"/>
        </w:rPr>
        <w:noBreakHyphen/>
        <w:t>distance entre les points du profil correspondants.</w:t>
      </w:r>
    </w:p>
    <w:p w:rsidR="00C35158" w:rsidRPr="00D50826" w:rsidRDefault="00C35158" w:rsidP="00C35158">
      <w:pPr>
        <w:rPr>
          <w:lang w:val="fr-CH"/>
        </w:rPr>
      </w:pPr>
      <w:r w:rsidRPr="00D50826">
        <w:rPr>
          <w:lang w:val="fr-CH"/>
        </w:rPr>
        <w:t xml:space="preserve">Les corrections de couplage pour des phénomènes de conduit au-dessus de la surface de la mer, au niveau de l'émetteur et du récepteur, </w:t>
      </w:r>
      <w:r w:rsidRPr="00D50826">
        <w:rPr>
          <w:i/>
          <w:lang w:val="fr-CH"/>
        </w:rPr>
        <w:t>A</w:t>
      </w:r>
      <w:r w:rsidRPr="00D50826">
        <w:rPr>
          <w:i/>
          <w:vertAlign w:val="subscript"/>
          <w:lang w:val="fr-CH"/>
        </w:rPr>
        <w:t>ct</w:t>
      </w:r>
      <w:r w:rsidRPr="00D50826">
        <w:rPr>
          <w:lang w:val="fr-CH"/>
        </w:rPr>
        <w:t xml:space="preserve"> et </w:t>
      </w:r>
      <w:r w:rsidRPr="00D50826">
        <w:rPr>
          <w:i/>
          <w:lang w:val="fr-CH"/>
        </w:rPr>
        <w:t>A</w:t>
      </w:r>
      <w:r w:rsidRPr="00D50826">
        <w:rPr>
          <w:i/>
          <w:vertAlign w:val="subscript"/>
          <w:lang w:val="fr-CH"/>
        </w:rPr>
        <w:t>cr</w:t>
      </w:r>
      <w:r w:rsidRPr="00D50826">
        <w:rPr>
          <w:lang w:val="fr-CH"/>
        </w:rPr>
        <w:t xml:space="preserve"> respectivement, sont nulles dans les deux cas sauf pour les combinaisons suivantes de conditions:</w:t>
      </w:r>
    </w:p>
    <w:p w:rsidR="00C35158" w:rsidRPr="00D50826" w:rsidRDefault="00C35158" w:rsidP="00C35158">
      <w:pPr>
        <w:pStyle w:val="Equation"/>
        <w:rPr>
          <w:lang w:val="fr-CH"/>
        </w:rPr>
      </w:pPr>
      <w:r w:rsidRPr="00D50826">
        <w:rPr>
          <w:lang w:val="fr-CH"/>
        </w:rPr>
        <w:tab/>
      </w:r>
      <w:r w:rsidRPr="00D50826">
        <w:rPr>
          <w:lang w:val="fr-CH"/>
        </w:rPr>
        <w:tab/>
      </w:r>
      <w:r w:rsidR="00164646" w:rsidRPr="00854269">
        <w:rPr>
          <w:position w:val="-12"/>
        </w:rPr>
        <w:object w:dxaOrig="4580" w:dyaOrig="420">
          <v:shape id="_x0000_i1252" type="#_x0000_t75" style="width:240.2pt;height:23.05pt" o:ole="">
            <v:imagedata r:id="rId473" o:title=""/>
          </v:shape>
          <o:OLEObject Type="Embed" ProgID="Equation.3" ShapeID="_x0000_i1252" DrawAspect="Content" ObjectID="_1439119745" r:id="rId474"/>
        </w:object>
      </w:r>
      <w:r w:rsidRPr="00D50826">
        <w:rPr>
          <w:lang w:val="fr-CH"/>
        </w:rPr>
        <w:t>                dB</w:t>
      </w:r>
    </w:p>
    <w:p w:rsidR="00C35158" w:rsidRPr="00D50826" w:rsidRDefault="00C35158" w:rsidP="00C35158">
      <w:pPr>
        <w:pStyle w:val="Equation"/>
        <w:rPr>
          <w:lang w:val="fr-CH"/>
        </w:rPr>
      </w:pPr>
      <w:r w:rsidRPr="00D50826">
        <w:rPr>
          <w:lang w:val="fr-CH"/>
        </w:rPr>
        <w:tab/>
      </w:r>
      <w:r w:rsidRPr="00D50826">
        <w:rPr>
          <w:lang w:val="fr-CH"/>
        </w:rPr>
        <w:tab/>
        <w:t>si (</w:t>
      </w:r>
      <w:r w:rsidRPr="00D50826">
        <w:rPr>
          <w:szCs w:val="24"/>
          <w:lang w:val="fr-CH"/>
        </w:rPr>
        <w:sym w:font="Symbol" w:char="F077"/>
      </w:r>
      <w:r w:rsidRPr="00D50826">
        <w:rPr>
          <w:lang w:val="fr-CH"/>
        </w:rPr>
        <w:t xml:space="preserve"> </w:t>
      </w:r>
      <w:r w:rsidRPr="00D50826">
        <w:rPr>
          <w:szCs w:val="24"/>
          <w:lang w:val="fr-CH"/>
        </w:rPr>
        <w:sym w:font="Symbol" w:char="F0B3"/>
      </w:r>
      <w:r w:rsidRPr="00D50826">
        <w:rPr>
          <w:lang w:val="fr-CH"/>
        </w:rPr>
        <w:t xml:space="preserve"> 0,75) et (</w:t>
      </w:r>
      <w:r w:rsidRPr="00D50826">
        <w:rPr>
          <w:i/>
          <w:lang w:val="fr-CH"/>
        </w:rPr>
        <w:t>d</w:t>
      </w:r>
      <w:r w:rsidRPr="00D50826">
        <w:rPr>
          <w:i/>
          <w:vertAlign w:val="subscript"/>
          <w:lang w:val="fr-CH"/>
        </w:rPr>
        <w:t>ct</w:t>
      </w:r>
      <w:r w:rsidRPr="00D50826">
        <w:rPr>
          <w:lang w:val="fr-CH"/>
        </w:rPr>
        <w:t xml:space="preserve"> ≤ </w:t>
      </w:r>
      <w:r w:rsidRPr="00D50826">
        <w:rPr>
          <w:i/>
          <w:lang w:val="fr-CH"/>
        </w:rPr>
        <w:t>d</w:t>
      </w:r>
      <w:r w:rsidRPr="00D50826">
        <w:rPr>
          <w:i/>
          <w:vertAlign w:val="subscript"/>
          <w:lang w:val="fr-CH"/>
        </w:rPr>
        <w:t>lt</w:t>
      </w:r>
      <w:r w:rsidRPr="00D50826">
        <w:rPr>
          <w:lang w:val="fr-CH"/>
        </w:rPr>
        <w:t>) et (</w:t>
      </w:r>
      <w:r w:rsidRPr="00D50826">
        <w:rPr>
          <w:i/>
          <w:lang w:val="fr-CH"/>
        </w:rPr>
        <w:t>d</w:t>
      </w:r>
      <w:r w:rsidRPr="00D50826">
        <w:rPr>
          <w:i/>
          <w:vertAlign w:val="subscript"/>
          <w:lang w:val="fr-CH"/>
        </w:rPr>
        <w:t>ct</w:t>
      </w:r>
      <w:r w:rsidRPr="00D50826">
        <w:rPr>
          <w:lang w:val="fr-CH"/>
        </w:rPr>
        <w:t xml:space="preserve"> ≤ 5 km)</w:t>
      </w:r>
      <w:r w:rsidRPr="00D50826">
        <w:rPr>
          <w:lang w:val="fr-CH"/>
        </w:rPr>
        <w:tab/>
        <w:t>(D.4.2a)</w:t>
      </w:r>
    </w:p>
    <w:p w:rsidR="00C35158" w:rsidRPr="00D50826" w:rsidRDefault="00C35158" w:rsidP="00C35158">
      <w:pPr>
        <w:pStyle w:val="Equation"/>
        <w:rPr>
          <w:lang w:val="fr-CH"/>
        </w:rPr>
      </w:pPr>
      <w:r w:rsidRPr="00D50826">
        <w:rPr>
          <w:lang w:val="fr-CH"/>
        </w:rPr>
        <w:tab/>
      </w:r>
      <w:r>
        <w:rPr>
          <w:lang w:val="fr-CH"/>
        </w:rPr>
        <w:tab/>
      </w:r>
      <w:r w:rsidRPr="00D50826">
        <w:rPr>
          <w:position w:val="-12"/>
          <w:lang w:val="fr-CH"/>
        </w:rPr>
        <w:object w:dxaOrig="740" w:dyaOrig="360">
          <v:shape id="_x0000_i1253" type="#_x0000_t75" style="width:37.45pt;height:19.6pt" o:ole="">
            <v:imagedata r:id="rId475" o:title=""/>
          </v:shape>
          <o:OLEObject Type="Embed" ProgID="Equation.3" ShapeID="_x0000_i1253" DrawAspect="Content" ObjectID="_1439119746" r:id="rId476"/>
        </w:object>
      </w:r>
      <w:r w:rsidRPr="00D50826">
        <w:rPr>
          <w:lang w:val="fr-CH"/>
        </w:rPr>
        <w:t>                dB</w:t>
      </w:r>
      <w:r>
        <w:rPr>
          <w:lang w:val="fr-CH"/>
        </w:rPr>
        <w:t>     </w:t>
      </w:r>
      <w:r w:rsidRPr="00D50826">
        <w:rPr>
          <w:lang w:val="fr-CH"/>
        </w:rPr>
        <w:t>sinon</w:t>
      </w:r>
      <w:r w:rsidRPr="00D50826">
        <w:rPr>
          <w:lang w:val="fr-CH"/>
        </w:rPr>
        <w:tab/>
        <w:t>(D.4.2b)</w:t>
      </w:r>
    </w:p>
    <w:p w:rsidR="00C35158" w:rsidRPr="00D50826" w:rsidRDefault="00C35158" w:rsidP="00C35158">
      <w:pPr>
        <w:pStyle w:val="Equation"/>
        <w:rPr>
          <w:lang w:val="fr-CH"/>
        </w:rPr>
      </w:pPr>
      <w:r w:rsidRPr="00D50826">
        <w:rPr>
          <w:lang w:val="fr-CH"/>
        </w:rPr>
        <w:tab/>
      </w:r>
      <w:r w:rsidRPr="00D50826">
        <w:rPr>
          <w:lang w:val="fr-CH"/>
        </w:rPr>
        <w:tab/>
      </w:r>
      <w:r w:rsidR="00164646" w:rsidRPr="00854269">
        <w:rPr>
          <w:position w:val="-12"/>
        </w:rPr>
        <w:object w:dxaOrig="4680" w:dyaOrig="420">
          <v:shape id="_x0000_i1254" type="#_x0000_t75" style="width:236.15pt;height:21.9pt" o:ole="">
            <v:imagedata r:id="rId477" o:title=""/>
          </v:shape>
          <o:OLEObject Type="Embed" ProgID="Equation.3" ShapeID="_x0000_i1254" DrawAspect="Content" ObjectID="_1439119747" r:id="rId478"/>
        </w:object>
      </w:r>
      <w:r>
        <w:rPr>
          <w:lang w:val="fr-CH"/>
        </w:rPr>
        <w:t>                </w:t>
      </w:r>
      <w:r w:rsidRPr="00D50826">
        <w:rPr>
          <w:lang w:val="fr-CH"/>
        </w:rPr>
        <w:t>dB</w:t>
      </w:r>
    </w:p>
    <w:p w:rsidR="00C35158" w:rsidRPr="00D50826" w:rsidRDefault="00C35158" w:rsidP="00C35158">
      <w:pPr>
        <w:pStyle w:val="Equation"/>
        <w:rPr>
          <w:lang w:val="fr-CH"/>
        </w:rPr>
      </w:pPr>
      <w:r w:rsidRPr="00D50826">
        <w:rPr>
          <w:lang w:val="fr-CH"/>
        </w:rPr>
        <w:tab/>
      </w:r>
      <w:r w:rsidRPr="00D50826">
        <w:rPr>
          <w:lang w:val="fr-CH"/>
        </w:rPr>
        <w:tab/>
        <w:t>si (</w:t>
      </w:r>
      <w:r w:rsidRPr="00D50826">
        <w:rPr>
          <w:szCs w:val="24"/>
          <w:lang w:val="fr-CH"/>
        </w:rPr>
        <w:sym w:font="Symbol" w:char="F077"/>
      </w:r>
      <w:r w:rsidRPr="00D50826">
        <w:rPr>
          <w:lang w:val="fr-CH"/>
        </w:rPr>
        <w:t xml:space="preserve"> </w:t>
      </w:r>
      <w:r w:rsidRPr="00D50826">
        <w:rPr>
          <w:szCs w:val="24"/>
          <w:lang w:val="fr-CH"/>
        </w:rPr>
        <w:sym w:font="Symbol" w:char="F0B3"/>
      </w:r>
      <w:r w:rsidRPr="00D50826">
        <w:rPr>
          <w:lang w:val="fr-CH"/>
        </w:rPr>
        <w:t xml:space="preserve"> 0,75) et (</w:t>
      </w:r>
      <w:r w:rsidRPr="00D50826">
        <w:rPr>
          <w:i/>
          <w:lang w:val="fr-CH"/>
        </w:rPr>
        <w:t>d</w:t>
      </w:r>
      <w:r w:rsidRPr="00D50826">
        <w:rPr>
          <w:i/>
          <w:vertAlign w:val="subscript"/>
          <w:lang w:val="fr-CH"/>
        </w:rPr>
        <w:t>cr</w:t>
      </w:r>
      <w:r w:rsidRPr="00D50826">
        <w:rPr>
          <w:lang w:val="fr-CH"/>
        </w:rPr>
        <w:t xml:space="preserve"> ≤ </w:t>
      </w:r>
      <w:r w:rsidRPr="00D50826">
        <w:rPr>
          <w:i/>
          <w:lang w:val="fr-CH"/>
        </w:rPr>
        <w:t>d</w:t>
      </w:r>
      <w:r w:rsidRPr="00D50826">
        <w:rPr>
          <w:i/>
          <w:vertAlign w:val="subscript"/>
          <w:lang w:val="fr-CH"/>
        </w:rPr>
        <w:t>lr</w:t>
      </w:r>
      <w:r w:rsidRPr="00D50826">
        <w:rPr>
          <w:lang w:val="fr-CH"/>
        </w:rPr>
        <w:t>) et (</w:t>
      </w:r>
      <w:r w:rsidRPr="00D50826">
        <w:rPr>
          <w:i/>
          <w:lang w:val="fr-CH"/>
        </w:rPr>
        <w:t>d</w:t>
      </w:r>
      <w:r w:rsidRPr="00D50826">
        <w:rPr>
          <w:i/>
          <w:vertAlign w:val="subscript"/>
          <w:lang w:val="fr-CH"/>
        </w:rPr>
        <w:t>cr</w:t>
      </w:r>
      <w:r w:rsidRPr="00D50826">
        <w:rPr>
          <w:lang w:val="fr-CH"/>
        </w:rPr>
        <w:t xml:space="preserve"> ≤ 5 km)</w:t>
      </w:r>
      <w:r w:rsidRPr="00D50826">
        <w:rPr>
          <w:lang w:val="fr-CH"/>
        </w:rPr>
        <w:tab/>
        <w:t>(D.4.3a)</w:t>
      </w:r>
    </w:p>
    <w:p w:rsidR="00C35158" w:rsidRPr="00D50826" w:rsidRDefault="00C35158" w:rsidP="00C35158">
      <w:pPr>
        <w:pStyle w:val="Equation"/>
        <w:rPr>
          <w:lang w:val="fr-CH"/>
        </w:rPr>
      </w:pPr>
      <w:r w:rsidRPr="00D50826">
        <w:rPr>
          <w:lang w:val="fr-CH"/>
        </w:rPr>
        <w:tab/>
      </w:r>
      <w:r w:rsidRPr="00D50826">
        <w:rPr>
          <w:lang w:val="fr-CH"/>
        </w:rPr>
        <w:tab/>
      </w:r>
      <w:r w:rsidR="00164646" w:rsidRPr="00D50826">
        <w:rPr>
          <w:position w:val="-12"/>
          <w:lang w:val="fr-CH"/>
        </w:rPr>
        <w:object w:dxaOrig="760" w:dyaOrig="360">
          <v:shape id="_x0000_i1255" type="#_x0000_t75" style="width:40.3pt;height:19.6pt" o:ole="">
            <v:imagedata r:id="rId479" o:title=""/>
          </v:shape>
          <o:OLEObject Type="Embed" ProgID="Equation.3" ShapeID="_x0000_i1255" DrawAspect="Content" ObjectID="_1439119748" r:id="rId480"/>
        </w:object>
      </w:r>
      <w:r w:rsidRPr="00D50826">
        <w:rPr>
          <w:lang w:val="fr-CH"/>
        </w:rPr>
        <w:t>                dB</w:t>
      </w:r>
      <w:r>
        <w:rPr>
          <w:lang w:val="fr-CH"/>
        </w:rPr>
        <w:t>     </w:t>
      </w:r>
      <w:r w:rsidRPr="00D50826">
        <w:rPr>
          <w:lang w:val="fr-CH"/>
        </w:rPr>
        <w:t>sinon</w:t>
      </w:r>
      <w:r w:rsidRPr="00D50826">
        <w:rPr>
          <w:lang w:val="fr-CH"/>
        </w:rPr>
        <w:tab/>
        <w:t>(D.4.3b)</w:t>
      </w:r>
    </w:p>
    <w:p w:rsidR="00C35158" w:rsidRPr="00D50826" w:rsidRDefault="00C35158" w:rsidP="00C35158">
      <w:pPr>
        <w:tabs>
          <w:tab w:val="left" w:pos="360"/>
          <w:tab w:val="center" w:pos="6120"/>
          <w:tab w:val="center" w:pos="7020"/>
          <w:tab w:val="right" w:pos="9000"/>
        </w:tabs>
        <w:spacing w:before="80"/>
        <w:rPr>
          <w:lang w:val="fr-CH"/>
        </w:rPr>
      </w:pPr>
      <w:r w:rsidRPr="00D50826">
        <w:rPr>
          <w:lang w:val="fr-CH"/>
        </w:rPr>
        <w:t xml:space="preserve">où </w:t>
      </w:r>
      <w:r w:rsidRPr="00D50826">
        <w:rPr>
          <w:szCs w:val="24"/>
          <w:lang w:val="fr-CH"/>
        </w:rPr>
        <w:sym w:font="Symbol" w:char="F077"/>
      </w:r>
      <w:r w:rsidRPr="00D50826">
        <w:rPr>
          <w:lang w:val="fr-CH"/>
        </w:rPr>
        <w:t xml:space="preserve"> est le tronçon du trajet au-dessus de la mer, comme indiqué dans le Tableau 3.1.</w:t>
      </w:r>
    </w:p>
    <w:p w:rsidR="00C35158" w:rsidRPr="00D50826" w:rsidRDefault="00C35158" w:rsidP="00C35158">
      <w:pPr>
        <w:pStyle w:val="Heading2"/>
        <w:rPr>
          <w:lang w:val="fr-CH"/>
        </w:rPr>
      </w:pPr>
      <w:r w:rsidRPr="00D50826">
        <w:rPr>
          <w:lang w:val="fr-CH"/>
        </w:rPr>
        <w:t>D.5</w:t>
      </w:r>
      <w:r w:rsidRPr="00D50826">
        <w:rPr>
          <w:lang w:val="fr-CH"/>
        </w:rPr>
        <w:tab/>
        <w:t>Affaiblissement total de couplage dû au mécanisme de propagation anormale</w:t>
      </w:r>
    </w:p>
    <w:p w:rsidR="00C35158" w:rsidRPr="00D50826" w:rsidRDefault="00C35158" w:rsidP="00C35158">
      <w:pPr>
        <w:keepNext/>
        <w:keepLines/>
        <w:tabs>
          <w:tab w:val="left" w:pos="567"/>
          <w:tab w:val="center" w:pos="3960"/>
          <w:tab w:val="center" w:pos="6120"/>
          <w:tab w:val="right" w:pos="8820"/>
        </w:tabs>
        <w:rPr>
          <w:lang w:val="fr-CH"/>
        </w:rPr>
      </w:pPr>
      <w:r w:rsidRPr="00D50826">
        <w:rPr>
          <w:lang w:val="fr-CH"/>
        </w:rPr>
        <w:t>L'affaiblissement total de couplage entre les antennes et le mécanisme de propagation anormale sont maintenant calculés comme suit:</w:t>
      </w:r>
    </w:p>
    <w:p w:rsidR="00C35158" w:rsidRPr="00D50826" w:rsidRDefault="00C35158" w:rsidP="00C35158">
      <w:pPr>
        <w:pStyle w:val="Equation"/>
        <w:keepNext/>
        <w:keepLines/>
        <w:rPr>
          <w:lang w:val="fr-CH"/>
        </w:rPr>
      </w:pPr>
      <w:r w:rsidRPr="00D50826">
        <w:rPr>
          <w:lang w:val="fr-CH"/>
        </w:rPr>
        <w:tab/>
      </w:r>
      <w:r w:rsidR="00164646" w:rsidRPr="00B54929">
        <w:rPr>
          <w:position w:val="-16"/>
        </w:rPr>
        <w:object w:dxaOrig="5760" w:dyaOrig="400">
          <v:shape id="_x0000_i1256" type="#_x0000_t75" style="width:289.75pt;height:20.15pt" o:ole="">
            <v:imagedata r:id="rId481" o:title=""/>
          </v:shape>
          <o:OLEObject Type="Embed" ProgID="Equation.3" ShapeID="_x0000_i1256" DrawAspect="Content" ObjectID="_1439119749" r:id="rId482"/>
        </w:object>
      </w:r>
      <w:r w:rsidRPr="00D50826">
        <w:rPr>
          <w:lang w:val="fr-CH"/>
        </w:rPr>
        <w:t>                dB</w:t>
      </w:r>
      <w:r w:rsidRPr="00D50826">
        <w:rPr>
          <w:lang w:val="fr-CH"/>
        </w:rPr>
        <w:tab/>
        <w:t>(D.5.1)</w:t>
      </w:r>
    </w:p>
    <w:p w:rsidR="00C35158" w:rsidRPr="00D50826" w:rsidRDefault="00C35158" w:rsidP="00C35158">
      <w:pPr>
        <w:keepNext/>
        <w:keepLines/>
        <w:rPr>
          <w:lang w:val="fr-CH"/>
        </w:rPr>
      </w:pPr>
      <w:r w:rsidRPr="00D50826">
        <w:rPr>
          <w:i/>
          <w:lang w:val="fr-CH"/>
        </w:rPr>
        <w:t>A</w:t>
      </w:r>
      <w:r w:rsidRPr="00D50826">
        <w:rPr>
          <w:i/>
          <w:vertAlign w:val="subscript"/>
          <w:lang w:val="fr-CH"/>
        </w:rPr>
        <w:t>lf</w:t>
      </w:r>
      <w:r w:rsidRPr="00D50826">
        <w:rPr>
          <w:lang w:val="fr-CH"/>
        </w:rPr>
        <w:t xml:space="preserve"> est une correction empirique pour tenir compte de l'augmentation de l'affaiblissement en fonction de la longueur d'onde dans le cas d'une propagation par conduits:</w:t>
      </w:r>
    </w:p>
    <w:p w:rsidR="00C35158" w:rsidRPr="00F602EC" w:rsidRDefault="00C35158" w:rsidP="00C35158">
      <w:pPr>
        <w:pStyle w:val="Equation"/>
        <w:rPr>
          <w:lang w:val="es-ES"/>
        </w:rPr>
      </w:pPr>
      <w:r>
        <w:rPr>
          <w:lang w:val="fr-CH"/>
        </w:rPr>
        <w:tab/>
      </w:r>
      <w:r w:rsidRPr="00D50826">
        <w:rPr>
          <w:lang w:val="fr-CH"/>
        </w:rPr>
        <w:tab/>
      </w:r>
      <w:r w:rsidRPr="00D50826">
        <w:rPr>
          <w:position w:val="-14"/>
          <w:lang w:val="fr-CH"/>
        </w:rPr>
        <w:object w:dxaOrig="3420" w:dyaOrig="440">
          <v:shape id="_x0000_i1257" type="#_x0000_t75" style="width:172.8pt;height:22.45pt" o:ole="">
            <v:imagedata r:id="rId483" o:title=""/>
          </v:shape>
          <o:OLEObject Type="Embed" ProgID="Equation.3" ShapeID="_x0000_i1257" DrawAspect="Content" ObjectID="_1439119750" r:id="rId484"/>
        </w:object>
      </w:r>
      <w:r>
        <w:rPr>
          <w:lang w:val="es-ES"/>
        </w:rPr>
        <w:t>                </w:t>
      </w:r>
      <w:r w:rsidRPr="00F602EC">
        <w:rPr>
          <w:lang w:val="es-ES"/>
        </w:rPr>
        <w:t>dB</w:t>
      </w:r>
      <w:r>
        <w:rPr>
          <w:lang w:val="es-ES"/>
        </w:rPr>
        <w:t>     </w:t>
      </w:r>
      <w:r w:rsidRPr="00F602EC">
        <w:rPr>
          <w:lang w:val="es-ES"/>
        </w:rPr>
        <w:t xml:space="preserve">si </w:t>
      </w:r>
      <w:r w:rsidRPr="00F602EC">
        <w:rPr>
          <w:i/>
          <w:lang w:val="es-ES"/>
        </w:rPr>
        <w:t>f</w:t>
      </w:r>
      <w:r w:rsidRPr="00F602EC">
        <w:rPr>
          <w:lang w:val="es-ES"/>
        </w:rPr>
        <w:t> &lt; 0,5 GHz</w:t>
      </w:r>
      <w:r w:rsidRPr="00F602EC">
        <w:rPr>
          <w:lang w:val="es-ES"/>
        </w:rPr>
        <w:tab/>
        <w:t>(D.5.2a)</w:t>
      </w:r>
    </w:p>
    <w:p w:rsidR="00C35158" w:rsidRPr="00D50826" w:rsidRDefault="00C35158" w:rsidP="00C35158">
      <w:pPr>
        <w:pStyle w:val="Equation"/>
        <w:rPr>
          <w:lang w:val="fr-CH"/>
        </w:rPr>
      </w:pPr>
      <w:r w:rsidRPr="00F602EC">
        <w:rPr>
          <w:lang w:val="es-ES"/>
        </w:rPr>
        <w:tab/>
      </w:r>
      <w:r w:rsidRPr="00F602EC">
        <w:rPr>
          <w:lang w:val="es-ES"/>
        </w:rPr>
        <w:tab/>
      </w:r>
      <w:r w:rsidRPr="00D50826">
        <w:rPr>
          <w:position w:val="-14"/>
          <w:lang w:val="fr-CH"/>
        </w:rPr>
        <w:object w:dxaOrig="740" w:dyaOrig="380">
          <v:shape id="_x0000_i1258" type="#_x0000_t75" style="width:37.45pt;height:19.6pt" o:ole="">
            <v:imagedata r:id="rId485" o:title=""/>
          </v:shape>
          <o:OLEObject Type="Embed" ProgID="Equation.3" ShapeID="_x0000_i1258" DrawAspect="Content" ObjectID="_1439119751" r:id="rId486"/>
        </w:object>
      </w:r>
      <w:r w:rsidRPr="00D50826">
        <w:rPr>
          <w:lang w:val="fr-CH"/>
        </w:rPr>
        <w:t>                dB</w:t>
      </w:r>
      <w:r>
        <w:rPr>
          <w:lang w:val="fr-CH"/>
        </w:rPr>
        <w:t>     </w:t>
      </w:r>
      <w:r w:rsidRPr="00D50826">
        <w:rPr>
          <w:lang w:val="fr-CH"/>
        </w:rPr>
        <w:t>sinon</w:t>
      </w:r>
      <w:r w:rsidRPr="00D50826">
        <w:rPr>
          <w:lang w:val="fr-CH"/>
        </w:rPr>
        <w:tab/>
        <w:t>(D.5.2b)</w:t>
      </w:r>
    </w:p>
    <w:p w:rsidR="00C35158" w:rsidRPr="00D50826" w:rsidRDefault="00C35158" w:rsidP="00C35158">
      <w:pPr>
        <w:tabs>
          <w:tab w:val="left" w:pos="360"/>
          <w:tab w:val="center" w:pos="6120"/>
          <w:tab w:val="center" w:pos="7020"/>
          <w:tab w:val="right" w:pos="9000"/>
        </w:tabs>
        <w:spacing w:before="60"/>
        <w:rPr>
          <w:lang w:val="fr-CH"/>
        </w:rPr>
      </w:pPr>
      <w:r w:rsidRPr="00D50826">
        <w:rPr>
          <w:lang w:val="fr-CH"/>
        </w:rPr>
        <w:t xml:space="preserve">où </w:t>
      </w:r>
      <w:r w:rsidRPr="00D50826">
        <w:rPr>
          <w:szCs w:val="24"/>
          <w:lang w:val="fr-CH"/>
        </w:rPr>
        <w:sym w:font="Symbol" w:char="F077"/>
      </w:r>
      <w:r w:rsidRPr="00D50826">
        <w:rPr>
          <w:lang w:val="fr-CH"/>
        </w:rPr>
        <w:t xml:space="preserve"> est le tronçon du trajet au-dessus de la mer, comme indiqué dans le Tableau 3.1.</w:t>
      </w:r>
    </w:p>
    <w:p w:rsidR="00C35158" w:rsidRPr="00D50826" w:rsidRDefault="00C35158" w:rsidP="00C35158">
      <w:pPr>
        <w:pStyle w:val="Heading2"/>
        <w:rPr>
          <w:lang w:val="fr-CH"/>
        </w:rPr>
      </w:pPr>
      <w:r w:rsidRPr="00D50826">
        <w:rPr>
          <w:lang w:val="fr-CH"/>
        </w:rPr>
        <w:t>D.6</w:t>
      </w:r>
      <w:r w:rsidRPr="00D50826">
        <w:rPr>
          <w:lang w:val="fr-CH"/>
        </w:rPr>
        <w:tab/>
        <w:t>Affaiblissement en fonction de la distance angulaire</w:t>
      </w:r>
    </w:p>
    <w:p w:rsidR="00C35158" w:rsidRPr="00D50826" w:rsidRDefault="00C35158" w:rsidP="00C35158">
      <w:pPr>
        <w:rPr>
          <w:lang w:val="fr-CH"/>
        </w:rPr>
      </w:pPr>
      <w:r w:rsidRPr="00D50826">
        <w:rPr>
          <w:lang w:val="fr-CH"/>
        </w:rPr>
        <w:t>Affaiblissement linéique angulaire dans le mécanisme de propagation anormale:</w:t>
      </w:r>
    </w:p>
    <w:p w:rsidR="00C35158" w:rsidRPr="00D50826" w:rsidRDefault="00C35158" w:rsidP="00C35158">
      <w:pPr>
        <w:pStyle w:val="Equation"/>
        <w:rPr>
          <w:lang w:val="fr-CH"/>
        </w:rPr>
      </w:pPr>
      <w:r w:rsidRPr="00D50826">
        <w:rPr>
          <w:lang w:val="fr-CH"/>
        </w:rPr>
        <w:tab/>
      </w:r>
      <w:r w:rsidRPr="00D50826">
        <w:rPr>
          <w:lang w:val="fr-CH"/>
        </w:rPr>
        <w:tab/>
      </w:r>
      <w:r w:rsidRPr="003E7117">
        <w:rPr>
          <w:position w:val="-12"/>
        </w:rPr>
        <w:object w:dxaOrig="1760" w:dyaOrig="440">
          <v:shape id="_x0000_i1259" type="#_x0000_t75" style="width:88.7pt;height:23.05pt" o:ole="">
            <v:imagedata r:id="rId487" o:title=""/>
          </v:shape>
          <o:OLEObject Type="Embed" ProgID="Equation.3" ShapeID="_x0000_i1259" DrawAspect="Content" ObjectID="_1439119752" r:id="rId488"/>
        </w:object>
      </w:r>
      <w:r w:rsidRPr="00D50826">
        <w:rPr>
          <w:lang w:val="fr-CH"/>
        </w:rPr>
        <w:t>                dB/mrad</w:t>
      </w:r>
      <w:r w:rsidRPr="00D50826">
        <w:rPr>
          <w:lang w:val="fr-CH"/>
        </w:rPr>
        <w:tab/>
        <w:t>(D.6.1)</w:t>
      </w:r>
    </w:p>
    <w:p w:rsidR="00C35158" w:rsidRPr="00D50826" w:rsidRDefault="00C35158" w:rsidP="00C35158">
      <w:pPr>
        <w:rPr>
          <w:lang w:val="fr-CH"/>
        </w:rPr>
      </w:pPr>
      <w:r w:rsidRPr="00D50826">
        <w:rPr>
          <w:lang w:val="fr-CH"/>
        </w:rPr>
        <w:t>Angles d'élévation corrigés de l'émetteur et du récepteur au</w:t>
      </w:r>
      <w:r w:rsidRPr="00D50826">
        <w:rPr>
          <w:lang w:val="fr-CH"/>
        </w:rPr>
        <w:noBreakHyphen/>
        <w:t>dessus de l'horizon:</w:t>
      </w:r>
    </w:p>
    <w:p w:rsidR="00C35158" w:rsidRPr="00F602EC" w:rsidRDefault="00C35158" w:rsidP="00C35158">
      <w:pPr>
        <w:pStyle w:val="Equation"/>
        <w:rPr>
          <w:lang w:val="en-US"/>
        </w:rPr>
      </w:pPr>
      <w:r w:rsidRPr="00D50826">
        <w:rPr>
          <w:lang w:val="fr-CH"/>
        </w:rPr>
        <w:tab/>
      </w:r>
      <w:r w:rsidRPr="00D50826">
        <w:rPr>
          <w:lang w:val="fr-CH"/>
        </w:rPr>
        <w:tab/>
      </w:r>
      <w:r w:rsidR="00181E71" w:rsidRPr="00D50826">
        <w:rPr>
          <w:position w:val="-12"/>
          <w:lang w:val="fr-CH"/>
        </w:rPr>
        <w:object w:dxaOrig="1680" w:dyaOrig="360">
          <v:shape id="_x0000_i1260" type="#_x0000_t75" style="width:77.2pt;height:17.3pt" o:ole="">
            <v:imagedata r:id="rId489" o:title=""/>
          </v:shape>
          <o:OLEObject Type="Embed" ProgID="Equation.3" ShapeID="_x0000_i1260" DrawAspect="Content" ObjectID="_1439119753" r:id="rId490"/>
        </w:object>
      </w:r>
      <w:r w:rsidRPr="00F602EC">
        <w:rPr>
          <w:lang w:val="en-US"/>
        </w:rPr>
        <w:t>                mrad</w:t>
      </w:r>
      <w:r w:rsidRPr="00F602EC">
        <w:rPr>
          <w:lang w:val="en-US"/>
        </w:rPr>
        <w:tab/>
        <w:t>(D.6.2a)</w:t>
      </w:r>
    </w:p>
    <w:p w:rsidR="00C35158" w:rsidRPr="00F602EC" w:rsidRDefault="00C35158" w:rsidP="00C35158">
      <w:pPr>
        <w:pStyle w:val="Equation"/>
        <w:rPr>
          <w:lang w:val="en-US"/>
        </w:rPr>
      </w:pPr>
      <w:r w:rsidRPr="00F602EC">
        <w:rPr>
          <w:lang w:val="en-US"/>
        </w:rPr>
        <w:tab/>
      </w:r>
      <w:r w:rsidRPr="00F602EC">
        <w:rPr>
          <w:lang w:val="en-US"/>
        </w:rPr>
        <w:tab/>
      </w:r>
      <w:r w:rsidR="00181E71" w:rsidRPr="00D50826">
        <w:rPr>
          <w:position w:val="-12"/>
          <w:lang w:val="fr-CH"/>
        </w:rPr>
        <w:object w:dxaOrig="1760" w:dyaOrig="360">
          <v:shape id="_x0000_i1261" type="#_x0000_t75" style="width:80.65pt;height:17.3pt" o:ole="">
            <v:imagedata r:id="rId491" o:title=""/>
          </v:shape>
          <o:OLEObject Type="Embed" ProgID="Equation.3" ShapeID="_x0000_i1261" DrawAspect="Content" ObjectID="_1439119754" r:id="rId492"/>
        </w:object>
      </w:r>
      <w:r w:rsidRPr="00F602EC">
        <w:rPr>
          <w:lang w:val="en-US"/>
        </w:rPr>
        <w:t>                mrad</w:t>
      </w:r>
      <w:r w:rsidRPr="00F602EC">
        <w:rPr>
          <w:lang w:val="en-US"/>
        </w:rPr>
        <w:tab/>
        <w:t>(D.6.2b)</w:t>
      </w:r>
    </w:p>
    <w:p w:rsidR="00C35158" w:rsidRPr="00D50826" w:rsidRDefault="00C35158" w:rsidP="00C35158">
      <w:pPr>
        <w:rPr>
          <w:lang w:val="fr-CH"/>
        </w:rPr>
      </w:pPr>
      <w:r w:rsidRPr="00D50826">
        <w:rPr>
          <w:lang w:val="fr-CH"/>
        </w:rPr>
        <w:t>Distance angulaire totale du trajet corrigée:</w:t>
      </w:r>
    </w:p>
    <w:p w:rsidR="00C35158" w:rsidRPr="00D50826" w:rsidRDefault="00C35158" w:rsidP="00C35158">
      <w:pPr>
        <w:pStyle w:val="Equation"/>
        <w:rPr>
          <w:lang w:val="fr-CH"/>
        </w:rPr>
      </w:pPr>
      <w:r w:rsidRPr="00D50826">
        <w:rPr>
          <w:lang w:val="fr-CH"/>
        </w:rPr>
        <w:tab/>
      </w:r>
      <w:r w:rsidRPr="00D50826">
        <w:rPr>
          <w:lang w:val="fr-CH"/>
        </w:rPr>
        <w:tab/>
      </w:r>
      <w:r w:rsidR="00181E71" w:rsidRPr="00164646">
        <w:rPr>
          <w:position w:val="-26"/>
        </w:rPr>
        <w:object w:dxaOrig="2220" w:dyaOrig="580">
          <v:shape id="_x0000_i1262" type="#_x0000_t75" style="width:111.15pt;height:27.65pt" o:ole="">
            <v:imagedata r:id="rId493" o:title=""/>
          </v:shape>
          <o:OLEObject Type="Embed" ProgID="Equation.3" ShapeID="_x0000_i1262" DrawAspect="Content" ObjectID="_1439119755" r:id="rId494"/>
        </w:object>
      </w:r>
      <w:r w:rsidRPr="00D50826">
        <w:rPr>
          <w:lang w:val="fr-CH"/>
        </w:rPr>
        <w:t>                mrad</w:t>
      </w:r>
      <w:r w:rsidRPr="00D50826">
        <w:rPr>
          <w:lang w:val="fr-CH"/>
        </w:rPr>
        <w:tab/>
        <w:t>(D.6.3)</w:t>
      </w:r>
    </w:p>
    <w:p w:rsidR="00C35158" w:rsidRPr="00D50826" w:rsidRDefault="00C35158" w:rsidP="00C35158">
      <w:pPr>
        <w:keepNext/>
        <w:keepLines/>
        <w:rPr>
          <w:lang w:val="fr-CH"/>
        </w:rPr>
      </w:pPr>
      <w:r w:rsidRPr="00D50826">
        <w:rPr>
          <w:lang w:val="fr-CH"/>
        </w:rPr>
        <w:lastRenderedPageBreak/>
        <w:t>Affaiblissement en fonction de la distance angulaire:</w:t>
      </w:r>
    </w:p>
    <w:p w:rsidR="00C35158" w:rsidRPr="00D50826" w:rsidRDefault="00C35158" w:rsidP="00C35158">
      <w:pPr>
        <w:pStyle w:val="Equation"/>
        <w:rPr>
          <w:lang w:val="fr-CH"/>
        </w:rPr>
      </w:pPr>
      <w:r w:rsidRPr="00D50826">
        <w:rPr>
          <w:lang w:val="fr-CH"/>
        </w:rPr>
        <w:tab/>
      </w:r>
      <w:r w:rsidRPr="00D50826">
        <w:rPr>
          <w:lang w:val="fr-CH"/>
        </w:rPr>
        <w:tab/>
      </w:r>
      <w:r w:rsidR="00181E71" w:rsidRPr="003E7117">
        <w:rPr>
          <w:position w:val="-12"/>
        </w:rPr>
        <w:object w:dxaOrig="1200" w:dyaOrig="360">
          <v:shape id="_x0000_i1263" type="#_x0000_t75" style="width:63.95pt;height:19.6pt" o:ole="">
            <v:imagedata r:id="rId495" o:title=""/>
          </v:shape>
          <o:OLEObject Type="Embed" ProgID="Equation.3" ShapeID="_x0000_i1263" DrawAspect="Content" ObjectID="_1439119756" r:id="rId496"/>
        </w:object>
      </w:r>
      <w:r w:rsidRPr="00D50826">
        <w:rPr>
          <w:lang w:val="fr-CH"/>
        </w:rPr>
        <w:t>                dB</w:t>
      </w:r>
      <w:r w:rsidRPr="00D50826">
        <w:rPr>
          <w:lang w:val="fr-CH"/>
        </w:rPr>
        <w:tab/>
        <w:t>(D.6.4)</w:t>
      </w:r>
    </w:p>
    <w:p w:rsidR="00C35158" w:rsidRPr="00D50826" w:rsidRDefault="00C35158" w:rsidP="00C35158">
      <w:pPr>
        <w:pStyle w:val="Heading2"/>
        <w:rPr>
          <w:lang w:val="fr-CH"/>
        </w:rPr>
      </w:pPr>
      <w:r w:rsidRPr="00D50826">
        <w:rPr>
          <w:lang w:val="fr-CH"/>
        </w:rPr>
        <w:t>D.7</w:t>
      </w:r>
      <w:r w:rsidRPr="00D50826">
        <w:rPr>
          <w:lang w:val="fr-CH"/>
        </w:rPr>
        <w:tab/>
        <w:t>Affaiblissement en fonction de la distance et du temps</w:t>
      </w:r>
    </w:p>
    <w:p w:rsidR="00C35158" w:rsidRPr="00D50826" w:rsidRDefault="00C35158" w:rsidP="00C35158">
      <w:pPr>
        <w:rPr>
          <w:lang w:val="fr-CH"/>
        </w:rPr>
      </w:pPr>
      <w:r w:rsidRPr="00D50826">
        <w:rPr>
          <w:lang w:val="fr-CH"/>
        </w:rPr>
        <w:t>Dans le mécanisme de propagation anormale, l'affaiblissement fonction à la fois de la distance du grand cercle et le pourcentage de temps sont calculés en évaluant les paramètres suivants.</w:t>
      </w:r>
    </w:p>
    <w:p w:rsidR="00C35158" w:rsidRPr="00D50826" w:rsidRDefault="00C35158" w:rsidP="00C35158">
      <w:pPr>
        <w:rPr>
          <w:lang w:val="fr-CH"/>
        </w:rPr>
      </w:pPr>
      <w:r w:rsidRPr="00D50826">
        <w:rPr>
          <w:lang w:val="fr-CH"/>
        </w:rPr>
        <w:t>Distance ajustée pour tenir compte du facteur d'irrégularité du terrain:</w:t>
      </w:r>
    </w:p>
    <w:p w:rsidR="00C35158" w:rsidRPr="00D50826" w:rsidRDefault="00C35158" w:rsidP="00C35158">
      <w:pPr>
        <w:pStyle w:val="Equation"/>
        <w:rPr>
          <w:lang w:val="fr-CH"/>
        </w:rPr>
      </w:pPr>
      <w:r w:rsidRPr="00D50826">
        <w:rPr>
          <w:lang w:val="fr-CH"/>
        </w:rPr>
        <w:tab/>
      </w:r>
      <w:r w:rsidRPr="00D50826">
        <w:rPr>
          <w:lang w:val="fr-CH"/>
        </w:rPr>
        <w:tab/>
      </w:r>
      <w:r w:rsidR="00164646" w:rsidRPr="00D50826">
        <w:rPr>
          <w:position w:val="-12"/>
          <w:lang w:val="fr-CH"/>
        </w:rPr>
        <w:object w:dxaOrig="2620" w:dyaOrig="360">
          <v:shape id="_x0000_i1264" type="#_x0000_t75" style="width:120.4pt;height:17.3pt" o:ole="">
            <v:imagedata r:id="rId497" o:title=""/>
          </v:shape>
          <o:OLEObject Type="Embed" ProgID="Equation.3" ShapeID="_x0000_i1264" DrawAspect="Content" ObjectID="_1439119757" r:id="rId498"/>
        </w:object>
      </w:r>
      <w:r w:rsidRPr="00D50826">
        <w:rPr>
          <w:lang w:val="fr-CH"/>
        </w:rPr>
        <w:t>                km</w:t>
      </w:r>
      <w:r w:rsidRPr="00D50826">
        <w:rPr>
          <w:lang w:val="fr-CH"/>
        </w:rPr>
        <w:tab/>
        <w:t>(D.7.1)</w:t>
      </w:r>
    </w:p>
    <w:p w:rsidR="00C35158" w:rsidRPr="00D50826" w:rsidRDefault="00C35158" w:rsidP="00C35158">
      <w:pPr>
        <w:rPr>
          <w:lang w:val="fr-CH"/>
        </w:rPr>
      </w:pPr>
      <w:r w:rsidRPr="00D50826">
        <w:rPr>
          <w:lang w:val="fr-CH"/>
        </w:rPr>
        <w:t>Facteur d'irrégularité du terrain:</w:t>
      </w:r>
    </w:p>
    <w:p w:rsidR="00C35158" w:rsidRPr="00D50826" w:rsidRDefault="00C35158" w:rsidP="00C35158">
      <w:pPr>
        <w:pStyle w:val="Equation"/>
        <w:rPr>
          <w:lang w:val="fr-CH"/>
        </w:rPr>
      </w:pPr>
      <w:r w:rsidRPr="00D50826">
        <w:rPr>
          <w:lang w:val="fr-CH"/>
        </w:rPr>
        <w:tab/>
      </w:r>
      <w:r w:rsidRPr="00D50826">
        <w:rPr>
          <w:lang w:val="fr-CH"/>
        </w:rPr>
        <w:tab/>
      </w:r>
      <w:r w:rsidR="00164646" w:rsidRPr="005F1712">
        <w:rPr>
          <w:position w:val="-12"/>
        </w:rPr>
        <w:object w:dxaOrig="4120" w:dyaOrig="420">
          <v:shape id="_x0000_i1265" type="#_x0000_t75" style="width:205.65pt;height:26.5pt" o:ole="">
            <v:imagedata r:id="rId499" o:title="" croptop="-16888f"/>
          </v:shape>
          <o:OLEObject Type="Embed" ProgID="Equation.3" ShapeID="_x0000_i1265" DrawAspect="Content" ObjectID="_1439119758" r:id="rId500"/>
        </w:object>
      </w:r>
      <w:r>
        <w:rPr>
          <w:lang w:val="fr-CH"/>
        </w:rPr>
        <w:t>     </w:t>
      </w:r>
      <w:r w:rsidRPr="00D50826">
        <w:rPr>
          <w:i/>
          <w:lang w:val="fr-CH"/>
        </w:rPr>
        <w:t>h</w:t>
      </w:r>
      <w:r w:rsidRPr="00D50826">
        <w:rPr>
          <w:i/>
          <w:vertAlign w:val="subscript"/>
          <w:lang w:val="fr-CH"/>
        </w:rPr>
        <w:t>m</w:t>
      </w:r>
      <w:r w:rsidRPr="00D50826">
        <w:rPr>
          <w:lang w:val="fr-CH"/>
        </w:rPr>
        <w:t> &gt; 10 m</w:t>
      </w:r>
      <w:r w:rsidRPr="00D50826">
        <w:rPr>
          <w:lang w:val="fr-CH"/>
        </w:rPr>
        <w:tab/>
        <w:t>(D.7.2a)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620" w:dyaOrig="360">
          <v:shape id="_x0000_i1266" type="#_x0000_t75" style="width:31.7pt;height:19.6pt" o:ole="">
            <v:imagedata r:id="rId501" o:title=""/>
          </v:shape>
          <o:OLEObject Type="Embed" ProgID="Equation.3" ShapeID="_x0000_i1266" DrawAspect="Content" ObjectID="_1439119759" r:id="rId502"/>
        </w:object>
      </w:r>
      <w:r>
        <w:rPr>
          <w:lang w:val="fr-CH"/>
        </w:rPr>
        <w:t>     </w:t>
      </w:r>
      <w:r w:rsidRPr="00D50826">
        <w:rPr>
          <w:lang w:val="fr-CH"/>
        </w:rPr>
        <w:t>sinon</w:t>
      </w:r>
      <w:r w:rsidRPr="00D50826">
        <w:rPr>
          <w:lang w:val="fr-CH"/>
        </w:rPr>
        <w:tab/>
        <w:t>(D.7.2b)</w:t>
      </w:r>
    </w:p>
    <w:p w:rsidR="00C35158" w:rsidRPr="00D50826" w:rsidRDefault="00C35158" w:rsidP="00C35158">
      <w:pPr>
        <w:rPr>
          <w:lang w:val="fr-CH"/>
        </w:rPr>
      </w:pPr>
      <w:r w:rsidRPr="00D50826">
        <w:rPr>
          <w:lang w:val="fr-CH"/>
        </w:rPr>
        <w:t>Terme requis pour la correction de la géométrie du trajet:</w:t>
      </w:r>
    </w:p>
    <w:p w:rsidR="00C35158" w:rsidRPr="00D50826" w:rsidRDefault="00C35158" w:rsidP="00C35158">
      <w:pPr>
        <w:pStyle w:val="Equation"/>
        <w:rPr>
          <w:lang w:val="fr-CH"/>
        </w:rPr>
      </w:pPr>
      <w:r w:rsidRPr="00D50826">
        <w:rPr>
          <w:lang w:val="fr-CH"/>
        </w:rPr>
        <w:tab/>
      </w:r>
      <w:r w:rsidRPr="00D50826">
        <w:rPr>
          <w:lang w:val="fr-CH"/>
        </w:rPr>
        <w:tab/>
      </w:r>
      <w:r w:rsidRPr="005F1712">
        <w:rPr>
          <w:position w:val="-10"/>
        </w:rPr>
        <w:object w:dxaOrig="2320" w:dyaOrig="420">
          <v:shape id="_x0000_i1267" type="#_x0000_t75" style="width:115.8pt;height:20.75pt" o:ole="">
            <v:imagedata r:id="rId503" o:title=""/>
          </v:shape>
          <o:OLEObject Type="Embed" ProgID="Equation.3" ShapeID="_x0000_i1267" DrawAspect="Content" ObjectID="_1439119760" r:id="rId504"/>
        </w:object>
      </w:r>
      <w:r w:rsidRPr="00D50826">
        <w:rPr>
          <w:lang w:val="fr-CH"/>
        </w:rPr>
        <w:tab/>
        <w:t>(D.7.3)</w:t>
      </w:r>
    </w:p>
    <w:p w:rsidR="00C35158" w:rsidRPr="00D50826" w:rsidRDefault="00C35158" w:rsidP="00C35158">
      <w:pPr>
        <w:rPr>
          <w:lang w:val="fr-CH"/>
        </w:rPr>
      </w:pPr>
      <w:r w:rsidRPr="00D50826">
        <w:rPr>
          <w:lang w:val="fr-CH"/>
        </w:rPr>
        <w:t>Si α &lt; −3,4, soit α = −3,4</w:t>
      </w:r>
    </w:p>
    <w:p w:rsidR="00C35158" w:rsidRPr="00D50826" w:rsidRDefault="00C35158" w:rsidP="00C35158">
      <w:pPr>
        <w:rPr>
          <w:lang w:val="fr-CH"/>
        </w:rPr>
      </w:pPr>
      <w:r w:rsidRPr="00D50826">
        <w:rPr>
          <w:lang w:val="fr-CH"/>
        </w:rPr>
        <w:t>Facteur de géométrie du trajet:</w:t>
      </w:r>
    </w:p>
    <w:p w:rsidR="00C35158" w:rsidRPr="00D50826" w:rsidRDefault="00C35158" w:rsidP="00C35158">
      <w:pPr>
        <w:pStyle w:val="Equation"/>
        <w:rPr>
          <w:lang w:val="fr-CH"/>
        </w:rPr>
      </w:pPr>
      <w:r w:rsidRPr="00D50826">
        <w:rPr>
          <w:lang w:val="fr-CH"/>
        </w:rPr>
        <w:tab/>
      </w:r>
      <w:r w:rsidRPr="00D50826">
        <w:rPr>
          <w:lang w:val="fr-CH"/>
        </w:rPr>
        <w:tab/>
      </w:r>
      <w:r w:rsidR="00181E71" w:rsidRPr="00181E71">
        <w:rPr>
          <w:position w:val="-38"/>
        </w:rPr>
        <w:object w:dxaOrig="2520" w:dyaOrig="960">
          <v:shape id="_x0000_i1268" type="#_x0000_t75" style="width:125.55pt;height:46.1pt" o:ole="">
            <v:imagedata r:id="rId505" o:title=""/>
          </v:shape>
          <o:OLEObject Type="Embed" ProgID="Equation.3" ShapeID="_x0000_i1268" DrawAspect="Content" ObjectID="_1439119761" r:id="rId506"/>
        </w:object>
      </w:r>
      <w:r w:rsidRPr="00D50826">
        <w:rPr>
          <w:lang w:val="fr-CH"/>
        </w:rPr>
        <w:tab/>
        <w:t>(D.7.4)</w:t>
      </w:r>
    </w:p>
    <w:p w:rsidR="00C35158" w:rsidRPr="00D50826" w:rsidRDefault="00C35158" w:rsidP="00C35158">
      <w:pPr>
        <w:rPr>
          <w:lang w:val="fr-CH"/>
        </w:rPr>
      </w:pPr>
      <w:r w:rsidRPr="00D50826">
        <w:rPr>
          <w:lang w:val="fr-CH"/>
        </w:rPr>
        <w:t xml:space="preserve">Si </w:t>
      </w:r>
      <w:r w:rsidRPr="00D50826">
        <w:rPr>
          <w:szCs w:val="24"/>
          <w:lang w:val="fr-CH"/>
        </w:rPr>
        <w:sym w:font="Symbol" w:char="F06D"/>
      </w:r>
      <w:r w:rsidRPr="00D50826">
        <w:rPr>
          <w:iCs/>
          <w:vertAlign w:val="subscript"/>
          <w:lang w:val="fr-CH"/>
        </w:rPr>
        <w:t>2</w:t>
      </w:r>
      <w:r w:rsidRPr="00D50826">
        <w:rPr>
          <w:lang w:val="fr-CH"/>
        </w:rPr>
        <w:t xml:space="preserve"> &gt; 1, soit </w:t>
      </w:r>
      <w:r w:rsidRPr="00D50826">
        <w:rPr>
          <w:szCs w:val="24"/>
          <w:lang w:val="fr-CH"/>
        </w:rPr>
        <w:sym w:font="Symbol" w:char="F06D"/>
      </w:r>
      <w:r w:rsidRPr="00D50826">
        <w:rPr>
          <w:iCs/>
          <w:vertAlign w:val="subscript"/>
          <w:lang w:val="fr-CH"/>
        </w:rPr>
        <w:t>2</w:t>
      </w:r>
      <w:r w:rsidRPr="00D50826">
        <w:rPr>
          <w:lang w:val="fr-CH"/>
        </w:rPr>
        <w:t> = 1</w:t>
      </w:r>
    </w:p>
    <w:p w:rsidR="00C35158" w:rsidRPr="00D50826" w:rsidRDefault="00C35158" w:rsidP="00C35158">
      <w:pPr>
        <w:rPr>
          <w:lang w:val="fr-CH"/>
        </w:rPr>
      </w:pPr>
      <w:r w:rsidRPr="00D50826">
        <w:rPr>
          <w:lang w:val="fr-CH"/>
        </w:rPr>
        <w:t>Pourcentage de temps associé à la propagation anormale ajusté pour tenir compte de l'emplacement général et des propriétés particulières du trajet:</w:t>
      </w:r>
    </w:p>
    <w:p w:rsidR="00C35158" w:rsidRPr="00D50826" w:rsidRDefault="00C35158" w:rsidP="00C35158">
      <w:pPr>
        <w:pStyle w:val="Equation"/>
        <w:rPr>
          <w:lang w:val="fr-CH"/>
        </w:rPr>
      </w:pPr>
      <w:r w:rsidRPr="00D50826">
        <w:rPr>
          <w:lang w:val="fr-CH"/>
        </w:rPr>
        <w:tab/>
      </w:r>
      <w:r w:rsidRPr="00D50826">
        <w:rPr>
          <w:lang w:val="fr-CH"/>
        </w:rPr>
        <w:tab/>
      </w:r>
      <w:r w:rsidR="00181E71" w:rsidRPr="003E7117">
        <w:rPr>
          <w:position w:val="-12"/>
        </w:rPr>
        <w:object w:dxaOrig="1219" w:dyaOrig="360">
          <v:shape id="_x0000_i1269" type="#_x0000_t75" style="width:62.2pt;height:19.6pt" o:ole="">
            <v:imagedata r:id="rId507" o:title=""/>
          </v:shape>
          <o:OLEObject Type="Embed" ProgID="Equation.3" ShapeID="_x0000_i1269" DrawAspect="Content" ObjectID="_1439119762" r:id="rId508"/>
        </w:object>
      </w:r>
      <w:r w:rsidRPr="00D50826">
        <w:rPr>
          <w:lang w:val="fr-CH"/>
        </w:rPr>
        <w:t>                %</w:t>
      </w:r>
      <w:r w:rsidRPr="00D50826">
        <w:rPr>
          <w:lang w:val="fr-CH"/>
        </w:rPr>
        <w:tab/>
        <w:t>(D.7.5)</w:t>
      </w:r>
    </w:p>
    <w:p w:rsidR="00C35158" w:rsidRPr="00D50826" w:rsidRDefault="00C35158" w:rsidP="00C35158">
      <w:pPr>
        <w:rPr>
          <w:lang w:val="fr-CH"/>
        </w:rPr>
      </w:pPr>
      <w:r w:rsidRPr="00D50826">
        <w:rPr>
          <w:lang w:val="fr-CH"/>
        </w:rPr>
        <w:t>Exposant requis pour l'affaiblissement fonction du temps:</w:t>
      </w:r>
    </w:p>
    <w:p w:rsidR="00C35158" w:rsidRPr="00D50826" w:rsidRDefault="00C35158" w:rsidP="00C35158">
      <w:pPr>
        <w:pStyle w:val="Equation"/>
        <w:rPr>
          <w:lang w:val="fr-CH"/>
        </w:rPr>
      </w:pPr>
      <w:r w:rsidRPr="00D50826">
        <w:rPr>
          <w:lang w:val="fr-CH"/>
        </w:rPr>
        <w:tab/>
      </w:r>
      <w:r w:rsidRPr="00D50826">
        <w:rPr>
          <w:lang w:val="fr-CH"/>
        </w:rPr>
        <w:tab/>
      </w:r>
      <w:r w:rsidR="00181E71" w:rsidRPr="00181E71">
        <w:rPr>
          <w:position w:val="-32"/>
        </w:rPr>
        <w:object w:dxaOrig="5560" w:dyaOrig="840">
          <v:shape id="_x0000_i1270" type="#_x0000_t75" style="width:240.75pt;height:42.6pt" o:ole="">
            <v:imagedata r:id="rId509" o:title="" croptop="-10928f"/>
          </v:shape>
          <o:OLEObject Type="Embed" ProgID="Equation.3" ShapeID="_x0000_i1270" DrawAspect="Content" ObjectID="_1439119763" r:id="rId510"/>
        </w:object>
      </w:r>
      <w:r w:rsidRPr="00D50826">
        <w:rPr>
          <w:lang w:val="fr-CH"/>
        </w:rPr>
        <w:tab/>
        <w:t>(D.7.6)</w:t>
      </w:r>
    </w:p>
    <w:p w:rsidR="00C35158" w:rsidRPr="00D50826" w:rsidRDefault="00C35158" w:rsidP="00C35158">
      <w:pPr>
        <w:rPr>
          <w:lang w:val="fr-CH"/>
        </w:rPr>
      </w:pPr>
      <w:r w:rsidRPr="00D50826">
        <w:rPr>
          <w:lang w:val="fr-CH"/>
        </w:rPr>
        <w:t>Affaiblissement fonction du temps:</w:t>
      </w:r>
    </w:p>
    <w:p w:rsidR="00C35158" w:rsidRPr="00D50826" w:rsidRDefault="00C35158" w:rsidP="00C35158">
      <w:pPr>
        <w:pStyle w:val="Equation"/>
        <w:rPr>
          <w:lang w:val="fr-CH"/>
        </w:rPr>
      </w:pPr>
      <w:r w:rsidRPr="00D50826">
        <w:rPr>
          <w:lang w:val="fr-CH"/>
        </w:rPr>
        <w:tab/>
      </w:r>
      <w:r w:rsidRPr="00D50826">
        <w:rPr>
          <w:lang w:val="fr-CH"/>
        </w:rPr>
        <w:tab/>
      </w:r>
      <w:r w:rsidR="00181E71" w:rsidRPr="00C35158">
        <w:rPr>
          <w:position w:val="-28"/>
        </w:rPr>
        <w:object w:dxaOrig="4800" w:dyaOrig="680">
          <v:shape id="_x0000_i1271" type="#_x0000_t75" style="width:226.95pt;height:33.4pt" o:ole="">
            <v:imagedata r:id="rId511" o:title=""/>
          </v:shape>
          <o:OLEObject Type="Embed" ProgID="Equation.3" ShapeID="_x0000_i1271" DrawAspect="Content" ObjectID="_1439119764" r:id="rId512"/>
        </w:object>
      </w:r>
      <w:r w:rsidRPr="00D50826">
        <w:rPr>
          <w:lang w:val="fr-CH"/>
        </w:rPr>
        <w:t>                dB</w:t>
      </w:r>
      <w:r w:rsidRPr="00D50826">
        <w:rPr>
          <w:lang w:val="fr-CH"/>
        </w:rPr>
        <w:tab/>
        <w:t>(D.7.7)</w:t>
      </w:r>
    </w:p>
    <w:p w:rsidR="00C35158" w:rsidRPr="00D50826" w:rsidRDefault="00C35158" w:rsidP="00C35158">
      <w:pPr>
        <w:pStyle w:val="Heading2"/>
        <w:rPr>
          <w:lang w:val="fr-CH"/>
        </w:rPr>
      </w:pPr>
      <w:r w:rsidRPr="00D50826">
        <w:rPr>
          <w:lang w:val="fr-CH"/>
        </w:rPr>
        <w:t>D.8</w:t>
      </w:r>
      <w:r w:rsidRPr="00D50826">
        <w:rPr>
          <w:lang w:val="fr-CH"/>
        </w:rPr>
        <w:tab/>
        <w:t>Affaiblissement de transmission de référence associé aux phénomènes de conduit</w:t>
      </w:r>
    </w:p>
    <w:p w:rsidR="00C35158" w:rsidRPr="00D50826" w:rsidRDefault="00C35158" w:rsidP="00C35158">
      <w:pPr>
        <w:rPr>
          <w:lang w:val="fr-CH"/>
        </w:rPr>
      </w:pPr>
      <w:r w:rsidRPr="00D50826">
        <w:rPr>
          <w:lang w:val="fr-CH"/>
        </w:rPr>
        <w:t>L'affaiblissement de transmission de référence associé à la propagation anormale est donné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rPr>
        <w:object w:dxaOrig="2120" w:dyaOrig="360">
          <v:shape id="_x0000_i1272" type="#_x0000_t75" style="width:108.3pt;height:19.6pt" o:ole="">
            <v:imagedata r:id="rId513" o:title=""/>
          </v:shape>
          <o:OLEObject Type="Embed" ProgID="Equation.3" ShapeID="_x0000_i1272" DrawAspect="Content" ObjectID="_1439119765" r:id="rId514"/>
        </w:object>
      </w:r>
      <w:r w:rsidRPr="00D50826">
        <w:rPr>
          <w:lang w:val="fr-CH"/>
        </w:rPr>
        <w:t>  </w:t>
      </w:r>
      <w:r w:rsidR="00181E71">
        <w:rPr>
          <w:lang w:val="fr-CH"/>
        </w:rPr>
        <w:t>   </w:t>
      </w:r>
      <w:r w:rsidRPr="00D50826">
        <w:rPr>
          <w:lang w:val="fr-CH"/>
        </w:rPr>
        <w:t> dB</w:t>
      </w:r>
      <w:r w:rsidRPr="00D50826">
        <w:rPr>
          <w:lang w:val="fr-CH"/>
        </w:rPr>
        <w:tab/>
        <w:t>(D.8.1)</w:t>
      </w:r>
    </w:p>
    <w:p w:rsidR="00C35158" w:rsidRDefault="00C35158" w:rsidP="00C35158">
      <w:pPr>
        <w:rPr>
          <w:lang w:val="fr-CH"/>
        </w:rPr>
      </w:pPr>
    </w:p>
    <w:p w:rsidR="00C35158" w:rsidRPr="00D50826" w:rsidRDefault="00C35158" w:rsidP="00C35158">
      <w:pPr>
        <w:rPr>
          <w:lang w:val="fr-CH"/>
        </w:rPr>
      </w:pPr>
    </w:p>
    <w:p w:rsidR="00C35158" w:rsidRPr="00D50826" w:rsidRDefault="00C35158" w:rsidP="00C35158">
      <w:pPr>
        <w:pStyle w:val="AppendixNoTitle"/>
        <w:rPr>
          <w:lang w:val="fr-CH"/>
        </w:rPr>
      </w:pPr>
      <w:r w:rsidRPr="00D50826">
        <w:rPr>
          <w:lang w:val="fr-CH"/>
        </w:rPr>
        <w:lastRenderedPageBreak/>
        <w:t>Appendice E</w:t>
      </w:r>
      <w:r w:rsidRPr="00D50826">
        <w:rPr>
          <w:lang w:val="fr-CH"/>
        </w:rPr>
        <w:br/>
      </w:r>
      <w:r w:rsidRPr="00D50826">
        <w:rPr>
          <w:lang w:val="fr-CH"/>
        </w:rPr>
        <w:br/>
        <w:t>Diffusion troposphérique</w:t>
      </w:r>
    </w:p>
    <w:p w:rsidR="00C35158" w:rsidRPr="00D50826" w:rsidRDefault="00C35158" w:rsidP="00C35158">
      <w:pPr>
        <w:pStyle w:val="Heading2"/>
        <w:rPr>
          <w:lang w:val="fr-CH"/>
        </w:rPr>
      </w:pPr>
      <w:r w:rsidRPr="00D50826">
        <w:rPr>
          <w:lang w:val="fr-CH"/>
        </w:rPr>
        <w:t>E.1</w:t>
      </w:r>
      <w:r w:rsidRPr="00D50826">
        <w:rPr>
          <w:lang w:val="fr-CH"/>
        </w:rPr>
        <w:tab/>
        <w:t>Introduction</w:t>
      </w:r>
    </w:p>
    <w:p w:rsidR="00C35158" w:rsidRPr="00D50826" w:rsidRDefault="00C35158" w:rsidP="00C35158">
      <w:pPr>
        <w:rPr>
          <w:lang w:val="fr-CH"/>
        </w:rPr>
      </w:pPr>
      <w:r w:rsidRPr="00D50826">
        <w:rPr>
          <w:lang w:val="fr-CH"/>
        </w:rPr>
        <w:t xml:space="preserve">Dans les sections qui suivent, on décrit la méthode de calcul de l'affaiblissement de transmission de référence par diffusion troposphérique </w:t>
      </w:r>
      <w:r w:rsidRPr="00D50826">
        <w:rPr>
          <w:i/>
          <w:lang w:val="fr-CH"/>
        </w:rPr>
        <w:t>L</w:t>
      </w:r>
      <w:r w:rsidRPr="00D50826">
        <w:rPr>
          <w:i/>
          <w:vertAlign w:val="subscript"/>
          <w:lang w:val="fr-CH"/>
        </w:rPr>
        <w:t>bs</w:t>
      </w:r>
      <w:r w:rsidRPr="00D50826">
        <w:rPr>
          <w:lang w:val="fr-CH"/>
        </w:rPr>
        <w:t xml:space="preserve"> non dépassé pendant un pourcentage de temps donné d'une année moyenne. Cette méthode est basée sur le choix d'une zone radioclimatique appropriée.</w:t>
      </w:r>
    </w:p>
    <w:p w:rsidR="00C35158" w:rsidRPr="00D50826" w:rsidRDefault="00C35158" w:rsidP="00C35158">
      <w:pPr>
        <w:pStyle w:val="Heading2"/>
        <w:rPr>
          <w:lang w:val="fr-CH"/>
        </w:rPr>
      </w:pPr>
      <w:r w:rsidRPr="00D50826">
        <w:rPr>
          <w:lang w:val="fr-CH"/>
        </w:rPr>
        <w:t>E.2</w:t>
      </w:r>
      <w:r w:rsidRPr="00D50826">
        <w:rPr>
          <w:lang w:val="fr-CH"/>
        </w:rPr>
        <w:tab/>
        <w:t>Classification climatique</w:t>
      </w:r>
    </w:p>
    <w:p w:rsidR="00C35158" w:rsidRPr="00D50826" w:rsidRDefault="00C35158" w:rsidP="00C35158">
      <w:pPr>
        <w:rPr>
          <w:lang w:val="fr-CH"/>
        </w:rPr>
      </w:pPr>
      <w:r w:rsidRPr="00D50826">
        <w:rPr>
          <w:lang w:val="fr-CH"/>
        </w:rPr>
        <w:t>Ce sous</w:t>
      </w:r>
      <w:r w:rsidRPr="00D50826">
        <w:rPr>
          <w:lang w:val="fr-CH"/>
        </w:rPr>
        <w:noBreakHyphen/>
        <w:t xml:space="preserve">modèle est basé sur l'utilisation de zones climatiques comme indiqué dans la Fig. E.1. La zone correspondant à la latitude et la longitude du volume commun de diffusion troposphérique, </w:t>
      </w:r>
      <w:r w:rsidRPr="00D50826">
        <w:rPr>
          <w:szCs w:val="24"/>
          <w:lang w:val="fr-CH"/>
        </w:rPr>
        <w:sym w:font="Symbol" w:char="F066"/>
      </w:r>
      <w:r w:rsidRPr="00D50826">
        <w:rPr>
          <w:i/>
          <w:vertAlign w:val="subscript"/>
          <w:lang w:val="fr-CH"/>
        </w:rPr>
        <w:t>cvn</w:t>
      </w:r>
      <w:r w:rsidRPr="00D50826">
        <w:rPr>
          <w:vertAlign w:val="subscript"/>
          <w:lang w:val="fr-CH"/>
        </w:rPr>
        <w:t xml:space="preserve"> </w:t>
      </w:r>
      <w:r w:rsidRPr="00D50826">
        <w:rPr>
          <w:lang w:val="fr-CH"/>
        </w:rPr>
        <w:t xml:space="preserve">et </w:t>
      </w:r>
      <w:r w:rsidRPr="00D50826">
        <w:rPr>
          <w:szCs w:val="24"/>
          <w:lang w:val="fr-CH"/>
        </w:rPr>
        <w:sym w:font="Symbol" w:char="F066"/>
      </w:r>
      <w:r w:rsidRPr="00D50826">
        <w:rPr>
          <w:i/>
          <w:vertAlign w:val="subscript"/>
          <w:lang w:val="fr-CH"/>
        </w:rPr>
        <w:t>cve</w:t>
      </w:r>
      <w:r w:rsidRPr="00D50826">
        <w:rPr>
          <w:lang w:val="fr-CH"/>
        </w:rPr>
        <w:t xml:space="preserve">, figure dans le fichier «TropoClim.txt». Ce fichier contient des nombres entiers compris entre 0 et 6. Les nombres entiers de 1 à 6 correspondent aux zones climatiques illustrées dans la Fig. E.1. Le nombre entier 0 correspond à un emplacement maritime pour lequel une procédure particulière est nécessaire. </w:t>
      </w:r>
    </w:p>
    <w:p w:rsidR="00C35158" w:rsidRPr="00D50826" w:rsidRDefault="00C35158" w:rsidP="00C35158">
      <w:pPr>
        <w:pStyle w:val="FigureNo"/>
        <w:rPr>
          <w:lang w:val="fr-CH"/>
        </w:rPr>
      </w:pPr>
      <w:r w:rsidRPr="00D50826">
        <w:rPr>
          <w:lang w:val="fr-CH"/>
        </w:rPr>
        <w:t xml:space="preserve">Figure </w:t>
      </w:r>
      <w:r>
        <w:rPr>
          <w:lang w:val="fr-CH"/>
        </w:rPr>
        <w:t>E.1</w:t>
      </w:r>
    </w:p>
    <w:p w:rsidR="00C35158" w:rsidRPr="00D50826" w:rsidRDefault="00C35158" w:rsidP="00C35158">
      <w:pPr>
        <w:pStyle w:val="Figuretitle"/>
        <w:rPr>
          <w:lang w:val="fr-CH"/>
        </w:rPr>
      </w:pPr>
      <w:r w:rsidRPr="00D50826">
        <w:rPr>
          <w:lang w:val="fr-CH"/>
        </w:rPr>
        <w:t>Zones climatiques</w:t>
      </w:r>
    </w:p>
    <w:p w:rsidR="00C35158" w:rsidRPr="00D50826" w:rsidRDefault="00C35158" w:rsidP="00C35158">
      <w:pPr>
        <w:pStyle w:val="Figure"/>
        <w:rPr>
          <w:lang w:val="fr-CH"/>
        </w:rPr>
      </w:pPr>
      <w:r w:rsidRPr="00D50826">
        <w:rPr>
          <w:noProof/>
          <w:lang w:val="fr-CH" w:eastAsia="zh-CN"/>
        </w:rPr>
        <w:object w:dxaOrig="5802" w:dyaOrig="3344">
          <v:shape id="_x0000_i1273" type="#_x0000_t75" style="width:476.95pt;height:275.35pt" o:ole="">
            <v:imagedata r:id="rId515" o:title=""/>
          </v:shape>
          <o:OLEObject Type="Embed" ProgID="CorelDRAW.Graphic.14" ShapeID="_x0000_i1273" DrawAspect="Content" ObjectID="_1439119766" r:id="rId516"/>
        </w:object>
      </w:r>
    </w:p>
    <w:p w:rsidR="00C35158" w:rsidRPr="00D50826" w:rsidRDefault="00C35158" w:rsidP="00C35158">
      <w:pPr>
        <w:rPr>
          <w:lang w:val="fr-CH"/>
        </w:rPr>
      </w:pPr>
      <w:r w:rsidRPr="00D50826">
        <w:rPr>
          <w:lang w:val="fr-CH"/>
        </w:rPr>
        <w:t>Dans le cas où le volume de diffusion troposphérique est situé au-dessus de la mer, il convient de déterminer la zone climatique dans laquelle se trouvent l'emplacement de l'émetteur et celui du récepteur. Si les deux terminaux se trouvent dans une zone climatique correspondant à un point sur terre, la zone climatique du trajet est donnée par la plus petite valeur des zones climatiques de l'émetteur et du récepteur. Si un seul terminal se trouve dans une zone climatique correspondant à un point sur terre, alors cette zone climatique est celle du trajet. Si aucun terminal ne se trouve dans une zone climatique correspondant à un point sur terre, le trajet est attribué à une zone climatique de «trajet maritime» (voir Tableau E.1).</w:t>
      </w:r>
    </w:p>
    <w:p w:rsidR="00C35158" w:rsidRPr="00D50826" w:rsidRDefault="00C35158" w:rsidP="00C35158">
      <w:pPr>
        <w:rPr>
          <w:lang w:val="fr-CH"/>
        </w:rPr>
      </w:pPr>
      <w:r w:rsidRPr="00D50826">
        <w:rPr>
          <w:lang w:val="fr-CH"/>
        </w:rPr>
        <w:lastRenderedPageBreak/>
        <w:t xml:space="preserve">On détermine les paramètres structurels météorologiques et atmosphériques </w:t>
      </w:r>
      <w:r w:rsidRPr="00D50826">
        <w:rPr>
          <w:i/>
          <w:iCs/>
          <w:lang w:val="fr-CH"/>
        </w:rPr>
        <w:t>M</w:t>
      </w:r>
      <w:r w:rsidRPr="00D50826">
        <w:rPr>
          <w:lang w:val="fr-CH"/>
        </w:rPr>
        <w:t xml:space="preserve"> et </w:t>
      </w:r>
      <w:r w:rsidRPr="00D50826">
        <w:rPr>
          <w:lang w:val="fr-CH"/>
        </w:rPr>
        <w:sym w:font="Symbol" w:char="F067"/>
      </w:r>
      <w:r w:rsidRPr="00D50826">
        <w:rPr>
          <w:lang w:val="fr-CH"/>
        </w:rPr>
        <w:t xml:space="preserve">, respectivement, à partir du Tableau E.1 pour la zone climatique considérée. </w:t>
      </w:r>
    </w:p>
    <w:p w:rsidR="00C35158" w:rsidRPr="00D50826" w:rsidRDefault="00C35158" w:rsidP="00181E71">
      <w:pPr>
        <w:rPr>
          <w:lang w:val="fr-CH"/>
        </w:rPr>
      </w:pPr>
      <w:r w:rsidRPr="00D50826">
        <w:rPr>
          <w:lang w:val="fr-CH"/>
        </w:rPr>
        <w:t xml:space="preserve">La dernière ligne du Tableau E.1 donne le numéro de l'équation à utiliser pour calculer </w:t>
      </w:r>
      <w:r w:rsidRPr="00D50826">
        <w:rPr>
          <w:i/>
          <w:lang w:val="fr-CH"/>
        </w:rPr>
        <w:t>Y</w:t>
      </w:r>
      <w:r w:rsidRPr="00D50826">
        <w:rPr>
          <w:vertAlign w:val="subscript"/>
          <w:lang w:val="fr-CH"/>
        </w:rPr>
        <w:t>90</w:t>
      </w:r>
      <w:r w:rsidRPr="00D50826">
        <w:rPr>
          <w:lang w:val="fr-CH"/>
        </w:rPr>
        <w:t xml:space="preserve"> dans la </w:t>
      </w:r>
      <w:r w:rsidR="00181E71">
        <w:rPr>
          <w:lang w:val="fr-CH"/>
        </w:rPr>
        <w:t>§</w:t>
      </w:r>
      <w:r w:rsidRPr="00D50826">
        <w:rPr>
          <w:lang w:val="fr-CH"/>
        </w:rPr>
        <w:t> E.3 ci-après.</w:t>
      </w:r>
    </w:p>
    <w:p w:rsidR="00C35158" w:rsidRPr="00D50826" w:rsidRDefault="00C35158" w:rsidP="00C35158">
      <w:pPr>
        <w:pStyle w:val="TableNo"/>
        <w:rPr>
          <w:lang w:val="fr-CH"/>
        </w:rPr>
      </w:pPr>
      <w:r w:rsidRPr="00D50826">
        <w:rPr>
          <w:lang w:val="fr-CH"/>
        </w:rPr>
        <w:t>TABLEAU E.1</w:t>
      </w:r>
    </w:p>
    <w:p w:rsidR="00C35158" w:rsidRPr="00D50826" w:rsidRDefault="00C35158" w:rsidP="00C35158">
      <w:pPr>
        <w:pStyle w:val="Tabletitle"/>
        <w:rPr>
          <w:lang w:val="fr-CH"/>
        </w:rPr>
      </w:pPr>
      <w:r w:rsidRPr="00D50826">
        <w:rPr>
          <w:lang w:val="fr-CH"/>
        </w:rPr>
        <w:t>Paramètres structurels météorologiques et atmosphériques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C35158" w:rsidRPr="00D50826" w:rsidTr="00BD2ADC">
        <w:trPr>
          <w:jc w:val="center"/>
        </w:trPr>
        <w:tc>
          <w:tcPr>
            <w:tcW w:w="1701" w:type="dxa"/>
          </w:tcPr>
          <w:p w:rsidR="00C35158" w:rsidRPr="00D50826" w:rsidRDefault="00C35158" w:rsidP="00BD2ADC">
            <w:pPr>
              <w:pStyle w:val="Tablehead"/>
              <w:rPr>
                <w:lang w:val="fr-CH"/>
              </w:rPr>
            </w:pPr>
            <w:r w:rsidRPr="00D50826">
              <w:rPr>
                <w:lang w:val="fr-CH"/>
              </w:rPr>
              <w:t>Zone climatique</w:t>
            </w:r>
          </w:p>
        </w:tc>
        <w:tc>
          <w:tcPr>
            <w:tcW w:w="992" w:type="dxa"/>
          </w:tcPr>
          <w:p w:rsidR="00C35158" w:rsidRPr="00D50826" w:rsidRDefault="00C35158" w:rsidP="00BD2ADC">
            <w:pPr>
              <w:pStyle w:val="Tablehead"/>
              <w:rPr>
                <w:lang w:val="fr-CH"/>
              </w:rPr>
            </w:pPr>
            <w:r w:rsidRPr="00D50826">
              <w:rPr>
                <w:lang w:val="fr-CH"/>
              </w:rPr>
              <w:t>1</w:t>
            </w:r>
          </w:p>
        </w:tc>
        <w:tc>
          <w:tcPr>
            <w:tcW w:w="992" w:type="dxa"/>
          </w:tcPr>
          <w:p w:rsidR="00C35158" w:rsidRPr="00D50826" w:rsidRDefault="00C35158" w:rsidP="00BD2ADC">
            <w:pPr>
              <w:pStyle w:val="Tablehead"/>
              <w:rPr>
                <w:lang w:val="fr-CH"/>
              </w:rPr>
            </w:pPr>
            <w:r w:rsidRPr="00D50826">
              <w:rPr>
                <w:lang w:val="fr-CH"/>
              </w:rPr>
              <w:t>2</w:t>
            </w:r>
          </w:p>
        </w:tc>
        <w:tc>
          <w:tcPr>
            <w:tcW w:w="992" w:type="dxa"/>
          </w:tcPr>
          <w:p w:rsidR="00C35158" w:rsidRPr="00D50826" w:rsidRDefault="00C35158" w:rsidP="00BD2ADC">
            <w:pPr>
              <w:pStyle w:val="Tablehead"/>
              <w:rPr>
                <w:lang w:val="fr-CH"/>
              </w:rPr>
            </w:pPr>
            <w:r w:rsidRPr="00D50826">
              <w:rPr>
                <w:lang w:val="fr-CH"/>
              </w:rPr>
              <w:t>3</w:t>
            </w:r>
          </w:p>
        </w:tc>
        <w:tc>
          <w:tcPr>
            <w:tcW w:w="992" w:type="dxa"/>
          </w:tcPr>
          <w:p w:rsidR="00C35158" w:rsidRPr="00D50826" w:rsidRDefault="00C35158" w:rsidP="00BD2ADC">
            <w:pPr>
              <w:pStyle w:val="Tablehead"/>
              <w:rPr>
                <w:lang w:val="fr-CH"/>
              </w:rPr>
            </w:pPr>
            <w:r w:rsidRPr="00D50826">
              <w:rPr>
                <w:lang w:val="fr-CH"/>
              </w:rPr>
              <w:t>4</w:t>
            </w:r>
          </w:p>
        </w:tc>
        <w:tc>
          <w:tcPr>
            <w:tcW w:w="992" w:type="dxa"/>
          </w:tcPr>
          <w:p w:rsidR="00C35158" w:rsidRPr="00D50826" w:rsidRDefault="00C35158" w:rsidP="00BD2ADC">
            <w:pPr>
              <w:pStyle w:val="Tablehead"/>
              <w:rPr>
                <w:lang w:val="fr-CH"/>
              </w:rPr>
            </w:pPr>
            <w:r w:rsidRPr="00D50826">
              <w:rPr>
                <w:lang w:val="fr-CH"/>
              </w:rPr>
              <w:t>5</w:t>
            </w:r>
          </w:p>
        </w:tc>
        <w:tc>
          <w:tcPr>
            <w:tcW w:w="992" w:type="dxa"/>
          </w:tcPr>
          <w:p w:rsidR="00C35158" w:rsidRPr="00D50826" w:rsidRDefault="00C35158" w:rsidP="00BD2ADC">
            <w:pPr>
              <w:pStyle w:val="Tablehead"/>
              <w:rPr>
                <w:lang w:val="fr-CH"/>
              </w:rPr>
            </w:pPr>
            <w:r w:rsidRPr="00D50826">
              <w:rPr>
                <w:lang w:val="fr-CH"/>
              </w:rPr>
              <w:t>6</w:t>
            </w:r>
          </w:p>
        </w:tc>
        <w:tc>
          <w:tcPr>
            <w:tcW w:w="1701" w:type="dxa"/>
          </w:tcPr>
          <w:p w:rsidR="00C35158" w:rsidRPr="00D50826" w:rsidRDefault="00C35158" w:rsidP="00BD2ADC">
            <w:pPr>
              <w:pStyle w:val="Tablehead"/>
              <w:rPr>
                <w:lang w:val="fr-CH"/>
              </w:rPr>
            </w:pPr>
            <w:r w:rsidRPr="00D50826">
              <w:rPr>
                <w:lang w:val="fr-CH"/>
              </w:rPr>
              <w:t>Trajet maritime</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i/>
                <w:lang w:val="fr-CH"/>
              </w:rPr>
              <w:t>M </w:t>
            </w:r>
            <w:r w:rsidRPr="00D50826">
              <w:rPr>
                <w:lang w:val="fr-CH"/>
              </w:rPr>
              <w:t>(dB)</w:t>
            </w:r>
          </w:p>
        </w:tc>
        <w:tc>
          <w:tcPr>
            <w:tcW w:w="992" w:type="dxa"/>
          </w:tcPr>
          <w:p w:rsidR="00C35158" w:rsidRPr="00D50826" w:rsidRDefault="00C35158" w:rsidP="00BD2ADC">
            <w:pPr>
              <w:pStyle w:val="Tabletext"/>
              <w:keepNext/>
              <w:jc w:val="center"/>
              <w:rPr>
                <w:lang w:val="fr-CH"/>
              </w:rPr>
            </w:pPr>
            <w:r w:rsidRPr="00D50826">
              <w:rPr>
                <w:lang w:val="fr-CH"/>
              </w:rPr>
              <w:t>129,60</w:t>
            </w:r>
          </w:p>
        </w:tc>
        <w:tc>
          <w:tcPr>
            <w:tcW w:w="992" w:type="dxa"/>
          </w:tcPr>
          <w:p w:rsidR="00C35158" w:rsidRPr="00D50826" w:rsidRDefault="00C35158" w:rsidP="00BD2ADC">
            <w:pPr>
              <w:pStyle w:val="Tabletext"/>
              <w:keepNext/>
              <w:jc w:val="center"/>
              <w:rPr>
                <w:lang w:val="fr-CH"/>
              </w:rPr>
            </w:pPr>
            <w:r w:rsidRPr="00D50826">
              <w:rPr>
                <w:lang w:val="fr-CH"/>
              </w:rPr>
              <w:t>119,73</w:t>
            </w:r>
          </w:p>
        </w:tc>
        <w:tc>
          <w:tcPr>
            <w:tcW w:w="992" w:type="dxa"/>
          </w:tcPr>
          <w:p w:rsidR="00C35158" w:rsidRPr="00D50826" w:rsidRDefault="00C35158" w:rsidP="00BD2ADC">
            <w:pPr>
              <w:pStyle w:val="Tabletext"/>
              <w:keepNext/>
              <w:jc w:val="center"/>
              <w:rPr>
                <w:lang w:val="fr-CH"/>
              </w:rPr>
            </w:pPr>
            <w:r w:rsidRPr="00D50826">
              <w:rPr>
                <w:lang w:val="fr-CH"/>
              </w:rPr>
              <w:t>109,30</w:t>
            </w:r>
          </w:p>
        </w:tc>
        <w:tc>
          <w:tcPr>
            <w:tcW w:w="992" w:type="dxa"/>
          </w:tcPr>
          <w:p w:rsidR="00C35158" w:rsidRPr="00D50826" w:rsidRDefault="00C35158" w:rsidP="00BD2ADC">
            <w:pPr>
              <w:pStyle w:val="Tabletext"/>
              <w:keepNext/>
              <w:jc w:val="center"/>
              <w:rPr>
                <w:lang w:val="fr-CH"/>
              </w:rPr>
            </w:pPr>
            <w:r w:rsidRPr="00D50826">
              <w:rPr>
                <w:lang w:val="fr-CH"/>
              </w:rPr>
              <w:t>128,50</w:t>
            </w:r>
          </w:p>
        </w:tc>
        <w:tc>
          <w:tcPr>
            <w:tcW w:w="992" w:type="dxa"/>
          </w:tcPr>
          <w:p w:rsidR="00C35158" w:rsidRPr="00D50826" w:rsidRDefault="00C35158" w:rsidP="00BD2ADC">
            <w:pPr>
              <w:pStyle w:val="Tabletext"/>
              <w:keepNext/>
              <w:jc w:val="center"/>
              <w:rPr>
                <w:lang w:val="fr-CH"/>
              </w:rPr>
            </w:pPr>
            <w:r w:rsidRPr="00D50826">
              <w:rPr>
                <w:lang w:val="fr-CH"/>
              </w:rPr>
              <w:t>119,73</w:t>
            </w:r>
          </w:p>
        </w:tc>
        <w:tc>
          <w:tcPr>
            <w:tcW w:w="992" w:type="dxa"/>
          </w:tcPr>
          <w:p w:rsidR="00C35158" w:rsidRPr="00D50826" w:rsidRDefault="00C35158" w:rsidP="00BD2ADC">
            <w:pPr>
              <w:pStyle w:val="Tabletext"/>
              <w:keepNext/>
              <w:jc w:val="center"/>
              <w:rPr>
                <w:lang w:val="fr-CH"/>
              </w:rPr>
            </w:pPr>
            <w:r w:rsidRPr="00D50826">
              <w:rPr>
                <w:lang w:val="fr-CH"/>
              </w:rPr>
              <w:t>123,20</w:t>
            </w:r>
          </w:p>
        </w:tc>
        <w:tc>
          <w:tcPr>
            <w:tcW w:w="1701" w:type="dxa"/>
          </w:tcPr>
          <w:p w:rsidR="00C35158" w:rsidRPr="00D50826" w:rsidRDefault="00C35158" w:rsidP="00BD2ADC">
            <w:pPr>
              <w:pStyle w:val="Tabletext"/>
              <w:keepNext/>
              <w:jc w:val="center"/>
              <w:rPr>
                <w:lang w:val="fr-CH"/>
              </w:rPr>
            </w:pPr>
            <w:r w:rsidRPr="00D50826">
              <w:rPr>
                <w:lang w:val="fr-CH"/>
              </w:rPr>
              <w:t>116,00</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lang w:val="fr-CH"/>
              </w:rPr>
              <w:sym w:font="Symbol" w:char="F067"/>
            </w:r>
            <w:r w:rsidRPr="00D50826">
              <w:rPr>
                <w:lang w:val="fr-CH"/>
              </w:rPr>
              <w:t xml:space="preserve"> (km</w:t>
            </w:r>
            <w:r w:rsidRPr="00D50826">
              <w:rPr>
                <w:vertAlign w:val="superscript"/>
                <w:lang w:val="fr-CH"/>
              </w:rPr>
              <w:t>−1</w:t>
            </w:r>
            <w:r w:rsidRPr="00D50826">
              <w:rPr>
                <w:lang w:val="fr-CH"/>
              </w:rPr>
              <w:t>)</w:t>
            </w:r>
          </w:p>
        </w:tc>
        <w:tc>
          <w:tcPr>
            <w:tcW w:w="992" w:type="dxa"/>
          </w:tcPr>
          <w:p w:rsidR="00C35158" w:rsidRPr="00D50826" w:rsidRDefault="00C35158" w:rsidP="00BD2ADC">
            <w:pPr>
              <w:pStyle w:val="Tabletext"/>
              <w:keepNext/>
              <w:jc w:val="center"/>
              <w:rPr>
                <w:lang w:val="fr-CH"/>
              </w:rPr>
            </w:pPr>
            <w:r w:rsidRPr="00D50826">
              <w:rPr>
                <w:color w:val="FFFFFF"/>
                <w:lang w:val="fr-CH"/>
              </w:rPr>
              <w:t>3</w:t>
            </w:r>
            <w:r w:rsidRPr="00D50826">
              <w:rPr>
                <w:lang w:val="fr-CH"/>
              </w:rPr>
              <w:t>0,33</w:t>
            </w:r>
          </w:p>
        </w:tc>
        <w:tc>
          <w:tcPr>
            <w:tcW w:w="992" w:type="dxa"/>
          </w:tcPr>
          <w:p w:rsidR="00C35158" w:rsidRPr="00D50826" w:rsidRDefault="00C35158" w:rsidP="00BD2ADC">
            <w:pPr>
              <w:pStyle w:val="Tabletext"/>
              <w:keepNext/>
              <w:jc w:val="center"/>
              <w:rPr>
                <w:lang w:val="fr-CH"/>
              </w:rPr>
            </w:pPr>
            <w:r w:rsidRPr="00D50826">
              <w:rPr>
                <w:color w:val="FFFFFF"/>
                <w:lang w:val="fr-CH"/>
              </w:rPr>
              <w:t>2</w:t>
            </w:r>
            <w:r w:rsidRPr="00D50826">
              <w:rPr>
                <w:lang w:val="fr-CH"/>
              </w:rPr>
              <w:t>0,27</w:t>
            </w:r>
          </w:p>
        </w:tc>
        <w:tc>
          <w:tcPr>
            <w:tcW w:w="992" w:type="dxa"/>
          </w:tcPr>
          <w:p w:rsidR="00C35158" w:rsidRPr="00D50826" w:rsidRDefault="00C35158" w:rsidP="00BD2ADC">
            <w:pPr>
              <w:pStyle w:val="Tabletext"/>
              <w:keepNext/>
              <w:jc w:val="center"/>
              <w:rPr>
                <w:lang w:val="fr-CH"/>
              </w:rPr>
            </w:pPr>
            <w:r w:rsidRPr="00D50826">
              <w:rPr>
                <w:color w:val="FFFFFF"/>
                <w:lang w:val="fr-CH"/>
              </w:rPr>
              <w:t>1</w:t>
            </w:r>
            <w:r w:rsidRPr="00D50826">
              <w:rPr>
                <w:lang w:val="fr-CH"/>
              </w:rPr>
              <w:t>0,32</w:t>
            </w:r>
          </w:p>
        </w:tc>
        <w:tc>
          <w:tcPr>
            <w:tcW w:w="992" w:type="dxa"/>
          </w:tcPr>
          <w:p w:rsidR="00C35158" w:rsidRPr="00D50826" w:rsidRDefault="00C35158" w:rsidP="00BD2ADC">
            <w:pPr>
              <w:pStyle w:val="Tabletext"/>
              <w:keepNext/>
              <w:jc w:val="center"/>
              <w:rPr>
                <w:lang w:val="fr-CH"/>
              </w:rPr>
            </w:pPr>
            <w:r w:rsidRPr="00D50826">
              <w:rPr>
                <w:color w:val="FFFFFF"/>
                <w:lang w:val="fr-CH"/>
              </w:rPr>
              <w:t>3</w:t>
            </w:r>
            <w:r w:rsidRPr="00D50826">
              <w:rPr>
                <w:lang w:val="fr-CH"/>
              </w:rPr>
              <w:t>0,27</w:t>
            </w:r>
          </w:p>
        </w:tc>
        <w:tc>
          <w:tcPr>
            <w:tcW w:w="992" w:type="dxa"/>
          </w:tcPr>
          <w:p w:rsidR="00C35158" w:rsidRPr="00D50826" w:rsidRDefault="00C35158" w:rsidP="00BD2ADC">
            <w:pPr>
              <w:pStyle w:val="Tabletext"/>
              <w:keepNext/>
              <w:jc w:val="center"/>
              <w:rPr>
                <w:lang w:val="fr-CH"/>
              </w:rPr>
            </w:pPr>
            <w:r w:rsidRPr="00D50826">
              <w:rPr>
                <w:color w:val="FFFFFF"/>
                <w:lang w:val="fr-CH"/>
              </w:rPr>
              <w:t>2</w:t>
            </w:r>
            <w:r w:rsidRPr="00D50826">
              <w:rPr>
                <w:lang w:val="fr-CH"/>
              </w:rPr>
              <w:t>0,27</w:t>
            </w:r>
          </w:p>
        </w:tc>
        <w:tc>
          <w:tcPr>
            <w:tcW w:w="992" w:type="dxa"/>
          </w:tcPr>
          <w:p w:rsidR="00C35158" w:rsidRPr="00D50826" w:rsidRDefault="00C35158" w:rsidP="00BD2ADC">
            <w:pPr>
              <w:pStyle w:val="Tabletext"/>
              <w:keepNext/>
              <w:jc w:val="center"/>
              <w:rPr>
                <w:lang w:val="fr-CH"/>
              </w:rPr>
            </w:pPr>
            <w:r w:rsidRPr="00D50826">
              <w:rPr>
                <w:color w:val="FFFFFF"/>
                <w:lang w:val="fr-CH"/>
              </w:rPr>
              <w:t>3</w:t>
            </w:r>
            <w:r w:rsidRPr="00D50826">
              <w:rPr>
                <w:lang w:val="fr-CH"/>
              </w:rPr>
              <w:t>0,27</w:t>
            </w:r>
          </w:p>
        </w:tc>
        <w:tc>
          <w:tcPr>
            <w:tcW w:w="1701" w:type="dxa"/>
          </w:tcPr>
          <w:p w:rsidR="00C35158" w:rsidRPr="00D50826" w:rsidRDefault="00C35158" w:rsidP="00BD2ADC">
            <w:pPr>
              <w:pStyle w:val="Tabletext"/>
              <w:keepNext/>
              <w:jc w:val="center"/>
              <w:rPr>
                <w:lang w:val="fr-CH"/>
              </w:rPr>
            </w:pPr>
            <w:r w:rsidRPr="00D50826">
              <w:rPr>
                <w:color w:val="FFFFFF"/>
                <w:lang w:val="fr-CH"/>
              </w:rPr>
              <w:t>2</w:t>
            </w:r>
            <w:r w:rsidRPr="00D50826">
              <w:rPr>
                <w:lang w:val="fr-CH"/>
              </w:rPr>
              <w:t>0,27</w:t>
            </w:r>
          </w:p>
        </w:tc>
      </w:tr>
      <w:tr w:rsidR="00C35158" w:rsidRPr="00D50826" w:rsidTr="00BD2ADC">
        <w:trPr>
          <w:jc w:val="center"/>
        </w:trPr>
        <w:tc>
          <w:tcPr>
            <w:tcW w:w="1701" w:type="dxa"/>
          </w:tcPr>
          <w:p w:rsidR="00C35158" w:rsidRPr="00D50826" w:rsidRDefault="00C35158" w:rsidP="00BD2ADC">
            <w:pPr>
              <w:pStyle w:val="Tabletext"/>
              <w:keepNext/>
              <w:jc w:val="center"/>
              <w:rPr>
                <w:lang w:val="fr-CH"/>
              </w:rPr>
            </w:pPr>
            <w:r w:rsidRPr="00D50826">
              <w:rPr>
                <w:i/>
                <w:lang w:val="fr-CH"/>
              </w:rPr>
              <w:t>Y</w:t>
            </w:r>
            <w:r w:rsidRPr="00D50826">
              <w:rPr>
                <w:vertAlign w:val="subscript"/>
                <w:lang w:val="fr-CH"/>
              </w:rPr>
              <w:t>90</w:t>
            </w:r>
            <w:r w:rsidRPr="00D50826">
              <w:rPr>
                <w:lang w:val="fr-CH"/>
              </w:rPr>
              <w:t xml:space="preserve"> eq</w:t>
            </w:r>
          </w:p>
        </w:tc>
        <w:tc>
          <w:tcPr>
            <w:tcW w:w="992" w:type="dxa"/>
          </w:tcPr>
          <w:p w:rsidR="00C35158" w:rsidRPr="00D50826" w:rsidRDefault="00C35158" w:rsidP="00BD2ADC">
            <w:pPr>
              <w:pStyle w:val="Tabletext"/>
              <w:keepNext/>
              <w:jc w:val="center"/>
              <w:rPr>
                <w:lang w:val="fr-CH"/>
              </w:rPr>
            </w:pPr>
            <w:r w:rsidRPr="00D50826">
              <w:rPr>
                <w:lang w:val="fr-CH"/>
              </w:rPr>
              <w:t>(E.8)</w:t>
            </w:r>
          </w:p>
        </w:tc>
        <w:tc>
          <w:tcPr>
            <w:tcW w:w="992" w:type="dxa"/>
          </w:tcPr>
          <w:p w:rsidR="00C35158" w:rsidRPr="00D50826" w:rsidRDefault="00C35158" w:rsidP="00BD2ADC">
            <w:pPr>
              <w:pStyle w:val="Tabletext"/>
              <w:keepNext/>
              <w:jc w:val="center"/>
              <w:rPr>
                <w:lang w:val="fr-CH"/>
              </w:rPr>
            </w:pPr>
            <w:r w:rsidRPr="00D50826">
              <w:rPr>
                <w:lang w:val="fr-CH"/>
              </w:rPr>
              <w:t>(E.6)</w:t>
            </w:r>
          </w:p>
        </w:tc>
        <w:tc>
          <w:tcPr>
            <w:tcW w:w="992" w:type="dxa"/>
          </w:tcPr>
          <w:p w:rsidR="00C35158" w:rsidRPr="00D50826" w:rsidRDefault="00C35158" w:rsidP="00BD2ADC">
            <w:pPr>
              <w:pStyle w:val="Tabletext"/>
              <w:keepNext/>
              <w:jc w:val="center"/>
              <w:rPr>
                <w:lang w:val="fr-CH"/>
              </w:rPr>
            </w:pPr>
            <w:r w:rsidRPr="00D50826">
              <w:rPr>
                <w:lang w:val="fr-CH"/>
              </w:rPr>
              <w:t>(E.9)</w:t>
            </w:r>
          </w:p>
        </w:tc>
        <w:tc>
          <w:tcPr>
            <w:tcW w:w="992" w:type="dxa"/>
          </w:tcPr>
          <w:p w:rsidR="00C35158" w:rsidRPr="00D50826" w:rsidRDefault="00C35158" w:rsidP="00BD2ADC">
            <w:pPr>
              <w:pStyle w:val="Tabletext"/>
              <w:keepNext/>
              <w:jc w:val="center"/>
              <w:rPr>
                <w:lang w:val="fr-CH"/>
              </w:rPr>
            </w:pPr>
            <w:r w:rsidRPr="00D50826">
              <w:rPr>
                <w:lang w:val="fr-CH"/>
              </w:rPr>
              <w:t>(E.10)</w:t>
            </w:r>
          </w:p>
        </w:tc>
        <w:tc>
          <w:tcPr>
            <w:tcW w:w="992" w:type="dxa"/>
          </w:tcPr>
          <w:p w:rsidR="00C35158" w:rsidRPr="00D50826" w:rsidRDefault="00C35158" w:rsidP="00BD2ADC">
            <w:pPr>
              <w:pStyle w:val="Tabletext"/>
              <w:keepNext/>
              <w:jc w:val="center"/>
              <w:rPr>
                <w:lang w:val="fr-CH"/>
              </w:rPr>
            </w:pPr>
            <w:r w:rsidRPr="00D50826">
              <w:rPr>
                <w:lang w:val="fr-CH"/>
              </w:rPr>
              <w:t>(E.6)</w:t>
            </w:r>
          </w:p>
        </w:tc>
        <w:tc>
          <w:tcPr>
            <w:tcW w:w="992" w:type="dxa"/>
          </w:tcPr>
          <w:p w:rsidR="00C35158" w:rsidRPr="00D50826" w:rsidRDefault="00C35158" w:rsidP="00BD2ADC">
            <w:pPr>
              <w:pStyle w:val="Tabletext"/>
              <w:keepNext/>
              <w:jc w:val="center"/>
              <w:rPr>
                <w:lang w:val="fr-CH"/>
              </w:rPr>
            </w:pPr>
            <w:r w:rsidRPr="00D50826">
              <w:rPr>
                <w:lang w:val="fr-CH"/>
              </w:rPr>
              <w:t>(E.6)</w:t>
            </w:r>
          </w:p>
        </w:tc>
        <w:tc>
          <w:tcPr>
            <w:tcW w:w="1701" w:type="dxa"/>
          </w:tcPr>
          <w:p w:rsidR="00C35158" w:rsidRPr="00D50826" w:rsidRDefault="00C35158" w:rsidP="00BD2ADC">
            <w:pPr>
              <w:pStyle w:val="Tabletext"/>
              <w:keepNext/>
              <w:jc w:val="center"/>
              <w:rPr>
                <w:lang w:val="fr-CH"/>
              </w:rPr>
            </w:pPr>
            <w:r w:rsidRPr="00D50826">
              <w:rPr>
                <w:lang w:val="fr-CH"/>
              </w:rPr>
              <w:t>(E.7)</w:t>
            </w:r>
          </w:p>
        </w:tc>
      </w:tr>
    </w:tbl>
    <w:p w:rsidR="00C35158" w:rsidRPr="00D50826" w:rsidRDefault="00C35158" w:rsidP="00C35158">
      <w:pPr>
        <w:pStyle w:val="Tablefin"/>
        <w:rPr>
          <w:lang w:val="fr-CH"/>
        </w:rPr>
      </w:pPr>
    </w:p>
    <w:p w:rsidR="00C35158" w:rsidRPr="00D50826" w:rsidRDefault="00C35158" w:rsidP="00C35158">
      <w:pPr>
        <w:pStyle w:val="Heading2"/>
        <w:rPr>
          <w:lang w:val="fr-CH"/>
        </w:rPr>
      </w:pPr>
      <w:r w:rsidRPr="00D50826">
        <w:rPr>
          <w:lang w:val="fr-CH"/>
        </w:rPr>
        <w:t>E.3</w:t>
      </w:r>
      <w:r w:rsidRPr="00D50826">
        <w:rPr>
          <w:lang w:val="fr-CH"/>
        </w:rPr>
        <w:tab/>
        <w:t xml:space="preserve">Calcul de l'affaiblissement de transmission de référence par diffusion troposhérique </w:t>
      </w:r>
    </w:p>
    <w:p w:rsidR="00C35158" w:rsidRPr="00D50826" w:rsidRDefault="00C35158" w:rsidP="00C35158">
      <w:pPr>
        <w:rPr>
          <w:lang w:val="fr-CH"/>
        </w:rPr>
      </w:pPr>
      <w:r w:rsidRPr="00D50826">
        <w:rPr>
          <w:iCs/>
          <w:lang w:val="fr-CH"/>
        </w:rPr>
        <w:t>L'angle de diffusion est donné par</w:t>
      </w:r>
      <w:r w:rsidRPr="00D50826">
        <w:rPr>
          <w:lang w:val="fr-CH"/>
        </w:rPr>
        <w:t>:</w:t>
      </w:r>
    </w:p>
    <w:p w:rsidR="00C35158" w:rsidRPr="00D50826" w:rsidRDefault="00C35158" w:rsidP="00C35158">
      <w:pPr>
        <w:pStyle w:val="Equation"/>
        <w:rPr>
          <w:lang w:val="fr-CH"/>
        </w:rPr>
      </w:pPr>
      <w:bookmarkStart w:id="125" w:name="F001"/>
      <w:r w:rsidRPr="00D50826">
        <w:rPr>
          <w:lang w:val="fr-CH"/>
        </w:rPr>
        <w:tab/>
      </w:r>
      <w:r w:rsidRPr="00D50826">
        <w:rPr>
          <w:lang w:val="fr-CH"/>
        </w:rPr>
        <w:tab/>
      </w:r>
      <w:r w:rsidR="00181E71" w:rsidRPr="003E7117">
        <w:rPr>
          <w:position w:val="-12"/>
        </w:rPr>
        <w:object w:dxaOrig="2079" w:dyaOrig="360">
          <v:shape id="_x0000_i1274" type="#_x0000_t75" style="width:103.1pt;height:19.6pt" o:ole="">
            <v:imagedata r:id="rId517" o:title=""/>
          </v:shape>
          <o:OLEObject Type="Embed" ProgID="Equation.3" ShapeID="_x0000_i1274" DrawAspect="Content" ObjectID="_1439119767" r:id="rId518"/>
        </w:object>
      </w:r>
      <w:r w:rsidRPr="00D50826">
        <w:rPr>
          <w:lang w:val="fr-CH"/>
        </w:rPr>
        <w:t>                mrad</w:t>
      </w:r>
      <w:r w:rsidRPr="00D50826">
        <w:rPr>
          <w:lang w:val="fr-CH"/>
        </w:rPr>
        <w:tab/>
        <w:t>(E.1)</w:t>
      </w:r>
      <w:bookmarkEnd w:id="125"/>
    </w:p>
    <w:p w:rsidR="00C35158" w:rsidRPr="00D50826" w:rsidRDefault="00C35158" w:rsidP="00C35158">
      <w:pPr>
        <w:tabs>
          <w:tab w:val="left" w:pos="6521"/>
        </w:tabs>
        <w:rPr>
          <w:lang w:val="fr-CH"/>
        </w:rPr>
      </w:pPr>
      <w:r w:rsidRPr="00D50826">
        <w:rPr>
          <w:lang w:val="fr-CH"/>
        </w:rPr>
        <w:t>où les trois «</w:t>
      </w:r>
      <w:r w:rsidRPr="00D50826">
        <w:rPr>
          <w:lang w:val="fr-CH"/>
        </w:rPr>
        <w:sym w:font="Symbol" w:char="F071"/>
      </w:r>
      <w:r w:rsidRPr="00D50826">
        <w:rPr>
          <w:lang w:val="fr-CH"/>
        </w:rPr>
        <w:t>» à droite figurent tous dans le Tableau 3.1.</w:t>
      </w:r>
    </w:p>
    <w:p w:rsidR="00C35158" w:rsidRPr="00D50826" w:rsidRDefault="00C35158" w:rsidP="00C35158">
      <w:pPr>
        <w:tabs>
          <w:tab w:val="left" w:pos="6521"/>
        </w:tabs>
        <w:rPr>
          <w:lang w:val="fr-CH"/>
        </w:rPr>
      </w:pPr>
      <w:r w:rsidRPr="00D50826">
        <w:rPr>
          <w:lang w:val="fr-CH"/>
        </w:rPr>
        <w:t>Le terme d'affaiblissement qui dépend de la hauteur du volume commun est donné par:</w:t>
      </w:r>
    </w:p>
    <w:p w:rsidR="00C35158" w:rsidRPr="00D50826" w:rsidRDefault="00C35158" w:rsidP="00C35158">
      <w:pPr>
        <w:pStyle w:val="Equation"/>
        <w:rPr>
          <w:lang w:val="fr-CH"/>
        </w:rPr>
      </w:pPr>
      <w:r w:rsidRPr="00D50826">
        <w:rPr>
          <w:lang w:val="fr-CH"/>
        </w:rPr>
        <w:tab/>
      </w:r>
      <w:r w:rsidRPr="00D50826">
        <w:rPr>
          <w:lang w:val="fr-CH"/>
        </w:rPr>
        <w:tab/>
      </w:r>
      <w:r w:rsidR="00181E71" w:rsidRPr="00AD1506">
        <w:rPr>
          <w:position w:val="-12"/>
          <w:lang w:val="fr-CH"/>
        </w:rPr>
        <w:object w:dxaOrig="2920" w:dyaOrig="360">
          <v:shape id="_x0000_i1275" type="#_x0000_t75" style="width:141.7pt;height:19pt" o:ole="">
            <v:imagedata r:id="rId519" o:title=""/>
          </v:shape>
          <o:OLEObject Type="Embed" ProgID="Equation.3" ShapeID="_x0000_i1275" DrawAspect="Content" ObjectID="_1439119768" r:id="rId520"/>
        </w:object>
      </w:r>
      <w:r w:rsidRPr="00D50826">
        <w:rPr>
          <w:lang w:val="fr-CH"/>
        </w:rPr>
        <w:t>                dB</w:t>
      </w:r>
      <w:r w:rsidRPr="00D50826">
        <w:rPr>
          <w:lang w:val="fr-CH"/>
        </w:rPr>
        <w:tab/>
        <w:t>(E.2)</w:t>
      </w:r>
    </w:p>
    <w:p w:rsidR="00C35158" w:rsidRPr="00D50826" w:rsidRDefault="00C35158" w:rsidP="00C35158">
      <w:pPr>
        <w:tabs>
          <w:tab w:val="left" w:pos="6521"/>
        </w:tabs>
        <w:rPr>
          <w:lang w:val="fr-CH"/>
        </w:rPr>
      </w:pPr>
      <w:r w:rsidRPr="00D50826">
        <w:rPr>
          <w:lang w:val="fr-CH"/>
        </w:rPr>
        <w:t>où:</w:t>
      </w:r>
    </w:p>
    <w:p w:rsidR="00C35158" w:rsidRPr="00D50826" w:rsidRDefault="00C35158" w:rsidP="00C35158">
      <w:pPr>
        <w:pStyle w:val="Equation"/>
        <w:rPr>
          <w:lang w:val="fr-CH"/>
        </w:rPr>
      </w:pPr>
      <w:r w:rsidRPr="00D50826">
        <w:rPr>
          <w:lang w:val="fr-CH"/>
        </w:rPr>
        <w:tab/>
      </w:r>
      <w:r w:rsidRPr="00D50826">
        <w:rPr>
          <w:lang w:val="fr-CH"/>
        </w:rPr>
        <w:tab/>
      </w:r>
      <w:r w:rsidR="00181E71" w:rsidRPr="00D50826">
        <w:rPr>
          <w:position w:val="-10"/>
          <w:lang w:val="fr-CH"/>
        </w:rPr>
        <w:object w:dxaOrig="1800" w:dyaOrig="400">
          <v:shape id="_x0000_i1276" type="#_x0000_t75" style="width:77.75pt;height:19pt" o:ole="">
            <v:imagedata r:id="rId521" o:title=""/>
          </v:shape>
          <o:OLEObject Type="Embed" ProgID="Equation.3" ShapeID="_x0000_i1276" DrawAspect="Content" ObjectID="_1439119769" r:id="rId522"/>
        </w:object>
      </w:r>
      <w:r w:rsidRPr="00D50826">
        <w:rPr>
          <w:lang w:val="fr-CH"/>
        </w:rPr>
        <w:t>                km</w:t>
      </w:r>
      <w:r w:rsidRPr="00D50826">
        <w:rPr>
          <w:lang w:val="fr-CH"/>
        </w:rPr>
        <w:tab/>
        <w:t>(E.3)</w:t>
      </w:r>
    </w:p>
    <w:p w:rsidR="00C35158" w:rsidRPr="00D50826" w:rsidRDefault="00C35158" w:rsidP="00C35158">
      <w:pPr>
        <w:pStyle w:val="Equation"/>
        <w:rPr>
          <w:lang w:val="fr-CH"/>
        </w:rPr>
      </w:pPr>
      <w:r w:rsidRPr="00D50826">
        <w:rPr>
          <w:lang w:val="fr-CH"/>
        </w:rPr>
        <w:tab/>
      </w:r>
      <w:r w:rsidRPr="00D50826">
        <w:rPr>
          <w:lang w:val="fr-CH"/>
        </w:rPr>
        <w:tab/>
      </w:r>
      <w:r w:rsidR="00181E71" w:rsidRPr="00D50826">
        <w:rPr>
          <w:position w:val="-12"/>
          <w:lang w:val="fr-CH"/>
        </w:rPr>
        <w:object w:dxaOrig="1980" w:dyaOrig="420">
          <v:shape id="_x0000_i1277" type="#_x0000_t75" style="width:97.35pt;height:20.15pt" o:ole="">
            <v:imagedata r:id="rId523" o:title=""/>
          </v:shape>
          <o:OLEObject Type="Embed" ProgID="Equation.3" ShapeID="_x0000_i1277" DrawAspect="Content" ObjectID="_1439119770" r:id="rId524"/>
        </w:object>
      </w:r>
      <w:r w:rsidRPr="00D50826">
        <w:rPr>
          <w:lang w:val="fr-CH"/>
        </w:rPr>
        <w:t>                km</w:t>
      </w:r>
      <w:r w:rsidRPr="00D50826">
        <w:rPr>
          <w:lang w:val="fr-CH"/>
        </w:rPr>
        <w:tab/>
        <w:t>(E.4)</w:t>
      </w:r>
    </w:p>
    <w:p w:rsidR="00C35158" w:rsidRPr="00D50826" w:rsidRDefault="00C35158" w:rsidP="00C35158">
      <w:pPr>
        <w:tabs>
          <w:tab w:val="left" w:pos="6521"/>
        </w:tabs>
        <w:rPr>
          <w:lang w:val="fr-CH"/>
        </w:rPr>
      </w:pPr>
      <w:r w:rsidRPr="00D50826">
        <w:rPr>
          <w:lang w:val="fr-CH"/>
        </w:rPr>
        <w:t xml:space="preserve">et </w:t>
      </w:r>
      <w:r w:rsidRPr="00D50826">
        <w:rPr>
          <w:i/>
          <w:lang w:val="fr-CH"/>
        </w:rPr>
        <w:t>d</w:t>
      </w:r>
      <w:r w:rsidRPr="00D50826">
        <w:rPr>
          <w:lang w:val="fr-CH"/>
        </w:rPr>
        <w:t xml:space="preserve"> et </w:t>
      </w:r>
      <w:r w:rsidRPr="00D50826">
        <w:rPr>
          <w:i/>
          <w:lang w:val="fr-CH"/>
        </w:rPr>
        <w:t>a</w:t>
      </w:r>
      <w:r w:rsidRPr="00D50826">
        <w:rPr>
          <w:i/>
          <w:vertAlign w:val="subscript"/>
          <w:lang w:val="fr-CH"/>
        </w:rPr>
        <w:t>e</w:t>
      </w:r>
      <w:r w:rsidRPr="00D50826">
        <w:rPr>
          <w:lang w:val="fr-CH"/>
        </w:rPr>
        <w:t xml:space="preserve"> figurent dans le Tableau 3.1.</w:t>
      </w:r>
    </w:p>
    <w:p w:rsidR="00C35158" w:rsidRPr="00D50826" w:rsidRDefault="00C35158" w:rsidP="00C35158">
      <w:pPr>
        <w:tabs>
          <w:tab w:val="left" w:pos="6521"/>
        </w:tabs>
        <w:rPr>
          <w:lang w:val="fr-CH"/>
        </w:rPr>
      </w:pPr>
      <w:r w:rsidRPr="00D50826">
        <w:rPr>
          <w:lang w:val="fr-CH"/>
        </w:rPr>
        <w:t>On calcule la distance angulaire du trajet de diffusion en se fondant sur la valeur médiane du rayon équivalent de la Terre qui est utilisée dans les équations suivantes:</w:t>
      </w:r>
    </w:p>
    <w:p w:rsidR="00C35158" w:rsidRPr="00D50826" w:rsidRDefault="00C35158" w:rsidP="00C35158">
      <w:pPr>
        <w:pStyle w:val="Equation"/>
        <w:rPr>
          <w:lang w:val="fr-CH"/>
        </w:rPr>
      </w:pPr>
      <w:r w:rsidRPr="00D50826">
        <w:rPr>
          <w:lang w:val="fr-CH"/>
        </w:rPr>
        <w:tab/>
      </w:r>
      <w:r w:rsidRPr="00D50826">
        <w:rPr>
          <w:lang w:val="fr-CH"/>
        </w:rPr>
        <w:tab/>
      </w:r>
      <w:r w:rsidR="00181E71" w:rsidRPr="00D50826">
        <w:rPr>
          <w:position w:val="-12"/>
          <w:lang w:val="fr-CH"/>
        </w:rPr>
        <w:object w:dxaOrig="1420" w:dyaOrig="360">
          <v:shape id="_x0000_i1278" type="#_x0000_t75" style="width:71.4pt;height:19pt" o:ole="">
            <v:imagedata r:id="rId525" o:title=""/>
          </v:shape>
          <o:OLEObject Type="Embed" ProgID="Equation.3" ShapeID="_x0000_i1278" DrawAspect="Content" ObjectID="_1439119771" r:id="rId526"/>
        </w:object>
      </w:r>
      <w:r w:rsidRPr="00D50826">
        <w:rPr>
          <w:lang w:val="fr-CH"/>
        </w:rPr>
        <w:t>                km</w:t>
      </w:r>
      <w:r w:rsidRPr="00D50826">
        <w:rPr>
          <w:lang w:val="fr-CH"/>
        </w:rPr>
        <w:tab/>
        <w:t>(E.5)</w:t>
      </w:r>
    </w:p>
    <w:p w:rsidR="00C35158" w:rsidRPr="00D50826" w:rsidRDefault="00C35158" w:rsidP="00C35158">
      <w:pPr>
        <w:tabs>
          <w:tab w:val="left" w:pos="6521"/>
        </w:tabs>
        <w:rPr>
          <w:lang w:val="fr-CH"/>
        </w:rPr>
      </w:pPr>
      <w:r w:rsidRPr="00D50826">
        <w:rPr>
          <w:lang w:val="fr-CH"/>
        </w:rPr>
        <w:t xml:space="preserve">On calcule </w:t>
      </w:r>
      <w:r w:rsidRPr="00D50826">
        <w:rPr>
          <w:i/>
          <w:lang w:val="fr-CH"/>
        </w:rPr>
        <w:t>Y</w:t>
      </w:r>
      <w:r w:rsidRPr="00D50826">
        <w:rPr>
          <w:vertAlign w:val="subscript"/>
          <w:lang w:val="fr-CH"/>
        </w:rPr>
        <w:t>90</w:t>
      </w:r>
      <w:r w:rsidRPr="00D50826">
        <w:rPr>
          <w:lang w:val="fr-CH"/>
        </w:rPr>
        <w:t xml:space="preserve"> (dB) en utilisant l'une des équations (E.6) à (E.10) dans le Tableau E.1:</w:t>
      </w:r>
    </w:p>
    <w:p w:rsidR="00C35158" w:rsidRPr="00D50826" w:rsidRDefault="00C35158" w:rsidP="00C35158">
      <w:pPr>
        <w:pStyle w:val="Equation"/>
        <w:tabs>
          <w:tab w:val="left" w:pos="6521"/>
        </w:tabs>
        <w:rPr>
          <w:lang w:val="fr-CH"/>
        </w:rPr>
      </w:pPr>
      <w:r w:rsidRPr="00D50826">
        <w:rPr>
          <w:lang w:val="fr-CH"/>
        </w:rPr>
        <w:tab/>
      </w:r>
      <w:r w:rsidRPr="00D50826">
        <w:rPr>
          <w:lang w:val="fr-CH"/>
        </w:rPr>
        <w:tab/>
      </w:r>
      <w:r w:rsidR="00181E71" w:rsidRPr="00D50826">
        <w:rPr>
          <w:position w:val="-12"/>
          <w:lang w:val="fr-CH"/>
        </w:rPr>
        <w:object w:dxaOrig="4599" w:dyaOrig="360">
          <v:shape id="_x0000_i1279" type="#_x0000_t75" style="width:223.5pt;height:19pt" o:ole="">
            <v:imagedata r:id="rId527" o:title=""/>
          </v:shape>
          <o:OLEObject Type="Embed" ProgID="Equation.3" ShapeID="_x0000_i1279" DrawAspect="Content" ObjectID="_1439119772" r:id="rId528"/>
        </w:object>
      </w:r>
      <w:r w:rsidRPr="00D50826">
        <w:rPr>
          <w:lang w:val="fr-CH"/>
        </w:rPr>
        <w:tab/>
        <w:t>(E.6)</w:t>
      </w:r>
    </w:p>
    <w:p w:rsidR="00C35158" w:rsidRPr="00D50826" w:rsidRDefault="00C35158" w:rsidP="00C35158">
      <w:pPr>
        <w:tabs>
          <w:tab w:val="left" w:pos="6521"/>
        </w:tabs>
        <w:rPr>
          <w:lang w:val="fr-CH"/>
        </w:rPr>
      </w:pPr>
      <w:r w:rsidRPr="00D50826">
        <w:rPr>
          <w:lang w:val="fr-CH"/>
        </w:rPr>
        <w:t xml:space="preserve">où </w:t>
      </w:r>
      <w:r w:rsidRPr="00D50826">
        <w:rPr>
          <w:i/>
          <w:lang w:val="fr-CH"/>
        </w:rPr>
        <w:t>f</w:t>
      </w:r>
      <w:r w:rsidRPr="00D50826">
        <w:rPr>
          <w:lang w:val="fr-CH"/>
        </w:rPr>
        <w:t xml:space="preserve"> figure dans le Tableau 3.1.</w:t>
      </w:r>
    </w:p>
    <w:p w:rsidR="00C35158" w:rsidRPr="0086336F" w:rsidRDefault="00C35158" w:rsidP="00C35158">
      <w:pPr>
        <w:pStyle w:val="Equation"/>
        <w:tabs>
          <w:tab w:val="left" w:pos="6521"/>
        </w:tabs>
        <w:rPr>
          <w:lang w:val="fr-CH"/>
        </w:rPr>
      </w:pPr>
      <w:r w:rsidRPr="00D50826">
        <w:rPr>
          <w:lang w:val="fr-CH"/>
        </w:rPr>
        <w:tab/>
      </w:r>
      <w:r w:rsidRPr="00D50826">
        <w:rPr>
          <w:lang w:val="fr-CH"/>
        </w:rPr>
        <w:tab/>
      </w:r>
      <w:r w:rsidRPr="00D50826">
        <w:rPr>
          <w:position w:val="-12"/>
          <w:lang w:val="fr-CH"/>
        </w:rPr>
        <w:object w:dxaOrig="2780" w:dyaOrig="360">
          <v:shape id="_x0000_i1280" type="#_x0000_t75" style="width:125pt;height:17.3pt" o:ole="">
            <v:imagedata r:id="rId529" o:title=""/>
          </v:shape>
          <o:OLEObject Type="Embed" ProgID="Equation.3" ShapeID="_x0000_i1280" DrawAspect="Content" ObjectID="_1439119773" r:id="rId530"/>
        </w:object>
      </w:r>
      <w:r w:rsidRPr="0086336F">
        <w:rPr>
          <w:lang w:val="fr-CH"/>
        </w:rPr>
        <w:tab/>
      </w:r>
      <w:r w:rsidRPr="0086336F">
        <w:rPr>
          <w:lang w:val="fr-CH"/>
        </w:rPr>
        <w:tab/>
        <w:t>(E.7)</w:t>
      </w:r>
    </w:p>
    <w:p w:rsidR="00C35158" w:rsidRDefault="00C35158" w:rsidP="00C35158">
      <w:pPr>
        <w:pStyle w:val="Equation"/>
        <w:tabs>
          <w:tab w:val="left" w:pos="6804"/>
          <w:tab w:val="left" w:pos="7371"/>
        </w:tabs>
        <w:rPr>
          <w:position w:val="-12"/>
        </w:rPr>
      </w:pPr>
      <w:r>
        <w:rPr>
          <w:position w:val="-12"/>
        </w:rPr>
        <w:tab/>
      </w:r>
      <w:r w:rsidR="00181E71" w:rsidRPr="00181E71">
        <w:rPr>
          <w:position w:val="-48"/>
        </w:rPr>
        <w:object w:dxaOrig="6560" w:dyaOrig="1080">
          <v:shape id="_x0000_i1281" type="#_x0000_t75" style="width:325.45pt;height:55.3pt" o:ole="">
            <v:imagedata r:id="rId531" o:title=""/>
          </v:shape>
          <o:OLEObject Type="Embed" ProgID="Equation.3" ShapeID="_x0000_i1281" DrawAspect="Content" ObjectID="_1439119774" r:id="rId532"/>
        </w:object>
      </w:r>
      <w:r>
        <w:rPr>
          <w:position w:val="-12"/>
        </w:rPr>
        <w:tab/>
      </w:r>
      <w:r>
        <w:rPr>
          <w:position w:val="-12"/>
        </w:rPr>
        <w:tab/>
        <w:t>(E.8)</w:t>
      </w:r>
    </w:p>
    <w:p w:rsidR="00C35158" w:rsidRDefault="00C35158" w:rsidP="00C35158">
      <w:pPr>
        <w:pStyle w:val="Equation"/>
        <w:tabs>
          <w:tab w:val="left" w:pos="6804"/>
          <w:tab w:val="left" w:pos="7371"/>
        </w:tabs>
        <w:rPr>
          <w:position w:val="-12"/>
        </w:rPr>
      </w:pPr>
      <w:r>
        <w:rPr>
          <w:position w:val="-12"/>
        </w:rPr>
        <w:tab/>
      </w:r>
      <w:r w:rsidR="00181E71" w:rsidRPr="00181E71">
        <w:rPr>
          <w:position w:val="-48"/>
        </w:rPr>
        <w:object w:dxaOrig="7360" w:dyaOrig="1080">
          <v:shape id="_x0000_i1282" type="#_x0000_t75" style="width:366.35pt;height:55.3pt" o:ole="">
            <v:imagedata r:id="rId533" o:title=""/>
          </v:shape>
          <o:OLEObject Type="Embed" ProgID="Equation.3" ShapeID="_x0000_i1282" DrawAspect="Content" ObjectID="_1439119775" r:id="rId534"/>
        </w:object>
      </w:r>
      <w:r>
        <w:rPr>
          <w:position w:val="-12"/>
        </w:rPr>
        <w:tab/>
        <w:t>(E.9)</w:t>
      </w:r>
    </w:p>
    <w:p w:rsidR="00C35158" w:rsidRDefault="00C35158" w:rsidP="00C35158">
      <w:pPr>
        <w:pStyle w:val="Equation"/>
        <w:tabs>
          <w:tab w:val="left" w:pos="6804"/>
          <w:tab w:val="left" w:pos="7371"/>
        </w:tabs>
        <w:rPr>
          <w:position w:val="-12"/>
        </w:rPr>
      </w:pPr>
      <w:r>
        <w:rPr>
          <w:position w:val="-12"/>
        </w:rPr>
        <w:lastRenderedPageBreak/>
        <w:tab/>
      </w:r>
      <w:r w:rsidRPr="005F1712">
        <w:rPr>
          <w:position w:val="-50"/>
        </w:rPr>
        <w:object w:dxaOrig="7500" w:dyaOrig="1120">
          <v:shape id="_x0000_i1283" type="#_x0000_t75" style="width:372.1pt;height:57.6pt" o:ole="">
            <v:imagedata r:id="rId535" o:title=""/>
          </v:shape>
          <o:OLEObject Type="Embed" ProgID="Equation.3" ShapeID="_x0000_i1283" DrawAspect="Content" ObjectID="_1439119776" r:id="rId536"/>
        </w:object>
      </w:r>
      <w:r>
        <w:rPr>
          <w:position w:val="-12"/>
        </w:rPr>
        <w:tab/>
        <w:t>(E.10)</w:t>
      </w:r>
    </w:p>
    <w:p w:rsidR="00C35158" w:rsidRPr="00D50826" w:rsidRDefault="00C35158" w:rsidP="00C35158">
      <w:pPr>
        <w:rPr>
          <w:lang w:val="fr-CH"/>
        </w:rPr>
      </w:pPr>
      <w:r w:rsidRPr="00D50826">
        <w:rPr>
          <w:lang w:val="fr-CH"/>
        </w:rPr>
        <w:t>On calcule un facteur de conversion comme suit:</w:t>
      </w:r>
    </w:p>
    <w:p w:rsidR="00C35158" w:rsidRPr="00D50826" w:rsidRDefault="00C35158" w:rsidP="00C35158">
      <w:pPr>
        <w:pStyle w:val="Equation"/>
        <w:tabs>
          <w:tab w:val="left" w:pos="6804"/>
        </w:tabs>
        <w:rPr>
          <w:lang w:val="fr-CH"/>
        </w:rPr>
      </w:pPr>
      <w:r w:rsidRPr="00D50826">
        <w:rPr>
          <w:lang w:val="fr-CH"/>
        </w:rPr>
        <w:tab/>
      </w:r>
      <w:r w:rsidRPr="00C565C4">
        <w:rPr>
          <w:position w:val="-30"/>
        </w:rPr>
        <w:object w:dxaOrig="2799" w:dyaOrig="800">
          <v:shape id="_x0000_i1284" type="#_x0000_t75" style="width:140.55pt;height:38pt" o:ole="">
            <v:imagedata r:id="rId537" o:title=""/>
          </v:shape>
          <o:OLEObject Type="Embed" ProgID="Equation.3" ShapeID="_x0000_i1284" DrawAspect="Content" ObjectID="_1439119777" r:id="rId538"/>
        </w:object>
      </w:r>
      <w:r w:rsidRPr="00D50826">
        <w:rPr>
          <w:lang w:val="fr-CH"/>
        </w:rPr>
        <w:tab/>
        <w:t>p ≥ 50</w:t>
      </w:r>
      <w:r w:rsidRPr="00D50826">
        <w:rPr>
          <w:lang w:val="fr-CH"/>
        </w:rPr>
        <w:tab/>
      </w:r>
      <w:r w:rsidR="00181E71">
        <w:rPr>
          <w:lang w:val="fr-CH"/>
        </w:rPr>
        <w:tab/>
      </w:r>
      <w:r w:rsidRPr="00D50826">
        <w:rPr>
          <w:lang w:val="fr-CH"/>
        </w:rPr>
        <w:t>(E.11a)</w:t>
      </w:r>
    </w:p>
    <w:p w:rsidR="00C35158" w:rsidRPr="00D50826" w:rsidRDefault="00C35158" w:rsidP="00C35158">
      <w:pPr>
        <w:pStyle w:val="Equation"/>
        <w:tabs>
          <w:tab w:val="left" w:pos="6804"/>
        </w:tabs>
        <w:rPr>
          <w:lang w:val="fr-CH"/>
        </w:rPr>
      </w:pPr>
      <w:r w:rsidRPr="00D50826">
        <w:rPr>
          <w:lang w:val="fr-CH"/>
        </w:rPr>
        <w:tab/>
      </w:r>
      <w:r w:rsidRPr="00C565C4">
        <w:rPr>
          <w:position w:val="-30"/>
        </w:rPr>
        <w:object w:dxaOrig="2520" w:dyaOrig="800">
          <v:shape id="_x0000_i1285" type="#_x0000_t75" style="width:124.4pt;height:38pt" o:ole="">
            <v:imagedata r:id="rId539" o:title=""/>
          </v:shape>
          <o:OLEObject Type="Embed" ProgID="Equation.3" ShapeID="_x0000_i1285" DrawAspect="Content" ObjectID="_1439119778" r:id="rId540"/>
        </w:object>
      </w:r>
      <w:r w:rsidRPr="00D50826">
        <w:rPr>
          <w:lang w:val="fr-CH"/>
        </w:rPr>
        <w:tab/>
        <w:t>sinon</w:t>
      </w:r>
      <w:r w:rsidRPr="00D50826">
        <w:rPr>
          <w:lang w:val="fr-CH"/>
        </w:rPr>
        <w:tab/>
      </w:r>
      <w:r w:rsidR="00181E71">
        <w:rPr>
          <w:lang w:val="fr-CH"/>
        </w:rPr>
        <w:tab/>
      </w:r>
      <w:r w:rsidRPr="00D50826">
        <w:rPr>
          <w:lang w:val="fr-CH"/>
        </w:rPr>
        <w:t>(E.11b)</w:t>
      </w:r>
    </w:p>
    <w:p w:rsidR="00C35158" w:rsidRPr="00D50826" w:rsidRDefault="00C35158" w:rsidP="00C35158">
      <w:pPr>
        <w:rPr>
          <w:lang w:val="fr-CH"/>
        </w:rPr>
      </w:pPr>
      <w:r w:rsidRPr="00D50826">
        <w:rPr>
          <w:lang w:val="fr-CH"/>
        </w:rPr>
        <w:t xml:space="preserve">Le paramètre </w:t>
      </w:r>
      <w:r w:rsidRPr="00D50826">
        <w:rPr>
          <w:i/>
          <w:lang w:val="fr-CH"/>
        </w:rPr>
        <w:t>Y</w:t>
      </w:r>
      <w:r w:rsidRPr="00D50826">
        <w:rPr>
          <w:i/>
          <w:vertAlign w:val="subscript"/>
          <w:lang w:val="fr-CH"/>
        </w:rPr>
        <w:t>p</w:t>
      </w:r>
      <w:r w:rsidRPr="00D50826">
        <w:rPr>
          <w:lang w:val="fr-CH"/>
        </w:rPr>
        <w:t xml:space="preserve"> non dépassé pendant </w:t>
      </w:r>
      <w:r w:rsidRPr="00D50826">
        <w:rPr>
          <w:i/>
          <w:lang w:val="fr-CH"/>
        </w:rPr>
        <w:t>p</w:t>
      </w:r>
      <w:r w:rsidRPr="00D50826">
        <w:rPr>
          <w:lang w:val="fr-CH"/>
        </w:rPr>
        <w:t>% du temps est maintenant donné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040" w:dyaOrig="380">
          <v:shape id="_x0000_i1286" type="#_x0000_t75" style="width:51.85pt;height:19.6pt" o:ole="">
            <v:imagedata r:id="rId541" o:title=""/>
          </v:shape>
          <o:OLEObject Type="Embed" ProgID="Equation.3" ShapeID="_x0000_i1286" DrawAspect="Content" ObjectID="_1439119779" r:id="rId542"/>
        </w:object>
      </w:r>
      <w:r w:rsidRPr="00D50826">
        <w:rPr>
          <w:lang w:val="fr-CH"/>
        </w:rPr>
        <w:t>                dB</w:t>
      </w:r>
      <w:r w:rsidRPr="00D50826">
        <w:rPr>
          <w:lang w:val="fr-CH"/>
        </w:rPr>
        <w:tab/>
        <w:t>(E.12)</w:t>
      </w:r>
    </w:p>
    <w:p w:rsidR="00C35158" w:rsidRPr="00D50826" w:rsidRDefault="00C35158" w:rsidP="00C35158">
      <w:pPr>
        <w:rPr>
          <w:lang w:val="fr-CH"/>
        </w:rPr>
      </w:pPr>
      <w:r w:rsidRPr="00D50826">
        <w:rPr>
          <w:lang w:val="fr-CH"/>
        </w:rPr>
        <w:t>On limite la valeur de θ de sorte que θ </w:t>
      </w:r>
      <w:r w:rsidRPr="00D50826">
        <w:rPr>
          <w:szCs w:val="24"/>
          <w:lang w:val="fr-CH"/>
        </w:rPr>
        <w:sym w:font="Symbol" w:char="F0B3"/>
      </w:r>
      <w:r w:rsidRPr="00D50826">
        <w:rPr>
          <w:lang w:val="fr-CH"/>
        </w:rPr>
        <w:t> 10</w:t>
      </w:r>
      <w:r w:rsidRPr="00D50826">
        <w:rPr>
          <w:vertAlign w:val="superscript"/>
          <w:lang w:val="fr-CH"/>
        </w:rPr>
        <w:t>−6</w:t>
      </w:r>
      <w:r w:rsidRPr="00D50826">
        <w:rPr>
          <w:lang w:val="fr-CH"/>
        </w:rPr>
        <w:t>.</w:t>
      </w:r>
    </w:p>
    <w:p w:rsidR="00C35158" w:rsidRPr="00D50826" w:rsidRDefault="00C35158" w:rsidP="00C35158">
      <w:pPr>
        <w:rPr>
          <w:lang w:val="fr-CH"/>
        </w:rPr>
      </w:pPr>
      <w:r w:rsidRPr="00D50826">
        <w:rPr>
          <w:lang w:val="fr-CH"/>
        </w:rPr>
        <w:t>On calcule les affaiblissements fonction de la distance et de la fréquence comme suit:</w:t>
      </w:r>
    </w:p>
    <w:p w:rsidR="00C35158" w:rsidRPr="00D50826" w:rsidRDefault="00C35158" w:rsidP="00C35158">
      <w:pPr>
        <w:pStyle w:val="Equation"/>
        <w:tabs>
          <w:tab w:val="left" w:pos="6946"/>
        </w:tabs>
        <w:rPr>
          <w:lang w:val="fr-CH"/>
        </w:rPr>
      </w:pPr>
      <w:r w:rsidRPr="00D50826">
        <w:rPr>
          <w:lang w:val="fr-CH"/>
        </w:rPr>
        <w:tab/>
      </w:r>
      <w:r w:rsidRPr="00AD1506">
        <w:rPr>
          <w:position w:val="-12"/>
          <w:lang w:val="fr-CH"/>
        </w:rPr>
        <w:object w:dxaOrig="6060" w:dyaOrig="360">
          <v:shape id="_x0000_i1287" type="#_x0000_t75" style="width:299.5pt;height:19pt" o:ole="">
            <v:imagedata r:id="rId543" o:title=""/>
          </v:shape>
          <o:OLEObject Type="Embed" ProgID="Equation.3" ShapeID="_x0000_i1287" DrawAspect="Content" ObjectID="_1439119780" r:id="rId544"/>
        </w:object>
      </w:r>
      <w:r w:rsidRPr="00D50826">
        <w:rPr>
          <w:lang w:val="fr-CH"/>
        </w:rPr>
        <w:t>                dB</w:t>
      </w:r>
      <w:r w:rsidRPr="00D50826">
        <w:rPr>
          <w:lang w:val="fr-CH"/>
        </w:rPr>
        <w:tab/>
        <w:t>(E.13)</w:t>
      </w:r>
    </w:p>
    <w:p w:rsidR="00C35158" w:rsidRPr="00D50826" w:rsidRDefault="00C35158" w:rsidP="00C35158">
      <w:pPr>
        <w:pStyle w:val="Equation"/>
        <w:rPr>
          <w:lang w:val="fr-CH"/>
        </w:rPr>
      </w:pPr>
      <w:r w:rsidRPr="00D50826">
        <w:rPr>
          <w:lang w:val="fr-CH"/>
        </w:rPr>
        <w:tab/>
      </w:r>
      <w:r w:rsidRPr="00D50826">
        <w:rPr>
          <w:lang w:val="fr-CH"/>
        </w:rPr>
        <w:tab/>
      </w:r>
      <w:r w:rsidRPr="00AD1506">
        <w:rPr>
          <w:position w:val="-14"/>
          <w:lang w:val="fr-CH"/>
        </w:rPr>
        <w:object w:dxaOrig="3300" w:dyaOrig="440">
          <v:shape id="_x0000_i1288" type="#_x0000_t75" style="width:163pt;height:20.75pt" o:ole="">
            <v:imagedata r:id="rId545" o:title=""/>
          </v:shape>
          <o:OLEObject Type="Embed" ProgID="Equation.3" ShapeID="_x0000_i1288" DrawAspect="Content" ObjectID="_1439119781" r:id="rId546"/>
        </w:object>
      </w:r>
      <w:r w:rsidRPr="00D50826">
        <w:rPr>
          <w:lang w:val="fr-CH"/>
        </w:rPr>
        <w:t>                dB</w:t>
      </w:r>
      <w:r w:rsidRPr="00D50826">
        <w:rPr>
          <w:lang w:val="fr-CH"/>
        </w:rPr>
        <w:tab/>
        <w:t>(E.14)</w:t>
      </w:r>
    </w:p>
    <w:p w:rsidR="00C35158" w:rsidRPr="00D50826" w:rsidRDefault="00C35158" w:rsidP="00C35158">
      <w:pPr>
        <w:tabs>
          <w:tab w:val="left" w:pos="6946"/>
        </w:tabs>
        <w:rPr>
          <w:lang w:val="fr-CH"/>
        </w:rPr>
      </w:pPr>
      <w:r w:rsidRPr="00D50826">
        <w:rPr>
          <w:lang w:val="fr-CH"/>
        </w:rPr>
        <w:t>On calcule l'affaiblissement de couplage entre l'antenne et le milieu comme suit:</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3140" w:dyaOrig="380">
          <v:shape id="_x0000_i1289" type="#_x0000_t75" style="width:157.25pt;height:19.6pt" o:ole="">
            <v:imagedata r:id="rId547" o:title=""/>
          </v:shape>
          <o:OLEObject Type="Embed" ProgID="Equation.3" ShapeID="_x0000_i1289" DrawAspect="Content" ObjectID="_1439119782" r:id="rId548"/>
        </w:object>
      </w:r>
      <w:r w:rsidRPr="00D50826">
        <w:rPr>
          <w:lang w:val="fr-CH"/>
        </w:rPr>
        <w:t>                dB</w:t>
      </w:r>
      <w:r w:rsidRPr="00D50826">
        <w:rPr>
          <w:lang w:val="fr-CH"/>
        </w:rPr>
        <w:tab/>
        <w:t>(E.15)</w:t>
      </w:r>
    </w:p>
    <w:p w:rsidR="00C35158" w:rsidRPr="00D50826" w:rsidRDefault="00C35158" w:rsidP="00C35158">
      <w:pPr>
        <w:keepNext/>
        <w:keepLines/>
        <w:tabs>
          <w:tab w:val="left" w:pos="6946"/>
        </w:tabs>
        <w:rPr>
          <w:lang w:val="fr-CH"/>
        </w:rPr>
      </w:pPr>
      <w:r w:rsidRPr="00D50826">
        <w:rPr>
          <w:lang w:val="fr-CH"/>
        </w:rPr>
        <w:t xml:space="preserve">L'affaiblissement de transmission de référence par diffusion troposphérique non dépassé pendant </w:t>
      </w:r>
      <w:r w:rsidRPr="00D50826">
        <w:rPr>
          <w:i/>
          <w:lang w:val="fr-CH"/>
        </w:rPr>
        <w:t>p</w:t>
      </w:r>
      <w:r w:rsidRPr="00D50826">
        <w:rPr>
          <w:lang w:val="fr-CH"/>
        </w:rPr>
        <w:t>% du temps est maintenant donné par:</w:t>
      </w:r>
    </w:p>
    <w:p w:rsidR="00C35158" w:rsidRPr="00D50826" w:rsidRDefault="00C35158" w:rsidP="00C35158">
      <w:pPr>
        <w:pStyle w:val="Equation"/>
        <w:keepNext/>
        <w:keepLines/>
        <w:rPr>
          <w:lang w:val="fr-CH"/>
        </w:rPr>
      </w:pPr>
      <w:r w:rsidRPr="00D50826">
        <w:rPr>
          <w:lang w:val="fr-CH"/>
        </w:rPr>
        <w:tab/>
      </w:r>
      <w:r w:rsidRPr="00D50826">
        <w:rPr>
          <w:lang w:val="fr-CH"/>
        </w:rPr>
        <w:tab/>
      </w:r>
      <w:r w:rsidRPr="00D50826">
        <w:rPr>
          <w:position w:val="-14"/>
          <w:lang w:val="fr-CH"/>
        </w:rPr>
        <w:object w:dxaOrig="3400" w:dyaOrig="380">
          <v:shape id="_x0000_i1290" type="#_x0000_t75" style="width:168.2pt;height:19.6pt" o:ole="">
            <v:imagedata r:id="rId549" o:title=""/>
          </v:shape>
          <o:OLEObject Type="Embed" ProgID="Equation.3" ShapeID="_x0000_i1290" DrawAspect="Content" ObjectID="_1439119783" r:id="rId550"/>
        </w:object>
      </w:r>
      <w:r w:rsidRPr="00D50826">
        <w:rPr>
          <w:lang w:val="fr-CH"/>
        </w:rPr>
        <w:t>                dB</w:t>
      </w:r>
      <w:r w:rsidRPr="00D50826">
        <w:rPr>
          <w:lang w:val="fr-CH"/>
        </w:rPr>
        <w:tab/>
        <w:t>(E.16)</w:t>
      </w:r>
    </w:p>
    <w:p w:rsidR="00C35158" w:rsidRPr="00D50826" w:rsidRDefault="00C35158" w:rsidP="00C35158">
      <w:pPr>
        <w:tabs>
          <w:tab w:val="left" w:pos="6946"/>
        </w:tabs>
        <w:rPr>
          <w:lang w:val="fr-CH"/>
        </w:rPr>
      </w:pPr>
      <w:r w:rsidRPr="00D50826">
        <w:rPr>
          <w:lang w:val="fr-CH"/>
        </w:rPr>
        <w:t xml:space="preserve">Pour éviter de sous-estimer l'affaiblissement par diffusion troposphérique sur de courts trajets, on limite </w:t>
      </w:r>
      <w:r w:rsidRPr="00D50826">
        <w:rPr>
          <w:i/>
          <w:lang w:val="fr-CH"/>
        </w:rPr>
        <w:t>L</w:t>
      </w:r>
      <w:r w:rsidRPr="00D50826">
        <w:rPr>
          <w:i/>
          <w:vertAlign w:val="subscript"/>
          <w:lang w:val="fr-CH"/>
        </w:rPr>
        <w:t>bs</w:t>
      </w:r>
      <w:r w:rsidRPr="00D50826">
        <w:rPr>
          <w:lang w:val="fr-CH"/>
        </w:rPr>
        <w:t xml:space="preserve"> comme suit: </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980" w:dyaOrig="380">
          <v:shape id="_x0000_i1291" type="#_x0000_t75" style="width:51.25pt;height:19.6pt" o:ole="">
            <v:imagedata r:id="rId551" o:title=""/>
          </v:shape>
          <o:OLEObject Type="Embed" ProgID="Equation.3" ShapeID="_x0000_i1291" DrawAspect="Content" ObjectID="_1439119784" r:id="rId552"/>
        </w:object>
      </w:r>
      <w:r w:rsidRPr="00D50826">
        <w:rPr>
          <w:lang w:val="fr-CH"/>
        </w:rPr>
        <w:t>                dB</w:t>
      </w:r>
      <w:r w:rsidRPr="00D50826">
        <w:rPr>
          <w:lang w:val="fr-CH"/>
        </w:rPr>
        <w:tab/>
        <w:t>(E.17)</w:t>
      </w:r>
    </w:p>
    <w:p w:rsidR="00C35158" w:rsidRPr="00D50826" w:rsidRDefault="00C35158" w:rsidP="00C35158">
      <w:pPr>
        <w:rPr>
          <w:lang w:val="fr-CH"/>
        </w:rPr>
      </w:pPr>
      <w:r w:rsidRPr="00D50826">
        <w:rPr>
          <w:lang w:val="fr-CH"/>
        </w:rPr>
        <w:t xml:space="preserve">où l'affaiblissement de transmission de référence en espace libre </w:t>
      </w:r>
      <w:r w:rsidRPr="00D50826">
        <w:rPr>
          <w:i/>
          <w:lang w:val="fr-CH"/>
        </w:rPr>
        <w:t>L</w:t>
      </w:r>
      <w:r w:rsidRPr="00D50826">
        <w:rPr>
          <w:i/>
          <w:vertAlign w:val="subscript"/>
          <w:lang w:val="fr-CH"/>
        </w:rPr>
        <w:t>bfs</w:t>
      </w:r>
      <w:r w:rsidRPr="00D50826">
        <w:rPr>
          <w:lang w:val="fr-CH"/>
        </w:rPr>
        <w:t xml:space="preserve"> figure dans le Tableau 3.1.</w:t>
      </w:r>
    </w:p>
    <w:p w:rsidR="00C35158" w:rsidRPr="00D50826" w:rsidRDefault="00C35158" w:rsidP="00C35158">
      <w:pPr>
        <w:rPr>
          <w:lang w:val="fr-CH"/>
        </w:rPr>
      </w:pPr>
    </w:p>
    <w:p w:rsidR="00C35158" w:rsidRDefault="00C35158" w:rsidP="00C35158">
      <w:pPr>
        <w:rPr>
          <w:lang w:val="fr-CH"/>
        </w:rPr>
      </w:pPr>
    </w:p>
    <w:p w:rsidR="00C35158" w:rsidRDefault="00C35158" w:rsidP="00C35158">
      <w:pPr>
        <w:rPr>
          <w:lang w:val="fr-CH"/>
        </w:rPr>
      </w:pPr>
    </w:p>
    <w:p w:rsidR="00C35158" w:rsidRPr="00D50826" w:rsidRDefault="00C35158" w:rsidP="00C35158">
      <w:pPr>
        <w:rPr>
          <w:lang w:val="fr-CH"/>
        </w:rPr>
      </w:pPr>
    </w:p>
    <w:p w:rsidR="00C35158" w:rsidRPr="00D50826" w:rsidRDefault="00C35158" w:rsidP="00C35158">
      <w:pPr>
        <w:pStyle w:val="AppendixNoTitle"/>
        <w:rPr>
          <w:lang w:val="fr-CH"/>
        </w:rPr>
      </w:pPr>
      <w:r w:rsidRPr="00D50826">
        <w:rPr>
          <w:lang w:val="fr-CH"/>
        </w:rPr>
        <w:lastRenderedPageBreak/>
        <w:t>Appendice F</w:t>
      </w:r>
      <w:r w:rsidRPr="00D50826">
        <w:rPr>
          <w:lang w:val="fr-CH"/>
        </w:rPr>
        <w:br/>
      </w:r>
      <w:r w:rsidRPr="00D50826">
        <w:rPr>
          <w:lang w:val="fr-CH"/>
        </w:rPr>
        <w:br/>
        <w:t>Affaiblissement dû à l'absorption gazeuse</w:t>
      </w:r>
    </w:p>
    <w:p w:rsidR="00C35158" w:rsidRPr="00D50826" w:rsidRDefault="00C35158" w:rsidP="00C35158">
      <w:pPr>
        <w:pStyle w:val="Heading2"/>
        <w:rPr>
          <w:lang w:val="fr-CH"/>
        </w:rPr>
      </w:pPr>
      <w:r w:rsidRPr="00D50826">
        <w:rPr>
          <w:lang w:val="fr-CH"/>
        </w:rPr>
        <w:t>F.1</w:t>
      </w:r>
      <w:r w:rsidRPr="00D50826">
        <w:rPr>
          <w:lang w:val="fr-CH"/>
        </w:rPr>
        <w:tab/>
        <w:t>Introduction</w:t>
      </w:r>
    </w:p>
    <w:p w:rsidR="00C35158" w:rsidRPr="00D50826" w:rsidRDefault="00C35158" w:rsidP="00C35158">
      <w:pPr>
        <w:rPr>
          <w:lang w:val="fr-CH"/>
        </w:rPr>
      </w:pPr>
      <w:r w:rsidRPr="00D50826">
        <w:rPr>
          <w:lang w:val="fr-CH"/>
        </w:rPr>
        <w:t>Dans le présent Appendice, on décrit les méthodes de calcul de l'affaiblissement dû à l'absorption gazeuse pour différents types de trajet radioélectrique. Il est fait référence au besoin dans d'autres parties du document aux sections du présent Appendice.</w:t>
      </w:r>
    </w:p>
    <w:p w:rsidR="00C35158" w:rsidRPr="00D50826" w:rsidRDefault="00C35158" w:rsidP="00C35158">
      <w:pPr>
        <w:rPr>
          <w:lang w:val="fr-CH"/>
        </w:rPr>
      </w:pPr>
      <w:r w:rsidRPr="00D50826">
        <w:rPr>
          <w:lang w:val="fr-CH"/>
        </w:rPr>
        <w:t xml:space="preserve">Pour effectuer les calculs, on a besoin de la valeur de la densité de vapeur d'eau en surface </w:t>
      </w:r>
      <w:r w:rsidRPr="00D50826">
        <w:rPr>
          <w:szCs w:val="24"/>
          <w:lang w:val="fr-CH"/>
        </w:rPr>
        <w:sym w:font="Symbol" w:char="F072"/>
      </w:r>
      <w:r w:rsidRPr="00D50826">
        <w:rPr>
          <w:i/>
          <w:vertAlign w:val="subscript"/>
          <w:lang w:val="fr-CH"/>
        </w:rPr>
        <w:t>sur</w:t>
      </w:r>
      <w:r w:rsidRPr="00D50826">
        <w:rPr>
          <w:lang w:val="fr-CH"/>
        </w:rPr>
        <w:t xml:space="preserve"> g/m</w:t>
      </w:r>
      <w:r w:rsidRPr="00D50826">
        <w:rPr>
          <w:vertAlign w:val="superscript"/>
          <w:lang w:val="fr-CH"/>
        </w:rPr>
        <w:t>3</w:t>
      </w:r>
      <w:r w:rsidRPr="00D50826">
        <w:rPr>
          <w:lang w:val="fr-CH"/>
        </w:rPr>
        <w:t xml:space="preserve"> pour les emplacements considérés. Les valeurs de </w:t>
      </w:r>
      <w:r w:rsidRPr="00D50826">
        <w:rPr>
          <w:szCs w:val="24"/>
          <w:lang w:val="fr-CH"/>
        </w:rPr>
        <w:sym w:font="Symbol" w:char="F072"/>
      </w:r>
      <w:r w:rsidRPr="00D50826">
        <w:rPr>
          <w:i/>
          <w:vertAlign w:val="subscript"/>
          <w:lang w:val="fr-CH"/>
        </w:rPr>
        <w:t>sur</w:t>
      </w:r>
      <w:r w:rsidRPr="00D50826">
        <w:rPr>
          <w:lang w:val="fr-CH"/>
        </w:rPr>
        <w:t xml:space="preserve"> peuvent être obtenues dans le fichier de données «surfwv_50_</w:t>
      </w:r>
      <w:r w:rsidRPr="003E7117">
        <w:t>fixed</w:t>
      </w:r>
      <w:r w:rsidRPr="00D50826">
        <w:rPr>
          <w:lang w:val="fr-CH"/>
        </w:rPr>
        <w:t>.txt».</w:t>
      </w:r>
    </w:p>
    <w:p w:rsidR="00C35158" w:rsidRPr="00D50826" w:rsidRDefault="00C35158" w:rsidP="00C35158">
      <w:pPr>
        <w:rPr>
          <w:lang w:val="fr-CH"/>
        </w:rPr>
      </w:pPr>
      <w:r w:rsidRPr="00D50826">
        <w:rPr>
          <w:lang w:val="fr-CH"/>
        </w:rPr>
        <w:t>Chaque calcul donne trois valeurs de l'affaiblissement: affaiblissement dû à l'absorption par l'oxygène, affaiblissement dû à la vapeur d'eau en l'absence de pluie et affaiblissement dû à la vapeur d'eau en présence de pluie.</w:t>
      </w:r>
    </w:p>
    <w:p w:rsidR="00C35158" w:rsidRPr="00D50826" w:rsidRDefault="00C35158" w:rsidP="00C35158">
      <w:pPr>
        <w:pStyle w:val="Heading2"/>
        <w:rPr>
          <w:lang w:val="fr-CH"/>
        </w:rPr>
      </w:pPr>
      <w:r w:rsidRPr="00D50826">
        <w:rPr>
          <w:lang w:val="fr-CH"/>
        </w:rPr>
        <w:t>F.2</w:t>
      </w:r>
      <w:r w:rsidRPr="00D50826">
        <w:rPr>
          <w:lang w:val="fr-CH"/>
        </w:rPr>
        <w:tab/>
        <w:t>Absorption gazeuse pour un trajet de surface</w:t>
      </w:r>
    </w:p>
    <w:p w:rsidR="00C35158" w:rsidRPr="00D50826" w:rsidRDefault="00C35158" w:rsidP="00C35158">
      <w:pPr>
        <w:rPr>
          <w:b/>
          <w:lang w:val="fr-CH"/>
        </w:rPr>
      </w:pPr>
      <w:r w:rsidRPr="00D50826">
        <w:rPr>
          <w:lang w:val="fr-CH"/>
        </w:rPr>
        <w:t>Dans la présente section, on donne la méthode de calcul de l'absorption gazeuse pour un trajet de surface.</w:t>
      </w:r>
    </w:p>
    <w:p w:rsidR="00C35158" w:rsidRPr="00D50826" w:rsidRDefault="00C35158" w:rsidP="00C35158">
      <w:pPr>
        <w:tabs>
          <w:tab w:val="left" w:pos="567"/>
          <w:tab w:val="center" w:pos="6804"/>
          <w:tab w:val="right" w:pos="9072"/>
        </w:tabs>
        <w:rPr>
          <w:lang w:val="fr-CH"/>
        </w:rPr>
      </w:pPr>
      <w:r w:rsidRPr="00D50826">
        <w:rPr>
          <w:lang w:val="fr-CH"/>
        </w:rPr>
        <w:t xml:space="preserve">On obtient la densité de vapeur d'eau en surface, en l'absence de pluie, </w:t>
      </w:r>
      <w:r w:rsidRPr="00D50826">
        <w:rPr>
          <w:szCs w:val="24"/>
          <w:lang w:val="fr-CH"/>
        </w:rPr>
        <w:sym w:font="Symbol" w:char="F072"/>
      </w:r>
      <w:r w:rsidRPr="00D50826">
        <w:rPr>
          <w:i/>
          <w:vertAlign w:val="subscript"/>
          <w:lang w:val="fr-CH"/>
        </w:rPr>
        <w:t>sur</w:t>
      </w:r>
      <w:r w:rsidRPr="00D50826">
        <w:rPr>
          <w:lang w:val="fr-CH"/>
        </w:rPr>
        <w:t>, g/m</w:t>
      </w:r>
      <w:r w:rsidRPr="00D50826">
        <w:rPr>
          <w:vertAlign w:val="superscript"/>
          <w:lang w:val="fr-CH"/>
        </w:rPr>
        <w:t>3</w:t>
      </w:r>
      <w:r w:rsidRPr="00D50826">
        <w:rPr>
          <w:lang w:val="fr-CH"/>
        </w:rPr>
        <w:t xml:space="preserve">, à mi-trajet, désignée par </w:t>
      </w:r>
      <w:r w:rsidRPr="00D50826">
        <w:rPr>
          <w:szCs w:val="24"/>
          <w:lang w:val="fr-CH"/>
        </w:rPr>
        <w:sym w:font="Symbol" w:char="F066"/>
      </w:r>
      <w:r w:rsidRPr="00D50826">
        <w:rPr>
          <w:i/>
          <w:vertAlign w:val="subscript"/>
          <w:lang w:val="fr-CH"/>
        </w:rPr>
        <w:t>me</w:t>
      </w:r>
      <w:r w:rsidRPr="00D50826">
        <w:rPr>
          <w:lang w:val="fr-CH"/>
        </w:rPr>
        <w:t xml:space="preserve"> et </w:t>
      </w:r>
      <w:r w:rsidRPr="00D50826">
        <w:rPr>
          <w:szCs w:val="24"/>
          <w:lang w:val="fr-CH"/>
        </w:rPr>
        <w:sym w:font="Symbol" w:char="F066"/>
      </w:r>
      <w:r w:rsidRPr="00D50826">
        <w:rPr>
          <w:i/>
          <w:vertAlign w:val="subscript"/>
          <w:lang w:val="fr-CH"/>
        </w:rPr>
        <w:t>mn</w:t>
      </w:r>
      <w:r w:rsidRPr="00D50826">
        <w:rPr>
          <w:lang w:val="fr-CH"/>
        </w:rPr>
        <w:t xml:space="preserve"> dans le Tableau 3.1, dans le fichier de données «surfwv_50_</w:t>
      </w:r>
      <w:r w:rsidRPr="003E7117">
        <w:t>fixed</w:t>
      </w:r>
      <w:r w:rsidRPr="00D50826">
        <w:rPr>
          <w:lang w:val="fr-CH"/>
        </w:rPr>
        <w:t>.txt».</w:t>
      </w:r>
    </w:p>
    <w:p w:rsidR="00C35158" w:rsidRPr="00D50826" w:rsidRDefault="00C35158" w:rsidP="00C35158">
      <w:pPr>
        <w:tabs>
          <w:tab w:val="left" w:pos="567"/>
          <w:tab w:val="center" w:pos="6804"/>
          <w:tab w:val="right" w:pos="9072"/>
        </w:tabs>
        <w:rPr>
          <w:lang w:val="fr-CH"/>
        </w:rPr>
      </w:pPr>
      <w:r w:rsidRPr="00D50826">
        <w:rPr>
          <w:lang w:val="fr-CH"/>
        </w:rPr>
        <w:t>On calcule la hauteur pour la densité de vapeur d'eau:</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2"/>
          <w:lang w:val="fr-CH" w:eastAsia="zh-CN"/>
        </w:rPr>
        <w:object w:dxaOrig="1920" w:dyaOrig="360">
          <v:shape id="_x0000_i1292" type="#_x0000_t75" style="width:88.7pt;height:17.3pt" o:ole="" fillcolor="window">
            <v:imagedata r:id="rId553" o:title=""/>
          </v:shape>
          <o:OLEObject Type="Embed" ProgID="Equation.3" ShapeID="_x0000_i1292" DrawAspect="Content" ObjectID="_1439119785" r:id="rId554"/>
        </w:object>
      </w:r>
      <w:r w:rsidRPr="00D50826">
        <w:rPr>
          <w:lang w:val="fr-CH"/>
        </w:rPr>
        <w:t>                </w:t>
      </w:r>
      <w:r w:rsidRPr="00D50826">
        <w:rPr>
          <w:lang w:val="fr-CH" w:eastAsia="zh-CN"/>
        </w:rPr>
        <w:t>masl</w:t>
      </w:r>
      <w:r w:rsidRPr="00D50826">
        <w:rPr>
          <w:lang w:val="fr-CH" w:eastAsia="zh-CN"/>
        </w:rPr>
        <w:tab/>
        <w:t>(F.2.1)</w:t>
      </w:r>
    </w:p>
    <w:p w:rsidR="00C35158" w:rsidRPr="00D50826" w:rsidRDefault="00C35158" w:rsidP="00C35158">
      <w:pPr>
        <w:tabs>
          <w:tab w:val="left" w:pos="567"/>
          <w:tab w:val="center" w:pos="6804"/>
          <w:tab w:val="right" w:pos="9072"/>
        </w:tabs>
        <w:rPr>
          <w:lang w:val="fr-CH"/>
        </w:rPr>
      </w:pPr>
      <w:r w:rsidRPr="00D50826">
        <w:rPr>
          <w:lang w:val="fr-CH"/>
        </w:rPr>
        <w:t xml:space="preserve">On utilise l'équation (F.6.2) pour calculer l'affaiblissement linéique au niveau de la mer dû à la vapeur d'eau, en l'absence de pluie, </w:t>
      </w:r>
      <w:r w:rsidRPr="00D50826">
        <w:rPr>
          <w:szCs w:val="24"/>
          <w:lang w:val="fr-CH"/>
        </w:rPr>
        <w:sym w:font="Symbol" w:char="F067"/>
      </w:r>
      <w:r w:rsidRPr="00D50826">
        <w:rPr>
          <w:i/>
          <w:vertAlign w:val="subscript"/>
          <w:lang w:val="fr-CH"/>
        </w:rPr>
        <w:t>w</w:t>
      </w:r>
      <w:r w:rsidRPr="00D50826">
        <w:rPr>
          <w:lang w:val="fr-CH"/>
        </w:rPr>
        <w:t>, dB/km.</w:t>
      </w:r>
    </w:p>
    <w:p w:rsidR="00C35158" w:rsidRPr="00D50826" w:rsidRDefault="00C35158" w:rsidP="00C35158">
      <w:pPr>
        <w:tabs>
          <w:tab w:val="left" w:pos="567"/>
          <w:tab w:val="center" w:pos="6804"/>
          <w:tab w:val="right" w:pos="9072"/>
        </w:tabs>
        <w:rPr>
          <w:lang w:val="fr-CH"/>
        </w:rPr>
      </w:pPr>
      <w:r w:rsidRPr="00D50826">
        <w:rPr>
          <w:lang w:val="fr-CH"/>
        </w:rPr>
        <w:t xml:space="preserve">On utilise l'équation (F.5.1) pour calculer la densité de vapeur d'eau en surface, en présence de pluie, </w:t>
      </w:r>
      <w:r w:rsidRPr="00D50826">
        <w:rPr>
          <w:szCs w:val="24"/>
          <w:lang w:val="fr-CH"/>
        </w:rPr>
        <w:sym w:font="Symbol" w:char="F072"/>
      </w:r>
      <w:r w:rsidRPr="00D50826">
        <w:rPr>
          <w:i/>
          <w:vertAlign w:val="subscript"/>
          <w:lang w:val="fr-CH"/>
        </w:rPr>
        <w:t>surr</w:t>
      </w:r>
      <w:r w:rsidRPr="00D50826">
        <w:rPr>
          <w:lang w:val="fr-CH"/>
        </w:rPr>
        <w:t>, g/m</w:t>
      </w:r>
      <w:r w:rsidRPr="00D50826">
        <w:rPr>
          <w:vertAlign w:val="superscript"/>
          <w:lang w:val="fr-CH"/>
        </w:rPr>
        <w:t>−3</w:t>
      </w:r>
      <w:r w:rsidRPr="00D50826">
        <w:rPr>
          <w:lang w:val="fr-CH"/>
        </w:rPr>
        <w:t>.</w:t>
      </w:r>
    </w:p>
    <w:p w:rsidR="00C35158" w:rsidRPr="00D50826" w:rsidRDefault="00C35158" w:rsidP="00C35158">
      <w:pPr>
        <w:tabs>
          <w:tab w:val="left" w:pos="567"/>
          <w:tab w:val="center" w:pos="6804"/>
          <w:tab w:val="right" w:pos="9072"/>
        </w:tabs>
        <w:rPr>
          <w:lang w:val="fr-CH"/>
        </w:rPr>
      </w:pPr>
      <w:r w:rsidRPr="00D50826">
        <w:rPr>
          <w:lang w:val="fr-CH"/>
        </w:rPr>
        <w:t xml:space="preserve">On réévalue </w:t>
      </w:r>
      <w:r w:rsidRPr="00D50826">
        <w:rPr>
          <w:szCs w:val="24"/>
          <w:lang w:val="fr-CH"/>
        </w:rPr>
        <w:sym w:font="Symbol" w:char="F072"/>
      </w:r>
      <w:r w:rsidRPr="00D50826">
        <w:rPr>
          <w:i/>
          <w:vertAlign w:val="subscript"/>
          <w:lang w:val="fr-CH"/>
        </w:rPr>
        <w:t>sur</w:t>
      </w:r>
      <w:r w:rsidRPr="00D50826">
        <w:rPr>
          <w:lang w:val="fr-CH"/>
        </w:rPr>
        <w:t xml:space="preserve"> conformément à </w:t>
      </w:r>
      <w:r w:rsidRPr="00D50826">
        <w:rPr>
          <w:szCs w:val="24"/>
          <w:lang w:val="fr-CH"/>
        </w:rPr>
        <w:sym w:font="Symbol" w:char="F072"/>
      </w:r>
      <w:r w:rsidRPr="00D50826">
        <w:rPr>
          <w:i/>
          <w:vertAlign w:val="subscript"/>
          <w:lang w:val="fr-CH"/>
        </w:rPr>
        <w:t>sur</w:t>
      </w:r>
      <w:r w:rsidRPr="00D50826">
        <w:rPr>
          <w:lang w:val="fr-CH"/>
        </w:rPr>
        <w:t xml:space="preserve"> = </w:t>
      </w:r>
      <w:r w:rsidRPr="00D50826">
        <w:rPr>
          <w:szCs w:val="24"/>
          <w:lang w:val="fr-CH"/>
        </w:rPr>
        <w:sym w:font="Symbol" w:char="F072"/>
      </w:r>
      <w:r w:rsidRPr="00D50826">
        <w:rPr>
          <w:i/>
          <w:vertAlign w:val="subscript"/>
          <w:lang w:val="fr-CH"/>
        </w:rPr>
        <w:t>surr</w:t>
      </w:r>
      <w:r w:rsidRPr="00D50826">
        <w:rPr>
          <w:lang w:val="fr-CH"/>
        </w:rPr>
        <w:t xml:space="preserve">. </w:t>
      </w:r>
    </w:p>
    <w:p w:rsidR="00C35158" w:rsidRPr="00D50826" w:rsidRDefault="00C35158" w:rsidP="00C35158">
      <w:pPr>
        <w:tabs>
          <w:tab w:val="left" w:pos="567"/>
          <w:tab w:val="center" w:pos="6804"/>
          <w:tab w:val="right" w:pos="9072"/>
        </w:tabs>
        <w:rPr>
          <w:lang w:val="fr-CH"/>
        </w:rPr>
      </w:pPr>
      <w:r w:rsidRPr="00D50826">
        <w:rPr>
          <w:lang w:val="fr-CH"/>
        </w:rPr>
        <w:t xml:space="preserve">On utilise l'équation (F.6.2) pour calculer l'affaiblissement linéique au niveau de la mer dû à la vapeur d'eau, en présence de pluie, </w:t>
      </w:r>
      <w:r w:rsidRPr="00D50826">
        <w:rPr>
          <w:szCs w:val="24"/>
          <w:lang w:val="fr-CH"/>
        </w:rPr>
        <w:sym w:font="Symbol" w:char="F067"/>
      </w:r>
      <w:r w:rsidRPr="00D50826">
        <w:rPr>
          <w:i/>
          <w:vertAlign w:val="subscript"/>
          <w:lang w:val="fr-CH"/>
        </w:rPr>
        <w:t>wr</w:t>
      </w:r>
      <w:r w:rsidRPr="00D50826">
        <w:rPr>
          <w:lang w:val="fr-CH"/>
        </w:rPr>
        <w:t>, dB/km.</w:t>
      </w:r>
    </w:p>
    <w:p w:rsidR="00C35158" w:rsidRPr="00D50826" w:rsidRDefault="00C35158" w:rsidP="00C35158">
      <w:pPr>
        <w:tabs>
          <w:tab w:val="left" w:pos="567"/>
          <w:tab w:val="center" w:pos="6804"/>
          <w:tab w:val="right" w:pos="9072"/>
        </w:tabs>
        <w:rPr>
          <w:lang w:val="fr-CH"/>
        </w:rPr>
      </w:pPr>
      <w:r w:rsidRPr="00D50826">
        <w:rPr>
          <w:lang w:val="fr-CH"/>
        </w:rPr>
        <w:t>Les trois affaiblissements dus à l'absorption gazeuse pour un trajet de surface sont maintenant donnés par:</w:t>
      </w:r>
    </w:p>
    <w:p w:rsidR="00C35158" w:rsidRPr="00D50826" w:rsidRDefault="00C35158" w:rsidP="00C35158">
      <w:pPr>
        <w:tabs>
          <w:tab w:val="left" w:pos="567"/>
          <w:tab w:val="center" w:pos="6804"/>
          <w:tab w:val="right" w:pos="9072"/>
        </w:tabs>
        <w:rPr>
          <w:lang w:val="fr-CH"/>
        </w:rPr>
      </w:pPr>
      <w:r w:rsidRPr="00D50826">
        <w:rPr>
          <w:lang w:val="fr-CH"/>
        </w:rPr>
        <w:t>Affaiblissement dû à l'oxygène:</w:t>
      </w:r>
    </w:p>
    <w:p w:rsidR="00C35158" w:rsidRPr="00D50826" w:rsidRDefault="00C35158" w:rsidP="00C35158">
      <w:pPr>
        <w:pStyle w:val="Equation"/>
        <w:tabs>
          <w:tab w:val="left" w:pos="5670"/>
        </w:tabs>
        <w:rPr>
          <w:lang w:val="fr-CH"/>
        </w:rPr>
      </w:pPr>
      <w:r w:rsidRPr="00D50826">
        <w:rPr>
          <w:lang w:val="fr-CH"/>
        </w:rPr>
        <w:tab/>
      </w:r>
      <w:r w:rsidRPr="00D50826">
        <w:rPr>
          <w:lang w:val="fr-CH"/>
        </w:rPr>
        <w:tab/>
      </w:r>
      <w:r w:rsidRPr="00DE7FFA">
        <w:rPr>
          <w:position w:val="-28"/>
          <w:lang w:eastAsia="zh-CN"/>
        </w:rPr>
        <w:object w:dxaOrig="2480" w:dyaOrig="680">
          <v:shape id="_x0000_i1293" type="#_x0000_t75" style="width:119.25pt;height:36.3pt" o:ole="" fillcolor="window">
            <v:imagedata r:id="rId555" o:title=""/>
          </v:shape>
          <o:OLEObject Type="Embed" ProgID="Equation.3" ShapeID="_x0000_i1293" DrawAspect="Content" ObjectID="_1439119786" r:id="rId556"/>
        </w:object>
      </w:r>
      <w:r w:rsidRPr="00D50826">
        <w:rPr>
          <w:lang w:val="fr-CH"/>
        </w:rPr>
        <w:t>                </w:t>
      </w:r>
      <w:r w:rsidRPr="00D50826">
        <w:rPr>
          <w:lang w:val="fr-CH" w:eastAsia="zh-CN"/>
        </w:rPr>
        <w:t>dB</w:t>
      </w:r>
      <w:r w:rsidRPr="00D50826">
        <w:rPr>
          <w:lang w:val="fr-CH" w:eastAsia="zh-CN"/>
        </w:rPr>
        <w:tab/>
        <w:t>(F.2.2a)</w:t>
      </w:r>
    </w:p>
    <w:p w:rsidR="00C35158" w:rsidRPr="00D50826" w:rsidRDefault="00C35158" w:rsidP="00C35158">
      <w:pPr>
        <w:tabs>
          <w:tab w:val="left" w:pos="567"/>
          <w:tab w:val="center" w:pos="6804"/>
          <w:tab w:val="right" w:pos="9072"/>
        </w:tabs>
        <w:rPr>
          <w:lang w:val="fr-CH"/>
        </w:rPr>
      </w:pPr>
      <w:r w:rsidRPr="00D50826">
        <w:rPr>
          <w:lang w:val="fr-CH"/>
        </w:rPr>
        <w:t xml:space="preserve">où </w:t>
      </w:r>
      <w:r w:rsidRPr="00D50826">
        <w:rPr>
          <w:szCs w:val="24"/>
          <w:lang w:val="fr-CH"/>
        </w:rPr>
        <w:sym w:font="Symbol" w:char="F067"/>
      </w:r>
      <w:r w:rsidRPr="00D50826">
        <w:rPr>
          <w:i/>
          <w:vertAlign w:val="subscript"/>
          <w:lang w:val="fr-CH"/>
        </w:rPr>
        <w:t>o</w:t>
      </w:r>
      <w:r w:rsidRPr="00D50826">
        <w:rPr>
          <w:lang w:val="fr-CH"/>
        </w:rPr>
        <w:t>, l'affaiblissement linéique au niveau de la mer dû à l'oxygène, figure dans le Tableau 3.1.</w:t>
      </w:r>
    </w:p>
    <w:p w:rsidR="00C35158" w:rsidRPr="00D50826" w:rsidRDefault="00C35158" w:rsidP="00C35158">
      <w:pPr>
        <w:tabs>
          <w:tab w:val="left" w:pos="567"/>
          <w:tab w:val="center" w:pos="6804"/>
          <w:tab w:val="right" w:pos="9072"/>
        </w:tabs>
        <w:rPr>
          <w:lang w:val="fr-CH"/>
        </w:rPr>
      </w:pPr>
      <w:r w:rsidRPr="00D50826">
        <w:rPr>
          <w:lang w:val="fr-CH"/>
        </w:rPr>
        <w:t>Affaiblissement dû à la vapeur d'eau en l'absence de pluie:</w:t>
      </w:r>
    </w:p>
    <w:p w:rsidR="00C35158" w:rsidRPr="00D50826" w:rsidRDefault="00C35158" w:rsidP="00C35158">
      <w:pPr>
        <w:pStyle w:val="Equation"/>
        <w:rPr>
          <w:lang w:val="fr-CH"/>
        </w:rPr>
      </w:pPr>
      <w:r w:rsidRPr="00D50826">
        <w:rPr>
          <w:lang w:val="fr-CH"/>
        </w:rPr>
        <w:tab/>
      </w:r>
      <w:r w:rsidRPr="00D50826">
        <w:rPr>
          <w:lang w:val="fr-CH"/>
        </w:rPr>
        <w:tab/>
      </w:r>
      <w:r w:rsidRPr="00DE7FFA">
        <w:rPr>
          <w:position w:val="-28"/>
          <w:lang w:eastAsia="zh-CN"/>
        </w:rPr>
        <w:object w:dxaOrig="2620" w:dyaOrig="680">
          <v:shape id="_x0000_i1294" type="#_x0000_t75" style="width:123.25pt;height:36.3pt" o:ole="" fillcolor="window">
            <v:imagedata r:id="rId557" o:title=""/>
          </v:shape>
          <o:OLEObject Type="Embed" ProgID="Equation.3" ShapeID="_x0000_i1294" DrawAspect="Content" ObjectID="_1439119787" r:id="rId558"/>
        </w:object>
      </w:r>
      <w:r w:rsidRPr="00D50826">
        <w:rPr>
          <w:lang w:val="fr-CH"/>
        </w:rPr>
        <w:t>                </w:t>
      </w:r>
      <w:r w:rsidRPr="00D50826">
        <w:rPr>
          <w:lang w:val="fr-CH" w:eastAsia="zh-CN"/>
        </w:rPr>
        <w:t>dB</w:t>
      </w:r>
      <w:r w:rsidRPr="00D50826">
        <w:rPr>
          <w:lang w:val="fr-CH" w:eastAsia="zh-CN"/>
        </w:rPr>
        <w:tab/>
        <w:t>(F.2.2b)</w:t>
      </w:r>
    </w:p>
    <w:p w:rsidR="00C35158" w:rsidRPr="00D50826" w:rsidRDefault="00C35158" w:rsidP="00675DE3">
      <w:pPr>
        <w:keepNext/>
        <w:keepLines/>
        <w:tabs>
          <w:tab w:val="left" w:pos="567"/>
          <w:tab w:val="center" w:pos="6804"/>
          <w:tab w:val="right" w:pos="9072"/>
        </w:tabs>
        <w:rPr>
          <w:lang w:val="fr-CH"/>
        </w:rPr>
      </w:pPr>
      <w:r w:rsidRPr="00D50826">
        <w:rPr>
          <w:lang w:val="fr-CH"/>
        </w:rPr>
        <w:lastRenderedPageBreak/>
        <w:t>Affaiblissement dû à la vapeur d'eau en présence de pluie:</w:t>
      </w:r>
    </w:p>
    <w:p w:rsidR="00C35158" w:rsidRPr="00D50826" w:rsidRDefault="00C35158" w:rsidP="00C35158">
      <w:pPr>
        <w:pStyle w:val="Equation"/>
        <w:rPr>
          <w:lang w:val="fr-CH"/>
        </w:rPr>
      </w:pPr>
      <w:r w:rsidRPr="00D50826">
        <w:rPr>
          <w:lang w:val="fr-CH"/>
        </w:rPr>
        <w:tab/>
      </w:r>
      <w:r w:rsidRPr="00D50826">
        <w:rPr>
          <w:lang w:val="fr-CH"/>
        </w:rPr>
        <w:tab/>
      </w:r>
      <w:r w:rsidRPr="00DE7FFA">
        <w:rPr>
          <w:position w:val="-28"/>
          <w:lang w:eastAsia="zh-CN"/>
        </w:rPr>
        <w:object w:dxaOrig="2760" w:dyaOrig="680">
          <v:shape id="_x0000_i1295" type="#_x0000_t75" style="width:133.05pt;height:36.3pt" o:ole="" fillcolor="window">
            <v:imagedata r:id="rId559" o:title=""/>
          </v:shape>
          <o:OLEObject Type="Embed" ProgID="Equation.3" ShapeID="_x0000_i1295" DrawAspect="Content" ObjectID="_1439119788" r:id="rId560"/>
        </w:object>
      </w:r>
      <w:r w:rsidRPr="00D50826">
        <w:rPr>
          <w:lang w:val="fr-CH"/>
        </w:rPr>
        <w:t>                </w:t>
      </w:r>
      <w:r w:rsidRPr="00D50826">
        <w:rPr>
          <w:lang w:val="fr-CH" w:eastAsia="zh-CN"/>
        </w:rPr>
        <w:t>dB</w:t>
      </w:r>
      <w:r w:rsidRPr="00D50826">
        <w:rPr>
          <w:lang w:val="fr-CH" w:eastAsia="zh-CN"/>
        </w:rPr>
        <w:tab/>
        <w:t>(F.2.2c)</w:t>
      </w:r>
    </w:p>
    <w:p w:rsidR="00C35158" w:rsidRPr="00D50826" w:rsidRDefault="00C35158" w:rsidP="00C35158">
      <w:pPr>
        <w:pStyle w:val="Heading2"/>
        <w:rPr>
          <w:lang w:val="fr-CH"/>
        </w:rPr>
      </w:pPr>
      <w:r w:rsidRPr="00D50826">
        <w:rPr>
          <w:lang w:val="fr-CH"/>
        </w:rPr>
        <w:t>F.3</w:t>
      </w:r>
      <w:r w:rsidRPr="00D50826">
        <w:rPr>
          <w:lang w:val="fr-CH"/>
        </w:rPr>
        <w:tab/>
        <w:t>Absorption gazeuse pour un trajet de diffusion troposphérique</w:t>
      </w:r>
    </w:p>
    <w:p w:rsidR="00C35158" w:rsidRPr="00D50826" w:rsidRDefault="00C35158" w:rsidP="00C35158">
      <w:pPr>
        <w:rPr>
          <w:lang w:val="fr-CH"/>
        </w:rPr>
      </w:pPr>
      <w:r w:rsidRPr="00D50826">
        <w:rPr>
          <w:lang w:val="fr-CH"/>
        </w:rPr>
        <w:t>Dans la présente section, on donne la méthode de calcul de l'absorption gazeuse pour un trajet de diffusion troposphérique complet, depuis l'émetteur jusqu'au récepteur, via le volume commun de diffusion.</w:t>
      </w:r>
    </w:p>
    <w:p w:rsidR="00C35158" w:rsidRPr="00D50826" w:rsidRDefault="00C35158" w:rsidP="007709AF">
      <w:pPr>
        <w:rPr>
          <w:lang w:val="fr-CH"/>
        </w:rPr>
      </w:pPr>
      <w:r w:rsidRPr="00D50826">
        <w:rPr>
          <w:lang w:val="fr-CH"/>
        </w:rPr>
        <w:t>On utilise la méthode décrite dans l</w:t>
      </w:r>
      <w:r w:rsidR="007709AF">
        <w:rPr>
          <w:lang w:val="fr-CH"/>
        </w:rPr>
        <w:t>e</w:t>
      </w:r>
      <w:r w:rsidRPr="00D50826">
        <w:rPr>
          <w:lang w:val="fr-CH"/>
        </w:rPr>
        <w:t xml:space="preserve"> </w:t>
      </w:r>
      <w:r w:rsidR="007709AF">
        <w:rPr>
          <w:lang w:val="fr-CH"/>
        </w:rPr>
        <w:t>§</w:t>
      </w:r>
      <w:r w:rsidRPr="00D50826">
        <w:rPr>
          <w:lang w:val="fr-CH"/>
        </w:rPr>
        <w:t xml:space="preserve"> F.4, avec </w:t>
      </w:r>
      <w:r w:rsidRPr="00D50826">
        <w:rPr>
          <w:i/>
          <w:lang w:val="fr-CH"/>
        </w:rPr>
        <w:t>h</w:t>
      </w:r>
      <w:r w:rsidRPr="00D50826">
        <w:rPr>
          <w:i/>
          <w:vertAlign w:val="subscript"/>
          <w:lang w:val="fr-CH"/>
        </w:rPr>
        <w:t>rho</w:t>
      </w:r>
      <w:r w:rsidRPr="00D50826">
        <w:rPr>
          <w:lang w:val="fr-CH"/>
        </w:rPr>
        <w:t xml:space="preserve"> = </w:t>
      </w:r>
      <w:r w:rsidRPr="00D50826">
        <w:rPr>
          <w:i/>
          <w:lang w:val="fr-CH"/>
        </w:rPr>
        <w:t>h</w:t>
      </w:r>
      <w:r w:rsidRPr="00D50826">
        <w:rPr>
          <w:i/>
          <w:vertAlign w:val="subscript"/>
          <w:lang w:val="fr-CH"/>
        </w:rPr>
        <w:t>ts</w:t>
      </w:r>
      <w:r w:rsidRPr="00D50826">
        <w:rPr>
          <w:lang w:val="fr-CH"/>
        </w:rPr>
        <w:t xml:space="preserve">, </w:t>
      </w:r>
      <w:r w:rsidRPr="00D50826">
        <w:rPr>
          <w:szCs w:val="24"/>
          <w:lang w:val="fr-CH"/>
        </w:rPr>
        <w:sym w:font="Symbol" w:char="F071"/>
      </w:r>
      <w:r w:rsidRPr="00D50826">
        <w:rPr>
          <w:i/>
          <w:vertAlign w:val="subscript"/>
          <w:lang w:val="fr-CH"/>
        </w:rPr>
        <w:t>elev</w:t>
      </w:r>
      <w:r w:rsidRPr="00D50826">
        <w:rPr>
          <w:lang w:val="fr-CH"/>
        </w:rPr>
        <w:t xml:space="preserve"> = </w:t>
      </w:r>
      <w:r w:rsidRPr="00D50826">
        <w:rPr>
          <w:szCs w:val="24"/>
          <w:lang w:val="fr-CH"/>
        </w:rPr>
        <w:sym w:font="Symbol" w:char="F071"/>
      </w:r>
      <w:r w:rsidRPr="00D50826">
        <w:rPr>
          <w:i/>
          <w:vertAlign w:val="subscript"/>
          <w:lang w:val="fr-CH"/>
        </w:rPr>
        <w:t>tpos</w:t>
      </w:r>
      <w:r w:rsidRPr="00D50826">
        <w:rPr>
          <w:lang w:val="fr-CH"/>
        </w:rPr>
        <w:t xml:space="preserve">, </w:t>
      </w:r>
      <w:r w:rsidRPr="00D50826">
        <w:rPr>
          <w:i/>
          <w:lang w:val="fr-CH"/>
        </w:rPr>
        <w:t>d</w:t>
      </w:r>
      <w:r w:rsidRPr="00D50826">
        <w:rPr>
          <w:i/>
          <w:vertAlign w:val="subscript"/>
          <w:lang w:val="fr-CH"/>
        </w:rPr>
        <w:t>cv</w:t>
      </w:r>
      <w:r w:rsidRPr="00D50826">
        <w:rPr>
          <w:lang w:val="fr-CH"/>
        </w:rPr>
        <w:t> = </w:t>
      </w:r>
      <w:r w:rsidRPr="00D50826">
        <w:rPr>
          <w:i/>
          <w:lang w:val="fr-CH"/>
        </w:rPr>
        <w:t>d</w:t>
      </w:r>
      <w:r w:rsidRPr="00D50826">
        <w:rPr>
          <w:i/>
          <w:vertAlign w:val="subscript"/>
          <w:lang w:val="fr-CH"/>
        </w:rPr>
        <w:t>tcv</w:t>
      </w:r>
      <w:r w:rsidRPr="00D50826">
        <w:rPr>
          <w:lang w:val="fr-CH"/>
        </w:rPr>
        <w:t xml:space="preserve">, pour obtenir les affaiblissements par absorption gazeuse dus à l'oxygène et à la vapeur d'eau en présence ou en l'absence de pluie pour le trajet émetteur-volume commun, où </w:t>
      </w:r>
      <w:r w:rsidRPr="00D50826">
        <w:rPr>
          <w:i/>
          <w:lang w:val="fr-CH"/>
        </w:rPr>
        <w:t>h</w:t>
      </w:r>
      <w:r w:rsidRPr="00D50826">
        <w:rPr>
          <w:i/>
          <w:vertAlign w:val="subscript"/>
          <w:lang w:val="fr-CH"/>
        </w:rPr>
        <w:t>ts</w:t>
      </w:r>
      <w:r w:rsidRPr="00D50826">
        <w:rPr>
          <w:lang w:val="fr-CH"/>
        </w:rPr>
        <w:t xml:space="preserve">, </w:t>
      </w:r>
      <w:r w:rsidRPr="00D50826">
        <w:rPr>
          <w:szCs w:val="24"/>
          <w:lang w:val="fr-CH"/>
        </w:rPr>
        <w:sym w:font="Symbol" w:char="F071"/>
      </w:r>
      <w:r w:rsidRPr="00D50826">
        <w:rPr>
          <w:i/>
          <w:vertAlign w:val="subscript"/>
          <w:lang w:val="fr-CH"/>
        </w:rPr>
        <w:t>tpos</w:t>
      </w:r>
      <w:r w:rsidRPr="00D50826">
        <w:rPr>
          <w:lang w:val="fr-CH"/>
        </w:rPr>
        <w:t xml:space="preserve">, et </w:t>
      </w:r>
      <w:r w:rsidRPr="00D50826">
        <w:rPr>
          <w:i/>
          <w:lang w:val="fr-CH"/>
        </w:rPr>
        <w:t>d</w:t>
      </w:r>
      <w:r w:rsidRPr="00D50826">
        <w:rPr>
          <w:i/>
          <w:vertAlign w:val="subscript"/>
          <w:lang w:val="fr-CH"/>
        </w:rPr>
        <w:t>tcv</w:t>
      </w:r>
      <w:r w:rsidRPr="00D50826">
        <w:rPr>
          <w:lang w:val="fr-CH"/>
        </w:rPr>
        <w:t xml:space="preserve"> figurent dans le Tableau 3.1. On sauvegarde les valeurs calculées à l'aide des équations (F.4.3a) à (F.4.3c) comme suit:</w:t>
      </w:r>
    </w:p>
    <w:p w:rsidR="00C35158" w:rsidRPr="00F602EC" w:rsidRDefault="00C35158" w:rsidP="00C35158">
      <w:pPr>
        <w:pStyle w:val="Equation"/>
        <w:tabs>
          <w:tab w:val="left" w:pos="5670"/>
        </w:tabs>
        <w:rPr>
          <w:lang w:val="en-US"/>
        </w:rPr>
      </w:pPr>
      <w:r w:rsidRPr="00D50826">
        <w:rPr>
          <w:lang w:val="fr-CH"/>
        </w:rPr>
        <w:tab/>
      </w:r>
      <w:r w:rsidRPr="00D50826">
        <w:rPr>
          <w:lang w:val="fr-CH"/>
        </w:rPr>
        <w:tab/>
      </w:r>
      <w:r w:rsidRPr="00D50826">
        <w:rPr>
          <w:position w:val="-12"/>
          <w:lang w:val="fr-CH" w:eastAsia="zh-CN"/>
        </w:rPr>
        <w:object w:dxaOrig="1020" w:dyaOrig="360">
          <v:shape id="_x0000_i1296" type="#_x0000_t75" style="width:51.85pt;height:19.6pt" o:ole="" fillcolor="window">
            <v:imagedata r:id="rId561" o:title=""/>
          </v:shape>
          <o:OLEObject Type="Embed" ProgID="Equation.3" ShapeID="_x0000_i1296" DrawAspect="Content" ObjectID="_1439119789" r:id="rId562"/>
        </w:object>
      </w:r>
      <w:r w:rsidRPr="00F602EC">
        <w:rPr>
          <w:lang w:val="en-US"/>
        </w:rPr>
        <w:t>                </w:t>
      </w:r>
      <w:r w:rsidRPr="00F602EC">
        <w:rPr>
          <w:lang w:val="en-US" w:eastAsia="zh-CN"/>
        </w:rPr>
        <w:t>dB</w:t>
      </w:r>
      <w:r w:rsidRPr="00F602EC">
        <w:rPr>
          <w:lang w:val="en-US" w:eastAsia="zh-CN"/>
        </w:rPr>
        <w:tab/>
        <w:t>(F.3.1a)</w:t>
      </w:r>
    </w:p>
    <w:p w:rsidR="00C35158" w:rsidRPr="00F602EC" w:rsidRDefault="00C35158" w:rsidP="00C35158">
      <w:pPr>
        <w:pStyle w:val="Equation"/>
        <w:tabs>
          <w:tab w:val="left" w:pos="5670"/>
        </w:tabs>
        <w:rPr>
          <w:lang w:val="en-US"/>
        </w:rPr>
      </w:pPr>
      <w:r w:rsidRPr="00F602EC">
        <w:rPr>
          <w:lang w:val="en-US"/>
        </w:rPr>
        <w:tab/>
      </w:r>
      <w:r w:rsidRPr="00F602EC">
        <w:rPr>
          <w:lang w:val="en-US"/>
        </w:rPr>
        <w:tab/>
      </w:r>
      <w:r w:rsidRPr="00D50826">
        <w:rPr>
          <w:position w:val="-12"/>
          <w:lang w:val="fr-CH" w:eastAsia="zh-CN"/>
        </w:rPr>
        <w:object w:dxaOrig="1100" w:dyaOrig="360">
          <v:shape id="_x0000_i1297" type="#_x0000_t75" style="width:55.3pt;height:19.6pt" o:ole="" fillcolor="window">
            <v:imagedata r:id="rId563" o:title=""/>
          </v:shape>
          <o:OLEObject Type="Embed" ProgID="Equation.3" ShapeID="_x0000_i1297" DrawAspect="Content" ObjectID="_1439119790" r:id="rId564"/>
        </w:object>
      </w:r>
      <w:r w:rsidRPr="00F602EC">
        <w:rPr>
          <w:lang w:val="en-US"/>
        </w:rPr>
        <w:t>                </w:t>
      </w:r>
      <w:r w:rsidRPr="00F602EC">
        <w:rPr>
          <w:lang w:val="en-US" w:eastAsia="zh-CN"/>
        </w:rPr>
        <w:t>dB</w:t>
      </w:r>
      <w:r w:rsidRPr="00F602EC">
        <w:rPr>
          <w:lang w:val="en-US" w:eastAsia="zh-CN"/>
        </w:rPr>
        <w:tab/>
        <w:t>(F.3.1b)</w:t>
      </w:r>
    </w:p>
    <w:p w:rsidR="00C35158" w:rsidRPr="00F602EC" w:rsidRDefault="00C35158" w:rsidP="00C35158">
      <w:pPr>
        <w:pStyle w:val="Equation"/>
        <w:tabs>
          <w:tab w:val="left" w:pos="5670"/>
        </w:tabs>
        <w:rPr>
          <w:lang w:val="en-US"/>
        </w:rPr>
      </w:pPr>
      <w:r w:rsidRPr="00F602EC">
        <w:rPr>
          <w:lang w:val="en-US"/>
        </w:rPr>
        <w:tab/>
      </w:r>
      <w:r w:rsidRPr="00F602EC">
        <w:rPr>
          <w:lang w:val="en-US"/>
        </w:rPr>
        <w:tab/>
      </w:r>
      <w:r w:rsidRPr="00D50826">
        <w:rPr>
          <w:position w:val="-12"/>
          <w:lang w:val="fr-CH" w:eastAsia="zh-CN"/>
        </w:rPr>
        <w:object w:dxaOrig="1240" w:dyaOrig="360">
          <v:shape id="_x0000_i1298" type="#_x0000_t75" style="width:62.2pt;height:19.6pt" o:ole="" fillcolor="window">
            <v:imagedata r:id="rId565" o:title=""/>
          </v:shape>
          <o:OLEObject Type="Embed" ProgID="Equation.3" ShapeID="_x0000_i1298" DrawAspect="Content" ObjectID="_1439119791" r:id="rId566"/>
        </w:object>
      </w:r>
      <w:r w:rsidRPr="00F602EC">
        <w:rPr>
          <w:lang w:val="en-US"/>
        </w:rPr>
        <w:t>                </w:t>
      </w:r>
      <w:r w:rsidRPr="00F602EC">
        <w:rPr>
          <w:lang w:val="en-US" w:eastAsia="zh-CN"/>
        </w:rPr>
        <w:t>dB</w:t>
      </w:r>
      <w:r w:rsidRPr="00F602EC">
        <w:rPr>
          <w:lang w:val="en-US" w:eastAsia="zh-CN"/>
        </w:rPr>
        <w:tab/>
        <w:t>(F.3.1c)</w:t>
      </w:r>
    </w:p>
    <w:p w:rsidR="00C35158" w:rsidRPr="00D50826" w:rsidRDefault="00C35158" w:rsidP="007709AF">
      <w:pPr>
        <w:rPr>
          <w:lang w:val="fr-CH"/>
        </w:rPr>
      </w:pPr>
      <w:r w:rsidRPr="00D50826">
        <w:rPr>
          <w:lang w:val="fr-CH"/>
        </w:rPr>
        <w:t>On utilise la méthode décrite dans l</w:t>
      </w:r>
      <w:r w:rsidR="007709AF">
        <w:rPr>
          <w:lang w:val="fr-CH"/>
        </w:rPr>
        <w:t>e</w:t>
      </w:r>
      <w:r w:rsidRPr="00D50826">
        <w:rPr>
          <w:lang w:val="fr-CH"/>
        </w:rPr>
        <w:t xml:space="preserve"> </w:t>
      </w:r>
      <w:r w:rsidR="007709AF">
        <w:rPr>
          <w:lang w:val="fr-CH"/>
        </w:rPr>
        <w:t>§ </w:t>
      </w:r>
      <w:r w:rsidRPr="00D50826">
        <w:rPr>
          <w:lang w:val="fr-CH"/>
        </w:rPr>
        <w:t xml:space="preserve">F.4, avec </w:t>
      </w:r>
      <w:r w:rsidRPr="00D50826">
        <w:rPr>
          <w:i/>
          <w:lang w:val="fr-CH"/>
        </w:rPr>
        <w:t>h</w:t>
      </w:r>
      <w:r w:rsidRPr="00D50826">
        <w:rPr>
          <w:i/>
          <w:vertAlign w:val="subscript"/>
          <w:lang w:val="fr-CH"/>
        </w:rPr>
        <w:t>rho</w:t>
      </w:r>
      <w:r w:rsidRPr="00D50826">
        <w:rPr>
          <w:lang w:val="fr-CH"/>
        </w:rPr>
        <w:t xml:space="preserve"> = </w:t>
      </w:r>
      <w:r w:rsidRPr="00D50826">
        <w:rPr>
          <w:i/>
          <w:lang w:val="fr-CH"/>
        </w:rPr>
        <w:t>h</w:t>
      </w:r>
      <w:r w:rsidRPr="00D50826">
        <w:rPr>
          <w:i/>
          <w:vertAlign w:val="subscript"/>
          <w:lang w:val="fr-CH"/>
        </w:rPr>
        <w:t>rs</w:t>
      </w:r>
      <w:r w:rsidRPr="00D50826">
        <w:rPr>
          <w:lang w:val="fr-CH"/>
        </w:rPr>
        <w:t xml:space="preserve">, </w:t>
      </w:r>
      <w:r w:rsidRPr="00D50826">
        <w:rPr>
          <w:szCs w:val="24"/>
          <w:lang w:val="fr-CH"/>
        </w:rPr>
        <w:sym w:font="Symbol" w:char="F071"/>
      </w:r>
      <w:r w:rsidRPr="00D50826">
        <w:rPr>
          <w:i/>
          <w:vertAlign w:val="subscript"/>
          <w:lang w:val="fr-CH"/>
        </w:rPr>
        <w:t>elev</w:t>
      </w:r>
      <w:r w:rsidRPr="00D50826">
        <w:rPr>
          <w:lang w:val="fr-CH"/>
        </w:rPr>
        <w:t xml:space="preserve"> = </w:t>
      </w:r>
      <w:r w:rsidRPr="00D50826">
        <w:rPr>
          <w:szCs w:val="24"/>
          <w:lang w:val="fr-CH"/>
        </w:rPr>
        <w:sym w:font="Symbol" w:char="F071"/>
      </w:r>
      <w:r w:rsidRPr="00D50826">
        <w:rPr>
          <w:i/>
          <w:vertAlign w:val="subscript"/>
          <w:lang w:val="fr-CH"/>
        </w:rPr>
        <w:t>rpos</w:t>
      </w:r>
      <w:r w:rsidRPr="00D50826">
        <w:rPr>
          <w:lang w:val="fr-CH"/>
        </w:rPr>
        <w:t xml:space="preserve">, </w:t>
      </w:r>
      <w:r w:rsidRPr="00D50826">
        <w:rPr>
          <w:i/>
          <w:lang w:val="fr-CH"/>
        </w:rPr>
        <w:t>d</w:t>
      </w:r>
      <w:r w:rsidRPr="00D50826">
        <w:rPr>
          <w:i/>
          <w:vertAlign w:val="subscript"/>
          <w:lang w:val="fr-CH"/>
        </w:rPr>
        <w:t>cv</w:t>
      </w:r>
      <w:r w:rsidRPr="00D50826">
        <w:rPr>
          <w:lang w:val="fr-CH"/>
        </w:rPr>
        <w:t> = </w:t>
      </w:r>
      <w:r w:rsidRPr="00D50826">
        <w:rPr>
          <w:i/>
          <w:lang w:val="fr-CH"/>
        </w:rPr>
        <w:t>d</w:t>
      </w:r>
      <w:r w:rsidRPr="00D50826">
        <w:rPr>
          <w:i/>
          <w:vertAlign w:val="subscript"/>
          <w:lang w:val="fr-CH"/>
        </w:rPr>
        <w:t>rcv</w:t>
      </w:r>
      <w:r w:rsidRPr="00D50826">
        <w:rPr>
          <w:lang w:val="fr-CH"/>
        </w:rPr>
        <w:t xml:space="preserve"> pour obtenir les affaiblissements par absorption gazeuse dus à l'oxygène et à la vapeur d'eau en présence et en l'absence de pluie pour le trajet récepteur-volume commun, où </w:t>
      </w:r>
      <w:r w:rsidRPr="00D50826">
        <w:rPr>
          <w:i/>
          <w:lang w:val="fr-CH"/>
        </w:rPr>
        <w:t>h</w:t>
      </w:r>
      <w:r w:rsidRPr="00D50826">
        <w:rPr>
          <w:i/>
          <w:vertAlign w:val="subscript"/>
          <w:lang w:val="fr-CH"/>
        </w:rPr>
        <w:t>rs</w:t>
      </w:r>
      <w:r w:rsidRPr="00D50826">
        <w:rPr>
          <w:lang w:val="fr-CH"/>
        </w:rPr>
        <w:t xml:space="preserve">, </w:t>
      </w:r>
      <w:r w:rsidRPr="00D50826">
        <w:rPr>
          <w:szCs w:val="24"/>
          <w:lang w:val="fr-CH"/>
        </w:rPr>
        <w:sym w:font="Symbol" w:char="F071"/>
      </w:r>
      <w:r w:rsidRPr="00D50826">
        <w:rPr>
          <w:i/>
          <w:vertAlign w:val="subscript"/>
          <w:lang w:val="fr-CH"/>
        </w:rPr>
        <w:t>rpos</w:t>
      </w:r>
      <w:r w:rsidRPr="00D50826">
        <w:rPr>
          <w:lang w:val="fr-CH"/>
        </w:rPr>
        <w:t xml:space="preserve">, et </w:t>
      </w:r>
      <w:r w:rsidRPr="00D50826">
        <w:rPr>
          <w:i/>
          <w:lang w:val="fr-CH"/>
        </w:rPr>
        <w:t>d</w:t>
      </w:r>
      <w:r w:rsidRPr="00D50826">
        <w:rPr>
          <w:i/>
          <w:vertAlign w:val="subscript"/>
          <w:lang w:val="fr-CH"/>
        </w:rPr>
        <w:t>rcv</w:t>
      </w:r>
      <w:r w:rsidRPr="00D50826">
        <w:rPr>
          <w:lang w:val="fr-CH"/>
        </w:rPr>
        <w:t xml:space="preserve"> figurent dans le Tableau 3.1. On sauvegarde les valeurs calculées à l'aide des équations (F.4.3a) à (F.4.3c) comme suit:</w:t>
      </w:r>
    </w:p>
    <w:p w:rsidR="00C35158" w:rsidRPr="00F602EC" w:rsidRDefault="00C35158" w:rsidP="00C35158">
      <w:pPr>
        <w:pStyle w:val="Equation"/>
        <w:tabs>
          <w:tab w:val="left" w:pos="5670"/>
        </w:tabs>
        <w:rPr>
          <w:lang w:val="en-US"/>
        </w:rPr>
      </w:pPr>
      <w:r w:rsidRPr="00D50826">
        <w:rPr>
          <w:lang w:val="fr-CH"/>
        </w:rPr>
        <w:tab/>
      </w:r>
      <w:r w:rsidRPr="00D50826">
        <w:rPr>
          <w:lang w:val="fr-CH"/>
        </w:rPr>
        <w:tab/>
      </w:r>
      <w:r w:rsidRPr="00D50826">
        <w:rPr>
          <w:position w:val="-12"/>
          <w:lang w:val="fr-CH" w:eastAsia="zh-CN"/>
        </w:rPr>
        <w:object w:dxaOrig="1060" w:dyaOrig="360">
          <v:shape id="_x0000_i1299" type="#_x0000_t75" style="width:51.85pt;height:19pt" o:ole="" fillcolor="window">
            <v:imagedata r:id="rId567" o:title=""/>
          </v:shape>
          <o:OLEObject Type="Embed" ProgID="Equation.3" ShapeID="_x0000_i1299" DrawAspect="Content" ObjectID="_1439119792" r:id="rId568"/>
        </w:object>
      </w:r>
      <w:r w:rsidRPr="00F602EC">
        <w:rPr>
          <w:lang w:val="en-US"/>
        </w:rPr>
        <w:t>                </w:t>
      </w:r>
      <w:r w:rsidRPr="00F602EC">
        <w:rPr>
          <w:lang w:val="en-US" w:eastAsia="zh-CN"/>
        </w:rPr>
        <w:t>dB</w:t>
      </w:r>
      <w:r w:rsidRPr="00F602EC">
        <w:rPr>
          <w:lang w:val="en-US" w:eastAsia="zh-CN"/>
        </w:rPr>
        <w:tab/>
        <w:t>(F.3.2a)</w:t>
      </w:r>
    </w:p>
    <w:p w:rsidR="00C35158" w:rsidRPr="00F602EC" w:rsidRDefault="00C35158" w:rsidP="00C35158">
      <w:pPr>
        <w:pStyle w:val="Equation"/>
        <w:tabs>
          <w:tab w:val="left" w:pos="5670"/>
        </w:tabs>
        <w:rPr>
          <w:lang w:val="en-US"/>
        </w:rPr>
      </w:pPr>
      <w:r w:rsidRPr="00F602EC">
        <w:rPr>
          <w:lang w:val="en-US"/>
        </w:rPr>
        <w:tab/>
      </w:r>
      <w:r w:rsidRPr="00F602EC">
        <w:rPr>
          <w:lang w:val="en-US"/>
        </w:rPr>
        <w:tab/>
      </w:r>
      <w:r w:rsidRPr="00D50826">
        <w:rPr>
          <w:position w:val="-12"/>
          <w:lang w:val="fr-CH" w:eastAsia="zh-CN"/>
        </w:rPr>
        <w:object w:dxaOrig="1140" w:dyaOrig="360">
          <v:shape id="_x0000_i1300" type="#_x0000_t75" style="width:56.45pt;height:19pt" o:ole="" fillcolor="window">
            <v:imagedata r:id="rId569" o:title=""/>
          </v:shape>
          <o:OLEObject Type="Embed" ProgID="Equation.3" ShapeID="_x0000_i1300" DrawAspect="Content" ObjectID="_1439119793" r:id="rId570"/>
        </w:object>
      </w:r>
      <w:r w:rsidRPr="00F602EC">
        <w:rPr>
          <w:lang w:val="en-US"/>
        </w:rPr>
        <w:t>                </w:t>
      </w:r>
      <w:r w:rsidRPr="00F602EC">
        <w:rPr>
          <w:lang w:val="en-US" w:eastAsia="zh-CN"/>
        </w:rPr>
        <w:t>dB</w:t>
      </w:r>
      <w:r w:rsidRPr="00F602EC">
        <w:rPr>
          <w:lang w:val="en-US" w:eastAsia="zh-CN"/>
        </w:rPr>
        <w:tab/>
        <w:t>(F.3.2b)</w:t>
      </w:r>
    </w:p>
    <w:p w:rsidR="00C35158" w:rsidRPr="00F602EC" w:rsidRDefault="00C35158" w:rsidP="00C35158">
      <w:pPr>
        <w:pStyle w:val="Equation"/>
        <w:tabs>
          <w:tab w:val="left" w:pos="5670"/>
        </w:tabs>
        <w:rPr>
          <w:lang w:val="en-US"/>
        </w:rPr>
      </w:pPr>
      <w:r w:rsidRPr="00F602EC">
        <w:rPr>
          <w:lang w:val="en-US"/>
        </w:rPr>
        <w:tab/>
      </w:r>
      <w:r w:rsidRPr="00F602EC">
        <w:rPr>
          <w:lang w:val="en-US"/>
        </w:rPr>
        <w:tab/>
      </w:r>
      <w:r w:rsidRPr="00D50826">
        <w:rPr>
          <w:position w:val="-12"/>
          <w:lang w:val="fr-CH" w:eastAsia="zh-CN"/>
        </w:rPr>
        <w:object w:dxaOrig="1280" w:dyaOrig="360">
          <v:shape id="_x0000_i1301" type="#_x0000_t75" style="width:62.2pt;height:19pt" o:ole="" fillcolor="window">
            <v:imagedata r:id="rId571" o:title=""/>
          </v:shape>
          <o:OLEObject Type="Embed" ProgID="Equation.3" ShapeID="_x0000_i1301" DrawAspect="Content" ObjectID="_1439119794" r:id="rId572"/>
        </w:object>
      </w:r>
      <w:r w:rsidRPr="00F602EC">
        <w:rPr>
          <w:lang w:val="en-US"/>
        </w:rPr>
        <w:t>                </w:t>
      </w:r>
      <w:r w:rsidRPr="00F602EC">
        <w:rPr>
          <w:lang w:val="en-US" w:eastAsia="zh-CN"/>
        </w:rPr>
        <w:t>dB</w:t>
      </w:r>
      <w:r w:rsidRPr="00F602EC">
        <w:rPr>
          <w:lang w:val="en-US" w:eastAsia="zh-CN"/>
        </w:rPr>
        <w:tab/>
        <w:t>(F.3.2c)</w:t>
      </w:r>
    </w:p>
    <w:p w:rsidR="00C35158" w:rsidRPr="00D50826" w:rsidRDefault="00C35158" w:rsidP="00C35158">
      <w:pPr>
        <w:keepNext/>
        <w:keepLines/>
        <w:rPr>
          <w:lang w:val="fr-CH"/>
        </w:rPr>
      </w:pPr>
      <w:r w:rsidRPr="00D50826">
        <w:rPr>
          <w:lang w:val="fr-CH"/>
        </w:rPr>
        <w:t>Les affaiblissements par absorption gazeuse dus à l'oxygène et à la vapeur d'eau en présence ou en l'absence de pluie, pour le trajet de diffusion troposphérique complet sont maintenant donnés par:</w:t>
      </w:r>
    </w:p>
    <w:p w:rsidR="00C35158" w:rsidRPr="00F602EC" w:rsidRDefault="00C35158" w:rsidP="00C35158">
      <w:pPr>
        <w:pStyle w:val="Equation"/>
        <w:keepNext/>
        <w:keepLines/>
        <w:tabs>
          <w:tab w:val="left" w:pos="5812"/>
        </w:tabs>
        <w:rPr>
          <w:lang w:val="en-US"/>
        </w:rPr>
      </w:pPr>
      <w:r w:rsidRPr="00D50826">
        <w:rPr>
          <w:lang w:val="fr-CH"/>
        </w:rPr>
        <w:tab/>
      </w:r>
      <w:r w:rsidRPr="00D50826">
        <w:rPr>
          <w:lang w:val="fr-CH"/>
        </w:rPr>
        <w:tab/>
      </w:r>
      <w:r w:rsidRPr="00D50826">
        <w:rPr>
          <w:position w:val="-12"/>
          <w:lang w:val="fr-CH" w:eastAsia="zh-CN"/>
        </w:rPr>
        <w:object w:dxaOrig="1820" w:dyaOrig="360">
          <v:shape id="_x0000_i1302" type="#_x0000_t75" style="width:86.4pt;height:19pt" o:ole="" fillcolor="window">
            <v:imagedata r:id="rId573" o:title=""/>
          </v:shape>
          <o:OLEObject Type="Embed" ProgID="Equation.3" ShapeID="_x0000_i1302" DrawAspect="Content" ObjectID="_1439119795" r:id="rId574"/>
        </w:object>
      </w:r>
      <w:r w:rsidRPr="00F602EC">
        <w:rPr>
          <w:lang w:val="en-US"/>
        </w:rPr>
        <w:t>                </w:t>
      </w:r>
      <w:r w:rsidRPr="00F602EC">
        <w:rPr>
          <w:lang w:val="en-US" w:eastAsia="zh-CN"/>
        </w:rPr>
        <w:t>dB</w:t>
      </w:r>
      <w:r w:rsidRPr="00F602EC">
        <w:rPr>
          <w:lang w:val="en-US" w:eastAsia="zh-CN"/>
        </w:rPr>
        <w:tab/>
        <w:t>(F.3.3a)</w:t>
      </w:r>
    </w:p>
    <w:p w:rsidR="00C35158" w:rsidRPr="00F602EC" w:rsidRDefault="00C35158" w:rsidP="00C35158">
      <w:pPr>
        <w:pStyle w:val="Equation"/>
        <w:keepNext/>
        <w:keepLines/>
        <w:tabs>
          <w:tab w:val="left" w:pos="5812"/>
        </w:tabs>
        <w:rPr>
          <w:lang w:val="en-US"/>
        </w:rPr>
      </w:pPr>
      <w:r w:rsidRPr="00F602EC">
        <w:rPr>
          <w:lang w:val="en-US"/>
        </w:rPr>
        <w:tab/>
      </w:r>
      <w:r w:rsidRPr="00F602EC">
        <w:rPr>
          <w:lang w:val="en-US"/>
        </w:rPr>
        <w:tab/>
      </w:r>
      <w:r w:rsidRPr="00D50826">
        <w:rPr>
          <w:position w:val="-12"/>
          <w:lang w:val="fr-CH" w:eastAsia="zh-CN"/>
        </w:rPr>
        <w:object w:dxaOrig="1939" w:dyaOrig="360">
          <v:shape id="_x0000_i1303" type="#_x0000_t75" style="width:93.3pt;height:19pt" o:ole="" fillcolor="window">
            <v:imagedata r:id="rId575" o:title=""/>
          </v:shape>
          <o:OLEObject Type="Embed" ProgID="Equation.3" ShapeID="_x0000_i1303" DrawAspect="Content" ObjectID="_1439119796" r:id="rId576"/>
        </w:object>
      </w:r>
      <w:r w:rsidRPr="00F602EC">
        <w:rPr>
          <w:lang w:val="en-US"/>
        </w:rPr>
        <w:t>                </w:t>
      </w:r>
      <w:r w:rsidRPr="00F602EC">
        <w:rPr>
          <w:lang w:val="en-US" w:eastAsia="zh-CN"/>
        </w:rPr>
        <w:t>dB</w:t>
      </w:r>
      <w:r w:rsidRPr="00F602EC">
        <w:rPr>
          <w:lang w:val="en-US" w:eastAsia="zh-CN"/>
        </w:rPr>
        <w:tab/>
        <w:t>(F.3.3b)</w:t>
      </w:r>
    </w:p>
    <w:p w:rsidR="00C35158" w:rsidRPr="00F602EC" w:rsidRDefault="00C35158" w:rsidP="00C35158">
      <w:pPr>
        <w:pStyle w:val="Equation"/>
        <w:tabs>
          <w:tab w:val="left" w:pos="5812"/>
        </w:tabs>
        <w:rPr>
          <w:lang w:val="en-US"/>
        </w:rPr>
      </w:pPr>
      <w:r w:rsidRPr="00F602EC">
        <w:rPr>
          <w:lang w:val="en-US"/>
        </w:rPr>
        <w:tab/>
      </w:r>
      <w:r w:rsidRPr="00F602EC">
        <w:rPr>
          <w:lang w:val="en-US"/>
        </w:rPr>
        <w:tab/>
      </w:r>
      <w:r w:rsidRPr="00D50826">
        <w:rPr>
          <w:position w:val="-12"/>
          <w:lang w:val="fr-CH" w:eastAsia="zh-CN"/>
        </w:rPr>
        <w:object w:dxaOrig="2140" w:dyaOrig="360">
          <v:shape id="_x0000_i1304" type="#_x0000_t75" style="width:103.7pt;height:19pt" o:ole="" fillcolor="window">
            <v:imagedata r:id="rId577" o:title=""/>
          </v:shape>
          <o:OLEObject Type="Embed" ProgID="Equation.3" ShapeID="_x0000_i1304" DrawAspect="Content" ObjectID="_1439119797" r:id="rId578"/>
        </w:object>
      </w:r>
      <w:r w:rsidRPr="00F602EC">
        <w:rPr>
          <w:lang w:val="en-US"/>
        </w:rPr>
        <w:t>                </w:t>
      </w:r>
      <w:r w:rsidRPr="00F602EC">
        <w:rPr>
          <w:lang w:val="en-US" w:eastAsia="zh-CN"/>
        </w:rPr>
        <w:t>dB</w:t>
      </w:r>
      <w:r w:rsidRPr="00F602EC">
        <w:rPr>
          <w:lang w:val="en-US" w:eastAsia="zh-CN"/>
        </w:rPr>
        <w:tab/>
        <w:t>(F.3.3c)</w:t>
      </w:r>
    </w:p>
    <w:p w:rsidR="00C35158" w:rsidRPr="00D50826" w:rsidRDefault="00C35158" w:rsidP="00C35158">
      <w:pPr>
        <w:pStyle w:val="Heading2"/>
        <w:rPr>
          <w:lang w:val="fr-CH"/>
        </w:rPr>
      </w:pPr>
      <w:r w:rsidRPr="00D50826">
        <w:rPr>
          <w:lang w:val="fr-CH"/>
        </w:rPr>
        <w:t>F.4</w:t>
      </w:r>
      <w:r w:rsidRPr="00D50826">
        <w:rPr>
          <w:lang w:val="fr-CH"/>
        </w:rPr>
        <w:tab/>
        <w:t>Absorption gazeuse pour le trajet de diffusion troposphérique terminal-volume commun</w:t>
      </w:r>
    </w:p>
    <w:p w:rsidR="00C35158" w:rsidRPr="00D50826" w:rsidRDefault="00C35158" w:rsidP="00C35158">
      <w:pPr>
        <w:tabs>
          <w:tab w:val="left" w:pos="567"/>
          <w:tab w:val="center" w:pos="6804"/>
          <w:tab w:val="right" w:pos="9072"/>
        </w:tabs>
        <w:rPr>
          <w:lang w:val="fr-CH"/>
        </w:rPr>
      </w:pPr>
      <w:r w:rsidRPr="00D50826">
        <w:rPr>
          <w:lang w:val="fr-CH"/>
        </w:rPr>
        <w:t>Dans la présente section, on donne la méthode de calcul de l'affaiblissement due aux gaz en l'absence de pluie pour le trajet depuis un terminal jusqu'au volume commun d'un trajet de diffusion troposphérique.</w:t>
      </w:r>
    </w:p>
    <w:p w:rsidR="00C35158" w:rsidRPr="00D50826" w:rsidRDefault="00C35158" w:rsidP="00C35158">
      <w:pPr>
        <w:tabs>
          <w:tab w:val="left" w:pos="567"/>
          <w:tab w:val="center" w:pos="6804"/>
          <w:tab w:val="right" w:pos="9072"/>
        </w:tabs>
        <w:rPr>
          <w:lang w:val="fr-CH"/>
        </w:rPr>
      </w:pPr>
      <w:r w:rsidRPr="00D50826">
        <w:rPr>
          <w:lang w:val="fr-CH"/>
        </w:rPr>
        <w:t xml:space="preserve">Les données d'entrée sont les suivantes: hauteur de la densité de vapeur d'eau </w:t>
      </w:r>
      <w:r w:rsidRPr="00D50826">
        <w:rPr>
          <w:i/>
          <w:lang w:val="fr-CH"/>
        </w:rPr>
        <w:t>h</w:t>
      </w:r>
      <w:r w:rsidRPr="00D50826">
        <w:rPr>
          <w:i/>
          <w:vertAlign w:val="subscript"/>
          <w:lang w:val="fr-CH"/>
        </w:rPr>
        <w:t>rho</w:t>
      </w:r>
      <w:r w:rsidRPr="00D50826">
        <w:rPr>
          <w:lang w:val="fr-CH"/>
        </w:rPr>
        <w:t xml:space="preserve"> en m au-dessus du niveau de la mer, angle d'élévation du trajet </w:t>
      </w:r>
      <w:r w:rsidRPr="00D50826">
        <w:rPr>
          <w:szCs w:val="24"/>
          <w:lang w:val="fr-CH"/>
        </w:rPr>
        <w:sym w:font="Symbol" w:char="F071"/>
      </w:r>
      <w:r w:rsidRPr="00D50826">
        <w:rPr>
          <w:i/>
          <w:vertAlign w:val="subscript"/>
          <w:lang w:val="fr-CH"/>
        </w:rPr>
        <w:t>elev</w:t>
      </w:r>
      <w:r w:rsidRPr="00D50826">
        <w:rPr>
          <w:lang w:val="fr-CH"/>
        </w:rPr>
        <w:t xml:space="preserve"> en mrad et distance horizontale jusqu'au volume commun </w:t>
      </w:r>
      <w:r w:rsidRPr="00D50826">
        <w:rPr>
          <w:i/>
          <w:lang w:val="fr-CH"/>
        </w:rPr>
        <w:t>d</w:t>
      </w:r>
      <w:r w:rsidRPr="00D50826">
        <w:rPr>
          <w:i/>
          <w:vertAlign w:val="subscript"/>
          <w:lang w:val="fr-CH"/>
        </w:rPr>
        <w:t>cv</w:t>
      </w:r>
      <w:r w:rsidRPr="00D50826">
        <w:rPr>
          <w:lang w:val="fr-CH"/>
        </w:rPr>
        <w:t> en km.</w:t>
      </w:r>
    </w:p>
    <w:p w:rsidR="00C35158" w:rsidRPr="00D50826" w:rsidRDefault="00C35158" w:rsidP="00C35158">
      <w:pPr>
        <w:tabs>
          <w:tab w:val="left" w:pos="567"/>
          <w:tab w:val="center" w:pos="6804"/>
          <w:tab w:val="right" w:pos="9072"/>
        </w:tabs>
        <w:rPr>
          <w:lang w:val="fr-CH"/>
        </w:rPr>
      </w:pPr>
      <w:r w:rsidRPr="00D50826">
        <w:rPr>
          <w:lang w:val="fr-CH"/>
        </w:rPr>
        <w:lastRenderedPageBreak/>
        <w:t xml:space="preserve">Les données de sortie sont les suivantes: affaiblissements dus à l'oxygène et à la vapeur d'eau, en présence ou en l'absence de pluie pour le trajet terminal-volume commun, </w:t>
      </w:r>
      <w:r w:rsidRPr="00D50826">
        <w:rPr>
          <w:i/>
          <w:lang w:val="fr-CH"/>
        </w:rPr>
        <w:t>A</w:t>
      </w:r>
      <w:r w:rsidRPr="00D50826">
        <w:rPr>
          <w:i/>
          <w:vertAlign w:val="subscript"/>
          <w:lang w:val="fr-CH"/>
        </w:rPr>
        <w:t>o</w:t>
      </w:r>
      <w:r w:rsidRPr="00D50826">
        <w:rPr>
          <w:lang w:val="fr-CH"/>
        </w:rPr>
        <w:t xml:space="preserve">, </w:t>
      </w:r>
      <w:r w:rsidRPr="00D50826">
        <w:rPr>
          <w:i/>
          <w:lang w:val="fr-CH"/>
        </w:rPr>
        <w:t>A</w:t>
      </w:r>
      <w:r w:rsidRPr="00D50826">
        <w:rPr>
          <w:i/>
          <w:vertAlign w:val="subscript"/>
          <w:lang w:val="fr-CH"/>
        </w:rPr>
        <w:t>w</w:t>
      </w:r>
      <w:r w:rsidRPr="00D50826">
        <w:rPr>
          <w:lang w:val="fr-CH"/>
        </w:rPr>
        <w:t xml:space="preserve"> et </w:t>
      </w:r>
      <w:r w:rsidRPr="00D50826">
        <w:rPr>
          <w:i/>
          <w:lang w:val="fr-CH"/>
        </w:rPr>
        <w:t>A</w:t>
      </w:r>
      <w:r w:rsidRPr="00D50826">
        <w:rPr>
          <w:i/>
          <w:vertAlign w:val="subscript"/>
          <w:lang w:val="fr-CH"/>
        </w:rPr>
        <w:t>wr</w:t>
      </w:r>
      <w:r w:rsidRPr="00D50826">
        <w:rPr>
          <w:lang w:val="fr-CH"/>
        </w:rPr>
        <w:t xml:space="preserve">, en dB. </w:t>
      </w:r>
    </w:p>
    <w:p w:rsidR="00C35158" w:rsidRPr="00D50826" w:rsidRDefault="00C35158" w:rsidP="00C35158">
      <w:pPr>
        <w:tabs>
          <w:tab w:val="left" w:pos="567"/>
          <w:tab w:val="center" w:pos="6804"/>
          <w:tab w:val="right" w:pos="9072"/>
        </w:tabs>
        <w:rPr>
          <w:lang w:val="fr-CH"/>
        </w:rPr>
      </w:pPr>
      <w:r w:rsidRPr="00D50826">
        <w:rPr>
          <w:lang w:val="fr-CH"/>
        </w:rPr>
        <w:t xml:space="preserve">On obtient la densité de vapeur d'eau en surface </w:t>
      </w:r>
      <w:r w:rsidRPr="00D50826">
        <w:rPr>
          <w:szCs w:val="24"/>
          <w:lang w:val="fr-CH"/>
        </w:rPr>
        <w:sym w:font="Symbol" w:char="F072"/>
      </w:r>
      <w:r w:rsidRPr="00D50826">
        <w:rPr>
          <w:i/>
          <w:vertAlign w:val="subscript"/>
          <w:lang w:val="fr-CH"/>
        </w:rPr>
        <w:t>sur</w:t>
      </w:r>
      <w:r w:rsidRPr="00D50826">
        <w:rPr>
          <w:lang w:val="fr-CH"/>
        </w:rPr>
        <w:t xml:space="preserve"> au niveau du terminal, à partir du fichier de données «surfwv_50_</w:t>
      </w:r>
      <w:r>
        <w:rPr>
          <w:lang w:val="fr-CH"/>
        </w:rPr>
        <w:t>fixed</w:t>
      </w:r>
      <w:r w:rsidRPr="00D50826">
        <w:rPr>
          <w:lang w:val="fr-CH"/>
        </w:rPr>
        <w:t>.txt».</w:t>
      </w:r>
    </w:p>
    <w:p w:rsidR="00C35158" w:rsidRPr="00D50826" w:rsidRDefault="00C35158" w:rsidP="00C35158">
      <w:pPr>
        <w:tabs>
          <w:tab w:val="left" w:pos="567"/>
          <w:tab w:val="center" w:pos="6804"/>
          <w:tab w:val="right" w:pos="9072"/>
        </w:tabs>
        <w:rPr>
          <w:lang w:val="fr-CH"/>
        </w:rPr>
      </w:pPr>
      <w:r w:rsidRPr="00D50826">
        <w:rPr>
          <w:lang w:val="fr-CH"/>
        </w:rPr>
        <w:t xml:space="preserve">On utilise l'équation (F.6.2) pour calculer l'affaiblissement linéique au niveau de la mer dû à la vapeur d'eau, en l'absence de pluie, </w:t>
      </w:r>
      <w:r w:rsidRPr="00D50826">
        <w:rPr>
          <w:szCs w:val="24"/>
          <w:lang w:val="fr-CH"/>
        </w:rPr>
        <w:sym w:font="Symbol" w:char="F067"/>
      </w:r>
      <w:r w:rsidRPr="00D50826">
        <w:rPr>
          <w:i/>
          <w:vertAlign w:val="subscript"/>
          <w:lang w:val="fr-CH"/>
        </w:rPr>
        <w:t>w</w:t>
      </w:r>
      <w:r w:rsidRPr="00D50826">
        <w:rPr>
          <w:lang w:val="fr-CH"/>
        </w:rPr>
        <w:t>, en dB/km.</w:t>
      </w:r>
    </w:p>
    <w:p w:rsidR="00C35158" w:rsidRPr="00D50826" w:rsidRDefault="00C35158" w:rsidP="00C35158">
      <w:pPr>
        <w:tabs>
          <w:tab w:val="left" w:pos="567"/>
          <w:tab w:val="center" w:pos="6804"/>
          <w:tab w:val="right" w:pos="9072"/>
        </w:tabs>
        <w:rPr>
          <w:lang w:val="fr-CH"/>
        </w:rPr>
      </w:pPr>
      <w:r w:rsidRPr="00D50826">
        <w:rPr>
          <w:lang w:val="fr-CH"/>
        </w:rPr>
        <w:t xml:space="preserve">On utilise l'équation (F.5.1) pour calculer la densité de vapeur d'eau en surface, en présence de pluie, </w:t>
      </w:r>
      <w:r w:rsidRPr="00D50826">
        <w:rPr>
          <w:szCs w:val="24"/>
          <w:lang w:val="fr-CH"/>
        </w:rPr>
        <w:sym w:font="Symbol" w:char="F072"/>
      </w:r>
      <w:r w:rsidRPr="00D50826">
        <w:rPr>
          <w:i/>
          <w:vertAlign w:val="subscript"/>
          <w:lang w:val="fr-CH"/>
        </w:rPr>
        <w:t>surr</w:t>
      </w:r>
      <w:r w:rsidRPr="00D50826">
        <w:rPr>
          <w:lang w:val="fr-CH"/>
        </w:rPr>
        <w:t>, g/m</w:t>
      </w:r>
      <w:r w:rsidRPr="00D50826">
        <w:rPr>
          <w:vertAlign w:val="superscript"/>
          <w:lang w:val="fr-CH"/>
        </w:rPr>
        <w:t>−3</w:t>
      </w:r>
      <w:r w:rsidRPr="00D50826">
        <w:rPr>
          <w:lang w:val="fr-CH"/>
        </w:rPr>
        <w:t>.</w:t>
      </w:r>
    </w:p>
    <w:p w:rsidR="00C35158" w:rsidRPr="00D50826" w:rsidRDefault="00C35158" w:rsidP="00C35158">
      <w:pPr>
        <w:tabs>
          <w:tab w:val="left" w:pos="567"/>
          <w:tab w:val="center" w:pos="6804"/>
          <w:tab w:val="right" w:pos="9072"/>
        </w:tabs>
        <w:rPr>
          <w:lang w:val="fr-CH"/>
        </w:rPr>
      </w:pPr>
      <w:r w:rsidRPr="00D50826">
        <w:rPr>
          <w:lang w:val="fr-CH"/>
        </w:rPr>
        <w:t xml:space="preserve">On réévalue </w:t>
      </w:r>
      <w:r w:rsidRPr="00D50826">
        <w:rPr>
          <w:szCs w:val="24"/>
          <w:lang w:val="fr-CH"/>
        </w:rPr>
        <w:sym w:font="Symbol" w:char="F072"/>
      </w:r>
      <w:r w:rsidRPr="00D50826">
        <w:rPr>
          <w:i/>
          <w:vertAlign w:val="subscript"/>
          <w:lang w:val="fr-CH"/>
        </w:rPr>
        <w:t>sur</w:t>
      </w:r>
      <w:r w:rsidRPr="00D50826">
        <w:rPr>
          <w:lang w:val="fr-CH"/>
        </w:rPr>
        <w:t xml:space="preserve"> conformément à </w:t>
      </w:r>
      <w:r w:rsidRPr="00D50826">
        <w:rPr>
          <w:szCs w:val="24"/>
          <w:lang w:val="fr-CH"/>
        </w:rPr>
        <w:sym w:font="Symbol" w:char="F072"/>
      </w:r>
      <w:r w:rsidRPr="00D50826">
        <w:rPr>
          <w:i/>
          <w:vertAlign w:val="subscript"/>
          <w:lang w:val="fr-CH"/>
        </w:rPr>
        <w:t>sur</w:t>
      </w:r>
      <w:r w:rsidRPr="00D50826">
        <w:rPr>
          <w:lang w:val="fr-CH"/>
        </w:rPr>
        <w:t xml:space="preserve"> = </w:t>
      </w:r>
      <w:r w:rsidRPr="00D50826">
        <w:rPr>
          <w:szCs w:val="24"/>
          <w:lang w:val="fr-CH"/>
        </w:rPr>
        <w:sym w:font="Symbol" w:char="F072"/>
      </w:r>
      <w:r w:rsidRPr="00D50826">
        <w:rPr>
          <w:i/>
          <w:vertAlign w:val="subscript"/>
          <w:lang w:val="fr-CH"/>
        </w:rPr>
        <w:t>surr</w:t>
      </w:r>
      <w:r w:rsidRPr="00D50826">
        <w:rPr>
          <w:lang w:val="fr-CH"/>
        </w:rPr>
        <w:t>.</w:t>
      </w:r>
    </w:p>
    <w:p w:rsidR="00C35158" w:rsidRPr="00D50826" w:rsidRDefault="00C35158" w:rsidP="00C35158">
      <w:pPr>
        <w:tabs>
          <w:tab w:val="left" w:pos="567"/>
          <w:tab w:val="center" w:pos="6804"/>
          <w:tab w:val="right" w:pos="9072"/>
        </w:tabs>
        <w:rPr>
          <w:lang w:val="fr-CH"/>
        </w:rPr>
      </w:pPr>
      <w:r w:rsidRPr="00D50826">
        <w:rPr>
          <w:lang w:val="fr-CH"/>
        </w:rPr>
        <w:t xml:space="preserve">On utilise l'équation (F.6.2) pour calculer l'affaiblissement linéique au niveau de la mer dû à la vapeur d'eau, en présence de pluie, </w:t>
      </w:r>
      <w:r w:rsidRPr="00D50826">
        <w:rPr>
          <w:szCs w:val="24"/>
          <w:lang w:val="fr-CH"/>
        </w:rPr>
        <w:sym w:font="Symbol" w:char="F067"/>
      </w:r>
      <w:r w:rsidRPr="00D50826">
        <w:rPr>
          <w:i/>
          <w:vertAlign w:val="subscript"/>
          <w:lang w:val="fr-CH"/>
        </w:rPr>
        <w:t>wr</w:t>
      </w:r>
      <w:r w:rsidRPr="00D50826">
        <w:rPr>
          <w:lang w:val="fr-CH"/>
        </w:rPr>
        <w:t>, dB/km.</w:t>
      </w:r>
    </w:p>
    <w:p w:rsidR="00C35158" w:rsidRPr="00D50826" w:rsidRDefault="00C35158" w:rsidP="00C35158">
      <w:pPr>
        <w:rPr>
          <w:lang w:val="fr-CH"/>
        </w:rPr>
      </w:pPr>
      <w:r w:rsidRPr="00D50826">
        <w:rPr>
          <w:lang w:val="fr-CH"/>
        </w:rPr>
        <w:t xml:space="preserve">On calcule les quantités </w:t>
      </w:r>
      <w:r w:rsidRPr="00D50826">
        <w:rPr>
          <w:i/>
          <w:lang w:val="fr-CH"/>
        </w:rPr>
        <w:t>d</w:t>
      </w:r>
      <w:r w:rsidRPr="00D50826">
        <w:rPr>
          <w:i/>
          <w:vertAlign w:val="subscript"/>
          <w:lang w:val="fr-CH"/>
        </w:rPr>
        <w:t>o</w:t>
      </w:r>
      <w:r w:rsidRPr="00D50826">
        <w:rPr>
          <w:lang w:val="fr-CH"/>
        </w:rPr>
        <w:t xml:space="preserve"> et </w:t>
      </w:r>
      <w:r w:rsidRPr="00D50826">
        <w:rPr>
          <w:i/>
          <w:lang w:val="fr-CH"/>
        </w:rPr>
        <w:t>d</w:t>
      </w:r>
      <w:r w:rsidRPr="00D50826">
        <w:rPr>
          <w:i/>
          <w:vertAlign w:val="subscript"/>
          <w:lang w:val="fr-CH"/>
        </w:rPr>
        <w:t>w</w:t>
      </w:r>
      <w:r w:rsidRPr="00D50826">
        <w:rPr>
          <w:lang w:val="fr-CH"/>
        </w:rPr>
        <w:t xml:space="preserve"> pour l'oxygène et la vapeur d'eau:</w:t>
      </w:r>
    </w:p>
    <w:p w:rsidR="00C35158" w:rsidRPr="00D50826" w:rsidRDefault="00C35158" w:rsidP="00C35158">
      <w:pPr>
        <w:pStyle w:val="Equation"/>
        <w:rPr>
          <w:lang w:val="fr-CH"/>
        </w:rPr>
      </w:pPr>
      <w:r w:rsidRPr="00D50826">
        <w:rPr>
          <w:lang w:val="fr-CH"/>
        </w:rPr>
        <w:tab/>
      </w:r>
      <w:r w:rsidRPr="00D50826">
        <w:rPr>
          <w:lang w:val="fr-CH"/>
        </w:rPr>
        <w:tab/>
      </w:r>
      <w:r w:rsidR="00675DE3" w:rsidRPr="00675DE3">
        <w:rPr>
          <w:position w:val="-38"/>
          <w:lang w:val="fr-CH"/>
        </w:rPr>
        <w:object w:dxaOrig="5820" w:dyaOrig="760">
          <v:shape id="_x0000_i1305" type="#_x0000_t75" style="width:286.85pt;height:37.45pt" o:ole="" fillcolor="window">
            <v:imagedata r:id="rId579" o:title=""/>
          </v:shape>
          <o:OLEObject Type="Embed" ProgID="Equation.3" ShapeID="_x0000_i1305" DrawAspect="Content" ObjectID="_1439119798" r:id="rId580"/>
        </w:object>
      </w:r>
      <w:r w:rsidRPr="00D50826">
        <w:rPr>
          <w:lang w:val="fr-CH"/>
        </w:rPr>
        <w:tab/>
        <w:t>(F.4.1a)</w:t>
      </w:r>
    </w:p>
    <w:p w:rsidR="00C35158" w:rsidRPr="00D50826" w:rsidRDefault="00C35158" w:rsidP="00C35158">
      <w:pPr>
        <w:pStyle w:val="Equation"/>
        <w:rPr>
          <w:lang w:val="fr-CH"/>
        </w:rPr>
      </w:pPr>
      <w:r w:rsidRPr="00D50826">
        <w:rPr>
          <w:lang w:val="fr-CH"/>
        </w:rPr>
        <w:tab/>
      </w:r>
      <w:r w:rsidRPr="00D50826">
        <w:rPr>
          <w:lang w:val="fr-CH"/>
        </w:rPr>
        <w:tab/>
      </w:r>
      <w:r w:rsidR="00675DE3" w:rsidRPr="00675DE3">
        <w:rPr>
          <w:position w:val="-38"/>
          <w:lang w:val="fr-CH"/>
        </w:rPr>
        <w:object w:dxaOrig="5840" w:dyaOrig="760">
          <v:shape id="_x0000_i1306" type="#_x0000_t75" style="width:289.75pt;height:37.45pt" o:ole="" fillcolor="window">
            <v:imagedata r:id="rId581" o:title=""/>
          </v:shape>
          <o:OLEObject Type="Embed" ProgID="Equation.3" ShapeID="_x0000_i1306" DrawAspect="Content" ObjectID="_1439119799" r:id="rId582"/>
        </w:object>
      </w:r>
      <w:r w:rsidRPr="00D50826">
        <w:rPr>
          <w:lang w:val="fr-CH"/>
        </w:rPr>
        <w:tab/>
        <w:t>(F.4.1b)</w:t>
      </w:r>
    </w:p>
    <w:p w:rsidR="00C35158" w:rsidRPr="00D50826" w:rsidRDefault="00C35158" w:rsidP="00C35158">
      <w:pPr>
        <w:keepNext/>
        <w:rPr>
          <w:lang w:val="fr-CH"/>
        </w:rPr>
      </w:pPr>
      <w:r w:rsidRPr="00D50826">
        <w:rPr>
          <w:lang w:val="fr-CH"/>
        </w:rPr>
        <w:t xml:space="preserve">On calcule les distances équivalentes </w:t>
      </w:r>
      <w:r w:rsidRPr="00D50826">
        <w:rPr>
          <w:i/>
          <w:lang w:val="fr-CH"/>
        </w:rPr>
        <w:t>d</w:t>
      </w:r>
      <w:r w:rsidRPr="00D50826">
        <w:rPr>
          <w:vertAlign w:val="subscript"/>
          <w:lang w:val="fr-CH"/>
        </w:rPr>
        <w:t>e</w:t>
      </w:r>
      <w:r w:rsidRPr="00D50826">
        <w:rPr>
          <w:i/>
          <w:vertAlign w:val="subscript"/>
          <w:lang w:val="fr-CH"/>
        </w:rPr>
        <w:t>o</w:t>
      </w:r>
      <w:r w:rsidRPr="00D50826">
        <w:rPr>
          <w:lang w:val="fr-CH"/>
        </w:rPr>
        <w:t xml:space="preserve"> et </w:t>
      </w:r>
      <w:r w:rsidRPr="00D50826">
        <w:rPr>
          <w:i/>
          <w:lang w:val="fr-CH"/>
        </w:rPr>
        <w:t>d</w:t>
      </w:r>
      <w:r w:rsidRPr="00D50826">
        <w:rPr>
          <w:i/>
          <w:vertAlign w:val="subscript"/>
          <w:lang w:val="fr-CH"/>
        </w:rPr>
        <w:t>ew</w:t>
      </w:r>
      <w:r w:rsidRPr="00D50826">
        <w:rPr>
          <w:lang w:val="fr-CH"/>
        </w:rPr>
        <w:t xml:space="preserve"> pour l'oxygène et la vapeur d'eau:</w:t>
      </w:r>
    </w:p>
    <w:p w:rsidR="00C35158" w:rsidRPr="00D50826" w:rsidRDefault="00675DE3" w:rsidP="00675DE3">
      <w:pPr>
        <w:pStyle w:val="Equation"/>
        <w:keepNext/>
        <w:rPr>
          <w:lang w:val="fr-CH"/>
        </w:rPr>
      </w:pPr>
      <w:r>
        <w:tab/>
      </w:r>
      <w:r>
        <w:tab/>
      </w:r>
      <w:r w:rsidR="00C35158" w:rsidRPr="00C565C4">
        <w:rPr>
          <w:position w:val="-52"/>
        </w:rPr>
        <w:object w:dxaOrig="3159" w:dyaOrig="1160">
          <v:shape id="_x0000_i1307" type="#_x0000_t75" style="width:155.5pt;height:55.85pt" o:ole="" fillcolor="window">
            <v:imagedata r:id="rId583" o:title=""/>
          </v:shape>
          <o:OLEObject Type="Embed" ProgID="Equation.3" ShapeID="_x0000_i1307" DrawAspect="Content" ObjectID="_1439119800" r:id="rId584"/>
        </w:object>
      </w:r>
      <w:r w:rsidR="00C35158" w:rsidRPr="00D50826">
        <w:rPr>
          <w:lang w:val="fr-CH"/>
        </w:rPr>
        <w:t>                km</w:t>
      </w:r>
      <w:r>
        <w:rPr>
          <w:lang w:val="fr-CH"/>
        </w:rPr>
        <w:tab/>
      </w:r>
      <w:r w:rsidR="00C35158" w:rsidRPr="00D50826">
        <w:rPr>
          <w:lang w:val="fr-CH"/>
        </w:rPr>
        <w:t>(F.4.2a)</w:t>
      </w:r>
    </w:p>
    <w:p w:rsidR="00C35158" w:rsidRPr="00D50826" w:rsidRDefault="00675DE3" w:rsidP="00C35158">
      <w:pPr>
        <w:pStyle w:val="Equation"/>
        <w:tabs>
          <w:tab w:val="left" w:pos="6804"/>
        </w:tabs>
        <w:rPr>
          <w:lang w:val="fr-CH"/>
        </w:rPr>
      </w:pPr>
      <w:r>
        <w:tab/>
      </w:r>
      <w:r>
        <w:tab/>
      </w:r>
      <w:r w:rsidR="00C35158" w:rsidRPr="00C565C4">
        <w:rPr>
          <w:position w:val="-56"/>
        </w:rPr>
        <w:object w:dxaOrig="3240" w:dyaOrig="1240">
          <v:shape id="_x0000_i1308" type="#_x0000_t75" style="width:162.45pt;height:59.9pt" o:ole="" fillcolor="window">
            <v:imagedata r:id="rId585" o:title=""/>
          </v:shape>
          <o:OLEObject Type="Embed" ProgID="Equation.3" ShapeID="_x0000_i1308" DrawAspect="Content" ObjectID="_1439119801" r:id="rId586"/>
        </w:object>
      </w:r>
      <w:r w:rsidR="00C35158" w:rsidRPr="00D50826">
        <w:rPr>
          <w:lang w:val="fr-CH"/>
        </w:rPr>
        <w:t>                km</w:t>
      </w:r>
      <w:r w:rsidR="00C35158" w:rsidRPr="00D50826">
        <w:rPr>
          <w:lang w:val="fr-CH"/>
        </w:rPr>
        <w:tab/>
        <w:t>(F.4.2b)</w:t>
      </w:r>
    </w:p>
    <w:p w:rsidR="00C35158" w:rsidRPr="00D50826" w:rsidRDefault="00C35158" w:rsidP="00C35158">
      <w:pPr>
        <w:keepNext/>
        <w:keepLines/>
        <w:rPr>
          <w:lang w:val="fr-CH"/>
        </w:rPr>
      </w:pPr>
      <w:r w:rsidRPr="00D50826">
        <w:rPr>
          <w:lang w:val="fr-CH"/>
        </w:rPr>
        <w:t>Les affaiblissements dus à l'oxygène et à la vapeur d'eau en présence ou en l'absence de pluie, pour le trajet terminal-volume commun, sont maintenant donnés:</w:t>
      </w:r>
    </w:p>
    <w:p w:rsidR="00C35158" w:rsidRPr="00F602EC" w:rsidRDefault="00C35158" w:rsidP="00C35158">
      <w:pPr>
        <w:pStyle w:val="Equation"/>
        <w:keepNext/>
        <w:keepLines/>
        <w:rPr>
          <w:lang w:val="en-US"/>
        </w:rPr>
      </w:pPr>
      <w:r w:rsidRPr="00D50826">
        <w:rPr>
          <w:lang w:val="fr-CH"/>
        </w:rPr>
        <w:tab/>
      </w:r>
      <w:r w:rsidRPr="00D50826">
        <w:rPr>
          <w:lang w:val="fr-CH"/>
        </w:rPr>
        <w:tab/>
      </w:r>
      <w:r w:rsidRPr="00D50826">
        <w:rPr>
          <w:position w:val="-12"/>
          <w:lang w:val="fr-CH"/>
        </w:rPr>
        <w:object w:dxaOrig="1100" w:dyaOrig="360">
          <v:shape id="_x0000_i1309" type="#_x0000_t75" style="width:56.45pt;height:19.6pt" o:ole="" fillcolor="window">
            <v:imagedata r:id="rId587" o:title=""/>
          </v:shape>
          <o:OLEObject Type="Embed" ProgID="Equation.3" ShapeID="_x0000_i1309" DrawAspect="Content" ObjectID="_1439119802" r:id="rId588"/>
        </w:object>
      </w:r>
      <w:r w:rsidRPr="00F602EC">
        <w:rPr>
          <w:lang w:val="en-US"/>
        </w:rPr>
        <w:t>                km</w:t>
      </w:r>
      <w:r w:rsidRPr="00F602EC">
        <w:rPr>
          <w:lang w:val="en-US"/>
        </w:rPr>
        <w:tab/>
        <w:t>(F.4.3a)</w:t>
      </w:r>
    </w:p>
    <w:p w:rsidR="00C35158" w:rsidRPr="00F602EC" w:rsidRDefault="00C35158" w:rsidP="00C35158">
      <w:pPr>
        <w:pStyle w:val="Equation"/>
        <w:keepNext/>
        <w:keepLines/>
        <w:rPr>
          <w:lang w:val="en-US"/>
        </w:rPr>
      </w:pPr>
      <w:r w:rsidRPr="00F602EC">
        <w:rPr>
          <w:lang w:val="en-US"/>
        </w:rPr>
        <w:tab/>
      </w:r>
      <w:r w:rsidRPr="00F602EC">
        <w:rPr>
          <w:lang w:val="en-US"/>
        </w:rPr>
        <w:tab/>
      </w:r>
      <w:r w:rsidRPr="00D50826">
        <w:rPr>
          <w:position w:val="-12"/>
          <w:lang w:val="fr-CH"/>
        </w:rPr>
        <w:object w:dxaOrig="1200" w:dyaOrig="360">
          <v:shape id="_x0000_i1310" type="#_x0000_t75" style="width:61.05pt;height:19.6pt" o:ole="" fillcolor="window">
            <v:imagedata r:id="rId589" o:title=""/>
          </v:shape>
          <o:OLEObject Type="Embed" ProgID="Equation.3" ShapeID="_x0000_i1310" DrawAspect="Content" ObjectID="_1439119803" r:id="rId590"/>
        </w:object>
      </w:r>
      <w:r w:rsidRPr="00F602EC">
        <w:rPr>
          <w:lang w:val="en-US"/>
        </w:rPr>
        <w:t>                km</w:t>
      </w:r>
      <w:r w:rsidRPr="00F602EC">
        <w:rPr>
          <w:lang w:val="en-US"/>
        </w:rPr>
        <w:tab/>
        <w:t>(F.4.3b)</w:t>
      </w:r>
    </w:p>
    <w:p w:rsidR="00C35158" w:rsidRPr="00F602EC" w:rsidRDefault="00C35158" w:rsidP="00C35158">
      <w:pPr>
        <w:pStyle w:val="Equation"/>
        <w:rPr>
          <w:lang w:val="en-US"/>
        </w:rPr>
      </w:pPr>
      <w:r w:rsidRPr="00F602EC">
        <w:rPr>
          <w:lang w:val="en-US"/>
        </w:rPr>
        <w:tab/>
      </w:r>
      <w:r w:rsidRPr="00F602EC">
        <w:rPr>
          <w:lang w:val="en-US"/>
        </w:rPr>
        <w:tab/>
      </w:r>
      <w:r w:rsidRPr="00D50826">
        <w:rPr>
          <w:position w:val="-12"/>
          <w:lang w:val="fr-CH"/>
        </w:rPr>
        <w:object w:dxaOrig="1359" w:dyaOrig="360">
          <v:shape id="_x0000_i1311" type="#_x0000_t75" style="width:66.8pt;height:19.6pt" o:ole="" fillcolor="window">
            <v:imagedata r:id="rId591" o:title=""/>
          </v:shape>
          <o:OLEObject Type="Embed" ProgID="Equation.3" ShapeID="_x0000_i1311" DrawAspect="Content" ObjectID="_1439119804" r:id="rId592"/>
        </w:object>
      </w:r>
      <w:r w:rsidRPr="00F602EC">
        <w:rPr>
          <w:lang w:val="en-US"/>
        </w:rPr>
        <w:t>                km</w:t>
      </w:r>
      <w:r w:rsidRPr="00F602EC">
        <w:rPr>
          <w:lang w:val="en-US"/>
        </w:rPr>
        <w:tab/>
        <w:t>(F.4.3c)</w:t>
      </w:r>
    </w:p>
    <w:p w:rsidR="00C35158" w:rsidRPr="00D50826" w:rsidRDefault="00C35158" w:rsidP="00C35158">
      <w:pPr>
        <w:tabs>
          <w:tab w:val="left" w:pos="567"/>
          <w:tab w:val="center" w:pos="6804"/>
          <w:tab w:val="right" w:pos="9072"/>
        </w:tabs>
        <w:rPr>
          <w:lang w:val="fr-CH"/>
        </w:rPr>
      </w:pPr>
      <w:r w:rsidRPr="00D50826">
        <w:rPr>
          <w:lang w:val="fr-CH"/>
        </w:rPr>
        <w:t xml:space="preserve">où </w:t>
      </w:r>
      <w:r w:rsidRPr="00D50826">
        <w:rPr>
          <w:szCs w:val="24"/>
          <w:lang w:val="fr-CH"/>
        </w:rPr>
        <w:sym w:font="Symbol" w:char="F067"/>
      </w:r>
      <w:r w:rsidRPr="00D50826">
        <w:rPr>
          <w:i/>
          <w:vertAlign w:val="subscript"/>
          <w:lang w:val="fr-CH"/>
        </w:rPr>
        <w:t>o</w:t>
      </w:r>
      <w:r w:rsidRPr="00D50826">
        <w:rPr>
          <w:lang w:val="fr-CH"/>
        </w:rPr>
        <w:t>, l'affaiblissement linéique au niveau de la mer dû à l'oxygène, figure dans le Tableau 3.1.</w:t>
      </w:r>
    </w:p>
    <w:p w:rsidR="00C35158" w:rsidRPr="00D50826" w:rsidRDefault="00C35158" w:rsidP="00C35158">
      <w:pPr>
        <w:pStyle w:val="Heading2"/>
        <w:rPr>
          <w:lang w:val="fr-CH"/>
        </w:rPr>
      </w:pPr>
      <w:r w:rsidRPr="00D50826">
        <w:rPr>
          <w:lang w:val="fr-CH"/>
        </w:rPr>
        <w:t>F.5</w:t>
      </w:r>
      <w:r w:rsidRPr="00D50826">
        <w:rPr>
          <w:lang w:val="fr-CH"/>
        </w:rPr>
        <w:tab/>
        <w:t>Densité de vapeur d'eau en présence de pluie</w:t>
      </w:r>
    </w:p>
    <w:p w:rsidR="00C35158" w:rsidRPr="00D50826" w:rsidRDefault="00C35158" w:rsidP="00C35158">
      <w:pPr>
        <w:rPr>
          <w:lang w:val="fr-CH"/>
        </w:rPr>
      </w:pPr>
      <w:r w:rsidRPr="00D50826">
        <w:rPr>
          <w:lang w:val="fr-CH"/>
        </w:rPr>
        <w:t>Dans la présente section, on donne la méthode de calcul de la densité de vapeur d'eau atmosphérique en présence de pluie. L'équation en deux parties (F.5.1) est utilisée dans les sections précédentes.</w:t>
      </w:r>
    </w:p>
    <w:p w:rsidR="00C35158" w:rsidRPr="00D50826" w:rsidRDefault="00C35158" w:rsidP="00C35158">
      <w:pPr>
        <w:pStyle w:val="Equation"/>
        <w:rPr>
          <w:lang w:val="fr-CH"/>
        </w:rPr>
      </w:pPr>
      <w:r w:rsidRPr="00D50826">
        <w:rPr>
          <w:lang w:val="fr-CH"/>
        </w:rPr>
        <w:tab/>
      </w:r>
      <w:r w:rsidRPr="00D50826">
        <w:rPr>
          <w:lang w:val="fr-CH"/>
        </w:rPr>
        <w:tab/>
      </w:r>
      <w:r w:rsidR="00675DE3" w:rsidRPr="00675DE3">
        <w:rPr>
          <w:position w:val="-40"/>
          <w:lang w:eastAsia="zh-CN"/>
        </w:rPr>
        <w:object w:dxaOrig="5240" w:dyaOrig="920">
          <v:shape id="_x0000_i1312" type="#_x0000_t75" style="width:262.1pt;height:47.25pt" o:ole="" fillcolor="window">
            <v:imagedata r:id="rId593" o:title=""/>
          </v:shape>
          <o:OLEObject Type="Embed" ProgID="Equation.3" ShapeID="_x0000_i1312" DrawAspect="Content" ObjectID="_1439119805" r:id="rId594"/>
        </w:object>
      </w:r>
      <w:r w:rsidRPr="00D50826">
        <w:rPr>
          <w:lang w:val="fr-CH" w:eastAsia="zh-CN"/>
        </w:rPr>
        <w:tab/>
        <w:t>(F.5.1)</w:t>
      </w:r>
    </w:p>
    <w:p w:rsidR="00C35158" w:rsidRPr="00D50826" w:rsidRDefault="00C35158" w:rsidP="00C35158">
      <w:pPr>
        <w:pStyle w:val="Heading2"/>
        <w:rPr>
          <w:lang w:val="fr-CH"/>
        </w:rPr>
      </w:pPr>
      <w:r w:rsidRPr="00D50826">
        <w:rPr>
          <w:lang w:val="fr-CH"/>
        </w:rPr>
        <w:lastRenderedPageBreak/>
        <w:t>F.6</w:t>
      </w:r>
      <w:r w:rsidRPr="00D50826">
        <w:rPr>
          <w:lang w:val="fr-CH"/>
        </w:rPr>
        <w:tab/>
        <w:t xml:space="preserve">Affaiblissements linéiques au niveau de la mer </w:t>
      </w:r>
    </w:p>
    <w:p w:rsidR="00C35158" w:rsidRPr="00D50826" w:rsidRDefault="00C35158" w:rsidP="00C35158">
      <w:pPr>
        <w:rPr>
          <w:b/>
          <w:lang w:val="fr-CH"/>
        </w:rPr>
      </w:pPr>
      <w:r w:rsidRPr="00D50826">
        <w:rPr>
          <w:lang w:val="fr-CH"/>
        </w:rPr>
        <w:t>La présente section donne des équations utilisées dans les sections précédentes. A noter que ces équations ne sont pas valables pour les fréquences au-dessus de 54 GHz. Des expressions plus générales sont données dans la Recommandation UIT-R P.676.</w:t>
      </w:r>
    </w:p>
    <w:p w:rsidR="00C35158" w:rsidRPr="00D50826" w:rsidRDefault="00C35158" w:rsidP="00C35158">
      <w:pPr>
        <w:rPr>
          <w:lang w:val="fr-CH"/>
        </w:rPr>
      </w:pPr>
      <w:r w:rsidRPr="00D50826">
        <w:rPr>
          <w:lang w:val="fr-CH"/>
        </w:rPr>
        <w:t>Affaiblissement linéique au niveau de la mer dû à l'oxygène:</w:t>
      </w:r>
    </w:p>
    <w:p w:rsidR="00C35158" w:rsidRPr="00D50826" w:rsidRDefault="00C35158" w:rsidP="00C35158">
      <w:pPr>
        <w:pStyle w:val="Equation"/>
        <w:rPr>
          <w:lang w:val="fr-CH"/>
        </w:rPr>
      </w:pPr>
      <w:r w:rsidRPr="00D50826">
        <w:rPr>
          <w:lang w:val="fr-CH"/>
        </w:rPr>
        <w:tab/>
      </w:r>
      <w:r w:rsidRPr="00D50826">
        <w:rPr>
          <w:lang w:val="fr-CH"/>
        </w:rPr>
        <w:tab/>
      </w:r>
      <w:r>
        <w:rPr>
          <w:lang w:val="fr-CH" w:eastAsia="zh-CN"/>
        </w:rPr>
        <w:br/>
      </w:r>
      <w:r w:rsidR="00675DE3">
        <w:rPr>
          <w:lang w:eastAsia="zh-CN"/>
        </w:rPr>
        <w:tab/>
      </w:r>
      <w:r w:rsidR="00675DE3">
        <w:rPr>
          <w:lang w:eastAsia="zh-CN"/>
        </w:rPr>
        <w:tab/>
      </w:r>
      <w:r w:rsidRPr="00C565C4">
        <w:rPr>
          <w:position w:val="-36"/>
          <w:lang w:eastAsia="zh-CN"/>
        </w:rPr>
        <w:object w:dxaOrig="4500" w:dyaOrig="840">
          <v:shape id="_x0000_i1313" type="#_x0000_t75" style="width:223.5pt;height:42.05pt" o:ole="" fillcolor="window">
            <v:imagedata r:id="rId595" o:title=""/>
          </v:shape>
          <o:OLEObject Type="Embed" ProgID="Equation.3" ShapeID="_x0000_i1313" DrawAspect="Content" ObjectID="_1439119806" r:id="rId596"/>
        </w:object>
      </w:r>
      <w:r w:rsidRPr="00D50826">
        <w:rPr>
          <w:lang w:val="fr-CH"/>
        </w:rPr>
        <w:t>                </w:t>
      </w:r>
      <w:r w:rsidRPr="00D50826">
        <w:rPr>
          <w:lang w:val="fr-CH" w:eastAsia="zh-CN"/>
        </w:rPr>
        <w:t>dB/km</w:t>
      </w:r>
      <w:r w:rsidRPr="00D50826">
        <w:rPr>
          <w:lang w:val="fr-CH" w:eastAsia="zh-CN"/>
        </w:rPr>
        <w:tab/>
        <w:t>(F.6.1)</w:t>
      </w:r>
    </w:p>
    <w:p w:rsidR="00C35158" w:rsidRPr="00D50826" w:rsidRDefault="00C35158" w:rsidP="00C35158">
      <w:pPr>
        <w:keepNext/>
        <w:keepLines/>
        <w:rPr>
          <w:lang w:val="fr-CH"/>
        </w:rPr>
      </w:pPr>
      <w:r w:rsidRPr="00D50826">
        <w:rPr>
          <w:lang w:val="fr-CH"/>
        </w:rPr>
        <w:t>Affaiblissement linéique au niveau de la mer dû à la vapeur d'eau en dB/km:</w:t>
      </w:r>
    </w:p>
    <w:p w:rsidR="00C35158" w:rsidRDefault="00C35158" w:rsidP="00C35158">
      <w:pPr>
        <w:pStyle w:val="Equation"/>
        <w:rPr>
          <w:lang w:val="fr-CH" w:eastAsia="zh-CN"/>
        </w:rPr>
      </w:pPr>
      <w:r w:rsidRPr="00D50826">
        <w:rPr>
          <w:lang w:val="fr-CH"/>
        </w:rPr>
        <w:tab/>
      </w:r>
    </w:p>
    <w:p w:rsidR="00C35158" w:rsidRPr="00D50826" w:rsidRDefault="00675DE3" w:rsidP="00C35158">
      <w:pPr>
        <w:pStyle w:val="Equation"/>
        <w:rPr>
          <w:lang w:val="fr-CH"/>
        </w:rPr>
      </w:pPr>
      <w:r>
        <w:rPr>
          <w:lang w:eastAsia="zh-CN"/>
        </w:rPr>
        <w:tab/>
      </w:r>
      <w:r w:rsidRPr="00675DE3">
        <w:rPr>
          <w:position w:val="-36"/>
          <w:lang w:eastAsia="zh-CN"/>
        </w:rPr>
        <w:object w:dxaOrig="8080" w:dyaOrig="840">
          <v:shape id="_x0000_i1314" type="#_x0000_t75" style="width:399.75pt;height:42.6pt" o:ole="" fillcolor="window">
            <v:imagedata r:id="rId597" o:title=""/>
          </v:shape>
          <o:OLEObject Type="Embed" ProgID="Equation.3" ShapeID="_x0000_i1314" DrawAspect="Content" ObjectID="_1439119807" r:id="rId598"/>
        </w:object>
      </w:r>
      <w:r w:rsidR="00C35158" w:rsidRPr="00D50826">
        <w:rPr>
          <w:lang w:val="fr-CH" w:eastAsia="zh-CN"/>
        </w:rPr>
        <w:tab/>
        <w:t>(F.6.2)</w:t>
      </w:r>
    </w:p>
    <w:p w:rsidR="00C35158" w:rsidRPr="00D50826" w:rsidRDefault="00C35158" w:rsidP="00C35158">
      <w:pPr>
        <w:rPr>
          <w:lang w:val="fr-CH"/>
        </w:rPr>
      </w:pPr>
      <w:r w:rsidRPr="00D50826">
        <w:rPr>
          <w:lang w:val="fr-CH"/>
        </w:rPr>
        <w:t>où:</w:t>
      </w:r>
    </w:p>
    <w:p w:rsidR="00C35158" w:rsidRDefault="00C35158" w:rsidP="00C35158">
      <w:pPr>
        <w:pStyle w:val="Equation"/>
        <w:tabs>
          <w:tab w:val="left" w:pos="2835"/>
        </w:tabs>
        <w:spacing w:before="0"/>
      </w:pPr>
      <w:r w:rsidRPr="003E7117">
        <w:tab/>
      </w:r>
      <w:r w:rsidRPr="003E7117">
        <w:tab/>
      </w:r>
      <w:r w:rsidR="00675DE3" w:rsidRPr="00C565C4">
        <w:rPr>
          <w:position w:val="-12"/>
        </w:rPr>
        <w:object w:dxaOrig="2140" w:dyaOrig="360">
          <v:shape id="_x0000_i1315" type="#_x0000_t75" style="width:107.15pt;height:19pt" o:ole="">
            <v:imagedata r:id="rId599" o:title=""/>
          </v:shape>
          <o:OLEObject Type="Embed" ProgID="Equation.3" ShapeID="_x0000_i1315" DrawAspect="Content" ObjectID="_1439119808" r:id="rId600"/>
        </w:object>
      </w:r>
      <w:r>
        <w:rPr>
          <w:lang w:eastAsia="zh-CN"/>
        </w:rPr>
        <w:tab/>
      </w:r>
      <w:r w:rsidRPr="003E7117">
        <w:rPr>
          <w:lang w:eastAsia="zh-CN"/>
        </w:rPr>
        <w:t>(F.6.2a)</w:t>
      </w:r>
    </w:p>
    <w:p w:rsidR="00C35158" w:rsidRPr="00D50826" w:rsidRDefault="00C35158" w:rsidP="00C35158">
      <w:pPr>
        <w:pStyle w:val="Equation"/>
        <w:rPr>
          <w:lang w:val="fr-CH"/>
        </w:rPr>
      </w:pPr>
      <w:r w:rsidRPr="00D50826">
        <w:rPr>
          <w:lang w:val="fr-CH"/>
        </w:rPr>
        <w:tab/>
      </w:r>
      <w:r w:rsidRPr="00D50826">
        <w:rPr>
          <w:lang w:val="fr-CH"/>
        </w:rPr>
        <w:tab/>
      </w:r>
      <w:r w:rsidR="00675DE3" w:rsidRPr="00675DE3">
        <w:rPr>
          <w:position w:val="-28"/>
          <w:lang w:eastAsia="zh-CN"/>
        </w:rPr>
        <w:object w:dxaOrig="2320" w:dyaOrig="680">
          <v:shape id="_x0000_i1316" type="#_x0000_t75" style="width:107.7pt;height:35.15pt" o:ole="" fillcolor="window">
            <v:imagedata r:id="rId601" o:title=""/>
          </v:shape>
          <o:OLEObject Type="Embed" ProgID="Equation.3" ShapeID="_x0000_i1316" DrawAspect="Content" ObjectID="_1439119809" r:id="rId602"/>
        </w:object>
      </w:r>
      <w:r w:rsidRPr="00D50826">
        <w:rPr>
          <w:lang w:val="fr-CH"/>
        </w:rPr>
        <w:t>                </w:t>
      </w:r>
      <w:r w:rsidRPr="00D50826">
        <w:rPr>
          <w:lang w:val="fr-CH" w:eastAsia="zh-CN"/>
        </w:rPr>
        <w:t>g/m</w:t>
      </w:r>
      <w:r w:rsidRPr="00D50826">
        <w:rPr>
          <w:vertAlign w:val="superscript"/>
          <w:lang w:val="fr-CH" w:eastAsia="zh-CN"/>
        </w:rPr>
        <w:t>3</w:t>
      </w:r>
      <w:r w:rsidRPr="00D50826">
        <w:rPr>
          <w:lang w:val="fr-CH" w:eastAsia="zh-CN"/>
        </w:rPr>
        <w:tab/>
        <w:t>(F.6.2</w:t>
      </w:r>
      <w:r>
        <w:rPr>
          <w:lang w:val="fr-CH" w:eastAsia="zh-CN"/>
        </w:rPr>
        <w:t>b</w:t>
      </w:r>
      <w:r w:rsidRPr="00D50826">
        <w:rPr>
          <w:lang w:val="fr-CH" w:eastAsia="zh-CN"/>
        </w:rPr>
        <w:t>)</w:t>
      </w:r>
    </w:p>
    <w:p w:rsidR="00675DE3" w:rsidRPr="00675DE3" w:rsidRDefault="00675DE3" w:rsidP="00675DE3">
      <w:pPr>
        <w:rPr>
          <w:lang w:val="fr-CH"/>
        </w:rPr>
      </w:pPr>
    </w:p>
    <w:p w:rsidR="00C35158" w:rsidRPr="00D50826" w:rsidRDefault="00C35158" w:rsidP="00C35158">
      <w:pPr>
        <w:pStyle w:val="AppendixNoTitle"/>
        <w:rPr>
          <w:lang w:val="fr-CH"/>
        </w:rPr>
      </w:pPr>
      <w:r w:rsidRPr="00D50826">
        <w:rPr>
          <w:lang w:val="fr-CH"/>
        </w:rPr>
        <w:t>Appendice G</w:t>
      </w:r>
      <w:r w:rsidRPr="00D50826">
        <w:rPr>
          <w:lang w:val="fr-CH"/>
        </w:rPr>
        <w:br/>
      </w:r>
      <w:r w:rsidRPr="00D50826">
        <w:rPr>
          <w:lang w:val="fr-CH"/>
        </w:rPr>
        <w:br/>
        <w:t>Propagation par réflexion sur la couche sporadique E</w:t>
      </w:r>
    </w:p>
    <w:p w:rsidR="00C35158" w:rsidRPr="00D50826" w:rsidRDefault="00C35158" w:rsidP="00C35158">
      <w:pPr>
        <w:pStyle w:val="Normalaftertitle"/>
        <w:rPr>
          <w:lang w:val="fr-CH"/>
        </w:rPr>
      </w:pPr>
      <w:r w:rsidRPr="00D50826">
        <w:rPr>
          <w:lang w:val="fr-CH"/>
        </w:rPr>
        <w:t xml:space="preserve">Dans le présent Appendice, on décrit une méthode donnant l'affaiblissement de transmission de référence par la couche sporadique E non dépassé pendant </w:t>
      </w:r>
      <w:r w:rsidRPr="00D50826">
        <w:rPr>
          <w:i/>
          <w:lang w:val="fr-CH"/>
        </w:rPr>
        <w:t>p</w:t>
      </w:r>
      <w:r w:rsidRPr="00D50826">
        <w:rPr>
          <w:lang w:val="fr-CH"/>
        </w:rPr>
        <w:t>% du temps, sur la base de cartes de la valeur de foEs dépassée pendant 0,1%, 1%, 10% et 50% d'une année moyenne (FoEs0.1.txt, FoEs01.txt, FoEs10.txt et FoEs50.txt respectivement). Cette méthode est destinée à être utilisée essentiellement pour prévoir les brouillages sur de longs trajets à des latitudes faibles ou moyennes. Elle ne doit pas être considérée comme fiable pour des latitudes géomagnétiques faibles ou élevées et elle ne doit pas être utilisée pour un trajet en visibilité directe. Il convient de noter que la présence de signaux de forte intensité en raison de ce phénomène dépend très largement des saisons.</w:t>
      </w:r>
    </w:p>
    <w:p w:rsidR="00C35158" w:rsidRPr="00D50826" w:rsidRDefault="00C35158" w:rsidP="00C35158">
      <w:pPr>
        <w:rPr>
          <w:lang w:val="fr-CH"/>
        </w:rPr>
      </w:pPr>
      <w:r w:rsidRPr="00D50826">
        <w:rPr>
          <w:lang w:val="fr-CH"/>
        </w:rPr>
        <w:t xml:space="preserve">Les calculs intègrent l'effet d'écran du terminal qui varie selon l'angle d'incidence. Ainsi, pour toutes les longueurs de trajet, les calculs sont faits pour une propagation à un bond et une propagation à deux bonds. Ces deux résultats sont combinés à la fin de la procédure. </w:t>
      </w:r>
    </w:p>
    <w:p w:rsidR="00C35158" w:rsidRPr="00D50826" w:rsidRDefault="00C35158" w:rsidP="00C35158">
      <w:pPr>
        <w:pStyle w:val="Heading2"/>
        <w:rPr>
          <w:lang w:val="fr-CH"/>
        </w:rPr>
      </w:pPr>
      <w:r w:rsidRPr="00D50826">
        <w:rPr>
          <w:bCs/>
          <w:lang w:val="fr-CH"/>
        </w:rPr>
        <w:t>G.1</w:t>
      </w:r>
      <w:r w:rsidRPr="00D50826">
        <w:rPr>
          <w:lang w:val="fr-CH"/>
        </w:rPr>
        <w:tab/>
        <w:t>Calcul de foEs</w:t>
      </w:r>
    </w:p>
    <w:p w:rsidR="00C35158" w:rsidRPr="00D50826" w:rsidRDefault="00C35158" w:rsidP="00C35158">
      <w:pPr>
        <w:rPr>
          <w:lang w:val="fr-CH"/>
        </w:rPr>
      </w:pPr>
      <w:r w:rsidRPr="00D50826">
        <w:rPr>
          <w:lang w:val="fr-CH"/>
        </w:rPr>
        <w:t xml:space="preserve">Pour un pourcentage de temps </w:t>
      </w:r>
      <w:r w:rsidRPr="00D50826">
        <w:rPr>
          <w:i/>
          <w:lang w:val="fr-CH"/>
        </w:rPr>
        <w:t>p</w:t>
      </w:r>
      <w:r w:rsidRPr="00D50826">
        <w:rPr>
          <w:lang w:val="fr-CH"/>
        </w:rPr>
        <w:t xml:space="preserve">% donné, on attribue les valeurs de pourcentage de temps utilisées pour l'interpolation ou l'extrapolation, </w:t>
      </w:r>
      <w:r w:rsidRPr="00D50826">
        <w:rPr>
          <w:i/>
          <w:lang w:val="fr-CH"/>
        </w:rPr>
        <w:t>p</w:t>
      </w:r>
      <w:r w:rsidRPr="00D50826">
        <w:rPr>
          <w:vertAlign w:val="subscript"/>
          <w:lang w:val="fr-CH"/>
        </w:rPr>
        <w:t>1</w:t>
      </w:r>
      <w:r w:rsidRPr="00D50826">
        <w:rPr>
          <w:lang w:val="fr-CH"/>
        </w:rPr>
        <w:t xml:space="preserve"> et </w:t>
      </w:r>
      <w:r w:rsidRPr="00D50826">
        <w:rPr>
          <w:i/>
          <w:lang w:val="fr-CH"/>
        </w:rPr>
        <w:t>p</w:t>
      </w:r>
      <w:r w:rsidRPr="00D50826">
        <w:rPr>
          <w:vertAlign w:val="subscript"/>
          <w:lang w:val="fr-CH"/>
        </w:rPr>
        <w:t>2</w:t>
      </w:r>
      <w:r w:rsidRPr="00D50826">
        <w:rPr>
          <w:lang w:val="fr-CH"/>
        </w:rPr>
        <w:t xml:space="preserve"> conformément au Tableau G.1.</w:t>
      </w:r>
    </w:p>
    <w:p w:rsidR="00C35158" w:rsidRPr="00D50826" w:rsidRDefault="00C35158" w:rsidP="00C35158">
      <w:pPr>
        <w:pStyle w:val="TableNo"/>
        <w:rPr>
          <w:lang w:val="fr-CH"/>
        </w:rPr>
      </w:pPr>
      <w:r w:rsidRPr="00D50826">
        <w:rPr>
          <w:lang w:val="fr-CH"/>
        </w:rPr>
        <w:lastRenderedPageBreak/>
        <w:t>TABLEAU G.1</w:t>
      </w:r>
    </w:p>
    <w:p w:rsidR="00C35158" w:rsidRPr="00D50826" w:rsidRDefault="00C35158" w:rsidP="00C35158">
      <w:pPr>
        <w:pStyle w:val="Tabletitle"/>
        <w:rPr>
          <w:lang w:val="fr-CH"/>
        </w:rPr>
      </w:pPr>
      <w:r w:rsidRPr="00D50826">
        <w:rPr>
          <w:lang w:val="fr-CH"/>
        </w:rPr>
        <w:t xml:space="preserve">Conditions pour fixer </w:t>
      </w:r>
      <w:r w:rsidRPr="00D50826">
        <w:rPr>
          <w:i/>
          <w:iCs/>
          <w:lang w:val="fr-CH"/>
        </w:rPr>
        <w:t>p</w:t>
      </w:r>
      <w:r w:rsidRPr="00D50826">
        <w:rPr>
          <w:vertAlign w:val="subscript"/>
          <w:lang w:val="fr-CH"/>
        </w:rPr>
        <w:t>1</w:t>
      </w:r>
      <w:r w:rsidRPr="00D50826">
        <w:rPr>
          <w:lang w:val="fr-CH"/>
        </w:rPr>
        <w:t xml:space="preserve"> et </w:t>
      </w:r>
      <w:r w:rsidRPr="00D50826">
        <w:rPr>
          <w:i/>
          <w:iCs/>
          <w:lang w:val="fr-CH"/>
        </w:rPr>
        <w:t>p</w:t>
      </w:r>
      <w:r w:rsidRPr="00D50826">
        <w:rPr>
          <w:vertAlign w:val="subscript"/>
          <w:lang w:val="fr-CH"/>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C35158" w:rsidRPr="00D50826" w:rsidTr="00BD2ADC">
        <w:trPr>
          <w:jc w:val="center"/>
        </w:trPr>
        <w:tc>
          <w:tcPr>
            <w:tcW w:w="1985" w:type="dxa"/>
            <w:vAlign w:val="center"/>
          </w:tcPr>
          <w:p w:rsidR="00C35158" w:rsidRPr="00D50826" w:rsidRDefault="00C35158" w:rsidP="00BD2ADC">
            <w:pPr>
              <w:pStyle w:val="Tablehead"/>
              <w:rPr>
                <w:lang w:val="fr-CH"/>
              </w:rPr>
            </w:pPr>
            <w:r w:rsidRPr="004C03AD">
              <w:rPr>
                <w:iCs/>
                <w:lang w:val="fr-CH"/>
              </w:rPr>
              <w:t>Pourcentage de temps</w:t>
            </w:r>
            <w:r w:rsidRPr="00D50826">
              <w:rPr>
                <w:i/>
                <w:lang w:val="fr-CH"/>
              </w:rPr>
              <w:t xml:space="preserve"> p</w:t>
            </w:r>
            <w:r w:rsidRPr="00D50826">
              <w:rPr>
                <w:lang w:val="fr-CH"/>
              </w:rPr>
              <w:t>%</w:t>
            </w:r>
          </w:p>
        </w:tc>
        <w:tc>
          <w:tcPr>
            <w:tcW w:w="1985" w:type="dxa"/>
            <w:vAlign w:val="center"/>
          </w:tcPr>
          <w:p w:rsidR="00C35158" w:rsidRPr="00D50826" w:rsidRDefault="00C35158" w:rsidP="00BD2ADC">
            <w:pPr>
              <w:pStyle w:val="Tablehead"/>
              <w:rPr>
                <w:lang w:val="fr-CH"/>
              </w:rPr>
            </w:pPr>
            <w:r w:rsidRPr="00D50826">
              <w:rPr>
                <w:i/>
                <w:iCs/>
                <w:lang w:val="fr-CH"/>
              </w:rPr>
              <w:t>p</w:t>
            </w:r>
            <w:r w:rsidRPr="00D50826">
              <w:rPr>
                <w:vertAlign w:val="subscript"/>
                <w:lang w:val="fr-CH"/>
              </w:rPr>
              <w:t>1</w:t>
            </w:r>
          </w:p>
        </w:tc>
        <w:tc>
          <w:tcPr>
            <w:tcW w:w="1985" w:type="dxa"/>
            <w:vAlign w:val="center"/>
          </w:tcPr>
          <w:p w:rsidR="00C35158" w:rsidRPr="00D50826" w:rsidRDefault="00C35158" w:rsidP="00BD2ADC">
            <w:pPr>
              <w:pStyle w:val="Tablehead"/>
              <w:rPr>
                <w:lang w:val="fr-CH"/>
              </w:rPr>
            </w:pPr>
            <w:r w:rsidRPr="00D50826">
              <w:rPr>
                <w:i/>
                <w:iCs/>
                <w:lang w:val="fr-CH"/>
              </w:rPr>
              <w:t>p</w:t>
            </w:r>
            <w:r w:rsidRPr="00D50826">
              <w:rPr>
                <w:vertAlign w:val="subscript"/>
                <w:lang w:val="fr-CH"/>
              </w:rPr>
              <w:t>2</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i/>
                <w:lang w:val="fr-CH"/>
              </w:rPr>
              <w:t>p</w:t>
            </w:r>
            <w:r w:rsidRPr="00D50826">
              <w:rPr>
                <w:lang w:val="fr-CH"/>
              </w:rPr>
              <w:t xml:space="preserve"> &lt; 1%</w:t>
            </w:r>
          </w:p>
        </w:tc>
        <w:tc>
          <w:tcPr>
            <w:tcW w:w="1985" w:type="dxa"/>
          </w:tcPr>
          <w:p w:rsidR="00C35158" w:rsidRPr="00D50826" w:rsidRDefault="00C35158" w:rsidP="00BD2ADC">
            <w:pPr>
              <w:pStyle w:val="Tabletext"/>
              <w:jc w:val="center"/>
              <w:rPr>
                <w:lang w:val="fr-CH"/>
              </w:rPr>
            </w:pPr>
            <w:r w:rsidRPr="00D50826">
              <w:rPr>
                <w:lang w:val="fr-CH"/>
              </w:rPr>
              <w:t>0,1%</w:t>
            </w:r>
          </w:p>
        </w:tc>
        <w:tc>
          <w:tcPr>
            <w:tcW w:w="1985" w:type="dxa"/>
          </w:tcPr>
          <w:p w:rsidR="00C35158" w:rsidRPr="00D50826" w:rsidRDefault="00C35158" w:rsidP="00BD2ADC">
            <w:pPr>
              <w:pStyle w:val="Tabletext"/>
              <w:jc w:val="center"/>
              <w:rPr>
                <w:lang w:val="fr-CH"/>
              </w:rPr>
            </w:pPr>
            <w:r w:rsidRPr="00D50826">
              <w:rPr>
                <w:lang w:val="fr-CH"/>
              </w:rPr>
              <w:t>1%</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t xml:space="preserve">1% ≤ </w:t>
            </w:r>
            <w:r w:rsidRPr="00D50826">
              <w:rPr>
                <w:i/>
                <w:lang w:val="fr-CH"/>
              </w:rPr>
              <w:t>p</w:t>
            </w:r>
            <w:r w:rsidRPr="00D50826">
              <w:rPr>
                <w:lang w:val="fr-CH"/>
              </w:rPr>
              <w:t xml:space="preserve"> ≤ 10%</w:t>
            </w:r>
          </w:p>
        </w:tc>
        <w:tc>
          <w:tcPr>
            <w:tcW w:w="1985" w:type="dxa"/>
          </w:tcPr>
          <w:p w:rsidR="00C35158" w:rsidRPr="00D50826" w:rsidRDefault="00C35158" w:rsidP="00BD2ADC">
            <w:pPr>
              <w:pStyle w:val="Tabletext"/>
              <w:jc w:val="center"/>
              <w:rPr>
                <w:lang w:val="fr-CH"/>
              </w:rPr>
            </w:pPr>
            <w:r w:rsidRPr="00D50826">
              <w:rPr>
                <w:lang w:val="fr-CH"/>
              </w:rPr>
              <w:t>1%</w:t>
            </w:r>
          </w:p>
        </w:tc>
        <w:tc>
          <w:tcPr>
            <w:tcW w:w="1985" w:type="dxa"/>
          </w:tcPr>
          <w:p w:rsidR="00C35158" w:rsidRPr="00D50826" w:rsidRDefault="00C35158" w:rsidP="00BD2ADC">
            <w:pPr>
              <w:pStyle w:val="Tabletext"/>
              <w:jc w:val="center"/>
              <w:rPr>
                <w:lang w:val="fr-CH"/>
              </w:rPr>
            </w:pPr>
            <w:r w:rsidRPr="00D50826">
              <w:rPr>
                <w:lang w:val="fr-CH"/>
              </w:rPr>
              <w:t>10%</w:t>
            </w:r>
          </w:p>
        </w:tc>
      </w:tr>
      <w:tr w:rsidR="00C35158" w:rsidRPr="00D50826" w:rsidTr="00BD2ADC">
        <w:trPr>
          <w:jc w:val="center"/>
        </w:trPr>
        <w:tc>
          <w:tcPr>
            <w:tcW w:w="1985" w:type="dxa"/>
          </w:tcPr>
          <w:p w:rsidR="00C35158" w:rsidRPr="00D50826" w:rsidRDefault="00C35158" w:rsidP="00BD2ADC">
            <w:pPr>
              <w:pStyle w:val="Tabletext"/>
              <w:jc w:val="center"/>
              <w:rPr>
                <w:lang w:val="fr-CH"/>
              </w:rPr>
            </w:pPr>
            <w:r w:rsidRPr="00D50826">
              <w:rPr>
                <w:lang w:val="fr-CH"/>
              </w:rPr>
              <w:t xml:space="preserve">10% &lt; </w:t>
            </w:r>
            <w:r w:rsidRPr="00D50826">
              <w:rPr>
                <w:i/>
                <w:lang w:val="fr-CH"/>
              </w:rPr>
              <w:t>p</w:t>
            </w:r>
          </w:p>
        </w:tc>
        <w:tc>
          <w:tcPr>
            <w:tcW w:w="1985" w:type="dxa"/>
          </w:tcPr>
          <w:p w:rsidR="00C35158" w:rsidRPr="00D50826" w:rsidRDefault="00C35158" w:rsidP="00BD2ADC">
            <w:pPr>
              <w:pStyle w:val="Tabletext"/>
              <w:jc w:val="center"/>
              <w:rPr>
                <w:lang w:val="fr-CH"/>
              </w:rPr>
            </w:pPr>
            <w:r w:rsidRPr="00D50826">
              <w:rPr>
                <w:lang w:val="fr-CH"/>
              </w:rPr>
              <w:t>10%</w:t>
            </w:r>
          </w:p>
        </w:tc>
        <w:tc>
          <w:tcPr>
            <w:tcW w:w="1985" w:type="dxa"/>
          </w:tcPr>
          <w:p w:rsidR="00C35158" w:rsidRPr="00D50826" w:rsidRDefault="00C35158" w:rsidP="00BD2ADC">
            <w:pPr>
              <w:pStyle w:val="Tabletext"/>
              <w:jc w:val="center"/>
              <w:rPr>
                <w:lang w:val="fr-CH"/>
              </w:rPr>
            </w:pPr>
            <w:r w:rsidRPr="00D50826">
              <w:rPr>
                <w:lang w:val="fr-CH"/>
              </w:rPr>
              <w:t>50%</w:t>
            </w:r>
          </w:p>
        </w:tc>
      </w:tr>
    </w:tbl>
    <w:p w:rsidR="00C35158" w:rsidRPr="00D50826" w:rsidRDefault="00C35158" w:rsidP="00C35158">
      <w:pPr>
        <w:pStyle w:val="Tablefin"/>
        <w:rPr>
          <w:lang w:val="fr-CH"/>
        </w:rPr>
      </w:pPr>
    </w:p>
    <w:p w:rsidR="00C35158" w:rsidRPr="00D50826" w:rsidRDefault="00C35158" w:rsidP="00C35158">
      <w:pPr>
        <w:rPr>
          <w:lang w:val="fr-CH"/>
        </w:rPr>
      </w:pPr>
      <w:r w:rsidRPr="00D50826">
        <w:rPr>
          <w:lang w:val="fr-CH"/>
        </w:rPr>
        <w:t xml:space="preserve">Pour un emplacement donné, on obtient les valeurs </w:t>
      </w:r>
      <w:r w:rsidRPr="00D50826">
        <w:rPr>
          <w:i/>
          <w:iCs/>
          <w:lang w:val="fr-CH"/>
        </w:rPr>
        <w:t>f</w:t>
      </w:r>
      <w:r w:rsidRPr="00D50826">
        <w:rPr>
          <w:i/>
          <w:iCs/>
          <w:vertAlign w:val="subscript"/>
          <w:lang w:val="fr-CH"/>
        </w:rPr>
        <w:t>oEs</w:t>
      </w:r>
      <w:r w:rsidRPr="00D50826">
        <w:rPr>
          <w:vertAlign w:val="subscript"/>
          <w:lang w:val="fr-CH"/>
        </w:rPr>
        <w:t>1</w:t>
      </w:r>
      <w:r w:rsidRPr="00D50826">
        <w:rPr>
          <w:lang w:val="fr-CH"/>
        </w:rPr>
        <w:t xml:space="preserve"> et </w:t>
      </w:r>
      <w:r w:rsidRPr="00D50826">
        <w:rPr>
          <w:i/>
          <w:iCs/>
          <w:lang w:val="fr-CH"/>
        </w:rPr>
        <w:t>f</w:t>
      </w:r>
      <w:r w:rsidRPr="00D50826">
        <w:rPr>
          <w:i/>
          <w:iCs/>
          <w:vertAlign w:val="subscript"/>
          <w:lang w:val="fr-CH"/>
        </w:rPr>
        <w:t>oEs</w:t>
      </w:r>
      <w:r w:rsidRPr="00D50826">
        <w:rPr>
          <w:vertAlign w:val="subscript"/>
          <w:lang w:val="fr-CH"/>
        </w:rPr>
        <w:t>2</w:t>
      </w:r>
      <w:r w:rsidRPr="00D50826">
        <w:rPr>
          <w:lang w:val="fr-CH"/>
        </w:rPr>
        <w:t xml:space="preserve"> à partir des cartes de valeurs de </w:t>
      </w:r>
      <w:r w:rsidRPr="00D50826">
        <w:rPr>
          <w:i/>
          <w:iCs/>
          <w:lang w:val="fr-CH"/>
        </w:rPr>
        <w:t>f</w:t>
      </w:r>
      <w:r w:rsidRPr="00D50826">
        <w:rPr>
          <w:i/>
          <w:iCs/>
          <w:vertAlign w:val="subscript"/>
          <w:lang w:val="fr-CH"/>
        </w:rPr>
        <w:t>oEs</w:t>
      </w:r>
      <w:r w:rsidRPr="00D50826">
        <w:rPr>
          <w:lang w:val="fr-CH"/>
        </w:rPr>
        <w:t xml:space="preserve"> dépassées, respectivement, pendant les pourcentages de temps </w:t>
      </w:r>
      <w:r w:rsidRPr="00D50826">
        <w:rPr>
          <w:i/>
          <w:iCs/>
          <w:lang w:val="fr-CH"/>
        </w:rPr>
        <w:t>p</w:t>
      </w:r>
      <w:r w:rsidRPr="00D50826">
        <w:rPr>
          <w:vertAlign w:val="subscript"/>
          <w:lang w:val="fr-CH"/>
        </w:rPr>
        <w:t>1</w:t>
      </w:r>
      <w:r w:rsidRPr="00D50826">
        <w:rPr>
          <w:lang w:val="fr-CH"/>
        </w:rPr>
        <w:t xml:space="preserve"> et </w:t>
      </w:r>
      <w:r w:rsidRPr="00D50826">
        <w:rPr>
          <w:i/>
          <w:iCs/>
          <w:lang w:val="fr-CH"/>
        </w:rPr>
        <w:t>p</w:t>
      </w:r>
      <w:r w:rsidRPr="00D50826">
        <w:rPr>
          <w:vertAlign w:val="subscript"/>
          <w:lang w:val="fr-CH"/>
        </w:rPr>
        <w:t>2</w:t>
      </w:r>
      <w:r w:rsidRPr="00D50826">
        <w:rPr>
          <w:lang w:val="fr-CH"/>
        </w:rPr>
        <w:t xml:space="preserve">%. On calcule la valeur de </w:t>
      </w:r>
      <w:r w:rsidRPr="00D50826">
        <w:rPr>
          <w:i/>
          <w:iCs/>
          <w:lang w:val="fr-CH"/>
        </w:rPr>
        <w:t>f</w:t>
      </w:r>
      <w:r w:rsidRPr="00D50826">
        <w:rPr>
          <w:i/>
          <w:iCs/>
          <w:vertAlign w:val="subscript"/>
          <w:lang w:val="fr-CH"/>
        </w:rPr>
        <w:t>oEs</w:t>
      </w:r>
      <w:r w:rsidRPr="00D50826">
        <w:rPr>
          <w:lang w:val="fr-CH"/>
        </w:rPr>
        <w:t xml:space="preserve"> dépassée pendant </w:t>
      </w:r>
      <w:r w:rsidRPr="00D50826">
        <w:rPr>
          <w:i/>
          <w:lang w:val="fr-CH"/>
        </w:rPr>
        <w:t>p</w:t>
      </w:r>
      <w:r w:rsidRPr="00D50826">
        <w:rPr>
          <w:lang w:val="fr-CH"/>
        </w:rPr>
        <w:t>% du temps comme suit:</w:t>
      </w:r>
    </w:p>
    <w:p w:rsidR="00C35158" w:rsidRPr="00D50826" w:rsidRDefault="00675DE3" w:rsidP="00C35158">
      <w:pPr>
        <w:pStyle w:val="Equation"/>
        <w:tabs>
          <w:tab w:val="left" w:pos="7088"/>
        </w:tabs>
        <w:rPr>
          <w:lang w:val="fr-CH"/>
        </w:rPr>
      </w:pPr>
      <w:r>
        <w:tab/>
      </w:r>
      <w:r>
        <w:tab/>
      </w:r>
      <w:r w:rsidRPr="00675DE3">
        <w:rPr>
          <w:position w:val="-64"/>
        </w:rPr>
        <w:object w:dxaOrig="3940" w:dyaOrig="1400">
          <v:shape id="_x0000_i1317" type="#_x0000_t75" style="width:179.15pt;height:67.4pt" o:ole="">
            <v:imagedata r:id="rId603" o:title=""/>
          </v:shape>
          <o:OLEObject Type="Embed" ProgID="Equation.3" ShapeID="_x0000_i1317" DrawAspect="Content" ObjectID="_1439119810" r:id="rId604"/>
        </w:object>
      </w:r>
      <w:r w:rsidR="00C35158" w:rsidRPr="00D50826">
        <w:rPr>
          <w:lang w:val="fr-CH"/>
        </w:rPr>
        <w:t>                MHz</w:t>
      </w:r>
      <w:r w:rsidR="00C35158" w:rsidRPr="00D50826">
        <w:rPr>
          <w:lang w:val="fr-CH"/>
        </w:rPr>
        <w:tab/>
        <w:t>(G.1.1)</w:t>
      </w:r>
    </w:p>
    <w:p w:rsidR="00C35158" w:rsidRPr="00D50826" w:rsidRDefault="00C35158" w:rsidP="00C35158">
      <w:pPr>
        <w:pStyle w:val="Heading2"/>
        <w:rPr>
          <w:lang w:val="fr-CH"/>
        </w:rPr>
      </w:pPr>
      <w:r w:rsidRPr="00D50826">
        <w:rPr>
          <w:lang w:val="fr-CH"/>
        </w:rPr>
        <w:t>G.2</w:t>
      </w:r>
      <w:r w:rsidRPr="00D50826">
        <w:rPr>
          <w:lang w:val="fr-CH"/>
        </w:rPr>
        <w:tab/>
        <w:t>Propagation à un bond</w:t>
      </w:r>
    </w:p>
    <w:p w:rsidR="00C35158" w:rsidRPr="00D50826" w:rsidRDefault="00C35158" w:rsidP="00C35158">
      <w:pPr>
        <w:rPr>
          <w:lang w:val="fr-CH"/>
        </w:rPr>
      </w:pPr>
      <w:r w:rsidRPr="00D50826">
        <w:rPr>
          <w:lang w:val="fr-CH"/>
        </w:rPr>
        <w:t xml:space="preserve">On calcule la valeur de </w:t>
      </w:r>
      <w:r w:rsidRPr="00D50826">
        <w:rPr>
          <w:i/>
          <w:iCs/>
          <w:lang w:val="fr-CH"/>
        </w:rPr>
        <w:t>f</w:t>
      </w:r>
      <w:r w:rsidRPr="00D50826">
        <w:rPr>
          <w:i/>
          <w:iCs/>
          <w:vertAlign w:val="subscript"/>
          <w:lang w:val="fr-CH"/>
        </w:rPr>
        <w:t>oEs</w:t>
      </w:r>
      <w:r w:rsidRPr="00D50826">
        <w:rPr>
          <w:lang w:val="fr-CH"/>
        </w:rPr>
        <w:t xml:space="preserve"> en MHz à l'aide de l'équation (G.1.1) pour le point à mi-trajet.</w:t>
      </w:r>
    </w:p>
    <w:p w:rsidR="00C35158" w:rsidRPr="00D50826" w:rsidRDefault="00C35158" w:rsidP="00C35158">
      <w:pPr>
        <w:rPr>
          <w:lang w:val="fr-CH"/>
        </w:rPr>
      </w:pPr>
      <w:r w:rsidRPr="00D50826">
        <w:rPr>
          <w:lang w:val="fr-CH"/>
        </w:rPr>
        <w:t>On calculer l'affaiblissement ionosphérique pour un seul bond comme suit:</w:t>
      </w:r>
    </w:p>
    <w:p w:rsidR="00C35158" w:rsidRPr="00D50826" w:rsidRDefault="00C35158" w:rsidP="00C35158">
      <w:pPr>
        <w:pStyle w:val="Equation"/>
        <w:rPr>
          <w:lang w:val="fr-CH"/>
        </w:rPr>
      </w:pPr>
      <w:r w:rsidRPr="00D50826">
        <w:rPr>
          <w:lang w:val="fr-CH"/>
        </w:rPr>
        <w:tab/>
      </w:r>
      <w:r>
        <w:rPr>
          <w:lang w:val="fr-CH"/>
        </w:rPr>
        <w:br/>
      </w:r>
      <w:r w:rsidR="00675DE3">
        <w:tab/>
      </w:r>
      <w:r w:rsidR="00675DE3" w:rsidRPr="00675DE3">
        <w:rPr>
          <w:position w:val="-64"/>
        </w:rPr>
        <w:object w:dxaOrig="7380" w:dyaOrig="1400">
          <v:shape id="_x0000_i1318" type="#_x0000_t75" style="width:369.2pt;height:70.85pt" o:ole="">
            <v:imagedata r:id="rId605" o:title=""/>
          </v:shape>
          <o:OLEObject Type="Embed" ProgID="Equation.3" ShapeID="_x0000_i1318" DrawAspect="Content" ObjectID="_1439119811" r:id="rId606"/>
        </w:object>
      </w:r>
      <w:r w:rsidRPr="00D50826">
        <w:rPr>
          <w:lang w:val="fr-CH"/>
        </w:rPr>
        <w:tab/>
        <w:t>(G.2.1)</w:t>
      </w:r>
    </w:p>
    <w:p w:rsidR="00C35158" w:rsidRDefault="00C35158" w:rsidP="00C35158">
      <w:pPr>
        <w:tabs>
          <w:tab w:val="clear" w:pos="794"/>
          <w:tab w:val="clear" w:pos="1191"/>
          <w:tab w:val="clear" w:pos="1588"/>
          <w:tab w:val="clear" w:pos="1985"/>
        </w:tabs>
        <w:overflowPunct/>
        <w:autoSpaceDE/>
        <w:autoSpaceDN/>
        <w:adjustRightInd/>
        <w:spacing w:before="0"/>
        <w:textAlignment w:val="auto"/>
        <w:rPr>
          <w:lang w:val="fr-CH"/>
        </w:rPr>
      </w:pPr>
    </w:p>
    <w:p w:rsidR="00C35158" w:rsidRPr="00D50826" w:rsidRDefault="00C35158" w:rsidP="00C35158">
      <w:pPr>
        <w:rPr>
          <w:lang w:val="fr-CH"/>
        </w:rPr>
      </w:pPr>
      <w:r w:rsidRPr="00D50826">
        <w:rPr>
          <w:lang w:val="fr-CH"/>
        </w:rPr>
        <w:t>On calcule la longueur du trajet en pente comme suit:</w:t>
      </w:r>
    </w:p>
    <w:p w:rsidR="00C35158" w:rsidRPr="00D50826" w:rsidRDefault="00675DE3" w:rsidP="00C35158">
      <w:pPr>
        <w:pStyle w:val="Equation"/>
        <w:keepNext/>
        <w:tabs>
          <w:tab w:val="left" w:pos="7088"/>
        </w:tabs>
        <w:rPr>
          <w:lang w:val="fr-CH"/>
        </w:rPr>
      </w:pPr>
      <w:r>
        <w:tab/>
      </w:r>
      <w:r>
        <w:tab/>
      </w:r>
      <w:r w:rsidRPr="00675DE3">
        <w:rPr>
          <w:position w:val="-30"/>
        </w:rPr>
        <w:object w:dxaOrig="5140" w:dyaOrig="780">
          <v:shape id="_x0000_i1319" type="#_x0000_t75" style="width:252.85pt;height:38pt" o:ole="">
            <v:imagedata r:id="rId607" o:title=""/>
          </v:shape>
          <o:OLEObject Type="Embed" ProgID="Equation.3" ShapeID="_x0000_i1319" DrawAspect="Content" ObjectID="_1439119812" r:id="rId608"/>
        </w:object>
      </w:r>
      <w:r w:rsidR="00C35158" w:rsidRPr="00D50826">
        <w:rPr>
          <w:lang w:val="fr-CH"/>
        </w:rPr>
        <w:t>                km</w:t>
      </w:r>
      <w:r w:rsidR="00C35158" w:rsidRPr="00D50826">
        <w:rPr>
          <w:lang w:val="fr-CH"/>
        </w:rPr>
        <w:tab/>
        <w:t>(G.2.2)</w:t>
      </w:r>
    </w:p>
    <w:p w:rsidR="00C35158" w:rsidRPr="00D50826" w:rsidRDefault="00C35158" w:rsidP="00C35158">
      <w:pPr>
        <w:rPr>
          <w:lang w:val="fr-CH"/>
        </w:rPr>
      </w:pPr>
      <w:r w:rsidRPr="00D50826">
        <w:rPr>
          <w:lang w:val="fr-CH"/>
        </w:rPr>
        <w:t xml:space="preserve">où </w:t>
      </w:r>
      <w:r w:rsidRPr="00D50826">
        <w:rPr>
          <w:i/>
          <w:lang w:val="fr-CH"/>
        </w:rPr>
        <w:t>h</w:t>
      </w:r>
      <w:r w:rsidRPr="00D50826">
        <w:rPr>
          <w:i/>
          <w:vertAlign w:val="subscript"/>
          <w:lang w:val="fr-CH"/>
        </w:rPr>
        <w:t>es</w:t>
      </w:r>
      <w:r w:rsidRPr="00D50826">
        <w:rPr>
          <w:lang w:val="fr-CH"/>
        </w:rPr>
        <w:t xml:space="preserve"> est la hauteur de la couche sporadique E en km, prise égale à 120 km.</w:t>
      </w:r>
    </w:p>
    <w:p w:rsidR="00C35158" w:rsidRPr="00D50826" w:rsidRDefault="00C35158" w:rsidP="00C35158">
      <w:pPr>
        <w:rPr>
          <w:lang w:val="fr-CH"/>
        </w:rPr>
      </w:pPr>
      <w:r w:rsidRPr="00D50826">
        <w:rPr>
          <w:lang w:val="fr-CH"/>
        </w:rPr>
        <w:t>L'affaiblissement en espace libre peut maintenant être calculé pour la distance en pente:</w:t>
      </w:r>
    </w:p>
    <w:p w:rsidR="00C35158" w:rsidRPr="00D50826" w:rsidRDefault="00C35158" w:rsidP="00C35158">
      <w:pPr>
        <w:pStyle w:val="Equation"/>
        <w:rPr>
          <w:lang w:val="fr-CH"/>
        </w:rPr>
      </w:pPr>
      <w:r w:rsidRPr="00D50826">
        <w:rPr>
          <w:lang w:val="fr-CH"/>
        </w:rPr>
        <w:tab/>
      </w:r>
      <w:r w:rsidRPr="00D50826">
        <w:rPr>
          <w:lang w:val="fr-CH"/>
        </w:rPr>
        <w:tab/>
      </w:r>
      <w:r w:rsidR="00675DE3" w:rsidRPr="00D50826">
        <w:rPr>
          <w:position w:val="-14"/>
          <w:lang w:val="fr-CH"/>
        </w:rPr>
        <w:object w:dxaOrig="1560" w:dyaOrig="380">
          <v:shape id="_x0000_i1320" type="#_x0000_t75" style="width:77.2pt;height:19.6pt" o:ole="">
            <v:imagedata r:id="rId609" o:title=""/>
          </v:shape>
          <o:OLEObject Type="Embed" ProgID="Equation.3" ShapeID="_x0000_i1320" DrawAspect="Content" ObjectID="_1439119813" r:id="rId610"/>
        </w:object>
      </w:r>
      <w:r w:rsidRPr="00D50826">
        <w:rPr>
          <w:lang w:val="fr-CH"/>
        </w:rPr>
        <w:tab/>
        <w:t>(G.2.3)</w:t>
      </w:r>
    </w:p>
    <w:p w:rsidR="00C35158" w:rsidRPr="00D50826" w:rsidRDefault="00C35158" w:rsidP="00C35158">
      <w:pPr>
        <w:pStyle w:val="Equation"/>
        <w:tabs>
          <w:tab w:val="clear" w:pos="4820"/>
          <w:tab w:val="clear" w:pos="9639"/>
          <w:tab w:val="left" w:pos="540"/>
          <w:tab w:val="center" w:pos="6660"/>
          <w:tab w:val="right" w:pos="9000"/>
        </w:tabs>
        <w:rPr>
          <w:lang w:val="fr-CH"/>
        </w:rPr>
      </w:pPr>
      <w:r w:rsidRPr="00D50826">
        <w:rPr>
          <w:lang w:val="fr-CH"/>
        </w:rPr>
        <w:t xml:space="preserve">où la fonction </w:t>
      </w:r>
      <w:r w:rsidRPr="00D50826">
        <w:rPr>
          <w:i/>
          <w:lang w:val="fr-CH"/>
        </w:rPr>
        <w:t>L</w:t>
      </w:r>
      <w:r w:rsidRPr="00D50826">
        <w:rPr>
          <w:i/>
          <w:vertAlign w:val="subscript"/>
          <w:lang w:val="fr-CH"/>
        </w:rPr>
        <w:t>bfsD</w:t>
      </w:r>
      <w:r w:rsidRPr="00D50826">
        <w:rPr>
          <w:lang w:val="fr-CH"/>
        </w:rPr>
        <w:t xml:space="preserve"> est définie par l'équation (3.11.1).</w:t>
      </w:r>
    </w:p>
    <w:p w:rsidR="00675DE3" w:rsidRDefault="00C35158" w:rsidP="00675DE3">
      <w:pPr>
        <w:rPr>
          <w:lang w:val="fr-CH"/>
        </w:rPr>
      </w:pPr>
      <w:r w:rsidRPr="00D50826">
        <w:rPr>
          <w:lang w:val="fr-CH"/>
        </w:rPr>
        <w:t>L'angle d'incidence du rayon au-dessus de l'horizontale locale, au niveau des deux terminaux, pour une propagation à un bond, est donné par:</w:t>
      </w:r>
    </w:p>
    <w:p w:rsidR="00C35158" w:rsidRPr="00D50826" w:rsidRDefault="00675DE3" w:rsidP="00675DE3">
      <w:pPr>
        <w:pStyle w:val="Equation"/>
        <w:rPr>
          <w:lang w:val="fr-CH"/>
        </w:rPr>
      </w:pPr>
      <w:r>
        <w:tab/>
      </w:r>
      <w:r>
        <w:tab/>
      </w:r>
      <w:r w:rsidRPr="00675DE3">
        <w:rPr>
          <w:position w:val="-26"/>
        </w:rPr>
        <w:object w:dxaOrig="4320" w:dyaOrig="639">
          <v:shape id="_x0000_i1321" type="#_x0000_t75" style="width:230.4pt;height:39.15pt" o:ole="">
            <v:imagedata r:id="rId611" o:title="" croptop="-13269f"/>
          </v:shape>
          <o:OLEObject Type="Embed" ProgID="Equation.3" ShapeID="_x0000_i1321" DrawAspect="Content" ObjectID="_1439119814" r:id="rId612"/>
        </w:object>
      </w:r>
      <w:r w:rsidR="00C35158" w:rsidRPr="00D50826">
        <w:rPr>
          <w:lang w:val="fr-CH"/>
        </w:rPr>
        <w:t>                rad</w:t>
      </w:r>
      <w:r w:rsidR="00C35158" w:rsidRPr="00D50826">
        <w:rPr>
          <w:lang w:val="fr-CH"/>
        </w:rPr>
        <w:tab/>
        <w:t>(G.2.4)</w:t>
      </w:r>
    </w:p>
    <w:p w:rsidR="00C35158" w:rsidRPr="00D50826" w:rsidRDefault="00C35158" w:rsidP="00675DE3">
      <w:pPr>
        <w:keepNext/>
        <w:keepLines/>
        <w:rPr>
          <w:lang w:val="fr-CH"/>
        </w:rPr>
      </w:pPr>
      <w:r w:rsidRPr="00D50826">
        <w:rPr>
          <w:lang w:val="fr-CH"/>
        </w:rPr>
        <w:lastRenderedPageBreak/>
        <w:t>où:</w:t>
      </w:r>
    </w:p>
    <w:p w:rsidR="00C35158" w:rsidRPr="00D50826" w:rsidRDefault="00C35158" w:rsidP="00C35158">
      <w:pPr>
        <w:pStyle w:val="Equation"/>
        <w:rPr>
          <w:lang w:val="fr-CH"/>
        </w:rPr>
      </w:pPr>
      <w:r w:rsidRPr="00D50826">
        <w:rPr>
          <w:lang w:val="fr-CH"/>
        </w:rPr>
        <w:tab/>
      </w:r>
      <w:r w:rsidRPr="00D50826">
        <w:rPr>
          <w:lang w:val="fr-CH"/>
        </w:rPr>
        <w:tab/>
      </w:r>
      <w:r w:rsidR="00675DE3" w:rsidRPr="00446387">
        <w:rPr>
          <w:position w:val="-30"/>
        </w:rPr>
        <w:object w:dxaOrig="940" w:dyaOrig="680">
          <v:shape id="_x0000_i1322" type="#_x0000_t75" style="width:47.25pt;height:36.3pt" o:ole="">
            <v:imagedata r:id="rId613" o:title=""/>
          </v:shape>
          <o:OLEObject Type="Embed" ProgID="Equation.3" ShapeID="_x0000_i1322" DrawAspect="Content" ObjectID="_1439119815" r:id="rId614"/>
        </w:object>
      </w:r>
      <w:r w:rsidRPr="00D50826">
        <w:rPr>
          <w:lang w:val="fr-CH"/>
        </w:rPr>
        <w:t>                rad</w:t>
      </w:r>
      <w:r w:rsidRPr="00D50826">
        <w:rPr>
          <w:lang w:val="fr-CH"/>
        </w:rPr>
        <w:tab/>
        <w:t>(G.2.4a)</w:t>
      </w:r>
    </w:p>
    <w:p w:rsidR="00C35158" w:rsidRPr="00D50826" w:rsidRDefault="00C35158" w:rsidP="00C35158">
      <w:pPr>
        <w:keepNext/>
        <w:keepLines/>
        <w:rPr>
          <w:lang w:val="fr-CH"/>
        </w:rPr>
      </w:pPr>
      <w:r w:rsidRPr="00D50826">
        <w:rPr>
          <w:lang w:val="fr-CH"/>
        </w:rPr>
        <w:t>Les angles de diffraction pour les deux terminaux sont donnés par:</w:t>
      </w:r>
    </w:p>
    <w:p w:rsidR="00C35158" w:rsidRPr="00D50826" w:rsidRDefault="00C35158" w:rsidP="00C35158">
      <w:pPr>
        <w:pStyle w:val="Equation"/>
        <w:rPr>
          <w:lang w:val="fr-CH"/>
        </w:rPr>
      </w:pPr>
      <w:r w:rsidRPr="00D50826">
        <w:rPr>
          <w:lang w:val="fr-CH"/>
        </w:rPr>
        <w:tab/>
      </w:r>
      <w:r w:rsidRPr="00D50826">
        <w:rPr>
          <w:lang w:val="fr-CH"/>
        </w:rPr>
        <w:tab/>
      </w:r>
      <w:r w:rsidR="00675DE3" w:rsidRPr="00D50826">
        <w:rPr>
          <w:position w:val="-14"/>
          <w:lang w:val="fr-CH"/>
        </w:rPr>
        <w:object w:dxaOrig="2160" w:dyaOrig="380">
          <v:shape id="_x0000_i1323" type="#_x0000_t75" style="width:108.85pt;height:19.6pt" o:ole="">
            <v:imagedata r:id="rId615" o:title=""/>
          </v:shape>
          <o:OLEObject Type="Embed" ProgID="Equation.3" ShapeID="_x0000_i1323" DrawAspect="Content" ObjectID="_1439119816" r:id="rId616"/>
        </w:object>
      </w:r>
      <w:r w:rsidRPr="00D50826">
        <w:rPr>
          <w:lang w:val="fr-CH"/>
        </w:rPr>
        <w:tab/>
        <w:t>(G.2.5)</w:t>
      </w:r>
    </w:p>
    <w:p w:rsidR="00C35158" w:rsidRPr="00D50826" w:rsidRDefault="00C35158" w:rsidP="00C35158">
      <w:pPr>
        <w:rPr>
          <w:lang w:val="fr-CH"/>
        </w:rPr>
      </w:pPr>
      <w:r w:rsidRPr="00D50826">
        <w:rPr>
          <w:lang w:val="fr-CH"/>
        </w:rPr>
        <w:t>Les paramètres de diffraction correspondants sont donnés par:</w:t>
      </w:r>
    </w:p>
    <w:p w:rsidR="00C35158" w:rsidRPr="00D50826" w:rsidRDefault="00C35158" w:rsidP="00C35158">
      <w:pPr>
        <w:pStyle w:val="Equation"/>
        <w:tabs>
          <w:tab w:val="left" w:pos="7088"/>
        </w:tabs>
        <w:rPr>
          <w:lang w:val="fr-CH"/>
        </w:rPr>
      </w:pPr>
      <w:r w:rsidRPr="00D50826">
        <w:rPr>
          <w:lang w:val="fr-CH"/>
        </w:rPr>
        <w:tab/>
      </w:r>
      <w:r w:rsidR="00675DE3">
        <w:rPr>
          <w:lang w:val="fr-CH"/>
        </w:rPr>
        <w:tab/>
      </w:r>
      <w:r w:rsidR="00675DE3" w:rsidRPr="00675DE3">
        <w:rPr>
          <w:position w:val="-34"/>
        </w:rPr>
        <w:object w:dxaOrig="4300" w:dyaOrig="840">
          <v:shape id="_x0000_i1324" type="#_x0000_t75" style="width:213.1pt;height:39.15pt" o:ole="">
            <v:imagedata r:id="rId617" o:title=""/>
          </v:shape>
          <o:OLEObject Type="Embed" ProgID="Equation.3" ShapeID="_x0000_i1324" DrawAspect="Content" ObjectID="_1439119817" r:id="rId618"/>
        </w:object>
      </w:r>
      <w:r w:rsidRPr="00D50826">
        <w:rPr>
          <w:lang w:val="fr-CH"/>
        </w:rPr>
        <w:tab/>
        <w:t xml:space="preserve">si </w:t>
      </w:r>
      <w:r w:rsidRPr="00D50826">
        <w:rPr>
          <w:position w:val="-14"/>
          <w:lang w:val="fr-CH"/>
        </w:rPr>
        <w:object w:dxaOrig="840" w:dyaOrig="380">
          <v:shape id="_x0000_i1325" type="#_x0000_t75" style="width:42.05pt;height:19.6pt" o:ole="">
            <v:imagedata r:id="rId619" o:title=""/>
          </v:shape>
          <o:OLEObject Type="Embed" ProgID="Equation.3" ShapeID="_x0000_i1325" DrawAspect="Content" ObjectID="_1439119818" r:id="rId620"/>
        </w:object>
      </w:r>
      <w:r w:rsidRPr="00D50826">
        <w:rPr>
          <w:lang w:val="fr-CH"/>
        </w:rPr>
        <w:tab/>
        <w:t>(G.2.6a)</w:t>
      </w:r>
    </w:p>
    <w:p w:rsidR="00C35158" w:rsidRPr="00D50826" w:rsidRDefault="00675DE3" w:rsidP="00C35158">
      <w:pPr>
        <w:pStyle w:val="Equation"/>
        <w:tabs>
          <w:tab w:val="left" w:pos="7088"/>
        </w:tabs>
        <w:rPr>
          <w:lang w:val="fr-CH"/>
        </w:rPr>
      </w:pPr>
      <w:r>
        <w:tab/>
      </w:r>
      <w:r>
        <w:tab/>
      </w:r>
      <w:r w:rsidRPr="00675DE3">
        <w:rPr>
          <w:position w:val="-34"/>
        </w:rPr>
        <w:object w:dxaOrig="4459" w:dyaOrig="840">
          <v:shape id="_x0000_i1326" type="#_x0000_t75" style="width:218.9pt;height:39.15pt" o:ole="">
            <v:imagedata r:id="rId621" o:title=""/>
          </v:shape>
          <o:OLEObject Type="Embed" ProgID="Equation.3" ShapeID="_x0000_i1326" DrawAspect="Content" ObjectID="_1439119819" r:id="rId622"/>
        </w:object>
      </w:r>
      <w:r w:rsidR="00C35158" w:rsidRPr="00D50826">
        <w:rPr>
          <w:lang w:val="fr-CH"/>
        </w:rPr>
        <w:tab/>
        <w:t>sinon</w:t>
      </w:r>
      <w:r w:rsidR="00C35158" w:rsidRPr="00D50826">
        <w:rPr>
          <w:lang w:val="fr-CH"/>
        </w:rPr>
        <w:tab/>
        <w:t>(G.2.6b)</w:t>
      </w:r>
    </w:p>
    <w:p w:rsidR="00C35158" w:rsidRPr="00D50826" w:rsidRDefault="00C35158" w:rsidP="00C35158">
      <w:pPr>
        <w:rPr>
          <w:lang w:val="fr-CH"/>
        </w:rPr>
      </w:pPr>
      <w:r w:rsidRPr="00D50826">
        <w:rPr>
          <w:lang w:val="fr-CH"/>
        </w:rPr>
        <w:t>Les affaiblissements par diffraction, au niveau des deux terminaux, sont alors donnés par:</w:t>
      </w:r>
    </w:p>
    <w:p w:rsidR="00C35158" w:rsidRPr="00D50826" w:rsidRDefault="00C35158" w:rsidP="00C35158">
      <w:pPr>
        <w:pStyle w:val="Equation"/>
        <w:rPr>
          <w:lang w:val="fr-CH"/>
        </w:rPr>
      </w:pPr>
      <w:r w:rsidRPr="00D50826">
        <w:rPr>
          <w:lang w:val="fr-CH"/>
        </w:rPr>
        <w:tab/>
      </w:r>
      <w:r w:rsidRPr="00D50826">
        <w:rPr>
          <w:lang w:val="fr-CH"/>
        </w:rPr>
        <w:tab/>
      </w:r>
      <w:r w:rsidR="00675DE3" w:rsidRPr="00D50826">
        <w:rPr>
          <w:position w:val="-14"/>
          <w:lang w:val="fr-CH"/>
        </w:rPr>
        <w:object w:dxaOrig="1320" w:dyaOrig="380">
          <v:shape id="_x0000_i1327" type="#_x0000_t75" style="width:69.1pt;height:19.6pt" o:ole="">
            <v:imagedata r:id="rId623" o:title=""/>
          </v:shape>
          <o:OLEObject Type="Embed" ProgID="Equation.3" ShapeID="_x0000_i1327" DrawAspect="Content" ObjectID="_1439119820" r:id="rId624"/>
        </w:object>
      </w:r>
      <w:r w:rsidRPr="00D50826">
        <w:rPr>
          <w:lang w:val="fr-CH"/>
        </w:rPr>
        <w:t>                dB</w:t>
      </w:r>
      <w:r w:rsidRPr="00D50826">
        <w:rPr>
          <w:lang w:val="fr-CH"/>
        </w:rPr>
        <w:tab/>
        <w:t>(G.2.7a)</w:t>
      </w:r>
    </w:p>
    <w:p w:rsidR="00C35158" w:rsidRPr="00D50826" w:rsidRDefault="00C35158" w:rsidP="00C35158">
      <w:pPr>
        <w:pStyle w:val="Equation"/>
        <w:tabs>
          <w:tab w:val="left" w:pos="5954"/>
        </w:tabs>
        <w:rPr>
          <w:lang w:val="fr-CH"/>
        </w:rPr>
      </w:pPr>
      <w:r w:rsidRPr="00D50826">
        <w:rPr>
          <w:lang w:val="fr-CH"/>
        </w:rPr>
        <w:tab/>
      </w:r>
      <w:r w:rsidRPr="00D50826">
        <w:rPr>
          <w:lang w:val="fr-CH"/>
        </w:rPr>
        <w:tab/>
      </w:r>
      <w:r w:rsidR="00675DE3" w:rsidRPr="00D50826">
        <w:rPr>
          <w:position w:val="-14"/>
          <w:lang w:val="fr-CH"/>
        </w:rPr>
        <w:object w:dxaOrig="1380" w:dyaOrig="380">
          <v:shape id="_x0000_i1328" type="#_x0000_t75" style="width:69.7pt;height:19.6pt" o:ole="">
            <v:imagedata r:id="rId625" o:title=""/>
          </v:shape>
          <o:OLEObject Type="Embed" ProgID="Equation.3" ShapeID="_x0000_i1328" DrawAspect="Content" ObjectID="_1439119821" r:id="rId626"/>
        </w:object>
      </w:r>
      <w:r w:rsidRPr="00D50826">
        <w:rPr>
          <w:lang w:val="fr-CH"/>
        </w:rPr>
        <w:t>                dB</w:t>
      </w:r>
      <w:r w:rsidRPr="00D50826">
        <w:rPr>
          <w:lang w:val="fr-CH"/>
        </w:rPr>
        <w:tab/>
        <w:t>(G.2.7b)</w:t>
      </w:r>
    </w:p>
    <w:p w:rsidR="00C35158" w:rsidRPr="00D50826" w:rsidRDefault="00C35158" w:rsidP="00C35158">
      <w:pPr>
        <w:pStyle w:val="Equation"/>
        <w:tabs>
          <w:tab w:val="clear" w:pos="4820"/>
          <w:tab w:val="clear" w:pos="9639"/>
          <w:tab w:val="left" w:pos="540"/>
          <w:tab w:val="center" w:pos="6660"/>
          <w:tab w:val="right" w:pos="9000"/>
        </w:tabs>
        <w:rPr>
          <w:lang w:val="fr-CH"/>
        </w:rPr>
      </w:pPr>
      <w:r w:rsidRPr="00D50826">
        <w:rPr>
          <w:lang w:val="fr-CH"/>
        </w:rPr>
        <w:t xml:space="preserve">où la fonction </w:t>
      </w:r>
      <w:r w:rsidRPr="00D50826">
        <w:rPr>
          <w:i/>
          <w:lang w:val="fr-CH"/>
        </w:rPr>
        <w:t>J</w:t>
      </w:r>
      <w:r w:rsidRPr="00D50826">
        <w:rPr>
          <w:lang w:val="fr-CH"/>
        </w:rPr>
        <w:t xml:space="preserve"> est définie par l'équation en deux parties (3.11.1).</w:t>
      </w:r>
    </w:p>
    <w:p w:rsidR="00C35158" w:rsidRPr="00D50826" w:rsidRDefault="00C35158" w:rsidP="00C35158">
      <w:pPr>
        <w:rPr>
          <w:lang w:val="fr-CH"/>
        </w:rPr>
      </w:pPr>
      <w:r w:rsidRPr="00D50826">
        <w:rPr>
          <w:lang w:val="fr-CH"/>
        </w:rPr>
        <w:t>L'affaiblissement de transmission de référence par réflexion sur la couche sporadique E pour une propagation à un bond est maintenant donné par:</w:t>
      </w:r>
    </w:p>
    <w:p w:rsidR="00C35158" w:rsidRPr="00D50826" w:rsidRDefault="00C35158" w:rsidP="00C35158">
      <w:pPr>
        <w:pStyle w:val="Equation"/>
        <w:rPr>
          <w:lang w:val="fr-CH"/>
        </w:rPr>
      </w:pPr>
      <w:r w:rsidRPr="00D50826">
        <w:rPr>
          <w:lang w:val="fr-CH"/>
        </w:rPr>
        <w:tab/>
      </w:r>
      <w:r w:rsidRPr="00D50826">
        <w:rPr>
          <w:lang w:val="fr-CH"/>
        </w:rPr>
        <w:tab/>
      </w:r>
      <w:r w:rsidR="00675DE3" w:rsidRPr="00D50826">
        <w:rPr>
          <w:position w:val="-14"/>
          <w:lang w:val="fr-CH"/>
        </w:rPr>
        <w:object w:dxaOrig="2960" w:dyaOrig="380">
          <v:shape id="_x0000_i1329" type="#_x0000_t75" style="width:2in;height:19.6pt" o:ole="">
            <v:imagedata r:id="rId627" o:title=""/>
          </v:shape>
          <o:OLEObject Type="Embed" ProgID="Equation.3" ShapeID="_x0000_i1329" DrawAspect="Content" ObjectID="_1439119822" r:id="rId628"/>
        </w:object>
      </w:r>
      <w:r w:rsidRPr="00D50826">
        <w:rPr>
          <w:lang w:val="fr-CH"/>
        </w:rPr>
        <w:t>                dB</w:t>
      </w:r>
      <w:r w:rsidRPr="00D50826">
        <w:rPr>
          <w:lang w:val="fr-CH"/>
        </w:rPr>
        <w:tab/>
        <w:t>(G.2.8)</w:t>
      </w:r>
    </w:p>
    <w:p w:rsidR="00C35158" w:rsidRPr="00D50826" w:rsidRDefault="00C35158" w:rsidP="00C35158">
      <w:pPr>
        <w:pStyle w:val="Heading2"/>
        <w:rPr>
          <w:lang w:val="fr-CH"/>
        </w:rPr>
      </w:pPr>
      <w:r w:rsidRPr="00D50826">
        <w:rPr>
          <w:iCs/>
          <w:lang w:val="fr-CH"/>
        </w:rPr>
        <w:t>G.3</w:t>
      </w:r>
      <w:r w:rsidRPr="00D50826">
        <w:rPr>
          <w:bCs/>
          <w:iCs/>
          <w:lang w:val="fr-CH"/>
        </w:rPr>
        <w:tab/>
      </w:r>
      <w:r w:rsidRPr="00D50826">
        <w:rPr>
          <w:lang w:val="fr-CH"/>
        </w:rPr>
        <w:t>Propagation à deux bonds</w:t>
      </w:r>
    </w:p>
    <w:p w:rsidR="00C35158" w:rsidRPr="00D50826" w:rsidRDefault="00C35158" w:rsidP="00C35158">
      <w:pPr>
        <w:rPr>
          <w:lang w:val="fr-CH"/>
        </w:rPr>
      </w:pPr>
      <w:r w:rsidRPr="00D50826">
        <w:rPr>
          <w:lang w:val="fr-CH"/>
        </w:rPr>
        <w:t xml:space="preserve">La valeur de </w:t>
      </w:r>
      <w:r w:rsidRPr="00D50826">
        <w:rPr>
          <w:i/>
          <w:iCs/>
          <w:lang w:val="fr-CH"/>
        </w:rPr>
        <w:t>f</w:t>
      </w:r>
      <w:r w:rsidRPr="00D50826">
        <w:rPr>
          <w:i/>
          <w:iCs/>
          <w:vertAlign w:val="subscript"/>
          <w:lang w:val="fr-CH"/>
        </w:rPr>
        <w:t>oEs</w:t>
      </w:r>
      <w:r w:rsidRPr="00D50826">
        <w:rPr>
          <w:lang w:val="fr-CH"/>
        </w:rPr>
        <w:t xml:space="preserve"> correspond à la plus faible des deux valeurs calculées à l'aide de l'équation (G.1.1) aux points situés à un quart et aux trois quarts du trajet. La latitude et la longitude de ces points peuvent être calculées selon la méthode du trajet du grand cercle décrite dans l'Appendice H avec </w:t>
      </w:r>
      <w:r w:rsidRPr="00D50826">
        <w:rPr>
          <w:i/>
          <w:lang w:val="fr-CH"/>
        </w:rPr>
        <w:t>d</w:t>
      </w:r>
      <w:r w:rsidRPr="00D50826">
        <w:rPr>
          <w:i/>
          <w:vertAlign w:val="subscript"/>
          <w:lang w:val="fr-CH"/>
        </w:rPr>
        <w:t>pnt</w:t>
      </w:r>
      <w:r w:rsidRPr="00D50826">
        <w:rPr>
          <w:lang w:val="fr-CH"/>
        </w:rPr>
        <w:t> = 0,25 </w:t>
      </w:r>
      <w:r w:rsidRPr="00D50826">
        <w:rPr>
          <w:i/>
          <w:lang w:val="fr-CH"/>
        </w:rPr>
        <w:t>d</w:t>
      </w:r>
      <w:r w:rsidRPr="00D50826">
        <w:rPr>
          <w:lang w:val="fr-CH"/>
        </w:rPr>
        <w:t xml:space="preserve"> et </w:t>
      </w:r>
      <w:r w:rsidRPr="00D50826">
        <w:rPr>
          <w:i/>
          <w:lang w:val="fr-CH"/>
        </w:rPr>
        <w:t>d</w:t>
      </w:r>
      <w:r w:rsidRPr="00D50826">
        <w:rPr>
          <w:i/>
          <w:vertAlign w:val="subscript"/>
          <w:lang w:val="fr-CH"/>
        </w:rPr>
        <w:t>pnt</w:t>
      </w:r>
      <w:r w:rsidRPr="00D50826">
        <w:rPr>
          <w:lang w:val="fr-CH"/>
        </w:rPr>
        <w:t> = 0,75 </w:t>
      </w:r>
      <w:r w:rsidRPr="00D50826">
        <w:rPr>
          <w:i/>
          <w:lang w:val="fr-CH"/>
        </w:rPr>
        <w:t>d</w:t>
      </w:r>
      <w:r w:rsidRPr="00D50826">
        <w:rPr>
          <w:lang w:val="fr-CH"/>
        </w:rPr>
        <w:t xml:space="preserve"> dans l'équation (H.3.1) respectivement.</w:t>
      </w:r>
    </w:p>
    <w:p w:rsidR="00C35158" w:rsidRPr="00D50826" w:rsidRDefault="00C35158" w:rsidP="00C35158">
      <w:pPr>
        <w:rPr>
          <w:lang w:val="fr-CH"/>
        </w:rPr>
      </w:pPr>
      <w:r w:rsidRPr="00D50826">
        <w:rPr>
          <w:lang w:val="fr-CH"/>
        </w:rPr>
        <w:t>On recalcule Γ</w:t>
      </w:r>
      <w:r w:rsidRPr="00D50826">
        <w:rPr>
          <w:vertAlign w:val="subscript"/>
          <w:lang w:val="fr-CH"/>
        </w:rPr>
        <w:t>1</w:t>
      </w:r>
      <w:r w:rsidRPr="00D50826">
        <w:rPr>
          <w:lang w:val="fr-CH"/>
        </w:rPr>
        <w:t xml:space="preserve"> à l'aide de l'équation (G.2.1) pour obtenir l'affaiblissement ionosphérique pour une propagation à deux bonds:</w:t>
      </w:r>
    </w:p>
    <w:p w:rsidR="00C35158" w:rsidRPr="00D50826" w:rsidRDefault="00C35158" w:rsidP="00C35158">
      <w:pPr>
        <w:pStyle w:val="Equation"/>
        <w:rPr>
          <w:lang w:val="fr-CH"/>
        </w:rPr>
      </w:pPr>
      <w:r w:rsidRPr="00D50826">
        <w:rPr>
          <w:lang w:val="fr-CH"/>
        </w:rPr>
        <w:tab/>
      </w:r>
      <w:r w:rsidRPr="00D50826">
        <w:rPr>
          <w:lang w:val="fr-CH"/>
        </w:rPr>
        <w:tab/>
      </w:r>
      <w:r w:rsidR="00675DE3" w:rsidRPr="00675DE3">
        <w:rPr>
          <w:position w:val="-26"/>
          <w:lang w:val="fr-CH"/>
        </w:rPr>
        <w:object w:dxaOrig="2180" w:dyaOrig="639">
          <v:shape id="_x0000_i1330" type="#_x0000_t75" style="width:107.15pt;height:32.25pt" o:ole="">
            <v:imagedata r:id="rId629" o:title=""/>
          </v:shape>
          <o:OLEObject Type="Embed" ProgID="Equation.3" ShapeID="_x0000_i1330" DrawAspect="Content" ObjectID="_1439119823" r:id="rId630"/>
        </w:object>
      </w:r>
      <w:r w:rsidRPr="00D50826">
        <w:rPr>
          <w:lang w:val="fr-CH"/>
        </w:rPr>
        <w:tab/>
        <w:t>(G.3.1)</w:t>
      </w:r>
    </w:p>
    <w:p w:rsidR="00C35158" w:rsidRPr="00D50826" w:rsidRDefault="00C35158" w:rsidP="00C35158">
      <w:pPr>
        <w:rPr>
          <w:lang w:val="fr-CH"/>
        </w:rPr>
      </w:pPr>
      <w:r w:rsidRPr="00D50826">
        <w:rPr>
          <w:lang w:val="fr-CH"/>
        </w:rPr>
        <w:t>On calcule la longueur du trajet en pente comme suit:</w:t>
      </w:r>
    </w:p>
    <w:p w:rsidR="00C35158" w:rsidRPr="00D50826" w:rsidRDefault="00C35158" w:rsidP="00C35158">
      <w:pPr>
        <w:pStyle w:val="Equation"/>
        <w:keepNext/>
        <w:rPr>
          <w:lang w:val="fr-CH"/>
        </w:rPr>
      </w:pPr>
      <w:r w:rsidRPr="00D50826">
        <w:rPr>
          <w:lang w:val="fr-CH"/>
        </w:rPr>
        <w:tab/>
      </w:r>
      <w:r w:rsidRPr="00D50826">
        <w:rPr>
          <w:lang w:val="fr-CH"/>
        </w:rPr>
        <w:tab/>
      </w:r>
      <w:r w:rsidR="00675DE3" w:rsidRPr="00675DE3">
        <w:rPr>
          <w:position w:val="-30"/>
        </w:rPr>
        <w:object w:dxaOrig="5160" w:dyaOrig="780">
          <v:shape id="_x0000_i1331" type="#_x0000_t75" style="width:254pt;height:39.75pt" o:ole="">
            <v:imagedata r:id="rId631" o:title=""/>
          </v:shape>
          <o:OLEObject Type="Embed" ProgID="Equation.3" ShapeID="_x0000_i1331" DrawAspect="Content" ObjectID="_1439119824" r:id="rId632"/>
        </w:object>
      </w:r>
      <w:r w:rsidRPr="00D50826">
        <w:rPr>
          <w:lang w:val="fr-CH"/>
        </w:rPr>
        <w:t>                km</w:t>
      </w:r>
      <w:r w:rsidRPr="00D50826">
        <w:rPr>
          <w:lang w:val="fr-CH"/>
        </w:rPr>
        <w:tab/>
        <w:t>(G</w:t>
      </w:r>
      <w:r>
        <w:rPr>
          <w:lang w:val="fr-CH"/>
        </w:rPr>
        <w:t>.</w:t>
      </w:r>
      <w:r w:rsidRPr="00D50826">
        <w:rPr>
          <w:lang w:val="fr-CH"/>
        </w:rPr>
        <w:t>3.2)</w:t>
      </w:r>
    </w:p>
    <w:p w:rsidR="00C35158" w:rsidRPr="00D50826" w:rsidRDefault="00C35158" w:rsidP="00C35158">
      <w:pPr>
        <w:rPr>
          <w:lang w:val="fr-CH"/>
        </w:rPr>
      </w:pPr>
      <w:r w:rsidRPr="00D50826">
        <w:rPr>
          <w:lang w:val="fr-CH"/>
        </w:rPr>
        <w:t>L'affaiblissement en espace libre peut maintenant être calculé pour la distance en pente:</w:t>
      </w:r>
    </w:p>
    <w:p w:rsidR="00C35158" w:rsidRPr="00D50826" w:rsidRDefault="00C35158" w:rsidP="00C35158">
      <w:pPr>
        <w:pStyle w:val="Equation"/>
        <w:rPr>
          <w:lang w:val="fr-CH"/>
        </w:rPr>
      </w:pPr>
      <w:r w:rsidRPr="00D50826">
        <w:rPr>
          <w:lang w:val="fr-CH"/>
        </w:rPr>
        <w:tab/>
      </w:r>
      <w:r w:rsidRPr="00D50826">
        <w:rPr>
          <w:lang w:val="fr-CH"/>
        </w:rPr>
        <w:tab/>
      </w:r>
      <w:r w:rsidR="00675DE3" w:rsidRPr="00D50826">
        <w:rPr>
          <w:position w:val="-14"/>
          <w:lang w:val="fr-CH"/>
        </w:rPr>
        <w:object w:dxaOrig="1640" w:dyaOrig="380">
          <v:shape id="_x0000_i1332" type="#_x0000_t75" style="width:80.05pt;height:19.6pt" o:ole="">
            <v:imagedata r:id="rId633" o:title=""/>
          </v:shape>
          <o:OLEObject Type="Embed" ProgID="Equation.3" ShapeID="_x0000_i1332" DrawAspect="Content" ObjectID="_1439119825" r:id="rId634"/>
        </w:object>
      </w:r>
      <w:r w:rsidRPr="00D50826">
        <w:rPr>
          <w:lang w:val="fr-CH"/>
        </w:rPr>
        <w:tab/>
        <w:t>(G</w:t>
      </w:r>
      <w:r>
        <w:rPr>
          <w:lang w:val="fr-CH"/>
        </w:rPr>
        <w:t>.</w:t>
      </w:r>
      <w:r w:rsidRPr="00D50826">
        <w:rPr>
          <w:lang w:val="fr-CH"/>
        </w:rPr>
        <w:t>3.3)</w:t>
      </w:r>
    </w:p>
    <w:p w:rsidR="00C35158" w:rsidRPr="00D50826" w:rsidRDefault="00C35158" w:rsidP="00C35158">
      <w:pPr>
        <w:pStyle w:val="Equation"/>
        <w:tabs>
          <w:tab w:val="clear" w:pos="4820"/>
          <w:tab w:val="clear" w:pos="9639"/>
          <w:tab w:val="left" w:pos="540"/>
          <w:tab w:val="center" w:pos="6660"/>
          <w:tab w:val="right" w:pos="9000"/>
        </w:tabs>
        <w:rPr>
          <w:lang w:val="fr-CH"/>
        </w:rPr>
      </w:pPr>
      <w:r w:rsidRPr="00D50826">
        <w:rPr>
          <w:lang w:val="fr-CH"/>
        </w:rPr>
        <w:t xml:space="preserve">où la fonction </w:t>
      </w:r>
      <w:r w:rsidRPr="00D50826">
        <w:rPr>
          <w:i/>
          <w:lang w:val="fr-CH"/>
        </w:rPr>
        <w:t>L</w:t>
      </w:r>
      <w:r w:rsidRPr="00D50826">
        <w:rPr>
          <w:i/>
          <w:vertAlign w:val="subscript"/>
          <w:lang w:val="fr-CH"/>
        </w:rPr>
        <w:t>bfsD</w:t>
      </w:r>
      <w:r w:rsidRPr="00D50826">
        <w:rPr>
          <w:lang w:val="fr-CH"/>
        </w:rPr>
        <w:t xml:space="preserve"> est définie par l'équation (3.11.1).</w:t>
      </w:r>
    </w:p>
    <w:p w:rsidR="00C35158" w:rsidRPr="00D50826" w:rsidRDefault="00C35158" w:rsidP="00675DE3">
      <w:pPr>
        <w:keepNext/>
        <w:keepLines/>
        <w:rPr>
          <w:lang w:val="fr-CH"/>
        </w:rPr>
      </w:pPr>
      <w:r w:rsidRPr="00D50826">
        <w:rPr>
          <w:lang w:val="fr-CH"/>
        </w:rPr>
        <w:lastRenderedPageBreak/>
        <w:t>L'angle d'incidence du rayon au-dessus de l'horizontale locale, au niveau des deux terminaux, pour une propagation à deux bonds est donné par:</w:t>
      </w:r>
    </w:p>
    <w:p w:rsidR="00C35158" w:rsidRPr="00D50826" w:rsidRDefault="00AB5B5D" w:rsidP="00AB5B5D">
      <w:pPr>
        <w:pStyle w:val="Equation"/>
        <w:tabs>
          <w:tab w:val="left" w:pos="6804"/>
        </w:tabs>
        <w:rPr>
          <w:lang w:val="fr-CH"/>
        </w:rPr>
      </w:pPr>
      <w:r>
        <w:tab/>
      </w:r>
      <w:r w:rsidRPr="00675DE3">
        <w:rPr>
          <w:position w:val="-34"/>
        </w:rPr>
        <w:object w:dxaOrig="4560" w:dyaOrig="800">
          <v:shape id="_x0000_i1333" type="#_x0000_t75" style="width:244.2pt;height:49.55pt" o:ole="">
            <v:imagedata r:id="rId635" o:title="" croptop="-13269f"/>
          </v:shape>
          <o:OLEObject Type="Embed" ProgID="Equation.3" ShapeID="_x0000_i1333" DrawAspect="Content" ObjectID="_1439119826" r:id="rId636"/>
        </w:object>
      </w:r>
      <w:r w:rsidR="00C35158" w:rsidRPr="00D50826">
        <w:rPr>
          <w:lang w:val="fr-CH"/>
        </w:rPr>
        <w:t>                rad</w:t>
      </w:r>
      <w:r w:rsidR="00C35158" w:rsidRPr="00D50826">
        <w:rPr>
          <w:lang w:val="fr-CH"/>
        </w:rPr>
        <w:tab/>
        <w:t>(G.3.4)</w:t>
      </w:r>
    </w:p>
    <w:p w:rsidR="00C35158" w:rsidRPr="00D50826" w:rsidRDefault="00C35158" w:rsidP="00C35158">
      <w:pPr>
        <w:keepNext/>
        <w:keepLines/>
        <w:tabs>
          <w:tab w:val="left" w:pos="567"/>
          <w:tab w:val="left" w:pos="6804"/>
          <w:tab w:val="right" w:pos="8505"/>
        </w:tabs>
        <w:spacing w:before="60"/>
        <w:rPr>
          <w:lang w:val="fr-CH"/>
        </w:rPr>
      </w:pPr>
      <w:r w:rsidRPr="00D50826">
        <w:rPr>
          <w:lang w:val="fr-CH"/>
        </w:rPr>
        <w:t>où:</w:t>
      </w:r>
    </w:p>
    <w:p w:rsidR="00C35158" w:rsidRPr="00D50826" w:rsidRDefault="00C35158" w:rsidP="00C35158">
      <w:pPr>
        <w:pStyle w:val="Equation"/>
        <w:keepNext/>
        <w:keepLines/>
        <w:rPr>
          <w:lang w:val="fr-CH"/>
        </w:rPr>
      </w:pPr>
      <w:r w:rsidRPr="00D50826">
        <w:rPr>
          <w:lang w:val="fr-CH"/>
        </w:rPr>
        <w:tab/>
      </w:r>
      <w:r w:rsidRPr="00D50826">
        <w:rPr>
          <w:lang w:val="fr-CH"/>
        </w:rPr>
        <w:tab/>
      </w:r>
      <w:r w:rsidR="00AB5B5D" w:rsidRPr="00201032">
        <w:rPr>
          <w:position w:val="-30"/>
        </w:rPr>
        <w:object w:dxaOrig="999" w:dyaOrig="680">
          <v:shape id="_x0000_i1334" type="#_x0000_t75" style="width:51.25pt;height:36.3pt" o:ole="">
            <v:imagedata r:id="rId637" o:title=""/>
          </v:shape>
          <o:OLEObject Type="Embed" ProgID="Equation.3" ShapeID="_x0000_i1334" DrawAspect="Content" ObjectID="_1439119827" r:id="rId638"/>
        </w:object>
      </w:r>
      <w:r w:rsidRPr="00D50826">
        <w:rPr>
          <w:lang w:val="fr-CH"/>
        </w:rPr>
        <w:t>                rad</w:t>
      </w:r>
      <w:r w:rsidRPr="00D50826">
        <w:rPr>
          <w:lang w:val="fr-CH"/>
        </w:rPr>
        <w:tab/>
        <w:t>(G.3.4a)</w:t>
      </w:r>
    </w:p>
    <w:p w:rsidR="00C35158" w:rsidRPr="00D50826" w:rsidRDefault="00C35158" w:rsidP="00C35158">
      <w:pPr>
        <w:tabs>
          <w:tab w:val="left" w:pos="6804"/>
        </w:tabs>
        <w:rPr>
          <w:lang w:val="fr-CH"/>
        </w:rPr>
      </w:pPr>
      <w:r w:rsidRPr="00D50826">
        <w:rPr>
          <w:lang w:val="fr-CH"/>
        </w:rPr>
        <w:t>Les angles de diffraction pour les deux terminaux sont donnés par:</w:t>
      </w:r>
    </w:p>
    <w:p w:rsidR="00C35158" w:rsidRPr="00D50826" w:rsidRDefault="00C35158" w:rsidP="00C35158">
      <w:pPr>
        <w:pStyle w:val="Equation"/>
        <w:rPr>
          <w:lang w:val="fr-CH"/>
        </w:rPr>
      </w:pPr>
      <w:r w:rsidRPr="00D50826">
        <w:rPr>
          <w:lang w:val="fr-CH"/>
        </w:rPr>
        <w:tab/>
      </w:r>
      <w:r w:rsidRPr="00D50826">
        <w:rPr>
          <w:lang w:val="fr-CH"/>
        </w:rPr>
        <w:tab/>
      </w:r>
      <w:r w:rsidR="00AB5B5D" w:rsidRPr="00D50826">
        <w:rPr>
          <w:position w:val="-14"/>
          <w:lang w:val="fr-CH"/>
        </w:rPr>
        <w:object w:dxaOrig="2320" w:dyaOrig="380">
          <v:shape id="_x0000_i1335" type="#_x0000_t75" style="width:115.2pt;height:19.6pt" o:ole="">
            <v:imagedata r:id="rId639" o:title=""/>
          </v:shape>
          <o:OLEObject Type="Embed" ProgID="Equation.3" ShapeID="_x0000_i1335" DrawAspect="Content" ObjectID="_1439119828" r:id="rId640"/>
        </w:object>
      </w:r>
      <w:r w:rsidRPr="00D50826">
        <w:rPr>
          <w:lang w:val="fr-CH"/>
        </w:rPr>
        <w:t>                rad</w:t>
      </w:r>
      <w:r w:rsidRPr="00D50826">
        <w:rPr>
          <w:lang w:val="fr-CH"/>
        </w:rPr>
        <w:tab/>
        <w:t>(G.3.5)</w:t>
      </w:r>
    </w:p>
    <w:p w:rsidR="00C35158" w:rsidRPr="00D50826" w:rsidRDefault="00C35158" w:rsidP="00C35158">
      <w:pPr>
        <w:keepNext/>
        <w:keepLines/>
        <w:rPr>
          <w:lang w:val="fr-CH"/>
        </w:rPr>
      </w:pPr>
      <w:r w:rsidRPr="00D50826">
        <w:rPr>
          <w:lang w:val="fr-CH"/>
        </w:rPr>
        <w:t>Les paramètres de diffraction correspondants sont donnés par:</w:t>
      </w:r>
    </w:p>
    <w:p w:rsidR="00C35158" w:rsidRPr="00D50826" w:rsidRDefault="00AB5B5D" w:rsidP="00AB5B5D">
      <w:pPr>
        <w:pStyle w:val="Equation"/>
        <w:rPr>
          <w:lang w:val="fr-CH"/>
        </w:rPr>
      </w:pPr>
      <w:r>
        <w:tab/>
      </w:r>
      <w:r w:rsidRPr="00AB5B5D">
        <w:rPr>
          <w:position w:val="-70"/>
        </w:rPr>
        <w:object w:dxaOrig="9700" w:dyaOrig="1520">
          <v:shape id="_x0000_i1336" type="#_x0000_t75" style="width:491.9pt;height:74.3pt" o:ole="">
            <v:imagedata r:id="rId641" o:title=""/>
          </v:shape>
          <o:OLEObject Type="Embed" ProgID="Equation.3" ShapeID="_x0000_i1336" DrawAspect="Content" ObjectID="_1439119829" r:id="rId642"/>
        </w:object>
      </w:r>
      <w:r w:rsidR="00C35158" w:rsidRPr="00D50826">
        <w:rPr>
          <w:lang w:val="fr-CH"/>
        </w:rPr>
        <w:t>Les affaiblissements par diffraction, au niveau des deux terminaux, sont alors donnés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359" w:dyaOrig="380">
          <v:shape id="_x0000_i1337" type="#_x0000_t75" style="width:67.95pt;height:19.6pt" o:ole="">
            <v:imagedata r:id="rId643" o:title=""/>
          </v:shape>
          <o:OLEObject Type="Embed" ProgID="Equation.3" ShapeID="_x0000_i1337" DrawAspect="Content" ObjectID="_1439119830" r:id="rId644"/>
        </w:object>
      </w:r>
      <w:r w:rsidRPr="00D50826">
        <w:rPr>
          <w:lang w:val="fr-CH"/>
        </w:rPr>
        <w:t>                dB</w:t>
      </w:r>
      <w:r w:rsidRPr="00D50826">
        <w:rPr>
          <w:lang w:val="fr-CH"/>
        </w:rPr>
        <w:tab/>
        <w:t>(G.3.7a)</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1420" w:dyaOrig="380">
          <v:shape id="_x0000_i1338" type="#_x0000_t75" style="width:68.55pt;height:19.6pt" o:ole="">
            <v:imagedata r:id="rId645" o:title=""/>
          </v:shape>
          <o:OLEObject Type="Embed" ProgID="Equation.3" ShapeID="_x0000_i1338" DrawAspect="Content" ObjectID="_1439119831" r:id="rId646"/>
        </w:object>
      </w:r>
      <w:r w:rsidRPr="00D50826">
        <w:rPr>
          <w:lang w:val="fr-CH"/>
        </w:rPr>
        <w:t>                dB</w:t>
      </w:r>
      <w:r w:rsidRPr="00D50826">
        <w:rPr>
          <w:lang w:val="fr-CH"/>
        </w:rPr>
        <w:tab/>
        <w:t>(G.3.7b)</w:t>
      </w:r>
    </w:p>
    <w:p w:rsidR="00C35158" w:rsidRPr="00D50826" w:rsidRDefault="00C35158" w:rsidP="00C35158">
      <w:pPr>
        <w:pStyle w:val="Equation"/>
        <w:tabs>
          <w:tab w:val="clear" w:pos="4820"/>
          <w:tab w:val="clear" w:pos="9639"/>
          <w:tab w:val="left" w:pos="540"/>
          <w:tab w:val="center" w:pos="6660"/>
          <w:tab w:val="right" w:pos="9000"/>
        </w:tabs>
        <w:rPr>
          <w:lang w:val="fr-CH"/>
        </w:rPr>
      </w:pPr>
      <w:r w:rsidRPr="00D50826">
        <w:rPr>
          <w:lang w:val="fr-CH"/>
        </w:rPr>
        <w:t xml:space="preserve">où la fonction </w:t>
      </w:r>
      <w:r w:rsidRPr="00D50826">
        <w:rPr>
          <w:i/>
          <w:lang w:val="fr-CH"/>
        </w:rPr>
        <w:t>J</w:t>
      </w:r>
      <w:r w:rsidRPr="00D50826">
        <w:rPr>
          <w:lang w:val="fr-CH"/>
        </w:rPr>
        <w:t xml:space="preserve"> est définie par l'équation en deux parties (3.11.1).</w:t>
      </w:r>
    </w:p>
    <w:p w:rsidR="00C35158" w:rsidRPr="00D50826" w:rsidRDefault="00C35158" w:rsidP="00C35158">
      <w:pPr>
        <w:tabs>
          <w:tab w:val="left" w:pos="6804"/>
        </w:tabs>
        <w:rPr>
          <w:lang w:val="fr-CH"/>
        </w:rPr>
      </w:pPr>
      <w:r w:rsidRPr="00D50826">
        <w:rPr>
          <w:lang w:val="fr-CH"/>
        </w:rPr>
        <w:t>L'affaiblissement de transmission de référence par réflexion sur la couche sporadique E pour une propagation à deux bonds est maintenant donné par:</w:t>
      </w:r>
    </w:p>
    <w:p w:rsidR="00C35158" w:rsidRPr="00D50826" w:rsidRDefault="00C35158" w:rsidP="00C35158">
      <w:pPr>
        <w:pStyle w:val="Equation"/>
        <w:rPr>
          <w:lang w:val="fr-CH"/>
        </w:rPr>
      </w:pPr>
      <w:r w:rsidRPr="00D50826">
        <w:rPr>
          <w:lang w:val="fr-CH"/>
        </w:rPr>
        <w:tab/>
      </w:r>
      <w:r w:rsidRPr="00D50826">
        <w:rPr>
          <w:lang w:val="fr-CH"/>
        </w:rPr>
        <w:tab/>
      </w:r>
      <w:r w:rsidRPr="00D50826">
        <w:rPr>
          <w:position w:val="-14"/>
          <w:lang w:val="fr-CH"/>
        </w:rPr>
        <w:object w:dxaOrig="3080" w:dyaOrig="380">
          <v:shape id="_x0000_i1339" type="#_x0000_t75" style="width:153.2pt;height:19.6pt" o:ole="">
            <v:imagedata r:id="rId647" o:title=""/>
          </v:shape>
          <o:OLEObject Type="Embed" ProgID="Equation.3" ShapeID="_x0000_i1339" DrawAspect="Content" ObjectID="_1439119832" r:id="rId648"/>
        </w:object>
      </w:r>
      <w:r w:rsidRPr="00D50826">
        <w:rPr>
          <w:lang w:val="fr-CH"/>
        </w:rPr>
        <w:t>                dB</w:t>
      </w:r>
      <w:r w:rsidRPr="00D50826">
        <w:rPr>
          <w:lang w:val="fr-CH"/>
        </w:rPr>
        <w:tab/>
        <w:t>(G.3.8)</w:t>
      </w:r>
    </w:p>
    <w:p w:rsidR="00C35158" w:rsidRPr="00D50826" w:rsidRDefault="00C35158" w:rsidP="00C35158">
      <w:pPr>
        <w:pStyle w:val="Heading2"/>
        <w:rPr>
          <w:lang w:val="fr-CH"/>
        </w:rPr>
      </w:pPr>
      <w:r w:rsidRPr="00D50826">
        <w:rPr>
          <w:lang w:val="fr-CH"/>
        </w:rPr>
        <w:t>G.4</w:t>
      </w:r>
      <w:r w:rsidRPr="00D50826">
        <w:rPr>
          <w:lang w:val="fr-CH"/>
        </w:rPr>
        <w:tab/>
        <w:t>Affaiblissement de transmission de référence</w:t>
      </w:r>
    </w:p>
    <w:p w:rsidR="00C35158" w:rsidRPr="00D50826" w:rsidRDefault="00C35158" w:rsidP="00C35158">
      <w:pPr>
        <w:tabs>
          <w:tab w:val="left" w:pos="6804"/>
        </w:tabs>
        <w:rPr>
          <w:lang w:val="fr-CH"/>
        </w:rPr>
      </w:pPr>
      <w:r w:rsidRPr="00D50826">
        <w:rPr>
          <w:lang w:val="fr-CH"/>
        </w:rPr>
        <w:t xml:space="preserve">L'affaiblissement de transmission de référence par réflexion sur la couche sporadique E, </w:t>
      </w:r>
      <w:r w:rsidRPr="00D50826">
        <w:rPr>
          <w:i/>
          <w:iCs/>
          <w:lang w:val="fr-CH"/>
        </w:rPr>
        <w:t>L</w:t>
      </w:r>
      <w:r w:rsidRPr="00D50826">
        <w:rPr>
          <w:i/>
          <w:iCs/>
          <w:vertAlign w:val="subscript"/>
          <w:lang w:val="fr-CH"/>
        </w:rPr>
        <w:t>be</w:t>
      </w:r>
      <w:r w:rsidRPr="00D50826">
        <w:rPr>
          <w:lang w:val="fr-CH"/>
        </w:rPr>
        <w:t xml:space="preserve"> (dB) est maintenant donné par:</w:t>
      </w:r>
    </w:p>
    <w:p w:rsidR="00C35158" w:rsidRPr="00AB5B5D" w:rsidRDefault="00AB5B5D" w:rsidP="00AB5B5D">
      <w:pPr>
        <w:tabs>
          <w:tab w:val="left" w:pos="1077"/>
        </w:tabs>
      </w:pPr>
      <w:r w:rsidRPr="00AB5B5D">
        <w:rPr>
          <w:position w:val="-48"/>
        </w:rPr>
        <w:object w:dxaOrig="9859" w:dyaOrig="1080">
          <v:shape id="_x0000_i1340" type="#_x0000_t75" style="width:487.3pt;height:56.45pt" o:ole="">
            <v:imagedata r:id="rId649" o:title=""/>
          </v:shape>
          <o:OLEObject Type="Embed" ProgID="Equation.3" ShapeID="_x0000_i1340" DrawAspect="Content" ObjectID="_1439119833" r:id="rId650"/>
        </w:object>
      </w:r>
    </w:p>
    <w:p w:rsidR="00C35158" w:rsidRPr="00D50826" w:rsidRDefault="00C35158" w:rsidP="00C35158">
      <w:pPr>
        <w:pStyle w:val="AppendixNoTitle"/>
        <w:rPr>
          <w:lang w:val="fr-CH"/>
        </w:rPr>
      </w:pPr>
      <w:r w:rsidRPr="00D50826">
        <w:rPr>
          <w:lang w:val="fr-CH"/>
        </w:rPr>
        <w:lastRenderedPageBreak/>
        <w:t>Appendice H</w:t>
      </w:r>
      <w:r w:rsidRPr="00D50826">
        <w:rPr>
          <w:lang w:val="fr-CH"/>
        </w:rPr>
        <w:br/>
      </w:r>
      <w:r w:rsidRPr="00D50826">
        <w:rPr>
          <w:lang w:val="fr-CH"/>
        </w:rPr>
        <w:br/>
        <w:t>Calculs pour les trajets sur le grand cercle</w:t>
      </w:r>
    </w:p>
    <w:p w:rsidR="00C35158" w:rsidRPr="00D50826" w:rsidRDefault="00C35158" w:rsidP="00AB5B5D">
      <w:pPr>
        <w:pStyle w:val="Heading2"/>
        <w:rPr>
          <w:lang w:val="fr-CH"/>
        </w:rPr>
      </w:pPr>
      <w:r w:rsidRPr="00D50826">
        <w:rPr>
          <w:lang w:val="fr-CH"/>
        </w:rPr>
        <w:t>H.1</w:t>
      </w:r>
      <w:r w:rsidRPr="00D50826">
        <w:rPr>
          <w:lang w:val="fr-CH"/>
        </w:rPr>
        <w:tab/>
        <w:t>Introduction</w:t>
      </w:r>
    </w:p>
    <w:p w:rsidR="00C35158" w:rsidRPr="00D50826" w:rsidRDefault="00C35158" w:rsidP="00C35158">
      <w:pPr>
        <w:rPr>
          <w:lang w:val="fr-CH"/>
        </w:rPr>
      </w:pPr>
      <w:r w:rsidRPr="00D50826">
        <w:rPr>
          <w:lang w:val="fr-CH"/>
        </w:rPr>
        <w:t>Dans le présent Appendice, on donne des indications concernant le calcul des points intermédiaires sur le trajet radioélectrique lorsque les coordonnées de latitude et de longitude doivent être utilisées.</w:t>
      </w:r>
    </w:p>
    <w:p w:rsidR="00C35158" w:rsidRPr="00D50826" w:rsidRDefault="00C35158" w:rsidP="00C35158">
      <w:pPr>
        <w:rPr>
          <w:lang w:val="fr-CH"/>
        </w:rPr>
      </w:pPr>
      <w:r w:rsidRPr="00D50826">
        <w:rPr>
          <w:lang w:val="fr-CH"/>
        </w:rPr>
        <w:t>L'application la plus importante est la détermination du point à mi-trajet du trajet radioélectrique qui correspond à l'emplacement pour lequel il faut obtenir la plupart des paramètres radioclimatiques. Pour le modèle de propagation par la réflexion sur la couche sporadique E (Appendice G), on a aussi besoin de déterminer les points situés à un quart et aux trois quarts du trajet.</w:t>
      </w:r>
    </w:p>
    <w:p w:rsidR="00C35158" w:rsidRPr="00D50826" w:rsidRDefault="00C35158" w:rsidP="00C35158">
      <w:pPr>
        <w:rPr>
          <w:lang w:val="fr-CH"/>
        </w:rPr>
      </w:pPr>
      <w:r w:rsidRPr="00D50826">
        <w:rPr>
          <w:lang w:val="fr-CH"/>
        </w:rPr>
        <w:t>Les emplacements des terminaux sont définis dans les paramètres d'entrée fondamentaux (voir le Tableau 2.2</w:t>
      </w:r>
      <w:r>
        <w:rPr>
          <w:lang w:val="fr-CH"/>
        </w:rPr>
        <w:t>.1</w:t>
      </w:r>
      <w:r w:rsidRPr="00D50826">
        <w:rPr>
          <w:lang w:val="fr-CH"/>
        </w:rPr>
        <w:t xml:space="preserve">) dans le corps </w:t>
      </w:r>
      <w:r>
        <w:rPr>
          <w:lang w:val="fr-CH"/>
        </w:rPr>
        <w:t>de la</w:t>
      </w:r>
      <w:r w:rsidRPr="00D50826">
        <w:rPr>
          <w:lang w:val="fr-CH"/>
        </w:rPr>
        <w:t xml:space="preserve"> présent</w:t>
      </w:r>
      <w:r>
        <w:rPr>
          <w:lang w:val="fr-CH"/>
        </w:rPr>
        <w:t>e</w:t>
      </w:r>
      <w:r w:rsidRPr="00D50826">
        <w:rPr>
          <w:lang w:val="fr-CH"/>
        </w:rPr>
        <w:t xml:space="preserve"> </w:t>
      </w:r>
      <w:r>
        <w:rPr>
          <w:lang w:val="fr-CH"/>
        </w:rPr>
        <w:t>Recommandation</w:t>
      </w:r>
      <w:r w:rsidRPr="00D50826">
        <w:rPr>
          <w:lang w:val="fr-CH"/>
        </w:rPr>
        <w:t xml:space="preserve"> en termes de latitude et longitude. Les paramètres radioclimatiques devraient être déduits de cartes mondiales pour lesquelles ces coordonnées sont nécessaires. Pour les trajets courts, qui, compte tenu de la précision requise, pourraient être définis comme des trajets de moins de 100 km, il pourrait être plus commode – et la précision serait alors suffisante – de convertir les coordonnées des emplacements des terminaux en coordonnées cartésiennes, comme dans une grille nationale ou une des grilles UTM, de déterminer les points intermédiaires du trajet selon une géométrie cartésienne et de reconvertir les valeurs en latitude et longitude pour obtenir les paramètres radioclimatiques.</w:t>
      </w:r>
    </w:p>
    <w:p w:rsidR="00C35158" w:rsidRPr="00D50826" w:rsidRDefault="00C35158" w:rsidP="00C35158">
      <w:pPr>
        <w:rPr>
          <w:lang w:val="fr-CH"/>
        </w:rPr>
      </w:pPr>
      <w:r w:rsidRPr="00D50826">
        <w:rPr>
          <w:lang w:val="fr-CH"/>
        </w:rPr>
        <w:t>Dans les sections qui suivent, les unités de certains angles ne sont pas indiquées. Elles dépendront des unités requises pour la mise en œuvre des fonctions trigonométriques et, dans ce cas, une conversion devra, au besoin, être effectuée.</w:t>
      </w:r>
    </w:p>
    <w:p w:rsidR="00C35158" w:rsidRPr="00D50826" w:rsidRDefault="00C35158" w:rsidP="00C35158">
      <w:pPr>
        <w:pStyle w:val="Heading2"/>
        <w:rPr>
          <w:lang w:val="fr-CH"/>
        </w:rPr>
      </w:pPr>
      <w:r w:rsidRPr="00D50826">
        <w:rPr>
          <w:lang w:val="fr-CH"/>
        </w:rPr>
        <w:t>H.2</w:t>
      </w:r>
      <w:r w:rsidRPr="00D50826">
        <w:rPr>
          <w:lang w:val="fr-CH"/>
        </w:rPr>
        <w:tab/>
        <w:t>Longueur et relèvement du trajet</w:t>
      </w:r>
    </w:p>
    <w:p w:rsidR="00C35158" w:rsidRPr="00D50826" w:rsidRDefault="00C35158" w:rsidP="00C35158">
      <w:pPr>
        <w:rPr>
          <w:b/>
          <w:lang w:val="fr-CH"/>
        </w:rPr>
      </w:pPr>
      <w:r w:rsidRPr="00D50826">
        <w:rPr>
          <w:lang w:val="fr-CH"/>
        </w:rPr>
        <w:t>Dans cette méthode, on a besoin de la longueur du trajet, d, (km), que l'on peut obtenir à partir du profil. Il peut être utile, à titre de vérification, de calculer la longueur du trajet directement à partir des coordonnées des terminaux.</w:t>
      </w:r>
    </w:p>
    <w:p w:rsidR="00C35158" w:rsidRPr="00D50826" w:rsidRDefault="00C35158" w:rsidP="00C35158">
      <w:pPr>
        <w:rPr>
          <w:lang w:val="fr-CH"/>
        </w:rPr>
      </w:pPr>
      <w:r w:rsidRPr="00D50826">
        <w:rPr>
          <w:lang w:val="fr-CH"/>
        </w:rPr>
        <w:t>On calcule la différence de longitude entre les terminaux, comme suit:</w:t>
      </w:r>
    </w:p>
    <w:p w:rsidR="00C35158" w:rsidRPr="00D50826" w:rsidRDefault="00C35158" w:rsidP="00C35158">
      <w:pPr>
        <w:pStyle w:val="Equation"/>
        <w:rPr>
          <w:lang w:val="fr-CH"/>
        </w:rPr>
      </w:pPr>
      <w:r w:rsidRPr="00D50826">
        <w:rPr>
          <w:lang w:val="fr-CH"/>
        </w:rPr>
        <w:tab/>
      </w:r>
      <w:r w:rsidRPr="00D50826">
        <w:rPr>
          <w:lang w:val="fr-CH"/>
        </w:rPr>
        <w:tab/>
      </w:r>
      <w:r w:rsidR="00AB5B5D" w:rsidRPr="00D50826">
        <w:rPr>
          <w:position w:val="-12"/>
          <w:lang w:val="fr-CH"/>
        </w:rPr>
        <w:object w:dxaOrig="1520" w:dyaOrig="360">
          <v:shape id="_x0000_i1341" type="#_x0000_t75" style="width:77.2pt;height:19.6pt" o:ole="">
            <v:imagedata r:id="rId651" o:title=""/>
          </v:shape>
          <o:OLEObject Type="Embed" ProgID="Equation.3" ShapeID="_x0000_i1341" DrawAspect="Content" ObjectID="_1439119834" r:id="rId652"/>
        </w:object>
      </w:r>
      <w:r w:rsidRPr="00D50826">
        <w:rPr>
          <w:lang w:val="fr-CH"/>
        </w:rPr>
        <w:t>                degrés</w:t>
      </w:r>
      <w:r w:rsidRPr="00D50826">
        <w:rPr>
          <w:lang w:val="fr-CH"/>
        </w:rPr>
        <w:tab/>
        <w:t>(H.2.1)</w:t>
      </w:r>
    </w:p>
    <w:p w:rsidR="00C35158" w:rsidRPr="00D50826" w:rsidRDefault="00C35158" w:rsidP="00C35158">
      <w:pPr>
        <w:rPr>
          <w:lang w:val="fr-CH"/>
        </w:rPr>
      </w:pPr>
      <w:r w:rsidRPr="00D50826">
        <w:rPr>
          <w:lang w:val="fr-CH"/>
        </w:rPr>
        <w:t xml:space="preserve">On calcule la quantité </w:t>
      </w:r>
      <w:r w:rsidRPr="00D50826">
        <w:rPr>
          <w:i/>
          <w:lang w:val="fr-CH"/>
        </w:rPr>
        <w:t xml:space="preserve">r </w:t>
      </w:r>
      <w:r w:rsidRPr="00D50826">
        <w:rPr>
          <w:lang w:val="fr-CH"/>
        </w:rPr>
        <w:t>comme suit:</w:t>
      </w:r>
    </w:p>
    <w:p w:rsidR="00C35158" w:rsidRPr="00D50826" w:rsidRDefault="00C35158" w:rsidP="00C35158">
      <w:pPr>
        <w:pStyle w:val="Equation"/>
        <w:rPr>
          <w:lang w:val="fr-CH"/>
        </w:rPr>
      </w:pPr>
      <w:r w:rsidRPr="00D50826">
        <w:rPr>
          <w:lang w:val="fr-CH"/>
        </w:rPr>
        <w:tab/>
      </w:r>
      <w:r w:rsidRPr="00D50826">
        <w:rPr>
          <w:lang w:val="fr-CH"/>
        </w:rPr>
        <w:tab/>
      </w:r>
      <w:r w:rsidR="00EC59FA" w:rsidRPr="00D50826">
        <w:rPr>
          <w:position w:val="-12"/>
          <w:lang w:val="fr-CH"/>
        </w:rPr>
        <w:object w:dxaOrig="4780" w:dyaOrig="360">
          <v:shape id="_x0000_i1342" type="#_x0000_t75" style="width:232.15pt;height:19pt" o:ole="">
            <v:imagedata r:id="rId653" o:title=""/>
          </v:shape>
          <o:OLEObject Type="Embed" ProgID="Equation.3" ShapeID="_x0000_i1342" DrawAspect="Content" ObjectID="_1439119835" r:id="rId654"/>
        </w:object>
      </w:r>
      <w:r w:rsidRPr="00D50826">
        <w:rPr>
          <w:lang w:val="fr-CH"/>
        </w:rPr>
        <w:tab/>
        <w:t>(H.2.2)</w:t>
      </w:r>
    </w:p>
    <w:p w:rsidR="00C35158" w:rsidRPr="00D50826" w:rsidRDefault="00C35158" w:rsidP="00C35158">
      <w:pPr>
        <w:rPr>
          <w:lang w:val="fr-CH"/>
        </w:rPr>
      </w:pPr>
      <w:r w:rsidRPr="00D50826">
        <w:rPr>
          <w:lang w:val="fr-CH"/>
        </w:rPr>
        <w:t>On calcule la longueur du trajet comme étant l'angle sous</w:t>
      </w:r>
      <w:r w:rsidRPr="00D50826">
        <w:rPr>
          <w:lang w:val="fr-CH"/>
        </w:rPr>
        <w:noBreakHyphen/>
        <w:t>tendu au centre de la Terre pour un rayon moyen:</w:t>
      </w:r>
    </w:p>
    <w:p w:rsidR="00C35158" w:rsidRPr="00D50826" w:rsidRDefault="00C35158" w:rsidP="00C35158">
      <w:pPr>
        <w:pStyle w:val="Equation"/>
        <w:rPr>
          <w:lang w:val="fr-CH"/>
        </w:rPr>
      </w:pPr>
      <w:r w:rsidRPr="00D50826">
        <w:rPr>
          <w:lang w:val="fr-CH"/>
        </w:rPr>
        <w:tab/>
      </w:r>
      <w:r w:rsidRPr="00D50826">
        <w:rPr>
          <w:lang w:val="fr-CH"/>
        </w:rPr>
        <w:tab/>
      </w:r>
      <w:r w:rsidR="00AB5B5D" w:rsidRPr="00D50826">
        <w:rPr>
          <w:position w:val="-12"/>
          <w:lang w:val="fr-CH"/>
        </w:rPr>
        <w:object w:dxaOrig="1520" w:dyaOrig="360">
          <v:shape id="_x0000_i1343" type="#_x0000_t75" style="width:76.6pt;height:19.6pt" o:ole="">
            <v:imagedata r:id="rId655" o:title=""/>
          </v:shape>
          <o:OLEObject Type="Embed" ProgID="Equation.3" ShapeID="_x0000_i1343" DrawAspect="Content" ObjectID="_1439119836" r:id="rId656"/>
        </w:object>
      </w:r>
      <w:r w:rsidRPr="00D50826">
        <w:rPr>
          <w:lang w:val="fr-CH"/>
        </w:rPr>
        <w:tab/>
        <w:t>(H.2.3)</w:t>
      </w:r>
    </w:p>
    <w:p w:rsidR="00C35158" w:rsidRPr="00D50826" w:rsidRDefault="00C35158" w:rsidP="00C35158">
      <w:pPr>
        <w:rPr>
          <w:lang w:val="fr-CH"/>
        </w:rPr>
      </w:pPr>
      <w:r w:rsidRPr="00D50826">
        <w:rPr>
          <w:lang w:val="fr-CH"/>
        </w:rPr>
        <w:t>On calcule la longueur du trajet du grand cercle:</w:t>
      </w:r>
    </w:p>
    <w:p w:rsidR="00C35158" w:rsidRPr="00D50826" w:rsidRDefault="00C35158" w:rsidP="00C35158">
      <w:pPr>
        <w:pStyle w:val="Equation"/>
        <w:rPr>
          <w:lang w:val="fr-CH"/>
        </w:rPr>
      </w:pPr>
      <w:r w:rsidRPr="00D50826">
        <w:rPr>
          <w:lang w:val="fr-CH"/>
        </w:rPr>
        <w:tab/>
      </w:r>
      <w:r w:rsidRPr="00D50826">
        <w:rPr>
          <w:lang w:val="fr-CH"/>
        </w:rPr>
        <w:tab/>
      </w:r>
      <w:r w:rsidR="00EC59FA" w:rsidRPr="00D50826">
        <w:rPr>
          <w:position w:val="-14"/>
          <w:lang w:val="fr-CH"/>
        </w:rPr>
        <w:object w:dxaOrig="1400" w:dyaOrig="380">
          <v:shape id="_x0000_i1344" type="#_x0000_t75" style="width:69.1pt;height:17.3pt" o:ole="">
            <v:imagedata r:id="rId657" o:title=""/>
          </v:shape>
          <o:OLEObject Type="Embed" ProgID="Equation.3" ShapeID="_x0000_i1344" DrawAspect="Content" ObjectID="_1439119837" r:id="rId658"/>
        </w:object>
      </w:r>
      <w:r w:rsidRPr="00D50826">
        <w:rPr>
          <w:lang w:val="fr-CH"/>
        </w:rPr>
        <w:t>                km</w:t>
      </w:r>
      <w:r w:rsidRPr="00D50826">
        <w:rPr>
          <w:lang w:val="fr-CH"/>
        </w:rPr>
        <w:tab/>
        <w:t>(H.2.4)</w:t>
      </w:r>
    </w:p>
    <w:p w:rsidR="00C35158" w:rsidRPr="00D50826" w:rsidRDefault="00C35158" w:rsidP="00F163AD">
      <w:pPr>
        <w:rPr>
          <w:lang w:val="fr-CH"/>
        </w:rPr>
      </w:pPr>
      <w:r w:rsidRPr="00D50826">
        <w:rPr>
          <w:lang w:val="fr-CH"/>
        </w:rPr>
        <w:t xml:space="preserve">où </w:t>
      </w:r>
      <w:r w:rsidRPr="00D50826">
        <w:rPr>
          <w:szCs w:val="24"/>
          <w:lang w:val="fr-CH"/>
        </w:rPr>
        <w:sym w:font="Symbol" w:char="F066"/>
      </w:r>
      <w:r w:rsidRPr="00D50826">
        <w:rPr>
          <w:i/>
          <w:vertAlign w:val="subscript"/>
          <w:lang w:val="fr-CH"/>
        </w:rPr>
        <w:t>drad</w:t>
      </w:r>
      <w:r w:rsidRPr="00D50826">
        <w:rPr>
          <w:lang w:val="fr-CH"/>
        </w:rPr>
        <w:t xml:space="preserve"> est </w:t>
      </w:r>
      <w:r w:rsidRPr="00D50826">
        <w:rPr>
          <w:szCs w:val="24"/>
          <w:lang w:val="fr-CH"/>
        </w:rPr>
        <w:sym w:font="Symbol" w:char="F066"/>
      </w:r>
      <w:r w:rsidRPr="00D50826">
        <w:rPr>
          <w:i/>
          <w:vertAlign w:val="subscript"/>
          <w:lang w:val="fr-CH"/>
        </w:rPr>
        <w:t>d</w:t>
      </w:r>
      <w:r w:rsidR="00F163AD">
        <w:rPr>
          <w:lang w:val="fr-CH"/>
        </w:rPr>
        <w:t> </w:t>
      </w:r>
      <w:r w:rsidRPr="00D50826">
        <w:rPr>
          <w:lang w:val="fr-CH"/>
        </w:rPr>
        <w:t xml:space="preserve">en radians, et </w:t>
      </w:r>
      <w:r w:rsidRPr="00D50826">
        <w:rPr>
          <w:i/>
          <w:lang w:val="fr-CH"/>
        </w:rPr>
        <w:t>R</w:t>
      </w:r>
      <w:r w:rsidRPr="00D50826">
        <w:rPr>
          <w:i/>
          <w:vertAlign w:val="subscript"/>
          <w:lang w:val="fr-CH"/>
        </w:rPr>
        <w:t>e</w:t>
      </w:r>
      <w:r w:rsidRPr="00D50826">
        <w:rPr>
          <w:lang w:val="fr-CH"/>
        </w:rPr>
        <w:t xml:space="preserve"> est donné dans le Tableau 2.3.1.</w:t>
      </w:r>
    </w:p>
    <w:p w:rsidR="00C35158" w:rsidRPr="00D50826" w:rsidRDefault="00EC59FA" w:rsidP="00EC59FA">
      <w:pPr>
        <w:rPr>
          <w:lang w:val="fr-CH"/>
        </w:rPr>
      </w:pPr>
      <w:r>
        <w:rPr>
          <w:lang w:val="fr-CH"/>
        </w:rPr>
        <w:t>Comme indiqué dans le § </w:t>
      </w:r>
      <w:r w:rsidR="00C35158" w:rsidRPr="00D50826">
        <w:rPr>
          <w:lang w:val="fr-CH"/>
        </w:rPr>
        <w:t xml:space="preserve">H.1 ci-dessus, dans un souci de cohérence, la valeur de </w:t>
      </w:r>
      <w:r w:rsidR="00C35158" w:rsidRPr="00D50826">
        <w:rPr>
          <w:i/>
          <w:lang w:val="fr-CH"/>
        </w:rPr>
        <w:t>d</w:t>
      </w:r>
      <w:r w:rsidR="00C35158" w:rsidRPr="00D50826">
        <w:rPr>
          <w:i/>
          <w:vertAlign w:val="subscript"/>
          <w:lang w:val="fr-CH"/>
        </w:rPr>
        <w:t>gc</w:t>
      </w:r>
      <w:r w:rsidR="00C35158" w:rsidRPr="00D50826">
        <w:rPr>
          <w:lang w:val="fr-CH"/>
        </w:rPr>
        <w:t xml:space="preserve"> peut être comparée à </w:t>
      </w:r>
      <w:r w:rsidR="00C35158" w:rsidRPr="00D50826">
        <w:rPr>
          <w:i/>
          <w:lang w:val="fr-CH"/>
        </w:rPr>
        <w:t>d</w:t>
      </w:r>
      <w:r w:rsidR="00C35158" w:rsidRPr="00D50826">
        <w:rPr>
          <w:lang w:val="fr-CH"/>
        </w:rPr>
        <w:t xml:space="preserve">, telle qu'elle est donnée dans le Tableau 2.2.1 et obtenue au § 3.2 du corps </w:t>
      </w:r>
      <w:r w:rsidR="00C35158">
        <w:rPr>
          <w:lang w:val="fr-CH"/>
        </w:rPr>
        <w:t>de la</w:t>
      </w:r>
      <w:r w:rsidR="00C35158" w:rsidRPr="00D50826">
        <w:rPr>
          <w:lang w:val="fr-CH"/>
        </w:rPr>
        <w:t xml:space="preserve"> présent</w:t>
      </w:r>
      <w:r w:rsidR="00C35158">
        <w:rPr>
          <w:lang w:val="fr-CH"/>
        </w:rPr>
        <w:t>e</w:t>
      </w:r>
      <w:r w:rsidR="00C35158" w:rsidRPr="00D50826">
        <w:rPr>
          <w:lang w:val="fr-CH"/>
        </w:rPr>
        <w:t xml:space="preserve"> </w:t>
      </w:r>
      <w:r w:rsidR="00C35158">
        <w:rPr>
          <w:lang w:val="fr-CH"/>
        </w:rPr>
        <w:t>Recommandation</w:t>
      </w:r>
      <w:r w:rsidR="00C35158" w:rsidRPr="00D50826">
        <w:rPr>
          <w:lang w:val="fr-CH"/>
        </w:rPr>
        <w:t>.</w:t>
      </w:r>
    </w:p>
    <w:p w:rsidR="00C35158" w:rsidRPr="00D50826" w:rsidRDefault="00C35158" w:rsidP="00C35158">
      <w:pPr>
        <w:keepNext/>
        <w:rPr>
          <w:lang w:val="fr-CH"/>
        </w:rPr>
      </w:pPr>
      <w:r w:rsidRPr="00D50826">
        <w:rPr>
          <w:lang w:val="fr-CH"/>
        </w:rPr>
        <w:lastRenderedPageBreak/>
        <w:t xml:space="preserve">On calcule les quantités </w:t>
      </w:r>
      <w:r w:rsidRPr="00D50826">
        <w:rPr>
          <w:i/>
          <w:lang w:val="fr-CH"/>
        </w:rPr>
        <w:t>x</w:t>
      </w:r>
      <w:r w:rsidRPr="00D50826">
        <w:rPr>
          <w:vertAlign w:val="subscript"/>
          <w:lang w:val="fr-CH"/>
        </w:rPr>
        <w:t>1</w:t>
      </w:r>
      <w:r w:rsidRPr="00D50826">
        <w:rPr>
          <w:lang w:val="fr-CH"/>
        </w:rPr>
        <w:t xml:space="preserve"> et </w:t>
      </w:r>
      <w:r w:rsidRPr="00D50826">
        <w:rPr>
          <w:i/>
          <w:lang w:val="fr-CH"/>
        </w:rPr>
        <w:t>y</w:t>
      </w:r>
      <w:r w:rsidRPr="00D50826">
        <w:rPr>
          <w:vertAlign w:val="subscript"/>
          <w:lang w:val="fr-CH"/>
        </w:rPr>
        <w:t>1</w:t>
      </w:r>
      <w:r w:rsidRPr="00D50826">
        <w:rPr>
          <w:lang w:val="fr-CH"/>
        </w:rPr>
        <w:t xml:space="preserve"> comme suit:</w:t>
      </w:r>
    </w:p>
    <w:p w:rsidR="00C35158" w:rsidRPr="00D50826" w:rsidRDefault="00C35158" w:rsidP="00C35158">
      <w:pPr>
        <w:pStyle w:val="Equation"/>
        <w:keepNext/>
        <w:spacing w:before="80"/>
        <w:rPr>
          <w:lang w:val="fr-CH"/>
        </w:rPr>
      </w:pPr>
      <w:r w:rsidRPr="00D50826">
        <w:rPr>
          <w:lang w:val="fr-CH"/>
        </w:rPr>
        <w:tab/>
      </w:r>
      <w:r w:rsidRPr="00D50826">
        <w:rPr>
          <w:lang w:val="fr-CH"/>
        </w:rPr>
        <w:tab/>
      </w:r>
      <w:r w:rsidR="00F163AD" w:rsidRPr="00D50826">
        <w:rPr>
          <w:position w:val="-12"/>
          <w:lang w:val="fr-CH"/>
        </w:rPr>
        <w:object w:dxaOrig="2380" w:dyaOrig="360">
          <v:shape id="_x0000_i1345" type="#_x0000_t75" style="width:117.5pt;height:19pt" o:ole="">
            <v:imagedata r:id="rId659" o:title=""/>
          </v:shape>
          <o:OLEObject Type="Embed" ProgID="Equation.3" ShapeID="_x0000_i1345" DrawAspect="Content" ObjectID="_1439119838" r:id="rId660"/>
        </w:object>
      </w:r>
      <w:r w:rsidRPr="00D50826">
        <w:rPr>
          <w:lang w:val="fr-CH"/>
        </w:rPr>
        <w:tab/>
        <w:t>(H.2.5a)</w:t>
      </w:r>
    </w:p>
    <w:p w:rsidR="00C35158" w:rsidRPr="00D50826" w:rsidRDefault="00C35158" w:rsidP="00C35158">
      <w:pPr>
        <w:pStyle w:val="Equation"/>
        <w:rPr>
          <w:lang w:val="fr-CH"/>
        </w:rPr>
      </w:pPr>
      <w:r w:rsidRPr="00D50826">
        <w:rPr>
          <w:lang w:val="fr-CH"/>
        </w:rPr>
        <w:tab/>
      </w:r>
      <w:r w:rsidRPr="00D50826">
        <w:rPr>
          <w:lang w:val="fr-CH"/>
        </w:rPr>
        <w:tab/>
      </w:r>
      <w:r w:rsidR="00F163AD" w:rsidRPr="00D50826">
        <w:rPr>
          <w:position w:val="-12"/>
          <w:lang w:val="fr-CH"/>
        </w:rPr>
        <w:object w:dxaOrig="3040" w:dyaOrig="360">
          <v:shape id="_x0000_i1346" type="#_x0000_t75" style="width:146.3pt;height:19pt" o:ole="">
            <v:imagedata r:id="rId661" o:title=""/>
          </v:shape>
          <o:OLEObject Type="Embed" ProgID="Equation.3" ShapeID="_x0000_i1346" DrawAspect="Content" ObjectID="_1439119839" r:id="rId662"/>
        </w:object>
      </w:r>
      <w:r>
        <w:rPr>
          <w:lang w:val="fr-CH"/>
        </w:rPr>
        <w:tab/>
        <w:t>(H.2.5b</w:t>
      </w:r>
      <w:r w:rsidRPr="00D50826">
        <w:rPr>
          <w:lang w:val="fr-CH"/>
        </w:rPr>
        <w:t>)</w:t>
      </w:r>
    </w:p>
    <w:p w:rsidR="00C35158" w:rsidRPr="00D50826" w:rsidRDefault="00C35158" w:rsidP="00C35158">
      <w:pPr>
        <w:rPr>
          <w:lang w:val="fr-CH"/>
        </w:rPr>
      </w:pPr>
      <w:r w:rsidRPr="00D50826">
        <w:rPr>
          <w:lang w:val="fr-CH"/>
        </w:rPr>
        <w:t xml:space="preserve">On calcule le relèvement du trajet du grand cercle, depuis l'émetteur vers le récepteur, </w:t>
      </w:r>
      <w:r w:rsidRPr="00D50826">
        <w:rPr>
          <w:i/>
          <w:lang w:val="fr-CH"/>
        </w:rPr>
        <w:t>B</w:t>
      </w:r>
      <w:r w:rsidRPr="00D50826">
        <w:rPr>
          <w:i/>
          <w:vertAlign w:val="subscript"/>
          <w:lang w:val="fr-CH"/>
        </w:rPr>
        <w:t>t2r</w:t>
      </w:r>
      <w:r w:rsidRPr="00D50826">
        <w:rPr>
          <w:lang w:val="fr-CH"/>
        </w:rPr>
        <w:t>, comme étant l'angle formé par le nord vrai au niveau de l'émetteur vers l'est (sens trigonométrique) dans la direction du trajet. Pour des raisons numériques, il est nécessaire, d'indiquer de très petites valeurs absolues des arguments de la fonction trigonométrique inverse:</w:t>
      </w:r>
    </w:p>
    <w:p w:rsidR="00C35158" w:rsidRPr="00DD6413" w:rsidRDefault="00C35158" w:rsidP="00C35158">
      <w:pPr>
        <w:pStyle w:val="Equation"/>
      </w:pPr>
      <w:r w:rsidRPr="003E7117">
        <w:tab/>
      </w:r>
      <w:r w:rsidRPr="003E7117">
        <w:tab/>
      </w:r>
      <w:r w:rsidR="00F163AD" w:rsidRPr="00AB5B5D">
        <w:rPr>
          <w:position w:val="-32"/>
        </w:rPr>
        <w:object w:dxaOrig="5899" w:dyaOrig="760">
          <v:shape id="_x0000_i1347" type="#_x0000_t75" style="width:288.6pt;height:39.15pt" o:ole="">
            <v:imagedata r:id="rId663" o:title=""/>
          </v:shape>
          <o:OLEObject Type="Embed" ProgID="Equation.3" ShapeID="_x0000_i1347" DrawAspect="Content" ObjectID="_1439119840" r:id="rId664"/>
        </w:object>
      </w:r>
      <w:r w:rsidRPr="00DD6413">
        <w:tab/>
        <w:t>(H.2.6)</w:t>
      </w:r>
    </w:p>
    <w:p w:rsidR="00C35158" w:rsidRPr="00D50826" w:rsidRDefault="00C35158" w:rsidP="00C35158">
      <w:pPr>
        <w:rPr>
          <w:lang w:val="fr-CH"/>
        </w:rPr>
      </w:pPr>
      <w:r w:rsidRPr="00D50826">
        <w:rPr>
          <w:lang w:val="fr-CH"/>
        </w:rPr>
        <w:t>où la fonction «arctan2» permet de calculer l'angle formé par la droite joignant l'origine cartésienne à un point (</w:t>
      </w:r>
      <w:r w:rsidRPr="00D50826">
        <w:rPr>
          <w:i/>
          <w:lang w:val="fr-CH"/>
        </w:rPr>
        <w:t>x</w:t>
      </w:r>
      <w:r w:rsidRPr="00D50826">
        <w:rPr>
          <w:lang w:val="fr-CH"/>
        </w:rPr>
        <w:t xml:space="preserve">, </w:t>
      </w:r>
      <w:r w:rsidRPr="00D50826">
        <w:rPr>
          <w:i/>
          <w:lang w:val="fr-CH"/>
        </w:rPr>
        <w:t>y</w:t>
      </w:r>
      <w:r w:rsidRPr="00D50826">
        <w:rPr>
          <w:lang w:val="fr-CH"/>
        </w:rPr>
        <w:t xml:space="preserve">) et l'axe X, donnant </w:t>
      </w:r>
      <w:r w:rsidRPr="003E7117">
        <w:rPr>
          <w:i/>
        </w:rPr>
        <w:t>B</w:t>
      </w:r>
      <w:r w:rsidRPr="003E7117">
        <w:rPr>
          <w:i/>
          <w:vertAlign w:val="subscript"/>
        </w:rPr>
        <w:t>t2r</w:t>
      </w:r>
      <w:r w:rsidRPr="00D50826">
        <w:rPr>
          <w:lang w:val="fr-CH"/>
        </w:rPr>
        <w:t xml:space="preserve"> dans le bon quadrant et permettant que x ou y, mais pas les deux, soit égal à zéro.</w:t>
      </w:r>
    </w:p>
    <w:p w:rsidR="00C35158" w:rsidRPr="00D50826" w:rsidRDefault="00C35158" w:rsidP="00C35158">
      <w:pPr>
        <w:rPr>
          <w:lang w:val="fr-CH"/>
        </w:rPr>
      </w:pPr>
      <w:r w:rsidRPr="00D50826">
        <w:rPr>
          <w:lang w:val="fr-CH"/>
        </w:rPr>
        <w:t xml:space="preserve">Si la fonction «arctan2» n'est pas disponible dans une banque de données, elle peut être mise en œuvre, après analyse de x et y, en utilisant la fonction tangente inverse normale pour un angle ne dépassant pas </w:t>
      </w:r>
      <w:r w:rsidRPr="003E7117">
        <w:t>45</w:t>
      </w:r>
      <w:r w:rsidRPr="00D50826">
        <w:rPr>
          <w:lang w:val="fr-CH"/>
        </w:rPr>
        <w:t xml:space="preserve"> degrés, qui peut toujours être calculé.</w:t>
      </w:r>
    </w:p>
    <w:p w:rsidR="00C35158" w:rsidRPr="00D50826" w:rsidRDefault="00C35158" w:rsidP="00C35158">
      <w:pPr>
        <w:pStyle w:val="Heading2"/>
        <w:rPr>
          <w:lang w:val="fr-CH"/>
        </w:rPr>
      </w:pPr>
      <w:r w:rsidRPr="00D50826">
        <w:rPr>
          <w:lang w:val="fr-CH"/>
        </w:rPr>
        <w:t>H.3</w:t>
      </w:r>
      <w:r w:rsidRPr="00D50826">
        <w:rPr>
          <w:lang w:val="fr-CH"/>
        </w:rPr>
        <w:tab/>
        <w:t>Calcul du point intermédiaire du trajet</w:t>
      </w:r>
    </w:p>
    <w:p w:rsidR="00C35158" w:rsidRPr="00D50826" w:rsidRDefault="00C35158" w:rsidP="00C35158">
      <w:pPr>
        <w:rPr>
          <w:lang w:val="fr-CH"/>
        </w:rPr>
      </w:pPr>
      <w:r w:rsidRPr="00D50826">
        <w:rPr>
          <w:lang w:val="fr-CH"/>
        </w:rPr>
        <w:t xml:space="preserve">Le calcul suivant donne la latitude et la longitude de tout point le long du trajet depuis l'émetteur jusqu'au récepteur. La valeur de la distance qui sépare l'émetteur du point intermédiaire, </w:t>
      </w:r>
      <w:r w:rsidRPr="00D50826">
        <w:rPr>
          <w:i/>
          <w:lang w:val="fr-CH"/>
        </w:rPr>
        <w:t>d</w:t>
      </w:r>
      <w:r w:rsidRPr="00D50826">
        <w:rPr>
          <w:i/>
          <w:vertAlign w:val="subscript"/>
          <w:lang w:val="fr-CH"/>
        </w:rPr>
        <w:t>pnt</w:t>
      </w:r>
      <w:r w:rsidRPr="00D50826">
        <w:rPr>
          <w:lang w:val="fr-CH"/>
        </w:rPr>
        <w:t xml:space="preserve"> (en km), est définie dans la partie du document où cette section est utilisée.</w:t>
      </w:r>
    </w:p>
    <w:p w:rsidR="00C35158" w:rsidRPr="00D50826" w:rsidRDefault="00C35158" w:rsidP="00C35158">
      <w:pPr>
        <w:rPr>
          <w:lang w:val="fr-CH"/>
        </w:rPr>
      </w:pPr>
      <w:r w:rsidRPr="00D50826">
        <w:rPr>
          <w:lang w:val="fr-CH"/>
        </w:rPr>
        <w:t>On calcule la distance jusqu'au point, comme étant l'angle sous</w:t>
      </w:r>
      <w:r w:rsidRPr="00D50826">
        <w:rPr>
          <w:lang w:val="fr-CH"/>
        </w:rPr>
        <w:noBreakHyphen/>
        <w:t>tendu au centre de la Terre pour un rayon moyen:</w:t>
      </w:r>
    </w:p>
    <w:p w:rsidR="00C35158" w:rsidRPr="00D50826" w:rsidRDefault="00C35158" w:rsidP="00EC59FA">
      <w:pPr>
        <w:pStyle w:val="Equation"/>
        <w:rPr>
          <w:lang w:val="fr-CH"/>
        </w:rPr>
      </w:pPr>
      <w:r w:rsidRPr="00D50826">
        <w:rPr>
          <w:lang w:val="fr-CH"/>
        </w:rPr>
        <w:tab/>
      </w:r>
      <w:r w:rsidRPr="00D50826">
        <w:rPr>
          <w:lang w:val="fr-CH"/>
        </w:rPr>
        <w:tab/>
      </w:r>
      <w:r w:rsidR="00EC59FA" w:rsidRPr="00D50826">
        <w:rPr>
          <w:position w:val="-14"/>
          <w:lang w:val="fr-CH"/>
        </w:rPr>
        <w:object w:dxaOrig="1540" w:dyaOrig="380">
          <v:shape id="_x0000_i1348" type="#_x0000_t75" style="width:77.75pt;height:19.6pt" o:ole="">
            <v:imagedata r:id="rId665" o:title=""/>
          </v:shape>
          <o:OLEObject Type="Embed" ProgID="Equation.3" ShapeID="_x0000_i1348" DrawAspect="Content" ObjectID="_1439119841" r:id="rId666"/>
        </w:object>
      </w:r>
      <w:r w:rsidRPr="00D50826">
        <w:rPr>
          <w:lang w:val="fr-CH"/>
        </w:rPr>
        <w:t>                rad</w:t>
      </w:r>
      <w:r w:rsidRPr="00D50826">
        <w:rPr>
          <w:lang w:val="fr-CH"/>
        </w:rPr>
        <w:tab/>
        <w:t>(H.3.1)</w:t>
      </w:r>
    </w:p>
    <w:p w:rsidR="00C35158" w:rsidRPr="00D50826" w:rsidRDefault="00C35158" w:rsidP="00C35158">
      <w:pPr>
        <w:rPr>
          <w:lang w:val="fr-CH"/>
        </w:rPr>
      </w:pPr>
      <w:r w:rsidRPr="00D50826">
        <w:rPr>
          <w:lang w:val="fr-CH"/>
        </w:rPr>
        <w:t xml:space="preserve">A noter que l'équation (H.3.1) donne </w:t>
      </w:r>
      <w:r w:rsidRPr="00D50826">
        <w:rPr>
          <w:szCs w:val="24"/>
          <w:lang w:val="fr-CH"/>
        </w:rPr>
        <w:sym w:font="Symbol" w:char="F066"/>
      </w:r>
      <w:r w:rsidRPr="00D50826">
        <w:rPr>
          <w:i/>
          <w:vertAlign w:val="subscript"/>
          <w:lang w:val="fr-CH"/>
        </w:rPr>
        <w:t>pnt</w:t>
      </w:r>
      <w:r w:rsidRPr="00D50826">
        <w:rPr>
          <w:lang w:val="fr-CH"/>
        </w:rPr>
        <w:t xml:space="preserve"> en radians.</w:t>
      </w:r>
    </w:p>
    <w:p w:rsidR="00C35158" w:rsidRPr="00D50826" w:rsidRDefault="00C35158" w:rsidP="00C35158">
      <w:pPr>
        <w:rPr>
          <w:lang w:val="fr-CH"/>
        </w:rPr>
      </w:pPr>
      <w:r w:rsidRPr="00D50826">
        <w:rPr>
          <w:lang w:val="fr-CH"/>
        </w:rPr>
        <w:t xml:space="preserve">On calcule la quantité </w:t>
      </w:r>
      <w:r w:rsidRPr="00D50826">
        <w:rPr>
          <w:i/>
          <w:lang w:val="fr-CH"/>
        </w:rPr>
        <w:t>s</w:t>
      </w:r>
      <w:r w:rsidRPr="00D50826">
        <w:rPr>
          <w:lang w:val="fr-CH"/>
        </w:rPr>
        <w:t>:</w:t>
      </w:r>
    </w:p>
    <w:p w:rsidR="00C35158" w:rsidRPr="00D50826" w:rsidRDefault="00C35158" w:rsidP="00EC59FA">
      <w:pPr>
        <w:pStyle w:val="Equation"/>
        <w:rPr>
          <w:lang w:val="fr-CH"/>
        </w:rPr>
      </w:pPr>
      <w:r w:rsidRPr="00D50826">
        <w:rPr>
          <w:lang w:val="fr-CH"/>
        </w:rPr>
        <w:tab/>
      </w:r>
      <w:r w:rsidRPr="00D50826">
        <w:rPr>
          <w:lang w:val="fr-CH"/>
        </w:rPr>
        <w:tab/>
      </w:r>
      <w:r w:rsidR="00EC59FA" w:rsidRPr="00D50826">
        <w:rPr>
          <w:position w:val="-14"/>
          <w:lang w:val="fr-CH"/>
        </w:rPr>
        <w:object w:dxaOrig="4800" w:dyaOrig="380">
          <v:shape id="_x0000_i1349" type="#_x0000_t75" style="width:239.6pt;height:19.6pt" o:ole="">
            <v:imagedata r:id="rId667" o:title=""/>
          </v:shape>
          <o:OLEObject Type="Embed" ProgID="Equation.3" ShapeID="_x0000_i1349" DrawAspect="Content" ObjectID="_1439119842" r:id="rId668"/>
        </w:object>
      </w:r>
      <w:r w:rsidRPr="00D50826">
        <w:rPr>
          <w:lang w:val="fr-CH"/>
        </w:rPr>
        <w:tab/>
        <w:t>(H.3.2)</w:t>
      </w:r>
    </w:p>
    <w:p w:rsidR="00C35158" w:rsidRPr="00D50826" w:rsidRDefault="00C35158" w:rsidP="00C35158">
      <w:pPr>
        <w:rPr>
          <w:lang w:val="fr-CH"/>
        </w:rPr>
      </w:pPr>
      <w:r w:rsidRPr="00D50826">
        <w:rPr>
          <w:lang w:val="fr-CH"/>
        </w:rPr>
        <w:t>La latitude du point intermédiaire est maintenant donnée par:</w:t>
      </w:r>
    </w:p>
    <w:p w:rsidR="00C35158" w:rsidRPr="00D50826" w:rsidRDefault="00C35158" w:rsidP="00EC59FA">
      <w:pPr>
        <w:pStyle w:val="Equation"/>
        <w:rPr>
          <w:lang w:val="fr-CH"/>
        </w:rPr>
      </w:pPr>
      <w:r w:rsidRPr="00D50826">
        <w:rPr>
          <w:lang w:val="fr-CH"/>
        </w:rPr>
        <w:tab/>
      </w:r>
      <w:r w:rsidRPr="00D50826">
        <w:rPr>
          <w:lang w:val="fr-CH"/>
        </w:rPr>
        <w:tab/>
      </w:r>
      <w:r w:rsidR="00EC59FA" w:rsidRPr="00D50826">
        <w:rPr>
          <w:position w:val="-14"/>
          <w:lang w:val="fr-CH"/>
        </w:rPr>
        <w:object w:dxaOrig="1620" w:dyaOrig="380">
          <v:shape id="_x0000_i1350" type="#_x0000_t75" style="width:81.8pt;height:19.6pt" o:ole="">
            <v:imagedata r:id="rId669" o:title=""/>
          </v:shape>
          <o:OLEObject Type="Embed" ProgID="Equation.3" ShapeID="_x0000_i1350" DrawAspect="Content" ObjectID="_1439119843" r:id="rId670"/>
        </w:object>
      </w:r>
      <w:r w:rsidRPr="00D50826">
        <w:rPr>
          <w:lang w:val="fr-CH"/>
        </w:rPr>
        <w:tab/>
        <w:t>(H.3.3)</w:t>
      </w:r>
    </w:p>
    <w:p w:rsidR="00C35158" w:rsidRPr="00D50826" w:rsidRDefault="00C35158" w:rsidP="00C35158">
      <w:pPr>
        <w:keepNext/>
        <w:keepLines/>
        <w:rPr>
          <w:lang w:val="fr-CH"/>
        </w:rPr>
      </w:pPr>
      <w:r w:rsidRPr="00D50826">
        <w:rPr>
          <w:lang w:val="fr-CH"/>
        </w:rPr>
        <w:t xml:space="preserve">On calcule les quantités </w:t>
      </w:r>
      <w:r w:rsidRPr="00D50826">
        <w:rPr>
          <w:i/>
          <w:lang w:val="fr-CH"/>
        </w:rPr>
        <w:t>x</w:t>
      </w:r>
      <w:r w:rsidRPr="00D50826">
        <w:rPr>
          <w:vertAlign w:val="subscript"/>
          <w:lang w:val="fr-CH"/>
        </w:rPr>
        <w:t>2</w:t>
      </w:r>
      <w:r w:rsidRPr="00D50826">
        <w:rPr>
          <w:lang w:val="fr-CH"/>
        </w:rPr>
        <w:t xml:space="preserve"> et </w:t>
      </w:r>
      <w:r w:rsidRPr="00D50826">
        <w:rPr>
          <w:i/>
          <w:lang w:val="fr-CH"/>
        </w:rPr>
        <w:t>y</w:t>
      </w:r>
      <w:r w:rsidRPr="00D50826">
        <w:rPr>
          <w:vertAlign w:val="subscript"/>
          <w:lang w:val="fr-CH"/>
        </w:rPr>
        <w:t>2</w:t>
      </w:r>
      <w:r w:rsidRPr="00D50826">
        <w:rPr>
          <w:lang w:val="fr-CH"/>
        </w:rPr>
        <w:t>:</w:t>
      </w:r>
    </w:p>
    <w:p w:rsidR="00C35158" w:rsidRPr="00EC59FA" w:rsidRDefault="00C35158" w:rsidP="00EC59FA">
      <w:pPr>
        <w:pStyle w:val="Equation"/>
      </w:pPr>
      <w:r w:rsidRPr="00D50826">
        <w:rPr>
          <w:lang w:val="fr-CH"/>
        </w:rPr>
        <w:tab/>
      </w:r>
      <w:r w:rsidRPr="00D50826">
        <w:rPr>
          <w:lang w:val="fr-CH"/>
        </w:rPr>
        <w:tab/>
      </w:r>
      <w:r w:rsidR="00EC59FA" w:rsidRPr="00D50826">
        <w:rPr>
          <w:position w:val="-14"/>
          <w:lang w:val="fr-CH"/>
        </w:rPr>
        <w:object w:dxaOrig="2520" w:dyaOrig="380">
          <v:shape id="_x0000_i1351" type="#_x0000_t75" style="width:126.15pt;height:19.6pt" o:ole="">
            <v:imagedata r:id="rId671" o:title=""/>
          </v:shape>
          <o:OLEObject Type="Embed" ProgID="Equation.3" ShapeID="_x0000_i1351" DrawAspect="Content" ObjectID="_1439119844" r:id="rId672"/>
        </w:object>
      </w:r>
      <w:r w:rsidRPr="00D50826">
        <w:rPr>
          <w:lang w:val="fr-CH"/>
        </w:rPr>
        <w:tab/>
        <w:t>(H.3.4a)</w:t>
      </w:r>
    </w:p>
    <w:p w:rsidR="00C35158" w:rsidRPr="00EC59FA" w:rsidRDefault="00C35158" w:rsidP="00EC59FA">
      <w:pPr>
        <w:pStyle w:val="Equation"/>
      </w:pPr>
      <w:r w:rsidRPr="00D50826">
        <w:rPr>
          <w:lang w:val="fr-CH"/>
        </w:rPr>
        <w:tab/>
      </w:r>
      <w:r w:rsidRPr="00D50826">
        <w:rPr>
          <w:lang w:val="fr-CH"/>
        </w:rPr>
        <w:tab/>
      </w:r>
      <w:r w:rsidR="00EC59FA" w:rsidRPr="00D50826">
        <w:rPr>
          <w:position w:val="-14"/>
          <w:lang w:val="fr-CH"/>
        </w:rPr>
        <w:object w:dxaOrig="3120" w:dyaOrig="380">
          <v:shape id="_x0000_i1352" type="#_x0000_t75" style="width:155.5pt;height:19.6pt" o:ole="">
            <v:imagedata r:id="rId673" o:title=""/>
          </v:shape>
          <o:OLEObject Type="Embed" ProgID="Equation.3" ShapeID="_x0000_i1352" DrawAspect="Content" ObjectID="_1439119845" r:id="rId674"/>
        </w:object>
      </w:r>
      <w:r w:rsidRPr="00D50826">
        <w:rPr>
          <w:lang w:val="fr-CH"/>
        </w:rPr>
        <w:tab/>
        <w:t>(H.3.4b)</w:t>
      </w:r>
    </w:p>
    <w:p w:rsidR="00C35158" w:rsidRPr="00D50826" w:rsidRDefault="00C35158" w:rsidP="00C35158">
      <w:pPr>
        <w:rPr>
          <w:lang w:val="fr-CH"/>
        </w:rPr>
      </w:pPr>
      <w:r w:rsidRPr="00D50826">
        <w:rPr>
          <w:lang w:val="fr-CH"/>
        </w:rPr>
        <w:t xml:space="preserve">On calcule la longitude du point intermédiaire, </w:t>
      </w:r>
      <w:r w:rsidRPr="00D50826">
        <w:rPr>
          <w:szCs w:val="24"/>
          <w:lang w:val="fr-CH"/>
        </w:rPr>
        <w:sym w:font="Symbol" w:char="F066"/>
      </w:r>
      <w:r w:rsidRPr="00D50826">
        <w:rPr>
          <w:i/>
          <w:vertAlign w:val="subscript"/>
          <w:lang w:val="fr-CH"/>
        </w:rPr>
        <w:t>pnte</w:t>
      </w:r>
      <w:r w:rsidRPr="00D50826">
        <w:rPr>
          <w:lang w:val="fr-CH"/>
        </w:rPr>
        <w:t>. Pour des raisons numériques, il est nécessaire d'indiquer de très petites valeurs absolues des arguments de la fonction trigonométrique inverse:</w:t>
      </w:r>
    </w:p>
    <w:p w:rsidR="00C35158" w:rsidRPr="00EC59FA" w:rsidRDefault="00EC59FA" w:rsidP="00EC59FA">
      <w:pPr>
        <w:pStyle w:val="Equation"/>
      </w:pPr>
      <w:r>
        <w:rPr>
          <w:lang w:val="fr-CH"/>
        </w:rPr>
        <w:tab/>
      </w:r>
      <w:r w:rsidR="00C35158" w:rsidRPr="00D50826">
        <w:rPr>
          <w:lang w:val="fr-CH"/>
        </w:rPr>
        <w:tab/>
      </w:r>
      <w:r w:rsidRPr="00EC59FA">
        <w:rPr>
          <w:position w:val="-32"/>
          <w:lang w:val="fr-CH"/>
        </w:rPr>
        <w:object w:dxaOrig="5520" w:dyaOrig="760">
          <v:shape id="_x0000_i1353" type="#_x0000_t75" style="width:274.75pt;height:39.15pt" o:ole="">
            <v:imagedata r:id="rId675" o:title=""/>
          </v:shape>
          <o:OLEObject Type="Embed" ProgID="Equation.3" ShapeID="_x0000_i1353" DrawAspect="Content" ObjectID="_1439119846" r:id="rId676"/>
        </w:object>
      </w:r>
      <w:r w:rsidR="00C35158" w:rsidRPr="00D50826">
        <w:rPr>
          <w:lang w:val="fr-CH"/>
        </w:rPr>
        <w:tab/>
        <w:t>(H.3.5)</w:t>
      </w:r>
    </w:p>
    <w:p w:rsidR="00C35158" w:rsidRDefault="00C35158" w:rsidP="00EC59FA">
      <w:pPr>
        <w:rPr>
          <w:lang w:val="fr-CH"/>
        </w:rPr>
      </w:pPr>
      <w:r w:rsidRPr="00D50826">
        <w:rPr>
          <w:lang w:val="fr-CH"/>
        </w:rPr>
        <w:t xml:space="preserve">Si nécessaire, ajuster la valeur de </w:t>
      </w:r>
      <w:r w:rsidRPr="00D50826">
        <w:rPr>
          <w:szCs w:val="24"/>
          <w:lang w:val="fr-CH"/>
        </w:rPr>
        <w:sym w:font="Symbol" w:char="F066"/>
      </w:r>
      <w:r w:rsidRPr="00D50826">
        <w:rPr>
          <w:i/>
          <w:vertAlign w:val="subscript"/>
          <w:lang w:val="fr-CH"/>
        </w:rPr>
        <w:t>pnte</w:t>
      </w:r>
      <w:r w:rsidRPr="00D50826">
        <w:rPr>
          <w:lang w:val="fr-CH"/>
        </w:rPr>
        <w:t xml:space="preserve"> pour qu'elle soit située dans la bonne tranche de 360º . La plupart des mises en œuvre de la fonction arctan2 donneront une valeur comprise entre −180º et</w:t>
      </w:r>
      <w:r w:rsidR="00EC59FA">
        <w:rPr>
          <w:lang w:val="fr-CH"/>
        </w:rPr>
        <w:t> </w:t>
      </w:r>
      <w:r w:rsidRPr="00D50826">
        <w:rPr>
          <w:lang w:val="fr-CH"/>
        </w:rPr>
        <w:t>180º.</w:t>
      </w:r>
    </w:p>
    <w:p w:rsidR="00C35158" w:rsidRPr="00D50826" w:rsidRDefault="00C35158" w:rsidP="00C35158">
      <w:pPr>
        <w:pStyle w:val="AppendixNoTitle"/>
        <w:rPr>
          <w:lang w:val="fr-CH"/>
        </w:rPr>
      </w:pPr>
      <w:r w:rsidRPr="00D50826">
        <w:rPr>
          <w:lang w:val="fr-CH"/>
        </w:rPr>
        <w:lastRenderedPageBreak/>
        <w:t>Appendice I</w:t>
      </w:r>
      <w:r w:rsidRPr="00D50826">
        <w:rPr>
          <w:lang w:val="fr-CH"/>
        </w:rPr>
        <w:br/>
      </w:r>
      <w:r w:rsidRPr="00D50826">
        <w:rPr>
          <w:lang w:val="fr-CH"/>
        </w:rPr>
        <w:br/>
        <w:t>Procédure d'itération pour inverser une fonction de distribution cumulative</w:t>
      </w:r>
    </w:p>
    <w:p w:rsidR="00C35158" w:rsidRPr="00D50826" w:rsidRDefault="00C35158" w:rsidP="00C35158">
      <w:pPr>
        <w:pStyle w:val="Heading2"/>
        <w:rPr>
          <w:lang w:val="fr-CH"/>
        </w:rPr>
      </w:pPr>
      <w:r w:rsidRPr="00D50826">
        <w:rPr>
          <w:lang w:val="fr-CH"/>
        </w:rPr>
        <w:t>I.1</w:t>
      </w:r>
      <w:r w:rsidRPr="00D50826">
        <w:rPr>
          <w:lang w:val="fr-CH"/>
        </w:rPr>
        <w:tab/>
        <w:t>Introduction</w:t>
      </w:r>
    </w:p>
    <w:p w:rsidR="00C35158" w:rsidRPr="00D50826" w:rsidRDefault="00C35158" w:rsidP="00C35158">
      <w:pPr>
        <w:rPr>
          <w:lang w:val="fr-CH"/>
        </w:rPr>
      </w:pPr>
      <w:r w:rsidRPr="00D50826">
        <w:rPr>
          <w:lang w:val="fr-CH"/>
        </w:rPr>
        <w:t xml:space="preserve">Dans le présent Appendice, on définit une procédure d'itération qui peut être utilisée pour calculer le niveau d'affaiblissement </w:t>
      </w:r>
      <w:r w:rsidRPr="00D50826">
        <w:rPr>
          <w:i/>
          <w:lang w:val="fr-CH"/>
        </w:rPr>
        <w:t>A</w:t>
      </w:r>
      <w:r w:rsidRPr="00D50826">
        <w:rPr>
          <w:lang w:val="fr-CH"/>
        </w:rPr>
        <w:t xml:space="preserve"> d'un mécanisme de propagation pour une valeur donnée de </w:t>
      </w:r>
      <w:r w:rsidRPr="00D50826">
        <w:rPr>
          <w:i/>
          <w:lang w:val="fr-CH"/>
        </w:rPr>
        <w:t>q</w:t>
      </w:r>
      <w:r w:rsidRPr="00D50826">
        <w:rPr>
          <w:lang w:val="fr-CH"/>
        </w:rPr>
        <w:t xml:space="preserve">% du temps pendant lequel </w:t>
      </w:r>
      <w:r w:rsidRPr="00D50826">
        <w:rPr>
          <w:i/>
          <w:lang w:val="fr-CH"/>
        </w:rPr>
        <w:t>A</w:t>
      </w:r>
      <w:r w:rsidRPr="00D50826">
        <w:rPr>
          <w:lang w:val="fr-CH"/>
        </w:rPr>
        <w:t xml:space="preserve"> est dépassé. La fonction </w:t>
      </w:r>
      <w:r w:rsidRPr="00D50826">
        <w:rPr>
          <w:i/>
          <w:lang w:val="fr-CH"/>
        </w:rPr>
        <w:t>A</w:t>
      </w:r>
      <w:r w:rsidRPr="00D50826">
        <w:rPr>
          <w:lang w:val="fr-CH"/>
        </w:rPr>
        <w:t>(</w:t>
      </w:r>
      <w:r w:rsidRPr="00D50826">
        <w:rPr>
          <w:i/>
          <w:lang w:val="fr-CH"/>
        </w:rPr>
        <w:t>q</w:t>
      </w:r>
      <w:r w:rsidRPr="00D50826">
        <w:rPr>
          <w:lang w:val="fr-CH"/>
        </w:rPr>
        <w:t xml:space="preserve">) est une fonction de distribution cumulative </w:t>
      </w:r>
      <w:r w:rsidRPr="00D50826">
        <w:rPr>
          <w:i/>
          <w:lang w:val="fr-CH"/>
        </w:rPr>
        <w:t>inverse</w:t>
      </w:r>
      <w:r w:rsidRPr="00D50826">
        <w:rPr>
          <w:lang w:val="fr-CH"/>
        </w:rPr>
        <w:t xml:space="preserve">. La procédure d'itération est nécessaire lorsque le modèle de propagation est formulé pour calculer le pourcentage de temps, </w:t>
      </w:r>
      <w:r w:rsidRPr="00D50826">
        <w:rPr>
          <w:i/>
          <w:lang w:val="fr-CH"/>
        </w:rPr>
        <w:t>q</w:t>
      </w:r>
      <w:r w:rsidRPr="00D50826">
        <w:rPr>
          <w:lang w:val="fr-CH"/>
        </w:rPr>
        <w:t xml:space="preserve">, pendant lequel un niveau d'affaiblissement donné </w:t>
      </w:r>
      <w:r w:rsidRPr="00D50826">
        <w:rPr>
          <w:i/>
          <w:lang w:val="fr-CH"/>
        </w:rPr>
        <w:t>A</w:t>
      </w:r>
      <w:r w:rsidRPr="00D50826">
        <w:rPr>
          <w:lang w:val="fr-CH"/>
        </w:rPr>
        <w:t xml:space="preserve"> est dépassé. La fonction </w:t>
      </w:r>
      <w:r w:rsidRPr="00D50826">
        <w:rPr>
          <w:i/>
          <w:lang w:val="fr-CH"/>
        </w:rPr>
        <w:t>Q</w:t>
      </w:r>
      <w:r w:rsidRPr="00D50826">
        <w:rPr>
          <w:lang w:val="fr-CH"/>
        </w:rPr>
        <w:t>(</w:t>
      </w:r>
      <w:r w:rsidRPr="00D50826">
        <w:rPr>
          <w:i/>
          <w:lang w:val="fr-CH"/>
        </w:rPr>
        <w:t>A</w:t>
      </w:r>
      <w:r w:rsidRPr="00D50826">
        <w:rPr>
          <w:lang w:val="fr-CH"/>
        </w:rPr>
        <w:t>) est une fonction de distribution cumulative.</w:t>
      </w:r>
    </w:p>
    <w:p w:rsidR="00C35158" w:rsidRPr="00D50826" w:rsidRDefault="00C35158" w:rsidP="00C35158">
      <w:pPr>
        <w:rPr>
          <w:lang w:val="fr-CH"/>
        </w:rPr>
      </w:pPr>
      <w:r w:rsidRPr="00D50826">
        <w:rPr>
          <w:lang w:val="fr-CH"/>
        </w:rPr>
        <w:t xml:space="preserve">Le modèle WRPM permet essentiellement de calculer </w:t>
      </w:r>
      <w:r w:rsidRPr="00D50826">
        <w:rPr>
          <w:i/>
          <w:lang w:val="fr-CH"/>
        </w:rPr>
        <w:t>A</w:t>
      </w:r>
      <w:r w:rsidRPr="00D50826">
        <w:rPr>
          <w:lang w:val="fr-CH"/>
        </w:rPr>
        <w:t xml:space="preserve"> pour une valeur donnée de </w:t>
      </w:r>
      <w:r w:rsidRPr="00D50826">
        <w:rPr>
          <w:i/>
          <w:lang w:val="fr-CH"/>
        </w:rPr>
        <w:t>q</w:t>
      </w:r>
      <w:r w:rsidRPr="00D50826">
        <w:rPr>
          <w:lang w:val="fr-CH"/>
        </w:rPr>
        <w:t xml:space="preserve"> ou </w:t>
      </w:r>
      <w:r w:rsidRPr="00D50826">
        <w:rPr>
          <w:i/>
          <w:lang w:val="fr-CH"/>
        </w:rPr>
        <w:t>p</w:t>
      </w:r>
      <w:r w:rsidRPr="00D50826">
        <w:rPr>
          <w:lang w:val="fr-CH"/>
        </w:rPr>
        <w:t xml:space="preserve">. Toutefois, les sous-modèles de temps clair et de précipitations sont formulés pour calculer </w:t>
      </w:r>
      <w:r w:rsidRPr="00D50826">
        <w:rPr>
          <w:i/>
          <w:lang w:val="fr-CH"/>
        </w:rPr>
        <w:t>q</w:t>
      </w:r>
      <w:r w:rsidRPr="00D50826">
        <w:rPr>
          <w:lang w:val="fr-CH"/>
        </w:rPr>
        <w:t xml:space="preserve"> pour une valeur donnée de </w:t>
      </w:r>
      <w:r w:rsidRPr="00D50826">
        <w:rPr>
          <w:i/>
          <w:lang w:val="fr-CH"/>
        </w:rPr>
        <w:t>A</w:t>
      </w:r>
      <w:r w:rsidRPr="00D50826">
        <w:rPr>
          <w:lang w:val="fr-CH"/>
        </w:rPr>
        <w:t>. L'inversion de la fonction de distribution cumulative est donc nécessaire pour ces sous</w:t>
      </w:r>
      <w:r w:rsidRPr="00D50826">
        <w:rPr>
          <w:lang w:val="fr-CH"/>
        </w:rPr>
        <w:noBreakHyphen/>
        <w:t>modèles, en particulier pour combiner ces deux sous</w:t>
      </w:r>
      <w:r w:rsidRPr="00D50826">
        <w:rPr>
          <w:lang w:val="fr-CH"/>
        </w:rPr>
        <w:noBreakHyphen/>
        <w:t>modèles.</w:t>
      </w:r>
    </w:p>
    <w:p w:rsidR="00C35158" w:rsidRPr="00D50826" w:rsidRDefault="00C35158" w:rsidP="00C35158">
      <w:pPr>
        <w:rPr>
          <w:lang w:val="fr-CH"/>
        </w:rPr>
      </w:pPr>
      <w:r w:rsidRPr="00D50826">
        <w:rPr>
          <w:lang w:val="fr-CH"/>
        </w:rPr>
        <w:t xml:space="preserve">On notera que, même si la procédure définie dans le présent Appendice est formulée en termes d'évanouissements, </w:t>
      </w:r>
      <w:r w:rsidRPr="00D50826">
        <w:rPr>
          <w:i/>
          <w:lang w:val="fr-CH"/>
        </w:rPr>
        <w:t>A</w:t>
      </w:r>
      <w:r w:rsidRPr="00D50826">
        <w:rPr>
          <w:lang w:val="fr-CH"/>
        </w:rPr>
        <w:t>, elle est valable pour les évanouissements (</w:t>
      </w:r>
      <w:r w:rsidRPr="00D50826">
        <w:rPr>
          <w:i/>
          <w:lang w:val="fr-CH"/>
        </w:rPr>
        <w:t>A</w:t>
      </w:r>
      <w:r w:rsidRPr="00D50826">
        <w:rPr>
          <w:lang w:val="fr-CH"/>
        </w:rPr>
        <w:t> &gt; 0) et pour les renforcements (</w:t>
      </w:r>
      <w:r w:rsidRPr="00D50826">
        <w:rPr>
          <w:i/>
          <w:lang w:val="fr-CH"/>
        </w:rPr>
        <w:t>A</w:t>
      </w:r>
      <w:r w:rsidRPr="00D50826">
        <w:rPr>
          <w:lang w:val="fr-CH"/>
        </w:rPr>
        <w:t> &lt; 0).</w:t>
      </w:r>
    </w:p>
    <w:p w:rsidR="00C35158" w:rsidRPr="00D50826" w:rsidRDefault="00C35158" w:rsidP="00C35158">
      <w:pPr>
        <w:pStyle w:val="Heading2"/>
        <w:rPr>
          <w:lang w:val="fr-CH"/>
        </w:rPr>
      </w:pPr>
      <w:r w:rsidRPr="00D50826">
        <w:rPr>
          <w:lang w:val="fr-CH"/>
        </w:rPr>
        <w:t>I.2</w:t>
      </w:r>
      <w:r w:rsidRPr="00D50826">
        <w:rPr>
          <w:lang w:val="fr-CH"/>
        </w:rPr>
        <w:tab/>
        <w:t>Méthode d'itération</w:t>
      </w:r>
    </w:p>
    <w:p w:rsidR="00C35158" w:rsidRPr="00D50826" w:rsidRDefault="00C35158" w:rsidP="00C35158">
      <w:pPr>
        <w:rPr>
          <w:lang w:val="fr-CH"/>
        </w:rPr>
      </w:pPr>
      <w:r w:rsidRPr="00D50826">
        <w:rPr>
          <w:lang w:val="fr-CH"/>
        </w:rPr>
        <w:t xml:space="preserve">Dans la présente section, on définit une fonction </w:t>
      </w:r>
      <w:r w:rsidRPr="00D50826">
        <w:rPr>
          <w:i/>
          <w:lang w:val="fr-CH"/>
        </w:rPr>
        <w:t>A</w:t>
      </w:r>
      <w:r w:rsidRPr="00D50826">
        <w:rPr>
          <w:i/>
          <w:vertAlign w:val="subscript"/>
          <w:lang w:val="fr-CH"/>
        </w:rPr>
        <w:t>iter</w:t>
      </w:r>
      <w:r w:rsidRPr="00D50826">
        <w:rPr>
          <w:lang w:val="fr-CH"/>
        </w:rPr>
        <w:t>(</w:t>
      </w:r>
      <w:r w:rsidRPr="00D50826">
        <w:rPr>
          <w:i/>
          <w:lang w:val="fr-CH"/>
        </w:rPr>
        <w:t>q</w:t>
      </w:r>
      <w:r w:rsidRPr="00D50826">
        <w:rPr>
          <w:lang w:val="fr-CH"/>
        </w:rPr>
        <w:t xml:space="preserve">) qui donne l'affaiblissement dû aux mécanismes de propagation sélectionnés dépassé pendant </w:t>
      </w:r>
      <w:r w:rsidRPr="00D50826">
        <w:rPr>
          <w:i/>
          <w:lang w:val="fr-CH"/>
        </w:rPr>
        <w:t>q</w:t>
      </w:r>
      <w:r w:rsidRPr="00D50826">
        <w:rPr>
          <w:lang w:val="fr-CH"/>
        </w:rPr>
        <w:t xml:space="preserve">% du temps. A plusieurs reprises, la procédure utilise la fonction </w:t>
      </w:r>
      <w:r w:rsidRPr="00D50826">
        <w:rPr>
          <w:i/>
          <w:lang w:val="fr-CH"/>
        </w:rPr>
        <w:t>Q</w:t>
      </w:r>
      <w:r w:rsidRPr="00D50826">
        <w:rPr>
          <w:i/>
          <w:vertAlign w:val="subscript"/>
          <w:lang w:val="fr-CH"/>
        </w:rPr>
        <w:t>iter</w:t>
      </w:r>
      <w:r w:rsidRPr="00D50826">
        <w:rPr>
          <w:lang w:val="fr-CH"/>
        </w:rPr>
        <w:t>(</w:t>
      </w:r>
      <w:r w:rsidRPr="00D50826">
        <w:rPr>
          <w:i/>
          <w:lang w:val="fr-CH"/>
        </w:rPr>
        <w:t>A</w:t>
      </w:r>
      <w:r w:rsidRPr="00D50826">
        <w:rPr>
          <w:lang w:val="fr-CH"/>
        </w:rPr>
        <w:t xml:space="preserve">), fonction de distribution cumulative du modèle de propagation pour lequel </w:t>
      </w:r>
      <w:r w:rsidRPr="00D50826">
        <w:rPr>
          <w:i/>
          <w:lang w:val="fr-CH"/>
        </w:rPr>
        <w:t>A</w:t>
      </w:r>
      <w:r w:rsidRPr="00D50826">
        <w:rPr>
          <w:i/>
          <w:vertAlign w:val="subscript"/>
          <w:lang w:val="fr-CH"/>
        </w:rPr>
        <w:t>iter</w:t>
      </w:r>
      <w:r w:rsidRPr="00D50826">
        <w:rPr>
          <w:lang w:val="fr-CH"/>
        </w:rPr>
        <w:t>(</w:t>
      </w:r>
      <w:r w:rsidRPr="00D50826">
        <w:rPr>
          <w:i/>
          <w:lang w:val="fr-CH"/>
        </w:rPr>
        <w:t>q</w:t>
      </w:r>
      <w:r w:rsidRPr="00D50826">
        <w:rPr>
          <w:lang w:val="fr-CH"/>
        </w:rPr>
        <w:t xml:space="preserve">) est nécessaire. La fonction </w:t>
      </w:r>
      <w:r w:rsidRPr="00D50826">
        <w:rPr>
          <w:i/>
          <w:lang w:val="fr-CH"/>
        </w:rPr>
        <w:t>Q</w:t>
      </w:r>
      <w:r w:rsidRPr="00D50826">
        <w:rPr>
          <w:i/>
          <w:vertAlign w:val="subscript"/>
          <w:lang w:val="fr-CH"/>
        </w:rPr>
        <w:t>iter</w:t>
      </w:r>
      <w:r w:rsidRPr="00D50826">
        <w:rPr>
          <w:lang w:val="fr-CH"/>
        </w:rPr>
        <w:t>(</w:t>
      </w:r>
      <w:r w:rsidRPr="00D50826">
        <w:rPr>
          <w:i/>
          <w:lang w:val="fr-CH"/>
        </w:rPr>
        <w:t>A</w:t>
      </w:r>
      <w:r w:rsidRPr="00D50826">
        <w:rPr>
          <w:lang w:val="fr-CH"/>
        </w:rPr>
        <w:t>) est définie dans le corps du texte lorsque la procédure d'itération décrite dans le présent Appendice est nécessaire.</w:t>
      </w:r>
    </w:p>
    <w:p w:rsidR="00C35158" w:rsidRPr="00C35158" w:rsidRDefault="00C35158" w:rsidP="00C35158">
      <w:pPr>
        <w:rPr>
          <w:lang w:val="fr-CH"/>
        </w:rPr>
      </w:pPr>
      <w:r w:rsidRPr="00C35158">
        <w:rPr>
          <w:i/>
          <w:lang w:val="fr-CH"/>
        </w:rPr>
        <w:t>Q</w:t>
      </w:r>
      <w:r w:rsidRPr="00C35158">
        <w:rPr>
          <w:i/>
          <w:vertAlign w:val="subscript"/>
          <w:lang w:val="fr-CH"/>
        </w:rPr>
        <w:t>iter</w:t>
      </w:r>
      <w:r w:rsidRPr="00C35158">
        <w:rPr>
          <w:lang w:val="fr-CH"/>
        </w:rPr>
        <w:t>(</w:t>
      </w:r>
      <w:r w:rsidRPr="00C35158">
        <w:rPr>
          <w:i/>
          <w:lang w:val="fr-CH"/>
        </w:rPr>
        <w:t>A</w:t>
      </w:r>
      <w:r w:rsidRPr="00C35158">
        <w:rPr>
          <w:lang w:val="fr-CH"/>
        </w:rPr>
        <w:t xml:space="preserve">) a une perte négative; par conséquent, il convient de noter que si </w:t>
      </w:r>
      <w:r w:rsidRPr="00C35158">
        <w:rPr>
          <w:i/>
          <w:lang w:val="fr-CH"/>
        </w:rPr>
        <w:t>A</w:t>
      </w:r>
      <w:r w:rsidRPr="00C35158">
        <w:rPr>
          <w:i/>
          <w:vertAlign w:val="subscript"/>
          <w:lang w:val="fr-CH"/>
        </w:rPr>
        <w:t>high</w:t>
      </w:r>
      <w:r w:rsidRPr="00C35158">
        <w:rPr>
          <w:lang w:val="fr-CH"/>
        </w:rPr>
        <w:t xml:space="preserve"> </w:t>
      </w:r>
      <w:r>
        <w:rPr>
          <w:lang w:val="fr-CH"/>
        </w:rPr>
        <w:t>e</w:t>
      </w:r>
      <w:r w:rsidRPr="00C35158">
        <w:rPr>
          <w:lang w:val="fr-CH"/>
        </w:rPr>
        <w:t>s</w:t>
      </w:r>
      <w:r>
        <w:rPr>
          <w:lang w:val="fr-CH"/>
        </w:rPr>
        <w:t>t</w:t>
      </w:r>
      <w:r w:rsidRPr="00C35158">
        <w:rPr>
          <w:lang w:val="fr-CH"/>
        </w:rPr>
        <w:t xml:space="preserve"> </w:t>
      </w:r>
      <w:r>
        <w:rPr>
          <w:lang w:val="fr-CH"/>
        </w:rPr>
        <w:t xml:space="preserve">supérieur à </w:t>
      </w:r>
      <w:r w:rsidRPr="00C35158">
        <w:rPr>
          <w:i/>
          <w:lang w:val="fr-CH"/>
        </w:rPr>
        <w:t>A</w:t>
      </w:r>
      <w:r w:rsidRPr="00C35158">
        <w:rPr>
          <w:i/>
          <w:vertAlign w:val="subscript"/>
          <w:lang w:val="fr-CH"/>
        </w:rPr>
        <w:t>low</w:t>
      </w:r>
      <w:r w:rsidRPr="00C35158">
        <w:rPr>
          <w:lang w:val="fr-CH"/>
        </w:rPr>
        <w:t xml:space="preserve">, </w:t>
      </w:r>
      <w:r w:rsidRPr="00C35158">
        <w:rPr>
          <w:i/>
          <w:lang w:val="fr-CH"/>
        </w:rPr>
        <w:t>q</w:t>
      </w:r>
      <w:r w:rsidRPr="00C35158">
        <w:rPr>
          <w:i/>
          <w:vertAlign w:val="subscript"/>
          <w:lang w:val="fr-CH"/>
        </w:rPr>
        <w:t>high</w:t>
      </w:r>
      <w:r w:rsidRPr="00C35158">
        <w:rPr>
          <w:lang w:val="fr-CH"/>
        </w:rPr>
        <w:t xml:space="preserve"> </w:t>
      </w:r>
      <w:r>
        <w:rPr>
          <w:lang w:val="fr-CH"/>
        </w:rPr>
        <w:t>est plus petit que</w:t>
      </w:r>
      <w:r w:rsidRPr="00C35158">
        <w:rPr>
          <w:lang w:val="fr-CH"/>
        </w:rPr>
        <w:t xml:space="preserve"> </w:t>
      </w:r>
      <w:r w:rsidRPr="00C35158">
        <w:rPr>
          <w:i/>
          <w:lang w:val="fr-CH"/>
        </w:rPr>
        <w:t>q</w:t>
      </w:r>
      <w:r w:rsidRPr="00C35158">
        <w:rPr>
          <w:i/>
          <w:vertAlign w:val="subscript"/>
          <w:lang w:val="fr-CH"/>
        </w:rPr>
        <w:t>low</w:t>
      </w:r>
      <w:r w:rsidRPr="00C35158">
        <w:rPr>
          <w:lang w:val="fr-CH"/>
        </w:rPr>
        <w:t>.</w:t>
      </w:r>
    </w:p>
    <w:p w:rsidR="00C35158" w:rsidRPr="00D50826" w:rsidRDefault="00C35158" w:rsidP="00C35158">
      <w:pPr>
        <w:rPr>
          <w:lang w:val="fr-CH"/>
        </w:rPr>
      </w:pPr>
      <w:r w:rsidRPr="00D50826">
        <w:rPr>
          <w:lang w:val="fr-CH"/>
        </w:rPr>
        <w:t>L'itération s'effectue en deux temps. En premier lieu, on détermine un intervalle de recherche des niveaux d'affaiblissement dont on sait qu'il comprend le pourcentage de temps d'évanouissements requis. En second lieu, on effectue une recherche binaire pour affiner la recherche jusqu'à ce que le pourcentage de temps résultant se situe dans la tolérance donnée pour le pourcentage de temps d'évanouissement cible.</w:t>
      </w:r>
    </w:p>
    <w:p w:rsidR="00C35158" w:rsidRPr="00D50826" w:rsidRDefault="00C35158" w:rsidP="00C35158">
      <w:pPr>
        <w:pStyle w:val="Headingi"/>
        <w:rPr>
          <w:lang w:val="fr-CH"/>
        </w:rPr>
      </w:pPr>
      <w:r w:rsidRPr="00D50826">
        <w:rPr>
          <w:lang w:val="fr-CH"/>
        </w:rPr>
        <w:t>Etape 1: définition de l'intervalle de recherche</w:t>
      </w:r>
    </w:p>
    <w:p w:rsidR="00C35158" w:rsidRPr="00D50826" w:rsidRDefault="00C35158" w:rsidP="00C35158">
      <w:pPr>
        <w:keepNext/>
        <w:keepLines/>
        <w:rPr>
          <w:lang w:val="fr-CH"/>
        </w:rPr>
      </w:pPr>
      <w:r w:rsidRPr="00D50826">
        <w:rPr>
          <w:lang w:val="fr-CH"/>
        </w:rPr>
        <w:t xml:space="preserve">Il est possible d'attribuer n'importe quelle valeur positive autre que zéro à la valeur initiale de l'affaiblissement expérimental, </w:t>
      </w:r>
      <w:r w:rsidRPr="00D50826">
        <w:rPr>
          <w:i/>
          <w:lang w:val="fr-CH"/>
        </w:rPr>
        <w:t>A</w:t>
      </w:r>
      <w:r w:rsidRPr="00D50826">
        <w:rPr>
          <w:i/>
          <w:vertAlign w:val="subscript"/>
          <w:lang w:val="fr-CH"/>
        </w:rPr>
        <w:t>init</w:t>
      </w:r>
      <w:r w:rsidRPr="00D50826">
        <w:rPr>
          <w:lang w:val="fr-CH"/>
        </w:rPr>
        <w:t xml:space="preserve">. Pour des raisons d'efficacité, on peut calculer </w:t>
      </w:r>
      <w:r w:rsidRPr="00D50826">
        <w:rPr>
          <w:i/>
          <w:lang w:val="fr-CH"/>
        </w:rPr>
        <w:t>A</w:t>
      </w:r>
      <w:r w:rsidRPr="00D50826">
        <w:rPr>
          <w:i/>
          <w:vertAlign w:val="subscript"/>
          <w:lang w:val="fr-CH"/>
        </w:rPr>
        <w:t>init</w:t>
      </w:r>
      <w:r w:rsidRPr="00D50826">
        <w:rPr>
          <w:lang w:val="fr-CH"/>
        </w:rPr>
        <w:t xml:space="preserve"> sur une base objective. Toutefois, si </w:t>
      </w:r>
      <w:r w:rsidRPr="00D50826">
        <w:rPr>
          <w:i/>
          <w:lang w:val="fr-CH"/>
        </w:rPr>
        <w:t>A</w:t>
      </w:r>
      <w:r w:rsidRPr="00D50826">
        <w:rPr>
          <w:i/>
          <w:vertAlign w:val="subscript"/>
          <w:lang w:val="fr-CH"/>
        </w:rPr>
        <w:t>init</w:t>
      </w:r>
      <w:r w:rsidRPr="00D50826">
        <w:rPr>
          <w:lang w:val="fr-CH"/>
        </w:rPr>
        <w:t xml:space="preserve"> est pris égal à 10 dB, on constate que le processus d'itération est raisonnablement efficace. </w:t>
      </w:r>
    </w:p>
    <w:p w:rsidR="00C35158" w:rsidRPr="00D50826" w:rsidRDefault="00C35158" w:rsidP="00C35158">
      <w:pPr>
        <w:rPr>
          <w:lang w:val="fr-CH"/>
        </w:rPr>
      </w:pPr>
      <w:r w:rsidRPr="00D50826">
        <w:rPr>
          <w:lang w:val="fr-CH"/>
        </w:rPr>
        <w:t>Les valeurs initiales des limites supérieure et inférieure de l'intervalle de recherche pour l'affaiblissement ainsi que la taille du pas de l'affaiblissement sont donnés par:</w:t>
      </w:r>
    </w:p>
    <w:p w:rsidR="00C35158" w:rsidRPr="00D50826" w:rsidRDefault="00C35158" w:rsidP="00C35158">
      <w:pPr>
        <w:pStyle w:val="Equation"/>
        <w:rPr>
          <w:lang w:val="fr-CH"/>
        </w:rPr>
      </w:pPr>
      <w:r w:rsidRPr="00D50826">
        <w:rPr>
          <w:lang w:val="fr-CH"/>
        </w:rPr>
        <w:tab/>
      </w:r>
      <w:r w:rsidRPr="00D50826">
        <w:rPr>
          <w:lang w:val="fr-CH"/>
        </w:rPr>
        <w:tab/>
      </w:r>
      <w:r w:rsidR="00EC59FA" w:rsidRPr="00DD6413">
        <w:rPr>
          <w:position w:val="-24"/>
        </w:rPr>
        <w:object w:dxaOrig="1300" w:dyaOrig="639">
          <v:shape id="_x0000_i1354" type="#_x0000_t75" style="width:61.05pt;height:32.25pt" o:ole="">
            <v:imagedata r:id="rId677" o:title=""/>
          </v:shape>
          <o:OLEObject Type="Embed" ProgID="Equation.3" ShapeID="_x0000_i1354" DrawAspect="Content" ObjectID="_1439119847" r:id="rId678"/>
        </w:object>
      </w:r>
      <w:r w:rsidRPr="00D50826">
        <w:rPr>
          <w:lang w:val="fr-CH"/>
        </w:rPr>
        <w:t>                dB</w:t>
      </w:r>
      <w:r w:rsidRPr="00D50826">
        <w:rPr>
          <w:lang w:val="fr-CH"/>
        </w:rPr>
        <w:tab/>
        <w:t>(I.2.1)</w:t>
      </w:r>
    </w:p>
    <w:p w:rsidR="00C35158" w:rsidRPr="00D50826" w:rsidRDefault="00C35158" w:rsidP="00C35158">
      <w:pPr>
        <w:pStyle w:val="Equation"/>
        <w:rPr>
          <w:lang w:val="fr-CH"/>
        </w:rPr>
      </w:pPr>
      <w:r w:rsidRPr="00D50826">
        <w:rPr>
          <w:lang w:val="fr-CH"/>
        </w:rPr>
        <w:tab/>
      </w:r>
      <w:r w:rsidRPr="00D50826">
        <w:rPr>
          <w:lang w:val="fr-CH"/>
        </w:rPr>
        <w:tab/>
      </w:r>
      <w:r w:rsidR="00EC59FA" w:rsidRPr="00DD6413">
        <w:rPr>
          <w:position w:val="-24"/>
        </w:rPr>
        <w:object w:dxaOrig="1380" w:dyaOrig="620">
          <v:shape id="_x0000_i1355" type="#_x0000_t75" style="width:66.25pt;height:32.85pt" o:ole="">
            <v:imagedata r:id="rId679" o:title=""/>
          </v:shape>
          <o:OLEObject Type="Embed" ProgID="Equation.3" ShapeID="_x0000_i1355" DrawAspect="Content" ObjectID="_1439119848" r:id="rId680"/>
        </w:object>
      </w:r>
      <w:r w:rsidRPr="00D50826">
        <w:rPr>
          <w:lang w:val="fr-CH"/>
        </w:rPr>
        <w:t>                </w:t>
      </w:r>
      <w:r w:rsidRPr="00D50826">
        <w:rPr>
          <w:position w:val="-12"/>
          <w:lang w:val="fr-CH"/>
        </w:rPr>
        <w:t>dB</w:t>
      </w:r>
      <w:r w:rsidRPr="00D50826">
        <w:rPr>
          <w:lang w:val="fr-CH"/>
        </w:rPr>
        <w:tab/>
        <w:t>(I.2.2)</w:t>
      </w:r>
    </w:p>
    <w:p w:rsidR="00C35158" w:rsidRPr="00D50826" w:rsidRDefault="00C35158" w:rsidP="00C35158">
      <w:pPr>
        <w:pStyle w:val="Equation"/>
        <w:rPr>
          <w:lang w:val="fr-CH"/>
        </w:rPr>
      </w:pPr>
      <w:r w:rsidRPr="00D50826">
        <w:rPr>
          <w:lang w:val="fr-CH"/>
        </w:rPr>
        <w:tab/>
      </w:r>
      <w:r w:rsidRPr="00D50826">
        <w:rPr>
          <w:lang w:val="fr-CH"/>
        </w:rPr>
        <w:tab/>
      </w:r>
      <w:r w:rsidR="00EC59FA" w:rsidRPr="00D50826">
        <w:rPr>
          <w:position w:val="-14"/>
          <w:lang w:val="fr-CH"/>
        </w:rPr>
        <w:object w:dxaOrig="1200" w:dyaOrig="380">
          <v:shape id="_x0000_i1356" type="#_x0000_t75" style="width:59.35pt;height:19.6pt" o:ole="">
            <v:imagedata r:id="rId681" o:title=""/>
          </v:shape>
          <o:OLEObject Type="Embed" ProgID="Equation.3" ShapeID="_x0000_i1356" DrawAspect="Content" ObjectID="_1439119849" r:id="rId682"/>
        </w:object>
      </w:r>
      <w:r w:rsidRPr="00D50826">
        <w:rPr>
          <w:lang w:val="fr-CH"/>
        </w:rPr>
        <w:t>                dB</w:t>
      </w:r>
      <w:r w:rsidRPr="00D50826">
        <w:rPr>
          <w:lang w:val="fr-CH"/>
        </w:rPr>
        <w:tab/>
        <w:t>(I.2.3)</w:t>
      </w:r>
    </w:p>
    <w:p w:rsidR="00C35158" w:rsidRPr="00D50826" w:rsidRDefault="00C35158" w:rsidP="00C35158">
      <w:pPr>
        <w:rPr>
          <w:lang w:val="fr-CH"/>
        </w:rPr>
      </w:pPr>
      <w:r w:rsidRPr="00D50826">
        <w:rPr>
          <w:lang w:val="fr-CH"/>
        </w:rPr>
        <w:lastRenderedPageBreak/>
        <w:t xml:space="preserve">Initialiser les pourcentages de temps pendant lesquels les affaiblissements </w:t>
      </w:r>
      <w:r w:rsidRPr="00D50826">
        <w:rPr>
          <w:i/>
          <w:lang w:val="fr-CH"/>
        </w:rPr>
        <w:t>A</w:t>
      </w:r>
      <w:r w:rsidRPr="00D50826">
        <w:rPr>
          <w:i/>
          <w:vertAlign w:val="subscript"/>
          <w:lang w:val="fr-CH"/>
        </w:rPr>
        <w:t>high</w:t>
      </w:r>
      <w:r w:rsidRPr="00D50826">
        <w:rPr>
          <w:lang w:val="fr-CH"/>
        </w:rPr>
        <w:t xml:space="preserve"> et </w:t>
      </w:r>
      <w:r w:rsidRPr="00D50826">
        <w:rPr>
          <w:i/>
          <w:lang w:val="fr-CH"/>
        </w:rPr>
        <w:t>A</w:t>
      </w:r>
      <w:r w:rsidRPr="00D50826">
        <w:rPr>
          <w:i/>
          <w:vertAlign w:val="subscript"/>
          <w:lang w:val="fr-CH"/>
        </w:rPr>
        <w:t>low</w:t>
      </w:r>
      <w:r w:rsidRPr="00D50826">
        <w:rPr>
          <w:lang w:val="fr-CH"/>
        </w:rPr>
        <w:t xml:space="preserve"> sont dépassés:</w:t>
      </w:r>
    </w:p>
    <w:p w:rsidR="00C35158" w:rsidRPr="00D50826" w:rsidRDefault="00C35158" w:rsidP="00F163AD">
      <w:pPr>
        <w:pStyle w:val="Equation"/>
        <w:rPr>
          <w:lang w:val="fr-CH"/>
        </w:rPr>
      </w:pPr>
      <w:r w:rsidRPr="00D50826">
        <w:rPr>
          <w:lang w:val="fr-CH"/>
        </w:rPr>
        <w:tab/>
      </w:r>
      <w:r w:rsidRPr="00D50826">
        <w:rPr>
          <w:lang w:val="fr-CH"/>
        </w:rPr>
        <w:tab/>
      </w:r>
      <w:r w:rsidR="00EC59FA" w:rsidRPr="00D50826">
        <w:rPr>
          <w:position w:val="-14"/>
          <w:lang w:val="fr-CH"/>
        </w:rPr>
        <w:object w:dxaOrig="1880" w:dyaOrig="380">
          <v:shape id="_x0000_i1357" type="#_x0000_t75" style="width:82.35pt;height:17.3pt" o:ole="">
            <v:imagedata r:id="rId683" o:title=""/>
          </v:shape>
          <o:OLEObject Type="Embed" ProgID="Equation.3" ShapeID="_x0000_i1357" DrawAspect="Content" ObjectID="_1439119850" r:id="rId684"/>
        </w:object>
      </w:r>
      <w:r w:rsidRPr="00D50826">
        <w:rPr>
          <w:lang w:val="fr-CH"/>
        </w:rPr>
        <w:t>                dB</w:t>
      </w:r>
      <w:r w:rsidRPr="00D50826">
        <w:rPr>
          <w:lang w:val="fr-CH"/>
        </w:rPr>
        <w:tab/>
        <w:t>(I.2.4a)</w:t>
      </w:r>
    </w:p>
    <w:p w:rsidR="00C35158" w:rsidRPr="00D50826" w:rsidRDefault="00C35158" w:rsidP="00F163AD">
      <w:pPr>
        <w:pStyle w:val="Equation"/>
        <w:rPr>
          <w:lang w:val="fr-CH"/>
        </w:rPr>
      </w:pPr>
      <w:r w:rsidRPr="00D50826">
        <w:rPr>
          <w:lang w:val="fr-CH"/>
        </w:rPr>
        <w:tab/>
      </w:r>
      <w:r w:rsidRPr="00D50826">
        <w:rPr>
          <w:lang w:val="fr-CH"/>
        </w:rPr>
        <w:tab/>
      </w:r>
      <w:r w:rsidR="00EC59FA" w:rsidRPr="00D50826">
        <w:rPr>
          <w:position w:val="-12"/>
          <w:lang w:val="fr-CH"/>
        </w:rPr>
        <w:object w:dxaOrig="1780" w:dyaOrig="360">
          <v:shape id="_x0000_i1358" type="#_x0000_t75" style="width:82.95pt;height:17.3pt" o:ole="">
            <v:imagedata r:id="rId685" o:title=""/>
          </v:shape>
          <o:OLEObject Type="Embed" ProgID="Equation.3" ShapeID="_x0000_i1358" DrawAspect="Content" ObjectID="_1439119851" r:id="rId686"/>
        </w:object>
      </w:r>
      <w:r w:rsidRPr="00D50826">
        <w:rPr>
          <w:lang w:val="fr-CH"/>
        </w:rPr>
        <w:t>                dB</w:t>
      </w:r>
      <w:r w:rsidRPr="00D50826">
        <w:rPr>
          <w:lang w:val="fr-CH"/>
        </w:rPr>
        <w:tab/>
        <w:t>(I.2.4b)</w:t>
      </w:r>
    </w:p>
    <w:p w:rsidR="00C35158" w:rsidRPr="00D50826" w:rsidRDefault="00C35158" w:rsidP="00C35158">
      <w:pPr>
        <w:keepNext/>
        <w:keepLines/>
        <w:rPr>
          <w:lang w:val="fr-CH" w:eastAsia="en-GB"/>
        </w:rPr>
      </w:pPr>
      <w:r w:rsidRPr="00D50826">
        <w:rPr>
          <w:i/>
          <w:lang w:val="fr-CH" w:eastAsia="en-GB"/>
        </w:rPr>
        <w:t>Etape 1: itération initiale de l'intervalle de recherche</w:t>
      </w:r>
    </w:p>
    <w:p w:rsidR="00C35158" w:rsidRPr="00D50826" w:rsidRDefault="00C35158" w:rsidP="00C35158">
      <w:pPr>
        <w:rPr>
          <w:lang w:val="fr-CH" w:eastAsia="en-GB"/>
        </w:rPr>
      </w:pPr>
      <w:r w:rsidRPr="00D50826">
        <w:rPr>
          <w:lang w:val="fr-CH" w:eastAsia="en-GB"/>
        </w:rPr>
        <w:t xml:space="preserve">Si </w:t>
      </w:r>
      <w:r w:rsidRPr="00D50826">
        <w:rPr>
          <w:i/>
          <w:lang w:val="fr-CH" w:eastAsia="en-GB"/>
        </w:rPr>
        <w:t>q</w:t>
      </w:r>
      <w:r w:rsidRPr="00D50826">
        <w:rPr>
          <w:lang w:val="fr-CH" w:eastAsia="en-GB"/>
        </w:rPr>
        <w:t> &lt; </w:t>
      </w:r>
      <w:r w:rsidRPr="00D50826">
        <w:rPr>
          <w:i/>
          <w:lang w:val="fr-CH" w:eastAsia="en-GB"/>
        </w:rPr>
        <w:t>q</w:t>
      </w:r>
      <w:r w:rsidRPr="00D50826">
        <w:rPr>
          <w:i/>
          <w:vertAlign w:val="subscript"/>
          <w:lang w:val="fr-CH" w:eastAsia="en-GB"/>
        </w:rPr>
        <w:t>high</w:t>
      </w:r>
      <w:r w:rsidRPr="00D50826">
        <w:rPr>
          <w:lang w:val="fr-CH" w:eastAsia="en-GB"/>
        </w:rPr>
        <w:t>, procéder comme suit:</w:t>
      </w:r>
    </w:p>
    <w:p w:rsidR="00C35158" w:rsidRPr="00D50826" w:rsidRDefault="00C35158" w:rsidP="00C35158">
      <w:pPr>
        <w:pStyle w:val="enumlev1"/>
        <w:rPr>
          <w:lang w:val="fr-CH" w:eastAsia="en-GB"/>
        </w:rPr>
      </w:pPr>
      <w:r w:rsidRPr="00D50826">
        <w:rPr>
          <w:lang w:val="fr-CH" w:eastAsia="en-GB"/>
        </w:rPr>
        <w:tab/>
        <w:t xml:space="preserve">Réévaluer </w:t>
      </w:r>
      <w:r w:rsidRPr="00D50826">
        <w:rPr>
          <w:i/>
          <w:lang w:val="fr-CH" w:eastAsia="en-GB"/>
        </w:rPr>
        <w:t>A</w:t>
      </w:r>
      <w:r w:rsidRPr="00D50826">
        <w:rPr>
          <w:i/>
          <w:vertAlign w:val="subscript"/>
          <w:lang w:val="fr-CH" w:eastAsia="en-GB"/>
        </w:rPr>
        <w:t>low</w:t>
      </w:r>
      <w:r w:rsidRPr="00D50826">
        <w:rPr>
          <w:lang w:val="fr-CH" w:eastAsia="en-GB"/>
        </w:rPr>
        <w:t xml:space="preserve"> = </w:t>
      </w:r>
      <w:r w:rsidRPr="00D50826">
        <w:rPr>
          <w:i/>
          <w:lang w:val="fr-CH" w:eastAsia="en-GB"/>
        </w:rPr>
        <w:t>A</w:t>
      </w:r>
      <w:r w:rsidRPr="00D50826">
        <w:rPr>
          <w:i/>
          <w:vertAlign w:val="subscript"/>
          <w:lang w:val="fr-CH" w:eastAsia="en-GB"/>
        </w:rPr>
        <w:t>high</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q</w:t>
      </w:r>
      <w:r w:rsidRPr="00D50826">
        <w:rPr>
          <w:i/>
          <w:vertAlign w:val="subscript"/>
          <w:lang w:val="fr-CH" w:eastAsia="en-GB"/>
        </w:rPr>
        <w:t>low</w:t>
      </w:r>
      <w:r w:rsidRPr="00D50826">
        <w:rPr>
          <w:lang w:val="fr-CH" w:eastAsia="en-GB"/>
        </w:rPr>
        <w:t xml:space="preserve"> = </w:t>
      </w:r>
      <w:r w:rsidRPr="00D50826">
        <w:rPr>
          <w:i/>
          <w:lang w:val="fr-CH" w:eastAsia="en-GB"/>
        </w:rPr>
        <w:t>q</w:t>
      </w:r>
      <w:r w:rsidRPr="00D50826">
        <w:rPr>
          <w:i/>
          <w:vertAlign w:val="subscript"/>
          <w:lang w:val="fr-CH" w:eastAsia="en-GB"/>
        </w:rPr>
        <w:t>high</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A</w:t>
      </w:r>
      <w:r w:rsidRPr="00D50826">
        <w:rPr>
          <w:i/>
          <w:vertAlign w:val="subscript"/>
          <w:lang w:val="fr-CH" w:eastAsia="en-GB"/>
        </w:rPr>
        <w:t>step</w:t>
      </w:r>
      <w:r w:rsidRPr="00D50826">
        <w:rPr>
          <w:lang w:val="fr-CH" w:eastAsia="en-GB"/>
        </w:rPr>
        <w:t xml:space="preserve"> = 2 × </w:t>
      </w:r>
      <w:r w:rsidRPr="00D50826">
        <w:rPr>
          <w:i/>
          <w:lang w:val="fr-CH" w:eastAsia="en-GB"/>
        </w:rPr>
        <w:t>A</w:t>
      </w:r>
      <w:r w:rsidRPr="00D50826">
        <w:rPr>
          <w:i/>
          <w:vertAlign w:val="subscript"/>
          <w:lang w:val="fr-CH" w:eastAsia="en-GB"/>
        </w:rPr>
        <w:t>step</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A</w:t>
      </w:r>
      <w:r w:rsidRPr="00D50826">
        <w:rPr>
          <w:i/>
          <w:vertAlign w:val="subscript"/>
          <w:lang w:val="fr-CH" w:eastAsia="en-GB"/>
        </w:rPr>
        <w:t>high</w:t>
      </w:r>
      <w:r w:rsidRPr="00D50826">
        <w:rPr>
          <w:lang w:val="fr-CH" w:eastAsia="en-GB"/>
        </w:rPr>
        <w:t xml:space="preserve"> = </w:t>
      </w:r>
      <w:r w:rsidRPr="00D50826">
        <w:rPr>
          <w:i/>
          <w:lang w:val="fr-CH" w:eastAsia="en-GB"/>
        </w:rPr>
        <w:t>A</w:t>
      </w:r>
      <w:r w:rsidRPr="00D50826">
        <w:rPr>
          <w:i/>
          <w:vertAlign w:val="subscript"/>
          <w:lang w:val="fr-CH" w:eastAsia="en-GB"/>
        </w:rPr>
        <w:t>high</w:t>
      </w:r>
      <w:r w:rsidRPr="00D50826">
        <w:rPr>
          <w:lang w:val="fr-CH" w:eastAsia="en-GB"/>
        </w:rPr>
        <w:t xml:space="preserve"> + </w:t>
      </w:r>
      <w:r w:rsidRPr="00D50826">
        <w:rPr>
          <w:i/>
          <w:lang w:val="fr-CH" w:eastAsia="en-GB"/>
        </w:rPr>
        <w:t>A</w:t>
      </w:r>
      <w:r w:rsidRPr="00D50826">
        <w:rPr>
          <w:i/>
          <w:vertAlign w:val="subscript"/>
          <w:lang w:val="fr-CH" w:eastAsia="en-GB"/>
        </w:rPr>
        <w:t>step</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q</w:t>
      </w:r>
      <w:r w:rsidRPr="00D50826">
        <w:rPr>
          <w:i/>
          <w:vertAlign w:val="subscript"/>
          <w:lang w:val="fr-CH" w:eastAsia="en-GB"/>
        </w:rPr>
        <w:t>high</w:t>
      </w:r>
      <w:r w:rsidRPr="00D50826">
        <w:rPr>
          <w:lang w:val="fr-CH" w:eastAsia="en-GB"/>
        </w:rPr>
        <w:t xml:space="preserve"> en utilisant l'équation (I.2.4a);</w:t>
      </w:r>
    </w:p>
    <w:p w:rsidR="00C35158" w:rsidRPr="00D50826" w:rsidRDefault="00C35158" w:rsidP="00C35158">
      <w:pPr>
        <w:pStyle w:val="enumlev1"/>
        <w:rPr>
          <w:lang w:val="fr-CH" w:eastAsia="en-GB"/>
        </w:rPr>
      </w:pPr>
      <w:r w:rsidRPr="00D50826">
        <w:rPr>
          <w:lang w:val="fr-CH" w:eastAsia="en-GB"/>
        </w:rPr>
        <w:tab/>
        <w:t>Revenir au début de l'itération de l'intervalle de recherche et répéter les mêmes opérations.</w:t>
      </w:r>
    </w:p>
    <w:p w:rsidR="00C35158" w:rsidRPr="00D50826" w:rsidRDefault="00C35158" w:rsidP="00C35158">
      <w:pPr>
        <w:rPr>
          <w:lang w:val="fr-CH" w:eastAsia="en-GB"/>
        </w:rPr>
      </w:pPr>
      <w:r w:rsidRPr="00D50826">
        <w:rPr>
          <w:lang w:val="fr-CH" w:eastAsia="en-GB"/>
        </w:rPr>
        <w:t xml:space="preserve">Si </w:t>
      </w:r>
      <w:r w:rsidRPr="00D50826">
        <w:rPr>
          <w:i/>
          <w:lang w:val="fr-CH" w:eastAsia="en-GB"/>
        </w:rPr>
        <w:t>q</w:t>
      </w:r>
      <w:r w:rsidRPr="00D50826">
        <w:rPr>
          <w:lang w:val="fr-CH" w:eastAsia="en-GB"/>
        </w:rPr>
        <w:t> &gt; </w:t>
      </w:r>
      <w:r w:rsidRPr="00D50826">
        <w:rPr>
          <w:i/>
          <w:lang w:val="fr-CH" w:eastAsia="en-GB"/>
        </w:rPr>
        <w:t>q</w:t>
      </w:r>
      <w:r w:rsidRPr="00D50826">
        <w:rPr>
          <w:i/>
          <w:vertAlign w:val="subscript"/>
          <w:lang w:val="fr-CH" w:eastAsia="en-GB"/>
        </w:rPr>
        <w:t>low</w:t>
      </w:r>
      <w:r w:rsidRPr="00D50826">
        <w:rPr>
          <w:lang w:val="fr-CH" w:eastAsia="en-GB"/>
        </w:rPr>
        <w:t>, procéder comme suit: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A</w:t>
      </w:r>
      <w:r w:rsidRPr="00D50826">
        <w:rPr>
          <w:i/>
          <w:vertAlign w:val="subscript"/>
          <w:lang w:val="fr-CH" w:eastAsia="en-GB"/>
        </w:rPr>
        <w:t>high</w:t>
      </w:r>
      <w:r w:rsidRPr="00D50826">
        <w:rPr>
          <w:i/>
          <w:lang w:val="fr-CH" w:eastAsia="en-GB"/>
        </w:rPr>
        <w:t xml:space="preserve"> = A</w:t>
      </w:r>
      <w:r w:rsidRPr="00D50826">
        <w:rPr>
          <w:i/>
          <w:vertAlign w:val="subscript"/>
          <w:lang w:val="fr-CH" w:eastAsia="en-GB"/>
        </w:rPr>
        <w:t>low</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q</w:t>
      </w:r>
      <w:r w:rsidRPr="00D50826">
        <w:rPr>
          <w:i/>
          <w:vertAlign w:val="subscript"/>
          <w:lang w:val="fr-CH" w:eastAsia="en-GB"/>
        </w:rPr>
        <w:t>high</w:t>
      </w:r>
      <w:r w:rsidRPr="00D50826">
        <w:rPr>
          <w:i/>
          <w:lang w:val="fr-CH" w:eastAsia="en-GB"/>
        </w:rPr>
        <w:t xml:space="preserve"> = q</w:t>
      </w:r>
      <w:r w:rsidRPr="00D50826">
        <w:rPr>
          <w:i/>
          <w:vertAlign w:val="subscript"/>
          <w:lang w:val="fr-CH" w:eastAsia="en-GB"/>
        </w:rPr>
        <w:t>low</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A</w:t>
      </w:r>
      <w:r w:rsidRPr="00D50826">
        <w:rPr>
          <w:i/>
          <w:vertAlign w:val="subscript"/>
          <w:lang w:val="fr-CH" w:eastAsia="en-GB"/>
        </w:rPr>
        <w:t>step</w:t>
      </w:r>
      <w:r w:rsidRPr="00D50826">
        <w:rPr>
          <w:lang w:val="fr-CH" w:eastAsia="en-GB"/>
        </w:rPr>
        <w:t xml:space="preserve"> = 2 × </w:t>
      </w:r>
      <w:r w:rsidRPr="00D50826">
        <w:rPr>
          <w:i/>
          <w:lang w:val="fr-CH" w:eastAsia="en-GB"/>
        </w:rPr>
        <w:t>A</w:t>
      </w:r>
      <w:r w:rsidRPr="00D50826">
        <w:rPr>
          <w:i/>
          <w:vertAlign w:val="subscript"/>
          <w:lang w:val="fr-CH" w:eastAsia="en-GB"/>
        </w:rPr>
        <w:t>step</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A</w:t>
      </w:r>
      <w:r w:rsidRPr="00D50826">
        <w:rPr>
          <w:i/>
          <w:vertAlign w:val="subscript"/>
          <w:lang w:val="fr-CH" w:eastAsia="en-GB"/>
        </w:rPr>
        <w:t>low</w:t>
      </w:r>
      <w:r w:rsidRPr="00D50826">
        <w:rPr>
          <w:lang w:val="fr-CH" w:eastAsia="en-GB"/>
        </w:rPr>
        <w:t xml:space="preserve"> = </w:t>
      </w:r>
      <w:r w:rsidRPr="00D50826">
        <w:rPr>
          <w:i/>
          <w:lang w:val="fr-CH" w:eastAsia="en-GB"/>
        </w:rPr>
        <w:t>A</w:t>
      </w:r>
      <w:r w:rsidRPr="00D50826">
        <w:rPr>
          <w:i/>
          <w:vertAlign w:val="subscript"/>
          <w:lang w:val="fr-CH" w:eastAsia="en-GB"/>
        </w:rPr>
        <w:t>low</w:t>
      </w:r>
      <w:r w:rsidRPr="00D50826">
        <w:rPr>
          <w:lang w:val="fr-CH" w:eastAsia="en-GB"/>
        </w:rPr>
        <w:t xml:space="preserve"> − </w:t>
      </w:r>
      <w:r w:rsidRPr="00D50826">
        <w:rPr>
          <w:i/>
          <w:lang w:val="fr-CH" w:eastAsia="en-GB"/>
        </w:rPr>
        <w:t>A</w:t>
      </w:r>
      <w:r w:rsidRPr="00D50826">
        <w:rPr>
          <w:i/>
          <w:vertAlign w:val="subscript"/>
          <w:lang w:val="fr-CH" w:eastAsia="en-GB"/>
        </w:rPr>
        <w:t>step</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Réévaluer</w:t>
      </w:r>
      <w:r w:rsidRPr="00D50826">
        <w:rPr>
          <w:i/>
          <w:lang w:val="fr-CH" w:eastAsia="en-GB"/>
        </w:rPr>
        <w:t xml:space="preserve"> q</w:t>
      </w:r>
      <w:r w:rsidRPr="00D50826">
        <w:rPr>
          <w:i/>
          <w:vertAlign w:val="subscript"/>
          <w:lang w:val="fr-CH" w:eastAsia="en-GB"/>
        </w:rPr>
        <w:t>low</w:t>
      </w:r>
      <w:r w:rsidRPr="00D50826">
        <w:rPr>
          <w:lang w:val="fr-CH" w:eastAsia="en-GB"/>
        </w:rPr>
        <w:t xml:space="preserve"> en utilisant l'équation (I.2.4b);</w:t>
      </w:r>
    </w:p>
    <w:p w:rsidR="00C35158" w:rsidRPr="00D50826" w:rsidRDefault="00C35158" w:rsidP="00C35158">
      <w:pPr>
        <w:pStyle w:val="enumlev1"/>
        <w:rPr>
          <w:lang w:val="fr-CH" w:eastAsia="en-GB"/>
        </w:rPr>
      </w:pPr>
      <w:r w:rsidRPr="00D50826">
        <w:rPr>
          <w:lang w:val="fr-CH" w:eastAsia="en-GB"/>
        </w:rPr>
        <w:tab/>
        <w:t>Revenir au début de l'itération de l'intervalle de recherche et répéter les mêmes opérations.</w:t>
      </w:r>
    </w:p>
    <w:p w:rsidR="00C35158" w:rsidRPr="00D50826" w:rsidRDefault="00C35158" w:rsidP="00C35158">
      <w:pPr>
        <w:rPr>
          <w:lang w:val="fr-CH" w:eastAsia="en-GB"/>
        </w:rPr>
      </w:pPr>
      <w:r w:rsidRPr="00D50826">
        <w:rPr>
          <w:lang w:val="fr-CH" w:eastAsia="en-GB"/>
        </w:rPr>
        <w:t xml:space="preserve">Sinon, c'est-à-dire si </w:t>
      </w:r>
      <w:r w:rsidRPr="00D50826">
        <w:rPr>
          <w:i/>
          <w:lang w:val="fr-CH" w:eastAsia="en-GB"/>
        </w:rPr>
        <w:t>q</w:t>
      </w:r>
      <w:r w:rsidRPr="00D50826">
        <w:rPr>
          <w:lang w:val="fr-CH" w:eastAsia="en-GB"/>
        </w:rPr>
        <w:t> ≥ </w:t>
      </w:r>
      <w:r w:rsidRPr="00D50826">
        <w:rPr>
          <w:i/>
          <w:lang w:val="fr-CH" w:eastAsia="en-GB"/>
        </w:rPr>
        <w:t>q</w:t>
      </w:r>
      <w:r w:rsidRPr="00D50826">
        <w:rPr>
          <w:i/>
          <w:vertAlign w:val="subscript"/>
          <w:lang w:val="fr-CH" w:eastAsia="en-GB"/>
        </w:rPr>
        <w:t xml:space="preserve">high </w:t>
      </w:r>
      <w:r w:rsidRPr="00D50826">
        <w:rPr>
          <w:lang w:val="fr-CH" w:eastAsia="en-GB"/>
        </w:rPr>
        <w:t xml:space="preserve">et </w:t>
      </w:r>
      <w:r w:rsidRPr="00D50826">
        <w:rPr>
          <w:i/>
          <w:lang w:val="fr-CH" w:eastAsia="en-GB"/>
        </w:rPr>
        <w:t>q ≤ q</w:t>
      </w:r>
      <w:r w:rsidRPr="00D50826">
        <w:rPr>
          <w:i/>
          <w:vertAlign w:val="subscript"/>
          <w:lang w:val="fr-CH" w:eastAsia="en-GB"/>
        </w:rPr>
        <w:t>low</w:t>
      </w:r>
      <w:r w:rsidRPr="00D50826">
        <w:rPr>
          <w:lang w:val="fr-CH" w:eastAsia="en-GB"/>
        </w:rPr>
        <w:t xml:space="preserve">, passer à l'étape 2. En règle générale, le processus d'itération initiale de l'intervalle de recherche nécessitera plusieurs itérations. Afin de garantir une certaine stabilité numérique, le processus devrait être terminé après 10 itérations, quelles que soient les valeurs de </w:t>
      </w:r>
      <w:r w:rsidRPr="00D50826">
        <w:rPr>
          <w:i/>
          <w:lang w:val="fr-CH" w:eastAsia="en-GB"/>
        </w:rPr>
        <w:t>q</w:t>
      </w:r>
      <w:r w:rsidRPr="00D50826">
        <w:rPr>
          <w:i/>
          <w:vertAlign w:val="subscript"/>
          <w:lang w:val="fr-CH" w:eastAsia="en-GB"/>
        </w:rPr>
        <w:t>low</w:t>
      </w:r>
      <w:r w:rsidRPr="00D50826">
        <w:rPr>
          <w:lang w:val="fr-CH" w:eastAsia="en-GB"/>
        </w:rPr>
        <w:t xml:space="preserve"> et </w:t>
      </w:r>
      <w:r w:rsidRPr="00D50826">
        <w:rPr>
          <w:i/>
          <w:lang w:val="fr-CH" w:eastAsia="en-GB"/>
        </w:rPr>
        <w:t>q</w:t>
      </w:r>
      <w:r w:rsidRPr="00D50826">
        <w:rPr>
          <w:i/>
          <w:vertAlign w:val="subscript"/>
          <w:lang w:val="fr-CH" w:eastAsia="en-GB"/>
        </w:rPr>
        <w:t>high</w:t>
      </w:r>
      <w:r w:rsidRPr="00D50826">
        <w:rPr>
          <w:lang w:val="fr-CH" w:eastAsia="en-GB"/>
        </w:rPr>
        <w:t>, et les calculs reprennent à partir de l'étape 2.</w:t>
      </w:r>
    </w:p>
    <w:p w:rsidR="00C35158" w:rsidRPr="00D50826" w:rsidRDefault="00C35158" w:rsidP="00C35158">
      <w:pPr>
        <w:pStyle w:val="Headingi"/>
        <w:rPr>
          <w:lang w:val="fr-CH"/>
        </w:rPr>
      </w:pPr>
      <w:r w:rsidRPr="00D50826">
        <w:rPr>
          <w:lang w:val="fr-CH"/>
        </w:rPr>
        <w:t>Etape 2: recherche binaire</w:t>
      </w:r>
    </w:p>
    <w:p w:rsidR="00C35158" w:rsidRPr="00D50826" w:rsidRDefault="00C35158" w:rsidP="00C35158">
      <w:pPr>
        <w:rPr>
          <w:lang w:val="fr-CH"/>
        </w:rPr>
      </w:pPr>
      <w:r w:rsidRPr="00D50826">
        <w:rPr>
          <w:lang w:val="fr-CH"/>
        </w:rPr>
        <w:t xml:space="preserve">La valeur </w:t>
      </w:r>
      <w:r w:rsidRPr="00D50826">
        <w:rPr>
          <w:i/>
          <w:lang w:val="fr-CH"/>
        </w:rPr>
        <w:t>A</w:t>
      </w:r>
      <w:r w:rsidRPr="00D50826">
        <w:rPr>
          <w:i/>
          <w:vertAlign w:val="subscript"/>
          <w:lang w:val="fr-CH"/>
        </w:rPr>
        <w:t>try</w:t>
      </w:r>
      <w:r w:rsidRPr="00D50826">
        <w:rPr>
          <w:lang w:val="fr-CH"/>
        </w:rPr>
        <w:t xml:space="preserve"> est évaluée comme suit:</w:t>
      </w:r>
    </w:p>
    <w:p w:rsidR="00C35158" w:rsidRPr="00D50826" w:rsidRDefault="00C35158" w:rsidP="00F163AD">
      <w:pPr>
        <w:pStyle w:val="Equation"/>
        <w:rPr>
          <w:lang w:val="fr-CH"/>
        </w:rPr>
      </w:pPr>
      <w:r w:rsidRPr="00D50826">
        <w:rPr>
          <w:lang w:val="fr-CH"/>
        </w:rPr>
        <w:tab/>
      </w:r>
      <w:r w:rsidRPr="00D50826">
        <w:rPr>
          <w:lang w:val="fr-CH"/>
        </w:rPr>
        <w:tab/>
      </w:r>
      <w:r w:rsidRPr="00D50826">
        <w:rPr>
          <w:position w:val="-14"/>
          <w:lang w:val="fr-CH"/>
        </w:rPr>
        <w:object w:dxaOrig="2260" w:dyaOrig="380">
          <v:shape id="_x0000_i1359" type="#_x0000_t75" style="width:100.2pt;height:17.3pt" o:ole="">
            <v:imagedata r:id="rId687" o:title=""/>
          </v:shape>
          <o:OLEObject Type="Embed" ProgID="Equation.3" ShapeID="_x0000_i1359" DrawAspect="Content" ObjectID="_1439119852" r:id="rId688"/>
        </w:object>
      </w:r>
      <w:r w:rsidRPr="00D50826">
        <w:rPr>
          <w:lang w:val="fr-CH"/>
        </w:rPr>
        <w:t>                </w:t>
      </w:r>
      <w:r w:rsidRPr="003E7117">
        <w:t>%</w:t>
      </w:r>
      <w:r w:rsidRPr="00D50826">
        <w:rPr>
          <w:lang w:val="fr-CH"/>
        </w:rPr>
        <w:tab/>
        <w:t>(I.2.5)</w:t>
      </w:r>
    </w:p>
    <w:p w:rsidR="00C35158" w:rsidRPr="00D50826" w:rsidRDefault="00C35158" w:rsidP="00C35158">
      <w:pPr>
        <w:keepNext/>
        <w:keepLines/>
        <w:rPr>
          <w:lang w:val="fr-CH"/>
        </w:rPr>
      </w:pPr>
      <w:r w:rsidRPr="00D50826">
        <w:rPr>
          <w:lang w:val="fr-CH"/>
        </w:rPr>
        <w:t>Début de l'itération de recherche binaire:</w:t>
      </w:r>
    </w:p>
    <w:p w:rsidR="00C35158" w:rsidRPr="00D50826" w:rsidRDefault="00C35158" w:rsidP="00C35158">
      <w:pPr>
        <w:pStyle w:val="enumlev1"/>
        <w:keepNext/>
        <w:keepLines/>
        <w:rPr>
          <w:lang w:val="fr-CH"/>
        </w:rPr>
      </w:pPr>
      <w:r w:rsidRPr="00D50826">
        <w:rPr>
          <w:lang w:val="fr-CH"/>
        </w:rPr>
        <w:tab/>
        <w:t xml:space="preserve">Calculer le pourcentage de temps pendant lequel l'affaiblissement </w:t>
      </w:r>
      <w:r w:rsidRPr="00D50826">
        <w:rPr>
          <w:i/>
          <w:lang w:val="fr-CH"/>
        </w:rPr>
        <w:t>A</w:t>
      </w:r>
      <w:r w:rsidRPr="00D50826">
        <w:rPr>
          <w:i/>
          <w:vertAlign w:val="subscript"/>
          <w:lang w:val="fr-CH"/>
        </w:rPr>
        <w:t>try</w:t>
      </w:r>
      <w:r w:rsidRPr="00D50826">
        <w:rPr>
          <w:lang w:val="fr-CH"/>
        </w:rPr>
        <w:t xml:space="preserve"> est dépassé:</w:t>
      </w:r>
    </w:p>
    <w:p w:rsidR="00C35158" w:rsidRPr="00D50826" w:rsidRDefault="00C35158" w:rsidP="00F163AD">
      <w:pPr>
        <w:pStyle w:val="Equation"/>
        <w:rPr>
          <w:lang w:val="fr-CH"/>
        </w:rPr>
      </w:pPr>
      <w:r w:rsidRPr="00D50826">
        <w:rPr>
          <w:lang w:val="fr-CH"/>
        </w:rPr>
        <w:tab/>
      </w:r>
      <w:r w:rsidRPr="00D50826">
        <w:rPr>
          <w:lang w:val="fr-CH"/>
        </w:rPr>
        <w:tab/>
      </w:r>
      <w:r w:rsidRPr="00AD1506">
        <w:rPr>
          <w:position w:val="-14"/>
          <w:lang w:val="fr-CH"/>
        </w:rPr>
        <w:object w:dxaOrig="1620" w:dyaOrig="380">
          <v:shape id="_x0000_i1360" type="#_x0000_t75" style="width:1in;height:17.85pt" o:ole="">
            <v:imagedata r:id="rId689" o:title=""/>
          </v:shape>
          <o:OLEObject Type="Embed" ProgID="Equation.3" ShapeID="_x0000_i1360" DrawAspect="Content" ObjectID="_1439119853" r:id="rId690"/>
        </w:object>
      </w:r>
      <w:r w:rsidRPr="00D50826">
        <w:rPr>
          <w:lang w:val="fr-CH"/>
        </w:rPr>
        <w:t>                </w:t>
      </w:r>
      <w:r w:rsidRPr="003E7117">
        <w:t>%</w:t>
      </w:r>
      <w:r w:rsidRPr="00D50826">
        <w:rPr>
          <w:lang w:val="fr-CH"/>
        </w:rPr>
        <w:tab/>
        <w:t>(I.2.6)</w:t>
      </w:r>
    </w:p>
    <w:p w:rsidR="00C35158" w:rsidRPr="00D50826" w:rsidRDefault="00C35158" w:rsidP="00C35158">
      <w:pPr>
        <w:pStyle w:val="enumlev1"/>
        <w:rPr>
          <w:lang w:val="fr-CH" w:eastAsia="en-GB"/>
        </w:rPr>
      </w:pPr>
      <w:r w:rsidRPr="00D50826">
        <w:rPr>
          <w:lang w:val="fr-CH" w:eastAsia="en-GB"/>
        </w:rPr>
        <w:tab/>
        <w:t xml:space="preserve">Si </w:t>
      </w:r>
      <w:r w:rsidRPr="00D50826">
        <w:rPr>
          <w:i/>
          <w:lang w:val="fr-CH" w:eastAsia="en-GB"/>
        </w:rPr>
        <w:t>q</w:t>
      </w:r>
      <w:r w:rsidRPr="00D50826">
        <w:rPr>
          <w:i/>
          <w:vertAlign w:val="subscript"/>
          <w:lang w:val="fr-CH" w:eastAsia="en-GB"/>
        </w:rPr>
        <w:t>try</w:t>
      </w:r>
      <w:r w:rsidRPr="00D50826">
        <w:rPr>
          <w:lang w:val="fr-CH" w:eastAsia="en-GB"/>
        </w:rPr>
        <w:t> &lt; </w:t>
      </w:r>
      <w:r w:rsidRPr="00D50826">
        <w:rPr>
          <w:i/>
          <w:lang w:val="fr-CH" w:eastAsia="en-GB"/>
        </w:rPr>
        <w:t>q</w:t>
      </w:r>
      <w:r w:rsidRPr="00D50826">
        <w:rPr>
          <w:lang w:val="fr-CH"/>
        </w:rPr>
        <w:t xml:space="preserve">, </w:t>
      </w:r>
      <w:r w:rsidRPr="00D50826">
        <w:rPr>
          <w:lang w:val="fr-CH" w:eastAsia="en-GB"/>
        </w:rPr>
        <w:t xml:space="preserve">réévaluer </w:t>
      </w:r>
      <w:r w:rsidRPr="00D50826">
        <w:rPr>
          <w:i/>
          <w:lang w:val="fr-CH" w:eastAsia="en-GB"/>
        </w:rPr>
        <w:t>A</w:t>
      </w:r>
      <w:r w:rsidRPr="00D50826">
        <w:rPr>
          <w:i/>
          <w:vertAlign w:val="subscript"/>
          <w:lang w:val="fr-CH" w:eastAsia="en-GB"/>
        </w:rPr>
        <w:t>high</w:t>
      </w:r>
      <w:r w:rsidRPr="00D50826">
        <w:rPr>
          <w:lang w:val="fr-CH" w:eastAsia="en-GB"/>
        </w:rPr>
        <w:t> = </w:t>
      </w:r>
      <w:r w:rsidRPr="00D50826">
        <w:rPr>
          <w:i/>
          <w:lang w:val="fr-CH" w:eastAsia="en-GB"/>
        </w:rPr>
        <w:t>A</w:t>
      </w:r>
      <w:r w:rsidRPr="00D50826">
        <w:rPr>
          <w:i/>
          <w:vertAlign w:val="subscript"/>
          <w:lang w:val="fr-CH" w:eastAsia="en-GB"/>
        </w:rPr>
        <w:t>try</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Sinon, réévaluer</w:t>
      </w:r>
      <w:r>
        <w:rPr>
          <w:lang w:val="fr-CH" w:eastAsia="en-GB"/>
        </w:rPr>
        <w:t xml:space="preserve"> </w:t>
      </w:r>
      <w:r w:rsidRPr="00D50826">
        <w:rPr>
          <w:i/>
          <w:lang w:val="fr-CH" w:eastAsia="en-GB"/>
        </w:rPr>
        <w:t>A</w:t>
      </w:r>
      <w:r w:rsidRPr="00D50826">
        <w:rPr>
          <w:i/>
          <w:vertAlign w:val="subscript"/>
          <w:lang w:val="fr-CH" w:eastAsia="en-GB"/>
        </w:rPr>
        <w:t>low</w:t>
      </w:r>
      <w:r w:rsidRPr="00D50826">
        <w:rPr>
          <w:lang w:val="fr-CH" w:eastAsia="en-GB"/>
        </w:rPr>
        <w:t> = </w:t>
      </w:r>
      <w:r w:rsidRPr="00D50826">
        <w:rPr>
          <w:i/>
          <w:lang w:val="fr-CH" w:eastAsia="en-GB"/>
        </w:rPr>
        <w:t>A</w:t>
      </w:r>
      <w:r w:rsidRPr="00D50826">
        <w:rPr>
          <w:i/>
          <w:vertAlign w:val="subscript"/>
          <w:lang w:val="fr-CH" w:eastAsia="en-GB"/>
        </w:rPr>
        <w:t>try</w:t>
      </w:r>
      <w:r w:rsidRPr="00D50826">
        <w:rPr>
          <w:lang w:val="fr-CH" w:eastAsia="en-GB"/>
        </w:rPr>
        <w:t>.</w:t>
      </w:r>
    </w:p>
    <w:p w:rsidR="00C35158" w:rsidRPr="00D50826" w:rsidRDefault="00C35158" w:rsidP="00C35158">
      <w:pPr>
        <w:pStyle w:val="enumlev1"/>
        <w:rPr>
          <w:lang w:val="fr-CH" w:eastAsia="en-GB"/>
        </w:rPr>
      </w:pPr>
      <w:r w:rsidRPr="00D50826">
        <w:rPr>
          <w:lang w:val="fr-CH" w:eastAsia="en-GB"/>
        </w:rPr>
        <w:tab/>
        <w:t xml:space="preserve">Réévaluer </w:t>
      </w:r>
      <w:r w:rsidRPr="00D50826">
        <w:rPr>
          <w:i/>
          <w:lang w:val="fr-CH" w:eastAsia="en-GB"/>
        </w:rPr>
        <w:t>A</w:t>
      </w:r>
      <w:r w:rsidRPr="00D50826">
        <w:rPr>
          <w:i/>
          <w:vertAlign w:val="subscript"/>
          <w:lang w:val="fr-CH" w:eastAsia="en-GB"/>
        </w:rPr>
        <w:t>try</w:t>
      </w:r>
      <w:r w:rsidRPr="00D50826">
        <w:rPr>
          <w:lang w:val="fr-CH" w:eastAsia="en-GB"/>
        </w:rPr>
        <w:t xml:space="preserve"> en utilisant l'équation (I.2.5).</w:t>
      </w:r>
    </w:p>
    <w:p w:rsidR="00C35158" w:rsidRPr="00D50826" w:rsidRDefault="00C35158" w:rsidP="00C35158">
      <w:pPr>
        <w:pStyle w:val="enumlev1"/>
        <w:rPr>
          <w:lang w:val="fr-CH" w:eastAsia="en-GB"/>
        </w:rPr>
      </w:pPr>
      <w:r w:rsidRPr="00D50826">
        <w:rPr>
          <w:lang w:val="fr-CH" w:eastAsia="en-GB"/>
        </w:rPr>
        <w:tab/>
        <w:t xml:space="preserve">Revenir au début de l'itération de recherche binaire et répéter les opérations. Le nombre d'itérations du processus de recherche binaire, </w:t>
      </w:r>
      <w:r w:rsidRPr="00D50826">
        <w:rPr>
          <w:i/>
          <w:lang w:val="fr-CH" w:eastAsia="en-GB"/>
        </w:rPr>
        <w:t>n</w:t>
      </w:r>
      <w:r w:rsidRPr="00D50826">
        <w:rPr>
          <w:i/>
          <w:vertAlign w:val="subscript"/>
          <w:lang w:val="fr-CH" w:eastAsia="en-GB"/>
        </w:rPr>
        <w:t>iter</w:t>
      </w:r>
      <w:r w:rsidRPr="00D50826">
        <w:rPr>
          <w:lang w:val="fr-CH" w:eastAsia="en-GB"/>
        </w:rPr>
        <w:t xml:space="preserve">, détermine la précision absolue de la fonction calculée </w:t>
      </w:r>
      <w:r w:rsidRPr="00D50826">
        <w:rPr>
          <w:i/>
          <w:lang w:val="fr-CH"/>
        </w:rPr>
        <w:t>A</w:t>
      </w:r>
      <w:r w:rsidRPr="00D50826">
        <w:rPr>
          <w:i/>
          <w:vertAlign w:val="subscript"/>
          <w:lang w:val="fr-CH"/>
        </w:rPr>
        <w:t>iter</w:t>
      </w:r>
      <w:r w:rsidRPr="00D50826">
        <w:rPr>
          <w:lang w:val="fr-CH"/>
        </w:rPr>
        <w:t>(</w:t>
      </w:r>
      <w:r w:rsidRPr="00D50826">
        <w:rPr>
          <w:i/>
          <w:lang w:val="fr-CH"/>
        </w:rPr>
        <w:t>q</w:t>
      </w:r>
      <w:r w:rsidRPr="00D50826">
        <w:rPr>
          <w:lang w:val="fr-CH"/>
        </w:rPr>
        <w:t xml:space="preserve">). Pour obtenir une précision meilleure que </w:t>
      </w:r>
      <w:r w:rsidRPr="00D50826">
        <w:rPr>
          <w:i/>
          <w:lang w:val="fr-CH"/>
        </w:rPr>
        <w:t>A</w:t>
      </w:r>
      <w:r w:rsidRPr="00D50826">
        <w:rPr>
          <w:i/>
          <w:vertAlign w:val="subscript"/>
          <w:lang w:val="fr-CH"/>
        </w:rPr>
        <w:t>acc</w:t>
      </w:r>
      <w:r w:rsidRPr="00D50826">
        <w:rPr>
          <w:lang w:val="fr-CH" w:eastAsia="en-GB"/>
        </w:rPr>
        <w:t xml:space="preserve">, </w:t>
      </w:r>
      <w:r w:rsidRPr="00D50826">
        <w:rPr>
          <w:lang w:val="fr-CH"/>
        </w:rPr>
        <w:t xml:space="preserve">attribuer à </w:t>
      </w:r>
      <w:r w:rsidRPr="00D50826">
        <w:rPr>
          <w:i/>
          <w:lang w:val="fr-CH" w:eastAsia="en-GB"/>
        </w:rPr>
        <w:t>n</w:t>
      </w:r>
      <w:r w:rsidRPr="00D50826">
        <w:rPr>
          <w:i/>
          <w:vertAlign w:val="subscript"/>
          <w:lang w:val="fr-CH" w:eastAsia="en-GB"/>
        </w:rPr>
        <w:t>iter</w:t>
      </w:r>
      <w:r w:rsidRPr="00D50826">
        <w:rPr>
          <w:lang w:val="fr-CH" w:eastAsia="en-GB"/>
        </w:rPr>
        <w:t xml:space="preserve"> la plus petite valeur entière supérieure ou égale à </w:t>
      </w:r>
      <w:r w:rsidR="00EC59FA" w:rsidRPr="00D50826">
        <w:rPr>
          <w:position w:val="-14"/>
          <w:lang w:val="fr-CH"/>
        </w:rPr>
        <w:object w:dxaOrig="2020" w:dyaOrig="380">
          <v:shape id="_x0000_i1361" type="#_x0000_t75" style="width:100.2pt;height:19.6pt" o:ole="">
            <v:imagedata r:id="rId691" o:title=""/>
          </v:shape>
          <o:OLEObject Type="Embed" ProgID="Equation.3" ShapeID="_x0000_i1361" DrawAspect="Content" ObjectID="_1439119854" r:id="rId692"/>
        </w:object>
      </w:r>
      <w:r w:rsidRPr="00D50826">
        <w:rPr>
          <w:lang w:val="fr-CH"/>
        </w:rPr>
        <w:t xml:space="preserve">. </w:t>
      </w:r>
      <w:r w:rsidRPr="00D50826">
        <w:rPr>
          <w:i/>
          <w:lang w:val="fr-CH" w:eastAsia="en-GB"/>
        </w:rPr>
        <w:t>A</w:t>
      </w:r>
      <w:r w:rsidRPr="00D50826">
        <w:rPr>
          <w:i/>
          <w:vertAlign w:val="subscript"/>
          <w:lang w:val="fr-CH" w:eastAsia="en-GB"/>
        </w:rPr>
        <w:t>acc</w:t>
      </w:r>
      <w:r w:rsidRPr="00D50826">
        <w:rPr>
          <w:lang w:val="fr-CH" w:eastAsia="en-GB"/>
        </w:rPr>
        <w:t xml:space="preserve"> = 0,01 dB devrait convenir. Après </w:t>
      </w:r>
      <w:r w:rsidRPr="00D50826">
        <w:rPr>
          <w:i/>
          <w:lang w:val="fr-CH" w:eastAsia="en-GB"/>
        </w:rPr>
        <w:t>n</w:t>
      </w:r>
      <w:r w:rsidRPr="00D50826">
        <w:rPr>
          <w:i/>
          <w:vertAlign w:val="subscript"/>
          <w:lang w:val="fr-CH" w:eastAsia="en-GB"/>
        </w:rPr>
        <w:t>iter</w:t>
      </w:r>
      <w:r w:rsidRPr="00D50826">
        <w:rPr>
          <w:lang w:val="fr-CH" w:eastAsia="en-GB"/>
        </w:rPr>
        <w:t xml:space="preserve"> itérations, continuer comme suit.</w:t>
      </w:r>
    </w:p>
    <w:p w:rsidR="00C35158" w:rsidRPr="00D50826" w:rsidRDefault="00C35158" w:rsidP="00C35158">
      <w:pPr>
        <w:keepNext/>
        <w:rPr>
          <w:lang w:val="fr-CH" w:eastAsia="en-GB"/>
        </w:rPr>
      </w:pPr>
      <w:r w:rsidRPr="00D50826">
        <w:rPr>
          <w:lang w:val="fr-CH" w:eastAsia="en-GB"/>
        </w:rPr>
        <w:t xml:space="preserve">Une approximation de l'affaiblissement dépassé pendant </w:t>
      </w:r>
      <w:r w:rsidRPr="00D50826">
        <w:rPr>
          <w:i/>
          <w:lang w:val="fr-CH" w:eastAsia="en-GB"/>
        </w:rPr>
        <w:t>q</w:t>
      </w:r>
      <w:r w:rsidRPr="00D50826">
        <w:rPr>
          <w:lang w:val="fr-CH" w:eastAsia="en-GB"/>
        </w:rPr>
        <w:t>% est donnée par:</w:t>
      </w:r>
    </w:p>
    <w:p w:rsidR="00C35158" w:rsidRPr="00D50826" w:rsidRDefault="00C35158" w:rsidP="00F163AD">
      <w:pPr>
        <w:pStyle w:val="Equation"/>
        <w:rPr>
          <w:lang w:val="fr-CH"/>
        </w:rPr>
      </w:pPr>
      <w:r w:rsidRPr="00D50826">
        <w:rPr>
          <w:lang w:val="fr-CH"/>
        </w:rPr>
        <w:tab/>
      </w:r>
      <w:r w:rsidRPr="00D50826">
        <w:rPr>
          <w:lang w:val="fr-CH"/>
        </w:rPr>
        <w:tab/>
      </w:r>
      <w:r w:rsidR="00EC59FA" w:rsidRPr="00D50826">
        <w:rPr>
          <w:position w:val="-14"/>
          <w:lang w:val="fr-CH"/>
        </w:rPr>
        <w:object w:dxaOrig="1400" w:dyaOrig="380">
          <v:shape id="_x0000_i1362" type="#_x0000_t75" style="width:61.65pt;height:17.3pt" o:ole="">
            <v:imagedata r:id="rId693" o:title=""/>
          </v:shape>
          <o:OLEObject Type="Embed" ProgID="Equation.3" ShapeID="_x0000_i1362" DrawAspect="Content" ObjectID="_1439119855" r:id="rId694"/>
        </w:object>
      </w:r>
      <w:r w:rsidRPr="00D50826">
        <w:rPr>
          <w:lang w:val="fr-CH"/>
        </w:rPr>
        <w:t>                dB</w:t>
      </w:r>
      <w:r w:rsidRPr="00D50826">
        <w:rPr>
          <w:lang w:val="fr-CH"/>
        </w:rPr>
        <w:tab/>
        <w:t>(I.2.7)</w:t>
      </w:r>
    </w:p>
    <w:p w:rsidR="00C35158" w:rsidRPr="00D50826" w:rsidRDefault="00C35158" w:rsidP="00C35158">
      <w:pPr>
        <w:pStyle w:val="AppendixNoTitle"/>
        <w:rPr>
          <w:lang w:val="fr-CH"/>
        </w:rPr>
      </w:pPr>
      <w:r w:rsidRPr="00D50826">
        <w:rPr>
          <w:lang w:val="fr-CH"/>
        </w:rPr>
        <w:lastRenderedPageBreak/>
        <w:t>Appendice J</w:t>
      </w:r>
      <w:r w:rsidRPr="00D50826">
        <w:rPr>
          <w:lang w:val="fr-CH"/>
        </w:rPr>
        <w:br/>
      </w:r>
      <w:r w:rsidRPr="00D50826">
        <w:rPr>
          <w:lang w:val="fr-CH"/>
        </w:rPr>
        <w:br/>
        <w:t>Structure du modèle de propagation de large portée</w:t>
      </w:r>
    </w:p>
    <w:p w:rsidR="00C35158" w:rsidRPr="00D50826" w:rsidRDefault="00C35158" w:rsidP="00C35158">
      <w:pPr>
        <w:pStyle w:val="Heading2"/>
        <w:rPr>
          <w:lang w:val="fr-CH"/>
        </w:rPr>
      </w:pPr>
      <w:r w:rsidRPr="00D50826">
        <w:rPr>
          <w:lang w:val="fr-CH"/>
        </w:rPr>
        <w:t>J.1</w:t>
      </w:r>
      <w:r w:rsidRPr="00D50826">
        <w:rPr>
          <w:lang w:val="fr-CH"/>
        </w:rPr>
        <w:tab/>
        <w:t>Introduction</w:t>
      </w:r>
    </w:p>
    <w:p w:rsidR="00C35158" w:rsidRPr="00D50826" w:rsidRDefault="00C35158" w:rsidP="00C35158">
      <w:pPr>
        <w:rPr>
          <w:i/>
          <w:lang w:val="fr-CH"/>
        </w:rPr>
      </w:pPr>
      <w:r w:rsidRPr="00D50826">
        <w:rPr>
          <w:lang w:val="fr-CH"/>
        </w:rPr>
        <w:t>Dans le présent Appendice, on décrit la structure du modèle de propagation général et de large portée et on explique comment les méthodes utilisées pour combiner les sous-modèles reflètent les propriétés de corrélation sous-jacentes des sous</w:t>
      </w:r>
      <w:r w:rsidRPr="00D50826">
        <w:rPr>
          <w:lang w:val="fr-CH"/>
        </w:rPr>
        <w:noBreakHyphen/>
        <w:t>modèles.</w:t>
      </w:r>
    </w:p>
    <w:p w:rsidR="00C35158" w:rsidRPr="00D50826" w:rsidRDefault="00C35158" w:rsidP="00C35158">
      <w:pPr>
        <w:rPr>
          <w:szCs w:val="22"/>
          <w:lang w:val="fr-CH"/>
        </w:rPr>
      </w:pPr>
      <w:r w:rsidRPr="00D50826">
        <w:rPr>
          <w:lang w:val="fr-CH"/>
        </w:rPr>
        <w:t>Le modèle est fondé sur la combinaison de sept sous-modèles représentant sept mécanismes de propagation distincts: propagation par diffraction, propagation due au phénomène de conduits, propagation par diffusion troposphérique, propagation par réflexion sur la couche sporadique E, propagation due à l'absorption gazeuse, affaiblissements dus aux précipitations et propagation par trajets multiples. Les quatre premiers servent à établir des trajets de bout en bout depuis l'émetteur jusqu'au récepteur. Les ondes radioélectriques pour chacun d'eux suivent en principe un trajet différent dans l'atmosphère et les quatre trajets sont établis «en parallèle». Les trois derniers ne donnent pas lieu en soi à des trajets de signaux entre l'émetteur et le récepteur. Ce sont plutôt des mécanismes d'affaiblissement supplémentaire qui engendrent un affaiblissement supplémentaire sur les quatre trajets de bout en bout.</w:t>
      </w:r>
    </w:p>
    <w:p w:rsidR="00C35158" w:rsidRPr="00D50826" w:rsidRDefault="00C35158" w:rsidP="00C35158">
      <w:pPr>
        <w:rPr>
          <w:lang w:val="fr-CH"/>
        </w:rPr>
      </w:pPr>
      <w:r w:rsidRPr="00D50826">
        <w:rPr>
          <w:szCs w:val="22"/>
          <w:lang w:val="fr-CH"/>
        </w:rPr>
        <w:t>Combiner les sept modèles n'est pas simple car ces modèles sont des modèles statistiques qui varient en fonction du temps. Les propriétés de corrélation des modèles sont essentielles pour la méthode. Les corrélations du modèle traduisent dans quelle mesure les mécanismes météorologiques sous-jacents qui engendrent la variation temporelle sont corrélés entre eux. On a récemment réexaminé des données météorologiques mondiales sur le long terme dans le but de définir les corrélations entre les divers sous-modèles. On a simplifié le modèle pour faciliter sa mise en œuvre; dans les méthodes numériques générales, il faudrait représenter toutes les propriétés statistiques des mécanismes de propagation.</w:t>
      </w:r>
    </w:p>
    <w:p w:rsidR="00C35158" w:rsidRPr="00D50826" w:rsidRDefault="00C35158" w:rsidP="00C35158">
      <w:pPr>
        <w:pStyle w:val="Heading2"/>
        <w:rPr>
          <w:lang w:val="fr-CH"/>
        </w:rPr>
      </w:pPr>
      <w:r w:rsidRPr="00D50826">
        <w:rPr>
          <w:lang w:val="fr-CH"/>
        </w:rPr>
        <w:t>J.2</w:t>
      </w:r>
      <w:r w:rsidRPr="00D50826">
        <w:rPr>
          <w:lang w:val="fr-CH"/>
        </w:rPr>
        <w:tab/>
        <w:t>Combinaison des sous-modèles</w:t>
      </w:r>
    </w:p>
    <w:p w:rsidR="00C35158" w:rsidRPr="00D50826" w:rsidRDefault="00C35158" w:rsidP="00C35158">
      <w:pPr>
        <w:rPr>
          <w:szCs w:val="22"/>
          <w:lang w:val="fr-CH"/>
        </w:rPr>
      </w:pPr>
      <w:r w:rsidRPr="00D50826">
        <w:rPr>
          <w:lang w:val="fr-CH"/>
        </w:rPr>
        <w:t xml:space="preserve">La Fig. J.2.1 illustre la structure du modèle général. Le double contour des encadrés et les doubles traits dans le diagramme indiquent que le flux dans le diagramme ne correspond ni à un signal ni à une puissance, mais à une distribution statistique complète de puissance/affaiblissement. Plus précisément, c'est la fonction de distribution cumulative inverse </w:t>
      </w:r>
      <w:r w:rsidRPr="00D50826">
        <w:rPr>
          <w:szCs w:val="22"/>
          <w:lang w:val="fr-CH"/>
        </w:rPr>
        <w:t xml:space="preserve">(ICDF) des modèles. Cette fonction spécifie la distribution des valeurs de l'affaiblissement de transmission de référence </w:t>
      </w:r>
      <w:r w:rsidRPr="00D50826">
        <w:rPr>
          <w:i/>
          <w:szCs w:val="22"/>
          <w:lang w:val="fr-CH"/>
        </w:rPr>
        <w:t>L</w:t>
      </w:r>
      <w:r w:rsidRPr="00D50826">
        <w:rPr>
          <w:szCs w:val="22"/>
          <w:lang w:val="fr-CH"/>
        </w:rPr>
        <w:t xml:space="preserve"> en fonction d'un pourcentage de temps </w:t>
      </w:r>
      <w:r w:rsidRPr="00D50826">
        <w:rPr>
          <w:i/>
          <w:szCs w:val="22"/>
          <w:lang w:val="fr-CH"/>
        </w:rPr>
        <w:t>p</w:t>
      </w:r>
      <w:r w:rsidRPr="00D50826">
        <w:rPr>
          <w:szCs w:val="22"/>
          <w:lang w:val="fr-CH"/>
        </w:rPr>
        <w:t>. Les combinateurs des modèles sont représentés par les cercles. La lettre de chaque combinateur spécifie la propriété de corrélation du combinateur. «C» signifie entièrement corrélé, «E» signifie qui s'excluent mutuellement et «U» signifie non corrélé. Les combinateurs ayant la lettre «S» sont de combinateurs scalaires dans lesquels une des quantités combinées est un simple nombre (généralement une valeur médiane) et non une distribution complète.</w:t>
      </w:r>
    </w:p>
    <w:p w:rsidR="00C35158" w:rsidRPr="00D50826" w:rsidRDefault="00C35158" w:rsidP="00C35158">
      <w:pPr>
        <w:rPr>
          <w:szCs w:val="22"/>
          <w:lang w:val="fr-CH"/>
        </w:rPr>
      </w:pPr>
      <w:r w:rsidRPr="00D50826">
        <w:rPr>
          <w:szCs w:val="22"/>
          <w:lang w:val="fr-CH"/>
        </w:rPr>
        <w:t xml:space="preserve">On décrit en détail dans les </w:t>
      </w:r>
      <w:r w:rsidRPr="00D50826">
        <w:rPr>
          <w:lang w:val="fr-CH"/>
        </w:rPr>
        <w:t>§ </w:t>
      </w:r>
      <w:r w:rsidRPr="00D50826">
        <w:rPr>
          <w:szCs w:val="22"/>
          <w:lang w:val="fr-CH"/>
        </w:rPr>
        <w:t>4 et 5 comment sont combinées les prévisions des sous-modèles. Pour information, les formules de base utilisées pour combiner deux distributions, dans l'hypothèse où les quatre types de propriétés de corrélation sont utilisés, sont données ci-après.</w:t>
      </w:r>
    </w:p>
    <w:p w:rsidR="00C35158" w:rsidRPr="00D50826" w:rsidRDefault="00C35158" w:rsidP="00C35158">
      <w:pPr>
        <w:rPr>
          <w:szCs w:val="22"/>
          <w:lang w:val="fr-CH"/>
        </w:rPr>
      </w:pPr>
      <w:r w:rsidRPr="00D50826">
        <w:rPr>
          <w:lang w:val="fr-CH"/>
        </w:rPr>
        <w:t xml:space="preserve">Dans les équations qui suivent, </w:t>
      </w:r>
      <w:r w:rsidRPr="00D50826">
        <w:rPr>
          <w:i/>
          <w:lang w:val="fr-CH"/>
        </w:rPr>
        <w:t>L</w:t>
      </w:r>
      <w:r w:rsidRPr="00D50826">
        <w:rPr>
          <w:lang w:val="fr-CH"/>
        </w:rPr>
        <w:t xml:space="preserve"> représente l'affaiblissement de transmission de référence de l'un des quatre modèles de propagation de bout en bout parallèles. </w:t>
      </w:r>
      <w:r w:rsidRPr="00D50826">
        <w:rPr>
          <w:i/>
          <w:lang w:val="fr-CH"/>
        </w:rPr>
        <w:t>A</w:t>
      </w:r>
      <w:r w:rsidRPr="00D50826">
        <w:rPr>
          <w:lang w:val="fr-CH"/>
        </w:rPr>
        <w:t xml:space="preserve"> représente l'affaiblissement en espace libre produit par un des modèles additionnels. </w:t>
      </w:r>
      <w:r w:rsidRPr="00D50826">
        <w:rPr>
          <w:i/>
          <w:lang w:val="fr-CH"/>
        </w:rPr>
        <w:t>L</w:t>
      </w:r>
      <w:r w:rsidRPr="00D50826">
        <w:rPr>
          <w:lang w:val="fr-CH"/>
        </w:rPr>
        <w:t>(</w:t>
      </w:r>
      <w:r w:rsidRPr="00D50826">
        <w:rPr>
          <w:i/>
          <w:lang w:val="fr-CH"/>
        </w:rPr>
        <w:t>p</w:t>
      </w:r>
      <w:r w:rsidRPr="00D50826">
        <w:rPr>
          <w:lang w:val="fr-CH"/>
        </w:rPr>
        <w:t xml:space="preserve">) ou </w:t>
      </w:r>
      <w:r w:rsidRPr="00D50826">
        <w:rPr>
          <w:i/>
          <w:lang w:val="fr-CH"/>
        </w:rPr>
        <w:t>A</w:t>
      </w:r>
      <w:r w:rsidRPr="00D50826">
        <w:rPr>
          <w:lang w:val="fr-CH"/>
        </w:rPr>
        <w:t>(</w:t>
      </w:r>
      <w:r w:rsidRPr="00D50826">
        <w:rPr>
          <w:i/>
          <w:lang w:val="fr-CH"/>
        </w:rPr>
        <w:t>p</w:t>
      </w:r>
      <w:r w:rsidRPr="00D50826">
        <w:rPr>
          <w:lang w:val="fr-CH"/>
        </w:rPr>
        <w:t xml:space="preserve">) est la valeur d'une fonction ICDF pour un pourcentage de temps </w:t>
      </w:r>
      <w:r w:rsidRPr="00D50826">
        <w:rPr>
          <w:i/>
          <w:lang w:val="fr-CH"/>
        </w:rPr>
        <w:t>p</w:t>
      </w:r>
      <w:r w:rsidRPr="00D50826">
        <w:rPr>
          <w:lang w:val="fr-CH"/>
        </w:rPr>
        <w:t xml:space="preserve"> donné. Les suffixes </w:t>
      </w:r>
      <w:r w:rsidRPr="00D50826">
        <w:rPr>
          <w:i/>
          <w:lang w:val="fr-CH"/>
        </w:rPr>
        <w:t>in</w:t>
      </w:r>
      <w:r w:rsidRPr="00D50826">
        <w:rPr>
          <w:lang w:val="fr-CH"/>
        </w:rPr>
        <w:t xml:space="preserve">1, </w:t>
      </w:r>
      <w:r w:rsidRPr="00D50826">
        <w:rPr>
          <w:i/>
          <w:lang w:val="fr-CH"/>
        </w:rPr>
        <w:t>in</w:t>
      </w:r>
      <w:r w:rsidRPr="00D50826">
        <w:rPr>
          <w:lang w:val="fr-CH"/>
        </w:rPr>
        <w:t xml:space="preserve">2 et </w:t>
      </w:r>
      <w:r w:rsidRPr="00D50826">
        <w:rPr>
          <w:i/>
          <w:lang w:val="fr-CH"/>
        </w:rPr>
        <w:t>out</w:t>
      </w:r>
      <w:r w:rsidRPr="00D50826">
        <w:rPr>
          <w:lang w:val="fr-CH"/>
        </w:rPr>
        <w:t xml:space="preserve"> sont utilisés de façon évidente pour les fonctions ICDF et le suffixe </w:t>
      </w:r>
      <w:r w:rsidRPr="00D50826">
        <w:rPr>
          <w:i/>
          <w:lang w:val="fr-CH"/>
        </w:rPr>
        <w:t>scal</w:t>
      </w:r>
      <w:r w:rsidRPr="00D50826">
        <w:rPr>
          <w:lang w:val="fr-CH"/>
        </w:rPr>
        <w:t xml:space="preserve"> est utilisé pour une entrée scalaire.</w:t>
      </w:r>
    </w:p>
    <w:p w:rsidR="00C35158" w:rsidRPr="00D50826" w:rsidRDefault="00C35158" w:rsidP="00C35158">
      <w:pPr>
        <w:rPr>
          <w:lang w:val="fr-CH"/>
        </w:rPr>
      </w:pPr>
      <w:r w:rsidRPr="00D50826">
        <w:rPr>
          <w:lang w:val="fr-CH"/>
        </w:rPr>
        <w:lastRenderedPageBreak/>
        <w:t xml:space="preserve">Combiner deux fonctions ICDF qui sont entièrement corrélées (combinateur «C») consiste simplement à ajouter des puissances ou des affaiblissements pour un pourcentage de temps </w:t>
      </w:r>
      <w:r w:rsidRPr="00D50826">
        <w:rPr>
          <w:i/>
          <w:lang w:val="fr-CH"/>
        </w:rPr>
        <w:t>p</w:t>
      </w:r>
      <w:r w:rsidRPr="00D50826">
        <w:rPr>
          <w:lang w:val="fr-CH"/>
        </w:rPr>
        <w:t>. La forme de la combinaison varie selon que les modèles à combiner sont exprimés sous forme de deux affaiblissements de transmission de référence ou sous forme d'un affaiblissement de transmission de référence et d'un affaiblissement en espace libre:</w:t>
      </w:r>
    </w:p>
    <w:p w:rsidR="00C35158" w:rsidRPr="00D50826" w:rsidRDefault="00EC59FA" w:rsidP="00AC510E">
      <w:pPr>
        <w:pStyle w:val="Equation"/>
        <w:rPr>
          <w:lang w:val="fr-CH"/>
        </w:rPr>
      </w:pPr>
      <w:r>
        <w:tab/>
      </w:r>
      <w:r>
        <w:tab/>
      </w:r>
      <w:r w:rsidRPr="00854269">
        <w:rPr>
          <w:position w:val="-12"/>
        </w:rPr>
        <w:object w:dxaOrig="4380" w:dyaOrig="420">
          <v:shape id="_x0000_i1363" type="#_x0000_t75" style="width:217.75pt;height:21.9pt" o:ole="" fillcolor="window">
            <v:imagedata r:id="rId695" o:title=""/>
          </v:shape>
          <o:OLEObject Type="Embed" ProgID="Equation.3" ShapeID="_x0000_i1363" DrawAspect="Content" ObjectID="_1439119856" r:id="rId696"/>
        </w:object>
      </w:r>
      <w:r w:rsidR="00C35158" w:rsidRPr="00D50826">
        <w:rPr>
          <w:lang w:val="fr-CH"/>
        </w:rPr>
        <w:t>                dB</w:t>
      </w:r>
      <w:r w:rsidR="00C35158" w:rsidRPr="00D50826">
        <w:rPr>
          <w:lang w:val="fr-CH"/>
        </w:rPr>
        <w:tab/>
        <w:t>(J2.1a)</w:t>
      </w:r>
    </w:p>
    <w:p w:rsidR="00C35158" w:rsidRPr="00D50826" w:rsidRDefault="00C35158" w:rsidP="00AC510E">
      <w:pPr>
        <w:pStyle w:val="Equation"/>
        <w:rPr>
          <w:lang w:val="fr-CH"/>
        </w:rPr>
      </w:pPr>
      <w:r w:rsidRPr="00D50826">
        <w:rPr>
          <w:lang w:val="fr-CH"/>
        </w:rPr>
        <w:tab/>
      </w:r>
      <w:r w:rsidRPr="00D50826">
        <w:rPr>
          <w:lang w:val="fr-CH"/>
        </w:rPr>
        <w:tab/>
      </w:r>
      <w:r w:rsidR="00EC59FA" w:rsidRPr="00D50826">
        <w:rPr>
          <w:position w:val="-12"/>
          <w:lang w:val="fr-CH"/>
        </w:rPr>
        <w:object w:dxaOrig="2720" w:dyaOrig="360">
          <v:shape id="_x0000_i1364" type="#_x0000_t75" style="width:129.6pt;height:19pt" o:ole="" fillcolor="window">
            <v:imagedata r:id="rId697" o:title=""/>
          </v:shape>
          <o:OLEObject Type="Embed" ProgID="Equation.3" ShapeID="_x0000_i1364" DrawAspect="Content" ObjectID="_1439119857" r:id="rId698"/>
        </w:object>
      </w:r>
      <w:r w:rsidRPr="00D50826">
        <w:rPr>
          <w:lang w:val="fr-CH"/>
        </w:rPr>
        <w:t>                dB</w:t>
      </w:r>
      <w:r w:rsidRPr="00D50826">
        <w:rPr>
          <w:lang w:val="fr-CH"/>
        </w:rPr>
        <w:tab/>
        <w:t>(J2.1b)</w:t>
      </w:r>
    </w:p>
    <w:p w:rsidR="00C35158" w:rsidRPr="00D50826" w:rsidRDefault="00C35158" w:rsidP="00C35158">
      <w:pPr>
        <w:tabs>
          <w:tab w:val="left" w:pos="5954"/>
        </w:tabs>
        <w:rPr>
          <w:szCs w:val="22"/>
          <w:lang w:val="fr-CH"/>
        </w:rPr>
      </w:pPr>
      <w:r w:rsidRPr="00D50826">
        <w:rPr>
          <w:szCs w:val="22"/>
          <w:lang w:val="fr-CH"/>
        </w:rPr>
        <w:t>Combiner une fonction ICDF et une valeur constante (combinateur</w:t>
      </w:r>
      <w:r w:rsidRPr="00D50826">
        <w:rPr>
          <w:lang w:val="fr-CH"/>
        </w:rPr>
        <w:t xml:space="preserve"> «S»)</w:t>
      </w:r>
      <w:r w:rsidRPr="00D50826">
        <w:rPr>
          <w:szCs w:val="22"/>
          <w:lang w:val="fr-CH"/>
        </w:rPr>
        <w:t>, par exemple une valeur médiane unique de l'affaiblissement, est aussi une opération simple. La fonction ICDF de sortie est simplement la fonction ICDF d'entrée «déplacée» le long de l'axe puissance/affaiblissement selon la valeur de la quantité scalaire d'entrée:</w:t>
      </w:r>
    </w:p>
    <w:p w:rsidR="00C35158" w:rsidRPr="00D50826" w:rsidRDefault="00C35158" w:rsidP="00AC510E">
      <w:pPr>
        <w:pStyle w:val="Equation"/>
        <w:rPr>
          <w:lang w:val="fr-CH"/>
        </w:rPr>
      </w:pPr>
      <w:r w:rsidRPr="00D50826">
        <w:rPr>
          <w:lang w:val="fr-CH"/>
        </w:rPr>
        <w:tab/>
      </w:r>
      <w:r w:rsidRPr="00D50826">
        <w:rPr>
          <w:lang w:val="fr-CH"/>
        </w:rPr>
        <w:tab/>
      </w:r>
      <w:r w:rsidR="00EC59FA" w:rsidRPr="00D50826">
        <w:rPr>
          <w:position w:val="-12"/>
          <w:lang w:val="fr-CH"/>
        </w:rPr>
        <w:object w:dxaOrig="2360" w:dyaOrig="360">
          <v:shape id="_x0000_i1365" type="#_x0000_t75" style="width:114.6pt;height:19pt" o:ole="" fillcolor="window">
            <v:imagedata r:id="rId699" o:title=""/>
          </v:shape>
          <o:OLEObject Type="Embed" ProgID="Equation.3" ShapeID="_x0000_i1365" DrawAspect="Content" ObjectID="_1439119858" r:id="rId700"/>
        </w:object>
      </w:r>
      <w:r w:rsidRPr="00D50826">
        <w:rPr>
          <w:lang w:val="fr-CH"/>
        </w:rPr>
        <w:t>                dB</w:t>
      </w:r>
      <w:r w:rsidRPr="00D50826">
        <w:rPr>
          <w:lang w:val="fr-CH"/>
        </w:rPr>
        <w:tab/>
        <w:t>(J2.2)</w:t>
      </w:r>
    </w:p>
    <w:p w:rsidR="00C35158" w:rsidRPr="00D50826" w:rsidRDefault="00C35158" w:rsidP="00C35158">
      <w:pPr>
        <w:tabs>
          <w:tab w:val="left" w:pos="5954"/>
        </w:tabs>
        <w:rPr>
          <w:lang w:val="fr-CH"/>
        </w:rPr>
      </w:pPr>
      <w:r w:rsidRPr="00D50826">
        <w:rPr>
          <w:lang w:val="fr-CH"/>
        </w:rPr>
        <w:t xml:space="preserve">On a noté que les combinaisons «C» et «S» peuvent être réalisées «point par point», c'est-à-dire que la valeur de sortie pour un pourcentage de temps p% dépend uniquement des valeurs de </w:t>
      </w:r>
      <w:r w:rsidRPr="00D50826">
        <w:rPr>
          <w:i/>
          <w:lang w:val="fr-CH"/>
        </w:rPr>
        <w:t>p</w:t>
      </w:r>
      <w:r w:rsidRPr="00D50826">
        <w:rPr>
          <w:lang w:val="fr-CH"/>
        </w:rPr>
        <w:t>% des modèles d'entrée et que les distributions entières ne sont pas nécessaires.</w:t>
      </w:r>
    </w:p>
    <w:p w:rsidR="00C35158" w:rsidRPr="00D50826" w:rsidRDefault="00C35158" w:rsidP="00C35158">
      <w:pPr>
        <w:tabs>
          <w:tab w:val="left" w:pos="5954"/>
        </w:tabs>
        <w:rPr>
          <w:szCs w:val="22"/>
          <w:lang w:val="fr-CH"/>
        </w:rPr>
      </w:pPr>
      <w:r w:rsidRPr="00D50826">
        <w:rPr>
          <w:lang w:val="fr-CH"/>
        </w:rPr>
        <w:t>Combiner des mécanismes qui s'excluent mutuellement (combineur «E») est plus complexe sur le plan des calculs mais simple en théorie.</w:t>
      </w:r>
      <w:r w:rsidRPr="00D50826">
        <w:rPr>
          <w:szCs w:val="22"/>
          <w:lang w:val="fr-CH"/>
        </w:rPr>
        <w:t xml:space="preserve"> Les pourcentages de temps des deux fonctions ICDF d'entrée sont ajoutés à chaque valeur de l'affaiblissement:</w:t>
      </w:r>
    </w:p>
    <w:p w:rsidR="00C35158" w:rsidRPr="00D50826" w:rsidRDefault="00C35158" w:rsidP="00AC510E">
      <w:pPr>
        <w:pStyle w:val="Equation"/>
        <w:rPr>
          <w:lang w:val="fr-CH"/>
        </w:rPr>
      </w:pPr>
      <w:r w:rsidRPr="00D50826">
        <w:rPr>
          <w:lang w:val="fr-CH"/>
        </w:rPr>
        <w:tab/>
      </w:r>
      <w:r w:rsidRPr="00D50826">
        <w:rPr>
          <w:lang w:val="fr-CH"/>
        </w:rPr>
        <w:tab/>
      </w:r>
      <w:r w:rsidR="00EC59FA" w:rsidRPr="00D50826">
        <w:rPr>
          <w:position w:val="-12"/>
          <w:lang w:val="fr-CH"/>
        </w:rPr>
        <w:object w:dxaOrig="2780" w:dyaOrig="360">
          <v:shape id="_x0000_i1366" type="#_x0000_t75" style="width:134.8pt;height:19pt" o:ole="" fillcolor="window">
            <v:imagedata r:id="rId701" o:title=""/>
          </v:shape>
          <o:OLEObject Type="Embed" ProgID="Equation.3" ShapeID="_x0000_i1366" DrawAspect="Content" ObjectID="_1439119859" r:id="rId702"/>
        </w:object>
      </w:r>
      <w:r w:rsidRPr="00D50826">
        <w:rPr>
          <w:lang w:val="fr-CH"/>
        </w:rPr>
        <w:t>                dB</w:t>
      </w:r>
      <w:r w:rsidRPr="00D50826">
        <w:rPr>
          <w:lang w:val="fr-CH"/>
        </w:rPr>
        <w:tab/>
        <w:t>(J.2.3)</w:t>
      </w:r>
    </w:p>
    <w:p w:rsidR="00C35158" w:rsidRPr="00D50826" w:rsidRDefault="00C35158" w:rsidP="00C35158">
      <w:pPr>
        <w:tabs>
          <w:tab w:val="left" w:pos="5954"/>
        </w:tabs>
        <w:rPr>
          <w:szCs w:val="22"/>
          <w:lang w:val="fr-CH"/>
        </w:rPr>
      </w:pPr>
      <w:r w:rsidRPr="00D50826">
        <w:rPr>
          <w:szCs w:val="22"/>
          <w:lang w:val="fr-CH"/>
        </w:rPr>
        <w:t>Il faut une procédure d'itération qui utilise les distributions intégrales des quantités d'entrée. Cette méthode est utilisée pour combiner les mécanismes de propagation par temps clair et en présence de précipitations.</w:t>
      </w:r>
    </w:p>
    <w:p w:rsidR="00C35158" w:rsidRPr="00D50826" w:rsidRDefault="00C35158" w:rsidP="00C35158">
      <w:pPr>
        <w:rPr>
          <w:lang w:val="fr-CH"/>
        </w:rPr>
      </w:pPr>
      <w:r w:rsidRPr="00D50826">
        <w:rPr>
          <w:lang w:val="fr-CH"/>
        </w:rPr>
        <w:t>Etonnamment peut</w:t>
      </w:r>
      <w:r w:rsidRPr="00D50826">
        <w:rPr>
          <w:lang w:val="fr-CH"/>
        </w:rPr>
        <w:noBreakHyphen/>
        <w:t>être, combiner deux fonctions ICDF qui ne sont pas corrélées (combinateur «U») est l'opération la plus complexe. En effet, des techniques numériques comme la technique de Monte</w:t>
      </w:r>
      <w:r w:rsidRPr="00D50826">
        <w:rPr>
          <w:lang w:val="fr-CH"/>
        </w:rPr>
        <w:noBreakHyphen/>
        <w:t>Carlo sont nécessaires pour effectuer cette opération correctement. Lorsque le modèle WRPM est utilisé pour les simulations de Monte</w:t>
      </w:r>
      <w:r w:rsidRPr="00D50826">
        <w:rPr>
          <w:lang w:val="fr-CH"/>
        </w:rPr>
        <w:noBreakHyphen/>
        <w:t>Carlo, la structure de ce modèle permet de modéliser correctement les valeurs statistiques de façon relativement simple (voir le § 5.3).</w:t>
      </w:r>
    </w:p>
    <w:p w:rsidR="00C35158" w:rsidRPr="00D50826" w:rsidRDefault="00C35158" w:rsidP="00C35158">
      <w:pPr>
        <w:tabs>
          <w:tab w:val="left" w:pos="5954"/>
        </w:tabs>
        <w:rPr>
          <w:szCs w:val="22"/>
          <w:lang w:val="fr-CH"/>
        </w:rPr>
      </w:pPr>
      <w:r w:rsidRPr="00D50826">
        <w:rPr>
          <w:lang w:val="fr-CH"/>
        </w:rPr>
        <w:t>Toutefois, on constate que le modèle WRPM sera souvent utilisé dans des cas qui ne justifient pas la complexité des calculs d'une simulation de Monte</w:t>
      </w:r>
      <w:r w:rsidRPr="00D50826">
        <w:rPr>
          <w:lang w:val="fr-CH"/>
        </w:rPr>
        <w:noBreakHyphen/>
        <w:t xml:space="preserve">Carlo. On applique un </w:t>
      </w:r>
      <w:r w:rsidRPr="00D50826">
        <w:rPr>
          <w:i/>
          <w:lang w:val="fr-CH"/>
        </w:rPr>
        <w:t>ansatz</w:t>
      </w:r>
      <w:r w:rsidRPr="00D50826">
        <w:rPr>
          <w:lang w:val="fr-CH"/>
        </w:rPr>
        <w:t xml:space="preserve"> simple pour pouvoir calculer l'affaiblissement de transmission de référence du modèle complet pour une seule valeur du pourcentage de temps. Le principe consiste à sélectionner le signal de plus forte intensité ou, ce qui est équivalent, la valeur la plus faible de l'affaiblissement de transmission de référence, des deux trajets (ou plus) du signal pour chaque pourcentage de temps </w:t>
      </w:r>
      <w:r w:rsidRPr="00D50826">
        <w:rPr>
          <w:i/>
          <w:szCs w:val="22"/>
          <w:lang w:val="fr-CH"/>
        </w:rPr>
        <w:t>p</w:t>
      </w:r>
      <w:r w:rsidRPr="00D50826">
        <w:rPr>
          <w:szCs w:val="22"/>
          <w:lang w:val="fr-CH"/>
        </w:rPr>
        <w:t xml:space="preserve">. On peut utiliser une fonction de «fusion» pour éliminer les discontinuités de la pente qui résulteraient du simple choix de la valeur minimale. La méthode suivante est utilisée au </w:t>
      </w:r>
      <w:r w:rsidRPr="00D50826">
        <w:rPr>
          <w:lang w:val="fr-CH"/>
        </w:rPr>
        <w:t>§ </w:t>
      </w:r>
      <w:r w:rsidRPr="00D50826">
        <w:rPr>
          <w:szCs w:val="22"/>
          <w:lang w:val="fr-CH"/>
        </w:rPr>
        <w:t>5.2:</w:t>
      </w:r>
    </w:p>
    <w:p w:rsidR="00C35158" w:rsidRPr="00D50826" w:rsidRDefault="00EC59FA" w:rsidP="00AC510E">
      <w:pPr>
        <w:pStyle w:val="Equation"/>
        <w:rPr>
          <w:lang w:val="fr-CH"/>
        </w:rPr>
      </w:pPr>
      <w:r>
        <w:tab/>
      </w:r>
      <w:r>
        <w:tab/>
      </w:r>
      <w:r w:rsidRPr="00854269">
        <w:rPr>
          <w:position w:val="-12"/>
        </w:rPr>
        <w:object w:dxaOrig="4280" w:dyaOrig="420">
          <v:shape id="_x0000_i1367" type="#_x0000_t75" style="width:213.7pt;height:21.9pt" o:ole="" fillcolor="window">
            <v:imagedata r:id="rId703" o:title=""/>
          </v:shape>
          <o:OLEObject Type="Embed" ProgID="Equation.3" ShapeID="_x0000_i1367" DrawAspect="Content" ObjectID="_1439119860" r:id="rId704"/>
        </w:object>
      </w:r>
      <w:r w:rsidR="00C35158" w:rsidRPr="00D50826">
        <w:rPr>
          <w:lang w:val="fr-CH"/>
        </w:rPr>
        <w:t>                dB</w:t>
      </w:r>
      <w:r w:rsidR="00C35158" w:rsidRPr="00D50826">
        <w:rPr>
          <w:lang w:val="fr-CH"/>
        </w:rPr>
        <w:tab/>
        <w:t>(J.2.4)</w:t>
      </w:r>
    </w:p>
    <w:p w:rsidR="00C35158" w:rsidRPr="00D50826" w:rsidRDefault="00C35158" w:rsidP="00C35158">
      <w:pPr>
        <w:rPr>
          <w:lang w:val="fr-CH"/>
        </w:rPr>
      </w:pPr>
      <w:r w:rsidRPr="00D50826">
        <w:rPr>
          <w:lang w:val="fr-CH"/>
        </w:rPr>
        <w:t>Même si cette méthode semble très similaire à la méthode de l'équation (J.2.1a) et offre l'avantage que la combinaison peut être réalisée «point par point», les combinateurs «U» et «C» sont statistiquement très différents. Le fait de conserver la séparation logique facilite l'application de méthodes numériques qui donnent un résultat plus correct sur le plan statistique que la simple approche analytique de l'équation (J.2.4).</w:t>
      </w:r>
    </w:p>
    <w:p w:rsidR="00C35158" w:rsidRPr="00D50826" w:rsidRDefault="00C35158" w:rsidP="00C35158">
      <w:pPr>
        <w:tabs>
          <w:tab w:val="left" w:pos="5954"/>
        </w:tabs>
        <w:rPr>
          <w:lang w:val="fr-CH"/>
        </w:rPr>
      </w:pPr>
      <w:r w:rsidRPr="00D50826">
        <w:rPr>
          <w:lang w:val="fr-CH" w:eastAsia="en-GB"/>
        </w:rPr>
        <w:t xml:space="preserve">On notera que l'on pourrait se heurter avec les équations (J.2.1a) et (J.2.4) à un problème numérique si les affaiblissements de transmission de référence des sous-modèles sont très importants. En raison </w:t>
      </w:r>
      <w:r w:rsidRPr="00D50826">
        <w:rPr>
          <w:lang w:val="fr-CH" w:eastAsia="en-GB"/>
        </w:rPr>
        <w:lastRenderedPageBreak/>
        <w:t>des limitations numériques, l'argument de la fonction logarithmique pourrait être nul. Pour éviter cela, on utilise la formulation mathématiquement équivalente de ces équations qui est donnée au § 5. L'affaiblissement de transmission de référence du sous-modèle dominant est ainsi éliminé et on ajoute une correction pour tenir compte des autres sous-modèles.</w:t>
      </w:r>
    </w:p>
    <w:p w:rsidR="00C35158" w:rsidRPr="00D50826" w:rsidRDefault="00C35158" w:rsidP="00C35158">
      <w:pPr>
        <w:pStyle w:val="FigureNo"/>
        <w:rPr>
          <w:lang w:val="fr-CH"/>
        </w:rPr>
      </w:pPr>
      <w:r w:rsidRPr="00D50826">
        <w:rPr>
          <w:lang w:val="fr-CH"/>
        </w:rPr>
        <w:t xml:space="preserve">FIGURE </w:t>
      </w:r>
      <w:r>
        <w:rPr>
          <w:lang w:val="fr-CH"/>
        </w:rPr>
        <w:t>J.2.1</w:t>
      </w:r>
    </w:p>
    <w:p w:rsidR="00C35158" w:rsidRPr="00D50826" w:rsidRDefault="00C35158" w:rsidP="00C35158">
      <w:pPr>
        <w:pStyle w:val="Figuretitle"/>
        <w:rPr>
          <w:lang w:val="fr-CH"/>
        </w:rPr>
      </w:pPr>
      <w:r w:rsidRPr="00D50826">
        <w:rPr>
          <w:lang w:val="fr-CH"/>
        </w:rPr>
        <w:t>Diagramme de combinaison des sous-modèles</w:t>
      </w:r>
    </w:p>
    <w:p w:rsidR="00C35158" w:rsidRPr="00D50826" w:rsidRDefault="00C35158" w:rsidP="00C35158">
      <w:pPr>
        <w:pStyle w:val="Figure"/>
        <w:rPr>
          <w:noProof/>
          <w:lang w:val="fr-CH" w:eastAsia="zh-CN"/>
        </w:rPr>
      </w:pPr>
      <w:r w:rsidRPr="00D50826">
        <w:rPr>
          <w:noProof/>
          <w:lang w:val="fr-CH" w:eastAsia="zh-CN"/>
        </w:rPr>
        <w:object w:dxaOrig="8528" w:dyaOrig="7649">
          <v:shape id="_x0000_i1368" type="#_x0000_t75" style="width:426.8pt;height:383.05pt" o:ole="">
            <v:imagedata r:id="rId705" o:title=""/>
          </v:shape>
          <o:OLEObject Type="Embed" ProgID="CorelDRAW.Graphic.14" ShapeID="_x0000_i1368" DrawAspect="Content" ObjectID="_1439119861" r:id="rId706"/>
        </w:object>
      </w:r>
    </w:p>
    <w:p w:rsidR="00C35158" w:rsidRDefault="00C35158" w:rsidP="00C35158">
      <w:pPr>
        <w:keepNext/>
        <w:keepLines/>
        <w:rPr>
          <w:lang w:val="fr-CH" w:eastAsia="zh-CN"/>
        </w:rPr>
      </w:pPr>
    </w:p>
    <w:p w:rsidR="00EC59FA" w:rsidRPr="00D50826" w:rsidRDefault="00EC59FA" w:rsidP="00C35158">
      <w:pPr>
        <w:keepNext/>
        <w:keepLines/>
        <w:rPr>
          <w:lang w:val="fr-CH" w:eastAsia="zh-CN"/>
        </w:rPr>
      </w:pPr>
    </w:p>
    <w:p w:rsidR="00C35158" w:rsidRDefault="00C35158" w:rsidP="00C35158">
      <w:pPr>
        <w:jc w:val="center"/>
      </w:pPr>
      <w:r>
        <w:t>______________</w:t>
      </w:r>
    </w:p>
    <w:sectPr w:rsidR="00C35158" w:rsidSect="00C35158">
      <w:headerReference w:type="even" r:id="rId707"/>
      <w:headerReference w:type="default" r:id="rId708"/>
      <w:footerReference w:type="even" r:id="rId709"/>
      <w:footerReference w:type="default" r:id="rId710"/>
      <w:headerReference w:type="first" r:id="rId711"/>
      <w:footerReference w:type="first" r:id="rId712"/>
      <w:footnotePr>
        <w:numFmt w:val="chicago"/>
      </w:footnotePr>
      <w:pgSz w:w="11907" w:h="16834" w:code="9"/>
      <w:pgMar w:top="1418" w:right="1134" w:bottom="1134" w:left="1134" w:header="720" w:footer="482" w:gutter="0"/>
      <w:paperSrc w:first="7" w:other="7"/>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ADC" w:rsidRDefault="00BD2ADC">
      <w:r>
        <w:separator/>
      </w:r>
    </w:p>
  </w:endnote>
  <w:endnote w:type="continuationSeparator" w:id="0">
    <w:p w:rsidR="00BD2ADC" w:rsidRDefault="00BD2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algun Gothic">
    <w:altName w:val="Arial Unicode MS"/>
    <w:charset w:val="81"/>
    <w:family w:val="swiss"/>
    <w:pitch w:val="variable"/>
    <w:sig w:usb0="900002AF"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B1F" w:rsidRDefault="001B0B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B1F" w:rsidRDefault="001B0B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B1F" w:rsidRDefault="001B0B1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AAC" w:rsidRDefault="009F2AA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Pr="009F2AAC" w:rsidRDefault="00BD2ADC" w:rsidP="009F2A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Default="00BD2ADC" w:rsidP="00BD2A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ADC" w:rsidRDefault="00BD2ADC">
      <w:r>
        <w:separator/>
      </w:r>
    </w:p>
  </w:footnote>
  <w:footnote w:type="continuationSeparator" w:id="0">
    <w:p w:rsidR="00BD2ADC" w:rsidRDefault="00BD2ADC">
      <w:r>
        <w:continuationSeparator/>
      </w:r>
    </w:p>
  </w:footnote>
  <w:footnote w:id="1">
    <w:p w:rsidR="00BD2ADC" w:rsidRPr="00BB3B03" w:rsidRDefault="00BD2ADC" w:rsidP="00C35158">
      <w:pPr>
        <w:pStyle w:val="FootnoteText"/>
        <w:rPr>
          <w:lang w:val="fr-CH"/>
        </w:rPr>
      </w:pPr>
      <w:r>
        <w:rPr>
          <w:rStyle w:val="FootnoteReference"/>
        </w:rPr>
        <w:footnoteRef/>
      </w:r>
      <w:r>
        <w:tab/>
        <w:t>La Commission d'études 3 a apporté des modifications de nature rédactionnelle à la présente Recommandation en juillet 2013, conformément à la Résolution UIT</w:t>
      </w:r>
      <w: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Default="00BD2AD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Default="00BD2ADC" w:rsidP="00064294">
    <w:pPr>
      <w:pStyle w:val="Header"/>
      <w:ind w:right="360" w:firstLine="360"/>
    </w:pPr>
    <w:r>
      <w:rPr>
        <w:noProof/>
        <w:lang w:val="en-US" w:eastAsia="zh-CN"/>
      </w:rPr>
      <w:drawing>
        <wp:anchor distT="0" distB="0" distL="114300" distR="114300" simplePos="0" relativeHeight="251659264" behindDoc="1" locked="0" layoutInCell="1" allowOverlap="1" wp14:anchorId="0A7CDF7F" wp14:editId="7396C48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Pr="00837CB5" w:rsidRDefault="001B0B1F" w:rsidP="00C35158">
    <w:pPr>
      <w:pStyle w:val="Header"/>
      <w:jc w:val="left"/>
    </w:pPr>
    <w:r>
      <w:fldChar w:fldCharType="begin"/>
    </w:r>
    <w:r>
      <w:instrText xml:space="preserve"> DOCPROPERTY "Header" \* MERGEFORMAT </w:instrText>
    </w:r>
    <w:r>
      <w:fldChar w:fldCharType="separate"/>
    </w:r>
    <w:r w:rsidR="00AB5B5D" w:rsidRPr="00AB5B5D">
      <w:rPr>
        <w:b/>
        <w:bCs/>
      </w:rPr>
      <w:t xml:space="preserve">Rec. </w:t>
    </w:r>
    <w:r>
      <w:rPr>
        <w:b/>
        <w:bCs/>
      </w:rPr>
      <w:fldChar w:fldCharType="end"/>
    </w:r>
    <w:r w:rsidR="00BD2ADC">
      <w:rPr>
        <w:b/>
        <w:bCs/>
      </w:rPr>
      <w:t xml:space="preserve"> </w:t>
    </w:r>
    <w:r w:rsidR="00BD2ADC">
      <w:rPr>
        <w:b/>
        <w:bCs/>
      </w:rPr>
      <w:fldChar w:fldCharType="begin"/>
    </w:r>
    <w:r w:rsidR="00BD2ADC" w:rsidRPr="00837CB5">
      <w:rPr>
        <w:b/>
        <w:bCs/>
      </w:rPr>
      <w:instrText>styleref href</w:instrText>
    </w:r>
    <w:r w:rsidR="00BD2ADC">
      <w:rPr>
        <w:b/>
        <w:bCs/>
      </w:rPr>
      <w:fldChar w:fldCharType="separate"/>
    </w:r>
    <w:r w:rsidR="00AB5B5D">
      <w:rPr>
        <w:b/>
        <w:bCs/>
        <w:noProof/>
      </w:rPr>
      <w:t>UIT-R  P.2001</w:t>
    </w:r>
    <w:r w:rsidR="00BD2ADC">
      <w:rPr>
        <w:b/>
        <w:bCs/>
      </w:rPr>
      <w:fldChar w:fldCharType="end"/>
    </w:r>
    <w:r w:rsidR="00BD2ADC">
      <w:rPr>
        <w:b/>
        <w:bCs/>
      </w:rPr>
      <w:tab/>
    </w:r>
    <w:r w:rsidR="00BD2ADC" w:rsidRPr="00C35158">
      <w:rPr>
        <w:b/>
        <w:bCs/>
      </w:rPr>
      <w:fldChar w:fldCharType="begin"/>
    </w:r>
    <w:r w:rsidR="00BD2ADC" w:rsidRPr="00C35158">
      <w:rPr>
        <w:b/>
        <w:bCs/>
      </w:rPr>
      <w:instrText xml:space="preserve"> PAGE   \* MERGEFORMAT </w:instrText>
    </w:r>
    <w:r w:rsidR="00BD2ADC" w:rsidRPr="00C35158">
      <w:rPr>
        <w:b/>
        <w:bCs/>
      </w:rPr>
      <w:fldChar w:fldCharType="separate"/>
    </w:r>
    <w:r w:rsidR="00BD2ADC">
      <w:rPr>
        <w:b/>
        <w:bCs/>
        <w:noProof/>
      </w:rPr>
      <w:t>1</w:t>
    </w:r>
    <w:r w:rsidR="00BD2ADC" w:rsidRPr="00C35158">
      <w:rPr>
        <w:b/>
        <w:bCs/>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Pr="00837CB5" w:rsidRDefault="00BD2AD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B0B1F">
      <w:rPr>
        <w:rStyle w:val="PageNumber"/>
        <w:b/>
        <w:bCs/>
        <w:noProof/>
      </w:rPr>
      <w:t>ii</w:t>
    </w:r>
    <w:r>
      <w:rPr>
        <w:rStyle w:val="PageNumber"/>
        <w:b/>
        <w:bCs/>
      </w:rPr>
      <w:fldChar w:fldCharType="end"/>
    </w:r>
    <w:r w:rsidRPr="00837CB5">
      <w:tab/>
    </w:r>
    <w:r w:rsidR="001B0B1F">
      <w:fldChar w:fldCharType="begin"/>
    </w:r>
    <w:r w:rsidR="001B0B1F">
      <w:instrText xml:space="preserve"> DOCPROPERTY "Header" \* MERGEFORMAT </w:instrText>
    </w:r>
    <w:r w:rsidR="001B0B1F">
      <w:fldChar w:fldCharType="separate"/>
    </w:r>
    <w:r w:rsidR="00AB5B5D" w:rsidRPr="00AB5B5D">
      <w:rPr>
        <w:b/>
        <w:bCs/>
      </w:rPr>
      <w:t xml:space="preserve">Rec. </w:t>
    </w:r>
    <w:r w:rsidR="001B0B1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B0B1F">
      <w:rPr>
        <w:b/>
        <w:bCs/>
        <w:noProof/>
      </w:rPr>
      <w:t>UIT-R  P.2001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Default="00BD2ADC">
    <w:pPr>
      <w:pStyle w:val="Header"/>
    </w:pPr>
    <w:r>
      <w:tab/>
    </w:r>
    <w:r w:rsidR="001B0B1F">
      <w:fldChar w:fldCharType="begin"/>
    </w:r>
    <w:r w:rsidR="001B0B1F">
      <w:instrText xml:space="preserve"> DOCPROPERTY "Header" \* MERGEFORMAT </w:instrText>
    </w:r>
    <w:r w:rsidR="001B0B1F">
      <w:fldChar w:fldCharType="separate"/>
    </w:r>
    <w:r w:rsidR="00AB5B5D" w:rsidRPr="00AB5B5D">
      <w:rPr>
        <w:b/>
        <w:bCs/>
      </w:rPr>
      <w:t xml:space="preserve">Rec. </w:t>
    </w:r>
    <w:r w:rsidR="001B0B1F">
      <w:rPr>
        <w:b/>
        <w:bCs/>
      </w:rPr>
      <w:fldChar w:fldCharType="end"/>
    </w:r>
    <w:r>
      <w:rPr>
        <w:b/>
        <w:bCs/>
      </w:rPr>
      <w:t xml:space="preserve"> </w:t>
    </w:r>
    <w:r>
      <w:rPr>
        <w:b/>
        <w:bCs/>
      </w:rPr>
      <w:fldChar w:fldCharType="begin"/>
    </w:r>
    <w:r>
      <w:rPr>
        <w:b/>
        <w:bCs/>
      </w:rPr>
      <w:instrText>styleref href</w:instrText>
    </w:r>
    <w:r>
      <w:rPr>
        <w:b/>
        <w:bCs/>
      </w:rPr>
      <w:fldChar w:fldCharType="separate"/>
    </w:r>
    <w:r w:rsidR="00AB5B5D">
      <w:rPr>
        <w:b/>
        <w:bCs/>
        <w:noProof/>
      </w:rPr>
      <w:t>UIT-R  P.2001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Default="00BD2ADC" w:rsidP="00C3515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0B1F">
      <w:rPr>
        <w:rStyle w:val="PageNumber"/>
        <w:b/>
        <w:bCs/>
        <w:noProof/>
        <w:lang w:val="en-US"/>
      </w:rPr>
      <w:t>6</w:t>
    </w:r>
    <w:r>
      <w:rPr>
        <w:rStyle w:val="PageNumber"/>
        <w:b/>
        <w:bCs/>
      </w:rPr>
      <w:fldChar w:fldCharType="end"/>
    </w:r>
    <w:r>
      <w:rPr>
        <w:lang w:val="en-US"/>
      </w:rPr>
      <w:tab/>
    </w:r>
    <w:r w:rsidRPr="00C35158">
      <w:rPr>
        <w:b/>
        <w:bCs/>
      </w:rPr>
      <w:fldChar w:fldCharType="begin"/>
    </w:r>
    <w:r w:rsidRPr="00C35158">
      <w:rPr>
        <w:b/>
        <w:bCs/>
      </w:rPr>
      <w:instrText xml:space="preserve"> DOCPROPERTY "Header" \* MERGEFORMAT </w:instrText>
    </w:r>
    <w:r w:rsidRPr="00C35158">
      <w:rPr>
        <w:b/>
        <w:bCs/>
      </w:rPr>
      <w:fldChar w:fldCharType="separate"/>
    </w:r>
    <w:r w:rsidR="00AB5B5D">
      <w:rPr>
        <w:b/>
        <w:bCs/>
      </w:rPr>
      <w:t xml:space="preserve">Rec. </w:t>
    </w:r>
    <w:r w:rsidRPr="00C35158">
      <w:rPr>
        <w:b/>
        <w:bCs/>
      </w:rPr>
      <w:fldChar w:fldCharType="end"/>
    </w:r>
    <w:r w:rsidRPr="00C35158">
      <w:rPr>
        <w:b/>
        <w:bCs/>
      </w:rPr>
      <w:t xml:space="preserve"> </w:t>
    </w:r>
    <w:r>
      <w:rPr>
        <w:b/>
        <w:bCs/>
      </w:rPr>
      <w:fldChar w:fldCharType="begin"/>
    </w:r>
    <w:r w:rsidRPr="00837CB5">
      <w:rPr>
        <w:b/>
        <w:bCs/>
      </w:rPr>
      <w:instrText>styleref href</w:instrText>
    </w:r>
    <w:r>
      <w:rPr>
        <w:b/>
        <w:bCs/>
      </w:rPr>
      <w:fldChar w:fldCharType="separate"/>
    </w:r>
    <w:r w:rsidR="001B0B1F">
      <w:rPr>
        <w:b/>
        <w:bCs/>
        <w:noProof/>
      </w:rPr>
      <w:t>UIT-R  P.2001</w:t>
    </w:r>
    <w:r>
      <w:rPr>
        <w:b/>
        <w:bCs/>
      </w:rPr>
      <w:fldChar w:fldCharType="end"/>
    </w:r>
    <w:bookmarkStart w:id="126" w:name="_GoBack"/>
    <w:bookmarkEnd w:id="126"/>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B1F" w:rsidRPr="00837CB5" w:rsidRDefault="001B0B1F" w:rsidP="001B0B1F">
    <w:pPr>
      <w:pStyle w:val="Header"/>
      <w:jc w:val="left"/>
    </w:pPr>
    <w:r>
      <w:ptab w:relativeTo="margin" w:alignment="center" w:leader="none"/>
    </w:r>
    <w:r w:rsidRPr="00C35158">
      <w:rPr>
        <w:b/>
        <w:bCs/>
      </w:rPr>
      <w:fldChar w:fldCharType="begin"/>
    </w:r>
    <w:r w:rsidRPr="00C35158">
      <w:rPr>
        <w:b/>
        <w:bCs/>
      </w:rPr>
      <w:instrText xml:space="preserve"> DOCPROPERTY "Header" \* MERGEFORMAT </w:instrText>
    </w:r>
    <w:r w:rsidRPr="00C35158">
      <w:rPr>
        <w:b/>
        <w:bCs/>
      </w:rPr>
      <w:fldChar w:fldCharType="separate"/>
    </w:r>
    <w:r>
      <w:rPr>
        <w:b/>
        <w:bCs/>
      </w:rPr>
      <w:t xml:space="preserve">Rec. </w:t>
    </w:r>
    <w:r w:rsidRPr="00C35158">
      <w:rPr>
        <w:b/>
        <w:bCs/>
      </w:rPr>
      <w:fldChar w:fldCharType="end"/>
    </w:r>
    <w:r w:rsidRPr="00C35158">
      <w:rPr>
        <w:b/>
        <w:bCs/>
      </w:rPr>
      <w:t xml:space="preserve"> </w:t>
    </w:r>
    <w:r>
      <w:rPr>
        <w:b/>
        <w:bCs/>
      </w:rPr>
      <w:fldChar w:fldCharType="begin"/>
    </w:r>
    <w:r w:rsidRPr="00837CB5">
      <w:rPr>
        <w:b/>
        <w:bCs/>
      </w:rPr>
      <w:instrText>styleref href</w:instrText>
    </w:r>
    <w:r>
      <w:rPr>
        <w:b/>
        <w:bCs/>
      </w:rPr>
      <w:fldChar w:fldCharType="separate"/>
    </w:r>
    <w:r>
      <w:rPr>
        <w:b/>
        <w:bCs/>
        <w:noProof/>
      </w:rPr>
      <w:t>UIT-R  P.2001</w:t>
    </w:r>
    <w:r>
      <w:rPr>
        <w:b/>
        <w:bCs/>
      </w:rPr>
      <w:fldChar w:fldCharType="end"/>
    </w:r>
    <w:r>
      <w:rPr>
        <w:b/>
        <w:bCs/>
      </w:rPr>
      <w:tab/>
    </w:r>
    <w:r w:rsidRPr="00C35158">
      <w:rPr>
        <w:b/>
        <w:bCs/>
      </w:rPr>
      <w:fldChar w:fldCharType="begin"/>
    </w:r>
    <w:r w:rsidRPr="00C35158">
      <w:rPr>
        <w:b/>
        <w:bCs/>
      </w:rPr>
      <w:instrText xml:space="preserve"> PAGE   \* MERGEFORMAT </w:instrText>
    </w:r>
    <w:r w:rsidRPr="00C35158">
      <w:rPr>
        <w:b/>
        <w:bCs/>
      </w:rPr>
      <w:fldChar w:fldCharType="separate"/>
    </w:r>
    <w:r>
      <w:rPr>
        <w:b/>
        <w:bCs/>
        <w:noProof/>
      </w:rPr>
      <w:t>5</w:t>
    </w:r>
    <w:r w:rsidRPr="00C35158">
      <w:rPr>
        <w:b/>
        <w:bCs/>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ADC" w:rsidRPr="00837CB5" w:rsidRDefault="00BD2ADC" w:rsidP="00C35158">
    <w:pPr>
      <w:pStyle w:val="Header"/>
      <w:jc w:val="left"/>
    </w:pPr>
    <w:r>
      <w:ptab w:relativeTo="margin" w:alignment="center" w:leader="none"/>
    </w:r>
    <w:r w:rsidRPr="00C35158">
      <w:rPr>
        <w:b/>
        <w:bCs/>
      </w:rPr>
      <w:fldChar w:fldCharType="begin"/>
    </w:r>
    <w:r w:rsidRPr="00C35158">
      <w:rPr>
        <w:b/>
        <w:bCs/>
      </w:rPr>
      <w:instrText xml:space="preserve"> DOCPROPERTY "Header" \* MERGEFORMAT </w:instrText>
    </w:r>
    <w:r w:rsidRPr="00C35158">
      <w:rPr>
        <w:b/>
        <w:bCs/>
      </w:rPr>
      <w:fldChar w:fldCharType="separate"/>
    </w:r>
    <w:r w:rsidR="00AB5B5D">
      <w:rPr>
        <w:b/>
        <w:bCs/>
      </w:rPr>
      <w:t xml:space="preserve">Rec. </w:t>
    </w:r>
    <w:r w:rsidRPr="00C35158">
      <w:rPr>
        <w:b/>
        <w:bCs/>
      </w:rPr>
      <w:fldChar w:fldCharType="end"/>
    </w:r>
    <w:r w:rsidRPr="00C35158">
      <w:rPr>
        <w:b/>
        <w:bCs/>
      </w:rPr>
      <w:t xml:space="preserve"> </w:t>
    </w:r>
    <w:r>
      <w:rPr>
        <w:b/>
        <w:bCs/>
      </w:rPr>
      <w:fldChar w:fldCharType="begin"/>
    </w:r>
    <w:r w:rsidRPr="00837CB5">
      <w:rPr>
        <w:b/>
        <w:bCs/>
      </w:rPr>
      <w:instrText>styleref href</w:instrText>
    </w:r>
    <w:r>
      <w:rPr>
        <w:b/>
        <w:bCs/>
      </w:rPr>
      <w:fldChar w:fldCharType="separate"/>
    </w:r>
    <w:r w:rsidR="001B0B1F">
      <w:rPr>
        <w:b/>
        <w:bCs/>
        <w:noProof/>
      </w:rPr>
      <w:t>UIT-R  P.2001</w:t>
    </w:r>
    <w:r>
      <w:rPr>
        <w:b/>
        <w:bCs/>
      </w:rPr>
      <w:fldChar w:fldCharType="end"/>
    </w:r>
    <w:r>
      <w:rPr>
        <w:b/>
        <w:bCs/>
      </w:rPr>
      <w:tab/>
    </w:r>
    <w:r w:rsidRPr="00C35158">
      <w:rPr>
        <w:b/>
        <w:bCs/>
      </w:rPr>
      <w:fldChar w:fldCharType="begin"/>
    </w:r>
    <w:r w:rsidRPr="00C35158">
      <w:rPr>
        <w:b/>
        <w:bCs/>
      </w:rPr>
      <w:instrText xml:space="preserve"> PAGE   \* MERGEFORMAT </w:instrText>
    </w:r>
    <w:r w:rsidRPr="00C35158">
      <w:rPr>
        <w:b/>
        <w:bCs/>
      </w:rPr>
      <w:fldChar w:fldCharType="separate"/>
    </w:r>
    <w:r w:rsidR="001B0B1F">
      <w:rPr>
        <w:b/>
        <w:bCs/>
        <w:noProof/>
      </w:rPr>
      <w:t>1</w:t>
    </w:r>
    <w:r w:rsidRPr="00C35158">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nsid w:val="FFFFFF88"/>
    <w:multiLevelType w:val="singleLevel"/>
    <w:tmpl w:val="25F0B37C"/>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68EA4878"/>
    <w:lvl w:ilvl="0">
      <w:start w:val="1"/>
      <w:numFmt w:val="bullet"/>
      <w:lvlText w:val=""/>
      <w:lvlJc w:val="left"/>
      <w:pPr>
        <w:tabs>
          <w:tab w:val="num" w:pos="360"/>
        </w:tabs>
        <w:ind w:left="360" w:hanging="360"/>
      </w:pPr>
      <w:rPr>
        <w:rFonts w:ascii="Symbol" w:hAnsi="Symbol" w:hint="default"/>
      </w:rPr>
    </w:lvl>
  </w:abstractNum>
  <w:abstractNum w:abstractNumId="7">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3">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8">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8"/>
  </w:num>
  <w:num w:numId="10">
    <w:abstractNumId w:val="11"/>
  </w:num>
  <w:num w:numId="11">
    <w:abstractNumId w:val="30"/>
  </w:num>
  <w:num w:numId="12">
    <w:abstractNumId w:val="9"/>
  </w:num>
  <w:num w:numId="13">
    <w:abstractNumId w:val="17"/>
  </w:num>
  <w:num w:numId="14">
    <w:abstractNumId w:val="13"/>
  </w:num>
  <w:num w:numId="15">
    <w:abstractNumId w:val="15"/>
  </w:num>
  <w:num w:numId="16">
    <w:abstractNumId w:val="38"/>
  </w:num>
  <w:num w:numId="17">
    <w:abstractNumId w:val="31"/>
  </w:num>
  <w:num w:numId="18">
    <w:abstractNumId w:val="37"/>
  </w:num>
  <w:num w:numId="19">
    <w:abstractNumId w:val="29"/>
  </w:num>
  <w:num w:numId="20">
    <w:abstractNumId w:val="14"/>
  </w:num>
  <w:num w:numId="21">
    <w:abstractNumId w:val="27"/>
  </w:num>
  <w:num w:numId="22">
    <w:abstractNumId w:val="32"/>
  </w:num>
  <w:num w:numId="23">
    <w:abstractNumId w:val="7"/>
  </w:num>
  <w:num w:numId="24">
    <w:abstractNumId w:val="22"/>
  </w:num>
  <w:num w:numId="25">
    <w:abstractNumId w:val="23"/>
  </w:num>
  <w:num w:numId="26">
    <w:abstractNumId w:val="36"/>
  </w:num>
  <w:num w:numId="27">
    <w:abstractNumId w:val="18"/>
  </w:num>
  <w:num w:numId="28">
    <w:abstractNumId w:val="35"/>
  </w:num>
  <w:num w:numId="29">
    <w:abstractNumId w:val="8"/>
  </w:num>
  <w:num w:numId="30">
    <w:abstractNumId w:val="24"/>
  </w:num>
  <w:num w:numId="31">
    <w:abstractNumId w:val="26"/>
  </w:num>
  <w:num w:numId="32">
    <w:abstractNumId w:val="10"/>
  </w:num>
  <w:num w:numId="33">
    <w:abstractNumId w:val="34"/>
  </w:num>
  <w:num w:numId="34">
    <w:abstractNumId w:val="25"/>
  </w:num>
  <w:num w:numId="35">
    <w:abstractNumId w:val="20"/>
  </w:num>
  <w:num w:numId="36">
    <w:abstractNumId w:val="33"/>
  </w:num>
  <w:num w:numId="37">
    <w:abstractNumId w:val="21"/>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5D9"/>
    <w:rsid w:val="00064294"/>
    <w:rsid w:val="000A65D9"/>
    <w:rsid w:val="000E266B"/>
    <w:rsid w:val="00164646"/>
    <w:rsid w:val="00181E71"/>
    <w:rsid w:val="001B0B1F"/>
    <w:rsid w:val="00217EBF"/>
    <w:rsid w:val="00221D38"/>
    <w:rsid w:val="00242AEE"/>
    <w:rsid w:val="002D76C4"/>
    <w:rsid w:val="003D6D09"/>
    <w:rsid w:val="0052529D"/>
    <w:rsid w:val="00584324"/>
    <w:rsid w:val="005A011F"/>
    <w:rsid w:val="00607D68"/>
    <w:rsid w:val="00675DE3"/>
    <w:rsid w:val="007468DA"/>
    <w:rsid w:val="0076575D"/>
    <w:rsid w:val="007709AF"/>
    <w:rsid w:val="00895E2E"/>
    <w:rsid w:val="009E00A8"/>
    <w:rsid w:val="009F2AAC"/>
    <w:rsid w:val="00A6617B"/>
    <w:rsid w:val="00A76515"/>
    <w:rsid w:val="00AB0DC8"/>
    <w:rsid w:val="00AB5B5D"/>
    <w:rsid w:val="00AC510E"/>
    <w:rsid w:val="00B44E24"/>
    <w:rsid w:val="00BD2ADC"/>
    <w:rsid w:val="00C35158"/>
    <w:rsid w:val="00DF4176"/>
    <w:rsid w:val="00EC59FA"/>
    <w:rsid w:val="00F163AD"/>
    <w:rsid w:val="00FF62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A65D9"/>
    <w:rPr>
      <w:color w:val="0000FF"/>
      <w:u w:val="single"/>
    </w:rPr>
  </w:style>
  <w:style w:type="paragraph" w:customStyle="1" w:styleId="Artheading">
    <w:name w:val="Art_heading"/>
    <w:basedOn w:val="Normal"/>
    <w:next w:val="Normalaftertitle"/>
    <w:rsid w:val="000A65D9"/>
    <w:pPr>
      <w:spacing w:before="480"/>
      <w:jc w:val="center"/>
    </w:pPr>
    <w:rPr>
      <w:b/>
      <w:sz w:val="28"/>
    </w:rPr>
  </w:style>
  <w:style w:type="character" w:styleId="EndnoteReference">
    <w:name w:val="endnote reference"/>
    <w:basedOn w:val="DefaultParagraphFont"/>
    <w:rsid w:val="000A65D9"/>
    <w:rPr>
      <w:vertAlign w:val="superscript"/>
    </w:rPr>
  </w:style>
  <w:style w:type="paragraph" w:customStyle="1" w:styleId="Figurewithouttitle">
    <w:name w:val="Figure_without_title"/>
    <w:basedOn w:val="Normal"/>
    <w:next w:val="Normalaftertitle"/>
    <w:rsid w:val="000A65D9"/>
    <w:pPr>
      <w:keepLines/>
      <w:spacing w:before="240" w:after="120"/>
      <w:jc w:val="center"/>
    </w:pPr>
  </w:style>
  <w:style w:type="paragraph" w:customStyle="1" w:styleId="FirstFooter">
    <w:name w:val="FirstFooter"/>
    <w:basedOn w:val="Footer"/>
    <w:rsid w:val="000A65D9"/>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0A65D9"/>
    <w:pPr>
      <w:spacing w:before="840" w:after="200"/>
      <w:jc w:val="center"/>
    </w:pPr>
    <w:rPr>
      <w:b/>
      <w:sz w:val="28"/>
    </w:rPr>
  </w:style>
  <w:style w:type="paragraph" w:customStyle="1" w:styleId="SpecialFooter">
    <w:name w:val="Special Footer"/>
    <w:basedOn w:val="Footer"/>
    <w:rsid w:val="000A65D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0A65D9"/>
    <w:pPr>
      <w:keepNext/>
      <w:spacing w:before="0" w:after="120"/>
      <w:jc w:val="center"/>
    </w:pPr>
  </w:style>
  <w:style w:type="paragraph" w:customStyle="1" w:styleId="Title1">
    <w:name w:val="Title 1"/>
    <w:basedOn w:val="Source"/>
    <w:next w:val="Title2"/>
    <w:rsid w:val="000A65D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A65D9"/>
  </w:style>
  <w:style w:type="paragraph" w:customStyle="1" w:styleId="Title3">
    <w:name w:val="Title 3"/>
    <w:basedOn w:val="Title2"/>
    <w:next w:val="Title4"/>
    <w:rsid w:val="000A65D9"/>
    <w:rPr>
      <w:caps w:val="0"/>
    </w:rPr>
  </w:style>
  <w:style w:type="paragraph" w:customStyle="1" w:styleId="Title4">
    <w:name w:val="Title 4"/>
    <w:basedOn w:val="Title3"/>
    <w:next w:val="Heading1"/>
    <w:rsid w:val="000A65D9"/>
    <w:rPr>
      <w:b/>
    </w:rPr>
  </w:style>
  <w:style w:type="character" w:customStyle="1" w:styleId="Appdef">
    <w:name w:val="App_def"/>
    <w:basedOn w:val="DefaultParagraphFont"/>
    <w:rsid w:val="000A65D9"/>
    <w:rPr>
      <w:rFonts w:ascii="Times New Roman" w:hAnsi="Times New Roman"/>
      <w:b/>
    </w:rPr>
  </w:style>
  <w:style w:type="character" w:customStyle="1" w:styleId="Appref">
    <w:name w:val="App_ref"/>
    <w:basedOn w:val="DefaultParagraphFont"/>
    <w:rsid w:val="000A65D9"/>
  </w:style>
  <w:style w:type="character" w:customStyle="1" w:styleId="Artdef">
    <w:name w:val="Art_def"/>
    <w:basedOn w:val="DefaultParagraphFont"/>
    <w:rsid w:val="000A65D9"/>
    <w:rPr>
      <w:rFonts w:ascii="Times New Roman" w:hAnsi="Times New Roman"/>
      <w:b/>
    </w:rPr>
  </w:style>
  <w:style w:type="character" w:customStyle="1" w:styleId="Artref">
    <w:name w:val="Art_ref"/>
    <w:basedOn w:val="DefaultParagraphFont"/>
    <w:rsid w:val="000A65D9"/>
  </w:style>
  <w:style w:type="character" w:customStyle="1" w:styleId="Recdef">
    <w:name w:val="Rec_def"/>
    <w:basedOn w:val="DefaultParagraphFont"/>
    <w:rsid w:val="000A65D9"/>
    <w:rPr>
      <w:b/>
    </w:rPr>
  </w:style>
  <w:style w:type="character" w:customStyle="1" w:styleId="Resdef">
    <w:name w:val="Res_def"/>
    <w:basedOn w:val="DefaultParagraphFont"/>
    <w:rsid w:val="000A65D9"/>
    <w:rPr>
      <w:rFonts w:ascii="Times New Roman" w:hAnsi="Times New Roman"/>
      <w:b/>
    </w:rPr>
  </w:style>
  <w:style w:type="character" w:customStyle="1" w:styleId="Tablefreq">
    <w:name w:val="Table_freq"/>
    <w:basedOn w:val="DefaultParagraphFont"/>
    <w:rsid w:val="000A65D9"/>
    <w:rPr>
      <w:b/>
      <w:color w:val="auto"/>
    </w:rPr>
  </w:style>
  <w:style w:type="paragraph" w:customStyle="1" w:styleId="Formal">
    <w:name w:val="Formal"/>
    <w:basedOn w:val="ASN1"/>
    <w:rsid w:val="000A65D9"/>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0A65D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A65D9"/>
    <w:pPr>
      <w:tabs>
        <w:tab w:val="clear" w:pos="794"/>
        <w:tab w:val="clear" w:pos="1191"/>
        <w:tab w:val="clear" w:pos="1588"/>
        <w:tab w:val="clear" w:pos="1985"/>
      </w:tabs>
      <w:spacing w:before="240"/>
      <w:jc w:val="center"/>
    </w:pPr>
    <w:rPr>
      <w:i/>
    </w:rPr>
  </w:style>
  <w:style w:type="character" w:customStyle="1" w:styleId="Heading1Char">
    <w:name w:val="Heading 1 Char"/>
    <w:basedOn w:val="DefaultParagraphFont"/>
    <w:link w:val="Heading1"/>
    <w:rsid w:val="000A65D9"/>
    <w:rPr>
      <w:b/>
      <w:sz w:val="24"/>
      <w:lang w:val="fr-FR" w:eastAsia="en-US"/>
    </w:rPr>
  </w:style>
  <w:style w:type="character" w:customStyle="1" w:styleId="Heading2Char">
    <w:name w:val="Heading 2 Char"/>
    <w:basedOn w:val="DefaultParagraphFont"/>
    <w:link w:val="Heading2"/>
    <w:rsid w:val="000A65D9"/>
    <w:rPr>
      <w:b/>
      <w:sz w:val="24"/>
      <w:lang w:val="fr-FR" w:eastAsia="en-US"/>
    </w:rPr>
  </w:style>
  <w:style w:type="character" w:customStyle="1" w:styleId="Heading3Char">
    <w:name w:val="Heading 3 Char"/>
    <w:basedOn w:val="DefaultParagraphFont"/>
    <w:link w:val="Heading3"/>
    <w:rsid w:val="000A65D9"/>
    <w:rPr>
      <w:b/>
      <w:sz w:val="24"/>
      <w:lang w:val="fr-FR" w:eastAsia="en-US"/>
    </w:rPr>
  </w:style>
  <w:style w:type="character" w:customStyle="1" w:styleId="Heading4Char">
    <w:name w:val="Heading 4 Char"/>
    <w:basedOn w:val="DefaultParagraphFont"/>
    <w:link w:val="Heading4"/>
    <w:rsid w:val="000A65D9"/>
    <w:rPr>
      <w:b/>
      <w:sz w:val="24"/>
      <w:lang w:val="fr-FR" w:eastAsia="en-US"/>
    </w:rPr>
  </w:style>
  <w:style w:type="character" w:customStyle="1" w:styleId="Heading5Char">
    <w:name w:val="Heading 5 Char"/>
    <w:basedOn w:val="DefaultParagraphFont"/>
    <w:link w:val="Heading5"/>
    <w:rsid w:val="000A65D9"/>
    <w:rPr>
      <w:b/>
      <w:sz w:val="24"/>
      <w:lang w:val="fr-FR" w:eastAsia="en-US"/>
    </w:rPr>
  </w:style>
  <w:style w:type="character" w:customStyle="1" w:styleId="Heading6Char">
    <w:name w:val="Heading 6 Char"/>
    <w:basedOn w:val="DefaultParagraphFont"/>
    <w:link w:val="Heading6"/>
    <w:rsid w:val="000A65D9"/>
    <w:rPr>
      <w:b/>
      <w:sz w:val="24"/>
      <w:lang w:val="fr-FR" w:eastAsia="en-US"/>
    </w:rPr>
  </w:style>
  <w:style w:type="character" w:customStyle="1" w:styleId="Heading7Char">
    <w:name w:val="Heading 7 Char"/>
    <w:basedOn w:val="DefaultParagraphFont"/>
    <w:link w:val="Heading7"/>
    <w:rsid w:val="000A65D9"/>
    <w:rPr>
      <w:b/>
      <w:sz w:val="24"/>
      <w:lang w:val="fr-FR" w:eastAsia="en-US"/>
    </w:rPr>
  </w:style>
  <w:style w:type="character" w:customStyle="1" w:styleId="Heading8Char">
    <w:name w:val="Heading 8 Char"/>
    <w:basedOn w:val="DefaultParagraphFont"/>
    <w:link w:val="Heading8"/>
    <w:rsid w:val="000A65D9"/>
    <w:rPr>
      <w:b/>
      <w:sz w:val="24"/>
      <w:lang w:val="fr-FR" w:eastAsia="en-US"/>
    </w:rPr>
  </w:style>
  <w:style w:type="character" w:customStyle="1" w:styleId="Heading9Char">
    <w:name w:val="Heading 9 Char"/>
    <w:basedOn w:val="DefaultParagraphFont"/>
    <w:link w:val="Heading9"/>
    <w:rsid w:val="000A65D9"/>
    <w:rPr>
      <w:b/>
      <w:sz w:val="24"/>
      <w:lang w:val="fr-FR" w:eastAsia="en-US"/>
    </w:rPr>
  </w:style>
  <w:style w:type="character" w:customStyle="1" w:styleId="FooterChar">
    <w:name w:val="Footer Char"/>
    <w:basedOn w:val="DefaultParagraphFont"/>
    <w:link w:val="Footer"/>
    <w:rsid w:val="000A65D9"/>
    <w:rPr>
      <w:noProof/>
      <w:sz w:val="18"/>
      <w:lang w:val="fr-FR" w:eastAsia="en-US"/>
    </w:rPr>
  </w:style>
  <w:style w:type="character" w:customStyle="1" w:styleId="HeadingbChar">
    <w:name w:val="Heading_b Char"/>
    <w:basedOn w:val="DefaultParagraphFont"/>
    <w:link w:val="Headingb"/>
    <w:locked/>
    <w:rsid w:val="000A65D9"/>
    <w:rPr>
      <w:b/>
      <w:sz w:val="24"/>
      <w:lang w:val="fr-FR" w:eastAsia="en-US"/>
    </w:rPr>
  </w:style>
  <w:style w:type="character" w:customStyle="1" w:styleId="NormalaftertitleChar">
    <w:name w:val="Normal_after_title Char"/>
    <w:basedOn w:val="DefaultParagraphFont"/>
    <w:link w:val="Normalaftertitle"/>
    <w:locked/>
    <w:rsid w:val="000A65D9"/>
    <w:rPr>
      <w:sz w:val="24"/>
      <w:lang w:val="fr-FR" w:eastAsia="en-US"/>
    </w:rPr>
  </w:style>
  <w:style w:type="character" w:customStyle="1" w:styleId="enumlev1Char">
    <w:name w:val="enumlev1 Char"/>
    <w:link w:val="enumlev1"/>
    <w:locked/>
    <w:rsid w:val="000A65D9"/>
    <w:rPr>
      <w:sz w:val="24"/>
      <w:lang w:val="fr-FR" w:eastAsia="en-US"/>
    </w:rPr>
  </w:style>
  <w:style w:type="character" w:customStyle="1" w:styleId="NoteChar">
    <w:name w:val="Note Char"/>
    <w:basedOn w:val="DefaultParagraphFont"/>
    <w:link w:val="Note"/>
    <w:locked/>
    <w:rsid w:val="000A65D9"/>
    <w:rPr>
      <w:sz w:val="22"/>
      <w:lang w:val="fr-FR" w:eastAsia="en-US"/>
    </w:rPr>
  </w:style>
  <w:style w:type="character" w:customStyle="1" w:styleId="RectitleChar">
    <w:name w:val="Rec_title Char"/>
    <w:basedOn w:val="DefaultParagraphFont"/>
    <w:link w:val="Rectitle"/>
    <w:locked/>
    <w:rsid w:val="000A65D9"/>
    <w:rPr>
      <w:b/>
      <w:sz w:val="28"/>
      <w:lang w:val="fr-FR" w:eastAsia="en-US"/>
    </w:rPr>
  </w:style>
  <w:style w:type="character" w:customStyle="1" w:styleId="RecNoChar">
    <w:name w:val="Rec_No Char"/>
    <w:basedOn w:val="DefaultParagraphFont"/>
    <w:link w:val="RecNo"/>
    <w:locked/>
    <w:rsid w:val="000A65D9"/>
    <w:rPr>
      <w:sz w:val="28"/>
      <w:lang w:val="fr-FR" w:eastAsia="en-US"/>
    </w:rPr>
  </w:style>
  <w:style w:type="character" w:customStyle="1" w:styleId="TableheadChar">
    <w:name w:val="Table_head Char"/>
    <w:basedOn w:val="DefaultParagraphFont"/>
    <w:link w:val="Tablehead"/>
    <w:locked/>
    <w:rsid w:val="000A65D9"/>
    <w:rPr>
      <w:b/>
      <w:sz w:val="22"/>
      <w:lang w:val="fr-FR" w:eastAsia="en-US"/>
    </w:rPr>
  </w:style>
  <w:style w:type="character" w:customStyle="1" w:styleId="TablelegendChar">
    <w:name w:val="Table_legend Char"/>
    <w:basedOn w:val="TabletextChar"/>
    <w:link w:val="Tablelegend"/>
    <w:locked/>
    <w:rsid w:val="000A65D9"/>
    <w:rPr>
      <w:sz w:val="22"/>
      <w:lang w:val="fr-FR" w:eastAsia="en-US"/>
    </w:rPr>
  </w:style>
  <w:style w:type="character" w:customStyle="1" w:styleId="TabletextChar">
    <w:name w:val="Table_text Char"/>
    <w:basedOn w:val="DefaultParagraphFont"/>
    <w:link w:val="Tabletext"/>
    <w:locked/>
    <w:rsid w:val="000A65D9"/>
    <w:rPr>
      <w:sz w:val="22"/>
      <w:lang w:val="fr-FR" w:eastAsia="en-US"/>
    </w:rPr>
  </w:style>
  <w:style w:type="character" w:customStyle="1" w:styleId="TableNoChar">
    <w:name w:val="Table_No Char"/>
    <w:basedOn w:val="DefaultParagraphFont"/>
    <w:link w:val="TableNo"/>
    <w:locked/>
    <w:rsid w:val="000A65D9"/>
    <w:rPr>
      <w:sz w:val="24"/>
      <w:lang w:val="fr-FR" w:eastAsia="en-US"/>
    </w:rPr>
  </w:style>
  <w:style w:type="character" w:customStyle="1" w:styleId="EquationChar">
    <w:name w:val="Equation Char"/>
    <w:basedOn w:val="DefaultParagraphFont"/>
    <w:link w:val="Equation"/>
    <w:locked/>
    <w:rsid w:val="000A65D9"/>
    <w:rPr>
      <w:sz w:val="24"/>
      <w:lang w:val="fr-FR" w:eastAsia="en-US"/>
    </w:rPr>
  </w:style>
  <w:style w:type="character" w:customStyle="1" w:styleId="EquationlegendChar">
    <w:name w:val="Equation_legend Char"/>
    <w:basedOn w:val="DefaultParagraphFont"/>
    <w:link w:val="Equationlegend"/>
    <w:locked/>
    <w:rsid w:val="000A65D9"/>
    <w:rPr>
      <w:sz w:val="24"/>
      <w:lang w:eastAsia="en-US"/>
    </w:rPr>
  </w:style>
  <w:style w:type="character" w:customStyle="1" w:styleId="FiguretitleChar">
    <w:name w:val="Figure_title Char"/>
    <w:basedOn w:val="TabletitleChar"/>
    <w:link w:val="Figuretitle"/>
    <w:locked/>
    <w:rsid w:val="000A65D9"/>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0A65D9"/>
    <w:rPr>
      <w:b/>
      <w:sz w:val="24"/>
      <w:lang w:val="fr-FR" w:eastAsia="en-US"/>
    </w:rPr>
  </w:style>
  <w:style w:type="character" w:customStyle="1" w:styleId="FigureNo0">
    <w:name w:val="Figure_No (文字)"/>
    <w:basedOn w:val="DefaultParagraphFont"/>
    <w:link w:val="FigureNo"/>
    <w:locked/>
    <w:rsid w:val="000A65D9"/>
    <w:rPr>
      <w:caps/>
      <w:sz w:val="18"/>
      <w:lang w:val="fr-FR" w:eastAsia="en-US"/>
    </w:rPr>
  </w:style>
  <w:style w:type="character" w:customStyle="1" w:styleId="ArtNoChar">
    <w:name w:val="Art_No Char"/>
    <w:basedOn w:val="DefaultParagraphFont"/>
    <w:link w:val="ArtNo"/>
    <w:locked/>
    <w:rsid w:val="000A65D9"/>
    <w:rPr>
      <w:sz w:val="28"/>
      <w:lang w:val="fr-FR" w:eastAsia="en-US"/>
    </w:rPr>
  </w:style>
  <w:style w:type="character" w:customStyle="1" w:styleId="ArttitleCar">
    <w:name w:val="Art_title Car"/>
    <w:basedOn w:val="DefaultParagraphFont"/>
    <w:link w:val="Arttitle"/>
    <w:locked/>
    <w:rsid w:val="000A65D9"/>
    <w:rPr>
      <w:b/>
      <w:sz w:val="28"/>
      <w:lang w:val="fr-FR" w:eastAsia="en-US"/>
    </w:rPr>
  </w:style>
  <w:style w:type="character" w:customStyle="1" w:styleId="CallChar">
    <w:name w:val="Call Char"/>
    <w:basedOn w:val="DefaultParagraphFont"/>
    <w:link w:val="Call"/>
    <w:locked/>
    <w:rsid w:val="000A65D9"/>
    <w:rPr>
      <w:i/>
      <w:sz w:val="24"/>
      <w:lang w:val="fr-FR" w:eastAsia="en-US"/>
    </w:rPr>
  </w:style>
  <w:style w:type="character" w:customStyle="1" w:styleId="ChaptitleChar">
    <w:name w:val="Chap_title Char"/>
    <w:basedOn w:val="DefaultParagraphFont"/>
    <w:link w:val="Chaptitle"/>
    <w:locked/>
    <w:rsid w:val="000A65D9"/>
    <w:rPr>
      <w:b/>
      <w:sz w:val="28"/>
      <w:lang w:val="fr-FR" w:eastAsia="en-US"/>
    </w:rPr>
  </w:style>
  <w:style w:type="character" w:customStyle="1" w:styleId="FootnoteTextChar">
    <w:name w:val="Footnote Text Char"/>
    <w:basedOn w:val="DefaultParagraphFont"/>
    <w:link w:val="FootnoteText"/>
    <w:rsid w:val="000A65D9"/>
    <w:rPr>
      <w:sz w:val="22"/>
      <w:lang w:val="fr-FR" w:eastAsia="en-US"/>
    </w:rPr>
  </w:style>
  <w:style w:type="character" w:customStyle="1" w:styleId="ReptitleChar">
    <w:name w:val="Rep_title Char"/>
    <w:basedOn w:val="DefaultParagraphFont"/>
    <w:link w:val="Reptitle"/>
    <w:locked/>
    <w:rsid w:val="000A65D9"/>
    <w:rPr>
      <w:b/>
      <w:sz w:val="28"/>
      <w:lang w:val="fr-FR" w:eastAsia="en-US"/>
    </w:rPr>
  </w:style>
  <w:style w:type="character" w:customStyle="1" w:styleId="RepNoChar">
    <w:name w:val="Rep_No Char"/>
    <w:basedOn w:val="DefaultParagraphFont"/>
    <w:link w:val="RepNo"/>
    <w:locked/>
    <w:rsid w:val="000A65D9"/>
    <w:rPr>
      <w:sz w:val="28"/>
      <w:lang w:val="fr-FR" w:eastAsia="en-US"/>
    </w:rPr>
  </w:style>
  <w:style w:type="character" w:customStyle="1" w:styleId="RestitleChar">
    <w:name w:val="Res_title Char"/>
    <w:basedOn w:val="DefaultParagraphFont"/>
    <w:link w:val="Restitle"/>
    <w:locked/>
    <w:rsid w:val="000A65D9"/>
    <w:rPr>
      <w:b/>
      <w:sz w:val="28"/>
      <w:lang w:val="fr-FR" w:eastAsia="en-US"/>
    </w:rPr>
  </w:style>
  <w:style w:type="character" w:customStyle="1" w:styleId="ResNoChar">
    <w:name w:val="Res_No Char"/>
    <w:basedOn w:val="DefaultParagraphFont"/>
    <w:link w:val="ResNo"/>
    <w:locked/>
    <w:rsid w:val="000A65D9"/>
    <w:rPr>
      <w:sz w:val="28"/>
      <w:lang w:val="fr-FR" w:eastAsia="en-US"/>
    </w:rPr>
  </w:style>
  <w:style w:type="character" w:customStyle="1" w:styleId="HeaderChar">
    <w:name w:val="Header Char"/>
    <w:basedOn w:val="DefaultParagraphFont"/>
    <w:link w:val="Header"/>
    <w:rsid w:val="000A65D9"/>
    <w:rPr>
      <w:sz w:val="24"/>
      <w:lang w:val="fr-FR" w:eastAsia="en-US"/>
    </w:rPr>
  </w:style>
  <w:style w:type="paragraph" w:styleId="Revision">
    <w:name w:val="Revision"/>
    <w:hidden/>
    <w:uiPriority w:val="99"/>
    <w:semiHidden/>
    <w:rsid w:val="000A65D9"/>
    <w:rPr>
      <w:rFonts w:eastAsia="Batang"/>
      <w:sz w:val="24"/>
      <w:lang w:val="en-GB" w:eastAsia="en-US"/>
    </w:rPr>
  </w:style>
  <w:style w:type="character" w:customStyle="1" w:styleId="BlancChar">
    <w:name w:val="Blanc Char"/>
    <w:basedOn w:val="DefaultParagraphFont"/>
    <w:link w:val="Blanc"/>
    <w:rsid w:val="000A65D9"/>
    <w:rPr>
      <w:sz w:val="16"/>
      <w:lang w:val="en-GB" w:eastAsia="en-US"/>
    </w:rPr>
  </w:style>
  <w:style w:type="paragraph" w:customStyle="1" w:styleId="AnnexNo">
    <w:name w:val="Annex_No"/>
    <w:basedOn w:val="Normal"/>
    <w:next w:val="Normal"/>
    <w:link w:val="AnnexNoCar"/>
    <w:rsid w:val="00C3515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locked/>
    <w:rsid w:val="00C35158"/>
    <w:rPr>
      <w:caps/>
      <w:sz w:val="28"/>
      <w:lang w:val="en-GB" w:eastAsia="en-US"/>
    </w:rPr>
  </w:style>
  <w:style w:type="paragraph" w:customStyle="1" w:styleId="Annextitle">
    <w:name w:val="Annex_title"/>
    <w:basedOn w:val="Normal"/>
    <w:next w:val="Normal"/>
    <w:rsid w:val="00C3515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C351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C35158"/>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C35158"/>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A65D9"/>
    <w:rPr>
      <w:color w:val="0000FF"/>
      <w:u w:val="single"/>
    </w:rPr>
  </w:style>
  <w:style w:type="paragraph" w:customStyle="1" w:styleId="Artheading">
    <w:name w:val="Art_heading"/>
    <w:basedOn w:val="Normal"/>
    <w:next w:val="Normalaftertitle"/>
    <w:rsid w:val="000A65D9"/>
    <w:pPr>
      <w:spacing w:before="480"/>
      <w:jc w:val="center"/>
    </w:pPr>
    <w:rPr>
      <w:b/>
      <w:sz w:val="28"/>
    </w:rPr>
  </w:style>
  <w:style w:type="character" w:styleId="EndnoteReference">
    <w:name w:val="endnote reference"/>
    <w:basedOn w:val="DefaultParagraphFont"/>
    <w:rsid w:val="000A65D9"/>
    <w:rPr>
      <w:vertAlign w:val="superscript"/>
    </w:rPr>
  </w:style>
  <w:style w:type="paragraph" w:customStyle="1" w:styleId="Figurewithouttitle">
    <w:name w:val="Figure_without_title"/>
    <w:basedOn w:val="Normal"/>
    <w:next w:val="Normalaftertitle"/>
    <w:rsid w:val="000A65D9"/>
    <w:pPr>
      <w:keepLines/>
      <w:spacing w:before="240" w:after="120"/>
      <w:jc w:val="center"/>
    </w:pPr>
  </w:style>
  <w:style w:type="paragraph" w:customStyle="1" w:styleId="FirstFooter">
    <w:name w:val="FirstFooter"/>
    <w:basedOn w:val="Footer"/>
    <w:rsid w:val="000A65D9"/>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0A65D9"/>
    <w:pPr>
      <w:spacing w:before="840" w:after="200"/>
      <w:jc w:val="center"/>
    </w:pPr>
    <w:rPr>
      <w:b/>
      <w:sz w:val="28"/>
    </w:rPr>
  </w:style>
  <w:style w:type="paragraph" w:customStyle="1" w:styleId="SpecialFooter">
    <w:name w:val="Special Footer"/>
    <w:basedOn w:val="Footer"/>
    <w:rsid w:val="000A65D9"/>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0A65D9"/>
    <w:pPr>
      <w:keepNext/>
      <w:spacing w:before="0" w:after="120"/>
      <w:jc w:val="center"/>
    </w:pPr>
  </w:style>
  <w:style w:type="paragraph" w:customStyle="1" w:styleId="Title1">
    <w:name w:val="Title 1"/>
    <w:basedOn w:val="Source"/>
    <w:next w:val="Title2"/>
    <w:rsid w:val="000A65D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A65D9"/>
  </w:style>
  <w:style w:type="paragraph" w:customStyle="1" w:styleId="Title3">
    <w:name w:val="Title 3"/>
    <w:basedOn w:val="Title2"/>
    <w:next w:val="Title4"/>
    <w:rsid w:val="000A65D9"/>
    <w:rPr>
      <w:caps w:val="0"/>
    </w:rPr>
  </w:style>
  <w:style w:type="paragraph" w:customStyle="1" w:styleId="Title4">
    <w:name w:val="Title 4"/>
    <w:basedOn w:val="Title3"/>
    <w:next w:val="Heading1"/>
    <w:rsid w:val="000A65D9"/>
    <w:rPr>
      <w:b/>
    </w:rPr>
  </w:style>
  <w:style w:type="character" w:customStyle="1" w:styleId="Appdef">
    <w:name w:val="App_def"/>
    <w:basedOn w:val="DefaultParagraphFont"/>
    <w:rsid w:val="000A65D9"/>
    <w:rPr>
      <w:rFonts w:ascii="Times New Roman" w:hAnsi="Times New Roman"/>
      <w:b/>
    </w:rPr>
  </w:style>
  <w:style w:type="character" w:customStyle="1" w:styleId="Appref">
    <w:name w:val="App_ref"/>
    <w:basedOn w:val="DefaultParagraphFont"/>
    <w:rsid w:val="000A65D9"/>
  </w:style>
  <w:style w:type="character" w:customStyle="1" w:styleId="Artdef">
    <w:name w:val="Art_def"/>
    <w:basedOn w:val="DefaultParagraphFont"/>
    <w:rsid w:val="000A65D9"/>
    <w:rPr>
      <w:rFonts w:ascii="Times New Roman" w:hAnsi="Times New Roman"/>
      <w:b/>
    </w:rPr>
  </w:style>
  <w:style w:type="character" w:customStyle="1" w:styleId="Artref">
    <w:name w:val="Art_ref"/>
    <w:basedOn w:val="DefaultParagraphFont"/>
    <w:rsid w:val="000A65D9"/>
  </w:style>
  <w:style w:type="character" w:customStyle="1" w:styleId="Recdef">
    <w:name w:val="Rec_def"/>
    <w:basedOn w:val="DefaultParagraphFont"/>
    <w:rsid w:val="000A65D9"/>
    <w:rPr>
      <w:b/>
    </w:rPr>
  </w:style>
  <w:style w:type="character" w:customStyle="1" w:styleId="Resdef">
    <w:name w:val="Res_def"/>
    <w:basedOn w:val="DefaultParagraphFont"/>
    <w:rsid w:val="000A65D9"/>
    <w:rPr>
      <w:rFonts w:ascii="Times New Roman" w:hAnsi="Times New Roman"/>
      <w:b/>
    </w:rPr>
  </w:style>
  <w:style w:type="character" w:customStyle="1" w:styleId="Tablefreq">
    <w:name w:val="Table_freq"/>
    <w:basedOn w:val="DefaultParagraphFont"/>
    <w:rsid w:val="000A65D9"/>
    <w:rPr>
      <w:b/>
      <w:color w:val="auto"/>
    </w:rPr>
  </w:style>
  <w:style w:type="paragraph" w:customStyle="1" w:styleId="Formal">
    <w:name w:val="Formal"/>
    <w:basedOn w:val="ASN1"/>
    <w:rsid w:val="000A65D9"/>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0A65D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A65D9"/>
    <w:pPr>
      <w:tabs>
        <w:tab w:val="clear" w:pos="794"/>
        <w:tab w:val="clear" w:pos="1191"/>
        <w:tab w:val="clear" w:pos="1588"/>
        <w:tab w:val="clear" w:pos="1985"/>
      </w:tabs>
      <w:spacing w:before="240"/>
      <w:jc w:val="center"/>
    </w:pPr>
    <w:rPr>
      <w:i/>
    </w:rPr>
  </w:style>
  <w:style w:type="character" w:customStyle="1" w:styleId="Heading1Char">
    <w:name w:val="Heading 1 Char"/>
    <w:basedOn w:val="DefaultParagraphFont"/>
    <w:link w:val="Heading1"/>
    <w:rsid w:val="000A65D9"/>
    <w:rPr>
      <w:b/>
      <w:sz w:val="24"/>
      <w:lang w:val="fr-FR" w:eastAsia="en-US"/>
    </w:rPr>
  </w:style>
  <w:style w:type="character" w:customStyle="1" w:styleId="Heading2Char">
    <w:name w:val="Heading 2 Char"/>
    <w:basedOn w:val="DefaultParagraphFont"/>
    <w:link w:val="Heading2"/>
    <w:rsid w:val="000A65D9"/>
    <w:rPr>
      <w:b/>
      <w:sz w:val="24"/>
      <w:lang w:val="fr-FR" w:eastAsia="en-US"/>
    </w:rPr>
  </w:style>
  <w:style w:type="character" w:customStyle="1" w:styleId="Heading3Char">
    <w:name w:val="Heading 3 Char"/>
    <w:basedOn w:val="DefaultParagraphFont"/>
    <w:link w:val="Heading3"/>
    <w:rsid w:val="000A65D9"/>
    <w:rPr>
      <w:b/>
      <w:sz w:val="24"/>
      <w:lang w:val="fr-FR" w:eastAsia="en-US"/>
    </w:rPr>
  </w:style>
  <w:style w:type="character" w:customStyle="1" w:styleId="Heading4Char">
    <w:name w:val="Heading 4 Char"/>
    <w:basedOn w:val="DefaultParagraphFont"/>
    <w:link w:val="Heading4"/>
    <w:rsid w:val="000A65D9"/>
    <w:rPr>
      <w:b/>
      <w:sz w:val="24"/>
      <w:lang w:val="fr-FR" w:eastAsia="en-US"/>
    </w:rPr>
  </w:style>
  <w:style w:type="character" w:customStyle="1" w:styleId="Heading5Char">
    <w:name w:val="Heading 5 Char"/>
    <w:basedOn w:val="DefaultParagraphFont"/>
    <w:link w:val="Heading5"/>
    <w:rsid w:val="000A65D9"/>
    <w:rPr>
      <w:b/>
      <w:sz w:val="24"/>
      <w:lang w:val="fr-FR" w:eastAsia="en-US"/>
    </w:rPr>
  </w:style>
  <w:style w:type="character" w:customStyle="1" w:styleId="Heading6Char">
    <w:name w:val="Heading 6 Char"/>
    <w:basedOn w:val="DefaultParagraphFont"/>
    <w:link w:val="Heading6"/>
    <w:rsid w:val="000A65D9"/>
    <w:rPr>
      <w:b/>
      <w:sz w:val="24"/>
      <w:lang w:val="fr-FR" w:eastAsia="en-US"/>
    </w:rPr>
  </w:style>
  <w:style w:type="character" w:customStyle="1" w:styleId="Heading7Char">
    <w:name w:val="Heading 7 Char"/>
    <w:basedOn w:val="DefaultParagraphFont"/>
    <w:link w:val="Heading7"/>
    <w:rsid w:val="000A65D9"/>
    <w:rPr>
      <w:b/>
      <w:sz w:val="24"/>
      <w:lang w:val="fr-FR" w:eastAsia="en-US"/>
    </w:rPr>
  </w:style>
  <w:style w:type="character" w:customStyle="1" w:styleId="Heading8Char">
    <w:name w:val="Heading 8 Char"/>
    <w:basedOn w:val="DefaultParagraphFont"/>
    <w:link w:val="Heading8"/>
    <w:rsid w:val="000A65D9"/>
    <w:rPr>
      <w:b/>
      <w:sz w:val="24"/>
      <w:lang w:val="fr-FR" w:eastAsia="en-US"/>
    </w:rPr>
  </w:style>
  <w:style w:type="character" w:customStyle="1" w:styleId="Heading9Char">
    <w:name w:val="Heading 9 Char"/>
    <w:basedOn w:val="DefaultParagraphFont"/>
    <w:link w:val="Heading9"/>
    <w:rsid w:val="000A65D9"/>
    <w:rPr>
      <w:b/>
      <w:sz w:val="24"/>
      <w:lang w:val="fr-FR" w:eastAsia="en-US"/>
    </w:rPr>
  </w:style>
  <w:style w:type="character" w:customStyle="1" w:styleId="FooterChar">
    <w:name w:val="Footer Char"/>
    <w:basedOn w:val="DefaultParagraphFont"/>
    <w:link w:val="Footer"/>
    <w:rsid w:val="000A65D9"/>
    <w:rPr>
      <w:noProof/>
      <w:sz w:val="18"/>
      <w:lang w:val="fr-FR" w:eastAsia="en-US"/>
    </w:rPr>
  </w:style>
  <w:style w:type="character" w:customStyle="1" w:styleId="HeadingbChar">
    <w:name w:val="Heading_b Char"/>
    <w:basedOn w:val="DefaultParagraphFont"/>
    <w:link w:val="Headingb"/>
    <w:locked/>
    <w:rsid w:val="000A65D9"/>
    <w:rPr>
      <w:b/>
      <w:sz w:val="24"/>
      <w:lang w:val="fr-FR" w:eastAsia="en-US"/>
    </w:rPr>
  </w:style>
  <w:style w:type="character" w:customStyle="1" w:styleId="NormalaftertitleChar">
    <w:name w:val="Normal_after_title Char"/>
    <w:basedOn w:val="DefaultParagraphFont"/>
    <w:link w:val="Normalaftertitle"/>
    <w:locked/>
    <w:rsid w:val="000A65D9"/>
    <w:rPr>
      <w:sz w:val="24"/>
      <w:lang w:val="fr-FR" w:eastAsia="en-US"/>
    </w:rPr>
  </w:style>
  <w:style w:type="character" w:customStyle="1" w:styleId="enumlev1Char">
    <w:name w:val="enumlev1 Char"/>
    <w:link w:val="enumlev1"/>
    <w:locked/>
    <w:rsid w:val="000A65D9"/>
    <w:rPr>
      <w:sz w:val="24"/>
      <w:lang w:val="fr-FR" w:eastAsia="en-US"/>
    </w:rPr>
  </w:style>
  <w:style w:type="character" w:customStyle="1" w:styleId="NoteChar">
    <w:name w:val="Note Char"/>
    <w:basedOn w:val="DefaultParagraphFont"/>
    <w:link w:val="Note"/>
    <w:locked/>
    <w:rsid w:val="000A65D9"/>
    <w:rPr>
      <w:sz w:val="22"/>
      <w:lang w:val="fr-FR" w:eastAsia="en-US"/>
    </w:rPr>
  </w:style>
  <w:style w:type="character" w:customStyle="1" w:styleId="RectitleChar">
    <w:name w:val="Rec_title Char"/>
    <w:basedOn w:val="DefaultParagraphFont"/>
    <w:link w:val="Rectitle"/>
    <w:locked/>
    <w:rsid w:val="000A65D9"/>
    <w:rPr>
      <w:b/>
      <w:sz w:val="28"/>
      <w:lang w:val="fr-FR" w:eastAsia="en-US"/>
    </w:rPr>
  </w:style>
  <w:style w:type="character" w:customStyle="1" w:styleId="RecNoChar">
    <w:name w:val="Rec_No Char"/>
    <w:basedOn w:val="DefaultParagraphFont"/>
    <w:link w:val="RecNo"/>
    <w:locked/>
    <w:rsid w:val="000A65D9"/>
    <w:rPr>
      <w:sz w:val="28"/>
      <w:lang w:val="fr-FR" w:eastAsia="en-US"/>
    </w:rPr>
  </w:style>
  <w:style w:type="character" w:customStyle="1" w:styleId="TableheadChar">
    <w:name w:val="Table_head Char"/>
    <w:basedOn w:val="DefaultParagraphFont"/>
    <w:link w:val="Tablehead"/>
    <w:locked/>
    <w:rsid w:val="000A65D9"/>
    <w:rPr>
      <w:b/>
      <w:sz w:val="22"/>
      <w:lang w:val="fr-FR" w:eastAsia="en-US"/>
    </w:rPr>
  </w:style>
  <w:style w:type="character" w:customStyle="1" w:styleId="TablelegendChar">
    <w:name w:val="Table_legend Char"/>
    <w:basedOn w:val="TabletextChar"/>
    <w:link w:val="Tablelegend"/>
    <w:locked/>
    <w:rsid w:val="000A65D9"/>
    <w:rPr>
      <w:sz w:val="22"/>
      <w:lang w:val="fr-FR" w:eastAsia="en-US"/>
    </w:rPr>
  </w:style>
  <w:style w:type="character" w:customStyle="1" w:styleId="TabletextChar">
    <w:name w:val="Table_text Char"/>
    <w:basedOn w:val="DefaultParagraphFont"/>
    <w:link w:val="Tabletext"/>
    <w:locked/>
    <w:rsid w:val="000A65D9"/>
    <w:rPr>
      <w:sz w:val="22"/>
      <w:lang w:val="fr-FR" w:eastAsia="en-US"/>
    </w:rPr>
  </w:style>
  <w:style w:type="character" w:customStyle="1" w:styleId="TableNoChar">
    <w:name w:val="Table_No Char"/>
    <w:basedOn w:val="DefaultParagraphFont"/>
    <w:link w:val="TableNo"/>
    <w:locked/>
    <w:rsid w:val="000A65D9"/>
    <w:rPr>
      <w:sz w:val="24"/>
      <w:lang w:val="fr-FR" w:eastAsia="en-US"/>
    </w:rPr>
  </w:style>
  <w:style w:type="character" w:customStyle="1" w:styleId="EquationChar">
    <w:name w:val="Equation Char"/>
    <w:basedOn w:val="DefaultParagraphFont"/>
    <w:link w:val="Equation"/>
    <w:locked/>
    <w:rsid w:val="000A65D9"/>
    <w:rPr>
      <w:sz w:val="24"/>
      <w:lang w:val="fr-FR" w:eastAsia="en-US"/>
    </w:rPr>
  </w:style>
  <w:style w:type="character" w:customStyle="1" w:styleId="EquationlegendChar">
    <w:name w:val="Equation_legend Char"/>
    <w:basedOn w:val="DefaultParagraphFont"/>
    <w:link w:val="Equationlegend"/>
    <w:locked/>
    <w:rsid w:val="000A65D9"/>
    <w:rPr>
      <w:sz w:val="24"/>
      <w:lang w:eastAsia="en-US"/>
    </w:rPr>
  </w:style>
  <w:style w:type="character" w:customStyle="1" w:styleId="FiguretitleChar">
    <w:name w:val="Figure_title Char"/>
    <w:basedOn w:val="TabletitleChar"/>
    <w:link w:val="Figuretitle"/>
    <w:locked/>
    <w:rsid w:val="000A65D9"/>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0A65D9"/>
    <w:rPr>
      <w:b/>
      <w:sz w:val="24"/>
      <w:lang w:val="fr-FR" w:eastAsia="en-US"/>
    </w:rPr>
  </w:style>
  <w:style w:type="character" w:customStyle="1" w:styleId="FigureNo0">
    <w:name w:val="Figure_No (文字)"/>
    <w:basedOn w:val="DefaultParagraphFont"/>
    <w:link w:val="FigureNo"/>
    <w:locked/>
    <w:rsid w:val="000A65D9"/>
    <w:rPr>
      <w:caps/>
      <w:sz w:val="18"/>
      <w:lang w:val="fr-FR" w:eastAsia="en-US"/>
    </w:rPr>
  </w:style>
  <w:style w:type="character" w:customStyle="1" w:styleId="ArtNoChar">
    <w:name w:val="Art_No Char"/>
    <w:basedOn w:val="DefaultParagraphFont"/>
    <w:link w:val="ArtNo"/>
    <w:locked/>
    <w:rsid w:val="000A65D9"/>
    <w:rPr>
      <w:sz w:val="28"/>
      <w:lang w:val="fr-FR" w:eastAsia="en-US"/>
    </w:rPr>
  </w:style>
  <w:style w:type="character" w:customStyle="1" w:styleId="ArttitleCar">
    <w:name w:val="Art_title Car"/>
    <w:basedOn w:val="DefaultParagraphFont"/>
    <w:link w:val="Arttitle"/>
    <w:locked/>
    <w:rsid w:val="000A65D9"/>
    <w:rPr>
      <w:b/>
      <w:sz w:val="28"/>
      <w:lang w:val="fr-FR" w:eastAsia="en-US"/>
    </w:rPr>
  </w:style>
  <w:style w:type="character" w:customStyle="1" w:styleId="CallChar">
    <w:name w:val="Call Char"/>
    <w:basedOn w:val="DefaultParagraphFont"/>
    <w:link w:val="Call"/>
    <w:locked/>
    <w:rsid w:val="000A65D9"/>
    <w:rPr>
      <w:i/>
      <w:sz w:val="24"/>
      <w:lang w:val="fr-FR" w:eastAsia="en-US"/>
    </w:rPr>
  </w:style>
  <w:style w:type="character" w:customStyle="1" w:styleId="ChaptitleChar">
    <w:name w:val="Chap_title Char"/>
    <w:basedOn w:val="DefaultParagraphFont"/>
    <w:link w:val="Chaptitle"/>
    <w:locked/>
    <w:rsid w:val="000A65D9"/>
    <w:rPr>
      <w:b/>
      <w:sz w:val="28"/>
      <w:lang w:val="fr-FR" w:eastAsia="en-US"/>
    </w:rPr>
  </w:style>
  <w:style w:type="character" w:customStyle="1" w:styleId="FootnoteTextChar">
    <w:name w:val="Footnote Text Char"/>
    <w:basedOn w:val="DefaultParagraphFont"/>
    <w:link w:val="FootnoteText"/>
    <w:rsid w:val="000A65D9"/>
    <w:rPr>
      <w:sz w:val="22"/>
      <w:lang w:val="fr-FR" w:eastAsia="en-US"/>
    </w:rPr>
  </w:style>
  <w:style w:type="character" w:customStyle="1" w:styleId="ReptitleChar">
    <w:name w:val="Rep_title Char"/>
    <w:basedOn w:val="DefaultParagraphFont"/>
    <w:link w:val="Reptitle"/>
    <w:locked/>
    <w:rsid w:val="000A65D9"/>
    <w:rPr>
      <w:b/>
      <w:sz w:val="28"/>
      <w:lang w:val="fr-FR" w:eastAsia="en-US"/>
    </w:rPr>
  </w:style>
  <w:style w:type="character" w:customStyle="1" w:styleId="RepNoChar">
    <w:name w:val="Rep_No Char"/>
    <w:basedOn w:val="DefaultParagraphFont"/>
    <w:link w:val="RepNo"/>
    <w:locked/>
    <w:rsid w:val="000A65D9"/>
    <w:rPr>
      <w:sz w:val="28"/>
      <w:lang w:val="fr-FR" w:eastAsia="en-US"/>
    </w:rPr>
  </w:style>
  <w:style w:type="character" w:customStyle="1" w:styleId="RestitleChar">
    <w:name w:val="Res_title Char"/>
    <w:basedOn w:val="DefaultParagraphFont"/>
    <w:link w:val="Restitle"/>
    <w:locked/>
    <w:rsid w:val="000A65D9"/>
    <w:rPr>
      <w:b/>
      <w:sz w:val="28"/>
      <w:lang w:val="fr-FR" w:eastAsia="en-US"/>
    </w:rPr>
  </w:style>
  <w:style w:type="character" w:customStyle="1" w:styleId="ResNoChar">
    <w:name w:val="Res_No Char"/>
    <w:basedOn w:val="DefaultParagraphFont"/>
    <w:link w:val="ResNo"/>
    <w:locked/>
    <w:rsid w:val="000A65D9"/>
    <w:rPr>
      <w:sz w:val="28"/>
      <w:lang w:val="fr-FR" w:eastAsia="en-US"/>
    </w:rPr>
  </w:style>
  <w:style w:type="character" w:customStyle="1" w:styleId="HeaderChar">
    <w:name w:val="Header Char"/>
    <w:basedOn w:val="DefaultParagraphFont"/>
    <w:link w:val="Header"/>
    <w:rsid w:val="000A65D9"/>
    <w:rPr>
      <w:sz w:val="24"/>
      <w:lang w:val="fr-FR" w:eastAsia="en-US"/>
    </w:rPr>
  </w:style>
  <w:style w:type="paragraph" w:styleId="Revision">
    <w:name w:val="Revision"/>
    <w:hidden/>
    <w:uiPriority w:val="99"/>
    <w:semiHidden/>
    <w:rsid w:val="000A65D9"/>
    <w:rPr>
      <w:rFonts w:eastAsia="Batang"/>
      <w:sz w:val="24"/>
      <w:lang w:val="en-GB" w:eastAsia="en-US"/>
    </w:rPr>
  </w:style>
  <w:style w:type="character" w:customStyle="1" w:styleId="BlancChar">
    <w:name w:val="Blanc Char"/>
    <w:basedOn w:val="DefaultParagraphFont"/>
    <w:link w:val="Blanc"/>
    <w:rsid w:val="000A65D9"/>
    <w:rPr>
      <w:sz w:val="16"/>
      <w:lang w:val="en-GB" w:eastAsia="en-US"/>
    </w:rPr>
  </w:style>
  <w:style w:type="paragraph" w:customStyle="1" w:styleId="AnnexNo">
    <w:name w:val="Annex_No"/>
    <w:basedOn w:val="Normal"/>
    <w:next w:val="Normal"/>
    <w:link w:val="AnnexNoCar"/>
    <w:rsid w:val="00C3515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locked/>
    <w:rsid w:val="00C35158"/>
    <w:rPr>
      <w:caps/>
      <w:sz w:val="28"/>
      <w:lang w:val="en-GB" w:eastAsia="en-US"/>
    </w:rPr>
  </w:style>
  <w:style w:type="paragraph" w:customStyle="1" w:styleId="Annextitle">
    <w:name w:val="Annex_title"/>
    <w:basedOn w:val="Normal"/>
    <w:next w:val="Normal"/>
    <w:rsid w:val="00C3515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C3515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C35158"/>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C35158"/>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42.wmf"/><Relationship Id="rId671" Type="http://schemas.openxmlformats.org/officeDocument/2006/relationships/image" Target="media/image328.wmf"/><Relationship Id="rId21" Type="http://schemas.openxmlformats.org/officeDocument/2006/relationships/image" Target="media/image3.wmf"/><Relationship Id="rId63" Type="http://schemas.openxmlformats.org/officeDocument/2006/relationships/image" Target="media/image24.wmf"/><Relationship Id="rId159" Type="http://schemas.openxmlformats.org/officeDocument/2006/relationships/image" Target="media/image72.wmf"/><Relationship Id="rId324" Type="http://schemas.openxmlformats.org/officeDocument/2006/relationships/oleObject" Target="embeddings/oleObject153.bin"/><Relationship Id="rId366" Type="http://schemas.openxmlformats.org/officeDocument/2006/relationships/oleObject" Target="embeddings/oleObject174.bin"/><Relationship Id="rId531" Type="http://schemas.openxmlformats.org/officeDocument/2006/relationships/image" Target="media/image258.wmf"/><Relationship Id="rId573" Type="http://schemas.openxmlformats.org/officeDocument/2006/relationships/image" Target="media/image279.wmf"/><Relationship Id="rId629" Type="http://schemas.openxmlformats.org/officeDocument/2006/relationships/image" Target="media/image307.wmf"/><Relationship Id="rId170" Type="http://schemas.openxmlformats.org/officeDocument/2006/relationships/oleObject" Target="embeddings/oleObject76.bin"/><Relationship Id="rId226" Type="http://schemas.openxmlformats.org/officeDocument/2006/relationships/oleObject" Target="embeddings/oleObject104.bin"/><Relationship Id="rId433" Type="http://schemas.openxmlformats.org/officeDocument/2006/relationships/image" Target="media/image209.wmf"/><Relationship Id="rId268" Type="http://schemas.openxmlformats.org/officeDocument/2006/relationships/oleObject" Target="embeddings/oleObject125.bin"/><Relationship Id="rId475" Type="http://schemas.openxmlformats.org/officeDocument/2006/relationships/image" Target="media/image230.wmf"/><Relationship Id="rId640" Type="http://schemas.openxmlformats.org/officeDocument/2006/relationships/oleObject" Target="embeddings/oleObject311.bin"/><Relationship Id="rId682" Type="http://schemas.openxmlformats.org/officeDocument/2006/relationships/oleObject" Target="embeddings/oleObject332.bin"/><Relationship Id="rId32" Type="http://schemas.openxmlformats.org/officeDocument/2006/relationships/oleObject" Target="embeddings/oleObject7.bin"/><Relationship Id="rId74" Type="http://schemas.openxmlformats.org/officeDocument/2006/relationships/oleObject" Target="embeddings/oleObject28.bin"/><Relationship Id="rId128" Type="http://schemas.openxmlformats.org/officeDocument/2006/relationships/oleObject" Target="embeddings/oleObject55.bin"/><Relationship Id="rId335" Type="http://schemas.openxmlformats.org/officeDocument/2006/relationships/image" Target="media/image160.wmf"/><Relationship Id="rId377" Type="http://schemas.openxmlformats.org/officeDocument/2006/relationships/image" Target="media/image181.wmf"/><Relationship Id="rId500" Type="http://schemas.openxmlformats.org/officeDocument/2006/relationships/oleObject" Target="embeddings/oleObject241.bin"/><Relationship Id="rId542" Type="http://schemas.openxmlformats.org/officeDocument/2006/relationships/oleObject" Target="embeddings/oleObject262.bin"/><Relationship Id="rId584" Type="http://schemas.openxmlformats.org/officeDocument/2006/relationships/oleObject" Target="embeddings/oleObject283.bin"/><Relationship Id="rId5" Type="http://schemas.openxmlformats.org/officeDocument/2006/relationships/settings" Target="settings.xml"/><Relationship Id="rId181" Type="http://schemas.openxmlformats.org/officeDocument/2006/relationships/image" Target="media/image83.wmf"/><Relationship Id="rId237" Type="http://schemas.openxmlformats.org/officeDocument/2006/relationships/image" Target="media/image111.wmf"/><Relationship Id="rId402" Type="http://schemas.openxmlformats.org/officeDocument/2006/relationships/oleObject" Target="embeddings/oleObject192.bin"/><Relationship Id="rId279" Type="http://schemas.openxmlformats.org/officeDocument/2006/relationships/image" Target="media/image132.wmf"/><Relationship Id="rId444" Type="http://schemas.openxmlformats.org/officeDocument/2006/relationships/oleObject" Target="embeddings/oleObject213.bin"/><Relationship Id="rId486" Type="http://schemas.openxmlformats.org/officeDocument/2006/relationships/oleObject" Target="embeddings/oleObject234.bin"/><Relationship Id="rId651" Type="http://schemas.openxmlformats.org/officeDocument/2006/relationships/image" Target="media/image318.wmf"/><Relationship Id="rId693" Type="http://schemas.openxmlformats.org/officeDocument/2006/relationships/image" Target="media/image339.wmf"/><Relationship Id="rId707" Type="http://schemas.openxmlformats.org/officeDocument/2006/relationships/header" Target="header6.xml"/><Relationship Id="rId43" Type="http://schemas.openxmlformats.org/officeDocument/2006/relationships/image" Target="media/image14.wmf"/><Relationship Id="rId139" Type="http://schemas.openxmlformats.org/officeDocument/2006/relationships/image" Target="media/image62.wmf"/><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oleObject" Target="embeddings/oleObject164.bin"/><Relationship Id="rId388" Type="http://schemas.openxmlformats.org/officeDocument/2006/relationships/oleObject" Target="embeddings/oleObject185.bin"/><Relationship Id="rId511" Type="http://schemas.openxmlformats.org/officeDocument/2006/relationships/image" Target="media/image248.wmf"/><Relationship Id="rId553" Type="http://schemas.openxmlformats.org/officeDocument/2006/relationships/image" Target="media/image269.wmf"/><Relationship Id="rId609" Type="http://schemas.openxmlformats.org/officeDocument/2006/relationships/image" Target="media/image297.wmf"/><Relationship Id="rId85" Type="http://schemas.openxmlformats.org/officeDocument/2006/relationships/image" Target="media/image35.wmf"/><Relationship Id="rId150" Type="http://schemas.openxmlformats.org/officeDocument/2006/relationships/oleObject" Target="embeddings/oleObject66.bin"/><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image" Target="media/image199.wmf"/><Relationship Id="rId595" Type="http://schemas.openxmlformats.org/officeDocument/2006/relationships/image" Target="media/image290.wmf"/><Relationship Id="rId248" Type="http://schemas.openxmlformats.org/officeDocument/2006/relationships/oleObject" Target="embeddings/oleObject115.bin"/><Relationship Id="rId455" Type="http://schemas.openxmlformats.org/officeDocument/2006/relationships/image" Target="media/image220.wmf"/><Relationship Id="rId497" Type="http://schemas.openxmlformats.org/officeDocument/2006/relationships/image" Target="media/image241.wmf"/><Relationship Id="rId620" Type="http://schemas.openxmlformats.org/officeDocument/2006/relationships/oleObject" Target="embeddings/oleObject301.bin"/><Relationship Id="rId662" Type="http://schemas.openxmlformats.org/officeDocument/2006/relationships/oleObject" Target="embeddings/oleObject322.bin"/><Relationship Id="rId12" Type="http://schemas.openxmlformats.org/officeDocument/2006/relationships/footer" Target="footer2.xml"/><Relationship Id="rId108" Type="http://schemas.openxmlformats.org/officeDocument/2006/relationships/oleObject" Target="embeddings/oleObject45.bin"/><Relationship Id="rId315" Type="http://schemas.openxmlformats.org/officeDocument/2006/relationships/image" Target="media/image150.wmf"/><Relationship Id="rId357" Type="http://schemas.openxmlformats.org/officeDocument/2006/relationships/image" Target="media/image171.wmf"/><Relationship Id="rId522" Type="http://schemas.openxmlformats.org/officeDocument/2006/relationships/oleObject" Target="embeddings/oleObject252.bin"/><Relationship Id="rId54" Type="http://schemas.openxmlformats.org/officeDocument/2006/relationships/oleObject" Target="embeddings/oleObject18.bin"/><Relationship Id="rId96" Type="http://schemas.openxmlformats.org/officeDocument/2006/relationships/oleObject" Target="embeddings/oleObject39.bin"/><Relationship Id="rId161" Type="http://schemas.openxmlformats.org/officeDocument/2006/relationships/image" Target="media/image73.wmf"/><Relationship Id="rId217" Type="http://schemas.openxmlformats.org/officeDocument/2006/relationships/image" Target="media/image101.wmf"/><Relationship Id="rId399" Type="http://schemas.openxmlformats.org/officeDocument/2006/relationships/image" Target="media/image192.wmf"/><Relationship Id="rId564" Type="http://schemas.openxmlformats.org/officeDocument/2006/relationships/oleObject" Target="embeddings/oleObject273.bin"/><Relationship Id="rId259" Type="http://schemas.openxmlformats.org/officeDocument/2006/relationships/image" Target="media/image122.wmf"/><Relationship Id="rId424" Type="http://schemas.openxmlformats.org/officeDocument/2006/relationships/oleObject" Target="embeddings/oleObject203.bin"/><Relationship Id="rId466" Type="http://schemas.openxmlformats.org/officeDocument/2006/relationships/oleObject" Target="embeddings/oleObject224.bin"/><Relationship Id="rId631" Type="http://schemas.openxmlformats.org/officeDocument/2006/relationships/image" Target="media/image308.wmf"/><Relationship Id="rId673" Type="http://schemas.openxmlformats.org/officeDocument/2006/relationships/image" Target="media/image329.wmf"/><Relationship Id="rId23" Type="http://schemas.openxmlformats.org/officeDocument/2006/relationships/image" Target="media/image4.wmf"/><Relationship Id="rId119" Type="http://schemas.openxmlformats.org/officeDocument/2006/relationships/image" Target="media/image52.wmf"/><Relationship Id="rId270" Type="http://schemas.openxmlformats.org/officeDocument/2006/relationships/oleObject" Target="embeddings/oleObject126.bin"/><Relationship Id="rId326" Type="http://schemas.openxmlformats.org/officeDocument/2006/relationships/oleObject" Target="embeddings/oleObject154.bin"/><Relationship Id="rId533" Type="http://schemas.openxmlformats.org/officeDocument/2006/relationships/image" Target="media/image259.wmf"/><Relationship Id="rId65" Type="http://schemas.openxmlformats.org/officeDocument/2006/relationships/image" Target="media/image25.wmf"/><Relationship Id="rId130" Type="http://schemas.openxmlformats.org/officeDocument/2006/relationships/oleObject" Target="embeddings/oleObject56.bin"/><Relationship Id="rId368" Type="http://schemas.openxmlformats.org/officeDocument/2006/relationships/oleObject" Target="embeddings/oleObject175.bin"/><Relationship Id="rId575" Type="http://schemas.openxmlformats.org/officeDocument/2006/relationships/image" Target="media/image280.wmf"/><Relationship Id="rId172" Type="http://schemas.openxmlformats.org/officeDocument/2006/relationships/oleObject" Target="embeddings/oleObject77.bin"/><Relationship Id="rId228" Type="http://schemas.openxmlformats.org/officeDocument/2006/relationships/oleObject" Target="embeddings/oleObject105.bin"/><Relationship Id="rId435" Type="http://schemas.openxmlformats.org/officeDocument/2006/relationships/image" Target="media/image210.wmf"/><Relationship Id="rId477" Type="http://schemas.openxmlformats.org/officeDocument/2006/relationships/image" Target="media/image231.wmf"/><Relationship Id="rId600" Type="http://schemas.openxmlformats.org/officeDocument/2006/relationships/oleObject" Target="embeddings/oleObject291.bin"/><Relationship Id="rId642" Type="http://schemas.openxmlformats.org/officeDocument/2006/relationships/oleObject" Target="embeddings/oleObject312.bin"/><Relationship Id="rId684" Type="http://schemas.openxmlformats.org/officeDocument/2006/relationships/oleObject" Target="embeddings/oleObject333.bin"/><Relationship Id="rId281" Type="http://schemas.openxmlformats.org/officeDocument/2006/relationships/image" Target="media/image133.wmf"/><Relationship Id="rId337" Type="http://schemas.openxmlformats.org/officeDocument/2006/relationships/image" Target="media/image161.wmf"/><Relationship Id="rId502" Type="http://schemas.openxmlformats.org/officeDocument/2006/relationships/oleObject" Target="embeddings/oleObject242.bin"/><Relationship Id="rId34" Type="http://schemas.openxmlformats.org/officeDocument/2006/relationships/oleObject" Target="embeddings/oleObject8.bin"/><Relationship Id="rId76" Type="http://schemas.openxmlformats.org/officeDocument/2006/relationships/oleObject" Target="embeddings/oleObject29.bin"/><Relationship Id="rId141" Type="http://schemas.openxmlformats.org/officeDocument/2006/relationships/image" Target="media/image63.wmf"/><Relationship Id="rId379" Type="http://schemas.openxmlformats.org/officeDocument/2006/relationships/image" Target="media/image182.wmf"/><Relationship Id="rId544" Type="http://schemas.openxmlformats.org/officeDocument/2006/relationships/oleObject" Target="embeddings/oleObject263.bin"/><Relationship Id="rId586" Type="http://schemas.openxmlformats.org/officeDocument/2006/relationships/oleObject" Target="embeddings/oleObject284.bin"/><Relationship Id="rId7" Type="http://schemas.openxmlformats.org/officeDocument/2006/relationships/footnotes" Target="footnotes.xml"/><Relationship Id="rId183" Type="http://schemas.openxmlformats.org/officeDocument/2006/relationships/image" Target="media/image84.wmf"/><Relationship Id="rId239" Type="http://schemas.openxmlformats.org/officeDocument/2006/relationships/image" Target="media/image112.wmf"/><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4.bin"/><Relationship Id="rId611" Type="http://schemas.openxmlformats.org/officeDocument/2006/relationships/image" Target="media/image298.wmf"/><Relationship Id="rId653" Type="http://schemas.openxmlformats.org/officeDocument/2006/relationships/image" Target="media/image319.wmf"/><Relationship Id="rId250" Type="http://schemas.openxmlformats.org/officeDocument/2006/relationships/oleObject" Target="embeddings/oleObject116.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oleObject" Target="embeddings/oleObject235.bin"/><Relationship Id="rId695" Type="http://schemas.openxmlformats.org/officeDocument/2006/relationships/image" Target="media/image340.wmf"/><Relationship Id="rId709" Type="http://schemas.openxmlformats.org/officeDocument/2006/relationships/footer" Target="footer4.xml"/><Relationship Id="rId45" Type="http://schemas.openxmlformats.org/officeDocument/2006/relationships/image" Target="media/image15.wmf"/><Relationship Id="rId87" Type="http://schemas.openxmlformats.org/officeDocument/2006/relationships/image" Target="media/image36.wmf"/><Relationship Id="rId110" Type="http://schemas.openxmlformats.org/officeDocument/2006/relationships/oleObject" Target="embeddings/oleObject46.bin"/><Relationship Id="rId348" Type="http://schemas.openxmlformats.org/officeDocument/2006/relationships/oleObject" Target="embeddings/oleObject165.bin"/><Relationship Id="rId513" Type="http://schemas.openxmlformats.org/officeDocument/2006/relationships/image" Target="media/image249.wmf"/><Relationship Id="rId555" Type="http://schemas.openxmlformats.org/officeDocument/2006/relationships/image" Target="media/image270.wmf"/><Relationship Id="rId597" Type="http://schemas.openxmlformats.org/officeDocument/2006/relationships/image" Target="media/image291.wmf"/><Relationship Id="rId152" Type="http://schemas.openxmlformats.org/officeDocument/2006/relationships/oleObject" Target="embeddings/oleObject67.bin"/><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image" Target="media/image200.wmf"/><Relationship Id="rId457" Type="http://schemas.openxmlformats.org/officeDocument/2006/relationships/image" Target="media/image221.wmf"/><Relationship Id="rId622" Type="http://schemas.openxmlformats.org/officeDocument/2006/relationships/oleObject" Target="embeddings/oleObject302.bin"/><Relationship Id="rId261" Type="http://schemas.openxmlformats.org/officeDocument/2006/relationships/image" Target="media/image123.wmf"/><Relationship Id="rId499" Type="http://schemas.openxmlformats.org/officeDocument/2006/relationships/image" Target="media/image242.wmf"/><Relationship Id="rId664" Type="http://schemas.openxmlformats.org/officeDocument/2006/relationships/oleObject" Target="embeddings/oleObject323.bin"/><Relationship Id="rId14" Type="http://schemas.openxmlformats.org/officeDocument/2006/relationships/footer" Target="footer3.xml"/><Relationship Id="rId56" Type="http://schemas.openxmlformats.org/officeDocument/2006/relationships/oleObject" Target="embeddings/oleObject19.bin"/><Relationship Id="rId317" Type="http://schemas.openxmlformats.org/officeDocument/2006/relationships/image" Target="media/image151.wmf"/><Relationship Id="rId359" Type="http://schemas.openxmlformats.org/officeDocument/2006/relationships/image" Target="media/image172.wmf"/><Relationship Id="rId524" Type="http://schemas.openxmlformats.org/officeDocument/2006/relationships/oleObject" Target="embeddings/oleObject253.bin"/><Relationship Id="rId566" Type="http://schemas.openxmlformats.org/officeDocument/2006/relationships/oleObject" Target="embeddings/oleObject274.bin"/><Relationship Id="rId98" Type="http://schemas.openxmlformats.org/officeDocument/2006/relationships/oleObject" Target="embeddings/oleObject40.bin"/><Relationship Id="rId121" Type="http://schemas.openxmlformats.org/officeDocument/2006/relationships/image" Target="media/image53.wmf"/><Relationship Id="rId163" Type="http://schemas.openxmlformats.org/officeDocument/2006/relationships/image" Target="media/image74.wmf"/><Relationship Id="rId219" Type="http://schemas.openxmlformats.org/officeDocument/2006/relationships/image" Target="media/image102.wmf"/><Relationship Id="rId370" Type="http://schemas.openxmlformats.org/officeDocument/2006/relationships/oleObject" Target="embeddings/oleObject176.bin"/><Relationship Id="rId426" Type="http://schemas.openxmlformats.org/officeDocument/2006/relationships/oleObject" Target="embeddings/oleObject204.bin"/><Relationship Id="rId633" Type="http://schemas.openxmlformats.org/officeDocument/2006/relationships/image" Target="media/image309.wmf"/><Relationship Id="rId230" Type="http://schemas.openxmlformats.org/officeDocument/2006/relationships/oleObject" Target="embeddings/oleObject106.bin"/><Relationship Id="rId468" Type="http://schemas.openxmlformats.org/officeDocument/2006/relationships/oleObject" Target="embeddings/oleObject225.bin"/><Relationship Id="rId675" Type="http://schemas.openxmlformats.org/officeDocument/2006/relationships/image" Target="media/image330.wmf"/><Relationship Id="rId25" Type="http://schemas.openxmlformats.org/officeDocument/2006/relationships/image" Target="media/image5.wmf"/><Relationship Id="rId67" Type="http://schemas.openxmlformats.org/officeDocument/2006/relationships/image" Target="media/image26.wmf"/><Relationship Id="rId272" Type="http://schemas.openxmlformats.org/officeDocument/2006/relationships/oleObject" Target="embeddings/oleObject127.bin"/><Relationship Id="rId328" Type="http://schemas.openxmlformats.org/officeDocument/2006/relationships/oleObject" Target="embeddings/oleObject155.bin"/><Relationship Id="rId535" Type="http://schemas.openxmlformats.org/officeDocument/2006/relationships/image" Target="media/image260.wmf"/><Relationship Id="rId577" Type="http://schemas.openxmlformats.org/officeDocument/2006/relationships/image" Target="media/image281.wmf"/><Relationship Id="rId700" Type="http://schemas.openxmlformats.org/officeDocument/2006/relationships/oleObject" Target="embeddings/oleObject341.bin"/><Relationship Id="rId132" Type="http://schemas.openxmlformats.org/officeDocument/2006/relationships/oleObject" Target="embeddings/oleObject57.bin"/><Relationship Id="rId174" Type="http://schemas.openxmlformats.org/officeDocument/2006/relationships/oleObject" Target="embeddings/oleObject78.bin"/><Relationship Id="rId381" Type="http://schemas.openxmlformats.org/officeDocument/2006/relationships/image" Target="media/image183.wmf"/><Relationship Id="rId602" Type="http://schemas.openxmlformats.org/officeDocument/2006/relationships/oleObject" Target="embeddings/oleObject292.bin"/><Relationship Id="rId241" Type="http://schemas.openxmlformats.org/officeDocument/2006/relationships/image" Target="media/image113.wmf"/><Relationship Id="rId437" Type="http://schemas.openxmlformats.org/officeDocument/2006/relationships/image" Target="media/image211.wmf"/><Relationship Id="rId479" Type="http://schemas.openxmlformats.org/officeDocument/2006/relationships/image" Target="media/image232.wmf"/><Relationship Id="rId644" Type="http://schemas.openxmlformats.org/officeDocument/2006/relationships/oleObject" Target="embeddings/oleObject313.bin"/><Relationship Id="rId686" Type="http://schemas.openxmlformats.org/officeDocument/2006/relationships/oleObject" Target="embeddings/oleObject334.bin"/><Relationship Id="rId36" Type="http://schemas.openxmlformats.org/officeDocument/2006/relationships/oleObject" Target="embeddings/oleObject9.bin"/><Relationship Id="rId283" Type="http://schemas.openxmlformats.org/officeDocument/2006/relationships/image" Target="media/image134.wmf"/><Relationship Id="rId339" Type="http://schemas.openxmlformats.org/officeDocument/2006/relationships/image" Target="media/image162.wmf"/><Relationship Id="rId490" Type="http://schemas.openxmlformats.org/officeDocument/2006/relationships/oleObject" Target="embeddings/oleObject236.bin"/><Relationship Id="rId504" Type="http://schemas.openxmlformats.org/officeDocument/2006/relationships/oleObject" Target="embeddings/oleObject243.bin"/><Relationship Id="rId546" Type="http://schemas.openxmlformats.org/officeDocument/2006/relationships/oleObject" Target="embeddings/oleObject264.bin"/><Relationship Id="rId711" Type="http://schemas.openxmlformats.org/officeDocument/2006/relationships/header" Target="header8.xml"/><Relationship Id="rId78" Type="http://schemas.openxmlformats.org/officeDocument/2006/relationships/oleObject" Target="embeddings/oleObject30.bin"/><Relationship Id="rId101" Type="http://schemas.openxmlformats.org/officeDocument/2006/relationships/image" Target="media/image43.wmf"/><Relationship Id="rId143" Type="http://schemas.openxmlformats.org/officeDocument/2006/relationships/image" Target="media/image64.wmf"/><Relationship Id="rId185" Type="http://schemas.openxmlformats.org/officeDocument/2006/relationships/image" Target="media/image85.wmf"/><Relationship Id="rId350" Type="http://schemas.openxmlformats.org/officeDocument/2006/relationships/oleObject" Target="embeddings/oleObject166.bin"/><Relationship Id="rId406" Type="http://schemas.openxmlformats.org/officeDocument/2006/relationships/oleObject" Target="embeddings/oleObject194.bin"/><Relationship Id="rId588" Type="http://schemas.openxmlformats.org/officeDocument/2006/relationships/oleObject" Target="embeddings/oleObject285.bin"/><Relationship Id="rId9" Type="http://schemas.openxmlformats.org/officeDocument/2006/relationships/header" Target="header1.xml"/><Relationship Id="rId210" Type="http://schemas.openxmlformats.org/officeDocument/2006/relationships/oleObject" Target="embeddings/oleObject96.bin"/><Relationship Id="rId392" Type="http://schemas.openxmlformats.org/officeDocument/2006/relationships/oleObject" Target="embeddings/oleObject187.bin"/><Relationship Id="rId448" Type="http://schemas.openxmlformats.org/officeDocument/2006/relationships/oleObject" Target="embeddings/oleObject215.bin"/><Relationship Id="rId613" Type="http://schemas.openxmlformats.org/officeDocument/2006/relationships/image" Target="media/image299.wmf"/><Relationship Id="rId655" Type="http://schemas.openxmlformats.org/officeDocument/2006/relationships/image" Target="media/image320.wmf"/><Relationship Id="rId697" Type="http://schemas.openxmlformats.org/officeDocument/2006/relationships/image" Target="media/image341.wmf"/><Relationship Id="rId252" Type="http://schemas.openxmlformats.org/officeDocument/2006/relationships/oleObject" Target="embeddings/oleObject117.bin"/><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50.emf"/><Relationship Id="rId47" Type="http://schemas.openxmlformats.org/officeDocument/2006/relationships/image" Target="media/image16.wmf"/><Relationship Id="rId89" Type="http://schemas.openxmlformats.org/officeDocument/2006/relationships/image" Target="media/image37.wmf"/><Relationship Id="rId112" Type="http://schemas.openxmlformats.org/officeDocument/2006/relationships/oleObject" Target="embeddings/oleObject47.bin"/><Relationship Id="rId154" Type="http://schemas.openxmlformats.org/officeDocument/2006/relationships/oleObject" Target="embeddings/oleObject68.bin"/><Relationship Id="rId361" Type="http://schemas.openxmlformats.org/officeDocument/2006/relationships/image" Target="media/image173.wmf"/><Relationship Id="rId557" Type="http://schemas.openxmlformats.org/officeDocument/2006/relationships/image" Target="media/image271.wmf"/><Relationship Id="rId599" Type="http://schemas.openxmlformats.org/officeDocument/2006/relationships/image" Target="media/image292.wmf"/><Relationship Id="rId196" Type="http://schemas.openxmlformats.org/officeDocument/2006/relationships/oleObject" Target="embeddings/oleObject89.bin"/><Relationship Id="rId417" Type="http://schemas.openxmlformats.org/officeDocument/2006/relationships/image" Target="media/image201.emf"/><Relationship Id="rId459" Type="http://schemas.openxmlformats.org/officeDocument/2006/relationships/image" Target="media/image222.wmf"/><Relationship Id="rId624" Type="http://schemas.openxmlformats.org/officeDocument/2006/relationships/oleObject" Target="embeddings/oleObject303.bin"/><Relationship Id="rId666" Type="http://schemas.openxmlformats.org/officeDocument/2006/relationships/oleObject" Target="embeddings/oleObject324.bin"/><Relationship Id="rId16" Type="http://schemas.openxmlformats.org/officeDocument/2006/relationships/hyperlink" Target="http://www.itu.int/publ/R-REC/fr" TargetMode="External"/><Relationship Id="rId221" Type="http://schemas.openxmlformats.org/officeDocument/2006/relationships/image" Target="media/image103.wmf"/><Relationship Id="rId263" Type="http://schemas.openxmlformats.org/officeDocument/2006/relationships/image" Target="media/image124.wmf"/><Relationship Id="rId319" Type="http://schemas.openxmlformats.org/officeDocument/2006/relationships/image" Target="media/image152.wmf"/><Relationship Id="rId470" Type="http://schemas.openxmlformats.org/officeDocument/2006/relationships/oleObject" Target="embeddings/oleObject226.bin"/><Relationship Id="rId526" Type="http://schemas.openxmlformats.org/officeDocument/2006/relationships/oleObject" Target="embeddings/oleObject254.bin"/><Relationship Id="rId58" Type="http://schemas.openxmlformats.org/officeDocument/2006/relationships/oleObject" Target="embeddings/oleObject20.bin"/><Relationship Id="rId123" Type="http://schemas.openxmlformats.org/officeDocument/2006/relationships/image" Target="media/image54.wmf"/><Relationship Id="rId330" Type="http://schemas.openxmlformats.org/officeDocument/2006/relationships/oleObject" Target="embeddings/oleObject156.bin"/><Relationship Id="rId568" Type="http://schemas.openxmlformats.org/officeDocument/2006/relationships/oleObject" Target="embeddings/oleObject275.bin"/><Relationship Id="rId165" Type="http://schemas.openxmlformats.org/officeDocument/2006/relationships/image" Target="media/image75.wmf"/><Relationship Id="rId372" Type="http://schemas.openxmlformats.org/officeDocument/2006/relationships/oleObject" Target="embeddings/oleObject177.bin"/><Relationship Id="rId428" Type="http://schemas.openxmlformats.org/officeDocument/2006/relationships/oleObject" Target="embeddings/oleObject205.bin"/><Relationship Id="rId635" Type="http://schemas.openxmlformats.org/officeDocument/2006/relationships/image" Target="media/image310.wmf"/><Relationship Id="rId677" Type="http://schemas.openxmlformats.org/officeDocument/2006/relationships/image" Target="media/image331.wmf"/><Relationship Id="rId232" Type="http://schemas.openxmlformats.org/officeDocument/2006/relationships/oleObject" Target="embeddings/oleObject107.bin"/><Relationship Id="rId274" Type="http://schemas.openxmlformats.org/officeDocument/2006/relationships/oleObject" Target="embeddings/oleObject128.bin"/><Relationship Id="rId481" Type="http://schemas.openxmlformats.org/officeDocument/2006/relationships/image" Target="media/image233.wmf"/><Relationship Id="rId702" Type="http://schemas.openxmlformats.org/officeDocument/2006/relationships/oleObject" Target="embeddings/oleObject342.bin"/><Relationship Id="rId27" Type="http://schemas.openxmlformats.org/officeDocument/2006/relationships/image" Target="media/image6.wmf"/><Relationship Id="rId69" Type="http://schemas.openxmlformats.org/officeDocument/2006/relationships/image" Target="media/image27.wmf"/><Relationship Id="rId134" Type="http://schemas.openxmlformats.org/officeDocument/2006/relationships/oleObject" Target="embeddings/oleObject58.bin"/><Relationship Id="rId537" Type="http://schemas.openxmlformats.org/officeDocument/2006/relationships/image" Target="media/image261.wmf"/><Relationship Id="rId579" Type="http://schemas.openxmlformats.org/officeDocument/2006/relationships/image" Target="media/image282.wmf"/><Relationship Id="rId80" Type="http://schemas.openxmlformats.org/officeDocument/2006/relationships/oleObject" Target="embeddings/oleObject31.bin"/><Relationship Id="rId176" Type="http://schemas.openxmlformats.org/officeDocument/2006/relationships/oleObject" Target="embeddings/oleObject79.bin"/><Relationship Id="rId341" Type="http://schemas.openxmlformats.org/officeDocument/2006/relationships/image" Target="media/image163.wmf"/><Relationship Id="rId383" Type="http://schemas.openxmlformats.org/officeDocument/2006/relationships/image" Target="media/image184.wmf"/><Relationship Id="rId439" Type="http://schemas.openxmlformats.org/officeDocument/2006/relationships/image" Target="media/image212.wmf"/><Relationship Id="rId590" Type="http://schemas.openxmlformats.org/officeDocument/2006/relationships/oleObject" Target="embeddings/oleObject286.bin"/><Relationship Id="rId604" Type="http://schemas.openxmlformats.org/officeDocument/2006/relationships/oleObject" Target="embeddings/oleObject293.bin"/><Relationship Id="rId646" Type="http://schemas.openxmlformats.org/officeDocument/2006/relationships/oleObject" Target="embeddings/oleObject314.bin"/><Relationship Id="rId201" Type="http://schemas.openxmlformats.org/officeDocument/2006/relationships/image" Target="media/image93.wmf"/><Relationship Id="rId243" Type="http://schemas.openxmlformats.org/officeDocument/2006/relationships/image" Target="media/image114.wmf"/><Relationship Id="rId285" Type="http://schemas.openxmlformats.org/officeDocument/2006/relationships/image" Target="media/image135.wmf"/><Relationship Id="rId450" Type="http://schemas.openxmlformats.org/officeDocument/2006/relationships/oleObject" Target="embeddings/oleObject216.bin"/><Relationship Id="rId506" Type="http://schemas.openxmlformats.org/officeDocument/2006/relationships/oleObject" Target="embeddings/oleObject244.bin"/><Relationship Id="rId688" Type="http://schemas.openxmlformats.org/officeDocument/2006/relationships/oleObject" Target="embeddings/oleObject335.bin"/><Relationship Id="rId38" Type="http://schemas.openxmlformats.org/officeDocument/2006/relationships/oleObject" Target="embeddings/oleObject10.bin"/><Relationship Id="rId103" Type="http://schemas.openxmlformats.org/officeDocument/2006/relationships/image" Target="media/image44.wmf"/><Relationship Id="rId310" Type="http://schemas.openxmlformats.org/officeDocument/2006/relationships/oleObject" Target="embeddings/oleObject146.bin"/><Relationship Id="rId492" Type="http://schemas.openxmlformats.org/officeDocument/2006/relationships/oleObject" Target="embeddings/oleObject237.bin"/><Relationship Id="rId548" Type="http://schemas.openxmlformats.org/officeDocument/2006/relationships/oleObject" Target="embeddings/oleObject265.bin"/><Relationship Id="rId713" Type="http://schemas.openxmlformats.org/officeDocument/2006/relationships/fontTable" Target="fontTable.xml"/><Relationship Id="rId91" Type="http://schemas.openxmlformats.org/officeDocument/2006/relationships/image" Target="media/image38.wmf"/><Relationship Id="rId145" Type="http://schemas.openxmlformats.org/officeDocument/2006/relationships/image" Target="media/image65.wmf"/><Relationship Id="rId187" Type="http://schemas.openxmlformats.org/officeDocument/2006/relationships/image" Target="media/image86.wmf"/><Relationship Id="rId352" Type="http://schemas.openxmlformats.org/officeDocument/2006/relationships/oleObject" Target="embeddings/oleObject167.bin"/><Relationship Id="rId394" Type="http://schemas.openxmlformats.org/officeDocument/2006/relationships/oleObject" Target="embeddings/oleObject188.bin"/><Relationship Id="rId408" Type="http://schemas.openxmlformats.org/officeDocument/2006/relationships/oleObject" Target="embeddings/oleObject195.bin"/><Relationship Id="rId615" Type="http://schemas.openxmlformats.org/officeDocument/2006/relationships/image" Target="media/image300.wmf"/><Relationship Id="rId212" Type="http://schemas.openxmlformats.org/officeDocument/2006/relationships/oleObject" Target="embeddings/oleObject97.bin"/><Relationship Id="rId254" Type="http://schemas.openxmlformats.org/officeDocument/2006/relationships/oleObject" Target="embeddings/oleObject118.bin"/><Relationship Id="rId657" Type="http://schemas.openxmlformats.org/officeDocument/2006/relationships/image" Target="media/image321.wmf"/><Relationship Id="rId699" Type="http://schemas.openxmlformats.org/officeDocument/2006/relationships/image" Target="media/image342.wmf"/><Relationship Id="rId49" Type="http://schemas.openxmlformats.org/officeDocument/2006/relationships/image" Target="media/image17.wmf"/><Relationship Id="rId114" Type="http://schemas.openxmlformats.org/officeDocument/2006/relationships/oleObject" Target="embeddings/oleObject48.bin"/><Relationship Id="rId296" Type="http://schemas.openxmlformats.org/officeDocument/2006/relationships/oleObject" Target="embeddings/oleObject139.bin"/><Relationship Id="rId461" Type="http://schemas.openxmlformats.org/officeDocument/2006/relationships/image" Target="media/image223.wmf"/><Relationship Id="rId517" Type="http://schemas.openxmlformats.org/officeDocument/2006/relationships/image" Target="media/image251.wmf"/><Relationship Id="rId559" Type="http://schemas.openxmlformats.org/officeDocument/2006/relationships/image" Target="media/image272.wmf"/><Relationship Id="rId60" Type="http://schemas.openxmlformats.org/officeDocument/2006/relationships/oleObject" Target="embeddings/oleObject21.bin"/><Relationship Id="rId156" Type="http://schemas.openxmlformats.org/officeDocument/2006/relationships/oleObject" Target="embeddings/oleObject69.bin"/><Relationship Id="rId198" Type="http://schemas.openxmlformats.org/officeDocument/2006/relationships/oleObject" Target="embeddings/oleObject90.bin"/><Relationship Id="rId321" Type="http://schemas.openxmlformats.org/officeDocument/2006/relationships/image" Target="media/image153.wmf"/><Relationship Id="rId363" Type="http://schemas.openxmlformats.org/officeDocument/2006/relationships/image" Target="media/image174.wmf"/><Relationship Id="rId419" Type="http://schemas.openxmlformats.org/officeDocument/2006/relationships/image" Target="media/image202.emf"/><Relationship Id="rId570" Type="http://schemas.openxmlformats.org/officeDocument/2006/relationships/oleObject" Target="embeddings/oleObject276.bin"/><Relationship Id="rId626" Type="http://schemas.openxmlformats.org/officeDocument/2006/relationships/oleObject" Target="embeddings/oleObject304.bin"/><Relationship Id="rId223" Type="http://schemas.openxmlformats.org/officeDocument/2006/relationships/image" Target="media/image104.wmf"/><Relationship Id="rId430" Type="http://schemas.openxmlformats.org/officeDocument/2006/relationships/oleObject" Target="embeddings/oleObject206.bin"/><Relationship Id="rId668" Type="http://schemas.openxmlformats.org/officeDocument/2006/relationships/oleObject" Target="embeddings/oleObject325.bin"/><Relationship Id="rId18" Type="http://schemas.openxmlformats.org/officeDocument/2006/relationships/header" Target="header5.xml"/><Relationship Id="rId265" Type="http://schemas.openxmlformats.org/officeDocument/2006/relationships/image" Target="media/image125.wmf"/><Relationship Id="rId472" Type="http://schemas.openxmlformats.org/officeDocument/2006/relationships/oleObject" Target="embeddings/oleObject227.bin"/><Relationship Id="rId528" Type="http://schemas.openxmlformats.org/officeDocument/2006/relationships/oleObject" Target="embeddings/oleObject255.bin"/><Relationship Id="rId125" Type="http://schemas.openxmlformats.org/officeDocument/2006/relationships/image" Target="media/image55.wmf"/><Relationship Id="rId167" Type="http://schemas.openxmlformats.org/officeDocument/2006/relationships/image" Target="media/image76.wmf"/><Relationship Id="rId332" Type="http://schemas.openxmlformats.org/officeDocument/2006/relationships/oleObject" Target="embeddings/oleObject157.bin"/><Relationship Id="rId374" Type="http://schemas.openxmlformats.org/officeDocument/2006/relationships/oleObject" Target="embeddings/oleObject178.bin"/><Relationship Id="rId581" Type="http://schemas.openxmlformats.org/officeDocument/2006/relationships/image" Target="media/image283.wmf"/><Relationship Id="rId71" Type="http://schemas.openxmlformats.org/officeDocument/2006/relationships/image" Target="media/image28.wmf"/><Relationship Id="rId234" Type="http://schemas.openxmlformats.org/officeDocument/2006/relationships/oleObject" Target="embeddings/oleObject108.bin"/><Relationship Id="rId637" Type="http://schemas.openxmlformats.org/officeDocument/2006/relationships/image" Target="media/image311.wmf"/><Relationship Id="rId679" Type="http://schemas.openxmlformats.org/officeDocument/2006/relationships/image" Target="media/image332.wmf"/><Relationship Id="rId2" Type="http://schemas.openxmlformats.org/officeDocument/2006/relationships/numbering" Target="numbering.xml"/><Relationship Id="rId29" Type="http://schemas.openxmlformats.org/officeDocument/2006/relationships/image" Target="media/image7.wmf"/><Relationship Id="rId276" Type="http://schemas.openxmlformats.org/officeDocument/2006/relationships/oleObject" Target="embeddings/oleObject129.bin"/><Relationship Id="rId441" Type="http://schemas.openxmlformats.org/officeDocument/2006/relationships/image" Target="media/image213.wmf"/><Relationship Id="rId483" Type="http://schemas.openxmlformats.org/officeDocument/2006/relationships/image" Target="media/image234.wmf"/><Relationship Id="rId539" Type="http://schemas.openxmlformats.org/officeDocument/2006/relationships/image" Target="media/image262.wmf"/><Relationship Id="rId690" Type="http://schemas.openxmlformats.org/officeDocument/2006/relationships/oleObject" Target="embeddings/oleObject336.bin"/><Relationship Id="rId704" Type="http://schemas.openxmlformats.org/officeDocument/2006/relationships/oleObject" Target="embeddings/oleObject343.bin"/><Relationship Id="rId40" Type="http://schemas.openxmlformats.org/officeDocument/2006/relationships/oleObject" Target="embeddings/oleObject11.bin"/><Relationship Id="rId136" Type="http://schemas.openxmlformats.org/officeDocument/2006/relationships/oleObject" Target="embeddings/oleObject59.bin"/><Relationship Id="rId178" Type="http://schemas.openxmlformats.org/officeDocument/2006/relationships/oleObject" Target="embeddings/oleObject80.bin"/><Relationship Id="rId301" Type="http://schemas.openxmlformats.org/officeDocument/2006/relationships/image" Target="media/image143.wmf"/><Relationship Id="rId343" Type="http://schemas.openxmlformats.org/officeDocument/2006/relationships/image" Target="media/image164.wmf"/><Relationship Id="rId550" Type="http://schemas.openxmlformats.org/officeDocument/2006/relationships/oleObject" Target="embeddings/oleObject266.bin"/><Relationship Id="rId82" Type="http://schemas.openxmlformats.org/officeDocument/2006/relationships/oleObject" Target="embeddings/oleObject32.bin"/><Relationship Id="rId203" Type="http://schemas.openxmlformats.org/officeDocument/2006/relationships/image" Target="media/image94.wmf"/><Relationship Id="rId385" Type="http://schemas.openxmlformats.org/officeDocument/2006/relationships/image" Target="media/image185.wmf"/><Relationship Id="rId592" Type="http://schemas.openxmlformats.org/officeDocument/2006/relationships/oleObject" Target="embeddings/oleObject287.bin"/><Relationship Id="rId606" Type="http://schemas.openxmlformats.org/officeDocument/2006/relationships/oleObject" Target="embeddings/oleObject294.bin"/><Relationship Id="rId648" Type="http://schemas.openxmlformats.org/officeDocument/2006/relationships/oleObject" Target="embeddings/oleObject315.bin"/><Relationship Id="rId245" Type="http://schemas.openxmlformats.org/officeDocument/2006/relationships/image" Target="media/image115.wmf"/><Relationship Id="rId287" Type="http://schemas.openxmlformats.org/officeDocument/2006/relationships/image" Target="media/image136.wmf"/><Relationship Id="rId410" Type="http://schemas.openxmlformats.org/officeDocument/2006/relationships/oleObject" Target="embeddings/oleObject196.bin"/><Relationship Id="rId452" Type="http://schemas.openxmlformats.org/officeDocument/2006/relationships/oleObject" Target="embeddings/oleObject217.bin"/><Relationship Id="rId494" Type="http://schemas.openxmlformats.org/officeDocument/2006/relationships/oleObject" Target="embeddings/oleObject238.bin"/><Relationship Id="rId508" Type="http://schemas.openxmlformats.org/officeDocument/2006/relationships/oleObject" Target="embeddings/oleObject245.bin"/><Relationship Id="rId30" Type="http://schemas.openxmlformats.org/officeDocument/2006/relationships/oleObject" Target="embeddings/oleObject6.bin"/><Relationship Id="rId105" Type="http://schemas.openxmlformats.org/officeDocument/2006/relationships/image" Target="media/image45.wmf"/><Relationship Id="rId126" Type="http://schemas.openxmlformats.org/officeDocument/2006/relationships/oleObject" Target="embeddings/oleObject54.bin"/><Relationship Id="rId147" Type="http://schemas.openxmlformats.org/officeDocument/2006/relationships/image" Target="media/image66.wmf"/><Relationship Id="rId168" Type="http://schemas.openxmlformats.org/officeDocument/2006/relationships/oleObject" Target="embeddings/oleObject75.bin"/><Relationship Id="rId312" Type="http://schemas.openxmlformats.org/officeDocument/2006/relationships/oleObject" Target="embeddings/oleObject147.bin"/><Relationship Id="rId333" Type="http://schemas.openxmlformats.org/officeDocument/2006/relationships/image" Target="media/image159.wmf"/><Relationship Id="rId354" Type="http://schemas.openxmlformats.org/officeDocument/2006/relationships/oleObject" Target="embeddings/oleObject168.bin"/><Relationship Id="rId540" Type="http://schemas.openxmlformats.org/officeDocument/2006/relationships/oleObject" Target="embeddings/oleObject261.bin"/><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9.wmf"/><Relationship Id="rId189" Type="http://schemas.openxmlformats.org/officeDocument/2006/relationships/image" Target="media/image87.wmf"/><Relationship Id="rId375" Type="http://schemas.openxmlformats.org/officeDocument/2006/relationships/image" Target="media/image180.wmf"/><Relationship Id="rId396" Type="http://schemas.openxmlformats.org/officeDocument/2006/relationships/oleObject" Target="embeddings/oleObject189.bin"/><Relationship Id="rId561" Type="http://schemas.openxmlformats.org/officeDocument/2006/relationships/image" Target="media/image273.wmf"/><Relationship Id="rId582" Type="http://schemas.openxmlformats.org/officeDocument/2006/relationships/oleObject" Target="embeddings/oleObject282.bin"/><Relationship Id="rId617" Type="http://schemas.openxmlformats.org/officeDocument/2006/relationships/image" Target="media/image301.wmf"/><Relationship Id="rId638" Type="http://schemas.openxmlformats.org/officeDocument/2006/relationships/oleObject" Target="embeddings/oleObject310.bin"/><Relationship Id="rId659" Type="http://schemas.openxmlformats.org/officeDocument/2006/relationships/image" Target="media/image322.wmf"/><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image" Target="media/image110.wmf"/><Relationship Id="rId256" Type="http://schemas.openxmlformats.org/officeDocument/2006/relationships/oleObject" Target="embeddings/oleObject119.bin"/><Relationship Id="rId277" Type="http://schemas.openxmlformats.org/officeDocument/2006/relationships/image" Target="media/image131.wmf"/><Relationship Id="rId298" Type="http://schemas.openxmlformats.org/officeDocument/2006/relationships/oleObject" Target="embeddings/oleObject140.bin"/><Relationship Id="rId400" Type="http://schemas.openxmlformats.org/officeDocument/2006/relationships/oleObject" Target="embeddings/oleObject191.bin"/><Relationship Id="rId421" Type="http://schemas.openxmlformats.org/officeDocument/2006/relationships/image" Target="media/image203.wmf"/><Relationship Id="rId442" Type="http://schemas.openxmlformats.org/officeDocument/2006/relationships/oleObject" Target="embeddings/oleObject212.bin"/><Relationship Id="rId463" Type="http://schemas.openxmlformats.org/officeDocument/2006/relationships/image" Target="media/image224.wmf"/><Relationship Id="rId484" Type="http://schemas.openxmlformats.org/officeDocument/2006/relationships/oleObject" Target="embeddings/oleObject233.bin"/><Relationship Id="rId519" Type="http://schemas.openxmlformats.org/officeDocument/2006/relationships/image" Target="media/image252.wmf"/><Relationship Id="rId670" Type="http://schemas.openxmlformats.org/officeDocument/2006/relationships/oleObject" Target="embeddings/oleObject326.bin"/><Relationship Id="rId705" Type="http://schemas.openxmlformats.org/officeDocument/2006/relationships/image" Target="media/image345.emf"/><Relationship Id="rId116" Type="http://schemas.openxmlformats.org/officeDocument/2006/relationships/oleObject" Target="embeddings/oleObject49.bin"/><Relationship Id="rId137" Type="http://schemas.openxmlformats.org/officeDocument/2006/relationships/image" Target="media/image61.wmf"/><Relationship Id="rId158" Type="http://schemas.openxmlformats.org/officeDocument/2006/relationships/oleObject" Target="embeddings/oleObject70.bin"/><Relationship Id="rId302" Type="http://schemas.openxmlformats.org/officeDocument/2006/relationships/oleObject" Target="embeddings/oleObject142.bin"/><Relationship Id="rId323" Type="http://schemas.openxmlformats.org/officeDocument/2006/relationships/image" Target="media/image154.wmf"/><Relationship Id="rId344" Type="http://schemas.openxmlformats.org/officeDocument/2006/relationships/oleObject" Target="embeddings/oleObject163.bin"/><Relationship Id="rId530" Type="http://schemas.openxmlformats.org/officeDocument/2006/relationships/oleObject" Target="embeddings/oleObject256.bin"/><Relationship Id="rId691" Type="http://schemas.openxmlformats.org/officeDocument/2006/relationships/image" Target="media/image338.wmf"/><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oleObject" Target="embeddings/oleObject22.bin"/><Relationship Id="rId83" Type="http://schemas.openxmlformats.org/officeDocument/2006/relationships/image" Target="media/image34.wmf"/><Relationship Id="rId179" Type="http://schemas.openxmlformats.org/officeDocument/2006/relationships/image" Target="media/image82.wmf"/><Relationship Id="rId365" Type="http://schemas.openxmlformats.org/officeDocument/2006/relationships/image" Target="media/image175.wmf"/><Relationship Id="rId386" Type="http://schemas.openxmlformats.org/officeDocument/2006/relationships/oleObject" Target="embeddings/oleObject184.bin"/><Relationship Id="rId551" Type="http://schemas.openxmlformats.org/officeDocument/2006/relationships/image" Target="media/image268.wmf"/><Relationship Id="rId572" Type="http://schemas.openxmlformats.org/officeDocument/2006/relationships/oleObject" Target="embeddings/oleObject277.bin"/><Relationship Id="rId593" Type="http://schemas.openxmlformats.org/officeDocument/2006/relationships/image" Target="media/image289.wmf"/><Relationship Id="rId607" Type="http://schemas.openxmlformats.org/officeDocument/2006/relationships/image" Target="media/image296.wmf"/><Relationship Id="rId628" Type="http://schemas.openxmlformats.org/officeDocument/2006/relationships/oleObject" Target="embeddings/oleObject305.bin"/><Relationship Id="rId649" Type="http://schemas.openxmlformats.org/officeDocument/2006/relationships/image" Target="media/image317.wmf"/><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05.wmf"/><Relationship Id="rId246" Type="http://schemas.openxmlformats.org/officeDocument/2006/relationships/oleObject" Target="embeddings/oleObject114.bin"/><Relationship Id="rId267" Type="http://schemas.openxmlformats.org/officeDocument/2006/relationships/image" Target="media/image126.wmf"/><Relationship Id="rId288" Type="http://schemas.openxmlformats.org/officeDocument/2006/relationships/oleObject" Target="embeddings/oleObject135.bin"/><Relationship Id="rId411" Type="http://schemas.openxmlformats.org/officeDocument/2006/relationships/image" Target="media/image198.wmf"/><Relationship Id="rId432" Type="http://schemas.openxmlformats.org/officeDocument/2006/relationships/oleObject" Target="embeddings/oleObject207.bin"/><Relationship Id="rId453" Type="http://schemas.openxmlformats.org/officeDocument/2006/relationships/image" Target="media/image219.wmf"/><Relationship Id="rId474" Type="http://schemas.openxmlformats.org/officeDocument/2006/relationships/oleObject" Target="embeddings/oleObject228.bin"/><Relationship Id="rId509" Type="http://schemas.openxmlformats.org/officeDocument/2006/relationships/image" Target="media/image247.wmf"/><Relationship Id="rId660" Type="http://schemas.openxmlformats.org/officeDocument/2006/relationships/oleObject" Target="embeddings/oleObject321.bin"/><Relationship Id="rId106" Type="http://schemas.openxmlformats.org/officeDocument/2006/relationships/oleObject" Target="embeddings/oleObject44.bin"/><Relationship Id="rId127" Type="http://schemas.openxmlformats.org/officeDocument/2006/relationships/image" Target="media/image56.wmf"/><Relationship Id="rId313" Type="http://schemas.openxmlformats.org/officeDocument/2006/relationships/image" Target="media/image149.wmf"/><Relationship Id="rId495" Type="http://schemas.openxmlformats.org/officeDocument/2006/relationships/image" Target="media/image240.wmf"/><Relationship Id="rId681" Type="http://schemas.openxmlformats.org/officeDocument/2006/relationships/image" Target="media/image333.wmf"/><Relationship Id="rId10" Type="http://schemas.openxmlformats.org/officeDocument/2006/relationships/header" Target="header2.xml"/><Relationship Id="rId31" Type="http://schemas.openxmlformats.org/officeDocument/2006/relationships/image" Target="media/image8.wmf"/><Relationship Id="rId52" Type="http://schemas.openxmlformats.org/officeDocument/2006/relationships/oleObject" Target="embeddings/oleObject17.bin"/><Relationship Id="rId73" Type="http://schemas.openxmlformats.org/officeDocument/2006/relationships/image" Target="media/image29.wmf"/><Relationship Id="rId94" Type="http://schemas.openxmlformats.org/officeDocument/2006/relationships/oleObject" Target="embeddings/oleObject38.bin"/><Relationship Id="rId148" Type="http://schemas.openxmlformats.org/officeDocument/2006/relationships/oleObject" Target="embeddings/oleObject65.bin"/><Relationship Id="rId169" Type="http://schemas.openxmlformats.org/officeDocument/2006/relationships/image" Target="media/image77.wmf"/><Relationship Id="rId334" Type="http://schemas.openxmlformats.org/officeDocument/2006/relationships/oleObject" Target="embeddings/oleObject158.bin"/><Relationship Id="rId355" Type="http://schemas.openxmlformats.org/officeDocument/2006/relationships/image" Target="media/image170.wmf"/><Relationship Id="rId376" Type="http://schemas.openxmlformats.org/officeDocument/2006/relationships/oleObject" Target="embeddings/oleObject179.bin"/><Relationship Id="rId397" Type="http://schemas.openxmlformats.org/officeDocument/2006/relationships/image" Target="media/image191.wmf"/><Relationship Id="rId520" Type="http://schemas.openxmlformats.org/officeDocument/2006/relationships/oleObject" Target="embeddings/oleObject251.bin"/><Relationship Id="rId541" Type="http://schemas.openxmlformats.org/officeDocument/2006/relationships/image" Target="media/image263.wmf"/><Relationship Id="rId562" Type="http://schemas.openxmlformats.org/officeDocument/2006/relationships/oleObject" Target="embeddings/oleObject272.bin"/><Relationship Id="rId583" Type="http://schemas.openxmlformats.org/officeDocument/2006/relationships/image" Target="media/image284.wmf"/><Relationship Id="rId618" Type="http://schemas.openxmlformats.org/officeDocument/2006/relationships/oleObject" Target="embeddings/oleObject300.bin"/><Relationship Id="rId639" Type="http://schemas.openxmlformats.org/officeDocument/2006/relationships/image" Target="media/image312.wmf"/><Relationship Id="rId4" Type="http://schemas.microsoft.com/office/2007/relationships/stylesWithEffects" Target="stylesWithEffects.xml"/><Relationship Id="rId180" Type="http://schemas.openxmlformats.org/officeDocument/2006/relationships/oleObject" Target="embeddings/oleObject81.bin"/><Relationship Id="rId215" Type="http://schemas.openxmlformats.org/officeDocument/2006/relationships/image" Target="media/image100.wmf"/><Relationship Id="rId236" Type="http://schemas.openxmlformats.org/officeDocument/2006/relationships/oleObject" Target="embeddings/oleObject109.bin"/><Relationship Id="rId257" Type="http://schemas.openxmlformats.org/officeDocument/2006/relationships/image" Target="media/image121.wmf"/><Relationship Id="rId278" Type="http://schemas.openxmlformats.org/officeDocument/2006/relationships/oleObject" Target="embeddings/oleObject130.bin"/><Relationship Id="rId401" Type="http://schemas.openxmlformats.org/officeDocument/2006/relationships/image" Target="media/image193.wmf"/><Relationship Id="rId422" Type="http://schemas.openxmlformats.org/officeDocument/2006/relationships/oleObject" Target="embeddings/oleObject202.bin"/><Relationship Id="rId443" Type="http://schemas.openxmlformats.org/officeDocument/2006/relationships/image" Target="media/image214.wmf"/><Relationship Id="rId464" Type="http://schemas.openxmlformats.org/officeDocument/2006/relationships/oleObject" Target="embeddings/oleObject223.bin"/><Relationship Id="rId650" Type="http://schemas.openxmlformats.org/officeDocument/2006/relationships/oleObject" Target="embeddings/oleObject316.bin"/><Relationship Id="rId303" Type="http://schemas.openxmlformats.org/officeDocument/2006/relationships/image" Target="media/image144.wmf"/><Relationship Id="rId485" Type="http://schemas.openxmlformats.org/officeDocument/2006/relationships/image" Target="media/image235.wmf"/><Relationship Id="rId692" Type="http://schemas.openxmlformats.org/officeDocument/2006/relationships/oleObject" Target="embeddings/oleObject337.bin"/><Relationship Id="rId706" Type="http://schemas.openxmlformats.org/officeDocument/2006/relationships/oleObject" Target="embeddings/oleObject344.bin"/><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oleObject" Target="embeddings/oleObject60.bin"/><Relationship Id="rId345" Type="http://schemas.openxmlformats.org/officeDocument/2006/relationships/image" Target="media/image165.wmf"/><Relationship Id="rId387" Type="http://schemas.openxmlformats.org/officeDocument/2006/relationships/image" Target="media/image186.wmf"/><Relationship Id="rId510" Type="http://schemas.openxmlformats.org/officeDocument/2006/relationships/oleObject" Target="embeddings/oleObject246.bin"/><Relationship Id="rId552" Type="http://schemas.openxmlformats.org/officeDocument/2006/relationships/oleObject" Target="embeddings/oleObject267.bin"/><Relationship Id="rId594" Type="http://schemas.openxmlformats.org/officeDocument/2006/relationships/oleObject" Target="embeddings/oleObject288.bin"/><Relationship Id="rId608" Type="http://schemas.openxmlformats.org/officeDocument/2006/relationships/oleObject" Target="embeddings/oleObject295.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oleObject" Target="embeddings/oleObject197.bin"/><Relationship Id="rId107" Type="http://schemas.openxmlformats.org/officeDocument/2006/relationships/image" Target="media/image46.wmf"/><Relationship Id="rId289" Type="http://schemas.openxmlformats.org/officeDocument/2006/relationships/image" Target="media/image137.wmf"/><Relationship Id="rId454" Type="http://schemas.openxmlformats.org/officeDocument/2006/relationships/oleObject" Target="embeddings/oleObject218.bin"/><Relationship Id="rId496" Type="http://schemas.openxmlformats.org/officeDocument/2006/relationships/oleObject" Target="embeddings/oleObject239.bin"/><Relationship Id="rId661" Type="http://schemas.openxmlformats.org/officeDocument/2006/relationships/image" Target="media/image323.wmf"/><Relationship Id="rId11" Type="http://schemas.openxmlformats.org/officeDocument/2006/relationships/footer" Target="footer1.xml"/><Relationship Id="rId53" Type="http://schemas.openxmlformats.org/officeDocument/2006/relationships/image" Target="media/image19.wmf"/><Relationship Id="rId149" Type="http://schemas.openxmlformats.org/officeDocument/2006/relationships/image" Target="media/image67.wmf"/><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190.bin"/><Relationship Id="rId521" Type="http://schemas.openxmlformats.org/officeDocument/2006/relationships/image" Target="media/image253.wmf"/><Relationship Id="rId563" Type="http://schemas.openxmlformats.org/officeDocument/2006/relationships/image" Target="media/image274.wmf"/><Relationship Id="rId619" Type="http://schemas.openxmlformats.org/officeDocument/2006/relationships/image" Target="media/image302.wmf"/><Relationship Id="rId95" Type="http://schemas.openxmlformats.org/officeDocument/2006/relationships/image" Target="media/image40.wmf"/><Relationship Id="rId160" Type="http://schemas.openxmlformats.org/officeDocument/2006/relationships/oleObject" Target="embeddings/oleObject71.bin"/><Relationship Id="rId216" Type="http://schemas.openxmlformats.org/officeDocument/2006/relationships/oleObject" Target="embeddings/oleObject99.bin"/><Relationship Id="rId423" Type="http://schemas.openxmlformats.org/officeDocument/2006/relationships/image" Target="media/image204.wmf"/><Relationship Id="rId258" Type="http://schemas.openxmlformats.org/officeDocument/2006/relationships/oleObject" Target="embeddings/oleObject120.bin"/><Relationship Id="rId465" Type="http://schemas.openxmlformats.org/officeDocument/2006/relationships/image" Target="media/image225.wmf"/><Relationship Id="rId630" Type="http://schemas.openxmlformats.org/officeDocument/2006/relationships/oleObject" Target="embeddings/oleObject306.bin"/><Relationship Id="rId672" Type="http://schemas.openxmlformats.org/officeDocument/2006/relationships/oleObject" Target="embeddings/oleObject327.bin"/><Relationship Id="rId22" Type="http://schemas.openxmlformats.org/officeDocument/2006/relationships/oleObject" Target="embeddings/oleObject2.bin"/><Relationship Id="rId64" Type="http://schemas.openxmlformats.org/officeDocument/2006/relationships/oleObject" Target="embeddings/oleObject23.bin"/><Relationship Id="rId118" Type="http://schemas.openxmlformats.org/officeDocument/2006/relationships/oleObject" Target="embeddings/oleObject50.bin"/><Relationship Id="rId325" Type="http://schemas.openxmlformats.org/officeDocument/2006/relationships/image" Target="media/image155.wmf"/><Relationship Id="rId367" Type="http://schemas.openxmlformats.org/officeDocument/2006/relationships/image" Target="media/image176.wmf"/><Relationship Id="rId532" Type="http://schemas.openxmlformats.org/officeDocument/2006/relationships/oleObject" Target="embeddings/oleObject257.bin"/><Relationship Id="rId574" Type="http://schemas.openxmlformats.org/officeDocument/2006/relationships/oleObject" Target="embeddings/oleObject278.bin"/><Relationship Id="rId171" Type="http://schemas.openxmlformats.org/officeDocument/2006/relationships/image" Target="media/image78.wmf"/><Relationship Id="rId227" Type="http://schemas.openxmlformats.org/officeDocument/2006/relationships/image" Target="media/image106.wmf"/><Relationship Id="rId269" Type="http://schemas.openxmlformats.org/officeDocument/2006/relationships/image" Target="media/image127.wmf"/><Relationship Id="rId434" Type="http://schemas.openxmlformats.org/officeDocument/2006/relationships/oleObject" Target="embeddings/oleObject208.bin"/><Relationship Id="rId476" Type="http://schemas.openxmlformats.org/officeDocument/2006/relationships/oleObject" Target="embeddings/oleObject229.bin"/><Relationship Id="rId641" Type="http://schemas.openxmlformats.org/officeDocument/2006/relationships/image" Target="media/image313.wmf"/><Relationship Id="rId683" Type="http://schemas.openxmlformats.org/officeDocument/2006/relationships/image" Target="media/image334.wmf"/><Relationship Id="rId33" Type="http://schemas.openxmlformats.org/officeDocument/2006/relationships/image" Target="media/image9.wmf"/><Relationship Id="rId129" Type="http://schemas.openxmlformats.org/officeDocument/2006/relationships/image" Target="media/image57.wmf"/><Relationship Id="rId280" Type="http://schemas.openxmlformats.org/officeDocument/2006/relationships/oleObject" Target="embeddings/oleObject131.bin"/><Relationship Id="rId336" Type="http://schemas.openxmlformats.org/officeDocument/2006/relationships/oleObject" Target="embeddings/oleObject159.bin"/><Relationship Id="rId501" Type="http://schemas.openxmlformats.org/officeDocument/2006/relationships/image" Target="media/image243.wmf"/><Relationship Id="rId543" Type="http://schemas.openxmlformats.org/officeDocument/2006/relationships/image" Target="media/image264.wmf"/><Relationship Id="rId75" Type="http://schemas.openxmlformats.org/officeDocument/2006/relationships/image" Target="media/image30.wmf"/><Relationship Id="rId140" Type="http://schemas.openxmlformats.org/officeDocument/2006/relationships/oleObject" Target="embeddings/oleObject61.bin"/><Relationship Id="rId182" Type="http://schemas.openxmlformats.org/officeDocument/2006/relationships/oleObject" Target="embeddings/oleObject82.bin"/><Relationship Id="rId378" Type="http://schemas.openxmlformats.org/officeDocument/2006/relationships/oleObject" Target="embeddings/oleObject180.bin"/><Relationship Id="rId403" Type="http://schemas.openxmlformats.org/officeDocument/2006/relationships/image" Target="media/image194.wmf"/><Relationship Id="rId585" Type="http://schemas.openxmlformats.org/officeDocument/2006/relationships/image" Target="media/image285.w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image" Target="media/image215.wmf"/><Relationship Id="rId487" Type="http://schemas.openxmlformats.org/officeDocument/2006/relationships/image" Target="media/image236.wmf"/><Relationship Id="rId610" Type="http://schemas.openxmlformats.org/officeDocument/2006/relationships/oleObject" Target="embeddings/oleObject296.bin"/><Relationship Id="rId652" Type="http://schemas.openxmlformats.org/officeDocument/2006/relationships/oleObject" Target="embeddings/oleObject317.bin"/><Relationship Id="rId694" Type="http://schemas.openxmlformats.org/officeDocument/2006/relationships/oleObject" Target="embeddings/oleObject338.bin"/><Relationship Id="rId708" Type="http://schemas.openxmlformats.org/officeDocument/2006/relationships/header" Target="header7.xml"/><Relationship Id="rId291" Type="http://schemas.openxmlformats.org/officeDocument/2006/relationships/image" Target="media/image138.wmf"/><Relationship Id="rId305" Type="http://schemas.openxmlformats.org/officeDocument/2006/relationships/image" Target="media/image145.wmf"/><Relationship Id="rId347" Type="http://schemas.openxmlformats.org/officeDocument/2006/relationships/image" Target="media/image166.wmf"/><Relationship Id="rId512" Type="http://schemas.openxmlformats.org/officeDocument/2006/relationships/oleObject" Target="embeddings/oleObject247.bin"/><Relationship Id="rId44" Type="http://schemas.openxmlformats.org/officeDocument/2006/relationships/oleObject" Target="embeddings/oleObject13.bin"/><Relationship Id="rId86" Type="http://schemas.openxmlformats.org/officeDocument/2006/relationships/oleObject" Target="embeddings/oleObject34.bin"/><Relationship Id="rId151" Type="http://schemas.openxmlformats.org/officeDocument/2006/relationships/image" Target="media/image68.wmf"/><Relationship Id="rId389" Type="http://schemas.openxmlformats.org/officeDocument/2006/relationships/image" Target="media/image187.wmf"/><Relationship Id="rId554" Type="http://schemas.openxmlformats.org/officeDocument/2006/relationships/oleObject" Target="embeddings/oleObject268.bin"/><Relationship Id="rId596" Type="http://schemas.openxmlformats.org/officeDocument/2006/relationships/oleObject" Target="embeddings/oleObject289.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7.wmf"/><Relationship Id="rId414" Type="http://schemas.openxmlformats.org/officeDocument/2006/relationships/oleObject" Target="embeddings/oleObject198.bin"/><Relationship Id="rId456" Type="http://schemas.openxmlformats.org/officeDocument/2006/relationships/oleObject" Target="embeddings/oleObject219.bin"/><Relationship Id="rId498" Type="http://schemas.openxmlformats.org/officeDocument/2006/relationships/oleObject" Target="embeddings/oleObject240.bin"/><Relationship Id="rId621" Type="http://schemas.openxmlformats.org/officeDocument/2006/relationships/image" Target="media/image303.wmf"/><Relationship Id="rId663" Type="http://schemas.openxmlformats.org/officeDocument/2006/relationships/image" Target="media/image324.wmf"/><Relationship Id="rId13" Type="http://schemas.openxmlformats.org/officeDocument/2006/relationships/header" Target="header3.xml"/><Relationship Id="rId109" Type="http://schemas.openxmlformats.org/officeDocument/2006/relationships/image" Target="media/image47.wmf"/><Relationship Id="rId260" Type="http://schemas.openxmlformats.org/officeDocument/2006/relationships/oleObject" Target="embeddings/oleObject121.bin"/><Relationship Id="rId316" Type="http://schemas.openxmlformats.org/officeDocument/2006/relationships/oleObject" Target="embeddings/oleObject149.bin"/><Relationship Id="rId523" Type="http://schemas.openxmlformats.org/officeDocument/2006/relationships/image" Target="media/image254.wmf"/><Relationship Id="rId55" Type="http://schemas.openxmlformats.org/officeDocument/2006/relationships/image" Target="media/image20.wmf"/><Relationship Id="rId97" Type="http://schemas.openxmlformats.org/officeDocument/2006/relationships/image" Target="media/image41.wmf"/><Relationship Id="rId120" Type="http://schemas.openxmlformats.org/officeDocument/2006/relationships/oleObject" Target="embeddings/oleObject51.bin"/><Relationship Id="rId358" Type="http://schemas.openxmlformats.org/officeDocument/2006/relationships/oleObject" Target="embeddings/oleObject170.bin"/><Relationship Id="rId565" Type="http://schemas.openxmlformats.org/officeDocument/2006/relationships/image" Target="media/image275.wmf"/><Relationship Id="rId162" Type="http://schemas.openxmlformats.org/officeDocument/2006/relationships/oleObject" Target="embeddings/oleObject72.bin"/><Relationship Id="rId218" Type="http://schemas.openxmlformats.org/officeDocument/2006/relationships/oleObject" Target="embeddings/oleObject100.bin"/><Relationship Id="rId425" Type="http://schemas.openxmlformats.org/officeDocument/2006/relationships/image" Target="media/image205.wmf"/><Relationship Id="rId467" Type="http://schemas.openxmlformats.org/officeDocument/2006/relationships/image" Target="media/image226.wmf"/><Relationship Id="rId632" Type="http://schemas.openxmlformats.org/officeDocument/2006/relationships/oleObject" Target="embeddings/oleObject307.bin"/><Relationship Id="rId271" Type="http://schemas.openxmlformats.org/officeDocument/2006/relationships/image" Target="media/image128.wmf"/><Relationship Id="rId674" Type="http://schemas.openxmlformats.org/officeDocument/2006/relationships/oleObject" Target="embeddings/oleObject328.bin"/><Relationship Id="rId24" Type="http://schemas.openxmlformats.org/officeDocument/2006/relationships/oleObject" Target="embeddings/oleObject3.bin"/><Relationship Id="rId66" Type="http://schemas.openxmlformats.org/officeDocument/2006/relationships/oleObject" Target="embeddings/oleObject24.bin"/><Relationship Id="rId131" Type="http://schemas.openxmlformats.org/officeDocument/2006/relationships/image" Target="media/image58.wmf"/><Relationship Id="rId327" Type="http://schemas.openxmlformats.org/officeDocument/2006/relationships/image" Target="media/image156.wmf"/><Relationship Id="rId369" Type="http://schemas.openxmlformats.org/officeDocument/2006/relationships/image" Target="media/image177.wmf"/><Relationship Id="rId534" Type="http://schemas.openxmlformats.org/officeDocument/2006/relationships/oleObject" Target="embeddings/oleObject258.bin"/><Relationship Id="rId576" Type="http://schemas.openxmlformats.org/officeDocument/2006/relationships/oleObject" Target="embeddings/oleObject279.bin"/><Relationship Id="rId173" Type="http://schemas.openxmlformats.org/officeDocument/2006/relationships/image" Target="media/image79.wmf"/><Relationship Id="rId229" Type="http://schemas.openxmlformats.org/officeDocument/2006/relationships/image" Target="media/image107.wmf"/><Relationship Id="rId380" Type="http://schemas.openxmlformats.org/officeDocument/2006/relationships/oleObject" Target="embeddings/oleObject181.bin"/><Relationship Id="rId436" Type="http://schemas.openxmlformats.org/officeDocument/2006/relationships/oleObject" Target="embeddings/oleObject209.bin"/><Relationship Id="rId601" Type="http://schemas.openxmlformats.org/officeDocument/2006/relationships/image" Target="media/image293.wmf"/><Relationship Id="rId643" Type="http://schemas.openxmlformats.org/officeDocument/2006/relationships/image" Target="media/image314.wmf"/><Relationship Id="rId240" Type="http://schemas.openxmlformats.org/officeDocument/2006/relationships/oleObject" Target="embeddings/oleObject111.bin"/><Relationship Id="rId478" Type="http://schemas.openxmlformats.org/officeDocument/2006/relationships/oleObject" Target="embeddings/oleObject230.bin"/><Relationship Id="rId685" Type="http://schemas.openxmlformats.org/officeDocument/2006/relationships/image" Target="media/image335.wmf"/><Relationship Id="rId35" Type="http://schemas.openxmlformats.org/officeDocument/2006/relationships/image" Target="media/image10.wmf"/><Relationship Id="rId77" Type="http://schemas.openxmlformats.org/officeDocument/2006/relationships/image" Target="media/image31.wmf"/><Relationship Id="rId100" Type="http://schemas.openxmlformats.org/officeDocument/2006/relationships/oleObject" Target="embeddings/oleObject41.bin"/><Relationship Id="rId282" Type="http://schemas.openxmlformats.org/officeDocument/2006/relationships/oleObject" Target="embeddings/oleObject132.bin"/><Relationship Id="rId338" Type="http://schemas.openxmlformats.org/officeDocument/2006/relationships/oleObject" Target="embeddings/oleObject160.bin"/><Relationship Id="rId503" Type="http://schemas.openxmlformats.org/officeDocument/2006/relationships/image" Target="media/image244.wmf"/><Relationship Id="rId545" Type="http://schemas.openxmlformats.org/officeDocument/2006/relationships/image" Target="media/image265.wmf"/><Relationship Id="rId587" Type="http://schemas.openxmlformats.org/officeDocument/2006/relationships/image" Target="media/image286.wmf"/><Relationship Id="rId710" Type="http://schemas.openxmlformats.org/officeDocument/2006/relationships/footer" Target="footer5.xml"/><Relationship Id="rId8" Type="http://schemas.openxmlformats.org/officeDocument/2006/relationships/endnotes" Target="endnotes.xml"/><Relationship Id="rId142" Type="http://schemas.openxmlformats.org/officeDocument/2006/relationships/oleObject" Target="embeddings/oleObject62.bin"/><Relationship Id="rId184" Type="http://schemas.openxmlformats.org/officeDocument/2006/relationships/oleObject" Target="embeddings/oleObject83.bin"/><Relationship Id="rId391" Type="http://schemas.openxmlformats.org/officeDocument/2006/relationships/image" Target="media/image188.wmf"/><Relationship Id="rId405" Type="http://schemas.openxmlformats.org/officeDocument/2006/relationships/image" Target="media/image195.wmf"/><Relationship Id="rId447" Type="http://schemas.openxmlformats.org/officeDocument/2006/relationships/image" Target="media/image216.wmf"/><Relationship Id="rId612" Type="http://schemas.openxmlformats.org/officeDocument/2006/relationships/oleObject" Target="embeddings/oleObject297.bin"/><Relationship Id="rId251" Type="http://schemas.openxmlformats.org/officeDocument/2006/relationships/image" Target="media/image118.wmf"/><Relationship Id="rId489" Type="http://schemas.openxmlformats.org/officeDocument/2006/relationships/image" Target="media/image237.wmf"/><Relationship Id="rId654" Type="http://schemas.openxmlformats.org/officeDocument/2006/relationships/oleObject" Target="embeddings/oleObject318.bin"/><Relationship Id="rId696" Type="http://schemas.openxmlformats.org/officeDocument/2006/relationships/oleObject" Target="embeddings/oleObject339.bin"/><Relationship Id="rId46" Type="http://schemas.openxmlformats.org/officeDocument/2006/relationships/oleObject" Target="embeddings/oleObject14.bin"/><Relationship Id="rId293" Type="http://schemas.openxmlformats.org/officeDocument/2006/relationships/image" Target="media/image139.wmf"/><Relationship Id="rId307" Type="http://schemas.openxmlformats.org/officeDocument/2006/relationships/image" Target="media/image146.wmf"/><Relationship Id="rId349" Type="http://schemas.openxmlformats.org/officeDocument/2006/relationships/image" Target="media/image167.wmf"/><Relationship Id="rId514" Type="http://schemas.openxmlformats.org/officeDocument/2006/relationships/oleObject" Target="embeddings/oleObject248.bin"/><Relationship Id="rId556" Type="http://schemas.openxmlformats.org/officeDocument/2006/relationships/oleObject" Target="embeddings/oleObject269.bin"/><Relationship Id="rId88" Type="http://schemas.openxmlformats.org/officeDocument/2006/relationships/oleObject" Target="embeddings/oleObject35.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oleObject" Target="embeddings/oleObject171.bin"/><Relationship Id="rId416" Type="http://schemas.openxmlformats.org/officeDocument/2006/relationships/oleObject" Target="embeddings/oleObject199.bin"/><Relationship Id="rId598" Type="http://schemas.openxmlformats.org/officeDocument/2006/relationships/oleObject" Target="embeddings/oleObject290.bin"/><Relationship Id="rId220" Type="http://schemas.openxmlformats.org/officeDocument/2006/relationships/oleObject" Target="embeddings/oleObject101.bin"/><Relationship Id="rId458" Type="http://schemas.openxmlformats.org/officeDocument/2006/relationships/oleObject" Target="embeddings/oleObject220.bin"/><Relationship Id="rId623" Type="http://schemas.openxmlformats.org/officeDocument/2006/relationships/image" Target="media/image304.wmf"/><Relationship Id="rId665" Type="http://schemas.openxmlformats.org/officeDocument/2006/relationships/image" Target="media/image325.wmf"/><Relationship Id="rId15" Type="http://schemas.openxmlformats.org/officeDocument/2006/relationships/hyperlink" Target="http://www.itu.int/ITU-R/go/patents/fr" TargetMode="External"/><Relationship Id="rId57" Type="http://schemas.openxmlformats.org/officeDocument/2006/relationships/image" Target="media/image21.wmf"/><Relationship Id="rId262" Type="http://schemas.openxmlformats.org/officeDocument/2006/relationships/oleObject" Target="embeddings/oleObject122.bin"/><Relationship Id="rId318" Type="http://schemas.openxmlformats.org/officeDocument/2006/relationships/oleObject" Target="embeddings/oleObject150.bin"/><Relationship Id="rId525" Type="http://schemas.openxmlformats.org/officeDocument/2006/relationships/image" Target="media/image255.wmf"/><Relationship Id="rId567" Type="http://schemas.openxmlformats.org/officeDocument/2006/relationships/image" Target="media/image276.wmf"/><Relationship Id="rId99" Type="http://schemas.openxmlformats.org/officeDocument/2006/relationships/image" Target="media/image42.wmf"/><Relationship Id="rId122" Type="http://schemas.openxmlformats.org/officeDocument/2006/relationships/oleObject" Target="embeddings/oleObject52.bin"/><Relationship Id="rId164" Type="http://schemas.openxmlformats.org/officeDocument/2006/relationships/oleObject" Target="embeddings/oleObject73.bin"/><Relationship Id="rId371" Type="http://schemas.openxmlformats.org/officeDocument/2006/relationships/image" Target="media/image178.wmf"/><Relationship Id="rId427" Type="http://schemas.openxmlformats.org/officeDocument/2006/relationships/image" Target="media/image206.wmf"/><Relationship Id="rId469" Type="http://schemas.openxmlformats.org/officeDocument/2006/relationships/image" Target="media/image227.wmf"/><Relationship Id="rId634" Type="http://schemas.openxmlformats.org/officeDocument/2006/relationships/oleObject" Target="embeddings/oleObject308.bin"/><Relationship Id="rId676" Type="http://schemas.openxmlformats.org/officeDocument/2006/relationships/oleObject" Target="embeddings/oleObject329.bin"/><Relationship Id="rId26" Type="http://schemas.openxmlformats.org/officeDocument/2006/relationships/oleObject" Target="embeddings/oleObject4.bin"/><Relationship Id="rId231" Type="http://schemas.openxmlformats.org/officeDocument/2006/relationships/image" Target="media/image108.wmf"/><Relationship Id="rId273" Type="http://schemas.openxmlformats.org/officeDocument/2006/relationships/image" Target="media/image129.wmf"/><Relationship Id="rId329" Type="http://schemas.openxmlformats.org/officeDocument/2006/relationships/image" Target="media/image157.wmf"/><Relationship Id="rId480" Type="http://schemas.openxmlformats.org/officeDocument/2006/relationships/oleObject" Target="embeddings/oleObject231.bin"/><Relationship Id="rId536" Type="http://schemas.openxmlformats.org/officeDocument/2006/relationships/oleObject" Target="embeddings/oleObject259.bin"/><Relationship Id="rId701" Type="http://schemas.openxmlformats.org/officeDocument/2006/relationships/image" Target="media/image343.wmf"/><Relationship Id="rId68" Type="http://schemas.openxmlformats.org/officeDocument/2006/relationships/oleObject" Target="embeddings/oleObject25.bin"/><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oleObject" Target="embeddings/oleObject161.bin"/><Relationship Id="rId578" Type="http://schemas.openxmlformats.org/officeDocument/2006/relationships/oleObject" Target="embeddings/oleObject280.bin"/><Relationship Id="rId200" Type="http://schemas.openxmlformats.org/officeDocument/2006/relationships/oleObject" Target="embeddings/oleObject91.bin"/><Relationship Id="rId382" Type="http://schemas.openxmlformats.org/officeDocument/2006/relationships/oleObject" Target="embeddings/oleObject182.bin"/><Relationship Id="rId438" Type="http://schemas.openxmlformats.org/officeDocument/2006/relationships/oleObject" Target="embeddings/oleObject210.bin"/><Relationship Id="rId603" Type="http://schemas.openxmlformats.org/officeDocument/2006/relationships/image" Target="media/image294.wmf"/><Relationship Id="rId645" Type="http://schemas.openxmlformats.org/officeDocument/2006/relationships/image" Target="media/image315.wmf"/><Relationship Id="rId687" Type="http://schemas.openxmlformats.org/officeDocument/2006/relationships/image" Target="media/image336.wmf"/><Relationship Id="rId242" Type="http://schemas.openxmlformats.org/officeDocument/2006/relationships/oleObject" Target="embeddings/oleObject112.bin"/><Relationship Id="rId284" Type="http://schemas.openxmlformats.org/officeDocument/2006/relationships/oleObject" Target="embeddings/oleObject133.bin"/><Relationship Id="rId491" Type="http://schemas.openxmlformats.org/officeDocument/2006/relationships/image" Target="media/image238.wmf"/><Relationship Id="rId505" Type="http://schemas.openxmlformats.org/officeDocument/2006/relationships/image" Target="media/image245.wmf"/><Relationship Id="rId712" Type="http://schemas.openxmlformats.org/officeDocument/2006/relationships/footer" Target="footer6.xml"/><Relationship Id="rId37" Type="http://schemas.openxmlformats.org/officeDocument/2006/relationships/image" Target="media/image11.wmf"/><Relationship Id="rId79" Type="http://schemas.openxmlformats.org/officeDocument/2006/relationships/image" Target="media/image32.wmf"/><Relationship Id="rId102" Type="http://schemas.openxmlformats.org/officeDocument/2006/relationships/oleObject" Target="embeddings/oleObject42.bin"/><Relationship Id="rId144" Type="http://schemas.openxmlformats.org/officeDocument/2006/relationships/oleObject" Target="embeddings/oleObject63.bin"/><Relationship Id="rId547" Type="http://schemas.openxmlformats.org/officeDocument/2006/relationships/image" Target="media/image266.wmf"/><Relationship Id="rId589" Type="http://schemas.openxmlformats.org/officeDocument/2006/relationships/image" Target="media/image287.wmf"/><Relationship Id="rId90" Type="http://schemas.openxmlformats.org/officeDocument/2006/relationships/oleObject" Target="embeddings/oleObject36.bin"/><Relationship Id="rId186" Type="http://schemas.openxmlformats.org/officeDocument/2006/relationships/oleObject" Target="embeddings/oleObject84.bin"/><Relationship Id="rId351" Type="http://schemas.openxmlformats.org/officeDocument/2006/relationships/image" Target="media/image168.wmf"/><Relationship Id="rId393" Type="http://schemas.openxmlformats.org/officeDocument/2006/relationships/image" Target="media/image189.wmf"/><Relationship Id="rId407" Type="http://schemas.openxmlformats.org/officeDocument/2006/relationships/image" Target="media/image196.wmf"/><Relationship Id="rId449" Type="http://schemas.openxmlformats.org/officeDocument/2006/relationships/image" Target="media/image217.wmf"/><Relationship Id="rId614" Type="http://schemas.openxmlformats.org/officeDocument/2006/relationships/oleObject" Target="embeddings/oleObject298.bin"/><Relationship Id="rId656" Type="http://schemas.openxmlformats.org/officeDocument/2006/relationships/oleObject" Target="embeddings/oleObject319.bin"/><Relationship Id="rId211" Type="http://schemas.openxmlformats.org/officeDocument/2006/relationships/image" Target="media/image98.wmf"/><Relationship Id="rId253" Type="http://schemas.openxmlformats.org/officeDocument/2006/relationships/image" Target="media/image119.wmf"/><Relationship Id="rId295" Type="http://schemas.openxmlformats.org/officeDocument/2006/relationships/image" Target="media/image140.wmf"/><Relationship Id="rId309" Type="http://schemas.openxmlformats.org/officeDocument/2006/relationships/image" Target="media/image147.wmf"/><Relationship Id="rId460" Type="http://schemas.openxmlformats.org/officeDocument/2006/relationships/oleObject" Target="embeddings/oleObject221.bin"/><Relationship Id="rId516" Type="http://schemas.openxmlformats.org/officeDocument/2006/relationships/oleObject" Target="embeddings/oleObject249.bin"/><Relationship Id="rId698" Type="http://schemas.openxmlformats.org/officeDocument/2006/relationships/oleObject" Target="embeddings/oleObject340.bin"/><Relationship Id="rId48" Type="http://schemas.openxmlformats.org/officeDocument/2006/relationships/oleObject" Target="embeddings/oleObject15.bin"/><Relationship Id="rId113" Type="http://schemas.openxmlformats.org/officeDocument/2006/relationships/image" Target="media/image49.wmf"/><Relationship Id="rId320" Type="http://schemas.openxmlformats.org/officeDocument/2006/relationships/oleObject" Target="embeddings/oleObject151.bin"/><Relationship Id="rId558" Type="http://schemas.openxmlformats.org/officeDocument/2006/relationships/oleObject" Target="embeddings/oleObject270.bin"/><Relationship Id="rId155" Type="http://schemas.openxmlformats.org/officeDocument/2006/relationships/image" Target="media/image70.wmf"/><Relationship Id="rId197" Type="http://schemas.openxmlformats.org/officeDocument/2006/relationships/image" Target="media/image91.wmf"/><Relationship Id="rId362" Type="http://schemas.openxmlformats.org/officeDocument/2006/relationships/oleObject" Target="embeddings/oleObject172.bin"/><Relationship Id="rId418" Type="http://schemas.openxmlformats.org/officeDocument/2006/relationships/oleObject" Target="embeddings/oleObject200.bin"/><Relationship Id="rId625" Type="http://schemas.openxmlformats.org/officeDocument/2006/relationships/image" Target="media/image305.wmf"/><Relationship Id="rId222" Type="http://schemas.openxmlformats.org/officeDocument/2006/relationships/oleObject" Target="embeddings/oleObject102.bin"/><Relationship Id="rId264" Type="http://schemas.openxmlformats.org/officeDocument/2006/relationships/oleObject" Target="embeddings/oleObject123.bin"/><Relationship Id="rId471" Type="http://schemas.openxmlformats.org/officeDocument/2006/relationships/image" Target="media/image228.wmf"/><Relationship Id="rId667" Type="http://schemas.openxmlformats.org/officeDocument/2006/relationships/image" Target="media/image326.wmf"/><Relationship Id="rId17" Type="http://schemas.openxmlformats.org/officeDocument/2006/relationships/header" Target="header4.xml"/><Relationship Id="rId59" Type="http://schemas.openxmlformats.org/officeDocument/2006/relationships/image" Target="media/image22.wmf"/><Relationship Id="rId124" Type="http://schemas.openxmlformats.org/officeDocument/2006/relationships/oleObject" Target="embeddings/oleObject53.bin"/><Relationship Id="rId527" Type="http://schemas.openxmlformats.org/officeDocument/2006/relationships/image" Target="media/image256.wmf"/><Relationship Id="rId569" Type="http://schemas.openxmlformats.org/officeDocument/2006/relationships/image" Target="media/image277.wmf"/><Relationship Id="rId70" Type="http://schemas.openxmlformats.org/officeDocument/2006/relationships/oleObject" Target="embeddings/oleObject26.bin"/><Relationship Id="rId166" Type="http://schemas.openxmlformats.org/officeDocument/2006/relationships/oleObject" Target="embeddings/oleObject74.bin"/><Relationship Id="rId331" Type="http://schemas.openxmlformats.org/officeDocument/2006/relationships/image" Target="media/image158.wmf"/><Relationship Id="rId373" Type="http://schemas.openxmlformats.org/officeDocument/2006/relationships/image" Target="media/image179.wmf"/><Relationship Id="rId429" Type="http://schemas.openxmlformats.org/officeDocument/2006/relationships/image" Target="media/image207.wmf"/><Relationship Id="rId580" Type="http://schemas.openxmlformats.org/officeDocument/2006/relationships/oleObject" Target="embeddings/oleObject281.bin"/><Relationship Id="rId636" Type="http://schemas.openxmlformats.org/officeDocument/2006/relationships/oleObject" Target="embeddings/oleObject309.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11.bin"/><Relationship Id="rId678" Type="http://schemas.openxmlformats.org/officeDocument/2006/relationships/oleObject" Target="embeddings/oleObject330.bin"/><Relationship Id="rId28" Type="http://schemas.openxmlformats.org/officeDocument/2006/relationships/oleObject" Target="embeddings/oleObject5.bin"/><Relationship Id="rId275" Type="http://schemas.openxmlformats.org/officeDocument/2006/relationships/image" Target="media/image130.wmf"/><Relationship Id="rId300" Type="http://schemas.openxmlformats.org/officeDocument/2006/relationships/oleObject" Target="embeddings/oleObject141.bin"/><Relationship Id="rId482" Type="http://schemas.openxmlformats.org/officeDocument/2006/relationships/oleObject" Target="embeddings/oleObject232.bin"/><Relationship Id="rId538" Type="http://schemas.openxmlformats.org/officeDocument/2006/relationships/oleObject" Target="embeddings/oleObject260.bin"/><Relationship Id="rId703" Type="http://schemas.openxmlformats.org/officeDocument/2006/relationships/image" Target="media/image344.wmf"/><Relationship Id="rId81" Type="http://schemas.openxmlformats.org/officeDocument/2006/relationships/image" Target="media/image33.wmf"/><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oleObject" Target="embeddings/oleObject162.bin"/><Relationship Id="rId384" Type="http://schemas.openxmlformats.org/officeDocument/2006/relationships/oleObject" Target="embeddings/oleObject183.bin"/><Relationship Id="rId591" Type="http://schemas.openxmlformats.org/officeDocument/2006/relationships/image" Target="media/image288.wmf"/><Relationship Id="rId605" Type="http://schemas.openxmlformats.org/officeDocument/2006/relationships/image" Target="media/image295.wmf"/><Relationship Id="rId202" Type="http://schemas.openxmlformats.org/officeDocument/2006/relationships/oleObject" Target="embeddings/oleObject92.bin"/><Relationship Id="rId244" Type="http://schemas.openxmlformats.org/officeDocument/2006/relationships/oleObject" Target="embeddings/oleObject113.bin"/><Relationship Id="rId647" Type="http://schemas.openxmlformats.org/officeDocument/2006/relationships/image" Target="media/image316.wmf"/><Relationship Id="rId689" Type="http://schemas.openxmlformats.org/officeDocument/2006/relationships/image" Target="media/image337.wmf"/><Relationship Id="rId39" Type="http://schemas.openxmlformats.org/officeDocument/2006/relationships/image" Target="media/image12.wmf"/><Relationship Id="rId286" Type="http://schemas.openxmlformats.org/officeDocument/2006/relationships/oleObject" Target="embeddings/oleObject134.bin"/><Relationship Id="rId451" Type="http://schemas.openxmlformats.org/officeDocument/2006/relationships/image" Target="media/image218.wmf"/><Relationship Id="rId493" Type="http://schemas.openxmlformats.org/officeDocument/2006/relationships/image" Target="media/image239.wmf"/><Relationship Id="rId507" Type="http://schemas.openxmlformats.org/officeDocument/2006/relationships/image" Target="media/image246.wmf"/><Relationship Id="rId549" Type="http://schemas.openxmlformats.org/officeDocument/2006/relationships/image" Target="media/image267.wmf"/><Relationship Id="rId714" Type="http://schemas.openxmlformats.org/officeDocument/2006/relationships/theme" Target="theme/theme1.xml"/><Relationship Id="rId50" Type="http://schemas.openxmlformats.org/officeDocument/2006/relationships/oleObject" Target="embeddings/oleObject16.bin"/><Relationship Id="rId104" Type="http://schemas.openxmlformats.org/officeDocument/2006/relationships/oleObject" Target="embeddings/oleObject43.bin"/><Relationship Id="rId146" Type="http://schemas.openxmlformats.org/officeDocument/2006/relationships/oleObject" Target="embeddings/oleObject64.bin"/><Relationship Id="rId188" Type="http://schemas.openxmlformats.org/officeDocument/2006/relationships/oleObject" Target="embeddings/oleObject85.bin"/><Relationship Id="rId311" Type="http://schemas.openxmlformats.org/officeDocument/2006/relationships/image" Target="media/image148.wmf"/><Relationship Id="rId353" Type="http://schemas.openxmlformats.org/officeDocument/2006/relationships/image" Target="media/image169.wmf"/><Relationship Id="rId395" Type="http://schemas.openxmlformats.org/officeDocument/2006/relationships/image" Target="media/image190.wmf"/><Relationship Id="rId409" Type="http://schemas.openxmlformats.org/officeDocument/2006/relationships/image" Target="media/image197.wmf"/><Relationship Id="rId560" Type="http://schemas.openxmlformats.org/officeDocument/2006/relationships/oleObject" Target="embeddings/oleObject271.bin"/><Relationship Id="rId92" Type="http://schemas.openxmlformats.org/officeDocument/2006/relationships/oleObject" Target="embeddings/oleObject37.bin"/><Relationship Id="rId213" Type="http://schemas.openxmlformats.org/officeDocument/2006/relationships/image" Target="media/image99.wmf"/><Relationship Id="rId420" Type="http://schemas.openxmlformats.org/officeDocument/2006/relationships/oleObject" Target="embeddings/oleObject201.bin"/><Relationship Id="rId616" Type="http://schemas.openxmlformats.org/officeDocument/2006/relationships/oleObject" Target="embeddings/oleObject299.bin"/><Relationship Id="rId658" Type="http://schemas.openxmlformats.org/officeDocument/2006/relationships/oleObject" Target="embeddings/oleObject320.bin"/><Relationship Id="rId255" Type="http://schemas.openxmlformats.org/officeDocument/2006/relationships/image" Target="media/image120.wmf"/><Relationship Id="rId297" Type="http://schemas.openxmlformats.org/officeDocument/2006/relationships/image" Target="media/image141.wmf"/><Relationship Id="rId462" Type="http://schemas.openxmlformats.org/officeDocument/2006/relationships/oleObject" Target="embeddings/oleObject222.bin"/><Relationship Id="rId518" Type="http://schemas.openxmlformats.org/officeDocument/2006/relationships/oleObject" Target="embeddings/oleObject250.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oleObject" Target="embeddings/oleObject152.bin"/><Relationship Id="rId364" Type="http://schemas.openxmlformats.org/officeDocument/2006/relationships/oleObject" Target="embeddings/oleObject173.bin"/><Relationship Id="rId61" Type="http://schemas.openxmlformats.org/officeDocument/2006/relationships/image" Target="media/image23.wmf"/><Relationship Id="rId199" Type="http://schemas.openxmlformats.org/officeDocument/2006/relationships/image" Target="media/image92.wmf"/><Relationship Id="rId571" Type="http://schemas.openxmlformats.org/officeDocument/2006/relationships/image" Target="media/image278.wmf"/><Relationship Id="rId627" Type="http://schemas.openxmlformats.org/officeDocument/2006/relationships/image" Target="media/image306.wmf"/><Relationship Id="rId669" Type="http://schemas.openxmlformats.org/officeDocument/2006/relationships/image" Target="media/image327.wmf"/><Relationship Id="rId19" Type="http://schemas.openxmlformats.org/officeDocument/2006/relationships/image" Target="media/image2.wmf"/><Relationship Id="rId224" Type="http://schemas.openxmlformats.org/officeDocument/2006/relationships/oleObject" Target="embeddings/oleObject103.bin"/><Relationship Id="rId266" Type="http://schemas.openxmlformats.org/officeDocument/2006/relationships/oleObject" Target="embeddings/oleObject124.bin"/><Relationship Id="rId431" Type="http://schemas.openxmlformats.org/officeDocument/2006/relationships/image" Target="media/image208.wmf"/><Relationship Id="rId473" Type="http://schemas.openxmlformats.org/officeDocument/2006/relationships/image" Target="media/image229.wmf"/><Relationship Id="rId529" Type="http://schemas.openxmlformats.org/officeDocument/2006/relationships/image" Target="media/image257.wmf"/><Relationship Id="rId680" Type="http://schemas.openxmlformats.org/officeDocument/2006/relationships/oleObject" Target="embeddings/oleObject33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62620-AD77-45BF-84C0-491A56B02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291</TotalTime>
  <Pages>60</Pages>
  <Words>18551</Words>
  <Characters>108860</Characters>
  <Application>Microsoft Office Word</Application>
  <DocSecurity>0</DocSecurity>
  <Lines>907</Lines>
  <Paragraphs>254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127157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Brice, Corinne</cp:lastModifiedBy>
  <cp:revision>14</cp:revision>
  <cp:lastPrinted>2005-02-10T15:54:00Z</cp:lastPrinted>
  <dcterms:created xsi:type="dcterms:W3CDTF">2013-08-16T09:12:00Z</dcterms:created>
  <dcterms:modified xsi:type="dcterms:W3CDTF">2013-08-27T12:32:00Z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