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52DF49" w14:textId="77777777" w:rsidR="00FE79FE" w:rsidRDefault="00FE79FE"/>
    <w:p w14:paraId="624CA844" w14:textId="77777777" w:rsidR="00FE79FE" w:rsidRDefault="00FE79FE"/>
    <w:p w14:paraId="31E0341C" w14:textId="77777777" w:rsidR="00FE79FE" w:rsidRDefault="00FE79FE"/>
    <w:p w14:paraId="013BF63C" w14:textId="77777777" w:rsidR="00FE79FE" w:rsidRDefault="00FE79FE"/>
    <w:p w14:paraId="74620A06" w14:textId="77777777" w:rsidR="00FE79FE" w:rsidRDefault="00FE79FE"/>
    <w:p w14:paraId="70278B27" w14:textId="77777777" w:rsidR="00013002" w:rsidRDefault="00013002"/>
    <w:p w14:paraId="38125007" w14:textId="77777777" w:rsidR="00013002" w:rsidRDefault="00013002"/>
    <w:p w14:paraId="3194F5EF" w14:textId="77777777" w:rsidR="00013002" w:rsidRDefault="00013002"/>
    <w:p w14:paraId="3AABA00D" w14:textId="77777777" w:rsidR="00FE79FE" w:rsidRDefault="00FE79FE"/>
    <w:p w14:paraId="6527DE79" w14:textId="77777777" w:rsidR="00FE79FE" w:rsidRDefault="00FE79FE"/>
    <w:p w14:paraId="458EBA4C" w14:textId="77777777" w:rsidR="00FE79FE" w:rsidRDefault="00FE79FE"/>
    <w:p w14:paraId="0F8DD67F" w14:textId="77777777" w:rsidR="00FE79FE" w:rsidRDefault="00FE79FE"/>
    <w:tbl>
      <w:tblPr>
        <w:tblW w:w="10089" w:type="dxa"/>
        <w:tblLook w:val="01E0" w:firstRow="1" w:lastRow="1" w:firstColumn="1" w:lastColumn="1" w:noHBand="0" w:noVBand="0"/>
      </w:tblPr>
      <w:tblGrid>
        <w:gridCol w:w="10089"/>
      </w:tblGrid>
      <w:tr w:rsidR="00FE79FE" w:rsidRPr="004F65E4" w14:paraId="40810545" w14:textId="77777777">
        <w:tc>
          <w:tcPr>
            <w:tcW w:w="10089" w:type="dxa"/>
          </w:tcPr>
          <w:p w14:paraId="4F6A744B" w14:textId="77777777" w:rsidR="00276D21" w:rsidRPr="001511A6" w:rsidRDefault="00276D21" w:rsidP="00013002">
            <w:pPr>
              <w:spacing w:before="380" w:line="280" w:lineRule="exact"/>
              <w:jc w:val="right"/>
              <w:rPr>
                <w:rFonts w:ascii="Tahoma" w:hAnsi="Tahoma" w:cs="Tahoma"/>
                <w:b/>
                <w:bCs/>
                <w:iCs/>
                <w:color w:val="243285"/>
                <w:sz w:val="32"/>
                <w:szCs w:val="32"/>
                <w:lang w:val="en-US"/>
              </w:rPr>
            </w:pPr>
          </w:p>
          <w:p w14:paraId="41FC36E4" w14:textId="77777777" w:rsidR="00FE79FE" w:rsidRPr="004F65E4" w:rsidRDefault="00FE79FE" w:rsidP="00FC33E6">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FC33E6">
              <w:rPr>
                <w:rFonts w:ascii="Tahoma" w:hAnsi="Tahoma" w:cs="Tahoma"/>
                <w:b/>
                <w:bCs/>
                <w:iCs/>
                <w:color w:val="243285"/>
                <w:sz w:val="36"/>
                <w:szCs w:val="36"/>
              </w:rPr>
              <w:t>P</w:t>
            </w:r>
            <w:r w:rsidRPr="004F65E4">
              <w:rPr>
                <w:rFonts w:ascii="Tahoma" w:hAnsi="Tahoma" w:cs="Tahoma"/>
                <w:b/>
                <w:bCs/>
                <w:iCs/>
                <w:color w:val="243285"/>
                <w:sz w:val="36"/>
                <w:szCs w:val="36"/>
              </w:rPr>
              <w:t>.</w:t>
            </w:r>
            <w:r w:rsidR="009037CB">
              <w:rPr>
                <w:rFonts w:ascii="Tahoma" w:hAnsi="Tahoma" w:cs="Tahoma"/>
                <w:b/>
                <w:bCs/>
                <w:iCs/>
                <w:color w:val="243285"/>
                <w:sz w:val="36"/>
                <w:szCs w:val="36"/>
              </w:rPr>
              <w:t>1853-2</w:t>
            </w:r>
          </w:p>
          <w:p w14:paraId="03D293E9" w14:textId="77777777" w:rsidR="00FE79FE" w:rsidRPr="004F65E4" w:rsidRDefault="00FE79FE" w:rsidP="009037CB">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9037CB">
              <w:rPr>
                <w:rFonts w:ascii="Tahoma" w:hAnsi="Tahoma" w:cs="Tahoma"/>
                <w:b/>
                <w:bCs/>
                <w:iCs/>
                <w:color w:val="243285"/>
                <w:szCs w:val="24"/>
              </w:rPr>
              <w:t>08</w:t>
            </w:r>
            <w:r w:rsidRPr="004F65E4">
              <w:rPr>
                <w:rFonts w:ascii="Tahoma" w:hAnsi="Tahoma" w:cs="Tahoma"/>
                <w:b/>
                <w:bCs/>
                <w:iCs/>
                <w:color w:val="243285"/>
                <w:szCs w:val="24"/>
              </w:rPr>
              <w:t>/</w:t>
            </w:r>
            <w:r w:rsidR="009037CB">
              <w:rPr>
                <w:rFonts w:ascii="Tahoma" w:hAnsi="Tahoma" w:cs="Tahoma"/>
                <w:b/>
                <w:bCs/>
                <w:iCs/>
                <w:color w:val="243285"/>
                <w:szCs w:val="24"/>
              </w:rPr>
              <w:t>2019</w:t>
            </w:r>
            <w:r w:rsidRPr="004F65E4">
              <w:rPr>
                <w:rFonts w:ascii="Tahoma" w:hAnsi="Tahoma" w:cs="Tahoma"/>
                <w:b/>
                <w:bCs/>
                <w:iCs/>
                <w:color w:val="243285"/>
                <w:szCs w:val="24"/>
              </w:rPr>
              <w:t>)</w:t>
            </w:r>
          </w:p>
        </w:tc>
      </w:tr>
      <w:tr w:rsidR="00FE79FE" w:rsidRPr="00602498" w14:paraId="5B5AA4BE" w14:textId="77777777">
        <w:tc>
          <w:tcPr>
            <w:tcW w:w="10089" w:type="dxa"/>
          </w:tcPr>
          <w:p w14:paraId="30B407AD" w14:textId="77777777" w:rsidR="00013002" w:rsidRPr="00A771ED" w:rsidRDefault="00013002" w:rsidP="00FE79FE">
            <w:pPr>
              <w:spacing w:before="80" w:line="500" w:lineRule="exact"/>
              <w:jc w:val="right"/>
              <w:rPr>
                <w:rFonts w:ascii="Tahoma" w:hAnsi="Tahoma" w:cs="Tahoma"/>
                <w:b/>
                <w:bCs/>
                <w:iCs/>
                <w:color w:val="243285"/>
                <w:sz w:val="44"/>
                <w:szCs w:val="44"/>
                <w:lang w:val="en-GB"/>
              </w:rPr>
            </w:pPr>
          </w:p>
          <w:p w14:paraId="05974900" w14:textId="77777777" w:rsidR="00FE79FE" w:rsidRPr="001511A6" w:rsidRDefault="009037CB" w:rsidP="00FF234B">
            <w:pPr>
              <w:spacing w:before="80" w:line="500" w:lineRule="exact"/>
              <w:jc w:val="right"/>
              <w:rPr>
                <w:rFonts w:ascii="Tahoma" w:hAnsi="Tahoma" w:cs="Tahoma"/>
                <w:b/>
                <w:bCs/>
                <w:iCs/>
                <w:color w:val="243285"/>
                <w:sz w:val="44"/>
                <w:szCs w:val="44"/>
                <w:lang w:val="en-US"/>
              </w:rPr>
            </w:pPr>
            <w:r w:rsidRPr="009037CB">
              <w:rPr>
                <w:rFonts w:ascii="Tahoma" w:hAnsi="Tahoma" w:cs="Tahoma"/>
                <w:b/>
                <w:bCs/>
                <w:iCs/>
                <w:color w:val="243285"/>
                <w:sz w:val="44"/>
                <w:szCs w:val="44"/>
                <w:lang w:val="en-US"/>
              </w:rPr>
              <w:t xml:space="preserve">Time series synthesis of </w:t>
            </w:r>
            <w:r>
              <w:rPr>
                <w:rFonts w:ascii="Tahoma" w:hAnsi="Tahoma" w:cs="Tahoma"/>
                <w:b/>
                <w:bCs/>
                <w:iCs/>
                <w:color w:val="243285"/>
                <w:sz w:val="44"/>
                <w:szCs w:val="44"/>
                <w:lang w:val="en-US"/>
              </w:rPr>
              <w:br/>
            </w:r>
            <w:r w:rsidRPr="009037CB">
              <w:rPr>
                <w:rFonts w:ascii="Tahoma" w:hAnsi="Tahoma" w:cs="Tahoma"/>
                <w:b/>
                <w:bCs/>
                <w:iCs/>
                <w:color w:val="243285"/>
                <w:sz w:val="44"/>
                <w:szCs w:val="44"/>
                <w:lang w:val="en-US"/>
              </w:rPr>
              <w:t>tropospheric impairments</w:t>
            </w:r>
          </w:p>
          <w:p w14:paraId="17D82D9D" w14:textId="77777777"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14:paraId="4B398390" w14:textId="77777777">
        <w:tc>
          <w:tcPr>
            <w:tcW w:w="10089" w:type="dxa"/>
          </w:tcPr>
          <w:p w14:paraId="3F6EFC84" w14:textId="77777777" w:rsidR="00BF5114" w:rsidRPr="00602498" w:rsidRDefault="00BF5114" w:rsidP="00BF5114">
            <w:pPr>
              <w:spacing w:before="80" w:line="280" w:lineRule="exact"/>
              <w:ind w:right="640"/>
              <w:rPr>
                <w:rFonts w:ascii="Tahoma" w:hAnsi="Tahoma" w:cs="Tahoma"/>
                <w:b/>
                <w:bCs/>
                <w:iCs/>
                <w:color w:val="243285"/>
                <w:sz w:val="32"/>
                <w:szCs w:val="32"/>
                <w:lang w:val="en-GB"/>
              </w:rPr>
            </w:pPr>
          </w:p>
          <w:p w14:paraId="1FDA3896" w14:textId="77777777" w:rsidR="00BF5114" w:rsidRPr="00602498" w:rsidRDefault="00BF5114" w:rsidP="00BF5114">
            <w:pPr>
              <w:spacing w:before="80" w:line="280" w:lineRule="exact"/>
              <w:ind w:right="640"/>
              <w:rPr>
                <w:rFonts w:ascii="Tahoma" w:hAnsi="Tahoma" w:cs="Tahoma"/>
                <w:b/>
                <w:bCs/>
                <w:iCs/>
                <w:color w:val="243285"/>
                <w:sz w:val="32"/>
                <w:szCs w:val="32"/>
                <w:lang w:val="en-GB"/>
              </w:rPr>
            </w:pPr>
          </w:p>
          <w:p w14:paraId="11B983CC" w14:textId="77777777" w:rsidR="00BF5114" w:rsidRPr="00602498" w:rsidRDefault="00BF5114" w:rsidP="00BF5114">
            <w:pPr>
              <w:spacing w:before="80" w:after="180" w:line="360" w:lineRule="exact"/>
              <w:ind w:right="720"/>
              <w:rPr>
                <w:rFonts w:ascii="Tahoma" w:hAnsi="Tahoma" w:cs="Tahoma"/>
                <w:b/>
                <w:bCs/>
                <w:iCs/>
                <w:color w:val="243285"/>
                <w:sz w:val="36"/>
                <w:szCs w:val="36"/>
                <w:lang w:val="en-GB"/>
              </w:rPr>
            </w:pPr>
          </w:p>
          <w:p w14:paraId="1501F085" w14:textId="77777777" w:rsidR="00013002" w:rsidRPr="001511A6" w:rsidRDefault="00FC33E6"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00FE79FE" w:rsidRPr="001511A6">
              <w:rPr>
                <w:rFonts w:ascii="Tahoma" w:hAnsi="Tahoma" w:cs="Tahoma"/>
                <w:b/>
                <w:bCs/>
                <w:iCs/>
                <w:color w:val="243285"/>
                <w:sz w:val="36"/>
                <w:szCs w:val="36"/>
                <w:lang w:val="en-US"/>
              </w:rPr>
              <w:t xml:space="preserve"> Series</w:t>
            </w:r>
          </w:p>
          <w:p w14:paraId="0674D5C4" w14:textId="77777777" w:rsidR="00FE79FE" w:rsidRPr="00FC33E6" w:rsidRDefault="00FC33E6" w:rsidP="00FE79FE">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14:paraId="78791076" w14:textId="77777777" w:rsidR="00A71FE5" w:rsidRDefault="00A71FE5" w:rsidP="00CD659B">
      <w:pPr>
        <w:spacing w:before="80"/>
        <w:rPr>
          <w:i/>
          <w:sz w:val="22"/>
          <w:lang w:val="en-US"/>
        </w:rPr>
      </w:pPr>
    </w:p>
    <w:p w14:paraId="5779874F" w14:textId="77777777" w:rsidR="00FE79FE" w:rsidRDefault="00FE79FE" w:rsidP="00CD659B">
      <w:pPr>
        <w:spacing w:before="80"/>
        <w:rPr>
          <w:i/>
          <w:sz w:val="22"/>
          <w:lang w:val="en-US"/>
        </w:rPr>
      </w:pPr>
    </w:p>
    <w:p w14:paraId="6C48D90F" w14:textId="77777777" w:rsidR="00FE79FE" w:rsidRDefault="00FE79FE" w:rsidP="00CD659B">
      <w:pPr>
        <w:spacing w:before="80"/>
        <w:rPr>
          <w:i/>
          <w:sz w:val="22"/>
          <w:lang w:val="en-US"/>
        </w:rPr>
      </w:pPr>
    </w:p>
    <w:p w14:paraId="41BBFBDA" w14:textId="77777777" w:rsidR="00FE79FE" w:rsidRDefault="00FE79FE" w:rsidP="00CD659B">
      <w:pPr>
        <w:spacing w:before="80"/>
        <w:rPr>
          <w:i/>
          <w:sz w:val="22"/>
          <w:lang w:val="en-US"/>
        </w:rPr>
      </w:pPr>
    </w:p>
    <w:p w14:paraId="63B9A725" w14:textId="77777777" w:rsidR="00FE79FE" w:rsidRDefault="00FE79FE" w:rsidP="00CD659B">
      <w:pPr>
        <w:spacing w:before="80"/>
        <w:rPr>
          <w:i/>
          <w:sz w:val="22"/>
          <w:lang w:val="en-US"/>
        </w:rPr>
      </w:pPr>
    </w:p>
    <w:p w14:paraId="644E252F" w14:textId="77777777" w:rsidR="00A71FE5" w:rsidRDefault="00A71FE5" w:rsidP="00CD659B">
      <w:pPr>
        <w:spacing w:before="80"/>
        <w:rPr>
          <w:i/>
          <w:sz w:val="22"/>
          <w:lang w:val="en-US"/>
        </w:rPr>
      </w:pPr>
    </w:p>
    <w:p w14:paraId="24F567C0" w14:textId="77777777"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14:paraId="7599E4E6"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2BEF3594" w14:textId="77777777"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2E74982"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4DFBB26E" w14:textId="77777777"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14:paraId="4BF8F443" w14:textId="77777777" w:rsidR="00B714F3" w:rsidRPr="00B714F3" w:rsidRDefault="00B714F3" w:rsidP="007526FB">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A771ED">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sidR="002F387F">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28BF8110" w14:textId="77777777" w:rsidR="00586EF8" w:rsidRDefault="00586EF8" w:rsidP="00586EF8">
      <w:pPr>
        <w:jc w:val="center"/>
        <w:rPr>
          <w:sz w:val="22"/>
          <w:lang w:val="en-US"/>
        </w:rPr>
      </w:pPr>
    </w:p>
    <w:p w14:paraId="55C70AAB" w14:textId="77777777"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602498" w14:paraId="6B8D1232" w14:textId="77777777">
        <w:tc>
          <w:tcPr>
            <w:tcW w:w="9360" w:type="dxa"/>
            <w:gridSpan w:val="2"/>
          </w:tcPr>
          <w:p w14:paraId="4FF12361"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70E7113C"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FF1434">
                <w:rPr>
                  <w:rStyle w:val="Hyperlink"/>
                  <w:b w:val="0"/>
                  <w:sz w:val="18"/>
                  <w:szCs w:val="18"/>
                  <w:lang w:val="en-US"/>
                </w:rPr>
                <w:t>http://www.itu.int/publ/R-REC/en</w:t>
              </w:r>
            </w:hyperlink>
            <w:r w:rsidRPr="00CE0A43">
              <w:rPr>
                <w:b w:val="0"/>
                <w:sz w:val="18"/>
                <w:szCs w:val="18"/>
                <w:lang w:val="en-US"/>
              </w:rPr>
              <w:t>)</w:t>
            </w:r>
          </w:p>
        </w:tc>
      </w:tr>
      <w:tr w:rsidR="00A971A1" w:rsidRPr="00036EE3" w14:paraId="66DE3F5A" w14:textId="77777777">
        <w:tc>
          <w:tcPr>
            <w:tcW w:w="1140" w:type="dxa"/>
          </w:tcPr>
          <w:p w14:paraId="1DFFFB7B" w14:textId="77777777"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14:paraId="005F6625" w14:textId="77777777"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14:paraId="1B8086A9" w14:textId="77777777">
        <w:tc>
          <w:tcPr>
            <w:tcW w:w="1140" w:type="dxa"/>
          </w:tcPr>
          <w:p w14:paraId="77315C73" w14:textId="77777777"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14:paraId="3BB4A090"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602498" w14:paraId="03142617" w14:textId="77777777" w:rsidTr="007D224F">
        <w:tc>
          <w:tcPr>
            <w:tcW w:w="1140" w:type="dxa"/>
            <w:tcBorders>
              <w:bottom w:val="nil"/>
            </w:tcBorders>
          </w:tcPr>
          <w:p w14:paraId="2CBACCC6" w14:textId="77777777"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14:paraId="154E976E"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14:paraId="2908A19D" w14:textId="77777777" w:rsidTr="007D224F">
        <w:tc>
          <w:tcPr>
            <w:tcW w:w="1140" w:type="dxa"/>
            <w:tcBorders>
              <w:top w:val="nil"/>
              <w:bottom w:val="nil"/>
            </w:tcBorders>
            <w:shd w:val="clear" w:color="auto" w:fill="auto"/>
          </w:tcPr>
          <w:p w14:paraId="3705ECA4" w14:textId="77777777"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79541077" w14:textId="77777777"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14:paraId="4AE0346D" w14:textId="77777777" w:rsidTr="0041667C">
        <w:tc>
          <w:tcPr>
            <w:tcW w:w="1140" w:type="dxa"/>
            <w:tcBorders>
              <w:top w:val="nil"/>
              <w:bottom w:val="nil"/>
            </w:tcBorders>
            <w:shd w:val="clear" w:color="auto" w:fill="auto"/>
          </w:tcPr>
          <w:p w14:paraId="4B2CCB97"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108B4B9B"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14:paraId="159E1836" w14:textId="77777777" w:rsidTr="001A7DC3">
        <w:tc>
          <w:tcPr>
            <w:tcW w:w="1140" w:type="dxa"/>
            <w:tcBorders>
              <w:top w:val="nil"/>
              <w:bottom w:val="nil"/>
            </w:tcBorders>
            <w:shd w:val="clear" w:color="auto" w:fill="auto"/>
          </w:tcPr>
          <w:p w14:paraId="16481F81" w14:textId="77777777"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67ED4C89" w14:textId="77777777"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1A7DC3" w14:paraId="1ACC47A2" w14:textId="77777777" w:rsidTr="001A7DC3">
        <w:tc>
          <w:tcPr>
            <w:tcW w:w="1140" w:type="dxa"/>
            <w:tcBorders>
              <w:top w:val="nil"/>
              <w:bottom w:val="nil"/>
            </w:tcBorders>
            <w:shd w:val="clear" w:color="auto" w:fill="auto"/>
          </w:tcPr>
          <w:p w14:paraId="6D138D6E" w14:textId="77777777" w:rsidR="00A31928" w:rsidRPr="001A7DC3" w:rsidRDefault="00A31928" w:rsidP="006B1D2B">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14:paraId="2225AF8C" w14:textId="77777777" w:rsidR="00A31928" w:rsidRPr="001A7DC3"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31928" w:rsidRPr="00036EE3" w14:paraId="6622034F" w14:textId="77777777" w:rsidTr="001A7DC3">
        <w:tc>
          <w:tcPr>
            <w:tcW w:w="1140" w:type="dxa"/>
            <w:tcBorders>
              <w:top w:val="nil"/>
              <w:bottom w:val="nil"/>
            </w:tcBorders>
            <w:shd w:val="clear" w:color="auto" w:fill="F3F3F3"/>
          </w:tcPr>
          <w:p w14:paraId="29E4C70D" w14:textId="77777777" w:rsidR="00A31928" w:rsidRPr="006E1148" w:rsidRDefault="00A31928" w:rsidP="006B1D2B">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14:paraId="48B51636" w14:textId="77777777" w:rsidR="00A31928" w:rsidRPr="006E1148" w:rsidRDefault="00A31928" w:rsidP="006B1D2B">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A31928" w:rsidRPr="00036EE3" w14:paraId="1B58569F" w14:textId="77777777" w:rsidTr="001A7DC3">
        <w:tc>
          <w:tcPr>
            <w:tcW w:w="1140" w:type="dxa"/>
            <w:tcBorders>
              <w:top w:val="nil"/>
            </w:tcBorders>
          </w:tcPr>
          <w:p w14:paraId="41E5EAE8"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Borders>
              <w:top w:val="nil"/>
            </w:tcBorders>
          </w:tcPr>
          <w:p w14:paraId="2C718DC4"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14:paraId="43F6639A" w14:textId="77777777">
        <w:tc>
          <w:tcPr>
            <w:tcW w:w="1140" w:type="dxa"/>
          </w:tcPr>
          <w:p w14:paraId="26FFD101"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3F01D287"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14:paraId="402B62CA" w14:textId="77777777">
        <w:tc>
          <w:tcPr>
            <w:tcW w:w="1140" w:type="dxa"/>
          </w:tcPr>
          <w:p w14:paraId="5E57EDA0"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14:paraId="6E43F56E"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17C59FF1" w14:textId="77777777">
        <w:tc>
          <w:tcPr>
            <w:tcW w:w="1140" w:type="dxa"/>
          </w:tcPr>
          <w:p w14:paraId="5B79B387"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66E91B35"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602498" w14:paraId="50746DE2" w14:textId="77777777" w:rsidTr="000A4386">
        <w:tc>
          <w:tcPr>
            <w:tcW w:w="1140" w:type="dxa"/>
            <w:tcBorders>
              <w:bottom w:val="nil"/>
            </w:tcBorders>
          </w:tcPr>
          <w:p w14:paraId="1395924E"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14:paraId="6C1A8530"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16A9F46C" w14:textId="77777777" w:rsidTr="000A4386">
        <w:tc>
          <w:tcPr>
            <w:tcW w:w="1140" w:type="dxa"/>
            <w:tcBorders>
              <w:top w:val="nil"/>
              <w:bottom w:val="nil"/>
            </w:tcBorders>
            <w:shd w:val="clear" w:color="auto" w:fill="auto"/>
          </w:tcPr>
          <w:p w14:paraId="1DA8633A" w14:textId="77777777"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5FF35FAA" w14:textId="77777777"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14:paraId="23E5A54B" w14:textId="77777777" w:rsidTr="000A4386">
        <w:tc>
          <w:tcPr>
            <w:tcW w:w="1140" w:type="dxa"/>
            <w:tcBorders>
              <w:top w:val="nil"/>
            </w:tcBorders>
          </w:tcPr>
          <w:p w14:paraId="111289C9"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14:paraId="0F3CA07D"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602498" w14:paraId="24850AAA" w14:textId="77777777">
        <w:tc>
          <w:tcPr>
            <w:tcW w:w="1140" w:type="dxa"/>
          </w:tcPr>
          <w:p w14:paraId="3C02E578"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562A0169"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1281DA99" w14:textId="77777777">
        <w:tc>
          <w:tcPr>
            <w:tcW w:w="1140" w:type="dxa"/>
          </w:tcPr>
          <w:p w14:paraId="1EF6D65B"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7E8A162E"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1AABEB0A" w14:textId="77777777"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14:paraId="3CC4B3AA" w14:textId="77777777">
        <w:tc>
          <w:tcPr>
            <w:tcW w:w="720" w:type="dxa"/>
          </w:tcPr>
          <w:p w14:paraId="50648EBC" w14:textId="77777777" w:rsidR="00036EE3" w:rsidRDefault="00036EE3" w:rsidP="00036EE3">
            <w:pPr>
              <w:jc w:val="center"/>
              <w:rPr>
                <w:sz w:val="22"/>
                <w:lang w:val="en-US"/>
              </w:rPr>
            </w:pPr>
          </w:p>
        </w:tc>
      </w:tr>
    </w:tbl>
    <w:p w14:paraId="612D53C7" w14:textId="77777777"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602498" w14:paraId="0072FFF5" w14:textId="77777777">
        <w:tc>
          <w:tcPr>
            <w:tcW w:w="9360" w:type="dxa"/>
          </w:tcPr>
          <w:p w14:paraId="22F3DD06" w14:textId="77777777" w:rsidR="00036EE3" w:rsidRPr="002F5199" w:rsidRDefault="00036EE3" w:rsidP="009037CB">
            <w:pPr>
              <w:spacing w:after="120"/>
              <w:ind w:left="-57"/>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56D20623" w14:textId="77777777" w:rsidR="00B714F3" w:rsidRDefault="00B714F3" w:rsidP="002F5199">
      <w:pPr>
        <w:spacing w:before="0"/>
        <w:jc w:val="center"/>
        <w:rPr>
          <w:sz w:val="22"/>
          <w:lang w:val="en-US"/>
        </w:rPr>
      </w:pPr>
    </w:p>
    <w:p w14:paraId="52424608" w14:textId="77777777" w:rsidR="00B714F3" w:rsidRDefault="00B714F3" w:rsidP="002F5199">
      <w:pPr>
        <w:spacing w:before="0"/>
        <w:jc w:val="center"/>
        <w:rPr>
          <w:sz w:val="22"/>
          <w:lang w:val="en-US"/>
        </w:rPr>
      </w:pPr>
    </w:p>
    <w:p w14:paraId="538573A0" w14:textId="77777777" w:rsidR="00470E28" w:rsidRPr="002F5199" w:rsidRDefault="002F5199" w:rsidP="00906589">
      <w:pPr>
        <w:spacing w:before="0"/>
        <w:jc w:val="right"/>
        <w:rPr>
          <w:i/>
          <w:iCs/>
          <w:sz w:val="20"/>
          <w:lang w:val="en-US"/>
        </w:rPr>
      </w:pPr>
      <w:r w:rsidRPr="002F5199">
        <w:rPr>
          <w:i/>
          <w:iCs/>
          <w:sz w:val="20"/>
          <w:lang w:val="en-US"/>
        </w:rPr>
        <w:t>Electronic Publication</w:t>
      </w:r>
    </w:p>
    <w:p w14:paraId="41B1AF58" w14:textId="77777777" w:rsidR="002F5199" w:rsidRPr="002F5199" w:rsidRDefault="002F5199" w:rsidP="00D31BE4">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816332">
        <w:rPr>
          <w:sz w:val="20"/>
          <w:lang w:val="en-US"/>
        </w:rPr>
        <w:t>1</w:t>
      </w:r>
      <w:r w:rsidR="009037CB">
        <w:rPr>
          <w:sz w:val="20"/>
          <w:lang w:val="en-US"/>
        </w:rPr>
        <w:t>9</w:t>
      </w:r>
    </w:p>
    <w:p w14:paraId="58A0A439" w14:textId="77777777" w:rsidR="00470E28" w:rsidRDefault="00470E28" w:rsidP="00906589">
      <w:pPr>
        <w:jc w:val="center"/>
        <w:rPr>
          <w:sz w:val="22"/>
          <w:lang w:val="en-US"/>
        </w:rPr>
      </w:pPr>
    </w:p>
    <w:p w14:paraId="25C91612" w14:textId="77777777" w:rsidR="00586EF8" w:rsidRPr="00470E28" w:rsidRDefault="00586EF8" w:rsidP="0084781D">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816332">
        <w:rPr>
          <w:sz w:val="20"/>
          <w:lang w:val="en-US"/>
        </w:rPr>
        <w:t>1</w:t>
      </w:r>
      <w:r w:rsidR="009037CB">
        <w:rPr>
          <w:sz w:val="20"/>
          <w:lang w:val="en-US"/>
        </w:rPr>
        <w:t>9</w:t>
      </w:r>
    </w:p>
    <w:p w14:paraId="2E607194"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44F207B8" w14:textId="77777777"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141EE63A" w14:textId="77777777" w:rsidR="00934ED7" w:rsidRPr="00A771ED" w:rsidRDefault="00463F0C" w:rsidP="00FD61CC">
      <w:pPr>
        <w:pStyle w:val="RecNo"/>
        <w:spacing w:before="0"/>
        <w:rPr>
          <w:lang w:val="en-GB"/>
        </w:rPr>
      </w:pPr>
      <w:bookmarkStart w:id="2" w:name="irecnoe"/>
      <w:bookmarkEnd w:id="2"/>
      <w:r w:rsidRPr="00A771ED">
        <w:rPr>
          <w:lang w:val="en-GB"/>
        </w:rPr>
        <w:lastRenderedPageBreak/>
        <w:t xml:space="preserve">RECOMMENDATION  </w:t>
      </w:r>
      <w:r w:rsidRPr="00A771ED">
        <w:rPr>
          <w:rStyle w:val="href"/>
          <w:lang w:val="en-GB"/>
        </w:rPr>
        <w:t>ITU-R  P.</w:t>
      </w:r>
      <w:r w:rsidR="009037CB" w:rsidRPr="00A771ED">
        <w:rPr>
          <w:rStyle w:val="href"/>
          <w:lang w:val="en-GB"/>
        </w:rPr>
        <w:t>1853-2</w:t>
      </w:r>
    </w:p>
    <w:p w14:paraId="00730462" w14:textId="77777777" w:rsidR="009037CB" w:rsidRPr="00A771ED" w:rsidRDefault="009037CB" w:rsidP="009037CB">
      <w:pPr>
        <w:pStyle w:val="Rectitle"/>
        <w:rPr>
          <w:lang w:val="en-GB"/>
        </w:rPr>
      </w:pPr>
      <w:r w:rsidRPr="00A771ED">
        <w:rPr>
          <w:lang w:val="en-GB"/>
        </w:rPr>
        <w:t xml:space="preserve">Time series synthesis of tropospheric impairments </w:t>
      </w:r>
    </w:p>
    <w:p w14:paraId="577BD7C0" w14:textId="77777777" w:rsidR="009037CB" w:rsidRPr="00A771ED" w:rsidRDefault="009037CB" w:rsidP="009037CB">
      <w:pPr>
        <w:pStyle w:val="Recdate"/>
        <w:rPr>
          <w:lang w:val="en-GB"/>
        </w:rPr>
      </w:pPr>
      <w:r w:rsidRPr="00A771ED">
        <w:rPr>
          <w:lang w:val="en-GB"/>
        </w:rPr>
        <w:t>(2009-2011-2019)</w:t>
      </w:r>
    </w:p>
    <w:p w14:paraId="4510CAC6" w14:textId="77777777" w:rsidR="009037CB" w:rsidRPr="00B91D94" w:rsidRDefault="009037CB" w:rsidP="009037CB">
      <w:pPr>
        <w:pStyle w:val="HeadingSum"/>
        <w:rPr>
          <w:lang w:val="en-GB"/>
        </w:rPr>
      </w:pPr>
      <w:r w:rsidRPr="00B91D94">
        <w:rPr>
          <w:lang w:val="en-GB"/>
        </w:rPr>
        <w:t>Scope</w:t>
      </w:r>
    </w:p>
    <w:p w14:paraId="303FF40F" w14:textId="77777777" w:rsidR="009037CB" w:rsidRDefault="009037CB" w:rsidP="009037CB">
      <w:pPr>
        <w:pStyle w:val="Summary"/>
        <w:rPr>
          <w:lang w:val="en-GB"/>
        </w:rPr>
      </w:pPr>
      <w:r w:rsidRPr="00B91D94">
        <w:rPr>
          <w:lang w:val="en-GB"/>
        </w:rPr>
        <w:t>This Recommendation provides methods to synthesize time series</w:t>
      </w:r>
      <w:r>
        <w:rPr>
          <w:lang w:val="en-GB"/>
        </w:rPr>
        <w:t xml:space="preserve"> of </w:t>
      </w:r>
      <w:r w:rsidRPr="00B91D94">
        <w:rPr>
          <w:lang w:val="en-GB"/>
        </w:rPr>
        <w:t>single-site and multi-site tropospheric impairments (</w:t>
      </w:r>
      <w:r>
        <w:rPr>
          <w:lang w:val="en-GB"/>
        </w:rPr>
        <w:t xml:space="preserve">gaseous, cloud, rain </w:t>
      </w:r>
      <w:r w:rsidRPr="00B91D94">
        <w:rPr>
          <w:lang w:val="en-GB"/>
        </w:rPr>
        <w:t>attenuatio</w:t>
      </w:r>
      <w:r>
        <w:rPr>
          <w:lang w:val="en-GB"/>
        </w:rPr>
        <w:t>n, and</w:t>
      </w:r>
      <w:r w:rsidRPr="00B91D94">
        <w:rPr>
          <w:lang w:val="en-GB"/>
        </w:rPr>
        <w:t xml:space="preserve"> scintillation</w:t>
      </w:r>
      <w:r>
        <w:rPr>
          <w:lang w:val="en-GB"/>
        </w:rPr>
        <w:t xml:space="preserve"> fading and enhancement</w:t>
      </w:r>
      <w:r w:rsidRPr="00B91D94">
        <w:rPr>
          <w:lang w:val="en-GB"/>
        </w:rPr>
        <w:t xml:space="preserve">) </w:t>
      </w:r>
      <w:r>
        <w:rPr>
          <w:lang w:val="en-GB"/>
        </w:rPr>
        <w:t>on</w:t>
      </w:r>
      <w:r w:rsidRPr="00B91D94">
        <w:rPr>
          <w:lang w:val="en-GB"/>
        </w:rPr>
        <w:t xml:space="preserve"> Earth-space paths</w:t>
      </w:r>
      <w:r>
        <w:rPr>
          <w:lang w:val="en-GB"/>
        </w:rPr>
        <w:t xml:space="preserve"> and a method to</w:t>
      </w:r>
      <w:r w:rsidRPr="00B91D94">
        <w:rPr>
          <w:lang w:val="en-GB"/>
        </w:rPr>
        <w:t xml:space="preserve"> </w:t>
      </w:r>
      <w:r>
        <w:rPr>
          <w:lang w:val="en-GB"/>
        </w:rPr>
        <w:t>synthesize time series of</w:t>
      </w:r>
      <w:r w:rsidRPr="00B91D94">
        <w:rPr>
          <w:lang w:val="en-GB"/>
        </w:rPr>
        <w:t xml:space="preserve"> </w:t>
      </w:r>
      <w:r>
        <w:rPr>
          <w:lang w:val="en-GB"/>
        </w:rPr>
        <w:t xml:space="preserve">rain attenuation on single </w:t>
      </w:r>
      <w:r w:rsidRPr="00B91D94">
        <w:rPr>
          <w:lang w:val="en-GB"/>
        </w:rPr>
        <w:t>terrestrial paths.</w:t>
      </w:r>
    </w:p>
    <w:p w14:paraId="2082AD08" w14:textId="77777777" w:rsidR="009037CB" w:rsidRPr="00A771ED" w:rsidRDefault="009037CB" w:rsidP="001B0A56">
      <w:pPr>
        <w:pStyle w:val="Headingb"/>
        <w:rPr>
          <w:lang w:val="en-GB"/>
        </w:rPr>
      </w:pPr>
      <w:r w:rsidRPr="00A771ED">
        <w:rPr>
          <w:lang w:val="en-GB"/>
        </w:rPr>
        <w:t>Keywords</w:t>
      </w:r>
    </w:p>
    <w:p w14:paraId="5034CD9E" w14:textId="77777777" w:rsidR="009037CB" w:rsidRPr="00A771ED" w:rsidRDefault="006F74D3" w:rsidP="009037CB">
      <w:pPr>
        <w:rPr>
          <w:lang w:val="en-GB"/>
        </w:rPr>
      </w:pPr>
      <w:r w:rsidRPr="00A771ED">
        <w:rPr>
          <w:lang w:val="en-GB"/>
        </w:rPr>
        <w:t>O</w:t>
      </w:r>
      <w:r w:rsidR="009037CB" w:rsidRPr="00A771ED">
        <w:rPr>
          <w:lang w:val="en-GB"/>
        </w:rPr>
        <w:t>xygen attenuation, water vapour attenuation, cloud attenuation, rain attenuation, scintillation, single slant path attenuation, multi-site, slant path attenuation, terrestrial single link rain attenuation total, attenuation, time series synthesizer, multi-link</w:t>
      </w:r>
    </w:p>
    <w:p w14:paraId="14C10BB4" w14:textId="77777777" w:rsidR="009037CB" w:rsidRPr="00A771ED" w:rsidRDefault="009037CB" w:rsidP="009037CB">
      <w:pPr>
        <w:pStyle w:val="Normalaftertitle"/>
        <w:rPr>
          <w:lang w:val="en-GB"/>
        </w:rPr>
      </w:pPr>
      <w:r w:rsidRPr="00A771ED">
        <w:rPr>
          <w:lang w:val="en-GB"/>
        </w:rPr>
        <w:t>The ITU Radiocommunication Assembly,</w:t>
      </w:r>
    </w:p>
    <w:p w14:paraId="4CEAC20B" w14:textId="77777777" w:rsidR="009037CB" w:rsidRPr="00A771ED" w:rsidRDefault="009037CB" w:rsidP="009037CB">
      <w:pPr>
        <w:pStyle w:val="Call"/>
        <w:rPr>
          <w:lang w:val="en-GB"/>
        </w:rPr>
      </w:pPr>
      <w:r w:rsidRPr="00A771ED">
        <w:rPr>
          <w:lang w:val="en-GB"/>
        </w:rPr>
        <w:t>considering</w:t>
      </w:r>
    </w:p>
    <w:p w14:paraId="65230F0A" w14:textId="77777777" w:rsidR="009037CB" w:rsidRPr="00A771ED" w:rsidRDefault="009037CB" w:rsidP="009037CB">
      <w:pPr>
        <w:rPr>
          <w:rFonts w:eastAsia="MS Mincho"/>
          <w:lang w:val="en-GB" w:eastAsia="ja-JP"/>
        </w:rPr>
      </w:pPr>
      <w:r w:rsidRPr="00A771ED">
        <w:rPr>
          <w:rFonts w:eastAsia="MS Mincho"/>
          <w:i/>
          <w:iCs/>
          <w:lang w:val="en-GB" w:eastAsia="ja-JP"/>
        </w:rPr>
        <w:t>a)</w:t>
      </w:r>
      <w:r w:rsidRPr="00A771ED">
        <w:rPr>
          <w:rFonts w:eastAsia="MS Mincho"/>
          <w:lang w:val="en-GB" w:eastAsia="ja-JP"/>
        </w:rPr>
        <w:tab/>
        <w:t>that for the proper planning of terrestrial and Earth-space systems it is necessary to have appropriate methods to synthesize the spatial variation and time dynamics of the propagation channel;</w:t>
      </w:r>
    </w:p>
    <w:p w14:paraId="0D04D3D1" w14:textId="77777777" w:rsidR="009037CB" w:rsidRPr="00A771ED" w:rsidRDefault="009037CB" w:rsidP="009037CB">
      <w:pPr>
        <w:rPr>
          <w:lang w:val="en-GB"/>
        </w:rPr>
      </w:pPr>
      <w:r w:rsidRPr="00A771ED">
        <w:rPr>
          <w:rFonts w:ascii="timesnewroman" w:eastAsia="MS Mincho" w:hAnsi="timesnewroman" w:cs="timesnewroman"/>
          <w:i/>
          <w:iCs/>
          <w:lang w:val="en-GB" w:eastAsia="ja-JP"/>
        </w:rPr>
        <w:t>b)</w:t>
      </w:r>
      <w:r w:rsidRPr="00A771ED">
        <w:rPr>
          <w:rFonts w:ascii="timesnewroman" w:eastAsia="MS Mincho" w:hAnsi="timesnewroman" w:cs="timesnewroman"/>
          <w:lang w:val="en-GB" w:eastAsia="ja-JP"/>
        </w:rPr>
        <w:tab/>
        <w:t>that methods have been developed to synthesize the spatial variation and time dynamics of the propagation channel with sufficient accuracy</w:t>
      </w:r>
      <w:r w:rsidRPr="00A771ED">
        <w:rPr>
          <w:lang w:val="en-GB"/>
        </w:rPr>
        <w:t>,</w:t>
      </w:r>
    </w:p>
    <w:p w14:paraId="0D3EC2F5" w14:textId="77777777" w:rsidR="009037CB" w:rsidRPr="00A771ED" w:rsidRDefault="009037CB" w:rsidP="009037CB">
      <w:pPr>
        <w:pStyle w:val="Call"/>
        <w:rPr>
          <w:lang w:val="en-GB"/>
        </w:rPr>
      </w:pPr>
      <w:r w:rsidRPr="00A771ED">
        <w:rPr>
          <w:lang w:val="en-GB"/>
        </w:rPr>
        <w:t>recommends</w:t>
      </w:r>
    </w:p>
    <w:p w14:paraId="3BC9F62A" w14:textId="77777777" w:rsidR="009037CB" w:rsidRPr="00A771ED" w:rsidRDefault="009037CB" w:rsidP="009037CB">
      <w:pPr>
        <w:rPr>
          <w:lang w:val="en-GB" w:eastAsia="zh-CN"/>
        </w:rPr>
      </w:pPr>
      <w:r w:rsidRPr="00A771ED">
        <w:rPr>
          <w:b/>
          <w:lang w:val="en-GB"/>
        </w:rPr>
        <w:t>1</w:t>
      </w:r>
      <w:r w:rsidRPr="00A771ED">
        <w:rPr>
          <w:lang w:val="en-GB"/>
        </w:rPr>
        <w:tab/>
        <w:t xml:space="preserve">that the methods given in </w:t>
      </w:r>
      <w:r w:rsidRPr="00A771ED">
        <w:rPr>
          <w:lang w:val="en-GB" w:eastAsia="zh-CN"/>
        </w:rPr>
        <w:t xml:space="preserve">Annex 1 </w:t>
      </w:r>
      <w:r w:rsidRPr="00A771ED">
        <w:rPr>
          <w:lang w:val="en-GB"/>
        </w:rPr>
        <w:t>should be used to synthesize the time series of</w:t>
      </w:r>
      <w:r w:rsidRPr="00A771ED">
        <w:rPr>
          <w:lang w:val="en-GB" w:eastAsia="zh-CN"/>
        </w:rPr>
        <w:t xml:space="preserve"> the single-site and multi-site individual tropospheric attenuation components and of the unit-variance tropospheric scintillation on Earth-space paths. In particular:</w:t>
      </w:r>
    </w:p>
    <w:p w14:paraId="4DF575D6" w14:textId="77777777" w:rsidR="009037CB" w:rsidRPr="00A771ED" w:rsidRDefault="009037CB" w:rsidP="009037CB">
      <w:pPr>
        <w:pStyle w:val="enumlev1"/>
        <w:rPr>
          <w:lang w:val="en-GB"/>
        </w:rPr>
      </w:pPr>
      <w:r w:rsidRPr="00A771ED">
        <w:rPr>
          <w:i/>
          <w:lang w:val="en-GB"/>
        </w:rPr>
        <w:t>a)</w:t>
      </w:r>
      <w:r w:rsidRPr="00A771ED">
        <w:rPr>
          <w:lang w:val="en-GB"/>
        </w:rPr>
        <w:tab/>
        <w:t xml:space="preserve">Sections 2.2 and 2.3 </w:t>
      </w:r>
      <w:r w:rsidRPr="00A771ED">
        <w:rPr>
          <w:lang w:val="en-GB" w:eastAsia="zh-CN"/>
        </w:rPr>
        <w:t xml:space="preserve">should be used to synthesize </w:t>
      </w:r>
      <w:r w:rsidRPr="00A771ED">
        <w:rPr>
          <w:lang w:val="en-GB"/>
        </w:rPr>
        <w:t>the time series of oxygen gaseous attenuation for single-site and multi-site paths, respectively;</w:t>
      </w:r>
    </w:p>
    <w:p w14:paraId="5CB65EA5" w14:textId="77777777" w:rsidR="009037CB" w:rsidRPr="00A771ED" w:rsidRDefault="009037CB" w:rsidP="009037CB">
      <w:pPr>
        <w:pStyle w:val="enumlev1"/>
        <w:rPr>
          <w:lang w:val="en-GB"/>
        </w:rPr>
      </w:pPr>
      <w:r w:rsidRPr="00A771ED">
        <w:rPr>
          <w:i/>
          <w:lang w:val="en-GB"/>
        </w:rPr>
        <w:t>b)</w:t>
      </w:r>
      <w:r w:rsidRPr="00A771ED">
        <w:rPr>
          <w:lang w:val="en-GB"/>
        </w:rPr>
        <w:tab/>
        <w:t xml:space="preserve">Sections 3.1 and 3.2 </w:t>
      </w:r>
      <w:r w:rsidRPr="00A771ED">
        <w:rPr>
          <w:lang w:val="en-GB" w:eastAsia="zh-CN"/>
        </w:rPr>
        <w:t xml:space="preserve">should be used to synthesize </w:t>
      </w:r>
      <w:r w:rsidRPr="00A771ED">
        <w:rPr>
          <w:lang w:val="en-GB"/>
        </w:rPr>
        <w:t>the time series of water vapour attenuation for single-site and multi-site paths, respectively;</w:t>
      </w:r>
    </w:p>
    <w:p w14:paraId="5B59B9DB" w14:textId="77777777" w:rsidR="009037CB" w:rsidRPr="00A771ED" w:rsidRDefault="009037CB" w:rsidP="009037CB">
      <w:pPr>
        <w:pStyle w:val="enumlev1"/>
        <w:rPr>
          <w:lang w:val="en-GB"/>
        </w:rPr>
      </w:pPr>
      <w:r w:rsidRPr="00A771ED">
        <w:rPr>
          <w:i/>
          <w:lang w:val="en-GB"/>
        </w:rPr>
        <w:t>c)</w:t>
      </w:r>
      <w:r w:rsidRPr="00A771ED">
        <w:rPr>
          <w:lang w:val="en-GB"/>
        </w:rPr>
        <w:tab/>
        <w:t xml:space="preserve">Sections 4.1 and 4.2 </w:t>
      </w:r>
      <w:r w:rsidRPr="00A771ED">
        <w:rPr>
          <w:lang w:val="en-GB" w:eastAsia="zh-CN"/>
        </w:rPr>
        <w:t xml:space="preserve">should be used to synthesize </w:t>
      </w:r>
      <w:r w:rsidRPr="00A771ED">
        <w:rPr>
          <w:lang w:val="en-GB"/>
        </w:rPr>
        <w:t>the time series of cloud attenuation for single-site and multi-site paths, respectively;</w:t>
      </w:r>
    </w:p>
    <w:p w14:paraId="1C3BDF34" w14:textId="77777777" w:rsidR="009037CB" w:rsidRPr="00A771ED" w:rsidRDefault="009037CB" w:rsidP="009037CB">
      <w:pPr>
        <w:pStyle w:val="enumlev1"/>
        <w:rPr>
          <w:lang w:val="en-GB"/>
        </w:rPr>
      </w:pPr>
      <w:r w:rsidRPr="00A771ED">
        <w:rPr>
          <w:i/>
          <w:lang w:val="en-GB"/>
        </w:rPr>
        <w:t>d)</w:t>
      </w:r>
      <w:r w:rsidRPr="00A771ED">
        <w:rPr>
          <w:lang w:val="en-GB"/>
        </w:rPr>
        <w:tab/>
        <w:t xml:space="preserve">Sections 5.1 and 5.2 </w:t>
      </w:r>
      <w:r w:rsidRPr="00A771ED">
        <w:rPr>
          <w:lang w:val="en-GB" w:eastAsia="zh-CN"/>
        </w:rPr>
        <w:t xml:space="preserve">should be used to synthesize </w:t>
      </w:r>
      <w:r w:rsidRPr="00A771ED">
        <w:rPr>
          <w:lang w:val="en-GB"/>
        </w:rPr>
        <w:t>the time series of rain attenuation for single-site and multi-site paths, respectively;</w:t>
      </w:r>
    </w:p>
    <w:p w14:paraId="3FEE7CCC" w14:textId="77777777" w:rsidR="009037CB" w:rsidRPr="00A771ED" w:rsidRDefault="009037CB" w:rsidP="009037CB">
      <w:pPr>
        <w:pStyle w:val="enumlev1"/>
        <w:rPr>
          <w:lang w:val="en-GB"/>
        </w:rPr>
      </w:pPr>
      <w:r w:rsidRPr="00A771ED">
        <w:rPr>
          <w:i/>
          <w:lang w:val="en-GB"/>
        </w:rPr>
        <w:t>e)</w:t>
      </w:r>
      <w:r w:rsidRPr="00A771ED">
        <w:rPr>
          <w:lang w:val="en-GB"/>
        </w:rPr>
        <w:tab/>
        <w:t xml:space="preserve">Section 6 </w:t>
      </w:r>
      <w:r w:rsidRPr="00A771ED">
        <w:rPr>
          <w:lang w:val="en-GB" w:eastAsia="zh-CN"/>
        </w:rPr>
        <w:t>should be used to synthesize the u</w:t>
      </w:r>
      <w:r w:rsidRPr="00A771ED">
        <w:rPr>
          <w:lang w:val="en-GB"/>
        </w:rPr>
        <w:t>nit-variance tropospheric scintillation,</w:t>
      </w:r>
    </w:p>
    <w:p w14:paraId="3B366CB6" w14:textId="77777777" w:rsidR="009037CB" w:rsidRPr="00A771ED" w:rsidRDefault="009037CB" w:rsidP="009037CB">
      <w:pPr>
        <w:rPr>
          <w:lang w:val="en-GB" w:eastAsia="zh-CN"/>
        </w:rPr>
      </w:pPr>
      <w:r w:rsidRPr="00A771ED">
        <w:rPr>
          <w:b/>
          <w:lang w:val="en-GB"/>
        </w:rPr>
        <w:t>2</w:t>
      </w:r>
      <w:r w:rsidRPr="00A771ED">
        <w:rPr>
          <w:lang w:val="en-GB"/>
        </w:rPr>
        <w:tab/>
        <w:t xml:space="preserve">that the methods given in </w:t>
      </w:r>
      <w:r w:rsidRPr="00A771ED">
        <w:rPr>
          <w:lang w:val="en-GB" w:eastAsia="zh-CN"/>
        </w:rPr>
        <w:t xml:space="preserve">Annex 2 </w:t>
      </w:r>
      <w:r w:rsidRPr="00A771ED">
        <w:rPr>
          <w:lang w:val="en-GB"/>
        </w:rPr>
        <w:t xml:space="preserve">should be used to synthesize the time series </w:t>
      </w:r>
      <w:r w:rsidRPr="00A771ED">
        <w:rPr>
          <w:lang w:val="en-GB" w:eastAsia="zh-CN"/>
        </w:rPr>
        <w:t>of the single-site and multi-site total tropospheric impairments on Earth-space paths. In particular:</w:t>
      </w:r>
    </w:p>
    <w:p w14:paraId="31F54A59" w14:textId="77777777" w:rsidR="009037CB" w:rsidRPr="00A771ED" w:rsidRDefault="009037CB" w:rsidP="009037CB">
      <w:pPr>
        <w:pStyle w:val="enumlev1"/>
        <w:rPr>
          <w:lang w:val="en-GB"/>
        </w:rPr>
      </w:pPr>
      <w:r w:rsidRPr="00A771ED">
        <w:rPr>
          <w:i/>
          <w:lang w:val="en-GB"/>
        </w:rPr>
        <w:t>a)</w:t>
      </w:r>
      <w:r w:rsidRPr="00A771ED">
        <w:rPr>
          <w:lang w:val="en-GB"/>
        </w:rPr>
        <w:tab/>
        <w:t xml:space="preserve">Section 2 </w:t>
      </w:r>
      <w:r w:rsidRPr="00A771ED">
        <w:rPr>
          <w:lang w:val="en-GB" w:eastAsia="zh-CN"/>
        </w:rPr>
        <w:t xml:space="preserve">should be used to synthesize </w:t>
      </w:r>
      <w:r w:rsidRPr="00A771ED">
        <w:rPr>
          <w:lang w:val="en-GB"/>
        </w:rPr>
        <w:t>single-site total impairments time series;</w:t>
      </w:r>
    </w:p>
    <w:p w14:paraId="2A321612" w14:textId="77777777" w:rsidR="009037CB" w:rsidRPr="00A771ED" w:rsidRDefault="009037CB" w:rsidP="009037CB">
      <w:pPr>
        <w:pStyle w:val="enumlev1"/>
        <w:rPr>
          <w:lang w:val="en-GB"/>
        </w:rPr>
      </w:pPr>
      <w:r w:rsidRPr="00A771ED">
        <w:rPr>
          <w:i/>
          <w:lang w:val="en-GB"/>
        </w:rPr>
        <w:t>b)</w:t>
      </w:r>
      <w:r w:rsidRPr="00A771ED">
        <w:rPr>
          <w:lang w:val="en-GB"/>
        </w:rPr>
        <w:tab/>
        <w:t xml:space="preserve">Section 3 </w:t>
      </w:r>
      <w:r w:rsidRPr="00A771ED">
        <w:rPr>
          <w:lang w:val="en-GB" w:eastAsia="zh-CN"/>
        </w:rPr>
        <w:t xml:space="preserve">should be used to synthesize </w:t>
      </w:r>
      <w:r w:rsidRPr="00A771ED">
        <w:rPr>
          <w:lang w:val="en-GB"/>
        </w:rPr>
        <w:t>multi-site total impairments time series;</w:t>
      </w:r>
    </w:p>
    <w:p w14:paraId="5E856CEE" w14:textId="77777777" w:rsidR="009037CB" w:rsidRPr="00A771ED" w:rsidRDefault="009037CB" w:rsidP="00345B91">
      <w:pPr>
        <w:rPr>
          <w:lang w:val="en-GB"/>
        </w:rPr>
      </w:pPr>
      <w:r w:rsidRPr="00A771ED">
        <w:rPr>
          <w:b/>
          <w:lang w:val="en-GB"/>
        </w:rPr>
        <w:t>3</w:t>
      </w:r>
      <w:r w:rsidRPr="00A771ED">
        <w:rPr>
          <w:lang w:val="en-GB"/>
        </w:rPr>
        <w:tab/>
        <w:t>that the method given in</w:t>
      </w:r>
      <w:r w:rsidRPr="00A771ED">
        <w:rPr>
          <w:lang w:val="en-GB" w:eastAsia="zh-CN"/>
        </w:rPr>
        <w:t xml:space="preserve"> Annex 3 should be used to synthesize the time series of rain attenuation on single terrestrial paths.</w:t>
      </w:r>
    </w:p>
    <w:p w14:paraId="3FB0CFBC" w14:textId="77777777" w:rsidR="009037CB" w:rsidRPr="00A771ED" w:rsidRDefault="009037CB" w:rsidP="009037CB">
      <w:pPr>
        <w:rPr>
          <w:lang w:val="en-GB"/>
        </w:rPr>
      </w:pPr>
    </w:p>
    <w:p w14:paraId="7D1E4100" w14:textId="77777777" w:rsidR="009037CB" w:rsidRPr="00A771ED" w:rsidRDefault="009037CB" w:rsidP="008F7786">
      <w:pPr>
        <w:pStyle w:val="AnnexNoTitle"/>
        <w:rPr>
          <w:lang w:val="en-GB"/>
        </w:rPr>
      </w:pPr>
      <w:bookmarkStart w:id="3" w:name="OLE_LINK1"/>
      <w:r w:rsidRPr="00A771ED">
        <w:rPr>
          <w:lang w:val="en-GB"/>
        </w:rPr>
        <w:t>Annex 1</w:t>
      </w:r>
      <w:bookmarkStart w:id="4" w:name="_Toc7081734"/>
      <w:bookmarkEnd w:id="3"/>
      <w:r w:rsidR="008F7786" w:rsidRPr="00A771ED">
        <w:rPr>
          <w:lang w:val="en-GB"/>
        </w:rPr>
        <w:br/>
      </w:r>
      <w:r w:rsidR="008F7786" w:rsidRPr="00A771ED">
        <w:rPr>
          <w:lang w:val="en-GB"/>
        </w:rPr>
        <w:br/>
      </w:r>
      <w:r w:rsidRPr="00A771ED">
        <w:rPr>
          <w:lang w:val="en-GB"/>
        </w:rPr>
        <w:t xml:space="preserve">Time series synthesis of single-site and multi-site </w:t>
      </w:r>
      <w:r w:rsidRPr="00A771ED">
        <w:rPr>
          <w:lang w:val="en-GB" w:eastAsia="zh-CN"/>
        </w:rPr>
        <w:t>individual tropospheric impairments for Earth-space paths</w:t>
      </w:r>
    </w:p>
    <w:p w14:paraId="0CB097D0" w14:textId="77777777" w:rsidR="009037CB" w:rsidRPr="00A771ED" w:rsidRDefault="009037CB" w:rsidP="009037CB">
      <w:pPr>
        <w:pStyle w:val="Heading1"/>
        <w:rPr>
          <w:lang w:val="en-GB"/>
        </w:rPr>
      </w:pPr>
      <w:bookmarkStart w:id="5" w:name="_Toc7106757"/>
      <w:r w:rsidRPr="00A771ED">
        <w:rPr>
          <w:lang w:val="en-GB"/>
        </w:rPr>
        <w:t>1</w:t>
      </w:r>
      <w:r w:rsidRPr="00A771ED">
        <w:rPr>
          <w:lang w:val="en-GB"/>
        </w:rPr>
        <w:tab/>
        <w:t>Introduction</w:t>
      </w:r>
      <w:bookmarkEnd w:id="4"/>
      <w:bookmarkEnd w:id="5"/>
    </w:p>
    <w:p w14:paraId="6DBCAEF2" w14:textId="77777777" w:rsidR="009037CB" w:rsidRPr="00A771ED" w:rsidRDefault="009037CB" w:rsidP="009037CB">
      <w:pPr>
        <w:rPr>
          <w:lang w:val="en-GB"/>
        </w:rPr>
      </w:pPr>
      <w:r w:rsidRPr="00A771ED">
        <w:rPr>
          <w:lang w:val="en-GB"/>
        </w:rPr>
        <w:t xml:space="preserve">The methodology presented in this Annex provides techniques to synthesize single-site and multi-site individual and composite tropospheric impairments (gaseous, cloud, and rain attenuation, and unit-variance tropospheric scintillation fading and enhancement) on Earth-space paths. </w:t>
      </w:r>
    </w:p>
    <w:p w14:paraId="7A907671" w14:textId="77777777" w:rsidR="009037CB" w:rsidRPr="00950A49" w:rsidRDefault="009037CB" w:rsidP="009037CB">
      <w:pPr>
        <w:pStyle w:val="Heading1"/>
        <w:rPr>
          <w:lang w:val="en-GB"/>
        </w:rPr>
      </w:pPr>
      <w:bookmarkStart w:id="6" w:name="_Toc7081735"/>
      <w:bookmarkStart w:id="7" w:name="_Toc7106758"/>
      <w:r w:rsidRPr="00950A49">
        <w:rPr>
          <w:lang w:val="en-GB"/>
        </w:rPr>
        <w:t>2</w:t>
      </w:r>
      <w:r w:rsidRPr="00950A49">
        <w:rPr>
          <w:lang w:val="en-GB"/>
        </w:rPr>
        <w:tab/>
        <w:t>Oxygen attenuation</w:t>
      </w:r>
      <w:bookmarkEnd w:id="6"/>
      <w:bookmarkEnd w:id="7"/>
    </w:p>
    <w:p w14:paraId="131CC90F" w14:textId="77777777" w:rsidR="009037CB" w:rsidRPr="00A771ED" w:rsidRDefault="009037CB" w:rsidP="009037CB">
      <w:pPr>
        <w:rPr>
          <w:lang w:val="en-GB"/>
        </w:rPr>
      </w:pPr>
      <w:r w:rsidRPr="00A771ED">
        <w:rPr>
          <w:lang w:val="en-GB"/>
        </w:rPr>
        <w:t>The methods described below should be used to synthesize a constant value of oxygen gaseous attenuation.</w:t>
      </w:r>
    </w:p>
    <w:p w14:paraId="525A0F9A" w14:textId="77777777" w:rsidR="009037CB" w:rsidRPr="00950A49" w:rsidRDefault="009037CB" w:rsidP="009037CB">
      <w:pPr>
        <w:pStyle w:val="Heading2"/>
        <w:rPr>
          <w:lang w:val="en-GB"/>
        </w:rPr>
      </w:pPr>
      <w:bookmarkStart w:id="8" w:name="_Toc7081736"/>
      <w:bookmarkStart w:id="9" w:name="_Toc7106759"/>
      <w:r w:rsidRPr="00950A49">
        <w:rPr>
          <w:lang w:val="en-GB"/>
        </w:rPr>
        <w:t>2.1</w:t>
      </w:r>
      <w:r w:rsidRPr="00950A49">
        <w:rPr>
          <w:lang w:val="en-GB"/>
        </w:rPr>
        <w:tab/>
        <w:t>Digital maps</w:t>
      </w:r>
      <w:bookmarkEnd w:id="8"/>
      <w:bookmarkEnd w:id="9"/>
    </w:p>
    <w:p w14:paraId="641567E7" w14:textId="0D2B2ED3" w:rsidR="009037CB" w:rsidRPr="00A771ED" w:rsidRDefault="009037CB" w:rsidP="009037CB">
      <w:pPr>
        <w:rPr>
          <w:lang w:val="en-GB"/>
        </w:rPr>
      </w:pPr>
      <w:r w:rsidRPr="00A771ED">
        <w:rPr>
          <w:lang w:val="en-GB"/>
        </w:rPr>
        <w:t xml:space="preserve">The annual mean surface pressure data, </w:t>
      </w:r>
      <w:r w:rsidRPr="00A771ED">
        <w:rPr>
          <w:i/>
          <w:lang w:val="en-GB"/>
        </w:rPr>
        <w:t>P</w:t>
      </w:r>
      <w:r w:rsidRPr="00A771ED">
        <w:rPr>
          <w:i/>
          <w:vertAlign w:val="subscript"/>
          <w:lang w:val="en-GB"/>
        </w:rPr>
        <w:t>annual</w:t>
      </w:r>
      <w:r w:rsidRPr="00A771ED">
        <w:rPr>
          <w:lang w:val="en-GB"/>
        </w:rPr>
        <w:t xml:space="preserve"> (hPa), and the annual mean surface water vapour density data, </w:t>
      </w:r>
      <w:r w:rsidRPr="00A771ED">
        <w:rPr>
          <w:i/>
          <w:lang w:val="en-GB"/>
        </w:rPr>
        <w:t>WV</w:t>
      </w:r>
      <w:r w:rsidRPr="00A771ED">
        <w:rPr>
          <w:i/>
          <w:vertAlign w:val="subscript"/>
          <w:lang w:val="en-GB"/>
        </w:rPr>
        <w:t>annual</w:t>
      </w:r>
      <w:r w:rsidRPr="00A771ED">
        <w:rPr>
          <w:lang w:val="en-GB"/>
        </w:rPr>
        <w:t xml:space="preserve"> (g/m</w:t>
      </w:r>
      <w:r w:rsidRPr="00A771ED">
        <w:rPr>
          <w:vertAlign w:val="superscript"/>
          <w:lang w:val="en-GB"/>
        </w:rPr>
        <w:t>3</w:t>
      </w:r>
      <w:r w:rsidRPr="00A771ED">
        <w:rPr>
          <w:lang w:val="en-GB"/>
        </w:rPr>
        <w:t>) are integral parts of this Recommendation and are available as digital maps in the</w:t>
      </w:r>
      <w:r w:rsidR="00FB075D">
        <w:rPr>
          <w:lang w:val="en-GB"/>
        </w:rPr>
        <w:t xml:space="preserve"> zip</w:t>
      </w:r>
      <w:r w:rsidRPr="00A771ED">
        <w:rPr>
          <w:lang w:val="en-GB"/>
        </w:rPr>
        <w:t xml:space="preserve"> file </w:t>
      </w:r>
      <w:hyperlink r:id="rId14" w:history="1">
        <w:r w:rsidR="00602498" w:rsidRPr="00602498">
          <w:rPr>
            <w:rStyle w:val="Hyperlink"/>
            <w:szCs w:val="24"/>
            <w:lang w:val="en-US"/>
          </w:rPr>
          <w:t>R-REC-P.1853-2-201908-I!!ZIP-E.zip</w:t>
        </w:r>
      </w:hyperlink>
      <w:r w:rsidRPr="00A771ED">
        <w:rPr>
          <w:lang w:val="en-GB"/>
        </w:rPr>
        <w:t>. The latitude grid is from −90° N to +90° N in 0.75° steps, and the longitude grid is from −180° E to +180° E in 0.75° steps.</w:t>
      </w:r>
    </w:p>
    <w:p w14:paraId="243FE468" w14:textId="77777777" w:rsidR="009037CB" w:rsidRPr="00A771ED" w:rsidRDefault="009037CB" w:rsidP="009037CB">
      <w:pPr>
        <w:rPr>
          <w:lang w:val="en-GB"/>
        </w:rPr>
      </w:pPr>
      <w:r w:rsidRPr="00A771ED">
        <w:rPr>
          <w:color w:val="000000"/>
          <w:lang w:val="en-GB"/>
        </w:rPr>
        <w:t xml:space="preserve">The </w:t>
      </w:r>
      <w:r w:rsidRPr="00A771ED">
        <w:rPr>
          <w:lang w:val="en-GB"/>
        </w:rPr>
        <w:t xml:space="preserve">annual mean surface pressure and the </w:t>
      </w:r>
      <w:r w:rsidRPr="00A771ED">
        <w:rPr>
          <w:color w:val="000000"/>
          <w:lang w:val="en-GB"/>
        </w:rPr>
        <w:t>annual</w:t>
      </w:r>
      <w:r w:rsidRPr="00A771ED">
        <w:rPr>
          <w:lang w:val="en-GB"/>
        </w:rPr>
        <w:t xml:space="preserve"> mean surface water vapour density at any desired location at the surface of the Earth can be derived according to the following steps:</w:t>
      </w:r>
    </w:p>
    <w:p w14:paraId="422A3B4E" w14:textId="77777777" w:rsidR="009037CB" w:rsidRPr="00A771ED" w:rsidRDefault="009037CB" w:rsidP="009037CB">
      <w:pPr>
        <w:pStyle w:val="enumlev1"/>
        <w:rPr>
          <w:lang w:val="en-GB"/>
        </w:rPr>
      </w:pPr>
      <w:r w:rsidRPr="00A771ED">
        <w:rPr>
          <w:lang w:val="en-GB"/>
        </w:rPr>
        <w:t>a)</w:t>
      </w:r>
      <w:r w:rsidRPr="00A771ED">
        <w:rPr>
          <w:lang w:val="en-GB"/>
        </w:rPr>
        <w:tab/>
        <w:t>det</w:t>
      </w:r>
      <w:bookmarkStart w:id="10" w:name="_GoBack"/>
      <w:bookmarkEnd w:id="10"/>
      <w:r w:rsidRPr="00A771ED">
        <w:rPr>
          <w:lang w:val="en-GB"/>
        </w:rPr>
        <w:t>ermine the four grid points (</w:t>
      </w:r>
      <w:r w:rsidRPr="00A771ED">
        <w:rPr>
          <w:i/>
          <w:lang w:val="en-GB"/>
        </w:rPr>
        <w:t>Lat</w:t>
      </w:r>
      <w:r w:rsidRPr="00A771ED">
        <w:rPr>
          <w:iCs/>
          <w:vertAlign w:val="subscript"/>
          <w:lang w:val="en-GB"/>
        </w:rPr>
        <w:t>1</w:t>
      </w:r>
      <w:r w:rsidRPr="00A771ED">
        <w:rPr>
          <w:lang w:val="en-GB"/>
        </w:rPr>
        <w:t xml:space="preserve">, </w:t>
      </w:r>
      <w:r w:rsidRPr="00A771ED">
        <w:rPr>
          <w:i/>
          <w:lang w:val="en-GB"/>
        </w:rPr>
        <w:t>Lon</w:t>
      </w:r>
      <w:r w:rsidRPr="00A771ED">
        <w:rPr>
          <w:iCs/>
          <w:vertAlign w:val="subscript"/>
          <w:lang w:val="en-GB"/>
        </w:rPr>
        <w:t>1</w:t>
      </w:r>
      <w:r w:rsidRPr="00A771ED">
        <w:rPr>
          <w:lang w:val="en-GB"/>
        </w:rPr>
        <w:t>), (</w:t>
      </w:r>
      <w:r w:rsidRPr="00A771ED">
        <w:rPr>
          <w:i/>
          <w:lang w:val="en-GB"/>
        </w:rPr>
        <w:t>Lat</w:t>
      </w:r>
      <w:r w:rsidRPr="00A771ED">
        <w:rPr>
          <w:iCs/>
          <w:vertAlign w:val="subscript"/>
          <w:lang w:val="en-GB"/>
        </w:rPr>
        <w:t>2</w:t>
      </w:r>
      <w:r w:rsidRPr="00A771ED">
        <w:rPr>
          <w:lang w:val="en-GB"/>
        </w:rPr>
        <w:t xml:space="preserve">, </w:t>
      </w:r>
      <w:r w:rsidRPr="00A771ED">
        <w:rPr>
          <w:i/>
          <w:lang w:val="en-GB"/>
        </w:rPr>
        <w:t>Lon</w:t>
      </w:r>
      <w:r w:rsidRPr="00A771ED">
        <w:rPr>
          <w:iCs/>
          <w:vertAlign w:val="subscript"/>
          <w:lang w:val="en-GB"/>
        </w:rPr>
        <w:t>2</w:t>
      </w:r>
      <w:r w:rsidRPr="00A771ED">
        <w:rPr>
          <w:lang w:val="en-GB"/>
        </w:rPr>
        <w:t>), (</w:t>
      </w:r>
      <w:r w:rsidRPr="00A771ED">
        <w:rPr>
          <w:i/>
          <w:lang w:val="en-GB"/>
        </w:rPr>
        <w:t>Lat</w:t>
      </w:r>
      <w:r w:rsidRPr="00A771ED">
        <w:rPr>
          <w:iCs/>
          <w:vertAlign w:val="subscript"/>
          <w:lang w:val="en-GB"/>
        </w:rPr>
        <w:t>3</w:t>
      </w:r>
      <w:r w:rsidRPr="00A771ED">
        <w:rPr>
          <w:lang w:val="en-GB"/>
        </w:rPr>
        <w:t xml:space="preserve">, </w:t>
      </w:r>
      <w:r w:rsidRPr="00A771ED">
        <w:rPr>
          <w:i/>
          <w:lang w:val="en-GB"/>
        </w:rPr>
        <w:t>Lon</w:t>
      </w:r>
      <w:r w:rsidRPr="00A771ED">
        <w:rPr>
          <w:iCs/>
          <w:vertAlign w:val="subscript"/>
          <w:lang w:val="en-GB"/>
        </w:rPr>
        <w:t>3</w:t>
      </w:r>
      <w:r w:rsidRPr="00A771ED">
        <w:rPr>
          <w:lang w:val="en-GB"/>
        </w:rPr>
        <w:t>) and (</w:t>
      </w:r>
      <w:r w:rsidRPr="00A771ED">
        <w:rPr>
          <w:i/>
          <w:lang w:val="en-GB"/>
        </w:rPr>
        <w:t>Lat</w:t>
      </w:r>
      <w:r w:rsidRPr="00A771ED">
        <w:rPr>
          <w:iCs/>
          <w:vertAlign w:val="subscript"/>
          <w:lang w:val="en-GB"/>
        </w:rPr>
        <w:t>4</w:t>
      </w:r>
      <w:r w:rsidRPr="00A771ED">
        <w:rPr>
          <w:lang w:val="en-GB"/>
        </w:rPr>
        <w:t xml:space="preserve">, </w:t>
      </w:r>
      <w:r w:rsidRPr="00A771ED">
        <w:rPr>
          <w:i/>
          <w:lang w:val="en-GB"/>
        </w:rPr>
        <w:t>Lon</w:t>
      </w:r>
      <w:r w:rsidRPr="00A771ED">
        <w:rPr>
          <w:iCs/>
          <w:vertAlign w:val="subscript"/>
          <w:lang w:val="en-GB"/>
        </w:rPr>
        <w:t>4</w:t>
      </w:r>
      <w:r w:rsidRPr="00A771ED">
        <w:rPr>
          <w:lang w:val="en-GB"/>
        </w:rPr>
        <w:t>) surrounding the desired location (</w:t>
      </w:r>
      <w:r w:rsidRPr="00A771ED">
        <w:rPr>
          <w:i/>
          <w:lang w:val="en-GB"/>
        </w:rPr>
        <w:t>Lat, Lon</w:t>
      </w:r>
      <w:r w:rsidRPr="00A771ED">
        <w:rPr>
          <w:lang w:val="en-GB"/>
        </w:rPr>
        <w:t>);</w:t>
      </w:r>
    </w:p>
    <w:p w14:paraId="6931EAC9" w14:textId="77777777" w:rsidR="009037CB" w:rsidRPr="00A771ED" w:rsidRDefault="009037CB" w:rsidP="009037CB">
      <w:pPr>
        <w:pStyle w:val="enumlev1"/>
        <w:rPr>
          <w:lang w:val="en-GB"/>
        </w:rPr>
      </w:pPr>
      <w:r w:rsidRPr="00A771ED">
        <w:rPr>
          <w:lang w:val="en-GB"/>
        </w:rPr>
        <w:t>b)</w:t>
      </w:r>
      <w:r w:rsidRPr="00A771ED">
        <w:rPr>
          <w:lang w:val="en-GB"/>
        </w:rPr>
        <w:tab/>
        <w:t xml:space="preserve">determine the annual mean surface pressures, </w:t>
      </w:r>
      <w:r w:rsidRPr="008D454C">
        <w:rPr>
          <w:position w:val="-10"/>
        </w:rPr>
        <w:object w:dxaOrig="240" w:dyaOrig="340" w14:anchorId="6A8517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5pt;height:17.3pt" o:ole="">
            <v:imagedata r:id="rId15" o:title=""/>
          </v:shape>
          <o:OLEObject Type="Embed" ProgID="Equation.3" ShapeID="_x0000_i1025" DrawAspect="Content" ObjectID="_1676443310" r:id="rId16"/>
        </w:object>
      </w:r>
      <w:r w:rsidRPr="00A771ED">
        <w:rPr>
          <w:lang w:val="en-GB"/>
        </w:rPr>
        <w:t xml:space="preserve">, </w:t>
      </w:r>
      <w:r w:rsidRPr="008D454C">
        <w:rPr>
          <w:position w:val="-10"/>
        </w:rPr>
        <w:object w:dxaOrig="279" w:dyaOrig="340" w14:anchorId="0EF501CD">
          <v:shape id="_x0000_i1026" type="#_x0000_t75" style="width:13.25pt;height:17.3pt" o:ole="">
            <v:imagedata r:id="rId17" o:title=""/>
          </v:shape>
          <o:OLEObject Type="Embed" ProgID="Equation.3" ShapeID="_x0000_i1026" DrawAspect="Content" ObjectID="_1676443311" r:id="rId18"/>
        </w:object>
      </w:r>
      <w:r w:rsidRPr="00A771ED">
        <w:rPr>
          <w:lang w:val="en-GB"/>
        </w:rPr>
        <w:t xml:space="preserve">, </w:t>
      </w:r>
      <w:r w:rsidRPr="008D454C">
        <w:rPr>
          <w:position w:val="-12"/>
        </w:rPr>
        <w:object w:dxaOrig="260" w:dyaOrig="360" w14:anchorId="6852C93F">
          <v:shape id="_x0000_i1027" type="#_x0000_t75" style="width:13.25pt;height:15.55pt" o:ole="">
            <v:imagedata r:id="rId19" o:title=""/>
          </v:shape>
          <o:OLEObject Type="Embed" ProgID="Equation.3" ShapeID="_x0000_i1027" DrawAspect="Content" ObjectID="_1676443312" r:id="rId20"/>
        </w:object>
      </w:r>
      <w:r w:rsidRPr="00A771ED">
        <w:rPr>
          <w:lang w:val="en-GB"/>
        </w:rPr>
        <w:t xml:space="preserve">, and </w:t>
      </w:r>
      <w:r w:rsidRPr="008D454C">
        <w:rPr>
          <w:position w:val="-10"/>
        </w:rPr>
        <w:object w:dxaOrig="279" w:dyaOrig="340" w14:anchorId="4AFF636E">
          <v:shape id="_x0000_i1028" type="#_x0000_t75" style="width:13.25pt;height:17.3pt" o:ole="">
            <v:imagedata r:id="rId21" o:title=""/>
          </v:shape>
          <o:OLEObject Type="Embed" ProgID="Equation.3" ShapeID="_x0000_i1028" DrawAspect="Content" ObjectID="_1676443313" r:id="rId22"/>
        </w:object>
      </w:r>
      <w:r w:rsidRPr="00A771ED">
        <w:rPr>
          <w:lang w:val="en-GB"/>
        </w:rPr>
        <w:t xml:space="preserve">, or the </w:t>
      </w:r>
      <w:r w:rsidRPr="00A771ED">
        <w:rPr>
          <w:color w:val="000000"/>
          <w:lang w:val="en-GB"/>
        </w:rPr>
        <w:t>annual</w:t>
      </w:r>
      <w:r w:rsidRPr="00A771ED">
        <w:rPr>
          <w:lang w:val="en-GB"/>
        </w:rPr>
        <w:t xml:space="preserve"> mean surface water vapour densities, </w:t>
      </w:r>
      <w:r w:rsidRPr="008D454C">
        <w:rPr>
          <w:position w:val="-10"/>
        </w:rPr>
        <w:object w:dxaOrig="440" w:dyaOrig="340" w14:anchorId="4296623B">
          <v:shape id="_x0000_i1029" type="#_x0000_t75" style="width:24.75pt;height:17.3pt" o:ole="">
            <v:imagedata r:id="rId23" o:title=""/>
          </v:shape>
          <o:OLEObject Type="Embed" ProgID="Equation.3" ShapeID="_x0000_i1029" DrawAspect="Content" ObjectID="_1676443314" r:id="rId24"/>
        </w:object>
      </w:r>
      <w:r w:rsidRPr="00A771ED">
        <w:rPr>
          <w:lang w:val="en-GB"/>
        </w:rPr>
        <w:t xml:space="preserve">, </w:t>
      </w:r>
      <w:r w:rsidRPr="008D454C">
        <w:rPr>
          <w:position w:val="-10"/>
        </w:rPr>
        <w:object w:dxaOrig="480" w:dyaOrig="340" w14:anchorId="1E434129">
          <v:shape id="_x0000_i1030" type="#_x0000_t75" style="width:24.75pt;height:17.3pt" o:ole="">
            <v:imagedata r:id="rId25" o:title=""/>
          </v:shape>
          <o:OLEObject Type="Embed" ProgID="Equation.3" ShapeID="_x0000_i1030" DrawAspect="Content" ObjectID="_1676443315" r:id="rId26"/>
        </w:object>
      </w:r>
      <w:r w:rsidRPr="00A771ED">
        <w:rPr>
          <w:lang w:val="en-GB"/>
        </w:rPr>
        <w:t xml:space="preserve">, </w:t>
      </w:r>
      <w:r w:rsidRPr="008D454C">
        <w:rPr>
          <w:position w:val="-12"/>
        </w:rPr>
        <w:object w:dxaOrig="460" w:dyaOrig="360" w14:anchorId="15277F90">
          <v:shape id="_x0000_i1031" type="#_x0000_t75" style="width:23.05pt;height:15.55pt" o:ole="">
            <v:imagedata r:id="rId27" o:title=""/>
          </v:shape>
          <o:OLEObject Type="Embed" ProgID="Equation.3" ShapeID="_x0000_i1031" DrawAspect="Content" ObjectID="_1676443316" r:id="rId28"/>
        </w:object>
      </w:r>
      <w:r w:rsidRPr="00A771ED">
        <w:rPr>
          <w:lang w:val="en-GB"/>
        </w:rPr>
        <w:t xml:space="preserve">, and </w:t>
      </w:r>
      <w:r w:rsidRPr="008D454C">
        <w:rPr>
          <w:position w:val="-10"/>
        </w:rPr>
        <w:object w:dxaOrig="480" w:dyaOrig="340" w14:anchorId="27557D99">
          <v:shape id="_x0000_i1032" type="#_x0000_t75" style="width:24.75pt;height:17.3pt" o:ole="">
            <v:imagedata r:id="rId29" o:title=""/>
          </v:shape>
          <o:OLEObject Type="Embed" ProgID="Equation.3" ShapeID="_x0000_i1032" DrawAspect="Content" ObjectID="_1676443317" r:id="rId30"/>
        </w:object>
      </w:r>
      <w:r w:rsidRPr="00A771ED">
        <w:rPr>
          <w:lang w:val="en-GB"/>
        </w:rPr>
        <w:t xml:space="preserve"> at the surface of the Earth at the four surrounding grid points;</w:t>
      </w:r>
    </w:p>
    <w:p w14:paraId="3B091DDA" w14:textId="77777777" w:rsidR="009037CB" w:rsidRPr="00A771ED" w:rsidRDefault="009037CB" w:rsidP="009037CB">
      <w:pPr>
        <w:pStyle w:val="enumlev1"/>
        <w:rPr>
          <w:lang w:val="en-GB"/>
        </w:rPr>
      </w:pPr>
      <w:r w:rsidRPr="00A771ED">
        <w:rPr>
          <w:lang w:val="en-GB"/>
        </w:rPr>
        <w:t>c)</w:t>
      </w:r>
      <w:r w:rsidRPr="00A771ED">
        <w:rPr>
          <w:lang w:val="en-GB"/>
        </w:rPr>
        <w:tab/>
        <w:t xml:space="preserve">determine </w:t>
      </w:r>
      <w:r w:rsidRPr="00A771ED">
        <w:rPr>
          <w:i/>
          <w:lang w:val="en-GB"/>
        </w:rPr>
        <w:t>P</w:t>
      </w:r>
      <w:r w:rsidRPr="00A771ED">
        <w:rPr>
          <w:lang w:val="en-GB"/>
        </w:rPr>
        <w:t xml:space="preserve"> or </w:t>
      </w:r>
      <w:r w:rsidRPr="00A771ED">
        <w:rPr>
          <w:i/>
          <w:lang w:val="en-GB"/>
        </w:rPr>
        <w:t>WV</w:t>
      </w:r>
      <w:r w:rsidRPr="00A771ED">
        <w:rPr>
          <w:lang w:val="en-GB"/>
        </w:rPr>
        <w:t xml:space="preserve"> at the desired location (</w:t>
      </w:r>
      <w:r w:rsidRPr="00A771ED">
        <w:rPr>
          <w:i/>
          <w:lang w:val="en-GB"/>
        </w:rPr>
        <w:t>Lat</w:t>
      </w:r>
      <w:r w:rsidRPr="00A771ED">
        <w:rPr>
          <w:lang w:val="en-GB"/>
        </w:rPr>
        <w:t xml:space="preserve">, </w:t>
      </w:r>
      <w:r w:rsidRPr="00A771ED">
        <w:rPr>
          <w:i/>
          <w:lang w:val="en-GB"/>
        </w:rPr>
        <w:t>Lon</w:t>
      </w:r>
      <w:r w:rsidRPr="00A771ED">
        <w:rPr>
          <w:lang w:val="en-GB"/>
        </w:rPr>
        <w:t>) by performing a bi-linear interpolation using the four surrounding grid points as described in Recommendation ITU-R P.1144.</w:t>
      </w:r>
    </w:p>
    <w:p w14:paraId="67CAFF32" w14:textId="77777777" w:rsidR="009037CB" w:rsidRPr="00A771ED" w:rsidRDefault="009037CB" w:rsidP="009037CB">
      <w:pPr>
        <w:rPr>
          <w:lang w:val="en-GB"/>
        </w:rPr>
      </w:pPr>
      <w:r w:rsidRPr="00A771ED">
        <w:rPr>
          <w:lang w:val="en-GB"/>
        </w:rPr>
        <w:t xml:space="preserve">The annual mean surface pressure and the </w:t>
      </w:r>
      <w:r w:rsidRPr="00A771ED">
        <w:rPr>
          <w:color w:val="000000"/>
          <w:lang w:val="en-GB"/>
        </w:rPr>
        <w:t>annual</w:t>
      </w:r>
      <w:r w:rsidRPr="00A771ED">
        <w:rPr>
          <w:lang w:val="en-GB"/>
        </w:rPr>
        <w:t xml:space="preserve"> mean surface water vapour density maps have been derived from 36 years (1979-2014) of European Centre of Medium-range Weather Forecast (ECMWF) ERA Interim data.</w:t>
      </w:r>
    </w:p>
    <w:p w14:paraId="71AD1A8C" w14:textId="77777777" w:rsidR="009037CB" w:rsidRPr="00A771ED" w:rsidRDefault="009037CB" w:rsidP="008A6114">
      <w:pPr>
        <w:pStyle w:val="Heading2"/>
        <w:tabs>
          <w:tab w:val="left" w:pos="6040"/>
        </w:tabs>
        <w:rPr>
          <w:lang w:val="en-GB"/>
        </w:rPr>
      </w:pPr>
      <w:bookmarkStart w:id="11" w:name="_Toc7081737"/>
      <w:bookmarkStart w:id="12" w:name="_Toc7106760"/>
      <w:r w:rsidRPr="00A771ED">
        <w:rPr>
          <w:lang w:val="en-GB"/>
        </w:rPr>
        <w:t>2.2</w:t>
      </w:r>
      <w:r w:rsidRPr="00A771ED">
        <w:rPr>
          <w:lang w:val="en-GB"/>
        </w:rPr>
        <w:tab/>
        <w:t>Single-site configuration</w:t>
      </w:r>
      <w:bookmarkEnd w:id="11"/>
      <w:bookmarkEnd w:id="12"/>
    </w:p>
    <w:p w14:paraId="18E05097" w14:textId="77777777" w:rsidR="009037CB" w:rsidRPr="00A771ED" w:rsidRDefault="009037CB" w:rsidP="008A6114">
      <w:pPr>
        <w:pStyle w:val="FigureNo"/>
        <w:rPr>
          <w:lang w:val="en-GB"/>
        </w:rPr>
      </w:pPr>
      <w:r w:rsidRPr="00A771ED">
        <w:rPr>
          <w:lang w:val="en-GB"/>
        </w:rPr>
        <w:t>Figure 1</w:t>
      </w:r>
    </w:p>
    <w:p w14:paraId="708081B3" w14:textId="77777777" w:rsidR="009037CB" w:rsidRPr="00A771ED" w:rsidRDefault="009037CB" w:rsidP="009037CB">
      <w:pPr>
        <w:pStyle w:val="Figuretitle"/>
        <w:rPr>
          <w:lang w:val="en-GB"/>
        </w:rPr>
      </w:pPr>
      <w:r w:rsidRPr="00A771ED">
        <w:rPr>
          <w:lang w:val="en-GB"/>
        </w:rPr>
        <w:t>Block diagram of single-site oxygen gaseous attenuation time series synthesizer</w:t>
      </w:r>
    </w:p>
    <w:p w14:paraId="0CFCAFDC" w14:textId="77777777" w:rsidR="008A6114" w:rsidRPr="008A6114" w:rsidRDefault="00E3661B" w:rsidP="008A6114">
      <w:pPr>
        <w:pStyle w:val="Figure"/>
      </w:pPr>
      <w:r>
        <w:rPr>
          <w:noProof/>
          <w:lang w:val="en-GB" w:eastAsia="en-GB"/>
        </w:rPr>
        <w:drawing>
          <wp:inline distT="0" distB="0" distL="0" distR="0" wp14:anchorId="15C01899" wp14:editId="057C5A09">
            <wp:extent cx="3240031" cy="1155194"/>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853-01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40031" cy="1155194"/>
                    </a:xfrm>
                    <a:prstGeom prst="rect">
                      <a:avLst/>
                    </a:prstGeom>
                  </pic:spPr>
                </pic:pic>
              </a:graphicData>
            </a:graphic>
          </wp:inline>
        </w:drawing>
      </w:r>
    </w:p>
    <w:p w14:paraId="54F339E7" w14:textId="77777777" w:rsidR="009037CB" w:rsidRPr="00A771ED" w:rsidRDefault="009037CB" w:rsidP="009037CB">
      <w:pPr>
        <w:rPr>
          <w:lang w:val="en-GB"/>
        </w:rPr>
      </w:pPr>
      <w:r w:rsidRPr="00A771ED">
        <w:rPr>
          <w:i/>
          <w:lang w:val="en-GB"/>
        </w:rPr>
        <w:t>Step SS_OX_1:</w:t>
      </w:r>
      <w:r w:rsidRPr="00A771ED">
        <w:rPr>
          <w:lang w:val="en-GB"/>
        </w:rPr>
        <w:t xml:space="preserve"> Calculate the annual mean surface temperature </w:t>
      </w:r>
      <w:r w:rsidRPr="00A771ED">
        <w:rPr>
          <w:i/>
          <w:lang w:val="en-GB"/>
        </w:rPr>
        <w:t>T</w:t>
      </w:r>
      <w:r w:rsidRPr="00A771ED">
        <w:rPr>
          <w:lang w:val="en-GB"/>
        </w:rPr>
        <w:t xml:space="preserve"> for the location of interest using local data. If local data is not available, the method provided in Recommendation ITU-R P.1510 can be used to predict </w:t>
      </w:r>
      <w:r w:rsidRPr="00A771ED">
        <w:rPr>
          <w:i/>
          <w:lang w:val="en-GB"/>
        </w:rPr>
        <w:t>T</w:t>
      </w:r>
      <w:r w:rsidRPr="00A771ED">
        <w:rPr>
          <w:lang w:val="en-GB"/>
        </w:rPr>
        <w:t>.</w:t>
      </w:r>
    </w:p>
    <w:p w14:paraId="1201287D" w14:textId="77777777" w:rsidR="009037CB" w:rsidRPr="00A771ED" w:rsidRDefault="009037CB" w:rsidP="009037CB">
      <w:pPr>
        <w:rPr>
          <w:lang w:val="en-GB"/>
        </w:rPr>
      </w:pPr>
      <w:r w:rsidRPr="00A771ED">
        <w:rPr>
          <w:i/>
          <w:lang w:val="en-GB"/>
        </w:rPr>
        <w:t>Step SS_OX_2:</w:t>
      </w:r>
      <w:r w:rsidRPr="00A771ED">
        <w:rPr>
          <w:lang w:val="en-GB"/>
        </w:rPr>
        <w:t xml:space="preserve"> Calculate the annual mean surface pressure </w:t>
      </w:r>
      <w:r w:rsidRPr="00A771ED">
        <w:rPr>
          <w:i/>
          <w:lang w:val="en-GB"/>
        </w:rPr>
        <w:t>P</w:t>
      </w:r>
      <w:r w:rsidRPr="00A771ED">
        <w:rPr>
          <w:lang w:val="en-GB"/>
        </w:rPr>
        <w:t xml:space="preserve"> for the location of interest using local data. If local data is not available, the method provided in </w:t>
      </w:r>
      <w:r w:rsidR="00A771ED">
        <w:rPr>
          <w:lang w:val="en-GB"/>
        </w:rPr>
        <w:t>§</w:t>
      </w:r>
      <w:r w:rsidRPr="00A771ED">
        <w:rPr>
          <w:lang w:val="en-GB"/>
        </w:rPr>
        <w:t xml:space="preserve"> 2.1 can be used to predict </w:t>
      </w:r>
      <w:r w:rsidRPr="00A771ED">
        <w:rPr>
          <w:i/>
          <w:lang w:val="en-GB"/>
        </w:rPr>
        <w:t>P</w:t>
      </w:r>
      <w:r w:rsidRPr="00A771ED">
        <w:rPr>
          <w:lang w:val="en-GB"/>
        </w:rPr>
        <w:t>.</w:t>
      </w:r>
    </w:p>
    <w:p w14:paraId="517B0785" w14:textId="77777777" w:rsidR="009037CB" w:rsidRPr="00A771ED" w:rsidRDefault="009037CB" w:rsidP="009037CB">
      <w:pPr>
        <w:rPr>
          <w:lang w:val="en-GB"/>
        </w:rPr>
      </w:pPr>
      <w:r w:rsidRPr="00A771ED">
        <w:rPr>
          <w:i/>
          <w:lang w:val="en-GB"/>
        </w:rPr>
        <w:t>Step SS_OX_3:</w:t>
      </w:r>
      <w:r w:rsidRPr="00A771ED">
        <w:rPr>
          <w:lang w:val="en-GB"/>
        </w:rPr>
        <w:t xml:space="preserve"> Calculate the annual mean surface water vapour density </w:t>
      </w:r>
      <w:r w:rsidRPr="00A771ED">
        <w:rPr>
          <w:i/>
          <w:lang w:val="en-GB"/>
        </w:rPr>
        <w:t>WV</w:t>
      </w:r>
      <w:r w:rsidRPr="00A771ED">
        <w:rPr>
          <w:lang w:val="en-GB"/>
        </w:rPr>
        <w:t xml:space="preserve"> for the location of interest using local data. If local data is not available, the method provided in </w:t>
      </w:r>
      <w:r w:rsidR="00A771ED">
        <w:rPr>
          <w:lang w:val="en-GB"/>
        </w:rPr>
        <w:t>§</w:t>
      </w:r>
      <w:r w:rsidRPr="00A771ED">
        <w:rPr>
          <w:lang w:val="en-GB"/>
        </w:rPr>
        <w:t xml:space="preserve"> 2.1 of this Annex can be used to predict </w:t>
      </w:r>
      <w:r w:rsidRPr="00A771ED">
        <w:rPr>
          <w:i/>
          <w:lang w:val="en-GB"/>
        </w:rPr>
        <w:t>WV</w:t>
      </w:r>
      <w:r w:rsidRPr="00A771ED">
        <w:rPr>
          <w:lang w:val="en-GB"/>
        </w:rPr>
        <w:t>.</w:t>
      </w:r>
    </w:p>
    <w:p w14:paraId="77DC576C" w14:textId="77777777" w:rsidR="009037CB" w:rsidRPr="00A771ED" w:rsidRDefault="009037CB" w:rsidP="009037CB">
      <w:pPr>
        <w:rPr>
          <w:lang w:val="en-GB"/>
        </w:rPr>
      </w:pPr>
      <w:r w:rsidRPr="00A771ED">
        <w:rPr>
          <w:i/>
          <w:lang w:val="en-GB"/>
        </w:rPr>
        <w:t>Step SS_OX_4:</w:t>
      </w:r>
      <w:r w:rsidRPr="00A771ED">
        <w:rPr>
          <w:lang w:val="en-GB"/>
        </w:rPr>
        <w:t xml:space="preserve"> Convert the annual mean temperature </w:t>
      </w:r>
      <w:r w:rsidRPr="00A771ED">
        <w:rPr>
          <w:i/>
          <w:lang w:val="en-GB"/>
        </w:rPr>
        <w:t>T</w:t>
      </w:r>
      <w:r w:rsidRPr="00A771ED">
        <w:rPr>
          <w:lang w:val="en-GB"/>
        </w:rPr>
        <w:t xml:space="preserve">, the annual mean surface pressure </w:t>
      </w:r>
      <w:r w:rsidRPr="00A771ED">
        <w:rPr>
          <w:i/>
          <w:lang w:val="en-GB"/>
        </w:rPr>
        <w:t>P</w:t>
      </w:r>
      <w:r w:rsidRPr="00A771ED">
        <w:rPr>
          <w:lang w:val="en-GB"/>
        </w:rPr>
        <w:t xml:space="preserve">, and the annual mean surface water vapour density </w:t>
      </w:r>
      <w:r w:rsidRPr="00A771ED">
        <w:rPr>
          <w:i/>
          <w:lang w:val="en-GB"/>
        </w:rPr>
        <w:t>WV</w:t>
      </w:r>
      <w:r w:rsidRPr="00A771ED">
        <w:rPr>
          <w:lang w:val="en-GB"/>
        </w:rPr>
        <w:t xml:space="preserve"> into annual mean oxygen attenuation </w:t>
      </w:r>
      <m:oMath>
        <m:sSub>
          <m:sSubPr>
            <m:ctrlPr>
              <w:rPr>
                <w:rFonts w:ascii="Cambria Math" w:hAnsi="Cambria Math"/>
                <w:i/>
              </w:rPr>
            </m:ctrlPr>
          </m:sSubPr>
          <m:e>
            <m:r>
              <w:rPr>
                <w:rFonts w:ascii="Cambria Math" w:hAnsi="Cambria Math"/>
              </w:rPr>
              <m:t>A</m:t>
            </m:r>
          </m:e>
          <m:sub>
            <m:r>
              <w:rPr>
                <w:rFonts w:ascii="Cambria Math" w:hAnsi="Cambria Math"/>
              </w:rPr>
              <m:t>O</m:t>
            </m:r>
          </m:sub>
        </m:sSub>
        <m:r>
          <w:rPr>
            <w:rFonts w:ascii="Cambria Math" w:hAnsi="Cambria Math"/>
            <w:lang w:val="en-GB"/>
          </w:rPr>
          <m:t>=</m:t>
        </m:r>
        <m:f>
          <m:fPr>
            <m:ctrlPr>
              <w:rPr>
                <w:rFonts w:ascii="Cambria Math" w:hAnsi="Cambria Math"/>
                <w:i/>
              </w:rPr>
            </m:ctrlPr>
          </m:fPr>
          <m:num>
            <m:sSub>
              <m:sSubPr>
                <m:ctrlPr>
                  <w:rPr>
                    <w:rFonts w:ascii="Cambria Math" w:hAnsi="Cambria Math"/>
                    <w:i/>
                  </w:rPr>
                </m:ctrlPr>
              </m:sSubPr>
              <m:e>
                <m:r>
                  <w:rPr>
                    <w:rFonts w:ascii="Cambria Math" w:hAnsi="Cambria Math"/>
                    <w:lang w:val="en-GB"/>
                  </w:rPr>
                  <m:t>h</m:t>
                </m:r>
              </m:e>
              <m:sub>
                <m:r>
                  <w:rPr>
                    <w:rFonts w:ascii="Cambria Math" w:hAnsi="Cambria Math"/>
                  </w:rPr>
                  <m:t>O</m:t>
                </m:r>
              </m:sub>
            </m:sSub>
            <m:sSub>
              <m:sSubPr>
                <m:ctrlPr>
                  <w:rPr>
                    <w:rFonts w:ascii="Cambria Math" w:hAnsi="Cambria Math"/>
                    <w:i/>
                  </w:rPr>
                </m:ctrlPr>
              </m:sSubPr>
              <m:e>
                <m:r>
                  <m:rPr>
                    <m:sty m:val="p"/>
                  </m:rPr>
                  <w:rPr>
                    <w:rFonts w:ascii="Cambria Math" w:hAnsi="Cambria Math"/>
                  </w:rPr>
                  <m:t>γ</m:t>
                </m:r>
              </m:e>
              <m:sub>
                <m:r>
                  <w:rPr>
                    <w:rFonts w:ascii="Cambria Math" w:hAnsi="Cambria Math"/>
                  </w:rPr>
                  <m:t>O</m:t>
                </m:r>
              </m:sub>
            </m:sSub>
          </m:num>
          <m:den>
            <m:func>
              <m:funcPr>
                <m:ctrlPr>
                  <w:rPr>
                    <w:rFonts w:ascii="Cambria Math" w:hAnsi="Cambria Math"/>
                    <w:i/>
                  </w:rPr>
                </m:ctrlPr>
              </m:funcPr>
              <m:fName>
                <m:r>
                  <m:rPr>
                    <m:sty m:val="p"/>
                  </m:rPr>
                  <w:rPr>
                    <w:rFonts w:ascii="Cambria Math" w:hAnsi="Cambria Math"/>
                    <w:lang w:val="en-GB"/>
                  </w:rPr>
                  <m:t>sin</m:t>
                </m:r>
              </m:fName>
              <m:e>
                <m:r>
                  <m:rPr>
                    <m:sty m:val="p"/>
                  </m:rPr>
                  <w:rPr>
                    <w:rFonts w:ascii="Cambria Math" w:hAnsi="Cambria Math"/>
                  </w:rPr>
                  <m:t>φ</m:t>
                </m:r>
              </m:e>
            </m:func>
          </m:den>
        </m:f>
      </m:oMath>
      <w:r w:rsidRPr="00A771ED">
        <w:rPr>
          <w:lang w:val="en-GB"/>
        </w:rPr>
        <w:t xml:space="preserve"> according to the method “Approximate estimation of gaseous atten</w:t>
      </w:r>
      <w:r w:rsidR="008A6114" w:rsidRPr="00A771ED">
        <w:rPr>
          <w:lang w:val="en-GB"/>
        </w:rPr>
        <w:t>uation in the frequency range </w:t>
      </w:r>
      <w:r w:rsidRPr="00A771ED">
        <w:rPr>
          <w:lang w:val="en-GB"/>
        </w:rPr>
        <w:t>1</w:t>
      </w:r>
      <w:r w:rsidRPr="00A771ED">
        <w:rPr>
          <w:lang w:val="en-GB"/>
        </w:rPr>
        <w:noBreakHyphen/>
        <w:t>350 GHz” described in Recommendation ITU-R P.676 for the frequency, elevation angle, and altitude of interest.</w:t>
      </w:r>
    </w:p>
    <w:p w14:paraId="5B12CFD5" w14:textId="77777777" w:rsidR="009037CB" w:rsidRPr="007741BB" w:rsidRDefault="009037CB" w:rsidP="009037CB">
      <w:pPr>
        <w:pStyle w:val="Heading2"/>
      </w:pPr>
      <w:bookmarkStart w:id="13" w:name="_Toc7081738"/>
      <w:bookmarkStart w:id="14" w:name="_Toc7106761"/>
      <w:r w:rsidRPr="007741BB">
        <w:t>2.3</w:t>
      </w:r>
      <w:r w:rsidRPr="007741BB">
        <w:tab/>
        <w:t>Multi-site configuration</w:t>
      </w:r>
      <w:bookmarkEnd w:id="13"/>
      <w:bookmarkEnd w:id="14"/>
    </w:p>
    <w:p w14:paraId="7BBBF31F" w14:textId="77777777" w:rsidR="009037CB" w:rsidRPr="007741BB" w:rsidRDefault="009037CB" w:rsidP="009037CB">
      <w:pPr>
        <w:pStyle w:val="FigureNo"/>
      </w:pPr>
      <w:r w:rsidRPr="007741BB">
        <w:t>Figure 2</w:t>
      </w:r>
    </w:p>
    <w:p w14:paraId="746AD6CF" w14:textId="77777777" w:rsidR="009037CB" w:rsidRDefault="009037CB" w:rsidP="009037CB">
      <w:pPr>
        <w:pStyle w:val="Figuretitle"/>
      </w:pPr>
      <w:r w:rsidRPr="007741BB">
        <w:t>Block diagram of multi-site oxygen gaseous attenuation time series synthesizer</w:t>
      </w:r>
    </w:p>
    <w:p w14:paraId="41BFA86D" w14:textId="77777777" w:rsidR="008A6114" w:rsidRPr="008A6114" w:rsidRDefault="00950A49" w:rsidP="008A6114">
      <w:pPr>
        <w:pStyle w:val="Figure"/>
      </w:pPr>
      <w:r>
        <w:rPr>
          <w:noProof/>
          <w:lang w:val="en-GB" w:eastAsia="en-GB"/>
        </w:rPr>
        <w:drawing>
          <wp:inline distT="0" distB="0" distL="0" distR="0" wp14:anchorId="0E96C471" wp14:editId="48FAED3B">
            <wp:extent cx="2892558" cy="1603251"/>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853-02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92558" cy="1603251"/>
                    </a:xfrm>
                    <a:prstGeom prst="rect">
                      <a:avLst/>
                    </a:prstGeom>
                  </pic:spPr>
                </pic:pic>
              </a:graphicData>
            </a:graphic>
          </wp:inline>
        </w:drawing>
      </w:r>
    </w:p>
    <w:p w14:paraId="70AD46B8" w14:textId="77777777" w:rsidR="009037CB" w:rsidRPr="00A771ED" w:rsidRDefault="009037CB" w:rsidP="008A6114">
      <w:pPr>
        <w:pStyle w:val="Normalaftertitle"/>
        <w:rPr>
          <w:lang w:val="en-GB"/>
        </w:rPr>
      </w:pPr>
      <w:r w:rsidRPr="00A771ED">
        <w:rPr>
          <w:i/>
          <w:lang w:val="en-GB"/>
        </w:rPr>
        <w:t>Step MS_OX_1:</w:t>
      </w:r>
      <w:r w:rsidRPr="00A771ED">
        <w:rPr>
          <w:lang w:val="en-GB"/>
        </w:rPr>
        <w:t xml:space="preserve"> Calculate the annual mean surface temperatures </w:t>
      </w:r>
      <w:r w:rsidRPr="00A771ED">
        <w:rPr>
          <w:i/>
          <w:lang w:val="en-GB"/>
        </w:rPr>
        <w:t>T</w:t>
      </w:r>
      <w:r w:rsidRPr="00A771ED">
        <w:rPr>
          <w:i/>
          <w:vertAlign w:val="subscript"/>
          <w:lang w:val="en-GB"/>
        </w:rPr>
        <w:t>i</w:t>
      </w:r>
      <w:r w:rsidRPr="00A771ED">
        <w:rPr>
          <w:lang w:val="en-GB"/>
        </w:rPr>
        <w:t xml:space="preserve"> , where </w:t>
      </w:r>
      <w:r w:rsidRPr="00A771ED">
        <w:rPr>
          <w:i/>
          <w:lang w:val="en-GB"/>
        </w:rPr>
        <w:t>i</w:t>
      </w:r>
      <w:r w:rsidRPr="00A771ED">
        <w:rPr>
          <w:lang w:val="en-GB"/>
        </w:rPr>
        <w:t xml:space="preserve"> = {1, 2, … </w:t>
      </w:r>
      <w:r w:rsidRPr="00A771ED">
        <w:rPr>
          <w:i/>
          <w:lang w:val="en-GB"/>
        </w:rPr>
        <w:t>M</w:t>
      </w:r>
      <w:r w:rsidRPr="00A771ED">
        <w:rPr>
          <w:lang w:val="en-GB"/>
        </w:rPr>
        <w:t xml:space="preserve">}, for the </w:t>
      </w:r>
      <w:r w:rsidRPr="00A771ED">
        <w:rPr>
          <w:i/>
          <w:lang w:val="en-GB"/>
        </w:rPr>
        <w:t>M</w:t>
      </w:r>
      <w:r w:rsidRPr="00A771ED">
        <w:rPr>
          <w:lang w:val="en-GB"/>
        </w:rPr>
        <w:t xml:space="preserve"> locations of interest using local data. If local data is not available, the method provided in Recommendation ITU-R P.1510 can be used to predict </w:t>
      </w:r>
      <w:r w:rsidRPr="00A771ED">
        <w:rPr>
          <w:i/>
          <w:lang w:val="en-GB"/>
        </w:rPr>
        <w:t>T</w:t>
      </w:r>
      <w:r w:rsidRPr="00A771ED">
        <w:rPr>
          <w:i/>
          <w:vertAlign w:val="subscript"/>
          <w:lang w:val="en-GB"/>
        </w:rPr>
        <w:t>i</w:t>
      </w:r>
      <w:r w:rsidRPr="00A771ED">
        <w:rPr>
          <w:lang w:val="en-GB"/>
        </w:rPr>
        <w:t>.</w:t>
      </w:r>
    </w:p>
    <w:p w14:paraId="427EFAFA" w14:textId="77777777" w:rsidR="009037CB" w:rsidRPr="00A771ED" w:rsidRDefault="009037CB" w:rsidP="009037CB">
      <w:pPr>
        <w:rPr>
          <w:lang w:val="en-GB"/>
        </w:rPr>
      </w:pPr>
      <w:r w:rsidRPr="00A771ED">
        <w:rPr>
          <w:i/>
          <w:lang w:val="en-GB"/>
        </w:rPr>
        <w:t>Step MS_OX_2:</w:t>
      </w:r>
      <w:r w:rsidRPr="00A771ED">
        <w:rPr>
          <w:lang w:val="en-GB"/>
        </w:rPr>
        <w:t xml:space="preserve"> Calculate the annual mean surface pressures </w:t>
      </w:r>
      <w:r w:rsidRPr="00A771ED">
        <w:rPr>
          <w:i/>
          <w:lang w:val="en-GB"/>
        </w:rPr>
        <w:t>P</w:t>
      </w:r>
      <w:r w:rsidRPr="00A771ED">
        <w:rPr>
          <w:i/>
          <w:vertAlign w:val="subscript"/>
          <w:lang w:val="en-GB"/>
        </w:rPr>
        <w:t>i</w:t>
      </w:r>
      <w:r w:rsidRPr="00A771ED">
        <w:rPr>
          <w:lang w:val="en-GB"/>
        </w:rPr>
        <w:t xml:space="preserve"> , where </w:t>
      </w:r>
      <w:r w:rsidRPr="00A771ED">
        <w:rPr>
          <w:i/>
          <w:lang w:val="en-GB"/>
        </w:rPr>
        <w:t>i</w:t>
      </w:r>
      <w:r w:rsidRPr="00A771ED">
        <w:rPr>
          <w:lang w:val="en-GB"/>
        </w:rPr>
        <w:t xml:space="preserve"> = {1, 2, … </w:t>
      </w:r>
      <w:r w:rsidRPr="00A771ED">
        <w:rPr>
          <w:i/>
          <w:lang w:val="en-GB"/>
        </w:rPr>
        <w:t>M</w:t>
      </w:r>
      <w:r w:rsidRPr="00A771ED">
        <w:rPr>
          <w:lang w:val="en-GB"/>
        </w:rPr>
        <w:t xml:space="preserve">}, for the </w:t>
      </w:r>
      <w:r w:rsidRPr="00A771ED">
        <w:rPr>
          <w:i/>
          <w:lang w:val="en-GB"/>
        </w:rPr>
        <w:t>M</w:t>
      </w:r>
      <w:r w:rsidRPr="00A771ED">
        <w:rPr>
          <w:lang w:val="en-GB"/>
        </w:rPr>
        <w:t xml:space="preserve"> locations of interest using local data. If local data is not available, the method provided in </w:t>
      </w:r>
      <w:r w:rsidR="00D70479">
        <w:rPr>
          <w:lang w:val="en-GB"/>
        </w:rPr>
        <w:t>§</w:t>
      </w:r>
      <w:r w:rsidRPr="00A771ED">
        <w:rPr>
          <w:lang w:val="en-GB"/>
        </w:rPr>
        <w:t xml:space="preserve"> 2.1 of this Annex can be used to predict </w:t>
      </w:r>
      <w:r w:rsidRPr="00A771ED">
        <w:rPr>
          <w:i/>
          <w:lang w:val="en-GB"/>
        </w:rPr>
        <w:t>P</w:t>
      </w:r>
      <w:r w:rsidRPr="00A771ED">
        <w:rPr>
          <w:i/>
          <w:vertAlign w:val="subscript"/>
          <w:lang w:val="en-GB"/>
        </w:rPr>
        <w:t>i</w:t>
      </w:r>
      <w:r w:rsidRPr="00A771ED">
        <w:rPr>
          <w:lang w:val="en-GB"/>
        </w:rPr>
        <w:t>.</w:t>
      </w:r>
    </w:p>
    <w:p w14:paraId="1C6F25A9" w14:textId="77777777" w:rsidR="009037CB" w:rsidRPr="00A771ED" w:rsidRDefault="009037CB" w:rsidP="009037CB">
      <w:pPr>
        <w:rPr>
          <w:lang w:val="en-GB"/>
        </w:rPr>
      </w:pPr>
      <w:r w:rsidRPr="00A771ED">
        <w:rPr>
          <w:i/>
          <w:lang w:val="en-GB"/>
        </w:rPr>
        <w:t>Step MS_OX_3:</w:t>
      </w:r>
      <w:r w:rsidRPr="00A771ED">
        <w:rPr>
          <w:lang w:val="en-GB"/>
        </w:rPr>
        <w:t xml:space="preserve"> Calculate the annual mean surface water vapour densities </w:t>
      </w:r>
      <w:r w:rsidRPr="00A771ED">
        <w:rPr>
          <w:i/>
          <w:lang w:val="en-GB"/>
        </w:rPr>
        <w:t>WV</w:t>
      </w:r>
      <w:r w:rsidRPr="00A771ED">
        <w:rPr>
          <w:i/>
          <w:vertAlign w:val="subscript"/>
          <w:lang w:val="en-GB"/>
        </w:rPr>
        <w:t>i</w:t>
      </w:r>
      <w:r w:rsidRPr="00A771ED">
        <w:rPr>
          <w:lang w:val="en-GB"/>
        </w:rPr>
        <w:t xml:space="preserve"> , where </w:t>
      </w:r>
      <w:r w:rsidRPr="00A771ED">
        <w:rPr>
          <w:i/>
          <w:lang w:val="en-GB"/>
        </w:rPr>
        <w:t>i</w:t>
      </w:r>
      <w:r w:rsidRPr="00A771ED">
        <w:rPr>
          <w:lang w:val="en-GB"/>
        </w:rPr>
        <w:t xml:space="preserve"> = {1, 2, … </w:t>
      </w:r>
      <w:r w:rsidRPr="00A771ED">
        <w:rPr>
          <w:i/>
          <w:lang w:val="en-GB"/>
        </w:rPr>
        <w:t>M</w:t>
      </w:r>
      <w:r w:rsidRPr="00A771ED">
        <w:rPr>
          <w:lang w:val="en-GB"/>
        </w:rPr>
        <w:t xml:space="preserve">}, for the </w:t>
      </w:r>
      <w:r w:rsidRPr="00A771ED">
        <w:rPr>
          <w:i/>
          <w:lang w:val="en-GB"/>
        </w:rPr>
        <w:t>M</w:t>
      </w:r>
      <w:r w:rsidRPr="00A771ED">
        <w:rPr>
          <w:lang w:val="en-GB"/>
        </w:rPr>
        <w:t xml:space="preserve"> locations of interest using local data. If local data is not available, the method provided in </w:t>
      </w:r>
      <w:r w:rsidR="00D70479">
        <w:rPr>
          <w:lang w:val="en-GB"/>
        </w:rPr>
        <w:t>§</w:t>
      </w:r>
      <w:r w:rsidRPr="00A771ED">
        <w:rPr>
          <w:lang w:val="en-GB"/>
        </w:rPr>
        <w:t xml:space="preserve"> 2.1 of this Annex can be used to predict </w:t>
      </w:r>
      <w:r w:rsidRPr="00A771ED">
        <w:rPr>
          <w:i/>
          <w:lang w:val="en-GB"/>
        </w:rPr>
        <w:t>WV</w:t>
      </w:r>
      <w:r w:rsidRPr="00A771ED">
        <w:rPr>
          <w:i/>
          <w:vertAlign w:val="subscript"/>
          <w:lang w:val="en-GB"/>
        </w:rPr>
        <w:t>i</w:t>
      </w:r>
      <w:r w:rsidRPr="00A771ED">
        <w:rPr>
          <w:lang w:val="en-GB"/>
        </w:rPr>
        <w:t>.</w:t>
      </w:r>
    </w:p>
    <w:p w14:paraId="6F0479E4" w14:textId="77777777" w:rsidR="009037CB" w:rsidRPr="00A771ED" w:rsidRDefault="009037CB" w:rsidP="009037CB">
      <w:pPr>
        <w:rPr>
          <w:lang w:val="en-GB"/>
        </w:rPr>
      </w:pPr>
      <w:r w:rsidRPr="00A771ED">
        <w:rPr>
          <w:i/>
          <w:lang w:val="en-GB"/>
        </w:rPr>
        <w:t>Step MS_OX_4:</w:t>
      </w:r>
      <w:r w:rsidRPr="00A771ED">
        <w:rPr>
          <w:lang w:val="en-GB"/>
        </w:rPr>
        <w:t xml:space="preserve"> Convert the annual mean temperature </w:t>
      </w:r>
      <w:r w:rsidRPr="00A771ED">
        <w:rPr>
          <w:i/>
          <w:lang w:val="en-GB"/>
        </w:rPr>
        <w:t>T</w:t>
      </w:r>
      <w:r w:rsidRPr="00A771ED">
        <w:rPr>
          <w:i/>
          <w:vertAlign w:val="subscript"/>
          <w:lang w:val="en-GB"/>
        </w:rPr>
        <w:t xml:space="preserve">i </w:t>
      </w:r>
      <w:r w:rsidRPr="00A771ED">
        <w:rPr>
          <w:lang w:val="en-GB"/>
        </w:rPr>
        <w:t xml:space="preserve">, the annual mean surface pressure </w:t>
      </w:r>
      <w:r w:rsidRPr="00A771ED">
        <w:rPr>
          <w:i/>
          <w:lang w:val="en-GB"/>
        </w:rPr>
        <w:t>P</w:t>
      </w:r>
      <w:r w:rsidRPr="00A771ED">
        <w:rPr>
          <w:i/>
          <w:vertAlign w:val="subscript"/>
          <w:lang w:val="en-GB"/>
        </w:rPr>
        <w:t>i</w:t>
      </w:r>
      <w:r w:rsidRPr="00A771ED">
        <w:rPr>
          <w:lang w:val="en-GB"/>
        </w:rPr>
        <w:t xml:space="preserve">, and the annual mean surface water vapour density </w:t>
      </w:r>
      <w:r w:rsidRPr="00A771ED">
        <w:rPr>
          <w:i/>
          <w:lang w:val="en-GB"/>
        </w:rPr>
        <w:t>WV</w:t>
      </w:r>
      <w:r w:rsidRPr="00A771ED">
        <w:rPr>
          <w:i/>
          <w:vertAlign w:val="subscript"/>
          <w:lang w:val="en-GB"/>
        </w:rPr>
        <w:t xml:space="preserve">i  </w:t>
      </w:r>
      <w:r w:rsidRPr="00A771ED">
        <w:rPr>
          <w:lang w:val="en-GB"/>
        </w:rPr>
        <w:t xml:space="preserve">into annual mean oxygen attenuation </w:t>
      </w:r>
      <m:oMath>
        <m:sSub>
          <m:sSubPr>
            <m:ctrlPr>
              <w:rPr>
                <w:rFonts w:ascii="Cambria Math" w:hAnsi="Cambria Math"/>
                <w:i/>
              </w:rPr>
            </m:ctrlPr>
          </m:sSubPr>
          <m:e>
            <m:r>
              <w:rPr>
                <w:rFonts w:ascii="Cambria Math" w:hAnsi="Cambria Math"/>
              </w:rPr>
              <m:t>A</m:t>
            </m:r>
          </m:e>
          <m:sub>
            <m:r>
              <w:rPr>
                <w:rFonts w:ascii="Cambria Math" w:hAnsi="Cambria Math"/>
              </w:rPr>
              <m:t>Oi</m:t>
            </m:r>
          </m:sub>
        </m:sSub>
        <m:r>
          <w:rPr>
            <w:rFonts w:ascii="Cambria Math" w:hAnsi="Cambria Math"/>
            <w:lang w:val="en-GB"/>
          </w:rPr>
          <m:t>=</m:t>
        </m:r>
        <m:f>
          <m:fPr>
            <m:ctrlPr>
              <w:rPr>
                <w:rFonts w:ascii="Cambria Math" w:hAnsi="Cambria Math"/>
                <w:i/>
              </w:rPr>
            </m:ctrlPr>
          </m:fPr>
          <m:num>
            <m:sSub>
              <m:sSubPr>
                <m:ctrlPr>
                  <w:rPr>
                    <w:rFonts w:ascii="Cambria Math" w:hAnsi="Cambria Math"/>
                    <w:i/>
                  </w:rPr>
                </m:ctrlPr>
              </m:sSubPr>
              <m:e>
                <m:r>
                  <w:rPr>
                    <w:rFonts w:ascii="Cambria Math" w:hAnsi="Cambria Math"/>
                    <w:lang w:val="en-GB"/>
                  </w:rPr>
                  <m:t>h</m:t>
                </m:r>
              </m:e>
              <m:sub>
                <m:r>
                  <w:rPr>
                    <w:rFonts w:ascii="Cambria Math" w:hAnsi="Cambria Math"/>
                  </w:rPr>
                  <m:t>Oi</m:t>
                </m:r>
              </m:sub>
            </m:sSub>
            <m:sSub>
              <m:sSubPr>
                <m:ctrlPr>
                  <w:rPr>
                    <w:rFonts w:ascii="Cambria Math" w:hAnsi="Cambria Math"/>
                    <w:i/>
                  </w:rPr>
                </m:ctrlPr>
              </m:sSubPr>
              <m:e>
                <m:r>
                  <m:rPr>
                    <m:sty m:val="p"/>
                  </m:rPr>
                  <w:rPr>
                    <w:rFonts w:ascii="Cambria Math" w:hAnsi="Cambria Math"/>
                  </w:rPr>
                  <m:t>γ</m:t>
                </m:r>
              </m:e>
              <m:sub>
                <m:r>
                  <w:rPr>
                    <w:rFonts w:ascii="Cambria Math" w:hAnsi="Cambria Math"/>
                  </w:rPr>
                  <m:t>Oi</m:t>
                </m:r>
              </m:sub>
            </m:sSub>
          </m:num>
          <m:den>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i/>
                      </w:rPr>
                    </m:ctrlPr>
                  </m:sSubPr>
                  <m:e>
                    <m:r>
                      <m:rPr>
                        <m:sty m:val="p"/>
                      </m:rPr>
                      <w:rPr>
                        <w:rFonts w:ascii="Cambria Math" w:hAnsi="Cambria Math"/>
                      </w:rPr>
                      <w:sym w:font="Symbol" w:char="F06A"/>
                    </m:r>
                  </m:e>
                  <m:sub>
                    <m:r>
                      <w:rPr>
                        <w:rFonts w:ascii="Cambria Math" w:hAnsi="Cambria Math"/>
                      </w:rPr>
                      <m:t>i</m:t>
                    </m:r>
                  </m:sub>
                </m:sSub>
              </m:e>
            </m:func>
          </m:den>
        </m:f>
      </m:oMath>
      <w:r w:rsidRPr="00A771ED">
        <w:rPr>
          <w:lang w:val="en-GB"/>
        </w:rPr>
        <w:t xml:space="preserve"> according to the method “Approximate estimation of gaseous atten</w:t>
      </w:r>
      <w:r w:rsidR="008A6114" w:rsidRPr="00A771ED">
        <w:rPr>
          <w:lang w:val="en-GB"/>
        </w:rPr>
        <w:t>uation in the frequency range 1</w:t>
      </w:r>
      <w:r w:rsidR="008A6114" w:rsidRPr="00A771ED">
        <w:rPr>
          <w:lang w:val="en-GB"/>
        </w:rPr>
        <w:noBreakHyphen/>
      </w:r>
      <w:r w:rsidRPr="00A771ED">
        <w:rPr>
          <w:lang w:val="en-GB"/>
        </w:rPr>
        <w:t>350 GHz” described in Recommendation ITU-R P.676 for the frequency, elevation angles, and altitudes of interest.</w:t>
      </w:r>
    </w:p>
    <w:p w14:paraId="19C51432" w14:textId="77777777" w:rsidR="009037CB" w:rsidRPr="00A771ED" w:rsidRDefault="009037CB" w:rsidP="008A6114">
      <w:pPr>
        <w:pStyle w:val="Heading1"/>
        <w:rPr>
          <w:lang w:val="en-GB"/>
        </w:rPr>
      </w:pPr>
      <w:bookmarkStart w:id="15" w:name="_Toc7081739"/>
      <w:bookmarkStart w:id="16" w:name="_Toc7106762"/>
      <w:r w:rsidRPr="00A771ED">
        <w:rPr>
          <w:lang w:val="en-GB"/>
        </w:rPr>
        <w:t>3</w:t>
      </w:r>
      <w:r w:rsidRPr="00A771ED">
        <w:rPr>
          <w:lang w:val="en-GB"/>
        </w:rPr>
        <w:tab/>
        <w:t>Water vapour attenuation</w:t>
      </w:r>
      <w:bookmarkEnd w:id="15"/>
      <w:bookmarkEnd w:id="16"/>
    </w:p>
    <w:p w14:paraId="38A47916" w14:textId="77777777" w:rsidR="009037CB" w:rsidRPr="00A771ED" w:rsidRDefault="009037CB" w:rsidP="009037CB">
      <w:pPr>
        <w:pStyle w:val="Heading2"/>
        <w:rPr>
          <w:lang w:val="en-GB"/>
        </w:rPr>
      </w:pPr>
      <w:bookmarkStart w:id="17" w:name="_Toc7081740"/>
      <w:bookmarkStart w:id="18" w:name="_Toc7106763"/>
      <w:r w:rsidRPr="00A771ED">
        <w:rPr>
          <w:lang w:val="en-GB"/>
        </w:rPr>
        <w:t>3.1</w:t>
      </w:r>
      <w:r w:rsidRPr="00A771ED">
        <w:rPr>
          <w:lang w:val="en-GB"/>
        </w:rPr>
        <w:tab/>
        <w:t>Single-site configuration</w:t>
      </w:r>
      <w:bookmarkEnd w:id="17"/>
      <w:bookmarkEnd w:id="18"/>
    </w:p>
    <w:p w14:paraId="18C6204E" w14:textId="77777777" w:rsidR="009037CB" w:rsidRPr="00A771ED" w:rsidRDefault="009037CB" w:rsidP="009037CB">
      <w:pPr>
        <w:pStyle w:val="Heading3"/>
        <w:rPr>
          <w:lang w:val="en-GB"/>
        </w:rPr>
      </w:pPr>
      <w:bookmarkStart w:id="19" w:name="_Toc7081741"/>
      <w:bookmarkStart w:id="20" w:name="_Toc7106764"/>
      <w:r w:rsidRPr="00A771ED">
        <w:rPr>
          <w:lang w:val="en-GB"/>
        </w:rPr>
        <w:t>3.1.1</w:t>
      </w:r>
      <w:r w:rsidRPr="00A771ED">
        <w:rPr>
          <w:lang w:val="en-GB"/>
        </w:rPr>
        <w:tab/>
        <w:t>Overview</w:t>
      </w:r>
      <w:bookmarkEnd w:id="19"/>
      <w:bookmarkEnd w:id="20"/>
    </w:p>
    <w:p w14:paraId="03D2059D" w14:textId="77777777" w:rsidR="009037CB" w:rsidRPr="00A771ED" w:rsidRDefault="009037CB" w:rsidP="009037CB">
      <w:pPr>
        <w:rPr>
          <w:lang w:val="en-GB"/>
        </w:rPr>
      </w:pPr>
      <w:r w:rsidRPr="00A771ED">
        <w:rPr>
          <w:lang w:val="en-GB"/>
        </w:rPr>
        <w:t>The single-site time series synthesis method assumes that the long-term statistics of water vapour attenuation (</w:t>
      </w:r>
      <w:r w:rsidRPr="00A771ED">
        <w:rPr>
          <w:i/>
          <w:lang w:val="en-GB"/>
        </w:rPr>
        <w:t>A</w:t>
      </w:r>
      <w:r w:rsidRPr="00A771ED">
        <w:rPr>
          <w:i/>
          <w:vertAlign w:val="subscript"/>
          <w:lang w:val="en-GB"/>
        </w:rPr>
        <w:t>WV</w:t>
      </w:r>
      <w:r w:rsidRPr="00A771ED">
        <w:rPr>
          <w:lang w:val="en-GB"/>
        </w:rPr>
        <w:t>) is a Weibull distribution.</w:t>
      </w:r>
    </w:p>
    <w:p w14:paraId="2B2E1122" w14:textId="77777777" w:rsidR="009037CB" w:rsidRPr="00A771ED" w:rsidRDefault="009037CB" w:rsidP="009037CB">
      <w:pPr>
        <w:rPr>
          <w:lang w:val="en-GB"/>
        </w:rPr>
      </w:pPr>
      <w:r w:rsidRPr="00A771ED">
        <w:rPr>
          <w:lang w:val="en-GB"/>
        </w:rPr>
        <w:t xml:space="preserve">The single-site time series synthesis method synthesizes a time series that reproduces the spectral characteristics and probability distribution of water vapour attenuation. </w:t>
      </w:r>
    </w:p>
    <w:p w14:paraId="21540890" w14:textId="1AA0063F" w:rsidR="009037CB" w:rsidRPr="00A771ED" w:rsidRDefault="009037CB" w:rsidP="009037CB">
      <w:pPr>
        <w:snapToGrid w:val="0"/>
        <w:rPr>
          <w:lang w:val="en-GB"/>
        </w:rPr>
      </w:pPr>
      <w:r w:rsidRPr="00A771ED">
        <w:rPr>
          <w:lang w:val="en-GB"/>
        </w:rPr>
        <w:t xml:space="preserve">As shown in Fig. 3, the water vapour attenuation discrete time series, </w:t>
      </w:r>
      <w:r w:rsidRPr="00A771ED">
        <w:rPr>
          <w:i/>
          <w:iCs/>
          <w:lang w:val="en-GB"/>
        </w:rPr>
        <w:t>A</w:t>
      </w:r>
      <w:r w:rsidRPr="00A771ED">
        <w:rPr>
          <w:i/>
          <w:iCs/>
          <w:vertAlign w:val="subscript"/>
          <w:lang w:val="en-GB"/>
        </w:rPr>
        <w:t>WV</w:t>
      </w:r>
      <w:r w:rsidRPr="00A771ED">
        <w:rPr>
          <w:lang w:val="en-GB"/>
        </w:rPr>
        <w:t>(</w:t>
      </w:r>
      <w:r w:rsidRPr="00A771ED">
        <w:rPr>
          <w:i/>
          <w:iCs/>
          <w:lang w:val="en-GB"/>
        </w:rPr>
        <w:t>t</w:t>
      </w:r>
      <w:r w:rsidRPr="00A771ED">
        <w:rPr>
          <w:lang w:val="en-GB"/>
        </w:rPr>
        <w:t>)=</w:t>
      </w:r>
      <w:r w:rsidRPr="00A771ED">
        <w:rPr>
          <w:i/>
          <w:iCs/>
          <w:lang w:val="en-GB"/>
        </w:rPr>
        <w:t>A</w:t>
      </w:r>
      <w:r w:rsidRPr="00A771ED">
        <w:rPr>
          <w:i/>
          <w:iCs/>
          <w:vertAlign w:val="subscript"/>
          <w:lang w:val="en-GB"/>
        </w:rPr>
        <w:t>WV</w:t>
      </w:r>
      <w:r w:rsidRPr="00A771ED">
        <w:rPr>
          <w:lang w:val="en-GB"/>
        </w:rPr>
        <w:t>(</w:t>
      </w:r>
      <w:r w:rsidRPr="00A771ED">
        <w:rPr>
          <w:i/>
          <w:iCs/>
          <w:lang w:val="en-GB"/>
        </w:rPr>
        <w:t>kT</w:t>
      </w:r>
      <w:r w:rsidRPr="00A771ED">
        <w:rPr>
          <w:i/>
          <w:iCs/>
          <w:vertAlign w:val="subscript"/>
          <w:lang w:val="en-GB"/>
        </w:rPr>
        <w:t>s</w:t>
      </w:r>
      <w:r w:rsidRPr="00A771ED">
        <w:rPr>
          <w:lang w:val="en-GB"/>
        </w:rPr>
        <w:t xml:space="preserve">), where </w:t>
      </w:r>
      <w:r w:rsidRPr="00A771ED">
        <w:rPr>
          <w:i/>
          <w:iCs/>
          <w:lang w:val="en-GB"/>
        </w:rPr>
        <w:t>T</w:t>
      </w:r>
      <w:r w:rsidRPr="00A771ED">
        <w:rPr>
          <w:i/>
          <w:iCs/>
          <w:vertAlign w:val="subscript"/>
          <w:lang w:val="en-GB"/>
        </w:rPr>
        <w:t>s</w:t>
      </w:r>
      <w:r w:rsidRPr="00A771ED">
        <w:rPr>
          <w:iCs/>
          <w:lang w:val="en-GB"/>
        </w:rPr>
        <w:t xml:space="preserve"> is the desired sampling time</w:t>
      </w:r>
      <w:r w:rsidRPr="00A771ED">
        <w:rPr>
          <w:lang w:val="en-GB"/>
        </w:rPr>
        <w:t xml:space="preserve">, is synthesized from the discrete white Gaussian noise process, </w:t>
      </w:r>
      <w:r w:rsidRPr="00A771ED">
        <w:rPr>
          <w:i/>
          <w:iCs/>
          <w:lang w:val="en-GB"/>
        </w:rPr>
        <w:t>n</w:t>
      </w:r>
      <w:r w:rsidRPr="00A771ED">
        <w:rPr>
          <w:lang w:val="en-GB"/>
        </w:rPr>
        <w:t>(</w:t>
      </w:r>
      <w:r w:rsidRPr="00A771ED">
        <w:rPr>
          <w:i/>
          <w:iCs/>
          <w:lang w:val="en-GB"/>
        </w:rPr>
        <w:t>t</w:t>
      </w:r>
      <w:r w:rsidRPr="00A771ED">
        <w:rPr>
          <w:lang w:val="en-GB"/>
        </w:rPr>
        <w:t>)=</w:t>
      </w:r>
      <w:r w:rsidRPr="00A771ED">
        <w:rPr>
          <w:i/>
          <w:iCs/>
          <w:lang w:val="en-GB"/>
        </w:rPr>
        <w:t>n</w:t>
      </w:r>
      <w:r w:rsidRPr="00A771ED">
        <w:rPr>
          <w:lang w:val="en-GB"/>
        </w:rPr>
        <w:t>(</w:t>
      </w:r>
      <w:r w:rsidRPr="00A771ED">
        <w:rPr>
          <w:i/>
          <w:iCs/>
          <w:lang w:val="en-GB"/>
        </w:rPr>
        <w:t>kT</w:t>
      </w:r>
      <w:r w:rsidRPr="00A771ED">
        <w:rPr>
          <w:i/>
          <w:iCs/>
          <w:vertAlign w:val="subscript"/>
          <w:lang w:val="en-GB"/>
        </w:rPr>
        <w:t>s</w:t>
      </w:r>
      <w:r w:rsidRPr="00A771ED">
        <w:rPr>
          <w:lang w:val="en-GB"/>
        </w:rPr>
        <w:t xml:space="preserve">). For convenience, in the </w:t>
      </w:r>
      <w:r w:rsidR="006B202C" w:rsidRPr="00A771ED">
        <w:rPr>
          <w:lang w:val="en-GB"/>
        </w:rPr>
        <w:t>Figure</w:t>
      </w:r>
      <w:r w:rsidRPr="00A771ED">
        <w:rPr>
          <w:lang w:val="en-GB"/>
        </w:rPr>
        <w:t xml:space="preserve">, </w:t>
      </w:r>
      <w:r w:rsidRPr="00D70479">
        <w:rPr>
          <w:i/>
          <w:lang w:val="en-GB"/>
        </w:rPr>
        <w:t>kT</w:t>
      </w:r>
      <w:r w:rsidRPr="00D70479">
        <w:rPr>
          <w:i/>
          <w:vertAlign w:val="subscript"/>
          <w:lang w:val="en-GB"/>
        </w:rPr>
        <w:t>s</w:t>
      </w:r>
      <w:r w:rsidRPr="00A771ED">
        <w:rPr>
          <w:lang w:val="en-GB"/>
        </w:rPr>
        <w:t xml:space="preserve"> is only denoted </w:t>
      </w:r>
      <w:r w:rsidRPr="00D70479">
        <w:rPr>
          <w:i/>
          <w:lang w:val="en-GB"/>
        </w:rPr>
        <w:t>k</w:t>
      </w:r>
      <w:r w:rsidRPr="00A771ED">
        <w:rPr>
          <w:lang w:val="en-GB"/>
        </w:rPr>
        <w:t>. The white Gaussian noise is low</w:t>
      </w:r>
      <w:r w:rsidRPr="00A771ED">
        <w:rPr>
          <w:lang w:val="en-GB"/>
        </w:rPr>
        <w:noBreakHyphen/>
        <w:t>pass filtered and transformed from a normal distribution to a Weibull distribution in a memoryless non-linearity.</w:t>
      </w:r>
    </w:p>
    <w:p w14:paraId="2FD95388" w14:textId="77777777" w:rsidR="009037CB" w:rsidRPr="00A771ED" w:rsidRDefault="009037CB" w:rsidP="009037CB">
      <w:pPr>
        <w:pStyle w:val="FigureNo"/>
        <w:rPr>
          <w:lang w:val="en-GB"/>
        </w:rPr>
      </w:pPr>
      <w:r w:rsidRPr="00A771ED">
        <w:rPr>
          <w:lang w:val="en-GB"/>
        </w:rPr>
        <w:t>Figure 3</w:t>
      </w:r>
    </w:p>
    <w:p w14:paraId="3F664C5E" w14:textId="77777777" w:rsidR="009037CB" w:rsidRPr="00A771ED" w:rsidRDefault="009037CB" w:rsidP="009037CB">
      <w:pPr>
        <w:pStyle w:val="Figuretitle"/>
        <w:rPr>
          <w:lang w:val="en-GB"/>
        </w:rPr>
      </w:pPr>
      <w:r w:rsidRPr="00A771ED">
        <w:rPr>
          <w:lang w:val="en-GB"/>
        </w:rPr>
        <w:t>Block diagram of the single-site water vapour attenuation time series synthesizer</w:t>
      </w:r>
    </w:p>
    <w:p w14:paraId="528C8252" w14:textId="30A99860" w:rsidR="008A6114" w:rsidRDefault="003A6D72" w:rsidP="008A6114">
      <w:pPr>
        <w:pStyle w:val="Figure"/>
      </w:pPr>
      <w:r>
        <w:rPr>
          <w:noProof/>
        </w:rPr>
        <w:drawing>
          <wp:inline distT="0" distB="0" distL="0" distR="0" wp14:anchorId="75476D4B" wp14:editId="545B6CD9">
            <wp:extent cx="4667416" cy="1074311"/>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01972" cy="1105282"/>
                    </a:xfrm>
                    <a:prstGeom prst="rect">
                      <a:avLst/>
                    </a:prstGeom>
                  </pic:spPr>
                </pic:pic>
              </a:graphicData>
            </a:graphic>
          </wp:inline>
        </w:drawing>
      </w:r>
    </w:p>
    <w:p w14:paraId="73706B43" w14:textId="77777777" w:rsidR="009037CB" w:rsidRPr="007741BB" w:rsidRDefault="009037CB" w:rsidP="008A6114">
      <w:pPr>
        <w:pStyle w:val="Normalaftertitle0"/>
      </w:pPr>
      <w:r w:rsidRPr="007741BB">
        <w:t>The time series synthesizer is defined by three parameters:</w:t>
      </w:r>
    </w:p>
    <w:p w14:paraId="3ACFE3A0" w14:textId="77777777" w:rsidR="009037CB" w:rsidRPr="007741BB" w:rsidRDefault="009037CB" w:rsidP="009037CB">
      <w:pPr>
        <w:pStyle w:val="Equationlegend"/>
        <w:ind w:left="1276" w:hanging="1276"/>
      </w:pPr>
      <w:r w:rsidRPr="007741BB">
        <w:rPr>
          <w:i/>
        </w:rPr>
        <w:tab/>
        <w:t>k</w:t>
      </w:r>
      <w:r w:rsidRPr="007741BB">
        <w:rPr>
          <w:i/>
          <w:vertAlign w:val="subscript"/>
        </w:rPr>
        <w:t>WV</w:t>
      </w:r>
      <w:r>
        <w:t>:</w:t>
      </w:r>
      <w:r w:rsidR="008A6114">
        <w:tab/>
      </w:r>
      <w:r w:rsidRPr="007741BB">
        <w:tab/>
      </w:r>
      <w:r>
        <w:t xml:space="preserve">shape </w:t>
      </w:r>
      <w:r w:rsidRPr="007741BB">
        <w:t>parameter of the Weibull water vapour attenuation distribution</w:t>
      </w:r>
    </w:p>
    <w:p w14:paraId="545C3562" w14:textId="77777777" w:rsidR="009037CB" w:rsidRPr="007741BB" w:rsidRDefault="009037CB" w:rsidP="009037CB">
      <w:pPr>
        <w:pStyle w:val="Equationlegend"/>
        <w:ind w:left="1276" w:hanging="1276"/>
      </w:pPr>
      <w:r w:rsidRPr="007741BB">
        <w:rPr>
          <w:rFonts w:ascii="Symbol" w:hAnsi="Symbol" w:cs="Symbol"/>
          <w:i/>
          <w:iCs/>
        </w:rPr>
        <w:tab/>
      </w:r>
      <w:r w:rsidRPr="007741BB">
        <w:rPr>
          <w:rFonts w:ascii="Symbol" w:hAnsi="Symbol"/>
          <w:iCs/>
        </w:rPr>
        <w:t></w:t>
      </w:r>
      <w:r w:rsidRPr="007741BB">
        <w:rPr>
          <w:i/>
          <w:vertAlign w:val="subscript"/>
        </w:rPr>
        <w:t>WV</w:t>
      </w:r>
      <w:r>
        <w:t>:</w:t>
      </w:r>
      <w:r w:rsidRPr="007741BB">
        <w:tab/>
      </w:r>
      <w:r>
        <w:t xml:space="preserve">scale </w:t>
      </w:r>
      <w:r w:rsidRPr="007741BB">
        <w:t>parameter of the Weibull water vapour attenuation distribution</w:t>
      </w:r>
    </w:p>
    <w:p w14:paraId="7078DCA5" w14:textId="77777777" w:rsidR="009037CB" w:rsidRPr="007741BB" w:rsidRDefault="009037CB" w:rsidP="009037CB">
      <w:pPr>
        <w:pStyle w:val="Equationlegend"/>
        <w:ind w:left="1276" w:hanging="1276"/>
      </w:pPr>
      <w:r w:rsidRPr="007741BB">
        <w:rPr>
          <w:rFonts w:ascii="Symbol" w:hAnsi="Symbol" w:cs="Symbol"/>
          <w:i/>
          <w:iCs/>
        </w:rPr>
        <w:tab/>
      </w:r>
      <w:r w:rsidRPr="00D70479">
        <w:rPr>
          <w:rFonts w:ascii="Symbol" w:hAnsi="Symbol" w:cs="Symbol"/>
          <w:iCs/>
        </w:rPr>
        <w:t></w:t>
      </w:r>
      <w:r w:rsidRPr="007741BB">
        <w:rPr>
          <w:i/>
          <w:vertAlign w:val="subscript"/>
        </w:rPr>
        <w:t>WV</w:t>
      </w:r>
      <w:r>
        <w:t>:</w:t>
      </w:r>
      <w:r w:rsidRPr="007741BB">
        <w:tab/>
        <w:t>parameter that describes the time dynamics (s</w:t>
      </w:r>
      <w:r w:rsidRPr="007741BB">
        <w:rPr>
          <w:vertAlign w:val="superscript"/>
        </w:rPr>
        <w:t>–1</w:t>
      </w:r>
      <w:r w:rsidRPr="007741BB">
        <w:t>)</w:t>
      </w:r>
      <w:r>
        <w:t>.</w:t>
      </w:r>
    </w:p>
    <w:p w14:paraId="67B5A34B" w14:textId="77777777" w:rsidR="009037CB" w:rsidRPr="00A771ED" w:rsidRDefault="009037CB" w:rsidP="009037CB">
      <w:pPr>
        <w:pStyle w:val="Heading3"/>
        <w:rPr>
          <w:lang w:val="en-GB"/>
        </w:rPr>
      </w:pPr>
      <w:bookmarkStart w:id="21" w:name="_Toc7081742"/>
      <w:bookmarkStart w:id="22" w:name="_Toc7106765"/>
      <w:r w:rsidRPr="00A771ED">
        <w:rPr>
          <w:lang w:val="en-GB"/>
        </w:rPr>
        <w:t>3.1.2</w:t>
      </w:r>
      <w:r w:rsidRPr="00A771ED">
        <w:rPr>
          <w:lang w:val="en-GB"/>
        </w:rPr>
        <w:tab/>
        <w:t>Step-by-step method</w:t>
      </w:r>
      <w:bookmarkEnd w:id="21"/>
      <w:bookmarkEnd w:id="22"/>
    </w:p>
    <w:p w14:paraId="3E46701A" w14:textId="77777777" w:rsidR="009037CB" w:rsidRPr="00A771ED" w:rsidRDefault="009037CB" w:rsidP="009037CB">
      <w:pPr>
        <w:rPr>
          <w:lang w:val="en-GB"/>
        </w:rPr>
      </w:pPr>
      <w:r w:rsidRPr="00A771ED">
        <w:rPr>
          <w:lang w:val="en-GB"/>
        </w:rPr>
        <w:t xml:space="preserve">The following step-by-step method is used to synthesize the single-site water vapour attenuation time series </w:t>
      </w:r>
      <w:r w:rsidRPr="00A771ED">
        <w:rPr>
          <w:i/>
          <w:iCs/>
          <w:lang w:val="en-GB"/>
        </w:rPr>
        <w:t>A</w:t>
      </w:r>
      <w:r w:rsidRPr="00A771ED">
        <w:rPr>
          <w:i/>
          <w:iCs/>
          <w:vertAlign w:val="subscript"/>
          <w:lang w:val="en-GB"/>
        </w:rPr>
        <w:t>WV</w:t>
      </w:r>
      <w:r w:rsidRPr="00A771ED">
        <w:rPr>
          <w:lang w:val="en-GB"/>
        </w:rPr>
        <w:t>(</w:t>
      </w:r>
      <w:r w:rsidRPr="00A771ED">
        <w:rPr>
          <w:i/>
          <w:iCs/>
          <w:lang w:val="en-GB"/>
        </w:rPr>
        <w:t>kT</w:t>
      </w:r>
      <w:r w:rsidRPr="00A771ED">
        <w:rPr>
          <w:i/>
          <w:iCs/>
          <w:vertAlign w:val="subscript"/>
          <w:lang w:val="en-GB"/>
        </w:rPr>
        <w:t>s</w:t>
      </w:r>
      <w:r w:rsidRPr="00A771ED">
        <w:rPr>
          <w:lang w:val="en-GB"/>
        </w:rPr>
        <w:t xml:space="preserve">), </w:t>
      </w:r>
      <w:r w:rsidRPr="00A771ED">
        <w:rPr>
          <w:i/>
          <w:lang w:val="en-GB"/>
        </w:rPr>
        <w:t>k</w:t>
      </w:r>
      <w:r w:rsidRPr="00A771ED">
        <w:rPr>
          <w:lang w:val="en-GB"/>
        </w:rPr>
        <w:t xml:space="preserve"> = 1, 2, 3, ...., where </w:t>
      </w:r>
      <w:r w:rsidRPr="00A771ED">
        <w:rPr>
          <w:i/>
          <w:iCs/>
          <w:lang w:val="en-GB"/>
        </w:rPr>
        <w:t>T</w:t>
      </w:r>
      <w:r w:rsidRPr="00A771ED">
        <w:rPr>
          <w:i/>
          <w:iCs/>
          <w:vertAlign w:val="subscript"/>
          <w:lang w:val="en-GB"/>
        </w:rPr>
        <w:t>s</w:t>
      </w:r>
      <w:r w:rsidRPr="00A771ED">
        <w:rPr>
          <w:i/>
          <w:iCs/>
          <w:lang w:val="en-GB"/>
        </w:rPr>
        <w:t xml:space="preserve"> </w:t>
      </w:r>
      <w:r w:rsidRPr="00A771ED">
        <w:rPr>
          <w:lang w:val="en-GB"/>
        </w:rPr>
        <w:t xml:space="preserve">is the time interval between samples, and </w:t>
      </w:r>
      <w:r w:rsidRPr="00A771ED">
        <w:rPr>
          <w:i/>
          <w:lang w:val="en-GB"/>
        </w:rPr>
        <w:t>k</w:t>
      </w:r>
      <w:r w:rsidRPr="00A771ED">
        <w:rPr>
          <w:lang w:val="en-GB"/>
        </w:rPr>
        <w:t xml:space="preserve"> is the index of each sample.</w:t>
      </w:r>
    </w:p>
    <w:p w14:paraId="2F4778F4" w14:textId="77777777" w:rsidR="009037CB" w:rsidRPr="00A771ED" w:rsidRDefault="009037CB" w:rsidP="00D70479">
      <w:pPr>
        <w:pStyle w:val="Headingb"/>
        <w:rPr>
          <w:lang w:val="en-GB"/>
        </w:rPr>
      </w:pPr>
      <w:r w:rsidRPr="00A771ED">
        <w:rPr>
          <w:lang w:val="en-GB"/>
        </w:rPr>
        <w:t>A</w:t>
      </w:r>
      <w:r w:rsidRPr="00A771ED">
        <w:rPr>
          <w:lang w:val="en-GB"/>
        </w:rPr>
        <w:tab/>
        <w:t xml:space="preserve">Estimation of </w:t>
      </w:r>
      <w:r w:rsidRPr="00D70479">
        <w:rPr>
          <w:i/>
          <w:lang w:val="en-GB"/>
        </w:rPr>
        <w:t>k</w:t>
      </w:r>
      <w:r w:rsidRPr="00D70479">
        <w:rPr>
          <w:i/>
          <w:vertAlign w:val="subscript"/>
          <w:lang w:val="en-GB"/>
        </w:rPr>
        <w:t>WV</w:t>
      </w:r>
      <w:r w:rsidRPr="00A771ED">
        <w:rPr>
          <w:lang w:val="en-GB"/>
        </w:rPr>
        <w:t xml:space="preserve"> and </w:t>
      </w:r>
      <w:r w:rsidRPr="007741BB">
        <w:rPr>
          <w:rFonts w:ascii="Symbol" w:hAnsi="Symbol" w:cs="Symbol"/>
        </w:rPr>
        <w:t></w:t>
      </w:r>
      <w:r w:rsidRPr="00D70479">
        <w:rPr>
          <w:i/>
          <w:vertAlign w:val="subscript"/>
          <w:lang w:val="en-GB"/>
        </w:rPr>
        <w:t>WV</w:t>
      </w:r>
      <w:r w:rsidRPr="00A771ED">
        <w:rPr>
          <w:lang w:val="en-GB"/>
        </w:rPr>
        <w:t xml:space="preserve"> </w:t>
      </w:r>
    </w:p>
    <w:p w14:paraId="63F7E482" w14:textId="77777777" w:rsidR="009037CB" w:rsidRPr="00A771ED" w:rsidRDefault="009037CB" w:rsidP="009037CB">
      <w:pPr>
        <w:rPr>
          <w:lang w:val="en-GB"/>
        </w:rPr>
      </w:pPr>
      <w:r w:rsidRPr="00A771ED">
        <w:rPr>
          <w:lang w:val="en-GB"/>
        </w:rPr>
        <w:t xml:space="preserve">The parameters </w:t>
      </w:r>
      <w:r w:rsidRPr="00A771ED">
        <w:rPr>
          <w:i/>
          <w:lang w:val="en-GB"/>
        </w:rPr>
        <w:t>k</w:t>
      </w:r>
      <w:r w:rsidRPr="00A771ED">
        <w:rPr>
          <w:i/>
          <w:vertAlign w:val="subscript"/>
          <w:lang w:val="en-GB"/>
        </w:rPr>
        <w:t>WV</w:t>
      </w:r>
      <w:r w:rsidRPr="00A771ED">
        <w:rPr>
          <w:lang w:val="en-GB"/>
        </w:rPr>
        <w:t xml:space="preserve"> and </w:t>
      </w:r>
      <w:r w:rsidRPr="007741BB">
        <w:rPr>
          <w:rFonts w:ascii="Symbol" w:hAnsi="Symbol" w:cs="Symbol"/>
          <w:i/>
          <w:iCs/>
        </w:rPr>
        <w:t></w:t>
      </w:r>
      <w:r w:rsidRPr="00A771ED">
        <w:rPr>
          <w:i/>
          <w:vertAlign w:val="subscript"/>
          <w:lang w:val="en-GB"/>
        </w:rPr>
        <w:t>WV</w:t>
      </w:r>
      <w:r w:rsidRPr="00A771ED">
        <w:rPr>
          <w:lang w:val="en-GB"/>
        </w:rPr>
        <w:t xml:space="preserve"> are determined from the cumulative distribution of water vapour attenuation, vs. probability of occurrence. Water vapour attenuation statistics can be determined from local measured data, or, in the absence of measured data, the water vapour attenuation prediction method based on integrated water vapour content in Recommendation ITU-R P.676 can be used.</w:t>
      </w:r>
    </w:p>
    <w:p w14:paraId="38062E16" w14:textId="77777777" w:rsidR="009037CB" w:rsidRPr="00A771ED" w:rsidRDefault="009037CB" w:rsidP="009037CB">
      <w:pPr>
        <w:rPr>
          <w:lang w:val="en-GB"/>
        </w:rPr>
      </w:pPr>
      <w:r w:rsidRPr="00A771ED">
        <w:rPr>
          <w:lang w:val="en-GB"/>
        </w:rPr>
        <w:t xml:space="preserve">For the location of interest, perform a Weibull fit of water vapour attenuation vs. probability of occurrence as follows: </w:t>
      </w:r>
    </w:p>
    <w:p w14:paraId="6022DA2E" w14:textId="77777777" w:rsidR="009037CB" w:rsidRPr="00A771ED" w:rsidRDefault="009037CB" w:rsidP="009037CB">
      <w:pPr>
        <w:rPr>
          <w:lang w:val="en-GB"/>
        </w:rPr>
      </w:pPr>
      <w:r w:rsidRPr="00A771ED">
        <w:rPr>
          <w:i/>
          <w:lang w:val="en-GB"/>
        </w:rPr>
        <w:t>Step SS_WV_1</w:t>
      </w:r>
      <w:r w:rsidRPr="00A771ED">
        <w:rPr>
          <w:lang w:val="en-GB"/>
        </w:rPr>
        <w:t>: Construct the set of pairs [</w:t>
      </w:r>
      <w:r w:rsidRPr="00A771ED">
        <w:rPr>
          <w:i/>
          <w:lang w:val="en-GB"/>
        </w:rPr>
        <w:t>P</w:t>
      </w:r>
      <w:r w:rsidRPr="00A771ED">
        <w:rPr>
          <w:i/>
          <w:vertAlign w:val="subscript"/>
          <w:lang w:val="en-GB"/>
        </w:rPr>
        <w:t>i</w:t>
      </w:r>
      <w:r w:rsidRPr="00A771ED">
        <w:rPr>
          <w:lang w:val="en-GB"/>
        </w:rPr>
        <w:t xml:space="preserve">, </w:t>
      </w:r>
      <w:r w:rsidRPr="00A771ED">
        <w:rPr>
          <w:i/>
          <w:lang w:val="en-GB"/>
        </w:rPr>
        <w:t>A</w:t>
      </w:r>
      <w:r w:rsidRPr="00A771ED">
        <w:rPr>
          <w:i/>
          <w:vertAlign w:val="subscript"/>
          <w:lang w:val="en-GB"/>
        </w:rPr>
        <w:t>WVi</w:t>
      </w:r>
      <w:r w:rsidRPr="00A771ED">
        <w:rPr>
          <w:lang w:val="en-GB"/>
        </w:rPr>
        <w:t xml:space="preserve">] where </w:t>
      </w:r>
      <w:r w:rsidRPr="00A771ED">
        <w:rPr>
          <w:i/>
          <w:lang w:val="en-GB"/>
        </w:rPr>
        <w:t>P</w:t>
      </w:r>
      <w:r w:rsidRPr="00A771ED">
        <w:rPr>
          <w:i/>
          <w:vertAlign w:val="subscript"/>
          <w:lang w:val="en-GB"/>
        </w:rPr>
        <w:t>i</w:t>
      </w:r>
      <w:r w:rsidRPr="00A771ED">
        <w:rPr>
          <w:lang w:val="en-GB"/>
        </w:rPr>
        <w:t xml:space="preserve"> (% of time) is the probability the water vapour attenuation </w:t>
      </w:r>
      <w:r w:rsidRPr="00A771ED">
        <w:rPr>
          <w:i/>
          <w:iCs/>
          <w:lang w:val="en-GB"/>
        </w:rPr>
        <w:t>A</w:t>
      </w:r>
      <w:r w:rsidRPr="00A771ED">
        <w:rPr>
          <w:i/>
          <w:iCs/>
          <w:vertAlign w:val="subscript"/>
          <w:lang w:val="en-GB"/>
        </w:rPr>
        <w:t xml:space="preserve">WVi </w:t>
      </w:r>
      <w:r w:rsidRPr="00A771ED">
        <w:rPr>
          <w:lang w:val="en-GB"/>
        </w:rPr>
        <w:t xml:space="preserve">(dB) is exceeded. The specific values of </w:t>
      </w:r>
      <w:r w:rsidRPr="00A771ED">
        <w:rPr>
          <w:i/>
          <w:lang w:val="en-GB"/>
        </w:rPr>
        <w:t>P</w:t>
      </w:r>
      <w:r w:rsidRPr="00A771ED">
        <w:rPr>
          <w:i/>
          <w:vertAlign w:val="subscript"/>
          <w:lang w:val="en-GB"/>
        </w:rPr>
        <w:t>i</w:t>
      </w:r>
      <w:r w:rsidRPr="00A771ED">
        <w:rPr>
          <w:lang w:val="en-GB"/>
        </w:rPr>
        <w:t xml:space="preserve"> should consider the probability range of interest; however, a suggested set of time percentages is 0.1, 0.2, 0.3, 0.5, 1, 2, 3, 5, 10, 20, 30 and 50%.</w:t>
      </w:r>
    </w:p>
    <w:p w14:paraId="34190EE6" w14:textId="77777777" w:rsidR="009037CB" w:rsidRPr="00A771ED" w:rsidRDefault="009037CB" w:rsidP="009037CB">
      <w:pPr>
        <w:rPr>
          <w:lang w:val="en-GB"/>
        </w:rPr>
      </w:pPr>
      <w:r w:rsidRPr="00A771ED">
        <w:rPr>
          <w:i/>
          <w:lang w:val="en-GB"/>
        </w:rPr>
        <w:t>Step SS_WV_2</w:t>
      </w:r>
      <w:r w:rsidRPr="00A771ED">
        <w:rPr>
          <w:lang w:val="en-GB"/>
        </w:rPr>
        <w:t>: Transform the set of pairs [</w:t>
      </w:r>
      <w:r w:rsidRPr="00A771ED">
        <w:rPr>
          <w:i/>
          <w:lang w:val="en-GB"/>
        </w:rPr>
        <w:t>P</w:t>
      </w:r>
      <w:r w:rsidRPr="00A771ED">
        <w:rPr>
          <w:i/>
          <w:vertAlign w:val="subscript"/>
          <w:lang w:val="en-GB"/>
        </w:rPr>
        <w:t>i</w:t>
      </w:r>
      <w:r w:rsidRPr="00A771ED">
        <w:rPr>
          <w:lang w:val="en-GB"/>
        </w:rPr>
        <w:t xml:space="preserve">, </w:t>
      </w:r>
      <w:r w:rsidRPr="00A771ED">
        <w:rPr>
          <w:i/>
          <w:iCs/>
          <w:lang w:val="en-GB"/>
        </w:rPr>
        <w:t>A</w:t>
      </w:r>
      <w:r w:rsidRPr="00A771ED">
        <w:rPr>
          <w:i/>
          <w:iCs/>
          <w:vertAlign w:val="subscript"/>
          <w:lang w:val="en-GB"/>
        </w:rPr>
        <w:t>WVi</w:t>
      </w:r>
      <w:r w:rsidRPr="00A771ED">
        <w:rPr>
          <w:lang w:val="en-GB"/>
        </w:rPr>
        <w:t>] to</w:t>
      </w:r>
      <w:r w:rsidRPr="008D454C">
        <w:rPr>
          <w:position w:val="-30"/>
        </w:rPr>
        <w:object w:dxaOrig="2180" w:dyaOrig="720" w14:anchorId="4744D1AD">
          <v:shape id="_x0000_i1033" type="#_x0000_t75" style="width:108.85pt;height:36.3pt" o:ole="" fillcolor="window">
            <v:imagedata r:id="rId34" o:title=""/>
          </v:shape>
          <o:OLEObject Type="Embed" ProgID="Equation.3" ShapeID="_x0000_i1033" DrawAspect="Content" ObjectID="_1676443318" r:id="rId35"/>
        </w:object>
      </w:r>
      <w:r w:rsidRPr="00A771ED">
        <w:rPr>
          <w:lang w:val="en-GB"/>
        </w:rPr>
        <w:t>.</w:t>
      </w:r>
    </w:p>
    <w:p w14:paraId="405D4E85" w14:textId="77777777" w:rsidR="009037CB" w:rsidRPr="00A771ED" w:rsidRDefault="009037CB" w:rsidP="009037CB">
      <w:pPr>
        <w:spacing w:before="240"/>
        <w:rPr>
          <w:lang w:val="en-GB"/>
        </w:rPr>
      </w:pPr>
      <w:r w:rsidRPr="00A771ED">
        <w:rPr>
          <w:i/>
          <w:lang w:val="en-GB"/>
        </w:rPr>
        <w:t>Step SS_WV_3</w:t>
      </w:r>
      <w:r w:rsidRPr="00A771ED">
        <w:rPr>
          <w:lang w:val="en-GB"/>
        </w:rPr>
        <w:t xml:space="preserve">: Determine the variables </w:t>
      </w:r>
      <w:r w:rsidRPr="00A771ED">
        <w:rPr>
          <w:i/>
          <w:lang w:val="en-GB"/>
        </w:rPr>
        <w:t>a</w:t>
      </w:r>
      <w:r w:rsidRPr="00A771ED">
        <w:rPr>
          <w:lang w:val="en-GB"/>
        </w:rPr>
        <w:t xml:space="preserve"> and </w:t>
      </w:r>
      <w:r w:rsidRPr="00A771ED">
        <w:rPr>
          <w:i/>
          <w:lang w:val="en-GB"/>
        </w:rPr>
        <w:t>b</w:t>
      </w:r>
      <w:r w:rsidRPr="00A771ED">
        <w:rPr>
          <w:lang w:val="en-GB"/>
        </w:rPr>
        <w:t xml:space="preserve"> by performing a least squares fit to the linear function for the n set of pairs:</w:t>
      </w:r>
    </w:p>
    <w:p w14:paraId="569A0A4C" w14:textId="77777777" w:rsidR="009037CB" w:rsidRPr="00FB075D" w:rsidRDefault="009037CB" w:rsidP="009037CB">
      <w:pPr>
        <w:pStyle w:val="Equation"/>
        <w:rPr>
          <w:lang w:val="en-GB"/>
        </w:rPr>
      </w:pPr>
      <w:r w:rsidRPr="00A771ED">
        <w:rPr>
          <w:lang w:val="en-GB"/>
        </w:rPr>
        <w:tab/>
      </w:r>
      <w:r w:rsidRPr="00A771ED">
        <w:rPr>
          <w:lang w:val="en-GB"/>
        </w:rPr>
        <w:tab/>
      </w:r>
      <w:r w:rsidRPr="008D454C">
        <w:rPr>
          <w:position w:val="-28"/>
        </w:rPr>
        <w:object w:dxaOrig="2620" w:dyaOrig="680" w14:anchorId="362CACB8">
          <v:shape id="_x0000_i1034" type="#_x0000_t75" style="width:130.75pt;height:32.85pt" o:ole="" fillcolor="window">
            <v:imagedata r:id="rId36" o:title=""/>
          </v:shape>
          <o:OLEObject Type="Embed" ProgID="Equation.3" ShapeID="_x0000_i1034" DrawAspect="Content" ObjectID="_1676443319" r:id="rId37"/>
        </w:object>
      </w:r>
      <w:r w:rsidRPr="00FB075D">
        <w:rPr>
          <w:lang w:val="en-GB"/>
        </w:rPr>
        <w:tab/>
        <w:t>(1)</w:t>
      </w:r>
    </w:p>
    <w:p w14:paraId="6E89F879" w14:textId="77777777" w:rsidR="009037CB" w:rsidRPr="00FB075D" w:rsidRDefault="009037CB" w:rsidP="009037CB">
      <w:pPr>
        <w:keepNext/>
        <w:rPr>
          <w:lang w:val="en-GB"/>
        </w:rPr>
      </w:pPr>
      <w:r w:rsidRPr="00FB075D">
        <w:rPr>
          <w:lang w:val="en-GB"/>
        </w:rPr>
        <w:t>as follows:</w:t>
      </w:r>
    </w:p>
    <w:p w14:paraId="3E0E2541" w14:textId="77777777" w:rsidR="009037CB" w:rsidRPr="00A771ED" w:rsidRDefault="009037CB" w:rsidP="009037CB">
      <w:pPr>
        <w:pStyle w:val="Equation"/>
        <w:rPr>
          <w:lang w:val="en-GB"/>
        </w:rPr>
      </w:pPr>
      <w:r w:rsidRPr="00FB075D">
        <w:rPr>
          <w:lang w:val="en-GB"/>
        </w:rPr>
        <w:tab/>
      </w:r>
      <w:r w:rsidRPr="00FB075D">
        <w:rPr>
          <w:lang w:val="en-GB"/>
        </w:rPr>
        <w:tab/>
      </w:r>
      <w:r w:rsidRPr="008D454C">
        <w:rPr>
          <w:position w:val="-116"/>
        </w:rPr>
        <w:object w:dxaOrig="5539" w:dyaOrig="2439" w14:anchorId="6AEAE4A2">
          <v:shape id="_x0000_i1035" type="#_x0000_t75" style="width:278.2pt;height:120.95pt" o:ole="" fillcolor="window">
            <v:imagedata r:id="rId38" o:title=""/>
          </v:shape>
          <o:OLEObject Type="Embed" ProgID="Equation.3" ShapeID="_x0000_i1035" DrawAspect="Content" ObjectID="_1676443320" r:id="rId39"/>
        </w:object>
      </w:r>
      <w:r w:rsidRPr="00FB075D">
        <w:rPr>
          <w:lang w:val="en-GB"/>
        </w:rPr>
        <w:tab/>
      </w:r>
      <w:r w:rsidRPr="00A771ED">
        <w:rPr>
          <w:lang w:val="en-GB"/>
        </w:rPr>
        <w:t>(2)</w:t>
      </w:r>
    </w:p>
    <w:p w14:paraId="3FB80CA6" w14:textId="77777777" w:rsidR="009037CB" w:rsidRPr="00A771ED" w:rsidRDefault="009037CB" w:rsidP="009037CB">
      <w:pPr>
        <w:rPr>
          <w:lang w:val="en-GB"/>
        </w:rPr>
      </w:pPr>
      <w:r w:rsidRPr="00A771ED">
        <w:rPr>
          <w:i/>
          <w:lang w:val="en-GB"/>
        </w:rPr>
        <w:t>Step SS_WV_4</w:t>
      </w:r>
      <w:r w:rsidRPr="00A771ED">
        <w:rPr>
          <w:lang w:val="en-GB"/>
        </w:rPr>
        <w:t xml:space="preserve">: Calculate the parameters </w:t>
      </w:r>
      <w:r w:rsidRPr="00A771ED">
        <w:rPr>
          <w:i/>
          <w:lang w:val="en-GB"/>
        </w:rPr>
        <w:t>k</w:t>
      </w:r>
      <w:r w:rsidRPr="00A771ED">
        <w:rPr>
          <w:i/>
          <w:vertAlign w:val="subscript"/>
          <w:lang w:val="en-GB"/>
        </w:rPr>
        <w:t>WV</w:t>
      </w:r>
      <w:r w:rsidRPr="00A771ED">
        <w:rPr>
          <w:lang w:val="en-GB"/>
        </w:rPr>
        <w:t xml:space="preserve"> and </w:t>
      </w:r>
      <w:r w:rsidRPr="00FB075D">
        <w:rPr>
          <w:rFonts w:ascii="Symbol" w:hAnsi="Symbol" w:cs="Symbol"/>
          <w:iCs/>
        </w:rPr>
        <w:t></w:t>
      </w:r>
      <w:r w:rsidRPr="00A771ED">
        <w:rPr>
          <w:i/>
          <w:vertAlign w:val="subscript"/>
          <w:lang w:val="en-GB"/>
        </w:rPr>
        <w:t>WV</w:t>
      </w:r>
      <w:r w:rsidRPr="007741BB">
        <w:rPr>
          <w:rFonts w:ascii="Symbol" w:hAnsi="Symbol" w:cs="Symbol"/>
          <w:i/>
        </w:rPr>
        <w:t></w:t>
      </w:r>
      <w:r w:rsidRPr="00A771ED">
        <w:rPr>
          <w:lang w:val="en-GB"/>
        </w:rPr>
        <w:t>as follows:</w:t>
      </w:r>
    </w:p>
    <w:p w14:paraId="12CA1493" w14:textId="77777777" w:rsidR="009037CB" w:rsidRPr="00A771ED" w:rsidRDefault="009037CB" w:rsidP="009037CB">
      <w:pPr>
        <w:pStyle w:val="Equation"/>
        <w:rPr>
          <w:lang w:val="en-GB"/>
        </w:rPr>
      </w:pPr>
      <w:r w:rsidRPr="00A771ED">
        <w:rPr>
          <w:lang w:val="en-GB"/>
        </w:rPr>
        <w:tab/>
      </w:r>
      <w:r w:rsidRPr="00A771ED">
        <w:rPr>
          <w:lang w:val="en-GB"/>
        </w:rPr>
        <w:tab/>
      </w:r>
      <w:r w:rsidR="00D70479" w:rsidRPr="00D70479">
        <w:rPr>
          <w:position w:val="-48"/>
        </w:rPr>
        <w:object w:dxaOrig="1540" w:dyaOrig="1080" w14:anchorId="50521A3B">
          <v:shape id="_x0000_i1036" type="#_x0000_t75" style="width:74.3pt;height:53pt" o:ole="" fillcolor="window">
            <v:imagedata r:id="rId40" o:title=""/>
          </v:shape>
          <o:OLEObject Type="Embed" ProgID="Equation.DSMT4" ShapeID="_x0000_i1036" DrawAspect="Content" ObjectID="_1676443321" r:id="rId41"/>
        </w:object>
      </w:r>
      <w:r w:rsidRPr="00FB075D">
        <w:rPr>
          <w:lang w:val="en-GB"/>
        </w:rPr>
        <w:tab/>
      </w:r>
      <w:r w:rsidRPr="00A771ED">
        <w:rPr>
          <w:lang w:val="en-GB"/>
        </w:rPr>
        <w:t>(3)</w:t>
      </w:r>
    </w:p>
    <w:p w14:paraId="6D83FDD4" w14:textId="77777777" w:rsidR="009037CB" w:rsidRPr="00A771ED" w:rsidRDefault="009037CB" w:rsidP="00D70479">
      <w:pPr>
        <w:pStyle w:val="Headingb"/>
        <w:rPr>
          <w:lang w:val="en-GB"/>
        </w:rPr>
      </w:pPr>
      <w:r w:rsidRPr="00A771ED">
        <w:rPr>
          <w:lang w:val="en-GB"/>
        </w:rPr>
        <w:t>B</w:t>
      </w:r>
      <w:r w:rsidRPr="00A771ED">
        <w:rPr>
          <w:lang w:val="en-GB"/>
        </w:rPr>
        <w:tab/>
        <w:t>Low-pass filter parameter</w:t>
      </w:r>
    </w:p>
    <w:p w14:paraId="7BAD9138" w14:textId="77777777" w:rsidR="009037CB" w:rsidRPr="00A771ED" w:rsidRDefault="009037CB" w:rsidP="009037CB">
      <w:pPr>
        <w:rPr>
          <w:lang w:val="en-GB"/>
        </w:rPr>
      </w:pPr>
      <w:r w:rsidRPr="00A771ED">
        <w:rPr>
          <w:i/>
          <w:lang w:val="en-GB"/>
        </w:rPr>
        <w:t>Step SS_WV_5: </w:t>
      </w:r>
      <w:r w:rsidRPr="00A771ED">
        <w:rPr>
          <w:lang w:val="en-GB"/>
        </w:rPr>
        <w:t xml:space="preserve">Set </w:t>
      </w:r>
      <w:r w:rsidRPr="00D70479">
        <w:rPr>
          <w:rFonts w:ascii="Symbol" w:hAnsi="Symbol" w:cs="Symbol"/>
        </w:rPr>
        <w:t></w:t>
      </w:r>
      <w:r w:rsidRPr="00A771ED">
        <w:rPr>
          <w:i/>
          <w:vertAlign w:val="subscript"/>
          <w:lang w:val="en-GB"/>
        </w:rPr>
        <w:t>WV</w:t>
      </w:r>
      <w:r w:rsidRPr="00A771ED">
        <w:rPr>
          <w:lang w:val="en-GB"/>
        </w:rPr>
        <w:t xml:space="preserve"> = 3.65 </w:t>
      </w:r>
      <w:r w:rsidRPr="007741BB">
        <w:sym w:font="Symbol" w:char="F0B4"/>
      </w:r>
      <w:r w:rsidRPr="00A771ED">
        <w:rPr>
          <w:lang w:val="en-GB"/>
        </w:rPr>
        <w:t xml:space="preserve"> 10</w:t>
      </w:r>
      <w:r w:rsidRPr="00A771ED">
        <w:rPr>
          <w:vertAlign w:val="superscript"/>
          <w:lang w:val="en-GB"/>
        </w:rPr>
        <w:t>–6</w:t>
      </w:r>
      <w:r w:rsidRPr="00A771ED">
        <w:rPr>
          <w:lang w:val="en-GB"/>
        </w:rPr>
        <w:t xml:space="preserve"> (s</w:t>
      </w:r>
      <w:r w:rsidRPr="00A771ED">
        <w:rPr>
          <w:vertAlign w:val="superscript"/>
          <w:lang w:val="en-GB"/>
        </w:rPr>
        <w:t>–1</w:t>
      </w:r>
      <w:r w:rsidRPr="00A771ED">
        <w:rPr>
          <w:lang w:val="en-GB"/>
        </w:rPr>
        <w:t>).</w:t>
      </w:r>
    </w:p>
    <w:p w14:paraId="4CA8FE10" w14:textId="77777777" w:rsidR="009037CB" w:rsidRPr="00A771ED" w:rsidRDefault="009037CB" w:rsidP="00D70479">
      <w:pPr>
        <w:pStyle w:val="Headingb"/>
        <w:rPr>
          <w:lang w:val="en-GB"/>
        </w:rPr>
      </w:pPr>
      <w:r w:rsidRPr="00A771ED">
        <w:rPr>
          <w:lang w:val="en-GB"/>
        </w:rPr>
        <w:t>C</w:t>
      </w:r>
      <w:r w:rsidRPr="00A771ED">
        <w:rPr>
          <w:lang w:val="en-GB"/>
        </w:rPr>
        <w:tab/>
        <w:t>Time series synthesis</w:t>
      </w:r>
    </w:p>
    <w:p w14:paraId="0A279B3C" w14:textId="77777777" w:rsidR="009037CB" w:rsidRPr="00A771ED" w:rsidRDefault="009037CB" w:rsidP="009037CB">
      <w:pPr>
        <w:tabs>
          <w:tab w:val="left" w:pos="900"/>
        </w:tabs>
        <w:rPr>
          <w:lang w:val="en-GB"/>
        </w:rPr>
      </w:pPr>
      <w:r w:rsidRPr="00A771ED">
        <w:rPr>
          <w:lang w:val="en-GB"/>
        </w:rPr>
        <w:t xml:space="preserve">The time series, </w:t>
      </w:r>
      <w:r w:rsidRPr="00A771ED">
        <w:rPr>
          <w:i/>
          <w:lang w:val="en-GB"/>
        </w:rPr>
        <w:t>A</w:t>
      </w:r>
      <w:r w:rsidRPr="00A771ED">
        <w:rPr>
          <w:i/>
          <w:vertAlign w:val="subscript"/>
          <w:lang w:val="en-GB"/>
        </w:rPr>
        <w:t>W</w:t>
      </w:r>
      <w:r w:rsidRPr="00A771ED">
        <w:rPr>
          <w:i/>
          <w:iCs/>
          <w:vertAlign w:val="subscript"/>
          <w:lang w:val="en-GB"/>
        </w:rPr>
        <w:t>V</w:t>
      </w:r>
      <w:r w:rsidRPr="00A771ED">
        <w:rPr>
          <w:lang w:val="en-GB"/>
        </w:rPr>
        <w:t>(</w:t>
      </w:r>
      <w:r w:rsidRPr="00A771ED">
        <w:rPr>
          <w:i/>
          <w:iCs/>
          <w:lang w:val="en-GB"/>
        </w:rPr>
        <w:t>kT</w:t>
      </w:r>
      <w:r w:rsidRPr="00A771ED">
        <w:rPr>
          <w:i/>
          <w:iCs/>
          <w:vertAlign w:val="subscript"/>
          <w:lang w:val="en-GB"/>
        </w:rPr>
        <w:t>s</w:t>
      </w:r>
      <w:r w:rsidRPr="00A771ED">
        <w:rPr>
          <w:lang w:val="en-GB"/>
        </w:rPr>
        <w:t xml:space="preserve">), </w:t>
      </w:r>
      <w:r w:rsidRPr="00A771ED">
        <w:rPr>
          <w:i/>
          <w:lang w:val="en-GB"/>
        </w:rPr>
        <w:t>k</w:t>
      </w:r>
      <w:r w:rsidRPr="00A771ED">
        <w:rPr>
          <w:lang w:val="en-GB"/>
        </w:rPr>
        <w:t xml:space="preserve"> = 1, 2, 3, ... is synthesized as follows:</w:t>
      </w:r>
    </w:p>
    <w:p w14:paraId="2C7B0418" w14:textId="77777777" w:rsidR="009037CB" w:rsidRPr="00A771ED" w:rsidRDefault="009037CB" w:rsidP="009037CB">
      <w:pPr>
        <w:rPr>
          <w:lang w:val="en-GB"/>
        </w:rPr>
      </w:pPr>
      <w:r w:rsidRPr="00A771ED">
        <w:rPr>
          <w:i/>
          <w:lang w:val="en-GB"/>
        </w:rPr>
        <w:t>Step SS_WV_6:</w:t>
      </w:r>
      <w:r w:rsidRPr="00A771ED">
        <w:rPr>
          <w:lang w:val="en-GB"/>
        </w:rPr>
        <w:t xml:space="preserve"> Synthesize a white Gaussian noise time series, </w:t>
      </w:r>
      <w:r w:rsidRPr="00A771ED">
        <w:rPr>
          <w:i/>
          <w:iCs/>
          <w:lang w:val="en-GB"/>
        </w:rPr>
        <w:t>n</w:t>
      </w:r>
      <w:r w:rsidRPr="00A771ED">
        <w:rPr>
          <w:lang w:val="en-GB"/>
        </w:rPr>
        <w:t>(</w:t>
      </w:r>
      <w:r w:rsidRPr="00A771ED">
        <w:rPr>
          <w:i/>
          <w:iCs/>
          <w:lang w:val="en-GB"/>
        </w:rPr>
        <w:t>kT</w:t>
      </w:r>
      <w:r w:rsidRPr="00A771ED">
        <w:rPr>
          <w:i/>
          <w:iCs/>
          <w:vertAlign w:val="subscript"/>
          <w:lang w:val="en-GB"/>
        </w:rPr>
        <w:t>s</w:t>
      </w:r>
      <w:r w:rsidRPr="00A771ED">
        <w:rPr>
          <w:lang w:val="en-GB"/>
        </w:rPr>
        <w:t xml:space="preserve">), where </w:t>
      </w:r>
      <w:r w:rsidRPr="00A771ED">
        <w:rPr>
          <w:i/>
          <w:lang w:val="en-GB"/>
        </w:rPr>
        <w:t>k</w:t>
      </w:r>
      <w:r w:rsidRPr="00A771ED">
        <w:rPr>
          <w:lang w:val="en-GB"/>
        </w:rPr>
        <w:t xml:space="preserve"> = 1, 2, 3, ... with zero mean and unit variance at a sampling period, </w:t>
      </w:r>
      <w:r w:rsidRPr="00A771ED">
        <w:rPr>
          <w:i/>
          <w:iCs/>
          <w:lang w:val="en-GB"/>
        </w:rPr>
        <w:t>T</w:t>
      </w:r>
      <w:r w:rsidRPr="00A771ED">
        <w:rPr>
          <w:i/>
          <w:iCs/>
          <w:vertAlign w:val="subscript"/>
          <w:lang w:val="en-GB"/>
        </w:rPr>
        <w:t>s</w:t>
      </w:r>
      <w:r w:rsidRPr="00A771ED">
        <w:rPr>
          <w:lang w:val="en-GB"/>
        </w:rPr>
        <w:t>, of 1 s.</w:t>
      </w:r>
    </w:p>
    <w:p w14:paraId="0658E882" w14:textId="77777777" w:rsidR="009037CB" w:rsidRPr="00A771ED" w:rsidRDefault="009037CB" w:rsidP="009037CB">
      <w:pPr>
        <w:rPr>
          <w:lang w:val="en-GB"/>
        </w:rPr>
      </w:pPr>
      <w:r w:rsidRPr="00A771ED">
        <w:rPr>
          <w:i/>
          <w:lang w:val="en-GB"/>
        </w:rPr>
        <w:t>Step SS_WV_7:</w:t>
      </w:r>
      <w:r w:rsidRPr="00A771ED">
        <w:rPr>
          <w:lang w:val="en-GB"/>
        </w:rPr>
        <w:t xml:space="preserve"> Set </w:t>
      </w:r>
      <w:r w:rsidRPr="00A771ED">
        <w:rPr>
          <w:i/>
          <w:iCs/>
          <w:lang w:val="en-GB"/>
        </w:rPr>
        <w:t>G</w:t>
      </w:r>
      <w:r w:rsidRPr="00A771ED">
        <w:rPr>
          <w:i/>
          <w:iCs/>
          <w:vertAlign w:val="subscript"/>
          <w:lang w:val="en-GB"/>
        </w:rPr>
        <w:t>WV</w:t>
      </w:r>
      <w:r w:rsidRPr="00A771ED">
        <w:rPr>
          <w:lang w:val="en-GB"/>
        </w:rPr>
        <w:t>(0) = 0</w:t>
      </w:r>
    </w:p>
    <w:p w14:paraId="1BDC8A43" w14:textId="77777777" w:rsidR="009037CB" w:rsidRPr="00A771ED" w:rsidRDefault="009037CB" w:rsidP="009037CB">
      <w:pPr>
        <w:rPr>
          <w:lang w:val="en-GB"/>
        </w:rPr>
      </w:pPr>
      <w:r w:rsidRPr="00A771ED">
        <w:rPr>
          <w:i/>
          <w:lang w:val="en-GB"/>
        </w:rPr>
        <w:t>Step SS_WV_8:</w:t>
      </w:r>
      <w:r w:rsidRPr="00A771ED">
        <w:rPr>
          <w:lang w:val="en-GB"/>
        </w:rPr>
        <w:t xml:space="preserve"> Filter the noise time series, </w:t>
      </w:r>
      <w:r w:rsidRPr="00A771ED">
        <w:rPr>
          <w:i/>
          <w:iCs/>
          <w:lang w:val="en-GB"/>
        </w:rPr>
        <w:t>n</w:t>
      </w:r>
      <w:r w:rsidRPr="00A771ED">
        <w:rPr>
          <w:lang w:val="en-GB"/>
        </w:rPr>
        <w:t>(</w:t>
      </w:r>
      <w:r w:rsidRPr="00A771ED">
        <w:rPr>
          <w:i/>
          <w:iCs/>
          <w:lang w:val="en-GB"/>
        </w:rPr>
        <w:t>kT</w:t>
      </w:r>
      <w:r w:rsidRPr="00A771ED">
        <w:rPr>
          <w:i/>
          <w:iCs/>
          <w:vertAlign w:val="subscript"/>
          <w:lang w:val="en-GB"/>
        </w:rPr>
        <w:t>s</w:t>
      </w:r>
      <w:r w:rsidRPr="00A771ED">
        <w:rPr>
          <w:lang w:val="en-GB"/>
        </w:rPr>
        <w:t>), with a recursive low-pass filter defined by:</w:t>
      </w:r>
    </w:p>
    <w:p w14:paraId="76B0E74E" w14:textId="77777777" w:rsidR="009037CB" w:rsidRPr="00A771ED" w:rsidRDefault="009037CB" w:rsidP="009037CB">
      <w:pPr>
        <w:pStyle w:val="Equation"/>
        <w:tabs>
          <w:tab w:val="left" w:pos="900"/>
        </w:tabs>
        <w:ind w:left="900" w:hanging="900"/>
        <w:rPr>
          <w:lang w:val="en-GB"/>
        </w:rPr>
      </w:pPr>
      <w:r w:rsidRPr="00A771ED">
        <w:rPr>
          <w:lang w:val="en-GB"/>
        </w:rPr>
        <w:tab/>
      </w:r>
      <w:r w:rsidRPr="00A771ED">
        <w:rPr>
          <w:lang w:val="en-GB"/>
        </w:rPr>
        <w:tab/>
      </w:r>
      <w:r w:rsidR="00D70479" w:rsidRPr="00D70479">
        <w:rPr>
          <w:position w:val="-16"/>
        </w:rPr>
        <w:object w:dxaOrig="5880" w:dyaOrig="520" w14:anchorId="78C51B2D">
          <v:shape id="_x0000_i1037" type="#_x0000_t75" style="width:294.9pt;height:26.5pt" o:ole="" filled="t">
            <v:fill color2="black"/>
            <v:imagedata r:id="rId42" o:title=""/>
          </v:shape>
          <o:OLEObject Type="Embed" ProgID="Equation.DSMT4" ShapeID="_x0000_i1037" DrawAspect="Content" ObjectID="_1676443322" r:id="rId43"/>
        </w:object>
      </w:r>
      <w:r w:rsidRPr="00A771ED">
        <w:rPr>
          <w:lang w:val="en-GB"/>
        </w:rPr>
        <w:t xml:space="preserve">              for </w:t>
      </w:r>
      <w:r w:rsidRPr="00A771ED">
        <w:rPr>
          <w:i/>
          <w:lang w:val="en-GB"/>
        </w:rPr>
        <w:t>k</w:t>
      </w:r>
      <w:r w:rsidRPr="00A771ED">
        <w:rPr>
          <w:lang w:val="en-GB"/>
        </w:rPr>
        <w:t xml:space="preserve"> = 1, 2, 3, ....</w:t>
      </w:r>
      <w:r w:rsidRPr="00A771ED">
        <w:rPr>
          <w:lang w:val="en-GB"/>
        </w:rPr>
        <w:tab/>
        <w:t>(4)</w:t>
      </w:r>
    </w:p>
    <w:p w14:paraId="7BA699A9" w14:textId="77777777" w:rsidR="00991C65" w:rsidRPr="00A771ED" w:rsidRDefault="009037CB" w:rsidP="00991C65">
      <w:pPr>
        <w:rPr>
          <w:lang w:val="en-GB"/>
        </w:rPr>
      </w:pPr>
      <w:r w:rsidRPr="00A771ED">
        <w:rPr>
          <w:lang w:val="en-GB"/>
        </w:rPr>
        <w:t>where:</w:t>
      </w:r>
    </w:p>
    <w:p w14:paraId="4161F230" w14:textId="77777777" w:rsidR="009037CB" w:rsidRPr="00A771ED" w:rsidRDefault="009037CB" w:rsidP="009037CB">
      <w:pPr>
        <w:pStyle w:val="Equation"/>
        <w:rPr>
          <w:lang w:val="en-GB"/>
        </w:rPr>
      </w:pPr>
      <w:r w:rsidRPr="00A771ED">
        <w:rPr>
          <w:lang w:val="en-GB"/>
        </w:rPr>
        <w:tab/>
      </w:r>
      <w:r w:rsidRPr="00A771ED">
        <w:rPr>
          <w:lang w:val="en-GB"/>
        </w:rPr>
        <w:tab/>
      </w:r>
      <w:r w:rsidR="00FB075D" w:rsidRPr="008D454C">
        <w:rPr>
          <w:position w:val="-12"/>
        </w:rPr>
        <w:object w:dxaOrig="1620" w:dyaOrig="480" w14:anchorId="3CB09412">
          <v:shape id="_x0000_i1038" type="#_x0000_t75" style="width:84.65pt;height:24.75pt" o:ole="">
            <v:imagedata r:id="rId44" o:title=""/>
          </v:shape>
          <o:OLEObject Type="Embed" ProgID="Equation.DSMT4" ShapeID="_x0000_i1038" DrawAspect="Content" ObjectID="_1676443323" r:id="rId45"/>
        </w:object>
      </w:r>
      <w:r w:rsidRPr="00A771ED">
        <w:rPr>
          <w:lang w:val="en-GB"/>
        </w:rPr>
        <w:t xml:space="preserve">    </w:t>
      </w:r>
      <w:r w:rsidRPr="00A771ED">
        <w:rPr>
          <w:lang w:val="en-GB"/>
        </w:rPr>
        <w:tab/>
        <w:t>(5)</w:t>
      </w:r>
    </w:p>
    <w:p w14:paraId="6594F6C6" w14:textId="77777777" w:rsidR="009037CB" w:rsidRPr="00FB075D" w:rsidRDefault="009037CB" w:rsidP="009037CB">
      <w:pPr>
        <w:rPr>
          <w:lang w:val="en-GB"/>
        </w:rPr>
      </w:pPr>
      <w:r w:rsidRPr="00A771ED">
        <w:rPr>
          <w:i/>
          <w:lang w:val="en-GB"/>
        </w:rPr>
        <w:t>Step SS_WV_9:</w:t>
      </w:r>
      <w:r w:rsidRPr="00A771ED">
        <w:rPr>
          <w:lang w:val="en-GB"/>
        </w:rPr>
        <w:t xml:space="preserve"> Calculate </w:t>
      </w:r>
      <w:r w:rsidRPr="00A771ED">
        <w:rPr>
          <w:i/>
          <w:lang w:val="en-GB"/>
        </w:rPr>
        <w:t>A</w:t>
      </w:r>
      <w:r w:rsidRPr="00A771ED">
        <w:rPr>
          <w:i/>
          <w:iCs/>
          <w:vertAlign w:val="subscript"/>
          <w:lang w:val="en-GB"/>
        </w:rPr>
        <w:t>WV</w:t>
      </w:r>
      <w:r w:rsidRPr="00A771ED">
        <w:rPr>
          <w:lang w:val="en-GB"/>
        </w:rPr>
        <w:t>(</w:t>
      </w:r>
      <w:r w:rsidRPr="00A771ED">
        <w:rPr>
          <w:i/>
          <w:iCs/>
          <w:lang w:val="en-GB"/>
        </w:rPr>
        <w:t>kT</w:t>
      </w:r>
      <w:r w:rsidRPr="00A771ED">
        <w:rPr>
          <w:i/>
          <w:iCs/>
          <w:vertAlign w:val="subscript"/>
          <w:lang w:val="en-GB"/>
        </w:rPr>
        <w:t>s</w:t>
      </w:r>
      <w:r w:rsidRPr="00A771ED">
        <w:rPr>
          <w:lang w:val="en-GB"/>
        </w:rPr>
        <w:t xml:space="preserve">), for </w:t>
      </w:r>
      <w:r w:rsidRPr="00A771ED">
        <w:rPr>
          <w:i/>
          <w:lang w:val="en-GB"/>
        </w:rPr>
        <w:t>k</w:t>
      </w:r>
      <w:r w:rsidRPr="00A771ED">
        <w:rPr>
          <w:lang w:val="en-GB"/>
        </w:rPr>
        <w:t xml:space="preserve"> = 1, 2, 3, ...  </w:t>
      </w:r>
      <w:r w:rsidRPr="00FB075D">
        <w:rPr>
          <w:lang w:val="en-GB"/>
        </w:rPr>
        <w:t>as follows:</w:t>
      </w:r>
    </w:p>
    <w:p w14:paraId="1ECBF3E1" w14:textId="77777777" w:rsidR="009037CB" w:rsidRPr="00A771ED" w:rsidRDefault="009037CB" w:rsidP="009037CB">
      <w:pPr>
        <w:pStyle w:val="Equation"/>
        <w:rPr>
          <w:lang w:val="en-GB"/>
        </w:rPr>
      </w:pPr>
      <w:r w:rsidRPr="00FB075D">
        <w:rPr>
          <w:lang w:val="en-GB"/>
        </w:rPr>
        <w:tab/>
      </w:r>
      <w:r w:rsidRPr="00FB075D">
        <w:rPr>
          <w:lang w:val="en-GB"/>
        </w:rPr>
        <w:tab/>
      </w:r>
      <w:r w:rsidR="00FB075D" w:rsidRPr="00D70479">
        <w:rPr>
          <w:position w:val="-18"/>
        </w:rPr>
        <w:object w:dxaOrig="4680" w:dyaOrig="560" w14:anchorId="5D2D40CB">
          <v:shape id="_x0000_i1039" type="#_x0000_t75" style="width:221.2pt;height:28.2pt" o:ole="">
            <v:imagedata r:id="rId46" o:title=""/>
          </v:shape>
          <o:OLEObject Type="Embed" ProgID="Equation.DSMT4" ShapeID="_x0000_i1039" DrawAspect="Content" ObjectID="_1676443324" r:id="rId47"/>
        </w:object>
      </w:r>
      <w:r w:rsidRPr="00FB075D">
        <w:rPr>
          <w:lang w:val="en-GB"/>
        </w:rPr>
        <w:tab/>
      </w:r>
      <w:r w:rsidRPr="00A771ED">
        <w:rPr>
          <w:lang w:val="en-GB"/>
        </w:rPr>
        <w:t>(6)</w:t>
      </w:r>
    </w:p>
    <w:p w14:paraId="1157D270" w14:textId="77777777" w:rsidR="009037CB" w:rsidRPr="00A771ED" w:rsidRDefault="009037CB" w:rsidP="009037CB">
      <w:pPr>
        <w:pStyle w:val="Equation"/>
        <w:tabs>
          <w:tab w:val="left" w:pos="900"/>
        </w:tabs>
        <w:rPr>
          <w:lang w:val="en-GB"/>
        </w:rPr>
      </w:pPr>
      <w:r w:rsidRPr="00A771ED">
        <w:rPr>
          <w:lang w:val="en-GB"/>
        </w:rPr>
        <w:t>where (see Recommendation ITU-R P.1057):</w:t>
      </w:r>
    </w:p>
    <w:p w14:paraId="7130C20A" w14:textId="77777777" w:rsidR="009037CB" w:rsidRPr="00A771ED" w:rsidRDefault="009037CB" w:rsidP="009037CB">
      <w:pPr>
        <w:pStyle w:val="Equation"/>
        <w:rPr>
          <w:lang w:val="en-GB"/>
        </w:rPr>
      </w:pPr>
      <w:r w:rsidRPr="00A771ED">
        <w:rPr>
          <w:lang w:val="en-GB"/>
        </w:rPr>
        <w:tab/>
      </w:r>
      <w:r w:rsidRPr="00A771ED">
        <w:rPr>
          <w:lang w:val="en-GB"/>
        </w:rPr>
        <w:tab/>
      </w:r>
      <w:r w:rsidRPr="008D454C">
        <w:rPr>
          <w:position w:val="-36"/>
        </w:rPr>
        <w:object w:dxaOrig="2200" w:dyaOrig="920" w14:anchorId="2C1B85D0">
          <v:shape id="_x0000_i1040" type="#_x0000_t75" style="width:108.3pt;height:47.25pt" o:ole="">
            <v:imagedata r:id="rId48" o:title=""/>
          </v:shape>
          <o:OLEObject Type="Embed" ProgID="Equation.3" ShapeID="_x0000_i1040" DrawAspect="Content" ObjectID="_1676443325" r:id="rId49"/>
        </w:object>
      </w:r>
      <w:r w:rsidRPr="00FB075D">
        <w:rPr>
          <w:lang w:val="en-GB"/>
        </w:rPr>
        <w:tab/>
      </w:r>
      <w:r w:rsidRPr="00A771ED">
        <w:rPr>
          <w:lang w:val="en-GB"/>
        </w:rPr>
        <w:t>(7)</w:t>
      </w:r>
    </w:p>
    <w:p w14:paraId="7690F20A" w14:textId="77777777" w:rsidR="009037CB" w:rsidRPr="00A771ED" w:rsidRDefault="009037CB" w:rsidP="009037CB">
      <w:pPr>
        <w:rPr>
          <w:lang w:val="en-GB"/>
        </w:rPr>
      </w:pPr>
      <w:r w:rsidRPr="00A771ED">
        <w:rPr>
          <w:i/>
          <w:lang w:val="en-GB"/>
        </w:rPr>
        <w:t>Step SS_WV_10:</w:t>
      </w:r>
      <w:r w:rsidRPr="00A771ED">
        <w:rPr>
          <w:lang w:val="en-GB"/>
        </w:rPr>
        <w:t> Discard the first 5 000 000 samples from the synthesized time series.</w:t>
      </w:r>
    </w:p>
    <w:p w14:paraId="31A265F1" w14:textId="77777777" w:rsidR="009037CB" w:rsidRPr="00A771ED" w:rsidRDefault="009037CB" w:rsidP="009037CB">
      <w:pPr>
        <w:pStyle w:val="Heading2"/>
        <w:rPr>
          <w:lang w:val="en-GB"/>
        </w:rPr>
      </w:pPr>
      <w:bookmarkStart w:id="23" w:name="_Toc7081743"/>
      <w:bookmarkStart w:id="24" w:name="_Toc7106766"/>
      <w:r w:rsidRPr="00A771ED">
        <w:rPr>
          <w:lang w:val="en-GB"/>
        </w:rPr>
        <w:t>3.2</w:t>
      </w:r>
      <w:r w:rsidRPr="00A771ED">
        <w:rPr>
          <w:lang w:val="en-GB"/>
        </w:rPr>
        <w:tab/>
        <w:t>Multi-site configuration</w:t>
      </w:r>
      <w:bookmarkEnd w:id="23"/>
      <w:bookmarkEnd w:id="24"/>
    </w:p>
    <w:p w14:paraId="3E2D8F37" w14:textId="77777777" w:rsidR="009037CB" w:rsidRPr="00A771ED" w:rsidRDefault="009037CB" w:rsidP="009037CB">
      <w:pPr>
        <w:pStyle w:val="Heading3"/>
        <w:rPr>
          <w:lang w:val="en-GB"/>
        </w:rPr>
      </w:pPr>
      <w:bookmarkStart w:id="25" w:name="_Toc7081744"/>
      <w:bookmarkStart w:id="26" w:name="_Toc7106767"/>
      <w:r w:rsidRPr="00A771ED">
        <w:rPr>
          <w:lang w:val="en-GB"/>
        </w:rPr>
        <w:t>3.2.1</w:t>
      </w:r>
      <w:r w:rsidRPr="00A771ED">
        <w:rPr>
          <w:lang w:val="en-GB"/>
        </w:rPr>
        <w:tab/>
        <w:t>Overview</w:t>
      </w:r>
      <w:bookmarkEnd w:id="25"/>
      <w:bookmarkEnd w:id="26"/>
    </w:p>
    <w:p w14:paraId="74DC0173" w14:textId="77777777" w:rsidR="009037CB" w:rsidRPr="00A771ED" w:rsidRDefault="009037CB" w:rsidP="009037CB">
      <w:pPr>
        <w:rPr>
          <w:lang w:val="en-GB"/>
        </w:rPr>
      </w:pPr>
      <w:r w:rsidRPr="00A771ED">
        <w:rPr>
          <w:lang w:val="en-GB"/>
        </w:rPr>
        <w:t>The multi-site time series synthesis method assumes that the long-term statistics of water vapour attenuation for each site (</w:t>
      </w:r>
      <w:r w:rsidRPr="00A771ED">
        <w:rPr>
          <w:i/>
          <w:lang w:val="en-GB"/>
        </w:rPr>
        <w:t>A</w:t>
      </w:r>
      <w:r w:rsidRPr="00A771ED">
        <w:rPr>
          <w:i/>
          <w:vertAlign w:val="subscript"/>
          <w:lang w:val="en-GB"/>
        </w:rPr>
        <w:t>WVi</w:t>
      </w:r>
      <w:r w:rsidRPr="00A771ED">
        <w:rPr>
          <w:lang w:val="en-GB"/>
        </w:rPr>
        <w:t xml:space="preserve">), where </w:t>
      </w:r>
      <w:r w:rsidRPr="00A771ED">
        <w:rPr>
          <w:i/>
          <w:lang w:val="en-GB"/>
        </w:rPr>
        <w:t>i</w:t>
      </w:r>
      <w:r w:rsidRPr="00A771ED">
        <w:rPr>
          <w:lang w:val="en-GB"/>
        </w:rPr>
        <w:t xml:space="preserve"> = {1, 2, … </w:t>
      </w:r>
      <w:r w:rsidRPr="00A771ED">
        <w:rPr>
          <w:i/>
          <w:lang w:val="en-GB"/>
        </w:rPr>
        <w:t>M</w:t>
      </w:r>
      <w:r w:rsidRPr="00A771ED">
        <w:rPr>
          <w:lang w:val="en-GB"/>
        </w:rPr>
        <w:t>} (</w:t>
      </w:r>
      <w:r w:rsidRPr="00A771ED">
        <w:rPr>
          <w:i/>
          <w:lang w:val="en-GB"/>
        </w:rPr>
        <w:t>M</w:t>
      </w:r>
      <w:r w:rsidRPr="00A771ED">
        <w:rPr>
          <w:lang w:val="en-GB"/>
        </w:rPr>
        <w:t xml:space="preserve"> is the total number of sites), is a Weibull distribution.</w:t>
      </w:r>
    </w:p>
    <w:p w14:paraId="37309C21" w14:textId="77777777" w:rsidR="009037CB" w:rsidRPr="00A771ED" w:rsidRDefault="009037CB" w:rsidP="009037CB">
      <w:pPr>
        <w:rPr>
          <w:lang w:val="en-GB"/>
        </w:rPr>
      </w:pPr>
      <w:r w:rsidRPr="00A771ED">
        <w:rPr>
          <w:lang w:val="en-GB"/>
        </w:rPr>
        <w:t xml:space="preserve">The time series synthesis method synthesizes </w:t>
      </w:r>
      <w:r w:rsidRPr="00A771ED">
        <w:rPr>
          <w:i/>
          <w:lang w:val="en-GB"/>
        </w:rPr>
        <w:t>M</w:t>
      </w:r>
      <w:r w:rsidRPr="00A771ED">
        <w:rPr>
          <w:lang w:val="en-GB"/>
        </w:rPr>
        <w:t xml:space="preserve"> correlated time series that reproduce the spatial variation, spectral characteristics and probability distribution of water vapour attenuation. </w:t>
      </w:r>
    </w:p>
    <w:p w14:paraId="5EE2617F" w14:textId="4BE6C6DD" w:rsidR="009037CB" w:rsidRPr="00A771ED" w:rsidRDefault="009037CB" w:rsidP="009037CB">
      <w:pPr>
        <w:snapToGrid w:val="0"/>
        <w:rPr>
          <w:lang w:val="en-GB"/>
        </w:rPr>
      </w:pPr>
      <w:r w:rsidRPr="00A771ED">
        <w:rPr>
          <w:lang w:val="en-GB"/>
        </w:rPr>
        <w:t>As shown in Fig</w:t>
      </w:r>
      <w:r w:rsidR="00D70479">
        <w:rPr>
          <w:lang w:val="en-GB"/>
        </w:rPr>
        <w:t>. </w:t>
      </w:r>
      <w:r w:rsidRPr="00A771ED">
        <w:rPr>
          <w:lang w:val="en-GB"/>
        </w:rPr>
        <w:t xml:space="preserve">4, the multi-site water vapour attenuation time series, </w:t>
      </w:r>
      <w:r w:rsidRPr="00A771ED">
        <w:rPr>
          <w:i/>
          <w:iCs/>
          <w:lang w:val="en-GB"/>
        </w:rPr>
        <w:t>A</w:t>
      </w:r>
      <w:r w:rsidRPr="00A771ED">
        <w:rPr>
          <w:i/>
          <w:iCs/>
          <w:vertAlign w:val="subscript"/>
          <w:lang w:val="en-GB"/>
        </w:rPr>
        <w:t>WVi</w:t>
      </w:r>
      <w:r w:rsidRPr="00A771ED">
        <w:rPr>
          <w:lang w:val="en-GB"/>
        </w:rPr>
        <w:t>(</w:t>
      </w:r>
      <w:r w:rsidRPr="00A771ED">
        <w:rPr>
          <w:i/>
          <w:iCs/>
          <w:lang w:val="en-GB"/>
        </w:rPr>
        <w:t>t</w:t>
      </w:r>
      <w:r w:rsidRPr="00A771ED">
        <w:rPr>
          <w:lang w:val="en-GB"/>
        </w:rPr>
        <w:t>)=</w:t>
      </w:r>
      <w:r w:rsidRPr="00A771ED">
        <w:rPr>
          <w:i/>
          <w:iCs/>
          <w:lang w:val="en-GB"/>
        </w:rPr>
        <w:t>A</w:t>
      </w:r>
      <w:r w:rsidRPr="00A771ED">
        <w:rPr>
          <w:i/>
          <w:iCs/>
          <w:vertAlign w:val="subscript"/>
          <w:lang w:val="en-GB"/>
        </w:rPr>
        <w:t>WVi</w:t>
      </w:r>
      <w:r w:rsidRPr="00A771ED">
        <w:rPr>
          <w:lang w:val="en-GB"/>
        </w:rPr>
        <w:t>(</w:t>
      </w:r>
      <w:r w:rsidRPr="00A771ED">
        <w:rPr>
          <w:i/>
          <w:iCs/>
          <w:lang w:val="en-GB"/>
        </w:rPr>
        <w:t>kT</w:t>
      </w:r>
      <w:r w:rsidRPr="00A771ED">
        <w:rPr>
          <w:i/>
          <w:iCs/>
          <w:vertAlign w:val="subscript"/>
          <w:lang w:val="en-GB"/>
        </w:rPr>
        <w:t>s</w:t>
      </w:r>
      <w:r w:rsidRPr="00A771ED">
        <w:rPr>
          <w:lang w:val="en-GB"/>
        </w:rPr>
        <w:t xml:space="preserve">), where </w:t>
      </w:r>
      <w:r w:rsidRPr="00A771ED">
        <w:rPr>
          <w:i/>
          <w:lang w:val="en-GB"/>
        </w:rPr>
        <w:t>T</w:t>
      </w:r>
      <w:r w:rsidRPr="00A771ED">
        <w:rPr>
          <w:i/>
          <w:vertAlign w:val="subscript"/>
          <w:lang w:val="en-GB"/>
        </w:rPr>
        <w:t>s</w:t>
      </w:r>
      <w:r w:rsidRPr="00A771ED">
        <w:rPr>
          <w:iCs/>
          <w:lang w:val="en-GB"/>
        </w:rPr>
        <w:t xml:space="preserve"> is the sampling time</w:t>
      </w:r>
      <w:r w:rsidRPr="00A771ED">
        <w:rPr>
          <w:lang w:val="en-GB"/>
        </w:rPr>
        <w:t xml:space="preserve">, are synthesized from the discrete white Gaussian noise processes, </w:t>
      </w:r>
      <w:r w:rsidRPr="00A771ED">
        <w:rPr>
          <w:i/>
          <w:iCs/>
          <w:lang w:val="en-GB"/>
        </w:rPr>
        <w:t>n</w:t>
      </w:r>
      <w:r w:rsidRPr="00A771ED">
        <w:rPr>
          <w:i/>
          <w:iCs/>
          <w:vertAlign w:val="subscript"/>
          <w:lang w:val="en-GB"/>
        </w:rPr>
        <w:t>i</w:t>
      </w:r>
      <w:r w:rsidRPr="00A771ED">
        <w:rPr>
          <w:lang w:val="en-GB"/>
        </w:rPr>
        <w:t>(</w:t>
      </w:r>
      <w:r w:rsidRPr="00A771ED">
        <w:rPr>
          <w:i/>
          <w:iCs/>
          <w:lang w:val="en-GB"/>
        </w:rPr>
        <w:t>t</w:t>
      </w:r>
      <w:r w:rsidRPr="00A771ED">
        <w:rPr>
          <w:lang w:val="en-GB"/>
        </w:rPr>
        <w:t>)=</w:t>
      </w:r>
      <w:r w:rsidRPr="00A771ED">
        <w:rPr>
          <w:i/>
          <w:iCs/>
          <w:lang w:val="en-GB"/>
        </w:rPr>
        <w:t>n</w:t>
      </w:r>
      <w:r w:rsidRPr="00A771ED">
        <w:rPr>
          <w:i/>
          <w:iCs/>
          <w:vertAlign w:val="subscript"/>
          <w:lang w:val="en-GB"/>
        </w:rPr>
        <w:t>i</w:t>
      </w:r>
      <w:r w:rsidRPr="00A771ED">
        <w:rPr>
          <w:lang w:val="en-GB"/>
        </w:rPr>
        <w:t>(</w:t>
      </w:r>
      <w:r w:rsidRPr="00A771ED">
        <w:rPr>
          <w:i/>
          <w:iCs/>
          <w:lang w:val="en-GB"/>
        </w:rPr>
        <w:t>kT</w:t>
      </w:r>
      <w:r w:rsidRPr="00A771ED">
        <w:rPr>
          <w:i/>
          <w:iCs/>
          <w:vertAlign w:val="subscript"/>
          <w:lang w:val="en-GB"/>
        </w:rPr>
        <w:t>s</w:t>
      </w:r>
      <w:r w:rsidRPr="00A771ED">
        <w:rPr>
          <w:lang w:val="en-GB"/>
        </w:rPr>
        <w:t xml:space="preserve">). For convenience, in the </w:t>
      </w:r>
      <w:r w:rsidR="00283E3E" w:rsidRPr="00A771ED">
        <w:rPr>
          <w:lang w:val="en-GB"/>
        </w:rPr>
        <w:t>Figure</w:t>
      </w:r>
      <w:r w:rsidRPr="00A771ED">
        <w:rPr>
          <w:lang w:val="en-GB"/>
        </w:rPr>
        <w:t>, kT</w:t>
      </w:r>
      <w:r w:rsidRPr="00A771ED">
        <w:rPr>
          <w:vertAlign w:val="subscript"/>
          <w:lang w:val="en-GB"/>
        </w:rPr>
        <w:t>s</w:t>
      </w:r>
      <w:r w:rsidRPr="00A771ED">
        <w:rPr>
          <w:lang w:val="en-GB"/>
        </w:rPr>
        <w:t xml:space="preserve"> is only denoted k. The white Gaussian noises are low-pass filtered and transformed from a normal distribution to a Weibull distribution in a memoryless non-linearity.</w:t>
      </w:r>
    </w:p>
    <w:p w14:paraId="2DC3383A" w14:textId="77777777" w:rsidR="00FB075D" w:rsidRPr="00A771ED" w:rsidRDefault="00FB075D" w:rsidP="00FB075D">
      <w:pPr>
        <w:pStyle w:val="FigureNo"/>
        <w:rPr>
          <w:lang w:val="en-GB"/>
        </w:rPr>
      </w:pPr>
      <w:r w:rsidRPr="00A771ED">
        <w:rPr>
          <w:lang w:val="en-GB"/>
        </w:rPr>
        <w:t>Figure 4</w:t>
      </w:r>
    </w:p>
    <w:p w14:paraId="3550E2E9" w14:textId="77777777" w:rsidR="00FB075D" w:rsidRPr="00A771ED" w:rsidRDefault="00FB075D" w:rsidP="00FB075D">
      <w:pPr>
        <w:pStyle w:val="Figuretitle"/>
        <w:rPr>
          <w:lang w:val="en-GB"/>
        </w:rPr>
      </w:pPr>
      <w:r w:rsidRPr="00A771ED">
        <w:rPr>
          <w:lang w:val="en-GB"/>
        </w:rPr>
        <w:t>Block diagram of the multi-site water vapour attenuation time series synthesizer</w:t>
      </w:r>
    </w:p>
    <w:p w14:paraId="7B1DD650" w14:textId="30D65B35" w:rsidR="00FB075D" w:rsidRPr="00FF11CE" w:rsidRDefault="00844C12" w:rsidP="00FB075D">
      <w:pPr>
        <w:pStyle w:val="Figure"/>
      </w:pPr>
      <w:r>
        <w:rPr>
          <w:noProof/>
        </w:rPr>
        <w:drawing>
          <wp:inline distT="0" distB="0" distL="0" distR="0" wp14:anchorId="2A75E0B0" wp14:editId="07C5A649">
            <wp:extent cx="5504438" cy="3299791"/>
            <wp:effectExtent l="0" t="0" r="127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ell phone&#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549754" cy="3326957"/>
                    </a:xfrm>
                    <a:prstGeom prst="rect">
                      <a:avLst/>
                    </a:prstGeom>
                  </pic:spPr>
                </pic:pic>
              </a:graphicData>
            </a:graphic>
          </wp:inline>
        </w:drawing>
      </w:r>
    </w:p>
    <w:p w14:paraId="42B3BAD1" w14:textId="77777777" w:rsidR="00FB075D" w:rsidRDefault="00FB075D" w:rsidP="00FF11CE">
      <w:pPr>
        <w:rPr>
          <w:lang w:val="en-GB"/>
        </w:rPr>
      </w:pPr>
    </w:p>
    <w:p w14:paraId="0412B23B" w14:textId="77777777" w:rsidR="009037CB" w:rsidRPr="00A771ED" w:rsidRDefault="009037CB" w:rsidP="00FF11CE">
      <w:pPr>
        <w:rPr>
          <w:lang w:val="en-GB"/>
        </w:rPr>
      </w:pPr>
      <w:r w:rsidRPr="00A771ED">
        <w:rPr>
          <w:lang w:val="en-GB"/>
        </w:rPr>
        <w:t xml:space="preserve">The time series synthesizer is defined by the following parameters for site </w:t>
      </w:r>
      <w:r w:rsidRPr="00A771ED">
        <w:rPr>
          <w:i/>
          <w:lang w:val="en-GB"/>
        </w:rPr>
        <w:t>i</w:t>
      </w:r>
      <w:r w:rsidRPr="00A771ED">
        <w:rPr>
          <w:lang w:val="en-GB"/>
        </w:rPr>
        <w:t>:</w:t>
      </w:r>
    </w:p>
    <w:p w14:paraId="5C4C2DCA" w14:textId="77777777" w:rsidR="009037CB" w:rsidRPr="007741BB" w:rsidRDefault="009037CB" w:rsidP="009037CB">
      <w:pPr>
        <w:pStyle w:val="Equationlegend"/>
        <w:ind w:left="1276" w:hanging="1276"/>
      </w:pPr>
      <w:r w:rsidRPr="007741BB">
        <w:rPr>
          <w:i/>
        </w:rPr>
        <w:tab/>
        <w:t>k</w:t>
      </w:r>
      <w:r w:rsidRPr="007741BB">
        <w:rPr>
          <w:i/>
          <w:vertAlign w:val="subscript"/>
        </w:rPr>
        <w:t>WVi</w:t>
      </w:r>
      <w:r w:rsidRPr="007741BB">
        <w:t xml:space="preserve">: </w:t>
      </w:r>
      <w:r w:rsidRPr="007741BB">
        <w:tab/>
      </w:r>
      <w:r>
        <w:t xml:space="preserve">shape </w:t>
      </w:r>
      <w:r w:rsidRPr="007741BB">
        <w:t>parameter of the Weibull water vapour attenuation distribution</w:t>
      </w:r>
    </w:p>
    <w:p w14:paraId="71858C9A" w14:textId="77777777" w:rsidR="009037CB" w:rsidRPr="007741BB" w:rsidRDefault="009037CB" w:rsidP="009037CB">
      <w:pPr>
        <w:pStyle w:val="Equationlegend"/>
        <w:ind w:left="1276" w:hanging="1276"/>
      </w:pPr>
      <w:r w:rsidRPr="007741BB">
        <w:rPr>
          <w:rFonts w:ascii="Symbol" w:hAnsi="Symbol"/>
          <w:iCs/>
        </w:rPr>
        <w:tab/>
      </w:r>
      <w:r w:rsidRPr="007741BB">
        <w:rPr>
          <w:rFonts w:ascii="Symbol" w:hAnsi="Symbol"/>
          <w:iCs/>
        </w:rPr>
        <w:t></w:t>
      </w:r>
      <w:r w:rsidRPr="007741BB">
        <w:rPr>
          <w:i/>
          <w:vertAlign w:val="subscript"/>
        </w:rPr>
        <w:t>WVi</w:t>
      </w:r>
      <w:r w:rsidRPr="007741BB">
        <w:t xml:space="preserve">: </w:t>
      </w:r>
      <w:r w:rsidRPr="007741BB">
        <w:tab/>
      </w:r>
      <w:r>
        <w:t xml:space="preserve">scale </w:t>
      </w:r>
      <w:r w:rsidRPr="007741BB">
        <w:t>parameter of the Weibull water vapour attenuation distribution</w:t>
      </w:r>
    </w:p>
    <w:p w14:paraId="2B6FD134" w14:textId="77777777" w:rsidR="009037CB" w:rsidRPr="007741BB" w:rsidRDefault="009037CB" w:rsidP="009037CB">
      <w:pPr>
        <w:pStyle w:val="Equationlegend"/>
        <w:ind w:left="1276" w:hanging="1276"/>
      </w:pPr>
      <w:r w:rsidRPr="007741BB">
        <w:rPr>
          <w:rFonts w:ascii="Symbol" w:hAnsi="Symbol" w:cs="Symbol"/>
          <w:i/>
          <w:iCs/>
        </w:rPr>
        <w:tab/>
      </w:r>
      <w:r w:rsidRPr="00463469">
        <w:rPr>
          <w:rFonts w:ascii="Symbol" w:hAnsi="Symbol" w:cs="Symbol"/>
          <w:iCs/>
        </w:rPr>
        <w:t></w:t>
      </w:r>
      <w:r w:rsidRPr="007741BB">
        <w:rPr>
          <w:i/>
          <w:vertAlign w:val="subscript"/>
        </w:rPr>
        <w:t>WVi</w:t>
      </w:r>
      <w:r w:rsidRPr="007741BB">
        <w:t xml:space="preserve">: </w:t>
      </w:r>
      <w:r w:rsidRPr="007741BB">
        <w:tab/>
        <w:t>parameter that describes the time dynamics (s</w:t>
      </w:r>
      <w:r w:rsidRPr="007741BB">
        <w:rPr>
          <w:vertAlign w:val="superscript"/>
        </w:rPr>
        <w:t>–1</w:t>
      </w:r>
      <w:r w:rsidRPr="007741BB">
        <w:t>)</w:t>
      </w:r>
    </w:p>
    <w:p w14:paraId="7BB98909" w14:textId="77777777" w:rsidR="009037CB" w:rsidRPr="007741BB" w:rsidRDefault="009037CB" w:rsidP="009037CB">
      <w:pPr>
        <w:pStyle w:val="Equationlegend"/>
        <w:ind w:left="1276" w:hanging="1276"/>
      </w:pPr>
      <w:r w:rsidRPr="007741BB">
        <w:rPr>
          <w:i/>
        </w:rPr>
        <w:tab/>
        <w:t>D</w:t>
      </w:r>
      <w:r w:rsidRPr="007741BB">
        <w:rPr>
          <w:i/>
          <w:vertAlign w:val="subscript"/>
        </w:rPr>
        <w:t>ij</w:t>
      </w:r>
      <w:r w:rsidRPr="007741BB">
        <w:t>:</w:t>
      </w:r>
      <w:r w:rsidRPr="007741BB">
        <w:tab/>
      </w:r>
      <w:r w:rsidR="00FF11CE">
        <w:tab/>
      </w:r>
      <w:r w:rsidRPr="007741BB">
        <w:t xml:space="preserve">distance between site </w:t>
      </w:r>
      <w:r w:rsidRPr="007741BB">
        <w:rPr>
          <w:i/>
        </w:rPr>
        <w:t>i</w:t>
      </w:r>
      <w:r w:rsidRPr="007741BB">
        <w:t xml:space="preserve"> and site </w:t>
      </w:r>
      <w:r w:rsidRPr="007741BB">
        <w:rPr>
          <w:i/>
        </w:rPr>
        <w:t>j</w:t>
      </w:r>
      <w:r w:rsidRPr="007741BB">
        <w:t xml:space="preserve"> (km)</w:t>
      </w:r>
    </w:p>
    <w:p w14:paraId="17CB139C" w14:textId="77777777" w:rsidR="009037CB" w:rsidRPr="00A771ED" w:rsidRDefault="009037CB" w:rsidP="009037CB">
      <w:pPr>
        <w:pStyle w:val="Heading3"/>
        <w:rPr>
          <w:lang w:val="en-GB"/>
        </w:rPr>
      </w:pPr>
      <w:bookmarkStart w:id="27" w:name="_Toc7081745"/>
      <w:bookmarkStart w:id="28" w:name="_Toc7106768"/>
      <w:r w:rsidRPr="00A771ED">
        <w:rPr>
          <w:lang w:val="en-GB"/>
        </w:rPr>
        <w:t>3.2.2</w:t>
      </w:r>
      <w:r w:rsidRPr="00A771ED">
        <w:rPr>
          <w:lang w:val="en-GB"/>
        </w:rPr>
        <w:tab/>
        <w:t>Step-by-step method</w:t>
      </w:r>
      <w:bookmarkEnd w:id="27"/>
      <w:bookmarkEnd w:id="28"/>
    </w:p>
    <w:p w14:paraId="64BC0C87" w14:textId="77777777" w:rsidR="009037CB" w:rsidRPr="00A771ED" w:rsidRDefault="009037CB" w:rsidP="009037CB">
      <w:pPr>
        <w:rPr>
          <w:lang w:val="en-GB"/>
        </w:rPr>
      </w:pPr>
      <w:r w:rsidRPr="00A771ED">
        <w:rPr>
          <w:lang w:val="en-GB"/>
        </w:rPr>
        <w:t xml:space="preserve">The following step-by-step method is used to synthesize the multi-site water vapour attenuation time series </w:t>
      </w:r>
      <w:r w:rsidRPr="00A771ED">
        <w:rPr>
          <w:i/>
          <w:iCs/>
          <w:lang w:val="en-GB"/>
        </w:rPr>
        <w:t>A</w:t>
      </w:r>
      <w:r w:rsidRPr="00A771ED">
        <w:rPr>
          <w:i/>
          <w:iCs/>
          <w:vertAlign w:val="subscript"/>
          <w:lang w:val="en-GB"/>
        </w:rPr>
        <w:t>WVi</w:t>
      </w:r>
      <w:r w:rsidRPr="00A771ED">
        <w:rPr>
          <w:lang w:val="en-GB"/>
        </w:rPr>
        <w:t>(</w:t>
      </w:r>
      <w:r w:rsidRPr="00A771ED">
        <w:rPr>
          <w:i/>
          <w:iCs/>
          <w:lang w:val="en-GB"/>
        </w:rPr>
        <w:t>kT</w:t>
      </w:r>
      <w:r w:rsidRPr="00A771ED">
        <w:rPr>
          <w:i/>
          <w:iCs/>
          <w:vertAlign w:val="subscript"/>
          <w:lang w:val="en-GB"/>
        </w:rPr>
        <w:t>s</w:t>
      </w:r>
      <w:r w:rsidRPr="00A771ED">
        <w:rPr>
          <w:lang w:val="en-GB"/>
        </w:rPr>
        <w:t xml:space="preserve">), </w:t>
      </w:r>
      <w:r w:rsidRPr="00A771ED">
        <w:rPr>
          <w:i/>
          <w:lang w:val="en-GB"/>
        </w:rPr>
        <w:t>k</w:t>
      </w:r>
      <w:r w:rsidRPr="00A771ED">
        <w:rPr>
          <w:lang w:val="en-GB"/>
        </w:rPr>
        <w:t xml:space="preserve"> = 1, 2, 3, ...., where </w:t>
      </w:r>
      <w:r w:rsidRPr="00A771ED">
        <w:rPr>
          <w:i/>
          <w:iCs/>
          <w:lang w:val="en-GB"/>
        </w:rPr>
        <w:t>T</w:t>
      </w:r>
      <w:r w:rsidRPr="00A771ED">
        <w:rPr>
          <w:i/>
          <w:iCs/>
          <w:vertAlign w:val="subscript"/>
          <w:lang w:val="en-GB"/>
        </w:rPr>
        <w:t>s</w:t>
      </w:r>
      <w:r w:rsidRPr="00A771ED">
        <w:rPr>
          <w:i/>
          <w:iCs/>
          <w:lang w:val="en-GB"/>
        </w:rPr>
        <w:t xml:space="preserve"> </w:t>
      </w:r>
      <w:r w:rsidRPr="00A771ED">
        <w:rPr>
          <w:lang w:val="en-GB"/>
        </w:rPr>
        <w:t xml:space="preserve">is the time interval between samples, </w:t>
      </w:r>
      <w:r w:rsidRPr="00A771ED">
        <w:rPr>
          <w:i/>
          <w:lang w:val="en-GB"/>
        </w:rPr>
        <w:t>k</w:t>
      </w:r>
      <w:r w:rsidRPr="00A771ED">
        <w:rPr>
          <w:lang w:val="en-GB"/>
        </w:rPr>
        <w:t xml:space="preserve"> is the index of each sample, and </w:t>
      </w:r>
      <w:r w:rsidRPr="00A771ED">
        <w:rPr>
          <w:i/>
          <w:lang w:val="en-GB"/>
        </w:rPr>
        <w:t>i</w:t>
      </w:r>
      <w:r w:rsidRPr="00A771ED">
        <w:rPr>
          <w:lang w:val="en-GB"/>
        </w:rPr>
        <w:t xml:space="preserve">=1,2,…, </w:t>
      </w:r>
      <w:r w:rsidRPr="00A771ED">
        <w:rPr>
          <w:i/>
          <w:lang w:val="en-GB"/>
        </w:rPr>
        <w:t>M</w:t>
      </w:r>
      <w:r w:rsidRPr="00A771ED">
        <w:rPr>
          <w:lang w:val="en-GB"/>
        </w:rPr>
        <w:t xml:space="preserve"> (</w:t>
      </w:r>
      <w:r w:rsidRPr="00A771ED">
        <w:rPr>
          <w:i/>
          <w:lang w:val="en-GB"/>
        </w:rPr>
        <w:t>M</w:t>
      </w:r>
      <w:r w:rsidRPr="00A771ED">
        <w:rPr>
          <w:lang w:val="en-GB"/>
        </w:rPr>
        <w:t xml:space="preserve"> being the total number of sites).</w:t>
      </w:r>
    </w:p>
    <w:p w14:paraId="1D39947A" w14:textId="77777777" w:rsidR="009037CB" w:rsidRPr="00A771ED" w:rsidRDefault="009037CB" w:rsidP="00463469">
      <w:pPr>
        <w:pStyle w:val="Headingb"/>
        <w:rPr>
          <w:vertAlign w:val="subscript"/>
          <w:lang w:val="en-GB"/>
        </w:rPr>
      </w:pPr>
      <w:r w:rsidRPr="00A771ED">
        <w:rPr>
          <w:lang w:val="en-GB"/>
        </w:rPr>
        <w:t>A</w:t>
      </w:r>
      <w:r w:rsidRPr="00A771ED">
        <w:rPr>
          <w:lang w:val="en-GB"/>
        </w:rPr>
        <w:tab/>
        <w:t xml:space="preserve">Estimation of </w:t>
      </w:r>
      <w:r w:rsidRPr="00463469">
        <w:rPr>
          <w:i/>
          <w:lang w:val="en-GB"/>
        </w:rPr>
        <w:t>k</w:t>
      </w:r>
      <w:r w:rsidRPr="00463469">
        <w:rPr>
          <w:i/>
          <w:vertAlign w:val="subscript"/>
          <w:lang w:val="en-GB"/>
        </w:rPr>
        <w:t>WVi</w:t>
      </w:r>
      <w:r w:rsidRPr="00A771ED">
        <w:rPr>
          <w:lang w:val="en-GB"/>
        </w:rPr>
        <w:t xml:space="preserve"> and </w:t>
      </w:r>
      <w:r w:rsidRPr="007741BB">
        <w:rPr>
          <w:rFonts w:ascii="Symbol" w:hAnsi="Symbol" w:cs="Symbol"/>
        </w:rPr>
        <w:t></w:t>
      </w:r>
      <w:r w:rsidRPr="00463469">
        <w:rPr>
          <w:i/>
          <w:vertAlign w:val="subscript"/>
          <w:lang w:val="en-GB"/>
        </w:rPr>
        <w:t>WVi</w:t>
      </w:r>
    </w:p>
    <w:p w14:paraId="4501C258" w14:textId="77777777" w:rsidR="009037CB" w:rsidRPr="00A771ED" w:rsidRDefault="009037CB" w:rsidP="009037CB">
      <w:pPr>
        <w:rPr>
          <w:lang w:val="en-GB"/>
        </w:rPr>
      </w:pPr>
      <w:r w:rsidRPr="00A771ED">
        <w:rPr>
          <w:i/>
          <w:lang w:val="en-GB"/>
        </w:rPr>
        <w:t xml:space="preserve">Step MS_WV_1: </w:t>
      </w:r>
      <w:r w:rsidRPr="00A771ED">
        <w:rPr>
          <w:lang w:val="en-GB"/>
        </w:rPr>
        <w:t xml:space="preserve">For each site number </w:t>
      </w:r>
      <w:r w:rsidRPr="00A771ED">
        <w:rPr>
          <w:i/>
          <w:lang w:val="en-GB"/>
        </w:rPr>
        <w:t>i</w:t>
      </w:r>
      <w:r w:rsidRPr="00A771ED">
        <w:rPr>
          <w:lang w:val="en-GB"/>
        </w:rPr>
        <w:t xml:space="preserve"> = {1, 2, … </w:t>
      </w:r>
      <w:r w:rsidRPr="00A771ED">
        <w:rPr>
          <w:i/>
          <w:lang w:val="en-GB"/>
        </w:rPr>
        <w:t>M</w:t>
      </w:r>
      <w:r w:rsidRPr="00A771ED">
        <w:rPr>
          <w:lang w:val="en-GB"/>
        </w:rPr>
        <w:t xml:space="preserve">}, perform the steps of Paragraph A of the single-site water vapour attenuation time series synthesizer specified in </w:t>
      </w:r>
      <w:r w:rsidR="00463469">
        <w:rPr>
          <w:lang w:val="en-GB"/>
        </w:rPr>
        <w:t>§</w:t>
      </w:r>
      <w:r w:rsidRPr="00A771ED">
        <w:rPr>
          <w:lang w:val="en-GB"/>
        </w:rPr>
        <w:t xml:space="preserve"> 3.1.2.</w:t>
      </w:r>
    </w:p>
    <w:p w14:paraId="6F898262" w14:textId="77777777" w:rsidR="009037CB" w:rsidRPr="00A771ED" w:rsidRDefault="009037CB" w:rsidP="00463469">
      <w:pPr>
        <w:pStyle w:val="Headingb"/>
        <w:rPr>
          <w:lang w:val="en-GB"/>
        </w:rPr>
      </w:pPr>
      <w:r w:rsidRPr="00A771ED">
        <w:rPr>
          <w:lang w:val="en-GB"/>
        </w:rPr>
        <w:t>B</w:t>
      </w:r>
      <w:r w:rsidRPr="00A771ED">
        <w:rPr>
          <w:lang w:val="en-GB"/>
        </w:rPr>
        <w:tab/>
        <w:t>Low-pass filter parameters</w:t>
      </w:r>
    </w:p>
    <w:p w14:paraId="095BD055" w14:textId="77777777" w:rsidR="009037CB" w:rsidRPr="00A771ED" w:rsidRDefault="009037CB" w:rsidP="009037CB">
      <w:pPr>
        <w:rPr>
          <w:lang w:val="en-GB"/>
        </w:rPr>
      </w:pPr>
      <w:r w:rsidRPr="00A771ED">
        <w:rPr>
          <w:i/>
          <w:lang w:val="en-GB"/>
        </w:rPr>
        <w:t xml:space="preserve">Step MS_WV_2: </w:t>
      </w:r>
      <w:r w:rsidRPr="00A771ED">
        <w:rPr>
          <w:lang w:val="en-GB"/>
        </w:rPr>
        <w:t xml:space="preserve">For each site number </w:t>
      </w:r>
      <w:r w:rsidRPr="00A771ED">
        <w:rPr>
          <w:i/>
          <w:lang w:val="en-GB"/>
        </w:rPr>
        <w:t>i</w:t>
      </w:r>
      <w:r w:rsidRPr="00A771ED">
        <w:rPr>
          <w:lang w:val="en-GB"/>
        </w:rPr>
        <w:t xml:space="preserve"> = {1, 2, … </w:t>
      </w:r>
      <w:r w:rsidRPr="00A771ED">
        <w:rPr>
          <w:i/>
          <w:lang w:val="en-GB"/>
        </w:rPr>
        <w:t>M</w:t>
      </w:r>
      <w:r w:rsidRPr="00A771ED">
        <w:rPr>
          <w:lang w:val="en-GB"/>
        </w:rPr>
        <w:t xml:space="preserve">}, set </w:t>
      </w:r>
      <w:r w:rsidRPr="00463469">
        <w:rPr>
          <w:rFonts w:ascii="Symbol" w:hAnsi="Symbol" w:cs="Symbol"/>
        </w:rPr>
        <w:t></w:t>
      </w:r>
      <w:r w:rsidRPr="00A771ED">
        <w:rPr>
          <w:i/>
          <w:vertAlign w:val="subscript"/>
          <w:lang w:val="en-GB"/>
        </w:rPr>
        <w:t>WVi</w:t>
      </w:r>
      <w:r w:rsidRPr="00A771ED">
        <w:rPr>
          <w:lang w:val="en-GB"/>
        </w:rPr>
        <w:t xml:space="preserve"> = 3.65 </w:t>
      </w:r>
      <w:r w:rsidRPr="007741BB">
        <w:sym w:font="Symbol" w:char="F0B4"/>
      </w:r>
      <w:r w:rsidRPr="00A771ED">
        <w:rPr>
          <w:lang w:val="en-GB"/>
        </w:rPr>
        <w:t xml:space="preserve"> 10</w:t>
      </w:r>
      <w:r w:rsidRPr="00A771ED">
        <w:rPr>
          <w:vertAlign w:val="superscript"/>
          <w:lang w:val="en-GB"/>
        </w:rPr>
        <w:t>–6</w:t>
      </w:r>
      <w:r w:rsidRPr="00A771ED">
        <w:rPr>
          <w:lang w:val="en-GB"/>
        </w:rPr>
        <w:t xml:space="preserve"> (s</w:t>
      </w:r>
      <w:r w:rsidRPr="00A771ED">
        <w:rPr>
          <w:vertAlign w:val="superscript"/>
          <w:lang w:val="en-GB"/>
        </w:rPr>
        <w:t>–1</w:t>
      </w:r>
      <w:r w:rsidRPr="00A771ED">
        <w:rPr>
          <w:lang w:val="en-GB"/>
        </w:rPr>
        <w:t>)</w:t>
      </w:r>
    </w:p>
    <w:p w14:paraId="2254018E" w14:textId="77777777" w:rsidR="009037CB" w:rsidRPr="00A771ED" w:rsidRDefault="009037CB" w:rsidP="00463469">
      <w:pPr>
        <w:pStyle w:val="Headingb"/>
        <w:rPr>
          <w:lang w:val="en-GB"/>
        </w:rPr>
      </w:pPr>
      <w:r w:rsidRPr="00A771ED">
        <w:rPr>
          <w:lang w:val="en-GB"/>
        </w:rPr>
        <w:t>C</w:t>
      </w:r>
      <w:r w:rsidRPr="00A771ED">
        <w:rPr>
          <w:lang w:val="en-GB"/>
        </w:rPr>
        <w:tab/>
        <w:t>Time series synthesis</w:t>
      </w:r>
    </w:p>
    <w:p w14:paraId="0BCC72AA" w14:textId="77777777" w:rsidR="009037CB" w:rsidRPr="00A771ED" w:rsidRDefault="009037CB" w:rsidP="009037CB">
      <w:pPr>
        <w:spacing w:before="240"/>
        <w:rPr>
          <w:lang w:val="en-GB"/>
        </w:rPr>
      </w:pPr>
      <w:r w:rsidRPr="00A771ED">
        <w:rPr>
          <w:i/>
          <w:lang w:val="en-GB"/>
        </w:rPr>
        <w:t xml:space="preserve">Step MS_WV_3: </w:t>
      </w:r>
      <w:r w:rsidRPr="00A771ED">
        <w:rPr>
          <w:lang w:val="en-GB"/>
        </w:rPr>
        <w:t xml:space="preserve">For each site number </w:t>
      </w:r>
      <w:r w:rsidRPr="00A771ED">
        <w:rPr>
          <w:i/>
          <w:lang w:val="en-GB"/>
        </w:rPr>
        <w:t>i</w:t>
      </w:r>
      <w:r w:rsidRPr="00A771ED">
        <w:rPr>
          <w:lang w:val="en-GB"/>
        </w:rPr>
        <w:t xml:space="preserve"> = {1, 2, … </w:t>
      </w:r>
      <w:r w:rsidRPr="00A771ED">
        <w:rPr>
          <w:i/>
          <w:lang w:val="en-GB"/>
        </w:rPr>
        <w:t>M</w:t>
      </w:r>
      <w:r w:rsidRPr="00A771ED">
        <w:rPr>
          <w:lang w:val="en-GB"/>
        </w:rPr>
        <w:t xml:space="preserve">}, synthesize a white Gaussian noise time series, </w:t>
      </w:r>
      <w:r w:rsidRPr="008D454C">
        <w:rPr>
          <w:position w:val="-12"/>
          <w:szCs w:val="24"/>
        </w:rPr>
        <w:object w:dxaOrig="765" w:dyaOrig="345" w14:anchorId="5F9AF823">
          <v:shape id="_x0000_i1041" type="#_x0000_t75" style="width:39.15pt;height:17.3pt" o:ole="">
            <v:imagedata r:id="rId51" o:title=""/>
          </v:shape>
          <o:OLEObject Type="Embed" ProgID="Equation.3" ShapeID="_x0000_i1041" DrawAspect="Content" ObjectID="_1676443326" r:id="rId52"/>
        </w:object>
      </w:r>
      <w:r w:rsidRPr="00A771ED">
        <w:rPr>
          <w:lang w:val="en-GB"/>
        </w:rPr>
        <w:t xml:space="preserve"> where </w:t>
      </w:r>
      <w:r w:rsidRPr="00A771ED">
        <w:rPr>
          <w:i/>
          <w:lang w:val="en-GB"/>
        </w:rPr>
        <w:t>k</w:t>
      </w:r>
      <w:r w:rsidRPr="00A771ED">
        <w:rPr>
          <w:lang w:val="en-GB"/>
        </w:rPr>
        <w:t xml:space="preserve"> = 1, 2, 3, ... with zero mean and unit variance at a sampling period, </w:t>
      </w:r>
      <w:r w:rsidRPr="00A771ED">
        <w:rPr>
          <w:i/>
          <w:iCs/>
          <w:lang w:val="en-GB"/>
        </w:rPr>
        <w:t>T</w:t>
      </w:r>
      <w:r w:rsidRPr="00A771ED">
        <w:rPr>
          <w:i/>
          <w:iCs/>
          <w:vertAlign w:val="subscript"/>
          <w:lang w:val="en-GB"/>
        </w:rPr>
        <w:t>s</w:t>
      </w:r>
      <w:r w:rsidRPr="00A771ED">
        <w:rPr>
          <w:lang w:val="en-GB"/>
        </w:rPr>
        <w:t>, of 1 s.</w:t>
      </w:r>
    </w:p>
    <w:p w14:paraId="3D57A193" w14:textId="77777777" w:rsidR="009037CB" w:rsidRPr="007741BB" w:rsidRDefault="009037CB" w:rsidP="009037CB">
      <w:pPr>
        <w:tabs>
          <w:tab w:val="left" w:pos="900"/>
        </w:tabs>
        <w:spacing w:before="240"/>
        <w:ind w:left="900" w:hanging="900"/>
      </w:pPr>
      <w:r w:rsidRPr="00A771ED">
        <w:rPr>
          <w:i/>
          <w:lang w:val="en-GB"/>
        </w:rPr>
        <w:t>Step MS_WV_4:</w:t>
      </w:r>
      <w:r w:rsidRPr="00A771ED">
        <w:rPr>
          <w:lang w:val="en-GB"/>
        </w:rPr>
        <w:t xml:space="preserve"> Calculate the </w:t>
      </w:r>
      <w:r w:rsidRPr="00A771ED">
        <w:rPr>
          <w:i/>
          <w:lang w:val="en-GB"/>
        </w:rPr>
        <w:t>M</w:t>
      </w:r>
      <w:r w:rsidRPr="00A771ED">
        <w:rPr>
          <w:lang w:val="en-GB"/>
        </w:rPr>
        <w:t xml:space="preserve"> x </w:t>
      </w:r>
      <w:r w:rsidRPr="00A771ED">
        <w:rPr>
          <w:i/>
          <w:lang w:val="en-GB"/>
        </w:rPr>
        <w:t>M</w:t>
      </w:r>
      <w:r w:rsidRPr="00A771ED">
        <w:rPr>
          <w:lang w:val="en-GB"/>
        </w:rPr>
        <w:t xml:space="preserve"> matrix </w:t>
      </w:r>
      <w:r w:rsidRPr="00A771ED">
        <w:rPr>
          <w:b/>
          <w:i/>
          <w:lang w:val="en-GB"/>
        </w:rPr>
        <w:t>R</w:t>
      </w:r>
      <w:r w:rsidRPr="00A771ED">
        <w:rPr>
          <w:b/>
          <w:i/>
          <w:vertAlign w:val="subscript"/>
          <w:lang w:val="en-GB"/>
        </w:rPr>
        <w:t>n</w:t>
      </w:r>
      <w:r w:rsidRPr="00A771ED">
        <w:rPr>
          <w:lang w:val="en-GB"/>
        </w:rPr>
        <w:t>=[</w:t>
      </w:r>
      <w:r w:rsidRPr="008D454C">
        <w:rPr>
          <w:position w:val="-16"/>
          <w:szCs w:val="24"/>
        </w:rPr>
        <w:object w:dxaOrig="300" w:dyaOrig="390" w14:anchorId="572E3E44">
          <v:shape id="_x0000_i1042" type="#_x0000_t75" style="width:15.55pt;height:20.75pt" o:ole="">
            <v:imagedata r:id="rId53" o:title=""/>
          </v:shape>
          <o:OLEObject Type="Embed" ProgID="Equation.3" ShapeID="_x0000_i1042" DrawAspect="Content" ObjectID="_1676443327" r:id="rId54"/>
        </w:object>
      </w:r>
      <w:r w:rsidRPr="00A771ED">
        <w:rPr>
          <w:lang w:val="en-GB"/>
        </w:rPr>
        <w:t xml:space="preserve">] for </w:t>
      </w:r>
      <w:r w:rsidRPr="00A771ED">
        <w:rPr>
          <w:i/>
          <w:lang w:val="en-GB"/>
        </w:rPr>
        <w:t>i</w:t>
      </w:r>
      <w:r w:rsidRPr="00A771ED">
        <w:rPr>
          <w:lang w:val="en-GB"/>
        </w:rPr>
        <w:t xml:space="preserve"> = {1, 2, … </w:t>
      </w:r>
      <w:r w:rsidRPr="007741BB">
        <w:rPr>
          <w:i/>
        </w:rPr>
        <w:t>M</w:t>
      </w:r>
      <w:r w:rsidRPr="007741BB">
        <w:t xml:space="preserve">} and </w:t>
      </w:r>
      <w:r w:rsidRPr="007741BB">
        <w:rPr>
          <w:i/>
        </w:rPr>
        <w:t>j</w:t>
      </w:r>
      <w:r w:rsidRPr="007741BB">
        <w:t xml:space="preserve"> = {1, 2, … </w:t>
      </w:r>
      <w:r w:rsidRPr="007741BB">
        <w:rPr>
          <w:i/>
        </w:rPr>
        <w:t>M</w:t>
      </w:r>
      <w:r w:rsidRPr="007741BB">
        <w:t>}as:</w:t>
      </w:r>
    </w:p>
    <w:p w14:paraId="65DE589F" w14:textId="77777777" w:rsidR="009037CB" w:rsidRPr="007741BB" w:rsidRDefault="009037CB" w:rsidP="009037CB">
      <w:pPr>
        <w:pStyle w:val="Equation"/>
      </w:pPr>
      <w:r w:rsidRPr="007741BB">
        <w:rPr>
          <w:lang w:eastAsia="fr-FR"/>
        </w:rPr>
        <w:tab/>
      </w:r>
      <w:r w:rsidRPr="007741BB">
        <w:rPr>
          <w:lang w:eastAsia="fr-FR"/>
        </w:rPr>
        <w:tab/>
      </w:r>
      <w:r w:rsidR="00A67452" w:rsidRPr="00463469">
        <w:rPr>
          <w:position w:val="-54"/>
          <w:lang w:eastAsia="fr-FR"/>
        </w:rPr>
        <w:object w:dxaOrig="3080" w:dyaOrig="1020" w14:anchorId="24179198">
          <v:shape id="_x0000_i1043" type="#_x0000_t75" style="width:146.3pt;height:50.1pt" o:ole="">
            <v:imagedata r:id="rId55" o:title=""/>
          </v:shape>
          <o:OLEObject Type="Embed" ProgID="Equation.DSMT4" ShapeID="_x0000_i1043" DrawAspect="Content" ObjectID="_1676443328" r:id="rId56"/>
        </w:object>
      </w:r>
      <w:r w:rsidRPr="007741BB">
        <w:tab/>
        <w:t>(8)</w:t>
      </w:r>
    </w:p>
    <w:p w14:paraId="1DFAABE6" w14:textId="77777777" w:rsidR="009037CB" w:rsidRPr="007741BB" w:rsidRDefault="009037CB" w:rsidP="009037CB">
      <w:pPr>
        <w:rPr>
          <w:szCs w:val="24"/>
        </w:rPr>
      </w:pPr>
      <w:r w:rsidRPr="007741BB">
        <w:t xml:space="preserve">where </w:t>
      </w:r>
      <w:r w:rsidR="00463469" w:rsidRPr="00463469">
        <w:rPr>
          <w:position w:val="-16"/>
          <w:szCs w:val="24"/>
        </w:rPr>
        <w:object w:dxaOrig="1620" w:dyaOrig="520" w14:anchorId="3739345C">
          <v:shape id="_x0000_i1044" type="#_x0000_t75" style="width:81.8pt;height:27.05pt" o:ole="">
            <v:imagedata r:id="rId57" o:title=""/>
          </v:shape>
          <o:OLEObject Type="Embed" ProgID="Equation.DSMT4" ShapeID="_x0000_i1044" DrawAspect="Content" ObjectID="_1676443329" r:id="rId58"/>
        </w:object>
      </w:r>
      <w:r w:rsidRPr="007741BB">
        <w:t xml:space="preserve"> and </w:t>
      </w:r>
      <w:r w:rsidR="00463469" w:rsidRPr="00463469">
        <w:rPr>
          <w:position w:val="-20"/>
          <w:szCs w:val="24"/>
        </w:rPr>
        <w:object w:dxaOrig="1660" w:dyaOrig="600" w14:anchorId="289A737B">
          <v:shape id="_x0000_i1045" type="#_x0000_t75" style="width:82.35pt;height:31.7pt" o:ole="">
            <v:imagedata r:id="rId59" o:title=""/>
          </v:shape>
          <o:OLEObject Type="Embed" ProgID="Equation.DSMT4" ShapeID="_x0000_i1045" DrawAspect="Content" ObjectID="_1676443330" r:id="rId60"/>
        </w:object>
      </w:r>
    </w:p>
    <w:p w14:paraId="34A14BC1" w14:textId="77777777" w:rsidR="009037CB" w:rsidRPr="007741BB" w:rsidRDefault="009037CB" w:rsidP="009037CB">
      <w:r w:rsidRPr="007741BB">
        <w:t>and</w:t>
      </w:r>
    </w:p>
    <w:p w14:paraId="2AE4039B" w14:textId="77777777" w:rsidR="009037CB" w:rsidRPr="00A771ED" w:rsidRDefault="009037CB" w:rsidP="009037CB">
      <w:pPr>
        <w:pStyle w:val="Equation"/>
        <w:rPr>
          <w:lang w:val="en-GB"/>
        </w:rPr>
      </w:pPr>
      <w:r w:rsidRPr="007741BB">
        <w:tab/>
      </w:r>
      <w:r w:rsidRPr="007741BB">
        <w:tab/>
        <w:t xml:space="preserve"> </w:t>
      </w:r>
      <w:r w:rsidRPr="008D454C">
        <w:object w:dxaOrig="5280" w:dyaOrig="760" w14:anchorId="484D0927">
          <v:shape id="_x0000_i1046" type="#_x0000_t75" style="width:262.65pt;height:38pt" o:ole="">
            <v:imagedata r:id="rId61" o:title=""/>
          </v:shape>
          <o:OLEObject Type="Embed" ProgID="Equation.3" ShapeID="_x0000_i1046" DrawAspect="Content" ObjectID="_1676443331" r:id="rId62"/>
        </w:object>
      </w:r>
      <w:r w:rsidRPr="00A771ED">
        <w:rPr>
          <w:lang w:val="en-GB"/>
        </w:rPr>
        <w:tab/>
        <w:t>(9)</w:t>
      </w:r>
    </w:p>
    <w:p w14:paraId="086B18A5" w14:textId="77777777" w:rsidR="009037CB" w:rsidRPr="00A771ED" w:rsidRDefault="009037CB" w:rsidP="008D0997">
      <w:pPr>
        <w:tabs>
          <w:tab w:val="left" w:pos="900"/>
        </w:tabs>
        <w:spacing w:before="240"/>
        <w:rPr>
          <w:lang w:val="en-GB"/>
        </w:rPr>
      </w:pPr>
      <w:r w:rsidRPr="00A771ED">
        <w:rPr>
          <w:i/>
          <w:lang w:val="en-GB"/>
        </w:rPr>
        <w:t xml:space="preserve">Step MS_WV_5: </w:t>
      </w:r>
      <w:r w:rsidRPr="00A771ED">
        <w:rPr>
          <w:lang w:val="en-GB"/>
        </w:rPr>
        <w:t>Calculate the Cholesky factorization</w:t>
      </w:r>
      <w:bookmarkStart w:id="29" w:name="_Ref8029354"/>
      <w:r w:rsidRPr="007741BB">
        <w:rPr>
          <w:rStyle w:val="FootnoteReference"/>
        </w:rPr>
        <w:footnoteReference w:id="1"/>
      </w:r>
      <w:bookmarkEnd w:id="29"/>
      <w:r w:rsidRPr="00A771ED">
        <w:rPr>
          <w:lang w:val="en-GB"/>
        </w:rPr>
        <w:t xml:space="preserve"> of the matrix </w:t>
      </w:r>
      <w:r w:rsidRPr="00A771ED">
        <w:rPr>
          <w:b/>
          <w:i/>
          <w:lang w:val="en-GB"/>
        </w:rPr>
        <w:t>R</w:t>
      </w:r>
      <w:r w:rsidRPr="00A771ED">
        <w:rPr>
          <w:b/>
          <w:i/>
          <w:vertAlign w:val="subscript"/>
          <w:lang w:val="en-GB"/>
        </w:rPr>
        <w:t>n</w:t>
      </w:r>
      <w:r w:rsidRPr="00A771ED">
        <w:rPr>
          <w:lang w:val="en-GB"/>
        </w:rPr>
        <w:t xml:space="preserve"> to determine the lower triangular matrix </w:t>
      </w:r>
      <w:r w:rsidRPr="00A771ED">
        <w:rPr>
          <w:b/>
          <w:i/>
          <w:lang w:val="en-GB"/>
        </w:rPr>
        <w:t>C</w:t>
      </w:r>
      <w:r w:rsidRPr="00A771ED">
        <w:rPr>
          <w:b/>
          <w:i/>
          <w:vertAlign w:val="subscript"/>
          <w:lang w:val="en-GB"/>
        </w:rPr>
        <w:t xml:space="preserve">WV </w:t>
      </w:r>
      <w:r w:rsidRPr="00A771ED">
        <w:rPr>
          <w:lang w:val="en-GB"/>
        </w:rPr>
        <w:t>=[</w:t>
      </w:r>
      <w:r w:rsidRPr="008D454C">
        <w:rPr>
          <w:position w:val="-16"/>
          <w:szCs w:val="24"/>
        </w:rPr>
        <w:object w:dxaOrig="460" w:dyaOrig="400" w14:anchorId="4E650458">
          <v:shape id="_x0000_i1047" type="#_x0000_t75" style="width:24.2pt;height:20.75pt" o:ole="">
            <v:imagedata r:id="rId63" o:title=""/>
          </v:shape>
          <o:OLEObject Type="Embed" ProgID="Equation.3" ShapeID="_x0000_i1047" DrawAspect="Content" ObjectID="_1676443332" r:id="rId64"/>
        </w:object>
      </w:r>
      <w:r w:rsidRPr="00A771ED">
        <w:rPr>
          <w:lang w:val="en-GB"/>
        </w:rPr>
        <w:t>]; i.e.:</w:t>
      </w:r>
    </w:p>
    <w:p w14:paraId="0F9D226C" w14:textId="77777777" w:rsidR="009037CB" w:rsidRPr="00A771ED" w:rsidRDefault="009037CB" w:rsidP="009037CB">
      <w:pPr>
        <w:pStyle w:val="Equation"/>
        <w:rPr>
          <w:vertAlign w:val="superscript"/>
          <w:lang w:val="en-GB"/>
        </w:rPr>
      </w:pPr>
      <w:r w:rsidRPr="00A771ED">
        <w:rPr>
          <w:b/>
          <w:lang w:val="en-GB"/>
        </w:rPr>
        <w:tab/>
      </w:r>
      <w:r w:rsidRPr="00A771ED">
        <w:rPr>
          <w:b/>
          <w:lang w:val="en-GB"/>
        </w:rPr>
        <w:tab/>
      </w:r>
      <w:r w:rsidRPr="00A771ED">
        <w:rPr>
          <w:b/>
          <w:i/>
          <w:lang w:val="en-GB"/>
        </w:rPr>
        <w:t>R</w:t>
      </w:r>
      <w:r w:rsidRPr="00A771ED">
        <w:rPr>
          <w:b/>
          <w:i/>
          <w:vertAlign w:val="subscript"/>
          <w:lang w:val="en-GB"/>
        </w:rPr>
        <w:t>n</w:t>
      </w:r>
      <w:r w:rsidRPr="00A771ED">
        <w:rPr>
          <w:i/>
          <w:lang w:val="en-GB"/>
        </w:rPr>
        <w:t>=</w:t>
      </w:r>
      <w:r w:rsidRPr="00A771ED">
        <w:rPr>
          <w:b/>
          <w:i/>
          <w:lang w:val="en-GB"/>
        </w:rPr>
        <w:t>C</w:t>
      </w:r>
      <w:r w:rsidRPr="00A771ED">
        <w:rPr>
          <w:b/>
          <w:i/>
          <w:vertAlign w:val="subscript"/>
          <w:lang w:val="en-GB"/>
        </w:rPr>
        <w:t>WV</w:t>
      </w:r>
      <w:r w:rsidRPr="00A771ED">
        <w:rPr>
          <w:b/>
          <w:i/>
          <w:lang w:val="en-GB"/>
        </w:rPr>
        <w:t>C</w:t>
      </w:r>
      <w:r w:rsidRPr="00A771ED">
        <w:rPr>
          <w:b/>
          <w:i/>
          <w:vertAlign w:val="subscript"/>
          <w:lang w:val="en-GB"/>
        </w:rPr>
        <w:t>WV</w:t>
      </w:r>
      <w:r w:rsidRPr="00A771ED">
        <w:rPr>
          <w:i/>
          <w:vertAlign w:val="superscript"/>
          <w:lang w:val="en-GB"/>
        </w:rPr>
        <w:t>T</w:t>
      </w:r>
      <w:r w:rsidRPr="00A771ED">
        <w:rPr>
          <w:lang w:val="en-GB"/>
        </w:rPr>
        <w:tab/>
        <w:t>(10)</w:t>
      </w:r>
    </w:p>
    <w:p w14:paraId="1A3E50B8" w14:textId="77777777" w:rsidR="009037CB" w:rsidRPr="00A771ED" w:rsidRDefault="009037CB" w:rsidP="009037CB">
      <w:pPr>
        <w:tabs>
          <w:tab w:val="left" w:pos="900"/>
        </w:tabs>
        <w:spacing w:before="240"/>
        <w:ind w:left="900" w:hanging="900"/>
        <w:rPr>
          <w:lang w:val="en-GB"/>
        </w:rPr>
      </w:pPr>
      <w:r w:rsidRPr="00A771ED">
        <w:rPr>
          <w:i/>
          <w:lang w:val="en-GB"/>
        </w:rPr>
        <w:t xml:space="preserve">Step MS_WV_6: </w:t>
      </w:r>
      <w:r w:rsidRPr="00A771ED">
        <w:rPr>
          <w:lang w:val="en-GB"/>
        </w:rPr>
        <w:t xml:space="preserve">For each time step </w:t>
      </w:r>
      <w:r w:rsidRPr="00463469">
        <w:rPr>
          <w:i/>
          <w:lang w:val="en-GB"/>
        </w:rPr>
        <w:t>kT</w:t>
      </w:r>
      <w:r w:rsidRPr="00463469">
        <w:rPr>
          <w:i/>
          <w:vertAlign w:val="subscript"/>
          <w:lang w:val="en-GB"/>
        </w:rPr>
        <w:t>s</w:t>
      </w:r>
      <w:r w:rsidRPr="00A771ED">
        <w:rPr>
          <w:lang w:val="en-GB"/>
        </w:rPr>
        <w:t xml:space="preserve"> calculate </w:t>
      </w:r>
      <w:r w:rsidRPr="00A771ED">
        <w:rPr>
          <w:b/>
          <w:i/>
          <w:lang w:val="en-GB"/>
        </w:rPr>
        <w:t>n</w:t>
      </w:r>
      <w:r w:rsidRPr="00A771ED">
        <w:rPr>
          <w:i/>
          <w:lang w:val="en-GB"/>
        </w:rPr>
        <w:t>(</w:t>
      </w:r>
      <w:r w:rsidRPr="00463469">
        <w:rPr>
          <w:i/>
          <w:lang w:val="en-GB"/>
        </w:rPr>
        <w:t>kT</w:t>
      </w:r>
      <w:r w:rsidRPr="00463469">
        <w:rPr>
          <w:i/>
          <w:vertAlign w:val="subscript"/>
          <w:lang w:val="en-GB"/>
        </w:rPr>
        <w:t>s</w:t>
      </w:r>
      <w:r w:rsidRPr="00A771ED">
        <w:rPr>
          <w:i/>
          <w:lang w:val="en-GB"/>
        </w:rPr>
        <w:t>)</w:t>
      </w:r>
      <w:r w:rsidRPr="00A771ED">
        <w:rPr>
          <w:lang w:val="en-GB"/>
        </w:rPr>
        <w:t xml:space="preserve"> = [</w:t>
      </w:r>
      <w:r w:rsidRPr="00463469">
        <w:rPr>
          <w:i/>
          <w:lang w:val="en-GB"/>
        </w:rPr>
        <w:t>n</w:t>
      </w:r>
      <w:r w:rsidRPr="00A771ED">
        <w:rPr>
          <w:vertAlign w:val="subscript"/>
          <w:lang w:val="en-GB"/>
        </w:rPr>
        <w:t>1</w:t>
      </w:r>
      <w:r w:rsidRPr="00A771ED">
        <w:rPr>
          <w:lang w:val="en-GB"/>
        </w:rPr>
        <w:t>(</w:t>
      </w:r>
      <w:r w:rsidRPr="00463469">
        <w:rPr>
          <w:i/>
          <w:lang w:val="en-GB"/>
        </w:rPr>
        <w:t>kT</w:t>
      </w:r>
      <w:r w:rsidRPr="00463469">
        <w:rPr>
          <w:i/>
          <w:vertAlign w:val="subscript"/>
          <w:lang w:val="en-GB"/>
        </w:rPr>
        <w:t>s</w:t>
      </w:r>
      <w:r w:rsidRPr="00A771ED">
        <w:rPr>
          <w:lang w:val="en-GB"/>
        </w:rPr>
        <w:t xml:space="preserve">) </w:t>
      </w:r>
      <w:r w:rsidRPr="00463469">
        <w:rPr>
          <w:i/>
          <w:lang w:val="en-GB"/>
        </w:rPr>
        <w:t>n</w:t>
      </w:r>
      <w:r w:rsidRPr="00A771ED">
        <w:rPr>
          <w:vertAlign w:val="subscript"/>
          <w:lang w:val="en-GB"/>
        </w:rPr>
        <w:t>2</w:t>
      </w:r>
      <w:r w:rsidRPr="00A771ED">
        <w:rPr>
          <w:lang w:val="en-GB"/>
        </w:rPr>
        <w:t>(</w:t>
      </w:r>
      <w:r w:rsidRPr="00463469">
        <w:rPr>
          <w:i/>
          <w:lang w:val="en-GB"/>
        </w:rPr>
        <w:t>kT</w:t>
      </w:r>
      <w:r w:rsidRPr="00463469">
        <w:rPr>
          <w:i/>
          <w:vertAlign w:val="subscript"/>
          <w:lang w:val="en-GB"/>
        </w:rPr>
        <w:t>s</w:t>
      </w:r>
      <w:r w:rsidRPr="00A771ED">
        <w:rPr>
          <w:lang w:val="en-GB"/>
        </w:rPr>
        <w:t xml:space="preserve">) … </w:t>
      </w:r>
      <w:r w:rsidRPr="00463469">
        <w:rPr>
          <w:i/>
          <w:lang w:val="en-GB"/>
        </w:rPr>
        <w:t>n</w:t>
      </w:r>
      <w:r w:rsidRPr="00463469">
        <w:rPr>
          <w:i/>
          <w:vertAlign w:val="subscript"/>
          <w:lang w:val="en-GB"/>
        </w:rPr>
        <w:t>M</w:t>
      </w:r>
      <w:r w:rsidRPr="00A771ED">
        <w:rPr>
          <w:lang w:val="en-GB"/>
        </w:rPr>
        <w:t>(</w:t>
      </w:r>
      <w:r w:rsidRPr="00463469">
        <w:rPr>
          <w:i/>
          <w:lang w:val="en-GB"/>
        </w:rPr>
        <w:t>kT</w:t>
      </w:r>
      <w:r w:rsidRPr="00463469">
        <w:rPr>
          <w:i/>
          <w:vertAlign w:val="subscript"/>
          <w:lang w:val="en-GB"/>
        </w:rPr>
        <w:t>s</w:t>
      </w:r>
      <w:r w:rsidRPr="00A771ED">
        <w:rPr>
          <w:lang w:val="en-GB"/>
        </w:rPr>
        <w:t>)]</w:t>
      </w:r>
      <w:r w:rsidRPr="00A771ED">
        <w:rPr>
          <w:vertAlign w:val="superscript"/>
          <w:lang w:val="en-GB"/>
        </w:rPr>
        <w:t>T</w:t>
      </w:r>
      <w:r w:rsidRPr="00A771ED">
        <w:rPr>
          <w:lang w:val="en-GB"/>
        </w:rPr>
        <w:t xml:space="preserve"> where:</w:t>
      </w:r>
    </w:p>
    <w:p w14:paraId="63AB6142" w14:textId="77777777" w:rsidR="009037CB" w:rsidRPr="00E3661B" w:rsidRDefault="009037CB" w:rsidP="009037CB">
      <w:pPr>
        <w:pStyle w:val="Equation"/>
        <w:rPr>
          <w:i/>
          <w:vertAlign w:val="superscript"/>
          <w:lang w:val="en-GB"/>
        </w:rPr>
      </w:pPr>
      <w:r w:rsidRPr="00A771ED">
        <w:rPr>
          <w:b/>
          <w:i/>
          <w:lang w:val="en-GB"/>
        </w:rPr>
        <w:tab/>
      </w:r>
      <w:r w:rsidRPr="00A771ED">
        <w:rPr>
          <w:b/>
          <w:i/>
          <w:lang w:val="en-GB"/>
        </w:rPr>
        <w:tab/>
      </w:r>
      <w:r w:rsidRPr="00E3661B">
        <w:rPr>
          <w:b/>
          <w:i/>
          <w:lang w:val="en-GB"/>
        </w:rPr>
        <w:t>n</w:t>
      </w:r>
      <w:r w:rsidRPr="00E3661B">
        <w:rPr>
          <w:i/>
          <w:lang w:val="en-GB"/>
        </w:rPr>
        <w:t>(kT</w:t>
      </w:r>
      <w:r w:rsidRPr="00E3661B">
        <w:rPr>
          <w:i/>
          <w:vertAlign w:val="subscript"/>
          <w:lang w:val="en-GB"/>
        </w:rPr>
        <w:t>s</w:t>
      </w:r>
      <w:r w:rsidRPr="00E3661B">
        <w:rPr>
          <w:i/>
          <w:lang w:val="en-GB"/>
        </w:rPr>
        <w:t>)=</w:t>
      </w:r>
      <w:r w:rsidRPr="00E3661B">
        <w:rPr>
          <w:b/>
          <w:i/>
          <w:lang w:val="en-GB"/>
        </w:rPr>
        <w:t>C</w:t>
      </w:r>
      <w:r w:rsidRPr="00E3661B">
        <w:rPr>
          <w:b/>
          <w:i/>
          <w:vertAlign w:val="subscript"/>
          <w:lang w:val="en-GB"/>
        </w:rPr>
        <w:t>WV</w:t>
      </w:r>
      <w:r w:rsidRPr="008D454C">
        <w:rPr>
          <w:szCs w:val="24"/>
        </w:rPr>
        <w:object w:dxaOrig="120" w:dyaOrig="120" w14:anchorId="14648262">
          <v:shape id="_x0000_i1048" type="#_x0000_t75" style="width:5.2pt;height:5.2pt" o:ole="">
            <v:imagedata r:id="rId65" o:title=""/>
          </v:shape>
          <o:OLEObject Type="Embed" ProgID="Equation.3" ShapeID="_x0000_i1048" DrawAspect="Content" ObjectID="_1676443333" r:id="rId66"/>
        </w:object>
      </w:r>
      <w:r w:rsidRPr="00E3661B">
        <w:rPr>
          <w:b/>
          <w:i/>
          <w:lang w:val="en-GB"/>
        </w:rPr>
        <w:t>ñ</w:t>
      </w:r>
      <w:r w:rsidRPr="00E3661B">
        <w:rPr>
          <w:i/>
          <w:lang w:val="en-GB"/>
        </w:rPr>
        <w:t>(kTs)</w:t>
      </w:r>
      <w:r w:rsidRPr="00E3661B">
        <w:rPr>
          <w:lang w:val="en-GB"/>
        </w:rPr>
        <w:t xml:space="preserve"> </w:t>
      </w:r>
      <w:r w:rsidRPr="00E3661B">
        <w:rPr>
          <w:lang w:val="en-GB"/>
        </w:rPr>
        <w:tab/>
        <w:t>(11)</w:t>
      </w:r>
    </w:p>
    <w:p w14:paraId="40BF0694" w14:textId="77777777" w:rsidR="009037CB" w:rsidRPr="00950A49" w:rsidRDefault="009037CB" w:rsidP="009037CB">
      <w:pPr>
        <w:rPr>
          <w:vertAlign w:val="superscript"/>
          <w:lang w:val="en-GB"/>
        </w:rPr>
      </w:pPr>
      <w:r w:rsidRPr="00950A49">
        <w:rPr>
          <w:lang w:val="en-GB"/>
        </w:rPr>
        <w:t xml:space="preserve">and </w:t>
      </w:r>
      <w:r w:rsidRPr="00950A49">
        <w:rPr>
          <w:b/>
          <w:i/>
          <w:lang w:val="en-GB"/>
        </w:rPr>
        <w:t>ñ</w:t>
      </w:r>
      <w:r w:rsidRPr="00950A49">
        <w:rPr>
          <w:i/>
          <w:lang w:val="en-GB"/>
        </w:rPr>
        <w:t>(kT</w:t>
      </w:r>
      <w:r w:rsidRPr="00950A49">
        <w:rPr>
          <w:i/>
          <w:vertAlign w:val="subscript"/>
          <w:lang w:val="en-GB"/>
        </w:rPr>
        <w:t>s</w:t>
      </w:r>
      <w:r w:rsidRPr="00950A49">
        <w:rPr>
          <w:i/>
          <w:lang w:val="en-GB"/>
        </w:rPr>
        <w:t>)</w:t>
      </w:r>
      <w:r w:rsidRPr="00950A49">
        <w:rPr>
          <w:lang w:val="en-GB"/>
        </w:rPr>
        <w:t xml:space="preserve"> = [</w:t>
      </w:r>
      <w:r w:rsidRPr="00950A49">
        <w:rPr>
          <w:i/>
          <w:lang w:val="en-GB"/>
        </w:rPr>
        <w:t>ñ</w:t>
      </w:r>
      <w:r w:rsidRPr="00950A49">
        <w:rPr>
          <w:vertAlign w:val="subscript"/>
          <w:lang w:val="en-GB"/>
        </w:rPr>
        <w:t>1</w:t>
      </w:r>
      <w:r w:rsidRPr="00950A49">
        <w:rPr>
          <w:lang w:val="en-GB"/>
        </w:rPr>
        <w:t>(kT</w:t>
      </w:r>
      <w:r w:rsidRPr="00950A49">
        <w:rPr>
          <w:vertAlign w:val="subscript"/>
          <w:lang w:val="en-GB"/>
        </w:rPr>
        <w:t>s</w:t>
      </w:r>
      <w:r w:rsidRPr="00950A49">
        <w:rPr>
          <w:lang w:val="en-GB"/>
        </w:rPr>
        <w:t xml:space="preserve">) </w:t>
      </w:r>
      <w:r w:rsidRPr="00950A49">
        <w:rPr>
          <w:i/>
          <w:lang w:val="en-GB"/>
        </w:rPr>
        <w:t>ñ</w:t>
      </w:r>
      <w:r w:rsidRPr="00950A49">
        <w:rPr>
          <w:vertAlign w:val="subscript"/>
          <w:lang w:val="en-GB"/>
        </w:rPr>
        <w:t>2</w:t>
      </w:r>
      <w:r w:rsidRPr="00950A49">
        <w:rPr>
          <w:lang w:val="en-GB"/>
        </w:rPr>
        <w:t>(</w:t>
      </w:r>
      <w:r w:rsidRPr="00950A49">
        <w:rPr>
          <w:i/>
          <w:lang w:val="en-GB"/>
        </w:rPr>
        <w:t>kT</w:t>
      </w:r>
      <w:r w:rsidRPr="00950A49">
        <w:rPr>
          <w:i/>
          <w:vertAlign w:val="subscript"/>
          <w:lang w:val="en-GB"/>
        </w:rPr>
        <w:t>s</w:t>
      </w:r>
      <w:r w:rsidRPr="00950A49">
        <w:rPr>
          <w:lang w:val="en-GB"/>
        </w:rPr>
        <w:t xml:space="preserve">) … </w:t>
      </w:r>
      <w:r w:rsidRPr="00950A49">
        <w:rPr>
          <w:i/>
          <w:lang w:val="en-GB"/>
        </w:rPr>
        <w:t>ñ</w:t>
      </w:r>
      <w:r w:rsidRPr="00950A49">
        <w:rPr>
          <w:i/>
          <w:vertAlign w:val="subscript"/>
          <w:lang w:val="en-GB"/>
        </w:rPr>
        <w:t>M</w:t>
      </w:r>
      <w:r w:rsidRPr="00950A49">
        <w:rPr>
          <w:lang w:val="en-GB"/>
        </w:rPr>
        <w:t>(</w:t>
      </w:r>
      <w:r w:rsidRPr="00950A49">
        <w:rPr>
          <w:i/>
          <w:lang w:val="en-GB"/>
        </w:rPr>
        <w:t>kT</w:t>
      </w:r>
      <w:r w:rsidRPr="00950A49">
        <w:rPr>
          <w:i/>
          <w:vertAlign w:val="subscript"/>
          <w:lang w:val="en-GB"/>
        </w:rPr>
        <w:t>s</w:t>
      </w:r>
      <w:r w:rsidRPr="00950A49">
        <w:rPr>
          <w:lang w:val="en-GB"/>
        </w:rPr>
        <w:t>)]</w:t>
      </w:r>
    </w:p>
    <w:p w14:paraId="7B6C414A" w14:textId="77777777" w:rsidR="009037CB" w:rsidRPr="00FB075D" w:rsidRDefault="009037CB" w:rsidP="008E47B3">
      <w:pPr>
        <w:keepNext/>
        <w:keepLines/>
        <w:rPr>
          <w:lang w:val="en-GB"/>
        </w:rPr>
      </w:pPr>
      <w:r w:rsidRPr="00FB075D">
        <w:rPr>
          <w:lang w:val="en-GB"/>
        </w:rPr>
        <w:t>For reference:</w:t>
      </w:r>
    </w:p>
    <w:p w14:paraId="0311B8CF" w14:textId="77777777" w:rsidR="009037CB" w:rsidRPr="00A771ED" w:rsidRDefault="009037CB" w:rsidP="009037CB">
      <w:pPr>
        <w:pStyle w:val="Equation"/>
        <w:rPr>
          <w:i/>
          <w:vertAlign w:val="superscript"/>
          <w:lang w:val="en-GB"/>
        </w:rPr>
      </w:pPr>
      <w:r w:rsidRPr="00FB075D">
        <w:rPr>
          <w:lang w:val="en-GB"/>
        </w:rPr>
        <w:tab/>
      </w:r>
      <w:r w:rsidRPr="00FB075D">
        <w:rPr>
          <w:lang w:val="en-GB"/>
        </w:rPr>
        <w:tab/>
      </w:r>
      <w:r w:rsidRPr="008D454C">
        <w:object w:dxaOrig="5860" w:dyaOrig="1560" w14:anchorId="6EEA97FB">
          <v:shape id="_x0000_i1049" type="#_x0000_t75" style="width:293.2pt;height:77.75pt" o:ole="">
            <v:imagedata r:id="rId67" o:title=""/>
          </v:shape>
          <o:OLEObject Type="Embed" ProgID="Equation.3" ShapeID="_x0000_i1049" DrawAspect="Content" ObjectID="_1676443334" r:id="rId68"/>
        </w:object>
      </w:r>
      <w:r w:rsidRPr="00FB075D">
        <w:rPr>
          <w:lang w:val="en-GB"/>
        </w:rPr>
        <w:tab/>
      </w:r>
      <w:r w:rsidRPr="00A771ED">
        <w:rPr>
          <w:lang w:val="en-GB"/>
        </w:rPr>
        <w:t>(12)</w:t>
      </w:r>
    </w:p>
    <w:p w14:paraId="59EB99AA" w14:textId="77777777" w:rsidR="009037CB" w:rsidRPr="00A771ED" w:rsidRDefault="009037CB" w:rsidP="009037CB">
      <w:pPr>
        <w:spacing w:before="240"/>
        <w:rPr>
          <w:lang w:val="en-GB"/>
        </w:rPr>
      </w:pPr>
      <w:r w:rsidRPr="00A771ED">
        <w:rPr>
          <w:i/>
          <w:lang w:val="en-GB"/>
        </w:rPr>
        <w:t>Step MS_WV_7:</w:t>
      </w:r>
      <w:r w:rsidRPr="00A771ED">
        <w:rPr>
          <w:b/>
          <w:lang w:val="en-GB"/>
        </w:rPr>
        <w:t xml:space="preserve"> </w:t>
      </w:r>
      <w:r w:rsidRPr="00A771ED">
        <w:rPr>
          <w:lang w:val="en-GB"/>
        </w:rPr>
        <w:t xml:space="preserve">For each site number </w:t>
      </w:r>
      <w:r w:rsidRPr="00A771ED">
        <w:rPr>
          <w:i/>
          <w:lang w:val="en-GB"/>
        </w:rPr>
        <w:t>i</w:t>
      </w:r>
      <w:r w:rsidRPr="00A771ED">
        <w:rPr>
          <w:lang w:val="en-GB"/>
        </w:rPr>
        <w:t xml:space="preserve"> = {1, 2, … </w:t>
      </w:r>
      <w:r w:rsidRPr="00A771ED">
        <w:rPr>
          <w:i/>
          <w:lang w:val="en-GB"/>
        </w:rPr>
        <w:t>M</w:t>
      </w:r>
      <w:r w:rsidRPr="00A771ED">
        <w:rPr>
          <w:lang w:val="en-GB"/>
        </w:rPr>
        <w:t xml:space="preserve">} and each time step, perform Steps </w:t>
      </w:r>
      <w:r w:rsidRPr="00A771ED">
        <w:rPr>
          <w:i/>
          <w:lang w:val="en-GB"/>
        </w:rPr>
        <w:t>SS_WV_7</w:t>
      </w:r>
      <w:r w:rsidRPr="00A771ED">
        <w:rPr>
          <w:lang w:val="en-GB"/>
        </w:rPr>
        <w:t xml:space="preserve"> to </w:t>
      </w:r>
      <w:r w:rsidRPr="00A771ED">
        <w:rPr>
          <w:i/>
          <w:lang w:val="en-GB"/>
        </w:rPr>
        <w:t>SS_WV_10</w:t>
      </w:r>
      <w:r w:rsidRPr="00A771ED">
        <w:rPr>
          <w:lang w:val="en-GB"/>
        </w:rPr>
        <w:t xml:space="preserve"> of Paragraph C of the single-site water vapour attenuation time series synthesizer specified in </w:t>
      </w:r>
      <w:r w:rsidR="00463469">
        <w:rPr>
          <w:lang w:val="en-GB"/>
        </w:rPr>
        <w:t>§</w:t>
      </w:r>
      <w:r w:rsidRPr="00A771ED">
        <w:rPr>
          <w:lang w:val="en-GB"/>
        </w:rPr>
        <w:t xml:space="preserve"> 3.1.2.</w:t>
      </w:r>
    </w:p>
    <w:p w14:paraId="3E72FF01" w14:textId="77777777" w:rsidR="009037CB" w:rsidRPr="00A771ED" w:rsidRDefault="009037CB" w:rsidP="00FF11CE">
      <w:pPr>
        <w:pStyle w:val="Heading1"/>
        <w:rPr>
          <w:lang w:val="en-GB"/>
        </w:rPr>
      </w:pPr>
      <w:bookmarkStart w:id="30" w:name="_Toc7081746"/>
      <w:bookmarkStart w:id="31" w:name="_Toc7106769"/>
      <w:r w:rsidRPr="00A771ED">
        <w:rPr>
          <w:lang w:val="en-GB"/>
        </w:rPr>
        <w:t>4</w:t>
      </w:r>
      <w:r w:rsidRPr="00A771ED">
        <w:rPr>
          <w:lang w:val="en-GB"/>
        </w:rPr>
        <w:tab/>
        <w:t>Cloud attenuation</w:t>
      </w:r>
      <w:bookmarkEnd w:id="30"/>
      <w:bookmarkEnd w:id="31"/>
    </w:p>
    <w:p w14:paraId="5CAD9796" w14:textId="77777777" w:rsidR="009037CB" w:rsidRPr="00A771ED" w:rsidRDefault="009037CB" w:rsidP="009037CB">
      <w:pPr>
        <w:pStyle w:val="Heading2"/>
        <w:rPr>
          <w:lang w:val="en-GB"/>
        </w:rPr>
      </w:pPr>
      <w:bookmarkStart w:id="32" w:name="_Toc7081747"/>
      <w:bookmarkStart w:id="33" w:name="_Toc7106770"/>
      <w:r w:rsidRPr="00A771ED">
        <w:rPr>
          <w:lang w:val="en-GB"/>
        </w:rPr>
        <w:t>4.1</w:t>
      </w:r>
      <w:r w:rsidRPr="00A771ED">
        <w:rPr>
          <w:lang w:val="en-GB"/>
        </w:rPr>
        <w:tab/>
        <w:t>Single-site configuration</w:t>
      </w:r>
      <w:bookmarkEnd w:id="32"/>
      <w:bookmarkEnd w:id="33"/>
    </w:p>
    <w:p w14:paraId="0A9D479D" w14:textId="77777777" w:rsidR="009037CB" w:rsidRPr="00A771ED" w:rsidRDefault="009037CB" w:rsidP="009037CB">
      <w:pPr>
        <w:pStyle w:val="Heading3"/>
        <w:rPr>
          <w:lang w:val="en-GB"/>
        </w:rPr>
      </w:pPr>
      <w:bookmarkStart w:id="34" w:name="_Toc7081748"/>
      <w:bookmarkStart w:id="35" w:name="_Toc7106771"/>
      <w:r w:rsidRPr="00A771ED">
        <w:rPr>
          <w:lang w:val="en-GB"/>
        </w:rPr>
        <w:t>4.1.1</w:t>
      </w:r>
      <w:r w:rsidRPr="00A771ED">
        <w:rPr>
          <w:lang w:val="en-GB"/>
        </w:rPr>
        <w:tab/>
        <w:t>Overview</w:t>
      </w:r>
      <w:bookmarkEnd w:id="34"/>
      <w:bookmarkEnd w:id="35"/>
    </w:p>
    <w:p w14:paraId="4ED0F7A6" w14:textId="77777777" w:rsidR="009037CB" w:rsidRPr="00A771ED" w:rsidRDefault="009037CB" w:rsidP="009037CB">
      <w:pPr>
        <w:rPr>
          <w:lang w:val="en-GB"/>
        </w:rPr>
      </w:pPr>
      <w:r w:rsidRPr="00A771ED">
        <w:rPr>
          <w:lang w:val="en-GB"/>
        </w:rPr>
        <w:t>As suggested in Recommendation ITU-R P.840, the statistics of the long-term integrated liquid water content (ILWC) can be approximated by a log-normal distribution conditioned on the probability of non-zero cloud attenuation. Since the relationship between cloud attenuation (A</w:t>
      </w:r>
      <w:r w:rsidRPr="00A771ED">
        <w:rPr>
          <w:vertAlign w:val="subscript"/>
          <w:lang w:val="en-GB"/>
        </w:rPr>
        <w:t>C</w:t>
      </w:r>
      <w:r w:rsidRPr="00A771ED">
        <w:rPr>
          <w:lang w:val="en-GB"/>
        </w:rPr>
        <w:t>) and ILWC is linear (see Recommendation ITU-R P.840), the statistics of the long-term cloud attenuation (A</w:t>
      </w:r>
      <w:r w:rsidRPr="00A771ED">
        <w:rPr>
          <w:vertAlign w:val="subscript"/>
          <w:lang w:val="en-GB"/>
        </w:rPr>
        <w:t>C</w:t>
      </w:r>
      <w:r w:rsidRPr="00A771ED">
        <w:rPr>
          <w:lang w:val="en-GB"/>
        </w:rPr>
        <w:t xml:space="preserve">) can similarly be approximated by a conditioned log-normal distribution. </w:t>
      </w:r>
    </w:p>
    <w:p w14:paraId="41B97C30" w14:textId="77777777" w:rsidR="009037CB" w:rsidRPr="00A771ED" w:rsidRDefault="009037CB" w:rsidP="009037CB">
      <w:pPr>
        <w:rPr>
          <w:lang w:val="en-GB"/>
        </w:rPr>
      </w:pPr>
      <w:r w:rsidRPr="00A771ED">
        <w:rPr>
          <w:lang w:val="en-GB"/>
        </w:rPr>
        <w:t>Consequently, the single-site time series synthesis method approximates the statistics of the long-term cloud attenuation (A</w:t>
      </w:r>
      <w:r w:rsidRPr="00A771ED">
        <w:rPr>
          <w:vertAlign w:val="subscript"/>
          <w:lang w:val="en-GB"/>
        </w:rPr>
        <w:t>C</w:t>
      </w:r>
      <w:r w:rsidRPr="00A771ED">
        <w:rPr>
          <w:lang w:val="en-GB"/>
        </w:rPr>
        <w:t>) by a conditioned log-normal distribution.</w:t>
      </w:r>
    </w:p>
    <w:p w14:paraId="03DE11F6" w14:textId="77777777" w:rsidR="009037CB" w:rsidRPr="00A771ED" w:rsidRDefault="009037CB" w:rsidP="009037CB">
      <w:pPr>
        <w:rPr>
          <w:lang w:val="en-GB"/>
        </w:rPr>
      </w:pPr>
      <w:r w:rsidRPr="00A771ED">
        <w:rPr>
          <w:lang w:val="en-GB"/>
        </w:rPr>
        <w:t xml:space="preserve">The single-site time series synthesis method synthesizes a time series that reproduces the spectral characteristics and the probability distribution of cloud attenuation. </w:t>
      </w:r>
    </w:p>
    <w:p w14:paraId="7963B9A5" w14:textId="77777777" w:rsidR="009037CB" w:rsidRPr="00A771ED" w:rsidRDefault="009037CB" w:rsidP="009037CB">
      <w:pPr>
        <w:rPr>
          <w:lang w:val="en-GB"/>
        </w:rPr>
      </w:pPr>
      <w:r w:rsidRPr="00A771ED">
        <w:rPr>
          <w:lang w:val="en-GB"/>
        </w:rPr>
        <w:t xml:space="preserve">As shown in Fig. 5, the single-site cloud attenuation time series, </w:t>
      </w:r>
      <w:r w:rsidRPr="00A771ED">
        <w:rPr>
          <w:i/>
          <w:iCs/>
          <w:lang w:val="en-GB"/>
        </w:rPr>
        <w:t>A</w:t>
      </w:r>
      <w:r w:rsidRPr="00A771ED">
        <w:rPr>
          <w:i/>
          <w:iCs/>
          <w:vertAlign w:val="subscript"/>
          <w:lang w:val="en-GB"/>
        </w:rPr>
        <w:t>C</w:t>
      </w:r>
      <w:r w:rsidRPr="00A771ED">
        <w:rPr>
          <w:lang w:val="en-GB"/>
        </w:rPr>
        <w:t>(</w:t>
      </w:r>
      <w:r w:rsidRPr="00A771ED">
        <w:rPr>
          <w:i/>
          <w:iCs/>
          <w:lang w:val="en-GB"/>
        </w:rPr>
        <w:t>t</w:t>
      </w:r>
      <w:r w:rsidRPr="00A771ED">
        <w:rPr>
          <w:lang w:val="en-GB"/>
        </w:rPr>
        <w:t>)=</w:t>
      </w:r>
      <w:r w:rsidRPr="00A771ED">
        <w:rPr>
          <w:i/>
          <w:iCs/>
          <w:lang w:val="en-GB"/>
        </w:rPr>
        <w:t>A</w:t>
      </w:r>
      <w:r w:rsidRPr="00A771ED">
        <w:rPr>
          <w:i/>
          <w:iCs/>
          <w:vertAlign w:val="subscript"/>
          <w:lang w:val="en-GB"/>
        </w:rPr>
        <w:t>C</w:t>
      </w:r>
      <w:r w:rsidRPr="00A771ED">
        <w:rPr>
          <w:lang w:val="en-GB"/>
        </w:rPr>
        <w:t>(</w:t>
      </w:r>
      <w:r w:rsidRPr="00A771ED">
        <w:rPr>
          <w:i/>
          <w:iCs/>
          <w:lang w:val="en-GB"/>
        </w:rPr>
        <w:t>kT</w:t>
      </w:r>
      <w:r w:rsidRPr="00A771ED">
        <w:rPr>
          <w:i/>
          <w:iCs/>
          <w:vertAlign w:val="subscript"/>
          <w:lang w:val="en-GB"/>
        </w:rPr>
        <w:t>s</w:t>
      </w:r>
      <w:r w:rsidRPr="00A771ED">
        <w:rPr>
          <w:lang w:val="en-GB"/>
        </w:rPr>
        <w:t xml:space="preserve">), where </w:t>
      </w:r>
      <w:r w:rsidRPr="00A771ED">
        <w:rPr>
          <w:i/>
          <w:iCs/>
          <w:lang w:val="en-GB"/>
        </w:rPr>
        <w:t>T</w:t>
      </w:r>
      <w:r w:rsidRPr="00A771ED">
        <w:rPr>
          <w:i/>
          <w:iCs/>
          <w:vertAlign w:val="subscript"/>
          <w:lang w:val="en-GB"/>
        </w:rPr>
        <w:t>s</w:t>
      </w:r>
      <w:r w:rsidRPr="00A771ED">
        <w:rPr>
          <w:iCs/>
          <w:lang w:val="en-GB"/>
        </w:rPr>
        <w:t xml:space="preserve"> is the sampling time</w:t>
      </w:r>
      <w:r w:rsidRPr="00A771ED">
        <w:rPr>
          <w:lang w:val="en-GB"/>
        </w:rPr>
        <w:t xml:space="preserve">, is synthesized from the discrete white Gaussian noise process, </w:t>
      </w:r>
      <w:r w:rsidRPr="00A771ED">
        <w:rPr>
          <w:i/>
          <w:iCs/>
          <w:lang w:val="en-GB"/>
        </w:rPr>
        <w:t>n</w:t>
      </w:r>
      <w:r w:rsidRPr="00A771ED">
        <w:rPr>
          <w:lang w:val="en-GB"/>
        </w:rPr>
        <w:t>(</w:t>
      </w:r>
      <w:r w:rsidRPr="00A771ED">
        <w:rPr>
          <w:i/>
          <w:iCs/>
          <w:lang w:val="en-GB"/>
        </w:rPr>
        <w:t>t</w:t>
      </w:r>
      <w:r w:rsidRPr="00A771ED">
        <w:rPr>
          <w:lang w:val="en-GB"/>
        </w:rPr>
        <w:t>)=</w:t>
      </w:r>
      <w:r w:rsidRPr="00A771ED">
        <w:rPr>
          <w:i/>
          <w:iCs/>
          <w:lang w:val="en-GB"/>
        </w:rPr>
        <w:t>n</w:t>
      </w:r>
      <w:r w:rsidRPr="00A771ED">
        <w:rPr>
          <w:lang w:val="en-GB"/>
        </w:rPr>
        <w:t>(</w:t>
      </w:r>
      <w:r w:rsidRPr="00A771ED">
        <w:rPr>
          <w:i/>
          <w:iCs/>
          <w:lang w:val="en-GB"/>
        </w:rPr>
        <w:t>kT</w:t>
      </w:r>
      <w:r w:rsidRPr="00A771ED">
        <w:rPr>
          <w:i/>
          <w:iCs/>
          <w:vertAlign w:val="subscript"/>
          <w:lang w:val="en-GB"/>
        </w:rPr>
        <w:t>s</w:t>
      </w:r>
      <w:r w:rsidRPr="00A771ED">
        <w:rPr>
          <w:lang w:val="en-GB"/>
        </w:rPr>
        <w:t>). For convenience, in the Figure, kT</w:t>
      </w:r>
      <w:r w:rsidRPr="00A771ED">
        <w:rPr>
          <w:vertAlign w:val="subscript"/>
          <w:lang w:val="en-GB"/>
        </w:rPr>
        <w:t>s</w:t>
      </w:r>
      <w:r w:rsidRPr="00A771ED">
        <w:rPr>
          <w:lang w:val="en-GB"/>
        </w:rPr>
        <w:t xml:space="preserve"> is only denoted k. The white Gaussian noise is low-pass filtered, truncated to match the desired cloud probability of occurrence, and transformed from a truncated normal distribution to a conditioned log-normal distribution in a memoryless non-linearity.</w:t>
      </w:r>
    </w:p>
    <w:p w14:paraId="01D5E063" w14:textId="77777777" w:rsidR="009037CB" w:rsidRPr="00A771ED" w:rsidRDefault="009037CB" w:rsidP="009037CB">
      <w:pPr>
        <w:pStyle w:val="FigureNo"/>
        <w:rPr>
          <w:lang w:val="en-GB"/>
        </w:rPr>
      </w:pPr>
      <w:r w:rsidRPr="00A771ED">
        <w:rPr>
          <w:lang w:val="en-GB"/>
        </w:rPr>
        <w:t>Figure 5</w:t>
      </w:r>
    </w:p>
    <w:p w14:paraId="050DE9BF" w14:textId="77777777" w:rsidR="009037CB" w:rsidRPr="00A771ED" w:rsidRDefault="009037CB" w:rsidP="009037CB">
      <w:pPr>
        <w:pStyle w:val="Figuretitle"/>
        <w:rPr>
          <w:lang w:val="en-GB"/>
        </w:rPr>
      </w:pPr>
      <w:r w:rsidRPr="00A771ED">
        <w:rPr>
          <w:lang w:val="en-GB"/>
        </w:rPr>
        <w:t>Block diagram of the cloud attenuation time series synthesizer</w:t>
      </w:r>
    </w:p>
    <w:p w14:paraId="01CCE536" w14:textId="7BB7F18E" w:rsidR="00FF11CE" w:rsidRPr="00FF11CE" w:rsidRDefault="00335110" w:rsidP="00FF11CE">
      <w:pPr>
        <w:pStyle w:val="Figure"/>
      </w:pPr>
      <w:r>
        <w:rPr>
          <w:noProof/>
        </w:rPr>
        <w:drawing>
          <wp:inline distT="0" distB="0" distL="0" distR="0" wp14:anchorId="5ABAD9BB" wp14:editId="03F19E4B">
            <wp:extent cx="5896636" cy="1582310"/>
            <wp:effectExtent l="0" t="0" r="0"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ell phone&#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25299" cy="1590002"/>
                    </a:xfrm>
                    <a:prstGeom prst="rect">
                      <a:avLst/>
                    </a:prstGeom>
                  </pic:spPr>
                </pic:pic>
              </a:graphicData>
            </a:graphic>
          </wp:inline>
        </w:drawing>
      </w:r>
    </w:p>
    <w:p w14:paraId="2C820227" w14:textId="77777777" w:rsidR="009037CB" w:rsidRPr="00A771ED" w:rsidRDefault="009037CB" w:rsidP="00FF11CE">
      <w:pPr>
        <w:pStyle w:val="Normalaftertitle"/>
        <w:rPr>
          <w:lang w:val="en-GB"/>
        </w:rPr>
      </w:pPr>
      <w:r w:rsidRPr="00A771ED">
        <w:rPr>
          <w:lang w:val="en-GB"/>
        </w:rPr>
        <w:t>The time series synthesizer is defined by eight parameters:</w:t>
      </w:r>
    </w:p>
    <w:p w14:paraId="12996FF0" w14:textId="77777777" w:rsidR="009037CB" w:rsidRPr="007741BB" w:rsidRDefault="009037CB" w:rsidP="009037CB">
      <w:pPr>
        <w:pStyle w:val="Equationlegend"/>
        <w:tabs>
          <w:tab w:val="right" w:pos="993"/>
          <w:tab w:val="left" w:pos="1276"/>
        </w:tabs>
        <w:ind w:left="1276" w:hanging="1276"/>
      </w:pPr>
      <w:r w:rsidRPr="007741BB">
        <w:rPr>
          <w:i/>
        </w:rPr>
        <w:tab/>
        <w:t>m</w:t>
      </w:r>
      <w:r w:rsidRPr="007741BB">
        <w:rPr>
          <w:i/>
          <w:vertAlign w:val="subscript"/>
        </w:rPr>
        <w:t>C</w:t>
      </w:r>
      <w:r w:rsidRPr="007741BB">
        <w:t xml:space="preserve">: </w:t>
      </w:r>
      <w:r w:rsidRPr="007741BB">
        <w:tab/>
        <w:t>mean of the conditioned log-normal cloud attenuation distribution</w:t>
      </w:r>
    </w:p>
    <w:p w14:paraId="2367FEA4" w14:textId="77777777" w:rsidR="009037CB" w:rsidRPr="007741BB" w:rsidRDefault="009037CB" w:rsidP="009037CB">
      <w:pPr>
        <w:pStyle w:val="Equationlegend"/>
        <w:tabs>
          <w:tab w:val="right" w:pos="993"/>
          <w:tab w:val="left" w:pos="1276"/>
        </w:tabs>
        <w:ind w:left="1276" w:hanging="1276"/>
      </w:pPr>
      <w:r w:rsidRPr="007741BB">
        <w:rPr>
          <w:rFonts w:ascii="Symbol" w:hAnsi="Symbol" w:cs="Symbol"/>
          <w:i/>
          <w:iCs/>
        </w:rPr>
        <w:tab/>
      </w:r>
      <w:r w:rsidRPr="007741BB">
        <w:sym w:font="Symbol" w:char="F073"/>
      </w:r>
      <w:r w:rsidRPr="00930ACE">
        <w:rPr>
          <w:i/>
          <w:vertAlign w:val="subscript"/>
        </w:rPr>
        <w:t>C</w:t>
      </w:r>
      <w:r w:rsidRPr="007741BB">
        <w:t xml:space="preserve">: </w:t>
      </w:r>
      <w:r w:rsidRPr="007741BB">
        <w:tab/>
        <w:t>standard deviation of the conditioned log-normal cloud attenuation distribution</w:t>
      </w:r>
    </w:p>
    <w:p w14:paraId="67A092BF" w14:textId="77777777" w:rsidR="009037CB" w:rsidRPr="007741BB" w:rsidRDefault="009037CB" w:rsidP="009037CB">
      <w:pPr>
        <w:pStyle w:val="Equationlegend"/>
        <w:tabs>
          <w:tab w:val="right" w:pos="993"/>
          <w:tab w:val="left" w:pos="1276"/>
        </w:tabs>
        <w:ind w:left="1276" w:hanging="1276"/>
      </w:pPr>
      <w:r w:rsidRPr="007741BB">
        <w:rPr>
          <w:rFonts w:ascii="Symbol" w:hAnsi="Symbol" w:cs="Symbol"/>
          <w:i/>
          <w:iCs/>
        </w:rPr>
        <w:tab/>
      </w:r>
      <w:r w:rsidRPr="007741BB">
        <w:rPr>
          <w:i/>
          <w:iCs/>
        </w:rPr>
        <w:t>P</w:t>
      </w:r>
      <w:r w:rsidRPr="00930ACE">
        <w:rPr>
          <w:iCs/>
          <w:vertAlign w:val="subscript"/>
        </w:rPr>
        <w:t>C</w:t>
      </w:r>
      <w:r w:rsidRPr="007741BB">
        <w:t>:</w:t>
      </w:r>
      <w:r w:rsidRPr="007741BB">
        <w:tab/>
        <w:t>probability of cloud attenuation (%)</w:t>
      </w:r>
    </w:p>
    <w:p w14:paraId="162A99EF" w14:textId="77777777" w:rsidR="009037CB" w:rsidRPr="007741BB" w:rsidRDefault="009037CB" w:rsidP="009037CB">
      <w:pPr>
        <w:pStyle w:val="Equationlegend"/>
        <w:tabs>
          <w:tab w:val="right" w:pos="993"/>
          <w:tab w:val="left" w:pos="1276"/>
        </w:tabs>
        <w:ind w:left="1276" w:hanging="1276"/>
      </w:pPr>
      <w:r w:rsidRPr="007741BB">
        <w:rPr>
          <w:i/>
          <w:iCs/>
        </w:rPr>
        <w:tab/>
      </w:r>
      <w:r w:rsidRPr="007741BB">
        <w:rPr>
          <w:rFonts w:ascii="Symbol" w:hAnsi="Symbol"/>
        </w:rPr>
        <w:t></w:t>
      </w:r>
      <w:r w:rsidRPr="00930ACE">
        <w:rPr>
          <w:i/>
          <w:iCs/>
          <w:vertAlign w:val="subscript"/>
        </w:rPr>
        <w:t>C</w:t>
      </w:r>
      <w:r w:rsidRPr="007741BB">
        <w:rPr>
          <w:iCs/>
        </w:rPr>
        <w:t>:</w:t>
      </w:r>
      <w:r w:rsidRPr="007741BB">
        <w:rPr>
          <w:iCs/>
        </w:rPr>
        <w:tab/>
        <w:t>truncation threshold of the correlated Gaussian noise</w:t>
      </w:r>
    </w:p>
    <w:p w14:paraId="7B60128E" w14:textId="77777777" w:rsidR="009037CB" w:rsidRPr="007741BB" w:rsidRDefault="009037CB" w:rsidP="009037CB">
      <w:pPr>
        <w:pStyle w:val="Equationlegend"/>
        <w:tabs>
          <w:tab w:val="right" w:pos="993"/>
          <w:tab w:val="left" w:pos="1276"/>
        </w:tabs>
        <w:ind w:left="1276" w:hanging="1276"/>
      </w:pPr>
      <w:r w:rsidRPr="007741BB">
        <w:rPr>
          <w:rFonts w:ascii="Symbol" w:hAnsi="Symbol" w:cs="Symbol"/>
          <w:i/>
          <w:iCs/>
        </w:rPr>
        <w:tab/>
      </w:r>
      <w:r w:rsidRPr="007741BB">
        <w:rPr>
          <w:rFonts w:ascii="Symbol" w:hAnsi="Symbol" w:cs="Symbol"/>
          <w:iCs/>
        </w:rPr>
        <w:t></w:t>
      </w:r>
      <w:r w:rsidRPr="00930ACE">
        <w:rPr>
          <w:i/>
          <w:vertAlign w:val="subscript"/>
        </w:rPr>
        <w:t>C</w:t>
      </w:r>
      <w:r w:rsidRPr="007741BB">
        <w:rPr>
          <w:vertAlign w:val="subscript"/>
        </w:rPr>
        <w:t>1</w:t>
      </w:r>
      <w:r w:rsidRPr="007741BB">
        <w:t xml:space="preserve">: </w:t>
      </w:r>
      <w:r w:rsidRPr="007741BB">
        <w:tab/>
        <w:t>parameter that describes the time dynamics of the process fast component (s</w:t>
      </w:r>
      <w:r w:rsidRPr="007741BB">
        <w:rPr>
          <w:vertAlign w:val="superscript"/>
        </w:rPr>
        <w:t>–1</w:t>
      </w:r>
      <w:r w:rsidRPr="007741BB">
        <w:t>)</w:t>
      </w:r>
      <w:r w:rsidRPr="007741BB" w:rsidDel="00A506EB">
        <w:t xml:space="preserve"> </w:t>
      </w:r>
    </w:p>
    <w:p w14:paraId="2FB4BC49" w14:textId="77777777" w:rsidR="009037CB" w:rsidRPr="007741BB" w:rsidRDefault="009037CB" w:rsidP="009037CB">
      <w:pPr>
        <w:pStyle w:val="Equationlegend"/>
        <w:tabs>
          <w:tab w:val="right" w:pos="993"/>
          <w:tab w:val="left" w:pos="1276"/>
        </w:tabs>
        <w:ind w:left="1276" w:hanging="1276"/>
      </w:pPr>
      <w:r w:rsidRPr="007741BB">
        <w:rPr>
          <w:rFonts w:ascii="Symbol" w:hAnsi="Symbol" w:cs="Symbol"/>
          <w:i/>
        </w:rPr>
        <w:tab/>
      </w:r>
      <w:r w:rsidRPr="007741BB">
        <w:rPr>
          <w:rFonts w:ascii="Symbol" w:hAnsi="Symbol" w:cs="Symbol"/>
          <w:iCs/>
        </w:rPr>
        <w:t></w:t>
      </w:r>
      <w:r w:rsidRPr="00930ACE">
        <w:rPr>
          <w:i/>
          <w:vertAlign w:val="subscript"/>
        </w:rPr>
        <w:t>C</w:t>
      </w:r>
      <w:r w:rsidRPr="007741BB">
        <w:rPr>
          <w:vertAlign w:val="subscript"/>
        </w:rPr>
        <w:t>2</w:t>
      </w:r>
      <w:r w:rsidRPr="007741BB">
        <w:t xml:space="preserve">: </w:t>
      </w:r>
      <w:r w:rsidRPr="007741BB">
        <w:tab/>
        <w:t>parameter that describes the time dynamics of the process slow component (s</w:t>
      </w:r>
      <w:r w:rsidRPr="007741BB">
        <w:rPr>
          <w:vertAlign w:val="superscript"/>
        </w:rPr>
        <w:t>–1</w:t>
      </w:r>
      <w:r w:rsidRPr="007741BB">
        <w:t xml:space="preserve">) </w:t>
      </w:r>
    </w:p>
    <w:p w14:paraId="43A8092C" w14:textId="77777777" w:rsidR="009037CB" w:rsidRPr="007741BB" w:rsidRDefault="009037CB" w:rsidP="009037CB">
      <w:pPr>
        <w:pStyle w:val="Equationlegend"/>
        <w:tabs>
          <w:tab w:val="right" w:pos="993"/>
          <w:tab w:val="left" w:pos="1276"/>
        </w:tabs>
        <w:ind w:left="1276" w:hanging="1276"/>
      </w:pPr>
      <w:r w:rsidRPr="007741BB">
        <w:rPr>
          <w:rFonts w:ascii="Symbol" w:hAnsi="Symbol" w:cs="Symbol"/>
          <w:i/>
        </w:rPr>
        <w:tab/>
      </w:r>
      <w:r w:rsidRPr="007741BB">
        <w:rPr>
          <w:rFonts w:ascii="Symbol" w:hAnsi="Symbol" w:cs="Symbol"/>
          <w:iCs/>
        </w:rPr>
        <w:t></w:t>
      </w:r>
      <w:r w:rsidRPr="00930ACE">
        <w:rPr>
          <w:i/>
          <w:vertAlign w:val="subscript"/>
        </w:rPr>
        <w:t>C</w:t>
      </w:r>
      <w:r w:rsidRPr="007741BB">
        <w:rPr>
          <w:vertAlign w:val="subscript"/>
        </w:rPr>
        <w:t>1</w:t>
      </w:r>
      <w:r w:rsidRPr="007741BB">
        <w:t xml:space="preserve">: </w:t>
      </w:r>
      <w:r w:rsidRPr="007741BB">
        <w:tab/>
        <w:t>parameter that describes the weight of the process fast component</w:t>
      </w:r>
    </w:p>
    <w:p w14:paraId="2074AFDB" w14:textId="77777777" w:rsidR="009037CB" w:rsidRPr="007741BB" w:rsidRDefault="009037CB" w:rsidP="009037CB">
      <w:pPr>
        <w:pStyle w:val="Equationlegend"/>
        <w:tabs>
          <w:tab w:val="right" w:pos="993"/>
          <w:tab w:val="left" w:pos="1276"/>
        </w:tabs>
        <w:ind w:left="1276" w:hanging="1276"/>
      </w:pPr>
      <w:r w:rsidRPr="007741BB">
        <w:rPr>
          <w:rFonts w:ascii="Symbol" w:hAnsi="Symbol" w:cs="Symbol"/>
          <w:i/>
        </w:rPr>
        <w:tab/>
      </w:r>
      <w:r w:rsidRPr="007741BB">
        <w:rPr>
          <w:rFonts w:ascii="Symbol" w:hAnsi="Symbol" w:cs="Symbol"/>
          <w:iCs/>
        </w:rPr>
        <w:t></w:t>
      </w:r>
      <w:r w:rsidRPr="00930ACE">
        <w:rPr>
          <w:i/>
          <w:vertAlign w:val="subscript"/>
        </w:rPr>
        <w:t>C</w:t>
      </w:r>
      <w:r w:rsidRPr="007741BB">
        <w:rPr>
          <w:vertAlign w:val="subscript"/>
        </w:rPr>
        <w:t>2</w:t>
      </w:r>
      <w:r w:rsidRPr="007741BB">
        <w:t xml:space="preserve">: </w:t>
      </w:r>
      <w:r w:rsidRPr="007741BB">
        <w:tab/>
        <w:t>parameter that describes the weight of the process slow component</w:t>
      </w:r>
    </w:p>
    <w:p w14:paraId="378B3A5A" w14:textId="77777777" w:rsidR="009037CB" w:rsidRPr="00A771ED" w:rsidRDefault="009037CB" w:rsidP="009037CB">
      <w:pPr>
        <w:pStyle w:val="Heading3"/>
        <w:rPr>
          <w:lang w:val="en-GB"/>
        </w:rPr>
      </w:pPr>
      <w:bookmarkStart w:id="36" w:name="_Toc7081749"/>
      <w:bookmarkStart w:id="37" w:name="_Toc7106772"/>
      <w:r w:rsidRPr="00A771ED">
        <w:rPr>
          <w:lang w:val="en-GB"/>
        </w:rPr>
        <w:t>4.1.2</w:t>
      </w:r>
      <w:r w:rsidRPr="00A771ED">
        <w:rPr>
          <w:lang w:val="en-GB"/>
        </w:rPr>
        <w:tab/>
        <w:t>Step-by-step method</w:t>
      </w:r>
      <w:bookmarkEnd w:id="36"/>
      <w:bookmarkEnd w:id="37"/>
    </w:p>
    <w:p w14:paraId="734A67B5" w14:textId="77777777" w:rsidR="009037CB" w:rsidRPr="00A771ED" w:rsidRDefault="009037CB" w:rsidP="009037CB">
      <w:pPr>
        <w:rPr>
          <w:lang w:val="en-GB"/>
        </w:rPr>
      </w:pPr>
      <w:r w:rsidRPr="00A771ED">
        <w:rPr>
          <w:lang w:val="en-GB"/>
        </w:rPr>
        <w:t xml:space="preserve">The following step-by-step method is used to synthesize the cloud attenuation time series </w:t>
      </w:r>
      <w:r w:rsidRPr="00A771ED">
        <w:rPr>
          <w:i/>
          <w:iCs/>
          <w:lang w:val="en-GB"/>
        </w:rPr>
        <w:t>A</w:t>
      </w:r>
      <w:r w:rsidRPr="00A771ED">
        <w:rPr>
          <w:i/>
          <w:iCs/>
          <w:vertAlign w:val="subscript"/>
          <w:lang w:val="en-GB"/>
        </w:rPr>
        <w:t>C</w:t>
      </w:r>
      <w:r w:rsidRPr="00A771ED">
        <w:rPr>
          <w:lang w:val="en-GB"/>
        </w:rPr>
        <w:t>(</w:t>
      </w:r>
      <w:r w:rsidRPr="00A771ED">
        <w:rPr>
          <w:i/>
          <w:iCs/>
          <w:lang w:val="en-GB"/>
        </w:rPr>
        <w:t>kT</w:t>
      </w:r>
      <w:r w:rsidRPr="00A771ED">
        <w:rPr>
          <w:i/>
          <w:iCs/>
          <w:vertAlign w:val="subscript"/>
          <w:lang w:val="en-GB"/>
        </w:rPr>
        <w:t>s</w:t>
      </w:r>
      <w:r w:rsidRPr="00A771ED">
        <w:rPr>
          <w:lang w:val="en-GB"/>
        </w:rPr>
        <w:t xml:space="preserve">), </w:t>
      </w:r>
      <w:r w:rsidRPr="00A771ED">
        <w:rPr>
          <w:i/>
          <w:lang w:val="en-GB"/>
        </w:rPr>
        <w:t>k</w:t>
      </w:r>
      <w:r w:rsidRPr="00A771ED">
        <w:rPr>
          <w:lang w:val="en-GB"/>
        </w:rPr>
        <w:t xml:space="preserve"> = 1, 2, 3, ...., where </w:t>
      </w:r>
      <w:r w:rsidRPr="008D454C">
        <w:rPr>
          <w:position w:val="-12"/>
        </w:rPr>
        <w:object w:dxaOrig="240" w:dyaOrig="360" w14:anchorId="52B65EF1">
          <v:shape id="_x0000_i1050" type="#_x0000_t75" style="width:12.65pt;height:17.85pt" o:ole="">
            <v:imagedata r:id="rId70" o:title=""/>
          </v:shape>
          <o:OLEObject Type="Embed" ProgID="Equation.3" ShapeID="_x0000_i1050" DrawAspect="Content" ObjectID="_1676443335" r:id="rId71"/>
        </w:object>
      </w:r>
      <w:r w:rsidRPr="00A771ED">
        <w:rPr>
          <w:lang w:val="en-GB"/>
        </w:rPr>
        <w:t xml:space="preserve">is the time interval between samples, and </w:t>
      </w:r>
      <w:r w:rsidRPr="00A771ED">
        <w:rPr>
          <w:i/>
          <w:lang w:val="en-GB"/>
        </w:rPr>
        <w:t>k</w:t>
      </w:r>
      <w:r w:rsidRPr="00A771ED">
        <w:rPr>
          <w:lang w:val="en-GB"/>
        </w:rPr>
        <w:t xml:space="preserve"> is the index of each sample.</w:t>
      </w:r>
    </w:p>
    <w:p w14:paraId="087982DE" w14:textId="77777777" w:rsidR="009037CB" w:rsidRPr="00A771ED" w:rsidRDefault="009037CB" w:rsidP="00552524">
      <w:pPr>
        <w:pStyle w:val="Headingb"/>
        <w:rPr>
          <w:lang w:val="en-GB"/>
        </w:rPr>
      </w:pPr>
      <w:r w:rsidRPr="00A771ED">
        <w:rPr>
          <w:lang w:val="en-GB"/>
        </w:rPr>
        <w:t>A</w:t>
      </w:r>
      <w:r w:rsidRPr="00A771ED">
        <w:rPr>
          <w:lang w:val="en-GB"/>
        </w:rPr>
        <w:tab/>
        <w:t xml:space="preserve">Estimation of </w:t>
      </w:r>
      <w:r w:rsidRPr="007741BB">
        <w:t>μ</w:t>
      </w:r>
      <w:r w:rsidRPr="00552524">
        <w:rPr>
          <w:i/>
          <w:vertAlign w:val="subscript"/>
          <w:lang w:val="en-GB"/>
        </w:rPr>
        <w:t>C</w:t>
      </w:r>
      <w:r w:rsidRPr="00A771ED">
        <w:rPr>
          <w:lang w:val="en-GB"/>
        </w:rPr>
        <w:t xml:space="preserve">, </w:t>
      </w:r>
      <w:r w:rsidRPr="007741BB">
        <w:rPr>
          <w:rFonts w:ascii="Symbol" w:hAnsi="Symbol" w:cs="Symbol"/>
        </w:rPr>
        <w:t></w:t>
      </w:r>
      <w:r w:rsidRPr="00552524">
        <w:rPr>
          <w:i/>
          <w:vertAlign w:val="subscript"/>
          <w:lang w:val="en-GB"/>
        </w:rPr>
        <w:t>C</w:t>
      </w:r>
      <w:r w:rsidRPr="007741BB">
        <w:rPr>
          <w:rFonts w:ascii="Symbol" w:hAnsi="Symbol" w:cs="Symbol"/>
          <w:iCs/>
        </w:rPr>
        <w:t></w:t>
      </w:r>
      <w:r w:rsidRPr="00A771ED">
        <w:rPr>
          <w:lang w:val="en-GB"/>
        </w:rPr>
        <w:t xml:space="preserve">and </w:t>
      </w:r>
      <w:r w:rsidRPr="00552524">
        <w:rPr>
          <w:i/>
          <w:lang w:val="en-GB"/>
        </w:rPr>
        <w:t>P</w:t>
      </w:r>
      <w:r w:rsidRPr="00552524">
        <w:rPr>
          <w:i/>
          <w:vertAlign w:val="subscript"/>
          <w:lang w:val="en-GB"/>
        </w:rPr>
        <w:t>C</w:t>
      </w:r>
    </w:p>
    <w:p w14:paraId="389E38B8" w14:textId="77777777" w:rsidR="009037CB" w:rsidRPr="00A771ED" w:rsidRDefault="009037CB" w:rsidP="009037CB">
      <w:pPr>
        <w:rPr>
          <w:lang w:val="en-GB"/>
        </w:rPr>
      </w:pPr>
      <w:r w:rsidRPr="00A771ED">
        <w:rPr>
          <w:lang w:val="en-GB"/>
        </w:rPr>
        <w:t xml:space="preserve">The mean, </w:t>
      </w:r>
      <w:r w:rsidRPr="00A771ED">
        <w:rPr>
          <w:i/>
          <w:lang w:val="en-GB"/>
        </w:rPr>
        <w:t>m</w:t>
      </w:r>
      <w:r w:rsidRPr="00A771ED">
        <w:rPr>
          <w:i/>
          <w:vertAlign w:val="subscript"/>
          <w:lang w:val="en-GB"/>
        </w:rPr>
        <w:t>C</w:t>
      </w:r>
      <w:r w:rsidRPr="00A771ED">
        <w:rPr>
          <w:lang w:val="en-GB"/>
        </w:rPr>
        <w:t xml:space="preserve">, standard deviation, </w:t>
      </w:r>
      <w:r w:rsidRPr="007741BB">
        <w:sym w:font="Symbol" w:char="F073"/>
      </w:r>
      <w:r w:rsidRPr="00552524">
        <w:rPr>
          <w:i/>
          <w:vertAlign w:val="subscript"/>
          <w:lang w:val="en-GB"/>
        </w:rPr>
        <w:t>C</w:t>
      </w:r>
      <w:r w:rsidRPr="00A771ED">
        <w:rPr>
          <w:lang w:val="en-GB"/>
        </w:rPr>
        <w:t xml:space="preserve">, and probability of non-zero cloud attenuation, </w:t>
      </w:r>
      <w:r w:rsidRPr="00A771ED">
        <w:rPr>
          <w:i/>
          <w:lang w:val="en-GB"/>
        </w:rPr>
        <w:t>P</w:t>
      </w:r>
      <w:r w:rsidRPr="00A771ED">
        <w:rPr>
          <w:i/>
          <w:vertAlign w:val="subscript"/>
          <w:lang w:val="en-GB"/>
        </w:rPr>
        <w:t>C</w:t>
      </w:r>
      <w:r w:rsidRPr="00A771ED">
        <w:rPr>
          <w:lang w:val="en-GB"/>
        </w:rPr>
        <w:t>, parameters of the conditioned log-normal distribution can be calculated from local data. If local data is not available, these parameters can be determined from the digital maps of integrated liquid water content reduced to 0</w:t>
      </w:r>
      <w:r w:rsidR="00552524">
        <w:rPr>
          <w:lang w:val="en-GB"/>
        </w:rPr>
        <w:t> </w:t>
      </w:r>
      <w:r w:rsidRPr="00A771ED">
        <w:rPr>
          <w:lang w:val="en-GB"/>
        </w:rPr>
        <w:t>°C in Recommendation ITU-R P.840.</w:t>
      </w:r>
    </w:p>
    <w:p w14:paraId="28F2BBEB" w14:textId="77777777" w:rsidR="009037CB" w:rsidRPr="00A771ED" w:rsidRDefault="009037CB" w:rsidP="009037CB">
      <w:pPr>
        <w:rPr>
          <w:lang w:val="en-GB"/>
        </w:rPr>
      </w:pPr>
      <w:r w:rsidRPr="00A771ED">
        <w:rPr>
          <w:lang w:val="en-GB"/>
        </w:rPr>
        <w:t xml:space="preserve">If no local measured data are available for the location of interest, determine the conditional log-normal parameters as follows: </w:t>
      </w:r>
    </w:p>
    <w:p w14:paraId="031FEE62" w14:textId="77777777" w:rsidR="009037CB" w:rsidRPr="00A771ED" w:rsidRDefault="009037CB" w:rsidP="009037CB">
      <w:pPr>
        <w:rPr>
          <w:lang w:val="en-GB"/>
        </w:rPr>
      </w:pPr>
      <w:r w:rsidRPr="00A771ED">
        <w:rPr>
          <w:i/>
          <w:lang w:val="en-GB"/>
        </w:rPr>
        <w:t>Step SS_CL_1</w:t>
      </w:r>
      <w:r w:rsidRPr="00A771ED">
        <w:rPr>
          <w:lang w:val="en-GB"/>
        </w:rPr>
        <w:t xml:space="preserve">: Determine the parameters, </w:t>
      </w:r>
      <w:r w:rsidRPr="00A771ED">
        <w:rPr>
          <w:i/>
          <w:lang w:val="en-GB"/>
        </w:rPr>
        <w:t>m</w:t>
      </w:r>
      <w:r w:rsidRPr="00A771ED">
        <w:rPr>
          <w:i/>
          <w:vertAlign w:val="subscript"/>
          <w:lang w:val="en-GB"/>
        </w:rPr>
        <w:t>ILWC1</w:t>
      </w:r>
      <w:r w:rsidRPr="00A771ED">
        <w:rPr>
          <w:i/>
          <w:lang w:val="en-GB"/>
        </w:rPr>
        <w:t>, m</w:t>
      </w:r>
      <w:r w:rsidRPr="00A771ED">
        <w:rPr>
          <w:i/>
          <w:vertAlign w:val="subscript"/>
          <w:lang w:val="en-GB"/>
        </w:rPr>
        <w:t>ILWC2</w:t>
      </w:r>
      <w:r w:rsidRPr="00A771ED">
        <w:rPr>
          <w:i/>
          <w:lang w:val="en-GB"/>
        </w:rPr>
        <w:t>, m</w:t>
      </w:r>
      <w:r w:rsidRPr="00A771ED">
        <w:rPr>
          <w:i/>
          <w:vertAlign w:val="subscript"/>
          <w:lang w:val="en-GB"/>
        </w:rPr>
        <w:t>ILWC3</w:t>
      </w:r>
      <w:r w:rsidRPr="00A771ED">
        <w:rPr>
          <w:i/>
          <w:lang w:val="en-GB"/>
        </w:rPr>
        <w:t>, m</w:t>
      </w:r>
      <w:r w:rsidRPr="00A771ED">
        <w:rPr>
          <w:i/>
          <w:vertAlign w:val="subscript"/>
          <w:lang w:val="en-GB"/>
        </w:rPr>
        <w:t>ILWC4</w:t>
      </w:r>
      <w:r w:rsidRPr="00A771ED">
        <w:rPr>
          <w:i/>
          <w:lang w:val="en-GB"/>
        </w:rPr>
        <w:t>,</w:t>
      </w:r>
      <w:r w:rsidRPr="00A771ED">
        <w:rPr>
          <w:lang w:val="en-GB"/>
        </w:rPr>
        <w:t xml:space="preserve"> </w:t>
      </w:r>
      <w:r w:rsidRPr="007741BB">
        <w:rPr>
          <w:rFonts w:ascii="Symbol" w:hAnsi="Symbol" w:cs="Symbol"/>
          <w:bCs/>
          <w:i/>
        </w:rPr>
        <w:t></w:t>
      </w:r>
      <w:r w:rsidRPr="00A771ED">
        <w:rPr>
          <w:i/>
          <w:vertAlign w:val="subscript"/>
          <w:lang w:val="en-GB"/>
        </w:rPr>
        <w:t>ILWC1</w:t>
      </w:r>
      <w:r w:rsidRPr="00A771ED">
        <w:rPr>
          <w:i/>
          <w:lang w:val="en-GB"/>
        </w:rPr>
        <w:t xml:space="preserve">, </w:t>
      </w:r>
      <w:r w:rsidRPr="007741BB">
        <w:rPr>
          <w:rFonts w:ascii="Symbol" w:hAnsi="Symbol"/>
          <w:iCs/>
        </w:rPr>
        <w:t></w:t>
      </w:r>
      <w:r w:rsidRPr="00A771ED">
        <w:rPr>
          <w:i/>
          <w:vertAlign w:val="subscript"/>
          <w:lang w:val="en-GB"/>
        </w:rPr>
        <w:t>ILWC2</w:t>
      </w:r>
      <w:r w:rsidRPr="00A771ED">
        <w:rPr>
          <w:i/>
          <w:lang w:val="en-GB"/>
        </w:rPr>
        <w:t>,</w:t>
      </w:r>
      <w:r w:rsidRPr="007741BB">
        <w:rPr>
          <w:rFonts w:ascii="Symbol" w:hAnsi="Symbol"/>
          <w:i/>
        </w:rPr>
        <w:t></w:t>
      </w:r>
      <w:r w:rsidRPr="007741BB">
        <w:rPr>
          <w:rFonts w:ascii="Symbol" w:hAnsi="Symbol"/>
          <w:iCs/>
        </w:rPr>
        <w:t></w:t>
      </w:r>
      <w:r w:rsidRPr="00A771ED">
        <w:rPr>
          <w:i/>
          <w:vertAlign w:val="subscript"/>
          <w:lang w:val="en-GB"/>
        </w:rPr>
        <w:t xml:space="preserve"> ILWC3</w:t>
      </w:r>
      <w:r w:rsidRPr="00A771ED">
        <w:rPr>
          <w:lang w:val="en-GB"/>
        </w:rPr>
        <w:t>,</w:t>
      </w:r>
      <w:r w:rsidRPr="00A771ED">
        <w:rPr>
          <w:i/>
          <w:vertAlign w:val="subscript"/>
          <w:lang w:val="en-GB"/>
        </w:rPr>
        <w:t xml:space="preserve"> </w:t>
      </w:r>
      <w:r w:rsidRPr="007741BB">
        <w:rPr>
          <w:rFonts w:ascii="Symbol" w:hAnsi="Symbol"/>
          <w:iCs/>
        </w:rPr>
        <w:t></w:t>
      </w:r>
      <w:r w:rsidRPr="00A771ED">
        <w:rPr>
          <w:i/>
          <w:vertAlign w:val="subscript"/>
          <w:lang w:val="en-GB"/>
        </w:rPr>
        <w:t>ILWC4</w:t>
      </w:r>
      <w:r w:rsidRPr="00A771ED">
        <w:rPr>
          <w:lang w:val="en-GB"/>
        </w:rPr>
        <w:t>,</w:t>
      </w:r>
      <w:r w:rsidRPr="00A771ED">
        <w:rPr>
          <w:i/>
          <w:lang w:val="en-GB"/>
        </w:rPr>
        <w:t xml:space="preserve"> P</w:t>
      </w:r>
      <w:r w:rsidRPr="00A771ED">
        <w:rPr>
          <w:i/>
          <w:vertAlign w:val="subscript"/>
          <w:lang w:val="en-GB"/>
        </w:rPr>
        <w:t xml:space="preserve">ILWC1, </w:t>
      </w:r>
      <w:r w:rsidRPr="00A771ED">
        <w:rPr>
          <w:i/>
          <w:lang w:val="en-GB"/>
        </w:rPr>
        <w:t>P</w:t>
      </w:r>
      <w:r w:rsidRPr="00A771ED">
        <w:rPr>
          <w:i/>
          <w:vertAlign w:val="subscript"/>
          <w:lang w:val="en-GB"/>
        </w:rPr>
        <w:t xml:space="preserve">ILWC2, </w:t>
      </w:r>
      <w:r w:rsidRPr="00A771ED">
        <w:rPr>
          <w:i/>
          <w:lang w:val="en-GB"/>
        </w:rPr>
        <w:t>P</w:t>
      </w:r>
      <w:r w:rsidRPr="00A771ED">
        <w:rPr>
          <w:i/>
          <w:vertAlign w:val="subscript"/>
          <w:lang w:val="en-GB"/>
        </w:rPr>
        <w:t>ILWC3</w:t>
      </w:r>
      <w:r w:rsidRPr="00A771ED">
        <w:rPr>
          <w:i/>
          <w:lang w:val="en-GB"/>
        </w:rPr>
        <w:t xml:space="preserve"> </w:t>
      </w:r>
      <w:r w:rsidRPr="00A771ED">
        <w:rPr>
          <w:lang w:val="en-GB"/>
        </w:rPr>
        <w:t>and</w:t>
      </w:r>
      <w:r w:rsidRPr="00A771ED">
        <w:rPr>
          <w:i/>
          <w:lang w:val="en-GB"/>
        </w:rPr>
        <w:t xml:space="preserve"> P</w:t>
      </w:r>
      <w:r w:rsidRPr="00A771ED">
        <w:rPr>
          <w:i/>
          <w:vertAlign w:val="subscript"/>
          <w:lang w:val="en-GB"/>
        </w:rPr>
        <w:t xml:space="preserve">ILWC4  </w:t>
      </w:r>
      <w:r w:rsidRPr="00A771ED">
        <w:rPr>
          <w:lang w:val="en-GB"/>
        </w:rPr>
        <w:t>at the four closest grid points of the digital maps provided in Recommendation ITU-R P.840.</w:t>
      </w:r>
    </w:p>
    <w:p w14:paraId="7B08C811" w14:textId="77777777" w:rsidR="009037CB" w:rsidRPr="00A771ED" w:rsidRDefault="009037CB" w:rsidP="009037CB">
      <w:pPr>
        <w:rPr>
          <w:lang w:val="en-GB"/>
        </w:rPr>
      </w:pPr>
      <w:r w:rsidRPr="00A771ED">
        <w:rPr>
          <w:i/>
          <w:lang w:val="en-GB"/>
        </w:rPr>
        <w:t>Step SS_CL_2</w:t>
      </w:r>
      <w:r w:rsidRPr="00A771ED">
        <w:rPr>
          <w:lang w:val="en-GB"/>
        </w:rPr>
        <w:t xml:space="preserve">: Determine the </w:t>
      </w:r>
      <w:r w:rsidRPr="00A771ED">
        <w:rPr>
          <w:i/>
          <w:lang w:val="en-GB"/>
        </w:rPr>
        <w:t>m</w:t>
      </w:r>
      <w:r w:rsidRPr="00A771ED">
        <w:rPr>
          <w:i/>
          <w:vertAlign w:val="subscript"/>
          <w:lang w:val="en-GB"/>
        </w:rPr>
        <w:t>ILWC</w:t>
      </w:r>
      <w:r w:rsidRPr="00A771ED">
        <w:rPr>
          <w:lang w:val="en-GB"/>
        </w:rPr>
        <w:t xml:space="preserve">, </w:t>
      </w:r>
      <w:r w:rsidRPr="007741BB">
        <w:rPr>
          <w:rFonts w:ascii="Symbol" w:hAnsi="Symbol"/>
        </w:rPr>
        <w:t></w:t>
      </w:r>
      <w:r w:rsidRPr="00A771ED">
        <w:rPr>
          <w:i/>
          <w:vertAlign w:val="subscript"/>
          <w:lang w:val="en-GB"/>
        </w:rPr>
        <w:t>ILWC</w:t>
      </w:r>
      <w:r w:rsidRPr="007741BB">
        <w:rPr>
          <w:rFonts w:ascii="Symbol" w:hAnsi="Symbol"/>
        </w:rPr>
        <w:t></w:t>
      </w:r>
      <w:r w:rsidRPr="007741BB">
        <w:rPr>
          <w:rFonts w:ascii="Symbol" w:hAnsi="Symbol"/>
        </w:rPr>
        <w:t></w:t>
      </w:r>
      <w:r w:rsidRPr="00A771ED">
        <w:rPr>
          <w:lang w:val="en-GB"/>
        </w:rPr>
        <w:t xml:space="preserve">and </w:t>
      </w:r>
      <w:r w:rsidRPr="00A771ED">
        <w:rPr>
          <w:i/>
          <w:lang w:val="en-GB"/>
        </w:rPr>
        <w:t>P</w:t>
      </w:r>
      <w:r w:rsidRPr="00A771ED">
        <w:rPr>
          <w:i/>
          <w:vertAlign w:val="subscript"/>
          <w:lang w:val="en-GB"/>
        </w:rPr>
        <w:t>ILWC</w:t>
      </w:r>
      <w:r w:rsidRPr="00A771ED">
        <w:rPr>
          <w:lang w:val="en-GB"/>
        </w:rPr>
        <w:t xml:space="preserve"> parameters value at the desired location by performing a bi-linear interpolation of the four values of each parameter at the four grid points as described in Recommendation ITU-R P.1144.</w:t>
      </w:r>
    </w:p>
    <w:p w14:paraId="1AF0234D" w14:textId="77777777" w:rsidR="009037CB" w:rsidRPr="00A771ED" w:rsidRDefault="009037CB" w:rsidP="009037CB">
      <w:pPr>
        <w:rPr>
          <w:lang w:val="en-GB"/>
        </w:rPr>
      </w:pPr>
      <w:r w:rsidRPr="00A771ED">
        <w:rPr>
          <w:i/>
          <w:lang w:val="en-GB"/>
        </w:rPr>
        <w:t xml:space="preserve">Step SS_CL_3: </w:t>
      </w:r>
      <w:r w:rsidRPr="00A771ED">
        <w:rPr>
          <w:lang w:val="en-GB"/>
        </w:rPr>
        <w:t xml:space="preserve">Calculate the cloud liquid water specific attenuation coefficient </w:t>
      </w:r>
      <w:r w:rsidRPr="00A771ED">
        <w:rPr>
          <w:i/>
          <w:lang w:val="en-GB"/>
        </w:rPr>
        <w:t>K</w:t>
      </w:r>
      <w:r w:rsidRPr="00A771ED">
        <w:rPr>
          <w:i/>
          <w:vertAlign w:val="subscript"/>
          <w:lang w:val="en-GB"/>
        </w:rPr>
        <w:t>l</w:t>
      </w:r>
      <w:r w:rsidRPr="00A771ED">
        <w:rPr>
          <w:lang w:val="en-GB"/>
        </w:rPr>
        <w:t xml:space="preserve">(f,T) from the method described in Recommendation ITU-R P.840 for </w:t>
      </w:r>
      <w:r w:rsidRPr="00A771ED">
        <w:rPr>
          <w:i/>
          <w:lang w:val="en-GB"/>
        </w:rPr>
        <w:t>f,</w:t>
      </w:r>
      <w:r w:rsidRPr="00A771ED">
        <w:rPr>
          <w:lang w:val="en-GB"/>
        </w:rPr>
        <w:t xml:space="preserve"> the frequency of interest, and T=273.15 K.</w:t>
      </w:r>
    </w:p>
    <w:p w14:paraId="0986F367" w14:textId="77777777" w:rsidR="009037CB" w:rsidRPr="00FB075D" w:rsidRDefault="009037CB" w:rsidP="009037CB">
      <w:pPr>
        <w:rPr>
          <w:i/>
          <w:lang w:val="en-GB"/>
        </w:rPr>
      </w:pPr>
      <w:r w:rsidRPr="00FB075D">
        <w:rPr>
          <w:i/>
          <w:lang w:val="en-GB"/>
        </w:rPr>
        <w:t xml:space="preserve">Step SS_CL_4: </w:t>
      </w:r>
      <w:r w:rsidRPr="00FB075D">
        <w:rPr>
          <w:lang w:val="en-GB"/>
        </w:rPr>
        <w:t>Set</w:t>
      </w:r>
    </w:p>
    <w:p w14:paraId="19347343" w14:textId="336C2A63" w:rsidR="009037CB" w:rsidRPr="00A771ED" w:rsidRDefault="009037CB" w:rsidP="009037CB">
      <w:pPr>
        <w:pStyle w:val="Equation"/>
        <w:rPr>
          <w:i/>
          <w:vertAlign w:val="superscript"/>
          <w:lang w:val="en-GB"/>
        </w:rPr>
      </w:pPr>
      <w:r w:rsidRPr="00FB075D">
        <w:rPr>
          <w:lang w:val="en-GB"/>
        </w:rPr>
        <w:tab/>
      </w:r>
      <w:r w:rsidRPr="00FB075D">
        <w:rPr>
          <w:lang w:val="en-GB"/>
        </w:rPr>
        <w:tab/>
      </w:r>
      <w:r w:rsidR="00283E3E" w:rsidRPr="00552524">
        <w:rPr>
          <w:position w:val="-88"/>
        </w:rPr>
        <w:object w:dxaOrig="2540" w:dyaOrig="1880" w14:anchorId="396536DE">
          <v:shape id="_x0000_i1051" type="#_x0000_t75" style="width:126.7pt;height:95.05pt" o:ole="" fillcolor="window">
            <v:imagedata r:id="rId72" o:title=""/>
          </v:shape>
          <o:OLEObject Type="Embed" ProgID="Equation.DSMT4" ShapeID="_x0000_i1051" DrawAspect="Content" ObjectID="_1676443336" r:id="rId73"/>
        </w:object>
      </w:r>
      <w:r w:rsidRPr="00FB075D">
        <w:rPr>
          <w:lang w:val="en-GB"/>
        </w:rPr>
        <w:tab/>
      </w:r>
      <w:r w:rsidRPr="00A771ED">
        <w:rPr>
          <w:lang w:val="en-GB"/>
        </w:rPr>
        <w:t>(13)</w:t>
      </w:r>
    </w:p>
    <w:p w14:paraId="0C3697B3" w14:textId="77777777" w:rsidR="009037CB" w:rsidRPr="00A771ED" w:rsidRDefault="009037CB" w:rsidP="009037CB">
      <w:pPr>
        <w:rPr>
          <w:lang w:val="en-GB"/>
        </w:rPr>
      </w:pPr>
      <w:r w:rsidRPr="00A771ED">
        <w:rPr>
          <w:lang w:val="en-GB"/>
        </w:rPr>
        <w:t xml:space="preserve">Where </w:t>
      </w:r>
      <w:r>
        <w:t>φ</w:t>
      </w:r>
      <w:r w:rsidRPr="00A771ED">
        <w:rPr>
          <w:lang w:val="en-GB"/>
        </w:rPr>
        <w:t xml:space="preserve"> is the elevation angle of the slant path of interest.</w:t>
      </w:r>
    </w:p>
    <w:p w14:paraId="25667702" w14:textId="77777777" w:rsidR="009037CB" w:rsidRPr="00A771ED" w:rsidRDefault="009037CB" w:rsidP="00552524">
      <w:pPr>
        <w:pStyle w:val="Headingb"/>
        <w:rPr>
          <w:lang w:val="en-GB"/>
        </w:rPr>
      </w:pPr>
      <w:r w:rsidRPr="00A771ED">
        <w:rPr>
          <w:lang w:val="en-GB"/>
        </w:rPr>
        <w:t>B</w:t>
      </w:r>
      <w:r w:rsidRPr="00A771ED">
        <w:rPr>
          <w:lang w:val="en-GB"/>
        </w:rPr>
        <w:tab/>
        <w:t>Low-pass filter parameters</w:t>
      </w:r>
    </w:p>
    <w:p w14:paraId="66F05E6B" w14:textId="77777777" w:rsidR="009037CB" w:rsidRPr="00A771ED" w:rsidRDefault="009037CB" w:rsidP="009037CB">
      <w:pPr>
        <w:rPr>
          <w:lang w:val="en-GB"/>
        </w:rPr>
      </w:pPr>
      <w:r w:rsidRPr="00A771ED">
        <w:rPr>
          <w:i/>
          <w:lang w:val="en-GB"/>
        </w:rPr>
        <w:t>Step SS_CL_5: </w:t>
      </w:r>
      <w:r w:rsidRPr="00A771ED">
        <w:rPr>
          <w:lang w:val="en-GB"/>
        </w:rPr>
        <w:t>Set:</w:t>
      </w:r>
    </w:p>
    <w:p w14:paraId="2E630EC8" w14:textId="77777777" w:rsidR="009037CB" w:rsidRPr="007741BB" w:rsidRDefault="009037CB" w:rsidP="008E401C">
      <w:pPr>
        <w:pStyle w:val="Equationlegend"/>
      </w:pPr>
      <w:r w:rsidRPr="007741BB">
        <w:tab/>
      </w:r>
      <w:r w:rsidR="008E401C">
        <w:tab/>
      </w:r>
      <w:r w:rsidRPr="007741BB">
        <w:sym w:font="Symbol" w:char="F062"/>
      </w:r>
      <w:r w:rsidRPr="007741BB">
        <w:rPr>
          <w:vertAlign w:val="subscript"/>
        </w:rPr>
        <w:t>C1</w:t>
      </w:r>
      <w:r w:rsidRPr="007741BB">
        <w:t xml:space="preserve"> = 5.7643 </w:t>
      </w:r>
      <w:r w:rsidRPr="007741BB">
        <w:sym w:font="Symbol" w:char="F0B4"/>
      </w:r>
      <w:r w:rsidRPr="007741BB">
        <w:t xml:space="preserve"> 10</w:t>
      </w:r>
      <w:r w:rsidRPr="007741BB">
        <w:rPr>
          <w:vertAlign w:val="superscript"/>
        </w:rPr>
        <w:t>–4</w:t>
      </w:r>
      <w:r w:rsidRPr="007741BB">
        <w:t xml:space="preserve"> (s</w:t>
      </w:r>
      <w:r w:rsidRPr="007741BB">
        <w:rPr>
          <w:vertAlign w:val="superscript"/>
        </w:rPr>
        <w:t>–1</w:t>
      </w:r>
      <w:r w:rsidRPr="007741BB">
        <w:t>)</w:t>
      </w:r>
    </w:p>
    <w:p w14:paraId="293AD551" w14:textId="77777777" w:rsidR="009037CB" w:rsidRPr="007741BB" w:rsidRDefault="008E401C" w:rsidP="008E401C">
      <w:pPr>
        <w:pStyle w:val="Equationlegend"/>
      </w:pPr>
      <w:r>
        <w:tab/>
      </w:r>
      <w:r w:rsidR="009037CB" w:rsidRPr="007741BB">
        <w:tab/>
      </w:r>
      <w:r w:rsidR="009037CB" w:rsidRPr="007741BB">
        <w:sym w:font="Symbol" w:char="F062"/>
      </w:r>
      <w:r w:rsidR="009037CB" w:rsidRPr="007741BB">
        <w:rPr>
          <w:vertAlign w:val="subscript"/>
        </w:rPr>
        <w:t>C2</w:t>
      </w:r>
      <w:r w:rsidR="009037CB" w:rsidRPr="007741BB">
        <w:t xml:space="preserve"> = 1.7663 </w:t>
      </w:r>
      <w:r w:rsidR="009037CB" w:rsidRPr="007741BB">
        <w:sym w:font="Symbol" w:char="F0B4"/>
      </w:r>
      <w:r w:rsidR="009037CB" w:rsidRPr="007741BB">
        <w:t xml:space="preserve"> 10</w:t>
      </w:r>
      <w:r w:rsidR="009037CB" w:rsidRPr="007741BB">
        <w:rPr>
          <w:vertAlign w:val="superscript"/>
        </w:rPr>
        <w:t>–5</w:t>
      </w:r>
      <w:r w:rsidR="009037CB" w:rsidRPr="007741BB">
        <w:t xml:space="preserve"> (s</w:t>
      </w:r>
      <w:r w:rsidR="009037CB" w:rsidRPr="007741BB">
        <w:rPr>
          <w:vertAlign w:val="superscript"/>
        </w:rPr>
        <w:t>–1</w:t>
      </w:r>
      <w:r w:rsidR="009037CB" w:rsidRPr="007741BB">
        <w:t>)</w:t>
      </w:r>
    </w:p>
    <w:p w14:paraId="511642EA" w14:textId="77777777" w:rsidR="009037CB" w:rsidRPr="007741BB" w:rsidRDefault="008E401C" w:rsidP="008E401C">
      <w:pPr>
        <w:pStyle w:val="Equationlegend"/>
      </w:pPr>
      <w:r>
        <w:rPr>
          <w:rFonts w:ascii="Symbol" w:hAnsi="Symbol" w:cs="Symbol"/>
          <w:iCs/>
        </w:rPr>
        <w:tab/>
      </w:r>
      <w:r w:rsidR="009037CB" w:rsidRPr="007741BB">
        <w:rPr>
          <w:rFonts w:ascii="Symbol" w:hAnsi="Symbol" w:cs="Symbol"/>
          <w:iCs/>
        </w:rPr>
        <w:tab/>
      </w:r>
      <w:r w:rsidR="009037CB" w:rsidRPr="007741BB">
        <w:rPr>
          <w:rFonts w:ascii="Symbol" w:hAnsi="Symbol" w:cs="Symbol"/>
          <w:iCs/>
        </w:rPr>
        <w:t></w:t>
      </w:r>
      <w:r w:rsidR="009037CB" w:rsidRPr="007741BB">
        <w:rPr>
          <w:vertAlign w:val="subscript"/>
        </w:rPr>
        <w:t>C1</w:t>
      </w:r>
      <w:r w:rsidR="009037CB" w:rsidRPr="007741BB">
        <w:t xml:space="preserve"> = 0.4394</w:t>
      </w:r>
    </w:p>
    <w:p w14:paraId="5E11F794" w14:textId="77777777" w:rsidR="009037CB" w:rsidRPr="007741BB" w:rsidRDefault="009037CB" w:rsidP="008E401C">
      <w:pPr>
        <w:pStyle w:val="Equationlegend"/>
      </w:pPr>
      <w:r w:rsidRPr="007741BB">
        <w:rPr>
          <w:rFonts w:ascii="Symbol" w:hAnsi="Symbol" w:cs="Symbol"/>
          <w:iCs/>
        </w:rPr>
        <w:tab/>
      </w:r>
      <w:r w:rsidR="008E401C">
        <w:rPr>
          <w:rFonts w:ascii="Symbol" w:hAnsi="Symbol" w:cs="Symbol"/>
          <w:iCs/>
        </w:rPr>
        <w:tab/>
      </w:r>
      <w:r w:rsidRPr="007741BB">
        <w:rPr>
          <w:rFonts w:ascii="Symbol" w:hAnsi="Symbol" w:cs="Symbol"/>
          <w:iCs/>
        </w:rPr>
        <w:t></w:t>
      </w:r>
      <w:r w:rsidRPr="007741BB">
        <w:rPr>
          <w:vertAlign w:val="subscript"/>
        </w:rPr>
        <w:t>C2</w:t>
      </w:r>
      <w:r w:rsidRPr="007741BB">
        <w:t xml:space="preserve"> = 0.7613</w:t>
      </w:r>
    </w:p>
    <w:p w14:paraId="7253CA2B" w14:textId="77777777" w:rsidR="009037CB" w:rsidRPr="00A771ED" w:rsidRDefault="009037CB" w:rsidP="00552524">
      <w:pPr>
        <w:pStyle w:val="Headingb"/>
        <w:rPr>
          <w:lang w:val="en-GB"/>
        </w:rPr>
      </w:pPr>
      <w:r w:rsidRPr="00A771ED">
        <w:rPr>
          <w:lang w:val="en-GB"/>
        </w:rPr>
        <w:t>C</w:t>
      </w:r>
      <w:r w:rsidRPr="00A771ED">
        <w:rPr>
          <w:lang w:val="en-GB"/>
        </w:rPr>
        <w:tab/>
        <w:t>Truncation threshold</w:t>
      </w:r>
    </w:p>
    <w:p w14:paraId="137FD8EC" w14:textId="77777777" w:rsidR="009037CB" w:rsidRPr="00A771ED" w:rsidRDefault="009037CB" w:rsidP="009037CB">
      <w:pPr>
        <w:keepNext/>
        <w:tabs>
          <w:tab w:val="left" w:pos="900"/>
        </w:tabs>
        <w:rPr>
          <w:lang w:val="en-GB"/>
        </w:rPr>
      </w:pPr>
      <w:r w:rsidRPr="00A771ED">
        <w:rPr>
          <w:i/>
          <w:lang w:val="en-GB"/>
        </w:rPr>
        <w:t>Step SS_CL_6:</w:t>
      </w:r>
      <w:r w:rsidRPr="00A771ED">
        <w:rPr>
          <w:lang w:val="en-GB"/>
        </w:rPr>
        <w:t xml:space="preserve"> The truncation threshold </w:t>
      </w:r>
      <w:r w:rsidRPr="00552524">
        <w:rPr>
          <w:rFonts w:ascii="Symbol" w:hAnsi="Symbol"/>
        </w:rPr>
        <w:t></w:t>
      </w:r>
      <w:r w:rsidRPr="00A771ED">
        <w:rPr>
          <w:i/>
          <w:vertAlign w:val="subscript"/>
          <w:lang w:val="en-GB"/>
        </w:rPr>
        <w:t>C</w:t>
      </w:r>
      <w:r w:rsidRPr="00A771ED">
        <w:rPr>
          <w:lang w:val="en-GB"/>
        </w:rPr>
        <w:t xml:space="preserve"> is:</w:t>
      </w:r>
    </w:p>
    <w:p w14:paraId="2AB18E9B" w14:textId="77777777" w:rsidR="009037CB" w:rsidRPr="00A771ED" w:rsidRDefault="009037CB" w:rsidP="009037CB">
      <w:pPr>
        <w:pStyle w:val="Equation"/>
        <w:rPr>
          <w:lang w:val="en-GB"/>
        </w:rPr>
      </w:pPr>
      <w:r w:rsidRPr="00A771ED">
        <w:rPr>
          <w:lang w:val="en-GB"/>
        </w:rPr>
        <w:tab/>
      </w:r>
      <w:r w:rsidRPr="00A771ED">
        <w:rPr>
          <w:lang w:val="en-GB"/>
        </w:rPr>
        <w:tab/>
      </w:r>
      <w:r w:rsidR="00552524" w:rsidRPr="008D454C">
        <w:rPr>
          <w:position w:val="-28"/>
        </w:rPr>
        <w:object w:dxaOrig="1620" w:dyaOrig="680" w14:anchorId="7AF6AB07">
          <v:shape id="_x0000_i1052" type="#_x0000_t75" style="width:81.2pt;height:32.85pt" o:ole="">
            <v:imagedata r:id="rId74" o:title=""/>
          </v:shape>
          <o:OLEObject Type="Embed" ProgID="Equation.DSMT4" ShapeID="_x0000_i1052" DrawAspect="Content" ObjectID="_1676443337" r:id="rId75"/>
        </w:object>
      </w:r>
      <w:r w:rsidRPr="00FB075D">
        <w:rPr>
          <w:lang w:val="en-GB"/>
        </w:rPr>
        <w:tab/>
      </w:r>
      <w:r w:rsidRPr="00A771ED">
        <w:rPr>
          <w:lang w:val="en-GB"/>
        </w:rPr>
        <w:t>(14)</w:t>
      </w:r>
    </w:p>
    <w:p w14:paraId="78B8A4F9" w14:textId="77777777" w:rsidR="009037CB" w:rsidRPr="00A771ED" w:rsidRDefault="009037CB" w:rsidP="009037CB">
      <w:pPr>
        <w:pStyle w:val="Equation"/>
        <w:rPr>
          <w:lang w:val="en-GB"/>
        </w:rPr>
      </w:pPr>
      <w:r w:rsidRPr="00A771ED">
        <w:rPr>
          <w:lang w:val="en-GB"/>
        </w:rPr>
        <w:t xml:space="preserve">where the </w:t>
      </w:r>
      <w:r w:rsidRPr="00A771ED">
        <w:rPr>
          <w:i/>
          <w:lang w:val="en-GB"/>
        </w:rPr>
        <w:t>Q</w:t>
      </w:r>
      <w:r w:rsidRPr="00A771ED">
        <w:rPr>
          <w:lang w:val="en-GB"/>
        </w:rPr>
        <w:t xml:space="preserve"> function is defined in § 3.1.2 and specified in Recommendation ITU-R P.1057.</w:t>
      </w:r>
    </w:p>
    <w:p w14:paraId="5E9DEE66" w14:textId="77777777" w:rsidR="009037CB" w:rsidRPr="00A771ED" w:rsidRDefault="009037CB" w:rsidP="00552524">
      <w:pPr>
        <w:pStyle w:val="Headingb"/>
        <w:rPr>
          <w:lang w:val="en-GB"/>
        </w:rPr>
      </w:pPr>
      <w:r w:rsidRPr="00A771ED">
        <w:rPr>
          <w:lang w:val="en-GB"/>
        </w:rPr>
        <w:t>D</w:t>
      </w:r>
      <w:r w:rsidRPr="00A771ED">
        <w:rPr>
          <w:lang w:val="en-GB"/>
        </w:rPr>
        <w:tab/>
        <w:t>Time series synthesis</w:t>
      </w:r>
    </w:p>
    <w:p w14:paraId="6BCFA854" w14:textId="77777777" w:rsidR="009037CB" w:rsidRPr="00A771ED" w:rsidRDefault="009037CB" w:rsidP="009037CB">
      <w:pPr>
        <w:tabs>
          <w:tab w:val="left" w:pos="900"/>
        </w:tabs>
        <w:rPr>
          <w:lang w:val="en-GB"/>
        </w:rPr>
      </w:pPr>
      <w:r w:rsidRPr="00A771ED">
        <w:rPr>
          <w:lang w:val="en-GB"/>
        </w:rPr>
        <w:t xml:space="preserve">The time series, </w:t>
      </w:r>
      <w:r w:rsidRPr="00A771ED">
        <w:rPr>
          <w:i/>
          <w:iCs/>
          <w:lang w:val="en-GB"/>
        </w:rPr>
        <w:t>A</w:t>
      </w:r>
      <w:r w:rsidRPr="00A771ED">
        <w:rPr>
          <w:i/>
          <w:iCs/>
          <w:vertAlign w:val="subscript"/>
          <w:lang w:val="en-GB"/>
        </w:rPr>
        <w:t>C</w:t>
      </w:r>
      <w:r w:rsidRPr="00A771ED">
        <w:rPr>
          <w:lang w:val="en-GB"/>
        </w:rPr>
        <w:t>(</w:t>
      </w:r>
      <w:r w:rsidRPr="00A771ED">
        <w:rPr>
          <w:i/>
          <w:iCs/>
          <w:lang w:val="en-GB"/>
        </w:rPr>
        <w:t>kT</w:t>
      </w:r>
      <w:r w:rsidRPr="00A771ED">
        <w:rPr>
          <w:i/>
          <w:iCs/>
          <w:vertAlign w:val="subscript"/>
          <w:lang w:val="en-GB"/>
        </w:rPr>
        <w:t>s</w:t>
      </w:r>
      <w:r w:rsidRPr="00A771ED">
        <w:rPr>
          <w:lang w:val="en-GB"/>
        </w:rPr>
        <w:t xml:space="preserve">), </w:t>
      </w:r>
      <w:r w:rsidRPr="00A771ED">
        <w:rPr>
          <w:i/>
          <w:lang w:val="en-GB"/>
        </w:rPr>
        <w:t>k</w:t>
      </w:r>
      <w:r w:rsidRPr="00A771ED">
        <w:rPr>
          <w:lang w:val="en-GB"/>
        </w:rPr>
        <w:t xml:space="preserve"> = 1, 2, 3, ... is synthesized as follows:</w:t>
      </w:r>
    </w:p>
    <w:p w14:paraId="1879803A" w14:textId="77777777" w:rsidR="009037CB" w:rsidRPr="00A771ED" w:rsidRDefault="009037CB" w:rsidP="009037CB">
      <w:pPr>
        <w:rPr>
          <w:lang w:val="en-GB"/>
        </w:rPr>
      </w:pPr>
      <w:r w:rsidRPr="00A771ED">
        <w:rPr>
          <w:i/>
          <w:lang w:val="en-GB"/>
        </w:rPr>
        <w:t>Step SS_CL_7:</w:t>
      </w:r>
      <w:r w:rsidRPr="00A771ED">
        <w:rPr>
          <w:lang w:val="en-GB"/>
        </w:rPr>
        <w:t xml:space="preserve"> Synthesize a white Gaussian noise time series, </w:t>
      </w:r>
      <w:r w:rsidRPr="00A771ED">
        <w:rPr>
          <w:i/>
          <w:iCs/>
          <w:lang w:val="en-GB"/>
        </w:rPr>
        <w:t>n</w:t>
      </w:r>
      <w:r w:rsidRPr="00A771ED">
        <w:rPr>
          <w:lang w:val="en-GB"/>
        </w:rPr>
        <w:t>(</w:t>
      </w:r>
      <w:r w:rsidRPr="00A771ED">
        <w:rPr>
          <w:i/>
          <w:iCs/>
          <w:lang w:val="en-GB"/>
        </w:rPr>
        <w:t>kT</w:t>
      </w:r>
      <w:r w:rsidRPr="00A771ED">
        <w:rPr>
          <w:i/>
          <w:iCs/>
          <w:vertAlign w:val="subscript"/>
          <w:lang w:val="en-GB"/>
        </w:rPr>
        <w:t>s</w:t>
      </w:r>
      <w:r w:rsidRPr="00A771ED">
        <w:rPr>
          <w:lang w:val="en-GB"/>
        </w:rPr>
        <w:t xml:space="preserve">), where </w:t>
      </w:r>
      <w:r w:rsidRPr="00A771ED">
        <w:rPr>
          <w:i/>
          <w:lang w:val="en-GB"/>
        </w:rPr>
        <w:t>k</w:t>
      </w:r>
      <w:r w:rsidRPr="00A771ED">
        <w:rPr>
          <w:lang w:val="en-GB"/>
        </w:rPr>
        <w:t xml:space="preserve"> = 1, 2, 3, ... with zero mean and unit variance at a sampling period, </w:t>
      </w:r>
      <w:r w:rsidRPr="00A771ED">
        <w:rPr>
          <w:i/>
          <w:iCs/>
          <w:lang w:val="en-GB"/>
        </w:rPr>
        <w:t>T</w:t>
      </w:r>
      <w:r w:rsidRPr="00A771ED">
        <w:rPr>
          <w:i/>
          <w:iCs/>
          <w:vertAlign w:val="subscript"/>
          <w:lang w:val="en-GB"/>
        </w:rPr>
        <w:t>s</w:t>
      </w:r>
      <w:r w:rsidRPr="00A771ED">
        <w:rPr>
          <w:lang w:val="en-GB"/>
        </w:rPr>
        <w:t>, of 1 s.</w:t>
      </w:r>
    </w:p>
    <w:p w14:paraId="0838DF28" w14:textId="77777777" w:rsidR="009037CB" w:rsidRPr="00A771ED" w:rsidRDefault="009037CB" w:rsidP="009037CB">
      <w:pPr>
        <w:rPr>
          <w:lang w:val="en-GB"/>
        </w:rPr>
      </w:pPr>
      <w:r w:rsidRPr="00A771ED">
        <w:rPr>
          <w:i/>
          <w:lang w:val="en-GB"/>
        </w:rPr>
        <w:t>Step SS_CL_8:</w:t>
      </w:r>
      <w:r w:rsidRPr="00A771ED">
        <w:rPr>
          <w:lang w:val="en-GB"/>
        </w:rPr>
        <w:t xml:space="preserve"> Set </w:t>
      </w:r>
      <w:r w:rsidRPr="00A771ED">
        <w:rPr>
          <w:i/>
          <w:iCs/>
          <w:lang w:val="en-GB"/>
        </w:rPr>
        <w:t>X</w:t>
      </w:r>
      <w:r w:rsidRPr="00A771ED">
        <w:rPr>
          <w:i/>
          <w:iCs/>
          <w:vertAlign w:val="subscript"/>
          <w:lang w:val="en-GB"/>
        </w:rPr>
        <w:t>C</w:t>
      </w:r>
      <w:r w:rsidRPr="00A771ED">
        <w:rPr>
          <w:vertAlign w:val="subscript"/>
          <w:lang w:val="en-GB"/>
        </w:rPr>
        <w:t>1</w:t>
      </w:r>
      <w:r w:rsidRPr="00A771ED">
        <w:rPr>
          <w:lang w:val="en-GB"/>
        </w:rPr>
        <w:t xml:space="preserve">(0) = 0; </w:t>
      </w:r>
      <w:r w:rsidRPr="00A771ED">
        <w:rPr>
          <w:i/>
          <w:iCs/>
          <w:lang w:val="en-GB"/>
        </w:rPr>
        <w:t>X</w:t>
      </w:r>
      <w:r w:rsidRPr="00A771ED">
        <w:rPr>
          <w:i/>
          <w:iCs/>
          <w:vertAlign w:val="subscript"/>
          <w:lang w:val="en-GB"/>
        </w:rPr>
        <w:t>C</w:t>
      </w:r>
      <w:r w:rsidRPr="00A771ED">
        <w:rPr>
          <w:vertAlign w:val="subscript"/>
          <w:lang w:val="en-GB"/>
        </w:rPr>
        <w:t>2</w:t>
      </w:r>
      <w:r w:rsidRPr="00A771ED">
        <w:rPr>
          <w:lang w:val="en-GB"/>
        </w:rPr>
        <w:t>(0) = 0</w:t>
      </w:r>
    </w:p>
    <w:p w14:paraId="08D5A9D9" w14:textId="77777777" w:rsidR="009037CB" w:rsidRPr="00A771ED" w:rsidRDefault="009037CB" w:rsidP="009037CB">
      <w:pPr>
        <w:rPr>
          <w:lang w:val="en-GB"/>
        </w:rPr>
      </w:pPr>
      <w:r w:rsidRPr="00A771ED">
        <w:rPr>
          <w:i/>
          <w:lang w:val="en-GB"/>
        </w:rPr>
        <w:t>Step SS_CL_9:</w:t>
      </w:r>
      <w:r w:rsidRPr="00A771ED">
        <w:rPr>
          <w:lang w:val="en-GB"/>
        </w:rPr>
        <w:t xml:space="preserve"> Filter the noise time series, </w:t>
      </w:r>
      <w:r w:rsidRPr="00A771ED">
        <w:rPr>
          <w:i/>
          <w:iCs/>
          <w:lang w:val="en-GB"/>
        </w:rPr>
        <w:t>n</w:t>
      </w:r>
      <w:r w:rsidRPr="00A771ED">
        <w:rPr>
          <w:lang w:val="en-GB"/>
        </w:rPr>
        <w:t>(</w:t>
      </w:r>
      <w:r w:rsidRPr="00A771ED">
        <w:rPr>
          <w:i/>
          <w:iCs/>
          <w:lang w:val="en-GB"/>
        </w:rPr>
        <w:t>kT</w:t>
      </w:r>
      <w:r w:rsidRPr="00A771ED">
        <w:rPr>
          <w:i/>
          <w:iCs/>
          <w:vertAlign w:val="subscript"/>
          <w:lang w:val="en-GB"/>
        </w:rPr>
        <w:t>s</w:t>
      </w:r>
      <w:r w:rsidRPr="00A771ED">
        <w:rPr>
          <w:lang w:val="en-GB"/>
        </w:rPr>
        <w:t>), with two recursive low-pass filters defined by:</w:t>
      </w:r>
    </w:p>
    <w:p w14:paraId="07E192AC" w14:textId="77777777" w:rsidR="009037CB" w:rsidRPr="007741BB" w:rsidRDefault="009037CB" w:rsidP="009037CB">
      <w:pPr>
        <w:pStyle w:val="Blanc"/>
      </w:pPr>
    </w:p>
    <w:p w14:paraId="73C483BC" w14:textId="77777777" w:rsidR="009037CB" w:rsidRPr="00FB075D" w:rsidRDefault="009037CB" w:rsidP="009037CB">
      <w:pPr>
        <w:pStyle w:val="Equation"/>
        <w:tabs>
          <w:tab w:val="left" w:pos="900"/>
        </w:tabs>
        <w:ind w:left="900" w:hanging="900"/>
        <w:rPr>
          <w:lang w:val="en-GB"/>
        </w:rPr>
      </w:pPr>
      <w:r w:rsidRPr="00A771ED">
        <w:rPr>
          <w:lang w:val="en-GB"/>
        </w:rPr>
        <w:tab/>
      </w:r>
      <w:r w:rsidRPr="008D454C">
        <w:rPr>
          <w:position w:val="-42"/>
        </w:rPr>
        <w:object w:dxaOrig="5700" w:dyaOrig="960" w14:anchorId="640C1737">
          <v:shape id="_x0000_i1053" type="#_x0000_t75" style="width:285.1pt;height:47.25pt" o:ole="" filled="t">
            <v:fill color2="black"/>
            <v:imagedata r:id="rId76" o:title=""/>
          </v:shape>
          <o:OLEObject Type="Embed" ProgID="Equation.3" ShapeID="_x0000_i1053" DrawAspect="Content" ObjectID="_1676443338" r:id="rId77"/>
        </w:object>
      </w:r>
      <w:r w:rsidRPr="00FB075D">
        <w:rPr>
          <w:lang w:val="en-GB"/>
        </w:rPr>
        <w:t xml:space="preserve">      for </w:t>
      </w:r>
      <w:r w:rsidRPr="00FB075D">
        <w:rPr>
          <w:i/>
          <w:lang w:val="en-GB"/>
        </w:rPr>
        <w:t>k</w:t>
      </w:r>
      <w:r w:rsidRPr="00FB075D">
        <w:rPr>
          <w:lang w:val="en-GB"/>
        </w:rPr>
        <w:t xml:space="preserve"> = 1, 2, 3, </w:t>
      </w:r>
      <w:r w:rsidRPr="00FB075D">
        <w:rPr>
          <w:lang w:val="en-GB"/>
        </w:rPr>
        <w:tab/>
        <w:t>(15)</w:t>
      </w:r>
    </w:p>
    <w:p w14:paraId="54FEA66D" w14:textId="77777777" w:rsidR="009037CB" w:rsidRPr="007741BB" w:rsidRDefault="009037CB" w:rsidP="009037CB">
      <w:pPr>
        <w:pStyle w:val="Blanc"/>
      </w:pPr>
    </w:p>
    <w:p w14:paraId="4843896D" w14:textId="77777777" w:rsidR="008E47B3" w:rsidRPr="00FB075D" w:rsidRDefault="009037CB" w:rsidP="009037CB">
      <w:pPr>
        <w:pStyle w:val="Equation"/>
        <w:rPr>
          <w:lang w:val="en-GB"/>
        </w:rPr>
      </w:pPr>
      <w:r w:rsidRPr="00FB075D">
        <w:rPr>
          <w:lang w:val="en-GB"/>
        </w:rPr>
        <w:t>where:</w:t>
      </w:r>
    </w:p>
    <w:p w14:paraId="61FBEEAA" w14:textId="77777777" w:rsidR="009037CB" w:rsidRPr="00A771ED" w:rsidRDefault="008E47B3" w:rsidP="009037CB">
      <w:pPr>
        <w:pStyle w:val="Equation"/>
        <w:rPr>
          <w:lang w:val="en-GB"/>
        </w:rPr>
      </w:pPr>
      <w:r w:rsidRPr="00FB075D">
        <w:rPr>
          <w:lang w:val="en-GB"/>
        </w:rPr>
        <w:tab/>
      </w:r>
      <w:r w:rsidR="009037CB" w:rsidRPr="00FB075D">
        <w:rPr>
          <w:lang w:val="en-GB"/>
        </w:rPr>
        <w:tab/>
      </w:r>
      <w:r w:rsidR="00552524" w:rsidRPr="00552524">
        <w:rPr>
          <w:position w:val="-40"/>
        </w:rPr>
        <w:object w:dxaOrig="1640" w:dyaOrig="920" w14:anchorId="3EE37392">
          <v:shape id="_x0000_i1054" type="#_x0000_t75" style="width:91pt;height:52.4pt" o:ole="">
            <v:imagedata r:id="rId78" o:title=""/>
          </v:shape>
          <o:OLEObject Type="Embed" ProgID="Equation.DSMT4" ShapeID="_x0000_i1054" DrawAspect="Content" ObjectID="_1676443339" r:id="rId79"/>
        </w:object>
      </w:r>
      <w:r w:rsidR="009037CB" w:rsidRPr="00FB075D">
        <w:rPr>
          <w:lang w:val="en-GB"/>
        </w:rPr>
        <w:tab/>
      </w:r>
      <w:r w:rsidR="009037CB" w:rsidRPr="00A771ED">
        <w:rPr>
          <w:lang w:val="en-GB"/>
        </w:rPr>
        <w:t>(16)</w:t>
      </w:r>
    </w:p>
    <w:p w14:paraId="18FFE852" w14:textId="77777777" w:rsidR="009037CB" w:rsidRPr="007741BB" w:rsidRDefault="009037CB" w:rsidP="009037CB">
      <w:pPr>
        <w:pStyle w:val="Blanc"/>
      </w:pPr>
    </w:p>
    <w:p w14:paraId="2C804F3B" w14:textId="77777777" w:rsidR="009037CB" w:rsidRPr="00FB075D" w:rsidRDefault="009037CB" w:rsidP="009037CB">
      <w:pPr>
        <w:rPr>
          <w:lang w:val="en-GB"/>
        </w:rPr>
      </w:pPr>
      <w:r w:rsidRPr="00A771ED">
        <w:rPr>
          <w:i/>
          <w:lang w:val="en-GB"/>
        </w:rPr>
        <w:t>Step SS_CL_10:</w:t>
      </w:r>
      <w:r w:rsidRPr="00A771ED">
        <w:rPr>
          <w:lang w:val="en-GB"/>
        </w:rPr>
        <w:t xml:space="preserve"> Calculate </w:t>
      </w:r>
      <w:r w:rsidRPr="00A771ED">
        <w:rPr>
          <w:i/>
          <w:iCs/>
          <w:lang w:val="en-GB"/>
        </w:rPr>
        <w:t>G</w:t>
      </w:r>
      <w:r w:rsidRPr="00A771ED">
        <w:rPr>
          <w:i/>
          <w:iCs/>
          <w:vertAlign w:val="subscript"/>
          <w:lang w:val="en-GB"/>
        </w:rPr>
        <w:t>C</w:t>
      </w:r>
      <w:r w:rsidRPr="00A771ED">
        <w:rPr>
          <w:lang w:val="en-GB"/>
        </w:rPr>
        <w:t>(</w:t>
      </w:r>
      <w:r w:rsidRPr="00A771ED">
        <w:rPr>
          <w:i/>
          <w:iCs/>
          <w:lang w:val="en-GB"/>
        </w:rPr>
        <w:t>kT</w:t>
      </w:r>
      <w:r w:rsidRPr="00A771ED">
        <w:rPr>
          <w:i/>
          <w:iCs/>
          <w:vertAlign w:val="subscript"/>
          <w:lang w:val="en-GB"/>
        </w:rPr>
        <w:t>s</w:t>
      </w:r>
      <w:r w:rsidRPr="00A771ED">
        <w:rPr>
          <w:lang w:val="en-GB"/>
        </w:rPr>
        <w:t xml:space="preserve">), for </w:t>
      </w:r>
      <w:r w:rsidRPr="00A771ED">
        <w:rPr>
          <w:i/>
          <w:lang w:val="en-GB"/>
        </w:rPr>
        <w:t>k</w:t>
      </w:r>
      <w:r w:rsidRPr="00A771ED">
        <w:rPr>
          <w:lang w:val="en-GB"/>
        </w:rPr>
        <w:t xml:space="preserve"> = 1, 2, 3, ...  </w:t>
      </w:r>
      <w:r w:rsidRPr="00FB075D">
        <w:rPr>
          <w:lang w:val="en-GB"/>
        </w:rPr>
        <w:t>as follows:</w:t>
      </w:r>
    </w:p>
    <w:p w14:paraId="516C622D" w14:textId="77777777" w:rsidR="009037CB" w:rsidRPr="007741BB" w:rsidRDefault="009037CB" w:rsidP="009037CB">
      <w:pPr>
        <w:pStyle w:val="Blanc"/>
      </w:pPr>
    </w:p>
    <w:p w14:paraId="45FF26B9" w14:textId="77777777" w:rsidR="009037CB" w:rsidRPr="00A771ED" w:rsidRDefault="009037CB" w:rsidP="009037CB">
      <w:pPr>
        <w:pStyle w:val="Equation"/>
        <w:rPr>
          <w:lang w:val="en-GB"/>
        </w:rPr>
      </w:pPr>
      <w:r w:rsidRPr="00FB075D">
        <w:rPr>
          <w:lang w:val="en-GB"/>
        </w:rPr>
        <w:tab/>
      </w:r>
      <w:r w:rsidRPr="00FB075D">
        <w:rPr>
          <w:lang w:val="en-GB"/>
        </w:rPr>
        <w:tab/>
      </w:r>
      <w:r w:rsidRPr="008D454C">
        <w:rPr>
          <w:position w:val="-12"/>
        </w:rPr>
        <w:object w:dxaOrig="4020" w:dyaOrig="360" w14:anchorId="36D572AB">
          <v:shape id="_x0000_i1055" type="#_x0000_t75" style="width:200.45pt;height:20.75pt" o:ole="">
            <v:imagedata r:id="rId80" o:title=""/>
          </v:shape>
          <o:OLEObject Type="Embed" ProgID="Equation.3" ShapeID="_x0000_i1055" DrawAspect="Content" ObjectID="_1676443340" r:id="rId81"/>
        </w:object>
      </w:r>
      <w:r w:rsidRPr="00FB075D">
        <w:rPr>
          <w:lang w:val="en-GB"/>
        </w:rPr>
        <w:tab/>
      </w:r>
      <w:r w:rsidRPr="00A771ED">
        <w:rPr>
          <w:lang w:val="en-GB"/>
        </w:rPr>
        <w:t>(17)</w:t>
      </w:r>
    </w:p>
    <w:p w14:paraId="687D60E5" w14:textId="77777777" w:rsidR="009037CB" w:rsidRPr="007741BB" w:rsidRDefault="009037CB" w:rsidP="009037CB">
      <w:pPr>
        <w:pStyle w:val="Blanc"/>
      </w:pPr>
    </w:p>
    <w:p w14:paraId="2CFB1B4B" w14:textId="77777777" w:rsidR="009037CB" w:rsidRPr="00A771ED" w:rsidRDefault="009037CB" w:rsidP="009037CB">
      <w:pPr>
        <w:rPr>
          <w:lang w:val="en-GB"/>
        </w:rPr>
      </w:pPr>
      <w:r w:rsidRPr="00A771ED">
        <w:rPr>
          <w:i/>
          <w:lang w:val="en-GB"/>
        </w:rPr>
        <w:t>Step SS_CL_11:</w:t>
      </w:r>
      <w:r w:rsidRPr="00A771ED">
        <w:rPr>
          <w:lang w:val="en-GB"/>
        </w:rPr>
        <w:t> Calculate</w:t>
      </w:r>
      <w:r w:rsidRPr="00A771ED">
        <w:rPr>
          <w:i/>
          <w:iCs/>
          <w:lang w:val="en-GB"/>
        </w:rPr>
        <w:t xml:space="preserve"> A</w:t>
      </w:r>
      <w:r w:rsidRPr="00A771ED">
        <w:rPr>
          <w:i/>
          <w:iCs/>
          <w:vertAlign w:val="subscript"/>
          <w:lang w:val="en-GB"/>
        </w:rPr>
        <w:t>C</w:t>
      </w:r>
      <w:r w:rsidRPr="00A771ED">
        <w:rPr>
          <w:lang w:val="en-GB"/>
        </w:rPr>
        <w:t>(</w:t>
      </w:r>
      <w:r w:rsidRPr="00A771ED">
        <w:rPr>
          <w:i/>
          <w:iCs/>
          <w:lang w:val="en-GB"/>
        </w:rPr>
        <w:t>kT</w:t>
      </w:r>
      <w:r w:rsidRPr="00A771ED">
        <w:rPr>
          <w:i/>
          <w:iCs/>
          <w:vertAlign w:val="subscript"/>
          <w:lang w:val="en-GB"/>
        </w:rPr>
        <w:t>s</w:t>
      </w:r>
      <w:r w:rsidRPr="00A771ED">
        <w:rPr>
          <w:lang w:val="en-GB"/>
        </w:rPr>
        <w:t xml:space="preserve">) (dB), for </w:t>
      </w:r>
      <w:r w:rsidRPr="00A771ED">
        <w:rPr>
          <w:i/>
          <w:iCs/>
          <w:lang w:val="en-GB"/>
        </w:rPr>
        <w:t>k</w:t>
      </w:r>
      <w:r w:rsidRPr="00A771ED">
        <w:rPr>
          <w:lang w:val="en-GB"/>
        </w:rPr>
        <w:t xml:space="preserve"> = 1, 2, 3, ... as follows:</w:t>
      </w:r>
    </w:p>
    <w:p w14:paraId="3852C784" w14:textId="77777777" w:rsidR="009037CB" w:rsidRPr="007741BB" w:rsidRDefault="009037CB" w:rsidP="009037CB">
      <w:pPr>
        <w:pStyle w:val="Blanc"/>
      </w:pPr>
    </w:p>
    <w:p w14:paraId="5ABCE06D" w14:textId="77777777" w:rsidR="009037CB" w:rsidRPr="00A771ED" w:rsidRDefault="009037CB" w:rsidP="009037CB">
      <w:pPr>
        <w:pStyle w:val="Equation"/>
        <w:rPr>
          <w:lang w:val="en-GB"/>
        </w:rPr>
      </w:pPr>
      <w:r w:rsidRPr="00A771ED">
        <w:rPr>
          <w:lang w:val="en-GB"/>
        </w:rPr>
        <w:tab/>
      </w:r>
      <w:r w:rsidRPr="00A771ED">
        <w:rPr>
          <w:lang w:val="en-GB"/>
        </w:rPr>
        <w:tab/>
      </w:r>
      <w:r w:rsidR="00552524" w:rsidRPr="008D454C">
        <w:rPr>
          <w:position w:val="-54"/>
        </w:rPr>
        <w:object w:dxaOrig="7180" w:dyaOrig="1200" w14:anchorId="359CE0AA">
          <v:shape id="_x0000_i1056" type="#_x0000_t75" style="width:357.7pt;height:61.05pt" o:ole="">
            <v:imagedata r:id="rId82" o:title=""/>
          </v:shape>
          <o:OLEObject Type="Embed" ProgID="Equation.DSMT4" ShapeID="_x0000_i1056" DrawAspect="Content" ObjectID="_1676443341" r:id="rId83"/>
        </w:object>
      </w:r>
      <w:r w:rsidRPr="00FB075D">
        <w:rPr>
          <w:lang w:val="en-GB"/>
        </w:rPr>
        <w:tab/>
      </w:r>
      <w:r w:rsidRPr="00A771ED">
        <w:rPr>
          <w:lang w:val="en-GB"/>
        </w:rPr>
        <w:t>(18)</w:t>
      </w:r>
    </w:p>
    <w:p w14:paraId="1AFAAEC2" w14:textId="77777777" w:rsidR="009037CB" w:rsidRPr="00A771ED" w:rsidRDefault="009037CB" w:rsidP="009037CB">
      <w:pPr>
        <w:pStyle w:val="Equation"/>
        <w:rPr>
          <w:lang w:val="en-GB"/>
        </w:rPr>
      </w:pPr>
      <w:r w:rsidRPr="00A771ED">
        <w:rPr>
          <w:lang w:val="en-GB"/>
        </w:rPr>
        <w:t xml:space="preserve">where the </w:t>
      </w:r>
      <w:r w:rsidRPr="00A771ED">
        <w:rPr>
          <w:i/>
          <w:lang w:val="en-GB"/>
        </w:rPr>
        <w:t>Q</w:t>
      </w:r>
      <w:r w:rsidRPr="00A771ED">
        <w:rPr>
          <w:lang w:val="en-GB"/>
        </w:rPr>
        <w:t xml:space="preserve"> function is defined in § 3.1.2 and specified in Recommendation ITU-R P.1057.</w:t>
      </w:r>
    </w:p>
    <w:p w14:paraId="1E0F174E" w14:textId="77777777" w:rsidR="009037CB" w:rsidRPr="007741BB" w:rsidRDefault="009037CB" w:rsidP="009037CB">
      <w:pPr>
        <w:pStyle w:val="Blanc"/>
      </w:pPr>
    </w:p>
    <w:p w14:paraId="43FDC21C" w14:textId="77777777" w:rsidR="009037CB" w:rsidRPr="00A771ED" w:rsidRDefault="009037CB" w:rsidP="009037CB">
      <w:pPr>
        <w:rPr>
          <w:lang w:val="en-GB"/>
        </w:rPr>
      </w:pPr>
      <w:r w:rsidRPr="00A771ED">
        <w:rPr>
          <w:i/>
          <w:lang w:val="en-GB"/>
        </w:rPr>
        <w:t>Step SS_CL_12:</w:t>
      </w:r>
      <w:r w:rsidRPr="00A771ED">
        <w:rPr>
          <w:lang w:val="en-GB"/>
        </w:rPr>
        <w:t> Discard the first 5 000 000 samples from the synthesized time series. Cloud attenuation events are represented by sequences whose values are greater than 0 dB for a consecutive number of samples.</w:t>
      </w:r>
    </w:p>
    <w:p w14:paraId="790C7D8A" w14:textId="77777777" w:rsidR="009037CB" w:rsidRPr="00A771ED" w:rsidRDefault="009037CB" w:rsidP="009037CB">
      <w:pPr>
        <w:pStyle w:val="Heading2"/>
        <w:rPr>
          <w:lang w:val="en-GB"/>
        </w:rPr>
      </w:pPr>
      <w:bookmarkStart w:id="38" w:name="_Toc7081750"/>
      <w:bookmarkStart w:id="39" w:name="_Toc7106773"/>
      <w:r w:rsidRPr="00A771ED">
        <w:rPr>
          <w:lang w:val="en-GB"/>
        </w:rPr>
        <w:t>4.2</w:t>
      </w:r>
      <w:r w:rsidRPr="00A771ED">
        <w:rPr>
          <w:lang w:val="en-GB"/>
        </w:rPr>
        <w:tab/>
        <w:t>Multi-site configuration</w:t>
      </w:r>
      <w:bookmarkEnd w:id="38"/>
      <w:bookmarkEnd w:id="39"/>
    </w:p>
    <w:p w14:paraId="6F39215F" w14:textId="77777777" w:rsidR="009037CB" w:rsidRPr="00A771ED" w:rsidRDefault="009037CB" w:rsidP="009037CB">
      <w:pPr>
        <w:pStyle w:val="Heading3"/>
        <w:rPr>
          <w:lang w:val="en-GB"/>
        </w:rPr>
      </w:pPr>
      <w:bookmarkStart w:id="40" w:name="_Toc7106774"/>
      <w:r w:rsidRPr="00A771ED">
        <w:rPr>
          <w:lang w:val="en-GB"/>
        </w:rPr>
        <w:t>4.2.1</w:t>
      </w:r>
      <w:r w:rsidRPr="00A771ED">
        <w:rPr>
          <w:lang w:val="en-GB"/>
        </w:rPr>
        <w:tab/>
        <w:t>Overview</w:t>
      </w:r>
      <w:bookmarkEnd w:id="40"/>
    </w:p>
    <w:p w14:paraId="7DC23EA8" w14:textId="77777777" w:rsidR="009037CB" w:rsidRPr="00A771ED" w:rsidRDefault="009037CB" w:rsidP="009037CB">
      <w:pPr>
        <w:rPr>
          <w:lang w:val="en-GB"/>
        </w:rPr>
      </w:pPr>
      <w:r w:rsidRPr="00A771ED">
        <w:rPr>
          <w:lang w:val="en-GB"/>
        </w:rPr>
        <w:t>The multi-site time series synthesis method assumes that the long-term statistics of cloud attenuation for each site (</w:t>
      </w:r>
      <w:r w:rsidRPr="00A771ED">
        <w:rPr>
          <w:i/>
          <w:lang w:val="en-GB"/>
        </w:rPr>
        <w:t>A</w:t>
      </w:r>
      <w:r w:rsidRPr="00A771ED">
        <w:rPr>
          <w:i/>
          <w:vertAlign w:val="subscript"/>
          <w:lang w:val="en-GB"/>
        </w:rPr>
        <w:t>Ci</w:t>
      </w:r>
      <w:r w:rsidRPr="00A771ED">
        <w:rPr>
          <w:lang w:val="en-GB"/>
        </w:rPr>
        <w:t xml:space="preserve">), where </w:t>
      </w:r>
      <w:r w:rsidRPr="00A771ED">
        <w:rPr>
          <w:i/>
          <w:lang w:val="en-GB"/>
        </w:rPr>
        <w:t>i</w:t>
      </w:r>
      <w:r w:rsidRPr="00A771ED">
        <w:rPr>
          <w:lang w:val="en-GB"/>
        </w:rPr>
        <w:t xml:space="preserve"> = {1, 2, … </w:t>
      </w:r>
      <w:r w:rsidRPr="00A771ED">
        <w:rPr>
          <w:i/>
          <w:lang w:val="en-GB"/>
        </w:rPr>
        <w:t>M</w:t>
      </w:r>
      <w:r w:rsidRPr="00A771ED">
        <w:rPr>
          <w:lang w:val="en-GB"/>
        </w:rPr>
        <w:t>} (</w:t>
      </w:r>
      <w:r w:rsidRPr="00A771ED">
        <w:rPr>
          <w:i/>
          <w:lang w:val="en-GB"/>
        </w:rPr>
        <w:t>M</w:t>
      </w:r>
      <w:r w:rsidRPr="00A771ED">
        <w:rPr>
          <w:lang w:val="en-GB"/>
        </w:rPr>
        <w:t xml:space="preserve"> is the total number of sites), is a conditioned log-normal distribution.</w:t>
      </w:r>
    </w:p>
    <w:p w14:paraId="1FEAAAB2" w14:textId="77777777" w:rsidR="009037CB" w:rsidRPr="00A771ED" w:rsidRDefault="009037CB" w:rsidP="009037CB">
      <w:pPr>
        <w:rPr>
          <w:lang w:val="en-GB"/>
        </w:rPr>
      </w:pPr>
      <w:r w:rsidRPr="00A771ED">
        <w:rPr>
          <w:lang w:val="en-GB"/>
        </w:rPr>
        <w:t xml:space="preserve">The time series synthesis method synthesizes a time series that reproduces the spatial variation, spectral characteristics and the probability distribution of cloud attenuation. </w:t>
      </w:r>
    </w:p>
    <w:p w14:paraId="08A3254A" w14:textId="77777777" w:rsidR="009037CB" w:rsidRPr="00A771ED" w:rsidRDefault="009037CB" w:rsidP="009037CB">
      <w:pPr>
        <w:snapToGrid w:val="0"/>
        <w:rPr>
          <w:lang w:val="en-GB"/>
        </w:rPr>
      </w:pPr>
      <w:r w:rsidRPr="00A771ED">
        <w:rPr>
          <w:lang w:val="en-GB"/>
        </w:rPr>
        <w:t xml:space="preserve">As shown in Fig. 6, the multi-site cloud attenuation time series, </w:t>
      </w:r>
      <w:r w:rsidRPr="00A771ED">
        <w:rPr>
          <w:i/>
          <w:iCs/>
          <w:lang w:val="en-GB"/>
        </w:rPr>
        <w:t>A</w:t>
      </w:r>
      <w:r w:rsidRPr="00A771ED">
        <w:rPr>
          <w:i/>
          <w:iCs/>
          <w:vertAlign w:val="subscript"/>
          <w:lang w:val="en-GB"/>
        </w:rPr>
        <w:t>Ci</w:t>
      </w:r>
      <w:r w:rsidRPr="00A771ED">
        <w:rPr>
          <w:lang w:val="en-GB"/>
        </w:rPr>
        <w:t>(</w:t>
      </w:r>
      <w:r w:rsidRPr="00A771ED">
        <w:rPr>
          <w:i/>
          <w:iCs/>
          <w:lang w:val="en-GB"/>
        </w:rPr>
        <w:t>t</w:t>
      </w:r>
      <w:r w:rsidRPr="00A771ED">
        <w:rPr>
          <w:lang w:val="en-GB"/>
        </w:rPr>
        <w:t>)=</w:t>
      </w:r>
      <w:r w:rsidRPr="00A771ED">
        <w:rPr>
          <w:i/>
          <w:iCs/>
          <w:lang w:val="en-GB"/>
        </w:rPr>
        <w:t>A</w:t>
      </w:r>
      <w:r w:rsidRPr="00A771ED">
        <w:rPr>
          <w:i/>
          <w:iCs/>
          <w:vertAlign w:val="subscript"/>
          <w:lang w:val="en-GB"/>
        </w:rPr>
        <w:t>Ci</w:t>
      </w:r>
      <w:r w:rsidRPr="00A771ED">
        <w:rPr>
          <w:lang w:val="en-GB"/>
        </w:rPr>
        <w:t>(</w:t>
      </w:r>
      <w:r w:rsidRPr="00A771ED">
        <w:rPr>
          <w:i/>
          <w:iCs/>
          <w:lang w:val="en-GB"/>
        </w:rPr>
        <w:t>kT</w:t>
      </w:r>
      <w:r w:rsidRPr="00A771ED">
        <w:rPr>
          <w:i/>
          <w:iCs/>
          <w:vertAlign w:val="subscript"/>
          <w:lang w:val="en-GB"/>
        </w:rPr>
        <w:t>s</w:t>
      </w:r>
      <w:r w:rsidRPr="00A771ED">
        <w:rPr>
          <w:lang w:val="en-GB"/>
        </w:rPr>
        <w:t xml:space="preserve">), where </w:t>
      </w:r>
      <w:r w:rsidRPr="00A771ED">
        <w:rPr>
          <w:i/>
          <w:lang w:val="en-GB"/>
        </w:rPr>
        <w:t>T</w:t>
      </w:r>
      <w:r w:rsidRPr="00A771ED">
        <w:rPr>
          <w:i/>
          <w:vertAlign w:val="subscript"/>
          <w:lang w:val="en-GB"/>
        </w:rPr>
        <w:t>s</w:t>
      </w:r>
      <w:r w:rsidRPr="00A771ED">
        <w:rPr>
          <w:iCs/>
          <w:lang w:val="en-GB"/>
        </w:rPr>
        <w:t xml:space="preserve"> is the sampling time</w:t>
      </w:r>
      <w:r w:rsidRPr="00A771ED">
        <w:rPr>
          <w:lang w:val="en-GB"/>
        </w:rPr>
        <w:t xml:space="preserve">, are synthesized from the discrete white Gaussian noise processes, </w:t>
      </w:r>
      <w:r w:rsidRPr="00A771ED">
        <w:rPr>
          <w:i/>
          <w:iCs/>
          <w:lang w:val="en-GB"/>
        </w:rPr>
        <w:t>n</w:t>
      </w:r>
      <w:r w:rsidRPr="00A771ED">
        <w:rPr>
          <w:i/>
          <w:iCs/>
          <w:vertAlign w:val="subscript"/>
          <w:lang w:val="en-GB"/>
        </w:rPr>
        <w:t>i</w:t>
      </w:r>
      <w:r w:rsidRPr="00A771ED">
        <w:rPr>
          <w:lang w:val="en-GB"/>
        </w:rPr>
        <w:t>(</w:t>
      </w:r>
      <w:r w:rsidRPr="00A771ED">
        <w:rPr>
          <w:i/>
          <w:iCs/>
          <w:lang w:val="en-GB"/>
        </w:rPr>
        <w:t>t</w:t>
      </w:r>
      <w:r w:rsidRPr="00A771ED">
        <w:rPr>
          <w:lang w:val="en-GB"/>
        </w:rPr>
        <w:t>)=</w:t>
      </w:r>
      <w:r w:rsidRPr="00A771ED">
        <w:rPr>
          <w:i/>
          <w:iCs/>
          <w:lang w:val="en-GB"/>
        </w:rPr>
        <w:t>n</w:t>
      </w:r>
      <w:r w:rsidRPr="00A771ED">
        <w:rPr>
          <w:i/>
          <w:iCs/>
          <w:vertAlign w:val="subscript"/>
          <w:lang w:val="en-GB"/>
        </w:rPr>
        <w:t>i</w:t>
      </w:r>
      <w:r w:rsidRPr="00A771ED">
        <w:rPr>
          <w:lang w:val="en-GB"/>
        </w:rPr>
        <w:t>(</w:t>
      </w:r>
      <w:r w:rsidRPr="00A771ED">
        <w:rPr>
          <w:i/>
          <w:iCs/>
          <w:lang w:val="en-GB"/>
        </w:rPr>
        <w:t>kT</w:t>
      </w:r>
      <w:r w:rsidRPr="00A771ED">
        <w:rPr>
          <w:i/>
          <w:iCs/>
          <w:vertAlign w:val="subscript"/>
          <w:lang w:val="en-GB"/>
        </w:rPr>
        <w:t>s</w:t>
      </w:r>
      <w:r w:rsidRPr="00A771ED">
        <w:rPr>
          <w:lang w:val="en-GB"/>
        </w:rPr>
        <w:t xml:space="preserve">). For convenience, in the Figure, </w:t>
      </w:r>
      <w:r w:rsidRPr="00552524">
        <w:rPr>
          <w:i/>
          <w:lang w:val="en-GB"/>
        </w:rPr>
        <w:t>kT</w:t>
      </w:r>
      <w:r w:rsidRPr="00552524">
        <w:rPr>
          <w:i/>
          <w:vertAlign w:val="subscript"/>
          <w:lang w:val="en-GB"/>
        </w:rPr>
        <w:t>s</w:t>
      </w:r>
      <w:r w:rsidRPr="00A771ED">
        <w:rPr>
          <w:lang w:val="en-GB"/>
        </w:rPr>
        <w:t xml:space="preserve"> is only denoted </w:t>
      </w:r>
      <w:r w:rsidRPr="00552524">
        <w:rPr>
          <w:i/>
          <w:lang w:val="en-GB"/>
        </w:rPr>
        <w:t>k</w:t>
      </w:r>
      <w:r w:rsidRPr="00A771ED">
        <w:rPr>
          <w:lang w:val="en-GB"/>
        </w:rPr>
        <w:t>. The white Gaussian noises are low-pass filtered, truncated to match the desired cloud probability of occurrence, and transformed from a truncated normal distribution to a conditioned log-normal distribution in a memoryless non-linearity.</w:t>
      </w:r>
    </w:p>
    <w:p w14:paraId="75DA4B51" w14:textId="77777777" w:rsidR="009037CB" w:rsidRPr="00A771ED" w:rsidRDefault="009037CB" w:rsidP="009037CB">
      <w:pPr>
        <w:pStyle w:val="FigureNo"/>
        <w:rPr>
          <w:lang w:val="en-GB"/>
        </w:rPr>
        <w:sectPr w:rsidR="009037CB" w:rsidRPr="00A771ED" w:rsidSect="00895B95">
          <w:headerReference w:type="default" r:id="rId84"/>
          <w:footerReference w:type="default" r:id="rId85"/>
          <w:headerReference w:type="first" r:id="rId86"/>
          <w:footerReference w:type="first" r:id="rId87"/>
          <w:pgSz w:w="11907" w:h="16834" w:code="9"/>
          <w:pgMar w:top="1418" w:right="1134" w:bottom="1134" w:left="1134" w:header="720" w:footer="482" w:gutter="0"/>
          <w:paperSrc w:first="15" w:other="15"/>
          <w:pgNumType w:start="1"/>
          <w:cols w:space="720"/>
          <w:titlePg/>
          <w:docGrid w:linePitch="326"/>
        </w:sectPr>
      </w:pPr>
    </w:p>
    <w:p w14:paraId="52884E8C" w14:textId="77777777" w:rsidR="009037CB" w:rsidRPr="00A771ED" w:rsidRDefault="009037CB" w:rsidP="009037CB">
      <w:pPr>
        <w:pStyle w:val="FigureNo"/>
        <w:rPr>
          <w:lang w:val="en-GB"/>
        </w:rPr>
      </w:pPr>
      <w:r w:rsidRPr="00A771ED">
        <w:rPr>
          <w:lang w:val="en-GB"/>
        </w:rPr>
        <w:t>Figure 6</w:t>
      </w:r>
    </w:p>
    <w:p w14:paraId="523A2EE5" w14:textId="77777777" w:rsidR="009037CB" w:rsidRPr="00A771ED" w:rsidRDefault="009037CB" w:rsidP="009037CB">
      <w:pPr>
        <w:pStyle w:val="Figuretitle"/>
        <w:rPr>
          <w:lang w:val="en-GB"/>
        </w:rPr>
      </w:pPr>
      <w:r w:rsidRPr="00A771ED">
        <w:rPr>
          <w:lang w:val="en-GB"/>
        </w:rPr>
        <w:t>Block diagram of the multi-site cloud attenuation time series synthesizer</w:t>
      </w:r>
    </w:p>
    <w:p w14:paraId="1D25DF76" w14:textId="3176184D" w:rsidR="00B11D17" w:rsidRPr="00B11D17" w:rsidRDefault="00A331AA" w:rsidP="00B11D17">
      <w:pPr>
        <w:pStyle w:val="Figure"/>
      </w:pPr>
      <w:r>
        <w:rPr>
          <w:noProof/>
        </w:rPr>
        <w:drawing>
          <wp:inline distT="0" distB="0" distL="0" distR="0" wp14:anchorId="1A8F03D6" wp14:editId="3A86B2DA">
            <wp:extent cx="6578447" cy="5144494"/>
            <wp:effectExtent l="0" t="0" r="0" b="0"/>
            <wp:docPr id="13" name="Picture 1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text on a white background&#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605627" cy="5165749"/>
                    </a:xfrm>
                    <a:prstGeom prst="rect">
                      <a:avLst/>
                    </a:prstGeom>
                  </pic:spPr>
                </pic:pic>
              </a:graphicData>
            </a:graphic>
          </wp:inline>
        </w:drawing>
      </w:r>
    </w:p>
    <w:p w14:paraId="50FA644B" w14:textId="77777777" w:rsidR="009037CB" w:rsidRPr="007741BB" w:rsidRDefault="009037CB" w:rsidP="009037CB">
      <w:pPr>
        <w:pStyle w:val="Figure"/>
      </w:pPr>
    </w:p>
    <w:p w14:paraId="30E67474" w14:textId="77777777" w:rsidR="009037CB" w:rsidRDefault="009037CB" w:rsidP="009037CB">
      <w:pPr>
        <w:sectPr w:rsidR="009037CB" w:rsidSect="00F25174">
          <w:headerReference w:type="first" r:id="rId89"/>
          <w:footerReference w:type="first" r:id="rId90"/>
          <w:pgSz w:w="16840" w:h="11900" w:orient="landscape" w:code="9"/>
          <w:pgMar w:top="1134" w:right="1418" w:bottom="1134" w:left="1134" w:header="720" w:footer="482" w:gutter="0"/>
          <w:paperSrc w:first="15" w:other="15"/>
          <w:cols w:space="720"/>
          <w:titlePg/>
          <w:docGrid w:linePitch="326"/>
        </w:sectPr>
      </w:pPr>
    </w:p>
    <w:p w14:paraId="140E4C80" w14:textId="77777777" w:rsidR="009037CB" w:rsidRPr="00A771ED" w:rsidRDefault="009037CB" w:rsidP="009037CB">
      <w:pPr>
        <w:rPr>
          <w:lang w:val="en-GB"/>
        </w:rPr>
      </w:pPr>
      <w:r w:rsidRPr="00A771ED">
        <w:rPr>
          <w:lang w:val="en-GB"/>
        </w:rPr>
        <w:t xml:space="preserve">The time series synthesizer is defined by the following parameters for site </w:t>
      </w:r>
      <w:r w:rsidRPr="00A771ED">
        <w:rPr>
          <w:i/>
          <w:lang w:val="en-GB"/>
        </w:rPr>
        <w:t>i</w:t>
      </w:r>
      <w:r w:rsidRPr="00A771ED">
        <w:rPr>
          <w:lang w:val="en-GB"/>
        </w:rPr>
        <w:t>:</w:t>
      </w:r>
    </w:p>
    <w:p w14:paraId="0399937C" w14:textId="77777777" w:rsidR="009037CB" w:rsidRPr="007741BB" w:rsidRDefault="009037CB" w:rsidP="009037CB">
      <w:pPr>
        <w:pStyle w:val="Equationlegend"/>
        <w:tabs>
          <w:tab w:val="left" w:pos="1276"/>
        </w:tabs>
        <w:ind w:left="1276" w:hanging="1276"/>
      </w:pPr>
      <w:r w:rsidRPr="007741BB">
        <w:rPr>
          <w:i/>
        </w:rPr>
        <w:tab/>
        <w:t>m</w:t>
      </w:r>
      <w:r w:rsidRPr="007741BB">
        <w:rPr>
          <w:i/>
          <w:vertAlign w:val="subscript"/>
        </w:rPr>
        <w:t>Ci</w:t>
      </w:r>
      <w:r w:rsidRPr="007741BB">
        <w:t xml:space="preserve">: </w:t>
      </w:r>
      <w:r w:rsidRPr="007741BB">
        <w:tab/>
        <w:t>mean of the conditioned log-normal cloud attenuation distribution</w:t>
      </w:r>
    </w:p>
    <w:p w14:paraId="35BBAC60" w14:textId="77777777" w:rsidR="009037CB" w:rsidRPr="007741BB" w:rsidRDefault="009037CB" w:rsidP="009037CB">
      <w:pPr>
        <w:pStyle w:val="Equationlegend"/>
        <w:tabs>
          <w:tab w:val="left" w:pos="1276"/>
        </w:tabs>
        <w:ind w:left="1276" w:hanging="1276"/>
      </w:pPr>
      <w:r w:rsidRPr="007741BB">
        <w:tab/>
      </w:r>
      <w:r w:rsidRPr="007741BB">
        <w:sym w:font="Symbol" w:char="F073"/>
      </w:r>
      <w:r w:rsidRPr="007741BB">
        <w:rPr>
          <w:vertAlign w:val="subscript"/>
        </w:rPr>
        <w:t>Ci</w:t>
      </w:r>
      <w:r w:rsidRPr="007741BB">
        <w:t xml:space="preserve">: </w:t>
      </w:r>
      <w:r w:rsidRPr="007741BB">
        <w:tab/>
      </w:r>
      <w:r w:rsidRPr="007741BB">
        <w:tab/>
        <w:t>standard deviation of the conditioned log-normal cloud attenuation distribution</w:t>
      </w:r>
    </w:p>
    <w:p w14:paraId="7BD0BEC8" w14:textId="77777777" w:rsidR="009037CB" w:rsidRPr="007741BB" w:rsidRDefault="009037CB" w:rsidP="009037CB">
      <w:pPr>
        <w:pStyle w:val="Equationlegend"/>
        <w:tabs>
          <w:tab w:val="left" w:pos="1276"/>
        </w:tabs>
        <w:ind w:left="1276" w:hanging="1276"/>
      </w:pPr>
      <w:r w:rsidRPr="007741BB">
        <w:rPr>
          <w:i/>
          <w:iCs/>
        </w:rPr>
        <w:tab/>
        <w:t>P</w:t>
      </w:r>
      <w:r w:rsidRPr="007741BB">
        <w:rPr>
          <w:i/>
          <w:iCs/>
          <w:vertAlign w:val="subscript"/>
        </w:rPr>
        <w:t>Ci</w:t>
      </w:r>
      <w:r w:rsidRPr="007741BB">
        <w:t>:</w:t>
      </w:r>
      <w:r w:rsidRPr="007741BB">
        <w:tab/>
      </w:r>
      <w:r w:rsidRPr="007741BB">
        <w:tab/>
        <w:t>probability of cloud attenuation (%)</w:t>
      </w:r>
    </w:p>
    <w:p w14:paraId="1233EBAE" w14:textId="77777777" w:rsidR="009037CB" w:rsidRPr="007741BB" w:rsidRDefault="009037CB" w:rsidP="009037CB">
      <w:pPr>
        <w:pStyle w:val="Equationlegend"/>
        <w:tabs>
          <w:tab w:val="left" w:pos="1276"/>
        </w:tabs>
        <w:ind w:left="1276" w:hanging="1276"/>
      </w:pPr>
      <w:r w:rsidRPr="007741BB">
        <w:rPr>
          <w:rFonts w:ascii="Symbol" w:hAnsi="Symbol"/>
        </w:rPr>
        <w:tab/>
      </w:r>
      <w:r w:rsidRPr="007741BB">
        <w:rPr>
          <w:rFonts w:ascii="Symbol" w:hAnsi="Symbol"/>
        </w:rPr>
        <w:t></w:t>
      </w:r>
      <w:r w:rsidRPr="004517F7">
        <w:rPr>
          <w:i/>
          <w:iCs/>
          <w:vertAlign w:val="subscript"/>
        </w:rPr>
        <w:t>C</w:t>
      </w:r>
      <w:r w:rsidRPr="007741BB">
        <w:rPr>
          <w:iCs/>
          <w:vertAlign w:val="subscript"/>
        </w:rPr>
        <w:t>i</w:t>
      </w:r>
      <w:r w:rsidRPr="007741BB">
        <w:rPr>
          <w:iCs/>
        </w:rPr>
        <w:t>:</w:t>
      </w:r>
      <w:r w:rsidRPr="007741BB">
        <w:rPr>
          <w:iCs/>
        </w:rPr>
        <w:tab/>
      </w:r>
      <w:r w:rsidRPr="007741BB">
        <w:rPr>
          <w:iCs/>
        </w:rPr>
        <w:tab/>
        <w:t>truncation threshold of the correlated Gaussian noise</w:t>
      </w:r>
    </w:p>
    <w:p w14:paraId="6CE530C6" w14:textId="77777777" w:rsidR="009037CB" w:rsidRPr="007741BB" w:rsidRDefault="009037CB" w:rsidP="009037CB">
      <w:pPr>
        <w:pStyle w:val="Equationlegend"/>
        <w:tabs>
          <w:tab w:val="left" w:pos="1276"/>
        </w:tabs>
        <w:ind w:left="1276" w:hanging="1276"/>
      </w:pPr>
      <w:r w:rsidRPr="007741BB">
        <w:rPr>
          <w:rFonts w:ascii="Symbol" w:hAnsi="Symbol" w:cs="Symbol"/>
          <w:iCs/>
        </w:rPr>
        <w:tab/>
      </w:r>
      <w:r w:rsidRPr="007741BB">
        <w:rPr>
          <w:rFonts w:ascii="Symbol" w:hAnsi="Symbol" w:cs="Symbol"/>
          <w:iCs/>
        </w:rPr>
        <w:t></w:t>
      </w:r>
      <w:r w:rsidRPr="004517F7">
        <w:rPr>
          <w:i/>
          <w:vertAlign w:val="subscript"/>
        </w:rPr>
        <w:t>C</w:t>
      </w:r>
      <w:r w:rsidRPr="007741BB">
        <w:rPr>
          <w:vertAlign w:val="subscript"/>
        </w:rPr>
        <w:t>1i</w:t>
      </w:r>
      <w:r w:rsidRPr="007741BB">
        <w:t xml:space="preserve">: </w:t>
      </w:r>
      <w:r w:rsidRPr="007741BB">
        <w:tab/>
        <w:t>parameter that describes the time dynamics of the process fast component (s</w:t>
      </w:r>
      <w:r w:rsidRPr="007741BB">
        <w:rPr>
          <w:vertAlign w:val="superscript"/>
        </w:rPr>
        <w:t>–1</w:t>
      </w:r>
      <w:r w:rsidRPr="007741BB">
        <w:t xml:space="preserve">) </w:t>
      </w:r>
    </w:p>
    <w:p w14:paraId="2F8D0F78" w14:textId="77777777" w:rsidR="009037CB" w:rsidRPr="007741BB" w:rsidRDefault="009037CB" w:rsidP="00B11D17">
      <w:pPr>
        <w:pStyle w:val="Equationlegend"/>
        <w:tabs>
          <w:tab w:val="left" w:pos="1276"/>
        </w:tabs>
      </w:pPr>
      <w:r w:rsidRPr="007741BB">
        <w:rPr>
          <w:rFonts w:ascii="Symbol" w:hAnsi="Symbol" w:cs="Symbol"/>
          <w:iCs/>
        </w:rPr>
        <w:tab/>
      </w:r>
      <w:r w:rsidRPr="007741BB">
        <w:rPr>
          <w:rFonts w:ascii="Symbol" w:hAnsi="Symbol" w:cs="Symbol"/>
          <w:iCs/>
        </w:rPr>
        <w:t></w:t>
      </w:r>
      <w:r w:rsidRPr="004517F7">
        <w:rPr>
          <w:i/>
          <w:vertAlign w:val="subscript"/>
        </w:rPr>
        <w:t>C</w:t>
      </w:r>
      <w:r w:rsidRPr="007741BB">
        <w:rPr>
          <w:vertAlign w:val="subscript"/>
        </w:rPr>
        <w:t>2i</w:t>
      </w:r>
      <w:r w:rsidRPr="007741BB">
        <w:t xml:space="preserve">: </w:t>
      </w:r>
      <w:r w:rsidRPr="007741BB">
        <w:tab/>
        <w:t>parameter that describes the time dynamics of the process slow component</w:t>
      </w:r>
      <w:r w:rsidR="00B11D17">
        <w:t xml:space="preserve"> </w:t>
      </w:r>
      <w:r w:rsidRPr="007741BB">
        <w:t>(s</w:t>
      </w:r>
      <w:r w:rsidRPr="007741BB">
        <w:rPr>
          <w:vertAlign w:val="superscript"/>
        </w:rPr>
        <w:t>–1</w:t>
      </w:r>
      <w:r w:rsidRPr="007741BB">
        <w:t>)</w:t>
      </w:r>
    </w:p>
    <w:p w14:paraId="51974C07" w14:textId="77777777" w:rsidR="009037CB" w:rsidRPr="007741BB" w:rsidRDefault="009037CB" w:rsidP="009037CB">
      <w:pPr>
        <w:pStyle w:val="Equationlegend"/>
        <w:tabs>
          <w:tab w:val="left" w:pos="1276"/>
        </w:tabs>
        <w:ind w:left="1276" w:hanging="1276"/>
      </w:pPr>
      <w:r w:rsidRPr="007741BB">
        <w:rPr>
          <w:rFonts w:ascii="Symbol" w:hAnsi="Symbol" w:cs="Symbol"/>
          <w:iCs/>
        </w:rPr>
        <w:tab/>
      </w:r>
      <w:r w:rsidRPr="007741BB">
        <w:rPr>
          <w:rFonts w:ascii="Symbol" w:hAnsi="Symbol" w:cs="Symbol"/>
          <w:iCs/>
        </w:rPr>
        <w:t></w:t>
      </w:r>
      <w:r w:rsidRPr="004517F7">
        <w:rPr>
          <w:i/>
          <w:vertAlign w:val="subscript"/>
        </w:rPr>
        <w:t>C</w:t>
      </w:r>
      <w:r w:rsidRPr="007741BB">
        <w:rPr>
          <w:vertAlign w:val="subscript"/>
        </w:rPr>
        <w:t>1i</w:t>
      </w:r>
      <w:r w:rsidRPr="007741BB">
        <w:t xml:space="preserve">: </w:t>
      </w:r>
      <w:r w:rsidRPr="007741BB">
        <w:tab/>
        <w:t>parameter that describes the weight of the process fast component</w:t>
      </w:r>
    </w:p>
    <w:p w14:paraId="344C95CA" w14:textId="77777777" w:rsidR="009037CB" w:rsidRPr="007741BB" w:rsidRDefault="009037CB" w:rsidP="009037CB">
      <w:pPr>
        <w:pStyle w:val="Equationlegend"/>
        <w:ind w:left="1276" w:hanging="1276"/>
      </w:pPr>
      <w:r w:rsidRPr="007741BB">
        <w:rPr>
          <w:rFonts w:ascii="Symbol" w:hAnsi="Symbol" w:cs="Symbol"/>
          <w:iCs/>
        </w:rPr>
        <w:tab/>
      </w:r>
      <w:r w:rsidRPr="007741BB">
        <w:rPr>
          <w:rFonts w:ascii="Symbol" w:hAnsi="Symbol" w:cs="Symbol"/>
          <w:iCs/>
        </w:rPr>
        <w:t></w:t>
      </w:r>
      <w:r w:rsidRPr="004517F7">
        <w:rPr>
          <w:i/>
          <w:vertAlign w:val="subscript"/>
        </w:rPr>
        <w:t>C</w:t>
      </w:r>
      <w:r w:rsidRPr="007741BB">
        <w:rPr>
          <w:vertAlign w:val="subscript"/>
        </w:rPr>
        <w:t>2i</w:t>
      </w:r>
      <w:r w:rsidRPr="007741BB">
        <w:t>:</w:t>
      </w:r>
      <w:r w:rsidRPr="007741BB">
        <w:tab/>
      </w:r>
      <w:r w:rsidR="00B11D17">
        <w:tab/>
      </w:r>
      <w:r w:rsidRPr="007741BB">
        <w:t>parameter that describes the weight of the process slow component</w:t>
      </w:r>
    </w:p>
    <w:p w14:paraId="791B39C6" w14:textId="77777777" w:rsidR="009037CB" w:rsidRPr="007741BB" w:rsidRDefault="009037CB" w:rsidP="009037CB">
      <w:pPr>
        <w:pStyle w:val="Equationlegend"/>
        <w:ind w:left="1276" w:hanging="1276"/>
      </w:pPr>
      <w:r w:rsidRPr="007741BB">
        <w:rPr>
          <w:i/>
        </w:rPr>
        <w:tab/>
        <w:t>D</w:t>
      </w:r>
      <w:r w:rsidRPr="007741BB">
        <w:rPr>
          <w:i/>
          <w:vertAlign w:val="subscript"/>
        </w:rPr>
        <w:t>ij</w:t>
      </w:r>
      <w:r w:rsidRPr="007741BB">
        <w:t>:</w:t>
      </w:r>
      <w:r w:rsidRPr="007741BB">
        <w:tab/>
      </w:r>
      <w:r w:rsidR="00B11D17">
        <w:tab/>
      </w:r>
      <w:r w:rsidRPr="007741BB">
        <w:t xml:space="preserve">distance between site </w:t>
      </w:r>
      <w:r w:rsidRPr="007741BB">
        <w:rPr>
          <w:i/>
        </w:rPr>
        <w:t>i</w:t>
      </w:r>
      <w:r w:rsidRPr="007741BB">
        <w:t xml:space="preserve"> and site </w:t>
      </w:r>
      <w:r w:rsidRPr="007741BB">
        <w:rPr>
          <w:i/>
        </w:rPr>
        <w:t>j</w:t>
      </w:r>
      <w:r w:rsidRPr="007741BB">
        <w:t xml:space="preserve"> (km)</w:t>
      </w:r>
    </w:p>
    <w:p w14:paraId="24846781" w14:textId="77777777" w:rsidR="009037CB" w:rsidRPr="00A771ED" w:rsidRDefault="009037CB" w:rsidP="009037CB">
      <w:pPr>
        <w:pStyle w:val="Heading3"/>
        <w:rPr>
          <w:lang w:val="en-GB"/>
        </w:rPr>
      </w:pPr>
      <w:bookmarkStart w:id="41" w:name="_Toc7106775"/>
      <w:r w:rsidRPr="00A771ED">
        <w:rPr>
          <w:lang w:val="en-GB"/>
        </w:rPr>
        <w:t>4.2.2</w:t>
      </w:r>
      <w:r w:rsidRPr="00A771ED">
        <w:rPr>
          <w:lang w:val="en-GB"/>
        </w:rPr>
        <w:tab/>
        <w:t>Step-by-step method</w:t>
      </w:r>
      <w:bookmarkEnd w:id="41"/>
    </w:p>
    <w:p w14:paraId="06837C09" w14:textId="77777777" w:rsidR="009037CB" w:rsidRPr="00A771ED" w:rsidRDefault="009037CB" w:rsidP="009037CB">
      <w:pPr>
        <w:rPr>
          <w:lang w:val="en-GB"/>
        </w:rPr>
      </w:pPr>
      <w:r w:rsidRPr="00A771ED">
        <w:rPr>
          <w:lang w:val="en-GB"/>
        </w:rPr>
        <w:t xml:space="preserve">The following step-by-step method is used to synthesize the multi-site cloud attenuation time series </w:t>
      </w:r>
      <w:r w:rsidRPr="00A771ED">
        <w:rPr>
          <w:i/>
          <w:iCs/>
          <w:lang w:val="en-GB"/>
        </w:rPr>
        <w:t>A</w:t>
      </w:r>
      <w:r w:rsidRPr="00A771ED">
        <w:rPr>
          <w:i/>
          <w:iCs/>
          <w:vertAlign w:val="subscript"/>
          <w:lang w:val="en-GB"/>
        </w:rPr>
        <w:t>Ci</w:t>
      </w:r>
      <w:r w:rsidRPr="00A771ED">
        <w:rPr>
          <w:lang w:val="en-GB"/>
        </w:rPr>
        <w:t>(</w:t>
      </w:r>
      <w:r w:rsidRPr="00A771ED">
        <w:rPr>
          <w:i/>
          <w:iCs/>
          <w:lang w:val="en-GB"/>
        </w:rPr>
        <w:t>kT</w:t>
      </w:r>
      <w:r w:rsidRPr="00A771ED">
        <w:rPr>
          <w:i/>
          <w:iCs/>
          <w:vertAlign w:val="subscript"/>
          <w:lang w:val="en-GB"/>
        </w:rPr>
        <w:t>s</w:t>
      </w:r>
      <w:r w:rsidRPr="00A771ED">
        <w:rPr>
          <w:lang w:val="en-GB"/>
        </w:rPr>
        <w:t xml:space="preserve">), </w:t>
      </w:r>
      <w:r w:rsidRPr="00A771ED">
        <w:rPr>
          <w:i/>
          <w:lang w:val="en-GB"/>
        </w:rPr>
        <w:t>k</w:t>
      </w:r>
      <w:r w:rsidRPr="00A771ED">
        <w:rPr>
          <w:lang w:val="en-GB"/>
        </w:rPr>
        <w:t xml:space="preserve"> = 1, 2, 3, ...., where </w:t>
      </w:r>
      <w:r w:rsidRPr="00A771ED">
        <w:rPr>
          <w:i/>
          <w:iCs/>
          <w:lang w:val="en-GB"/>
        </w:rPr>
        <w:t>T</w:t>
      </w:r>
      <w:r w:rsidRPr="00A771ED">
        <w:rPr>
          <w:i/>
          <w:iCs/>
          <w:vertAlign w:val="subscript"/>
          <w:lang w:val="en-GB"/>
        </w:rPr>
        <w:t>s</w:t>
      </w:r>
      <w:r w:rsidRPr="00A771ED">
        <w:rPr>
          <w:i/>
          <w:iCs/>
          <w:lang w:val="en-GB"/>
        </w:rPr>
        <w:t xml:space="preserve"> </w:t>
      </w:r>
      <w:r w:rsidRPr="00A771ED">
        <w:rPr>
          <w:lang w:val="en-GB"/>
        </w:rPr>
        <w:t xml:space="preserve">is the time interval between samples, </w:t>
      </w:r>
      <w:r w:rsidRPr="00A771ED">
        <w:rPr>
          <w:i/>
          <w:lang w:val="en-GB"/>
        </w:rPr>
        <w:t>k</w:t>
      </w:r>
      <w:r w:rsidRPr="00A771ED">
        <w:rPr>
          <w:lang w:val="en-GB"/>
        </w:rPr>
        <w:t xml:space="preserve"> is the index of each sample, and </w:t>
      </w:r>
      <w:r w:rsidRPr="00A771ED">
        <w:rPr>
          <w:i/>
          <w:lang w:val="en-GB"/>
        </w:rPr>
        <w:t>i</w:t>
      </w:r>
      <w:r w:rsidRPr="00A771ED">
        <w:rPr>
          <w:lang w:val="en-GB"/>
        </w:rPr>
        <w:t xml:space="preserve">=1,2,…, </w:t>
      </w:r>
      <w:r w:rsidRPr="00A771ED">
        <w:rPr>
          <w:i/>
          <w:lang w:val="en-GB"/>
        </w:rPr>
        <w:t>M</w:t>
      </w:r>
      <w:r w:rsidRPr="00A771ED">
        <w:rPr>
          <w:lang w:val="en-GB"/>
        </w:rPr>
        <w:t xml:space="preserve"> (</w:t>
      </w:r>
      <w:r w:rsidRPr="00A771ED">
        <w:rPr>
          <w:i/>
          <w:lang w:val="en-GB"/>
        </w:rPr>
        <w:t>M</w:t>
      </w:r>
      <w:r w:rsidRPr="00A771ED">
        <w:rPr>
          <w:lang w:val="en-GB"/>
        </w:rPr>
        <w:t xml:space="preserve"> being the total number of sites).</w:t>
      </w:r>
    </w:p>
    <w:p w14:paraId="7D3A1346" w14:textId="77777777" w:rsidR="009037CB" w:rsidRPr="00A771ED" w:rsidRDefault="009037CB" w:rsidP="004517F7">
      <w:pPr>
        <w:pStyle w:val="Headingb"/>
        <w:rPr>
          <w:vertAlign w:val="subscript"/>
          <w:lang w:val="en-GB"/>
        </w:rPr>
      </w:pPr>
      <w:r w:rsidRPr="00A771ED">
        <w:rPr>
          <w:lang w:val="en-GB"/>
        </w:rPr>
        <w:t>A</w:t>
      </w:r>
      <w:r w:rsidRPr="00A771ED">
        <w:rPr>
          <w:lang w:val="en-GB"/>
        </w:rPr>
        <w:tab/>
        <w:t xml:space="preserve">Estimation of </w:t>
      </w:r>
      <w:r w:rsidRPr="004517F7">
        <w:rPr>
          <w:i/>
          <w:lang w:val="en-GB"/>
        </w:rPr>
        <w:t>m</w:t>
      </w:r>
      <w:r w:rsidRPr="004517F7">
        <w:rPr>
          <w:i/>
          <w:vertAlign w:val="subscript"/>
          <w:lang w:val="en-GB"/>
        </w:rPr>
        <w:t>Ci</w:t>
      </w:r>
      <w:r w:rsidRPr="00A771ED">
        <w:rPr>
          <w:lang w:val="en-GB"/>
        </w:rPr>
        <w:t xml:space="preserve">, </w:t>
      </w:r>
      <w:r w:rsidRPr="007741BB">
        <w:rPr>
          <w:rFonts w:ascii="Symbol" w:hAnsi="Symbol" w:cs="Symbol"/>
        </w:rPr>
        <w:t></w:t>
      </w:r>
      <w:r w:rsidRPr="004517F7">
        <w:rPr>
          <w:i/>
          <w:vertAlign w:val="subscript"/>
          <w:lang w:val="en-GB"/>
        </w:rPr>
        <w:t>Ci</w:t>
      </w:r>
      <w:r w:rsidRPr="007741BB">
        <w:rPr>
          <w:rFonts w:ascii="Symbol" w:hAnsi="Symbol" w:cs="Symbol"/>
          <w:iCs/>
        </w:rPr>
        <w:t></w:t>
      </w:r>
      <w:r w:rsidRPr="00A771ED">
        <w:rPr>
          <w:lang w:val="en-GB"/>
        </w:rPr>
        <w:t xml:space="preserve">and </w:t>
      </w:r>
      <w:r w:rsidRPr="004517F7">
        <w:rPr>
          <w:i/>
          <w:lang w:val="en-GB"/>
        </w:rPr>
        <w:t>P</w:t>
      </w:r>
      <w:r w:rsidRPr="004517F7">
        <w:rPr>
          <w:i/>
          <w:vertAlign w:val="subscript"/>
          <w:lang w:val="en-GB"/>
        </w:rPr>
        <w:t>Ci</w:t>
      </w:r>
      <w:r w:rsidRPr="00A771ED">
        <w:rPr>
          <w:lang w:val="en-GB"/>
        </w:rPr>
        <w:t xml:space="preserve"> </w:t>
      </w:r>
    </w:p>
    <w:p w14:paraId="38025280" w14:textId="77777777" w:rsidR="009037CB" w:rsidRPr="00A771ED" w:rsidRDefault="009037CB" w:rsidP="009037CB">
      <w:pPr>
        <w:rPr>
          <w:lang w:val="en-GB"/>
        </w:rPr>
      </w:pPr>
      <w:r w:rsidRPr="00A771ED">
        <w:rPr>
          <w:i/>
          <w:lang w:val="en-GB"/>
        </w:rPr>
        <w:t xml:space="preserve">Step MS_CL_1: </w:t>
      </w:r>
      <w:r w:rsidRPr="00A771ED">
        <w:rPr>
          <w:lang w:val="en-GB"/>
        </w:rPr>
        <w:t xml:space="preserve">For each site number </w:t>
      </w:r>
      <w:r w:rsidRPr="00A771ED">
        <w:rPr>
          <w:i/>
          <w:lang w:val="en-GB"/>
        </w:rPr>
        <w:t>i</w:t>
      </w:r>
      <w:r w:rsidRPr="00A771ED">
        <w:rPr>
          <w:lang w:val="en-GB"/>
        </w:rPr>
        <w:t xml:space="preserve"> = {1, 2, … </w:t>
      </w:r>
      <w:r w:rsidRPr="00A771ED">
        <w:rPr>
          <w:i/>
          <w:lang w:val="en-GB"/>
        </w:rPr>
        <w:t>M</w:t>
      </w:r>
      <w:r w:rsidRPr="00A771ED">
        <w:rPr>
          <w:lang w:val="en-GB"/>
        </w:rPr>
        <w:t xml:space="preserve">}, calculate </w:t>
      </w:r>
      <w:r w:rsidRPr="00A771ED">
        <w:rPr>
          <w:i/>
          <w:lang w:val="en-GB"/>
        </w:rPr>
        <w:t>m</w:t>
      </w:r>
      <w:r w:rsidRPr="00A771ED">
        <w:rPr>
          <w:i/>
          <w:vertAlign w:val="subscript"/>
          <w:lang w:val="en-GB"/>
        </w:rPr>
        <w:t>Ci</w:t>
      </w:r>
      <w:r w:rsidRPr="00A771ED">
        <w:rPr>
          <w:bCs/>
          <w:i/>
          <w:lang w:val="en-GB"/>
        </w:rPr>
        <w:t xml:space="preserve">, </w:t>
      </w:r>
      <w:r w:rsidRPr="004517F7">
        <w:rPr>
          <w:rFonts w:ascii="Symbol" w:hAnsi="Symbol" w:cs="Symbol"/>
          <w:bCs/>
        </w:rPr>
        <w:t></w:t>
      </w:r>
      <w:r w:rsidRPr="00A771ED">
        <w:rPr>
          <w:bCs/>
          <w:i/>
          <w:vertAlign w:val="subscript"/>
          <w:lang w:val="en-GB"/>
        </w:rPr>
        <w:t>Ci</w:t>
      </w:r>
      <w:r w:rsidRPr="007741BB">
        <w:rPr>
          <w:rFonts w:ascii="Symbol" w:hAnsi="Symbol" w:cs="Symbol"/>
          <w:bCs/>
          <w:i/>
          <w:iCs/>
        </w:rPr>
        <w:t></w:t>
      </w:r>
      <w:r w:rsidRPr="00A771ED">
        <w:rPr>
          <w:bCs/>
          <w:lang w:val="en-GB"/>
        </w:rPr>
        <w:t>and</w:t>
      </w:r>
      <w:r w:rsidRPr="00A771ED">
        <w:rPr>
          <w:bCs/>
          <w:i/>
          <w:lang w:val="en-GB"/>
        </w:rPr>
        <w:t xml:space="preserve"> P</w:t>
      </w:r>
      <w:r w:rsidRPr="00A771ED">
        <w:rPr>
          <w:bCs/>
          <w:i/>
          <w:vertAlign w:val="subscript"/>
          <w:lang w:val="en-GB"/>
        </w:rPr>
        <w:t>Ci</w:t>
      </w:r>
      <w:r w:rsidRPr="00A771ED">
        <w:rPr>
          <w:bCs/>
          <w:lang w:val="en-GB"/>
        </w:rPr>
        <w:t xml:space="preserve"> by </w:t>
      </w:r>
      <w:r w:rsidRPr="00A771ED">
        <w:rPr>
          <w:lang w:val="en-GB"/>
        </w:rPr>
        <w:t>performing the steps in Paragraph A of the single-site cloud attenuation time series synthesizer specified in § 4.1.2.</w:t>
      </w:r>
    </w:p>
    <w:p w14:paraId="4C23CBE5" w14:textId="77777777" w:rsidR="009037CB" w:rsidRPr="00A771ED" w:rsidRDefault="009037CB" w:rsidP="004517F7">
      <w:pPr>
        <w:pStyle w:val="Headingb"/>
        <w:rPr>
          <w:lang w:val="en-GB"/>
        </w:rPr>
      </w:pPr>
      <w:r w:rsidRPr="00A771ED">
        <w:rPr>
          <w:lang w:val="en-GB"/>
        </w:rPr>
        <w:t>B</w:t>
      </w:r>
      <w:r w:rsidRPr="00A771ED">
        <w:rPr>
          <w:lang w:val="en-GB"/>
        </w:rPr>
        <w:tab/>
        <w:t>Low-pass filter parameters</w:t>
      </w:r>
    </w:p>
    <w:p w14:paraId="1451F067" w14:textId="77777777" w:rsidR="009037CB" w:rsidRPr="00A771ED" w:rsidRDefault="009037CB" w:rsidP="009037CB">
      <w:pPr>
        <w:rPr>
          <w:lang w:val="en-GB"/>
        </w:rPr>
      </w:pPr>
      <w:r w:rsidRPr="00A771ED">
        <w:rPr>
          <w:i/>
          <w:lang w:val="en-GB"/>
        </w:rPr>
        <w:t xml:space="preserve">Step MS_CL_2: </w:t>
      </w:r>
      <w:r w:rsidRPr="00A771ED">
        <w:rPr>
          <w:lang w:val="en-GB"/>
        </w:rPr>
        <w:t xml:space="preserve">For each site number </w:t>
      </w:r>
      <w:r w:rsidRPr="00A771ED">
        <w:rPr>
          <w:i/>
          <w:lang w:val="en-GB"/>
        </w:rPr>
        <w:t>i</w:t>
      </w:r>
      <w:r w:rsidRPr="00A771ED">
        <w:rPr>
          <w:lang w:val="en-GB"/>
        </w:rPr>
        <w:t xml:space="preserve"> = {1, 2, … </w:t>
      </w:r>
      <w:r w:rsidRPr="00A771ED">
        <w:rPr>
          <w:i/>
          <w:lang w:val="en-GB"/>
        </w:rPr>
        <w:t>M</w:t>
      </w:r>
      <w:r w:rsidRPr="00A771ED">
        <w:rPr>
          <w:lang w:val="en-GB"/>
        </w:rPr>
        <w:t xml:space="preserve">}, Set: </w:t>
      </w:r>
    </w:p>
    <w:p w14:paraId="26805B96" w14:textId="77777777" w:rsidR="009037CB" w:rsidRPr="007741BB" w:rsidRDefault="009037CB" w:rsidP="008E401C">
      <w:pPr>
        <w:pStyle w:val="Equationlegend"/>
      </w:pPr>
      <w:r w:rsidRPr="007741BB">
        <w:tab/>
      </w:r>
      <w:r w:rsidR="004517F7">
        <w:tab/>
      </w:r>
      <w:r w:rsidRPr="004517F7">
        <w:rPr>
          <w:rFonts w:ascii="Symbol" w:hAnsi="Symbol" w:cs="Symbol"/>
          <w:iCs/>
        </w:rPr>
        <w:t></w:t>
      </w:r>
      <w:r w:rsidRPr="007741BB">
        <w:rPr>
          <w:i/>
          <w:vertAlign w:val="subscript"/>
        </w:rPr>
        <w:t>C1i</w:t>
      </w:r>
      <w:r w:rsidRPr="007741BB">
        <w:t xml:space="preserve"> = 5.7643 </w:t>
      </w:r>
      <w:r w:rsidRPr="007741BB">
        <w:sym w:font="Symbol" w:char="F0B4"/>
      </w:r>
      <w:r w:rsidRPr="007741BB">
        <w:t xml:space="preserve"> 10</w:t>
      </w:r>
      <w:r w:rsidRPr="007741BB">
        <w:rPr>
          <w:vertAlign w:val="superscript"/>
        </w:rPr>
        <w:t>–4</w:t>
      </w:r>
      <w:r w:rsidRPr="007741BB">
        <w:t xml:space="preserve"> (s</w:t>
      </w:r>
      <w:r w:rsidRPr="007741BB">
        <w:rPr>
          <w:vertAlign w:val="superscript"/>
        </w:rPr>
        <w:t>–1</w:t>
      </w:r>
      <w:r w:rsidRPr="007741BB">
        <w:t>)</w:t>
      </w:r>
    </w:p>
    <w:p w14:paraId="25465DDD" w14:textId="77777777" w:rsidR="009037CB" w:rsidRPr="007741BB" w:rsidRDefault="009037CB" w:rsidP="008E401C">
      <w:pPr>
        <w:pStyle w:val="Equationlegend"/>
      </w:pPr>
      <w:r w:rsidRPr="007741BB">
        <w:tab/>
      </w:r>
      <w:r w:rsidR="008E401C">
        <w:tab/>
      </w:r>
      <w:r w:rsidRPr="004517F7">
        <w:rPr>
          <w:rFonts w:ascii="Symbol" w:hAnsi="Symbol" w:cs="Symbol"/>
          <w:iCs/>
        </w:rPr>
        <w:t></w:t>
      </w:r>
      <w:r w:rsidRPr="007741BB">
        <w:rPr>
          <w:i/>
          <w:vertAlign w:val="subscript"/>
        </w:rPr>
        <w:t>C2i</w:t>
      </w:r>
      <w:r w:rsidRPr="007741BB">
        <w:t xml:space="preserve"> = 1.7663 </w:t>
      </w:r>
      <w:r w:rsidRPr="007741BB">
        <w:sym w:font="Symbol" w:char="F0B4"/>
      </w:r>
      <w:r w:rsidRPr="007741BB">
        <w:t xml:space="preserve"> 10</w:t>
      </w:r>
      <w:r w:rsidRPr="007741BB">
        <w:rPr>
          <w:vertAlign w:val="superscript"/>
        </w:rPr>
        <w:t>–5</w:t>
      </w:r>
      <w:r w:rsidRPr="007741BB">
        <w:t xml:space="preserve"> (s</w:t>
      </w:r>
      <w:r w:rsidRPr="007741BB">
        <w:rPr>
          <w:vertAlign w:val="superscript"/>
        </w:rPr>
        <w:t>–1</w:t>
      </w:r>
      <w:r w:rsidRPr="007741BB">
        <w:t>)</w:t>
      </w:r>
    </w:p>
    <w:p w14:paraId="178BAEFF" w14:textId="77777777" w:rsidR="009037CB" w:rsidRPr="007741BB" w:rsidRDefault="009037CB" w:rsidP="008E401C">
      <w:pPr>
        <w:pStyle w:val="Equationlegend"/>
      </w:pPr>
      <w:r w:rsidRPr="007741BB">
        <w:rPr>
          <w:rFonts w:ascii="Symbol" w:hAnsi="Symbol" w:cs="Symbol"/>
          <w:iCs/>
        </w:rPr>
        <w:tab/>
      </w:r>
      <w:r w:rsidR="008E401C">
        <w:rPr>
          <w:rFonts w:ascii="Symbol" w:hAnsi="Symbol" w:cs="Symbol"/>
          <w:iCs/>
        </w:rPr>
        <w:tab/>
      </w:r>
      <w:r w:rsidRPr="007741BB">
        <w:rPr>
          <w:rFonts w:ascii="Symbol" w:hAnsi="Symbol" w:cs="Symbol"/>
          <w:iCs/>
        </w:rPr>
        <w:t></w:t>
      </w:r>
      <w:r w:rsidRPr="007741BB">
        <w:rPr>
          <w:vertAlign w:val="subscript"/>
        </w:rPr>
        <w:t>C1i</w:t>
      </w:r>
      <w:r w:rsidRPr="007741BB">
        <w:t xml:space="preserve"> =</w:t>
      </w:r>
      <w:r w:rsidRPr="007741BB">
        <w:rPr>
          <w:vertAlign w:val="subscript"/>
        </w:rPr>
        <w:t xml:space="preserve"> </w:t>
      </w:r>
      <w:r w:rsidRPr="007741BB">
        <w:t>0.4394</w:t>
      </w:r>
    </w:p>
    <w:p w14:paraId="64C51997" w14:textId="77777777" w:rsidR="009037CB" w:rsidRPr="007741BB" w:rsidRDefault="009037CB" w:rsidP="008E401C">
      <w:pPr>
        <w:pStyle w:val="Equationlegend"/>
      </w:pPr>
      <w:r w:rsidRPr="007741BB">
        <w:rPr>
          <w:rFonts w:ascii="Symbol" w:hAnsi="Symbol" w:cs="Symbol"/>
          <w:iCs/>
        </w:rPr>
        <w:tab/>
      </w:r>
      <w:r w:rsidR="008E401C">
        <w:rPr>
          <w:rFonts w:ascii="Symbol" w:hAnsi="Symbol" w:cs="Symbol"/>
          <w:iCs/>
        </w:rPr>
        <w:tab/>
      </w:r>
      <w:r w:rsidRPr="007741BB">
        <w:rPr>
          <w:rFonts w:ascii="Symbol" w:hAnsi="Symbol" w:cs="Symbol"/>
          <w:iCs/>
        </w:rPr>
        <w:t></w:t>
      </w:r>
      <w:r w:rsidRPr="007741BB">
        <w:rPr>
          <w:vertAlign w:val="subscript"/>
        </w:rPr>
        <w:t>C2i</w:t>
      </w:r>
      <w:r w:rsidRPr="007741BB">
        <w:t xml:space="preserve"> = 0.7613</w:t>
      </w:r>
    </w:p>
    <w:p w14:paraId="7873B575" w14:textId="77777777" w:rsidR="009037CB" w:rsidRPr="004517F7" w:rsidRDefault="009037CB" w:rsidP="004517F7">
      <w:pPr>
        <w:pStyle w:val="Headingb"/>
        <w:rPr>
          <w:lang w:val="en-GB"/>
        </w:rPr>
      </w:pPr>
      <w:r w:rsidRPr="004517F7">
        <w:rPr>
          <w:lang w:val="en-GB"/>
        </w:rPr>
        <w:t>C</w:t>
      </w:r>
      <w:r w:rsidRPr="004517F7">
        <w:rPr>
          <w:lang w:val="en-GB"/>
        </w:rPr>
        <w:tab/>
        <w:t>Truncation thresholds</w:t>
      </w:r>
    </w:p>
    <w:p w14:paraId="0A053029" w14:textId="77777777" w:rsidR="009037CB" w:rsidRPr="00A771ED" w:rsidRDefault="009037CB" w:rsidP="009037CB">
      <w:pPr>
        <w:keepNext/>
        <w:tabs>
          <w:tab w:val="left" w:pos="900"/>
        </w:tabs>
        <w:rPr>
          <w:lang w:val="en-GB"/>
        </w:rPr>
      </w:pPr>
      <w:r w:rsidRPr="00A771ED">
        <w:rPr>
          <w:i/>
          <w:lang w:val="en-GB"/>
        </w:rPr>
        <w:t>Step MS_CL_3:</w:t>
      </w:r>
      <w:r w:rsidRPr="00A771ED">
        <w:rPr>
          <w:lang w:val="en-GB"/>
        </w:rPr>
        <w:t xml:space="preserve"> The truncation thresholds </w:t>
      </w:r>
      <w:r w:rsidR="004517F7" w:rsidRPr="004517F7">
        <w:rPr>
          <w:position w:val="-16"/>
        </w:rPr>
        <w:object w:dxaOrig="440" w:dyaOrig="400" w14:anchorId="4EFA167C">
          <v:shape id="_x0000_i1057" type="#_x0000_t75" style="width:21.9pt;height:20.75pt" o:ole="">
            <v:imagedata r:id="rId91" o:title=""/>
          </v:shape>
          <o:OLEObject Type="Embed" ProgID="Equation.DSMT4" ShapeID="_x0000_i1057" DrawAspect="Content" ObjectID="_1676443342" r:id="rId92"/>
        </w:object>
      </w:r>
      <w:r w:rsidRPr="00A771ED">
        <w:rPr>
          <w:lang w:val="en-GB"/>
        </w:rPr>
        <w:t xml:space="preserve"> are:</w:t>
      </w:r>
    </w:p>
    <w:p w14:paraId="041542AE" w14:textId="77777777" w:rsidR="009037CB" w:rsidRPr="00A771ED" w:rsidRDefault="009037CB" w:rsidP="009037CB">
      <w:pPr>
        <w:pStyle w:val="Equation"/>
        <w:rPr>
          <w:lang w:val="en-GB"/>
        </w:rPr>
      </w:pPr>
      <w:r w:rsidRPr="00A771ED">
        <w:rPr>
          <w:lang w:val="en-GB"/>
        </w:rPr>
        <w:tab/>
      </w:r>
      <w:r w:rsidRPr="00A771ED">
        <w:rPr>
          <w:lang w:val="en-GB"/>
        </w:rPr>
        <w:tab/>
      </w:r>
      <w:r w:rsidR="004517F7" w:rsidRPr="004517F7">
        <w:rPr>
          <w:position w:val="-34"/>
        </w:rPr>
        <w:object w:dxaOrig="1680" w:dyaOrig="800" w14:anchorId="6B3D604C">
          <v:shape id="_x0000_i1058" type="#_x0000_t75" style="width:83.5pt;height:39.15pt" o:ole="">
            <v:imagedata r:id="rId93" o:title=""/>
          </v:shape>
          <o:OLEObject Type="Embed" ProgID="Equation.DSMT4" ShapeID="_x0000_i1058" DrawAspect="Content" ObjectID="_1676443343" r:id="rId94"/>
        </w:object>
      </w:r>
      <w:r w:rsidRPr="00FB075D">
        <w:rPr>
          <w:lang w:val="en-GB"/>
        </w:rPr>
        <w:tab/>
      </w:r>
      <w:r w:rsidRPr="00A771ED">
        <w:rPr>
          <w:lang w:val="en-GB"/>
        </w:rPr>
        <w:t>(19)</w:t>
      </w:r>
    </w:p>
    <w:p w14:paraId="3EABC003" w14:textId="77777777" w:rsidR="009037CB" w:rsidRPr="00A771ED" w:rsidRDefault="009037CB" w:rsidP="009037CB">
      <w:pPr>
        <w:pStyle w:val="Equation"/>
        <w:rPr>
          <w:lang w:val="en-GB"/>
        </w:rPr>
      </w:pPr>
      <w:r w:rsidRPr="00A771ED">
        <w:rPr>
          <w:lang w:val="en-GB"/>
        </w:rPr>
        <w:t xml:space="preserve">where the </w:t>
      </w:r>
      <w:r w:rsidRPr="00A771ED">
        <w:rPr>
          <w:i/>
          <w:lang w:val="en-GB"/>
        </w:rPr>
        <w:t>Q</w:t>
      </w:r>
      <w:r w:rsidRPr="00A771ED">
        <w:rPr>
          <w:lang w:val="en-GB"/>
        </w:rPr>
        <w:t xml:space="preserve"> function is defined in </w:t>
      </w:r>
      <w:r w:rsidR="004517F7">
        <w:rPr>
          <w:lang w:val="en-GB"/>
        </w:rPr>
        <w:t>§</w:t>
      </w:r>
      <w:r w:rsidRPr="00A771ED">
        <w:rPr>
          <w:lang w:val="en-GB"/>
        </w:rPr>
        <w:t xml:space="preserve"> 3.1.2 and specified in Recommendation ITU-R P.1057.</w:t>
      </w:r>
    </w:p>
    <w:p w14:paraId="5DF212C6" w14:textId="77777777" w:rsidR="009037CB" w:rsidRPr="00895B95" w:rsidRDefault="009037CB" w:rsidP="004517F7">
      <w:pPr>
        <w:pStyle w:val="Headingb"/>
        <w:rPr>
          <w:lang w:val="en-GB"/>
        </w:rPr>
      </w:pPr>
      <w:r w:rsidRPr="00895B95">
        <w:rPr>
          <w:lang w:val="en-GB"/>
        </w:rPr>
        <w:t>D</w:t>
      </w:r>
      <w:r w:rsidRPr="00895B95">
        <w:rPr>
          <w:lang w:val="en-GB"/>
        </w:rPr>
        <w:tab/>
        <w:t>Time series synthesis</w:t>
      </w:r>
    </w:p>
    <w:p w14:paraId="2AC70E0C" w14:textId="77777777" w:rsidR="009037CB" w:rsidRPr="00A771ED" w:rsidRDefault="009037CB" w:rsidP="009037CB">
      <w:pPr>
        <w:spacing w:before="240"/>
        <w:rPr>
          <w:lang w:val="en-GB"/>
        </w:rPr>
      </w:pPr>
      <w:r w:rsidRPr="00A771ED">
        <w:rPr>
          <w:i/>
          <w:lang w:val="en-GB"/>
        </w:rPr>
        <w:t xml:space="preserve">Step MS_CL_4: </w:t>
      </w:r>
      <w:r w:rsidRPr="00A771ED">
        <w:rPr>
          <w:lang w:val="en-GB"/>
        </w:rPr>
        <w:t xml:space="preserve">For each site number </w:t>
      </w:r>
      <w:r w:rsidRPr="00A771ED">
        <w:rPr>
          <w:i/>
          <w:lang w:val="en-GB"/>
        </w:rPr>
        <w:t>i</w:t>
      </w:r>
      <w:r w:rsidRPr="00A771ED">
        <w:rPr>
          <w:lang w:val="en-GB"/>
        </w:rPr>
        <w:t xml:space="preserve"> = {1, 2, … </w:t>
      </w:r>
      <w:r w:rsidRPr="00A771ED">
        <w:rPr>
          <w:i/>
          <w:lang w:val="en-GB"/>
        </w:rPr>
        <w:t>M</w:t>
      </w:r>
      <w:r w:rsidRPr="00A771ED">
        <w:rPr>
          <w:lang w:val="en-GB"/>
        </w:rPr>
        <w:t xml:space="preserve">}, synthesize a white Gaussian noise time series, </w:t>
      </w:r>
      <w:r w:rsidRPr="008D454C">
        <w:rPr>
          <w:position w:val="-12"/>
          <w:szCs w:val="24"/>
        </w:rPr>
        <w:object w:dxaOrig="765" w:dyaOrig="345" w14:anchorId="2CA427DD">
          <v:shape id="_x0000_i1059" type="#_x0000_t75" style="width:39.15pt;height:17.3pt" o:ole="">
            <v:imagedata r:id="rId51" o:title=""/>
          </v:shape>
          <o:OLEObject Type="Embed" ProgID="Equation.3" ShapeID="_x0000_i1059" DrawAspect="Content" ObjectID="_1676443344" r:id="rId95"/>
        </w:object>
      </w:r>
      <w:r w:rsidRPr="00A771ED">
        <w:rPr>
          <w:lang w:val="en-GB"/>
        </w:rPr>
        <w:t xml:space="preserve"> where </w:t>
      </w:r>
      <w:r w:rsidRPr="00A771ED">
        <w:rPr>
          <w:i/>
          <w:lang w:val="en-GB"/>
        </w:rPr>
        <w:t>k</w:t>
      </w:r>
      <w:r w:rsidRPr="00A771ED">
        <w:rPr>
          <w:lang w:val="en-GB"/>
        </w:rPr>
        <w:t xml:space="preserve"> = 1, 2, 3, ... with zero mean and unit variance at a sampling period, </w:t>
      </w:r>
      <w:r w:rsidRPr="00A771ED">
        <w:rPr>
          <w:i/>
          <w:iCs/>
          <w:lang w:val="en-GB"/>
        </w:rPr>
        <w:t>T</w:t>
      </w:r>
      <w:r w:rsidRPr="00A771ED">
        <w:rPr>
          <w:i/>
          <w:iCs/>
          <w:vertAlign w:val="subscript"/>
          <w:lang w:val="en-GB"/>
        </w:rPr>
        <w:t>s</w:t>
      </w:r>
      <w:r w:rsidRPr="00A771ED">
        <w:rPr>
          <w:lang w:val="en-GB"/>
        </w:rPr>
        <w:t>, of 1 s.</w:t>
      </w:r>
    </w:p>
    <w:p w14:paraId="3172AD37" w14:textId="77777777" w:rsidR="009037CB" w:rsidRPr="007741BB" w:rsidRDefault="009037CB" w:rsidP="009037CB">
      <w:pPr>
        <w:tabs>
          <w:tab w:val="left" w:pos="900"/>
        </w:tabs>
        <w:spacing w:before="240"/>
        <w:ind w:left="900" w:hanging="900"/>
      </w:pPr>
      <w:r w:rsidRPr="00A771ED">
        <w:rPr>
          <w:i/>
          <w:lang w:val="en-GB"/>
        </w:rPr>
        <w:t>Step MS_CL_5:</w:t>
      </w:r>
      <w:r w:rsidRPr="00A771ED">
        <w:rPr>
          <w:lang w:val="en-GB"/>
        </w:rPr>
        <w:t xml:space="preserve"> Calculate the </w:t>
      </w:r>
      <w:r w:rsidRPr="00A771ED">
        <w:rPr>
          <w:i/>
          <w:lang w:val="en-GB"/>
        </w:rPr>
        <w:t>M</w:t>
      </w:r>
      <w:r w:rsidRPr="00A771ED">
        <w:rPr>
          <w:lang w:val="en-GB"/>
        </w:rPr>
        <w:t xml:space="preserve"> x </w:t>
      </w:r>
      <w:r w:rsidRPr="00A771ED">
        <w:rPr>
          <w:i/>
          <w:lang w:val="en-GB"/>
        </w:rPr>
        <w:t>M</w:t>
      </w:r>
      <w:r w:rsidRPr="00A771ED">
        <w:rPr>
          <w:lang w:val="en-GB"/>
        </w:rPr>
        <w:t xml:space="preserve"> matrix </w:t>
      </w:r>
      <w:r w:rsidRPr="00A771ED">
        <w:rPr>
          <w:b/>
          <w:i/>
          <w:lang w:val="en-GB"/>
        </w:rPr>
        <w:t>R</w:t>
      </w:r>
      <w:r w:rsidRPr="00A771ED">
        <w:rPr>
          <w:b/>
          <w:i/>
          <w:vertAlign w:val="subscript"/>
          <w:lang w:val="en-GB"/>
        </w:rPr>
        <w:t>n</w:t>
      </w:r>
      <w:r w:rsidRPr="00A771ED">
        <w:rPr>
          <w:lang w:val="en-GB"/>
        </w:rPr>
        <w:t>=[</w:t>
      </w:r>
      <w:r w:rsidRPr="008D454C">
        <w:rPr>
          <w:position w:val="-16"/>
          <w:szCs w:val="24"/>
        </w:rPr>
        <w:object w:dxaOrig="300" w:dyaOrig="390" w14:anchorId="309A24A0">
          <v:shape id="_x0000_i1060" type="#_x0000_t75" style="width:15.55pt;height:20.75pt" o:ole="">
            <v:imagedata r:id="rId53" o:title=""/>
          </v:shape>
          <o:OLEObject Type="Embed" ProgID="Equation.3" ShapeID="_x0000_i1060" DrawAspect="Content" ObjectID="_1676443345" r:id="rId96"/>
        </w:object>
      </w:r>
      <w:r w:rsidRPr="00A771ED">
        <w:rPr>
          <w:lang w:val="en-GB"/>
        </w:rPr>
        <w:t xml:space="preserve">] for </w:t>
      </w:r>
      <w:r w:rsidRPr="00A771ED">
        <w:rPr>
          <w:i/>
          <w:lang w:val="en-GB"/>
        </w:rPr>
        <w:t>i</w:t>
      </w:r>
      <w:r w:rsidRPr="00A771ED">
        <w:rPr>
          <w:lang w:val="en-GB"/>
        </w:rPr>
        <w:t xml:space="preserve"> = {1, 2, … </w:t>
      </w:r>
      <w:r w:rsidRPr="007741BB">
        <w:rPr>
          <w:i/>
        </w:rPr>
        <w:t>M</w:t>
      </w:r>
      <w:r w:rsidRPr="007741BB">
        <w:t xml:space="preserve">} and </w:t>
      </w:r>
      <w:r w:rsidRPr="007741BB">
        <w:rPr>
          <w:i/>
        </w:rPr>
        <w:t>j</w:t>
      </w:r>
      <w:r w:rsidRPr="007741BB">
        <w:t xml:space="preserve"> = {1, 2, … </w:t>
      </w:r>
      <w:r w:rsidRPr="007741BB">
        <w:rPr>
          <w:i/>
        </w:rPr>
        <w:t>M</w:t>
      </w:r>
      <w:r w:rsidRPr="007741BB">
        <w:t>}as:</w:t>
      </w:r>
    </w:p>
    <w:p w14:paraId="176BDC11" w14:textId="7206395C" w:rsidR="009037CB" w:rsidRPr="007741BB" w:rsidRDefault="00C35ECD" w:rsidP="009037CB">
      <w:pPr>
        <w:tabs>
          <w:tab w:val="left" w:pos="900"/>
        </w:tabs>
        <w:spacing w:before="240"/>
        <w:ind w:left="900" w:hanging="900"/>
      </w:pPr>
      <w:r w:rsidRPr="008D454C">
        <w:rPr>
          <w:position w:val="-82"/>
        </w:rPr>
        <w:object w:dxaOrig="11700" w:dyaOrig="1200" w14:anchorId="247BD1B6">
          <v:shape id="_x0000_i1061" type="#_x0000_t75" style="width:460.8pt;height:47.25pt" o:ole="">
            <v:imagedata r:id="rId97" o:title=""/>
          </v:shape>
          <o:OLEObject Type="Embed" ProgID="Equation.DSMT4" ShapeID="_x0000_i1061" DrawAspect="Content" ObjectID="_1676443346" r:id="rId98"/>
        </w:object>
      </w:r>
    </w:p>
    <w:p w14:paraId="1FE63DC9" w14:textId="77777777" w:rsidR="009037CB" w:rsidRPr="00895B95" w:rsidRDefault="009037CB" w:rsidP="009037CB">
      <w:pPr>
        <w:pStyle w:val="Equation"/>
        <w:rPr>
          <w:lang w:val="en-GB"/>
        </w:rPr>
      </w:pPr>
      <w:r w:rsidRPr="007741BB">
        <w:rPr>
          <w:szCs w:val="24"/>
          <w:lang w:eastAsia="fr-FR"/>
        </w:rPr>
        <w:tab/>
      </w:r>
      <w:r w:rsidRPr="007741BB">
        <w:rPr>
          <w:szCs w:val="24"/>
          <w:lang w:eastAsia="fr-FR"/>
        </w:rPr>
        <w:tab/>
      </w:r>
      <w:r w:rsidRPr="007741BB">
        <w:rPr>
          <w:szCs w:val="24"/>
          <w:lang w:eastAsia="fr-FR"/>
        </w:rPr>
        <w:tab/>
      </w:r>
      <w:r w:rsidRPr="00895B95">
        <w:rPr>
          <w:lang w:val="en-GB"/>
        </w:rPr>
        <w:t>(20)</w:t>
      </w:r>
    </w:p>
    <w:p w14:paraId="5EDD180B" w14:textId="0FA5C7D9" w:rsidR="009037CB" w:rsidRPr="00A771ED" w:rsidRDefault="009037CB" w:rsidP="009037CB">
      <w:pPr>
        <w:rPr>
          <w:lang w:val="en-GB"/>
        </w:rPr>
      </w:pPr>
      <w:r w:rsidRPr="00A771ED">
        <w:rPr>
          <w:lang w:val="en-GB"/>
        </w:rPr>
        <w:t xml:space="preserve">where </w:t>
      </w:r>
      <w:r w:rsidR="00C35ECD" w:rsidRPr="008D454C">
        <w:rPr>
          <w:position w:val="-14"/>
          <w:szCs w:val="24"/>
        </w:rPr>
        <w:object w:dxaOrig="1260" w:dyaOrig="440" w14:anchorId="3D2906D0">
          <v:shape id="_x0000_i1062" type="#_x0000_t75" style="width:63.95pt;height:23.05pt" o:ole="">
            <v:imagedata r:id="rId99" o:title=""/>
          </v:shape>
          <o:OLEObject Type="Embed" ProgID="Equation.DSMT4" ShapeID="_x0000_i1062" DrawAspect="Content" ObjectID="_1676443347" r:id="rId100"/>
        </w:object>
      </w:r>
      <w:r w:rsidRPr="00A771ED">
        <w:rPr>
          <w:lang w:val="en-GB"/>
        </w:rPr>
        <w:t xml:space="preserve">, </w:t>
      </w:r>
      <w:r w:rsidR="00E503A6" w:rsidRPr="008D454C">
        <w:rPr>
          <w:position w:val="-14"/>
          <w:szCs w:val="24"/>
        </w:rPr>
        <w:object w:dxaOrig="1280" w:dyaOrig="440" w14:anchorId="69F72F47">
          <v:shape id="_x0000_i1063" type="#_x0000_t75" style="width:62.8pt;height:23.05pt" o:ole="">
            <v:imagedata r:id="rId101" o:title=""/>
          </v:shape>
          <o:OLEObject Type="Embed" ProgID="Equation.DSMT4" ShapeID="_x0000_i1063" DrawAspect="Content" ObjectID="_1676443348" r:id="rId102"/>
        </w:object>
      </w:r>
      <w:r w:rsidRPr="00A771ED">
        <w:rPr>
          <w:szCs w:val="24"/>
          <w:lang w:val="en-GB"/>
        </w:rPr>
        <w:t>,</w:t>
      </w:r>
      <w:r w:rsidR="00E503A6" w:rsidRPr="008D454C">
        <w:rPr>
          <w:position w:val="-16"/>
          <w:szCs w:val="24"/>
        </w:rPr>
        <w:object w:dxaOrig="1320" w:dyaOrig="480" w14:anchorId="4ADDAF34">
          <v:shape id="_x0000_i1064" type="#_x0000_t75" style="width:66.25pt;height:24.75pt" o:ole="">
            <v:imagedata r:id="rId103" o:title=""/>
          </v:shape>
          <o:OLEObject Type="Embed" ProgID="Equation.DSMT4" ShapeID="_x0000_i1064" DrawAspect="Content" ObjectID="_1676443349" r:id="rId104"/>
        </w:object>
      </w:r>
      <w:r w:rsidRPr="00A771ED">
        <w:rPr>
          <w:lang w:val="en-GB"/>
        </w:rPr>
        <w:t xml:space="preserve">, and </w:t>
      </w:r>
      <w:r w:rsidR="00E503A6" w:rsidRPr="008D454C">
        <w:rPr>
          <w:position w:val="-16"/>
          <w:szCs w:val="24"/>
        </w:rPr>
        <w:object w:dxaOrig="1320" w:dyaOrig="480" w14:anchorId="359733C2">
          <v:shape id="_x0000_i1065" type="#_x0000_t75" style="width:65.1pt;height:24.75pt" o:ole="">
            <v:imagedata r:id="rId105" o:title=""/>
          </v:shape>
          <o:OLEObject Type="Embed" ProgID="Equation.DSMT4" ShapeID="_x0000_i1065" DrawAspect="Content" ObjectID="_1676443350" r:id="rId106"/>
        </w:object>
      </w:r>
    </w:p>
    <w:p w14:paraId="62F03789" w14:textId="77777777" w:rsidR="009037CB" w:rsidRPr="00A771ED" w:rsidRDefault="009037CB" w:rsidP="009037CB">
      <w:pPr>
        <w:pStyle w:val="Equation"/>
        <w:rPr>
          <w:lang w:val="en-GB"/>
        </w:rPr>
      </w:pPr>
      <w:r w:rsidRPr="00A771ED">
        <w:rPr>
          <w:lang w:val="en-GB"/>
        </w:rPr>
        <w:t xml:space="preserve">and </w:t>
      </w:r>
      <w:r w:rsidRPr="008D454C">
        <w:rPr>
          <w:position w:val="-32"/>
        </w:rPr>
        <w:object w:dxaOrig="5220" w:dyaOrig="760" w14:anchorId="04A97977">
          <v:shape id="_x0000_i1066" type="#_x0000_t75" style="width:260.95pt;height:38pt" o:ole="">
            <v:imagedata r:id="rId107" o:title=""/>
          </v:shape>
          <o:OLEObject Type="Embed" ProgID="Equation.3" ShapeID="_x0000_i1066" DrawAspect="Content" ObjectID="_1676443351" r:id="rId108"/>
        </w:object>
      </w:r>
      <w:r w:rsidRPr="00A771ED">
        <w:rPr>
          <w:lang w:val="en-GB"/>
        </w:rPr>
        <w:tab/>
        <w:t>(21)</w:t>
      </w:r>
    </w:p>
    <w:p w14:paraId="348F5EEF" w14:textId="0804AFEA" w:rsidR="009037CB" w:rsidRPr="00A771ED" w:rsidRDefault="009037CB" w:rsidP="009037CB">
      <w:pPr>
        <w:tabs>
          <w:tab w:val="left" w:pos="900"/>
        </w:tabs>
        <w:spacing w:before="240"/>
        <w:ind w:left="900" w:hanging="900"/>
        <w:rPr>
          <w:lang w:val="en-GB"/>
        </w:rPr>
      </w:pPr>
      <w:r w:rsidRPr="00A771ED">
        <w:rPr>
          <w:i/>
          <w:lang w:val="en-GB"/>
        </w:rPr>
        <w:t xml:space="preserve">Step MS_CL_6: </w:t>
      </w:r>
      <w:r w:rsidRPr="00A771ED">
        <w:rPr>
          <w:lang w:val="en-GB"/>
        </w:rPr>
        <w:t>Calculate the Cholesky</w:t>
      </w:r>
      <w:r w:rsidRPr="008D454C">
        <w:rPr>
          <w:vertAlign w:val="superscript"/>
        </w:rPr>
        <w:fldChar w:fldCharType="begin"/>
      </w:r>
      <w:r w:rsidRPr="00A771ED">
        <w:rPr>
          <w:vertAlign w:val="superscript"/>
          <w:lang w:val="en-GB"/>
        </w:rPr>
        <w:instrText xml:space="preserve"> NOTEREF _Ref8029354  \* MERGEFORMAT </w:instrText>
      </w:r>
      <w:r w:rsidRPr="008D454C">
        <w:rPr>
          <w:vertAlign w:val="superscript"/>
        </w:rPr>
        <w:fldChar w:fldCharType="separate"/>
      </w:r>
      <w:r w:rsidR="002D112A">
        <w:rPr>
          <w:vertAlign w:val="superscript"/>
          <w:lang w:val="en-GB"/>
        </w:rPr>
        <w:t>1</w:t>
      </w:r>
      <w:r w:rsidRPr="008D454C">
        <w:rPr>
          <w:vertAlign w:val="superscript"/>
        </w:rPr>
        <w:fldChar w:fldCharType="end"/>
      </w:r>
      <w:r w:rsidRPr="00A771ED">
        <w:rPr>
          <w:lang w:val="en-GB"/>
        </w:rPr>
        <w:t xml:space="preserve"> factorization of the matrix </w:t>
      </w:r>
      <w:r w:rsidRPr="00A771ED">
        <w:rPr>
          <w:b/>
          <w:i/>
          <w:lang w:val="en-GB"/>
        </w:rPr>
        <w:t>R</w:t>
      </w:r>
      <w:r w:rsidRPr="00A771ED">
        <w:rPr>
          <w:b/>
          <w:i/>
          <w:vertAlign w:val="subscript"/>
          <w:lang w:val="en-GB"/>
        </w:rPr>
        <w:t>n</w:t>
      </w:r>
      <w:r w:rsidRPr="00A771ED">
        <w:rPr>
          <w:lang w:val="en-GB"/>
        </w:rPr>
        <w:t xml:space="preserve"> to determine the lower triangular matrix </w:t>
      </w:r>
      <w:r w:rsidRPr="00A771ED">
        <w:rPr>
          <w:b/>
          <w:i/>
          <w:lang w:val="en-GB"/>
        </w:rPr>
        <w:t>C</w:t>
      </w:r>
      <w:r w:rsidRPr="00A771ED">
        <w:rPr>
          <w:b/>
          <w:i/>
          <w:vertAlign w:val="subscript"/>
          <w:lang w:val="en-GB"/>
        </w:rPr>
        <w:t xml:space="preserve">C </w:t>
      </w:r>
      <w:r w:rsidRPr="00A771ED">
        <w:rPr>
          <w:lang w:val="en-GB"/>
        </w:rPr>
        <w:t>=[</w:t>
      </w:r>
      <w:r w:rsidRPr="008D454C">
        <w:rPr>
          <w:position w:val="-16"/>
          <w:szCs w:val="24"/>
        </w:rPr>
        <w:object w:dxaOrig="360" w:dyaOrig="400" w14:anchorId="74A5717D">
          <v:shape id="_x0000_i1067" type="#_x0000_t75" style="width:17.85pt;height:20.75pt" o:ole="">
            <v:imagedata r:id="rId109" o:title=""/>
          </v:shape>
          <o:OLEObject Type="Embed" ProgID="Equation.3" ShapeID="_x0000_i1067" DrawAspect="Content" ObjectID="_1676443352" r:id="rId110"/>
        </w:object>
      </w:r>
      <w:r w:rsidRPr="00A771ED">
        <w:rPr>
          <w:lang w:val="en-GB"/>
        </w:rPr>
        <w:t>] where:</w:t>
      </w:r>
    </w:p>
    <w:p w14:paraId="7B39BA55" w14:textId="77777777" w:rsidR="009037CB" w:rsidRPr="00A771ED" w:rsidRDefault="009037CB" w:rsidP="009037CB">
      <w:pPr>
        <w:pStyle w:val="Equation"/>
        <w:rPr>
          <w:vertAlign w:val="superscript"/>
          <w:lang w:val="en-GB"/>
        </w:rPr>
      </w:pPr>
      <w:r w:rsidRPr="00A771ED">
        <w:rPr>
          <w:b/>
          <w:lang w:val="en-GB"/>
        </w:rPr>
        <w:tab/>
      </w:r>
      <w:r w:rsidRPr="00A771ED">
        <w:rPr>
          <w:b/>
          <w:lang w:val="en-GB"/>
        </w:rPr>
        <w:tab/>
      </w:r>
      <w:r w:rsidRPr="00A771ED">
        <w:rPr>
          <w:b/>
          <w:i/>
          <w:lang w:val="en-GB"/>
        </w:rPr>
        <w:t>R</w:t>
      </w:r>
      <w:r w:rsidRPr="00A771ED">
        <w:rPr>
          <w:b/>
          <w:i/>
          <w:vertAlign w:val="subscript"/>
          <w:lang w:val="en-GB"/>
        </w:rPr>
        <w:t>n</w:t>
      </w:r>
      <w:r w:rsidRPr="00A771ED">
        <w:rPr>
          <w:i/>
          <w:lang w:val="en-GB"/>
        </w:rPr>
        <w:t>=</w:t>
      </w:r>
      <w:r w:rsidRPr="00A771ED">
        <w:rPr>
          <w:b/>
          <w:i/>
          <w:lang w:val="en-GB"/>
        </w:rPr>
        <w:t>C</w:t>
      </w:r>
      <w:r w:rsidRPr="00A771ED">
        <w:rPr>
          <w:b/>
          <w:i/>
          <w:vertAlign w:val="subscript"/>
          <w:lang w:val="en-GB"/>
        </w:rPr>
        <w:t>C</w:t>
      </w:r>
      <w:r w:rsidRPr="00A771ED">
        <w:rPr>
          <w:b/>
          <w:i/>
          <w:lang w:val="en-GB"/>
        </w:rPr>
        <w:t>C</w:t>
      </w:r>
      <w:r w:rsidRPr="00A771ED">
        <w:rPr>
          <w:b/>
          <w:i/>
          <w:vertAlign w:val="subscript"/>
          <w:lang w:val="en-GB"/>
        </w:rPr>
        <w:t>C</w:t>
      </w:r>
      <w:r w:rsidRPr="00A771ED">
        <w:rPr>
          <w:i/>
          <w:vertAlign w:val="superscript"/>
          <w:lang w:val="en-GB"/>
        </w:rPr>
        <w:t>T</w:t>
      </w:r>
      <w:r w:rsidRPr="00A771ED">
        <w:rPr>
          <w:lang w:val="en-GB"/>
        </w:rPr>
        <w:tab/>
        <w:t>(22)</w:t>
      </w:r>
    </w:p>
    <w:p w14:paraId="70AE41F7" w14:textId="77777777" w:rsidR="009037CB" w:rsidRPr="00A771ED" w:rsidRDefault="009037CB" w:rsidP="009037CB">
      <w:pPr>
        <w:tabs>
          <w:tab w:val="left" w:pos="900"/>
        </w:tabs>
        <w:spacing w:before="240"/>
        <w:ind w:left="900" w:hanging="900"/>
        <w:rPr>
          <w:lang w:val="en-GB"/>
        </w:rPr>
      </w:pPr>
      <w:r w:rsidRPr="00A771ED">
        <w:rPr>
          <w:i/>
          <w:lang w:val="en-GB"/>
        </w:rPr>
        <w:t xml:space="preserve">Step MS_CL_7: </w:t>
      </w:r>
      <w:r w:rsidRPr="00A771ED">
        <w:rPr>
          <w:lang w:val="en-GB"/>
        </w:rPr>
        <w:t xml:space="preserve">Calculate </w:t>
      </w:r>
      <w:r w:rsidRPr="00A771ED">
        <w:rPr>
          <w:b/>
          <w:i/>
          <w:lang w:val="en-GB"/>
        </w:rPr>
        <w:t>n</w:t>
      </w:r>
      <w:r w:rsidRPr="00A771ED">
        <w:rPr>
          <w:i/>
          <w:lang w:val="en-GB"/>
        </w:rPr>
        <w:t>(kT</w:t>
      </w:r>
      <w:r w:rsidRPr="00A771ED">
        <w:rPr>
          <w:i/>
          <w:vertAlign w:val="subscript"/>
          <w:lang w:val="en-GB"/>
        </w:rPr>
        <w:t>s</w:t>
      </w:r>
      <w:r w:rsidRPr="00A771ED">
        <w:rPr>
          <w:i/>
          <w:lang w:val="en-GB"/>
        </w:rPr>
        <w:t>)</w:t>
      </w:r>
      <w:r w:rsidRPr="00A771ED">
        <w:rPr>
          <w:lang w:val="en-GB"/>
        </w:rPr>
        <w:t xml:space="preserve"> = [n</w:t>
      </w:r>
      <w:r w:rsidRPr="00A771ED">
        <w:rPr>
          <w:vertAlign w:val="subscript"/>
          <w:lang w:val="en-GB"/>
        </w:rPr>
        <w:t>1</w:t>
      </w:r>
      <w:r w:rsidRPr="00A771ED">
        <w:rPr>
          <w:lang w:val="en-GB"/>
        </w:rPr>
        <w:t>(kT</w:t>
      </w:r>
      <w:r w:rsidRPr="00A771ED">
        <w:rPr>
          <w:vertAlign w:val="subscript"/>
          <w:lang w:val="en-GB"/>
        </w:rPr>
        <w:t>s</w:t>
      </w:r>
      <w:r w:rsidRPr="00A771ED">
        <w:rPr>
          <w:lang w:val="en-GB"/>
        </w:rPr>
        <w:t>) n</w:t>
      </w:r>
      <w:r w:rsidRPr="00A771ED">
        <w:rPr>
          <w:vertAlign w:val="subscript"/>
          <w:lang w:val="en-GB"/>
        </w:rPr>
        <w:t>2</w:t>
      </w:r>
      <w:r w:rsidRPr="00A771ED">
        <w:rPr>
          <w:lang w:val="en-GB"/>
        </w:rPr>
        <w:t>(kT</w:t>
      </w:r>
      <w:r w:rsidRPr="00A771ED">
        <w:rPr>
          <w:vertAlign w:val="subscript"/>
          <w:lang w:val="en-GB"/>
        </w:rPr>
        <w:t>s</w:t>
      </w:r>
      <w:r w:rsidRPr="00A771ED">
        <w:rPr>
          <w:lang w:val="en-GB"/>
        </w:rPr>
        <w:t>) … n</w:t>
      </w:r>
      <w:r w:rsidRPr="00A771ED">
        <w:rPr>
          <w:vertAlign w:val="subscript"/>
          <w:lang w:val="en-GB"/>
        </w:rPr>
        <w:t>M</w:t>
      </w:r>
      <w:r w:rsidRPr="00A771ED">
        <w:rPr>
          <w:lang w:val="en-GB"/>
        </w:rPr>
        <w:t>(kT</w:t>
      </w:r>
      <w:r w:rsidRPr="00A771ED">
        <w:rPr>
          <w:vertAlign w:val="subscript"/>
          <w:lang w:val="en-GB"/>
        </w:rPr>
        <w:t>s</w:t>
      </w:r>
      <w:r w:rsidRPr="00A771ED">
        <w:rPr>
          <w:lang w:val="en-GB"/>
        </w:rPr>
        <w:t>)]</w:t>
      </w:r>
      <w:r w:rsidRPr="00A771ED">
        <w:rPr>
          <w:vertAlign w:val="superscript"/>
          <w:lang w:val="en-GB"/>
        </w:rPr>
        <w:t>T</w:t>
      </w:r>
      <w:r w:rsidRPr="00A771ED">
        <w:rPr>
          <w:lang w:val="en-GB"/>
        </w:rPr>
        <w:t xml:space="preserve"> as:</w:t>
      </w:r>
    </w:p>
    <w:p w14:paraId="6825A0EE" w14:textId="77777777" w:rsidR="009037CB" w:rsidRPr="00A771ED" w:rsidRDefault="009037CB" w:rsidP="009037CB">
      <w:pPr>
        <w:pStyle w:val="Equation"/>
        <w:rPr>
          <w:i/>
          <w:vertAlign w:val="superscript"/>
          <w:lang w:val="en-GB"/>
        </w:rPr>
      </w:pPr>
      <w:r w:rsidRPr="00A771ED">
        <w:rPr>
          <w:b/>
          <w:i/>
          <w:lang w:val="en-GB"/>
        </w:rPr>
        <w:tab/>
      </w:r>
      <w:r w:rsidRPr="00A771ED">
        <w:rPr>
          <w:b/>
          <w:i/>
          <w:lang w:val="en-GB"/>
        </w:rPr>
        <w:tab/>
        <w:t>n</w:t>
      </w:r>
      <w:r w:rsidRPr="00A771ED">
        <w:rPr>
          <w:i/>
          <w:lang w:val="en-GB"/>
        </w:rPr>
        <w:t>(kT</w:t>
      </w:r>
      <w:r w:rsidRPr="00A771ED">
        <w:rPr>
          <w:i/>
          <w:vertAlign w:val="subscript"/>
          <w:lang w:val="en-GB"/>
        </w:rPr>
        <w:t>s</w:t>
      </w:r>
      <w:r w:rsidRPr="00A771ED">
        <w:rPr>
          <w:i/>
          <w:lang w:val="en-GB"/>
        </w:rPr>
        <w:t>)=</w:t>
      </w:r>
      <w:r w:rsidRPr="00A771ED">
        <w:rPr>
          <w:b/>
          <w:i/>
          <w:lang w:val="en-GB"/>
        </w:rPr>
        <w:t>C</w:t>
      </w:r>
      <w:r w:rsidRPr="00A771ED">
        <w:rPr>
          <w:b/>
          <w:i/>
          <w:vertAlign w:val="subscript"/>
          <w:lang w:val="en-GB"/>
        </w:rPr>
        <w:t>C</w:t>
      </w:r>
      <w:r w:rsidRPr="008D454C">
        <w:rPr>
          <w:szCs w:val="24"/>
        </w:rPr>
        <w:object w:dxaOrig="120" w:dyaOrig="120" w14:anchorId="09FFCF82">
          <v:shape id="_x0000_i1068" type="#_x0000_t75" style="width:5.2pt;height:5.2pt" o:ole="">
            <v:imagedata r:id="rId65" o:title=""/>
          </v:shape>
          <o:OLEObject Type="Embed" ProgID="Equation.3" ShapeID="_x0000_i1068" DrawAspect="Content" ObjectID="_1676443353" r:id="rId111"/>
        </w:object>
      </w:r>
      <w:r w:rsidRPr="00A771ED">
        <w:rPr>
          <w:b/>
          <w:i/>
          <w:lang w:val="en-GB"/>
        </w:rPr>
        <w:t>ñ</w:t>
      </w:r>
      <w:r w:rsidRPr="00A771ED">
        <w:rPr>
          <w:i/>
          <w:lang w:val="en-GB"/>
        </w:rPr>
        <w:t>(kTs)</w:t>
      </w:r>
      <w:r w:rsidRPr="00A771ED">
        <w:rPr>
          <w:lang w:val="en-GB"/>
        </w:rPr>
        <w:t xml:space="preserve"> </w:t>
      </w:r>
      <w:r w:rsidRPr="00A771ED">
        <w:rPr>
          <w:lang w:val="en-GB"/>
        </w:rPr>
        <w:tab/>
        <w:t>(23)</w:t>
      </w:r>
    </w:p>
    <w:p w14:paraId="069BC293" w14:textId="77777777" w:rsidR="009037CB" w:rsidRPr="00A771ED" w:rsidRDefault="009037CB" w:rsidP="009037CB">
      <w:pPr>
        <w:rPr>
          <w:vertAlign w:val="superscript"/>
          <w:lang w:val="en-GB"/>
        </w:rPr>
      </w:pPr>
      <w:r w:rsidRPr="00A771ED">
        <w:rPr>
          <w:lang w:val="en-GB"/>
        </w:rPr>
        <w:t xml:space="preserve">where </w:t>
      </w:r>
      <w:r w:rsidRPr="00A771ED">
        <w:rPr>
          <w:b/>
          <w:i/>
          <w:lang w:val="en-GB"/>
        </w:rPr>
        <w:t>ñ</w:t>
      </w:r>
      <w:r w:rsidRPr="00A771ED">
        <w:rPr>
          <w:i/>
          <w:lang w:val="en-GB"/>
        </w:rPr>
        <w:t>(kT</w:t>
      </w:r>
      <w:r w:rsidRPr="00A771ED">
        <w:rPr>
          <w:i/>
          <w:vertAlign w:val="subscript"/>
          <w:lang w:val="en-GB"/>
        </w:rPr>
        <w:t>s</w:t>
      </w:r>
      <w:r w:rsidRPr="00A771ED">
        <w:rPr>
          <w:i/>
          <w:lang w:val="en-GB"/>
        </w:rPr>
        <w:t>)</w:t>
      </w:r>
      <w:r w:rsidRPr="00A771ED">
        <w:rPr>
          <w:lang w:val="en-GB"/>
        </w:rPr>
        <w:t xml:space="preserve"> = [ñ</w:t>
      </w:r>
      <w:r w:rsidRPr="00A771ED">
        <w:rPr>
          <w:vertAlign w:val="subscript"/>
          <w:lang w:val="en-GB"/>
        </w:rPr>
        <w:t>1</w:t>
      </w:r>
      <w:r w:rsidRPr="00A771ED">
        <w:rPr>
          <w:lang w:val="en-GB"/>
        </w:rPr>
        <w:t>(kT</w:t>
      </w:r>
      <w:r w:rsidRPr="00A771ED">
        <w:rPr>
          <w:vertAlign w:val="subscript"/>
          <w:lang w:val="en-GB"/>
        </w:rPr>
        <w:t>s</w:t>
      </w:r>
      <w:r w:rsidRPr="00A771ED">
        <w:rPr>
          <w:lang w:val="en-GB"/>
        </w:rPr>
        <w:t>) ñ</w:t>
      </w:r>
      <w:r w:rsidRPr="00A771ED">
        <w:rPr>
          <w:vertAlign w:val="subscript"/>
          <w:lang w:val="en-GB"/>
        </w:rPr>
        <w:t xml:space="preserve"> 2</w:t>
      </w:r>
      <w:r w:rsidRPr="00A771ED">
        <w:rPr>
          <w:lang w:val="en-GB"/>
        </w:rPr>
        <w:t>(kT</w:t>
      </w:r>
      <w:r w:rsidRPr="00A771ED">
        <w:rPr>
          <w:vertAlign w:val="subscript"/>
          <w:lang w:val="en-GB"/>
        </w:rPr>
        <w:t>s</w:t>
      </w:r>
      <w:r w:rsidRPr="00A771ED">
        <w:rPr>
          <w:lang w:val="en-GB"/>
        </w:rPr>
        <w:t>) … ñ</w:t>
      </w:r>
      <w:r w:rsidRPr="00A771ED">
        <w:rPr>
          <w:vertAlign w:val="subscript"/>
          <w:lang w:val="en-GB"/>
        </w:rPr>
        <w:t xml:space="preserve"> M</w:t>
      </w:r>
      <w:r w:rsidRPr="00A771ED">
        <w:rPr>
          <w:lang w:val="en-GB"/>
        </w:rPr>
        <w:t>(kT</w:t>
      </w:r>
      <w:r w:rsidRPr="00A771ED">
        <w:rPr>
          <w:vertAlign w:val="subscript"/>
          <w:lang w:val="en-GB"/>
        </w:rPr>
        <w:t>s</w:t>
      </w:r>
      <w:r w:rsidRPr="00A771ED">
        <w:rPr>
          <w:lang w:val="en-GB"/>
        </w:rPr>
        <w:t>)]</w:t>
      </w:r>
      <w:r w:rsidRPr="00A771ED">
        <w:rPr>
          <w:vertAlign w:val="superscript"/>
          <w:lang w:val="en-GB"/>
        </w:rPr>
        <w:t>T</w:t>
      </w:r>
    </w:p>
    <w:p w14:paraId="20843B66" w14:textId="77777777" w:rsidR="009037CB" w:rsidRPr="00A771ED" w:rsidRDefault="009037CB" w:rsidP="009037CB">
      <w:pPr>
        <w:rPr>
          <w:lang w:val="en-GB"/>
        </w:rPr>
      </w:pPr>
      <w:r w:rsidRPr="00A771ED">
        <w:rPr>
          <w:lang w:val="en-GB"/>
        </w:rPr>
        <w:t>For reference:</w:t>
      </w:r>
    </w:p>
    <w:p w14:paraId="0BE7822A" w14:textId="77777777" w:rsidR="009037CB" w:rsidRPr="00A771ED" w:rsidRDefault="009037CB" w:rsidP="009037CB">
      <w:pPr>
        <w:pStyle w:val="Equation"/>
        <w:rPr>
          <w:i/>
          <w:vertAlign w:val="superscript"/>
          <w:lang w:val="en-GB"/>
        </w:rPr>
      </w:pPr>
      <w:r w:rsidRPr="00A771ED">
        <w:rPr>
          <w:lang w:val="en-GB"/>
        </w:rPr>
        <w:tab/>
      </w:r>
      <w:r w:rsidRPr="00A771ED">
        <w:rPr>
          <w:lang w:val="en-GB"/>
        </w:rPr>
        <w:tab/>
      </w:r>
      <w:r w:rsidRPr="008D454C">
        <w:object w:dxaOrig="5620" w:dyaOrig="1560" w14:anchorId="35C874E3">
          <v:shape id="_x0000_i1069" type="#_x0000_t75" style="width:282.8pt;height:77.75pt" o:ole="">
            <v:imagedata r:id="rId112" o:title=""/>
          </v:shape>
          <o:OLEObject Type="Embed" ProgID="Equation.3" ShapeID="_x0000_i1069" DrawAspect="Content" ObjectID="_1676443354" r:id="rId113"/>
        </w:object>
      </w:r>
      <w:r w:rsidRPr="00A771ED">
        <w:rPr>
          <w:lang w:val="en-GB"/>
        </w:rPr>
        <w:tab/>
        <w:t>(24)</w:t>
      </w:r>
    </w:p>
    <w:p w14:paraId="4B792B05" w14:textId="77777777" w:rsidR="009037CB" w:rsidRPr="00A771ED" w:rsidRDefault="009037CB" w:rsidP="009037CB">
      <w:pPr>
        <w:spacing w:before="240"/>
        <w:rPr>
          <w:lang w:val="en-GB"/>
        </w:rPr>
      </w:pPr>
      <w:r w:rsidRPr="00A771ED">
        <w:rPr>
          <w:i/>
          <w:lang w:val="en-GB"/>
        </w:rPr>
        <w:t>Step MS_CL_8:</w:t>
      </w:r>
      <w:r w:rsidRPr="00A771ED">
        <w:rPr>
          <w:b/>
          <w:lang w:val="en-GB"/>
        </w:rPr>
        <w:t xml:space="preserve"> </w:t>
      </w:r>
      <w:r w:rsidRPr="00A771ED">
        <w:rPr>
          <w:lang w:val="en-GB"/>
        </w:rPr>
        <w:t xml:space="preserve">For each site number </w:t>
      </w:r>
      <w:r w:rsidRPr="00A771ED">
        <w:rPr>
          <w:i/>
          <w:lang w:val="en-GB"/>
        </w:rPr>
        <w:t>i</w:t>
      </w:r>
      <w:r w:rsidRPr="00A771ED">
        <w:rPr>
          <w:lang w:val="en-GB"/>
        </w:rPr>
        <w:t xml:space="preserve"> = {1, 2, … </w:t>
      </w:r>
      <w:r w:rsidRPr="00A771ED">
        <w:rPr>
          <w:i/>
          <w:lang w:val="en-GB"/>
        </w:rPr>
        <w:t>M</w:t>
      </w:r>
      <w:r w:rsidRPr="00A771ED">
        <w:rPr>
          <w:lang w:val="en-GB"/>
        </w:rPr>
        <w:t xml:space="preserve">}, perform Steps </w:t>
      </w:r>
      <w:r w:rsidRPr="00A771ED">
        <w:rPr>
          <w:i/>
          <w:lang w:val="en-GB"/>
        </w:rPr>
        <w:t>SS_CL_8</w:t>
      </w:r>
      <w:r w:rsidRPr="00A771ED">
        <w:rPr>
          <w:lang w:val="en-GB"/>
        </w:rPr>
        <w:t xml:space="preserve"> to </w:t>
      </w:r>
      <w:r w:rsidRPr="00A771ED">
        <w:rPr>
          <w:i/>
          <w:lang w:val="en-GB"/>
        </w:rPr>
        <w:t xml:space="preserve">SS_CL_12 </w:t>
      </w:r>
      <w:r w:rsidRPr="00A771ED">
        <w:rPr>
          <w:lang w:val="en-GB"/>
        </w:rPr>
        <w:t>of Section D of the single-site cloud attenuation time series synthesizer given in § 4.1.2.</w:t>
      </w:r>
    </w:p>
    <w:p w14:paraId="02744DA4" w14:textId="77777777" w:rsidR="009037CB" w:rsidRPr="00A771ED" w:rsidRDefault="009037CB" w:rsidP="009037CB">
      <w:pPr>
        <w:pStyle w:val="Heading1"/>
        <w:rPr>
          <w:lang w:val="en-GB"/>
        </w:rPr>
      </w:pPr>
      <w:bookmarkStart w:id="42" w:name="_Toc7081751"/>
      <w:bookmarkStart w:id="43" w:name="_Toc7106776"/>
      <w:r w:rsidRPr="00A771ED">
        <w:rPr>
          <w:lang w:val="en-GB"/>
        </w:rPr>
        <w:t>5</w:t>
      </w:r>
      <w:r w:rsidRPr="00A771ED">
        <w:rPr>
          <w:lang w:val="en-GB"/>
        </w:rPr>
        <w:tab/>
        <w:t>Rain attenuation</w:t>
      </w:r>
      <w:bookmarkEnd w:id="42"/>
      <w:bookmarkEnd w:id="43"/>
    </w:p>
    <w:p w14:paraId="42D3327E" w14:textId="77777777" w:rsidR="009037CB" w:rsidRPr="00A771ED" w:rsidRDefault="009037CB" w:rsidP="009037CB">
      <w:pPr>
        <w:pStyle w:val="Heading2"/>
        <w:rPr>
          <w:lang w:val="en-GB"/>
        </w:rPr>
      </w:pPr>
      <w:bookmarkStart w:id="44" w:name="_Toc7081752"/>
      <w:bookmarkStart w:id="45" w:name="_Toc7106777"/>
      <w:r w:rsidRPr="00A771ED">
        <w:rPr>
          <w:lang w:val="en-GB"/>
        </w:rPr>
        <w:t>5.1</w:t>
      </w:r>
      <w:r w:rsidRPr="00A771ED">
        <w:rPr>
          <w:lang w:val="en-GB"/>
        </w:rPr>
        <w:tab/>
        <w:t>Single-site configuration</w:t>
      </w:r>
      <w:bookmarkEnd w:id="44"/>
      <w:bookmarkEnd w:id="45"/>
    </w:p>
    <w:p w14:paraId="3B44E22B" w14:textId="77777777" w:rsidR="009037CB" w:rsidRPr="00A771ED" w:rsidRDefault="009037CB" w:rsidP="009037CB">
      <w:pPr>
        <w:pStyle w:val="Heading3"/>
        <w:rPr>
          <w:lang w:val="en-GB"/>
        </w:rPr>
      </w:pPr>
      <w:bookmarkStart w:id="46" w:name="_Toc7106778"/>
      <w:r w:rsidRPr="00A771ED">
        <w:rPr>
          <w:lang w:val="en-GB"/>
        </w:rPr>
        <w:t>5.1.1</w:t>
      </w:r>
      <w:r w:rsidRPr="00A771ED">
        <w:rPr>
          <w:lang w:val="en-GB"/>
        </w:rPr>
        <w:tab/>
        <w:t>Overview</w:t>
      </w:r>
      <w:bookmarkEnd w:id="46"/>
    </w:p>
    <w:p w14:paraId="5CA566A8" w14:textId="77777777" w:rsidR="009037CB" w:rsidRPr="00A771ED" w:rsidRDefault="009037CB" w:rsidP="009037CB">
      <w:pPr>
        <w:rPr>
          <w:lang w:val="en-GB"/>
        </w:rPr>
      </w:pPr>
      <w:r w:rsidRPr="00A771ED">
        <w:rPr>
          <w:lang w:val="en-GB"/>
        </w:rPr>
        <w:t>The single-site rain attenuation time series synthesis method assumes the long-term statistics of rain attenuation is a log</w:t>
      </w:r>
      <w:r w:rsidRPr="00A771ED">
        <w:rPr>
          <w:lang w:val="en-GB"/>
        </w:rPr>
        <w:noBreakHyphen/>
        <w:t>normal distribution conditioned on the probability of non-zero rain attenuation. The ITU-R rain attenuation prediction method in Recommendation ITU-R P.618 is well</w:t>
      </w:r>
      <w:r w:rsidRPr="00A771ED">
        <w:rPr>
          <w:lang w:val="en-GB"/>
        </w:rPr>
        <w:noBreakHyphen/>
        <w:t>approximated by a conditioned log-normal distribution over the most significant range of exceedance probabilities. Since the Earth</w:t>
      </w:r>
      <w:r w:rsidRPr="00A771ED">
        <w:rPr>
          <w:lang w:val="en-GB"/>
        </w:rPr>
        <w:noBreakHyphen/>
        <w:t>space rain attenuation prediction method predicts non</w:t>
      </w:r>
      <w:r w:rsidRPr="00A771ED">
        <w:rPr>
          <w:lang w:val="en-GB"/>
        </w:rPr>
        <w:noBreakHyphen/>
        <w:t>zero rain attenuation for exceedance probabilities greater than the probability of rain attenuation, the time series synthesis method adjusts the attenuation time series so the rain attenuation corresponding to exceedance probabilities greater than the probability of rain attenuation is 0 dB.</w:t>
      </w:r>
    </w:p>
    <w:p w14:paraId="50602F78" w14:textId="77777777" w:rsidR="009037CB" w:rsidRPr="00A771ED" w:rsidRDefault="009037CB" w:rsidP="009037CB">
      <w:pPr>
        <w:rPr>
          <w:lang w:val="en-GB"/>
        </w:rPr>
      </w:pPr>
      <w:r w:rsidRPr="00A771ED">
        <w:rPr>
          <w:lang w:val="en-GB"/>
        </w:rPr>
        <w:t>This method is valid for frequencies between 4 GHz and 55 GHz and elevation angles between 5º and 90º.</w:t>
      </w:r>
    </w:p>
    <w:p w14:paraId="1509F2C7" w14:textId="77777777" w:rsidR="009037CB" w:rsidRPr="00A771ED" w:rsidRDefault="009037CB" w:rsidP="009037CB">
      <w:pPr>
        <w:rPr>
          <w:lang w:val="en-GB"/>
        </w:rPr>
      </w:pPr>
      <w:r w:rsidRPr="00A771ED">
        <w:rPr>
          <w:lang w:val="en-GB"/>
        </w:rPr>
        <w:t>The single-site rain attenuation time series synthesis method synthesizes a time series that reproduces the spectral characteristics, fade slope and fade duration statistics, and probability distribution of rain attenuation events. Interfade duration statistics are also reproduced, but only within individual attenuation events.</w:t>
      </w:r>
    </w:p>
    <w:p w14:paraId="39B36A26" w14:textId="77777777" w:rsidR="009037CB" w:rsidRPr="00A771ED" w:rsidRDefault="009037CB" w:rsidP="009037CB">
      <w:pPr>
        <w:rPr>
          <w:lang w:val="en-GB"/>
        </w:rPr>
      </w:pPr>
      <w:r w:rsidRPr="00A771ED">
        <w:rPr>
          <w:lang w:val="en-GB"/>
        </w:rPr>
        <w:t xml:space="preserve">As shown in Fig. 7, the single-site rain attenuation time series, </w:t>
      </w:r>
      <w:r w:rsidRPr="00A771ED">
        <w:rPr>
          <w:i/>
          <w:iCs/>
          <w:lang w:val="en-GB"/>
        </w:rPr>
        <w:t>A</w:t>
      </w:r>
      <w:r w:rsidRPr="00A771ED">
        <w:rPr>
          <w:i/>
          <w:iCs/>
          <w:vertAlign w:val="subscript"/>
          <w:lang w:val="en-GB"/>
        </w:rPr>
        <w:t>R</w:t>
      </w:r>
      <w:r w:rsidRPr="00A771ED">
        <w:rPr>
          <w:lang w:val="en-GB"/>
        </w:rPr>
        <w:t>(</w:t>
      </w:r>
      <w:r w:rsidRPr="00A771ED">
        <w:rPr>
          <w:i/>
          <w:iCs/>
          <w:lang w:val="en-GB"/>
        </w:rPr>
        <w:t>t</w:t>
      </w:r>
      <w:r w:rsidRPr="00A771ED">
        <w:rPr>
          <w:lang w:val="en-GB"/>
        </w:rPr>
        <w:t>)=</w:t>
      </w:r>
      <w:r w:rsidRPr="00A771ED">
        <w:rPr>
          <w:i/>
          <w:iCs/>
          <w:lang w:val="en-GB"/>
        </w:rPr>
        <w:t>A</w:t>
      </w:r>
      <w:r w:rsidRPr="00A771ED">
        <w:rPr>
          <w:i/>
          <w:iCs/>
          <w:vertAlign w:val="subscript"/>
          <w:lang w:val="en-GB"/>
        </w:rPr>
        <w:t>R</w:t>
      </w:r>
      <w:r w:rsidRPr="00A771ED">
        <w:rPr>
          <w:lang w:val="en-GB"/>
        </w:rPr>
        <w:t>(</w:t>
      </w:r>
      <w:r w:rsidRPr="00A771ED">
        <w:rPr>
          <w:i/>
          <w:iCs/>
          <w:lang w:val="en-GB"/>
        </w:rPr>
        <w:t>kT</w:t>
      </w:r>
      <w:r w:rsidRPr="00A771ED">
        <w:rPr>
          <w:i/>
          <w:iCs/>
          <w:vertAlign w:val="subscript"/>
          <w:lang w:val="en-GB"/>
        </w:rPr>
        <w:t>s</w:t>
      </w:r>
      <w:r w:rsidRPr="00A771ED">
        <w:rPr>
          <w:lang w:val="en-GB"/>
        </w:rPr>
        <w:t xml:space="preserve">), where </w:t>
      </w:r>
      <w:r w:rsidRPr="00A771ED">
        <w:rPr>
          <w:i/>
          <w:iCs/>
          <w:lang w:val="en-GB"/>
        </w:rPr>
        <w:t>T</w:t>
      </w:r>
      <w:r w:rsidRPr="00A771ED">
        <w:rPr>
          <w:i/>
          <w:iCs/>
          <w:vertAlign w:val="subscript"/>
          <w:lang w:val="en-GB"/>
        </w:rPr>
        <w:t>s</w:t>
      </w:r>
      <w:r w:rsidRPr="00A771ED">
        <w:rPr>
          <w:iCs/>
          <w:lang w:val="en-GB"/>
        </w:rPr>
        <w:t xml:space="preserve"> is the sampling time</w:t>
      </w:r>
      <w:r w:rsidRPr="00A771ED">
        <w:rPr>
          <w:lang w:val="en-GB"/>
        </w:rPr>
        <w:t xml:space="preserve">, is synthesized from the discrete white Gaussian noise process, </w:t>
      </w:r>
      <w:r w:rsidRPr="00A771ED">
        <w:rPr>
          <w:i/>
          <w:iCs/>
          <w:lang w:val="en-GB"/>
        </w:rPr>
        <w:t>n</w:t>
      </w:r>
      <w:r w:rsidRPr="00A771ED">
        <w:rPr>
          <w:lang w:val="en-GB"/>
        </w:rPr>
        <w:t>(</w:t>
      </w:r>
      <w:r w:rsidRPr="00A771ED">
        <w:rPr>
          <w:i/>
          <w:iCs/>
          <w:lang w:val="en-GB"/>
        </w:rPr>
        <w:t>t</w:t>
      </w:r>
      <w:r w:rsidRPr="00A771ED">
        <w:rPr>
          <w:lang w:val="en-GB"/>
        </w:rPr>
        <w:t>)=</w:t>
      </w:r>
      <w:r w:rsidRPr="00A771ED">
        <w:rPr>
          <w:i/>
          <w:iCs/>
          <w:lang w:val="en-GB"/>
        </w:rPr>
        <w:t>n</w:t>
      </w:r>
      <w:r w:rsidRPr="00A771ED">
        <w:rPr>
          <w:lang w:val="en-GB"/>
        </w:rPr>
        <w:t>(</w:t>
      </w:r>
      <w:r w:rsidRPr="00A771ED">
        <w:rPr>
          <w:i/>
          <w:iCs/>
          <w:lang w:val="en-GB"/>
        </w:rPr>
        <w:t>kT</w:t>
      </w:r>
      <w:r w:rsidRPr="00A771ED">
        <w:rPr>
          <w:i/>
          <w:iCs/>
          <w:vertAlign w:val="subscript"/>
          <w:lang w:val="en-GB"/>
        </w:rPr>
        <w:t>s</w:t>
      </w:r>
      <w:r w:rsidRPr="00A771ED">
        <w:rPr>
          <w:lang w:val="en-GB"/>
        </w:rPr>
        <w:t>). For convenience, in the Figure, kT</w:t>
      </w:r>
      <w:r w:rsidRPr="00A771ED">
        <w:rPr>
          <w:vertAlign w:val="subscript"/>
          <w:lang w:val="en-GB"/>
        </w:rPr>
        <w:t>s</w:t>
      </w:r>
      <w:r w:rsidRPr="00A771ED">
        <w:rPr>
          <w:lang w:val="en-GB"/>
        </w:rPr>
        <w:t xml:space="preserve"> is only denoted k. The white Gaussian noise is low-pass filtered, truncated to match the desired rain attenuation probability of occurrence, and transformed from a truncated normal distribution to a conditioned log-normal distribution in a memoryless non</w:t>
      </w:r>
      <w:r w:rsidRPr="00A771ED">
        <w:rPr>
          <w:lang w:val="en-GB"/>
        </w:rPr>
        <w:noBreakHyphen/>
        <w:t>linearity.</w:t>
      </w:r>
    </w:p>
    <w:p w14:paraId="32FC13F0" w14:textId="77777777" w:rsidR="009037CB" w:rsidRPr="00A771ED" w:rsidRDefault="009037CB" w:rsidP="009037CB">
      <w:pPr>
        <w:pStyle w:val="FigureNo"/>
        <w:rPr>
          <w:lang w:val="en-GB"/>
        </w:rPr>
      </w:pPr>
      <w:bookmarkStart w:id="47" w:name="_Ref143157348"/>
      <w:r w:rsidRPr="00A771ED">
        <w:rPr>
          <w:lang w:val="en-GB"/>
        </w:rPr>
        <w:t xml:space="preserve">Figure </w:t>
      </w:r>
      <w:bookmarkEnd w:id="47"/>
      <w:r w:rsidRPr="00A771ED">
        <w:rPr>
          <w:lang w:val="en-GB"/>
        </w:rPr>
        <w:t>7</w:t>
      </w:r>
    </w:p>
    <w:p w14:paraId="0B95B9C1" w14:textId="77777777" w:rsidR="009037CB" w:rsidRPr="00A771ED" w:rsidRDefault="009037CB" w:rsidP="009037CB">
      <w:pPr>
        <w:pStyle w:val="Figuretitle"/>
        <w:rPr>
          <w:lang w:val="en-GB"/>
        </w:rPr>
      </w:pPr>
      <w:r w:rsidRPr="00A771ED">
        <w:rPr>
          <w:lang w:val="en-GB"/>
        </w:rPr>
        <w:t>Block diagram of the rain attenuation time series synthesizer</w:t>
      </w:r>
    </w:p>
    <w:p w14:paraId="0A03D33E" w14:textId="597BDDC4" w:rsidR="009037CB" w:rsidRPr="007741BB" w:rsidRDefault="00510A5F" w:rsidP="009037CB">
      <w:pPr>
        <w:pStyle w:val="Figure"/>
      </w:pPr>
      <w:r>
        <w:rPr>
          <w:noProof/>
        </w:rPr>
        <w:drawing>
          <wp:inline distT="0" distB="0" distL="0" distR="0" wp14:anchorId="7FF79FEF" wp14:editId="18B5A58F">
            <wp:extent cx="5744546" cy="1717482"/>
            <wp:effectExtent l="0" t="0" r="0" b="0"/>
            <wp:docPr id="14" name="Picture 14"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clock&#10;&#10;Description automatically generated"/>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773064" cy="1726008"/>
                    </a:xfrm>
                    <a:prstGeom prst="rect">
                      <a:avLst/>
                    </a:prstGeom>
                  </pic:spPr>
                </pic:pic>
              </a:graphicData>
            </a:graphic>
          </wp:inline>
        </w:drawing>
      </w:r>
    </w:p>
    <w:p w14:paraId="4FCBB8DB" w14:textId="77777777" w:rsidR="009037CB" w:rsidRPr="00A771ED" w:rsidRDefault="009037CB" w:rsidP="009037CB">
      <w:pPr>
        <w:rPr>
          <w:lang w:val="en-GB"/>
        </w:rPr>
      </w:pPr>
      <w:r w:rsidRPr="00A771ED">
        <w:rPr>
          <w:lang w:val="en-GB"/>
        </w:rPr>
        <w:t>The time series synthesizer is defined by eight parameters:</w:t>
      </w:r>
    </w:p>
    <w:p w14:paraId="557F8066" w14:textId="77777777" w:rsidR="009037CB" w:rsidRPr="007741BB" w:rsidRDefault="009037CB" w:rsidP="009037CB">
      <w:pPr>
        <w:pStyle w:val="Equationlegend"/>
        <w:tabs>
          <w:tab w:val="right" w:pos="993"/>
          <w:tab w:val="left" w:pos="1276"/>
        </w:tabs>
        <w:ind w:left="1276" w:hanging="1276"/>
      </w:pPr>
      <w:r w:rsidRPr="007741BB">
        <w:rPr>
          <w:i/>
        </w:rPr>
        <w:tab/>
        <w:t>m</w:t>
      </w:r>
      <w:r w:rsidRPr="007741BB">
        <w:rPr>
          <w:i/>
          <w:vertAlign w:val="subscript"/>
        </w:rPr>
        <w:t>R</w:t>
      </w:r>
      <w:r w:rsidRPr="007741BB">
        <w:t xml:space="preserve">: </w:t>
      </w:r>
      <w:r w:rsidRPr="007741BB">
        <w:tab/>
        <w:t>mean of the conditioned log-normal rain attenuation distribution</w:t>
      </w:r>
    </w:p>
    <w:p w14:paraId="176DB6E7" w14:textId="77777777" w:rsidR="009037CB" w:rsidRPr="007741BB" w:rsidRDefault="009037CB" w:rsidP="009037CB">
      <w:pPr>
        <w:pStyle w:val="Equationlegend"/>
        <w:tabs>
          <w:tab w:val="right" w:pos="993"/>
          <w:tab w:val="left" w:pos="1276"/>
        </w:tabs>
        <w:ind w:left="1276" w:hanging="1276"/>
      </w:pPr>
      <w:r w:rsidRPr="007741BB">
        <w:rPr>
          <w:rFonts w:ascii="Symbol" w:hAnsi="Symbol" w:cs="Symbol"/>
          <w:i/>
          <w:iCs/>
        </w:rPr>
        <w:tab/>
      </w:r>
      <w:r w:rsidRPr="007741BB">
        <w:sym w:font="Symbol" w:char="F073"/>
      </w:r>
      <w:r w:rsidRPr="007741BB">
        <w:rPr>
          <w:i/>
          <w:vertAlign w:val="subscript"/>
        </w:rPr>
        <w:t>R</w:t>
      </w:r>
      <w:r w:rsidRPr="007741BB">
        <w:t xml:space="preserve">: </w:t>
      </w:r>
      <w:r w:rsidRPr="007741BB">
        <w:tab/>
        <w:t>standard deviation of the conditioned log-normal rain attenuation distribution</w:t>
      </w:r>
    </w:p>
    <w:p w14:paraId="670E7A55" w14:textId="77777777" w:rsidR="009037CB" w:rsidRPr="007741BB" w:rsidRDefault="009037CB" w:rsidP="009037CB">
      <w:pPr>
        <w:pStyle w:val="Equationlegend"/>
        <w:tabs>
          <w:tab w:val="right" w:pos="993"/>
          <w:tab w:val="left" w:pos="1276"/>
        </w:tabs>
        <w:ind w:left="1276" w:hanging="1276"/>
      </w:pPr>
      <w:r w:rsidRPr="007741BB">
        <w:rPr>
          <w:rFonts w:ascii="Symbol" w:hAnsi="Symbol" w:cs="Symbol"/>
          <w:i/>
          <w:iCs/>
        </w:rPr>
        <w:tab/>
      </w:r>
      <w:r w:rsidRPr="007741BB">
        <w:rPr>
          <w:i/>
          <w:iCs/>
        </w:rPr>
        <w:t>P</w:t>
      </w:r>
      <w:r w:rsidRPr="007741BB">
        <w:rPr>
          <w:i/>
          <w:iCs/>
          <w:vertAlign w:val="subscript"/>
        </w:rPr>
        <w:t>R</w:t>
      </w:r>
      <w:r w:rsidRPr="007741BB">
        <w:t>:</w:t>
      </w:r>
      <w:r w:rsidRPr="007741BB">
        <w:tab/>
        <w:t>probability of rain attenuation (%)</w:t>
      </w:r>
    </w:p>
    <w:p w14:paraId="3177F47C" w14:textId="77777777" w:rsidR="009037CB" w:rsidRPr="007741BB" w:rsidRDefault="009037CB" w:rsidP="009037CB">
      <w:pPr>
        <w:pStyle w:val="Equationlegend"/>
        <w:tabs>
          <w:tab w:val="right" w:pos="993"/>
          <w:tab w:val="left" w:pos="1276"/>
        </w:tabs>
        <w:ind w:left="1276" w:hanging="1276"/>
      </w:pPr>
      <w:r w:rsidRPr="007741BB">
        <w:rPr>
          <w:i/>
          <w:iCs/>
        </w:rPr>
        <w:tab/>
      </w:r>
      <w:r w:rsidRPr="007741BB">
        <w:rPr>
          <w:rFonts w:ascii="Symbol" w:hAnsi="Symbol"/>
        </w:rPr>
        <w:t></w:t>
      </w:r>
      <w:r w:rsidRPr="007741BB">
        <w:rPr>
          <w:iCs/>
          <w:vertAlign w:val="subscript"/>
        </w:rPr>
        <w:t>R</w:t>
      </w:r>
      <w:r w:rsidRPr="007741BB">
        <w:rPr>
          <w:iCs/>
        </w:rPr>
        <w:t>:</w:t>
      </w:r>
      <w:r w:rsidRPr="007741BB">
        <w:rPr>
          <w:iCs/>
        </w:rPr>
        <w:tab/>
        <w:t>truncation threshold of the correlated Gaussian noise</w:t>
      </w:r>
    </w:p>
    <w:p w14:paraId="61EAF836" w14:textId="77777777" w:rsidR="009037CB" w:rsidRPr="007741BB" w:rsidRDefault="009037CB" w:rsidP="009037CB">
      <w:pPr>
        <w:pStyle w:val="Equationlegend"/>
        <w:tabs>
          <w:tab w:val="right" w:pos="993"/>
          <w:tab w:val="left" w:pos="1276"/>
        </w:tabs>
        <w:ind w:left="1276" w:hanging="1276"/>
      </w:pPr>
      <w:r w:rsidRPr="007741BB">
        <w:rPr>
          <w:rFonts w:ascii="Symbol" w:hAnsi="Symbol" w:cs="Symbol"/>
          <w:i/>
          <w:iCs/>
        </w:rPr>
        <w:tab/>
      </w:r>
      <w:r w:rsidRPr="007741BB">
        <w:rPr>
          <w:rFonts w:ascii="Symbol" w:hAnsi="Symbol" w:cs="Symbol"/>
          <w:iCs/>
        </w:rPr>
        <w:t></w:t>
      </w:r>
      <w:r w:rsidRPr="007741BB">
        <w:rPr>
          <w:vertAlign w:val="subscript"/>
        </w:rPr>
        <w:t>R1</w:t>
      </w:r>
      <w:r w:rsidRPr="007741BB">
        <w:t xml:space="preserve">: </w:t>
      </w:r>
      <w:r w:rsidRPr="007741BB">
        <w:tab/>
        <w:t>parameter that describes the time dynamics of the process fast component (s</w:t>
      </w:r>
      <w:r w:rsidRPr="007741BB">
        <w:rPr>
          <w:vertAlign w:val="superscript"/>
        </w:rPr>
        <w:t>–1</w:t>
      </w:r>
      <w:r w:rsidRPr="007741BB">
        <w:t>)</w:t>
      </w:r>
    </w:p>
    <w:p w14:paraId="0E410E2E" w14:textId="77777777" w:rsidR="009037CB" w:rsidRPr="007741BB" w:rsidRDefault="009037CB" w:rsidP="009037CB">
      <w:pPr>
        <w:pStyle w:val="Equationlegend"/>
        <w:tabs>
          <w:tab w:val="right" w:pos="993"/>
          <w:tab w:val="left" w:pos="1276"/>
        </w:tabs>
        <w:ind w:left="1276" w:hanging="1276"/>
      </w:pPr>
      <w:r w:rsidRPr="007741BB">
        <w:rPr>
          <w:rFonts w:ascii="Symbol" w:hAnsi="Symbol" w:cs="Symbol"/>
          <w:i/>
        </w:rPr>
        <w:tab/>
      </w:r>
      <w:r w:rsidRPr="007741BB">
        <w:rPr>
          <w:rFonts w:ascii="Symbol" w:hAnsi="Symbol" w:cs="Symbol"/>
          <w:iCs/>
        </w:rPr>
        <w:t></w:t>
      </w:r>
      <w:r w:rsidRPr="007741BB">
        <w:rPr>
          <w:vertAlign w:val="subscript"/>
        </w:rPr>
        <w:t>R2</w:t>
      </w:r>
      <w:r w:rsidRPr="007741BB">
        <w:t xml:space="preserve">: </w:t>
      </w:r>
      <w:r w:rsidRPr="007741BB">
        <w:tab/>
        <w:t>parameter that describes the time dynamics of the process slow component (s</w:t>
      </w:r>
      <w:r w:rsidRPr="007741BB">
        <w:rPr>
          <w:vertAlign w:val="superscript"/>
        </w:rPr>
        <w:t>–1</w:t>
      </w:r>
      <w:r w:rsidRPr="007741BB">
        <w:t>)</w:t>
      </w:r>
    </w:p>
    <w:p w14:paraId="70C9B707" w14:textId="77777777" w:rsidR="009037CB" w:rsidRPr="007741BB" w:rsidRDefault="009037CB" w:rsidP="009037CB">
      <w:pPr>
        <w:pStyle w:val="Equationlegend"/>
        <w:tabs>
          <w:tab w:val="right" w:pos="993"/>
          <w:tab w:val="left" w:pos="1276"/>
        </w:tabs>
        <w:ind w:left="1276" w:hanging="1276"/>
      </w:pPr>
      <w:r w:rsidRPr="007741BB">
        <w:rPr>
          <w:rFonts w:ascii="Symbol" w:hAnsi="Symbol" w:cs="Symbol"/>
          <w:i/>
        </w:rPr>
        <w:tab/>
      </w:r>
      <w:r w:rsidRPr="007741BB">
        <w:rPr>
          <w:rFonts w:ascii="Symbol" w:hAnsi="Symbol" w:cs="Symbol"/>
          <w:iCs/>
        </w:rPr>
        <w:t></w:t>
      </w:r>
      <w:r w:rsidRPr="007741BB">
        <w:rPr>
          <w:vertAlign w:val="subscript"/>
        </w:rPr>
        <w:t>R1</w:t>
      </w:r>
      <w:r w:rsidRPr="007741BB">
        <w:t xml:space="preserve">: </w:t>
      </w:r>
      <w:r w:rsidRPr="007741BB">
        <w:tab/>
        <w:t>parameter that describes the weight of the process fast component</w:t>
      </w:r>
    </w:p>
    <w:p w14:paraId="057F69DA" w14:textId="77777777" w:rsidR="009037CB" w:rsidRPr="007741BB" w:rsidRDefault="009037CB" w:rsidP="009037CB">
      <w:pPr>
        <w:pStyle w:val="Equationlegend"/>
        <w:tabs>
          <w:tab w:val="right" w:pos="993"/>
          <w:tab w:val="left" w:pos="1276"/>
        </w:tabs>
        <w:ind w:left="1276" w:hanging="1276"/>
      </w:pPr>
      <w:r w:rsidRPr="007741BB">
        <w:rPr>
          <w:rFonts w:ascii="Symbol" w:hAnsi="Symbol" w:cs="Symbol"/>
          <w:i/>
        </w:rPr>
        <w:tab/>
      </w:r>
      <w:r w:rsidRPr="007741BB">
        <w:rPr>
          <w:rFonts w:ascii="Symbol" w:hAnsi="Symbol" w:cs="Symbol"/>
          <w:iCs/>
        </w:rPr>
        <w:t></w:t>
      </w:r>
      <w:r w:rsidRPr="007741BB">
        <w:rPr>
          <w:vertAlign w:val="subscript"/>
        </w:rPr>
        <w:t>R2</w:t>
      </w:r>
      <w:r w:rsidRPr="007741BB">
        <w:t xml:space="preserve">: </w:t>
      </w:r>
      <w:r w:rsidRPr="007741BB">
        <w:tab/>
        <w:t>parameter that describes the weight of the process slow component</w:t>
      </w:r>
    </w:p>
    <w:p w14:paraId="040C8FAA" w14:textId="77777777" w:rsidR="009037CB" w:rsidRPr="00950A49" w:rsidRDefault="009037CB" w:rsidP="009037CB">
      <w:pPr>
        <w:pStyle w:val="Heading3"/>
        <w:rPr>
          <w:lang w:val="en-GB"/>
        </w:rPr>
      </w:pPr>
      <w:bookmarkStart w:id="48" w:name="_Toc7106779"/>
      <w:r w:rsidRPr="00950A49">
        <w:rPr>
          <w:lang w:val="en-GB"/>
        </w:rPr>
        <w:t>5.1.2</w:t>
      </w:r>
      <w:r w:rsidRPr="00950A49">
        <w:rPr>
          <w:lang w:val="en-GB"/>
        </w:rPr>
        <w:tab/>
        <w:t>Step-by-step method</w:t>
      </w:r>
      <w:bookmarkEnd w:id="48"/>
    </w:p>
    <w:p w14:paraId="70F01A76" w14:textId="77777777" w:rsidR="009037CB" w:rsidRPr="00A771ED" w:rsidRDefault="009037CB" w:rsidP="009037CB">
      <w:pPr>
        <w:rPr>
          <w:lang w:val="en-GB"/>
        </w:rPr>
      </w:pPr>
      <w:r w:rsidRPr="00A771ED">
        <w:rPr>
          <w:lang w:val="en-GB"/>
        </w:rPr>
        <w:t xml:space="preserve">The following step-by-step method is used to synthesize the rain attenuation time series </w:t>
      </w:r>
      <w:r w:rsidRPr="00A771ED">
        <w:rPr>
          <w:i/>
          <w:iCs/>
          <w:lang w:val="en-GB"/>
        </w:rPr>
        <w:t>A</w:t>
      </w:r>
      <w:r w:rsidRPr="00A771ED">
        <w:rPr>
          <w:i/>
          <w:iCs/>
          <w:vertAlign w:val="subscript"/>
          <w:lang w:val="en-GB"/>
        </w:rPr>
        <w:t>R</w:t>
      </w:r>
      <w:r w:rsidRPr="00A771ED">
        <w:rPr>
          <w:lang w:val="en-GB"/>
        </w:rPr>
        <w:t>(</w:t>
      </w:r>
      <w:r w:rsidRPr="00A771ED">
        <w:rPr>
          <w:i/>
          <w:iCs/>
          <w:lang w:val="en-GB"/>
        </w:rPr>
        <w:t>kT</w:t>
      </w:r>
      <w:r w:rsidRPr="00A771ED">
        <w:rPr>
          <w:i/>
          <w:iCs/>
          <w:vertAlign w:val="subscript"/>
          <w:lang w:val="en-GB"/>
        </w:rPr>
        <w:t>s</w:t>
      </w:r>
      <w:r w:rsidRPr="00A771ED">
        <w:rPr>
          <w:lang w:val="en-GB"/>
        </w:rPr>
        <w:t xml:space="preserve">), </w:t>
      </w:r>
      <w:r w:rsidRPr="00A771ED">
        <w:rPr>
          <w:i/>
          <w:lang w:val="en-GB"/>
        </w:rPr>
        <w:t>k</w:t>
      </w:r>
      <w:r w:rsidRPr="00A771ED">
        <w:rPr>
          <w:lang w:val="en-GB"/>
        </w:rPr>
        <w:t xml:space="preserve"> = 1, 2, 3, ...., where </w:t>
      </w:r>
      <w:r w:rsidRPr="008D454C">
        <w:rPr>
          <w:position w:val="-12"/>
        </w:rPr>
        <w:object w:dxaOrig="240" w:dyaOrig="360" w14:anchorId="3317F806">
          <v:shape id="_x0000_i1070" type="#_x0000_t75" style="width:12.65pt;height:17.85pt" o:ole="">
            <v:imagedata r:id="rId70" o:title=""/>
          </v:shape>
          <o:OLEObject Type="Embed" ProgID="Equation.3" ShapeID="_x0000_i1070" DrawAspect="Content" ObjectID="_1676443355" r:id="rId115"/>
        </w:object>
      </w:r>
      <w:r w:rsidRPr="00A771ED">
        <w:rPr>
          <w:lang w:val="en-GB"/>
        </w:rPr>
        <w:t xml:space="preserve">is the time interval between samples, and </w:t>
      </w:r>
      <w:r w:rsidRPr="00A771ED">
        <w:rPr>
          <w:i/>
          <w:lang w:val="en-GB"/>
        </w:rPr>
        <w:t>k</w:t>
      </w:r>
      <w:r w:rsidRPr="00A771ED">
        <w:rPr>
          <w:lang w:val="en-GB"/>
        </w:rPr>
        <w:t xml:space="preserve"> is the index of each sample.</w:t>
      </w:r>
    </w:p>
    <w:p w14:paraId="4634196D" w14:textId="77777777" w:rsidR="009037CB" w:rsidRPr="00A771ED" w:rsidRDefault="009037CB" w:rsidP="006801C0">
      <w:pPr>
        <w:pStyle w:val="Headingb"/>
        <w:rPr>
          <w:lang w:val="en-GB"/>
        </w:rPr>
      </w:pPr>
      <w:r w:rsidRPr="00A771ED">
        <w:rPr>
          <w:lang w:val="en-GB"/>
        </w:rPr>
        <w:t>A</w:t>
      </w:r>
      <w:r w:rsidRPr="00A771ED">
        <w:rPr>
          <w:lang w:val="en-GB"/>
        </w:rPr>
        <w:tab/>
        <w:t xml:space="preserve">Estimation of </w:t>
      </w:r>
      <w:r w:rsidRPr="006801C0">
        <w:rPr>
          <w:i/>
          <w:lang w:val="en-GB"/>
        </w:rPr>
        <w:t>m</w:t>
      </w:r>
      <w:r w:rsidRPr="006801C0">
        <w:rPr>
          <w:i/>
          <w:vertAlign w:val="subscript"/>
          <w:lang w:val="en-GB"/>
        </w:rPr>
        <w:t>R</w:t>
      </w:r>
      <w:r w:rsidRPr="00A771ED">
        <w:rPr>
          <w:lang w:val="en-GB"/>
        </w:rPr>
        <w:t xml:space="preserve">, </w:t>
      </w:r>
      <w:r w:rsidRPr="007741BB">
        <w:rPr>
          <w:rFonts w:ascii="Symbol" w:hAnsi="Symbol" w:cs="Symbol"/>
          <w:iCs/>
        </w:rPr>
        <w:t></w:t>
      </w:r>
      <w:r w:rsidRPr="006801C0">
        <w:rPr>
          <w:i/>
          <w:vertAlign w:val="subscript"/>
          <w:lang w:val="en-GB"/>
        </w:rPr>
        <w:t>R</w:t>
      </w:r>
      <w:r w:rsidRPr="00A771ED">
        <w:rPr>
          <w:lang w:val="en-GB"/>
        </w:rPr>
        <w:t xml:space="preserve"> and </w:t>
      </w:r>
      <w:r w:rsidRPr="006801C0">
        <w:rPr>
          <w:i/>
          <w:lang w:val="en-GB"/>
        </w:rPr>
        <w:t>P</w:t>
      </w:r>
      <w:r w:rsidRPr="006801C0">
        <w:rPr>
          <w:i/>
          <w:vertAlign w:val="subscript"/>
          <w:lang w:val="en-GB"/>
        </w:rPr>
        <w:t>R</w:t>
      </w:r>
    </w:p>
    <w:p w14:paraId="57C04E7A" w14:textId="77777777" w:rsidR="009037CB" w:rsidRPr="00A771ED" w:rsidRDefault="009037CB" w:rsidP="009037CB">
      <w:pPr>
        <w:rPr>
          <w:lang w:val="en-GB"/>
        </w:rPr>
      </w:pPr>
      <w:r w:rsidRPr="00A771ED">
        <w:rPr>
          <w:lang w:val="en-GB"/>
        </w:rPr>
        <w:t xml:space="preserve">The parameters </w:t>
      </w:r>
      <w:r w:rsidRPr="00A771ED">
        <w:rPr>
          <w:bCs/>
          <w:i/>
          <w:lang w:val="en-GB"/>
        </w:rPr>
        <w:t>m</w:t>
      </w:r>
      <w:r w:rsidRPr="00A771ED">
        <w:rPr>
          <w:bCs/>
          <w:i/>
          <w:vertAlign w:val="subscript"/>
          <w:lang w:val="en-GB"/>
        </w:rPr>
        <w:t>R</w:t>
      </w:r>
      <w:r w:rsidRPr="00A771ED">
        <w:rPr>
          <w:bCs/>
          <w:lang w:val="en-GB"/>
        </w:rPr>
        <w:t xml:space="preserve"> and </w:t>
      </w:r>
      <w:r w:rsidRPr="006801C0">
        <w:rPr>
          <w:rFonts w:ascii="Symbol" w:hAnsi="Symbol" w:cs="Symbol"/>
          <w:bCs/>
          <w:iCs/>
        </w:rPr>
        <w:t></w:t>
      </w:r>
      <w:r w:rsidRPr="00A771ED">
        <w:rPr>
          <w:bCs/>
          <w:i/>
          <w:vertAlign w:val="subscript"/>
          <w:lang w:val="en-GB"/>
        </w:rPr>
        <w:t xml:space="preserve">R </w:t>
      </w:r>
      <w:r w:rsidRPr="00A771ED">
        <w:rPr>
          <w:lang w:val="en-GB"/>
        </w:rPr>
        <w:t xml:space="preserve">are determined from the cumulative distribution of rain attenuation vs. probability of occurrence. These parameters can be determined from local data. If local data is not available, </w:t>
      </w:r>
      <w:r w:rsidRPr="00A771ED">
        <w:rPr>
          <w:bCs/>
          <w:i/>
          <w:lang w:val="en-GB"/>
        </w:rPr>
        <w:t>m</w:t>
      </w:r>
      <w:r w:rsidRPr="00A771ED">
        <w:rPr>
          <w:bCs/>
          <w:i/>
          <w:vertAlign w:val="subscript"/>
          <w:lang w:val="en-GB"/>
        </w:rPr>
        <w:t>R</w:t>
      </w:r>
      <w:r w:rsidRPr="00A771ED">
        <w:rPr>
          <w:bCs/>
          <w:lang w:val="en-GB"/>
        </w:rPr>
        <w:t xml:space="preserve"> and </w:t>
      </w:r>
      <w:r w:rsidRPr="006801C0">
        <w:rPr>
          <w:rFonts w:ascii="Symbol" w:hAnsi="Symbol" w:cs="Symbol"/>
          <w:bCs/>
          <w:iCs/>
        </w:rPr>
        <w:t></w:t>
      </w:r>
      <w:r w:rsidRPr="00A771ED">
        <w:rPr>
          <w:bCs/>
          <w:i/>
          <w:vertAlign w:val="subscript"/>
          <w:lang w:val="en-GB"/>
        </w:rPr>
        <w:t xml:space="preserve">R </w:t>
      </w:r>
      <w:r w:rsidRPr="00A771ED">
        <w:rPr>
          <w:lang w:val="en-GB"/>
        </w:rPr>
        <w:t>can be</w:t>
      </w:r>
      <w:r w:rsidRPr="00A771ED">
        <w:rPr>
          <w:bCs/>
          <w:i/>
          <w:vertAlign w:val="subscript"/>
          <w:lang w:val="en-GB"/>
        </w:rPr>
        <w:t xml:space="preserve"> </w:t>
      </w:r>
      <w:r w:rsidRPr="00A771ED">
        <w:rPr>
          <w:lang w:val="en-GB"/>
        </w:rPr>
        <w:t>determined from the rain attenuation prediction method in Recommendation ITU-R P.618.</w:t>
      </w:r>
    </w:p>
    <w:p w14:paraId="078F7D09" w14:textId="77777777" w:rsidR="009037CB" w:rsidRPr="00A771ED" w:rsidRDefault="009037CB" w:rsidP="009037CB">
      <w:pPr>
        <w:rPr>
          <w:lang w:val="en-GB"/>
        </w:rPr>
      </w:pPr>
      <w:r w:rsidRPr="00A771ED">
        <w:rPr>
          <w:lang w:val="en-GB"/>
        </w:rPr>
        <w:t xml:space="preserve">For the Earth-space elevation angle and frequency of interest, perform a log-normal fit of rain attenuation vs. probability of occurrence as follows: </w:t>
      </w:r>
    </w:p>
    <w:p w14:paraId="26BC6629" w14:textId="77777777" w:rsidR="009037CB" w:rsidRPr="00A771ED" w:rsidRDefault="009037CB" w:rsidP="009037CB">
      <w:pPr>
        <w:rPr>
          <w:lang w:val="en-GB"/>
        </w:rPr>
      </w:pPr>
      <w:r w:rsidRPr="00A771ED">
        <w:rPr>
          <w:i/>
          <w:lang w:val="en-GB"/>
        </w:rPr>
        <w:t>Step SS_RA_1</w:t>
      </w:r>
      <w:r w:rsidRPr="00A771ED">
        <w:rPr>
          <w:lang w:val="en-GB"/>
        </w:rPr>
        <w:t>: Determine</w:t>
      </w:r>
      <w:bookmarkStart w:id="49" w:name="OLE_LINK2"/>
      <w:r w:rsidRPr="00A771ED">
        <w:rPr>
          <w:lang w:val="en-GB"/>
        </w:rPr>
        <w:t xml:space="preserve"> </w:t>
      </w:r>
      <w:r w:rsidRPr="00A771ED">
        <w:rPr>
          <w:i/>
          <w:iCs/>
          <w:lang w:val="en-GB"/>
        </w:rPr>
        <w:t>P</w:t>
      </w:r>
      <w:bookmarkEnd w:id="49"/>
      <w:r w:rsidRPr="00A771ED">
        <w:rPr>
          <w:i/>
          <w:iCs/>
          <w:vertAlign w:val="subscript"/>
          <w:lang w:val="en-GB"/>
        </w:rPr>
        <w:t>R</w:t>
      </w:r>
      <w:r w:rsidRPr="00A771ED">
        <w:rPr>
          <w:lang w:val="en-GB"/>
        </w:rPr>
        <w:t xml:space="preserve"> (% of time), the probability of rain attenuation on the path from local measured data, or, in the absence of measured data, the prediction method “Probability of rain attenuation on a slant path” of Recommendation ITU-R P.618 can be used.</w:t>
      </w:r>
    </w:p>
    <w:p w14:paraId="24A80CF6" w14:textId="77777777" w:rsidR="009037CB" w:rsidRPr="00A771ED" w:rsidRDefault="009037CB" w:rsidP="009037CB">
      <w:pPr>
        <w:rPr>
          <w:lang w:val="en-GB"/>
        </w:rPr>
      </w:pPr>
      <w:r w:rsidRPr="00A771ED">
        <w:rPr>
          <w:i/>
          <w:lang w:val="en-GB"/>
        </w:rPr>
        <w:t>Step SS_RA_2</w:t>
      </w:r>
      <w:r w:rsidRPr="00A771ED">
        <w:rPr>
          <w:lang w:val="en-GB"/>
        </w:rPr>
        <w:t>: Construct the set of pairs [</w:t>
      </w:r>
      <w:r w:rsidRPr="00A771ED">
        <w:rPr>
          <w:i/>
          <w:lang w:val="en-GB"/>
        </w:rPr>
        <w:t>P</w:t>
      </w:r>
      <w:r w:rsidRPr="00A771ED">
        <w:rPr>
          <w:i/>
          <w:vertAlign w:val="subscript"/>
          <w:lang w:val="en-GB"/>
        </w:rPr>
        <w:t xml:space="preserve">i </w:t>
      </w:r>
      <w:r w:rsidRPr="00A771ED">
        <w:rPr>
          <w:i/>
          <w:lang w:val="en-GB"/>
        </w:rPr>
        <w:t>/ P</w:t>
      </w:r>
      <w:r w:rsidRPr="00A771ED">
        <w:rPr>
          <w:i/>
          <w:vertAlign w:val="subscript"/>
          <w:lang w:val="en-GB"/>
        </w:rPr>
        <w:t>R</w:t>
      </w:r>
      <w:r w:rsidRPr="00A771ED">
        <w:rPr>
          <w:lang w:val="en-GB"/>
        </w:rPr>
        <w:t xml:space="preserve">, </w:t>
      </w:r>
      <w:r w:rsidRPr="00A771ED">
        <w:rPr>
          <w:i/>
          <w:lang w:val="en-GB"/>
        </w:rPr>
        <w:t>A</w:t>
      </w:r>
      <w:r w:rsidRPr="00A771ED">
        <w:rPr>
          <w:i/>
          <w:vertAlign w:val="subscript"/>
          <w:lang w:val="en-GB"/>
        </w:rPr>
        <w:t>Ri</w:t>
      </w:r>
      <w:r w:rsidRPr="00A771ED">
        <w:rPr>
          <w:lang w:val="en-GB"/>
        </w:rPr>
        <w:t xml:space="preserve">] where </w:t>
      </w:r>
      <w:r w:rsidRPr="00A771ED">
        <w:rPr>
          <w:i/>
          <w:lang w:val="en-GB"/>
        </w:rPr>
        <w:t>P</w:t>
      </w:r>
      <w:r w:rsidRPr="00A771ED">
        <w:rPr>
          <w:i/>
          <w:vertAlign w:val="subscript"/>
          <w:lang w:val="en-GB"/>
        </w:rPr>
        <w:t>i</w:t>
      </w:r>
      <w:r w:rsidRPr="00A771ED">
        <w:rPr>
          <w:lang w:val="en-GB"/>
        </w:rPr>
        <w:t xml:space="preserve"> (% of time) is the probability the rain attenuation </w:t>
      </w:r>
      <w:r w:rsidRPr="00A771ED">
        <w:rPr>
          <w:i/>
          <w:iCs/>
          <w:lang w:val="en-GB"/>
        </w:rPr>
        <w:t>A</w:t>
      </w:r>
      <w:r w:rsidRPr="00A771ED">
        <w:rPr>
          <w:i/>
          <w:iCs/>
          <w:vertAlign w:val="subscript"/>
          <w:lang w:val="en-GB"/>
        </w:rPr>
        <w:t xml:space="preserve">Ri </w:t>
      </w:r>
      <w:r w:rsidRPr="00A771ED">
        <w:rPr>
          <w:lang w:val="en-GB"/>
        </w:rPr>
        <w:t xml:space="preserve">(dB) is exceeded where </w:t>
      </w:r>
      <w:r w:rsidRPr="00A771ED">
        <w:rPr>
          <w:i/>
          <w:lang w:val="en-GB"/>
        </w:rPr>
        <w:t>P</w:t>
      </w:r>
      <w:r w:rsidRPr="00A771ED">
        <w:rPr>
          <w:i/>
          <w:vertAlign w:val="subscript"/>
          <w:lang w:val="en-GB"/>
        </w:rPr>
        <w:t xml:space="preserve">i </w:t>
      </w:r>
      <w:r w:rsidRPr="007741BB">
        <w:rPr>
          <w:iCs/>
        </w:rPr>
        <w:sym w:font="Symbol" w:char="F0A3"/>
      </w:r>
      <w:r w:rsidRPr="00A771ED">
        <w:rPr>
          <w:i/>
          <w:iCs/>
          <w:lang w:val="en-GB"/>
        </w:rPr>
        <w:t xml:space="preserve"> P</w:t>
      </w:r>
      <w:r w:rsidRPr="00A771ED">
        <w:rPr>
          <w:i/>
          <w:iCs/>
          <w:vertAlign w:val="subscript"/>
          <w:lang w:val="en-GB"/>
        </w:rPr>
        <w:t>R</w:t>
      </w:r>
      <w:r w:rsidRPr="00A771ED">
        <w:rPr>
          <w:lang w:val="en-GB"/>
        </w:rPr>
        <w:t xml:space="preserve">. The specific values of </w:t>
      </w:r>
      <w:r w:rsidRPr="00A771ED">
        <w:rPr>
          <w:i/>
          <w:lang w:val="en-GB"/>
        </w:rPr>
        <w:t>P</w:t>
      </w:r>
      <w:r w:rsidRPr="00A771ED">
        <w:rPr>
          <w:i/>
          <w:vertAlign w:val="subscript"/>
          <w:lang w:val="en-GB"/>
        </w:rPr>
        <w:t>i</w:t>
      </w:r>
      <w:r w:rsidRPr="00A771ED">
        <w:rPr>
          <w:lang w:val="en-GB"/>
        </w:rPr>
        <w:t xml:space="preserve"> should consider the probability range of interest; however, a suggested set of time percentages is 0.01, 0.02, 0.03, 0.05, 0.1, 0.2, 0.3, 0.5, 1, 2, 3, 5, and 10%, with the constraint that </w:t>
      </w:r>
      <w:r w:rsidRPr="00A771ED">
        <w:rPr>
          <w:i/>
          <w:lang w:val="en-GB"/>
        </w:rPr>
        <w:t>P</w:t>
      </w:r>
      <w:r w:rsidRPr="00A771ED">
        <w:rPr>
          <w:i/>
          <w:vertAlign w:val="subscript"/>
          <w:lang w:val="en-GB"/>
        </w:rPr>
        <w:t xml:space="preserve">i </w:t>
      </w:r>
      <w:r w:rsidRPr="007741BB">
        <w:rPr>
          <w:iCs/>
        </w:rPr>
        <w:sym w:font="Symbol" w:char="F0A3"/>
      </w:r>
      <w:r w:rsidRPr="00A771ED">
        <w:rPr>
          <w:i/>
          <w:iCs/>
          <w:lang w:val="en-GB"/>
        </w:rPr>
        <w:t xml:space="preserve"> P</w:t>
      </w:r>
      <w:r w:rsidRPr="00A771ED">
        <w:rPr>
          <w:i/>
          <w:iCs/>
          <w:vertAlign w:val="subscript"/>
          <w:lang w:val="en-GB"/>
        </w:rPr>
        <w:t>R</w:t>
      </w:r>
      <w:r w:rsidRPr="00A771ED">
        <w:rPr>
          <w:lang w:val="en-GB"/>
        </w:rPr>
        <w:t>.</w:t>
      </w:r>
    </w:p>
    <w:p w14:paraId="5E05F994" w14:textId="77777777" w:rsidR="009037CB" w:rsidRPr="00A771ED" w:rsidRDefault="009037CB" w:rsidP="009037CB">
      <w:pPr>
        <w:rPr>
          <w:lang w:val="en-GB"/>
        </w:rPr>
      </w:pPr>
      <w:r w:rsidRPr="00A771ED">
        <w:rPr>
          <w:i/>
          <w:lang w:val="en-GB"/>
        </w:rPr>
        <w:t>Step SS_RA_3</w:t>
      </w:r>
      <w:r w:rsidRPr="00A771ED">
        <w:rPr>
          <w:lang w:val="en-GB"/>
        </w:rPr>
        <w:t>: Transform the set of pairs [</w:t>
      </w:r>
      <w:r w:rsidRPr="00A771ED">
        <w:rPr>
          <w:i/>
          <w:lang w:val="en-GB"/>
        </w:rPr>
        <w:t>P</w:t>
      </w:r>
      <w:r w:rsidRPr="00A771ED">
        <w:rPr>
          <w:i/>
          <w:vertAlign w:val="subscript"/>
          <w:lang w:val="en-GB"/>
        </w:rPr>
        <w:t xml:space="preserve">i </w:t>
      </w:r>
      <w:r w:rsidRPr="00A771ED">
        <w:rPr>
          <w:i/>
          <w:lang w:val="en-GB"/>
        </w:rPr>
        <w:t>/ P</w:t>
      </w:r>
      <w:r w:rsidRPr="00A771ED">
        <w:rPr>
          <w:i/>
          <w:vertAlign w:val="subscript"/>
          <w:lang w:val="en-GB"/>
        </w:rPr>
        <w:t>R</w:t>
      </w:r>
      <w:r w:rsidRPr="00A771ED">
        <w:rPr>
          <w:lang w:val="en-GB"/>
        </w:rPr>
        <w:t xml:space="preserve">, </w:t>
      </w:r>
      <w:r w:rsidRPr="00A771ED">
        <w:rPr>
          <w:i/>
          <w:lang w:val="en-GB"/>
        </w:rPr>
        <w:t>A</w:t>
      </w:r>
      <w:r w:rsidRPr="00A771ED">
        <w:rPr>
          <w:i/>
          <w:vertAlign w:val="subscript"/>
          <w:lang w:val="en-GB"/>
        </w:rPr>
        <w:t>Ri</w:t>
      </w:r>
      <w:r w:rsidRPr="00A771ED">
        <w:rPr>
          <w:lang w:val="en-GB"/>
        </w:rPr>
        <w:t>] to</w:t>
      </w:r>
      <w:r w:rsidRPr="008D454C">
        <w:rPr>
          <w:position w:val="-34"/>
        </w:rPr>
        <w:object w:dxaOrig="1760" w:dyaOrig="800" w14:anchorId="3992DD1D">
          <v:shape id="_x0000_i1071" type="#_x0000_t75" style="width:87.55pt;height:40.3pt" o:ole="" fillcolor="window">
            <v:imagedata r:id="rId116" o:title=""/>
          </v:shape>
          <o:OLEObject Type="Embed" ProgID="Equation.3" ShapeID="_x0000_i1071" DrawAspect="Content" ObjectID="_1676443356" r:id="rId117"/>
        </w:object>
      </w:r>
      <w:r w:rsidRPr="00A771ED">
        <w:rPr>
          <w:lang w:val="en-GB"/>
        </w:rPr>
        <w:t xml:space="preserve">, </w:t>
      </w:r>
    </w:p>
    <w:p w14:paraId="26449628" w14:textId="77777777" w:rsidR="009037CB" w:rsidRPr="00A771ED" w:rsidRDefault="009037CB" w:rsidP="009037CB">
      <w:pPr>
        <w:pStyle w:val="Equation"/>
        <w:rPr>
          <w:lang w:val="en-GB"/>
        </w:rPr>
      </w:pPr>
      <w:r w:rsidRPr="00A771ED">
        <w:rPr>
          <w:lang w:val="en-GB"/>
        </w:rPr>
        <w:t xml:space="preserve">where the </w:t>
      </w:r>
      <w:r w:rsidRPr="00A771ED">
        <w:rPr>
          <w:i/>
          <w:lang w:val="en-GB"/>
        </w:rPr>
        <w:t>Q</w:t>
      </w:r>
      <w:r w:rsidRPr="00A771ED">
        <w:rPr>
          <w:lang w:val="en-GB"/>
        </w:rPr>
        <w:t xml:space="preserve"> function is defined in </w:t>
      </w:r>
      <w:r w:rsidR="006801C0">
        <w:rPr>
          <w:lang w:val="en-GB"/>
        </w:rPr>
        <w:t>§</w:t>
      </w:r>
      <w:r w:rsidRPr="00A771ED">
        <w:rPr>
          <w:lang w:val="en-GB"/>
        </w:rPr>
        <w:t xml:space="preserve"> 3.1.2 and specified in Recommendation ITU-R P.1057.</w:t>
      </w:r>
    </w:p>
    <w:p w14:paraId="30414BE2" w14:textId="77777777" w:rsidR="009037CB" w:rsidRPr="00A771ED" w:rsidRDefault="009037CB" w:rsidP="009037CB">
      <w:pPr>
        <w:rPr>
          <w:lang w:val="en-GB"/>
        </w:rPr>
      </w:pPr>
      <w:r w:rsidRPr="00A771ED">
        <w:rPr>
          <w:i/>
          <w:lang w:val="en-GB"/>
        </w:rPr>
        <w:t>Step SS_RA_4</w:t>
      </w:r>
      <w:r w:rsidRPr="00A771ED">
        <w:rPr>
          <w:lang w:val="en-GB"/>
        </w:rPr>
        <w:t xml:space="preserve">: Determine the variables </w:t>
      </w:r>
      <w:r w:rsidRPr="00A771ED">
        <w:rPr>
          <w:bCs/>
          <w:i/>
          <w:lang w:val="en-GB"/>
        </w:rPr>
        <w:t>m</w:t>
      </w:r>
      <w:r w:rsidRPr="00A771ED">
        <w:rPr>
          <w:bCs/>
          <w:i/>
          <w:vertAlign w:val="subscript"/>
          <w:lang w:val="en-GB"/>
        </w:rPr>
        <w:t>R</w:t>
      </w:r>
      <w:r w:rsidRPr="00A771ED">
        <w:rPr>
          <w:bCs/>
          <w:lang w:val="en-GB"/>
        </w:rPr>
        <w:t xml:space="preserve"> and </w:t>
      </w:r>
      <w:r w:rsidRPr="006801C0">
        <w:rPr>
          <w:rFonts w:ascii="Symbol" w:hAnsi="Symbol" w:cs="Symbol"/>
          <w:bCs/>
          <w:iCs/>
        </w:rPr>
        <w:t></w:t>
      </w:r>
      <w:r w:rsidRPr="00A771ED">
        <w:rPr>
          <w:bCs/>
          <w:i/>
          <w:vertAlign w:val="subscript"/>
          <w:lang w:val="en-GB"/>
        </w:rPr>
        <w:t>R</w:t>
      </w:r>
      <w:r w:rsidRPr="00A771ED">
        <w:rPr>
          <w:lang w:val="en-GB"/>
        </w:rPr>
        <w:t xml:space="preserve"> by performing a least-squares fit to </w:t>
      </w:r>
      <w:r w:rsidRPr="008D454C">
        <w:rPr>
          <w:position w:val="-32"/>
        </w:rPr>
        <w:object w:dxaOrig="2659" w:dyaOrig="760" w14:anchorId="523980B1">
          <v:shape id="_x0000_i1072" type="#_x0000_t75" style="width:130.75pt;height:35.7pt" o:ole="" fillcolor="window">
            <v:imagedata r:id="rId118" o:title=""/>
          </v:shape>
          <o:OLEObject Type="Embed" ProgID="Equation.3" ShapeID="_x0000_i1072" DrawAspect="Content" ObjectID="_1676443357" r:id="rId119"/>
        </w:object>
      </w:r>
      <w:r w:rsidRPr="00A771ED">
        <w:rPr>
          <w:lang w:val="en-GB"/>
        </w:rPr>
        <w:t xml:space="preserve"> for all </w:t>
      </w:r>
      <w:r w:rsidRPr="00A771ED">
        <w:rPr>
          <w:i/>
          <w:lang w:val="en-GB"/>
        </w:rPr>
        <w:t>i</w:t>
      </w:r>
      <w:r w:rsidRPr="00A771ED">
        <w:rPr>
          <w:lang w:val="en-GB"/>
        </w:rPr>
        <w:t>. The least-squares fit can be determined using the “Step</w:t>
      </w:r>
      <w:r w:rsidRPr="00A771ED">
        <w:rPr>
          <w:lang w:val="en-GB"/>
        </w:rPr>
        <w:noBreakHyphen/>
        <w:t>by</w:t>
      </w:r>
      <w:r w:rsidRPr="00A771ED">
        <w:rPr>
          <w:lang w:val="en-GB"/>
        </w:rPr>
        <w:noBreakHyphen/>
        <w:t>step procedure to approximate a complementary cumulative distribution by a log-normal complementary cumulative distribution” described in Recommendation ITU-R P.1057.</w:t>
      </w:r>
    </w:p>
    <w:p w14:paraId="5408DE4A" w14:textId="77777777" w:rsidR="009037CB" w:rsidRPr="00A771ED" w:rsidRDefault="009037CB" w:rsidP="006801C0">
      <w:pPr>
        <w:pStyle w:val="Headingb"/>
        <w:rPr>
          <w:lang w:val="en-GB"/>
        </w:rPr>
      </w:pPr>
      <w:r w:rsidRPr="00A771ED">
        <w:rPr>
          <w:lang w:val="en-GB"/>
        </w:rPr>
        <w:t>B</w:t>
      </w:r>
      <w:r w:rsidRPr="00A771ED">
        <w:rPr>
          <w:lang w:val="en-GB"/>
        </w:rPr>
        <w:tab/>
        <w:t>Low-pass filter parameters</w:t>
      </w:r>
    </w:p>
    <w:p w14:paraId="734497C5" w14:textId="77777777" w:rsidR="009037CB" w:rsidRPr="00A771ED" w:rsidRDefault="009037CB" w:rsidP="009037CB">
      <w:pPr>
        <w:rPr>
          <w:lang w:val="en-GB"/>
        </w:rPr>
      </w:pPr>
      <w:r w:rsidRPr="00A771ED">
        <w:rPr>
          <w:i/>
          <w:lang w:val="en-GB"/>
        </w:rPr>
        <w:t>Step SS_RA_5: </w:t>
      </w:r>
      <w:r w:rsidRPr="00A771ED">
        <w:rPr>
          <w:lang w:val="en-GB"/>
        </w:rPr>
        <w:t>Set:</w:t>
      </w:r>
    </w:p>
    <w:p w14:paraId="297F4712" w14:textId="77777777" w:rsidR="009037CB" w:rsidRPr="007741BB" w:rsidRDefault="009037CB" w:rsidP="008E401C">
      <w:pPr>
        <w:pStyle w:val="Equationlegend"/>
      </w:pPr>
      <w:r w:rsidRPr="007741BB">
        <w:tab/>
      </w:r>
      <w:r w:rsidR="008E401C">
        <w:tab/>
      </w:r>
      <w:r w:rsidRPr="007741BB">
        <w:sym w:font="Symbol" w:char="F062"/>
      </w:r>
      <w:r w:rsidRPr="007741BB">
        <w:rPr>
          <w:vertAlign w:val="subscript"/>
        </w:rPr>
        <w:t>R1</w:t>
      </w:r>
      <w:r w:rsidRPr="007741BB">
        <w:t xml:space="preserve"> = 9.0186 </w:t>
      </w:r>
      <w:r w:rsidRPr="007741BB">
        <w:sym w:font="Symbol" w:char="F0B4"/>
      </w:r>
      <w:r w:rsidRPr="007741BB">
        <w:t xml:space="preserve"> 10</w:t>
      </w:r>
      <w:r w:rsidRPr="007741BB">
        <w:rPr>
          <w:vertAlign w:val="superscript"/>
        </w:rPr>
        <w:t>–4</w:t>
      </w:r>
      <w:r w:rsidRPr="007741BB">
        <w:t xml:space="preserve"> (s</w:t>
      </w:r>
      <w:r w:rsidRPr="007741BB">
        <w:rPr>
          <w:vertAlign w:val="superscript"/>
        </w:rPr>
        <w:t>–1</w:t>
      </w:r>
      <w:r w:rsidRPr="007741BB">
        <w:t>)</w:t>
      </w:r>
    </w:p>
    <w:p w14:paraId="12D6439A" w14:textId="77777777" w:rsidR="009037CB" w:rsidRPr="007741BB" w:rsidRDefault="008E401C" w:rsidP="008E401C">
      <w:pPr>
        <w:pStyle w:val="Equationlegend"/>
      </w:pPr>
      <w:r>
        <w:tab/>
      </w:r>
      <w:r w:rsidR="009037CB" w:rsidRPr="007741BB">
        <w:tab/>
      </w:r>
      <w:r w:rsidR="009037CB" w:rsidRPr="007741BB">
        <w:sym w:font="Symbol" w:char="F062"/>
      </w:r>
      <w:r w:rsidR="009037CB" w:rsidRPr="007741BB">
        <w:rPr>
          <w:vertAlign w:val="subscript"/>
        </w:rPr>
        <w:t>R2</w:t>
      </w:r>
      <w:r w:rsidR="009037CB" w:rsidRPr="007741BB">
        <w:t xml:space="preserve"> = 5.0990 </w:t>
      </w:r>
      <w:r w:rsidR="009037CB" w:rsidRPr="007741BB">
        <w:sym w:font="Symbol" w:char="F0B4"/>
      </w:r>
      <w:r w:rsidR="009037CB" w:rsidRPr="007741BB">
        <w:t xml:space="preserve"> 10</w:t>
      </w:r>
      <w:r w:rsidR="009037CB" w:rsidRPr="007741BB">
        <w:rPr>
          <w:vertAlign w:val="superscript"/>
        </w:rPr>
        <w:t>–5</w:t>
      </w:r>
      <w:r w:rsidR="009037CB" w:rsidRPr="007741BB">
        <w:t xml:space="preserve"> (s</w:t>
      </w:r>
      <w:r w:rsidR="009037CB" w:rsidRPr="007741BB">
        <w:rPr>
          <w:vertAlign w:val="superscript"/>
        </w:rPr>
        <w:t>–1</w:t>
      </w:r>
      <w:r w:rsidR="009037CB" w:rsidRPr="007741BB">
        <w:t>)</w:t>
      </w:r>
    </w:p>
    <w:p w14:paraId="40EC180D" w14:textId="77777777" w:rsidR="009037CB" w:rsidRPr="007741BB" w:rsidRDefault="008E401C" w:rsidP="008E401C">
      <w:pPr>
        <w:pStyle w:val="Equationlegend"/>
      </w:pPr>
      <w:r>
        <w:rPr>
          <w:rFonts w:ascii="Symbol" w:hAnsi="Symbol" w:cs="Symbol"/>
          <w:iCs/>
        </w:rPr>
        <w:tab/>
      </w:r>
      <w:r w:rsidR="009037CB" w:rsidRPr="007741BB">
        <w:rPr>
          <w:rFonts w:ascii="Symbol" w:hAnsi="Symbol" w:cs="Symbol"/>
          <w:iCs/>
        </w:rPr>
        <w:tab/>
      </w:r>
      <w:r w:rsidR="009037CB" w:rsidRPr="007741BB">
        <w:rPr>
          <w:rFonts w:ascii="Symbol" w:hAnsi="Symbol" w:cs="Symbol"/>
          <w:iCs/>
        </w:rPr>
        <w:t></w:t>
      </w:r>
      <w:r w:rsidR="009037CB" w:rsidRPr="007741BB">
        <w:rPr>
          <w:vertAlign w:val="subscript"/>
        </w:rPr>
        <w:t>R1</w:t>
      </w:r>
      <w:r w:rsidR="009037CB" w:rsidRPr="007741BB">
        <w:t xml:space="preserve"> = 0.3746</w:t>
      </w:r>
    </w:p>
    <w:p w14:paraId="3C6391E6" w14:textId="77777777" w:rsidR="009037CB" w:rsidRPr="007741BB" w:rsidRDefault="008E401C" w:rsidP="008E401C">
      <w:pPr>
        <w:pStyle w:val="Equationlegend"/>
      </w:pPr>
      <w:r>
        <w:rPr>
          <w:rFonts w:ascii="Symbol" w:hAnsi="Symbol" w:cs="Symbol"/>
          <w:iCs/>
        </w:rPr>
        <w:tab/>
      </w:r>
      <w:r w:rsidR="009037CB" w:rsidRPr="007741BB">
        <w:rPr>
          <w:rFonts w:ascii="Symbol" w:hAnsi="Symbol" w:cs="Symbol"/>
          <w:iCs/>
        </w:rPr>
        <w:tab/>
      </w:r>
      <w:r w:rsidR="009037CB" w:rsidRPr="007741BB">
        <w:rPr>
          <w:rFonts w:ascii="Symbol" w:hAnsi="Symbol" w:cs="Symbol"/>
          <w:iCs/>
        </w:rPr>
        <w:t></w:t>
      </w:r>
      <w:r w:rsidR="009037CB" w:rsidRPr="007741BB">
        <w:rPr>
          <w:vertAlign w:val="subscript"/>
        </w:rPr>
        <w:t>R2</w:t>
      </w:r>
      <w:r w:rsidR="009037CB" w:rsidRPr="007741BB">
        <w:t xml:space="preserve"> = 0.7738</w:t>
      </w:r>
    </w:p>
    <w:p w14:paraId="52E102F7" w14:textId="77777777" w:rsidR="009037CB" w:rsidRPr="00A771ED" w:rsidRDefault="009037CB" w:rsidP="006801C0">
      <w:pPr>
        <w:pStyle w:val="Headingb"/>
        <w:rPr>
          <w:lang w:val="en-GB"/>
        </w:rPr>
      </w:pPr>
      <w:r w:rsidRPr="00A771ED">
        <w:rPr>
          <w:lang w:val="en-GB"/>
        </w:rPr>
        <w:t>C</w:t>
      </w:r>
      <w:r w:rsidRPr="00A771ED">
        <w:rPr>
          <w:lang w:val="en-GB"/>
        </w:rPr>
        <w:tab/>
        <w:t>Truncation threshold</w:t>
      </w:r>
    </w:p>
    <w:p w14:paraId="1D3B927A" w14:textId="5B9159EA" w:rsidR="009037CB" w:rsidRPr="00A771ED" w:rsidRDefault="009037CB" w:rsidP="009037CB">
      <w:pPr>
        <w:keepNext/>
        <w:tabs>
          <w:tab w:val="left" w:pos="900"/>
        </w:tabs>
        <w:rPr>
          <w:lang w:val="en-GB"/>
        </w:rPr>
      </w:pPr>
      <w:r w:rsidRPr="00A771ED">
        <w:rPr>
          <w:i/>
          <w:lang w:val="en-GB"/>
        </w:rPr>
        <w:t>Step SS_RA_6:</w:t>
      </w:r>
      <w:r w:rsidRPr="00A771ED">
        <w:rPr>
          <w:lang w:val="en-GB"/>
        </w:rPr>
        <w:t xml:space="preserve"> The truncation threshold </w:t>
      </w:r>
      <w:r w:rsidR="009F3D20" w:rsidRPr="009F3D20">
        <w:rPr>
          <w:iCs/>
        </w:rPr>
        <w:t>α</w:t>
      </w:r>
      <w:r w:rsidRPr="00A771ED">
        <w:rPr>
          <w:i/>
          <w:vertAlign w:val="subscript"/>
          <w:lang w:val="en-GB"/>
        </w:rPr>
        <w:t>R</w:t>
      </w:r>
      <w:r w:rsidRPr="00A771ED">
        <w:rPr>
          <w:lang w:val="en-GB"/>
        </w:rPr>
        <w:t xml:space="preserve"> is:</w:t>
      </w:r>
    </w:p>
    <w:p w14:paraId="116F1682" w14:textId="77777777" w:rsidR="009037CB" w:rsidRPr="00A771ED" w:rsidRDefault="009037CB" w:rsidP="009037CB">
      <w:pPr>
        <w:pStyle w:val="Equation"/>
        <w:rPr>
          <w:lang w:val="en-GB"/>
        </w:rPr>
      </w:pPr>
      <w:r w:rsidRPr="00A771ED">
        <w:rPr>
          <w:lang w:val="en-GB"/>
        </w:rPr>
        <w:tab/>
      </w:r>
      <w:r w:rsidRPr="00A771ED">
        <w:rPr>
          <w:lang w:val="en-GB"/>
        </w:rPr>
        <w:tab/>
      </w:r>
      <w:r w:rsidR="006801C0" w:rsidRPr="008D454C">
        <w:rPr>
          <w:position w:val="-28"/>
        </w:rPr>
        <w:object w:dxaOrig="1620" w:dyaOrig="680" w14:anchorId="030AFA5E">
          <v:shape id="_x0000_i1073" type="#_x0000_t75" style="width:81.2pt;height:32.85pt" o:ole="">
            <v:imagedata r:id="rId120" o:title=""/>
          </v:shape>
          <o:OLEObject Type="Embed" ProgID="Equation.DSMT4" ShapeID="_x0000_i1073" DrawAspect="Content" ObjectID="_1676443358" r:id="rId121"/>
        </w:object>
      </w:r>
      <w:r w:rsidRPr="00A771ED">
        <w:rPr>
          <w:lang w:val="en-GB"/>
        </w:rPr>
        <w:tab/>
        <w:t>(25)</w:t>
      </w:r>
    </w:p>
    <w:p w14:paraId="6DBF37F0" w14:textId="77777777" w:rsidR="009037CB" w:rsidRPr="00A771ED" w:rsidRDefault="009037CB" w:rsidP="009037CB">
      <w:pPr>
        <w:pStyle w:val="Equation"/>
        <w:rPr>
          <w:lang w:val="en-GB"/>
        </w:rPr>
      </w:pPr>
      <w:r w:rsidRPr="00A771ED">
        <w:rPr>
          <w:lang w:val="en-GB"/>
        </w:rPr>
        <w:t xml:space="preserve">where the </w:t>
      </w:r>
      <w:r w:rsidRPr="00A771ED">
        <w:rPr>
          <w:i/>
          <w:lang w:val="en-GB"/>
        </w:rPr>
        <w:t>Q</w:t>
      </w:r>
      <w:r w:rsidRPr="00A771ED">
        <w:rPr>
          <w:lang w:val="en-GB"/>
        </w:rPr>
        <w:t xml:space="preserve"> function is defined in § 3.1.2 and specified in Recommendation ITU-R P.1057.</w:t>
      </w:r>
    </w:p>
    <w:p w14:paraId="5BD1F3AA" w14:textId="77777777" w:rsidR="009037CB" w:rsidRPr="00A771ED" w:rsidRDefault="009037CB" w:rsidP="006801C0">
      <w:pPr>
        <w:pStyle w:val="Headingb"/>
        <w:rPr>
          <w:lang w:val="en-GB"/>
        </w:rPr>
      </w:pPr>
      <w:r w:rsidRPr="00A771ED">
        <w:rPr>
          <w:lang w:val="en-GB"/>
        </w:rPr>
        <w:t>D</w:t>
      </w:r>
      <w:r w:rsidRPr="00A771ED">
        <w:rPr>
          <w:lang w:val="en-GB"/>
        </w:rPr>
        <w:tab/>
        <w:t>Time series synthesis</w:t>
      </w:r>
    </w:p>
    <w:p w14:paraId="207D95CE" w14:textId="77777777" w:rsidR="009037CB" w:rsidRPr="00A771ED" w:rsidRDefault="009037CB" w:rsidP="009037CB">
      <w:pPr>
        <w:tabs>
          <w:tab w:val="left" w:pos="900"/>
        </w:tabs>
        <w:rPr>
          <w:lang w:val="en-GB"/>
        </w:rPr>
      </w:pPr>
      <w:r w:rsidRPr="00A771ED">
        <w:rPr>
          <w:lang w:val="en-GB"/>
        </w:rPr>
        <w:t xml:space="preserve">The rain attenuation time series, </w:t>
      </w:r>
      <w:r w:rsidRPr="00A771ED">
        <w:rPr>
          <w:i/>
          <w:iCs/>
          <w:lang w:val="en-GB"/>
        </w:rPr>
        <w:t>A</w:t>
      </w:r>
      <w:r w:rsidRPr="00A771ED">
        <w:rPr>
          <w:i/>
          <w:iCs/>
          <w:vertAlign w:val="subscript"/>
          <w:lang w:val="en-GB"/>
        </w:rPr>
        <w:t>R</w:t>
      </w:r>
      <w:r w:rsidRPr="00A771ED">
        <w:rPr>
          <w:lang w:val="en-GB"/>
        </w:rPr>
        <w:t>(</w:t>
      </w:r>
      <w:r w:rsidRPr="00A771ED">
        <w:rPr>
          <w:i/>
          <w:iCs/>
          <w:lang w:val="en-GB"/>
        </w:rPr>
        <w:t>kT</w:t>
      </w:r>
      <w:r w:rsidRPr="00A771ED">
        <w:rPr>
          <w:i/>
          <w:iCs/>
          <w:vertAlign w:val="subscript"/>
          <w:lang w:val="en-GB"/>
        </w:rPr>
        <w:t>s</w:t>
      </w:r>
      <w:r w:rsidRPr="00A771ED">
        <w:rPr>
          <w:lang w:val="en-GB"/>
        </w:rPr>
        <w:t xml:space="preserve">), </w:t>
      </w:r>
      <w:r w:rsidRPr="00A771ED">
        <w:rPr>
          <w:i/>
          <w:lang w:val="en-GB"/>
        </w:rPr>
        <w:t>k</w:t>
      </w:r>
      <w:r w:rsidRPr="00A771ED">
        <w:rPr>
          <w:lang w:val="en-GB"/>
        </w:rPr>
        <w:t xml:space="preserve"> = 1, 2, 3, ... is synthesized as follows:</w:t>
      </w:r>
    </w:p>
    <w:p w14:paraId="0CE8B989" w14:textId="77777777" w:rsidR="009037CB" w:rsidRPr="00A771ED" w:rsidRDefault="009037CB" w:rsidP="009037CB">
      <w:pPr>
        <w:rPr>
          <w:lang w:val="en-GB"/>
        </w:rPr>
      </w:pPr>
      <w:r w:rsidRPr="00A771ED">
        <w:rPr>
          <w:i/>
          <w:lang w:val="en-GB"/>
        </w:rPr>
        <w:t>Step SS_RA_7:</w:t>
      </w:r>
      <w:r w:rsidRPr="00A771ED">
        <w:rPr>
          <w:lang w:val="en-GB"/>
        </w:rPr>
        <w:t xml:space="preserve"> Synthesize a white Gaussian noise time series, </w:t>
      </w:r>
      <w:r w:rsidRPr="00A771ED">
        <w:rPr>
          <w:i/>
          <w:iCs/>
          <w:lang w:val="en-GB"/>
        </w:rPr>
        <w:t>n</w:t>
      </w:r>
      <w:r w:rsidRPr="00A771ED">
        <w:rPr>
          <w:lang w:val="en-GB"/>
        </w:rPr>
        <w:t>(</w:t>
      </w:r>
      <w:r w:rsidRPr="00A771ED">
        <w:rPr>
          <w:i/>
          <w:iCs/>
          <w:lang w:val="en-GB"/>
        </w:rPr>
        <w:t>kT</w:t>
      </w:r>
      <w:r w:rsidRPr="00A771ED">
        <w:rPr>
          <w:i/>
          <w:iCs/>
          <w:vertAlign w:val="subscript"/>
          <w:lang w:val="en-GB"/>
        </w:rPr>
        <w:t>s</w:t>
      </w:r>
      <w:r w:rsidRPr="00A771ED">
        <w:rPr>
          <w:lang w:val="en-GB"/>
        </w:rPr>
        <w:t xml:space="preserve">), where </w:t>
      </w:r>
      <w:r w:rsidRPr="00A771ED">
        <w:rPr>
          <w:i/>
          <w:lang w:val="en-GB"/>
        </w:rPr>
        <w:t>k</w:t>
      </w:r>
      <w:r w:rsidRPr="00A771ED">
        <w:rPr>
          <w:lang w:val="en-GB"/>
        </w:rPr>
        <w:t xml:space="preserve"> = 1, 2, 3, ... with zero mean and unit variance at a sampling period, </w:t>
      </w:r>
      <w:r w:rsidRPr="00A771ED">
        <w:rPr>
          <w:i/>
          <w:iCs/>
          <w:lang w:val="en-GB"/>
        </w:rPr>
        <w:t>T</w:t>
      </w:r>
      <w:r w:rsidRPr="00A771ED">
        <w:rPr>
          <w:i/>
          <w:iCs/>
          <w:vertAlign w:val="subscript"/>
          <w:lang w:val="en-GB"/>
        </w:rPr>
        <w:t>s</w:t>
      </w:r>
      <w:r w:rsidRPr="00A771ED">
        <w:rPr>
          <w:lang w:val="en-GB"/>
        </w:rPr>
        <w:t>, of 1 s.</w:t>
      </w:r>
    </w:p>
    <w:p w14:paraId="57226B00" w14:textId="77777777" w:rsidR="009037CB" w:rsidRPr="00A771ED" w:rsidRDefault="009037CB" w:rsidP="009037CB">
      <w:pPr>
        <w:rPr>
          <w:lang w:val="en-GB"/>
        </w:rPr>
      </w:pPr>
      <w:r w:rsidRPr="00A771ED">
        <w:rPr>
          <w:i/>
          <w:lang w:val="en-GB"/>
        </w:rPr>
        <w:t>Step SS_RA_8:</w:t>
      </w:r>
      <w:r w:rsidRPr="00A771ED">
        <w:rPr>
          <w:lang w:val="en-GB"/>
        </w:rPr>
        <w:t xml:space="preserve"> Set </w:t>
      </w:r>
      <w:r w:rsidRPr="00A771ED">
        <w:rPr>
          <w:i/>
          <w:iCs/>
          <w:lang w:val="en-GB"/>
        </w:rPr>
        <w:t>X</w:t>
      </w:r>
      <w:r w:rsidRPr="00A771ED">
        <w:rPr>
          <w:i/>
          <w:iCs/>
          <w:vertAlign w:val="subscript"/>
          <w:lang w:val="en-GB"/>
        </w:rPr>
        <w:t>R</w:t>
      </w:r>
      <w:r w:rsidRPr="00A771ED">
        <w:rPr>
          <w:vertAlign w:val="subscript"/>
          <w:lang w:val="en-GB"/>
        </w:rPr>
        <w:t>1</w:t>
      </w:r>
      <w:r w:rsidRPr="00A771ED">
        <w:rPr>
          <w:lang w:val="en-GB"/>
        </w:rPr>
        <w:t xml:space="preserve">(0) = 0; </w:t>
      </w:r>
      <w:r w:rsidRPr="00A771ED">
        <w:rPr>
          <w:i/>
          <w:iCs/>
          <w:lang w:val="en-GB"/>
        </w:rPr>
        <w:t>X</w:t>
      </w:r>
      <w:r w:rsidRPr="00A771ED">
        <w:rPr>
          <w:i/>
          <w:iCs/>
          <w:vertAlign w:val="subscript"/>
          <w:lang w:val="en-GB"/>
        </w:rPr>
        <w:t>R</w:t>
      </w:r>
      <w:r w:rsidRPr="00A771ED">
        <w:rPr>
          <w:vertAlign w:val="subscript"/>
          <w:lang w:val="en-GB"/>
        </w:rPr>
        <w:t>2</w:t>
      </w:r>
      <w:r w:rsidRPr="00A771ED">
        <w:rPr>
          <w:lang w:val="en-GB"/>
        </w:rPr>
        <w:t>(0) = 0</w:t>
      </w:r>
    </w:p>
    <w:p w14:paraId="5E6FBB9C" w14:textId="77777777" w:rsidR="009037CB" w:rsidRPr="00A771ED" w:rsidRDefault="009037CB" w:rsidP="009037CB">
      <w:pPr>
        <w:rPr>
          <w:lang w:val="en-GB"/>
        </w:rPr>
      </w:pPr>
      <w:r w:rsidRPr="00A771ED">
        <w:rPr>
          <w:i/>
          <w:lang w:val="en-GB"/>
        </w:rPr>
        <w:t>Step SS_RA_9:</w:t>
      </w:r>
      <w:r w:rsidRPr="00A771ED">
        <w:rPr>
          <w:lang w:val="en-GB"/>
        </w:rPr>
        <w:t xml:space="preserve"> Filter the noise time series, </w:t>
      </w:r>
      <w:r w:rsidRPr="00A771ED">
        <w:rPr>
          <w:i/>
          <w:iCs/>
          <w:lang w:val="en-GB"/>
        </w:rPr>
        <w:t>n</w:t>
      </w:r>
      <w:r w:rsidRPr="00A771ED">
        <w:rPr>
          <w:lang w:val="en-GB"/>
        </w:rPr>
        <w:t>(</w:t>
      </w:r>
      <w:r w:rsidRPr="00A771ED">
        <w:rPr>
          <w:i/>
          <w:iCs/>
          <w:lang w:val="en-GB"/>
        </w:rPr>
        <w:t>kT</w:t>
      </w:r>
      <w:r w:rsidRPr="00A771ED">
        <w:rPr>
          <w:i/>
          <w:iCs/>
          <w:vertAlign w:val="subscript"/>
          <w:lang w:val="en-GB"/>
        </w:rPr>
        <w:t>s</w:t>
      </w:r>
      <w:r w:rsidRPr="00A771ED">
        <w:rPr>
          <w:lang w:val="en-GB"/>
        </w:rPr>
        <w:t>), with two recursive low-pass filters defined by:</w:t>
      </w:r>
    </w:p>
    <w:p w14:paraId="7F7D3CFD" w14:textId="77777777" w:rsidR="009037CB" w:rsidRPr="007741BB" w:rsidRDefault="009037CB" w:rsidP="009037CB">
      <w:pPr>
        <w:pStyle w:val="Blanc"/>
      </w:pPr>
    </w:p>
    <w:p w14:paraId="0299B6A4" w14:textId="5247AD69" w:rsidR="009037CB" w:rsidRPr="00A771ED" w:rsidRDefault="009037CB" w:rsidP="009037CB">
      <w:pPr>
        <w:pStyle w:val="Equation"/>
        <w:tabs>
          <w:tab w:val="left" w:pos="900"/>
        </w:tabs>
        <w:ind w:left="900" w:hanging="900"/>
        <w:rPr>
          <w:lang w:val="en-GB"/>
        </w:rPr>
      </w:pPr>
      <w:r w:rsidRPr="00A771ED">
        <w:rPr>
          <w:lang w:val="en-GB"/>
        </w:rPr>
        <w:tab/>
      </w:r>
      <w:r w:rsidRPr="00A771ED">
        <w:rPr>
          <w:lang w:val="en-GB"/>
        </w:rPr>
        <w:tab/>
      </w:r>
      <w:r w:rsidR="00D452C2" w:rsidRPr="00D452C2">
        <w:rPr>
          <w:position w:val="-44"/>
        </w:rPr>
        <w:object w:dxaOrig="5460" w:dyaOrig="999" w14:anchorId="5733A97C">
          <v:shape id="_x0000_i1074" type="#_x0000_t75" style="width:271.85pt;height:48.95pt" o:ole="" filled="t">
            <v:fill color2="black"/>
            <v:imagedata r:id="rId122" o:title=""/>
          </v:shape>
          <o:OLEObject Type="Embed" ProgID="Equation.DSMT4" ShapeID="_x0000_i1074" DrawAspect="Content" ObjectID="_1676443359" r:id="rId123"/>
        </w:object>
      </w:r>
      <w:r w:rsidRPr="00A771ED">
        <w:rPr>
          <w:lang w:val="en-GB"/>
        </w:rPr>
        <w:t xml:space="preserve">                for </w:t>
      </w:r>
      <w:r w:rsidRPr="00A771ED">
        <w:rPr>
          <w:i/>
          <w:lang w:val="en-GB"/>
        </w:rPr>
        <w:t>k</w:t>
      </w:r>
      <w:r w:rsidRPr="00A771ED">
        <w:rPr>
          <w:lang w:val="en-GB"/>
        </w:rPr>
        <w:t xml:space="preserve"> = 1, 2, 3, ....</w:t>
      </w:r>
      <w:r w:rsidRPr="00A771ED">
        <w:rPr>
          <w:lang w:val="en-GB"/>
        </w:rPr>
        <w:tab/>
        <w:t>(26)</w:t>
      </w:r>
    </w:p>
    <w:p w14:paraId="5E006773" w14:textId="77777777" w:rsidR="009037CB" w:rsidRPr="007741BB" w:rsidRDefault="009037CB" w:rsidP="009037CB">
      <w:pPr>
        <w:pStyle w:val="Blanc"/>
      </w:pPr>
    </w:p>
    <w:p w14:paraId="508D979F" w14:textId="4CB28E03" w:rsidR="009037CB" w:rsidRPr="00A771ED" w:rsidRDefault="009037CB" w:rsidP="009037CB">
      <w:pPr>
        <w:pStyle w:val="Equation"/>
        <w:rPr>
          <w:lang w:val="en-GB"/>
        </w:rPr>
      </w:pPr>
      <w:r w:rsidRPr="00A771ED">
        <w:rPr>
          <w:lang w:val="en-GB"/>
        </w:rPr>
        <w:t>where:</w:t>
      </w:r>
      <w:r w:rsidRPr="00A771ED">
        <w:rPr>
          <w:lang w:val="en-GB"/>
        </w:rPr>
        <w:tab/>
      </w:r>
      <w:r w:rsidRPr="00A771ED">
        <w:rPr>
          <w:lang w:val="en-GB"/>
        </w:rPr>
        <w:tab/>
      </w:r>
      <w:r w:rsidR="007C7AA1" w:rsidRPr="008D454C">
        <w:rPr>
          <w:position w:val="-34"/>
        </w:rPr>
        <w:object w:dxaOrig="1359" w:dyaOrig="800" w14:anchorId="73F9E2DF">
          <v:shape id="_x0000_i1075" type="#_x0000_t75" style="width:76.6pt;height:45.5pt" o:ole="">
            <v:imagedata r:id="rId124" o:title=""/>
          </v:shape>
          <o:OLEObject Type="Embed" ProgID="Equation.DSMT4" ShapeID="_x0000_i1075" DrawAspect="Content" ObjectID="_1676443360" r:id="rId125"/>
        </w:object>
      </w:r>
      <w:r w:rsidRPr="00A771ED">
        <w:rPr>
          <w:lang w:val="en-GB"/>
        </w:rPr>
        <w:tab/>
        <w:t>(27)</w:t>
      </w:r>
    </w:p>
    <w:p w14:paraId="62FE8E5E" w14:textId="77777777" w:rsidR="009037CB" w:rsidRPr="00A771ED" w:rsidRDefault="009037CB" w:rsidP="00C27E20">
      <w:pPr>
        <w:keepNext/>
        <w:keepLines/>
        <w:rPr>
          <w:lang w:val="en-GB"/>
        </w:rPr>
      </w:pPr>
      <w:r w:rsidRPr="00A771ED">
        <w:rPr>
          <w:i/>
          <w:lang w:val="en-GB"/>
        </w:rPr>
        <w:t>Step SS_RA_10:</w:t>
      </w:r>
      <w:r w:rsidRPr="00A771ED">
        <w:rPr>
          <w:lang w:val="en-GB"/>
        </w:rPr>
        <w:t xml:space="preserve"> Calculate </w:t>
      </w:r>
      <w:r w:rsidRPr="00A771ED">
        <w:rPr>
          <w:i/>
          <w:iCs/>
          <w:lang w:val="en-GB"/>
        </w:rPr>
        <w:t>G</w:t>
      </w:r>
      <w:r w:rsidRPr="00A771ED">
        <w:rPr>
          <w:i/>
          <w:iCs/>
          <w:vertAlign w:val="subscript"/>
          <w:lang w:val="en-GB"/>
        </w:rPr>
        <w:t>R</w:t>
      </w:r>
      <w:r w:rsidRPr="00A771ED">
        <w:rPr>
          <w:lang w:val="en-GB"/>
        </w:rPr>
        <w:t>(</w:t>
      </w:r>
      <w:r w:rsidRPr="00A771ED">
        <w:rPr>
          <w:i/>
          <w:iCs/>
          <w:lang w:val="en-GB"/>
        </w:rPr>
        <w:t>kT</w:t>
      </w:r>
      <w:r w:rsidRPr="00A771ED">
        <w:rPr>
          <w:i/>
          <w:iCs/>
          <w:vertAlign w:val="subscript"/>
          <w:lang w:val="en-GB"/>
        </w:rPr>
        <w:t>s</w:t>
      </w:r>
      <w:r w:rsidRPr="00A771ED">
        <w:rPr>
          <w:lang w:val="en-GB"/>
        </w:rPr>
        <w:t xml:space="preserve">), for </w:t>
      </w:r>
      <w:r w:rsidRPr="00A771ED">
        <w:rPr>
          <w:i/>
          <w:lang w:val="en-GB"/>
        </w:rPr>
        <w:t>k</w:t>
      </w:r>
      <w:r w:rsidRPr="00A771ED">
        <w:rPr>
          <w:lang w:val="en-GB"/>
        </w:rPr>
        <w:t xml:space="preserve"> = 1, 2, 3, ...  as follows:</w:t>
      </w:r>
    </w:p>
    <w:p w14:paraId="5AA8A3A8" w14:textId="77777777" w:rsidR="009037CB" w:rsidRPr="007741BB" w:rsidRDefault="009037CB" w:rsidP="009037CB">
      <w:pPr>
        <w:pStyle w:val="Blanc"/>
      </w:pPr>
    </w:p>
    <w:p w14:paraId="129B595F" w14:textId="0DCDF49A" w:rsidR="009037CB" w:rsidRPr="00A771ED" w:rsidRDefault="009037CB" w:rsidP="009037CB">
      <w:pPr>
        <w:pStyle w:val="Equation"/>
        <w:rPr>
          <w:lang w:val="en-GB"/>
        </w:rPr>
      </w:pPr>
      <w:r w:rsidRPr="00A771ED">
        <w:rPr>
          <w:lang w:val="en-GB"/>
        </w:rPr>
        <w:tab/>
      </w:r>
      <w:r w:rsidRPr="00A771ED">
        <w:rPr>
          <w:lang w:val="en-GB"/>
        </w:rPr>
        <w:tab/>
      </w:r>
      <w:r w:rsidR="003854AF" w:rsidRPr="007C7AA1">
        <w:rPr>
          <w:position w:val="-14"/>
        </w:rPr>
        <w:object w:dxaOrig="4200" w:dyaOrig="400" w14:anchorId="54817A46">
          <v:shape id="_x0000_i1076" type="#_x0000_t75" style="width:207.95pt;height:22.45pt" o:ole="">
            <v:imagedata r:id="rId126" o:title=""/>
          </v:shape>
          <o:OLEObject Type="Embed" ProgID="Equation.DSMT4" ShapeID="_x0000_i1076" DrawAspect="Content" ObjectID="_1676443361" r:id="rId127"/>
        </w:object>
      </w:r>
      <w:r w:rsidRPr="00A771ED">
        <w:rPr>
          <w:lang w:val="en-GB"/>
        </w:rPr>
        <w:tab/>
        <w:t>(28)</w:t>
      </w:r>
    </w:p>
    <w:p w14:paraId="6CC05638" w14:textId="77777777" w:rsidR="009037CB" w:rsidRPr="007741BB" w:rsidRDefault="009037CB" w:rsidP="009037CB">
      <w:pPr>
        <w:pStyle w:val="Blanc"/>
      </w:pPr>
    </w:p>
    <w:p w14:paraId="29B891D7" w14:textId="77777777" w:rsidR="009037CB" w:rsidRPr="00A771ED" w:rsidRDefault="009037CB" w:rsidP="009037CB">
      <w:pPr>
        <w:rPr>
          <w:lang w:val="en-GB"/>
        </w:rPr>
      </w:pPr>
      <w:r w:rsidRPr="00A771ED">
        <w:rPr>
          <w:i/>
          <w:lang w:val="en-GB"/>
        </w:rPr>
        <w:t>Step SS_CL_11:</w:t>
      </w:r>
      <w:r w:rsidRPr="00A771ED">
        <w:rPr>
          <w:lang w:val="en-GB"/>
        </w:rPr>
        <w:t> Calculate</w:t>
      </w:r>
      <w:r w:rsidRPr="00A771ED">
        <w:rPr>
          <w:i/>
          <w:iCs/>
          <w:lang w:val="en-GB"/>
        </w:rPr>
        <w:t xml:space="preserve"> A</w:t>
      </w:r>
      <w:r w:rsidRPr="00A771ED">
        <w:rPr>
          <w:i/>
          <w:iCs/>
          <w:vertAlign w:val="subscript"/>
          <w:lang w:val="en-GB"/>
        </w:rPr>
        <w:t>R</w:t>
      </w:r>
      <w:r w:rsidRPr="00A771ED">
        <w:rPr>
          <w:lang w:val="en-GB"/>
        </w:rPr>
        <w:t>(</w:t>
      </w:r>
      <w:r w:rsidRPr="00A771ED">
        <w:rPr>
          <w:i/>
          <w:iCs/>
          <w:lang w:val="en-GB"/>
        </w:rPr>
        <w:t>kT</w:t>
      </w:r>
      <w:r w:rsidRPr="00A771ED">
        <w:rPr>
          <w:i/>
          <w:iCs/>
          <w:vertAlign w:val="subscript"/>
          <w:lang w:val="en-GB"/>
        </w:rPr>
        <w:t>s</w:t>
      </w:r>
      <w:r w:rsidRPr="00A771ED">
        <w:rPr>
          <w:lang w:val="en-GB"/>
        </w:rPr>
        <w:t xml:space="preserve">) (dB), for </w:t>
      </w:r>
      <w:r w:rsidRPr="00A771ED">
        <w:rPr>
          <w:i/>
          <w:iCs/>
          <w:lang w:val="en-GB"/>
        </w:rPr>
        <w:t>k</w:t>
      </w:r>
      <w:r w:rsidRPr="00A771ED">
        <w:rPr>
          <w:lang w:val="en-GB"/>
        </w:rPr>
        <w:t xml:space="preserve"> = 1, 2, 3, ... as follows:</w:t>
      </w:r>
    </w:p>
    <w:p w14:paraId="28BFA35F" w14:textId="77777777" w:rsidR="009037CB" w:rsidRPr="007741BB" w:rsidRDefault="009037CB" w:rsidP="009037CB">
      <w:pPr>
        <w:pStyle w:val="Blanc"/>
      </w:pPr>
    </w:p>
    <w:p w14:paraId="5AEB4B2D" w14:textId="48B88538" w:rsidR="009037CB" w:rsidRPr="00A771ED" w:rsidRDefault="009037CB" w:rsidP="009037CB">
      <w:pPr>
        <w:pStyle w:val="Equation"/>
        <w:rPr>
          <w:lang w:val="en-GB"/>
        </w:rPr>
      </w:pPr>
      <w:r w:rsidRPr="00A771ED">
        <w:rPr>
          <w:lang w:val="en-GB"/>
        </w:rPr>
        <w:tab/>
      </w:r>
      <w:r w:rsidRPr="00A771ED">
        <w:rPr>
          <w:lang w:val="en-GB"/>
        </w:rPr>
        <w:tab/>
      </w:r>
      <w:r w:rsidR="00283E3E" w:rsidRPr="008D454C">
        <w:rPr>
          <w:position w:val="-54"/>
        </w:rPr>
        <w:object w:dxaOrig="6940" w:dyaOrig="1200" w14:anchorId="063CB39D">
          <v:shape id="_x0000_i1077" type="#_x0000_t75" style="width:348.5pt;height:61.05pt" o:ole="">
            <v:imagedata r:id="rId128" o:title=""/>
          </v:shape>
          <o:OLEObject Type="Embed" ProgID="Equation.DSMT4" ShapeID="_x0000_i1077" DrawAspect="Content" ObjectID="_1676443362" r:id="rId129"/>
        </w:object>
      </w:r>
      <w:r w:rsidRPr="00A771ED">
        <w:rPr>
          <w:lang w:val="en-GB"/>
        </w:rPr>
        <w:tab/>
        <w:t>(29)</w:t>
      </w:r>
    </w:p>
    <w:p w14:paraId="0FAFEB1F" w14:textId="77777777" w:rsidR="009037CB" w:rsidRPr="00A771ED" w:rsidRDefault="009037CB" w:rsidP="009037CB">
      <w:pPr>
        <w:pStyle w:val="Equation"/>
        <w:rPr>
          <w:lang w:val="en-GB"/>
        </w:rPr>
      </w:pPr>
      <w:r w:rsidRPr="00A771ED">
        <w:rPr>
          <w:lang w:val="en-GB"/>
        </w:rPr>
        <w:t xml:space="preserve">where the </w:t>
      </w:r>
      <w:r w:rsidRPr="00A771ED">
        <w:rPr>
          <w:i/>
          <w:lang w:val="en-GB"/>
        </w:rPr>
        <w:t>Q</w:t>
      </w:r>
      <w:r w:rsidRPr="00A771ED">
        <w:rPr>
          <w:lang w:val="en-GB"/>
        </w:rPr>
        <w:t xml:space="preserve"> function is defined in </w:t>
      </w:r>
      <w:r w:rsidR="006801C0">
        <w:rPr>
          <w:lang w:val="en-GB"/>
        </w:rPr>
        <w:t>§</w:t>
      </w:r>
      <w:r w:rsidRPr="00A771ED">
        <w:rPr>
          <w:lang w:val="en-GB"/>
        </w:rPr>
        <w:t xml:space="preserve"> 3.1.2 and specified in Recommendation ITU-R P.1057.</w:t>
      </w:r>
    </w:p>
    <w:p w14:paraId="6ADBBBB5" w14:textId="77777777" w:rsidR="009037CB" w:rsidRPr="007741BB" w:rsidRDefault="009037CB" w:rsidP="009037CB">
      <w:pPr>
        <w:pStyle w:val="Blanc"/>
      </w:pPr>
    </w:p>
    <w:p w14:paraId="0ABCF87B" w14:textId="77777777" w:rsidR="009037CB" w:rsidRPr="00A771ED" w:rsidRDefault="009037CB" w:rsidP="009037CB">
      <w:pPr>
        <w:rPr>
          <w:lang w:val="en-GB"/>
        </w:rPr>
      </w:pPr>
      <w:r w:rsidRPr="00A771ED">
        <w:rPr>
          <w:i/>
          <w:lang w:val="en-GB"/>
        </w:rPr>
        <w:t>Step SS_CL_12:</w:t>
      </w:r>
      <w:r w:rsidRPr="00A771ED">
        <w:rPr>
          <w:lang w:val="en-GB"/>
        </w:rPr>
        <w:t> Discard the first 5 000 000 samples from the synthesized time series. Rain attenuation events are represented by sequences whose values are above 0 dB for a consecutive number of samples.</w:t>
      </w:r>
    </w:p>
    <w:p w14:paraId="0E95458D" w14:textId="77777777" w:rsidR="009037CB" w:rsidRPr="00A771ED" w:rsidRDefault="009037CB" w:rsidP="009037CB">
      <w:pPr>
        <w:pStyle w:val="Heading2"/>
        <w:rPr>
          <w:lang w:val="en-GB"/>
        </w:rPr>
      </w:pPr>
      <w:bookmarkStart w:id="50" w:name="_Toc7106780"/>
      <w:r w:rsidRPr="00A771ED">
        <w:rPr>
          <w:lang w:val="en-GB"/>
        </w:rPr>
        <w:t>5.2</w:t>
      </w:r>
      <w:r w:rsidRPr="00A771ED">
        <w:rPr>
          <w:lang w:val="en-GB"/>
        </w:rPr>
        <w:tab/>
        <w:t>Multi-site configuration</w:t>
      </w:r>
      <w:bookmarkEnd w:id="50"/>
    </w:p>
    <w:p w14:paraId="0F99F4EA" w14:textId="77777777" w:rsidR="009037CB" w:rsidRPr="00A771ED" w:rsidRDefault="009037CB" w:rsidP="009037CB">
      <w:pPr>
        <w:pStyle w:val="Heading3"/>
        <w:rPr>
          <w:lang w:val="en-GB"/>
        </w:rPr>
      </w:pPr>
      <w:bookmarkStart w:id="51" w:name="_Toc7106781"/>
      <w:r w:rsidRPr="00A771ED">
        <w:rPr>
          <w:lang w:val="en-GB"/>
        </w:rPr>
        <w:t>5.2.1</w:t>
      </w:r>
      <w:r w:rsidRPr="00A771ED">
        <w:rPr>
          <w:lang w:val="en-GB"/>
        </w:rPr>
        <w:tab/>
        <w:t>Overview</w:t>
      </w:r>
      <w:bookmarkEnd w:id="51"/>
    </w:p>
    <w:p w14:paraId="20555B73" w14:textId="77777777" w:rsidR="009037CB" w:rsidRPr="00A771ED" w:rsidRDefault="009037CB" w:rsidP="009037CB">
      <w:pPr>
        <w:rPr>
          <w:lang w:val="en-GB"/>
        </w:rPr>
      </w:pPr>
      <w:r w:rsidRPr="00A771ED">
        <w:rPr>
          <w:lang w:val="en-GB"/>
        </w:rPr>
        <w:t>The multi-site rain attenuation time series synthesis method assumes that the long-term statistics of rain attenuation for each site (</w:t>
      </w:r>
      <w:r w:rsidRPr="00A771ED">
        <w:rPr>
          <w:i/>
          <w:lang w:val="en-GB"/>
        </w:rPr>
        <w:t>A</w:t>
      </w:r>
      <w:r w:rsidRPr="00A771ED">
        <w:rPr>
          <w:i/>
          <w:vertAlign w:val="subscript"/>
          <w:lang w:val="en-GB"/>
        </w:rPr>
        <w:t>Ri</w:t>
      </w:r>
      <w:r w:rsidRPr="00A771ED">
        <w:rPr>
          <w:lang w:val="en-GB"/>
        </w:rPr>
        <w:t xml:space="preserve">), where </w:t>
      </w:r>
      <w:r w:rsidRPr="00A771ED">
        <w:rPr>
          <w:i/>
          <w:lang w:val="en-GB"/>
        </w:rPr>
        <w:t>i</w:t>
      </w:r>
      <w:r w:rsidRPr="00A771ED">
        <w:rPr>
          <w:lang w:val="en-GB"/>
        </w:rPr>
        <w:t xml:space="preserve"> = {1, 2, … </w:t>
      </w:r>
      <w:r w:rsidRPr="00A771ED">
        <w:rPr>
          <w:i/>
          <w:lang w:val="en-GB"/>
        </w:rPr>
        <w:t>M</w:t>
      </w:r>
      <w:r w:rsidRPr="00A771ED">
        <w:rPr>
          <w:lang w:val="en-GB"/>
        </w:rPr>
        <w:t>} (</w:t>
      </w:r>
      <w:r w:rsidRPr="00A771ED">
        <w:rPr>
          <w:i/>
          <w:lang w:val="en-GB"/>
        </w:rPr>
        <w:t>M</w:t>
      </w:r>
      <w:r w:rsidRPr="00A771ED">
        <w:rPr>
          <w:lang w:val="en-GB"/>
        </w:rPr>
        <w:t xml:space="preserve"> is the total number of sites), is a conditioned log-normal distribution.</w:t>
      </w:r>
    </w:p>
    <w:p w14:paraId="05A2053A" w14:textId="77777777" w:rsidR="009037CB" w:rsidRPr="00A771ED" w:rsidRDefault="009037CB" w:rsidP="009037CB">
      <w:pPr>
        <w:rPr>
          <w:lang w:val="en-GB"/>
        </w:rPr>
      </w:pPr>
      <w:r w:rsidRPr="00A771ED">
        <w:rPr>
          <w:lang w:val="en-GB"/>
        </w:rPr>
        <w:t xml:space="preserve">The multi-site rain attenuation time series synthesis method synthesizes </w:t>
      </w:r>
      <w:r w:rsidRPr="00A771ED">
        <w:rPr>
          <w:i/>
          <w:lang w:val="en-GB"/>
        </w:rPr>
        <w:t>M</w:t>
      </w:r>
      <w:r w:rsidRPr="00A771ED">
        <w:rPr>
          <w:lang w:val="en-GB"/>
        </w:rPr>
        <w:t xml:space="preserve"> time series that reproduce the spatial variation, spectral characteristics and probability distribution of rain attenuation. </w:t>
      </w:r>
    </w:p>
    <w:p w14:paraId="33AF2942" w14:textId="77777777" w:rsidR="009037CB" w:rsidRPr="00A771ED" w:rsidRDefault="009037CB" w:rsidP="009037CB">
      <w:pPr>
        <w:snapToGrid w:val="0"/>
        <w:rPr>
          <w:lang w:val="en-GB"/>
        </w:rPr>
      </w:pPr>
      <w:r w:rsidRPr="00A771ED">
        <w:rPr>
          <w:lang w:val="en-GB"/>
        </w:rPr>
        <w:t xml:space="preserve">As shown in Fig. 8, the multi-site rain attenuation time series, </w:t>
      </w:r>
      <w:r w:rsidRPr="00A771ED">
        <w:rPr>
          <w:i/>
          <w:iCs/>
          <w:lang w:val="en-GB"/>
        </w:rPr>
        <w:t>A</w:t>
      </w:r>
      <w:r w:rsidRPr="00A771ED">
        <w:rPr>
          <w:i/>
          <w:iCs/>
          <w:vertAlign w:val="subscript"/>
          <w:lang w:val="en-GB"/>
        </w:rPr>
        <w:t>Ri</w:t>
      </w:r>
      <w:r w:rsidRPr="00A771ED">
        <w:rPr>
          <w:lang w:val="en-GB"/>
        </w:rPr>
        <w:t>(</w:t>
      </w:r>
      <w:r w:rsidRPr="00A771ED">
        <w:rPr>
          <w:i/>
          <w:iCs/>
          <w:lang w:val="en-GB"/>
        </w:rPr>
        <w:t>t</w:t>
      </w:r>
      <w:r w:rsidRPr="00A771ED">
        <w:rPr>
          <w:lang w:val="en-GB"/>
        </w:rPr>
        <w:t>)=</w:t>
      </w:r>
      <w:r w:rsidRPr="00A771ED">
        <w:rPr>
          <w:i/>
          <w:iCs/>
          <w:lang w:val="en-GB"/>
        </w:rPr>
        <w:t>A</w:t>
      </w:r>
      <w:r w:rsidRPr="00A771ED">
        <w:rPr>
          <w:i/>
          <w:iCs/>
          <w:vertAlign w:val="subscript"/>
          <w:lang w:val="en-GB"/>
        </w:rPr>
        <w:t>Ri</w:t>
      </w:r>
      <w:r w:rsidRPr="00A771ED">
        <w:rPr>
          <w:lang w:val="en-GB"/>
        </w:rPr>
        <w:t>(</w:t>
      </w:r>
      <w:r w:rsidRPr="00A771ED">
        <w:rPr>
          <w:i/>
          <w:iCs/>
          <w:lang w:val="en-GB"/>
        </w:rPr>
        <w:t>kT</w:t>
      </w:r>
      <w:r w:rsidRPr="00A771ED">
        <w:rPr>
          <w:i/>
          <w:iCs/>
          <w:vertAlign w:val="subscript"/>
          <w:lang w:val="en-GB"/>
        </w:rPr>
        <w:t>s</w:t>
      </w:r>
      <w:r w:rsidRPr="00A771ED">
        <w:rPr>
          <w:lang w:val="en-GB"/>
        </w:rPr>
        <w:t xml:space="preserve">), where </w:t>
      </w:r>
      <w:r w:rsidRPr="00A771ED">
        <w:rPr>
          <w:i/>
          <w:lang w:val="en-GB"/>
        </w:rPr>
        <w:t>T</w:t>
      </w:r>
      <w:r w:rsidRPr="00A771ED">
        <w:rPr>
          <w:i/>
          <w:vertAlign w:val="subscript"/>
          <w:lang w:val="en-GB"/>
        </w:rPr>
        <w:t>s</w:t>
      </w:r>
      <w:r w:rsidRPr="00A771ED">
        <w:rPr>
          <w:iCs/>
          <w:lang w:val="en-GB"/>
        </w:rPr>
        <w:t xml:space="preserve"> is the sampling time</w:t>
      </w:r>
      <w:r w:rsidRPr="00A771ED">
        <w:rPr>
          <w:lang w:val="en-GB"/>
        </w:rPr>
        <w:t xml:space="preserve">, are synthesized from the discrete white Gaussian noise processes, </w:t>
      </w:r>
      <w:r w:rsidRPr="00A771ED">
        <w:rPr>
          <w:i/>
          <w:iCs/>
          <w:lang w:val="en-GB"/>
        </w:rPr>
        <w:t>n</w:t>
      </w:r>
      <w:r w:rsidRPr="00A771ED">
        <w:rPr>
          <w:i/>
          <w:iCs/>
          <w:vertAlign w:val="subscript"/>
          <w:lang w:val="en-GB"/>
        </w:rPr>
        <w:t>i</w:t>
      </w:r>
      <w:r w:rsidRPr="00A771ED">
        <w:rPr>
          <w:lang w:val="en-GB"/>
        </w:rPr>
        <w:t>(</w:t>
      </w:r>
      <w:r w:rsidRPr="00A771ED">
        <w:rPr>
          <w:i/>
          <w:iCs/>
          <w:lang w:val="en-GB"/>
        </w:rPr>
        <w:t>t</w:t>
      </w:r>
      <w:r w:rsidRPr="00A771ED">
        <w:rPr>
          <w:lang w:val="en-GB"/>
        </w:rPr>
        <w:t>)=</w:t>
      </w:r>
      <w:r w:rsidRPr="00A771ED">
        <w:rPr>
          <w:i/>
          <w:iCs/>
          <w:lang w:val="en-GB"/>
        </w:rPr>
        <w:t>n</w:t>
      </w:r>
      <w:r w:rsidRPr="00A771ED">
        <w:rPr>
          <w:i/>
          <w:iCs/>
          <w:vertAlign w:val="subscript"/>
          <w:lang w:val="en-GB"/>
        </w:rPr>
        <w:t>i</w:t>
      </w:r>
      <w:r w:rsidRPr="00A771ED">
        <w:rPr>
          <w:lang w:val="en-GB"/>
        </w:rPr>
        <w:t>(</w:t>
      </w:r>
      <w:r w:rsidRPr="00A771ED">
        <w:rPr>
          <w:i/>
          <w:iCs/>
          <w:lang w:val="en-GB"/>
        </w:rPr>
        <w:t>kT</w:t>
      </w:r>
      <w:r w:rsidRPr="00A771ED">
        <w:rPr>
          <w:i/>
          <w:iCs/>
          <w:vertAlign w:val="subscript"/>
          <w:lang w:val="en-GB"/>
        </w:rPr>
        <w:t>s</w:t>
      </w:r>
      <w:r w:rsidRPr="00A771ED">
        <w:rPr>
          <w:lang w:val="en-GB"/>
        </w:rPr>
        <w:t xml:space="preserve">). For convenience, in the Figure, </w:t>
      </w:r>
      <w:r w:rsidRPr="006801C0">
        <w:rPr>
          <w:i/>
          <w:lang w:val="en-GB"/>
        </w:rPr>
        <w:t>kT</w:t>
      </w:r>
      <w:r w:rsidRPr="006801C0">
        <w:rPr>
          <w:i/>
          <w:vertAlign w:val="subscript"/>
          <w:lang w:val="en-GB"/>
        </w:rPr>
        <w:t>s</w:t>
      </w:r>
      <w:r w:rsidRPr="00A771ED">
        <w:rPr>
          <w:lang w:val="en-GB"/>
        </w:rPr>
        <w:t xml:space="preserve"> is only denoted </w:t>
      </w:r>
      <w:r w:rsidRPr="006801C0">
        <w:rPr>
          <w:i/>
          <w:lang w:val="en-GB"/>
        </w:rPr>
        <w:t>k</w:t>
      </w:r>
      <w:r w:rsidRPr="00A771ED">
        <w:rPr>
          <w:lang w:val="en-GB"/>
        </w:rPr>
        <w:t>. The white Gaussian noises are low-pass filtered, truncated to match the desired cloud probability of occurrence, and transformed from a truncated normal distribution to a conditioned log-normal distribution in a memoryless non-linearity.</w:t>
      </w:r>
    </w:p>
    <w:p w14:paraId="61CEA2BD" w14:textId="77777777" w:rsidR="009037CB" w:rsidRPr="00A771ED" w:rsidRDefault="009037CB" w:rsidP="009037CB">
      <w:pPr>
        <w:pStyle w:val="FigureNo"/>
        <w:rPr>
          <w:lang w:val="en-GB"/>
        </w:rPr>
        <w:sectPr w:rsidR="009037CB" w:rsidRPr="00A771ED" w:rsidSect="00AB2FCA">
          <w:headerReference w:type="default" r:id="rId130"/>
          <w:footerReference w:type="default" r:id="rId131"/>
          <w:headerReference w:type="first" r:id="rId132"/>
          <w:footerReference w:type="first" r:id="rId133"/>
          <w:pgSz w:w="11907" w:h="16834"/>
          <w:pgMar w:top="1418" w:right="1134" w:bottom="1418" w:left="1134" w:header="720" w:footer="482" w:gutter="0"/>
          <w:paperSrc w:first="15" w:other="15"/>
          <w:cols w:space="720"/>
          <w:titlePg/>
          <w:docGrid w:linePitch="326"/>
        </w:sectPr>
      </w:pPr>
    </w:p>
    <w:p w14:paraId="4F461DBA" w14:textId="77777777" w:rsidR="009037CB" w:rsidRPr="00A771ED" w:rsidRDefault="009037CB" w:rsidP="009037CB">
      <w:pPr>
        <w:pStyle w:val="FigureNo"/>
        <w:rPr>
          <w:lang w:val="en-GB"/>
        </w:rPr>
      </w:pPr>
      <w:r w:rsidRPr="00A771ED">
        <w:rPr>
          <w:lang w:val="en-GB"/>
        </w:rPr>
        <w:t>Figure 8</w:t>
      </w:r>
    </w:p>
    <w:p w14:paraId="4FEF4615" w14:textId="77777777" w:rsidR="009037CB" w:rsidRPr="00A771ED" w:rsidRDefault="009037CB" w:rsidP="009037CB">
      <w:pPr>
        <w:pStyle w:val="Figuretitle"/>
        <w:rPr>
          <w:lang w:val="en-GB"/>
        </w:rPr>
      </w:pPr>
      <w:r w:rsidRPr="00A771ED">
        <w:rPr>
          <w:lang w:val="en-GB"/>
        </w:rPr>
        <w:t>Block diagram of the multi-site rain attenuation time series synthesizer</w:t>
      </w:r>
    </w:p>
    <w:p w14:paraId="2960617B" w14:textId="66A1D28C" w:rsidR="00C27E20" w:rsidRPr="00C27E20" w:rsidRDefault="00F6212B" w:rsidP="00C27E20">
      <w:pPr>
        <w:pStyle w:val="Figure"/>
      </w:pPr>
      <w:r>
        <w:rPr>
          <w:noProof/>
        </w:rPr>
        <w:drawing>
          <wp:inline distT="0" distB="0" distL="0" distR="0" wp14:anchorId="69171F72" wp14:editId="39C40D44">
            <wp:extent cx="6598783" cy="5160397"/>
            <wp:effectExtent l="0" t="0" r="0" b="2540"/>
            <wp:docPr id="18" name="Picture 18"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 up of text on a white background&#10;&#10;Description automatically generated"/>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6613850" cy="5172180"/>
                    </a:xfrm>
                    <a:prstGeom prst="rect">
                      <a:avLst/>
                    </a:prstGeom>
                  </pic:spPr>
                </pic:pic>
              </a:graphicData>
            </a:graphic>
          </wp:inline>
        </w:drawing>
      </w:r>
    </w:p>
    <w:p w14:paraId="71887AF4" w14:textId="77777777" w:rsidR="009037CB" w:rsidRPr="007741BB" w:rsidRDefault="009037CB" w:rsidP="009037CB">
      <w:pPr>
        <w:pStyle w:val="Figure"/>
      </w:pPr>
    </w:p>
    <w:p w14:paraId="1BE1E997" w14:textId="77777777" w:rsidR="009037CB" w:rsidRDefault="009037CB" w:rsidP="009037CB">
      <w:pPr>
        <w:jc w:val="center"/>
        <w:sectPr w:rsidR="009037CB" w:rsidSect="006801C0">
          <w:headerReference w:type="first" r:id="rId135"/>
          <w:footerReference w:type="first" r:id="rId136"/>
          <w:pgSz w:w="16840" w:h="11900" w:orient="landscape"/>
          <w:pgMar w:top="1134" w:right="1418" w:bottom="1134" w:left="1134" w:header="720" w:footer="482" w:gutter="0"/>
          <w:paperSrc w:first="15" w:other="15"/>
          <w:cols w:space="720"/>
          <w:titlePg/>
          <w:docGrid w:linePitch="326"/>
        </w:sectPr>
      </w:pPr>
    </w:p>
    <w:p w14:paraId="44CAFE94" w14:textId="77777777" w:rsidR="009037CB" w:rsidRPr="00A771ED" w:rsidRDefault="009037CB" w:rsidP="009037CB">
      <w:pPr>
        <w:rPr>
          <w:lang w:val="en-GB"/>
        </w:rPr>
      </w:pPr>
      <w:r w:rsidRPr="00A771ED">
        <w:rPr>
          <w:lang w:val="en-GB"/>
        </w:rPr>
        <w:t xml:space="preserve">The time series synthesizer is defined by the following parameters for site </w:t>
      </w:r>
      <w:r w:rsidRPr="00A771ED">
        <w:rPr>
          <w:i/>
          <w:lang w:val="en-GB"/>
        </w:rPr>
        <w:t>i</w:t>
      </w:r>
      <w:r w:rsidRPr="00A771ED">
        <w:rPr>
          <w:lang w:val="en-GB"/>
        </w:rPr>
        <w:t>:</w:t>
      </w:r>
    </w:p>
    <w:p w14:paraId="3A953A80" w14:textId="77777777" w:rsidR="009037CB" w:rsidRPr="007741BB" w:rsidRDefault="009037CB" w:rsidP="009037CB">
      <w:pPr>
        <w:pStyle w:val="Equationlegend"/>
        <w:tabs>
          <w:tab w:val="left" w:pos="709"/>
          <w:tab w:val="left" w:pos="1418"/>
        </w:tabs>
        <w:ind w:left="1134" w:hanging="1134"/>
      </w:pPr>
      <w:r w:rsidRPr="007741BB">
        <w:rPr>
          <w:i/>
        </w:rPr>
        <w:tab/>
        <w:t>m</w:t>
      </w:r>
      <w:r w:rsidRPr="007741BB">
        <w:rPr>
          <w:i/>
          <w:vertAlign w:val="subscript"/>
        </w:rPr>
        <w:t>Ri</w:t>
      </w:r>
      <w:r>
        <w:t xml:space="preserve">: </w:t>
      </w:r>
      <w:r>
        <w:tab/>
      </w:r>
      <w:r w:rsidRPr="007741BB">
        <w:t>mean of the conditioned log-normal rain attenuation distribution</w:t>
      </w:r>
    </w:p>
    <w:p w14:paraId="09F205F6" w14:textId="77777777" w:rsidR="009037CB" w:rsidRPr="007741BB" w:rsidRDefault="009037CB" w:rsidP="009037CB">
      <w:pPr>
        <w:pStyle w:val="Equationlegend"/>
        <w:tabs>
          <w:tab w:val="left" w:pos="709"/>
          <w:tab w:val="left" w:pos="1418"/>
          <w:tab w:val="left" w:pos="1560"/>
        </w:tabs>
        <w:ind w:left="1134" w:hanging="1134"/>
      </w:pPr>
      <w:r w:rsidRPr="007741BB">
        <w:tab/>
      </w:r>
      <w:r w:rsidRPr="007741BB">
        <w:sym w:font="Symbol" w:char="F073"/>
      </w:r>
      <w:r w:rsidRPr="007741BB">
        <w:rPr>
          <w:vertAlign w:val="subscript"/>
        </w:rPr>
        <w:t>Ri</w:t>
      </w:r>
      <w:r w:rsidRPr="007741BB">
        <w:t xml:space="preserve">: </w:t>
      </w:r>
      <w:r w:rsidRPr="007741BB">
        <w:tab/>
      </w:r>
      <w:r w:rsidRPr="007741BB">
        <w:tab/>
        <w:t>standard deviation of the conditioned log-normal rain attenuation distribution</w:t>
      </w:r>
    </w:p>
    <w:p w14:paraId="24DB7075" w14:textId="77777777" w:rsidR="009037CB" w:rsidRPr="007741BB" w:rsidRDefault="009037CB" w:rsidP="009037CB">
      <w:pPr>
        <w:pStyle w:val="Equationlegend"/>
        <w:tabs>
          <w:tab w:val="left" w:pos="709"/>
          <w:tab w:val="left" w:pos="1418"/>
        </w:tabs>
        <w:ind w:left="1134" w:hanging="1134"/>
      </w:pPr>
      <w:r w:rsidRPr="007741BB">
        <w:rPr>
          <w:i/>
          <w:iCs/>
        </w:rPr>
        <w:tab/>
        <w:t>P</w:t>
      </w:r>
      <w:r w:rsidRPr="007741BB">
        <w:rPr>
          <w:i/>
          <w:iCs/>
          <w:vertAlign w:val="subscript"/>
        </w:rPr>
        <w:t>Ri</w:t>
      </w:r>
      <w:r w:rsidRPr="007741BB">
        <w:t>:</w:t>
      </w:r>
      <w:r w:rsidRPr="007741BB">
        <w:tab/>
      </w:r>
      <w:r w:rsidRPr="007741BB">
        <w:tab/>
        <w:t>probability of rain attenuation (%)</w:t>
      </w:r>
    </w:p>
    <w:p w14:paraId="1175F3ED" w14:textId="77777777" w:rsidR="009037CB" w:rsidRPr="007741BB" w:rsidRDefault="009037CB" w:rsidP="009037CB">
      <w:pPr>
        <w:pStyle w:val="Equationlegend"/>
        <w:tabs>
          <w:tab w:val="left" w:pos="709"/>
          <w:tab w:val="left" w:pos="1418"/>
        </w:tabs>
        <w:ind w:left="1134" w:hanging="1134"/>
      </w:pPr>
      <w:r w:rsidRPr="007741BB">
        <w:rPr>
          <w:rFonts w:ascii="Symbol" w:hAnsi="Symbol"/>
        </w:rPr>
        <w:tab/>
      </w:r>
      <w:r w:rsidRPr="007741BB">
        <w:rPr>
          <w:rFonts w:ascii="Symbol" w:hAnsi="Symbol"/>
        </w:rPr>
        <w:t></w:t>
      </w:r>
      <w:r w:rsidRPr="007741BB">
        <w:rPr>
          <w:iCs/>
          <w:vertAlign w:val="subscript"/>
        </w:rPr>
        <w:t>Ri</w:t>
      </w:r>
      <w:r w:rsidRPr="007741BB">
        <w:rPr>
          <w:iCs/>
        </w:rPr>
        <w:t>:</w:t>
      </w:r>
      <w:r w:rsidRPr="007741BB">
        <w:rPr>
          <w:iCs/>
        </w:rPr>
        <w:tab/>
      </w:r>
      <w:r w:rsidRPr="007741BB">
        <w:rPr>
          <w:iCs/>
        </w:rPr>
        <w:tab/>
        <w:t>truncation threshold of the correlated Gaussian noise</w:t>
      </w:r>
    </w:p>
    <w:p w14:paraId="751B8025" w14:textId="77777777" w:rsidR="009037CB" w:rsidRPr="007741BB" w:rsidRDefault="009037CB" w:rsidP="009037CB">
      <w:pPr>
        <w:pStyle w:val="Equationlegend"/>
        <w:tabs>
          <w:tab w:val="left" w:pos="709"/>
          <w:tab w:val="left" w:pos="1418"/>
        </w:tabs>
        <w:ind w:left="1134" w:hanging="1134"/>
      </w:pPr>
      <w:r w:rsidRPr="007741BB">
        <w:rPr>
          <w:rFonts w:ascii="Symbol" w:hAnsi="Symbol" w:cs="Symbol"/>
          <w:iCs/>
        </w:rPr>
        <w:tab/>
      </w:r>
      <w:r w:rsidRPr="007741BB">
        <w:rPr>
          <w:rFonts w:ascii="Symbol" w:hAnsi="Symbol" w:cs="Symbol"/>
          <w:iCs/>
        </w:rPr>
        <w:t></w:t>
      </w:r>
      <w:r w:rsidRPr="007741BB">
        <w:rPr>
          <w:vertAlign w:val="subscript"/>
        </w:rPr>
        <w:t>R1i</w:t>
      </w:r>
      <w:r>
        <w:t xml:space="preserve">: </w:t>
      </w:r>
      <w:r>
        <w:tab/>
      </w:r>
      <w:r w:rsidRPr="007741BB">
        <w:t>parameter that describes the time dynamics of the process fast component (s</w:t>
      </w:r>
      <w:r w:rsidRPr="007741BB">
        <w:rPr>
          <w:vertAlign w:val="superscript"/>
        </w:rPr>
        <w:t>–1</w:t>
      </w:r>
      <w:r w:rsidRPr="007741BB">
        <w:t>)</w:t>
      </w:r>
    </w:p>
    <w:p w14:paraId="3B0FFC5C" w14:textId="77777777" w:rsidR="009037CB" w:rsidRPr="007741BB" w:rsidRDefault="009037CB" w:rsidP="009037CB">
      <w:pPr>
        <w:pStyle w:val="Equationlegend"/>
        <w:tabs>
          <w:tab w:val="left" w:pos="709"/>
          <w:tab w:val="left" w:pos="1418"/>
        </w:tabs>
        <w:ind w:left="1134" w:hanging="1134"/>
      </w:pPr>
      <w:r w:rsidRPr="007741BB">
        <w:rPr>
          <w:rFonts w:ascii="Symbol" w:hAnsi="Symbol" w:cs="Symbol"/>
          <w:iCs/>
        </w:rPr>
        <w:tab/>
      </w:r>
      <w:r w:rsidRPr="007741BB">
        <w:rPr>
          <w:rFonts w:ascii="Symbol" w:hAnsi="Symbol" w:cs="Symbol"/>
          <w:iCs/>
        </w:rPr>
        <w:t></w:t>
      </w:r>
      <w:r w:rsidRPr="007741BB">
        <w:rPr>
          <w:vertAlign w:val="subscript"/>
        </w:rPr>
        <w:t>R2i</w:t>
      </w:r>
      <w:r>
        <w:t xml:space="preserve">: </w:t>
      </w:r>
      <w:r>
        <w:tab/>
      </w:r>
      <w:r w:rsidRPr="007741BB">
        <w:t>parameter that describes the time dynamics of the process slow component (s</w:t>
      </w:r>
      <w:r w:rsidRPr="007741BB">
        <w:rPr>
          <w:vertAlign w:val="superscript"/>
        </w:rPr>
        <w:t>–1</w:t>
      </w:r>
      <w:r w:rsidRPr="007741BB">
        <w:t>)</w:t>
      </w:r>
    </w:p>
    <w:p w14:paraId="6F512511" w14:textId="77777777" w:rsidR="009037CB" w:rsidRPr="007741BB" w:rsidRDefault="009037CB" w:rsidP="009037CB">
      <w:pPr>
        <w:pStyle w:val="Equationlegend"/>
        <w:tabs>
          <w:tab w:val="left" w:pos="709"/>
          <w:tab w:val="left" w:pos="1418"/>
        </w:tabs>
        <w:ind w:left="1134" w:hanging="1134"/>
      </w:pPr>
      <w:r w:rsidRPr="007741BB">
        <w:rPr>
          <w:rFonts w:ascii="Symbol" w:hAnsi="Symbol" w:cs="Symbol"/>
          <w:iCs/>
        </w:rPr>
        <w:tab/>
      </w:r>
      <w:r w:rsidRPr="007741BB">
        <w:rPr>
          <w:rFonts w:ascii="Symbol" w:hAnsi="Symbol" w:cs="Symbol"/>
          <w:iCs/>
        </w:rPr>
        <w:t></w:t>
      </w:r>
      <w:r w:rsidRPr="007741BB">
        <w:rPr>
          <w:vertAlign w:val="subscript"/>
        </w:rPr>
        <w:t>R1i</w:t>
      </w:r>
      <w:r>
        <w:t xml:space="preserve">: </w:t>
      </w:r>
      <w:r>
        <w:tab/>
      </w:r>
      <w:r w:rsidRPr="007741BB">
        <w:t>parameter that describes the weight of the process fast component</w:t>
      </w:r>
    </w:p>
    <w:p w14:paraId="1708009A" w14:textId="77777777" w:rsidR="009037CB" w:rsidRPr="007741BB" w:rsidRDefault="009037CB" w:rsidP="009037CB">
      <w:pPr>
        <w:pStyle w:val="Equationlegend"/>
        <w:tabs>
          <w:tab w:val="left" w:pos="709"/>
          <w:tab w:val="left" w:pos="1418"/>
        </w:tabs>
        <w:ind w:left="1134" w:hanging="1134"/>
      </w:pPr>
      <w:r w:rsidRPr="007741BB">
        <w:rPr>
          <w:rFonts w:ascii="Symbol" w:hAnsi="Symbol" w:cs="Symbol"/>
          <w:iCs/>
        </w:rPr>
        <w:tab/>
      </w:r>
      <w:r w:rsidRPr="007741BB">
        <w:rPr>
          <w:rFonts w:ascii="Symbol" w:hAnsi="Symbol" w:cs="Symbol"/>
          <w:iCs/>
        </w:rPr>
        <w:t></w:t>
      </w:r>
      <w:r w:rsidRPr="007741BB">
        <w:rPr>
          <w:vertAlign w:val="subscript"/>
        </w:rPr>
        <w:t>R2i</w:t>
      </w:r>
      <w:r w:rsidRPr="007741BB">
        <w:t>:</w:t>
      </w:r>
      <w:r>
        <w:tab/>
      </w:r>
      <w:r w:rsidRPr="007741BB">
        <w:tab/>
        <w:t>parameter that describes the weight of the process slow component</w:t>
      </w:r>
    </w:p>
    <w:p w14:paraId="290BDE80" w14:textId="77777777" w:rsidR="009037CB" w:rsidRPr="007741BB" w:rsidRDefault="009037CB" w:rsidP="009037CB">
      <w:pPr>
        <w:pStyle w:val="Equationlegend"/>
        <w:tabs>
          <w:tab w:val="left" w:pos="709"/>
          <w:tab w:val="left" w:pos="1418"/>
        </w:tabs>
        <w:ind w:left="1134" w:hanging="1134"/>
      </w:pPr>
      <w:r w:rsidRPr="007741BB">
        <w:rPr>
          <w:i/>
        </w:rPr>
        <w:tab/>
        <w:t>D</w:t>
      </w:r>
      <w:r w:rsidRPr="007741BB">
        <w:rPr>
          <w:i/>
          <w:vertAlign w:val="subscript"/>
        </w:rPr>
        <w:t>ij</w:t>
      </w:r>
      <w:r w:rsidRPr="007741BB">
        <w:t>:</w:t>
      </w:r>
      <w:r w:rsidRPr="007741BB">
        <w:tab/>
      </w:r>
      <w:r>
        <w:tab/>
      </w:r>
      <w:r w:rsidRPr="007741BB">
        <w:t xml:space="preserve">distance between site </w:t>
      </w:r>
      <w:r w:rsidRPr="007741BB">
        <w:rPr>
          <w:i/>
        </w:rPr>
        <w:t>i</w:t>
      </w:r>
      <w:r w:rsidRPr="007741BB">
        <w:t xml:space="preserve"> and site </w:t>
      </w:r>
      <w:r w:rsidRPr="007741BB">
        <w:rPr>
          <w:i/>
        </w:rPr>
        <w:t>j</w:t>
      </w:r>
      <w:r w:rsidRPr="007741BB">
        <w:t xml:space="preserve"> (km)</w:t>
      </w:r>
    </w:p>
    <w:p w14:paraId="4763A413" w14:textId="77777777" w:rsidR="009037CB" w:rsidRPr="00D77AE6" w:rsidRDefault="009037CB" w:rsidP="009037CB">
      <w:pPr>
        <w:pStyle w:val="Heading3"/>
        <w:rPr>
          <w:lang w:val="en-US"/>
        </w:rPr>
      </w:pPr>
      <w:bookmarkStart w:id="52" w:name="_Toc7106782"/>
      <w:r w:rsidRPr="00A771ED">
        <w:rPr>
          <w:lang w:val="en-GB"/>
        </w:rPr>
        <w:t>5.2.2</w:t>
      </w:r>
      <w:r w:rsidRPr="00A771ED">
        <w:rPr>
          <w:lang w:val="en-GB"/>
        </w:rPr>
        <w:tab/>
        <w:t>Step-by-step method</w:t>
      </w:r>
      <w:bookmarkEnd w:id="52"/>
    </w:p>
    <w:p w14:paraId="549A42FE" w14:textId="77777777" w:rsidR="009037CB" w:rsidRPr="00A771ED" w:rsidRDefault="009037CB" w:rsidP="009037CB">
      <w:pPr>
        <w:rPr>
          <w:lang w:val="en-GB"/>
        </w:rPr>
      </w:pPr>
      <w:r w:rsidRPr="00A771ED">
        <w:rPr>
          <w:lang w:val="en-GB"/>
        </w:rPr>
        <w:t xml:space="preserve">The following step-by-step method is used to synthesize the multi-site rain attenuation time series </w:t>
      </w:r>
      <w:r w:rsidRPr="00A771ED">
        <w:rPr>
          <w:i/>
          <w:iCs/>
          <w:lang w:val="en-GB"/>
        </w:rPr>
        <w:t>A</w:t>
      </w:r>
      <w:r w:rsidRPr="00A771ED">
        <w:rPr>
          <w:i/>
          <w:iCs/>
          <w:vertAlign w:val="subscript"/>
          <w:lang w:val="en-GB"/>
        </w:rPr>
        <w:t>Ci</w:t>
      </w:r>
      <w:r w:rsidRPr="00A771ED">
        <w:rPr>
          <w:lang w:val="en-GB"/>
        </w:rPr>
        <w:t>(</w:t>
      </w:r>
      <w:r w:rsidRPr="00A771ED">
        <w:rPr>
          <w:i/>
          <w:iCs/>
          <w:lang w:val="en-GB"/>
        </w:rPr>
        <w:t>kT</w:t>
      </w:r>
      <w:r w:rsidRPr="00A771ED">
        <w:rPr>
          <w:i/>
          <w:iCs/>
          <w:vertAlign w:val="subscript"/>
          <w:lang w:val="en-GB"/>
        </w:rPr>
        <w:t>s</w:t>
      </w:r>
      <w:r w:rsidRPr="00A771ED">
        <w:rPr>
          <w:lang w:val="en-GB"/>
        </w:rPr>
        <w:t xml:space="preserve">), </w:t>
      </w:r>
      <w:r w:rsidRPr="00A771ED">
        <w:rPr>
          <w:i/>
          <w:lang w:val="en-GB"/>
        </w:rPr>
        <w:t>k</w:t>
      </w:r>
      <w:r w:rsidRPr="00A771ED">
        <w:rPr>
          <w:lang w:val="en-GB"/>
        </w:rPr>
        <w:t xml:space="preserve"> = 1, 2, 3, ...., where </w:t>
      </w:r>
      <w:r w:rsidRPr="00A771ED">
        <w:rPr>
          <w:i/>
          <w:iCs/>
          <w:lang w:val="en-GB"/>
        </w:rPr>
        <w:t>T</w:t>
      </w:r>
      <w:r w:rsidRPr="00A771ED">
        <w:rPr>
          <w:i/>
          <w:iCs/>
          <w:vertAlign w:val="subscript"/>
          <w:lang w:val="en-GB"/>
        </w:rPr>
        <w:t>s</w:t>
      </w:r>
      <w:r w:rsidRPr="00A771ED">
        <w:rPr>
          <w:i/>
          <w:iCs/>
          <w:lang w:val="en-GB"/>
        </w:rPr>
        <w:t xml:space="preserve"> </w:t>
      </w:r>
      <w:r w:rsidRPr="00A771ED">
        <w:rPr>
          <w:lang w:val="en-GB"/>
        </w:rPr>
        <w:t xml:space="preserve">is the time interval between samples, </w:t>
      </w:r>
      <w:r w:rsidRPr="00A771ED">
        <w:rPr>
          <w:i/>
          <w:lang w:val="en-GB"/>
        </w:rPr>
        <w:t>k</w:t>
      </w:r>
      <w:r w:rsidRPr="00A771ED">
        <w:rPr>
          <w:lang w:val="en-GB"/>
        </w:rPr>
        <w:t xml:space="preserve"> is the index of each sample, and </w:t>
      </w:r>
      <w:r w:rsidRPr="00A771ED">
        <w:rPr>
          <w:i/>
          <w:lang w:val="en-GB"/>
        </w:rPr>
        <w:t>i</w:t>
      </w:r>
      <w:r w:rsidRPr="00A771ED">
        <w:rPr>
          <w:lang w:val="en-GB"/>
        </w:rPr>
        <w:t xml:space="preserve">=1,2,…, </w:t>
      </w:r>
      <w:r w:rsidRPr="00A771ED">
        <w:rPr>
          <w:i/>
          <w:lang w:val="en-GB"/>
        </w:rPr>
        <w:t>M</w:t>
      </w:r>
      <w:r w:rsidRPr="00A771ED">
        <w:rPr>
          <w:lang w:val="en-GB"/>
        </w:rPr>
        <w:t xml:space="preserve"> (</w:t>
      </w:r>
      <w:r w:rsidRPr="00A771ED">
        <w:rPr>
          <w:i/>
          <w:lang w:val="en-GB"/>
        </w:rPr>
        <w:t>M</w:t>
      </w:r>
      <w:r w:rsidRPr="00A771ED">
        <w:rPr>
          <w:lang w:val="en-GB"/>
        </w:rPr>
        <w:t xml:space="preserve"> being the total number of sites).</w:t>
      </w:r>
    </w:p>
    <w:p w14:paraId="3D08FF29" w14:textId="77777777" w:rsidR="009037CB" w:rsidRPr="00A771ED" w:rsidRDefault="009037CB" w:rsidP="006801C0">
      <w:pPr>
        <w:pStyle w:val="Headingb"/>
        <w:rPr>
          <w:vertAlign w:val="subscript"/>
          <w:lang w:val="en-GB"/>
        </w:rPr>
      </w:pPr>
      <w:r w:rsidRPr="00A771ED">
        <w:rPr>
          <w:lang w:val="en-GB"/>
        </w:rPr>
        <w:t>A</w:t>
      </w:r>
      <w:r w:rsidRPr="00A771ED">
        <w:rPr>
          <w:lang w:val="en-GB"/>
        </w:rPr>
        <w:tab/>
        <w:t xml:space="preserve">Estimation of </w:t>
      </w:r>
      <w:r w:rsidRPr="006801C0">
        <w:rPr>
          <w:i/>
          <w:lang w:val="en-GB"/>
        </w:rPr>
        <w:t>m</w:t>
      </w:r>
      <w:r w:rsidRPr="006801C0">
        <w:rPr>
          <w:i/>
          <w:vertAlign w:val="subscript"/>
          <w:lang w:val="en-GB"/>
        </w:rPr>
        <w:t>Ri</w:t>
      </w:r>
      <w:r w:rsidRPr="00A771ED">
        <w:rPr>
          <w:lang w:val="en-GB"/>
        </w:rPr>
        <w:t xml:space="preserve">, </w:t>
      </w:r>
      <w:r w:rsidRPr="007741BB">
        <w:rPr>
          <w:rFonts w:ascii="Symbol" w:hAnsi="Symbol" w:cs="Symbol"/>
        </w:rPr>
        <w:t></w:t>
      </w:r>
      <w:r w:rsidRPr="006801C0">
        <w:rPr>
          <w:i/>
          <w:vertAlign w:val="subscript"/>
          <w:lang w:val="en-GB"/>
        </w:rPr>
        <w:t>Ri</w:t>
      </w:r>
      <w:r w:rsidRPr="007741BB">
        <w:rPr>
          <w:rFonts w:ascii="Symbol" w:hAnsi="Symbol" w:cs="Symbol"/>
          <w:iCs/>
        </w:rPr>
        <w:t></w:t>
      </w:r>
      <w:r w:rsidRPr="00A771ED">
        <w:rPr>
          <w:lang w:val="en-GB"/>
        </w:rPr>
        <w:t xml:space="preserve">and </w:t>
      </w:r>
      <w:r w:rsidRPr="006801C0">
        <w:rPr>
          <w:i/>
          <w:lang w:val="en-GB"/>
        </w:rPr>
        <w:t>P</w:t>
      </w:r>
      <w:r w:rsidRPr="006801C0">
        <w:rPr>
          <w:i/>
          <w:vertAlign w:val="subscript"/>
          <w:lang w:val="en-GB"/>
        </w:rPr>
        <w:t>Ri</w:t>
      </w:r>
      <w:r w:rsidRPr="00A771ED">
        <w:rPr>
          <w:lang w:val="en-GB"/>
        </w:rPr>
        <w:t xml:space="preserve"> </w:t>
      </w:r>
    </w:p>
    <w:p w14:paraId="1D31AF86" w14:textId="77777777" w:rsidR="009037CB" w:rsidRPr="00A771ED" w:rsidRDefault="009037CB" w:rsidP="009037CB">
      <w:pPr>
        <w:rPr>
          <w:lang w:val="en-GB"/>
        </w:rPr>
      </w:pPr>
      <w:r w:rsidRPr="00A771ED">
        <w:rPr>
          <w:i/>
          <w:lang w:val="en-GB"/>
        </w:rPr>
        <w:t xml:space="preserve">Step MS_RA_1: </w:t>
      </w:r>
      <w:r w:rsidRPr="00A771ED">
        <w:rPr>
          <w:lang w:val="en-GB"/>
        </w:rPr>
        <w:t xml:space="preserve">For each site number </w:t>
      </w:r>
      <w:r w:rsidRPr="00A771ED">
        <w:rPr>
          <w:i/>
          <w:lang w:val="en-GB"/>
        </w:rPr>
        <w:t>i</w:t>
      </w:r>
      <w:r w:rsidRPr="00A771ED">
        <w:rPr>
          <w:lang w:val="en-GB"/>
        </w:rPr>
        <w:t xml:space="preserve"> = {1, 2, … </w:t>
      </w:r>
      <w:r w:rsidRPr="00A771ED">
        <w:rPr>
          <w:i/>
          <w:lang w:val="en-GB"/>
        </w:rPr>
        <w:t>M</w:t>
      </w:r>
      <w:r w:rsidRPr="00A771ED">
        <w:rPr>
          <w:lang w:val="en-GB"/>
        </w:rPr>
        <w:t>}, perform the steps specified in Paragraph A of the single-site rain attenuation time series synthesizer given in § 5.1.2.</w:t>
      </w:r>
    </w:p>
    <w:p w14:paraId="1627632D" w14:textId="77777777" w:rsidR="009037CB" w:rsidRPr="00A771ED" w:rsidRDefault="009037CB" w:rsidP="006801C0">
      <w:pPr>
        <w:pStyle w:val="Headingb"/>
        <w:rPr>
          <w:lang w:val="en-GB"/>
        </w:rPr>
      </w:pPr>
      <w:r w:rsidRPr="00A771ED">
        <w:rPr>
          <w:lang w:val="en-GB"/>
        </w:rPr>
        <w:t>B</w:t>
      </w:r>
      <w:r w:rsidRPr="00A771ED">
        <w:rPr>
          <w:lang w:val="en-GB"/>
        </w:rPr>
        <w:tab/>
        <w:t>Low-pass filter parameters</w:t>
      </w:r>
    </w:p>
    <w:p w14:paraId="0014715F" w14:textId="77777777" w:rsidR="009037CB" w:rsidRPr="00A771ED" w:rsidRDefault="009037CB" w:rsidP="009037CB">
      <w:pPr>
        <w:rPr>
          <w:lang w:val="en-GB"/>
        </w:rPr>
      </w:pPr>
      <w:r w:rsidRPr="00A771ED">
        <w:rPr>
          <w:i/>
          <w:lang w:val="en-GB"/>
        </w:rPr>
        <w:t xml:space="preserve">Step MS_RA_2: </w:t>
      </w:r>
      <w:r w:rsidRPr="00A771ED">
        <w:rPr>
          <w:lang w:val="en-GB"/>
        </w:rPr>
        <w:t xml:space="preserve">For each site number </w:t>
      </w:r>
      <w:r w:rsidRPr="00A771ED">
        <w:rPr>
          <w:i/>
          <w:lang w:val="en-GB"/>
        </w:rPr>
        <w:t>i</w:t>
      </w:r>
      <w:r w:rsidRPr="00A771ED">
        <w:rPr>
          <w:lang w:val="en-GB"/>
        </w:rPr>
        <w:t xml:space="preserve"> = {1, 2, … </w:t>
      </w:r>
      <w:r w:rsidRPr="00A771ED">
        <w:rPr>
          <w:i/>
          <w:lang w:val="en-GB"/>
        </w:rPr>
        <w:t>M</w:t>
      </w:r>
      <w:r w:rsidRPr="00A771ED">
        <w:rPr>
          <w:lang w:val="en-GB"/>
        </w:rPr>
        <w:t xml:space="preserve">}, Set: </w:t>
      </w:r>
    </w:p>
    <w:p w14:paraId="2B4DE995" w14:textId="77777777" w:rsidR="009037CB" w:rsidRPr="007741BB" w:rsidRDefault="009037CB" w:rsidP="008E401C">
      <w:pPr>
        <w:pStyle w:val="Equationlegend"/>
      </w:pPr>
      <w:r w:rsidRPr="007741BB">
        <w:tab/>
      </w:r>
      <w:r w:rsidR="008E401C">
        <w:tab/>
      </w:r>
      <w:r w:rsidRPr="006801C0">
        <w:rPr>
          <w:rFonts w:ascii="Symbol" w:hAnsi="Symbol" w:cs="Symbol"/>
          <w:iCs/>
        </w:rPr>
        <w:t></w:t>
      </w:r>
      <w:r w:rsidRPr="007741BB">
        <w:rPr>
          <w:i/>
          <w:vertAlign w:val="subscript"/>
        </w:rPr>
        <w:t>R</w:t>
      </w:r>
      <w:r w:rsidRPr="006801C0">
        <w:rPr>
          <w:vertAlign w:val="subscript"/>
        </w:rPr>
        <w:t>1</w:t>
      </w:r>
      <w:r w:rsidRPr="007741BB">
        <w:rPr>
          <w:i/>
          <w:vertAlign w:val="subscript"/>
        </w:rPr>
        <w:t>i</w:t>
      </w:r>
      <w:r w:rsidRPr="007741BB">
        <w:t xml:space="preserve"> = 9.0186 </w:t>
      </w:r>
      <w:r w:rsidRPr="007741BB">
        <w:sym w:font="Symbol" w:char="F0B4"/>
      </w:r>
      <w:r w:rsidRPr="007741BB">
        <w:t xml:space="preserve"> 10</w:t>
      </w:r>
      <w:r w:rsidRPr="007741BB">
        <w:rPr>
          <w:vertAlign w:val="superscript"/>
        </w:rPr>
        <w:t>–4</w:t>
      </w:r>
      <w:r w:rsidRPr="007741BB">
        <w:t xml:space="preserve"> (s</w:t>
      </w:r>
      <w:r w:rsidRPr="007741BB">
        <w:rPr>
          <w:vertAlign w:val="superscript"/>
        </w:rPr>
        <w:t>–1</w:t>
      </w:r>
      <w:r w:rsidRPr="007741BB">
        <w:t>)</w:t>
      </w:r>
    </w:p>
    <w:p w14:paraId="6706C914" w14:textId="77777777" w:rsidR="009037CB" w:rsidRPr="007741BB" w:rsidRDefault="008E401C" w:rsidP="008E401C">
      <w:pPr>
        <w:pStyle w:val="Equationlegend"/>
      </w:pPr>
      <w:r>
        <w:tab/>
      </w:r>
      <w:r w:rsidR="009037CB" w:rsidRPr="007741BB">
        <w:tab/>
      </w:r>
      <w:r w:rsidR="009037CB" w:rsidRPr="006801C0">
        <w:rPr>
          <w:rFonts w:ascii="Symbol" w:hAnsi="Symbol" w:cs="Symbol"/>
          <w:iCs/>
        </w:rPr>
        <w:t></w:t>
      </w:r>
      <w:r w:rsidR="009037CB" w:rsidRPr="007741BB">
        <w:rPr>
          <w:i/>
          <w:vertAlign w:val="subscript"/>
        </w:rPr>
        <w:t>R</w:t>
      </w:r>
      <w:r w:rsidR="009037CB" w:rsidRPr="006801C0">
        <w:rPr>
          <w:vertAlign w:val="subscript"/>
        </w:rPr>
        <w:t>2</w:t>
      </w:r>
      <w:r w:rsidR="009037CB" w:rsidRPr="007741BB">
        <w:rPr>
          <w:i/>
          <w:vertAlign w:val="subscript"/>
        </w:rPr>
        <w:t>i</w:t>
      </w:r>
      <w:r w:rsidR="009037CB" w:rsidRPr="007741BB">
        <w:t xml:space="preserve"> = 5.0990 </w:t>
      </w:r>
      <w:r w:rsidR="009037CB" w:rsidRPr="007741BB">
        <w:sym w:font="Symbol" w:char="F0B4"/>
      </w:r>
      <w:r w:rsidR="009037CB" w:rsidRPr="007741BB">
        <w:t xml:space="preserve"> 10</w:t>
      </w:r>
      <w:r w:rsidR="009037CB" w:rsidRPr="007741BB">
        <w:rPr>
          <w:vertAlign w:val="superscript"/>
        </w:rPr>
        <w:t>–5</w:t>
      </w:r>
      <w:r w:rsidR="009037CB" w:rsidRPr="007741BB">
        <w:t xml:space="preserve"> (s</w:t>
      </w:r>
      <w:r w:rsidR="009037CB" w:rsidRPr="007741BB">
        <w:rPr>
          <w:vertAlign w:val="superscript"/>
        </w:rPr>
        <w:t>–1</w:t>
      </w:r>
      <w:r w:rsidR="009037CB" w:rsidRPr="007741BB">
        <w:t>)</w:t>
      </w:r>
    </w:p>
    <w:p w14:paraId="0A5CE47A" w14:textId="77777777" w:rsidR="009037CB" w:rsidRPr="007741BB" w:rsidRDefault="008E401C" w:rsidP="008E401C">
      <w:pPr>
        <w:pStyle w:val="Equationlegend"/>
      </w:pPr>
      <w:r>
        <w:rPr>
          <w:rFonts w:ascii="Symbol" w:hAnsi="Symbol" w:cs="Symbol"/>
          <w:iCs/>
        </w:rPr>
        <w:tab/>
      </w:r>
      <w:r w:rsidR="009037CB" w:rsidRPr="007741BB">
        <w:rPr>
          <w:rFonts w:ascii="Symbol" w:hAnsi="Symbol" w:cs="Symbol"/>
          <w:iCs/>
        </w:rPr>
        <w:tab/>
      </w:r>
      <w:r w:rsidR="009037CB" w:rsidRPr="007741BB">
        <w:rPr>
          <w:rFonts w:ascii="Symbol" w:hAnsi="Symbol" w:cs="Symbol"/>
          <w:iCs/>
        </w:rPr>
        <w:t></w:t>
      </w:r>
      <w:r w:rsidR="009037CB" w:rsidRPr="006801C0">
        <w:rPr>
          <w:i/>
          <w:vertAlign w:val="subscript"/>
        </w:rPr>
        <w:t>R</w:t>
      </w:r>
      <w:r w:rsidR="009037CB" w:rsidRPr="007741BB">
        <w:rPr>
          <w:vertAlign w:val="subscript"/>
        </w:rPr>
        <w:t>1</w:t>
      </w:r>
      <w:r w:rsidR="009037CB" w:rsidRPr="006801C0">
        <w:rPr>
          <w:i/>
          <w:vertAlign w:val="subscript"/>
        </w:rPr>
        <w:t>i</w:t>
      </w:r>
      <w:r w:rsidR="009037CB" w:rsidRPr="007741BB">
        <w:rPr>
          <w:vertAlign w:val="subscript"/>
        </w:rPr>
        <w:t xml:space="preserve"> </w:t>
      </w:r>
      <w:r w:rsidR="009037CB" w:rsidRPr="007741BB">
        <w:t>=</w:t>
      </w:r>
      <w:r w:rsidR="009037CB" w:rsidRPr="007741BB">
        <w:rPr>
          <w:vertAlign w:val="subscript"/>
        </w:rPr>
        <w:t xml:space="preserve"> </w:t>
      </w:r>
      <w:r w:rsidR="009037CB" w:rsidRPr="007741BB">
        <w:t>0.3746</w:t>
      </w:r>
    </w:p>
    <w:p w14:paraId="28B5D87D" w14:textId="77777777" w:rsidR="009037CB" w:rsidRPr="007741BB" w:rsidRDefault="008E401C" w:rsidP="008E401C">
      <w:pPr>
        <w:pStyle w:val="Equationlegend"/>
      </w:pPr>
      <w:r>
        <w:rPr>
          <w:rFonts w:ascii="Symbol" w:hAnsi="Symbol" w:cs="Symbol"/>
          <w:iCs/>
        </w:rPr>
        <w:tab/>
      </w:r>
      <w:r w:rsidR="009037CB" w:rsidRPr="007741BB">
        <w:rPr>
          <w:rFonts w:ascii="Symbol" w:hAnsi="Symbol" w:cs="Symbol"/>
          <w:iCs/>
        </w:rPr>
        <w:tab/>
      </w:r>
      <w:r w:rsidR="009037CB" w:rsidRPr="007741BB">
        <w:rPr>
          <w:rFonts w:ascii="Symbol" w:hAnsi="Symbol" w:cs="Symbol"/>
          <w:iCs/>
        </w:rPr>
        <w:t></w:t>
      </w:r>
      <w:r w:rsidR="009037CB" w:rsidRPr="006801C0">
        <w:rPr>
          <w:i/>
          <w:vertAlign w:val="subscript"/>
        </w:rPr>
        <w:t>R</w:t>
      </w:r>
      <w:r w:rsidR="009037CB" w:rsidRPr="007741BB">
        <w:rPr>
          <w:vertAlign w:val="subscript"/>
        </w:rPr>
        <w:t>2</w:t>
      </w:r>
      <w:r w:rsidR="009037CB" w:rsidRPr="006801C0">
        <w:rPr>
          <w:i/>
          <w:vertAlign w:val="subscript"/>
        </w:rPr>
        <w:t>i</w:t>
      </w:r>
      <w:r w:rsidR="009037CB" w:rsidRPr="007741BB">
        <w:rPr>
          <w:vertAlign w:val="subscript"/>
        </w:rPr>
        <w:t xml:space="preserve"> </w:t>
      </w:r>
      <w:r w:rsidR="009037CB" w:rsidRPr="007741BB">
        <w:t>= 0.7738</w:t>
      </w:r>
    </w:p>
    <w:p w14:paraId="633F07C7" w14:textId="77777777" w:rsidR="009037CB" w:rsidRPr="006801C0" w:rsidRDefault="009037CB" w:rsidP="006801C0">
      <w:pPr>
        <w:pStyle w:val="Headingb"/>
        <w:rPr>
          <w:lang w:val="en-GB"/>
        </w:rPr>
      </w:pPr>
      <w:r w:rsidRPr="006801C0">
        <w:rPr>
          <w:lang w:val="en-GB"/>
        </w:rPr>
        <w:t>C</w:t>
      </w:r>
      <w:r w:rsidRPr="006801C0">
        <w:rPr>
          <w:lang w:val="en-GB"/>
        </w:rPr>
        <w:tab/>
        <w:t>Truncation thresholds</w:t>
      </w:r>
    </w:p>
    <w:p w14:paraId="041A4B5E" w14:textId="77777777" w:rsidR="009037CB" w:rsidRPr="00A771ED" w:rsidRDefault="009037CB" w:rsidP="009037CB">
      <w:pPr>
        <w:keepNext/>
        <w:tabs>
          <w:tab w:val="left" w:pos="900"/>
        </w:tabs>
        <w:rPr>
          <w:lang w:val="en-GB"/>
        </w:rPr>
      </w:pPr>
      <w:r w:rsidRPr="00A771ED">
        <w:rPr>
          <w:i/>
          <w:lang w:val="en-GB"/>
        </w:rPr>
        <w:t>Step MS_RA_3:</w:t>
      </w:r>
      <w:r w:rsidRPr="00A771ED">
        <w:rPr>
          <w:lang w:val="en-GB"/>
        </w:rPr>
        <w:t xml:space="preserve"> The truncation thresholds </w:t>
      </w:r>
      <w:r w:rsidR="006801C0" w:rsidRPr="006801C0">
        <w:rPr>
          <w:position w:val="-16"/>
        </w:rPr>
        <w:object w:dxaOrig="420" w:dyaOrig="400" w14:anchorId="609CADEE">
          <v:shape id="_x0000_i1078" type="#_x0000_t75" style="width:20.75pt;height:20.75pt" o:ole="">
            <v:imagedata r:id="rId137" o:title=""/>
          </v:shape>
          <o:OLEObject Type="Embed" ProgID="Equation.DSMT4" ShapeID="_x0000_i1078" DrawAspect="Content" ObjectID="_1676443363" r:id="rId138"/>
        </w:object>
      </w:r>
      <w:r w:rsidRPr="00A771ED">
        <w:rPr>
          <w:lang w:val="en-GB"/>
        </w:rPr>
        <w:t xml:space="preserve"> are:</w:t>
      </w:r>
    </w:p>
    <w:p w14:paraId="7FCA021A" w14:textId="77777777" w:rsidR="009037CB" w:rsidRPr="00A771ED" w:rsidRDefault="009037CB" w:rsidP="009037CB">
      <w:pPr>
        <w:pStyle w:val="Equation"/>
        <w:rPr>
          <w:lang w:val="en-GB"/>
        </w:rPr>
      </w:pPr>
      <w:r w:rsidRPr="00A771ED">
        <w:rPr>
          <w:lang w:val="en-GB"/>
        </w:rPr>
        <w:tab/>
      </w:r>
      <w:r w:rsidRPr="00A771ED">
        <w:rPr>
          <w:lang w:val="en-GB"/>
        </w:rPr>
        <w:tab/>
      </w:r>
      <w:r w:rsidR="006801C0" w:rsidRPr="006801C0">
        <w:rPr>
          <w:position w:val="-34"/>
        </w:rPr>
        <w:object w:dxaOrig="1680" w:dyaOrig="800" w14:anchorId="75C95BF3">
          <v:shape id="_x0000_i1079" type="#_x0000_t75" style="width:84.1pt;height:39.15pt" o:ole="">
            <v:imagedata r:id="rId139" o:title=""/>
          </v:shape>
          <o:OLEObject Type="Embed" ProgID="Equation.DSMT4" ShapeID="_x0000_i1079" DrawAspect="Content" ObjectID="_1676443364" r:id="rId140"/>
        </w:object>
      </w:r>
      <w:r w:rsidRPr="00A771ED">
        <w:rPr>
          <w:lang w:val="en-GB"/>
        </w:rPr>
        <w:tab/>
        <w:t>(30)</w:t>
      </w:r>
    </w:p>
    <w:p w14:paraId="03BF9F0D" w14:textId="77777777" w:rsidR="009037CB" w:rsidRPr="00A771ED" w:rsidRDefault="009037CB" w:rsidP="009037CB">
      <w:pPr>
        <w:pStyle w:val="Equation"/>
        <w:rPr>
          <w:lang w:val="en-GB"/>
        </w:rPr>
      </w:pPr>
      <w:r w:rsidRPr="00A771ED">
        <w:rPr>
          <w:lang w:val="en-GB"/>
        </w:rPr>
        <w:t xml:space="preserve">where the </w:t>
      </w:r>
      <w:r w:rsidRPr="00A771ED">
        <w:rPr>
          <w:i/>
          <w:lang w:val="en-GB"/>
        </w:rPr>
        <w:t>Q</w:t>
      </w:r>
      <w:r w:rsidRPr="00A771ED">
        <w:rPr>
          <w:lang w:val="en-GB"/>
        </w:rPr>
        <w:t xml:space="preserve"> function is defined in § 3.1.2 and specified in Recommendation ITU-R P.1057.</w:t>
      </w:r>
    </w:p>
    <w:p w14:paraId="69457615" w14:textId="77777777" w:rsidR="009037CB" w:rsidRPr="00895B95" w:rsidRDefault="009037CB" w:rsidP="006801C0">
      <w:pPr>
        <w:pStyle w:val="Headingb"/>
        <w:rPr>
          <w:lang w:val="en-GB"/>
        </w:rPr>
      </w:pPr>
      <w:r w:rsidRPr="00895B95">
        <w:rPr>
          <w:lang w:val="en-GB"/>
        </w:rPr>
        <w:t>D</w:t>
      </w:r>
      <w:r w:rsidRPr="00895B95">
        <w:rPr>
          <w:lang w:val="en-GB"/>
        </w:rPr>
        <w:tab/>
        <w:t>Time series synthesis</w:t>
      </w:r>
    </w:p>
    <w:p w14:paraId="28D004F5" w14:textId="77777777" w:rsidR="009037CB" w:rsidRPr="00A771ED" w:rsidRDefault="009037CB" w:rsidP="009037CB">
      <w:pPr>
        <w:spacing w:before="240"/>
        <w:rPr>
          <w:lang w:val="en-GB"/>
        </w:rPr>
      </w:pPr>
      <w:r w:rsidRPr="00A771ED">
        <w:rPr>
          <w:i/>
          <w:lang w:val="en-GB"/>
        </w:rPr>
        <w:t xml:space="preserve">Step MS_RA_4: </w:t>
      </w:r>
      <w:r w:rsidRPr="00A771ED">
        <w:rPr>
          <w:lang w:val="en-GB"/>
        </w:rPr>
        <w:t xml:space="preserve">For each site number </w:t>
      </w:r>
      <w:r w:rsidRPr="00A771ED">
        <w:rPr>
          <w:i/>
          <w:lang w:val="en-GB"/>
        </w:rPr>
        <w:t>i</w:t>
      </w:r>
      <w:r w:rsidRPr="00A771ED">
        <w:rPr>
          <w:lang w:val="en-GB"/>
        </w:rPr>
        <w:t xml:space="preserve"> = {1, 2, … </w:t>
      </w:r>
      <w:r w:rsidRPr="00A771ED">
        <w:rPr>
          <w:i/>
          <w:lang w:val="en-GB"/>
        </w:rPr>
        <w:t>M</w:t>
      </w:r>
      <w:r w:rsidRPr="00A771ED">
        <w:rPr>
          <w:lang w:val="en-GB"/>
        </w:rPr>
        <w:t xml:space="preserve">}, synthesize a white Gaussian noise time series, </w:t>
      </w:r>
      <w:r w:rsidRPr="008D454C">
        <w:rPr>
          <w:position w:val="-12"/>
          <w:szCs w:val="24"/>
        </w:rPr>
        <w:object w:dxaOrig="765" w:dyaOrig="345" w14:anchorId="48D966F9">
          <v:shape id="_x0000_i1080" type="#_x0000_t75" style="width:39.15pt;height:17.3pt" o:ole="">
            <v:imagedata r:id="rId51" o:title=""/>
          </v:shape>
          <o:OLEObject Type="Embed" ProgID="Equation.3" ShapeID="_x0000_i1080" DrawAspect="Content" ObjectID="_1676443365" r:id="rId141"/>
        </w:object>
      </w:r>
      <w:r w:rsidRPr="00A771ED">
        <w:rPr>
          <w:lang w:val="en-GB"/>
        </w:rPr>
        <w:t xml:space="preserve"> where </w:t>
      </w:r>
      <w:r w:rsidRPr="00A771ED">
        <w:rPr>
          <w:i/>
          <w:lang w:val="en-GB"/>
        </w:rPr>
        <w:t>k</w:t>
      </w:r>
      <w:r w:rsidRPr="00A771ED">
        <w:rPr>
          <w:lang w:val="en-GB"/>
        </w:rPr>
        <w:t xml:space="preserve"> = 1, 2, 3, ... with zero mean and unit variance at a sampling period, </w:t>
      </w:r>
      <w:r w:rsidRPr="00A771ED">
        <w:rPr>
          <w:i/>
          <w:iCs/>
          <w:lang w:val="en-GB"/>
        </w:rPr>
        <w:t>T</w:t>
      </w:r>
      <w:r w:rsidRPr="00A771ED">
        <w:rPr>
          <w:i/>
          <w:iCs/>
          <w:vertAlign w:val="subscript"/>
          <w:lang w:val="en-GB"/>
        </w:rPr>
        <w:t>s</w:t>
      </w:r>
      <w:r w:rsidRPr="00A771ED">
        <w:rPr>
          <w:lang w:val="en-GB"/>
        </w:rPr>
        <w:t>, of 1 s.</w:t>
      </w:r>
    </w:p>
    <w:p w14:paraId="4F5AF21C" w14:textId="77777777" w:rsidR="009037CB" w:rsidRDefault="009037CB" w:rsidP="00D96B70">
      <w:pPr>
        <w:keepNext/>
        <w:keepLines/>
        <w:tabs>
          <w:tab w:val="left" w:pos="900"/>
        </w:tabs>
        <w:spacing w:before="240"/>
        <w:ind w:left="902" w:hanging="902"/>
      </w:pPr>
      <w:r w:rsidRPr="00A771ED">
        <w:rPr>
          <w:i/>
          <w:lang w:val="en-GB"/>
        </w:rPr>
        <w:t>Step MS_RA_5:</w:t>
      </w:r>
      <w:r w:rsidRPr="00A771ED">
        <w:rPr>
          <w:lang w:val="en-GB"/>
        </w:rPr>
        <w:t xml:space="preserve"> Calculate the matrix </w:t>
      </w:r>
      <w:r w:rsidRPr="00A771ED">
        <w:rPr>
          <w:b/>
          <w:i/>
          <w:lang w:val="en-GB"/>
        </w:rPr>
        <w:t>R</w:t>
      </w:r>
      <w:r w:rsidRPr="00A771ED">
        <w:rPr>
          <w:b/>
          <w:i/>
          <w:vertAlign w:val="subscript"/>
          <w:lang w:val="en-GB"/>
        </w:rPr>
        <w:t>n</w:t>
      </w:r>
      <w:r w:rsidRPr="00A771ED">
        <w:rPr>
          <w:lang w:val="en-GB"/>
        </w:rPr>
        <w:t>=[</w:t>
      </w:r>
      <w:r w:rsidRPr="008D454C">
        <w:rPr>
          <w:position w:val="-16"/>
          <w:szCs w:val="24"/>
        </w:rPr>
        <w:object w:dxaOrig="300" w:dyaOrig="390" w14:anchorId="5750354C">
          <v:shape id="_x0000_i1081" type="#_x0000_t75" style="width:15.55pt;height:20.75pt" o:ole="">
            <v:imagedata r:id="rId53" o:title=""/>
          </v:shape>
          <o:OLEObject Type="Embed" ProgID="Equation.3" ShapeID="_x0000_i1081" DrawAspect="Content" ObjectID="_1676443366" r:id="rId142"/>
        </w:object>
      </w:r>
      <w:r w:rsidRPr="00A771ED">
        <w:rPr>
          <w:lang w:val="en-GB"/>
        </w:rPr>
        <w:t xml:space="preserve">] for </w:t>
      </w:r>
      <w:r w:rsidRPr="00A771ED">
        <w:rPr>
          <w:i/>
          <w:lang w:val="en-GB"/>
        </w:rPr>
        <w:t>i</w:t>
      </w:r>
      <w:r w:rsidRPr="00A771ED">
        <w:rPr>
          <w:lang w:val="en-GB"/>
        </w:rPr>
        <w:t xml:space="preserve"> = {1, 2, … </w:t>
      </w:r>
      <w:r w:rsidRPr="007741BB">
        <w:rPr>
          <w:i/>
        </w:rPr>
        <w:t>M</w:t>
      </w:r>
      <w:r w:rsidRPr="007741BB">
        <w:t xml:space="preserve">} and </w:t>
      </w:r>
      <w:r w:rsidRPr="007741BB">
        <w:rPr>
          <w:i/>
        </w:rPr>
        <w:t>j</w:t>
      </w:r>
      <w:r w:rsidRPr="007741BB">
        <w:t xml:space="preserve"> = {1, 2, … </w:t>
      </w:r>
      <w:r w:rsidRPr="007741BB">
        <w:rPr>
          <w:i/>
        </w:rPr>
        <w:t>M</w:t>
      </w:r>
      <w:r w:rsidRPr="007741BB">
        <w:t>}as:</w:t>
      </w:r>
    </w:p>
    <w:p w14:paraId="6F070478" w14:textId="02AF58B9" w:rsidR="009037CB" w:rsidRPr="00E3661B" w:rsidRDefault="00BA7695" w:rsidP="00EF7B84">
      <w:pPr>
        <w:pStyle w:val="Equation"/>
        <w:rPr>
          <w:lang w:val="en-GB"/>
        </w:rPr>
      </w:pPr>
      <w:r w:rsidRPr="00BA7695">
        <w:rPr>
          <w:position w:val="-82"/>
        </w:rPr>
        <w:object w:dxaOrig="11620" w:dyaOrig="1200" w14:anchorId="3B199274">
          <v:shape id="_x0000_i1082" type="#_x0000_t75" style="width:419.9pt;height:43.8pt" o:ole="">
            <v:imagedata r:id="rId143" o:title=""/>
          </v:shape>
          <o:OLEObject Type="Embed" ProgID="Equation.DSMT4" ShapeID="_x0000_i1082" DrawAspect="Content" ObjectID="_1676443367" r:id="rId144"/>
        </w:object>
      </w:r>
      <w:r w:rsidR="00EF7B84" w:rsidRPr="00E3661B">
        <w:rPr>
          <w:lang w:val="en-GB"/>
        </w:rPr>
        <w:tab/>
      </w:r>
      <w:r w:rsidR="009037CB" w:rsidRPr="00E3661B">
        <w:rPr>
          <w:lang w:val="en-GB"/>
        </w:rPr>
        <w:t>(31)</w:t>
      </w:r>
    </w:p>
    <w:p w14:paraId="7B4369CC" w14:textId="64B4BE1E" w:rsidR="009037CB" w:rsidRPr="00A771ED" w:rsidRDefault="009037CB" w:rsidP="009037CB">
      <w:pPr>
        <w:rPr>
          <w:lang w:val="en-GB"/>
        </w:rPr>
      </w:pPr>
      <w:r w:rsidRPr="00A771ED">
        <w:rPr>
          <w:lang w:val="en-GB"/>
        </w:rPr>
        <w:t xml:space="preserve">where </w:t>
      </w:r>
      <w:r w:rsidR="00283E3E" w:rsidRPr="008D454C">
        <w:rPr>
          <w:position w:val="-14"/>
          <w:szCs w:val="24"/>
        </w:rPr>
        <w:object w:dxaOrig="1260" w:dyaOrig="440" w14:anchorId="5F1450EB">
          <v:shape id="_x0000_i1083" type="#_x0000_t75" style="width:62.2pt;height:23.05pt" o:ole="">
            <v:imagedata r:id="rId145" o:title=""/>
          </v:shape>
          <o:OLEObject Type="Embed" ProgID="Equation.DSMT4" ShapeID="_x0000_i1083" DrawAspect="Content" ObjectID="_1676443368" r:id="rId146"/>
        </w:object>
      </w:r>
      <w:r w:rsidRPr="00A771ED">
        <w:rPr>
          <w:lang w:val="en-GB"/>
        </w:rPr>
        <w:t xml:space="preserve">, </w:t>
      </w:r>
      <w:r w:rsidR="00283E3E" w:rsidRPr="008D454C">
        <w:rPr>
          <w:position w:val="-14"/>
          <w:szCs w:val="24"/>
        </w:rPr>
        <w:object w:dxaOrig="1260" w:dyaOrig="440" w14:anchorId="29712CFA">
          <v:shape id="_x0000_i1084" type="#_x0000_t75" style="width:61.65pt;height:23.05pt" o:ole="">
            <v:imagedata r:id="rId147" o:title=""/>
          </v:shape>
          <o:OLEObject Type="Embed" ProgID="Equation.DSMT4" ShapeID="_x0000_i1084" DrawAspect="Content" ObjectID="_1676443369" r:id="rId148"/>
        </w:object>
      </w:r>
      <w:r w:rsidRPr="00A771ED">
        <w:rPr>
          <w:szCs w:val="24"/>
          <w:lang w:val="en-GB"/>
        </w:rPr>
        <w:t>,</w:t>
      </w:r>
      <w:r w:rsidR="00283E3E" w:rsidRPr="008D454C">
        <w:rPr>
          <w:position w:val="-16"/>
          <w:szCs w:val="24"/>
        </w:rPr>
        <w:object w:dxaOrig="1300" w:dyaOrig="480" w14:anchorId="75D731FB">
          <v:shape id="_x0000_i1085" type="#_x0000_t75" style="width:65.1pt;height:24.75pt" o:ole="">
            <v:imagedata r:id="rId149" o:title=""/>
          </v:shape>
          <o:OLEObject Type="Embed" ProgID="Equation.DSMT4" ShapeID="_x0000_i1085" DrawAspect="Content" ObjectID="_1676443370" r:id="rId150"/>
        </w:object>
      </w:r>
      <w:r w:rsidRPr="00A771ED">
        <w:rPr>
          <w:lang w:val="en-GB"/>
        </w:rPr>
        <w:t xml:space="preserve">, and </w:t>
      </w:r>
      <w:r w:rsidR="00283E3E" w:rsidRPr="008D454C">
        <w:rPr>
          <w:position w:val="-16"/>
          <w:szCs w:val="24"/>
        </w:rPr>
        <w:object w:dxaOrig="1300" w:dyaOrig="480" w14:anchorId="5BA56F1B">
          <v:shape id="_x0000_i1086" type="#_x0000_t75" style="width:64.5pt;height:24.75pt" o:ole="">
            <v:imagedata r:id="rId151" o:title=""/>
          </v:shape>
          <o:OLEObject Type="Embed" ProgID="Equation.DSMT4" ShapeID="_x0000_i1086" DrawAspect="Content" ObjectID="_1676443371" r:id="rId152"/>
        </w:object>
      </w:r>
    </w:p>
    <w:p w14:paraId="643EC133" w14:textId="77777777" w:rsidR="009037CB" w:rsidRPr="00A771ED" w:rsidRDefault="009037CB" w:rsidP="009037CB">
      <w:pPr>
        <w:pStyle w:val="Equation"/>
        <w:rPr>
          <w:lang w:val="en-GB"/>
        </w:rPr>
      </w:pPr>
      <w:r w:rsidRPr="00A771ED">
        <w:rPr>
          <w:lang w:val="en-GB"/>
        </w:rPr>
        <w:t xml:space="preserve">and </w:t>
      </w:r>
      <w:r w:rsidRPr="008D454C">
        <w:rPr>
          <w:position w:val="-32"/>
        </w:rPr>
        <w:object w:dxaOrig="5140" w:dyaOrig="760" w14:anchorId="74A441A3">
          <v:shape id="_x0000_i1087" type="#_x0000_t75" style="width:258.6pt;height:38pt" o:ole="">
            <v:imagedata r:id="rId153" o:title=""/>
          </v:shape>
          <o:OLEObject Type="Embed" ProgID="Equation.3" ShapeID="_x0000_i1087" DrawAspect="Content" ObjectID="_1676443372" r:id="rId154"/>
        </w:object>
      </w:r>
    </w:p>
    <w:p w14:paraId="5686B8BD" w14:textId="76EC185B" w:rsidR="009037CB" w:rsidRPr="00A771ED" w:rsidRDefault="009037CB" w:rsidP="009037CB">
      <w:pPr>
        <w:tabs>
          <w:tab w:val="left" w:pos="900"/>
        </w:tabs>
        <w:spacing w:before="240"/>
        <w:ind w:left="900" w:hanging="900"/>
        <w:rPr>
          <w:lang w:val="en-GB"/>
        </w:rPr>
      </w:pPr>
      <w:r w:rsidRPr="00A771ED">
        <w:rPr>
          <w:i/>
          <w:lang w:val="en-GB"/>
        </w:rPr>
        <w:t xml:space="preserve">Step MS_RA_6: </w:t>
      </w:r>
      <w:r w:rsidRPr="00A771ED">
        <w:rPr>
          <w:lang w:val="en-GB"/>
        </w:rPr>
        <w:t>Use the Cholesky</w:t>
      </w:r>
      <w:r w:rsidRPr="008D454C">
        <w:rPr>
          <w:vertAlign w:val="superscript"/>
        </w:rPr>
        <w:fldChar w:fldCharType="begin"/>
      </w:r>
      <w:r w:rsidRPr="00A771ED">
        <w:rPr>
          <w:vertAlign w:val="superscript"/>
          <w:lang w:val="en-GB"/>
        </w:rPr>
        <w:instrText xml:space="preserve"> NOTEREF _Ref8029354  \* MERGEFORMAT </w:instrText>
      </w:r>
      <w:r w:rsidRPr="008D454C">
        <w:rPr>
          <w:vertAlign w:val="superscript"/>
        </w:rPr>
        <w:fldChar w:fldCharType="separate"/>
      </w:r>
      <w:r w:rsidR="002D112A">
        <w:rPr>
          <w:vertAlign w:val="superscript"/>
          <w:lang w:val="en-GB"/>
        </w:rPr>
        <w:t>1</w:t>
      </w:r>
      <w:r w:rsidRPr="008D454C">
        <w:rPr>
          <w:vertAlign w:val="superscript"/>
        </w:rPr>
        <w:fldChar w:fldCharType="end"/>
      </w:r>
      <w:r w:rsidRPr="00A771ED">
        <w:rPr>
          <w:lang w:val="en-GB"/>
        </w:rPr>
        <w:t xml:space="preserve"> factorization of the matrix </w:t>
      </w:r>
      <w:r w:rsidRPr="00A771ED">
        <w:rPr>
          <w:b/>
          <w:i/>
          <w:lang w:val="en-GB"/>
        </w:rPr>
        <w:t>R</w:t>
      </w:r>
      <w:r w:rsidRPr="00A771ED">
        <w:rPr>
          <w:b/>
          <w:i/>
          <w:vertAlign w:val="subscript"/>
          <w:lang w:val="en-GB"/>
        </w:rPr>
        <w:t>n</w:t>
      </w:r>
      <w:r w:rsidRPr="00A771ED">
        <w:rPr>
          <w:lang w:val="en-GB"/>
        </w:rPr>
        <w:t xml:space="preserve"> to define the lower triangular matrix </w:t>
      </w:r>
      <w:r w:rsidRPr="00A771ED">
        <w:rPr>
          <w:b/>
          <w:i/>
          <w:lang w:val="en-GB"/>
        </w:rPr>
        <w:t>C</w:t>
      </w:r>
      <w:r w:rsidRPr="00A771ED">
        <w:rPr>
          <w:b/>
          <w:i/>
          <w:vertAlign w:val="subscript"/>
          <w:lang w:val="en-GB"/>
        </w:rPr>
        <w:t xml:space="preserve">R </w:t>
      </w:r>
      <w:r w:rsidRPr="00A771ED">
        <w:rPr>
          <w:lang w:val="en-GB"/>
        </w:rPr>
        <w:t>=[</w:t>
      </w:r>
      <w:r w:rsidRPr="008D454C">
        <w:rPr>
          <w:position w:val="-16"/>
          <w:szCs w:val="24"/>
        </w:rPr>
        <w:object w:dxaOrig="340" w:dyaOrig="400" w14:anchorId="5C76FA75">
          <v:shape id="_x0000_i1088" type="#_x0000_t75" style="width:17.3pt;height:20.75pt" o:ole="">
            <v:imagedata r:id="rId155" o:title=""/>
          </v:shape>
          <o:OLEObject Type="Embed" ProgID="Equation.3" ShapeID="_x0000_i1088" DrawAspect="Content" ObjectID="_1676443373" r:id="rId156"/>
        </w:object>
      </w:r>
      <w:r w:rsidRPr="00A771ED">
        <w:rPr>
          <w:lang w:val="en-GB"/>
        </w:rPr>
        <w:t>] where:</w:t>
      </w:r>
    </w:p>
    <w:p w14:paraId="096A0421" w14:textId="77777777" w:rsidR="009037CB" w:rsidRPr="00A771ED" w:rsidRDefault="009037CB" w:rsidP="009037CB">
      <w:pPr>
        <w:pStyle w:val="Equation"/>
        <w:rPr>
          <w:vertAlign w:val="superscript"/>
          <w:lang w:val="en-GB"/>
        </w:rPr>
      </w:pPr>
      <w:r w:rsidRPr="00A771ED">
        <w:rPr>
          <w:b/>
          <w:lang w:val="en-GB"/>
        </w:rPr>
        <w:tab/>
      </w:r>
      <w:r w:rsidRPr="00A771ED">
        <w:rPr>
          <w:b/>
          <w:lang w:val="en-GB"/>
        </w:rPr>
        <w:tab/>
        <w:t>R</w:t>
      </w:r>
      <w:r w:rsidRPr="00A771ED">
        <w:rPr>
          <w:b/>
          <w:vertAlign w:val="subscript"/>
          <w:lang w:val="en-GB"/>
        </w:rPr>
        <w:t>n</w:t>
      </w:r>
      <w:r w:rsidRPr="00A771ED">
        <w:rPr>
          <w:lang w:val="en-GB"/>
        </w:rPr>
        <w:t>=</w:t>
      </w:r>
      <w:r w:rsidRPr="00A771ED">
        <w:rPr>
          <w:b/>
          <w:lang w:val="en-GB"/>
        </w:rPr>
        <w:t>C</w:t>
      </w:r>
      <w:r w:rsidRPr="00A771ED">
        <w:rPr>
          <w:b/>
          <w:vertAlign w:val="subscript"/>
          <w:lang w:val="en-GB"/>
        </w:rPr>
        <w:t>R</w:t>
      </w:r>
      <w:r w:rsidRPr="00A771ED">
        <w:rPr>
          <w:b/>
          <w:lang w:val="en-GB"/>
        </w:rPr>
        <w:t>C</w:t>
      </w:r>
      <w:r w:rsidRPr="00A771ED">
        <w:rPr>
          <w:b/>
          <w:vertAlign w:val="subscript"/>
          <w:lang w:val="en-GB"/>
        </w:rPr>
        <w:t>R</w:t>
      </w:r>
      <w:r w:rsidRPr="00A771ED">
        <w:rPr>
          <w:vertAlign w:val="superscript"/>
          <w:lang w:val="en-GB"/>
        </w:rPr>
        <w:t>T</w:t>
      </w:r>
      <w:r w:rsidRPr="00A771ED">
        <w:rPr>
          <w:lang w:val="en-GB"/>
        </w:rPr>
        <w:tab/>
        <w:t>(32)</w:t>
      </w:r>
    </w:p>
    <w:p w14:paraId="432D14D2" w14:textId="77777777" w:rsidR="009037CB" w:rsidRPr="00A771ED" w:rsidRDefault="009037CB" w:rsidP="009037CB">
      <w:pPr>
        <w:tabs>
          <w:tab w:val="left" w:pos="900"/>
        </w:tabs>
        <w:spacing w:before="240"/>
        <w:ind w:left="900" w:hanging="900"/>
        <w:rPr>
          <w:lang w:val="en-GB"/>
        </w:rPr>
      </w:pPr>
      <w:r w:rsidRPr="00A771ED">
        <w:rPr>
          <w:i/>
          <w:lang w:val="en-GB"/>
        </w:rPr>
        <w:t xml:space="preserve">Step MS_RA_7: </w:t>
      </w:r>
      <w:r w:rsidRPr="00A771ED">
        <w:rPr>
          <w:lang w:val="en-GB"/>
        </w:rPr>
        <w:t xml:space="preserve">Calculate </w:t>
      </w:r>
      <w:r w:rsidRPr="00A771ED">
        <w:rPr>
          <w:b/>
          <w:i/>
          <w:lang w:val="en-GB"/>
        </w:rPr>
        <w:t>n</w:t>
      </w:r>
      <w:r w:rsidRPr="00A771ED">
        <w:rPr>
          <w:i/>
          <w:lang w:val="en-GB"/>
        </w:rPr>
        <w:t>(kT</w:t>
      </w:r>
      <w:r w:rsidRPr="00A771ED">
        <w:rPr>
          <w:i/>
          <w:vertAlign w:val="subscript"/>
          <w:lang w:val="en-GB"/>
        </w:rPr>
        <w:t>s</w:t>
      </w:r>
      <w:r w:rsidRPr="00A771ED">
        <w:rPr>
          <w:i/>
          <w:lang w:val="en-GB"/>
        </w:rPr>
        <w:t>)</w:t>
      </w:r>
      <w:r w:rsidRPr="00A771ED">
        <w:rPr>
          <w:lang w:val="en-GB"/>
        </w:rPr>
        <w:t xml:space="preserve"> = [n</w:t>
      </w:r>
      <w:r w:rsidRPr="00A771ED">
        <w:rPr>
          <w:vertAlign w:val="subscript"/>
          <w:lang w:val="en-GB"/>
        </w:rPr>
        <w:t>1</w:t>
      </w:r>
      <w:r w:rsidRPr="00A771ED">
        <w:rPr>
          <w:lang w:val="en-GB"/>
        </w:rPr>
        <w:t>(kT</w:t>
      </w:r>
      <w:r w:rsidRPr="00A771ED">
        <w:rPr>
          <w:vertAlign w:val="subscript"/>
          <w:lang w:val="en-GB"/>
        </w:rPr>
        <w:t>s</w:t>
      </w:r>
      <w:r w:rsidRPr="00A771ED">
        <w:rPr>
          <w:lang w:val="en-GB"/>
        </w:rPr>
        <w:t>) n</w:t>
      </w:r>
      <w:r w:rsidRPr="00A771ED">
        <w:rPr>
          <w:vertAlign w:val="subscript"/>
          <w:lang w:val="en-GB"/>
        </w:rPr>
        <w:t>2</w:t>
      </w:r>
      <w:r w:rsidRPr="00A771ED">
        <w:rPr>
          <w:lang w:val="en-GB"/>
        </w:rPr>
        <w:t>(kT</w:t>
      </w:r>
      <w:r w:rsidRPr="00A771ED">
        <w:rPr>
          <w:vertAlign w:val="subscript"/>
          <w:lang w:val="en-GB"/>
        </w:rPr>
        <w:t>s</w:t>
      </w:r>
      <w:r w:rsidRPr="00A771ED">
        <w:rPr>
          <w:lang w:val="en-GB"/>
        </w:rPr>
        <w:t>) … n</w:t>
      </w:r>
      <w:r w:rsidRPr="00A771ED">
        <w:rPr>
          <w:vertAlign w:val="subscript"/>
          <w:lang w:val="en-GB"/>
        </w:rPr>
        <w:t>M</w:t>
      </w:r>
      <w:r w:rsidRPr="00A771ED">
        <w:rPr>
          <w:lang w:val="en-GB"/>
        </w:rPr>
        <w:t>(kT</w:t>
      </w:r>
      <w:r w:rsidRPr="00A771ED">
        <w:rPr>
          <w:vertAlign w:val="subscript"/>
          <w:lang w:val="en-GB"/>
        </w:rPr>
        <w:t>s</w:t>
      </w:r>
      <w:r w:rsidRPr="00A771ED">
        <w:rPr>
          <w:lang w:val="en-GB"/>
        </w:rPr>
        <w:t>)]</w:t>
      </w:r>
      <w:r w:rsidRPr="00A771ED">
        <w:rPr>
          <w:vertAlign w:val="superscript"/>
          <w:lang w:val="en-GB"/>
        </w:rPr>
        <w:t>T</w:t>
      </w:r>
      <w:r w:rsidRPr="00A771ED">
        <w:rPr>
          <w:lang w:val="en-GB"/>
        </w:rPr>
        <w:t xml:space="preserve"> as:</w:t>
      </w:r>
    </w:p>
    <w:p w14:paraId="338483EC" w14:textId="77777777" w:rsidR="009037CB" w:rsidRPr="00A771ED" w:rsidRDefault="009037CB" w:rsidP="009037CB">
      <w:pPr>
        <w:pStyle w:val="Equation"/>
        <w:rPr>
          <w:i/>
          <w:vertAlign w:val="superscript"/>
          <w:lang w:val="en-GB"/>
        </w:rPr>
      </w:pPr>
      <w:r w:rsidRPr="00A771ED">
        <w:rPr>
          <w:b/>
          <w:i/>
          <w:lang w:val="en-GB"/>
        </w:rPr>
        <w:tab/>
      </w:r>
      <w:r w:rsidRPr="00A771ED">
        <w:rPr>
          <w:b/>
          <w:i/>
          <w:lang w:val="en-GB"/>
        </w:rPr>
        <w:tab/>
        <w:t>n</w:t>
      </w:r>
      <w:r w:rsidRPr="00A771ED">
        <w:rPr>
          <w:i/>
          <w:lang w:val="en-GB"/>
        </w:rPr>
        <w:t>(kT</w:t>
      </w:r>
      <w:r w:rsidRPr="00A771ED">
        <w:rPr>
          <w:i/>
          <w:vertAlign w:val="subscript"/>
          <w:lang w:val="en-GB"/>
        </w:rPr>
        <w:t>s</w:t>
      </w:r>
      <w:r w:rsidRPr="00A771ED">
        <w:rPr>
          <w:i/>
          <w:lang w:val="en-GB"/>
        </w:rPr>
        <w:t>)=</w:t>
      </w:r>
      <w:r w:rsidRPr="00A771ED">
        <w:rPr>
          <w:b/>
          <w:i/>
          <w:lang w:val="en-GB"/>
        </w:rPr>
        <w:t>C</w:t>
      </w:r>
      <w:r w:rsidRPr="00A771ED">
        <w:rPr>
          <w:b/>
          <w:i/>
          <w:vertAlign w:val="subscript"/>
          <w:lang w:val="en-GB"/>
        </w:rPr>
        <w:t>R</w:t>
      </w:r>
      <w:r w:rsidRPr="008D454C">
        <w:rPr>
          <w:szCs w:val="24"/>
        </w:rPr>
        <w:object w:dxaOrig="120" w:dyaOrig="120" w14:anchorId="5B73383D">
          <v:shape id="_x0000_i1089" type="#_x0000_t75" style="width:5.2pt;height:5.2pt" o:ole="">
            <v:imagedata r:id="rId65" o:title=""/>
          </v:shape>
          <o:OLEObject Type="Embed" ProgID="Equation.3" ShapeID="_x0000_i1089" DrawAspect="Content" ObjectID="_1676443374" r:id="rId157"/>
        </w:object>
      </w:r>
      <w:r w:rsidRPr="00A771ED">
        <w:rPr>
          <w:b/>
          <w:i/>
          <w:lang w:val="en-GB"/>
        </w:rPr>
        <w:t>ñ</w:t>
      </w:r>
      <w:r w:rsidRPr="00A771ED">
        <w:rPr>
          <w:i/>
          <w:lang w:val="en-GB"/>
        </w:rPr>
        <w:t>(kTs)</w:t>
      </w:r>
      <w:r w:rsidRPr="00A771ED">
        <w:rPr>
          <w:lang w:val="en-GB"/>
        </w:rPr>
        <w:t xml:space="preserve"> </w:t>
      </w:r>
      <w:r w:rsidRPr="00A771ED">
        <w:rPr>
          <w:lang w:val="en-GB"/>
        </w:rPr>
        <w:tab/>
        <w:t>(33)</w:t>
      </w:r>
    </w:p>
    <w:p w14:paraId="7DC5C115" w14:textId="77777777" w:rsidR="009037CB" w:rsidRPr="00A771ED" w:rsidRDefault="009037CB" w:rsidP="009037CB">
      <w:pPr>
        <w:rPr>
          <w:vertAlign w:val="superscript"/>
          <w:lang w:val="en-GB"/>
        </w:rPr>
      </w:pPr>
      <w:r w:rsidRPr="00A771ED">
        <w:rPr>
          <w:lang w:val="en-GB"/>
        </w:rPr>
        <w:t xml:space="preserve">where </w:t>
      </w:r>
      <w:r w:rsidRPr="00A771ED">
        <w:rPr>
          <w:b/>
          <w:i/>
          <w:lang w:val="en-GB"/>
        </w:rPr>
        <w:t>ñ</w:t>
      </w:r>
      <w:r w:rsidRPr="00A771ED">
        <w:rPr>
          <w:i/>
          <w:lang w:val="en-GB"/>
        </w:rPr>
        <w:t>(kT</w:t>
      </w:r>
      <w:r w:rsidRPr="00A771ED">
        <w:rPr>
          <w:i/>
          <w:vertAlign w:val="subscript"/>
          <w:lang w:val="en-GB"/>
        </w:rPr>
        <w:t>s</w:t>
      </w:r>
      <w:r w:rsidRPr="00A771ED">
        <w:rPr>
          <w:i/>
          <w:lang w:val="en-GB"/>
        </w:rPr>
        <w:t>)</w:t>
      </w:r>
      <w:r w:rsidRPr="00A771ED">
        <w:rPr>
          <w:lang w:val="en-GB"/>
        </w:rPr>
        <w:t xml:space="preserve"> = [ñ</w:t>
      </w:r>
      <w:r w:rsidRPr="00A771ED">
        <w:rPr>
          <w:vertAlign w:val="subscript"/>
          <w:lang w:val="en-GB"/>
        </w:rPr>
        <w:t>1</w:t>
      </w:r>
      <w:r w:rsidRPr="00A771ED">
        <w:rPr>
          <w:lang w:val="en-GB"/>
        </w:rPr>
        <w:t>(kT</w:t>
      </w:r>
      <w:r w:rsidRPr="00A771ED">
        <w:rPr>
          <w:vertAlign w:val="subscript"/>
          <w:lang w:val="en-GB"/>
        </w:rPr>
        <w:t>s</w:t>
      </w:r>
      <w:r w:rsidRPr="00A771ED">
        <w:rPr>
          <w:lang w:val="en-GB"/>
        </w:rPr>
        <w:t>) ñ</w:t>
      </w:r>
      <w:r w:rsidRPr="00A771ED">
        <w:rPr>
          <w:vertAlign w:val="subscript"/>
          <w:lang w:val="en-GB"/>
        </w:rPr>
        <w:t xml:space="preserve"> 2</w:t>
      </w:r>
      <w:r w:rsidRPr="00A771ED">
        <w:rPr>
          <w:lang w:val="en-GB"/>
        </w:rPr>
        <w:t>(kT</w:t>
      </w:r>
      <w:r w:rsidRPr="00A771ED">
        <w:rPr>
          <w:vertAlign w:val="subscript"/>
          <w:lang w:val="en-GB"/>
        </w:rPr>
        <w:t>s</w:t>
      </w:r>
      <w:r w:rsidRPr="00A771ED">
        <w:rPr>
          <w:lang w:val="en-GB"/>
        </w:rPr>
        <w:t>) … ñ</w:t>
      </w:r>
      <w:r w:rsidRPr="00A771ED">
        <w:rPr>
          <w:vertAlign w:val="subscript"/>
          <w:lang w:val="en-GB"/>
        </w:rPr>
        <w:t xml:space="preserve"> M</w:t>
      </w:r>
      <w:r w:rsidRPr="00A771ED">
        <w:rPr>
          <w:lang w:val="en-GB"/>
        </w:rPr>
        <w:t>(kT</w:t>
      </w:r>
      <w:r w:rsidRPr="00A771ED">
        <w:rPr>
          <w:vertAlign w:val="subscript"/>
          <w:lang w:val="en-GB"/>
        </w:rPr>
        <w:t>s</w:t>
      </w:r>
      <w:r w:rsidRPr="00A771ED">
        <w:rPr>
          <w:lang w:val="en-GB"/>
        </w:rPr>
        <w:t>)]</w:t>
      </w:r>
      <w:r w:rsidRPr="00A771ED">
        <w:rPr>
          <w:vertAlign w:val="superscript"/>
          <w:lang w:val="en-GB"/>
        </w:rPr>
        <w:t>T</w:t>
      </w:r>
    </w:p>
    <w:p w14:paraId="268D465B" w14:textId="77777777" w:rsidR="009037CB" w:rsidRPr="00A771ED" w:rsidRDefault="009037CB" w:rsidP="009037CB">
      <w:pPr>
        <w:rPr>
          <w:lang w:val="en-GB"/>
        </w:rPr>
      </w:pPr>
      <w:r w:rsidRPr="00A771ED">
        <w:rPr>
          <w:lang w:val="en-GB"/>
        </w:rPr>
        <w:t>For reference:</w:t>
      </w:r>
    </w:p>
    <w:p w14:paraId="14D0D120" w14:textId="77777777" w:rsidR="009037CB" w:rsidRPr="00A771ED" w:rsidRDefault="009037CB" w:rsidP="009037CB">
      <w:pPr>
        <w:pStyle w:val="Equation"/>
        <w:rPr>
          <w:i/>
          <w:vertAlign w:val="superscript"/>
          <w:lang w:val="en-GB"/>
        </w:rPr>
      </w:pPr>
      <w:r w:rsidRPr="00A771ED">
        <w:rPr>
          <w:lang w:val="en-GB"/>
        </w:rPr>
        <w:tab/>
      </w:r>
      <w:r w:rsidRPr="00A771ED">
        <w:rPr>
          <w:lang w:val="en-GB"/>
        </w:rPr>
        <w:tab/>
      </w:r>
      <w:r w:rsidRPr="006D7940">
        <w:object w:dxaOrig="5560" w:dyaOrig="1560" w14:anchorId="6E415EEA">
          <v:shape id="_x0000_i1090" type="#_x0000_t75" style="width:279.95pt;height:77.75pt" o:ole="">
            <v:imagedata r:id="rId158" o:title=""/>
          </v:shape>
          <o:OLEObject Type="Embed" ProgID="Equation.3" ShapeID="_x0000_i1090" DrawAspect="Content" ObjectID="_1676443375" r:id="rId159"/>
        </w:object>
      </w:r>
      <w:r w:rsidRPr="00A771ED">
        <w:rPr>
          <w:lang w:val="en-GB"/>
        </w:rPr>
        <w:tab/>
      </w:r>
      <w:r w:rsidRPr="00A771ED">
        <w:rPr>
          <w:rStyle w:val="EquationChar"/>
          <w:lang w:val="en-GB"/>
        </w:rPr>
        <w:t>(34</w:t>
      </w:r>
      <w:r w:rsidRPr="00A771ED">
        <w:rPr>
          <w:lang w:val="en-GB"/>
        </w:rPr>
        <w:t>)</w:t>
      </w:r>
    </w:p>
    <w:p w14:paraId="29F377B7" w14:textId="77777777" w:rsidR="009037CB" w:rsidRPr="00A771ED" w:rsidRDefault="009037CB" w:rsidP="009037CB">
      <w:pPr>
        <w:spacing w:before="240"/>
        <w:rPr>
          <w:lang w:val="en-GB"/>
        </w:rPr>
      </w:pPr>
      <w:r w:rsidRPr="00A771ED">
        <w:rPr>
          <w:i/>
          <w:lang w:val="en-GB"/>
        </w:rPr>
        <w:t>Step MS_RA_8:</w:t>
      </w:r>
      <w:r w:rsidRPr="00A771ED">
        <w:rPr>
          <w:b/>
          <w:lang w:val="en-GB"/>
        </w:rPr>
        <w:t xml:space="preserve"> </w:t>
      </w:r>
      <w:r w:rsidRPr="00A771ED">
        <w:rPr>
          <w:lang w:val="en-GB"/>
        </w:rPr>
        <w:t xml:space="preserve">For each site number </w:t>
      </w:r>
      <w:r w:rsidRPr="00A771ED">
        <w:rPr>
          <w:i/>
          <w:lang w:val="en-GB"/>
        </w:rPr>
        <w:t>i</w:t>
      </w:r>
      <w:r w:rsidRPr="00A771ED">
        <w:rPr>
          <w:lang w:val="en-GB"/>
        </w:rPr>
        <w:t xml:space="preserve"> = {1, 2, … </w:t>
      </w:r>
      <w:r w:rsidRPr="00A771ED">
        <w:rPr>
          <w:i/>
          <w:lang w:val="en-GB"/>
        </w:rPr>
        <w:t>M</w:t>
      </w:r>
      <w:r w:rsidRPr="00A771ED">
        <w:rPr>
          <w:lang w:val="en-GB"/>
        </w:rPr>
        <w:t xml:space="preserve">}, perform Steps </w:t>
      </w:r>
      <w:r w:rsidRPr="00A771ED">
        <w:rPr>
          <w:i/>
          <w:lang w:val="en-GB"/>
        </w:rPr>
        <w:t>SS_RA_8</w:t>
      </w:r>
      <w:r w:rsidRPr="00A771ED">
        <w:rPr>
          <w:lang w:val="en-GB"/>
        </w:rPr>
        <w:t xml:space="preserve"> to </w:t>
      </w:r>
      <w:r w:rsidRPr="00A771ED">
        <w:rPr>
          <w:i/>
          <w:lang w:val="en-GB"/>
        </w:rPr>
        <w:t xml:space="preserve">SS_RA_12 </w:t>
      </w:r>
      <w:r w:rsidRPr="00A771ED">
        <w:rPr>
          <w:lang w:val="en-GB"/>
        </w:rPr>
        <w:t>of Section D of the single-site rain attenuation time series synthesizer given in § 5.1.2.</w:t>
      </w:r>
    </w:p>
    <w:p w14:paraId="7C447F11" w14:textId="77777777" w:rsidR="009037CB" w:rsidRPr="00950A49" w:rsidRDefault="009037CB" w:rsidP="009037CB">
      <w:pPr>
        <w:pStyle w:val="Heading1"/>
        <w:rPr>
          <w:lang w:val="en-GB"/>
        </w:rPr>
      </w:pPr>
      <w:bookmarkStart w:id="53" w:name="_Toc7081754"/>
      <w:bookmarkStart w:id="54" w:name="_Toc7106783"/>
      <w:r w:rsidRPr="00950A49">
        <w:rPr>
          <w:lang w:val="en-GB"/>
        </w:rPr>
        <w:t>6</w:t>
      </w:r>
      <w:r w:rsidRPr="00950A49">
        <w:rPr>
          <w:lang w:val="en-GB"/>
        </w:rPr>
        <w:tab/>
        <w:t>Unit-variance tropospheric scintillation</w:t>
      </w:r>
      <w:bookmarkEnd w:id="53"/>
      <w:bookmarkEnd w:id="54"/>
    </w:p>
    <w:p w14:paraId="6ACBBC57" w14:textId="77777777" w:rsidR="009037CB" w:rsidRPr="00A771ED" w:rsidRDefault="009037CB" w:rsidP="009037CB">
      <w:pPr>
        <w:rPr>
          <w:lang w:val="en-GB"/>
        </w:rPr>
      </w:pPr>
      <w:r w:rsidRPr="00A771ED">
        <w:rPr>
          <w:lang w:val="en-GB"/>
        </w:rPr>
        <w:t>As shown in Fig. 9, a scintillation time series,</w:t>
      </w:r>
      <w:r w:rsidRPr="008D454C">
        <w:rPr>
          <w:position w:val="-10"/>
        </w:rPr>
        <w:object w:dxaOrig="580" w:dyaOrig="340" w14:anchorId="5CE32048">
          <v:shape id="_x0000_i1091" type="#_x0000_t75" style="width:27.65pt;height:17.3pt" o:ole="">
            <v:imagedata r:id="rId160" o:title=""/>
          </v:shape>
          <o:OLEObject Type="Embed" ProgID="Equation.3" ShapeID="_x0000_i1091" DrawAspect="Content" ObjectID="_1676443376" r:id="rId161"/>
        </w:object>
      </w:r>
      <w:r w:rsidRPr="00A771ED">
        <w:rPr>
          <w:lang w:val="en-GB"/>
        </w:rPr>
        <w:t xml:space="preserve">, can be generated by filtering white Gaussian noise, </w:t>
      </w:r>
      <w:r w:rsidRPr="00A771ED">
        <w:rPr>
          <w:i/>
          <w:iCs/>
          <w:lang w:val="en-GB"/>
        </w:rPr>
        <w:t>n</w:t>
      </w:r>
      <w:r w:rsidRPr="00A771ED">
        <w:rPr>
          <w:lang w:val="en-GB"/>
        </w:rPr>
        <w:t>(</w:t>
      </w:r>
      <w:r w:rsidRPr="00A771ED">
        <w:rPr>
          <w:i/>
          <w:iCs/>
          <w:lang w:val="en-GB"/>
        </w:rPr>
        <w:t>t</w:t>
      </w:r>
      <w:r w:rsidRPr="00A771ED">
        <w:rPr>
          <w:lang w:val="en-GB"/>
        </w:rPr>
        <w:t xml:space="preserve">), such that the asymptotic power spectrum of the filtered time series has an </w:t>
      </w:r>
      <w:r w:rsidRPr="00A771ED">
        <w:rPr>
          <w:i/>
          <w:iCs/>
          <w:lang w:val="en-GB"/>
        </w:rPr>
        <w:t>f</w:t>
      </w:r>
      <w:r w:rsidRPr="00A771ED">
        <w:rPr>
          <w:vertAlign w:val="superscript"/>
          <w:lang w:val="en-GB"/>
        </w:rPr>
        <w:t>–8/3</w:t>
      </w:r>
      <w:r w:rsidRPr="00A771ED">
        <w:rPr>
          <w:lang w:val="en-GB"/>
        </w:rPr>
        <w:t xml:space="preserve"> roll-off and a cut</w:t>
      </w:r>
      <w:r w:rsidRPr="00A771ED">
        <w:rPr>
          <w:lang w:val="en-GB"/>
        </w:rPr>
        <w:noBreakHyphen/>
        <w:t xml:space="preserve">off frequency, </w:t>
      </w:r>
      <w:r w:rsidRPr="00A771ED">
        <w:rPr>
          <w:i/>
          <w:iCs/>
          <w:lang w:val="en-GB"/>
        </w:rPr>
        <w:t>f</w:t>
      </w:r>
      <w:r w:rsidRPr="00A771ED">
        <w:rPr>
          <w:i/>
          <w:iCs/>
          <w:vertAlign w:val="subscript"/>
          <w:lang w:val="en-GB"/>
        </w:rPr>
        <w:t>c</w:t>
      </w:r>
      <w:r w:rsidRPr="00A771ED">
        <w:rPr>
          <w:lang w:val="en-GB"/>
        </w:rPr>
        <w:t>, of 0.1 Hz. Note that the standard deviation of the scintillation increases as the rain attenuation increases.</w:t>
      </w:r>
    </w:p>
    <w:p w14:paraId="2505378A" w14:textId="77777777" w:rsidR="009037CB" w:rsidRPr="00A771ED" w:rsidRDefault="009037CB" w:rsidP="009037CB">
      <w:pPr>
        <w:pStyle w:val="FigureNo"/>
        <w:rPr>
          <w:lang w:val="en-GB"/>
        </w:rPr>
      </w:pPr>
      <w:r w:rsidRPr="00A771ED">
        <w:rPr>
          <w:lang w:val="en-GB"/>
        </w:rPr>
        <w:t>Figure 9</w:t>
      </w:r>
    </w:p>
    <w:p w14:paraId="54306C31" w14:textId="77777777" w:rsidR="009037CB" w:rsidRPr="00A771ED" w:rsidRDefault="009037CB" w:rsidP="009037CB">
      <w:pPr>
        <w:pStyle w:val="Figuretitle"/>
        <w:rPr>
          <w:lang w:val="en-GB"/>
        </w:rPr>
      </w:pPr>
      <w:r w:rsidRPr="00A771ED">
        <w:rPr>
          <w:lang w:val="en-GB"/>
        </w:rPr>
        <w:t>Block diagram of the unit-variance scintillation time series synthesizer</w:t>
      </w:r>
    </w:p>
    <w:p w14:paraId="60B38371" w14:textId="272829A8" w:rsidR="00D96B70" w:rsidRPr="00D96B70" w:rsidRDefault="0066482B" w:rsidP="00D96B70">
      <w:pPr>
        <w:pStyle w:val="Figure"/>
      </w:pPr>
      <w:r>
        <w:rPr>
          <w:noProof/>
        </w:rPr>
        <w:drawing>
          <wp:inline distT="0" distB="0" distL="0" distR="0" wp14:anchorId="4AD2EC52" wp14:editId="7D20EC5E">
            <wp:extent cx="4541881" cy="1614115"/>
            <wp:effectExtent l="0" t="0" r="0" b="5715"/>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ell phone&#10;&#10;Description automatically generated"/>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4613756" cy="1639658"/>
                    </a:xfrm>
                    <a:prstGeom prst="rect">
                      <a:avLst/>
                    </a:prstGeom>
                  </pic:spPr>
                </pic:pic>
              </a:graphicData>
            </a:graphic>
          </wp:inline>
        </w:drawing>
      </w:r>
    </w:p>
    <w:p w14:paraId="61C6789D" w14:textId="77777777" w:rsidR="00D96B70" w:rsidRDefault="00D96B70" w:rsidP="00D96B70"/>
    <w:p w14:paraId="160E14D3" w14:textId="77777777" w:rsidR="009037CB" w:rsidRPr="00A771ED" w:rsidRDefault="009037CB" w:rsidP="00D96B70">
      <w:pPr>
        <w:pStyle w:val="AnnexNoTitle"/>
        <w:rPr>
          <w:lang w:val="en-GB"/>
        </w:rPr>
      </w:pPr>
      <w:r w:rsidRPr="00A771ED">
        <w:rPr>
          <w:lang w:val="en-GB"/>
        </w:rPr>
        <w:t>Annex 2</w:t>
      </w:r>
      <w:r w:rsidR="00D96B70" w:rsidRPr="00A771ED">
        <w:rPr>
          <w:lang w:val="en-GB"/>
        </w:rPr>
        <w:br/>
      </w:r>
      <w:r w:rsidR="00D96B70" w:rsidRPr="00A771ED">
        <w:rPr>
          <w:lang w:val="en-GB"/>
        </w:rPr>
        <w:br/>
      </w:r>
      <w:r w:rsidRPr="00A771ED">
        <w:rPr>
          <w:lang w:val="en-GB"/>
        </w:rPr>
        <w:t xml:space="preserve">Time series synthesis of single-site and multi-site total tropospheric </w:t>
      </w:r>
      <w:r w:rsidRPr="00A771ED">
        <w:rPr>
          <w:lang w:val="en-GB"/>
        </w:rPr>
        <w:br/>
        <w:t xml:space="preserve">impairments for Earth-space paths </w:t>
      </w:r>
    </w:p>
    <w:p w14:paraId="3541AACF" w14:textId="77777777" w:rsidR="009037CB" w:rsidRPr="00A771ED" w:rsidRDefault="009037CB" w:rsidP="009037CB">
      <w:pPr>
        <w:pStyle w:val="Heading1"/>
        <w:rPr>
          <w:lang w:val="en-GB"/>
        </w:rPr>
      </w:pPr>
      <w:bookmarkStart w:id="55" w:name="_Toc7106785"/>
      <w:r w:rsidRPr="00A771ED">
        <w:rPr>
          <w:lang w:val="en-GB"/>
        </w:rPr>
        <w:t>1</w:t>
      </w:r>
      <w:r w:rsidRPr="00A771ED">
        <w:rPr>
          <w:lang w:val="en-GB"/>
        </w:rPr>
        <w:tab/>
        <w:t>Introduction</w:t>
      </w:r>
      <w:bookmarkEnd w:id="55"/>
    </w:p>
    <w:p w14:paraId="33429DF8" w14:textId="77777777" w:rsidR="009037CB" w:rsidRPr="00A771ED" w:rsidRDefault="009037CB" w:rsidP="009037CB">
      <w:pPr>
        <w:rPr>
          <w:lang w:val="en-GB"/>
        </w:rPr>
      </w:pPr>
      <w:r w:rsidRPr="00A771ED">
        <w:rPr>
          <w:lang w:val="en-GB"/>
        </w:rPr>
        <w:t>The methodology presented in this Annex provides a technique to synthesize single-site and multi-site total tropospheric impairments (gaseous, cloud, and rain attenuation; and scintillation fading and enhancement) and is applicable to Earth-space paths.</w:t>
      </w:r>
    </w:p>
    <w:p w14:paraId="1DB2F39C" w14:textId="77777777" w:rsidR="009037CB" w:rsidRPr="00A771ED" w:rsidRDefault="009037CB" w:rsidP="009037CB">
      <w:pPr>
        <w:pStyle w:val="Heading1"/>
        <w:rPr>
          <w:lang w:val="en-GB"/>
        </w:rPr>
      </w:pPr>
      <w:bookmarkStart w:id="56" w:name="_Toc7106786"/>
      <w:r w:rsidRPr="00A771ED">
        <w:rPr>
          <w:lang w:val="en-GB"/>
        </w:rPr>
        <w:t>2</w:t>
      </w:r>
      <w:r w:rsidRPr="00A771ED">
        <w:rPr>
          <w:lang w:val="en-GB"/>
        </w:rPr>
        <w:tab/>
        <w:t>Single-site configuration</w:t>
      </w:r>
      <w:bookmarkEnd w:id="56"/>
    </w:p>
    <w:p w14:paraId="75386A35" w14:textId="77777777" w:rsidR="009037CB" w:rsidRPr="00A771ED" w:rsidRDefault="009037CB" w:rsidP="009037CB">
      <w:pPr>
        <w:pStyle w:val="Heading2"/>
        <w:rPr>
          <w:lang w:val="en-GB"/>
        </w:rPr>
      </w:pPr>
      <w:bookmarkStart w:id="57" w:name="_Toc7106787"/>
      <w:r w:rsidRPr="00A771ED">
        <w:rPr>
          <w:lang w:val="en-GB"/>
        </w:rPr>
        <w:t>2.1</w:t>
      </w:r>
      <w:r w:rsidRPr="00A771ED">
        <w:rPr>
          <w:lang w:val="en-GB"/>
        </w:rPr>
        <w:tab/>
        <w:t>Overview</w:t>
      </w:r>
      <w:bookmarkEnd w:id="57"/>
    </w:p>
    <w:p w14:paraId="104F587C" w14:textId="77777777" w:rsidR="009037CB" w:rsidRPr="00A771ED" w:rsidRDefault="009037CB" w:rsidP="009037CB">
      <w:pPr>
        <w:rPr>
          <w:lang w:val="en-GB"/>
        </w:rPr>
      </w:pPr>
      <w:r w:rsidRPr="00A771ED">
        <w:rPr>
          <w:lang w:val="en-GB"/>
        </w:rPr>
        <w:t>The time series due to the combination of single-site gaseous attenuation, cloud attenuation, rain attenuation and scintillation fading and enhancement are synthesized using the method illustrated in Fig. 10 using the methods described in the Annex 1. An appropriate correlation between cloud attenuation and rain attenuation has been introduced using the same temporal correlation and underlying Gaussian process. The temporal correlation of rain attenuation has been favoured as the rain attenuation is the dominant impairment.</w:t>
      </w:r>
    </w:p>
    <w:p w14:paraId="4F024FCF" w14:textId="04A59286" w:rsidR="009037CB" w:rsidRPr="00A771ED" w:rsidRDefault="009037CB" w:rsidP="009037CB">
      <w:pPr>
        <w:rPr>
          <w:lang w:val="en-GB"/>
        </w:rPr>
      </w:pPr>
      <w:r w:rsidRPr="00A771ED">
        <w:rPr>
          <w:lang w:val="en-GB"/>
        </w:rPr>
        <w:t xml:space="preserve">Cloud attenuation is interpolated if: a) a rain event is synthesized with a value of attenuation greater than 0 dB, and b) the cloud attenuation exceeds a threshold </w:t>
      </w:r>
      <w:r w:rsidR="00BA7695" w:rsidRPr="006D7940">
        <w:rPr>
          <w:position w:val="-28"/>
        </w:rPr>
        <w:object w:dxaOrig="1340" w:dyaOrig="660" w14:anchorId="30500B80">
          <v:shape id="_x0000_i1092" type="#_x0000_t75" style="width:66.25pt;height:32.85pt" o:ole="">
            <v:imagedata r:id="rId163" o:title=""/>
          </v:shape>
          <o:OLEObject Type="Embed" ProgID="Equation.DSMT4" ShapeID="_x0000_i1092" DrawAspect="Content" ObjectID="_1676443377" r:id="rId164"/>
        </w:object>
      </w:r>
      <w:r w:rsidRPr="00A771ED">
        <w:rPr>
          <w:lang w:val="en-GB"/>
        </w:rPr>
        <w:t xml:space="preserve"> </w:t>
      </w:r>
      <w:r w:rsidRPr="00A771ED">
        <w:rPr>
          <w:vertAlign w:val="subscript"/>
          <w:lang w:val="en-GB"/>
        </w:rPr>
        <w:t xml:space="preserve"> </w:t>
      </w:r>
      <w:r w:rsidRPr="00A771ED">
        <w:rPr>
          <w:lang w:val="en-GB"/>
        </w:rPr>
        <w:t xml:space="preserve">where </w:t>
      </w:r>
      <w:r>
        <w:t>φ</w:t>
      </w:r>
      <w:r w:rsidRPr="00A771ED">
        <w:rPr>
          <w:lang w:val="en-GB"/>
        </w:rPr>
        <w:t xml:space="preserve"> is the elevation angle and </w:t>
      </w:r>
      <w:r w:rsidRPr="00A771ED">
        <w:rPr>
          <w:i/>
          <w:lang w:val="en-GB"/>
        </w:rPr>
        <w:t>K</w:t>
      </w:r>
      <w:r w:rsidRPr="00A771ED">
        <w:rPr>
          <w:i/>
          <w:vertAlign w:val="subscript"/>
          <w:lang w:val="en-GB"/>
        </w:rPr>
        <w:t>l</w:t>
      </w:r>
      <w:r w:rsidRPr="00A771ED">
        <w:rPr>
          <w:vertAlign w:val="subscript"/>
          <w:lang w:val="en-GB"/>
        </w:rPr>
        <w:t xml:space="preserve">  </w:t>
      </w:r>
      <w:r w:rsidRPr="00A771ED">
        <w:rPr>
          <w:lang w:val="en-GB"/>
        </w:rPr>
        <w:t>is given by Step SS_CL_3 of Annex 1.</w:t>
      </w:r>
    </w:p>
    <w:p w14:paraId="26BC8BF9" w14:textId="77777777" w:rsidR="009037CB" w:rsidRPr="00A771ED" w:rsidRDefault="009037CB" w:rsidP="009037CB">
      <w:pPr>
        <w:rPr>
          <w:lang w:val="en-GB"/>
        </w:rPr>
      </w:pPr>
      <w:r w:rsidRPr="00A771ED">
        <w:rPr>
          <w:lang w:val="en-GB"/>
        </w:rPr>
        <w:t xml:space="preserve">For Earth-space paths, the time series synthesis method is valid for frequencies between 4 GHz and 55 GHz and elevation angles between 5º and 90º. For low frequencies, moderate to high elevation angles, and temperate regions, total attenuation may be well-approximated </w:t>
      </w:r>
      <w:r w:rsidRPr="00A771ED">
        <w:rPr>
          <w:rFonts w:ascii="timesnewroman" w:eastAsia="MS Mincho" w:hAnsi="timesnewroman" w:cs="timesnewroman"/>
          <w:lang w:val="en-GB" w:eastAsia="ja-JP"/>
        </w:rPr>
        <w:t>with sufficient accuracy</w:t>
      </w:r>
      <w:r w:rsidRPr="00A771ED">
        <w:rPr>
          <w:lang w:val="en-GB"/>
        </w:rPr>
        <w:t xml:space="preserve"> by rain attenuation only.</w:t>
      </w:r>
    </w:p>
    <w:p w14:paraId="2A5285C8" w14:textId="77777777" w:rsidR="009037CB" w:rsidRPr="00A771ED" w:rsidRDefault="009037CB" w:rsidP="009037CB">
      <w:pPr>
        <w:rPr>
          <w:lang w:val="en-GB"/>
        </w:rPr>
      </w:pPr>
      <w:r w:rsidRPr="00A771ED">
        <w:rPr>
          <w:lang w:val="en-GB"/>
        </w:rPr>
        <w:t xml:space="preserve">This time series synthesis method synthesizes a time series that reproduces the spectral characteristics, fade slope and fade duration statistics of total attenuation events. Interfade duration statistics are also reproduced, but only within individual attenuation events. </w:t>
      </w:r>
    </w:p>
    <w:p w14:paraId="3AE31795" w14:textId="77777777" w:rsidR="009037CB" w:rsidRPr="00A771ED" w:rsidRDefault="009037CB" w:rsidP="009037CB">
      <w:pPr>
        <w:pStyle w:val="FigureNo"/>
        <w:rPr>
          <w:lang w:val="en-GB"/>
        </w:rPr>
        <w:sectPr w:rsidR="009037CB" w:rsidRPr="00A771ED" w:rsidSect="00134B6E">
          <w:headerReference w:type="default" r:id="rId165"/>
          <w:footerReference w:type="default" r:id="rId166"/>
          <w:headerReference w:type="first" r:id="rId167"/>
          <w:footerReference w:type="first" r:id="rId168"/>
          <w:pgSz w:w="11907" w:h="16834"/>
          <w:pgMar w:top="1418" w:right="1134" w:bottom="1418" w:left="1134" w:header="720" w:footer="482" w:gutter="0"/>
          <w:paperSrc w:first="15" w:other="15"/>
          <w:cols w:space="720"/>
          <w:titlePg/>
          <w:docGrid w:linePitch="326"/>
        </w:sectPr>
      </w:pPr>
    </w:p>
    <w:p w14:paraId="350C855F" w14:textId="77777777" w:rsidR="009037CB" w:rsidRPr="00A771ED" w:rsidRDefault="009037CB" w:rsidP="009037CB">
      <w:pPr>
        <w:pStyle w:val="FigureNo"/>
        <w:rPr>
          <w:lang w:val="en-GB"/>
        </w:rPr>
      </w:pPr>
      <w:r w:rsidRPr="00A771ED">
        <w:rPr>
          <w:lang w:val="en-GB"/>
        </w:rPr>
        <w:t>Figure 10</w:t>
      </w:r>
    </w:p>
    <w:p w14:paraId="3C6569F9" w14:textId="77777777" w:rsidR="009037CB" w:rsidRPr="00A771ED" w:rsidRDefault="009037CB" w:rsidP="009037CB">
      <w:pPr>
        <w:pStyle w:val="Figuretitle"/>
        <w:rPr>
          <w:lang w:val="en-GB"/>
        </w:rPr>
      </w:pPr>
      <w:r w:rsidRPr="00A771ED">
        <w:rPr>
          <w:lang w:val="en-GB"/>
        </w:rPr>
        <w:t>Block diagram of the single-site total attenuation and scintillation time series synthesizer</w:t>
      </w:r>
    </w:p>
    <w:p w14:paraId="199F54D8" w14:textId="26EB61BD" w:rsidR="000A15A9" w:rsidRPr="000A15A9" w:rsidRDefault="00946D07" w:rsidP="000A15A9">
      <w:pPr>
        <w:pStyle w:val="Figure"/>
      </w:pPr>
      <w:r>
        <w:rPr>
          <w:noProof/>
        </w:rPr>
        <w:drawing>
          <wp:inline distT="0" distB="0" distL="0" distR="0" wp14:anchorId="2F115079" wp14:editId="5DCC4ECB">
            <wp:extent cx="6170903" cy="4731026"/>
            <wp:effectExtent l="0" t="0" r="1905" b="0"/>
            <wp:docPr id="20" name="Picture 20"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 up of text on a white background&#10;&#10;Description automatically generated"/>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6181202" cy="4738922"/>
                    </a:xfrm>
                    <a:prstGeom prst="rect">
                      <a:avLst/>
                    </a:prstGeom>
                  </pic:spPr>
                </pic:pic>
              </a:graphicData>
            </a:graphic>
          </wp:inline>
        </w:drawing>
      </w:r>
    </w:p>
    <w:p w14:paraId="10869EB7" w14:textId="77777777" w:rsidR="009037CB" w:rsidRPr="007741BB" w:rsidRDefault="009037CB" w:rsidP="009037CB">
      <w:pPr>
        <w:pStyle w:val="Figure"/>
      </w:pPr>
    </w:p>
    <w:p w14:paraId="17838775" w14:textId="77777777" w:rsidR="009037CB" w:rsidRDefault="009037CB" w:rsidP="009037CB">
      <w:pPr>
        <w:pStyle w:val="Heading2"/>
        <w:spacing w:before="120"/>
        <w:sectPr w:rsidR="009037CB" w:rsidSect="00EF7B84">
          <w:headerReference w:type="first" r:id="rId170"/>
          <w:footerReference w:type="first" r:id="rId171"/>
          <w:pgSz w:w="16840" w:h="11900" w:orient="landscape"/>
          <w:pgMar w:top="1134" w:right="1418" w:bottom="1134" w:left="1134" w:header="720" w:footer="482" w:gutter="0"/>
          <w:paperSrc w:first="15" w:other="15"/>
          <w:cols w:space="720"/>
          <w:titlePg/>
          <w:docGrid w:linePitch="326"/>
        </w:sectPr>
      </w:pPr>
    </w:p>
    <w:p w14:paraId="2BF05717" w14:textId="77777777" w:rsidR="009037CB" w:rsidRPr="00950A49" w:rsidRDefault="009037CB" w:rsidP="009037CB">
      <w:pPr>
        <w:pStyle w:val="Heading2"/>
        <w:spacing w:before="120"/>
        <w:rPr>
          <w:lang w:val="en-GB"/>
        </w:rPr>
      </w:pPr>
      <w:r w:rsidRPr="00950A49">
        <w:rPr>
          <w:lang w:val="en-GB"/>
        </w:rPr>
        <w:t>2.2</w:t>
      </w:r>
      <w:r w:rsidRPr="00950A49">
        <w:rPr>
          <w:lang w:val="en-GB"/>
        </w:rPr>
        <w:tab/>
        <w:t>Step-by-step method</w:t>
      </w:r>
    </w:p>
    <w:p w14:paraId="3E49E10D" w14:textId="77777777" w:rsidR="009037CB" w:rsidRPr="00A771ED" w:rsidRDefault="009037CB" w:rsidP="009037CB">
      <w:pPr>
        <w:rPr>
          <w:lang w:val="en-GB"/>
        </w:rPr>
      </w:pPr>
      <w:r w:rsidRPr="00A771ED">
        <w:rPr>
          <w:lang w:val="en-GB"/>
        </w:rPr>
        <w:t xml:space="preserve">The following step-by-step method synthesizes the time series of single-site total tropospheric impairments (gaseous attenuation, cloud attenuation, rain attenuation, and scintillation fading and enhancement) </w:t>
      </w:r>
      <w:r w:rsidRPr="00A771ED">
        <w:rPr>
          <w:i/>
          <w:iCs/>
          <w:lang w:val="en-GB"/>
        </w:rPr>
        <w:t>A</w:t>
      </w:r>
      <w:r w:rsidRPr="00A771ED">
        <w:rPr>
          <w:i/>
          <w:iCs/>
          <w:vertAlign w:val="subscript"/>
          <w:lang w:val="en-GB"/>
        </w:rPr>
        <w:t>TOT</w:t>
      </w:r>
      <w:r w:rsidRPr="00A771ED">
        <w:rPr>
          <w:lang w:val="en-GB"/>
        </w:rPr>
        <w:t>(</w:t>
      </w:r>
      <w:r w:rsidRPr="00A771ED">
        <w:rPr>
          <w:i/>
          <w:iCs/>
          <w:lang w:val="en-GB"/>
        </w:rPr>
        <w:t>kT</w:t>
      </w:r>
      <w:r w:rsidRPr="00A771ED">
        <w:rPr>
          <w:i/>
          <w:iCs/>
          <w:vertAlign w:val="subscript"/>
          <w:lang w:val="en-GB"/>
        </w:rPr>
        <w:t>s</w:t>
      </w:r>
      <w:r w:rsidRPr="00A771ED">
        <w:rPr>
          <w:lang w:val="en-GB"/>
        </w:rPr>
        <w:t xml:space="preserve">), with </w:t>
      </w:r>
      <w:r w:rsidRPr="00A771ED">
        <w:rPr>
          <w:i/>
          <w:lang w:val="en-GB"/>
        </w:rPr>
        <w:t>k</w:t>
      </w:r>
      <w:r w:rsidRPr="00A771ED">
        <w:rPr>
          <w:lang w:val="en-GB"/>
        </w:rPr>
        <w:t xml:space="preserve"> = 1, 2, 3, ...., where </w:t>
      </w:r>
      <w:r w:rsidRPr="008D454C">
        <w:rPr>
          <w:position w:val="-12"/>
        </w:rPr>
        <w:object w:dxaOrig="240" w:dyaOrig="360" w14:anchorId="29CC4A0E">
          <v:shape id="_x0000_i1093" type="#_x0000_t75" style="width:12.65pt;height:17.85pt" o:ole="">
            <v:imagedata r:id="rId70" o:title=""/>
          </v:shape>
          <o:OLEObject Type="Embed" ProgID="Equation.3" ShapeID="_x0000_i1093" DrawAspect="Content" ObjectID="_1676443378" r:id="rId172"/>
        </w:object>
      </w:r>
      <w:r w:rsidRPr="00A771ED">
        <w:rPr>
          <w:lang w:val="en-GB"/>
        </w:rPr>
        <w:t xml:space="preserve">is the time interval between samples, and </w:t>
      </w:r>
      <w:r w:rsidRPr="00A771ED">
        <w:rPr>
          <w:i/>
          <w:lang w:val="en-GB"/>
        </w:rPr>
        <w:t>k</w:t>
      </w:r>
      <w:r w:rsidRPr="00A771ED">
        <w:rPr>
          <w:lang w:val="en-GB"/>
        </w:rPr>
        <w:t xml:space="preserve"> is the index of each sample.</w:t>
      </w:r>
    </w:p>
    <w:p w14:paraId="334B8571" w14:textId="77777777" w:rsidR="009037CB" w:rsidRPr="00A771ED" w:rsidRDefault="009037CB" w:rsidP="009037CB">
      <w:pPr>
        <w:rPr>
          <w:lang w:val="en-GB"/>
        </w:rPr>
      </w:pPr>
      <w:r w:rsidRPr="00A771ED">
        <w:rPr>
          <w:i/>
          <w:lang w:val="en-GB"/>
        </w:rPr>
        <w:t>Step SS_TOT_1:</w:t>
      </w:r>
      <w:r w:rsidRPr="00A771ED">
        <w:rPr>
          <w:lang w:val="en-GB"/>
        </w:rPr>
        <w:t xml:space="preserve"> Synthesize a white Gaussian noise time series, </w:t>
      </w:r>
      <w:r w:rsidRPr="00A771ED">
        <w:rPr>
          <w:i/>
          <w:iCs/>
          <w:lang w:val="en-GB"/>
        </w:rPr>
        <w:t>n</w:t>
      </w:r>
      <w:r w:rsidRPr="00A771ED">
        <w:rPr>
          <w:lang w:val="en-GB"/>
        </w:rPr>
        <w:t>(</w:t>
      </w:r>
      <w:r w:rsidRPr="00A771ED">
        <w:rPr>
          <w:i/>
          <w:iCs/>
          <w:lang w:val="en-GB"/>
        </w:rPr>
        <w:t>kT</w:t>
      </w:r>
      <w:r w:rsidRPr="00A771ED">
        <w:rPr>
          <w:i/>
          <w:iCs/>
          <w:vertAlign w:val="subscript"/>
          <w:lang w:val="en-GB"/>
        </w:rPr>
        <w:t>s</w:t>
      </w:r>
      <w:r w:rsidRPr="00A771ED">
        <w:rPr>
          <w:lang w:val="en-GB"/>
        </w:rPr>
        <w:t xml:space="preserve">), where </w:t>
      </w:r>
      <w:r w:rsidRPr="00A771ED">
        <w:rPr>
          <w:i/>
          <w:lang w:val="en-GB"/>
        </w:rPr>
        <w:t>k</w:t>
      </w:r>
      <w:r w:rsidRPr="00A771ED">
        <w:rPr>
          <w:lang w:val="en-GB"/>
        </w:rPr>
        <w:t xml:space="preserve"> = 1, 2, 3, ... with zero mean and unit variance at a sampling period, </w:t>
      </w:r>
      <w:r w:rsidRPr="00A771ED">
        <w:rPr>
          <w:i/>
          <w:iCs/>
          <w:lang w:val="en-GB"/>
        </w:rPr>
        <w:t>T</w:t>
      </w:r>
      <w:r w:rsidRPr="00A771ED">
        <w:rPr>
          <w:i/>
          <w:iCs/>
          <w:vertAlign w:val="subscript"/>
          <w:lang w:val="en-GB"/>
        </w:rPr>
        <w:t>s</w:t>
      </w:r>
      <w:r w:rsidRPr="00A771ED">
        <w:rPr>
          <w:lang w:val="en-GB"/>
        </w:rPr>
        <w:t>, of 1 s.</w:t>
      </w:r>
    </w:p>
    <w:p w14:paraId="734B1218" w14:textId="77777777" w:rsidR="009037CB" w:rsidRPr="00A771ED" w:rsidRDefault="009037CB" w:rsidP="009037CB">
      <w:pPr>
        <w:rPr>
          <w:lang w:val="en-GB"/>
        </w:rPr>
      </w:pPr>
      <w:r w:rsidRPr="00A771ED">
        <w:rPr>
          <w:i/>
          <w:lang w:val="en-GB"/>
        </w:rPr>
        <w:t>Step SS_TOT_2:</w:t>
      </w:r>
      <w:r w:rsidRPr="00A771ED">
        <w:rPr>
          <w:lang w:val="en-GB"/>
        </w:rPr>
        <w:t xml:space="preserve"> Calculate the annual mean oxygen gaseous attenuation time series </w:t>
      </w:r>
      <w:r w:rsidRPr="00A771ED">
        <w:rPr>
          <w:i/>
          <w:lang w:val="en-GB"/>
        </w:rPr>
        <w:t>A</w:t>
      </w:r>
      <w:r w:rsidRPr="00A771ED">
        <w:rPr>
          <w:i/>
          <w:vertAlign w:val="subscript"/>
          <w:lang w:val="en-GB"/>
        </w:rPr>
        <w:t>O</w:t>
      </w:r>
      <w:r w:rsidRPr="00A771ED">
        <w:rPr>
          <w:lang w:val="en-GB"/>
        </w:rPr>
        <w:t xml:space="preserve"> following the procedure in § 2.2 of Annex 1.</w:t>
      </w:r>
    </w:p>
    <w:p w14:paraId="22021EF4" w14:textId="77777777" w:rsidR="009037CB" w:rsidRPr="00A771ED" w:rsidRDefault="009037CB" w:rsidP="009037CB">
      <w:pPr>
        <w:rPr>
          <w:lang w:val="en-GB"/>
        </w:rPr>
      </w:pPr>
      <w:r w:rsidRPr="00A771ED">
        <w:rPr>
          <w:i/>
          <w:lang w:val="en-GB"/>
        </w:rPr>
        <w:t>Step SS_TOT_3:</w:t>
      </w:r>
      <w:r w:rsidRPr="00A771ED">
        <w:rPr>
          <w:lang w:val="en-GB"/>
        </w:rPr>
        <w:t xml:space="preserve"> Calculate the water vapour attenuation time series </w:t>
      </w:r>
      <w:r w:rsidRPr="00A771ED">
        <w:rPr>
          <w:i/>
          <w:lang w:val="en-GB"/>
        </w:rPr>
        <w:t>A</w:t>
      </w:r>
      <w:r w:rsidRPr="00A771ED">
        <w:rPr>
          <w:i/>
          <w:vertAlign w:val="subscript"/>
          <w:lang w:val="en-GB"/>
        </w:rPr>
        <w:t>WV</w:t>
      </w:r>
      <w:r w:rsidRPr="00A771ED">
        <w:rPr>
          <w:lang w:val="en-GB"/>
        </w:rPr>
        <w:t>(</w:t>
      </w:r>
      <w:r w:rsidRPr="00A771ED">
        <w:rPr>
          <w:i/>
          <w:iCs/>
          <w:lang w:val="en-GB"/>
        </w:rPr>
        <w:t>kT</w:t>
      </w:r>
      <w:r w:rsidRPr="00A771ED">
        <w:rPr>
          <w:i/>
          <w:iCs/>
          <w:vertAlign w:val="subscript"/>
          <w:lang w:val="en-GB"/>
        </w:rPr>
        <w:t>s</w:t>
      </w:r>
      <w:r w:rsidRPr="00A771ED">
        <w:rPr>
          <w:lang w:val="en-GB"/>
        </w:rPr>
        <w:t xml:space="preserve">) starting from the Gaussian noise time series, </w:t>
      </w:r>
      <w:r w:rsidRPr="00A771ED">
        <w:rPr>
          <w:i/>
          <w:iCs/>
          <w:lang w:val="en-GB"/>
        </w:rPr>
        <w:t>n</w:t>
      </w:r>
      <w:r w:rsidRPr="00A771ED">
        <w:rPr>
          <w:lang w:val="en-GB"/>
        </w:rPr>
        <w:t>(</w:t>
      </w:r>
      <w:r w:rsidRPr="00A771ED">
        <w:rPr>
          <w:i/>
          <w:iCs/>
          <w:lang w:val="en-GB"/>
        </w:rPr>
        <w:t>kT</w:t>
      </w:r>
      <w:r w:rsidRPr="00A771ED">
        <w:rPr>
          <w:i/>
          <w:iCs/>
          <w:vertAlign w:val="subscript"/>
          <w:lang w:val="en-GB"/>
        </w:rPr>
        <w:t>s</w:t>
      </w:r>
      <w:r w:rsidRPr="00A771ED">
        <w:rPr>
          <w:lang w:val="en-GB"/>
        </w:rPr>
        <w:t>), following the procedure in § 3.1.2 of Annex 1.</w:t>
      </w:r>
    </w:p>
    <w:p w14:paraId="466A3069" w14:textId="77777777" w:rsidR="009037CB" w:rsidRPr="00A771ED" w:rsidRDefault="009037CB" w:rsidP="009037CB">
      <w:pPr>
        <w:rPr>
          <w:i/>
          <w:lang w:val="en-GB"/>
        </w:rPr>
      </w:pPr>
      <w:r w:rsidRPr="00A771ED">
        <w:rPr>
          <w:i/>
          <w:lang w:val="en-GB"/>
        </w:rPr>
        <w:t>Step SS_TOT_4:</w:t>
      </w:r>
      <w:r w:rsidRPr="00A771ED">
        <w:rPr>
          <w:lang w:val="en-GB"/>
        </w:rPr>
        <w:t xml:space="preserve"> Calculate the cloud attenuation time series </w:t>
      </w:r>
      <w:r w:rsidRPr="00A771ED">
        <w:rPr>
          <w:i/>
          <w:lang w:val="en-GB"/>
        </w:rPr>
        <w:t>A</w:t>
      </w:r>
      <w:r w:rsidRPr="00A771ED">
        <w:rPr>
          <w:i/>
          <w:vertAlign w:val="subscript"/>
          <w:lang w:val="en-GB"/>
        </w:rPr>
        <w:t>C</w:t>
      </w:r>
      <w:r w:rsidRPr="00A771ED">
        <w:rPr>
          <w:lang w:val="en-GB"/>
        </w:rPr>
        <w:t>(</w:t>
      </w:r>
      <w:r w:rsidRPr="00A771ED">
        <w:rPr>
          <w:i/>
          <w:iCs/>
          <w:lang w:val="en-GB"/>
        </w:rPr>
        <w:t>kT</w:t>
      </w:r>
      <w:r w:rsidRPr="00A771ED">
        <w:rPr>
          <w:i/>
          <w:iCs/>
          <w:vertAlign w:val="subscript"/>
          <w:lang w:val="en-GB"/>
        </w:rPr>
        <w:t>s</w:t>
      </w:r>
      <w:r w:rsidRPr="00A771ED">
        <w:rPr>
          <w:lang w:val="en-GB"/>
        </w:rPr>
        <w:t xml:space="preserve">) starting from the Gaussian noise time series, </w:t>
      </w:r>
      <w:r w:rsidRPr="00A771ED">
        <w:rPr>
          <w:i/>
          <w:iCs/>
          <w:lang w:val="en-GB"/>
        </w:rPr>
        <w:t>n</w:t>
      </w:r>
      <w:r w:rsidRPr="00A771ED">
        <w:rPr>
          <w:lang w:val="en-GB"/>
        </w:rPr>
        <w:t>(</w:t>
      </w:r>
      <w:r w:rsidRPr="00A771ED">
        <w:rPr>
          <w:i/>
          <w:iCs/>
          <w:lang w:val="en-GB"/>
        </w:rPr>
        <w:t>kT</w:t>
      </w:r>
      <w:r w:rsidRPr="00A771ED">
        <w:rPr>
          <w:i/>
          <w:iCs/>
          <w:vertAlign w:val="subscript"/>
          <w:lang w:val="en-GB"/>
        </w:rPr>
        <w:t>s</w:t>
      </w:r>
      <w:r w:rsidRPr="00A771ED">
        <w:rPr>
          <w:lang w:val="en-GB"/>
        </w:rPr>
        <w:t xml:space="preserve">), following the procedure in § 4.1.2 of Annex 1 and replace </w:t>
      </w:r>
      <w:r w:rsidRPr="00A771ED">
        <w:rPr>
          <w:i/>
          <w:lang w:val="en-GB"/>
        </w:rPr>
        <w:t xml:space="preserve">Step SS_CL_5 </w:t>
      </w:r>
      <w:r w:rsidRPr="00A771ED">
        <w:rPr>
          <w:lang w:val="en-GB"/>
        </w:rPr>
        <w:t>by:</w:t>
      </w:r>
    </w:p>
    <w:p w14:paraId="72D007B4" w14:textId="77777777" w:rsidR="009037CB" w:rsidRPr="00A771ED" w:rsidRDefault="009037CB" w:rsidP="009037CB">
      <w:pPr>
        <w:rPr>
          <w:lang w:val="en-GB"/>
        </w:rPr>
      </w:pPr>
      <w:r w:rsidRPr="00A771ED">
        <w:rPr>
          <w:lang w:val="en-GB"/>
        </w:rPr>
        <w:t>Set:</w:t>
      </w:r>
    </w:p>
    <w:p w14:paraId="31C4833F" w14:textId="77777777" w:rsidR="009037CB" w:rsidRPr="007741BB" w:rsidRDefault="008E401C" w:rsidP="008E401C">
      <w:pPr>
        <w:pStyle w:val="Equationlegend"/>
      </w:pPr>
      <w:r>
        <w:tab/>
      </w:r>
      <w:r w:rsidR="009037CB" w:rsidRPr="007741BB">
        <w:tab/>
      </w:r>
      <w:r w:rsidR="009037CB" w:rsidRPr="007741BB">
        <w:sym w:font="Symbol" w:char="F062"/>
      </w:r>
      <w:r w:rsidR="009037CB" w:rsidRPr="007741BB">
        <w:rPr>
          <w:vertAlign w:val="subscript"/>
        </w:rPr>
        <w:t>C1</w:t>
      </w:r>
      <w:r w:rsidR="009037CB" w:rsidRPr="007741BB">
        <w:t xml:space="preserve"> = </w:t>
      </w:r>
      <w:r w:rsidR="009037CB" w:rsidRPr="007741BB">
        <w:sym w:font="Symbol" w:char="F062"/>
      </w:r>
      <w:r w:rsidR="009037CB" w:rsidRPr="007741BB">
        <w:rPr>
          <w:vertAlign w:val="subscript"/>
        </w:rPr>
        <w:t>R1</w:t>
      </w:r>
      <w:r w:rsidR="009037CB" w:rsidRPr="007741BB">
        <w:t xml:space="preserve"> = </w:t>
      </w:r>
      <w:r w:rsidR="009037CB" w:rsidRPr="007741BB">
        <w:sym w:font="Symbol" w:char="F062"/>
      </w:r>
      <w:r w:rsidR="009037CB" w:rsidRPr="007741BB">
        <w:rPr>
          <w:vertAlign w:val="subscript"/>
        </w:rPr>
        <w:t>RC1</w:t>
      </w:r>
      <w:r w:rsidR="009037CB" w:rsidRPr="007741BB">
        <w:t xml:space="preserve"> = 9.0186 </w:t>
      </w:r>
      <w:r w:rsidR="009037CB" w:rsidRPr="007741BB">
        <w:sym w:font="Symbol" w:char="F0B4"/>
      </w:r>
      <w:r w:rsidR="009037CB" w:rsidRPr="007741BB">
        <w:t xml:space="preserve"> 10</w:t>
      </w:r>
      <w:r w:rsidR="009037CB" w:rsidRPr="007741BB">
        <w:rPr>
          <w:vertAlign w:val="superscript"/>
        </w:rPr>
        <w:t>–4</w:t>
      </w:r>
      <w:r w:rsidR="009037CB" w:rsidRPr="007741BB">
        <w:t xml:space="preserve"> (s</w:t>
      </w:r>
      <w:r w:rsidR="009037CB" w:rsidRPr="007741BB">
        <w:rPr>
          <w:vertAlign w:val="superscript"/>
        </w:rPr>
        <w:t>–1</w:t>
      </w:r>
      <w:r w:rsidR="009037CB" w:rsidRPr="007741BB">
        <w:t>)</w:t>
      </w:r>
    </w:p>
    <w:p w14:paraId="5AEBCF4B" w14:textId="77777777" w:rsidR="009037CB" w:rsidRPr="007741BB" w:rsidRDefault="008E401C" w:rsidP="008E401C">
      <w:pPr>
        <w:pStyle w:val="Equationlegend"/>
      </w:pPr>
      <w:r>
        <w:tab/>
      </w:r>
      <w:r w:rsidR="009037CB" w:rsidRPr="007741BB">
        <w:tab/>
      </w:r>
      <w:r w:rsidR="009037CB" w:rsidRPr="007741BB">
        <w:sym w:font="Symbol" w:char="F062"/>
      </w:r>
      <w:r w:rsidR="009037CB" w:rsidRPr="007741BB">
        <w:rPr>
          <w:vertAlign w:val="subscript"/>
        </w:rPr>
        <w:t>C2</w:t>
      </w:r>
      <w:r w:rsidR="009037CB" w:rsidRPr="007741BB">
        <w:t xml:space="preserve"> = </w:t>
      </w:r>
      <w:r w:rsidR="009037CB" w:rsidRPr="007741BB">
        <w:sym w:font="Symbol" w:char="F062"/>
      </w:r>
      <w:r w:rsidR="009037CB" w:rsidRPr="007741BB">
        <w:rPr>
          <w:vertAlign w:val="subscript"/>
        </w:rPr>
        <w:t>R2</w:t>
      </w:r>
      <w:r w:rsidR="009037CB" w:rsidRPr="007741BB">
        <w:t xml:space="preserve"> = </w:t>
      </w:r>
      <w:r w:rsidR="009037CB" w:rsidRPr="007741BB">
        <w:sym w:font="Symbol" w:char="F062"/>
      </w:r>
      <w:r w:rsidR="009037CB" w:rsidRPr="007741BB">
        <w:rPr>
          <w:vertAlign w:val="subscript"/>
        </w:rPr>
        <w:t>RC2</w:t>
      </w:r>
      <w:r w:rsidR="009037CB" w:rsidRPr="007741BB">
        <w:t xml:space="preserve"> = 5.0990 </w:t>
      </w:r>
      <w:r w:rsidR="009037CB" w:rsidRPr="007741BB">
        <w:sym w:font="Symbol" w:char="F0B4"/>
      </w:r>
      <w:r w:rsidR="009037CB" w:rsidRPr="007741BB">
        <w:t xml:space="preserve"> 10</w:t>
      </w:r>
      <w:r w:rsidR="009037CB" w:rsidRPr="007741BB">
        <w:rPr>
          <w:vertAlign w:val="superscript"/>
        </w:rPr>
        <w:t>–5</w:t>
      </w:r>
      <w:r w:rsidR="009037CB" w:rsidRPr="007741BB">
        <w:t xml:space="preserve"> (s</w:t>
      </w:r>
      <w:r w:rsidR="009037CB" w:rsidRPr="007741BB">
        <w:rPr>
          <w:vertAlign w:val="superscript"/>
        </w:rPr>
        <w:t>–1</w:t>
      </w:r>
      <w:r w:rsidR="009037CB" w:rsidRPr="007741BB">
        <w:t>)</w:t>
      </w:r>
    </w:p>
    <w:p w14:paraId="237C4E0F" w14:textId="77777777" w:rsidR="009037CB" w:rsidRPr="007741BB" w:rsidRDefault="009037CB" w:rsidP="008E401C">
      <w:pPr>
        <w:pStyle w:val="Equationlegend"/>
      </w:pPr>
      <w:r w:rsidRPr="007741BB">
        <w:rPr>
          <w:rFonts w:ascii="Symbol" w:hAnsi="Symbol" w:cs="Symbol"/>
          <w:iCs/>
        </w:rPr>
        <w:tab/>
      </w:r>
      <w:r w:rsidR="008E401C">
        <w:rPr>
          <w:rFonts w:ascii="Symbol" w:hAnsi="Symbol" w:cs="Symbol"/>
          <w:iCs/>
        </w:rPr>
        <w:tab/>
      </w:r>
      <w:r w:rsidRPr="007741BB">
        <w:rPr>
          <w:rFonts w:ascii="Symbol" w:hAnsi="Symbol" w:cs="Symbol"/>
          <w:iCs/>
        </w:rPr>
        <w:t></w:t>
      </w:r>
      <w:r w:rsidRPr="007741BB">
        <w:rPr>
          <w:vertAlign w:val="subscript"/>
        </w:rPr>
        <w:t>C1</w:t>
      </w:r>
      <w:r w:rsidRPr="007741BB">
        <w:t xml:space="preserve"> = </w:t>
      </w:r>
      <w:r w:rsidRPr="007741BB">
        <w:rPr>
          <w:rFonts w:ascii="Symbol" w:hAnsi="Symbol" w:cs="Symbol"/>
          <w:iCs/>
        </w:rPr>
        <w:t></w:t>
      </w:r>
      <w:r w:rsidRPr="007741BB">
        <w:rPr>
          <w:vertAlign w:val="subscript"/>
        </w:rPr>
        <w:t>R1</w:t>
      </w:r>
      <w:r w:rsidRPr="007741BB">
        <w:t xml:space="preserve"> = </w:t>
      </w:r>
      <w:r w:rsidRPr="007741BB">
        <w:rPr>
          <w:rFonts w:ascii="Symbol" w:hAnsi="Symbol" w:cs="Symbol"/>
          <w:iCs/>
        </w:rPr>
        <w:t></w:t>
      </w:r>
      <w:r w:rsidRPr="007741BB">
        <w:rPr>
          <w:vertAlign w:val="subscript"/>
        </w:rPr>
        <w:t>RC1</w:t>
      </w:r>
      <w:r w:rsidRPr="007741BB">
        <w:t xml:space="preserve"> = 0.3746</w:t>
      </w:r>
    </w:p>
    <w:p w14:paraId="72CB58CF" w14:textId="77777777" w:rsidR="009037CB" w:rsidRPr="007741BB" w:rsidRDefault="008E401C" w:rsidP="008E401C">
      <w:pPr>
        <w:pStyle w:val="Equationlegend"/>
      </w:pPr>
      <w:r>
        <w:rPr>
          <w:rFonts w:ascii="Symbol" w:hAnsi="Symbol" w:cs="Symbol"/>
          <w:iCs/>
        </w:rPr>
        <w:tab/>
      </w:r>
      <w:r w:rsidR="009037CB" w:rsidRPr="007741BB">
        <w:rPr>
          <w:rFonts w:ascii="Symbol" w:hAnsi="Symbol" w:cs="Symbol"/>
          <w:iCs/>
        </w:rPr>
        <w:tab/>
      </w:r>
      <w:r w:rsidR="009037CB" w:rsidRPr="007741BB">
        <w:rPr>
          <w:rFonts w:ascii="Symbol" w:hAnsi="Symbol" w:cs="Symbol"/>
          <w:iCs/>
        </w:rPr>
        <w:t></w:t>
      </w:r>
      <w:r w:rsidR="009037CB" w:rsidRPr="007741BB">
        <w:rPr>
          <w:vertAlign w:val="subscript"/>
        </w:rPr>
        <w:t>C2</w:t>
      </w:r>
      <w:r w:rsidR="009037CB" w:rsidRPr="007741BB">
        <w:t xml:space="preserve"> = </w:t>
      </w:r>
      <w:r w:rsidR="009037CB" w:rsidRPr="007741BB">
        <w:rPr>
          <w:rFonts w:ascii="Symbol" w:hAnsi="Symbol" w:cs="Symbol"/>
          <w:iCs/>
        </w:rPr>
        <w:t></w:t>
      </w:r>
      <w:r w:rsidR="009037CB" w:rsidRPr="007741BB">
        <w:rPr>
          <w:vertAlign w:val="subscript"/>
        </w:rPr>
        <w:t>R2</w:t>
      </w:r>
      <w:r w:rsidR="009037CB" w:rsidRPr="007741BB">
        <w:t xml:space="preserve"> = </w:t>
      </w:r>
      <w:r w:rsidR="009037CB" w:rsidRPr="007741BB">
        <w:rPr>
          <w:rFonts w:ascii="Symbol" w:hAnsi="Symbol" w:cs="Symbol"/>
          <w:iCs/>
        </w:rPr>
        <w:t></w:t>
      </w:r>
      <w:r w:rsidR="009037CB" w:rsidRPr="007741BB">
        <w:rPr>
          <w:vertAlign w:val="subscript"/>
        </w:rPr>
        <w:t>RC2</w:t>
      </w:r>
      <w:r w:rsidR="009037CB" w:rsidRPr="007741BB">
        <w:t xml:space="preserve"> = 0.7738</w:t>
      </w:r>
    </w:p>
    <w:p w14:paraId="7E1AE259" w14:textId="77777777" w:rsidR="009037CB" w:rsidRPr="00A771ED" w:rsidRDefault="009037CB" w:rsidP="009037CB">
      <w:pPr>
        <w:rPr>
          <w:lang w:val="en-GB"/>
        </w:rPr>
      </w:pPr>
      <w:r w:rsidRPr="00A771ED">
        <w:rPr>
          <w:i/>
          <w:lang w:val="en-GB"/>
        </w:rPr>
        <w:t>Step SS_TOT_5:</w:t>
      </w:r>
      <w:r w:rsidRPr="00A771ED">
        <w:rPr>
          <w:lang w:val="en-GB"/>
        </w:rPr>
        <w:t xml:space="preserve"> Calculate the rain attenuation time series </w:t>
      </w:r>
      <w:r w:rsidRPr="00A771ED">
        <w:rPr>
          <w:i/>
          <w:lang w:val="en-GB"/>
        </w:rPr>
        <w:t>A</w:t>
      </w:r>
      <w:r w:rsidRPr="00A771ED">
        <w:rPr>
          <w:i/>
          <w:vertAlign w:val="subscript"/>
          <w:lang w:val="en-GB"/>
        </w:rPr>
        <w:t>R</w:t>
      </w:r>
      <w:r w:rsidRPr="00A771ED">
        <w:rPr>
          <w:lang w:val="en-GB"/>
        </w:rPr>
        <w:t>(</w:t>
      </w:r>
      <w:r w:rsidRPr="00A771ED">
        <w:rPr>
          <w:i/>
          <w:iCs/>
          <w:lang w:val="en-GB"/>
        </w:rPr>
        <w:t>kT</w:t>
      </w:r>
      <w:r w:rsidRPr="00A771ED">
        <w:rPr>
          <w:i/>
          <w:iCs/>
          <w:vertAlign w:val="subscript"/>
          <w:lang w:val="en-GB"/>
        </w:rPr>
        <w:t>s</w:t>
      </w:r>
      <w:r w:rsidRPr="00A771ED">
        <w:rPr>
          <w:lang w:val="en-GB"/>
        </w:rPr>
        <w:t xml:space="preserve">) starting from the Gaussian noise time series, </w:t>
      </w:r>
      <w:r w:rsidRPr="00A771ED">
        <w:rPr>
          <w:i/>
          <w:iCs/>
          <w:lang w:val="en-GB"/>
        </w:rPr>
        <w:t>n</w:t>
      </w:r>
      <w:r w:rsidRPr="00A771ED">
        <w:rPr>
          <w:lang w:val="en-GB"/>
        </w:rPr>
        <w:t>(</w:t>
      </w:r>
      <w:r w:rsidRPr="00A771ED">
        <w:rPr>
          <w:i/>
          <w:iCs/>
          <w:lang w:val="en-GB"/>
        </w:rPr>
        <w:t>kT</w:t>
      </w:r>
      <w:r w:rsidRPr="00A771ED">
        <w:rPr>
          <w:i/>
          <w:iCs/>
          <w:vertAlign w:val="subscript"/>
          <w:lang w:val="en-GB"/>
        </w:rPr>
        <w:t>s</w:t>
      </w:r>
      <w:r w:rsidRPr="00A771ED">
        <w:rPr>
          <w:lang w:val="en-GB"/>
        </w:rPr>
        <w:t xml:space="preserve">), following the procedure recommended in § 5.1.2 of Annex 1 and replace </w:t>
      </w:r>
      <w:r w:rsidRPr="00A771ED">
        <w:rPr>
          <w:i/>
          <w:lang w:val="en-GB"/>
        </w:rPr>
        <w:t xml:space="preserve">Step SS_RA_5 </w:t>
      </w:r>
      <w:r w:rsidRPr="00A771ED">
        <w:rPr>
          <w:lang w:val="en-GB"/>
        </w:rPr>
        <w:t>by:</w:t>
      </w:r>
    </w:p>
    <w:p w14:paraId="686A78ED" w14:textId="77777777" w:rsidR="009037CB" w:rsidRPr="00A771ED" w:rsidRDefault="009037CB" w:rsidP="009037CB">
      <w:pPr>
        <w:rPr>
          <w:lang w:val="en-GB"/>
        </w:rPr>
      </w:pPr>
      <w:r w:rsidRPr="00A771ED">
        <w:rPr>
          <w:lang w:val="en-GB"/>
        </w:rPr>
        <w:t>Set:</w:t>
      </w:r>
    </w:p>
    <w:p w14:paraId="57ADFB08" w14:textId="77777777" w:rsidR="009037CB" w:rsidRPr="007741BB" w:rsidRDefault="009037CB" w:rsidP="008E401C">
      <w:pPr>
        <w:pStyle w:val="Equationlegend"/>
      </w:pPr>
      <w:r w:rsidRPr="007741BB">
        <w:tab/>
      </w:r>
      <w:r w:rsidR="008E401C">
        <w:tab/>
      </w:r>
      <w:r w:rsidRPr="007741BB">
        <w:sym w:font="Symbol" w:char="F062"/>
      </w:r>
      <w:r w:rsidRPr="007741BB">
        <w:rPr>
          <w:vertAlign w:val="subscript"/>
        </w:rPr>
        <w:t>R1</w:t>
      </w:r>
      <w:r w:rsidRPr="007741BB">
        <w:t xml:space="preserve"> = </w:t>
      </w:r>
      <w:r w:rsidRPr="007741BB">
        <w:sym w:font="Symbol" w:char="F062"/>
      </w:r>
      <w:r w:rsidRPr="007741BB">
        <w:rPr>
          <w:vertAlign w:val="subscript"/>
        </w:rPr>
        <w:t>RC1</w:t>
      </w:r>
      <w:r w:rsidRPr="007741BB">
        <w:t xml:space="preserve"> = 9.0186 </w:t>
      </w:r>
      <w:r w:rsidRPr="007741BB">
        <w:sym w:font="Symbol" w:char="F0B4"/>
      </w:r>
      <w:r w:rsidRPr="007741BB">
        <w:t xml:space="preserve"> 10</w:t>
      </w:r>
      <w:r w:rsidRPr="007741BB">
        <w:rPr>
          <w:vertAlign w:val="superscript"/>
        </w:rPr>
        <w:t>–4</w:t>
      </w:r>
      <w:r w:rsidRPr="007741BB">
        <w:t xml:space="preserve"> (s</w:t>
      </w:r>
      <w:r w:rsidRPr="007741BB">
        <w:rPr>
          <w:vertAlign w:val="superscript"/>
        </w:rPr>
        <w:t>–1</w:t>
      </w:r>
      <w:r w:rsidRPr="007741BB">
        <w:t>)</w:t>
      </w:r>
    </w:p>
    <w:p w14:paraId="48844111" w14:textId="77777777" w:rsidR="009037CB" w:rsidRPr="007741BB" w:rsidRDefault="009037CB" w:rsidP="008E401C">
      <w:pPr>
        <w:pStyle w:val="Equationlegend"/>
      </w:pPr>
      <w:r w:rsidRPr="007741BB">
        <w:tab/>
      </w:r>
      <w:r w:rsidR="008E401C">
        <w:tab/>
      </w:r>
      <w:r w:rsidRPr="007741BB">
        <w:sym w:font="Symbol" w:char="F062"/>
      </w:r>
      <w:r w:rsidRPr="007741BB">
        <w:rPr>
          <w:vertAlign w:val="subscript"/>
        </w:rPr>
        <w:t>R2</w:t>
      </w:r>
      <w:r w:rsidRPr="007741BB">
        <w:t xml:space="preserve"> = </w:t>
      </w:r>
      <w:r w:rsidRPr="007741BB">
        <w:sym w:font="Symbol" w:char="F062"/>
      </w:r>
      <w:r w:rsidRPr="007741BB">
        <w:rPr>
          <w:vertAlign w:val="subscript"/>
        </w:rPr>
        <w:t>RC2</w:t>
      </w:r>
      <w:r w:rsidRPr="007741BB">
        <w:t xml:space="preserve"> = 5.0990 </w:t>
      </w:r>
      <w:r w:rsidRPr="007741BB">
        <w:sym w:font="Symbol" w:char="F0B4"/>
      </w:r>
      <w:r w:rsidRPr="007741BB">
        <w:t xml:space="preserve"> 10</w:t>
      </w:r>
      <w:r w:rsidRPr="007741BB">
        <w:rPr>
          <w:vertAlign w:val="superscript"/>
        </w:rPr>
        <w:t>–5</w:t>
      </w:r>
      <w:r w:rsidRPr="007741BB">
        <w:t xml:space="preserve"> (s</w:t>
      </w:r>
      <w:r w:rsidRPr="007741BB">
        <w:rPr>
          <w:vertAlign w:val="superscript"/>
        </w:rPr>
        <w:t>–1</w:t>
      </w:r>
      <w:r w:rsidRPr="007741BB">
        <w:t>)</w:t>
      </w:r>
    </w:p>
    <w:p w14:paraId="14C0F6E1" w14:textId="77777777" w:rsidR="009037CB" w:rsidRPr="007741BB" w:rsidRDefault="009037CB" w:rsidP="008E401C">
      <w:pPr>
        <w:pStyle w:val="Equationlegend"/>
      </w:pPr>
      <w:r w:rsidRPr="007741BB">
        <w:rPr>
          <w:rFonts w:ascii="Symbol" w:hAnsi="Symbol" w:cs="Symbol"/>
          <w:iCs/>
        </w:rPr>
        <w:tab/>
      </w:r>
      <w:r w:rsidR="008E401C">
        <w:rPr>
          <w:rFonts w:ascii="Symbol" w:hAnsi="Symbol" w:cs="Symbol"/>
          <w:iCs/>
        </w:rPr>
        <w:tab/>
      </w:r>
      <w:r w:rsidRPr="007741BB">
        <w:rPr>
          <w:rFonts w:ascii="Symbol" w:hAnsi="Symbol" w:cs="Symbol"/>
          <w:iCs/>
        </w:rPr>
        <w:t></w:t>
      </w:r>
      <w:r w:rsidRPr="007741BB">
        <w:rPr>
          <w:vertAlign w:val="subscript"/>
        </w:rPr>
        <w:t>R1</w:t>
      </w:r>
      <w:r w:rsidRPr="007741BB">
        <w:t xml:space="preserve"> = </w:t>
      </w:r>
      <w:r w:rsidRPr="007741BB">
        <w:rPr>
          <w:rFonts w:ascii="Symbol" w:hAnsi="Symbol" w:cs="Symbol"/>
          <w:iCs/>
        </w:rPr>
        <w:t></w:t>
      </w:r>
      <w:r w:rsidRPr="007741BB">
        <w:rPr>
          <w:vertAlign w:val="subscript"/>
        </w:rPr>
        <w:t>RC1</w:t>
      </w:r>
      <w:r w:rsidRPr="007741BB">
        <w:t xml:space="preserve"> = 0.3746</w:t>
      </w:r>
    </w:p>
    <w:p w14:paraId="49CBD713" w14:textId="77777777" w:rsidR="009037CB" w:rsidRPr="007741BB" w:rsidRDefault="008E401C" w:rsidP="008E401C">
      <w:pPr>
        <w:pStyle w:val="Equationlegend"/>
      </w:pPr>
      <w:r>
        <w:rPr>
          <w:rFonts w:ascii="Symbol" w:hAnsi="Symbol" w:cs="Symbol"/>
          <w:iCs/>
        </w:rPr>
        <w:tab/>
      </w:r>
      <w:r w:rsidR="009037CB" w:rsidRPr="007741BB">
        <w:rPr>
          <w:rFonts w:ascii="Symbol" w:hAnsi="Symbol" w:cs="Symbol"/>
          <w:iCs/>
        </w:rPr>
        <w:tab/>
      </w:r>
      <w:r w:rsidR="009037CB" w:rsidRPr="007741BB">
        <w:rPr>
          <w:rFonts w:ascii="Symbol" w:hAnsi="Symbol" w:cs="Symbol"/>
          <w:iCs/>
        </w:rPr>
        <w:t></w:t>
      </w:r>
      <w:r w:rsidR="009037CB" w:rsidRPr="007741BB">
        <w:rPr>
          <w:vertAlign w:val="subscript"/>
        </w:rPr>
        <w:t>R2</w:t>
      </w:r>
      <w:r w:rsidR="009037CB" w:rsidRPr="007741BB">
        <w:t xml:space="preserve"> = </w:t>
      </w:r>
      <w:r w:rsidR="009037CB" w:rsidRPr="007741BB">
        <w:rPr>
          <w:rFonts w:ascii="Symbol" w:hAnsi="Symbol" w:cs="Symbol"/>
          <w:iCs/>
        </w:rPr>
        <w:t></w:t>
      </w:r>
      <w:r w:rsidR="009037CB" w:rsidRPr="007741BB">
        <w:rPr>
          <w:vertAlign w:val="subscript"/>
        </w:rPr>
        <w:t>RC2</w:t>
      </w:r>
      <w:r w:rsidR="009037CB" w:rsidRPr="007741BB">
        <w:t xml:space="preserve"> = 0.7738</w:t>
      </w:r>
    </w:p>
    <w:p w14:paraId="2C06DCBB" w14:textId="74123B8B" w:rsidR="009037CB" w:rsidRPr="00A771ED" w:rsidRDefault="009037CB" w:rsidP="009037CB">
      <w:pPr>
        <w:rPr>
          <w:lang w:val="en-GB"/>
        </w:rPr>
      </w:pPr>
      <w:r w:rsidRPr="00A771ED">
        <w:rPr>
          <w:i/>
          <w:lang w:val="en-GB"/>
        </w:rPr>
        <w:t xml:space="preserve">Step SS_TOT_6: </w:t>
      </w:r>
      <w:r w:rsidRPr="00A771ED">
        <w:rPr>
          <w:lang w:val="en-GB"/>
        </w:rPr>
        <w:t xml:space="preserve">For each time step </w:t>
      </w:r>
      <w:r w:rsidRPr="00A771ED">
        <w:rPr>
          <w:i/>
          <w:iCs/>
          <w:lang w:val="en-GB"/>
        </w:rPr>
        <w:t>kT</w:t>
      </w:r>
      <w:r w:rsidRPr="00A771ED">
        <w:rPr>
          <w:i/>
          <w:iCs/>
          <w:vertAlign w:val="subscript"/>
          <w:lang w:val="en-GB"/>
        </w:rPr>
        <w:t>s</w:t>
      </w:r>
      <w:r w:rsidRPr="00A771ED">
        <w:rPr>
          <w:lang w:val="en-GB"/>
        </w:rPr>
        <w:t xml:space="preserve">: if </w:t>
      </w:r>
      <w:r w:rsidRPr="00A771ED">
        <w:rPr>
          <w:i/>
          <w:lang w:val="en-GB"/>
        </w:rPr>
        <w:t>A</w:t>
      </w:r>
      <w:r w:rsidRPr="00A771ED">
        <w:rPr>
          <w:i/>
          <w:vertAlign w:val="subscript"/>
          <w:lang w:val="en-GB"/>
        </w:rPr>
        <w:t>R</w:t>
      </w:r>
      <w:r w:rsidRPr="00A771ED">
        <w:rPr>
          <w:lang w:val="en-GB"/>
        </w:rPr>
        <w:t>(</w:t>
      </w:r>
      <w:r w:rsidRPr="00A771ED">
        <w:rPr>
          <w:i/>
          <w:iCs/>
          <w:lang w:val="en-GB"/>
        </w:rPr>
        <w:t>kT</w:t>
      </w:r>
      <w:r w:rsidRPr="00A771ED">
        <w:rPr>
          <w:i/>
          <w:iCs/>
          <w:vertAlign w:val="subscript"/>
          <w:lang w:val="en-GB"/>
        </w:rPr>
        <w:t>s</w:t>
      </w:r>
      <w:r w:rsidRPr="00A771ED">
        <w:rPr>
          <w:lang w:val="en-GB"/>
        </w:rPr>
        <w:t xml:space="preserve">) &gt; 0 and </w:t>
      </w:r>
      <w:r w:rsidRPr="00A771ED">
        <w:rPr>
          <w:i/>
          <w:lang w:val="en-GB"/>
        </w:rPr>
        <w:t>A</w:t>
      </w:r>
      <w:r w:rsidRPr="00A771ED">
        <w:rPr>
          <w:i/>
          <w:vertAlign w:val="subscript"/>
          <w:lang w:val="en-GB"/>
        </w:rPr>
        <w:t>C</w:t>
      </w:r>
      <w:r w:rsidRPr="00A771ED">
        <w:rPr>
          <w:lang w:val="en-GB"/>
        </w:rPr>
        <w:t>(</w:t>
      </w:r>
      <w:r w:rsidRPr="00A771ED">
        <w:rPr>
          <w:i/>
          <w:iCs/>
          <w:lang w:val="en-GB"/>
        </w:rPr>
        <w:t>kT</w:t>
      </w:r>
      <w:r w:rsidRPr="00A771ED">
        <w:rPr>
          <w:i/>
          <w:iCs/>
          <w:vertAlign w:val="subscript"/>
          <w:lang w:val="en-GB"/>
        </w:rPr>
        <w:t>s</w:t>
      </w:r>
      <w:r w:rsidRPr="00A771ED">
        <w:rPr>
          <w:lang w:val="en-GB"/>
        </w:rPr>
        <w:t xml:space="preserve">) &gt; </w:t>
      </w:r>
      <w:r w:rsidR="00BA7695" w:rsidRPr="006D7940">
        <w:rPr>
          <w:position w:val="-28"/>
        </w:rPr>
        <w:object w:dxaOrig="1340" w:dyaOrig="660" w14:anchorId="1D41BCCD">
          <v:shape id="_x0000_i1094" type="#_x0000_t75" style="width:66.25pt;height:32.85pt" o:ole="">
            <v:imagedata r:id="rId173" o:title=""/>
          </v:shape>
          <o:OLEObject Type="Embed" ProgID="Equation.DSMT4" ShapeID="_x0000_i1094" DrawAspect="Content" ObjectID="_1676443379" r:id="rId174"/>
        </w:object>
      </w:r>
      <w:r w:rsidRPr="00A771ED">
        <w:rPr>
          <w:lang w:val="en-GB"/>
        </w:rPr>
        <w:t>, then</w:t>
      </w:r>
      <w:r w:rsidR="008E401C" w:rsidRPr="00A771ED">
        <w:rPr>
          <w:lang w:val="en-GB"/>
        </w:rPr>
        <w:t xml:space="preserve"> </w:t>
      </w:r>
      <w:r w:rsidR="008E401C" w:rsidRPr="00A771ED">
        <w:rPr>
          <w:lang w:val="en-GB"/>
        </w:rPr>
        <w:br/>
      </w:r>
      <w:r w:rsidRPr="00A771ED">
        <w:rPr>
          <w:lang w:val="en-GB"/>
        </w:rPr>
        <w:t xml:space="preserve">set </w:t>
      </w:r>
      <w:r w:rsidRPr="00A771ED">
        <w:rPr>
          <w:i/>
          <w:lang w:val="en-GB"/>
        </w:rPr>
        <w:t>A</w:t>
      </w:r>
      <w:r w:rsidRPr="00A771ED">
        <w:rPr>
          <w:i/>
          <w:vertAlign w:val="subscript"/>
          <w:lang w:val="en-GB"/>
        </w:rPr>
        <w:t>C</w:t>
      </w:r>
      <w:r w:rsidRPr="00A771ED">
        <w:rPr>
          <w:lang w:val="en-GB"/>
        </w:rPr>
        <w:t>(</w:t>
      </w:r>
      <w:r w:rsidRPr="00A771ED">
        <w:rPr>
          <w:i/>
          <w:iCs/>
          <w:lang w:val="en-GB"/>
        </w:rPr>
        <w:t>kT</w:t>
      </w:r>
      <w:r w:rsidRPr="00A771ED">
        <w:rPr>
          <w:i/>
          <w:iCs/>
          <w:vertAlign w:val="subscript"/>
          <w:lang w:val="en-GB"/>
        </w:rPr>
        <w:t>s</w:t>
      </w:r>
      <w:r w:rsidRPr="00A771ED">
        <w:rPr>
          <w:lang w:val="en-GB"/>
        </w:rPr>
        <w:t xml:space="preserve">)= </w:t>
      </w:r>
      <w:r w:rsidR="00BA7695" w:rsidRPr="008D454C">
        <w:rPr>
          <w:position w:val="-28"/>
        </w:rPr>
        <w:object w:dxaOrig="560" w:dyaOrig="660" w14:anchorId="7DF4C369">
          <v:shape id="_x0000_i1095" type="#_x0000_t75" style="width:26.5pt;height:32.85pt" o:ole="">
            <v:imagedata r:id="rId175" o:title=""/>
          </v:shape>
          <o:OLEObject Type="Embed" ProgID="Equation.DSMT4" ShapeID="_x0000_i1095" DrawAspect="Content" ObjectID="_1676443380" r:id="rId176"/>
        </w:object>
      </w:r>
      <w:r w:rsidRPr="00A771ED">
        <w:rPr>
          <w:lang w:val="en-GB"/>
        </w:rPr>
        <w:t>.</w:t>
      </w:r>
    </w:p>
    <w:p w14:paraId="1E4EA9D5" w14:textId="77777777" w:rsidR="009037CB" w:rsidRPr="00A771ED" w:rsidRDefault="009037CB" w:rsidP="009037CB">
      <w:pPr>
        <w:rPr>
          <w:lang w:val="en-GB"/>
        </w:rPr>
      </w:pPr>
      <w:r w:rsidRPr="00A771ED">
        <w:rPr>
          <w:i/>
          <w:lang w:val="en-GB"/>
        </w:rPr>
        <w:t>Step SS_TOT_7: </w:t>
      </w:r>
      <w:r w:rsidRPr="00A771ED">
        <w:rPr>
          <w:lang w:val="en-GB"/>
        </w:rPr>
        <w:t>Define the scintillation fading and enhancement polynomials as:</w:t>
      </w:r>
    </w:p>
    <w:p w14:paraId="4AD61730" w14:textId="77777777" w:rsidR="009037CB" w:rsidRPr="007741BB" w:rsidRDefault="009037CB" w:rsidP="009037CB">
      <w:pPr>
        <w:pStyle w:val="Blanc"/>
      </w:pPr>
    </w:p>
    <w:p w14:paraId="124458DE" w14:textId="77777777" w:rsidR="009037CB" w:rsidRPr="007741BB" w:rsidRDefault="009037CB" w:rsidP="008E401C">
      <w:pPr>
        <w:pStyle w:val="Equation"/>
      </w:pPr>
      <w:r w:rsidRPr="00A771ED">
        <w:rPr>
          <w:lang w:val="en-GB"/>
        </w:rPr>
        <w:tab/>
      </w:r>
      <w:r w:rsidRPr="008D454C">
        <w:object w:dxaOrig="8059" w:dyaOrig="800" w14:anchorId="31F9832A">
          <v:shape id="_x0000_i1096" type="#_x0000_t75" style="width:400.3pt;height:40.3pt" o:ole="">
            <v:imagedata r:id="rId177" o:title=""/>
          </v:shape>
          <o:OLEObject Type="Embed" ProgID="Equation.3" ShapeID="_x0000_i1096" DrawAspect="Content" ObjectID="_1676443381" r:id="rId178"/>
        </w:object>
      </w:r>
      <w:r w:rsidRPr="007741BB">
        <w:tab/>
      </w:r>
    </w:p>
    <w:p w14:paraId="6311FA9D" w14:textId="77777777" w:rsidR="009037CB" w:rsidRPr="00A771ED" w:rsidRDefault="009037CB" w:rsidP="009037CB">
      <w:pPr>
        <w:rPr>
          <w:lang w:val="en-GB"/>
        </w:rPr>
      </w:pPr>
      <w:r w:rsidRPr="00A771ED">
        <w:rPr>
          <w:i/>
          <w:lang w:val="en-GB"/>
        </w:rPr>
        <w:t>Step SS_TOT_8:</w:t>
      </w:r>
      <w:r w:rsidRPr="00A771ED">
        <w:rPr>
          <w:lang w:val="en-GB"/>
        </w:rPr>
        <w:t xml:space="preserve"> Synthesize the unit variance scintillation time series </w:t>
      </w:r>
      <w:r w:rsidRPr="00A771ED">
        <w:rPr>
          <w:i/>
          <w:lang w:val="en-GB"/>
        </w:rPr>
        <w:t>Sci</w:t>
      </w:r>
      <w:r w:rsidRPr="00EF7B84">
        <w:rPr>
          <w:vertAlign w:val="subscript"/>
          <w:lang w:val="en-GB"/>
        </w:rPr>
        <w:t>0</w:t>
      </w:r>
      <w:r w:rsidRPr="00A771ED">
        <w:rPr>
          <w:lang w:val="en-GB"/>
        </w:rPr>
        <w:t>(</w:t>
      </w:r>
      <w:r w:rsidRPr="00A771ED">
        <w:rPr>
          <w:i/>
          <w:iCs/>
          <w:lang w:val="en-GB"/>
        </w:rPr>
        <w:t>kT</w:t>
      </w:r>
      <w:r w:rsidRPr="00A771ED">
        <w:rPr>
          <w:i/>
          <w:iCs/>
          <w:vertAlign w:val="subscript"/>
          <w:lang w:val="en-GB"/>
        </w:rPr>
        <w:t>s</w:t>
      </w:r>
      <w:r w:rsidRPr="00A771ED">
        <w:rPr>
          <w:lang w:val="en-GB"/>
        </w:rPr>
        <w:t>) following the method recommended in § 6 of Annex 1.</w:t>
      </w:r>
    </w:p>
    <w:p w14:paraId="43C83B31" w14:textId="77777777" w:rsidR="009037CB" w:rsidRPr="00A771ED" w:rsidRDefault="009037CB" w:rsidP="009037CB">
      <w:pPr>
        <w:rPr>
          <w:lang w:val="en-GB"/>
        </w:rPr>
      </w:pPr>
      <w:r w:rsidRPr="00A771ED">
        <w:rPr>
          <w:i/>
          <w:lang w:val="en-GB"/>
        </w:rPr>
        <w:t>Step SS_TOT_9:</w:t>
      </w:r>
      <w:r w:rsidRPr="00A771ED">
        <w:rPr>
          <w:lang w:val="en-GB"/>
        </w:rPr>
        <w:t xml:space="preserve"> Calculate the correction coefficient time series </w:t>
      </w:r>
      <w:r w:rsidRPr="00A771ED">
        <w:rPr>
          <w:i/>
          <w:lang w:val="en-GB"/>
        </w:rPr>
        <w:t>C</w:t>
      </w:r>
      <w:r w:rsidRPr="00A771ED">
        <w:rPr>
          <w:i/>
          <w:vertAlign w:val="subscript"/>
          <w:lang w:val="en-GB"/>
        </w:rPr>
        <w:t>x</w:t>
      </w:r>
      <w:r w:rsidRPr="00A771ED">
        <w:rPr>
          <w:lang w:val="en-GB"/>
        </w:rPr>
        <w:t>(</w:t>
      </w:r>
      <w:r w:rsidRPr="00A771ED">
        <w:rPr>
          <w:i/>
          <w:iCs/>
          <w:lang w:val="en-GB"/>
        </w:rPr>
        <w:t>kT</w:t>
      </w:r>
      <w:r w:rsidRPr="00A771ED">
        <w:rPr>
          <w:i/>
          <w:iCs/>
          <w:vertAlign w:val="subscript"/>
          <w:lang w:val="en-GB"/>
        </w:rPr>
        <w:t>s</w:t>
      </w:r>
      <w:r w:rsidRPr="00A771ED">
        <w:rPr>
          <w:lang w:val="en-GB"/>
        </w:rPr>
        <w:t>) in order to distinguish between scintillation fades and scintillation enhancements:</w:t>
      </w:r>
    </w:p>
    <w:p w14:paraId="73939EB0" w14:textId="77777777" w:rsidR="009037CB" w:rsidRPr="00A771ED" w:rsidRDefault="009037CB" w:rsidP="009037CB">
      <w:pPr>
        <w:pStyle w:val="Equation"/>
        <w:rPr>
          <w:lang w:val="en-GB"/>
        </w:rPr>
      </w:pPr>
      <w:r w:rsidRPr="00A771ED">
        <w:rPr>
          <w:lang w:val="en-GB"/>
        </w:rPr>
        <w:tab/>
      </w:r>
      <w:r w:rsidRPr="00A771ED">
        <w:rPr>
          <w:lang w:val="en-GB"/>
        </w:rPr>
        <w:tab/>
      </w:r>
      <w:r w:rsidRPr="008D454C">
        <w:rPr>
          <w:position w:val="-48"/>
        </w:rPr>
        <w:object w:dxaOrig="6340" w:dyaOrig="1080" w14:anchorId="4C29AB03">
          <v:shape id="_x0000_i1097" type="#_x0000_t75" style="width:319.1pt;height:54.7pt" o:ole="">
            <v:imagedata r:id="rId179" o:title=""/>
          </v:shape>
          <o:OLEObject Type="Embed" ProgID="Equation.3" ShapeID="_x0000_i1097" DrawAspect="Content" ObjectID="_1676443382" r:id="rId180"/>
        </w:object>
      </w:r>
      <w:r w:rsidRPr="00A771ED">
        <w:rPr>
          <w:lang w:val="en-GB"/>
        </w:rPr>
        <w:tab/>
        <w:t>(35)</w:t>
      </w:r>
    </w:p>
    <w:p w14:paraId="013BC89E" w14:textId="77777777" w:rsidR="009037CB" w:rsidRPr="007741BB" w:rsidRDefault="009037CB" w:rsidP="009037CB">
      <w:pPr>
        <w:pStyle w:val="Blanc"/>
      </w:pPr>
    </w:p>
    <w:p w14:paraId="6D8C007B" w14:textId="77777777" w:rsidR="009037CB" w:rsidRPr="00A771ED" w:rsidRDefault="009037CB" w:rsidP="009037CB">
      <w:pPr>
        <w:pStyle w:val="Equation"/>
        <w:tabs>
          <w:tab w:val="left" w:pos="900"/>
        </w:tabs>
        <w:rPr>
          <w:lang w:val="en-GB"/>
        </w:rPr>
      </w:pPr>
      <w:r w:rsidRPr="00A771ED">
        <w:rPr>
          <w:lang w:val="en-GB"/>
        </w:rPr>
        <w:t xml:space="preserve">where the </w:t>
      </w:r>
      <w:r w:rsidRPr="00A771ED">
        <w:rPr>
          <w:i/>
          <w:lang w:val="en-GB"/>
        </w:rPr>
        <w:t>Q</w:t>
      </w:r>
      <w:r w:rsidRPr="00A771ED">
        <w:rPr>
          <w:lang w:val="en-GB"/>
        </w:rPr>
        <w:t xml:space="preserve"> function is defined in § 3.1.2 of Annex 1 of this Recommendation and specified in Recommendation ITU-R P.1057.</w:t>
      </w:r>
    </w:p>
    <w:p w14:paraId="2EFB5989" w14:textId="77777777" w:rsidR="009037CB" w:rsidRPr="00A771ED" w:rsidRDefault="009037CB" w:rsidP="009037CB">
      <w:pPr>
        <w:pStyle w:val="Equation"/>
        <w:rPr>
          <w:lang w:val="en-GB"/>
        </w:rPr>
      </w:pPr>
      <w:r w:rsidRPr="00A771ED">
        <w:rPr>
          <w:i/>
          <w:lang w:val="en-GB"/>
        </w:rPr>
        <w:t>Step SS_TOT_10:</w:t>
      </w:r>
      <w:r w:rsidRPr="00A771ED">
        <w:rPr>
          <w:lang w:val="en-GB"/>
        </w:rPr>
        <w:t> If</w:t>
      </w:r>
      <w:r w:rsidR="005F4A3E" w:rsidRPr="00A771ED">
        <w:rPr>
          <w:lang w:val="en-GB"/>
        </w:rPr>
        <w:t xml:space="preserve"> </w:t>
      </w:r>
      <w:r w:rsidRPr="008D454C">
        <w:rPr>
          <w:position w:val="-12"/>
        </w:rPr>
        <w:object w:dxaOrig="1200" w:dyaOrig="360" w14:anchorId="75927A3D">
          <v:shape id="_x0000_i1098" type="#_x0000_t75" style="width:61.05pt;height:17.85pt" o:ole="">
            <v:imagedata r:id="rId181" o:title=""/>
          </v:shape>
          <o:OLEObject Type="Embed" ProgID="Equation.3" ShapeID="_x0000_i1098" DrawAspect="Content" ObjectID="_1676443383" r:id="rId182"/>
        </w:object>
      </w:r>
      <w:r w:rsidRPr="00A771ED">
        <w:rPr>
          <w:lang w:val="en-GB"/>
        </w:rPr>
        <w:t xml:space="preserve"> or,</w:t>
      </w:r>
      <w:r w:rsidRPr="008D454C">
        <w:rPr>
          <w:position w:val="-12"/>
        </w:rPr>
        <w:object w:dxaOrig="2299" w:dyaOrig="360" w14:anchorId="0F68626F">
          <v:shape id="_x0000_i1099" type="#_x0000_t75" style="width:115.8pt;height:17.85pt" o:ole="">
            <v:imagedata r:id="rId183" o:title=""/>
          </v:shape>
          <o:OLEObject Type="Embed" ProgID="Equation.3" ShapeID="_x0000_i1099" DrawAspect="Content" ObjectID="_1676443384" r:id="rId184"/>
        </w:object>
      </w:r>
      <w:r w:rsidRPr="00A771ED">
        <w:rPr>
          <w:lang w:val="en-GB"/>
        </w:rPr>
        <w:t xml:space="preserve"> then set </w:t>
      </w:r>
      <w:r w:rsidRPr="008D454C">
        <w:rPr>
          <w:position w:val="-12"/>
        </w:rPr>
        <w:object w:dxaOrig="1200" w:dyaOrig="360" w14:anchorId="329501EF">
          <v:shape id="_x0000_i1100" type="#_x0000_t75" style="width:61.05pt;height:17.85pt" o:ole="">
            <v:imagedata r:id="rId185" o:title=""/>
          </v:shape>
          <o:OLEObject Type="Embed" ProgID="Equation.3" ShapeID="_x0000_i1100" DrawAspect="Content" ObjectID="_1676443385" r:id="rId186"/>
        </w:object>
      </w:r>
    </w:p>
    <w:p w14:paraId="7BA69C88" w14:textId="77777777" w:rsidR="009037CB" w:rsidRPr="00A771ED" w:rsidRDefault="009037CB" w:rsidP="009037CB">
      <w:pPr>
        <w:rPr>
          <w:lang w:val="en-GB"/>
        </w:rPr>
      </w:pPr>
      <w:r w:rsidRPr="00A771ED">
        <w:rPr>
          <w:i/>
          <w:lang w:val="en-GB"/>
        </w:rPr>
        <w:t>Step SS_TOT_11:</w:t>
      </w:r>
      <w:r w:rsidRPr="00A771ED">
        <w:rPr>
          <w:lang w:val="en-GB"/>
        </w:rPr>
        <w:t xml:space="preserve"> Calculate the scintillation standard deviation </w:t>
      </w:r>
      <w:r w:rsidRPr="007741BB">
        <w:rPr>
          <w:rFonts w:ascii="Symbol" w:hAnsi="Symbol"/>
          <w:iCs/>
        </w:rPr>
        <w:t></w:t>
      </w:r>
      <w:r w:rsidRPr="00A771ED">
        <w:rPr>
          <w:vertAlign w:val="subscript"/>
          <w:lang w:val="en-GB"/>
        </w:rPr>
        <w:t>S</w:t>
      </w:r>
      <w:r w:rsidRPr="00A771ED">
        <w:rPr>
          <w:lang w:val="en-GB"/>
        </w:rPr>
        <w:t xml:space="preserve"> according to the method “Calculation of monthly and long-term statistics of amplitude scintillations at elevation angles greater than 5 degrees” of Recommendation ITU-R P.618 (for information, </w:t>
      </w:r>
      <w:r w:rsidRPr="007741BB">
        <w:rPr>
          <w:rFonts w:ascii="Symbol" w:hAnsi="Symbol"/>
          <w:iCs/>
        </w:rPr>
        <w:t></w:t>
      </w:r>
      <w:r w:rsidRPr="00A771ED">
        <w:rPr>
          <w:vertAlign w:val="subscript"/>
          <w:lang w:val="en-GB"/>
        </w:rPr>
        <w:t>S</w:t>
      </w:r>
      <w:r w:rsidRPr="00A771ED">
        <w:rPr>
          <w:lang w:val="en-GB"/>
        </w:rPr>
        <w:t xml:space="preserve"> is named </w:t>
      </w:r>
      <w:r w:rsidRPr="007741BB">
        <w:rPr>
          <w:rFonts w:ascii="Symbol" w:hAnsi="Symbol"/>
          <w:iCs/>
        </w:rPr>
        <w:t></w:t>
      </w:r>
      <w:r w:rsidRPr="00A771ED">
        <w:rPr>
          <w:lang w:val="en-GB"/>
        </w:rPr>
        <w:t xml:space="preserve"> in Recommendation ITU-R P.618).</w:t>
      </w:r>
    </w:p>
    <w:p w14:paraId="41CFFD59" w14:textId="77777777" w:rsidR="009037CB" w:rsidRPr="00A771ED" w:rsidRDefault="009037CB" w:rsidP="009037CB">
      <w:pPr>
        <w:rPr>
          <w:lang w:val="en-GB"/>
        </w:rPr>
      </w:pPr>
      <w:r w:rsidRPr="00A771ED">
        <w:rPr>
          <w:i/>
          <w:lang w:val="en-GB"/>
        </w:rPr>
        <w:t>Step SS_TOT_12:</w:t>
      </w:r>
      <w:r w:rsidRPr="00A771ED">
        <w:rPr>
          <w:lang w:val="en-GB"/>
        </w:rPr>
        <w:t xml:space="preserve"> Transform the intermediate underlying Gaussian process </w:t>
      </w:r>
      <w:r w:rsidRPr="00A771ED">
        <w:rPr>
          <w:i/>
          <w:lang w:val="en-GB"/>
        </w:rPr>
        <w:t>G</w:t>
      </w:r>
      <w:r w:rsidRPr="00A771ED">
        <w:rPr>
          <w:i/>
          <w:vertAlign w:val="subscript"/>
          <w:lang w:val="en-GB"/>
        </w:rPr>
        <w:t>WV</w:t>
      </w:r>
      <w:r w:rsidRPr="00A771ED">
        <w:rPr>
          <w:lang w:val="en-GB"/>
        </w:rPr>
        <w:t>(</w:t>
      </w:r>
      <w:r w:rsidRPr="00A771ED">
        <w:rPr>
          <w:i/>
          <w:iCs/>
          <w:lang w:val="en-GB"/>
        </w:rPr>
        <w:t>kT</w:t>
      </w:r>
      <w:r w:rsidRPr="00A771ED">
        <w:rPr>
          <w:i/>
          <w:iCs/>
          <w:vertAlign w:val="subscript"/>
          <w:lang w:val="en-GB"/>
        </w:rPr>
        <w:t>s</w:t>
      </w:r>
      <w:r w:rsidRPr="00A771ED">
        <w:rPr>
          <w:lang w:val="en-GB"/>
        </w:rPr>
        <w:t xml:space="preserve">) from step </w:t>
      </w:r>
      <w:r w:rsidRPr="00A771ED">
        <w:rPr>
          <w:i/>
          <w:lang w:val="en-GB"/>
        </w:rPr>
        <w:t xml:space="preserve">SS_TOT_3 </w:t>
      </w:r>
      <w:r w:rsidRPr="00A771ED">
        <w:rPr>
          <w:lang w:val="en-GB"/>
        </w:rPr>
        <w:t>into the Gamma</w:t>
      </w:r>
      <w:r w:rsidRPr="007741BB">
        <w:rPr>
          <w:rStyle w:val="FootnoteReference"/>
        </w:rPr>
        <w:footnoteReference w:id="2"/>
      </w:r>
      <w:r w:rsidRPr="00A771ED">
        <w:rPr>
          <w:lang w:val="en-GB"/>
        </w:rPr>
        <w:t xml:space="preserve"> distributed time series </w:t>
      </w:r>
      <w:r w:rsidRPr="00A771ED">
        <w:rPr>
          <w:i/>
          <w:lang w:val="en-GB"/>
        </w:rPr>
        <w:t>Z</w:t>
      </w:r>
      <w:r w:rsidRPr="00A771ED">
        <w:rPr>
          <w:lang w:val="en-GB"/>
        </w:rPr>
        <w:t>(</w:t>
      </w:r>
      <w:r w:rsidRPr="00A771ED">
        <w:rPr>
          <w:i/>
          <w:iCs/>
          <w:lang w:val="en-GB"/>
        </w:rPr>
        <w:t>kT</w:t>
      </w:r>
      <w:r w:rsidRPr="00A771ED">
        <w:rPr>
          <w:i/>
          <w:iCs/>
          <w:vertAlign w:val="subscript"/>
          <w:lang w:val="en-GB"/>
        </w:rPr>
        <w:t>s</w:t>
      </w:r>
      <w:r w:rsidRPr="00A771ED">
        <w:rPr>
          <w:lang w:val="en-GB"/>
        </w:rPr>
        <w:t>) as follows:</w:t>
      </w:r>
    </w:p>
    <w:p w14:paraId="6337278E" w14:textId="77777777" w:rsidR="009037CB" w:rsidRPr="007741BB" w:rsidRDefault="009037CB" w:rsidP="009037CB">
      <w:pPr>
        <w:pStyle w:val="Blanc"/>
      </w:pPr>
    </w:p>
    <w:p w14:paraId="55F565D3" w14:textId="77777777" w:rsidR="009037CB" w:rsidRPr="00A771ED" w:rsidRDefault="009037CB" w:rsidP="009037CB">
      <w:pPr>
        <w:pStyle w:val="Equation"/>
        <w:rPr>
          <w:lang w:val="en-GB"/>
        </w:rPr>
      </w:pPr>
      <w:r w:rsidRPr="00A771ED">
        <w:rPr>
          <w:lang w:val="en-GB"/>
        </w:rPr>
        <w:tab/>
      </w:r>
      <w:r w:rsidRPr="00A771ED">
        <w:rPr>
          <w:lang w:val="en-GB"/>
        </w:rPr>
        <w:tab/>
      </w:r>
      <w:r w:rsidR="00EF7B84" w:rsidRPr="00EF7B84">
        <w:rPr>
          <w:position w:val="-28"/>
        </w:rPr>
        <w:object w:dxaOrig="4040" w:dyaOrig="680" w14:anchorId="1977FDDA">
          <v:shape id="_x0000_i1101" type="#_x0000_t75" style="width:202.2pt;height:34pt" o:ole="">
            <v:imagedata r:id="rId187" o:title=""/>
          </v:shape>
          <o:OLEObject Type="Embed" ProgID="Equation.DSMT4" ShapeID="_x0000_i1101" DrawAspect="Content" ObjectID="_1676443386" r:id="rId188"/>
        </w:object>
      </w:r>
      <w:r w:rsidRPr="00A771ED">
        <w:rPr>
          <w:lang w:val="en-GB"/>
        </w:rPr>
        <w:tab/>
        <w:t>(36)</w:t>
      </w:r>
    </w:p>
    <w:p w14:paraId="4250376E" w14:textId="77777777" w:rsidR="009037CB" w:rsidRPr="00A771ED" w:rsidRDefault="009037CB" w:rsidP="009037CB">
      <w:pPr>
        <w:rPr>
          <w:lang w:val="en-GB"/>
        </w:rPr>
      </w:pPr>
      <w:r w:rsidRPr="00A771ED">
        <w:rPr>
          <w:lang w:val="en-GB"/>
        </w:rPr>
        <w:t xml:space="preserve">where the function </w:t>
      </w:r>
      <w:r w:rsidRPr="00A771ED">
        <w:rPr>
          <w:i/>
          <w:lang w:val="en-GB"/>
        </w:rPr>
        <w:t>Gam</w:t>
      </w:r>
      <w:r w:rsidRPr="00A771ED">
        <w:rPr>
          <w:lang w:val="en-GB"/>
        </w:rPr>
        <w:t xml:space="preserve"> is the Gamma complementary cumulative distribution function specified in Recommendation ITU-R P.1057 and defined as:</w:t>
      </w:r>
    </w:p>
    <w:p w14:paraId="1A6B4065" w14:textId="77777777" w:rsidR="009037CB" w:rsidRPr="007741BB" w:rsidRDefault="009037CB" w:rsidP="009037CB">
      <w:pPr>
        <w:pStyle w:val="Blanc"/>
      </w:pPr>
    </w:p>
    <w:p w14:paraId="1F921678" w14:textId="77777777" w:rsidR="009037CB" w:rsidRPr="00A771ED" w:rsidRDefault="009037CB" w:rsidP="009037CB">
      <w:pPr>
        <w:pStyle w:val="Equation"/>
        <w:rPr>
          <w:lang w:val="en-GB"/>
        </w:rPr>
      </w:pPr>
      <w:r w:rsidRPr="00A771ED">
        <w:rPr>
          <w:lang w:val="en-GB"/>
        </w:rPr>
        <w:tab/>
      </w:r>
      <w:r w:rsidRPr="00A771ED">
        <w:rPr>
          <w:lang w:val="en-GB"/>
        </w:rPr>
        <w:tab/>
      </w:r>
      <w:r w:rsidRPr="008D454C">
        <w:rPr>
          <w:position w:val="-36"/>
        </w:rPr>
        <w:object w:dxaOrig="3379" w:dyaOrig="880" w14:anchorId="2B52475F">
          <v:shape id="_x0000_i1102" type="#_x0000_t75" style="width:168.75pt;height:45.5pt" o:ole="">
            <v:imagedata r:id="rId189" o:title=""/>
          </v:shape>
          <o:OLEObject Type="Embed" ProgID="Equation.3" ShapeID="_x0000_i1102" DrawAspect="Content" ObjectID="_1676443387" r:id="rId190"/>
        </w:object>
      </w:r>
      <w:r w:rsidRPr="00A771ED">
        <w:rPr>
          <w:lang w:val="en-GB"/>
        </w:rPr>
        <w:tab/>
        <w:t>(37)</w:t>
      </w:r>
    </w:p>
    <w:p w14:paraId="4274C0C7" w14:textId="77777777" w:rsidR="009037CB" w:rsidRPr="00A771ED" w:rsidRDefault="009037CB" w:rsidP="009037CB">
      <w:pPr>
        <w:rPr>
          <w:i/>
          <w:lang w:val="en-GB"/>
        </w:rPr>
      </w:pPr>
      <w:r w:rsidRPr="00A771ED">
        <w:rPr>
          <w:lang w:val="en-GB"/>
        </w:rPr>
        <w:t>Note that</w:t>
      </w:r>
      <w:r w:rsidRPr="00A771ED">
        <w:rPr>
          <w:i/>
          <w:lang w:val="en-GB"/>
        </w:rPr>
        <w:t xml:space="preserve"> </w:t>
      </w:r>
      <w:r w:rsidRPr="008D454C">
        <w:rPr>
          <w:position w:val="-38"/>
        </w:rPr>
        <w:object w:dxaOrig="3820" w:dyaOrig="880" w14:anchorId="0E88E3AD">
          <v:shape id="_x0000_i1103" type="#_x0000_t75" style="width:191.25pt;height:45.5pt" o:ole="">
            <v:imagedata r:id="rId191" o:title=""/>
          </v:shape>
          <o:OLEObject Type="Embed" ProgID="Equation.3" ShapeID="_x0000_i1103" DrawAspect="Content" ObjectID="_1676443388" r:id="rId192"/>
        </w:object>
      </w:r>
    </w:p>
    <w:p w14:paraId="14145B34" w14:textId="77777777" w:rsidR="009037CB" w:rsidRPr="00A771ED" w:rsidRDefault="009037CB" w:rsidP="009037CB">
      <w:pPr>
        <w:rPr>
          <w:lang w:val="en-GB"/>
        </w:rPr>
      </w:pPr>
      <w:r w:rsidRPr="00A771ED">
        <w:rPr>
          <w:i/>
          <w:lang w:val="en-GB"/>
        </w:rPr>
        <w:t>Step SS_TOT_13:</w:t>
      </w:r>
      <w:r w:rsidRPr="00A771ED">
        <w:rPr>
          <w:lang w:val="en-GB"/>
        </w:rPr>
        <w:t xml:space="preserve"> Calculate the scintillation time series </w:t>
      </w:r>
      <w:r w:rsidRPr="00A771ED">
        <w:rPr>
          <w:i/>
          <w:lang w:val="en-GB"/>
        </w:rPr>
        <w:t>Sci</w:t>
      </w:r>
      <w:r w:rsidRPr="00A771ED">
        <w:rPr>
          <w:lang w:val="en-GB"/>
        </w:rPr>
        <w:t>(</w:t>
      </w:r>
      <w:r w:rsidRPr="00A771ED">
        <w:rPr>
          <w:i/>
          <w:iCs/>
          <w:lang w:val="en-GB"/>
        </w:rPr>
        <w:t>kT</w:t>
      </w:r>
      <w:r w:rsidRPr="00A771ED">
        <w:rPr>
          <w:i/>
          <w:iCs/>
          <w:vertAlign w:val="subscript"/>
          <w:lang w:val="en-GB"/>
        </w:rPr>
        <w:t>s</w:t>
      </w:r>
      <w:r w:rsidRPr="00A771ED">
        <w:rPr>
          <w:lang w:val="en-GB"/>
        </w:rPr>
        <w:t>) as follows:</w:t>
      </w:r>
    </w:p>
    <w:p w14:paraId="6BFB8340" w14:textId="77777777" w:rsidR="009037CB" w:rsidRPr="007741BB" w:rsidRDefault="009037CB" w:rsidP="009037CB">
      <w:pPr>
        <w:pStyle w:val="Blanc"/>
      </w:pPr>
    </w:p>
    <w:p w14:paraId="2AE71248" w14:textId="77777777" w:rsidR="009037CB" w:rsidRPr="00A771ED" w:rsidRDefault="009037CB" w:rsidP="009037CB">
      <w:pPr>
        <w:pStyle w:val="Equation"/>
        <w:rPr>
          <w:lang w:val="en-GB"/>
        </w:rPr>
      </w:pPr>
      <w:r w:rsidRPr="00A771ED">
        <w:rPr>
          <w:lang w:val="en-GB"/>
        </w:rPr>
        <w:tab/>
      </w:r>
      <w:r w:rsidRPr="00A771ED">
        <w:rPr>
          <w:lang w:val="en-GB"/>
        </w:rPr>
        <w:tab/>
      </w:r>
      <w:r w:rsidRPr="008D454C">
        <w:rPr>
          <w:position w:val="-38"/>
        </w:rPr>
        <w:object w:dxaOrig="7160" w:dyaOrig="880" w14:anchorId="3493275C">
          <v:shape id="_x0000_i1104" type="#_x0000_t75" style="width:357.7pt;height:45.5pt" o:ole="">
            <v:imagedata r:id="rId193" o:title=""/>
          </v:shape>
          <o:OLEObject Type="Embed" ProgID="Equation.3" ShapeID="_x0000_i1104" DrawAspect="Content" ObjectID="_1676443389" r:id="rId194"/>
        </w:object>
      </w:r>
      <w:r w:rsidRPr="00A771ED">
        <w:rPr>
          <w:lang w:val="en-GB"/>
        </w:rPr>
        <w:tab/>
        <w:t>(38)</w:t>
      </w:r>
    </w:p>
    <w:p w14:paraId="7DB51A83" w14:textId="77777777" w:rsidR="009037CB" w:rsidRPr="007741BB" w:rsidRDefault="009037CB" w:rsidP="009037CB">
      <w:pPr>
        <w:pStyle w:val="Blanc"/>
      </w:pPr>
    </w:p>
    <w:p w14:paraId="27C702EF" w14:textId="77777777" w:rsidR="009037CB" w:rsidRPr="00A771ED" w:rsidRDefault="009037CB" w:rsidP="009037CB">
      <w:pPr>
        <w:rPr>
          <w:lang w:val="en-GB"/>
        </w:rPr>
      </w:pPr>
      <w:r w:rsidRPr="00A771ED">
        <w:rPr>
          <w:i/>
          <w:lang w:val="en-GB"/>
        </w:rPr>
        <w:t>Step SS_TOT_14:</w:t>
      </w:r>
      <w:r w:rsidRPr="00A771ED">
        <w:rPr>
          <w:lang w:val="en-GB"/>
        </w:rPr>
        <w:t xml:space="preserve"> Calculate total tropospheric impairments time series </w:t>
      </w:r>
      <w:r w:rsidRPr="00A771ED">
        <w:rPr>
          <w:i/>
          <w:lang w:val="en-GB"/>
        </w:rPr>
        <w:t>A</w:t>
      </w:r>
      <w:r w:rsidRPr="00A771ED">
        <w:rPr>
          <w:i/>
          <w:vertAlign w:val="subscript"/>
          <w:lang w:val="en-GB"/>
        </w:rPr>
        <w:t>TOT</w:t>
      </w:r>
      <w:r w:rsidRPr="00A771ED">
        <w:rPr>
          <w:lang w:val="en-GB"/>
        </w:rPr>
        <w:t>(</w:t>
      </w:r>
      <w:r w:rsidRPr="00A771ED">
        <w:rPr>
          <w:i/>
          <w:iCs/>
          <w:lang w:val="en-GB"/>
        </w:rPr>
        <w:t>kT</w:t>
      </w:r>
      <w:r w:rsidRPr="00A771ED">
        <w:rPr>
          <w:i/>
          <w:iCs/>
          <w:vertAlign w:val="subscript"/>
          <w:lang w:val="en-GB"/>
        </w:rPr>
        <w:t>s</w:t>
      </w:r>
      <w:r w:rsidRPr="00A771ED">
        <w:rPr>
          <w:lang w:val="en-GB"/>
        </w:rPr>
        <w:t>) as follows:</w:t>
      </w:r>
    </w:p>
    <w:p w14:paraId="18C861AB" w14:textId="77777777" w:rsidR="009037CB" w:rsidRPr="007741BB" w:rsidRDefault="009037CB" w:rsidP="009037CB">
      <w:pPr>
        <w:pStyle w:val="Blanc"/>
      </w:pPr>
    </w:p>
    <w:p w14:paraId="5A57A49A" w14:textId="77777777" w:rsidR="009037CB" w:rsidRPr="00A771ED" w:rsidRDefault="009037CB" w:rsidP="009037CB">
      <w:pPr>
        <w:pStyle w:val="Equation"/>
        <w:rPr>
          <w:lang w:val="en-GB"/>
        </w:rPr>
      </w:pPr>
      <w:r w:rsidRPr="00A771ED">
        <w:rPr>
          <w:lang w:val="en-GB"/>
        </w:rPr>
        <w:tab/>
      </w:r>
      <w:r w:rsidRPr="008D454C">
        <w:rPr>
          <w:position w:val="-12"/>
        </w:rPr>
        <w:object w:dxaOrig="5440" w:dyaOrig="360" w14:anchorId="0C59C127">
          <v:shape id="_x0000_i1105" type="#_x0000_t75" style="width:271.3pt;height:17.85pt" o:ole="">
            <v:imagedata r:id="rId195" o:title=""/>
          </v:shape>
          <o:OLEObject Type="Embed" ProgID="Equation.3" ShapeID="_x0000_i1105" DrawAspect="Content" ObjectID="_1676443390" r:id="rId196"/>
        </w:object>
      </w:r>
      <w:r w:rsidRPr="00A771ED">
        <w:rPr>
          <w:lang w:val="en-GB"/>
        </w:rPr>
        <w:tab/>
        <w:t>(39)</w:t>
      </w:r>
    </w:p>
    <w:p w14:paraId="6F528CB9" w14:textId="77777777" w:rsidR="009037CB" w:rsidRPr="00A771ED" w:rsidRDefault="009037CB" w:rsidP="009037CB">
      <w:pPr>
        <w:pStyle w:val="Heading1"/>
        <w:rPr>
          <w:lang w:val="en-GB"/>
        </w:rPr>
      </w:pPr>
      <w:r w:rsidRPr="00A771ED">
        <w:rPr>
          <w:lang w:val="en-GB"/>
        </w:rPr>
        <w:t>3</w:t>
      </w:r>
      <w:r w:rsidRPr="00A771ED">
        <w:rPr>
          <w:lang w:val="en-GB"/>
        </w:rPr>
        <w:tab/>
        <w:t>Multi-site configuration</w:t>
      </w:r>
    </w:p>
    <w:p w14:paraId="4CED7ACF" w14:textId="77777777" w:rsidR="009037CB" w:rsidRPr="00A771ED" w:rsidRDefault="009037CB" w:rsidP="009037CB">
      <w:pPr>
        <w:pStyle w:val="Heading2"/>
        <w:rPr>
          <w:lang w:val="en-GB"/>
        </w:rPr>
      </w:pPr>
      <w:r w:rsidRPr="00A771ED">
        <w:rPr>
          <w:lang w:val="en-GB"/>
        </w:rPr>
        <w:t>3.1</w:t>
      </w:r>
      <w:r w:rsidRPr="00A771ED">
        <w:rPr>
          <w:lang w:val="en-GB"/>
        </w:rPr>
        <w:tab/>
        <w:t>Overview</w:t>
      </w:r>
    </w:p>
    <w:p w14:paraId="4D8D3CBA" w14:textId="64D2A3D6" w:rsidR="009037CB" w:rsidRPr="00A771ED" w:rsidRDefault="009037CB" w:rsidP="009037CB">
      <w:pPr>
        <w:rPr>
          <w:lang w:val="en-GB"/>
        </w:rPr>
      </w:pPr>
      <w:r w:rsidRPr="00A771ED">
        <w:rPr>
          <w:lang w:val="en-GB"/>
        </w:rPr>
        <w:t>The time series of multi-site total attenuation and scintillation fading and enhancement are synthesized using the method illustrated in Fig</w:t>
      </w:r>
      <w:r w:rsidR="009841B1">
        <w:rPr>
          <w:lang w:val="en-GB"/>
        </w:rPr>
        <w:t>.</w:t>
      </w:r>
      <w:r w:rsidRPr="00A771ED">
        <w:rPr>
          <w:lang w:val="en-GB"/>
        </w:rPr>
        <w:t xml:space="preserve"> 11 using the methods described in the previous sections. The appropriate correlation between cloud attenuation and rain attenuation are introduced by using the same temporal correlation and the same underlying Gaussian process. The temporal correlation of rain attenuation has been favoured as the rain attenuation is the dominant impairment. For the same reason, the spatial correlation of rain attenuation has been favoured.</w:t>
      </w:r>
    </w:p>
    <w:p w14:paraId="3E5F8A21" w14:textId="0F21CDD1" w:rsidR="009037CB" w:rsidRPr="00A771ED" w:rsidRDefault="009037CB" w:rsidP="009037CB">
      <w:pPr>
        <w:rPr>
          <w:lang w:val="en-GB"/>
        </w:rPr>
      </w:pPr>
      <w:r w:rsidRPr="00A771ED">
        <w:rPr>
          <w:lang w:val="en-GB"/>
        </w:rPr>
        <w:t xml:space="preserve">If: a) a rain event is generated (synthetic rain attenuation is greater than 0 dB) and b) cloud attenuation exceeds threshold </w:t>
      </w:r>
      <w:r w:rsidR="00BA7695" w:rsidRPr="008D454C">
        <w:rPr>
          <w:position w:val="-28"/>
        </w:rPr>
        <w:object w:dxaOrig="1340" w:dyaOrig="660" w14:anchorId="6A53A8A4">
          <v:shape id="_x0000_i1106" type="#_x0000_t75" style="width:66.25pt;height:32.85pt" o:ole="">
            <v:imagedata r:id="rId197" o:title=""/>
          </v:shape>
          <o:OLEObject Type="Embed" ProgID="Equation.DSMT4" ShapeID="_x0000_i1106" DrawAspect="Content" ObjectID="_1676443391" r:id="rId198"/>
        </w:object>
      </w:r>
      <w:r w:rsidRPr="00A771ED">
        <w:rPr>
          <w:lang w:val="en-GB"/>
        </w:rPr>
        <w:t xml:space="preserve"> </w:t>
      </w:r>
      <w:r w:rsidRPr="00A771ED">
        <w:rPr>
          <w:vertAlign w:val="subscript"/>
          <w:lang w:val="en-GB"/>
        </w:rPr>
        <w:t xml:space="preserve"> </w:t>
      </w:r>
      <w:r w:rsidRPr="00A771ED">
        <w:rPr>
          <w:lang w:val="en-GB"/>
        </w:rPr>
        <w:t xml:space="preserve">where </w:t>
      </w:r>
      <w:r>
        <w:t>φ</w:t>
      </w:r>
      <w:r w:rsidRPr="00A771ED">
        <w:rPr>
          <w:lang w:val="en-GB"/>
        </w:rPr>
        <w:t xml:space="preserve"> is the elevation angle and </w:t>
      </w:r>
      <w:r w:rsidRPr="00A771ED">
        <w:rPr>
          <w:i/>
          <w:lang w:val="en-GB"/>
        </w:rPr>
        <w:t>K</w:t>
      </w:r>
      <w:r w:rsidRPr="00A771ED">
        <w:rPr>
          <w:i/>
          <w:vertAlign w:val="subscript"/>
          <w:lang w:val="en-GB"/>
        </w:rPr>
        <w:t>l</w:t>
      </w:r>
      <w:r w:rsidRPr="00A771ED">
        <w:rPr>
          <w:vertAlign w:val="subscript"/>
          <w:lang w:val="en-GB"/>
        </w:rPr>
        <w:t xml:space="preserve">  </w:t>
      </w:r>
      <w:r w:rsidRPr="00A771ED">
        <w:rPr>
          <w:lang w:val="en-GB"/>
        </w:rPr>
        <w:t>is given in Step SS_CL_3, then cloud attenuation is interpolated.</w:t>
      </w:r>
    </w:p>
    <w:p w14:paraId="7242F6AB" w14:textId="4EF30869" w:rsidR="009037CB" w:rsidRPr="00A771ED" w:rsidRDefault="009037CB" w:rsidP="009037CB">
      <w:pPr>
        <w:rPr>
          <w:lang w:val="en-GB"/>
        </w:rPr>
      </w:pPr>
      <w:r w:rsidRPr="00A771ED">
        <w:rPr>
          <w:lang w:val="en-GB"/>
        </w:rPr>
        <w:t xml:space="preserve">For Earth-space paths, the time series synthesis method is valid for frequencies between 4 GHz and 55 GHz and elevation angles between 5º and 90º. For some circumstances (e.g. low frequencies, moderate to high elevation angles, temperate areas), the total attenuation may be approximated by only the rain attenuation </w:t>
      </w:r>
      <w:r w:rsidRPr="00A771ED">
        <w:rPr>
          <w:rFonts w:ascii="timesnewroman" w:eastAsia="MS Mincho" w:hAnsi="timesnewroman" w:cs="timesnewroman"/>
          <w:lang w:val="en-GB" w:eastAsia="ja-JP"/>
        </w:rPr>
        <w:t>with sufficient accuracy</w:t>
      </w:r>
      <w:r w:rsidRPr="00A771ED">
        <w:rPr>
          <w:lang w:val="en-GB"/>
        </w:rPr>
        <w:t>.</w:t>
      </w:r>
    </w:p>
    <w:p w14:paraId="0DFDE06E" w14:textId="77777777" w:rsidR="009037CB" w:rsidRPr="00A771ED" w:rsidRDefault="009037CB" w:rsidP="009037CB">
      <w:pPr>
        <w:rPr>
          <w:lang w:val="en-GB"/>
        </w:rPr>
      </w:pPr>
      <w:r w:rsidRPr="00A771ED">
        <w:rPr>
          <w:lang w:val="en-GB"/>
        </w:rPr>
        <w:t xml:space="preserve">The time series synthesis method generates a time series that reproduces spatial variation, spectral characteristics, fade slope and fade duration statistics of total attenuation events. The interfade duration statistics are also reproduced but only within individual attenuation events. </w:t>
      </w:r>
    </w:p>
    <w:p w14:paraId="5F979B6C" w14:textId="77777777" w:rsidR="009037CB" w:rsidRPr="00A771ED" w:rsidRDefault="009037CB" w:rsidP="009037CB">
      <w:pPr>
        <w:pStyle w:val="FigureNo"/>
        <w:rPr>
          <w:lang w:val="en-GB"/>
        </w:rPr>
      </w:pPr>
      <w:r w:rsidRPr="00A771ED">
        <w:rPr>
          <w:lang w:val="en-GB"/>
        </w:rPr>
        <w:t>Figure 11</w:t>
      </w:r>
    </w:p>
    <w:p w14:paraId="563278AB" w14:textId="77777777" w:rsidR="009037CB" w:rsidRPr="00A771ED" w:rsidRDefault="009037CB" w:rsidP="009037CB">
      <w:pPr>
        <w:pStyle w:val="Figuretitle"/>
        <w:rPr>
          <w:lang w:val="en-GB"/>
        </w:rPr>
      </w:pPr>
      <w:r w:rsidRPr="00A771ED">
        <w:rPr>
          <w:lang w:val="en-GB"/>
        </w:rPr>
        <w:t>Block diagram of the multi-site total attenuation and scintillation time series synthesizer</w:t>
      </w:r>
    </w:p>
    <w:p w14:paraId="694C0A51" w14:textId="3CE8C22B" w:rsidR="009037CB" w:rsidRPr="007741BB" w:rsidRDefault="00E534B9" w:rsidP="009037CB">
      <w:pPr>
        <w:pStyle w:val="Figure"/>
      </w:pPr>
      <w:r>
        <w:rPr>
          <w:noProof/>
        </w:rPr>
        <w:drawing>
          <wp:inline distT="0" distB="0" distL="0" distR="0" wp14:anchorId="486DB02E" wp14:editId="4AE3D7B5">
            <wp:extent cx="6009143" cy="8006964"/>
            <wp:effectExtent l="0" t="0" r="0" b="0"/>
            <wp:docPr id="21" name="Picture 2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 up of text on a white background&#10;&#10;Description automatically generated"/>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6011613" cy="8010255"/>
                    </a:xfrm>
                    <a:prstGeom prst="rect">
                      <a:avLst/>
                    </a:prstGeom>
                  </pic:spPr>
                </pic:pic>
              </a:graphicData>
            </a:graphic>
          </wp:inline>
        </w:drawing>
      </w:r>
    </w:p>
    <w:p w14:paraId="2534A93B" w14:textId="77777777" w:rsidR="009037CB" w:rsidRPr="00895B95" w:rsidRDefault="009037CB" w:rsidP="009037CB">
      <w:pPr>
        <w:pStyle w:val="Heading2"/>
        <w:spacing w:before="120"/>
        <w:rPr>
          <w:lang w:val="en-GB"/>
        </w:rPr>
      </w:pPr>
      <w:r w:rsidRPr="00895B95">
        <w:rPr>
          <w:lang w:val="en-GB"/>
        </w:rPr>
        <w:t>3.2</w:t>
      </w:r>
      <w:r w:rsidRPr="00895B95">
        <w:rPr>
          <w:lang w:val="en-GB"/>
        </w:rPr>
        <w:tab/>
        <w:t>Step-by-step method</w:t>
      </w:r>
    </w:p>
    <w:p w14:paraId="704D142C" w14:textId="77777777" w:rsidR="009037CB" w:rsidRPr="00A771ED" w:rsidRDefault="009037CB" w:rsidP="009037CB">
      <w:pPr>
        <w:rPr>
          <w:lang w:val="en-GB"/>
        </w:rPr>
      </w:pPr>
      <w:r w:rsidRPr="00A771ED">
        <w:rPr>
          <w:lang w:val="en-GB"/>
        </w:rPr>
        <w:t xml:space="preserve">The following step-by-step method is used to synthesize the time series of multi-site total tropospheric impairments (gaseous attenuation, cloud attenuation, rain attenuation, and tropospheric scintillation fading and enhancement) </w:t>
      </w:r>
      <w:r w:rsidRPr="00A771ED">
        <w:rPr>
          <w:i/>
          <w:iCs/>
          <w:lang w:val="en-GB"/>
        </w:rPr>
        <w:t>A</w:t>
      </w:r>
      <w:r w:rsidRPr="00A771ED">
        <w:rPr>
          <w:i/>
          <w:iCs/>
          <w:vertAlign w:val="subscript"/>
          <w:lang w:val="en-GB"/>
        </w:rPr>
        <w:t>TOTi</w:t>
      </w:r>
      <w:r w:rsidRPr="00A771ED">
        <w:rPr>
          <w:lang w:val="en-GB"/>
        </w:rPr>
        <w:t>(</w:t>
      </w:r>
      <w:r w:rsidRPr="00A771ED">
        <w:rPr>
          <w:i/>
          <w:iCs/>
          <w:lang w:val="en-GB"/>
        </w:rPr>
        <w:t>kT</w:t>
      </w:r>
      <w:r w:rsidRPr="00A771ED">
        <w:rPr>
          <w:i/>
          <w:iCs/>
          <w:vertAlign w:val="subscript"/>
          <w:lang w:val="en-GB"/>
        </w:rPr>
        <w:t>s</w:t>
      </w:r>
      <w:r w:rsidRPr="00A771ED">
        <w:rPr>
          <w:lang w:val="en-GB"/>
        </w:rPr>
        <w:t xml:space="preserve">), with </w:t>
      </w:r>
      <w:r w:rsidRPr="00A771ED">
        <w:rPr>
          <w:i/>
          <w:lang w:val="en-GB"/>
        </w:rPr>
        <w:t>k</w:t>
      </w:r>
      <w:r w:rsidRPr="00A771ED">
        <w:rPr>
          <w:lang w:val="en-GB"/>
        </w:rPr>
        <w:t xml:space="preserve"> = 1, 2, 3, ...., where </w:t>
      </w:r>
      <w:r w:rsidRPr="008D454C">
        <w:rPr>
          <w:position w:val="-12"/>
        </w:rPr>
        <w:object w:dxaOrig="240" w:dyaOrig="360" w14:anchorId="018F6ED4">
          <v:shape id="_x0000_i1107" type="#_x0000_t75" style="width:12.65pt;height:17.85pt" o:ole="">
            <v:imagedata r:id="rId70" o:title=""/>
          </v:shape>
          <o:OLEObject Type="Embed" ProgID="Equation.3" ShapeID="_x0000_i1107" DrawAspect="Content" ObjectID="_1676443392" r:id="rId200"/>
        </w:object>
      </w:r>
      <w:r w:rsidRPr="00A771ED">
        <w:rPr>
          <w:lang w:val="en-GB"/>
        </w:rPr>
        <w:t xml:space="preserve">is the time interval between samples, </w:t>
      </w:r>
      <w:r w:rsidRPr="00A771ED">
        <w:rPr>
          <w:i/>
          <w:lang w:val="en-GB"/>
        </w:rPr>
        <w:t>k</w:t>
      </w:r>
      <w:r w:rsidRPr="00A771ED">
        <w:rPr>
          <w:lang w:val="en-GB"/>
        </w:rPr>
        <w:t xml:space="preserve"> is the index of each sample, and </w:t>
      </w:r>
      <w:r w:rsidRPr="00A771ED">
        <w:rPr>
          <w:i/>
          <w:lang w:val="en-GB"/>
        </w:rPr>
        <w:t>i</w:t>
      </w:r>
      <w:r w:rsidRPr="00A771ED">
        <w:rPr>
          <w:lang w:val="en-GB"/>
        </w:rPr>
        <w:t xml:space="preserve">=1,2,…, </w:t>
      </w:r>
      <w:r w:rsidRPr="00A771ED">
        <w:rPr>
          <w:i/>
          <w:lang w:val="en-GB"/>
        </w:rPr>
        <w:t>M</w:t>
      </w:r>
      <w:r w:rsidRPr="00A771ED">
        <w:rPr>
          <w:lang w:val="en-GB"/>
        </w:rPr>
        <w:t xml:space="preserve"> (</w:t>
      </w:r>
      <w:r w:rsidRPr="00A771ED">
        <w:rPr>
          <w:i/>
          <w:lang w:val="en-GB"/>
        </w:rPr>
        <w:t>M</w:t>
      </w:r>
      <w:r w:rsidRPr="00A771ED">
        <w:rPr>
          <w:lang w:val="en-GB"/>
        </w:rPr>
        <w:t xml:space="preserve"> being the total number of sites).</w:t>
      </w:r>
    </w:p>
    <w:p w14:paraId="580BD0B9" w14:textId="77777777" w:rsidR="009037CB" w:rsidRPr="00A771ED" w:rsidRDefault="009037CB" w:rsidP="009037CB">
      <w:pPr>
        <w:spacing w:before="240"/>
        <w:rPr>
          <w:lang w:val="en-GB"/>
        </w:rPr>
      </w:pPr>
      <w:r w:rsidRPr="00A771ED">
        <w:rPr>
          <w:i/>
          <w:lang w:val="en-GB"/>
        </w:rPr>
        <w:t xml:space="preserve">Step MS_TOT_1: </w:t>
      </w:r>
      <w:r w:rsidRPr="00A771ED">
        <w:rPr>
          <w:lang w:val="en-GB"/>
        </w:rPr>
        <w:t xml:space="preserve">For each site number </w:t>
      </w:r>
      <w:r w:rsidRPr="00A771ED">
        <w:rPr>
          <w:i/>
          <w:lang w:val="en-GB"/>
        </w:rPr>
        <w:t>i</w:t>
      </w:r>
      <w:r w:rsidRPr="00A771ED">
        <w:rPr>
          <w:lang w:val="en-GB"/>
        </w:rPr>
        <w:t xml:space="preserve"> = {1, 2, … </w:t>
      </w:r>
      <w:r w:rsidRPr="00A771ED">
        <w:rPr>
          <w:i/>
          <w:lang w:val="en-GB"/>
        </w:rPr>
        <w:t>M</w:t>
      </w:r>
      <w:r w:rsidRPr="00A771ED">
        <w:rPr>
          <w:lang w:val="en-GB"/>
        </w:rPr>
        <w:t xml:space="preserve">}, synthesize a white Gaussian noise time series, </w:t>
      </w:r>
      <w:r w:rsidRPr="008D454C">
        <w:rPr>
          <w:position w:val="-12"/>
          <w:szCs w:val="24"/>
        </w:rPr>
        <w:object w:dxaOrig="765" w:dyaOrig="345" w14:anchorId="769B6067">
          <v:shape id="_x0000_i1108" type="#_x0000_t75" style="width:39.15pt;height:17.3pt" o:ole="">
            <v:imagedata r:id="rId51" o:title=""/>
          </v:shape>
          <o:OLEObject Type="Embed" ProgID="Equation.3" ShapeID="_x0000_i1108" DrawAspect="Content" ObjectID="_1676443393" r:id="rId201"/>
        </w:object>
      </w:r>
      <w:r w:rsidRPr="00A771ED">
        <w:rPr>
          <w:lang w:val="en-GB"/>
        </w:rPr>
        <w:t xml:space="preserve"> where </w:t>
      </w:r>
      <w:r w:rsidRPr="00A771ED">
        <w:rPr>
          <w:i/>
          <w:lang w:val="en-GB"/>
        </w:rPr>
        <w:t>k</w:t>
      </w:r>
      <w:r w:rsidRPr="00A771ED">
        <w:rPr>
          <w:lang w:val="en-GB"/>
        </w:rPr>
        <w:t xml:space="preserve"> = 1, 2, 3, ... with zero mean and unit variance at a sampling period, </w:t>
      </w:r>
      <w:r w:rsidRPr="00A771ED">
        <w:rPr>
          <w:i/>
          <w:iCs/>
          <w:lang w:val="en-GB"/>
        </w:rPr>
        <w:t>T</w:t>
      </w:r>
      <w:r w:rsidRPr="00A771ED">
        <w:rPr>
          <w:i/>
          <w:iCs/>
          <w:vertAlign w:val="subscript"/>
          <w:lang w:val="en-GB"/>
        </w:rPr>
        <w:t>s</w:t>
      </w:r>
      <w:r w:rsidRPr="00A771ED">
        <w:rPr>
          <w:lang w:val="en-GB"/>
        </w:rPr>
        <w:t>, of 1 s.</w:t>
      </w:r>
    </w:p>
    <w:p w14:paraId="5853230B" w14:textId="77777777" w:rsidR="009037CB" w:rsidRPr="00A771ED" w:rsidRDefault="009037CB" w:rsidP="009037CB">
      <w:pPr>
        <w:rPr>
          <w:lang w:val="en-GB"/>
        </w:rPr>
      </w:pPr>
      <w:r w:rsidRPr="00A771ED">
        <w:rPr>
          <w:i/>
          <w:lang w:val="en-GB"/>
        </w:rPr>
        <w:t>Step MS_TOT_2:</w:t>
      </w:r>
      <w:r w:rsidRPr="00A771ED">
        <w:rPr>
          <w:lang w:val="en-GB"/>
        </w:rPr>
        <w:t xml:space="preserve"> Calculate the oxygen gaseous attenuation time series </w:t>
      </w:r>
      <w:r w:rsidRPr="00A771ED">
        <w:rPr>
          <w:i/>
          <w:lang w:val="en-GB"/>
        </w:rPr>
        <w:t>A</w:t>
      </w:r>
      <w:r w:rsidRPr="00A771ED">
        <w:rPr>
          <w:i/>
          <w:vertAlign w:val="subscript"/>
          <w:lang w:val="en-GB"/>
        </w:rPr>
        <w:t>Oi</w:t>
      </w:r>
      <w:r w:rsidRPr="00A771ED">
        <w:rPr>
          <w:lang w:val="en-GB"/>
        </w:rPr>
        <w:t xml:space="preserve"> following the procedure recommended in § 2.3 of Annex 1.</w:t>
      </w:r>
    </w:p>
    <w:p w14:paraId="08745509" w14:textId="77777777" w:rsidR="009037CB" w:rsidRPr="00A771ED" w:rsidRDefault="009037CB" w:rsidP="009037CB">
      <w:pPr>
        <w:rPr>
          <w:lang w:val="en-GB"/>
        </w:rPr>
      </w:pPr>
      <w:r w:rsidRPr="00A771ED">
        <w:rPr>
          <w:i/>
          <w:lang w:val="en-GB"/>
        </w:rPr>
        <w:t>Step MS_TOT_3:</w:t>
      </w:r>
      <w:r w:rsidRPr="00A771ED">
        <w:rPr>
          <w:lang w:val="en-GB"/>
        </w:rPr>
        <w:t xml:space="preserve"> Calculate the water vapour attenuation time series </w:t>
      </w:r>
      <w:r w:rsidRPr="00A771ED">
        <w:rPr>
          <w:i/>
          <w:lang w:val="en-GB"/>
        </w:rPr>
        <w:t>A</w:t>
      </w:r>
      <w:r w:rsidRPr="00A771ED">
        <w:rPr>
          <w:i/>
          <w:vertAlign w:val="subscript"/>
          <w:lang w:val="en-GB"/>
        </w:rPr>
        <w:t>WVi</w:t>
      </w:r>
      <w:r w:rsidRPr="00A771ED">
        <w:rPr>
          <w:lang w:val="en-GB"/>
        </w:rPr>
        <w:t>(</w:t>
      </w:r>
      <w:r w:rsidRPr="00A771ED">
        <w:rPr>
          <w:i/>
          <w:iCs/>
          <w:lang w:val="en-GB"/>
        </w:rPr>
        <w:t>kT</w:t>
      </w:r>
      <w:r w:rsidRPr="00A771ED">
        <w:rPr>
          <w:i/>
          <w:iCs/>
          <w:vertAlign w:val="subscript"/>
          <w:lang w:val="en-GB"/>
        </w:rPr>
        <w:t>s</w:t>
      </w:r>
      <w:r w:rsidRPr="00A771ED">
        <w:rPr>
          <w:lang w:val="en-GB"/>
        </w:rPr>
        <w:t xml:space="preserve">) starting from the Gaussian noise time series, </w:t>
      </w:r>
      <w:r w:rsidRPr="008D454C">
        <w:rPr>
          <w:position w:val="-12"/>
          <w:szCs w:val="24"/>
        </w:rPr>
        <w:object w:dxaOrig="765" w:dyaOrig="345" w14:anchorId="41CE41C3">
          <v:shape id="_x0000_i1109" type="#_x0000_t75" style="width:39.15pt;height:17.3pt" o:ole="">
            <v:imagedata r:id="rId51" o:title=""/>
          </v:shape>
          <o:OLEObject Type="Embed" ProgID="Equation.3" ShapeID="_x0000_i1109" DrawAspect="Content" ObjectID="_1676443394" r:id="rId202"/>
        </w:object>
      </w:r>
      <w:r w:rsidRPr="00A771ED">
        <w:rPr>
          <w:lang w:val="en-GB"/>
        </w:rPr>
        <w:t>, following the procedure recommended in § 3.2 of Annex 1.</w:t>
      </w:r>
    </w:p>
    <w:p w14:paraId="71EEED4B" w14:textId="77777777" w:rsidR="009037CB" w:rsidRPr="00A771ED" w:rsidRDefault="009037CB" w:rsidP="009037CB">
      <w:pPr>
        <w:rPr>
          <w:lang w:val="en-GB"/>
        </w:rPr>
      </w:pPr>
      <w:r w:rsidRPr="00A771ED">
        <w:rPr>
          <w:i/>
          <w:lang w:val="en-GB"/>
        </w:rPr>
        <w:t>Step MS_TOT_4:</w:t>
      </w:r>
      <w:r w:rsidRPr="00A771ED">
        <w:rPr>
          <w:lang w:val="en-GB"/>
        </w:rPr>
        <w:t xml:space="preserve"> Calculate the cloud attenuation time series </w:t>
      </w:r>
      <w:r w:rsidRPr="00A771ED">
        <w:rPr>
          <w:i/>
          <w:lang w:val="en-GB"/>
        </w:rPr>
        <w:t>A</w:t>
      </w:r>
      <w:r w:rsidRPr="00A771ED">
        <w:rPr>
          <w:i/>
          <w:vertAlign w:val="subscript"/>
          <w:lang w:val="en-GB"/>
        </w:rPr>
        <w:t>Ci</w:t>
      </w:r>
      <w:r w:rsidRPr="00A771ED">
        <w:rPr>
          <w:lang w:val="en-GB"/>
        </w:rPr>
        <w:t>(</w:t>
      </w:r>
      <w:r w:rsidRPr="00A771ED">
        <w:rPr>
          <w:i/>
          <w:iCs/>
          <w:lang w:val="en-GB"/>
        </w:rPr>
        <w:t>kT</w:t>
      </w:r>
      <w:r w:rsidRPr="00A771ED">
        <w:rPr>
          <w:i/>
          <w:iCs/>
          <w:vertAlign w:val="subscript"/>
          <w:lang w:val="en-GB"/>
        </w:rPr>
        <w:t>s</w:t>
      </w:r>
      <w:r w:rsidRPr="00A771ED">
        <w:rPr>
          <w:lang w:val="en-GB"/>
        </w:rPr>
        <w:t xml:space="preserve">) starting from the Gaussian noise time series, </w:t>
      </w:r>
      <w:r w:rsidRPr="008D454C">
        <w:rPr>
          <w:position w:val="-12"/>
          <w:szCs w:val="24"/>
        </w:rPr>
        <w:object w:dxaOrig="765" w:dyaOrig="345" w14:anchorId="20BD9BE6">
          <v:shape id="_x0000_i1110" type="#_x0000_t75" style="width:39.15pt;height:17.3pt" o:ole="">
            <v:imagedata r:id="rId51" o:title=""/>
          </v:shape>
          <o:OLEObject Type="Embed" ProgID="Equation.3" ShapeID="_x0000_i1110" DrawAspect="Content" ObjectID="_1676443395" r:id="rId203"/>
        </w:object>
      </w:r>
      <w:r w:rsidRPr="00A771ED">
        <w:rPr>
          <w:lang w:val="en-GB"/>
        </w:rPr>
        <w:t>, following the procedure recommended in § 4.2 of Annex 1, and replace Step MS_CL_2 by:</w:t>
      </w:r>
    </w:p>
    <w:p w14:paraId="76124AD5" w14:textId="77777777" w:rsidR="009037CB" w:rsidRPr="00A771ED" w:rsidRDefault="009037CB" w:rsidP="009037CB">
      <w:pPr>
        <w:rPr>
          <w:lang w:val="en-GB"/>
        </w:rPr>
      </w:pPr>
      <w:r w:rsidRPr="00A771ED">
        <w:rPr>
          <w:lang w:val="en-GB"/>
        </w:rPr>
        <w:t>Set:</w:t>
      </w:r>
    </w:p>
    <w:p w14:paraId="36CDBF7F" w14:textId="77777777" w:rsidR="009037CB" w:rsidRPr="007741BB" w:rsidRDefault="009037CB" w:rsidP="008D0997">
      <w:pPr>
        <w:pStyle w:val="Equationlegend"/>
      </w:pPr>
      <w:r w:rsidRPr="007741BB">
        <w:tab/>
      </w:r>
      <w:r w:rsidR="008D0997">
        <w:tab/>
      </w:r>
      <w:r w:rsidRPr="007741BB">
        <w:sym w:font="Symbol" w:char="F062"/>
      </w:r>
      <w:r w:rsidRPr="007741BB">
        <w:rPr>
          <w:vertAlign w:val="subscript"/>
        </w:rPr>
        <w:t>C1i</w:t>
      </w:r>
      <w:r w:rsidRPr="007741BB">
        <w:t xml:space="preserve"> = </w:t>
      </w:r>
      <w:r w:rsidRPr="007741BB">
        <w:sym w:font="Symbol" w:char="F062"/>
      </w:r>
      <w:r w:rsidRPr="007741BB">
        <w:rPr>
          <w:vertAlign w:val="subscript"/>
        </w:rPr>
        <w:t>R1i</w:t>
      </w:r>
      <w:r w:rsidRPr="007741BB">
        <w:t xml:space="preserve"> = </w:t>
      </w:r>
      <w:r w:rsidRPr="007741BB">
        <w:sym w:font="Symbol" w:char="F062"/>
      </w:r>
      <w:r w:rsidRPr="007741BB">
        <w:rPr>
          <w:vertAlign w:val="subscript"/>
        </w:rPr>
        <w:t>RC1i</w:t>
      </w:r>
      <w:r w:rsidRPr="007741BB">
        <w:t xml:space="preserve"> = 9.0186 </w:t>
      </w:r>
      <w:r w:rsidRPr="007741BB">
        <w:sym w:font="Symbol" w:char="F0B4"/>
      </w:r>
      <w:r w:rsidRPr="007741BB">
        <w:t xml:space="preserve"> 10</w:t>
      </w:r>
      <w:r w:rsidRPr="007741BB">
        <w:rPr>
          <w:vertAlign w:val="superscript"/>
        </w:rPr>
        <w:t>–4</w:t>
      </w:r>
      <w:r w:rsidRPr="007741BB">
        <w:t xml:space="preserve"> (s</w:t>
      </w:r>
      <w:r w:rsidRPr="007741BB">
        <w:rPr>
          <w:vertAlign w:val="superscript"/>
        </w:rPr>
        <w:t>–1</w:t>
      </w:r>
      <w:r w:rsidRPr="007741BB">
        <w:t>)</w:t>
      </w:r>
    </w:p>
    <w:p w14:paraId="0E383731" w14:textId="77777777" w:rsidR="009037CB" w:rsidRPr="00D71BFC" w:rsidRDefault="009037CB" w:rsidP="008D0997">
      <w:pPr>
        <w:pStyle w:val="Equationlegend"/>
        <w:rPr>
          <w:lang w:val="it-IT"/>
        </w:rPr>
      </w:pPr>
      <w:r w:rsidRPr="007741BB">
        <w:tab/>
      </w:r>
      <w:r w:rsidR="008D0997">
        <w:tab/>
      </w:r>
      <w:r w:rsidRPr="007741BB">
        <w:sym w:font="Symbol" w:char="F062"/>
      </w:r>
      <w:r w:rsidRPr="00D71BFC">
        <w:rPr>
          <w:vertAlign w:val="subscript"/>
          <w:lang w:val="it-IT"/>
        </w:rPr>
        <w:t>C2i</w:t>
      </w:r>
      <w:r w:rsidRPr="00D71BFC">
        <w:rPr>
          <w:lang w:val="it-IT"/>
        </w:rPr>
        <w:t xml:space="preserve"> = </w:t>
      </w:r>
      <w:r w:rsidRPr="007741BB">
        <w:sym w:font="Symbol" w:char="F062"/>
      </w:r>
      <w:r w:rsidRPr="00D71BFC">
        <w:rPr>
          <w:vertAlign w:val="subscript"/>
          <w:lang w:val="it-IT"/>
        </w:rPr>
        <w:t>R2i</w:t>
      </w:r>
      <w:r w:rsidRPr="00D71BFC">
        <w:rPr>
          <w:lang w:val="it-IT"/>
        </w:rPr>
        <w:t xml:space="preserve"> = </w:t>
      </w:r>
      <w:r w:rsidRPr="007741BB">
        <w:sym w:font="Symbol" w:char="F062"/>
      </w:r>
      <w:r w:rsidRPr="00D71BFC">
        <w:rPr>
          <w:vertAlign w:val="subscript"/>
          <w:lang w:val="it-IT"/>
        </w:rPr>
        <w:t>RC2i</w:t>
      </w:r>
      <w:r w:rsidRPr="00D71BFC">
        <w:rPr>
          <w:lang w:val="it-IT"/>
        </w:rPr>
        <w:t xml:space="preserve"> = 5.0990 </w:t>
      </w:r>
      <w:r w:rsidRPr="007741BB">
        <w:sym w:font="Symbol" w:char="F0B4"/>
      </w:r>
      <w:r w:rsidRPr="00D71BFC">
        <w:rPr>
          <w:lang w:val="it-IT"/>
        </w:rPr>
        <w:t xml:space="preserve"> 10</w:t>
      </w:r>
      <w:r w:rsidRPr="00D71BFC">
        <w:rPr>
          <w:vertAlign w:val="superscript"/>
          <w:lang w:val="it-IT"/>
        </w:rPr>
        <w:t>–5</w:t>
      </w:r>
      <w:r w:rsidRPr="00D71BFC">
        <w:rPr>
          <w:lang w:val="it-IT"/>
        </w:rPr>
        <w:t xml:space="preserve"> (s</w:t>
      </w:r>
      <w:r w:rsidRPr="00D71BFC">
        <w:rPr>
          <w:vertAlign w:val="superscript"/>
          <w:lang w:val="it-IT"/>
        </w:rPr>
        <w:t>–1</w:t>
      </w:r>
      <w:r w:rsidRPr="00D71BFC">
        <w:rPr>
          <w:lang w:val="it-IT"/>
        </w:rPr>
        <w:t>)</w:t>
      </w:r>
    </w:p>
    <w:p w14:paraId="1DAA144A" w14:textId="77777777" w:rsidR="009037CB" w:rsidRPr="00D71BFC" w:rsidRDefault="009037CB" w:rsidP="008D0997">
      <w:pPr>
        <w:pStyle w:val="Equationlegend"/>
        <w:rPr>
          <w:lang w:val="it-IT"/>
        </w:rPr>
      </w:pPr>
      <w:r w:rsidRPr="00D71BFC">
        <w:rPr>
          <w:rFonts w:ascii="Symbol" w:hAnsi="Symbol" w:cs="Symbol"/>
          <w:iCs/>
          <w:lang w:val="it-IT"/>
        </w:rPr>
        <w:tab/>
      </w:r>
      <w:r w:rsidR="008D0997">
        <w:rPr>
          <w:rFonts w:ascii="Symbol" w:hAnsi="Symbol" w:cs="Symbol"/>
          <w:iCs/>
          <w:lang w:val="it-IT"/>
        </w:rPr>
        <w:tab/>
      </w:r>
      <w:r w:rsidRPr="007741BB">
        <w:rPr>
          <w:rFonts w:ascii="Symbol" w:hAnsi="Symbol" w:cs="Symbol"/>
          <w:iCs/>
        </w:rPr>
        <w:t></w:t>
      </w:r>
      <w:r w:rsidRPr="00D71BFC">
        <w:rPr>
          <w:vertAlign w:val="subscript"/>
          <w:lang w:val="it-IT"/>
        </w:rPr>
        <w:t>C1i</w:t>
      </w:r>
      <w:r w:rsidRPr="00D71BFC">
        <w:rPr>
          <w:lang w:val="it-IT"/>
        </w:rPr>
        <w:t xml:space="preserve"> = </w:t>
      </w:r>
      <w:r w:rsidRPr="007741BB">
        <w:rPr>
          <w:rFonts w:ascii="Symbol" w:hAnsi="Symbol" w:cs="Symbol"/>
          <w:iCs/>
        </w:rPr>
        <w:t></w:t>
      </w:r>
      <w:r w:rsidRPr="00D71BFC">
        <w:rPr>
          <w:vertAlign w:val="subscript"/>
          <w:lang w:val="it-IT"/>
        </w:rPr>
        <w:t>R1i</w:t>
      </w:r>
      <w:r w:rsidRPr="00D71BFC">
        <w:rPr>
          <w:lang w:val="it-IT"/>
        </w:rPr>
        <w:t xml:space="preserve"> = </w:t>
      </w:r>
      <w:r w:rsidRPr="007741BB">
        <w:rPr>
          <w:rFonts w:ascii="Symbol" w:hAnsi="Symbol" w:cs="Symbol"/>
          <w:iCs/>
        </w:rPr>
        <w:t></w:t>
      </w:r>
      <w:r w:rsidRPr="00D71BFC">
        <w:rPr>
          <w:vertAlign w:val="subscript"/>
          <w:lang w:val="it-IT"/>
        </w:rPr>
        <w:t>RC1i</w:t>
      </w:r>
      <w:r w:rsidRPr="00D71BFC">
        <w:rPr>
          <w:lang w:val="it-IT"/>
        </w:rPr>
        <w:t xml:space="preserve"> = 0.3746</w:t>
      </w:r>
    </w:p>
    <w:p w14:paraId="20D92B48" w14:textId="77777777" w:rsidR="009037CB" w:rsidRPr="00D71BFC" w:rsidRDefault="009037CB" w:rsidP="008D0997">
      <w:pPr>
        <w:pStyle w:val="Equationlegend"/>
        <w:rPr>
          <w:lang w:val="it-IT"/>
        </w:rPr>
      </w:pPr>
      <w:r w:rsidRPr="00D71BFC">
        <w:rPr>
          <w:rFonts w:ascii="Symbol" w:hAnsi="Symbol" w:cs="Symbol"/>
          <w:iCs/>
          <w:lang w:val="it-IT"/>
        </w:rPr>
        <w:tab/>
      </w:r>
      <w:r w:rsidR="008D0997">
        <w:rPr>
          <w:rFonts w:ascii="Symbol" w:hAnsi="Symbol" w:cs="Symbol"/>
          <w:iCs/>
          <w:lang w:val="it-IT"/>
        </w:rPr>
        <w:tab/>
      </w:r>
      <w:r w:rsidRPr="007741BB">
        <w:rPr>
          <w:rFonts w:ascii="Symbol" w:hAnsi="Symbol" w:cs="Symbol"/>
          <w:iCs/>
        </w:rPr>
        <w:t></w:t>
      </w:r>
      <w:r w:rsidRPr="00D71BFC">
        <w:rPr>
          <w:vertAlign w:val="subscript"/>
          <w:lang w:val="it-IT"/>
        </w:rPr>
        <w:t>C2i</w:t>
      </w:r>
      <w:r w:rsidRPr="00D71BFC">
        <w:rPr>
          <w:lang w:val="it-IT"/>
        </w:rPr>
        <w:t xml:space="preserve"> = </w:t>
      </w:r>
      <w:r w:rsidRPr="007741BB">
        <w:rPr>
          <w:rFonts w:ascii="Symbol" w:hAnsi="Symbol" w:cs="Symbol"/>
          <w:iCs/>
        </w:rPr>
        <w:t></w:t>
      </w:r>
      <w:r w:rsidRPr="00D71BFC">
        <w:rPr>
          <w:vertAlign w:val="subscript"/>
          <w:lang w:val="it-IT"/>
        </w:rPr>
        <w:t>R2i</w:t>
      </w:r>
      <w:r w:rsidRPr="00D71BFC">
        <w:rPr>
          <w:lang w:val="it-IT"/>
        </w:rPr>
        <w:t xml:space="preserve"> = </w:t>
      </w:r>
      <w:r w:rsidRPr="007741BB">
        <w:rPr>
          <w:rFonts w:ascii="Symbol" w:hAnsi="Symbol" w:cs="Symbol"/>
          <w:iCs/>
        </w:rPr>
        <w:t></w:t>
      </w:r>
      <w:r w:rsidRPr="00D71BFC">
        <w:rPr>
          <w:vertAlign w:val="subscript"/>
          <w:lang w:val="it-IT"/>
        </w:rPr>
        <w:t>RC2i</w:t>
      </w:r>
      <w:r w:rsidRPr="00D71BFC">
        <w:rPr>
          <w:lang w:val="it-IT"/>
        </w:rPr>
        <w:t xml:space="preserve"> = 0.7738</w:t>
      </w:r>
    </w:p>
    <w:p w14:paraId="465E3F2D" w14:textId="77777777" w:rsidR="009037CB" w:rsidRPr="00A771ED" w:rsidRDefault="009037CB" w:rsidP="009037CB">
      <w:pPr>
        <w:pStyle w:val="enumlev1"/>
        <w:rPr>
          <w:i/>
          <w:lang w:val="en-GB"/>
        </w:rPr>
      </w:pPr>
      <w:r w:rsidRPr="00A771ED">
        <w:rPr>
          <w:lang w:val="en-GB"/>
        </w:rPr>
        <w:t xml:space="preserve">and replace the computation of </w:t>
      </w:r>
      <w:r w:rsidRPr="008D454C">
        <w:rPr>
          <w:position w:val="-20"/>
        </w:rPr>
        <w:object w:dxaOrig="400" w:dyaOrig="440" w14:anchorId="25129A07">
          <v:shape id="_x0000_i1111" type="#_x0000_t75" style="width:20.75pt;height:23.05pt" o:ole="">
            <v:imagedata r:id="rId204" o:title=""/>
          </v:shape>
          <o:OLEObject Type="Embed" ProgID="Equation.3" ShapeID="_x0000_i1111" DrawAspect="Content" ObjectID="_1676443396" r:id="rId205"/>
        </w:object>
      </w:r>
      <w:r w:rsidRPr="00A771ED">
        <w:rPr>
          <w:lang w:val="en-GB"/>
        </w:rPr>
        <w:t xml:space="preserve">in </w:t>
      </w:r>
      <w:r w:rsidRPr="00A771ED">
        <w:rPr>
          <w:i/>
          <w:lang w:val="en-GB"/>
        </w:rPr>
        <w:t xml:space="preserve">MS_CL_5 </w:t>
      </w:r>
      <w:r w:rsidRPr="00A771ED">
        <w:rPr>
          <w:lang w:val="en-GB"/>
        </w:rPr>
        <w:t>by</w:t>
      </w:r>
      <w:r w:rsidRPr="00A771ED">
        <w:rPr>
          <w:i/>
          <w:lang w:val="en-GB"/>
        </w:rPr>
        <w:t>:</w:t>
      </w:r>
    </w:p>
    <w:p w14:paraId="28AA68E8" w14:textId="77777777" w:rsidR="009037CB" w:rsidRPr="00A771ED" w:rsidRDefault="009037CB" w:rsidP="009037CB">
      <w:pPr>
        <w:pStyle w:val="Equation"/>
        <w:rPr>
          <w:lang w:val="en-GB"/>
        </w:rPr>
      </w:pPr>
      <w:r w:rsidRPr="00A771ED">
        <w:rPr>
          <w:lang w:val="en-GB"/>
        </w:rPr>
        <w:tab/>
      </w:r>
      <w:r w:rsidRPr="008D454C">
        <w:object w:dxaOrig="5460" w:dyaOrig="760" w14:anchorId="55ABBF5B">
          <v:shape id="_x0000_i1112" type="#_x0000_t75" style="width:273pt;height:38pt" o:ole="">
            <v:imagedata r:id="rId206" o:title=""/>
          </v:shape>
          <o:OLEObject Type="Embed" ProgID="Equation.3" ShapeID="_x0000_i1112" DrawAspect="Content" ObjectID="_1676443397" r:id="rId207"/>
        </w:object>
      </w:r>
      <w:r w:rsidRPr="00A771ED">
        <w:rPr>
          <w:lang w:val="en-GB"/>
        </w:rPr>
        <w:tab/>
        <w:t>(40)</w:t>
      </w:r>
    </w:p>
    <w:p w14:paraId="2C8751AB" w14:textId="77777777" w:rsidR="009037CB" w:rsidRPr="00A771ED" w:rsidRDefault="009037CB" w:rsidP="009037CB">
      <w:pPr>
        <w:rPr>
          <w:lang w:val="en-GB"/>
        </w:rPr>
      </w:pPr>
      <w:r w:rsidRPr="00A771ED">
        <w:rPr>
          <w:i/>
          <w:lang w:val="en-GB"/>
        </w:rPr>
        <w:t>Step MS_TOT_5:</w:t>
      </w:r>
      <w:r w:rsidRPr="00A771ED">
        <w:rPr>
          <w:lang w:val="en-GB"/>
        </w:rPr>
        <w:t xml:space="preserve"> Calculate the rain attenuation time series </w:t>
      </w:r>
      <w:r w:rsidRPr="00A771ED">
        <w:rPr>
          <w:i/>
          <w:lang w:val="en-GB"/>
        </w:rPr>
        <w:t>A</w:t>
      </w:r>
      <w:r w:rsidRPr="00A771ED">
        <w:rPr>
          <w:i/>
          <w:vertAlign w:val="subscript"/>
          <w:lang w:val="en-GB"/>
        </w:rPr>
        <w:t>Ri</w:t>
      </w:r>
      <w:r w:rsidRPr="00A771ED">
        <w:rPr>
          <w:lang w:val="en-GB"/>
        </w:rPr>
        <w:t>(</w:t>
      </w:r>
      <w:r w:rsidRPr="00A771ED">
        <w:rPr>
          <w:i/>
          <w:iCs/>
          <w:lang w:val="en-GB"/>
        </w:rPr>
        <w:t>kT</w:t>
      </w:r>
      <w:r w:rsidRPr="00A771ED">
        <w:rPr>
          <w:i/>
          <w:iCs/>
          <w:vertAlign w:val="subscript"/>
          <w:lang w:val="en-GB"/>
        </w:rPr>
        <w:t>s</w:t>
      </w:r>
      <w:r w:rsidRPr="00A771ED">
        <w:rPr>
          <w:lang w:val="en-GB"/>
        </w:rPr>
        <w:t xml:space="preserve">) starting from the Gaussian noise time series, </w:t>
      </w:r>
      <w:r w:rsidRPr="008D454C">
        <w:rPr>
          <w:position w:val="-12"/>
          <w:szCs w:val="24"/>
        </w:rPr>
        <w:object w:dxaOrig="765" w:dyaOrig="345" w14:anchorId="38D8E478">
          <v:shape id="_x0000_i1113" type="#_x0000_t75" style="width:39.15pt;height:17.3pt" o:ole="">
            <v:imagedata r:id="rId51" o:title=""/>
          </v:shape>
          <o:OLEObject Type="Embed" ProgID="Equation.3" ShapeID="_x0000_i1113" DrawAspect="Content" ObjectID="_1676443398" r:id="rId208"/>
        </w:object>
      </w:r>
      <w:r w:rsidRPr="00A771ED">
        <w:rPr>
          <w:lang w:val="en-GB"/>
        </w:rPr>
        <w:t xml:space="preserve">, following the procedure recommended in § 5.2.2 of Annex 1, and replace </w:t>
      </w:r>
      <w:r w:rsidRPr="00A771ED">
        <w:rPr>
          <w:i/>
          <w:lang w:val="en-GB"/>
        </w:rPr>
        <w:t xml:space="preserve">Step MS_RA_2 </w:t>
      </w:r>
      <w:r w:rsidRPr="00A771ED">
        <w:rPr>
          <w:lang w:val="en-GB"/>
        </w:rPr>
        <w:t>by:</w:t>
      </w:r>
    </w:p>
    <w:p w14:paraId="5E54C83D" w14:textId="77777777" w:rsidR="009037CB" w:rsidRPr="00A771ED" w:rsidRDefault="009037CB" w:rsidP="009037CB">
      <w:pPr>
        <w:rPr>
          <w:lang w:val="en-GB"/>
        </w:rPr>
      </w:pPr>
      <w:r w:rsidRPr="00A771ED">
        <w:rPr>
          <w:lang w:val="en-GB"/>
        </w:rPr>
        <w:t>Set:</w:t>
      </w:r>
    </w:p>
    <w:p w14:paraId="7592B20F" w14:textId="77777777" w:rsidR="009037CB" w:rsidRPr="007741BB" w:rsidRDefault="009037CB" w:rsidP="008D0997">
      <w:pPr>
        <w:pStyle w:val="Equationlegend"/>
      </w:pPr>
      <w:r w:rsidRPr="007741BB">
        <w:tab/>
      </w:r>
      <w:r w:rsidR="008D0997">
        <w:tab/>
      </w:r>
      <w:r w:rsidRPr="007741BB">
        <w:sym w:font="Symbol" w:char="F062"/>
      </w:r>
      <w:r w:rsidRPr="007741BB">
        <w:rPr>
          <w:vertAlign w:val="subscript"/>
        </w:rPr>
        <w:t>R1i</w:t>
      </w:r>
      <w:r w:rsidRPr="007741BB">
        <w:t xml:space="preserve"> = </w:t>
      </w:r>
      <w:r w:rsidRPr="007741BB">
        <w:sym w:font="Symbol" w:char="F062"/>
      </w:r>
      <w:r w:rsidRPr="007741BB">
        <w:rPr>
          <w:vertAlign w:val="subscript"/>
        </w:rPr>
        <w:t>RC1i</w:t>
      </w:r>
      <w:r w:rsidRPr="007741BB">
        <w:t xml:space="preserve"> = 9.0186 </w:t>
      </w:r>
      <w:r w:rsidRPr="007741BB">
        <w:sym w:font="Symbol" w:char="F0B4"/>
      </w:r>
      <w:r w:rsidRPr="007741BB">
        <w:t xml:space="preserve"> 10</w:t>
      </w:r>
      <w:r w:rsidRPr="007741BB">
        <w:rPr>
          <w:vertAlign w:val="superscript"/>
        </w:rPr>
        <w:t>–4</w:t>
      </w:r>
      <w:r w:rsidRPr="007741BB">
        <w:t xml:space="preserve"> (s</w:t>
      </w:r>
      <w:r w:rsidRPr="007741BB">
        <w:rPr>
          <w:vertAlign w:val="superscript"/>
        </w:rPr>
        <w:t>–1</w:t>
      </w:r>
      <w:r w:rsidRPr="007741BB">
        <w:t>)</w:t>
      </w:r>
    </w:p>
    <w:p w14:paraId="17C5EADA" w14:textId="77777777" w:rsidR="009037CB" w:rsidRPr="007741BB" w:rsidRDefault="009037CB" w:rsidP="008D0997">
      <w:pPr>
        <w:pStyle w:val="Equationlegend"/>
      </w:pPr>
      <w:r w:rsidRPr="007741BB">
        <w:tab/>
      </w:r>
      <w:r w:rsidR="008D0997">
        <w:tab/>
      </w:r>
      <w:r w:rsidRPr="007741BB">
        <w:sym w:font="Symbol" w:char="F062"/>
      </w:r>
      <w:r w:rsidRPr="007741BB">
        <w:rPr>
          <w:vertAlign w:val="subscript"/>
        </w:rPr>
        <w:t>R2i</w:t>
      </w:r>
      <w:r w:rsidRPr="007741BB">
        <w:t xml:space="preserve"> = </w:t>
      </w:r>
      <w:r w:rsidRPr="007741BB">
        <w:sym w:font="Symbol" w:char="F062"/>
      </w:r>
      <w:r w:rsidRPr="007741BB">
        <w:rPr>
          <w:vertAlign w:val="subscript"/>
        </w:rPr>
        <w:t>RC2i</w:t>
      </w:r>
      <w:r w:rsidRPr="007741BB">
        <w:t xml:space="preserve"> = 5.0990 </w:t>
      </w:r>
      <w:r w:rsidRPr="007741BB">
        <w:sym w:font="Symbol" w:char="F0B4"/>
      </w:r>
      <w:r w:rsidRPr="007741BB">
        <w:t xml:space="preserve"> 10</w:t>
      </w:r>
      <w:r w:rsidRPr="007741BB">
        <w:rPr>
          <w:vertAlign w:val="superscript"/>
        </w:rPr>
        <w:t>–5</w:t>
      </w:r>
      <w:r w:rsidRPr="007741BB">
        <w:t xml:space="preserve"> (s</w:t>
      </w:r>
      <w:r w:rsidRPr="007741BB">
        <w:rPr>
          <w:vertAlign w:val="superscript"/>
        </w:rPr>
        <w:t>–1</w:t>
      </w:r>
      <w:r w:rsidRPr="007741BB">
        <w:t>)</w:t>
      </w:r>
    </w:p>
    <w:p w14:paraId="1ECF7B59" w14:textId="77777777" w:rsidR="009037CB" w:rsidRPr="007741BB" w:rsidRDefault="009037CB" w:rsidP="008D0997">
      <w:pPr>
        <w:pStyle w:val="Equationlegend"/>
      </w:pPr>
      <w:r w:rsidRPr="007741BB">
        <w:rPr>
          <w:rFonts w:ascii="Symbol" w:hAnsi="Symbol" w:cs="Symbol"/>
          <w:iCs/>
        </w:rPr>
        <w:tab/>
      </w:r>
      <w:r w:rsidR="008D0997">
        <w:rPr>
          <w:rFonts w:ascii="Symbol" w:hAnsi="Symbol" w:cs="Symbol"/>
          <w:iCs/>
        </w:rPr>
        <w:tab/>
      </w:r>
      <w:r w:rsidRPr="007741BB">
        <w:rPr>
          <w:rFonts w:ascii="Symbol" w:hAnsi="Symbol" w:cs="Symbol"/>
          <w:iCs/>
        </w:rPr>
        <w:t></w:t>
      </w:r>
      <w:r w:rsidRPr="007741BB">
        <w:rPr>
          <w:vertAlign w:val="subscript"/>
        </w:rPr>
        <w:t>R1i</w:t>
      </w:r>
      <w:r w:rsidRPr="007741BB">
        <w:t xml:space="preserve"> = </w:t>
      </w:r>
      <w:r w:rsidRPr="007741BB">
        <w:rPr>
          <w:rFonts w:ascii="Symbol" w:hAnsi="Symbol" w:cs="Symbol"/>
          <w:iCs/>
        </w:rPr>
        <w:t></w:t>
      </w:r>
      <w:r w:rsidRPr="007741BB">
        <w:rPr>
          <w:vertAlign w:val="subscript"/>
        </w:rPr>
        <w:t>RC1i</w:t>
      </w:r>
      <w:r w:rsidRPr="007741BB">
        <w:t xml:space="preserve"> = 0.3746</w:t>
      </w:r>
    </w:p>
    <w:p w14:paraId="18BBCA1E" w14:textId="77777777" w:rsidR="009037CB" w:rsidRPr="007741BB" w:rsidRDefault="009037CB" w:rsidP="008D0997">
      <w:pPr>
        <w:pStyle w:val="Equationlegend"/>
      </w:pPr>
      <w:r w:rsidRPr="007741BB">
        <w:rPr>
          <w:rFonts w:ascii="Symbol" w:hAnsi="Symbol" w:cs="Symbol"/>
          <w:iCs/>
        </w:rPr>
        <w:tab/>
      </w:r>
      <w:r w:rsidR="008D0997">
        <w:rPr>
          <w:rFonts w:ascii="Symbol" w:hAnsi="Symbol" w:cs="Symbol"/>
          <w:iCs/>
        </w:rPr>
        <w:tab/>
      </w:r>
      <w:r w:rsidRPr="007741BB">
        <w:rPr>
          <w:rFonts w:ascii="Symbol" w:hAnsi="Symbol" w:cs="Symbol"/>
          <w:iCs/>
        </w:rPr>
        <w:t></w:t>
      </w:r>
      <w:r w:rsidRPr="007741BB">
        <w:rPr>
          <w:vertAlign w:val="subscript"/>
        </w:rPr>
        <w:t>R2i</w:t>
      </w:r>
      <w:r w:rsidRPr="007741BB">
        <w:t xml:space="preserve"> = </w:t>
      </w:r>
      <w:r w:rsidRPr="007741BB">
        <w:rPr>
          <w:rFonts w:ascii="Symbol" w:hAnsi="Symbol" w:cs="Symbol"/>
          <w:iCs/>
        </w:rPr>
        <w:t></w:t>
      </w:r>
      <w:r w:rsidRPr="007741BB">
        <w:rPr>
          <w:vertAlign w:val="subscript"/>
        </w:rPr>
        <w:t>RC2i</w:t>
      </w:r>
      <w:r w:rsidRPr="007741BB">
        <w:t xml:space="preserve"> = 0.7738</w:t>
      </w:r>
    </w:p>
    <w:p w14:paraId="7745B0FE" w14:textId="77777777" w:rsidR="009037CB" w:rsidRPr="00A771ED" w:rsidRDefault="009037CB" w:rsidP="009037CB">
      <w:pPr>
        <w:pStyle w:val="enumlev1"/>
        <w:rPr>
          <w:i/>
          <w:lang w:val="en-GB"/>
        </w:rPr>
      </w:pPr>
      <w:r w:rsidRPr="00A771ED">
        <w:rPr>
          <w:lang w:val="en-GB"/>
        </w:rPr>
        <w:t xml:space="preserve">and replace the computation of </w:t>
      </w:r>
      <w:r w:rsidRPr="008D454C">
        <w:rPr>
          <w:position w:val="-20"/>
        </w:rPr>
        <w:object w:dxaOrig="400" w:dyaOrig="440" w14:anchorId="73C1A456">
          <v:shape id="_x0000_i1114" type="#_x0000_t75" style="width:20.75pt;height:23.05pt" o:ole="">
            <v:imagedata r:id="rId209" o:title=""/>
          </v:shape>
          <o:OLEObject Type="Embed" ProgID="Equation.3" ShapeID="_x0000_i1114" DrawAspect="Content" ObjectID="_1676443399" r:id="rId210"/>
        </w:object>
      </w:r>
      <w:r w:rsidRPr="00A771ED">
        <w:rPr>
          <w:lang w:val="en-GB"/>
        </w:rPr>
        <w:t xml:space="preserve">in </w:t>
      </w:r>
      <w:r w:rsidRPr="00A771ED">
        <w:rPr>
          <w:i/>
          <w:lang w:val="en-GB"/>
        </w:rPr>
        <w:t xml:space="preserve">MS_RA_5 </w:t>
      </w:r>
      <w:r w:rsidRPr="00A771ED">
        <w:rPr>
          <w:lang w:val="en-GB"/>
        </w:rPr>
        <w:t>by</w:t>
      </w:r>
      <w:r w:rsidRPr="00A771ED">
        <w:rPr>
          <w:i/>
          <w:lang w:val="en-GB"/>
        </w:rPr>
        <w:t>:</w:t>
      </w:r>
    </w:p>
    <w:p w14:paraId="47A40725" w14:textId="77777777" w:rsidR="009037CB" w:rsidRPr="00A771ED" w:rsidRDefault="009037CB" w:rsidP="009037CB">
      <w:pPr>
        <w:pStyle w:val="Equation"/>
        <w:rPr>
          <w:lang w:val="en-GB"/>
        </w:rPr>
      </w:pPr>
      <w:r w:rsidRPr="00A771ED">
        <w:rPr>
          <w:lang w:val="en-GB"/>
        </w:rPr>
        <w:tab/>
      </w:r>
      <w:r w:rsidRPr="00A771ED">
        <w:rPr>
          <w:lang w:val="en-GB"/>
        </w:rPr>
        <w:tab/>
      </w:r>
      <w:r w:rsidRPr="008D454C">
        <w:object w:dxaOrig="4840" w:dyaOrig="760" w14:anchorId="66CA61CA">
          <v:shape id="_x0000_i1115" type="#_x0000_t75" style="width:242.5pt;height:38pt" o:ole="">
            <v:imagedata r:id="rId211" o:title=""/>
          </v:shape>
          <o:OLEObject Type="Embed" ProgID="Equation.3" ShapeID="_x0000_i1115" DrawAspect="Content" ObjectID="_1676443400" r:id="rId212"/>
        </w:object>
      </w:r>
      <w:r w:rsidRPr="00A771ED">
        <w:rPr>
          <w:lang w:val="en-GB"/>
        </w:rPr>
        <w:tab/>
        <w:t>(41)</w:t>
      </w:r>
    </w:p>
    <w:p w14:paraId="7AB2EE7B" w14:textId="7DC5FF01" w:rsidR="009037CB" w:rsidRPr="00A771ED" w:rsidRDefault="009037CB" w:rsidP="008D0997">
      <w:pPr>
        <w:pStyle w:val="Equation"/>
        <w:spacing w:before="240"/>
        <w:rPr>
          <w:lang w:val="en-GB"/>
        </w:rPr>
      </w:pPr>
      <w:r w:rsidRPr="00A771ED">
        <w:rPr>
          <w:i/>
          <w:lang w:val="en-GB"/>
        </w:rPr>
        <w:t xml:space="preserve">Step MS_TOT_6: </w:t>
      </w:r>
      <w:r w:rsidRPr="00A771ED">
        <w:rPr>
          <w:lang w:val="en-GB"/>
        </w:rPr>
        <w:t xml:space="preserve">For each site number </w:t>
      </w:r>
      <w:r w:rsidRPr="00A771ED">
        <w:rPr>
          <w:i/>
          <w:lang w:val="en-GB"/>
        </w:rPr>
        <w:t>i</w:t>
      </w:r>
      <w:r w:rsidRPr="00A771ED">
        <w:rPr>
          <w:lang w:val="en-GB"/>
        </w:rPr>
        <w:t xml:space="preserve"> = {1, 2, … </w:t>
      </w:r>
      <w:r w:rsidRPr="00A771ED">
        <w:rPr>
          <w:i/>
          <w:lang w:val="en-GB"/>
        </w:rPr>
        <w:t>M</w:t>
      </w:r>
      <w:r w:rsidRPr="00A771ED">
        <w:rPr>
          <w:lang w:val="en-GB"/>
        </w:rPr>
        <w:t xml:space="preserve">}, and for each time stamp </w:t>
      </w:r>
      <w:r w:rsidRPr="00A771ED">
        <w:rPr>
          <w:i/>
          <w:iCs/>
          <w:lang w:val="en-GB"/>
        </w:rPr>
        <w:t>k</w:t>
      </w:r>
      <w:r w:rsidRPr="00A771ED">
        <w:rPr>
          <w:i/>
          <w:iCs/>
          <w:vertAlign w:val="subscript"/>
          <w:lang w:val="en-GB"/>
        </w:rPr>
        <w:t>i</w:t>
      </w:r>
      <w:r w:rsidRPr="00A771ED">
        <w:rPr>
          <w:i/>
          <w:iCs/>
          <w:lang w:val="en-GB"/>
        </w:rPr>
        <w:t>T</w:t>
      </w:r>
      <w:r w:rsidRPr="00A771ED">
        <w:rPr>
          <w:i/>
          <w:iCs/>
          <w:vertAlign w:val="subscript"/>
          <w:lang w:val="en-GB"/>
        </w:rPr>
        <w:t>s</w:t>
      </w:r>
      <w:r w:rsidRPr="00A771ED">
        <w:rPr>
          <w:i/>
          <w:iCs/>
          <w:lang w:val="en-GB"/>
        </w:rPr>
        <w:t xml:space="preserve">, </w:t>
      </w:r>
      <w:r w:rsidRPr="00A771ED">
        <w:rPr>
          <w:iCs/>
          <w:lang w:val="en-GB"/>
        </w:rPr>
        <w:t>if</w:t>
      </w:r>
      <w:r w:rsidRPr="00A771ED">
        <w:rPr>
          <w:lang w:val="en-GB"/>
        </w:rPr>
        <w:t xml:space="preserve"> </w:t>
      </w:r>
      <w:r w:rsidRPr="00A771ED">
        <w:rPr>
          <w:i/>
          <w:lang w:val="en-GB"/>
        </w:rPr>
        <w:t>A</w:t>
      </w:r>
      <w:r w:rsidRPr="00A771ED">
        <w:rPr>
          <w:i/>
          <w:vertAlign w:val="subscript"/>
          <w:lang w:val="en-GB"/>
        </w:rPr>
        <w:t>Ri</w:t>
      </w:r>
      <w:r w:rsidRPr="00A771ED">
        <w:rPr>
          <w:lang w:val="en-GB"/>
        </w:rPr>
        <w:t>(</w:t>
      </w:r>
      <w:r w:rsidRPr="00A771ED">
        <w:rPr>
          <w:i/>
          <w:iCs/>
          <w:lang w:val="en-GB"/>
        </w:rPr>
        <w:t>kT</w:t>
      </w:r>
      <w:r w:rsidRPr="00A771ED">
        <w:rPr>
          <w:i/>
          <w:iCs/>
          <w:vertAlign w:val="subscript"/>
          <w:lang w:val="en-GB"/>
        </w:rPr>
        <w:t>s</w:t>
      </w:r>
      <w:r w:rsidRPr="00A771ED">
        <w:rPr>
          <w:lang w:val="en-GB"/>
        </w:rPr>
        <w:t xml:space="preserve">) &gt; 0 and </w:t>
      </w:r>
      <w:r w:rsidRPr="00A771ED">
        <w:rPr>
          <w:i/>
          <w:lang w:val="en-GB"/>
        </w:rPr>
        <w:t>A</w:t>
      </w:r>
      <w:r w:rsidRPr="00A771ED">
        <w:rPr>
          <w:i/>
          <w:vertAlign w:val="subscript"/>
          <w:lang w:val="en-GB"/>
        </w:rPr>
        <w:t>Ci</w:t>
      </w:r>
      <w:r w:rsidRPr="00A771ED">
        <w:rPr>
          <w:lang w:val="en-GB"/>
        </w:rPr>
        <w:t>(</w:t>
      </w:r>
      <w:r w:rsidRPr="00A771ED">
        <w:rPr>
          <w:i/>
          <w:iCs/>
          <w:lang w:val="en-GB"/>
        </w:rPr>
        <w:t>kT</w:t>
      </w:r>
      <w:r w:rsidRPr="00A771ED">
        <w:rPr>
          <w:i/>
          <w:iCs/>
          <w:vertAlign w:val="subscript"/>
          <w:lang w:val="en-GB"/>
        </w:rPr>
        <w:t>s</w:t>
      </w:r>
      <w:r w:rsidRPr="00A771ED">
        <w:rPr>
          <w:lang w:val="en-GB"/>
        </w:rPr>
        <w:t xml:space="preserve">) &gt; </w:t>
      </w:r>
      <w:r w:rsidR="00BA7695" w:rsidRPr="008D454C">
        <w:rPr>
          <w:position w:val="-30"/>
        </w:rPr>
        <w:object w:dxaOrig="1440" w:dyaOrig="680" w14:anchorId="7D16679C">
          <v:shape id="_x0000_i1116" type="#_x0000_t75" style="width:74.3pt;height:32.85pt" o:ole="">
            <v:imagedata r:id="rId213" o:title=""/>
          </v:shape>
          <o:OLEObject Type="Embed" ProgID="Equation.DSMT4" ShapeID="_x0000_i1116" DrawAspect="Content" ObjectID="_1676443401" r:id="rId214"/>
        </w:object>
      </w:r>
      <w:r w:rsidRPr="00A771ED">
        <w:rPr>
          <w:lang w:val="en-GB"/>
        </w:rPr>
        <w:t>, then</w:t>
      </w:r>
      <w:r w:rsidRPr="00A771ED">
        <w:rPr>
          <w:i/>
          <w:lang w:val="en-GB"/>
        </w:rPr>
        <w:t xml:space="preserve"> </w:t>
      </w:r>
      <w:r w:rsidRPr="00A771ED">
        <w:rPr>
          <w:lang w:val="en-GB"/>
        </w:rPr>
        <w:t xml:space="preserve">set </w:t>
      </w:r>
      <w:r w:rsidRPr="00A771ED">
        <w:rPr>
          <w:i/>
          <w:lang w:val="en-GB"/>
        </w:rPr>
        <w:t>A</w:t>
      </w:r>
      <w:r w:rsidRPr="00A771ED">
        <w:rPr>
          <w:i/>
          <w:vertAlign w:val="subscript"/>
          <w:lang w:val="en-GB"/>
        </w:rPr>
        <w:t>Ci</w:t>
      </w:r>
      <w:r w:rsidRPr="00A771ED">
        <w:rPr>
          <w:lang w:val="en-GB"/>
        </w:rPr>
        <w:t>(</w:t>
      </w:r>
      <w:r w:rsidRPr="00A771ED">
        <w:rPr>
          <w:i/>
          <w:iCs/>
          <w:lang w:val="en-GB"/>
        </w:rPr>
        <w:t>kT</w:t>
      </w:r>
      <w:r w:rsidRPr="00A771ED">
        <w:rPr>
          <w:i/>
          <w:iCs/>
          <w:vertAlign w:val="subscript"/>
          <w:lang w:val="en-GB"/>
        </w:rPr>
        <w:t>s</w:t>
      </w:r>
      <w:r w:rsidRPr="00A771ED">
        <w:rPr>
          <w:lang w:val="en-GB"/>
        </w:rPr>
        <w:t xml:space="preserve">)= </w:t>
      </w:r>
      <w:r w:rsidR="00BA7695" w:rsidRPr="006D7940">
        <w:rPr>
          <w:position w:val="-30"/>
        </w:rPr>
        <w:object w:dxaOrig="660" w:dyaOrig="680" w14:anchorId="5F91B4B8">
          <v:shape id="_x0000_i1117" type="#_x0000_t75" style="width:32.25pt;height:32.85pt" o:ole="">
            <v:imagedata r:id="rId215" o:title=""/>
          </v:shape>
          <o:OLEObject Type="Embed" ProgID="Equation.DSMT4" ShapeID="_x0000_i1117" DrawAspect="Content" ObjectID="_1676443402" r:id="rId216"/>
        </w:object>
      </w:r>
      <w:r w:rsidRPr="00A771ED">
        <w:rPr>
          <w:lang w:val="en-GB"/>
        </w:rPr>
        <w:t>.</w:t>
      </w:r>
    </w:p>
    <w:p w14:paraId="3D73CEEF" w14:textId="77777777" w:rsidR="009037CB" w:rsidRPr="00A771ED" w:rsidRDefault="009037CB" w:rsidP="009037CB">
      <w:pPr>
        <w:rPr>
          <w:lang w:val="en-GB"/>
        </w:rPr>
      </w:pPr>
      <w:r w:rsidRPr="00A771ED">
        <w:rPr>
          <w:i/>
          <w:lang w:val="en-GB"/>
        </w:rPr>
        <w:t>Step MS_TOT_7: </w:t>
      </w:r>
      <w:r w:rsidRPr="00A771ED">
        <w:rPr>
          <w:lang w:val="en-GB"/>
        </w:rPr>
        <w:t>Define the scintillation fading and enhancement polynomials as:</w:t>
      </w:r>
    </w:p>
    <w:p w14:paraId="1ED6702E" w14:textId="77777777" w:rsidR="009037CB" w:rsidRPr="007741BB" w:rsidRDefault="009037CB" w:rsidP="009037CB">
      <w:pPr>
        <w:pStyle w:val="Blanc"/>
      </w:pPr>
    </w:p>
    <w:p w14:paraId="239A67E2" w14:textId="77777777" w:rsidR="009037CB" w:rsidRPr="007741BB" w:rsidRDefault="009037CB" w:rsidP="009037CB">
      <w:r w:rsidRPr="00A771ED">
        <w:rPr>
          <w:lang w:val="en-GB"/>
        </w:rPr>
        <w:tab/>
      </w:r>
      <w:r w:rsidRPr="008D454C">
        <w:rPr>
          <w:position w:val="-34"/>
        </w:rPr>
        <w:object w:dxaOrig="8059" w:dyaOrig="800" w14:anchorId="73CEEA28">
          <v:shape id="_x0000_i1118" type="#_x0000_t75" style="width:400.3pt;height:40.3pt" o:ole="">
            <v:imagedata r:id="rId217" o:title=""/>
          </v:shape>
          <o:OLEObject Type="Embed" ProgID="Equation.3" ShapeID="_x0000_i1118" DrawAspect="Content" ObjectID="_1676443403" r:id="rId218"/>
        </w:object>
      </w:r>
      <w:r w:rsidRPr="007741BB">
        <w:tab/>
      </w:r>
    </w:p>
    <w:p w14:paraId="75901467" w14:textId="77777777" w:rsidR="009037CB" w:rsidRPr="00A771ED" w:rsidRDefault="009037CB" w:rsidP="008D0997">
      <w:pPr>
        <w:spacing w:before="240"/>
        <w:rPr>
          <w:lang w:val="en-GB"/>
        </w:rPr>
      </w:pPr>
      <w:r w:rsidRPr="00A771ED">
        <w:rPr>
          <w:i/>
          <w:lang w:val="en-GB"/>
        </w:rPr>
        <w:t>Step MS_TOT_8:</w:t>
      </w:r>
      <w:r w:rsidRPr="00A771ED">
        <w:rPr>
          <w:lang w:val="en-GB"/>
        </w:rPr>
        <w:t xml:space="preserve"> For each site number </w:t>
      </w:r>
      <w:r w:rsidRPr="00A771ED">
        <w:rPr>
          <w:i/>
          <w:lang w:val="en-GB"/>
        </w:rPr>
        <w:t>i</w:t>
      </w:r>
      <w:r w:rsidRPr="00A771ED">
        <w:rPr>
          <w:lang w:val="en-GB"/>
        </w:rPr>
        <w:t xml:space="preserve"> = {1, 2, … </w:t>
      </w:r>
      <w:r w:rsidRPr="00A771ED">
        <w:rPr>
          <w:i/>
          <w:lang w:val="en-GB"/>
        </w:rPr>
        <w:t>M</w:t>
      </w:r>
      <w:r w:rsidRPr="00A771ED">
        <w:rPr>
          <w:lang w:val="en-GB"/>
        </w:rPr>
        <w:t xml:space="preserve">}, synthesize unit variance scintillation time series </w:t>
      </w:r>
      <w:r w:rsidRPr="00A771ED">
        <w:rPr>
          <w:i/>
          <w:lang w:val="en-GB"/>
        </w:rPr>
        <w:t>Sci</w:t>
      </w:r>
      <w:r w:rsidRPr="00A771ED">
        <w:rPr>
          <w:i/>
          <w:vertAlign w:val="subscript"/>
          <w:lang w:val="en-GB"/>
        </w:rPr>
        <w:t>0i</w:t>
      </w:r>
      <w:r w:rsidRPr="00A771ED">
        <w:rPr>
          <w:lang w:val="en-GB"/>
        </w:rPr>
        <w:t>(</w:t>
      </w:r>
      <w:r w:rsidRPr="00A771ED">
        <w:rPr>
          <w:i/>
          <w:iCs/>
          <w:lang w:val="en-GB"/>
        </w:rPr>
        <w:t>kT</w:t>
      </w:r>
      <w:r w:rsidRPr="00A771ED">
        <w:rPr>
          <w:i/>
          <w:iCs/>
          <w:vertAlign w:val="subscript"/>
          <w:lang w:val="en-GB"/>
        </w:rPr>
        <w:t>s</w:t>
      </w:r>
      <w:r w:rsidRPr="00A771ED">
        <w:rPr>
          <w:lang w:val="en-GB"/>
        </w:rPr>
        <w:t>) following the method recommended in § 6 of Annex 1.</w:t>
      </w:r>
    </w:p>
    <w:p w14:paraId="336BA250" w14:textId="77777777" w:rsidR="009037CB" w:rsidRPr="00A771ED" w:rsidRDefault="009037CB" w:rsidP="009037CB">
      <w:pPr>
        <w:rPr>
          <w:lang w:val="en-GB"/>
        </w:rPr>
      </w:pPr>
      <w:r w:rsidRPr="00A771ED">
        <w:rPr>
          <w:i/>
          <w:lang w:val="en-GB"/>
        </w:rPr>
        <w:t>Step MS_TOT_9:</w:t>
      </w:r>
      <w:r w:rsidRPr="00A771ED">
        <w:rPr>
          <w:lang w:val="en-GB"/>
        </w:rPr>
        <w:t xml:space="preserve"> For each site number </w:t>
      </w:r>
      <w:r w:rsidRPr="00A771ED">
        <w:rPr>
          <w:i/>
          <w:lang w:val="en-GB"/>
        </w:rPr>
        <w:t>i</w:t>
      </w:r>
      <w:r w:rsidRPr="00A771ED">
        <w:rPr>
          <w:lang w:val="en-GB"/>
        </w:rPr>
        <w:t xml:space="preserve"> = {1, 2, … </w:t>
      </w:r>
      <w:r w:rsidRPr="00A771ED">
        <w:rPr>
          <w:i/>
          <w:lang w:val="en-GB"/>
        </w:rPr>
        <w:t>M</w:t>
      </w:r>
      <w:r w:rsidRPr="00A771ED">
        <w:rPr>
          <w:lang w:val="en-GB"/>
        </w:rPr>
        <w:t xml:space="preserve">}, calculate the correction coefficient time series </w:t>
      </w:r>
      <w:r w:rsidRPr="00A771ED">
        <w:rPr>
          <w:i/>
          <w:lang w:val="en-GB"/>
        </w:rPr>
        <w:t>C</w:t>
      </w:r>
      <w:r w:rsidRPr="00A771ED">
        <w:rPr>
          <w:i/>
          <w:vertAlign w:val="subscript"/>
          <w:lang w:val="en-GB"/>
        </w:rPr>
        <w:t>xi</w:t>
      </w:r>
      <w:r w:rsidRPr="00A771ED">
        <w:rPr>
          <w:lang w:val="en-GB"/>
        </w:rPr>
        <w:t>(</w:t>
      </w:r>
      <w:r w:rsidRPr="00A771ED">
        <w:rPr>
          <w:i/>
          <w:iCs/>
          <w:lang w:val="en-GB"/>
        </w:rPr>
        <w:t>kT</w:t>
      </w:r>
      <w:r w:rsidRPr="00A771ED">
        <w:rPr>
          <w:i/>
          <w:iCs/>
          <w:vertAlign w:val="subscript"/>
          <w:lang w:val="en-GB"/>
        </w:rPr>
        <w:t>s</w:t>
      </w:r>
      <w:r w:rsidRPr="00A771ED">
        <w:rPr>
          <w:lang w:val="en-GB"/>
        </w:rPr>
        <w:t>) in order to distinguish between scintillation fades and enhancements:</w:t>
      </w:r>
    </w:p>
    <w:p w14:paraId="433EAA4F" w14:textId="77777777" w:rsidR="009037CB" w:rsidRPr="007741BB" w:rsidRDefault="009037CB" w:rsidP="009037CB">
      <w:pPr>
        <w:pStyle w:val="Blanc"/>
      </w:pPr>
    </w:p>
    <w:p w14:paraId="56186AF8" w14:textId="77777777" w:rsidR="009037CB" w:rsidRPr="00A771ED" w:rsidRDefault="009037CB" w:rsidP="009037CB">
      <w:pPr>
        <w:pStyle w:val="Equation"/>
        <w:rPr>
          <w:lang w:val="en-GB"/>
        </w:rPr>
      </w:pPr>
      <w:r w:rsidRPr="00A771ED">
        <w:rPr>
          <w:lang w:val="en-GB"/>
        </w:rPr>
        <w:tab/>
      </w:r>
      <w:r w:rsidRPr="00A771ED">
        <w:rPr>
          <w:lang w:val="en-GB"/>
        </w:rPr>
        <w:tab/>
      </w:r>
      <w:r w:rsidRPr="008D454C">
        <w:rPr>
          <w:position w:val="-54"/>
        </w:rPr>
        <w:object w:dxaOrig="6460" w:dyaOrig="1200" w14:anchorId="63F9EF46">
          <v:shape id="_x0000_i1119" type="#_x0000_t75" style="width:323.15pt;height:61.05pt" o:ole="">
            <v:imagedata r:id="rId219" o:title=""/>
          </v:shape>
          <o:OLEObject Type="Embed" ProgID="Equation.3" ShapeID="_x0000_i1119" DrawAspect="Content" ObjectID="_1676443404" r:id="rId220"/>
        </w:object>
      </w:r>
      <w:r w:rsidRPr="00A771ED">
        <w:rPr>
          <w:lang w:val="en-GB"/>
        </w:rPr>
        <w:tab/>
        <w:t>(42)</w:t>
      </w:r>
    </w:p>
    <w:p w14:paraId="01CC96DF" w14:textId="77777777" w:rsidR="009037CB" w:rsidRPr="007741BB" w:rsidRDefault="009037CB" w:rsidP="009037CB">
      <w:pPr>
        <w:pStyle w:val="Blanc"/>
      </w:pPr>
    </w:p>
    <w:p w14:paraId="20C49645" w14:textId="77777777" w:rsidR="009037CB" w:rsidRPr="00A771ED" w:rsidRDefault="009037CB" w:rsidP="009037CB">
      <w:pPr>
        <w:pStyle w:val="Equation"/>
        <w:tabs>
          <w:tab w:val="left" w:pos="900"/>
        </w:tabs>
        <w:rPr>
          <w:lang w:val="en-GB"/>
        </w:rPr>
      </w:pPr>
      <w:r w:rsidRPr="00A771ED">
        <w:rPr>
          <w:lang w:val="en-GB"/>
        </w:rPr>
        <w:t xml:space="preserve">where the </w:t>
      </w:r>
      <w:r w:rsidRPr="00A771ED">
        <w:rPr>
          <w:i/>
          <w:lang w:val="en-GB"/>
        </w:rPr>
        <w:t>Q</w:t>
      </w:r>
      <w:r w:rsidRPr="00A771ED">
        <w:rPr>
          <w:lang w:val="en-GB"/>
        </w:rPr>
        <w:t xml:space="preserve"> function is defined in § 3.1.2 of Annex 1 of this Recommendation and specified in Recommendation ITU-R P.1057.</w:t>
      </w:r>
    </w:p>
    <w:p w14:paraId="30C5A3D2" w14:textId="77777777" w:rsidR="009037CB" w:rsidRPr="00A771ED" w:rsidRDefault="009037CB" w:rsidP="009037CB">
      <w:pPr>
        <w:pStyle w:val="Equation"/>
        <w:rPr>
          <w:lang w:val="en-GB"/>
        </w:rPr>
      </w:pPr>
      <w:r w:rsidRPr="00A771ED">
        <w:rPr>
          <w:i/>
          <w:lang w:val="en-GB"/>
        </w:rPr>
        <w:t>Step MS_TOT_10:</w:t>
      </w:r>
      <w:r w:rsidRPr="00A771ED">
        <w:rPr>
          <w:lang w:val="en-GB"/>
        </w:rPr>
        <w:t xml:space="preserve"> If </w:t>
      </w:r>
      <w:r w:rsidRPr="008D454C">
        <w:rPr>
          <w:position w:val="-14"/>
        </w:rPr>
        <w:object w:dxaOrig="1180" w:dyaOrig="380" w14:anchorId="065D3C41">
          <v:shape id="_x0000_i1120" type="#_x0000_t75" style="width:58.75pt;height:20.75pt" o:ole="">
            <v:imagedata r:id="rId221" o:title=""/>
          </v:shape>
          <o:OLEObject Type="Embed" ProgID="Equation.3" ShapeID="_x0000_i1120" DrawAspect="Content" ObjectID="_1676443405" r:id="rId222"/>
        </w:object>
      </w:r>
      <w:r w:rsidRPr="00A771ED">
        <w:rPr>
          <w:lang w:val="en-GB"/>
        </w:rPr>
        <w:t xml:space="preserve"> or </w:t>
      </w:r>
      <w:r w:rsidRPr="008D454C">
        <w:rPr>
          <w:position w:val="-14"/>
        </w:rPr>
        <w:object w:dxaOrig="2280" w:dyaOrig="380" w14:anchorId="41DD4BB3">
          <v:shape id="_x0000_i1121" type="#_x0000_t75" style="width:113.45pt;height:20.75pt" o:ole="">
            <v:imagedata r:id="rId223" o:title=""/>
          </v:shape>
          <o:OLEObject Type="Embed" ProgID="Equation.3" ShapeID="_x0000_i1121" DrawAspect="Content" ObjectID="_1676443406" r:id="rId224"/>
        </w:object>
      </w:r>
      <w:r w:rsidR="005F4A3E" w:rsidRPr="00A771ED">
        <w:rPr>
          <w:lang w:val="en-GB"/>
        </w:rPr>
        <w:t xml:space="preserve"> </w:t>
      </w:r>
      <w:r w:rsidRPr="00A771ED">
        <w:rPr>
          <w:lang w:val="en-GB"/>
        </w:rPr>
        <w:t>then</w:t>
      </w:r>
      <w:r w:rsidRPr="00A771ED">
        <w:rPr>
          <w:sz w:val="20"/>
          <w:lang w:val="en-GB"/>
        </w:rPr>
        <w:t xml:space="preserve"> </w:t>
      </w:r>
      <w:r w:rsidRPr="008D454C">
        <w:rPr>
          <w:position w:val="-14"/>
        </w:rPr>
        <w:object w:dxaOrig="1180" w:dyaOrig="380" w14:anchorId="61ADF3CF">
          <v:shape id="_x0000_i1122" type="#_x0000_t75" style="width:58.75pt;height:20.75pt" o:ole="">
            <v:imagedata r:id="rId225" o:title=""/>
          </v:shape>
          <o:OLEObject Type="Embed" ProgID="Equation.3" ShapeID="_x0000_i1122" DrawAspect="Content" ObjectID="_1676443407" r:id="rId226"/>
        </w:object>
      </w:r>
      <w:r w:rsidRPr="00A771ED">
        <w:rPr>
          <w:sz w:val="20"/>
          <w:lang w:val="en-GB"/>
        </w:rPr>
        <w:tab/>
      </w:r>
      <w:r w:rsidRPr="00A771ED">
        <w:rPr>
          <w:lang w:val="en-GB"/>
        </w:rPr>
        <w:t>(43)</w:t>
      </w:r>
    </w:p>
    <w:p w14:paraId="292A7619" w14:textId="77777777" w:rsidR="009037CB" w:rsidRPr="00A771ED" w:rsidRDefault="009037CB" w:rsidP="009037CB">
      <w:pPr>
        <w:rPr>
          <w:lang w:val="en-GB"/>
        </w:rPr>
      </w:pPr>
      <w:r w:rsidRPr="00A771ED">
        <w:rPr>
          <w:i/>
          <w:lang w:val="en-GB"/>
        </w:rPr>
        <w:t>Step MS_TOT_11:</w:t>
      </w:r>
      <w:r w:rsidRPr="00A771ED">
        <w:rPr>
          <w:lang w:val="en-GB"/>
        </w:rPr>
        <w:t xml:space="preserve"> For each site number </w:t>
      </w:r>
      <w:r w:rsidRPr="00A771ED">
        <w:rPr>
          <w:i/>
          <w:lang w:val="en-GB"/>
        </w:rPr>
        <w:t>i</w:t>
      </w:r>
      <w:r w:rsidRPr="00A771ED">
        <w:rPr>
          <w:lang w:val="en-GB"/>
        </w:rPr>
        <w:t xml:space="preserve"> = {1, 2, … </w:t>
      </w:r>
      <w:r w:rsidRPr="00A771ED">
        <w:rPr>
          <w:i/>
          <w:lang w:val="en-GB"/>
        </w:rPr>
        <w:t>M</w:t>
      </w:r>
      <w:r w:rsidRPr="00A771ED">
        <w:rPr>
          <w:lang w:val="en-GB"/>
        </w:rPr>
        <w:t xml:space="preserve">}, calculate the scintillation standard deviation </w:t>
      </w:r>
      <w:r w:rsidRPr="007741BB">
        <w:rPr>
          <w:rFonts w:ascii="Symbol" w:hAnsi="Symbol"/>
          <w:iCs/>
        </w:rPr>
        <w:t></w:t>
      </w:r>
      <w:r w:rsidRPr="00A771ED">
        <w:rPr>
          <w:vertAlign w:val="subscript"/>
          <w:lang w:val="en-GB"/>
        </w:rPr>
        <w:t>Si</w:t>
      </w:r>
      <w:r w:rsidRPr="00A771ED">
        <w:rPr>
          <w:lang w:val="en-GB"/>
        </w:rPr>
        <w:t xml:space="preserve"> according to the method “Calculation of monthly and long-term statistics of amplitude scintillations at elevation angles greater than 5 degrees” Recommendation ITU-R P.618.</w:t>
      </w:r>
    </w:p>
    <w:p w14:paraId="5D016982" w14:textId="77777777" w:rsidR="009037CB" w:rsidRPr="00A771ED" w:rsidRDefault="009037CB" w:rsidP="009037CB">
      <w:pPr>
        <w:rPr>
          <w:lang w:val="en-GB"/>
        </w:rPr>
      </w:pPr>
      <w:r w:rsidRPr="00A771ED">
        <w:rPr>
          <w:i/>
          <w:lang w:val="en-GB"/>
        </w:rPr>
        <w:t>Step MS_TOT_12:</w:t>
      </w:r>
      <w:r w:rsidRPr="00A771ED">
        <w:rPr>
          <w:lang w:val="en-GB"/>
        </w:rPr>
        <w:t xml:space="preserve"> For each site number </w:t>
      </w:r>
      <w:r w:rsidRPr="00A771ED">
        <w:rPr>
          <w:i/>
          <w:lang w:val="en-GB"/>
        </w:rPr>
        <w:t>i</w:t>
      </w:r>
      <w:r w:rsidRPr="00A771ED">
        <w:rPr>
          <w:lang w:val="en-GB"/>
        </w:rPr>
        <w:t xml:space="preserve"> = {1, 2, … </w:t>
      </w:r>
      <w:r w:rsidRPr="00A771ED">
        <w:rPr>
          <w:i/>
          <w:lang w:val="en-GB"/>
        </w:rPr>
        <w:t>M</w:t>
      </w:r>
      <w:r w:rsidRPr="00A771ED">
        <w:rPr>
          <w:lang w:val="en-GB"/>
        </w:rPr>
        <w:t xml:space="preserve">}, transform the intermediate underlying Gaussian process </w:t>
      </w:r>
      <w:r w:rsidRPr="00A771ED">
        <w:rPr>
          <w:i/>
          <w:lang w:val="en-GB"/>
        </w:rPr>
        <w:t>G</w:t>
      </w:r>
      <w:r w:rsidRPr="00A771ED">
        <w:rPr>
          <w:i/>
          <w:vertAlign w:val="subscript"/>
          <w:lang w:val="en-GB"/>
        </w:rPr>
        <w:t>WVi</w:t>
      </w:r>
      <w:r w:rsidRPr="00A771ED">
        <w:rPr>
          <w:lang w:val="en-GB"/>
        </w:rPr>
        <w:t>(</w:t>
      </w:r>
      <w:r w:rsidRPr="00A771ED">
        <w:rPr>
          <w:i/>
          <w:iCs/>
          <w:lang w:val="en-GB"/>
        </w:rPr>
        <w:t>kT</w:t>
      </w:r>
      <w:r w:rsidRPr="00A771ED">
        <w:rPr>
          <w:i/>
          <w:iCs/>
          <w:vertAlign w:val="subscript"/>
          <w:lang w:val="en-GB"/>
        </w:rPr>
        <w:t>s</w:t>
      </w:r>
      <w:r w:rsidRPr="00A771ED">
        <w:rPr>
          <w:lang w:val="en-GB"/>
        </w:rPr>
        <w:t xml:space="preserve">) from step </w:t>
      </w:r>
      <w:r w:rsidRPr="00A771ED">
        <w:rPr>
          <w:i/>
          <w:lang w:val="en-GB"/>
        </w:rPr>
        <w:t xml:space="preserve">MS_TOT_3 </w:t>
      </w:r>
      <w:r w:rsidRPr="00A771ED">
        <w:rPr>
          <w:lang w:val="en-GB"/>
        </w:rPr>
        <w:t xml:space="preserve">into the Gamma distributed time series </w:t>
      </w:r>
      <w:r w:rsidRPr="00A771ED">
        <w:rPr>
          <w:i/>
          <w:lang w:val="en-GB"/>
        </w:rPr>
        <w:t>Z</w:t>
      </w:r>
      <w:r w:rsidRPr="00A771ED">
        <w:rPr>
          <w:i/>
          <w:vertAlign w:val="subscript"/>
          <w:lang w:val="en-GB"/>
        </w:rPr>
        <w:t>i</w:t>
      </w:r>
      <w:r w:rsidRPr="00A771ED">
        <w:rPr>
          <w:lang w:val="en-GB"/>
        </w:rPr>
        <w:t>(</w:t>
      </w:r>
      <w:r w:rsidRPr="00A771ED">
        <w:rPr>
          <w:i/>
          <w:iCs/>
          <w:lang w:val="en-GB"/>
        </w:rPr>
        <w:t>kT</w:t>
      </w:r>
      <w:r w:rsidRPr="00A771ED">
        <w:rPr>
          <w:i/>
          <w:iCs/>
          <w:vertAlign w:val="subscript"/>
          <w:lang w:val="en-GB"/>
        </w:rPr>
        <w:t>s</w:t>
      </w:r>
      <w:r w:rsidRPr="00A771ED">
        <w:rPr>
          <w:lang w:val="en-GB"/>
        </w:rPr>
        <w:t>) as follows:</w:t>
      </w:r>
    </w:p>
    <w:p w14:paraId="1A39848F" w14:textId="77777777" w:rsidR="009037CB" w:rsidRPr="007741BB" w:rsidRDefault="009037CB" w:rsidP="009037CB">
      <w:pPr>
        <w:pStyle w:val="Blanc"/>
      </w:pPr>
    </w:p>
    <w:p w14:paraId="2B9F1DBE" w14:textId="77777777" w:rsidR="009037CB" w:rsidRPr="00A771ED" w:rsidRDefault="009037CB" w:rsidP="009037CB">
      <w:pPr>
        <w:pStyle w:val="Equation"/>
        <w:rPr>
          <w:lang w:val="en-GB"/>
        </w:rPr>
      </w:pPr>
      <w:r w:rsidRPr="00A771ED">
        <w:rPr>
          <w:lang w:val="en-GB"/>
        </w:rPr>
        <w:tab/>
      </w:r>
      <w:r w:rsidRPr="00A771ED">
        <w:rPr>
          <w:lang w:val="en-GB"/>
        </w:rPr>
        <w:tab/>
      </w:r>
      <w:r w:rsidR="00D7093D" w:rsidRPr="008D454C">
        <w:rPr>
          <w:position w:val="-34"/>
        </w:rPr>
        <w:object w:dxaOrig="4180" w:dyaOrig="800" w14:anchorId="696F279C">
          <v:shape id="_x0000_i1123" type="#_x0000_t75" style="width:209.1pt;height:40.3pt" o:ole="">
            <v:imagedata r:id="rId227" o:title=""/>
          </v:shape>
          <o:OLEObject Type="Embed" ProgID="Equation.DSMT4" ShapeID="_x0000_i1123" DrawAspect="Content" ObjectID="_1676443408" r:id="rId228"/>
        </w:object>
      </w:r>
      <w:r w:rsidRPr="00A771ED">
        <w:rPr>
          <w:lang w:val="en-GB"/>
        </w:rPr>
        <w:tab/>
        <w:t>(44)</w:t>
      </w:r>
    </w:p>
    <w:p w14:paraId="1244D9EB" w14:textId="77777777" w:rsidR="009037CB" w:rsidRPr="007741BB" w:rsidRDefault="009037CB" w:rsidP="009037CB">
      <w:pPr>
        <w:pStyle w:val="Blanc"/>
      </w:pPr>
    </w:p>
    <w:p w14:paraId="7668C251" w14:textId="77777777" w:rsidR="009037CB" w:rsidRPr="00A771ED" w:rsidRDefault="009037CB" w:rsidP="009037CB">
      <w:pPr>
        <w:rPr>
          <w:lang w:val="en-GB"/>
        </w:rPr>
      </w:pPr>
      <w:r w:rsidRPr="00A771ED">
        <w:rPr>
          <w:lang w:val="en-GB"/>
        </w:rPr>
        <w:t xml:space="preserve">where the function </w:t>
      </w:r>
      <w:r w:rsidRPr="00A771ED">
        <w:rPr>
          <w:i/>
          <w:lang w:val="en-GB"/>
        </w:rPr>
        <w:t>Gam</w:t>
      </w:r>
      <w:r w:rsidRPr="00A771ED">
        <w:rPr>
          <w:lang w:val="en-GB"/>
        </w:rPr>
        <w:t xml:space="preserve"> is the Gamma complementary cumulative distribution function specified in Recommendation ITU-R P.1057 and defined as:</w:t>
      </w:r>
    </w:p>
    <w:p w14:paraId="2BF3953D" w14:textId="77777777" w:rsidR="009037CB" w:rsidRPr="007741BB" w:rsidRDefault="009037CB" w:rsidP="009037CB">
      <w:pPr>
        <w:pStyle w:val="Blanc"/>
      </w:pPr>
    </w:p>
    <w:p w14:paraId="3AB109B8" w14:textId="77777777" w:rsidR="009037CB" w:rsidRPr="00A771ED" w:rsidRDefault="009037CB" w:rsidP="009037CB">
      <w:pPr>
        <w:pStyle w:val="Equation"/>
        <w:rPr>
          <w:lang w:val="en-GB"/>
        </w:rPr>
      </w:pPr>
      <w:r w:rsidRPr="00A771ED">
        <w:rPr>
          <w:lang w:val="en-GB"/>
        </w:rPr>
        <w:tab/>
      </w:r>
      <w:r w:rsidRPr="00A771ED">
        <w:rPr>
          <w:lang w:val="en-GB"/>
        </w:rPr>
        <w:tab/>
      </w:r>
      <w:r w:rsidRPr="008D454C">
        <w:rPr>
          <w:position w:val="-36"/>
        </w:rPr>
        <w:object w:dxaOrig="3379" w:dyaOrig="880" w14:anchorId="684F7C96">
          <v:shape id="_x0000_i1124" type="#_x0000_t75" style="width:168.75pt;height:45.5pt" o:ole="">
            <v:imagedata r:id="rId189" o:title=""/>
          </v:shape>
          <o:OLEObject Type="Embed" ProgID="Equation.3" ShapeID="_x0000_i1124" DrawAspect="Content" ObjectID="_1676443409" r:id="rId229"/>
        </w:object>
      </w:r>
      <w:r w:rsidRPr="00A771ED">
        <w:rPr>
          <w:lang w:val="en-GB"/>
        </w:rPr>
        <w:tab/>
        <w:t>(45)</w:t>
      </w:r>
    </w:p>
    <w:p w14:paraId="34CEB967" w14:textId="77777777" w:rsidR="009037CB" w:rsidRPr="00A771ED" w:rsidRDefault="009037CB" w:rsidP="009037CB">
      <w:pPr>
        <w:rPr>
          <w:i/>
          <w:lang w:val="en-GB"/>
        </w:rPr>
      </w:pPr>
      <w:r w:rsidRPr="00A771ED">
        <w:rPr>
          <w:lang w:val="en-GB"/>
        </w:rPr>
        <w:t>Note that</w:t>
      </w:r>
      <w:r w:rsidRPr="00A771ED">
        <w:rPr>
          <w:i/>
          <w:lang w:val="en-GB"/>
        </w:rPr>
        <w:t xml:space="preserve"> </w:t>
      </w:r>
      <w:r w:rsidRPr="00B91D94">
        <w:rPr>
          <w:position w:val="-42"/>
        </w:rPr>
        <w:object w:dxaOrig="3879" w:dyaOrig="960" w14:anchorId="4C6B7C6E">
          <v:shape id="_x0000_i1125" type="#_x0000_t75" style="width:194.7pt;height:47.25pt" o:ole="">
            <v:imagedata r:id="rId230" o:title=""/>
          </v:shape>
          <o:OLEObject Type="Embed" ProgID="Equation.3" ShapeID="_x0000_i1125" DrawAspect="Content" ObjectID="_1676443410" r:id="rId231"/>
        </w:object>
      </w:r>
      <w:r w:rsidRPr="00A771ED">
        <w:rPr>
          <w:lang w:val="en-GB"/>
        </w:rPr>
        <w:t>.</w:t>
      </w:r>
    </w:p>
    <w:p w14:paraId="79AB6AEC" w14:textId="77777777" w:rsidR="009037CB" w:rsidRPr="00A771ED" w:rsidRDefault="009037CB" w:rsidP="009037CB">
      <w:pPr>
        <w:rPr>
          <w:lang w:val="en-GB"/>
        </w:rPr>
      </w:pPr>
      <w:r w:rsidRPr="00A771ED">
        <w:rPr>
          <w:i/>
          <w:lang w:val="en-GB"/>
        </w:rPr>
        <w:t>Step MS_TOT_13:</w:t>
      </w:r>
      <w:r w:rsidRPr="00A771ED">
        <w:rPr>
          <w:lang w:val="en-GB"/>
        </w:rPr>
        <w:t xml:space="preserve"> For each site number </w:t>
      </w:r>
      <w:r w:rsidRPr="00A771ED">
        <w:rPr>
          <w:i/>
          <w:lang w:val="en-GB"/>
        </w:rPr>
        <w:t>i</w:t>
      </w:r>
      <w:r w:rsidRPr="00A771ED">
        <w:rPr>
          <w:lang w:val="en-GB"/>
        </w:rPr>
        <w:t xml:space="preserve"> = {1, 2, … </w:t>
      </w:r>
      <w:r w:rsidRPr="00A771ED">
        <w:rPr>
          <w:i/>
          <w:lang w:val="en-GB"/>
        </w:rPr>
        <w:t>M</w:t>
      </w:r>
      <w:r w:rsidRPr="00A771ED">
        <w:rPr>
          <w:lang w:val="en-GB"/>
        </w:rPr>
        <w:t xml:space="preserve">}, calculate the scintillation time series </w:t>
      </w:r>
      <w:r w:rsidRPr="00B91D94">
        <w:rPr>
          <w:position w:val="-12"/>
        </w:rPr>
        <w:object w:dxaOrig="900" w:dyaOrig="360" w14:anchorId="52915E0E">
          <v:shape id="_x0000_i1126" type="#_x0000_t75" style="width:45.5pt;height:17.85pt" o:ole="">
            <v:imagedata r:id="rId232" o:title=""/>
          </v:shape>
          <o:OLEObject Type="Embed" ProgID="Equation.3" ShapeID="_x0000_i1126" DrawAspect="Content" ObjectID="_1676443411" r:id="rId233"/>
        </w:object>
      </w:r>
      <w:r w:rsidRPr="00A771ED">
        <w:rPr>
          <w:lang w:val="en-GB"/>
        </w:rPr>
        <w:t>as follows:</w:t>
      </w:r>
    </w:p>
    <w:p w14:paraId="4031DD04" w14:textId="77777777" w:rsidR="009037CB" w:rsidRPr="007741BB" w:rsidRDefault="009037CB" w:rsidP="009037CB">
      <w:pPr>
        <w:pStyle w:val="Blanc"/>
      </w:pPr>
    </w:p>
    <w:p w14:paraId="53F8B0E7" w14:textId="77777777" w:rsidR="009037CB" w:rsidRPr="00A771ED" w:rsidRDefault="009037CB" w:rsidP="009037CB">
      <w:pPr>
        <w:pStyle w:val="Equation"/>
        <w:rPr>
          <w:lang w:val="en-GB"/>
        </w:rPr>
      </w:pPr>
      <w:r w:rsidRPr="00A771ED">
        <w:rPr>
          <w:lang w:val="en-GB"/>
        </w:rPr>
        <w:tab/>
      </w:r>
      <w:r w:rsidRPr="00A771ED">
        <w:rPr>
          <w:lang w:val="en-GB"/>
        </w:rPr>
        <w:tab/>
      </w:r>
      <w:r w:rsidRPr="006D7940">
        <w:rPr>
          <w:position w:val="-42"/>
        </w:rPr>
        <w:object w:dxaOrig="7479" w:dyaOrig="960" w14:anchorId="2DD20D9D">
          <v:shape id="_x0000_i1127" type="#_x0000_t75" style="width:372.1pt;height:48.95pt" o:ole="">
            <v:imagedata r:id="rId234" o:title=""/>
          </v:shape>
          <o:OLEObject Type="Embed" ProgID="Equation.3" ShapeID="_x0000_i1127" DrawAspect="Content" ObjectID="_1676443412" r:id="rId235"/>
        </w:object>
      </w:r>
      <w:r w:rsidRPr="00A771ED">
        <w:rPr>
          <w:lang w:val="en-GB"/>
        </w:rPr>
        <w:tab/>
        <w:t>(46)</w:t>
      </w:r>
    </w:p>
    <w:p w14:paraId="06A76E94" w14:textId="77777777" w:rsidR="009037CB" w:rsidRPr="00A771ED" w:rsidRDefault="009037CB" w:rsidP="009037CB">
      <w:pPr>
        <w:rPr>
          <w:lang w:val="en-GB"/>
        </w:rPr>
      </w:pPr>
      <w:r w:rsidRPr="00A771ED">
        <w:rPr>
          <w:i/>
          <w:lang w:val="en-GB"/>
        </w:rPr>
        <w:t>Step MS_TOT_14:</w:t>
      </w:r>
      <w:r w:rsidRPr="00A771ED">
        <w:rPr>
          <w:lang w:val="en-GB"/>
        </w:rPr>
        <w:t xml:space="preserve"> For each site number </w:t>
      </w:r>
      <w:r w:rsidRPr="00A771ED">
        <w:rPr>
          <w:i/>
          <w:lang w:val="en-GB"/>
        </w:rPr>
        <w:t>i</w:t>
      </w:r>
      <w:r w:rsidRPr="00A771ED">
        <w:rPr>
          <w:lang w:val="en-GB"/>
        </w:rPr>
        <w:t xml:space="preserve"> = {1, 2, … </w:t>
      </w:r>
      <w:r w:rsidRPr="00A771ED">
        <w:rPr>
          <w:i/>
          <w:lang w:val="en-GB"/>
        </w:rPr>
        <w:t>M</w:t>
      </w:r>
      <w:r w:rsidRPr="00A771ED">
        <w:rPr>
          <w:lang w:val="en-GB"/>
        </w:rPr>
        <w:t xml:space="preserve">}, calculate total tropospheric impairments time series </w:t>
      </w:r>
      <w:r w:rsidRPr="00A771ED">
        <w:rPr>
          <w:i/>
          <w:lang w:val="en-GB"/>
        </w:rPr>
        <w:t>A</w:t>
      </w:r>
      <w:r w:rsidRPr="00A771ED">
        <w:rPr>
          <w:i/>
          <w:vertAlign w:val="subscript"/>
          <w:lang w:val="en-GB"/>
        </w:rPr>
        <w:t>TOTi</w:t>
      </w:r>
      <w:r w:rsidRPr="00A771ED">
        <w:rPr>
          <w:lang w:val="en-GB"/>
        </w:rPr>
        <w:t>(</w:t>
      </w:r>
      <w:r w:rsidRPr="00A771ED">
        <w:rPr>
          <w:i/>
          <w:iCs/>
          <w:lang w:val="en-GB"/>
        </w:rPr>
        <w:t>kT</w:t>
      </w:r>
      <w:r w:rsidRPr="00A771ED">
        <w:rPr>
          <w:i/>
          <w:iCs/>
          <w:vertAlign w:val="subscript"/>
          <w:lang w:val="en-GB"/>
        </w:rPr>
        <w:t>s</w:t>
      </w:r>
      <w:r w:rsidRPr="00A771ED">
        <w:rPr>
          <w:lang w:val="en-GB"/>
        </w:rPr>
        <w:t>) as follows:</w:t>
      </w:r>
    </w:p>
    <w:p w14:paraId="6049E361" w14:textId="77777777" w:rsidR="009037CB" w:rsidRPr="007741BB" w:rsidRDefault="009037CB" w:rsidP="009037CB">
      <w:pPr>
        <w:pStyle w:val="Blanc"/>
      </w:pPr>
    </w:p>
    <w:p w14:paraId="0DA4E23F" w14:textId="77777777" w:rsidR="009037CB" w:rsidRPr="00A771ED" w:rsidRDefault="009037CB" w:rsidP="009037CB">
      <w:pPr>
        <w:pStyle w:val="Equation"/>
        <w:rPr>
          <w:lang w:val="en-GB"/>
        </w:rPr>
      </w:pPr>
      <w:r w:rsidRPr="00A771ED">
        <w:rPr>
          <w:lang w:val="en-GB"/>
        </w:rPr>
        <w:tab/>
      </w:r>
      <w:r w:rsidRPr="006D7940">
        <w:rPr>
          <w:position w:val="-14"/>
        </w:rPr>
        <w:object w:dxaOrig="5660" w:dyaOrig="380" w14:anchorId="6E61014C">
          <v:shape id="_x0000_i1128" type="#_x0000_t75" style="width:282.8pt;height:20.75pt" o:ole="">
            <v:imagedata r:id="rId236" o:title=""/>
          </v:shape>
          <o:OLEObject Type="Embed" ProgID="Equation.3" ShapeID="_x0000_i1128" DrawAspect="Content" ObjectID="_1676443413" r:id="rId237"/>
        </w:object>
      </w:r>
      <w:r w:rsidRPr="00A771ED">
        <w:rPr>
          <w:lang w:val="en-GB"/>
        </w:rPr>
        <w:tab/>
        <w:t>(47)</w:t>
      </w:r>
    </w:p>
    <w:p w14:paraId="098854D8" w14:textId="77777777" w:rsidR="009037CB" w:rsidRPr="00A771ED" w:rsidRDefault="009037CB" w:rsidP="009037CB">
      <w:pPr>
        <w:pStyle w:val="Equation"/>
        <w:rPr>
          <w:lang w:val="en-GB"/>
        </w:rPr>
      </w:pPr>
    </w:p>
    <w:p w14:paraId="4E2BA0A9" w14:textId="77777777" w:rsidR="009037CB" w:rsidRPr="00A771ED" w:rsidRDefault="009037CB" w:rsidP="00BF0093">
      <w:pPr>
        <w:rPr>
          <w:lang w:val="en-GB"/>
        </w:rPr>
      </w:pPr>
    </w:p>
    <w:p w14:paraId="7ABF4417" w14:textId="77777777" w:rsidR="009037CB" w:rsidRPr="00A771ED" w:rsidRDefault="009037CB" w:rsidP="00CF7FBD">
      <w:pPr>
        <w:pStyle w:val="AnnexNoTitle"/>
        <w:rPr>
          <w:lang w:val="en-GB"/>
        </w:rPr>
      </w:pPr>
      <w:r w:rsidRPr="00A771ED">
        <w:rPr>
          <w:lang w:val="en-GB"/>
        </w:rPr>
        <w:t>Annex 3</w:t>
      </w:r>
      <w:r w:rsidR="00CF7FBD" w:rsidRPr="00A771ED">
        <w:rPr>
          <w:lang w:val="en-GB"/>
        </w:rPr>
        <w:br/>
      </w:r>
      <w:r w:rsidR="00CF7FBD" w:rsidRPr="00A771ED">
        <w:rPr>
          <w:lang w:val="en-GB"/>
        </w:rPr>
        <w:br/>
      </w:r>
      <w:r w:rsidRPr="00A771ED">
        <w:rPr>
          <w:lang w:val="en-GB"/>
        </w:rPr>
        <w:t>Time series synthesis of rain attenuation on single terrestrial paths</w:t>
      </w:r>
    </w:p>
    <w:p w14:paraId="16A41840" w14:textId="77777777" w:rsidR="009037CB" w:rsidRPr="007741BB" w:rsidRDefault="009037CB" w:rsidP="00CF7FBD">
      <w:pPr>
        <w:pStyle w:val="Normalaftertitle0"/>
      </w:pPr>
      <w:r w:rsidRPr="007741BB">
        <w:t xml:space="preserve">The following </w:t>
      </w:r>
      <w:r>
        <w:t>method should</w:t>
      </w:r>
      <w:r w:rsidRPr="007741BB">
        <w:t xml:space="preserve"> be used to synthesize time series of </w:t>
      </w:r>
      <w:r>
        <w:t xml:space="preserve">rain </w:t>
      </w:r>
      <w:r w:rsidRPr="007741BB">
        <w:t xml:space="preserve">attenuation </w:t>
      </w:r>
      <w:r>
        <w:t xml:space="preserve">on single </w:t>
      </w:r>
      <w:r w:rsidRPr="007741BB">
        <w:t xml:space="preserve">terrestrial paths. The method to synthesize single-site rain attenuation time series on Earth-space paths described in </w:t>
      </w:r>
      <w:r w:rsidR="00D7093D">
        <w:t>§</w:t>
      </w:r>
      <w:r w:rsidRPr="007741BB">
        <w:t xml:space="preserve"> 5 of Annex 1 </w:t>
      </w:r>
      <w:r>
        <w:t>can</w:t>
      </w:r>
      <w:r w:rsidRPr="007741BB">
        <w:t xml:space="preserve"> be </w:t>
      </w:r>
      <w:r>
        <w:t xml:space="preserve">used </w:t>
      </w:r>
      <w:r w:rsidRPr="007741BB">
        <w:t xml:space="preserve">for </w:t>
      </w:r>
      <w:r>
        <w:t xml:space="preserve">a single </w:t>
      </w:r>
      <w:r w:rsidRPr="007741BB">
        <w:t xml:space="preserve">terrestrial path </w:t>
      </w:r>
      <w:r>
        <w:t>with the following</w:t>
      </w:r>
      <w:r w:rsidRPr="007741BB">
        <w:t xml:space="preserve"> changes</w:t>
      </w:r>
      <w:r>
        <w:t>.</w:t>
      </w:r>
    </w:p>
    <w:p w14:paraId="30430653" w14:textId="77777777" w:rsidR="009037CB" w:rsidRPr="00A771ED" w:rsidRDefault="009037CB" w:rsidP="009037CB">
      <w:pPr>
        <w:rPr>
          <w:lang w:val="en-GB"/>
        </w:rPr>
      </w:pPr>
      <w:r w:rsidRPr="00A771ED">
        <w:rPr>
          <w:lang w:val="en-GB"/>
        </w:rPr>
        <w:t>Similar to Earth-space paths:</w:t>
      </w:r>
    </w:p>
    <w:p w14:paraId="1656650A" w14:textId="77777777" w:rsidR="009037CB" w:rsidRPr="00A771ED" w:rsidRDefault="00CF7FBD" w:rsidP="00CF7FBD">
      <w:pPr>
        <w:pStyle w:val="enumlev1"/>
        <w:rPr>
          <w:lang w:val="en-GB"/>
        </w:rPr>
      </w:pPr>
      <w:r w:rsidRPr="00A771ED">
        <w:rPr>
          <w:lang w:val="en-GB"/>
        </w:rPr>
        <w:t>•</w:t>
      </w:r>
      <w:r w:rsidRPr="00A771ED">
        <w:rPr>
          <w:lang w:val="en-GB"/>
        </w:rPr>
        <w:tab/>
      </w:r>
      <w:r w:rsidR="009037CB" w:rsidRPr="00A771ED">
        <w:rPr>
          <w:lang w:val="en-GB"/>
        </w:rPr>
        <w:t>It is also assumed that the long-term statistics of rain attenuation on terrestrial paths is a conditioned log</w:t>
      </w:r>
      <w:r w:rsidR="009037CB" w:rsidRPr="00A771ED">
        <w:rPr>
          <w:lang w:val="en-GB"/>
        </w:rPr>
        <w:noBreakHyphen/>
        <w:t>normal distribution.</w:t>
      </w:r>
    </w:p>
    <w:p w14:paraId="0B6EDDAB" w14:textId="77777777" w:rsidR="009037CB" w:rsidRPr="00A771ED" w:rsidRDefault="00CF7FBD" w:rsidP="00CF7FBD">
      <w:pPr>
        <w:pStyle w:val="enumlev1"/>
        <w:rPr>
          <w:lang w:val="en-GB"/>
        </w:rPr>
      </w:pPr>
      <w:r w:rsidRPr="00A771ED">
        <w:rPr>
          <w:lang w:val="en-GB"/>
        </w:rPr>
        <w:t>•</w:t>
      </w:r>
      <w:r w:rsidRPr="00A771ED">
        <w:rPr>
          <w:lang w:val="en-GB"/>
        </w:rPr>
        <w:tab/>
      </w:r>
      <w:r w:rsidR="009037CB" w:rsidRPr="00A771ED">
        <w:rPr>
          <w:lang w:val="en-GB"/>
        </w:rPr>
        <w:t>The ITU-R rain attenuation prediction method in Recommendation ITU</w:t>
      </w:r>
      <w:r w:rsidR="009037CB" w:rsidRPr="00A771ED">
        <w:rPr>
          <w:lang w:val="en-GB"/>
        </w:rPr>
        <w:noBreakHyphen/>
        <w:t xml:space="preserve">R P.530 is well-approximated by a conditioned log-normal distribution over the most significant range of exceedance probabilities. </w:t>
      </w:r>
    </w:p>
    <w:p w14:paraId="373AA2F7" w14:textId="77777777" w:rsidR="009037CB" w:rsidRPr="00A771ED" w:rsidRDefault="00CF7FBD" w:rsidP="00CF7FBD">
      <w:pPr>
        <w:pStyle w:val="enumlev1"/>
        <w:rPr>
          <w:lang w:val="en-GB"/>
        </w:rPr>
      </w:pPr>
      <w:r w:rsidRPr="00A771ED">
        <w:rPr>
          <w:lang w:val="en-GB"/>
        </w:rPr>
        <w:t>•</w:t>
      </w:r>
      <w:r w:rsidRPr="00A771ED">
        <w:rPr>
          <w:lang w:val="en-GB"/>
        </w:rPr>
        <w:tab/>
      </w:r>
      <w:r w:rsidR="009037CB" w:rsidRPr="00A771ED">
        <w:rPr>
          <w:lang w:val="en-GB"/>
        </w:rPr>
        <w:t>Since the terrestrial rain attenuation prediction method predicts non-zero rain attenuation for exceedance probabilities greater than the probability of rain, the time series synthesis method adjusts the attenuation time series so the rain attenuation corresponding to exceedance probabilities greater than the probability of rain is 0 dB.</w:t>
      </w:r>
    </w:p>
    <w:p w14:paraId="5F8AC042" w14:textId="77777777" w:rsidR="009037CB" w:rsidRPr="00A771ED" w:rsidRDefault="00CF7FBD" w:rsidP="00CF7FBD">
      <w:pPr>
        <w:pStyle w:val="enumlev1"/>
        <w:rPr>
          <w:lang w:val="en-GB"/>
        </w:rPr>
      </w:pPr>
      <w:r w:rsidRPr="00A771ED">
        <w:rPr>
          <w:lang w:val="en-GB"/>
        </w:rPr>
        <w:t>•</w:t>
      </w:r>
      <w:r w:rsidRPr="00A771ED">
        <w:rPr>
          <w:lang w:val="en-GB"/>
        </w:rPr>
        <w:tab/>
      </w:r>
      <w:r w:rsidR="00605118" w:rsidRPr="00A771ED">
        <w:rPr>
          <w:lang w:val="en-GB"/>
        </w:rPr>
        <w:t>T</w:t>
      </w:r>
      <w:r w:rsidR="009037CB" w:rsidRPr="00AE5D9A">
        <w:rPr>
          <w:rFonts w:ascii="timesnewroman" w:hAnsi="timesnewroman" w:cs="timesnewroman"/>
          <w:szCs w:val="24"/>
          <w:lang w:val="en-US" w:eastAsia="zh-CN"/>
        </w:rPr>
        <w:t xml:space="preserve">he time series synthesis method </w:t>
      </w:r>
      <w:r w:rsidR="009037CB">
        <w:rPr>
          <w:rFonts w:ascii="timesnewroman" w:hAnsi="timesnewroman" w:cs="timesnewroman"/>
          <w:szCs w:val="24"/>
          <w:lang w:val="en-US" w:eastAsia="zh-CN"/>
        </w:rPr>
        <w:t xml:space="preserve">for terrestrial paths </w:t>
      </w:r>
      <w:r w:rsidR="009037CB" w:rsidRPr="00AE5D9A">
        <w:rPr>
          <w:rFonts w:ascii="timesnewroman" w:hAnsi="timesnewroman" w:cs="timesnewroman"/>
          <w:szCs w:val="24"/>
          <w:lang w:val="en-US" w:eastAsia="zh-CN"/>
        </w:rPr>
        <w:t xml:space="preserve">is </w:t>
      </w:r>
      <w:r w:rsidR="009037CB">
        <w:rPr>
          <w:rFonts w:ascii="timesnewroman" w:hAnsi="timesnewroman" w:cs="timesnewroman"/>
          <w:szCs w:val="24"/>
          <w:lang w:val="en-US" w:eastAsia="zh-CN"/>
        </w:rPr>
        <w:t>valid for frequencies between 4 </w:t>
      </w:r>
      <w:r w:rsidR="009037CB" w:rsidRPr="00AE5D9A">
        <w:rPr>
          <w:rFonts w:ascii="timesnewroman" w:hAnsi="timesnewroman" w:cs="timesnewroman"/>
          <w:szCs w:val="24"/>
          <w:lang w:val="en-US" w:eastAsia="zh-CN"/>
        </w:rPr>
        <w:t>GHz and</w:t>
      </w:r>
      <w:r w:rsidR="009037CB">
        <w:rPr>
          <w:rFonts w:ascii="timesnewroman" w:hAnsi="timesnewroman" w:cs="timesnewroman"/>
          <w:szCs w:val="24"/>
          <w:lang w:val="en-US" w:eastAsia="zh-CN"/>
        </w:rPr>
        <w:t xml:space="preserve"> </w:t>
      </w:r>
      <w:r w:rsidR="009037CB" w:rsidRPr="00AE5D9A">
        <w:rPr>
          <w:rFonts w:ascii="timesnewroman" w:hAnsi="timesnewroman" w:cs="timesnewroman"/>
          <w:szCs w:val="24"/>
          <w:lang w:val="en-US" w:eastAsia="zh-CN"/>
        </w:rPr>
        <w:t>40 GHz and path lengths between 2 km and 60 km.</w:t>
      </w:r>
    </w:p>
    <w:p w14:paraId="68FE9EB5" w14:textId="77777777" w:rsidR="009037CB" w:rsidRPr="00A771ED" w:rsidRDefault="009037CB" w:rsidP="009037CB">
      <w:pPr>
        <w:rPr>
          <w:vertAlign w:val="subscript"/>
          <w:lang w:val="en-GB"/>
        </w:rPr>
      </w:pPr>
      <w:r w:rsidRPr="00A771ED">
        <w:rPr>
          <w:lang w:val="en-GB"/>
        </w:rPr>
        <w:t xml:space="preserve">To synthesize single-site rain attenuation time series on terrestrial paths, perform all of the steps in § 5.1.2 but replace paragraph </w:t>
      </w:r>
      <w:r w:rsidRPr="00A771ED">
        <w:rPr>
          <w:i/>
          <w:lang w:val="en-GB"/>
        </w:rPr>
        <w:t>A</w:t>
      </w:r>
      <w:r w:rsidRPr="00A771ED">
        <w:rPr>
          <w:lang w:val="en-GB"/>
        </w:rPr>
        <w:t xml:space="preserve">, by the following paragraph </w:t>
      </w:r>
      <w:r w:rsidRPr="00A771ED">
        <w:rPr>
          <w:i/>
          <w:lang w:val="en-GB"/>
        </w:rPr>
        <w:t>A’:</w:t>
      </w:r>
    </w:p>
    <w:p w14:paraId="0B1B73D4" w14:textId="77777777" w:rsidR="009037CB" w:rsidRPr="00A771ED" w:rsidRDefault="009037CB" w:rsidP="00D7093D">
      <w:pPr>
        <w:pStyle w:val="Headingb"/>
        <w:rPr>
          <w:lang w:val="en-GB"/>
        </w:rPr>
      </w:pPr>
      <w:r w:rsidRPr="00A771ED">
        <w:rPr>
          <w:lang w:val="en-GB"/>
        </w:rPr>
        <w:t>A</w:t>
      </w:r>
      <w:r w:rsidRPr="00A771ED">
        <w:rPr>
          <w:lang w:val="en-GB"/>
        </w:rPr>
        <w:tab/>
        <w:t xml:space="preserve">Estimation of </w:t>
      </w:r>
      <w:r w:rsidRPr="00D7093D">
        <w:rPr>
          <w:i/>
          <w:lang w:val="en-GB"/>
        </w:rPr>
        <w:t>m</w:t>
      </w:r>
      <w:r w:rsidRPr="00D7093D">
        <w:rPr>
          <w:i/>
          <w:vertAlign w:val="subscript"/>
          <w:lang w:val="en-GB"/>
        </w:rPr>
        <w:t>R</w:t>
      </w:r>
      <w:r w:rsidRPr="00A771ED">
        <w:rPr>
          <w:lang w:val="en-GB"/>
        </w:rPr>
        <w:t xml:space="preserve">, </w:t>
      </w:r>
      <w:r w:rsidRPr="007741BB">
        <w:rPr>
          <w:rFonts w:ascii="Symbol" w:hAnsi="Symbol" w:cs="Symbol"/>
          <w:iCs/>
        </w:rPr>
        <w:t></w:t>
      </w:r>
      <w:r w:rsidRPr="00D7093D">
        <w:rPr>
          <w:i/>
          <w:vertAlign w:val="subscript"/>
          <w:lang w:val="en-GB"/>
        </w:rPr>
        <w:t>R</w:t>
      </w:r>
      <w:r w:rsidRPr="00A771ED">
        <w:rPr>
          <w:lang w:val="en-GB"/>
        </w:rPr>
        <w:t xml:space="preserve"> and </w:t>
      </w:r>
      <w:r w:rsidRPr="00D7093D">
        <w:rPr>
          <w:i/>
          <w:lang w:val="en-GB"/>
        </w:rPr>
        <w:t>P</w:t>
      </w:r>
      <w:r w:rsidRPr="00D7093D">
        <w:rPr>
          <w:i/>
          <w:vertAlign w:val="subscript"/>
          <w:lang w:val="en-GB"/>
        </w:rPr>
        <w:t>R</w:t>
      </w:r>
    </w:p>
    <w:p w14:paraId="373738F9" w14:textId="77777777" w:rsidR="009037CB" w:rsidRPr="00A771ED" w:rsidRDefault="009037CB" w:rsidP="009037CB">
      <w:pPr>
        <w:rPr>
          <w:lang w:val="en-GB"/>
        </w:rPr>
      </w:pPr>
      <w:r w:rsidRPr="00A771ED">
        <w:rPr>
          <w:lang w:val="en-GB"/>
        </w:rPr>
        <w:t xml:space="preserve">The parameters </w:t>
      </w:r>
      <w:r w:rsidRPr="00A771ED">
        <w:rPr>
          <w:bCs/>
          <w:i/>
          <w:lang w:val="en-GB"/>
        </w:rPr>
        <w:t>m</w:t>
      </w:r>
      <w:r w:rsidRPr="00A771ED">
        <w:rPr>
          <w:bCs/>
          <w:i/>
          <w:vertAlign w:val="subscript"/>
          <w:lang w:val="en-GB"/>
        </w:rPr>
        <w:t>R</w:t>
      </w:r>
      <w:r w:rsidRPr="00A771ED">
        <w:rPr>
          <w:bCs/>
          <w:lang w:val="en-GB"/>
        </w:rPr>
        <w:t xml:space="preserve"> and </w:t>
      </w:r>
      <w:r w:rsidRPr="00D7093D">
        <w:rPr>
          <w:rFonts w:ascii="Symbol" w:hAnsi="Symbol" w:cs="Symbol"/>
          <w:bCs/>
          <w:iCs/>
        </w:rPr>
        <w:t></w:t>
      </w:r>
      <w:r w:rsidRPr="00A771ED">
        <w:rPr>
          <w:bCs/>
          <w:i/>
          <w:vertAlign w:val="subscript"/>
          <w:lang w:val="en-GB"/>
        </w:rPr>
        <w:t xml:space="preserve">R </w:t>
      </w:r>
      <w:r w:rsidRPr="00A771ED">
        <w:rPr>
          <w:lang w:val="en-GB"/>
        </w:rPr>
        <w:t>are determined from the cumulative distribution of rain attenuation vs. probability of occurrence. Rain attenuation statistics can be determined from local data, or, if local data is not available, the rain attenuation prediction method in Recommendation ITU-R P.530 can be used.</w:t>
      </w:r>
    </w:p>
    <w:p w14:paraId="5C9181B2" w14:textId="77777777" w:rsidR="009037CB" w:rsidRPr="00A771ED" w:rsidRDefault="009037CB" w:rsidP="009037CB">
      <w:pPr>
        <w:rPr>
          <w:lang w:val="en-GB"/>
        </w:rPr>
      </w:pPr>
      <w:r w:rsidRPr="00A771ED">
        <w:rPr>
          <w:lang w:val="en-GB"/>
        </w:rPr>
        <w:t xml:space="preserve">For the path and frequency of interest, perform a log-normal fit to the rain attenuation vs. probability of occurrence as follows: </w:t>
      </w:r>
    </w:p>
    <w:p w14:paraId="55297051" w14:textId="77777777" w:rsidR="009037CB" w:rsidRPr="00A771ED" w:rsidRDefault="009037CB" w:rsidP="009037CB">
      <w:pPr>
        <w:rPr>
          <w:lang w:val="en-GB"/>
        </w:rPr>
      </w:pPr>
      <w:r w:rsidRPr="00A771ED">
        <w:rPr>
          <w:i/>
          <w:lang w:val="en-GB"/>
        </w:rPr>
        <w:t>Step SS_RA_1’</w:t>
      </w:r>
      <w:r w:rsidRPr="00A771ED">
        <w:rPr>
          <w:lang w:val="en-GB"/>
        </w:rPr>
        <w:t xml:space="preserve">: Determine </w:t>
      </w:r>
      <w:r w:rsidRPr="00A771ED">
        <w:rPr>
          <w:i/>
          <w:iCs/>
          <w:lang w:val="en-GB"/>
        </w:rPr>
        <w:t>P</w:t>
      </w:r>
      <w:r w:rsidRPr="00A771ED">
        <w:rPr>
          <w:i/>
          <w:iCs/>
          <w:vertAlign w:val="subscript"/>
          <w:lang w:val="en-GB"/>
        </w:rPr>
        <w:t>R</w:t>
      </w:r>
      <w:r w:rsidRPr="00A771ED">
        <w:rPr>
          <w:lang w:val="en-GB"/>
        </w:rPr>
        <w:t xml:space="preserve"> (% of time), the probability of rain attenuation on the path from local measured data, or, in the absence of measured data, the probability of rain, </w:t>
      </w:r>
      <m:oMath>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lang w:val="en-GB"/>
                  </w:rPr>
                  <m:t>0</m:t>
                </m:r>
              </m:e>
              <m:sub>
                <m:r>
                  <w:rPr>
                    <w:rFonts w:ascii="Cambria Math" w:hAnsi="Cambria Math"/>
                  </w:rPr>
                  <m:t>annual</m:t>
                </m:r>
              </m:sub>
            </m:sSub>
          </m:sub>
        </m:sSub>
      </m:oMath>
      <w:r w:rsidRPr="00A771ED">
        <w:rPr>
          <w:lang w:val="en-GB"/>
        </w:rPr>
        <w:t>, given in Recommendation ITU-R P.837 can be used..</w:t>
      </w:r>
    </w:p>
    <w:p w14:paraId="31C6A76C" w14:textId="77777777" w:rsidR="009037CB" w:rsidRPr="00A771ED" w:rsidRDefault="009037CB" w:rsidP="009037CB">
      <w:pPr>
        <w:rPr>
          <w:lang w:val="en-GB"/>
        </w:rPr>
      </w:pPr>
      <w:r w:rsidRPr="00A771ED">
        <w:rPr>
          <w:i/>
          <w:lang w:val="en-GB"/>
        </w:rPr>
        <w:t>Step SS_RA_2’</w:t>
      </w:r>
      <w:r w:rsidRPr="00A771ED">
        <w:rPr>
          <w:lang w:val="en-GB"/>
        </w:rPr>
        <w:t>: Construct the set of pairs [</w:t>
      </w:r>
      <w:r w:rsidRPr="00A771ED">
        <w:rPr>
          <w:i/>
          <w:lang w:val="en-GB"/>
        </w:rPr>
        <w:t>P</w:t>
      </w:r>
      <w:r w:rsidRPr="00A771ED">
        <w:rPr>
          <w:i/>
          <w:vertAlign w:val="subscript"/>
          <w:lang w:val="en-GB"/>
        </w:rPr>
        <w:t xml:space="preserve">i </w:t>
      </w:r>
      <w:r w:rsidRPr="00A771ED">
        <w:rPr>
          <w:i/>
          <w:lang w:val="en-GB"/>
        </w:rPr>
        <w:t>/ P</w:t>
      </w:r>
      <w:r w:rsidRPr="00A771ED">
        <w:rPr>
          <w:i/>
          <w:vertAlign w:val="subscript"/>
          <w:lang w:val="en-GB"/>
        </w:rPr>
        <w:t>R</w:t>
      </w:r>
      <w:r w:rsidRPr="00A771ED">
        <w:rPr>
          <w:lang w:val="en-GB"/>
        </w:rPr>
        <w:t xml:space="preserve">, </w:t>
      </w:r>
      <w:r w:rsidRPr="00A771ED">
        <w:rPr>
          <w:i/>
          <w:lang w:val="en-GB"/>
        </w:rPr>
        <w:t>A</w:t>
      </w:r>
      <w:r w:rsidRPr="00A771ED">
        <w:rPr>
          <w:i/>
          <w:vertAlign w:val="subscript"/>
          <w:lang w:val="en-GB"/>
        </w:rPr>
        <w:t>Ri</w:t>
      </w:r>
      <w:r w:rsidRPr="00A771ED">
        <w:rPr>
          <w:lang w:val="en-GB"/>
        </w:rPr>
        <w:t xml:space="preserve">] where </w:t>
      </w:r>
      <w:r w:rsidRPr="00A771ED">
        <w:rPr>
          <w:i/>
          <w:lang w:val="en-GB"/>
        </w:rPr>
        <w:t>P</w:t>
      </w:r>
      <w:r w:rsidRPr="00A771ED">
        <w:rPr>
          <w:i/>
          <w:vertAlign w:val="subscript"/>
          <w:lang w:val="en-GB"/>
        </w:rPr>
        <w:t>i</w:t>
      </w:r>
      <w:r w:rsidRPr="00A771ED">
        <w:rPr>
          <w:lang w:val="en-GB"/>
        </w:rPr>
        <w:t xml:space="preserve"> (% of time) is the probability the rain attenuation </w:t>
      </w:r>
      <w:r w:rsidRPr="00A771ED">
        <w:rPr>
          <w:i/>
          <w:iCs/>
          <w:lang w:val="en-GB"/>
        </w:rPr>
        <w:t>A</w:t>
      </w:r>
      <w:r w:rsidRPr="00A771ED">
        <w:rPr>
          <w:i/>
          <w:iCs/>
          <w:vertAlign w:val="subscript"/>
          <w:lang w:val="en-GB"/>
        </w:rPr>
        <w:t xml:space="preserve">Ri </w:t>
      </w:r>
      <w:r w:rsidRPr="00A771ED">
        <w:rPr>
          <w:lang w:val="en-GB"/>
        </w:rPr>
        <w:t xml:space="preserve">(dB) is exceeded where </w:t>
      </w:r>
      <w:r w:rsidRPr="00A771ED">
        <w:rPr>
          <w:i/>
          <w:lang w:val="en-GB"/>
        </w:rPr>
        <w:t>P</w:t>
      </w:r>
      <w:r w:rsidRPr="00A771ED">
        <w:rPr>
          <w:i/>
          <w:vertAlign w:val="subscript"/>
          <w:lang w:val="en-GB"/>
        </w:rPr>
        <w:t xml:space="preserve">i </w:t>
      </w:r>
      <w:r w:rsidRPr="007741BB">
        <w:rPr>
          <w:iCs/>
        </w:rPr>
        <w:sym w:font="Symbol" w:char="F0A3"/>
      </w:r>
      <w:r w:rsidRPr="00A771ED">
        <w:rPr>
          <w:i/>
          <w:iCs/>
          <w:lang w:val="en-GB"/>
        </w:rPr>
        <w:t xml:space="preserve"> P</w:t>
      </w:r>
      <w:r w:rsidRPr="00A771ED">
        <w:rPr>
          <w:i/>
          <w:iCs/>
          <w:vertAlign w:val="subscript"/>
          <w:lang w:val="en-GB"/>
        </w:rPr>
        <w:t>R</w:t>
      </w:r>
      <w:r w:rsidRPr="00A771ED">
        <w:rPr>
          <w:lang w:val="en-GB"/>
        </w:rPr>
        <w:t xml:space="preserve">. The specific values of </w:t>
      </w:r>
      <w:r w:rsidRPr="00A771ED">
        <w:rPr>
          <w:i/>
          <w:lang w:val="en-GB"/>
        </w:rPr>
        <w:t>P</w:t>
      </w:r>
      <w:r w:rsidRPr="00A771ED">
        <w:rPr>
          <w:i/>
          <w:vertAlign w:val="subscript"/>
          <w:lang w:val="en-GB"/>
        </w:rPr>
        <w:t>i</w:t>
      </w:r>
      <w:r w:rsidRPr="00A771ED">
        <w:rPr>
          <w:lang w:val="en-GB"/>
        </w:rPr>
        <w:t xml:space="preserve"> should consider the probability range of interest; however, a suggested set of time percentages is 0.01, 0.02, 0.03, 0.05, 0.1, 0.2, 0.3, 0.5, 1, 2, 3, 5, and 10%, with the constraint that </w:t>
      </w:r>
      <w:r w:rsidRPr="00A771ED">
        <w:rPr>
          <w:i/>
          <w:lang w:val="en-GB"/>
        </w:rPr>
        <w:t>P</w:t>
      </w:r>
      <w:r w:rsidRPr="00A771ED">
        <w:rPr>
          <w:i/>
          <w:vertAlign w:val="subscript"/>
          <w:lang w:val="en-GB"/>
        </w:rPr>
        <w:t xml:space="preserve">i </w:t>
      </w:r>
      <w:r w:rsidRPr="007741BB">
        <w:rPr>
          <w:iCs/>
        </w:rPr>
        <w:sym w:font="Symbol" w:char="F0A3"/>
      </w:r>
      <w:r w:rsidRPr="00A771ED">
        <w:rPr>
          <w:i/>
          <w:iCs/>
          <w:lang w:val="en-GB"/>
        </w:rPr>
        <w:t xml:space="preserve"> P</w:t>
      </w:r>
      <w:r w:rsidRPr="00A771ED">
        <w:rPr>
          <w:i/>
          <w:iCs/>
          <w:vertAlign w:val="subscript"/>
          <w:lang w:val="en-GB"/>
        </w:rPr>
        <w:t>R</w:t>
      </w:r>
      <w:r w:rsidRPr="00A771ED">
        <w:rPr>
          <w:lang w:val="en-GB"/>
        </w:rPr>
        <w:t>.</w:t>
      </w:r>
    </w:p>
    <w:p w14:paraId="2D11A577" w14:textId="77777777" w:rsidR="009037CB" w:rsidRPr="00A771ED" w:rsidRDefault="009037CB" w:rsidP="009037CB">
      <w:pPr>
        <w:rPr>
          <w:lang w:val="en-GB"/>
        </w:rPr>
      </w:pPr>
      <w:r w:rsidRPr="00A771ED">
        <w:rPr>
          <w:i/>
          <w:lang w:val="en-GB"/>
        </w:rPr>
        <w:t>Step SS_RA_3’</w:t>
      </w:r>
      <w:r w:rsidRPr="00A771ED">
        <w:rPr>
          <w:lang w:val="en-GB"/>
        </w:rPr>
        <w:t>: Transform the set of pairs [</w:t>
      </w:r>
      <w:r w:rsidRPr="00A771ED">
        <w:rPr>
          <w:i/>
          <w:lang w:val="en-GB"/>
        </w:rPr>
        <w:t>P</w:t>
      </w:r>
      <w:r w:rsidRPr="00A771ED">
        <w:rPr>
          <w:i/>
          <w:vertAlign w:val="subscript"/>
          <w:lang w:val="en-GB"/>
        </w:rPr>
        <w:t xml:space="preserve">i </w:t>
      </w:r>
      <w:r w:rsidRPr="00A771ED">
        <w:rPr>
          <w:i/>
          <w:lang w:val="en-GB"/>
        </w:rPr>
        <w:t>/ P</w:t>
      </w:r>
      <w:r w:rsidRPr="00A771ED">
        <w:rPr>
          <w:i/>
          <w:vertAlign w:val="subscript"/>
          <w:lang w:val="en-GB"/>
        </w:rPr>
        <w:t>R</w:t>
      </w:r>
      <w:r w:rsidRPr="00A771ED">
        <w:rPr>
          <w:lang w:val="en-GB"/>
        </w:rPr>
        <w:t xml:space="preserve">, </w:t>
      </w:r>
      <w:r w:rsidRPr="00A771ED">
        <w:rPr>
          <w:i/>
          <w:lang w:val="en-GB"/>
        </w:rPr>
        <w:t>A</w:t>
      </w:r>
      <w:r w:rsidRPr="00A771ED">
        <w:rPr>
          <w:i/>
          <w:vertAlign w:val="subscript"/>
          <w:lang w:val="en-GB"/>
        </w:rPr>
        <w:t>Ri</w:t>
      </w:r>
      <w:r w:rsidRPr="00A771ED">
        <w:rPr>
          <w:lang w:val="en-GB"/>
        </w:rPr>
        <w:t>] to</w:t>
      </w:r>
      <w:r w:rsidRPr="006D7940">
        <w:rPr>
          <w:position w:val="-34"/>
        </w:rPr>
        <w:object w:dxaOrig="1760" w:dyaOrig="800" w14:anchorId="1A7BA278">
          <v:shape id="_x0000_i1129" type="#_x0000_t75" style="width:87.55pt;height:40.3pt" o:ole="" fillcolor="window">
            <v:imagedata r:id="rId116" o:title=""/>
          </v:shape>
          <o:OLEObject Type="Embed" ProgID="Equation.3" ShapeID="_x0000_i1129" DrawAspect="Content" ObjectID="_1676443414" r:id="rId238"/>
        </w:object>
      </w:r>
      <w:r w:rsidRPr="00A771ED">
        <w:rPr>
          <w:lang w:val="en-GB"/>
        </w:rPr>
        <w:t xml:space="preserve">, </w:t>
      </w:r>
    </w:p>
    <w:p w14:paraId="190587CC" w14:textId="77777777" w:rsidR="009037CB" w:rsidRPr="00A771ED" w:rsidRDefault="009037CB" w:rsidP="009037CB">
      <w:pPr>
        <w:pStyle w:val="Equation"/>
        <w:rPr>
          <w:lang w:val="en-GB"/>
        </w:rPr>
      </w:pPr>
      <w:r w:rsidRPr="00A771ED">
        <w:rPr>
          <w:lang w:val="en-GB"/>
        </w:rPr>
        <w:t xml:space="preserve">where the </w:t>
      </w:r>
      <w:r w:rsidRPr="00A771ED">
        <w:rPr>
          <w:i/>
          <w:lang w:val="en-GB"/>
        </w:rPr>
        <w:t>Q</w:t>
      </w:r>
      <w:r w:rsidRPr="00A771ED">
        <w:rPr>
          <w:lang w:val="en-GB"/>
        </w:rPr>
        <w:t xml:space="preserve"> function is defined in § 3.1.2 and specified in Recommendation ITU-R P.1057.</w:t>
      </w:r>
    </w:p>
    <w:p w14:paraId="04374E1E" w14:textId="77777777" w:rsidR="009037CB" w:rsidRPr="00A771ED" w:rsidRDefault="009037CB" w:rsidP="009037CB">
      <w:pPr>
        <w:rPr>
          <w:lang w:val="en-GB"/>
        </w:rPr>
      </w:pPr>
      <w:r w:rsidRPr="00A771ED">
        <w:rPr>
          <w:i/>
          <w:lang w:val="en-GB"/>
        </w:rPr>
        <w:t>Step SS_RA_4</w:t>
      </w:r>
      <w:r w:rsidRPr="00A771ED">
        <w:rPr>
          <w:lang w:val="en-GB"/>
        </w:rPr>
        <w:t xml:space="preserve">: Determine the variables </w:t>
      </w:r>
      <w:r w:rsidRPr="00A771ED">
        <w:rPr>
          <w:bCs/>
          <w:i/>
          <w:lang w:val="en-GB"/>
        </w:rPr>
        <w:t>m</w:t>
      </w:r>
      <w:r w:rsidRPr="00A771ED">
        <w:rPr>
          <w:bCs/>
          <w:i/>
          <w:vertAlign w:val="subscript"/>
          <w:lang w:val="en-GB"/>
        </w:rPr>
        <w:t>R</w:t>
      </w:r>
      <w:r w:rsidRPr="00A771ED">
        <w:rPr>
          <w:bCs/>
          <w:lang w:val="en-GB"/>
        </w:rPr>
        <w:t xml:space="preserve"> and </w:t>
      </w:r>
      <w:r w:rsidRPr="00D7093D">
        <w:rPr>
          <w:rFonts w:ascii="Symbol" w:hAnsi="Symbol" w:cs="Symbol"/>
          <w:bCs/>
          <w:iCs/>
        </w:rPr>
        <w:t></w:t>
      </w:r>
      <w:r w:rsidRPr="00A771ED">
        <w:rPr>
          <w:bCs/>
          <w:i/>
          <w:vertAlign w:val="subscript"/>
          <w:lang w:val="en-GB"/>
        </w:rPr>
        <w:t>R</w:t>
      </w:r>
      <w:r w:rsidRPr="00A771ED">
        <w:rPr>
          <w:lang w:val="en-GB"/>
        </w:rPr>
        <w:t xml:space="preserve"> by performing a least-squares fit to </w:t>
      </w:r>
      <w:r w:rsidRPr="006D7940">
        <w:rPr>
          <w:position w:val="-32"/>
        </w:rPr>
        <w:object w:dxaOrig="2659" w:dyaOrig="760" w14:anchorId="141491C4">
          <v:shape id="_x0000_i1130" type="#_x0000_t75" style="width:130.75pt;height:35.7pt" o:ole="" fillcolor="window">
            <v:imagedata r:id="rId118" o:title=""/>
          </v:shape>
          <o:OLEObject Type="Embed" ProgID="Equation.3" ShapeID="_x0000_i1130" DrawAspect="Content" ObjectID="_1676443415" r:id="rId239"/>
        </w:object>
      </w:r>
      <w:r w:rsidRPr="00A771ED">
        <w:rPr>
          <w:lang w:val="en-GB"/>
        </w:rPr>
        <w:t xml:space="preserve"> for all </w:t>
      </w:r>
      <w:r w:rsidRPr="00A771ED">
        <w:rPr>
          <w:i/>
          <w:lang w:val="en-GB"/>
        </w:rPr>
        <w:t>i</w:t>
      </w:r>
      <w:r w:rsidRPr="00A771ED">
        <w:rPr>
          <w:lang w:val="en-GB"/>
        </w:rPr>
        <w:t>. The least-squares fit can be determined using the “Step</w:t>
      </w:r>
      <w:r w:rsidRPr="00A771ED">
        <w:rPr>
          <w:lang w:val="en-GB"/>
        </w:rPr>
        <w:noBreakHyphen/>
        <w:t>by</w:t>
      </w:r>
      <w:r w:rsidRPr="00A771ED">
        <w:rPr>
          <w:lang w:val="en-GB"/>
        </w:rPr>
        <w:noBreakHyphen/>
        <w:t>step procedure to approximate a complementary cumulative distribution by a log-normal complementary cumulative distribution” described in Recommendation ITU-R P.1057.</w:t>
      </w:r>
    </w:p>
    <w:p w14:paraId="58BC806E" w14:textId="77777777" w:rsidR="009037CB" w:rsidRDefault="009037CB" w:rsidP="009037CB">
      <w:pPr>
        <w:pStyle w:val="Reasons"/>
      </w:pPr>
    </w:p>
    <w:p w14:paraId="5297EA41" w14:textId="77777777" w:rsidR="009037CB" w:rsidRPr="00A771ED" w:rsidRDefault="009037CB" w:rsidP="009037CB">
      <w:pPr>
        <w:rPr>
          <w:lang w:val="en-GB"/>
        </w:rPr>
      </w:pPr>
    </w:p>
    <w:p w14:paraId="2902A7D7" w14:textId="77777777" w:rsidR="00605118" w:rsidRPr="00A771ED" w:rsidRDefault="00605118" w:rsidP="009037CB">
      <w:pPr>
        <w:rPr>
          <w:lang w:val="en-GB"/>
        </w:rPr>
      </w:pPr>
    </w:p>
    <w:p w14:paraId="65EDAFFB" w14:textId="77777777" w:rsidR="00463F0C" w:rsidRPr="00463F0C" w:rsidRDefault="00463F0C" w:rsidP="00605118">
      <w:pPr>
        <w:pStyle w:val="Line"/>
      </w:pPr>
    </w:p>
    <w:sectPr w:rsidR="00463F0C" w:rsidRPr="00463F0C" w:rsidSect="00AB2FCA">
      <w:headerReference w:type="default" r:id="rId240"/>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BC2D6A" w14:textId="77777777" w:rsidR="0084210F" w:rsidRDefault="0084210F">
      <w:r>
        <w:separator/>
      </w:r>
    </w:p>
  </w:endnote>
  <w:endnote w:type="continuationSeparator" w:id="0">
    <w:p w14:paraId="34208EE6" w14:textId="77777777" w:rsidR="0084210F" w:rsidRDefault="00842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charset w:val="00"/>
    <w:family w:val="auto"/>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9978E" w14:textId="77777777" w:rsidR="00283E3E" w:rsidRPr="00FF11CE" w:rsidRDefault="00283E3E" w:rsidP="00FF11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D9DEF" w14:textId="77777777" w:rsidR="00283E3E" w:rsidRPr="00FF11CE" w:rsidRDefault="00283E3E" w:rsidP="00FF11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6C695" w14:textId="77777777" w:rsidR="00283E3E" w:rsidRPr="00B11D17" w:rsidRDefault="00283E3E" w:rsidP="00B11D1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F5545" w14:textId="77777777" w:rsidR="00283E3E" w:rsidRPr="00C27E20" w:rsidRDefault="00283E3E" w:rsidP="00C27E2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BA95E" w14:textId="77777777" w:rsidR="00283E3E" w:rsidRPr="00B11D17" w:rsidRDefault="00283E3E" w:rsidP="00B11D1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D1A32" w14:textId="77777777" w:rsidR="00283E3E" w:rsidRPr="00C27E20" w:rsidRDefault="00283E3E" w:rsidP="00C27E2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74F7A" w14:textId="77777777" w:rsidR="00283E3E" w:rsidRPr="00C27E20" w:rsidRDefault="00283E3E" w:rsidP="00C27E2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A93E3" w14:textId="77777777" w:rsidR="00283E3E" w:rsidRPr="00C27E20" w:rsidRDefault="00283E3E" w:rsidP="00C27E2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A5C19" w14:textId="77777777" w:rsidR="00283E3E" w:rsidRPr="00C27E20" w:rsidRDefault="00283E3E" w:rsidP="00C27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6B9323" w14:textId="77777777" w:rsidR="0084210F" w:rsidRDefault="0084210F">
      <w:r>
        <w:separator/>
      </w:r>
    </w:p>
  </w:footnote>
  <w:footnote w:type="continuationSeparator" w:id="0">
    <w:p w14:paraId="727FF59F" w14:textId="77777777" w:rsidR="0084210F" w:rsidRDefault="0084210F">
      <w:r>
        <w:continuationSeparator/>
      </w:r>
    </w:p>
  </w:footnote>
  <w:footnote w:id="1">
    <w:p w14:paraId="79AE68B5" w14:textId="77777777" w:rsidR="00283E3E" w:rsidRPr="00792C50" w:rsidRDefault="00283E3E" w:rsidP="009037CB">
      <w:pPr>
        <w:pStyle w:val="FootnoteText"/>
        <w:rPr>
          <w:lang w:val="en-US"/>
        </w:rPr>
      </w:pPr>
      <w:r>
        <w:rPr>
          <w:rStyle w:val="FootnoteReference"/>
        </w:rPr>
        <w:footnoteRef/>
      </w:r>
      <w:r w:rsidRPr="00A771ED">
        <w:rPr>
          <w:lang w:val="en-GB"/>
        </w:rPr>
        <w:t xml:space="preserve"> </w:t>
      </w:r>
      <w:r w:rsidRPr="00A771ED">
        <w:rPr>
          <w:lang w:val="en-GB"/>
        </w:rPr>
        <w:tab/>
      </w:r>
      <w:r>
        <w:rPr>
          <w:lang w:val="en-US"/>
        </w:rPr>
        <w:t>Matlab, Octave, and Python have Cholesky factorization functions.</w:t>
      </w:r>
    </w:p>
  </w:footnote>
  <w:footnote w:id="2">
    <w:p w14:paraId="32F3DF91" w14:textId="77777777" w:rsidR="00283E3E" w:rsidRPr="00286517" w:rsidRDefault="00283E3E" w:rsidP="009037CB">
      <w:pPr>
        <w:pStyle w:val="FootnoteText"/>
        <w:rPr>
          <w:lang w:val="en-US"/>
        </w:rPr>
      </w:pPr>
      <w:r>
        <w:rPr>
          <w:rStyle w:val="FootnoteReference"/>
        </w:rPr>
        <w:footnoteRef/>
      </w:r>
      <w:r w:rsidRPr="00A771ED">
        <w:rPr>
          <w:lang w:val="en-GB"/>
        </w:rPr>
        <w:t xml:space="preserve"> </w:t>
      </w:r>
      <w:r w:rsidRPr="00A771ED">
        <w:rPr>
          <w:lang w:val="en-GB"/>
        </w:rPr>
        <w:tab/>
      </w:r>
      <w:r>
        <w:rPr>
          <w:lang w:val="en-US"/>
        </w:rPr>
        <w:t>Matlab, Octave, and Python have Gamma and inverse Gamma distribution functions.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DD211" w14:textId="77777777" w:rsidR="00283E3E" w:rsidRDefault="00283E3E">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88008" w14:textId="2E7A7857" w:rsidR="00283E3E" w:rsidRPr="00C27E20" w:rsidRDefault="00283E3E" w:rsidP="00134B6E">
    <w:pPr>
      <w:pStyle w:val="Header"/>
      <w:tabs>
        <w:tab w:val="clear" w:pos="4848"/>
        <w:tab w:val="clear" w:pos="9696"/>
        <w:tab w:val="center" w:pos="7258"/>
        <w:tab w:val="right" w:pos="14458"/>
      </w:tabs>
      <w:ind w:right="-454"/>
      <w:jc w:val="left"/>
    </w:pPr>
    <w:r>
      <w:rPr>
        <w:b/>
        <w:bCs/>
      </w:rPr>
      <w:tab/>
    </w:r>
    <w:r>
      <w:rPr>
        <w:b/>
        <w:bCs/>
      </w:rPr>
      <w:fldChar w:fldCharType="begin"/>
    </w:r>
    <w:r>
      <w:rPr>
        <w:b/>
        <w:bCs/>
      </w:rPr>
      <w:instrText xml:space="preserve"> DOCPROPERTY "Header" \* MERGEFORMAT </w:instrText>
    </w:r>
    <w:r>
      <w:rPr>
        <w:b/>
        <w:bCs/>
      </w:rPr>
      <w:fldChar w:fldCharType="separate"/>
    </w:r>
    <w:r w:rsidR="002D112A">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D112A">
      <w:rPr>
        <w:b/>
        <w:bCs/>
        <w:noProof/>
      </w:rPr>
      <w:t>ITU-R  P.1853-2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17</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CDC91" w14:textId="0B9B442F" w:rsidR="00283E3E" w:rsidRPr="00C27E20" w:rsidRDefault="00283E3E" w:rsidP="00D96B70">
    <w:pPr>
      <w:pStyle w:val="Header"/>
      <w:tabs>
        <w:tab w:val="clear" w:pos="4848"/>
        <w:tab w:val="clear" w:pos="9696"/>
        <w:tab w:val="center" w:pos="4820"/>
        <w:tab w:val="right" w:pos="14004"/>
      </w:tabs>
      <w:jc w:val="left"/>
    </w:pPr>
    <w:r>
      <w:rPr>
        <w:b/>
        <w:bCs/>
      </w:rPr>
      <w:tab/>
    </w:r>
    <w:r>
      <w:rPr>
        <w:b/>
        <w:bCs/>
      </w:rPr>
      <w:fldChar w:fldCharType="begin"/>
    </w:r>
    <w:r>
      <w:rPr>
        <w:b/>
        <w:bCs/>
      </w:rPr>
      <w:instrText xml:space="preserve"> DOCPROPERTY "Header" \* MERGEFORMAT </w:instrText>
    </w:r>
    <w:r>
      <w:rPr>
        <w:b/>
        <w:bCs/>
      </w:rPr>
      <w:fldChar w:fldCharType="separate"/>
    </w:r>
    <w:r w:rsidR="002D112A">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D112A">
      <w:rPr>
        <w:b/>
        <w:bCs/>
        <w:noProof/>
      </w:rPr>
      <w:t>ITU-R  P.1853-2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19</w:t>
    </w:r>
    <w:r>
      <w:rPr>
        <w:rStyle w:val="PageNumbe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FEBEA" w14:textId="3A28CAE8" w:rsidR="00283E3E" w:rsidRPr="00C27E20" w:rsidRDefault="00283E3E" w:rsidP="00C27E20">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18</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2D112A">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D112A">
      <w:rPr>
        <w:b/>
        <w:bCs/>
        <w:noProof/>
      </w:rPr>
      <w:t>ITU-R  P.1853-2</w:t>
    </w:r>
    <w:r>
      <w:rP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A5C2D" w14:textId="1EA9BB24" w:rsidR="00283E3E" w:rsidRPr="00AB2FCA" w:rsidRDefault="00283E3E" w:rsidP="00AB2FCA">
    <w:pPr>
      <w:pStyle w:val="Header"/>
      <w:tabs>
        <w:tab w:val="clear" w:pos="4848"/>
        <w:tab w:val="clear" w:pos="9696"/>
        <w:tab w:val="center" w:pos="7258"/>
        <w:tab w:val="right" w:pos="14458"/>
      </w:tabs>
      <w:ind w:right="-454"/>
      <w:jc w:val="left"/>
    </w:pPr>
    <w:r>
      <w:rPr>
        <w:b/>
        <w:bCs/>
      </w:rPr>
      <w:tab/>
    </w:r>
    <w:r>
      <w:rPr>
        <w:b/>
        <w:bCs/>
      </w:rPr>
      <w:fldChar w:fldCharType="begin"/>
    </w:r>
    <w:r>
      <w:rPr>
        <w:b/>
        <w:bCs/>
      </w:rPr>
      <w:instrText xml:space="preserve"> DOCPROPERTY "Header" \* MERGEFORMAT </w:instrText>
    </w:r>
    <w:r>
      <w:rPr>
        <w:b/>
        <w:bCs/>
      </w:rPr>
      <w:fldChar w:fldCharType="separate"/>
    </w:r>
    <w:r w:rsidR="002D112A">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D112A">
      <w:rPr>
        <w:b/>
        <w:bCs/>
        <w:noProof/>
      </w:rPr>
      <w:t>ITU-R  P.1853-2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21</w:t>
    </w:r>
    <w:r>
      <w:rPr>
        <w:rStyle w:val="PageNumber"/>
        <w:b/>
        <w:bCs/>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C4D8D" w14:textId="74A0CB70" w:rsidR="00283E3E" w:rsidRPr="00F31E4D" w:rsidRDefault="00283E3E" w:rsidP="00F31E4D">
    <w:pPr>
      <w:pStyle w:val="Header"/>
      <w:tabs>
        <w:tab w:val="clear" w:pos="4848"/>
        <w:tab w:val="clear" w:pos="9696"/>
        <w:tab w:val="center" w:pos="4820"/>
        <w:tab w:val="right" w:pos="14004"/>
      </w:tabs>
      <w:jc w:val="left"/>
    </w:pPr>
    <w:r>
      <w:rPr>
        <w:b/>
        <w:bCs/>
      </w:rPr>
      <w:tab/>
    </w:r>
    <w:r>
      <w:rPr>
        <w:b/>
        <w:bCs/>
      </w:rPr>
      <w:fldChar w:fldCharType="begin"/>
    </w:r>
    <w:r>
      <w:rPr>
        <w:b/>
        <w:bCs/>
      </w:rPr>
      <w:instrText xml:space="preserve"> DOCPROPERTY "Header" \* MERGEFORMAT </w:instrText>
    </w:r>
    <w:r>
      <w:rPr>
        <w:b/>
        <w:bCs/>
      </w:rPr>
      <w:fldChar w:fldCharType="separate"/>
    </w:r>
    <w:r w:rsidR="002D112A">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D112A">
      <w:rPr>
        <w:b/>
        <w:bCs/>
        <w:noProof/>
      </w:rPr>
      <w:t>ITU-R  P.1853-2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29</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8C5CE" w14:textId="77777777" w:rsidR="00283E3E" w:rsidRDefault="00283E3E" w:rsidP="00B033C8">
    <w:pPr>
      <w:pStyle w:val="Header"/>
      <w:ind w:right="360" w:firstLine="360"/>
    </w:pPr>
    <w:r>
      <w:rPr>
        <w:noProof/>
        <w:lang w:val="en-GB" w:eastAsia="en-GB"/>
      </w:rPr>
      <w:drawing>
        <wp:anchor distT="0" distB="0" distL="114300" distR="114300" simplePos="0" relativeHeight="251656704" behindDoc="1" locked="0" layoutInCell="1" allowOverlap="1" wp14:anchorId="0F16F303" wp14:editId="7E756B9D">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068C5" w14:textId="47F00D25" w:rsidR="00283E3E" w:rsidRPr="00FC42AF" w:rsidRDefault="00283E3E">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2D112A">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D112A">
      <w:rPr>
        <w:b/>
        <w:bCs/>
        <w:noProof/>
      </w:rPr>
      <w:t>ITU-R  P.1853-2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D5954" w14:textId="2B7C373D" w:rsidR="00283E3E" w:rsidRDefault="00283E3E">
    <w:pPr>
      <w:pStyle w:val="Header"/>
    </w:pPr>
    <w:r>
      <w:tab/>
    </w:r>
    <w:r>
      <w:rPr>
        <w:b/>
        <w:bCs/>
      </w:rPr>
      <w:fldChar w:fldCharType="begin"/>
    </w:r>
    <w:r>
      <w:rPr>
        <w:b/>
        <w:bCs/>
      </w:rPr>
      <w:instrText xml:space="preserve"> DOCPROPERTY "Header" \* MERGEFORMAT </w:instrText>
    </w:r>
    <w:r>
      <w:rPr>
        <w:b/>
        <w:bCs/>
      </w:rPr>
      <w:fldChar w:fldCharType="separate"/>
    </w:r>
    <w:r w:rsidR="002D112A">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2D112A">
      <w:rPr>
        <w:b/>
        <w:bCs/>
        <w:noProof/>
      </w:rPr>
      <w:t>ITU-R  P.1853-2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7</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39184" w14:textId="5FA3916E" w:rsidR="00283E3E" w:rsidRPr="00FF11CE" w:rsidRDefault="00283E3E" w:rsidP="00FF11CE">
    <w:pPr>
      <w:pStyle w:val="Header"/>
      <w:jc w:val="left"/>
    </w:pPr>
    <w:r>
      <w:rPr>
        <w:b/>
        <w:bCs/>
      </w:rPr>
      <w:tab/>
    </w:r>
    <w:r>
      <w:rPr>
        <w:b/>
        <w:bCs/>
      </w:rPr>
      <w:fldChar w:fldCharType="begin"/>
    </w:r>
    <w:r>
      <w:rPr>
        <w:b/>
        <w:bCs/>
      </w:rPr>
      <w:instrText xml:space="preserve"> DOCPROPERTY "Header" \* MERGEFORMAT </w:instrText>
    </w:r>
    <w:r>
      <w:rPr>
        <w:b/>
        <w:bCs/>
      </w:rPr>
      <w:fldChar w:fldCharType="separate"/>
    </w:r>
    <w:r w:rsidR="002D112A">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D112A">
      <w:rPr>
        <w:b/>
        <w:bCs/>
        <w:noProof/>
      </w:rPr>
      <w:t>ITU-R  P.1853-2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9</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E5715" w14:textId="3ED48EF9" w:rsidR="00283E3E" w:rsidRPr="00FF11CE" w:rsidRDefault="00283E3E" w:rsidP="00FF11CE">
    <w:pPr>
      <w:pStyle w:val="Header"/>
      <w:jc w:val="left"/>
    </w:pPr>
    <w:r w:rsidRPr="00FC42AF">
      <w:tab/>
    </w:r>
    <w:r>
      <w:rPr>
        <w:b/>
        <w:bCs/>
      </w:rPr>
      <w:fldChar w:fldCharType="begin"/>
    </w:r>
    <w:r>
      <w:rPr>
        <w:b/>
        <w:bCs/>
      </w:rPr>
      <w:instrText xml:space="preserve"> DOCPROPERTY "Header" \* MERGEFORMAT </w:instrText>
    </w:r>
    <w:r>
      <w:rPr>
        <w:b/>
        <w:bCs/>
      </w:rPr>
      <w:fldChar w:fldCharType="separate"/>
    </w:r>
    <w:r w:rsidR="002D112A">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D112A">
      <w:rPr>
        <w:b/>
        <w:bCs/>
        <w:noProof/>
      </w:rPr>
      <w:t>ITU-R  P.1853-2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BAB85" w14:textId="0F04E79A" w:rsidR="00283E3E" w:rsidRPr="00134B6E" w:rsidRDefault="00283E3E" w:rsidP="00134B6E">
    <w:pPr>
      <w:pStyle w:val="Header"/>
      <w:tabs>
        <w:tab w:val="clear" w:pos="4848"/>
        <w:tab w:val="clear" w:pos="9696"/>
        <w:tab w:val="center" w:pos="7258"/>
        <w:tab w:val="right" w:pos="14458"/>
      </w:tabs>
      <w:ind w:right="-454"/>
      <w:jc w:val="left"/>
    </w:pPr>
    <w:r>
      <w:rPr>
        <w:b/>
        <w:bCs/>
      </w:rPr>
      <w:tab/>
    </w:r>
    <w:r>
      <w:rPr>
        <w:b/>
        <w:bCs/>
      </w:rPr>
      <w:fldChar w:fldCharType="begin"/>
    </w:r>
    <w:r>
      <w:rPr>
        <w:b/>
        <w:bCs/>
      </w:rPr>
      <w:instrText xml:space="preserve"> DOCPROPERTY "Header" \* MERGEFORMAT </w:instrText>
    </w:r>
    <w:r>
      <w:rPr>
        <w:b/>
        <w:bCs/>
      </w:rPr>
      <w:fldChar w:fldCharType="separate"/>
    </w:r>
    <w:r w:rsidR="002D112A">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D112A">
      <w:rPr>
        <w:b/>
        <w:bCs/>
        <w:noProof/>
      </w:rPr>
      <w:t>ITU-R  P.1853-2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11</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06D8A" w14:textId="266E829C" w:rsidR="00283E3E" w:rsidRPr="00B11D17" w:rsidRDefault="00283E3E" w:rsidP="00B11D17">
    <w:pPr>
      <w:pStyle w:val="Header"/>
      <w:jc w:val="left"/>
    </w:pPr>
    <w:r>
      <w:rPr>
        <w:b/>
        <w:bCs/>
      </w:rPr>
      <w:tab/>
    </w:r>
    <w:r>
      <w:rPr>
        <w:b/>
        <w:bCs/>
      </w:rPr>
      <w:fldChar w:fldCharType="begin"/>
    </w:r>
    <w:r>
      <w:rPr>
        <w:b/>
        <w:bCs/>
      </w:rPr>
      <w:instrText xml:space="preserve"> DOCPROPERTY "Header" \* MERGEFORMAT </w:instrText>
    </w:r>
    <w:r>
      <w:rPr>
        <w:b/>
        <w:bCs/>
      </w:rPr>
      <w:fldChar w:fldCharType="separate"/>
    </w:r>
    <w:r w:rsidR="002D112A">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D112A">
      <w:rPr>
        <w:b/>
        <w:bCs/>
        <w:noProof/>
      </w:rPr>
      <w:t>ITU-R  P.1853-2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15</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00A75" w14:textId="0C606480" w:rsidR="00283E3E" w:rsidRPr="00B11D17" w:rsidRDefault="00283E3E" w:rsidP="00B11D17">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12</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2D112A">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D112A">
      <w:rPr>
        <w:b/>
        <w:bCs/>
        <w:noProof/>
      </w:rPr>
      <w:t>ITU-R  P.1853-2</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5DC50832"/>
    <w:multiLevelType w:val="hybridMultilevel"/>
    <w:tmpl w:val="90E8AA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5037244"/>
    <w:multiLevelType w:val="hybridMultilevel"/>
    <w:tmpl w:val="BED217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E660C7A"/>
    <w:multiLevelType w:val="hybridMultilevel"/>
    <w:tmpl w:val="9F76DB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F2B7458"/>
    <w:multiLevelType w:val="hybridMultilevel"/>
    <w:tmpl w:val="C0680CD0"/>
    <w:lvl w:ilvl="0" w:tplc="9CE23B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3002"/>
    <w:rsid w:val="00036EE3"/>
    <w:rsid w:val="00072484"/>
    <w:rsid w:val="00096612"/>
    <w:rsid w:val="000A15A9"/>
    <w:rsid w:val="000A4386"/>
    <w:rsid w:val="000B7683"/>
    <w:rsid w:val="000D0677"/>
    <w:rsid w:val="000E6A6E"/>
    <w:rsid w:val="00102934"/>
    <w:rsid w:val="00134B6E"/>
    <w:rsid w:val="00136994"/>
    <w:rsid w:val="00147110"/>
    <w:rsid w:val="001511A6"/>
    <w:rsid w:val="001A7DC3"/>
    <w:rsid w:val="001B0A56"/>
    <w:rsid w:val="002058CE"/>
    <w:rsid w:val="002165F1"/>
    <w:rsid w:val="00271AF7"/>
    <w:rsid w:val="00276D21"/>
    <w:rsid w:val="00283E3E"/>
    <w:rsid w:val="00296D7F"/>
    <w:rsid w:val="002B3C76"/>
    <w:rsid w:val="002B3CF6"/>
    <w:rsid w:val="002C768A"/>
    <w:rsid w:val="002D112A"/>
    <w:rsid w:val="002D76C4"/>
    <w:rsid w:val="002F387F"/>
    <w:rsid w:val="002F5199"/>
    <w:rsid w:val="00327E0E"/>
    <w:rsid w:val="00335110"/>
    <w:rsid w:val="00345B91"/>
    <w:rsid w:val="00356B5D"/>
    <w:rsid w:val="003853B1"/>
    <w:rsid w:val="003854AF"/>
    <w:rsid w:val="00396159"/>
    <w:rsid w:val="003A6D72"/>
    <w:rsid w:val="003A6FE8"/>
    <w:rsid w:val="0041667C"/>
    <w:rsid w:val="00420DFD"/>
    <w:rsid w:val="00437A76"/>
    <w:rsid w:val="004517F7"/>
    <w:rsid w:val="00463469"/>
    <w:rsid w:val="00463F0C"/>
    <w:rsid w:val="00470E28"/>
    <w:rsid w:val="00470FEC"/>
    <w:rsid w:val="004934C5"/>
    <w:rsid w:val="004F65E4"/>
    <w:rsid w:val="00510A5F"/>
    <w:rsid w:val="0055006A"/>
    <w:rsid w:val="005505B7"/>
    <w:rsid w:val="00552524"/>
    <w:rsid w:val="00556548"/>
    <w:rsid w:val="00586EF8"/>
    <w:rsid w:val="005B49AB"/>
    <w:rsid w:val="005B50E7"/>
    <w:rsid w:val="005C117D"/>
    <w:rsid w:val="005E7B4F"/>
    <w:rsid w:val="005F4A3E"/>
    <w:rsid w:val="00601882"/>
    <w:rsid w:val="00602498"/>
    <w:rsid w:val="00605118"/>
    <w:rsid w:val="00607D68"/>
    <w:rsid w:val="00613212"/>
    <w:rsid w:val="006149B1"/>
    <w:rsid w:val="0066482B"/>
    <w:rsid w:val="006801C0"/>
    <w:rsid w:val="00680D2B"/>
    <w:rsid w:val="00681B32"/>
    <w:rsid w:val="006B1D2B"/>
    <w:rsid w:val="006B202C"/>
    <w:rsid w:val="006C76FF"/>
    <w:rsid w:val="006E1131"/>
    <w:rsid w:val="006E1148"/>
    <w:rsid w:val="006E2037"/>
    <w:rsid w:val="006E6199"/>
    <w:rsid w:val="006F48F6"/>
    <w:rsid w:val="006F74D3"/>
    <w:rsid w:val="00712870"/>
    <w:rsid w:val="00713758"/>
    <w:rsid w:val="00733A53"/>
    <w:rsid w:val="00743D85"/>
    <w:rsid w:val="00745506"/>
    <w:rsid w:val="007526FB"/>
    <w:rsid w:val="00752E2D"/>
    <w:rsid w:val="00753CF4"/>
    <w:rsid w:val="007565CC"/>
    <w:rsid w:val="00763B9A"/>
    <w:rsid w:val="00781F72"/>
    <w:rsid w:val="0079273F"/>
    <w:rsid w:val="00794726"/>
    <w:rsid w:val="007A5822"/>
    <w:rsid w:val="007A6AA8"/>
    <w:rsid w:val="007C7AA1"/>
    <w:rsid w:val="007D224F"/>
    <w:rsid w:val="007F68F5"/>
    <w:rsid w:val="00816332"/>
    <w:rsid w:val="008310C9"/>
    <w:rsid w:val="0084210F"/>
    <w:rsid w:val="00844C12"/>
    <w:rsid w:val="0084667B"/>
    <w:rsid w:val="0084781D"/>
    <w:rsid w:val="00853CC5"/>
    <w:rsid w:val="00895B95"/>
    <w:rsid w:val="008A6114"/>
    <w:rsid w:val="008B3087"/>
    <w:rsid w:val="008C7848"/>
    <w:rsid w:val="008D0997"/>
    <w:rsid w:val="008E401C"/>
    <w:rsid w:val="008E47B3"/>
    <w:rsid w:val="008F7786"/>
    <w:rsid w:val="009037CB"/>
    <w:rsid w:val="00906589"/>
    <w:rsid w:val="00906AD6"/>
    <w:rsid w:val="00917AF2"/>
    <w:rsid w:val="0092418A"/>
    <w:rsid w:val="00930ACE"/>
    <w:rsid w:val="00934ED7"/>
    <w:rsid w:val="00946D07"/>
    <w:rsid w:val="00950A49"/>
    <w:rsid w:val="00951AF9"/>
    <w:rsid w:val="009543C3"/>
    <w:rsid w:val="00966E1B"/>
    <w:rsid w:val="009841B1"/>
    <w:rsid w:val="00991C65"/>
    <w:rsid w:val="009947C0"/>
    <w:rsid w:val="009E4B16"/>
    <w:rsid w:val="009F2D2C"/>
    <w:rsid w:val="009F3D20"/>
    <w:rsid w:val="00A31928"/>
    <w:rsid w:val="00A331AA"/>
    <w:rsid w:val="00A62A14"/>
    <w:rsid w:val="00A6617B"/>
    <w:rsid w:val="00A67452"/>
    <w:rsid w:val="00A71FE5"/>
    <w:rsid w:val="00A771ED"/>
    <w:rsid w:val="00A970EF"/>
    <w:rsid w:val="00A971A1"/>
    <w:rsid w:val="00AA3AD8"/>
    <w:rsid w:val="00AB0DC8"/>
    <w:rsid w:val="00AB2FCA"/>
    <w:rsid w:val="00AC1BC1"/>
    <w:rsid w:val="00B033C8"/>
    <w:rsid w:val="00B11D17"/>
    <w:rsid w:val="00B33425"/>
    <w:rsid w:val="00B44E24"/>
    <w:rsid w:val="00B51069"/>
    <w:rsid w:val="00B54ECC"/>
    <w:rsid w:val="00B714F3"/>
    <w:rsid w:val="00B87B6B"/>
    <w:rsid w:val="00BA210F"/>
    <w:rsid w:val="00BA7695"/>
    <w:rsid w:val="00BB2CB3"/>
    <w:rsid w:val="00BC5D77"/>
    <w:rsid w:val="00BD6671"/>
    <w:rsid w:val="00BF0093"/>
    <w:rsid w:val="00BF487A"/>
    <w:rsid w:val="00BF5114"/>
    <w:rsid w:val="00C11905"/>
    <w:rsid w:val="00C27E20"/>
    <w:rsid w:val="00C27F15"/>
    <w:rsid w:val="00C35ECD"/>
    <w:rsid w:val="00C46BD9"/>
    <w:rsid w:val="00C55071"/>
    <w:rsid w:val="00C55258"/>
    <w:rsid w:val="00C73560"/>
    <w:rsid w:val="00CB0F14"/>
    <w:rsid w:val="00CD659B"/>
    <w:rsid w:val="00CE0A43"/>
    <w:rsid w:val="00CF7FBD"/>
    <w:rsid w:val="00D2224C"/>
    <w:rsid w:val="00D22A61"/>
    <w:rsid w:val="00D31BE4"/>
    <w:rsid w:val="00D452C2"/>
    <w:rsid w:val="00D703EF"/>
    <w:rsid w:val="00D70479"/>
    <w:rsid w:val="00D7093D"/>
    <w:rsid w:val="00D77AE6"/>
    <w:rsid w:val="00D83556"/>
    <w:rsid w:val="00D96B70"/>
    <w:rsid w:val="00DF4176"/>
    <w:rsid w:val="00DF7869"/>
    <w:rsid w:val="00E17240"/>
    <w:rsid w:val="00E3661B"/>
    <w:rsid w:val="00E406BD"/>
    <w:rsid w:val="00E503A6"/>
    <w:rsid w:val="00E534B9"/>
    <w:rsid w:val="00E74595"/>
    <w:rsid w:val="00EA4CC0"/>
    <w:rsid w:val="00EB3B14"/>
    <w:rsid w:val="00EB7C57"/>
    <w:rsid w:val="00ED2695"/>
    <w:rsid w:val="00EF7B84"/>
    <w:rsid w:val="00F25174"/>
    <w:rsid w:val="00F30C9B"/>
    <w:rsid w:val="00F31E4D"/>
    <w:rsid w:val="00F354B1"/>
    <w:rsid w:val="00F6212B"/>
    <w:rsid w:val="00FB075D"/>
    <w:rsid w:val="00FB0E4E"/>
    <w:rsid w:val="00FC33E6"/>
    <w:rsid w:val="00FC42AF"/>
    <w:rsid w:val="00FD0ABB"/>
    <w:rsid w:val="00FD61CC"/>
    <w:rsid w:val="00FE79FE"/>
    <w:rsid w:val="00FF11CE"/>
    <w:rsid w:val="00FF1434"/>
    <w:rsid w:val="00FF23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6145">
      <o:colormru v:ext="edit" colors="#d62a47"/>
    </o:shapedefaults>
    <o:shapelayout v:ext="edit">
      <o:idmap v:ext="edit" data="1"/>
    </o:shapelayout>
  </w:shapeDefaults>
  <w:decimalSymbol w:val="."/>
  <w:listSeparator w:val=","/>
  <w14:docId w14:val="09FA7E92"/>
  <w15:docId w15:val="{4075C304-D446-4F75-89EE-057231AD5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71E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F74D3"/>
    <w:pPr>
      <w:keepNext/>
      <w:keepLines/>
      <w:spacing w:before="480"/>
      <w:ind w:left="794" w:hanging="794"/>
      <w:outlineLvl w:val="0"/>
    </w:pPr>
    <w:rPr>
      <w:b/>
    </w:rPr>
  </w:style>
  <w:style w:type="paragraph" w:styleId="Heading2">
    <w:name w:val="heading 2"/>
    <w:basedOn w:val="Heading1"/>
    <w:next w:val="Normal"/>
    <w:link w:val="Heading2Char"/>
    <w:qFormat/>
    <w:rsid w:val="006F74D3"/>
    <w:pPr>
      <w:spacing w:before="320"/>
      <w:outlineLvl w:val="1"/>
    </w:pPr>
  </w:style>
  <w:style w:type="paragraph" w:styleId="Heading3">
    <w:name w:val="heading 3"/>
    <w:basedOn w:val="Heading1"/>
    <w:next w:val="Normal"/>
    <w:link w:val="Heading3Char"/>
    <w:qFormat/>
    <w:rsid w:val="006F74D3"/>
    <w:pPr>
      <w:spacing w:before="200"/>
      <w:outlineLvl w:val="2"/>
    </w:pPr>
  </w:style>
  <w:style w:type="paragraph" w:styleId="Heading4">
    <w:name w:val="heading 4"/>
    <w:basedOn w:val="Heading3"/>
    <w:next w:val="Normal"/>
    <w:link w:val="Heading4Char"/>
    <w:qFormat/>
    <w:rsid w:val="006F74D3"/>
    <w:pPr>
      <w:tabs>
        <w:tab w:val="clear" w:pos="794"/>
        <w:tab w:val="left" w:pos="992"/>
      </w:tabs>
      <w:ind w:left="992" w:hanging="992"/>
      <w:outlineLvl w:val="3"/>
    </w:pPr>
  </w:style>
  <w:style w:type="paragraph" w:styleId="Heading5">
    <w:name w:val="heading 5"/>
    <w:basedOn w:val="Heading4"/>
    <w:next w:val="Normal"/>
    <w:link w:val="Heading5Char"/>
    <w:qFormat/>
    <w:rsid w:val="006F74D3"/>
    <w:pPr>
      <w:outlineLvl w:val="4"/>
    </w:pPr>
  </w:style>
  <w:style w:type="paragraph" w:styleId="Heading6">
    <w:name w:val="heading 6"/>
    <w:basedOn w:val="Heading4"/>
    <w:next w:val="Normal"/>
    <w:link w:val="Heading6Char"/>
    <w:qFormat/>
    <w:rsid w:val="006F74D3"/>
    <w:pPr>
      <w:tabs>
        <w:tab w:val="clear" w:pos="992"/>
        <w:tab w:val="clear" w:pos="1191"/>
      </w:tabs>
      <w:ind w:left="1588" w:hanging="1588"/>
      <w:outlineLvl w:val="5"/>
    </w:pPr>
  </w:style>
  <w:style w:type="paragraph" w:styleId="Heading7">
    <w:name w:val="heading 7"/>
    <w:basedOn w:val="Heading6"/>
    <w:next w:val="Normal"/>
    <w:link w:val="Heading7Char"/>
    <w:qFormat/>
    <w:rsid w:val="006F74D3"/>
    <w:pPr>
      <w:outlineLvl w:val="6"/>
    </w:pPr>
  </w:style>
  <w:style w:type="paragraph" w:styleId="Heading8">
    <w:name w:val="heading 8"/>
    <w:basedOn w:val="Heading6"/>
    <w:next w:val="Normal"/>
    <w:link w:val="Heading8Char"/>
    <w:qFormat/>
    <w:rsid w:val="006F74D3"/>
    <w:pPr>
      <w:outlineLvl w:val="7"/>
    </w:pPr>
  </w:style>
  <w:style w:type="paragraph" w:styleId="Heading9">
    <w:name w:val="heading 9"/>
    <w:basedOn w:val="Heading6"/>
    <w:next w:val="Normal"/>
    <w:link w:val="Heading9Char"/>
    <w:qFormat/>
    <w:rsid w:val="006F74D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F74D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6F74D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F74D3"/>
  </w:style>
  <w:style w:type="paragraph" w:customStyle="1" w:styleId="Headingb">
    <w:name w:val="Heading_b"/>
    <w:basedOn w:val="Heading3"/>
    <w:next w:val="Normal"/>
    <w:link w:val="HeadingbChar"/>
    <w:rsid w:val="006F74D3"/>
    <w:pPr>
      <w:spacing w:before="160"/>
      <w:ind w:left="0" w:firstLine="0"/>
      <w:outlineLvl w:val="9"/>
    </w:pPr>
  </w:style>
  <w:style w:type="paragraph" w:customStyle="1" w:styleId="Headingi">
    <w:name w:val="Heading_i"/>
    <w:basedOn w:val="Heading3"/>
    <w:next w:val="Normal"/>
    <w:link w:val="HeadingiChar"/>
    <w:rsid w:val="006F74D3"/>
    <w:pPr>
      <w:spacing w:before="160"/>
      <w:ind w:left="0" w:firstLine="0"/>
    </w:pPr>
    <w:rPr>
      <w:b w:val="0"/>
      <w:i/>
    </w:rPr>
  </w:style>
  <w:style w:type="character" w:customStyle="1" w:styleId="href">
    <w:name w:val="href"/>
    <w:basedOn w:val="DefaultParagraphFont"/>
    <w:rsid w:val="006F74D3"/>
  </w:style>
  <w:style w:type="paragraph" w:customStyle="1" w:styleId="AnnexNoTitle">
    <w:name w:val="Annex_NoTitle"/>
    <w:basedOn w:val="Normal"/>
    <w:next w:val="Normalaftertitle"/>
    <w:rsid w:val="00A771ED"/>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6F74D3"/>
    <w:pPr>
      <w:spacing w:before="320"/>
    </w:pPr>
  </w:style>
  <w:style w:type="paragraph" w:customStyle="1" w:styleId="enumlev2">
    <w:name w:val="enumlev2"/>
    <w:basedOn w:val="enumlev1"/>
    <w:rsid w:val="006F74D3"/>
    <w:pPr>
      <w:ind w:left="1191" w:hanging="397"/>
    </w:pPr>
  </w:style>
  <w:style w:type="paragraph" w:customStyle="1" w:styleId="enumlev1">
    <w:name w:val="enumlev1"/>
    <w:basedOn w:val="Normal"/>
    <w:link w:val="enumlev1Char"/>
    <w:rsid w:val="006F74D3"/>
    <w:pPr>
      <w:spacing w:before="80"/>
      <w:ind w:left="794" w:hanging="794"/>
    </w:pPr>
  </w:style>
  <w:style w:type="paragraph" w:customStyle="1" w:styleId="enumlev3">
    <w:name w:val="enumlev3"/>
    <w:basedOn w:val="enumlev2"/>
    <w:rsid w:val="006F74D3"/>
    <w:pPr>
      <w:ind w:left="1588"/>
    </w:pPr>
  </w:style>
  <w:style w:type="paragraph" w:customStyle="1" w:styleId="Note">
    <w:name w:val="Note"/>
    <w:basedOn w:val="Normal"/>
    <w:rsid w:val="006F74D3"/>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6F74D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6F74D3"/>
    <w:pPr>
      <w:keepNext/>
      <w:keepLines/>
      <w:spacing w:before="240"/>
      <w:jc w:val="center"/>
    </w:pPr>
    <w:rPr>
      <w:b/>
      <w:sz w:val="28"/>
    </w:rPr>
  </w:style>
  <w:style w:type="paragraph" w:customStyle="1" w:styleId="Recref">
    <w:name w:val="Rec_ref"/>
    <w:basedOn w:val="Normal"/>
    <w:next w:val="Recdate"/>
    <w:rsid w:val="006F74D3"/>
    <w:pPr>
      <w:jc w:val="center"/>
    </w:pPr>
  </w:style>
  <w:style w:type="paragraph" w:customStyle="1" w:styleId="Recdate">
    <w:name w:val="Rec_date"/>
    <w:basedOn w:val="Recref"/>
    <w:next w:val="Normalaftertitle"/>
    <w:rsid w:val="006F74D3"/>
    <w:pPr>
      <w:jc w:val="right"/>
    </w:pPr>
  </w:style>
  <w:style w:type="paragraph" w:customStyle="1" w:styleId="HeadingSum">
    <w:name w:val="Heading_Sum"/>
    <w:basedOn w:val="Headingb"/>
    <w:next w:val="Normal"/>
    <w:autoRedefine/>
    <w:rsid w:val="006F74D3"/>
    <w:pPr>
      <w:spacing w:before="240"/>
    </w:pPr>
    <w:rPr>
      <w:sz w:val="22"/>
      <w:lang w:val="es-ES_tradnl"/>
    </w:rPr>
  </w:style>
  <w:style w:type="paragraph" w:customStyle="1" w:styleId="AppendixNoTitle">
    <w:name w:val="Appendix_NoTitle"/>
    <w:basedOn w:val="AnnexNoTitle"/>
    <w:next w:val="Normal"/>
    <w:rsid w:val="006F74D3"/>
  </w:style>
  <w:style w:type="paragraph" w:customStyle="1" w:styleId="Tablefin">
    <w:name w:val="Table_fin"/>
    <w:basedOn w:val="Normal"/>
    <w:next w:val="Normal"/>
    <w:rsid w:val="006F74D3"/>
    <w:pPr>
      <w:spacing w:before="0"/>
    </w:pPr>
    <w:rPr>
      <w:sz w:val="20"/>
      <w:lang w:val="en-GB"/>
    </w:rPr>
  </w:style>
  <w:style w:type="paragraph" w:customStyle="1" w:styleId="Tablehead">
    <w:name w:val="Table_head"/>
    <w:basedOn w:val="Normal"/>
    <w:next w:val="Normal"/>
    <w:link w:val="TableheadChar"/>
    <w:rsid w:val="006F74D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F74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6F74D3"/>
    <w:pPr>
      <w:keepNext/>
      <w:spacing w:before="360" w:after="120"/>
      <w:jc w:val="center"/>
    </w:pPr>
  </w:style>
  <w:style w:type="paragraph" w:customStyle="1" w:styleId="Tabletext">
    <w:name w:val="Table_text"/>
    <w:basedOn w:val="Normal"/>
    <w:link w:val="TabletextChar"/>
    <w:rsid w:val="006F74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6F74D3"/>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6F74D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F74D3"/>
    <w:pPr>
      <w:ind w:left="794"/>
    </w:pPr>
  </w:style>
  <w:style w:type="paragraph" w:customStyle="1" w:styleId="Figurelegend">
    <w:name w:val="Figure_legend"/>
    <w:basedOn w:val="Normal"/>
    <w:rsid w:val="006F74D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F74D3"/>
    <w:pPr>
      <w:keepNext/>
      <w:keepLines/>
      <w:spacing w:before="480" w:after="80"/>
      <w:jc w:val="center"/>
    </w:pPr>
    <w:rPr>
      <w:caps/>
      <w:sz w:val="18"/>
    </w:rPr>
  </w:style>
  <w:style w:type="paragraph" w:customStyle="1" w:styleId="Figuretitle">
    <w:name w:val="Figure_title"/>
    <w:basedOn w:val="Normal"/>
    <w:next w:val="Figure"/>
    <w:link w:val="FiguretitleChar"/>
    <w:rsid w:val="006F74D3"/>
    <w:pPr>
      <w:keepNext/>
      <w:spacing w:before="0" w:after="120"/>
      <w:jc w:val="center"/>
    </w:pPr>
    <w:rPr>
      <w:rFonts w:ascii="Times New Roman Bold" w:hAnsi="Times New Roman Bold"/>
      <w:b/>
      <w:sz w:val="18"/>
    </w:rPr>
  </w:style>
  <w:style w:type="paragraph" w:customStyle="1" w:styleId="Figure">
    <w:name w:val="Figure"/>
    <w:basedOn w:val="FigureNo"/>
    <w:next w:val="Normal"/>
    <w:rsid w:val="006F74D3"/>
    <w:pPr>
      <w:keepNext w:val="0"/>
      <w:spacing w:before="0" w:after="240"/>
    </w:pPr>
  </w:style>
  <w:style w:type="paragraph" w:customStyle="1" w:styleId="tocpart">
    <w:name w:val="tocpart"/>
    <w:basedOn w:val="Normal"/>
    <w:rsid w:val="006F74D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F74D3"/>
    <w:pPr>
      <w:keepNext/>
      <w:keepLines/>
      <w:spacing w:before="480"/>
      <w:jc w:val="center"/>
    </w:pPr>
    <w:rPr>
      <w:sz w:val="28"/>
    </w:rPr>
  </w:style>
  <w:style w:type="paragraph" w:customStyle="1" w:styleId="Arttitle">
    <w:name w:val="Art_title"/>
    <w:basedOn w:val="Normal"/>
    <w:next w:val="Normalaftertitle"/>
    <w:rsid w:val="006F74D3"/>
    <w:pPr>
      <w:keepNext/>
      <w:keepLines/>
      <w:spacing w:before="240"/>
      <w:jc w:val="center"/>
    </w:pPr>
    <w:rPr>
      <w:b/>
      <w:sz w:val="28"/>
    </w:rPr>
  </w:style>
  <w:style w:type="paragraph" w:customStyle="1" w:styleId="Blanc">
    <w:name w:val="Blanc"/>
    <w:basedOn w:val="Normal"/>
    <w:next w:val="Tabletext"/>
    <w:link w:val="BlancChar"/>
    <w:rsid w:val="006F74D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F74D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F74D3"/>
    <w:pPr>
      <w:keepNext/>
      <w:keepLines/>
      <w:spacing w:before="160"/>
      <w:ind w:left="794"/>
    </w:pPr>
    <w:rPr>
      <w:i/>
    </w:rPr>
  </w:style>
  <w:style w:type="paragraph" w:customStyle="1" w:styleId="ChapNo">
    <w:name w:val="Chap_No"/>
    <w:basedOn w:val="ArtNo"/>
    <w:next w:val="Chaptitle"/>
    <w:rsid w:val="006F74D3"/>
    <w:rPr>
      <w:b/>
    </w:rPr>
  </w:style>
  <w:style w:type="paragraph" w:customStyle="1" w:styleId="Chaptitle">
    <w:name w:val="Chap_title"/>
    <w:basedOn w:val="Arttitle"/>
    <w:next w:val="Normalaftertitle"/>
    <w:rsid w:val="006F74D3"/>
  </w:style>
  <w:style w:type="character" w:styleId="FootnoteReference">
    <w:name w:val="footnote reference"/>
    <w:basedOn w:val="DefaultParagraphFont"/>
    <w:rsid w:val="006F74D3"/>
    <w:rPr>
      <w:position w:val="6"/>
      <w:sz w:val="18"/>
    </w:rPr>
  </w:style>
  <w:style w:type="paragraph" w:styleId="FootnoteText">
    <w:name w:val="footnote text"/>
    <w:basedOn w:val="Normal"/>
    <w:link w:val="FootnoteTextChar"/>
    <w:rsid w:val="006F74D3"/>
    <w:pPr>
      <w:keepLines/>
      <w:tabs>
        <w:tab w:val="left" w:pos="255"/>
      </w:tabs>
      <w:ind w:left="255" w:hanging="255"/>
    </w:pPr>
    <w:rPr>
      <w:sz w:val="22"/>
    </w:rPr>
  </w:style>
  <w:style w:type="paragraph" w:styleId="Index1">
    <w:name w:val="index 1"/>
    <w:basedOn w:val="Normal"/>
    <w:next w:val="Normal"/>
    <w:rsid w:val="006F74D3"/>
  </w:style>
  <w:style w:type="paragraph" w:styleId="Index2">
    <w:name w:val="index 2"/>
    <w:basedOn w:val="Normal"/>
    <w:next w:val="Normal"/>
    <w:rsid w:val="006F74D3"/>
    <w:pPr>
      <w:ind w:left="283"/>
    </w:pPr>
  </w:style>
  <w:style w:type="paragraph" w:styleId="Index3">
    <w:name w:val="index 3"/>
    <w:basedOn w:val="Normal"/>
    <w:next w:val="Normal"/>
    <w:rsid w:val="006F74D3"/>
    <w:pPr>
      <w:ind w:left="566"/>
    </w:pPr>
  </w:style>
  <w:style w:type="paragraph" w:styleId="IndexHeading">
    <w:name w:val="index heading"/>
    <w:basedOn w:val="Normal"/>
    <w:next w:val="Index1"/>
    <w:rsid w:val="006F74D3"/>
  </w:style>
  <w:style w:type="paragraph" w:customStyle="1" w:styleId="Line">
    <w:name w:val="Line"/>
    <w:basedOn w:val="Normal"/>
    <w:next w:val="Normal"/>
    <w:rsid w:val="006F74D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F74D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F74D3"/>
  </w:style>
  <w:style w:type="paragraph" w:customStyle="1" w:styleId="Partref">
    <w:name w:val="Part_ref"/>
    <w:basedOn w:val="Normal"/>
    <w:next w:val="Normal"/>
    <w:rsid w:val="006F74D3"/>
    <w:pPr>
      <w:keepNext/>
      <w:keepLines/>
      <w:spacing w:after="280"/>
      <w:jc w:val="center"/>
    </w:pPr>
  </w:style>
  <w:style w:type="paragraph" w:customStyle="1" w:styleId="Parttitle">
    <w:name w:val="Part_title"/>
    <w:basedOn w:val="Normal"/>
    <w:next w:val="Normalaftertitle"/>
    <w:rsid w:val="006F74D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F74D3"/>
  </w:style>
  <w:style w:type="paragraph" w:customStyle="1" w:styleId="QuestionNo">
    <w:name w:val="Question_No"/>
    <w:basedOn w:val="RecNo"/>
    <w:next w:val="Normal"/>
    <w:rsid w:val="006F74D3"/>
  </w:style>
  <w:style w:type="paragraph" w:customStyle="1" w:styleId="Questionref">
    <w:name w:val="Question_ref"/>
    <w:basedOn w:val="Recref"/>
    <w:next w:val="Questiondate"/>
    <w:rsid w:val="006F74D3"/>
  </w:style>
  <w:style w:type="paragraph" w:customStyle="1" w:styleId="Questiontitle">
    <w:name w:val="Question_title"/>
    <w:basedOn w:val="Normal"/>
    <w:next w:val="Questionref"/>
    <w:rsid w:val="006F74D3"/>
  </w:style>
  <w:style w:type="paragraph" w:customStyle="1" w:styleId="Reftext">
    <w:name w:val="Ref_text"/>
    <w:basedOn w:val="Normal"/>
    <w:rsid w:val="006F74D3"/>
    <w:pPr>
      <w:ind w:left="794" w:hanging="794"/>
    </w:pPr>
    <w:rPr>
      <w:sz w:val="22"/>
    </w:rPr>
  </w:style>
  <w:style w:type="paragraph" w:customStyle="1" w:styleId="Reftitle">
    <w:name w:val="Ref_title"/>
    <w:basedOn w:val="Normal"/>
    <w:next w:val="Reftext"/>
    <w:rsid w:val="006F74D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F74D3"/>
  </w:style>
  <w:style w:type="paragraph" w:customStyle="1" w:styleId="RepNo">
    <w:name w:val="Rep_No"/>
    <w:basedOn w:val="RecNo"/>
    <w:next w:val="Reptitle"/>
    <w:rsid w:val="006F74D3"/>
  </w:style>
  <w:style w:type="paragraph" w:customStyle="1" w:styleId="Reptitle">
    <w:name w:val="Rep_title"/>
    <w:basedOn w:val="Rectitle"/>
    <w:next w:val="Repref"/>
    <w:rsid w:val="006F74D3"/>
  </w:style>
  <w:style w:type="paragraph" w:customStyle="1" w:styleId="Repref">
    <w:name w:val="Rep_ref"/>
    <w:basedOn w:val="Recref"/>
    <w:next w:val="Repdate"/>
    <w:rsid w:val="006F74D3"/>
  </w:style>
  <w:style w:type="paragraph" w:customStyle="1" w:styleId="Resdate">
    <w:name w:val="Res_date"/>
    <w:basedOn w:val="Recdate"/>
    <w:next w:val="Normalaftertitle"/>
    <w:rsid w:val="006F74D3"/>
  </w:style>
  <w:style w:type="paragraph" w:customStyle="1" w:styleId="ResNo">
    <w:name w:val="Res_No"/>
    <w:basedOn w:val="RecNo"/>
    <w:next w:val="Restitle"/>
    <w:rsid w:val="006F74D3"/>
  </w:style>
  <w:style w:type="paragraph" w:customStyle="1" w:styleId="Restitle">
    <w:name w:val="Res_title"/>
    <w:basedOn w:val="Normal"/>
    <w:next w:val="Resref"/>
    <w:rsid w:val="006F74D3"/>
    <w:pPr>
      <w:spacing w:before="240"/>
      <w:jc w:val="center"/>
    </w:pPr>
    <w:rPr>
      <w:b/>
      <w:sz w:val="28"/>
    </w:rPr>
  </w:style>
  <w:style w:type="paragraph" w:customStyle="1" w:styleId="Resref">
    <w:name w:val="Res_ref"/>
    <w:basedOn w:val="Recref"/>
    <w:next w:val="Resdate"/>
    <w:rsid w:val="006F74D3"/>
  </w:style>
  <w:style w:type="paragraph" w:customStyle="1" w:styleId="SectionNo">
    <w:name w:val="Section_No"/>
    <w:basedOn w:val="Normal"/>
    <w:next w:val="Normal"/>
    <w:rsid w:val="006F74D3"/>
  </w:style>
  <w:style w:type="paragraph" w:customStyle="1" w:styleId="Sectiontitle">
    <w:name w:val="Section_title"/>
    <w:basedOn w:val="Normal"/>
    <w:next w:val="Normalaftertitle"/>
    <w:rsid w:val="006F74D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F74D3"/>
    <w:pPr>
      <w:tabs>
        <w:tab w:val="clear" w:pos="794"/>
        <w:tab w:val="clear" w:pos="1191"/>
        <w:tab w:val="clear" w:pos="1588"/>
        <w:tab w:val="clear" w:pos="1985"/>
        <w:tab w:val="right" w:pos="9611"/>
      </w:tabs>
    </w:pPr>
    <w:rPr>
      <w:i/>
    </w:rPr>
  </w:style>
  <w:style w:type="paragraph" w:styleId="TOC1">
    <w:name w:val="toc 1"/>
    <w:basedOn w:val="Normal"/>
    <w:rsid w:val="006F74D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6F74D3"/>
    <w:pPr>
      <w:tabs>
        <w:tab w:val="clear" w:pos="567"/>
        <w:tab w:val="left" w:pos="1276"/>
      </w:tabs>
      <w:spacing w:before="160"/>
      <w:ind w:left="1276" w:hanging="709"/>
    </w:pPr>
  </w:style>
  <w:style w:type="paragraph" w:styleId="TOC3">
    <w:name w:val="toc 3"/>
    <w:basedOn w:val="TOC2"/>
    <w:rsid w:val="006F74D3"/>
    <w:pPr>
      <w:tabs>
        <w:tab w:val="clear" w:pos="1276"/>
        <w:tab w:val="left" w:pos="2155"/>
      </w:tabs>
      <w:ind w:left="2155" w:hanging="879"/>
    </w:pPr>
  </w:style>
  <w:style w:type="paragraph" w:styleId="TOC4">
    <w:name w:val="toc 4"/>
    <w:basedOn w:val="TOC3"/>
    <w:rsid w:val="006F74D3"/>
    <w:pPr>
      <w:tabs>
        <w:tab w:val="left" w:pos="3261"/>
      </w:tabs>
      <w:spacing w:before="80"/>
      <w:ind w:left="3261" w:hanging="993"/>
    </w:pPr>
  </w:style>
  <w:style w:type="paragraph" w:styleId="TOC5">
    <w:name w:val="toc 5"/>
    <w:basedOn w:val="TOC4"/>
    <w:rsid w:val="006F74D3"/>
  </w:style>
  <w:style w:type="paragraph" w:styleId="TOC6">
    <w:name w:val="toc 6"/>
    <w:basedOn w:val="TOC4"/>
    <w:rsid w:val="006F74D3"/>
  </w:style>
  <w:style w:type="paragraph" w:styleId="TOC7">
    <w:name w:val="toc 7"/>
    <w:basedOn w:val="TOC4"/>
    <w:rsid w:val="006F74D3"/>
  </w:style>
  <w:style w:type="paragraph" w:styleId="TOC8">
    <w:name w:val="toc 8"/>
    <w:basedOn w:val="TOC4"/>
    <w:rsid w:val="006F74D3"/>
  </w:style>
  <w:style w:type="paragraph" w:customStyle="1" w:styleId="Annexref">
    <w:name w:val="Annex_ref"/>
    <w:basedOn w:val="Normal"/>
    <w:next w:val="Normalaftertitle"/>
    <w:rsid w:val="006F74D3"/>
    <w:pPr>
      <w:keepNext/>
      <w:keepLines/>
      <w:spacing w:after="280"/>
      <w:jc w:val="center"/>
    </w:pPr>
  </w:style>
  <w:style w:type="paragraph" w:customStyle="1" w:styleId="Appendixref">
    <w:name w:val="Appendix_ref"/>
    <w:basedOn w:val="Annexref"/>
    <w:next w:val="Normalaftertitle"/>
    <w:rsid w:val="006F74D3"/>
  </w:style>
  <w:style w:type="paragraph" w:customStyle="1" w:styleId="Tabletitle">
    <w:name w:val="Table_title"/>
    <w:basedOn w:val="Normal"/>
    <w:next w:val="Tablehead"/>
    <w:link w:val="Tabletitle0"/>
    <w:rsid w:val="006F74D3"/>
    <w:pPr>
      <w:keepNext/>
      <w:spacing w:before="0" w:after="120"/>
      <w:jc w:val="center"/>
    </w:pPr>
    <w:rPr>
      <w:b/>
    </w:rPr>
  </w:style>
  <w:style w:type="paragraph" w:customStyle="1" w:styleId="Summary">
    <w:name w:val="Summary"/>
    <w:basedOn w:val="Normal"/>
    <w:next w:val="Normalaftertitle"/>
    <w:autoRedefine/>
    <w:rsid w:val="006F74D3"/>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6F74D3"/>
    <w:pPr>
      <w:ind w:left="-85" w:firstLine="0"/>
    </w:pPr>
    <w:rPr>
      <w:lang w:val="en-US"/>
    </w:rPr>
  </w:style>
  <w:style w:type="character" w:customStyle="1" w:styleId="HeadingbChar">
    <w:name w:val="Heading_b Char"/>
    <w:basedOn w:val="DefaultParagraphFont"/>
    <w:link w:val="Headingb"/>
    <w:locked/>
    <w:rsid w:val="00463F0C"/>
    <w:rPr>
      <w:b/>
      <w:sz w:val="24"/>
      <w:lang w:val="fr-FR" w:eastAsia="en-US"/>
    </w:rPr>
  </w:style>
  <w:style w:type="character" w:customStyle="1" w:styleId="NormalaftertitleChar">
    <w:name w:val="Normal_after_title Char"/>
    <w:basedOn w:val="DefaultParagraphFont"/>
    <w:link w:val="Normalaftertitle"/>
    <w:locked/>
    <w:rsid w:val="00463F0C"/>
    <w:rPr>
      <w:sz w:val="24"/>
      <w:lang w:val="fr-FR" w:eastAsia="en-US"/>
    </w:rPr>
  </w:style>
  <w:style w:type="character" w:customStyle="1" w:styleId="TableheadChar">
    <w:name w:val="Table_head Char"/>
    <w:basedOn w:val="DefaultParagraphFont"/>
    <w:link w:val="Tablehead"/>
    <w:locked/>
    <w:rsid w:val="00463F0C"/>
    <w:rPr>
      <w:b/>
      <w:sz w:val="22"/>
      <w:lang w:val="fr-FR" w:eastAsia="en-US"/>
    </w:rPr>
  </w:style>
  <w:style w:type="character" w:customStyle="1" w:styleId="TableNo0">
    <w:name w:val="Table_No Знак"/>
    <w:link w:val="TableNo"/>
    <w:locked/>
    <w:rsid w:val="00463F0C"/>
    <w:rPr>
      <w:sz w:val="24"/>
      <w:lang w:val="fr-FR" w:eastAsia="en-US"/>
    </w:rPr>
  </w:style>
  <w:style w:type="character" w:customStyle="1" w:styleId="TabletextChar">
    <w:name w:val="Table_text Char"/>
    <w:basedOn w:val="DefaultParagraphFont"/>
    <w:link w:val="Tabletext"/>
    <w:locked/>
    <w:rsid w:val="00463F0C"/>
    <w:rPr>
      <w:sz w:val="22"/>
      <w:lang w:val="fr-FR" w:eastAsia="en-US"/>
    </w:rPr>
  </w:style>
  <w:style w:type="character" w:customStyle="1" w:styleId="EquationlegendChar">
    <w:name w:val="Equation_legend Char"/>
    <w:link w:val="Equationlegend"/>
    <w:locked/>
    <w:rsid w:val="00463F0C"/>
    <w:rPr>
      <w:sz w:val="24"/>
      <w:lang w:eastAsia="en-US"/>
    </w:rPr>
  </w:style>
  <w:style w:type="character" w:customStyle="1" w:styleId="CallChar">
    <w:name w:val="Call Char"/>
    <w:basedOn w:val="DefaultParagraphFont"/>
    <w:link w:val="Call"/>
    <w:locked/>
    <w:rsid w:val="00463F0C"/>
    <w:rPr>
      <w:i/>
      <w:sz w:val="24"/>
      <w:lang w:val="fr-FR" w:eastAsia="en-US"/>
    </w:rPr>
  </w:style>
  <w:style w:type="character" w:customStyle="1" w:styleId="Tabletitle0">
    <w:name w:val="Table_title Знак"/>
    <w:link w:val="Tabletitle"/>
    <w:locked/>
    <w:rsid w:val="00463F0C"/>
    <w:rPr>
      <w:b/>
      <w:sz w:val="24"/>
      <w:lang w:val="fr-FR" w:eastAsia="en-US"/>
    </w:rPr>
  </w:style>
  <w:style w:type="character" w:customStyle="1" w:styleId="enumlev1Char">
    <w:name w:val="enumlev1 Char"/>
    <w:link w:val="enumlev1"/>
    <w:locked/>
    <w:rsid w:val="00463F0C"/>
    <w:rPr>
      <w:sz w:val="24"/>
      <w:lang w:val="fr-FR" w:eastAsia="en-US"/>
    </w:rPr>
  </w:style>
  <w:style w:type="paragraph" w:customStyle="1" w:styleId="AnnexNotitle0">
    <w:name w:val="Annex_No &amp; title"/>
    <w:basedOn w:val="Normal"/>
    <w:next w:val="Normalaftertitle"/>
    <w:rsid w:val="00713758"/>
    <w:pPr>
      <w:keepNext/>
      <w:keepLines/>
      <w:spacing w:before="480"/>
      <w:jc w:val="center"/>
    </w:pPr>
    <w:rPr>
      <w:b/>
      <w:sz w:val="28"/>
    </w:rPr>
  </w:style>
  <w:style w:type="paragraph" w:customStyle="1" w:styleId="AppendixNotitle0">
    <w:name w:val="Appendix_No &amp; title"/>
    <w:basedOn w:val="AnnexNotitle0"/>
    <w:next w:val="Normalaftertitle"/>
    <w:rsid w:val="00713758"/>
  </w:style>
  <w:style w:type="paragraph" w:customStyle="1" w:styleId="Artheading">
    <w:name w:val="Art_heading"/>
    <w:basedOn w:val="Normal"/>
    <w:next w:val="Normalaftertitle"/>
    <w:rsid w:val="00713758"/>
    <w:pPr>
      <w:spacing w:before="480"/>
      <w:jc w:val="center"/>
    </w:pPr>
    <w:rPr>
      <w:b/>
      <w:sz w:val="28"/>
    </w:rPr>
  </w:style>
  <w:style w:type="paragraph" w:customStyle="1" w:styleId="FigureNotitle">
    <w:name w:val="Figure_No &amp; title"/>
    <w:basedOn w:val="Normal"/>
    <w:next w:val="Normalaftertitle"/>
    <w:rsid w:val="00713758"/>
    <w:pPr>
      <w:keepLines/>
      <w:spacing w:before="240" w:after="120"/>
      <w:jc w:val="center"/>
    </w:pPr>
    <w:rPr>
      <w:b/>
    </w:rPr>
  </w:style>
  <w:style w:type="paragraph" w:customStyle="1" w:styleId="TableNotitle">
    <w:name w:val="Table_No &amp; title"/>
    <w:basedOn w:val="Normal"/>
    <w:next w:val="Tablehead"/>
    <w:rsid w:val="00713758"/>
    <w:pPr>
      <w:keepNext/>
      <w:keepLines/>
      <w:spacing w:before="360" w:after="120"/>
      <w:jc w:val="center"/>
    </w:pPr>
    <w:rPr>
      <w:b/>
    </w:rPr>
  </w:style>
  <w:style w:type="paragraph" w:customStyle="1" w:styleId="Figurewithouttitle">
    <w:name w:val="Figure_without_title"/>
    <w:basedOn w:val="Normal"/>
    <w:next w:val="Normalaftertitle"/>
    <w:rsid w:val="00713758"/>
    <w:pPr>
      <w:keepLines/>
      <w:spacing w:before="240" w:after="120"/>
      <w:jc w:val="center"/>
    </w:pPr>
  </w:style>
  <w:style w:type="paragraph" w:customStyle="1" w:styleId="FirstFooter">
    <w:name w:val="FirstFooter"/>
    <w:basedOn w:val="Footer"/>
    <w:rsid w:val="00713758"/>
    <w:pPr>
      <w:overflowPunct/>
      <w:autoSpaceDE/>
      <w:autoSpaceDN/>
      <w:adjustRightInd/>
      <w:spacing w:before="40"/>
      <w:jc w:val="left"/>
      <w:textAlignment w:val="auto"/>
    </w:pPr>
    <w:rPr>
      <w:noProof w:val="0"/>
      <w:sz w:val="16"/>
    </w:rPr>
  </w:style>
  <w:style w:type="character" w:styleId="EndnoteReference">
    <w:name w:val="endnote reference"/>
    <w:basedOn w:val="DefaultParagraphFont"/>
    <w:rsid w:val="00713758"/>
    <w:rPr>
      <w:vertAlign w:val="superscript"/>
    </w:rPr>
  </w:style>
  <w:style w:type="paragraph" w:customStyle="1" w:styleId="Source">
    <w:name w:val="Source"/>
    <w:basedOn w:val="Normal"/>
    <w:next w:val="Normalaftertitle"/>
    <w:rsid w:val="00713758"/>
    <w:pPr>
      <w:spacing w:before="840" w:after="200"/>
      <w:jc w:val="center"/>
    </w:pPr>
    <w:rPr>
      <w:b/>
      <w:sz w:val="28"/>
    </w:rPr>
  </w:style>
  <w:style w:type="paragraph" w:customStyle="1" w:styleId="SpecialFooter">
    <w:name w:val="Special Footer"/>
    <w:basedOn w:val="Footer"/>
    <w:rsid w:val="00713758"/>
    <w:pPr>
      <w:tabs>
        <w:tab w:val="left" w:pos="567"/>
        <w:tab w:val="left" w:pos="1134"/>
        <w:tab w:val="left" w:pos="1701"/>
        <w:tab w:val="left" w:pos="2268"/>
        <w:tab w:val="left" w:pos="2835"/>
        <w:tab w:val="left" w:pos="5954"/>
        <w:tab w:val="right" w:pos="9639"/>
      </w:tabs>
    </w:pPr>
    <w:rPr>
      <w:noProof w:val="0"/>
      <w:sz w:val="16"/>
    </w:rPr>
  </w:style>
  <w:style w:type="paragraph" w:customStyle="1" w:styleId="RecNoBR">
    <w:name w:val="Rec_No_BR"/>
    <w:basedOn w:val="Normal"/>
    <w:next w:val="Rectitle"/>
    <w:rsid w:val="00713758"/>
    <w:pPr>
      <w:keepNext/>
      <w:keepLines/>
      <w:spacing w:before="480"/>
      <w:jc w:val="center"/>
    </w:pPr>
    <w:rPr>
      <w:caps/>
      <w:sz w:val="28"/>
    </w:rPr>
  </w:style>
  <w:style w:type="paragraph" w:customStyle="1" w:styleId="Title1">
    <w:name w:val="Title 1"/>
    <w:basedOn w:val="Source"/>
    <w:next w:val="Title2"/>
    <w:rsid w:val="0071375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713758"/>
  </w:style>
  <w:style w:type="paragraph" w:customStyle="1" w:styleId="Title3">
    <w:name w:val="Title 3"/>
    <w:basedOn w:val="Title2"/>
    <w:next w:val="Title4"/>
    <w:rsid w:val="00713758"/>
    <w:rPr>
      <w:caps w:val="0"/>
    </w:rPr>
  </w:style>
  <w:style w:type="paragraph" w:customStyle="1" w:styleId="Title4">
    <w:name w:val="Title 4"/>
    <w:basedOn w:val="Title3"/>
    <w:next w:val="Heading1"/>
    <w:rsid w:val="00713758"/>
    <w:rPr>
      <w:b/>
    </w:rPr>
  </w:style>
  <w:style w:type="character" w:customStyle="1" w:styleId="Appdef">
    <w:name w:val="App_def"/>
    <w:basedOn w:val="DefaultParagraphFont"/>
    <w:rsid w:val="00713758"/>
    <w:rPr>
      <w:rFonts w:ascii="Times New Roman" w:hAnsi="Times New Roman"/>
      <w:b/>
    </w:rPr>
  </w:style>
  <w:style w:type="character" w:customStyle="1" w:styleId="Appref">
    <w:name w:val="App_ref"/>
    <w:basedOn w:val="DefaultParagraphFont"/>
    <w:rsid w:val="00713758"/>
  </w:style>
  <w:style w:type="character" w:customStyle="1" w:styleId="Artdef">
    <w:name w:val="Art_def"/>
    <w:basedOn w:val="DefaultParagraphFont"/>
    <w:rsid w:val="00713758"/>
    <w:rPr>
      <w:rFonts w:ascii="Times New Roman" w:hAnsi="Times New Roman"/>
      <w:b/>
    </w:rPr>
  </w:style>
  <w:style w:type="character" w:customStyle="1" w:styleId="Artref">
    <w:name w:val="Art_ref"/>
    <w:basedOn w:val="DefaultParagraphFont"/>
    <w:rsid w:val="00713758"/>
  </w:style>
  <w:style w:type="character" w:customStyle="1" w:styleId="Resdef">
    <w:name w:val="Res_def"/>
    <w:basedOn w:val="DefaultParagraphFont"/>
    <w:rsid w:val="00713758"/>
    <w:rPr>
      <w:rFonts w:ascii="Times New Roman" w:hAnsi="Times New Roman"/>
      <w:b/>
    </w:rPr>
  </w:style>
  <w:style w:type="character" w:customStyle="1" w:styleId="Tablefreq">
    <w:name w:val="Table_freq"/>
    <w:basedOn w:val="DefaultParagraphFont"/>
    <w:rsid w:val="00713758"/>
    <w:rPr>
      <w:b/>
      <w:color w:val="auto"/>
    </w:rPr>
  </w:style>
  <w:style w:type="paragraph" w:customStyle="1" w:styleId="FooterQP">
    <w:name w:val="Footer_QP"/>
    <w:basedOn w:val="Normal"/>
    <w:rsid w:val="00713758"/>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ormal">
    <w:name w:val="Formal"/>
    <w:basedOn w:val="ASN1"/>
    <w:rsid w:val="00713758"/>
    <w:pPr>
      <w:overflowPunct/>
      <w:autoSpaceDE/>
      <w:autoSpaceDN/>
      <w:adjustRightInd/>
      <w:jc w:val="left"/>
      <w:textAlignment w:val="auto"/>
    </w:pPr>
    <w:rPr>
      <w:rFonts w:ascii="Courier New" w:hAnsi="Courier New"/>
      <w:b w:val="0"/>
    </w:rPr>
  </w:style>
  <w:style w:type="paragraph" w:customStyle="1" w:styleId="Section1">
    <w:name w:val="Section_1"/>
    <w:basedOn w:val="Normal"/>
    <w:next w:val="Normal"/>
    <w:rsid w:val="00713758"/>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713758"/>
    <w:pPr>
      <w:tabs>
        <w:tab w:val="clear" w:pos="794"/>
        <w:tab w:val="clear" w:pos="1191"/>
        <w:tab w:val="clear" w:pos="1588"/>
        <w:tab w:val="clear" w:pos="1985"/>
      </w:tabs>
      <w:spacing w:before="240"/>
      <w:jc w:val="center"/>
    </w:pPr>
    <w:rPr>
      <w:i/>
    </w:rPr>
  </w:style>
  <w:style w:type="paragraph" w:customStyle="1" w:styleId="QuestionNoBR">
    <w:name w:val="Question_No_BR"/>
    <w:basedOn w:val="RecNoBR"/>
    <w:next w:val="Questiontitle"/>
    <w:rsid w:val="00713758"/>
  </w:style>
  <w:style w:type="paragraph" w:customStyle="1" w:styleId="RepNoBR">
    <w:name w:val="Rep_No_BR"/>
    <w:basedOn w:val="RecNoBR"/>
    <w:next w:val="Reptitle"/>
    <w:rsid w:val="00713758"/>
  </w:style>
  <w:style w:type="paragraph" w:customStyle="1" w:styleId="ResNoBR">
    <w:name w:val="Res_No_BR"/>
    <w:basedOn w:val="RecNoBR"/>
    <w:next w:val="Restitle"/>
    <w:rsid w:val="00713758"/>
  </w:style>
  <w:style w:type="paragraph" w:customStyle="1" w:styleId="TableNoBR">
    <w:name w:val="Table_No_BR"/>
    <w:basedOn w:val="Normal"/>
    <w:next w:val="TabletitleBR"/>
    <w:rsid w:val="00713758"/>
    <w:pPr>
      <w:keepNext/>
      <w:spacing w:before="560" w:after="120"/>
      <w:jc w:val="center"/>
    </w:pPr>
    <w:rPr>
      <w:caps/>
    </w:rPr>
  </w:style>
  <w:style w:type="paragraph" w:customStyle="1" w:styleId="TabletitleBR">
    <w:name w:val="Table_title_BR"/>
    <w:basedOn w:val="Normal"/>
    <w:next w:val="Tablehead"/>
    <w:rsid w:val="00713758"/>
    <w:pPr>
      <w:keepNext/>
      <w:keepLines/>
      <w:spacing w:before="0" w:after="120"/>
      <w:jc w:val="center"/>
    </w:pPr>
    <w:rPr>
      <w:b/>
    </w:rPr>
  </w:style>
  <w:style w:type="character" w:customStyle="1" w:styleId="Recdef">
    <w:name w:val="Rec_def"/>
    <w:basedOn w:val="DefaultParagraphFont"/>
    <w:rsid w:val="00713758"/>
    <w:rPr>
      <w:b/>
    </w:rPr>
  </w:style>
  <w:style w:type="paragraph" w:customStyle="1" w:styleId="Tableref">
    <w:name w:val="Table_ref"/>
    <w:basedOn w:val="Normal"/>
    <w:next w:val="TabletitleBR"/>
    <w:rsid w:val="00713758"/>
    <w:pPr>
      <w:keepNext/>
      <w:spacing w:before="0" w:after="120"/>
      <w:jc w:val="center"/>
    </w:pPr>
  </w:style>
  <w:style w:type="paragraph" w:customStyle="1" w:styleId="FiguretitleBR">
    <w:name w:val="Figure_title_BR"/>
    <w:basedOn w:val="TabletitleBR"/>
    <w:next w:val="Figurewithouttitle"/>
    <w:rsid w:val="00713758"/>
    <w:pPr>
      <w:keepNext w:val="0"/>
      <w:spacing w:after="480"/>
    </w:pPr>
  </w:style>
  <w:style w:type="paragraph" w:customStyle="1" w:styleId="FigureNoBR">
    <w:name w:val="Figure_No_BR"/>
    <w:basedOn w:val="Normal"/>
    <w:next w:val="FiguretitleBR"/>
    <w:rsid w:val="00713758"/>
    <w:pPr>
      <w:keepNext/>
      <w:keepLines/>
      <w:spacing w:before="480" w:after="120"/>
      <w:jc w:val="center"/>
    </w:pPr>
    <w:rPr>
      <w:caps/>
    </w:rPr>
  </w:style>
  <w:style w:type="character" w:styleId="CommentReference">
    <w:name w:val="annotation reference"/>
    <w:basedOn w:val="DefaultParagraphFont"/>
    <w:rsid w:val="00713758"/>
    <w:rPr>
      <w:sz w:val="16"/>
      <w:szCs w:val="16"/>
    </w:rPr>
  </w:style>
  <w:style w:type="paragraph" w:styleId="CommentText">
    <w:name w:val="annotation text"/>
    <w:basedOn w:val="Normal"/>
    <w:link w:val="CommentTextChar"/>
    <w:rsid w:val="00713758"/>
    <w:pPr>
      <w:jc w:val="left"/>
    </w:pPr>
    <w:rPr>
      <w:sz w:val="20"/>
    </w:rPr>
  </w:style>
  <w:style w:type="character" w:customStyle="1" w:styleId="CommentTextChar">
    <w:name w:val="Comment Text Char"/>
    <w:basedOn w:val="DefaultParagraphFont"/>
    <w:link w:val="CommentText"/>
    <w:rsid w:val="00713758"/>
    <w:rPr>
      <w:lang w:val="fr-FR" w:eastAsia="en-US"/>
    </w:rPr>
  </w:style>
  <w:style w:type="character" w:customStyle="1" w:styleId="Heading1Char">
    <w:name w:val="Heading 1 Char"/>
    <w:basedOn w:val="DefaultParagraphFont"/>
    <w:link w:val="Heading1"/>
    <w:rsid w:val="00713758"/>
    <w:rPr>
      <w:b/>
      <w:sz w:val="24"/>
      <w:lang w:val="fr-FR" w:eastAsia="en-US"/>
    </w:rPr>
  </w:style>
  <w:style w:type="character" w:customStyle="1" w:styleId="Heading2Char">
    <w:name w:val="Heading 2 Char"/>
    <w:basedOn w:val="DefaultParagraphFont"/>
    <w:link w:val="Heading2"/>
    <w:rsid w:val="00713758"/>
    <w:rPr>
      <w:b/>
      <w:sz w:val="24"/>
      <w:lang w:val="fr-FR" w:eastAsia="en-US"/>
    </w:rPr>
  </w:style>
  <w:style w:type="character" w:customStyle="1" w:styleId="Heading3Char">
    <w:name w:val="Heading 3 Char"/>
    <w:basedOn w:val="DefaultParagraphFont"/>
    <w:link w:val="Heading3"/>
    <w:rsid w:val="00713758"/>
    <w:rPr>
      <w:b/>
      <w:sz w:val="24"/>
      <w:lang w:val="fr-FR" w:eastAsia="en-US"/>
    </w:rPr>
  </w:style>
  <w:style w:type="character" w:customStyle="1" w:styleId="Heading4Char">
    <w:name w:val="Heading 4 Char"/>
    <w:basedOn w:val="DefaultParagraphFont"/>
    <w:link w:val="Heading4"/>
    <w:rsid w:val="00713758"/>
    <w:rPr>
      <w:b/>
      <w:sz w:val="24"/>
      <w:lang w:val="fr-FR" w:eastAsia="en-US"/>
    </w:rPr>
  </w:style>
  <w:style w:type="character" w:customStyle="1" w:styleId="Heading5Char">
    <w:name w:val="Heading 5 Char"/>
    <w:basedOn w:val="DefaultParagraphFont"/>
    <w:link w:val="Heading5"/>
    <w:rsid w:val="00713758"/>
    <w:rPr>
      <w:b/>
      <w:sz w:val="24"/>
      <w:lang w:val="fr-FR" w:eastAsia="en-US"/>
    </w:rPr>
  </w:style>
  <w:style w:type="character" w:customStyle="1" w:styleId="Heading6Char">
    <w:name w:val="Heading 6 Char"/>
    <w:basedOn w:val="DefaultParagraphFont"/>
    <w:link w:val="Heading6"/>
    <w:rsid w:val="00713758"/>
    <w:rPr>
      <w:b/>
      <w:sz w:val="24"/>
      <w:lang w:val="fr-FR" w:eastAsia="en-US"/>
    </w:rPr>
  </w:style>
  <w:style w:type="character" w:customStyle="1" w:styleId="Heading7Char">
    <w:name w:val="Heading 7 Char"/>
    <w:basedOn w:val="DefaultParagraphFont"/>
    <w:link w:val="Heading7"/>
    <w:rsid w:val="00713758"/>
    <w:rPr>
      <w:b/>
      <w:sz w:val="24"/>
      <w:lang w:val="fr-FR" w:eastAsia="en-US"/>
    </w:rPr>
  </w:style>
  <w:style w:type="character" w:customStyle="1" w:styleId="Heading8Char">
    <w:name w:val="Heading 8 Char"/>
    <w:basedOn w:val="DefaultParagraphFont"/>
    <w:link w:val="Heading8"/>
    <w:rsid w:val="00713758"/>
    <w:rPr>
      <w:b/>
      <w:sz w:val="24"/>
      <w:lang w:val="fr-FR" w:eastAsia="en-US"/>
    </w:rPr>
  </w:style>
  <w:style w:type="character" w:customStyle="1" w:styleId="Heading9Char">
    <w:name w:val="Heading 9 Char"/>
    <w:basedOn w:val="DefaultParagraphFont"/>
    <w:link w:val="Heading9"/>
    <w:rsid w:val="00713758"/>
    <w:rPr>
      <w:b/>
      <w:sz w:val="24"/>
      <w:lang w:val="fr-FR" w:eastAsia="en-US"/>
    </w:rPr>
  </w:style>
  <w:style w:type="character" w:customStyle="1" w:styleId="FootnoteTextChar">
    <w:name w:val="Footnote Text Char"/>
    <w:basedOn w:val="DefaultParagraphFont"/>
    <w:link w:val="FootnoteText"/>
    <w:rsid w:val="00713758"/>
    <w:rPr>
      <w:sz w:val="22"/>
      <w:lang w:val="fr-FR" w:eastAsia="en-US"/>
    </w:rPr>
  </w:style>
  <w:style w:type="table" w:styleId="TableGrid">
    <w:name w:val="Table Grid"/>
    <w:basedOn w:val="TableNormal"/>
    <w:rsid w:val="00713758"/>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ancChar">
    <w:name w:val="Blanc Char"/>
    <w:basedOn w:val="DefaultParagraphFont"/>
    <w:link w:val="Blanc"/>
    <w:rsid w:val="00713758"/>
    <w:rPr>
      <w:sz w:val="16"/>
      <w:lang w:val="en-GB" w:eastAsia="en-US"/>
    </w:rPr>
  </w:style>
  <w:style w:type="character" w:customStyle="1" w:styleId="FooterChar">
    <w:name w:val="Footer Char"/>
    <w:basedOn w:val="DefaultParagraphFont"/>
    <w:link w:val="Footer"/>
    <w:rsid w:val="00713758"/>
    <w:rPr>
      <w:noProof/>
      <w:sz w:val="18"/>
      <w:lang w:val="fr-FR" w:eastAsia="en-US"/>
    </w:rPr>
  </w:style>
  <w:style w:type="character" w:customStyle="1" w:styleId="HeaderChar">
    <w:name w:val="Header Char"/>
    <w:basedOn w:val="DefaultParagraphFont"/>
    <w:link w:val="Header"/>
    <w:rsid w:val="00713758"/>
    <w:rPr>
      <w:sz w:val="24"/>
      <w:lang w:val="fr-FR" w:eastAsia="en-US"/>
    </w:rPr>
  </w:style>
  <w:style w:type="paragraph" w:styleId="ListParagraph">
    <w:name w:val="List Paragraph"/>
    <w:basedOn w:val="Normal"/>
    <w:uiPriority w:val="34"/>
    <w:qFormat/>
    <w:rsid w:val="00713758"/>
    <w:pPr>
      <w:ind w:left="720"/>
      <w:contextualSpacing/>
      <w:jc w:val="left"/>
    </w:pPr>
  </w:style>
  <w:style w:type="paragraph" w:customStyle="1" w:styleId="Reasons">
    <w:name w:val="Reasons"/>
    <w:basedOn w:val="Normal"/>
    <w:qFormat/>
    <w:rsid w:val="00713758"/>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AnnexNo">
    <w:name w:val="Annex_No"/>
    <w:basedOn w:val="Normal"/>
    <w:next w:val="Normal"/>
    <w:rsid w:val="009037CB"/>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9037C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9037CB"/>
  </w:style>
  <w:style w:type="paragraph" w:customStyle="1" w:styleId="Appendixtitle">
    <w:name w:val="Appendix_title"/>
    <w:basedOn w:val="Annextitle"/>
    <w:next w:val="Normal"/>
    <w:rsid w:val="009037CB"/>
  </w:style>
  <w:style w:type="paragraph" w:customStyle="1" w:styleId="Border">
    <w:name w:val="Border"/>
    <w:basedOn w:val="Normal"/>
    <w:rsid w:val="009037CB"/>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9037CB"/>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9037CB"/>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9037CB"/>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9037CB"/>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9037CB"/>
  </w:style>
  <w:style w:type="paragraph" w:customStyle="1" w:styleId="Normalaftertitle0">
    <w:name w:val="Normal after title"/>
    <w:basedOn w:val="Normal"/>
    <w:next w:val="Normal"/>
    <w:rsid w:val="009037CB"/>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9037CB"/>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9037CB"/>
    <w:pPr>
      <w:tabs>
        <w:tab w:val="center" w:pos="4820"/>
      </w:tabs>
      <w:spacing w:before="360"/>
    </w:pPr>
    <w:rPr>
      <w:b w:val="0"/>
      <w:lang w:val="en-GB"/>
    </w:rPr>
  </w:style>
  <w:style w:type="paragraph" w:customStyle="1" w:styleId="TableTextS5">
    <w:name w:val="Table_TextS5"/>
    <w:basedOn w:val="Normal"/>
    <w:rsid w:val="009037CB"/>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9037CB"/>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9037CB"/>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9037CB"/>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9037CB"/>
  </w:style>
  <w:style w:type="paragraph" w:customStyle="1" w:styleId="Committee">
    <w:name w:val="Committee"/>
    <w:basedOn w:val="Normal"/>
    <w:qFormat/>
    <w:rsid w:val="009037CB"/>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9037CB"/>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9037CB"/>
    <w:pPr>
      <w:tabs>
        <w:tab w:val="center" w:pos="4820"/>
      </w:tabs>
      <w:spacing w:before="360"/>
    </w:pPr>
    <w:rPr>
      <w:lang w:val="en-GB"/>
    </w:rPr>
  </w:style>
  <w:style w:type="paragraph" w:customStyle="1" w:styleId="Subsection1">
    <w:name w:val="Subsection_1"/>
    <w:basedOn w:val="Section1"/>
    <w:next w:val="Normalaftertitle0"/>
    <w:qFormat/>
    <w:rsid w:val="009037CB"/>
    <w:pPr>
      <w:tabs>
        <w:tab w:val="center" w:pos="4820"/>
      </w:tabs>
      <w:spacing w:before="360"/>
    </w:pPr>
    <w:rPr>
      <w:lang w:val="en-GB"/>
    </w:rPr>
  </w:style>
  <w:style w:type="paragraph" w:customStyle="1" w:styleId="Volumetitle">
    <w:name w:val="Volume_title"/>
    <w:basedOn w:val="Normal"/>
    <w:qFormat/>
    <w:rsid w:val="009037CB"/>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9037CB"/>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9037CB"/>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9037CB"/>
    <w:rPr>
      <w:rFonts w:ascii="Times New Roman" w:hAnsi="Times New Roman"/>
      <w:b w:val="0"/>
    </w:rPr>
  </w:style>
  <w:style w:type="paragraph" w:customStyle="1" w:styleId="Tablesplit">
    <w:name w:val="Table_split"/>
    <w:basedOn w:val="Tabletext"/>
    <w:qFormat/>
    <w:rsid w:val="009037CB"/>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9037CB"/>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9037CB"/>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9037CB"/>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9037CB"/>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9037CB"/>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paragraph" w:styleId="BalloonText">
    <w:name w:val="Balloon Text"/>
    <w:basedOn w:val="Normal"/>
    <w:link w:val="BalloonTextChar"/>
    <w:semiHidden/>
    <w:unhideWhenUsed/>
    <w:rsid w:val="009037CB"/>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semiHidden/>
    <w:rsid w:val="009037CB"/>
    <w:rPr>
      <w:rFonts w:ascii="Tahoma" w:hAnsi="Tahoma" w:cs="Tahoma"/>
      <w:sz w:val="16"/>
      <w:szCs w:val="16"/>
      <w:lang w:val="en-GB" w:eastAsia="en-US"/>
    </w:rPr>
  </w:style>
  <w:style w:type="character" w:customStyle="1" w:styleId="RectitleChar">
    <w:name w:val="Rec_title Char"/>
    <w:basedOn w:val="DefaultParagraphFont"/>
    <w:link w:val="Rectitle"/>
    <w:locked/>
    <w:rsid w:val="009037CB"/>
    <w:rPr>
      <w:b/>
      <w:sz w:val="28"/>
      <w:lang w:val="fr-FR" w:eastAsia="en-US"/>
    </w:rPr>
  </w:style>
  <w:style w:type="character" w:customStyle="1" w:styleId="RecNoChar">
    <w:name w:val="Rec_No Char"/>
    <w:link w:val="RecNo"/>
    <w:locked/>
    <w:rsid w:val="009037CB"/>
    <w:rPr>
      <w:sz w:val="28"/>
      <w:lang w:val="fr-FR" w:eastAsia="en-US"/>
    </w:rPr>
  </w:style>
  <w:style w:type="character" w:customStyle="1" w:styleId="FigureNoChar">
    <w:name w:val="Figure_No Char"/>
    <w:basedOn w:val="DefaultParagraphFont"/>
    <w:link w:val="FigureNo"/>
    <w:locked/>
    <w:rsid w:val="009037CB"/>
    <w:rPr>
      <w:caps/>
      <w:sz w:val="18"/>
      <w:lang w:val="fr-FR" w:eastAsia="en-US"/>
    </w:rPr>
  </w:style>
  <w:style w:type="character" w:customStyle="1" w:styleId="FiguretitleChar">
    <w:name w:val="Figure_title Char"/>
    <w:basedOn w:val="DefaultParagraphFont"/>
    <w:link w:val="Figuretitle"/>
    <w:locked/>
    <w:rsid w:val="009037CB"/>
    <w:rPr>
      <w:rFonts w:ascii="Times New Roman Bold" w:hAnsi="Times New Roman Bold"/>
      <w:b/>
      <w:sz w:val="18"/>
      <w:lang w:val="fr-FR" w:eastAsia="en-US"/>
    </w:rPr>
  </w:style>
  <w:style w:type="character" w:customStyle="1" w:styleId="EquationChar">
    <w:name w:val="Equation Char"/>
    <w:basedOn w:val="DefaultParagraphFont"/>
    <w:link w:val="Equation"/>
    <w:locked/>
    <w:rsid w:val="009037CB"/>
    <w:rPr>
      <w:sz w:val="24"/>
      <w:lang w:val="fr-FR" w:eastAsia="en-US"/>
    </w:rPr>
  </w:style>
  <w:style w:type="character" w:customStyle="1" w:styleId="HeadingiChar">
    <w:name w:val="Heading_i Char"/>
    <w:basedOn w:val="DefaultParagraphFont"/>
    <w:link w:val="Headingi"/>
    <w:locked/>
    <w:rsid w:val="009037CB"/>
    <w:rPr>
      <w:i/>
      <w:sz w:val="24"/>
      <w:lang w:val="fr-FR" w:eastAsia="en-US"/>
    </w:rPr>
  </w:style>
  <w:style w:type="paragraph" w:styleId="TOCHeading">
    <w:name w:val="TOC Heading"/>
    <w:basedOn w:val="Heading1"/>
    <w:next w:val="Normal"/>
    <w:uiPriority w:val="39"/>
    <w:unhideWhenUsed/>
    <w:qFormat/>
    <w:rsid w:val="009037CB"/>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eastAsia="fr-FR"/>
    </w:rPr>
  </w:style>
  <w:style w:type="paragraph" w:styleId="CommentSubject">
    <w:name w:val="annotation subject"/>
    <w:basedOn w:val="CommentText"/>
    <w:next w:val="CommentText"/>
    <w:link w:val="CommentSubjectChar"/>
    <w:semiHidden/>
    <w:unhideWhenUsed/>
    <w:rsid w:val="009037CB"/>
    <w:pPr>
      <w:tabs>
        <w:tab w:val="clear" w:pos="794"/>
        <w:tab w:val="clear" w:pos="1191"/>
        <w:tab w:val="clear" w:pos="1588"/>
        <w:tab w:val="clear" w:pos="1985"/>
        <w:tab w:val="left" w:pos="1134"/>
        <w:tab w:val="left" w:pos="1871"/>
        <w:tab w:val="left" w:pos="2268"/>
      </w:tabs>
    </w:pPr>
    <w:rPr>
      <w:b/>
      <w:bCs/>
      <w:lang w:val="en-GB"/>
    </w:rPr>
  </w:style>
  <w:style w:type="character" w:customStyle="1" w:styleId="CommentSubjectChar">
    <w:name w:val="Comment Subject Char"/>
    <w:basedOn w:val="CommentTextChar"/>
    <w:link w:val="CommentSubject"/>
    <w:semiHidden/>
    <w:rsid w:val="009037CB"/>
    <w:rPr>
      <w:b/>
      <w:bCs/>
      <w:lang w:val="en-GB" w:eastAsia="en-US"/>
    </w:rPr>
  </w:style>
  <w:style w:type="paragraph" w:styleId="Revision">
    <w:name w:val="Revision"/>
    <w:hidden/>
    <w:uiPriority w:val="99"/>
    <w:semiHidden/>
    <w:rsid w:val="009037CB"/>
    <w:rPr>
      <w:sz w:val="24"/>
      <w:lang w:val="en-GB" w:eastAsia="en-US"/>
    </w:rPr>
  </w:style>
  <w:style w:type="character" w:styleId="PlaceholderText">
    <w:name w:val="Placeholder Text"/>
    <w:basedOn w:val="DefaultParagraphFont"/>
    <w:uiPriority w:val="99"/>
    <w:semiHidden/>
    <w:rsid w:val="009037CB"/>
    <w:rPr>
      <w:color w:val="808080"/>
    </w:rPr>
  </w:style>
  <w:style w:type="character" w:styleId="FollowedHyperlink">
    <w:name w:val="FollowedHyperlink"/>
    <w:basedOn w:val="DefaultParagraphFont"/>
    <w:semiHidden/>
    <w:unhideWhenUsed/>
    <w:rsid w:val="009037CB"/>
    <w:rPr>
      <w:color w:val="800080" w:themeColor="followedHyperlink"/>
      <w:u w:val="single"/>
    </w:rPr>
  </w:style>
  <w:style w:type="character" w:styleId="UnresolvedMention">
    <w:name w:val="Unresolved Mention"/>
    <w:basedOn w:val="DefaultParagraphFont"/>
    <w:uiPriority w:val="99"/>
    <w:semiHidden/>
    <w:unhideWhenUsed/>
    <w:rsid w:val="006024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1" Type="http://schemas.openxmlformats.org/officeDocument/2006/relationships/image" Target="media/image5.wmf"/><Relationship Id="rId42" Type="http://schemas.openxmlformats.org/officeDocument/2006/relationships/image" Target="media/image17.wmf"/><Relationship Id="rId63" Type="http://schemas.openxmlformats.org/officeDocument/2006/relationships/image" Target="media/image28.wmf"/><Relationship Id="rId84" Type="http://schemas.openxmlformats.org/officeDocument/2006/relationships/header" Target="header5.xml"/><Relationship Id="rId138" Type="http://schemas.openxmlformats.org/officeDocument/2006/relationships/oleObject" Target="embeddings/oleObject54.bin"/><Relationship Id="rId159" Type="http://schemas.openxmlformats.org/officeDocument/2006/relationships/oleObject" Target="embeddings/oleObject66.bin"/><Relationship Id="rId170" Type="http://schemas.openxmlformats.org/officeDocument/2006/relationships/header" Target="header13.xml"/><Relationship Id="rId191" Type="http://schemas.openxmlformats.org/officeDocument/2006/relationships/image" Target="media/image82.wmf"/><Relationship Id="rId205" Type="http://schemas.openxmlformats.org/officeDocument/2006/relationships/oleObject" Target="embeddings/oleObject87.bin"/><Relationship Id="rId226" Type="http://schemas.openxmlformats.org/officeDocument/2006/relationships/oleObject" Target="embeddings/oleObject98.bin"/><Relationship Id="rId107" Type="http://schemas.openxmlformats.org/officeDocument/2006/relationships/image" Target="media/image47.wmf"/><Relationship Id="rId11" Type="http://schemas.openxmlformats.org/officeDocument/2006/relationships/hyperlink" Target="http://www.itu.int/publ/R-REC/en" TargetMode="External"/><Relationship Id="rId32" Type="http://schemas.openxmlformats.org/officeDocument/2006/relationships/image" Target="media/image11.png"/><Relationship Id="rId53" Type="http://schemas.openxmlformats.org/officeDocument/2006/relationships/image" Target="media/image23.wmf"/><Relationship Id="rId74" Type="http://schemas.openxmlformats.org/officeDocument/2006/relationships/image" Target="media/image34.wmf"/><Relationship Id="rId128" Type="http://schemas.openxmlformats.org/officeDocument/2006/relationships/image" Target="media/image57.wmf"/><Relationship Id="rId149" Type="http://schemas.openxmlformats.org/officeDocument/2006/relationships/image" Target="media/image64.wmf"/><Relationship Id="rId5" Type="http://schemas.openxmlformats.org/officeDocument/2006/relationships/webSettings" Target="webSettings.xml"/><Relationship Id="rId95" Type="http://schemas.openxmlformats.org/officeDocument/2006/relationships/oleObject" Target="embeddings/oleObject35.bin"/><Relationship Id="rId160" Type="http://schemas.openxmlformats.org/officeDocument/2006/relationships/image" Target="media/image69.wmf"/><Relationship Id="rId181" Type="http://schemas.openxmlformats.org/officeDocument/2006/relationships/image" Target="media/image77.wmf"/><Relationship Id="rId216" Type="http://schemas.openxmlformats.org/officeDocument/2006/relationships/oleObject" Target="embeddings/oleObject93.bin"/><Relationship Id="rId237" Type="http://schemas.openxmlformats.org/officeDocument/2006/relationships/oleObject" Target="embeddings/oleObject104.bin"/><Relationship Id="rId22" Type="http://schemas.openxmlformats.org/officeDocument/2006/relationships/oleObject" Target="embeddings/oleObject4.bin"/><Relationship Id="rId43" Type="http://schemas.openxmlformats.org/officeDocument/2006/relationships/oleObject" Target="embeddings/oleObject13.bin"/><Relationship Id="rId64" Type="http://schemas.openxmlformats.org/officeDocument/2006/relationships/oleObject" Target="embeddings/oleObject23.bin"/><Relationship Id="rId118" Type="http://schemas.openxmlformats.org/officeDocument/2006/relationships/image" Target="media/image52.wmf"/><Relationship Id="rId139" Type="http://schemas.openxmlformats.org/officeDocument/2006/relationships/image" Target="media/image60.wmf"/><Relationship Id="rId85" Type="http://schemas.openxmlformats.org/officeDocument/2006/relationships/footer" Target="footer1.xml"/><Relationship Id="rId150" Type="http://schemas.openxmlformats.org/officeDocument/2006/relationships/oleObject" Target="embeddings/oleObject61.bin"/><Relationship Id="rId171" Type="http://schemas.openxmlformats.org/officeDocument/2006/relationships/footer" Target="footer9.xml"/><Relationship Id="rId192" Type="http://schemas.openxmlformats.org/officeDocument/2006/relationships/oleObject" Target="embeddings/oleObject79.bin"/><Relationship Id="rId206" Type="http://schemas.openxmlformats.org/officeDocument/2006/relationships/image" Target="media/image88.wmf"/><Relationship Id="rId227" Type="http://schemas.openxmlformats.org/officeDocument/2006/relationships/image" Target="media/image98.wmf"/><Relationship Id="rId201" Type="http://schemas.openxmlformats.org/officeDocument/2006/relationships/oleObject" Target="embeddings/oleObject84.bin"/><Relationship Id="rId222" Type="http://schemas.openxmlformats.org/officeDocument/2006/relationships/oleObject" Target="embeddings/oleObject96.bin"/><Relationship Id="rId12" Type="http://schemas.openxmlformats.org/officeDocument/2006/relationships/header" Target="header3.xml"/><Relationship Id="rId17" Type="http://schemas.openxmlformats.org/officeDocument/2006/relationships/image" Target="media/image3.wmf"/><Relationship Id="rId33" Type="http://schemas.openxmlformats.org/officeDocument/2006/relationships/image" Target="media/image12.png"/><Relationship Id="rId38" Type="http://schemas.openxmlformats.org/officeDocument/2006/relationships/image" Target="media/image15.wmf"/><Relationship Id="rId59" Type="http://schemas.openxmlformats.org/officeDocument/2006/relationships/image" Target="media/image26.wmf"/><Relationship Id="rId103" Type="http://schemas.openxmlformats.org/officeDocument/2006/relationships/image" Target="media/image45.wmf"/><Relationship Id="rId108" Type="http://schemas.openxmlformats.org/officeDocument/2006/relationships/oleObject" Target="embeddings/oleObject42.bin"/><Relationship Id="rId124" Type="http://schemas.openxmlformats.org/officeDocument/2006/relationships/image" Target="media/image55.wmf"/><Relationship Id="rId129" Type="http://schemas.openxmlformats.org/officeDocument/2006/relationships/oleObject" Target="embeddings/oleObject53.bin"/><Relationship Id="rId54" Type="http://schemas.openxmlformats.org/officeDocument/2006/relationships/oleObject" Target="embeddings/oleObject18.bin"/><Relationship Id="rId70" Type="http://schemas.openxmlformats.org/officeDocument/2006/relationships/image" Target="media/image32.wmf"/><Relationship Id="rId75" Type="http://schemas.openxmlformats.org/officeDocument/2006/relationships/oleObject" Target="embeddings/oleObject28.bin"/><Relationship Id="rId91" Type="http://schemas.openxmlformats.org/officeDocument/2006/relationships/image" Target="media/image40.wmf"/><Relationship Id="rId96" Type="http://schemas.openxmlformats.org/officeDocument/2006/relationships/oleObject" Target="embeddings/oleObject36.bin"/><Relationship Id="rId140" Type="http://schemas.openxmlformats.org/officeDocument/2006/relationships/oleObject" Target="embeddings/oleObject55.bin"/><Relationship Id="rId145" Type="http://schemas.openxmlformats.org/officeDocument/2006/relationships/image" Target="media/image62.wmf"/><Relationship Id="rId161" Type="http://schemas.openxmlformats.org/officeDocument/2006/relationships/oleObject" Target="embeddings/oleObject67.bin"/><Relationship Id="rId166" Type="http://schemas.openxmlformats.org/officeDocument/2006/relationships/footer" Target="footer7.xml"/><Relationship Id="rId182" Type="http://schemas.openxmlformats.org/officeDocument/2006/relationships/oleObject" Target="embeddings/oleObject74.bin"/><Relationship Id="rId187" Type="http://schemas.openxmlformats.org/officeDocument/2006/relationships/image" Target="media/image80.wmf"/><Relationship Id="rId217" Type="http://schemas.openxmlformats.org/officeDocument/2006/relationships/image" Target="media/image93.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91.bin"/><Relationship Id="rId233" Type="http://schemas.openxmlformats.org/officeDocument/2006/relationships/oleObject" Target="embeddings/oleObject102.bin"/><Relationship Id="rId238" Type="http://schemas.openxmlformats.org/officeDocument/2006/relationships/oleObject" Target="embeddings/oleObject105.bin"/><Relationship Id="rId23" Type="http://schemas.openxmlformats.org/officeDocument/2006/relationships/image" Target="media/image6.wmf"/><Relationship Id="rId28" Type="http://schemas.openxmlformats.org/officeDocument/2006/relationships/oleObject" Target="embeddings/oleObject7.bin"/><Relationship Id="rId49" Type="http://schemas.openxmlformats.org/officeDocument/2006/relationships/oleObject" Target="embeddings/oleObject16.bin"/><Relationship Id="rId114" Type="http://schemas.openxmlformats.org/officeDocument/2006/relationships/image" Target="media/image50.png"/><Relationship Id="rId119" Type="http://schemas.openxmlformats.org/officeDocument/2006/relationships/oleObject" Target="embeddings/oleObject48.bin"/><Relationship Id="rId44" Type="http://schemas.openxmlformats.org/officeDocument/2006/relationships/image" Target="media/image18.wmf"/><Relationship Id="rId60" Type="http://schemas.openxmlformats.org/officeDocument/2006/relationships/oleObject" Target="embeddings/oleObject21.bin"/><Relationship Id="rId65" Type="http://schemas.openxmlformats.org/officeDocument/2006/relationships/image" Target="media/image29.wmf"/><Relationship Id="rId81" Type="http://schemas.openxmlformats.org/officeDocument/2006/relationships/oleObject" Target="embeddings/oleObject31.bin"/><Relationship Id="rId86" Type="http://schemas.openxmlformats.org/officeDocument/2006/relationships/header" Target="header6.xml"/><Relationship Id="rId130" Type="http://schemas.openxmlformats.org/officeDocument/2006/relationships/header" Target="header8.xml"/><Relationship Id="rId135" Type="http://schemas.openxmlformats.org/officeDocument/2006/relationships/header" Target="header10.xml"/><Relationship Id="rId151" Type="http://schemas.openxmlformats.org/officeDocument/2006/relationships/image" Target="media/image65.wmf"/><Relationship Id="rId156" Type="http://schemas.openxmlformats.org/officeDocument/2006/relationships/oleObject" Target="embeddings/oleObject64.bin"/><Relationship Id="rId177" Type="http://schemas.openxmlformats.org/officeDocument/2006/relationships/image" Target="media/image75.wmf"/><Relationship Id="rId198" Type="http://schemas.openxmlformats.org/officeDocument/2006/relationships/oleObject" Target="embeddings/oleObject82.bin"/><Relationship Id="rId172" Type="http://schemas.openxmlformats.org/officeDocument/2006/relationships/oleObject" Target="embeddings/oleObject69.bin"/><Relationship Id="rId193" Type="http://schemas.openxmlformats.org/officeDocument/2006/relationships/image" Target="media/image83.wmf"/><Relationship Id="rId202" Type="http://schemas.openxmlformats.org/officeDocument/2006/relationships/oleObject" Target="embeddings/oleObject85.bin"/><Relationship Id="rId207" Type="http://schemas.openxmlformats.org/officeDocument/2006/relationships/oleObject" Target="embeddings/oleObject88.bin"/><Relationship Id="rId223" Type="http://schemas.openxmlformats.org/officeDocument/2006/relationships/image" Target="media/image96.wmf"/><Relationship Id="rId228" Type="http://schemas.openxmlformats.org/officeDocument/2006/relationships/oleObject" Target="embeddings/oleObject99.bin"/><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oleObject" Target="embeddings/oleObject11.bin"/><Relationship Id="rId109" Type="http://schemas.openxmlformats.org/officeDocument/2006/relationships/image" Target="media/image48.wmf"/><Relationship Id="rId34" Type="http://schemas.openxmlformats.org/officeDocument/2006/relationships/image" Target="media/image13.wmf"/><Relationship Id="rId50" Type="http://schemas.openxmlformats.org/officeDocument/2006/relationships/image" Target="media/image21.png"/><Relationship Id="rId55" Type="http://schemas.openxmlformats.org/officeDocument/2006/relationships/image" Target="media/image24.wmf"/><Relationship Id="rId76" Type="http://schemas.openxmlformats.org/officeDocument/2006/relationships/image" Target="media/image35.wmf"/><Relationship Id="rId97" Type="http://schemas.openxmlformats.org/officeDocument/2006/relationships/image" Target="media/image42.wmf"/><Relationship Id="rId104" Type="http://schemas.openxmlformats.org/officeDocument/2006/relationships/oleObject" Target="embeddings/oleObject40.bin"/><Relationship Id="rId120" Type="http://schemas.openxmlformats.org/officeDocument/2006/relationships/image" Target="media/image53.wmf"/><Relationship Id="rId125" Type="http://schemas.openxmlformats.org/officeDocument/2006/relationships/oleObject" Target="embeddings/oleObject51.bin"/><Relationship Id="rId141" Type="http://schemas.openxmlformats.org/officeDocument/2006/relationships/oleObject" Target="embeddings/oleObject56.bin"/><Relationship Id="rId146" Type="http://schemas.openxmlformats.org/officeDocument/2006/relationships/oleObject" Target="embeddings/oleObject59.bin"/><Relationship Id="rId167" Type="http://schemas.openxmlformats.org/officeDocument/2006/relationships/header" Target="header12.xml"/><Relationship Id="rId188" Type="http://schemas.openxmlformats.org/officeDocument/2006/relationships/oleObject" Target="embeddings/oleObject77.bin"/><Relationship Id="rId7" Type="http://schemas.openxmlformats.org/officeDocument/2006/relationships/endnotes" Target="endnotes.xml"/><Relationship Id="rId71" Type="http://schemas.openxmlformats.org/officeDocument/2006/relationships/oleObject" Target="embeddings/oleObject26.bin"/><Relationship Id="rId92" Type="http://schemas.openxmlformats.org/officeDocument/2006/relationships/oleObject" Target="embeddings/oleObject33.bin"/><Relationship Id="rId162" Type="http://schemas.openxmlformats.org/officeDocument/2006/relationships/image" Target="media/image70.png"/><Relationship Id="rId183" Type="http://schemas.openxmlformats.org/officeDocument/2006/relationships/image" Target="media/image78.wmf"/><Relationship Id="rId213" Type="http://schemas.openxmlformats.org/officeDocument/2006/relationships/image" Target="media/image91.wmf"/><Relationship Id="rId218" Type="http://schemas.openxmlformats.org/officeDocument/2006/relationships/oleObject" Target="embeddings/oleObject94.bin"/><Relationship Id="rId234" Type="http://schemas.openxmlformats.org/officeDocument/2006/relationships/image" Target="media/image101.wmf"/><Relationship Id="rId239" Type="http://schemas.openxmlformats.org/officeDocument/2006/relationships/oleObject" Target="embeddings/oleObject106.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image" Target="media/image16.wmf"/><Relationship Id="rId45" Type="http://schemas.openxmlformats.org/officeDocument/2006/relationships/oleObject" Target="embeddings/oleObject14.bin"/><Relationship Id="rId66" Type="http://schemas.openxmlformats.org/officeDocument/2006/relationships/oleObject" Target="embeddings/oleObject24.bin"/><Relationship Id="rId87" Type="http://schemas.openxmlformats.org/officeDocument/2006/relationships/footer" Target="footer2.xml"/><Relationship Id="rId110" Type="http://schemas.openxmlformats.org/officeDocument/2006/relationships/oleObject" Target="embeddings/oleObject43.bin"/><Relationship Id="rId115" Type="http://schemas.openxmlformats.org/officeDocument/2006/relationships/oleObject" Target="embeddings/oleObject46.bin"/><Relationship Id="rId131" Type="http://schemas.openxmlformats.org/officeDocument/2006/relationships/footer" Target="footer4.xml"/><Relationship Id="rId136" Type="http://schemas.openxmlformats.org/officeDocument/2006/relationships/footer" Target="footer6.xml"/><Relationship Id="rId157" Type="http://schemas.openxmlformats.org/officeDocument/2006/relationships/oleObject" Target="embeddings/oleObject65.bin"/><Relationship Id="rId178" Type="http://schemas.openxmlformats.org/officeDocument/2006/relationships/oleObject" Target="embeddings/oleObject72.bin"/><Relationship Id="rId61" Type="http://schemas.openxmlformats.org/officeDocument/2006/relationships/image" Target="media/image27.wmf"/><Relationship Id="rId82" Type="http://schemas.openxmlformats.org/officeDocument/2006/relationships/image" Target="media/image38.wmf"/><Relationship Id="rId152" Type="http://schemas.openxmlformats.org/officeDocument/2006/relationships/oleObject" Target="embeddings/oleObject62.bin"/><Relationship Id="rId173" Type="http://schemas.openxmlformats.org/officeDocument/2006/relationships/image" Target="media/image73.wmf"/><Relationship Id="rId194" Type="http://schemas.openxmlformats.org/officeDocument/2006/relationships/oleObject" Target="embeddings/oleObject80.bin"/><Relationship Id="rId199" Type="http://schemas.openxmlformats.org/officeDocument/2006/relationships/image" Target="media/image86.png"/><Relationship Id="rId203" Type="http://schemas.openxmlformats.org/officeDocument/2006/relationships/oleObject" Target="embeddings/oleObject86.bin"/><Relationship Id="rId208" Type="http://schemas.openxmlformats.org/officeDocument/2006/relationships/oleObject" Target="embeddings/oleObject89.bin"/><Relationship Id="rId229" Type="http://schemas.openxmlformats.org/officeDocument/2006/relationships/oleObject" Target="embeddings/oleObject100.bin"/><Relationship Id="rId19" Type="http://schemas.openxmlformats.org/officeDocument/2006/relationships/image" Target="media/image4.wmf"/><Relationship Id="rId224" Type="http://schemas.openxmlformats.org/officeDocument/2006/relationships/oleObject" Target="embeddings/oleObject97.bin"/><Relationship Id="rId240" Type="http://schemas.openxmlformats.org/officeDocument/2006/relationships/header" Target="header14.xml"/><Relationship Id="rId14" Type="http://schemas.openxmlformats.org/officeDocument/2006/relationships/hyperlink" Target="https://www.itu.int/rec/R-REC-P.1853-2-201908-I/en" TargetMode="External"/><Relationship Id="rId30" Type="http://schemas.openxmlformats.org/officeDocument/2006/relationships/oleObject" Target="embeddings/oleObject8.bin"/><Relationship Id="rId35" Type="http://schemas.openxmlformats.org/officeDocument/2006/relationships/oleObject" Target="embeddings/oleObject9.bin"/><Relationship Id="rId56" Type="http://schemas.openxmlformats.org/officeDocument/2006/relationships/oleObject" Target="embeddings/oleObject19.bin"/><Relationship Id="rId77" Type="http://schemas.openxmlformats.org/officeDocument/2006/relationships/oleObject" Target="embeddings/oleObject29.bin"/><Relationship Id="rId100" Type="http://schemas.openxmlformats.org/officeDocument/2006/relationships/oleObject" Target="embeddings/oleObject38.bin"/><Relationship Id="rId105" Type="http://schemas.openxmlformats.org/officeDocument/2006/relationships/image" Target="media/image46.wmf"/><Relationship Id="rId126" Type="http://schemas.openxmlformats.org/officeDocument/2006/relationships/image" Target="media/image56.wmf"/><Relationship Id="rId147" Type="http://schemas.openxmlformats.org/officeDocument/2006/relationships/image" Target="media/image63.wmf"/><Relationship Id="rId168" Type="http://schemas.openxmlformats.org/officeDocument/2006/relationships/footer" Target="footer8.xml"/><Relationship Id="rId8" Type="http://schemas.openxmlformats.org/officeDocument/2006/relationships/header" Target="header1.xml"/><Relationship Id="rId51" Type="http://schemas.openxmlformats.org/officeDocument/2006/relationships/image" Target="media/image22.wmf"/><Relationship Id="rId72" Type="http://schemas.openxmlformats.org/officeDocument/2006/relationships/image" Target="media/image33.wmf"/><Relationship Id="rId93" Type="http://schemas.openxmlformats.org/officeDocument/2006/relationships/image" Target="media/image41.wmf"/><Relationship Id="rId98" Type="http://schemas.openxmlformats.org/officeDocument/2006/relationships/oleObject" Target="embeddings/oleObject37.bin"/><Relationship Id="rId121" Type="http://schemas.openxmlformats.org/officeDocument/2006/relationships/oleObject" Target="embeddings/oleObject49.bin"/><Relationship Id="rId142" Type="http://schemas.openxmlformats.org/officeDocument/2006/relationships/oleObject" Target="embeddings/oleObject57.bin"/><Relationship Id="rId163" Type="http://schemas.openxmlformats.org/officeDocument/2006/relationships/image" Target="media/image71.wmf"/><Relationship Id="rId184" Type="http://schemas.openxmlformats.org/officeDocument/2006/relationships/oleObject" Target="embeddings/oleObject75.bin"/><Relationship Id="rId189" Type="http://schemas.openxmlformats.org/officeDocument/2006/relationships/image" Target="media/image81.wmf"/><Relationship Id="rId219" Type="http://schemas.openxmlformats.org/officeDocument/2006/relationships/image" Target="media/image94.wmf"/><Relationship Id="rId3" Type="http://schemas.openxmlformats.org/officeDocument/2006/relationships/styles" Target="styles.xml"/><Relationship Id="rId214" Type="http://schemas.openxmlformats.org/officeDocument/2006/relationships/oleObject" Target="embeddings/oleObject92.bin"/><Relationship Id="rId230" Type="http://schemas.openxmlformats.org/officeDocument/2006/relationships/image" Target="media/image99.wmf"/><Relationship Id="rId235" Type="http://schemas.openxmlformats.org/officeDocument/2006/relationships/oleObject" Target="embeddings/oleObject103.bin"/><Relationship Id="rId25" Type="http://schemas.openxmlformats.org/officeDocument/2006/relationships/image" Target="media/image7.wmf"/><Relationship Id="rId46" Type="http://schemas.openxmlformats.org/officeDocument/2006/relationships/image" Target="media/image19.wmf"/><Relationship Id="rId67" Type="http://schemas.openxmlformats.org/officeDocument/2006/relationships/image" Target="media/image30.wmf"/><Relationship Id="rId116" Type="http://schemas.openxmlformats.org/officeDocument/2006/relationships/image" Target="media/image51.wmf"/><Relationship Id="rId137" Type="http://schemas.openxmlformats.org/officeDocument/2006/relationships/image" Target="media/image59.wmf"/><Relationship Id="rId158" Type="http://schemas.openxmlformats.org/officeDocument/2006/relationships/image" Target="media/image68.wmf"/><Relationship Id="rId20" Type="http://schemas.openxmlformats.org/officeDocument/2006/relationships/oleObject" Target="embeddings/oleObject3.bin"/><Relationship Id="rId41" Type="http://schemas.openxmlformats.org/officeDocument/2006/relationships/oleObject" Target="embeddings/oleObject12.bin"/><Relationship Id="rId62" Type="http://schemas.openxmlformats.org/officeDocument/2006/relationships/oleObject" Target="embeddings/oleObject22.bin"/><Relationship Id="rId83" Type="http://schemas.openxmlformats.org/officeDocument/2006/relationships/oleObject" Target="embeddings/oleObject32.bin"/><Relationship Id="rId88" Type="http://schemas.openxmlformats.org/officeDocument/2006/relationships/image" Target="media/image39.png"/><Relationship Id="rId111" Type="http://schemas.openxmlformats.org/officeDocument/2006/relationships/oleObject" Target="embeddings/oleObject44.bin"/><Relationship Id="rId132" Type="http://schemas.openxmlformats.org/officeDocument/2006/relationships/header" Target="header9.xml"/><Relationship Id="rId153" Type="http://schemas.openxmlformats.org/officeDocument/2006/relationships/image" Target="media/image66.wmf"/><Relationship Id="rId174" Type="http://schemas.openxmlformats.org/officeDocument/2006/relationships/oleObject" Target="embeddings/oleObject70.bin"/><Relationship Id="rId179" Type="http://schemas.openxmlformats.org/officeDocument/2006/relationships/image" Target="media/image76.wmf"/><Relationship Id="rId195" Type="http://schemas.openxmlformats.org/officeDocument/2006/relationships/image" Target="media/image84.wmf"/><Relationship Id="rId209" Type="http://schemas.openxmlformats.org/officeDocument/2006/relationships/image" Target="media/image89.wmf"/><Relationship Id="rId190" Type="http://schemas.openxmlformats.org/officeDocument/2006/relationships/oleObject" Target="embeddings/oleObject78.bin"/><Relationship Id="rId204" Type="http://schemas.openxmlformats.org/officeDocument/2006/relationships/image" Target="media/image87.wmf"/><Relationship Id="rId220" Type="http://schemas.openxmlformats.org/officeDocument/2006/relationships/oleObject" Target="embeddings/oleObject95.bin"/><Relationship Id="rId225" Type="http://schemas.openxmlformats.org/officeDocument/2006/relationships/image" Target="media/image97.wmf"/><Relationship Id="rId241" Type="http://schemas.openxmlformats.org/officeDocument/2006/relationships/fontTable" Target="fontTable.xml"/><Relationship Id="rId15" Type="http://schemas.openxmlformats.org/officeDocument/2006/relationships/image" Target="media/image2.wmf"/><Relationship Id="rId36" Type="http://schemas.openxmlformats.org/officeDocument/2006/relationships/image" Target="media/image14.wmf"/><Relationship Id="rId57" Type="http://schemas.openxmlformats.org/officeDocument/2006/relationships/image" Target="media/image25.wmf"/><Relationship Id="rId106" Type="http://schemas.openxmlformats.org/officeDocument/2006/relationships/oleObject" Target="embeddings/oleObject41.bin"/><Relationship Id="rId127" Type="http://schemas.openxmlformats.org/officeDocument/2006/relationships/oleObject" Target="embeddings/oleObject52.bin"/><Relationship Id="rId10" Type="http://schemas.openxmlformats.org/officeDocument/2006/relationships/hyperlink" Target="http://www.itu.int/ITU-R/go/patents/en" TargetMode="External"/><Relationship Id="rId31" Type="http://schemas.openxmlformats.org/officeDocument/2006/relationships/image" Target="media/image10.png"/><Relationship Id="rId52" Type="http://schemas.openxmlformats.org/officeDocument/2006/relationships/oleObject" Target="embeddings/oleObject17.bin"/><Relationship Id="rId73" Type="http://schemas.openxmlformats.org/officeDocument/2006/relationships/oleObject" Target="embeddings/oleObject27.bin"/><Relationship Id="rId78" Type="http://schemas.openxmlformats.org/officeDocument/2006/relationships/image" Target="media/image36.wmf"/><Relationship Id="rId94" Type="http://schemas.openxmlformats.org/officeDocument/2006/relationships/oleObject" Target="embeddings/oleObject34.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image" Target="media/image54.wmf"/><Relationship Id="rId143" Type="http://schemas.openxmlformats.org/officeDocument/2006/relationships/image" Target="media/image61.wmf"/><Relationship Id="rId148" Type="http://schemas.openxmlformats.org/officeDocument/2006/relationships/oleObject" Target="embeddings/oleObject60.bin"/><Relationship Id="rId164" Type="http://schemas.openxmlformats.org/officeDocument/2006/relationships/oleObject" Target="embeddings/oleObject68.bin"/><Relationship Id="rId169" Type="http://schemas.openxmlformats.org/officeDocument/2006/relationships/image" Target="media/image72.png"/><Relationship Id="rId185" Type="http://schemas.openxmlformats.org/officeDocument/2006/relationships/image" Target="media/image79.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73.bin"/><Relationship Id="rId210" Type="http://schemas.openxmlformats.org/officeDocument/2006/relationships/oleObject" Target="embeddings/oleObject90.bin"/><Relationship Id="rId215" Type="http://schemas.openxmlformats.org/officeDocument/2006/relationships/image" Target="media/image92.wmf"/><Relationship Id="rId236" Type="http://schemas.openxmlformats.org/officeDocument/2006/relationships/image" Target="media/image102.wmf"/><Relationship Id="rId26" Type="http://schemas.openxmlformats.org/officeDocument/2006/relationships/oleObject" Target="embeddings/oleObject6.bin"/><Relationship Id="rId231" Type="http://schemas.openxmlformats.org/officeDocument/2006/relationships/oleObject" Target="embeddings/oleObject101.bin"/><Relationship Id="rId47" Type="http://schemas.openxmlformats.org/officeDocument/2006/relationships/oleObject" Target="embeddings/oleObject15.bin"/><Relationship Id="rId68" Type="http://schemas.openxmlformats.org/officeDocument/2006/relationships/oleObject" Target="embeddings/oleObject25.bin"/><Relationship Id="rId89" Type="http://schemas.openxmlformats.org/officeDocument/2006/relationships/header" Target="header7.xml"/><Relationship Id="rId112" Type="http://schemas.openxmlformats.org/officeDocument/2006/relationships/image" Target="media/image49.wmf"/><Relationship Id="rId133" Type="http://schemas.openxmlformats.org/officeDocument/2006/relationships/footer" Target="footer5.xml"/><Relationship Id="rId154" Type="http://schemas.openxmlformats.org/officeDocument/2006/relationships/oleObject" Target="embeddings/oleObject63.bin"/><Relationship Id="rId175" Type="http://schemas.openxmlformats.org/officeDocument/2006/relationships/image" Target="media/image74.wmf"/><Relationship Id="rId196" Type="http://schemas.openxmlformats.org/officeDocument/2006/relationships/oleObject" Target="embeddings/oleObject81.bin"/><Relationship Id="rId200" Type="http://schemas.openxmlformats.org/officeDocument/2006/relationships/oleObject" Target="embeddings/oleObject83.bin"/><Relationship Id="rId16" Type="http://schemas.openxmlformats.org/officeDocument/2006/relationships/oleObject" Target="embeddings/oleObject1.bin"/><Relationship Id="rId221" Type="http://schemas.openxmlformats.org/officeDocument/2006/relationships/image" Target="media/image95.wmf"/><Relationship Id="rId242" Type="http://schemas.openxmlformats.org/officeDocument/2006/relationships/theme" Target="theme/theme1.xml"/><Relationship Id="rId37" Type="http://schemas.openxmlformats.org/officeDocument/2006/relationships/oleObject" Target="embeddings/oleObject10.bin"/><Relationship Id="rId58" Type="http://schemas.openxmlformats.org/officeDocument/2006/relationships/oleObject" Target="embeddings/oleObject20.bin"/><Relationship Id="rId79" Type="http://schemas.openxmlformats.org/officeDocument/2006/relationships/oleObject" Target="embeddings/oleObject30.bin"/><Relationship Id="rId102" Type="http://schemas.openxmlformats.org/officeDocument/2006/relationships/oleObject" Target="embeddings/oleObject39.bin"/><Relationship Id="rId123" Type="http://schemas.openxmlformats.org/officeDocument/2006/relationships/oleObject" Target="embeddings/oleObject50.bin"/><Relationship Id="rId144" Type="http://schemas.openxmlformats.org/officeDocument/2006/relationships/oleObject" Target="embeddings/oleObject58.bin"/><Relationship Id="rId90" Type="http://schemas.openxmlformats.org/officeDocument/2006/relationships/footer" Target="footer3.xml"/><Relationship Id="rId165" Type="http://schemas.openxmlformats.org/officeDocument/2006/relationships/header" Target="header11.xml"/><Relationship Id="rId186" Type="http://schemas.openxmlformats.org/officeDocument/2006/relationships/oleObject" Target="embeddings/oleObject76.bin"/><Relationship Id="rId211" Type="http://schemas.openxmlformats.org/officeDocument/2006/relationships/image" Target="media/image90.wmf"/><Relationship Id="rId232" Type="http://schemas.openxmlformats.org/officeDocument/2006/relationships/image" Target="media/image100.wmf"/><Relationship Id="rId27" Type="http://schemas.openxmlformats.org/officeDocument/2006/relationships/image" Target="media/image8.wmf"/><Relationship Id="rId48" Type="http://schemas.openxmlformats.org/officeDocument/2006/relationships/image" Target="media/image20.wmf"/><Relationship Id="rId69" Type="http://schemas.openxmlformats.org/officeDocument/2006/relationships/image" Target="media/image31.png"/><Relationship Id="rId113" Type="http://schemas.openxmlformats.org/officeDocument/2006/relationships/oleObject" Target="embeddings/oleObject45.bin"/><Relationship Id="rId134" Type="http://schemas.openxmlformats.org/officeDocument/2006/relationships/image" Target="media/image58.png"/><Relationship Id="rId80" Type="http://schemas.openxmlformats.org/officeDocument/2006/relationships/image" Target="media/image37.wmf"/><Relationship Id="rId155" Type="http://schemas.openxmlformats.org/officeDocument/2006/relationships/image" Target="media/image67.wmf"/><Relationship Id="rId176" Type="http://schemas.openxmlformats.org/officeDocument/2006/relationships/oleObject" Target="embeddings/oleObject71.bin"/><Relationship Id="rId197" Type="http://schemas.openxmlformats.org/officeDocument/2006/relationships/image" Target="media/image85.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ACB26-5A5D-4C9D-8460-7F4EFDDB3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69</TotalTime>
  <Pages>31</Pages>
  <Words>7602</Words>
  <Characters>40368</Characters>
  <Application>Microsoft Office Word</Application>
  <DocSecurity>0</DocSecurity>
  <Lines>897</Lines>
  <Paragraphs>607</Paragraphs>
  <ScaleCrop>false</ScaleCrop>
  <HeadingPairs>
    <vt:vector size="2" baseType="variant">
      <vt:variant>
        <vt:lpstr>Title</vt:lpstr>
      </vt:variant>
      <vt:variant>
        <vt:i4>1</vt:i4>
      </vt:variant>
    </vt:vector>
  </HeadingPairs>
  <TitlesOfParts>
    <vt:vector size="1" baseType="lpstr">
      <vt:lpstr>RECOMMENDATION  ITU-R  P.1853-2 - Time series synthesis of tropospheric impairments</vt:lpstr>
    </vt:vector>
  </TitlesOfParts>
  <Manager/>
  <Company>ITU</Company>
  <LinksUpToDate>false</LinksUpToDate>
  <CharactersWithSpaces>47363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P.1853-2 - Time series synthesis of tropospheric impairments</dc:title>
  <dc:subject>P Series = Radiowave propagation</dc:subject>
  <dc:creator>ITU Radiocommunication Bureau (BR)</dc:creator>
  <cp:keywords>P,1853-2</cp:keywords>
  <dc:description>Gachetc, 05/03/2021, ITU51013811</dc:description>
  <cp:lastModifiedBy>Gachet, Christelle</cp:lastModifiedBy>
  <cp:revision>31</cp:revision>
  <cp:lastPrinted>2021-03-05T08:01:00Z</cp:lastPrinted>
  <dcterms:created xsi:type="dcterms:W3CDTF">2020-08-31T13:15:00Z</dcterms:created>
  <dcterms:modified xsi:type="dcterms:W3CDTF">2021-03-05T08:05:00Z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24 September 2019</vt:lpwstr>
  </property>
</Properties>
</file>