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0CA1" w14:textId="77777777" w:rsidR="00FE79FE" w:rsidRDefault="00FE79FE"/>
    <w:p w14:paraId="63AC45C4" w14:textId="77777777" w:rsidR="00013002" w:rsidRDefault="00013002" w:rsidP="00DE5556">
      <w:pPr>
        <w:tabs>
          <w:tab w:val="clear" w:pos="794"/>
          <w:tab w:val="clear" w:pos="1191"/>
          <w:tab w:val="clear" w:pos="1588"/>
          <w:tab w:val="clear" w:pos="1985"/>
        </w:tabs>
      </w:pPr>
    </w:p>
    <w:p w14:paraId="62FD62C4" w14:textId="654AC1C2"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41045F">
        <w:rPr>
          <w:lang w:val="es-ES"/>
        </w:rPr>
        <w:t>P</w:t>
      </w:r>
      <w:r w:rsidRPr="00F111D6">
        <w:rPr>
          <w:lang w:val="es-ES"/>
        </w:rPr>
        <w:t>.</w:t>
      </w:r>
      <w:r w:rsidR="0008184E">
        <w:rPr>
          <w:lang w:val="es-ES"/>
        </w:rPr>
        <w:t>1812-7</w:t>
      </w:r>
    </w:p>
    <w:p w14:paraId="2DC2EEFE" w14:textId="5B48F637" w:rsidR="00D5024B" w:rsidRPr="00F111D6" w:rsidRDefault="00D5024B" w:rsidP="00D5024B">
      <w:pPr>
        <w:pStyle w:val="CoverDate"/>
        <w:rPr>
          <w:lang w:val="es-ES"/>
        </w:rPr>
      </w:pPr>
      <w:r w:rsidRPr="00F111D6">
        <w:rPr>
          <w:lang w:val="es-ES"/>
        </w:rPr>
        <w:t>(</w:t>
      </w:r>
      <w:r w:rsidR="0008184E">
        <w:rPr>
          <w:lang w:val="es-ES"/>
        </w:rPr>
        <w:t>08</w:t>
      </w:r>
      <w:r w:rsidRPr="00F111D6">
        <w:rPr>
          <w:lang w:val="es-ES"/>
        </w:rPr>
        <w:t>/</w:t>
      </w:r>
      <w:r w:rsidR="0008184E">
        <w:rPr>
          <w:lang w:val="es-ES"/>
        </w:rPr>
        <w:t>2023</w:t>
      </w:r>
      <w:r w:rsidRPr="00F111D6">
        <w:rPr>
          <w:lang w:val="es-ES"/>
        </w:rPr>
        <w:t>)</w:t>
      </w:r>
    </w:p>
    <w:p w14:paraId="2A574E6E"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41045F">
        <w:rPr>
          <w:lang w:val="es-ES"/>
        </w:rPr>
        <w:t>P</w:t>
      </w:r>
      <w:r w:rsidR="00D5024B" w:rsidRPr="00F111D6">
        <w:rPr>
          <w:lang w:val="es-ES"/>
        </w:rPr>
        <w:t xml:space="preserve">: </w:t>
      </w:r>
      <w:r w:rsidR="0041045F" w:rsidRPr="0041045F">
        <w:rPr>
          <w:lang w:val="es-ES"/>
        </w:rPr>
        <w:t>Propagación de las ondas radioeléctricas</w:t>
      </w:r>
    </w:p>
    <w:p w14:paraId="7268A8BA" w14:textId="5EF1B7DA" w:rsidR="00D5024B" w:rsidRPr="00F111D6" w:rsidRDefault="0008184E" w:rsidP="00D5024B">
      <w:pPr>
        <w:pStyle w:val="CoverTitle"/>
        <w:rPr>
          <w:lang w:val="es-ES"/>
        </w:rPr>
      </w:pPr>
      <w:r w:rsidRPr="0008184E">
        <w:rPr>
          <w:lang w:val="es-ES"/>
        </w:rPr>
        <w:t>Método de predicción de la propagación específico del trayecto para servicios terrenales punto a zona en la gama de frecuencias de 30 MHz a 6 GHz</w:t>
      </w:r>
    </w:p>
    <w:p w14:paraId="341DCE73" w14:textId="77777777" w:rsidR="00FE79FE" w:rsidRPr="00F111D6" w:rsidRDefault="00FE79FE" w:rsidP="005373E0"/>
    <w:p w14:paraId="7685D463" w14:textId="77777777" w:rsidR="00A71FE5" w:rsidRPr="00F111D6" w:rsidRDefault="00A71FE5" w:rsidP="005373E0"/>
    <w:p w14:paraId="0731C62A" w14:textId="77777777" w:rsidR="00EE47C4" w:rsidRPr="00F111D6" w:rsidRDefault="00EE47C4" w:rsidP="005373E0">
      <w:pPr>
        <w:sectPr w:rsidR="00EE47C4" w:rsidRPr="00F111D6"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1B8BF7D3"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63AF26D4"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5171704D" w14:textId="38FEDD11"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07EE1949"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544CBACB"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0"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1EA6DD35" w14:textId="77777777" w:rsidR="0069322D" w:rsidRPr="007C36CA" w:rsidRDefault="0069322D" w:rsidP="0069322D">
      <w:pPr>
        <w:spacing w:before="0"/>
        <w:jc w:val="center"/>
        <w:rPr>
          <w:sz w:val="22"/>
          <w:lang w:val="es-ES_tradnl"/>
        </w:rPr>
      </w:pPr>
    </w:p>
    <w:p w14:paraId="0280FD78"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41045F" w14:paraId="0626D9D7" w14:textId="77777777" w:rsidTr="0069322D">
        <w:tc>
          <w:tcPr>
            <w:tcW w:w="9360" w:type="dxa"/>
            <w:gridSpan w:val="2"/>
          </w:tcPr>
          <w:p w14:paraId="29889573"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77DA20BD"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1"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0B896816" w14:textId="77777777" w:rsidTr="00B96572">
        <w:tc>
          <w:tcPr>
            <w:tcW w:w="1140" w:type="dxa"/>
            <w:tcBorders>
              <w:bottom w:val="nil"/>
            </w:tcBorders>
            <w:vAlign w:val="bottom"/>
          </w:tcPr>
          <w:p w14:paraId="1B7FC53B"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0FBE1DC9"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6718DF25" w14:textId="77777777" w:rsidTr="0069322D">
        <w:tc>
          <w:tcPr>
            <w:tcW w:w="1140" w:type="dxa"/>
            <w:tcBorders>
              <w:top w:val="nil"/>
              <w:bottom w:val="nil"/>
            </w:tcBorders>
            <w:shd w:val="clear" w:color="auto" w:fill="auto"/>
          </w:tcPr>
          <w:p w14:paraId="316AD315"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6A30A438"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41045F" w14:paraId="692D4198" w14:textId="77777777" w:rsidTr="0069322D">
        <w:tc>
          <w:tcPr>
            <w:tcW w:w="1140" w:type="dxa"/>
            <w:tcBorders>
              <w:top w:val="nil"/>
              <w:bottom w:val="nil"/>
            </w:tcBorders>
            <w:shd w:val="clear" w:color="auto" w:fill="auto"/>
          </w:tcPr>
          <w:p w14:paraId="4035705F"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5D24D5DC"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3B76998F" w14:textId="77777777" w:rsidTr="0069322D">
        <w:tc>
          <w:tcPr>
            <w:tcW w:w="1140" w:type="dxa"/>
            <w:tcBorders>
              <w:top w:val="nil"/>
              <w:bottom w:val="nil"/>
            </w:tcBorders>
            <w:shd w:val="clear" w:color="auto" w:fill="auto"/>
          </w:tcPr>
          <w:p w14:paraId="083A5AE9"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41BE4555"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69322D" w:rsidRPr="00ED2695" w14:paraId="1FD70BE0" w14:textId="77777777" w:rsidTr="008B56B2">
        <w:tc>
          <w:tcPr>
            <w:tcW w:w="1140" w:type="dxa"/>
            <w:tcBorders>
              <w:top w:val="nil"/>
              <w:bottom w:val="nil"/>
            </w:tcBorders>
            <w:shd w:val="clear" w:color="auto" w:fill="auto"/>
          </w:tcPr>
          <w:p w14:paraId="4FEDC7F5"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701CE701"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8B56B2" w:rsidRPr="008B56B2" w14:paraId="353B75EA" w14:textId="77777777" w:rsidTr="008B56B2">
        <w:tc>
          <w:tcPr>
            <w:tcW w:w="1140" w:type="dxa"/>
            <w:tcBorders>
              <w:top w:val="nil"/>
              <w:bottom w:val="nil"/>
            </w:tcBorders>
            <w:shd w:val="clear" w:color="auto" w:fill="FFFFFF" w:themeFill="background1"/>
          </w:tcPr>
          <w:p w14:paraId="17EF4341"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50F3D4E7" w14:textId="77777777" w:rsidR="0069322D" w:rsidRPr="008B56B2"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69322D" w:rsidRPr="0041045F" w14:paraId="70ABC692" w14:textId="77777777" w:rsidTr="001E0EB7">
        <w:tc>
          <w:tcPr>
            <w:tcW w:w="1140" w:type="dxa"/>
            <w:tcBorders>
              <w:top w:val="nil"/>
              <w:bottom w:val="nil"/>
            </w:tcBorders>
            <w:shd w:val="clear" w:color="auto" w:fill="auto"/>
          </w:tcPr>
          <w:p w14:paraId="45275D3C"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1230AEBA"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41045F" w14:paraId="16AA1204" w14:textId="77777777" w:rsidTr="001E0EB7">
        <w:tc>
          <w:tcPr>
            <w:tcW w:w="1140" w:type="dxa"/>
            <w:tcBorders>
              <w:top w:val="nil"/>
              <w:bottom w:val="nil"/>
            </w:tcBorders>
            <w:shd w:val="clear" w:color="auto" w:fill="F2F2F2" w:themeFill="background1" w:themeFillShade="F2"/>
          </w:tcPr>
          <w:p w14:paraId="08EDC74D" w14:textId="77777777" w:rsidR="0069322D" w:rsidRPr="001E0EB7" w:rsidRDefault="0069322D" w:rsidP="000B4BD9">
            <w:pPr>
              <w:spacing w:before="30" w:after="30"/>
              <w:ind w:left="57"/>
              <w:jc w:val="left"/>
              <w:rPr>
                <w:b/>
                <w:bCs/>
                <w:color w:val="000080"/>
                <w:sz w:val="20"/>
                <w:lang w:val="fr-CH"/>
              </w:rPr>
            </w:pPr>
            <w:r w:rsidRPr="001E0EB7">
              <w:rPr>
                <w:b/>
                <w:bCs/>
                <w:color w:val="000080"/>
                <w:sz w:val="20"/>
                <w:lang w:val="fr-CH"/>
              </w:rPr>
              <w:t>P</w:t>
            </w:r>
          </w:p>
        </w:tc>
        <w:tc>
          <w:tcPr>
            <w:tcW w:w="8220" w:type="dxa"/>
            <w:tcBorders>
              <w:top w:val="nil"/>
              <w:bottom w:val="nil"/>
            </w:tcBorders>
            <w:shd w:val="clear" w:color="auto" w:fill="F2F2F2" w:themeFill="background1" w:themeFillShade="F2"/>
          </w:tcPr>
          <w:p w14:paraId="25039CFB" w14:textId="77777777" w:rsidR="0069322D" w:rsidRPr="001E0EB7" w:rsidRDefault="0069322D" w:rsidP="000B4BD9">
            <w:pPr>
              <w:spacing w:before="30" w:after="30"/>
              <w:jc w:val="left"/>
              <w:rPr>
                <w:b/>
                <w:bCs/>
                <w:color w:val="000080"/>
                <w:sz w:val="20"/>
                <w:lang w:val="es-ES_tradnl"/>
              </w:rPr>
            </w:pPr>
            <w:r w:rsidRPr="001E0EB7">
              <w:rPr>
                <w:b/>
                <w:bCs/>
                <w:color w:val="000080"/>
                <w:sz w:val="20"/>
                <w:lang w:val="es-ES_tradnl"/>
              </w:rPr>
              <w:t>Propagación de las ondas radioeléctricas</w:t>
            </w:r>
          </w:p>
        </w:tc>
      </w:tr>
      <w:tr w:rsidR="0069322D" w:rsidRPr="00DE71F7" w14:paraId="6C237CB0" w14:textId="77777777" w:rsidTr="0069322D">
        <w:tc>
          <w:tcPr>
            <w:tcW w:w="1140" w:type="dxa"/>
            <w:tcBorders>
              <w:top w:val="nil"/>
              <w:bottom w:val="nil"/>
            </w:tcBorders>
            <w:shd w:val="clear" w:color="auto" w:fill="auto"/>
          </w:tcPr>
          <w:p w14:paraId="1581EC36"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344F9568"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41045F" w14:paraId="759CF0C4" w14:textId="77777777" w:rsidTr="0069322D">
        <w:tc>
          <w:tcPr>
            <w:tcW w:w="1140" w:type="dxa"/>
            <w:tcBorders>
              <w:top w:val="nil"/>
              <w:bottom w:val="nil"/>
            </w:tcBorders>
            <w:shd w:val="clear" w:color="auto" w:fill="auto"/>
          </w:tcPr>
          <w:p w14:paraId="287357D6"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6BFD75CB"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70686256" w14:textId="77777777" w:rsidTr="001E0EB7">
        <w:tc>
          <w:tcPr>
            <w:tcW w:w="1140" w:type="dxa"/>
            <w:tcBorders>
              <w:top w:val="nil"/>
              <w:bottom w:val="nil"/>
            </w:tcBorders>
            <w:shd w:val="clear" w:color="auto" w:fill="auto"/>
          </w:tcPr>
          <w:p w14:paraId="20CD9181"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0953D6E9" w14:textId="77777777" w:rsidR="0069322D" w:rsidRPr="00025336" w:rsidRDefault="0069322D" w:rsidP="000B4BD9">
            <w:pPr>
              <w:spacing w:before="30" w:after="30"/>
              <w:jc w:val="left"/>
              <w:rPr>
                <w:sz w:val="20"/>
                <w:lang w:val="en-US"/>
              </w:rPr>
            </w:pPr>
            <w:r w:rsidRPr="00025336">
              <w:rPr>
                <w:sz w:val="20"/>
              </w:rPr>
              <w:t>Servicio fijo por satélite</w:t>
            </w:r>
          </w:p>
        </w:tc>
      </w:tr>
      <w:tr w:rsidR="001E0EB7" w:rsidRPr="001E0EB7" w14:paraId="037D20FC" w14:textId="77777777" w:rsidTr="001E0EB7">
        <w:tc>
          <w:tcPr>
            <w:tcW w:w="1140" w:type="dxa"/>
            <w:tcBorders>
              <w:top w:val="nil"/>
              <w:bottom w:val="nil"/>
            </w:tcBorders>
            <w:shd w:val="clear" w:color="auto" w:fill="FFFFFF" w:themeFill="background1"/>
          </w:tcPr>
          <w:p w14:paraId="6F917832" w14:textId="77777777" w:rsidR="0069322D" w:rsidRPr="001E0EB7" w:rsidRDefault="0069322D" w:rsidP="000B4BD9">
            <w:pPr>
              <w:spacing w:before="30" w:after="30"/>
              <w:ind w:left="57"/>
              <w:jc w:val="left"/>
              <w:rPr>
                <w:b/>
                <w:bCs/>
                <w:color w:val="000000" w:themeColor="text1"/>
                <w:sz w:val="20"/>
                <w:lang w:val="en-US"/>
              </w:rPr>
            </w:pPr>
            <w:r w:rsidRPr="001E0EB7">
              <w:rPr>
                <w:b/>
                <w:bCs/>
                <w:color w:val="000000" w:themeColor="text1"/>
                <w:sz w:val="20"/>
                <w:lang w:val="en-US"/>
              </w:rPr>
              <w:t>SA</w:t>
            </w:r>
          </w:p>
        </w:tc>
        <w:tc>
          <w:tcPr>
            <w:tcW w:w="8220" w:type="dxa"/>
            <w:tcBorders>
              <w:top w:val="nil"/>
              <w:bottom w:val="nil"/>
            </w:tcBorders>
            <w:shd w:val="clear" w:color="auto" w:fill="FFFFFF" w:themeFill="background1"/>
          </w:tcPr>
          <w:p w14:paraId="3ABD1937" w14:textId="77777777" w:rsidR="0069322D" w:rsidRPr="001E0EB7" w:rsidRDefault="0069322D" w:rsidP="000B4BD9">
            <w:pPr>
              <w:spacing w:before="30" w:after="30"/>
              <w:jc w:val="left"/>
              <w:rPr>
                <w:color w:val="000000" w:themeColor="text1"/>
                <w:sz w:val="20"/>
                <w:lang w:val="en-US"/>
              </w:rPr>
            </w:pPr>
            <w:r w:rsidRPr="001E0EB7">
              <w:rPr>
                <w:color w:val="000000" w:themeColor="text1"/>
                <w:sz w:val="20"/>
              </w:rPr>
              <w:t>Aplicaciones espaciales y meteorología</w:t>
            </w:r>
          </w:p>
        </w:tc>
      </w:tr>
      <w:tr w:rsidR="0069322D" w:rsidRPr="0041045F" w14:paraId="729FABBD" w14:textId="77777777" w:rsidTr="0069322D">
        <w:tc>
          <w:tcPr>
            <w:tcW w:w="1140" w:type="dxa"/>
            <w:tcBorders>
              <w:top w:val="nil"/>
            </w:tcBorders>
          </w:tcPr>
          <w:p w14:paraId="72671A64"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786C6D07"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53580A63" w14:textId="77777777" w:rsidTr="0069322D">
        <w:tc>
          <w:tcPr>
            <w:tcW w:w="1140" w:type="dxa"/>
            <w:shd w:val="clear" w:color="auto" w:fill="auto"/>
          </w:tcPr>
          <w:p w14:paraId="728C57C9"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0D10AA0A"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2D1FDECF" w14:textId="77777777" w:rsidTr="0069322D">
        <w:tc>
          <w:tcPr>
            <w:tcW w:w="1140" w:type="dxa"/>
          </w:tcPr>
          <w:p w14:paraId="7393601D"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77DB24CE"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41045F" w14:paraId="6AB49DF0" w14:textId="77777777" w:rsidTr="0069322D">
        <w:tc>
          <w:tcPr>
            <w:tcW w:w="1140" w:type="dxa"/>
          </w:tcPr>
          <w:p w14:paraId="3AB37B4C"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128DF31F"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3E1F7D6D" w14:textId="77777777" w:rsidTr="0069322D">
        <w:tc>
          <w:tcPr>
            <w:tcW w:w="1140" w:type="dxa"/>
          </w:tcPr>
          <w:p w14:paraId="2E1BEA70"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7FFD93E4"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591B9224"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687F2DFE" w14:textId="77777777" w:rsidTr="000B4BD9">
        <w:tc>
          <w:tcPr>
            <w:tcW w:w="720" w:type="dxa"/>
          </w:tcPr>
          <w:p w14:paraId="11C25D3A"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41045F" w14:paraId="136A2725" w14:textId="77777777" w:rsidTr="00B96572">
        <w:tc>
          <w:tcPr>
            <w:tcW w:w="9360" w:type="dxa"/>
          </w:tcPr>
          <w:p w14:paraId="721464C1" w14:textId="58361E9A" w:rsidR="0069322D" w:rsidRPr="00F111D6" w:rsidRDefault="0069322D" w:rsidP="0008184E">
            <w:pPr>
              <w:spacing w:before="92" w:after="92"/>
              <w:jc w:val="left"/>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w:t>
            </w:r>
            <w:r w:rsidR="0008184E">
              <w:rPr>
                <w:rFonts w:ascii="Times New Roman" w:hAnsi="Times New Roman" w:cs="Times New Roman"/>
                <w:i/>
                <w:iCs/>
                <w:sz w:val="20"/>
                <w:lang w:val="es-ES_tradnl"/>
              </w:rPr>
              <w:t> </w:t>
            </w:r>
            <w:r w:rsidRPr="00F111D6">
              <w:rPr>
                <w:rFonts w:ascii="Times New Roman" w:hAnsi="Times New Roman" w:cs="Times New Roman"/>
                <w:i/>
                <w:iCs/>
                <w:sz w:val="20"/>
                <w:lang w:val="es-ES_tradnl"/>
              </w:rPr>
              <w:t>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6A6C60A0" w14:textId="77777777" w:rsidR="0069322D" w:rsidRPr="00763D08" w:rsidRDefault="0069322D" w:rsidP="0069322D">
      <w:pPr>
        <w:spacing w:before="0"/>
        <w:jc w:val="center"/>
        <w:rPr>
          <w:sz w:val="22"/>
          <w:lang w:val="es-ES_tradnl"/>
        </w:rPr>
      </w:pPr>
    </w:p>
    <w:p w14:paraId="5AC3BE14"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225FEAF2" w14:textId="27244F97"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08184E">
        <w:rPr>
          <w:sz w:val="20"/>
          <w:lang w:val="es-ES_tradnl"/>
        </w:rPr>
        <w:t>4</w:t>
      </w:r>
    </w:p>
    <w:p w14:paraId="54C50C0C" w14:textId="77777777" w:rsidR="0069322D" w:rsidRPr="00763D08" w:rsidRDefault="0069322D" w:rsidP="0069322D">
      <w:pPr>
        <w:spacing w:before="0" w:after="120"/>
        <w:jc w:val="center"/>
        <w:rPr>
          <w:sz w:val="22"/>
          <w:lang w:val="es-ES_tradnl"/>
        </w:rPr>
      </w:pPr>
    </w:p>
    <w:p w14:paraId="266C02CD" w14:textId="2FC31E88"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w:t>
      </w:r>
      <w:r w:rsidR="0008184E">
        <w:rPr>
          <w:sz w:val="20"/>
          <w:lang w:val="es-ES_tradnl"/>
        </w:rPr>
        <w:t>4</w:t>
      </w:r>
    </w:p>
    <w:p w14:paraId="18B42F2B"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53823D0B" w14:textId="77777777" w:rsidR="007565CC" w:rsidRPr="00F111D6" w:rsidRDefault="007565CC" w:rsidP="00A971A1">
      <w:pPr>
        <w:spacing w:before="160"/>
        <w:rPr>
          <w:i/>
          <w:sz w:val="20"/>
        </w:rPr>
        <w:sectPr w:rsidR="007565CC" w:rsidRPr="00F111D6"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466CA038" w14:textId="25F887FB" w:rsidR="00B874C6" w:rsidRPr="00F17CED" w:rsidRDefault="00F17CED" w:rsidP="00A936CB">
      <w:pPr>
        <w:pStyle w:val="RecNo"/>
        <w:spacing w:before="0"/>
      </w:pPr>
      <w:bookmarkStart w:id="2" w:name="irecnoe"/>
      <w:bookmarkEnd w:id="2"/>
      <w:r w:rsidRPr="00F17CED">
        <w:lastRenderedPageBreak/>
        <w:t>RECOMENDACIÓN</w:t>
      </w:r>
      <w:r w:rsidR="00B874C6" w:rsidRPr="00F17CED">
        <w:t xml:space="preserve">  </w:t>
      </w:r>
      <w:r w:rsidR="00A25EE2" w:rsidRPr="00F17CED">
        <w:rPr>
          <w:rStyle w:val="href"/>
        </w:rPr>
        <w:t>UI</w:t>
      </w:r>
      <w:r w:rsidR="00B874C6" w:rsidRPr="00F17CED">
        <w:rPr>
          <w:rStyle w:val="href"/>
        </w:rPr>
        <w:t xml:space="preserve">T-R  </w:t>
      </w:r>
      <w:r w:rsidR="001E0EB7">
        <w:rPr>
          <w:rStyle w:val="href"/>
        </w:rPr>
        <w:t>P</w:t>
      </w:r>
      <w:r w:rsidR="00B874C6" w:rsidRPr="00F17CED">
        <w:rPr>
          <w:rStyle w:val="href"/>
        </w:rPr>
        <w:t>.</w:t>
      </w:r>
      <w:r w:rsidR="0008184E">
        <w:rPr>
          <w:rStyle w:val="href"/>
        </w:rPr>
        <w:t>1812-7</w:t>
      </w:r>
    </w:p>
    <w:p w14:paraId="3110D3F4" w14:textId="77777777" w:rsidR="001F2229" w:rsidRPr="00973DCA" w:rsidRDefault="001F2229" w:rsidP="00B21DC1">
      <w:pPr>
        <w:pStyle w:val="Rectitle"/>
        <w:rPr>
          <w:lang w:val="es-ES_tradnl"/>
        </w:rPr>
      </w:pPr>
      <w:r w:rsidRPr="00973DCA">
        <w:rPr>
          <w:lang w:val="es-ES_tradnl"/>
        </w:rPr>
        <w:t>Método de predicción de la propagación específico del trayecto</w:t>
      </w:r>
      <w:r w:rsidRPr="00973DCA">
        <w:rPr>
          <w:lang w:val="es-ES_tradnl"/>
        </w:rPr>
        <w:br/>
        <w:t>para servicios terrenales punto a zona en la gama</w:t>
      </w:r>
      <w:r w:rsidRPr="00973DCA">
        <w:rPr>
          <w:lang w:val="es-ES_tradnl"/>
        </w:rPr>
        <w:br/>
        <w:t>de frecuencias de 30 MHz a 6 GHz</w:t>
      </w:r>
    </w:p>
    <w:p w14:paraId="6DA00796" w14:textId="67ADEA08" w:rsidR="001F2229" w:rsidRPr="00973DCA" w:rsidRDefault="001F2229" w:rsidP="007C6F1E">
      <w:pPr>
        <w:pStyle w:val="Recref"/>
        <w:rPr>
          <w:lang w:val="es-ES_tradnl"/>
        </w:rPr>
      </w:pPr>
      <w:bookmarkStart w:id="3" w:name="_Hlk101431313"/>
      <w:r w:rsidRPr="00973DCA">
        <w:rPr>
          <w:lang w:val="es-ES_tradnl"/>
        </w:rPr>
        <w:t xml:space="preserve">(Cuestión </w:t>
      </w:r>
      <w:hyperlink r:id="rId14" w:history="1">
        <w:r w:rsidRPr="00B138C8">
          <w:rPr>
            <w:rStyle w:val="Hyperlink"/>
            <w:color w:val="auto"/>
            <w:u w:val="none"/>
            <w:lang w:val="es-ES_tradnl"/>
          </w:rPr>
          <w:t>UIT</w:t>
        </w:r>
        <w:r w:rsidRPr="00B138C8">
          <w:rPr>
            <w:rStyle w:val="Hyperlink"/>
            <w:color w:val="auto"/>
            <w:u w:val="none"/>
            <w:lang w:val="es-ES_tradnl"/>
          </w:rPr>
          <w:noBreakHyphen/>
          <w:t>R 203/3</w:t>
        </w:r>
      </w:hyperlink>
      <w:r w:rsidRPr="00973DCA">
        <w:rPr>
          <w:lang w:val="es-ES_tradnl"/>
        </w:rPr>
        <w:t>)</w:t>
      </w:r>
    </w:p>
    <w:p w14:paraId="2F4FFE6E" w14:textId="77777777" w:rsidR="001F2229" w:rsidRPr="00973DCA" w:rsidRDefault="001F2229" w:rsidP="007C6F1E">
      <w:pPr>
        <w:pStyle w:val="Recdate"/>
        <w:rPr>
          <w:lang w:val="es-ES_tradnl"/>
        </w:rPr>
      </w:pPr>
      <w:r w:rsidRPr="00973DCA">
        <w:rPr>
          <w:lang w:val="es-ES_tradnl"/>
        </w:rPr>
        <w:t>(2007-2009-2012-2013-2015-2019-2021-2023)</w:t>
      </w:r>
    </w:p>
    <w:p w14:paraId="2AE07C08" w14:textId="77777777" w:rsidR="001F2229" w:rsidRPr="00B138C8" w:rsidRDefault="001F2229" w:rsidP="00B138C8">
      <w:pPr>
        <w:pStyle w:val="HeadingSum"/>
      </w:pPr>
      <w:r w:rsidRPr="00B138C8">
        <w:t>Cometido</w:t>
      </w:r>
    </w:p>
    <w:p w14:paraId="01030FFC" w14:textId="5E7BA11E" w:rsidR="001F2229" w:rsidRPr="00B138C8" w:rsidRDefault="001F2229" w:rsidP="00B138C8">
      <w:pPr>
        <w:pStyle w:val="Summary"/>
      </w:pPr>
      <w:r w:rsidRPr="00B138C8">
        <w:t xml:space="preserve">En la presente Recomendación se describe un método de predicción de la propagación adaptado a los servicios terrenales punto a zona en la gama de frecuencias comprendida entre 30 MHz y 6 GHz. Predice los niveles de señal en la mediana de la distribución por trayectos múltiples rebasados durante un porcentaje de tiempo, </w:t>
      </w:r>
      <w:r w:rsidRPr="00B138C8">
        <w:rPr>
          <w:i/>
          <w:iCs/>
        </w:rPr>
        <w:t>p</w:t>
      </w:r>
      <w:r w:rsidRPr="00B138C8">
        <w:t>%, donde 1% ≤ </w:t>
      </w:r>
      <w:r w:rsidRPr="00B138C8">
        <w:rPr>
          <w:i/>
          <w:iCs/>
        </w:rPr>
        <w:t>p</w:t>
      </w:r>
      <w:r w:rsidRPr="00B138C8">
        <w:t xml:space="preserve"> ≤ 50%, y en un porcentaje dado de ubicaciones, </w:t>
      </w:r>
      <w:r w:rsidRPr="00B138C8">
        <w:rPr>
          <w:i/>
          <w:iCs/>
        </w:rPr>
        <w:t>p</w:t>
      </w:r>
      <w:r w:rsidRPr="00B138C8">
        <w:rPr>
          <w:i/>
          <w:iCs/>
          <w:vertAlign w:val="subscript"/>
        </w:rPr>
        <w:t>L</w:t>
      </w:r>
      <w:r w:rsidRPr="00B138C8">
        <w:t>%, donde 1% ≤ </w:t>
      </w:r>
      <w:r w:rsidRPr="00B138C8">
        <w:rPr>
          <w:i/>
          <w:iCs/>
        </w:rPr>
        <w:t>p</w:t>
      </w:r>
      <w:r w:rsidRPr="00B138C8">
        <w:rPr>
          <w:i/>
          <w:iCs/>
          <w:vertAlign w:val="subscript"/>
        </w:rPr>
        <w:t>L</w:t>
      </w:r>
      <w:r w:rsidRPr="00B138C8">
        <w:t> ≤ 99%. El método proporciona un análisis detallado basado en el perfil del terreno.</w:t>
      </w:r>
    </w:p>
    <w:p w14:paraId="6D88D830" w14:textId="77777777" w:rsidR="001F2229" w:rsidRPr="00B138C8" w:rsidRDefault="001F2229" w:rsidP="00B138C8">
      <w:pPr>
        <w:pStyle w:val="Summary"/>
      </w:pPr>
      <w:r w:rsidRPr="00B138C8">
        <w:t>Conviene utilizar el método para realizar predicciones en sistemas de radiocomunicaciones que emplean circuitos terrenales con trayectos que van desde 0,25 km hasta unos 3 000 km de longitud, con los dos terminales ubicados a una altura de hasta unos 3 km sobre el suelo. No conviene utilizar el método para predecir la propagación en circuitos radioeléctricos aire-suelo ni espacio</w:t>
      </w:r>
      <w:r w:rsidRPr="00B138C8">
        <w:noBreakHyphen/>
        <w:t>Tierra.</w:t>
      </w:r>
    </w:p>
    <w:p w14:paraId="35DA98A2" w14:textId="762147C2" w:rsidR="001F2229" w:rsidRPr="00B138C8" w:rsidRDefault="001F2229" w:rsidP="00B138C8">
      <w:pPr>
        <w:pStyle w:val="Summary"/>
        <w:spacing w:after="480"/>
      </w:pPr>
      <w:r w:rsidRPr="00B138C8">
        <w:t xml:space="preserve">Esta </w:t>
      </w:r>
      <w:r w:rsidRPr="00B138C8">
        <w:rPr>
          <w:lang w:val="en-GB"/>
        </w:rPr>
        <w:t>Recomendación</w:t>
      </w:r>
      <w:r w:rsidRPr="00B138C8">
        <w:t xml:space="preserve"> es un complemento a la Recomendación </w:t>
      </w:r>
      <w:hyperlink r:id="rId15" w:history="1">
        <w:r w:rsidRPr="00B138C8">
          <w:rPr>
            <w:rStyle w:val="Hyperlink"/>
            <w:color w:val="auto"/>
            <w:u w:val="none"/>
          </w:rPr>
          <w:t xml:space="preserve">UIT-R </w:t>
        </w:r>
        <w:r w:rsidRPr="00B138C8">
          <w:rPr>
            <w:rStyle w:val="Hyperlink"/>
            <w:color w:val="auto"/>
            <w:szCs w:val="22"/>
            <w:u w:val="none"/>
          </w:rPr>
          <w:t>P.1546</w:t>
        </w:r>
      </w:hyperlink>
      <w:r w:rsidRPr="00B138C8">
        <w:t>.</w:t>
      </w:r>
    </w:p>
    <w:p w14:paraId="1E1E5326" w14:textId="77777777" w:rsidR="001F2229" w:rsidRPr="00973DCA" w:rsidRDefault="001F2229" w:rsidP="007C6F1E">
      <w:pPr>
        <w:pStyle w:val="Headingb"/>
        <w:rPr>
          <w:lang w:val="es-ES_tradnl"/>
        </w:rPr>
      </w:pPr>
      <w:r w:rsidRPr="00973DCA">
        <w:rPr>
          <w:lang w:val="es-ES_tradnl"/>
        </w:rPr>
        <w:t>Palabras clave</w:t>
      </w:r>
    </w:p>
    <w:p w14:paraId="0C68998C" w14:textId="77777777" w:rsidR="001F2229" w:rsidRPr="00973DCA" w:rsidRDefault="001F2229" w:rsidP="007C6F1E">
      <w:pPr>
        <w:rPr>
          <w:lang w:val="es-ES_tradnl"/>
        </w:rPr>
      </w:pPr>
      <w:r w:rsidRPr="00973DCA">
        <w:rPr>
          <w:lang w:val="es-ES_tradnl"/>
        </w:rPr>
        <w:t xml:space="preserve">Trayectos de propagación específica a gran distancia, trayectos/circuitos troposféricos, predicciones de la </w:t>
      </w:r>
      <w:bookmarkStart w:id="4" w:name="_Hlk36105198"/>
      <w:r w:rsidRPr="00973DCA">
        <w:rPr>
          <w:lang w:val="es-ES_tradnl"/>
        </w:rPr>
        <w:t>pérdida básica de transmisión</w:t>
      </w:r>
      <w:bookmarkEnd w:id="4"/>
      <w:r w:rsidRPr="00973DCA">
        <w:rPr>
          <w:lang w:val="es-ES_tradnl"/>
        </w:rPr>
        <w:t>, variabilidad temporal y de emplazamientos</w:t>
      </w:r>
    </w:p>
    <w:p w14:paraId="23D740F1" w14:textId="1F221EBF" w:rsidR="001F2229" w:rsidRPr="00973DCA" w:rsidRDefault="001F2229" w:rsidP="008C2864">
      <w:pPr>
        <w:pStyle w:val="Headingb"/>
        <w:rPr>
          <w:lang w:val="es-ES_tradnl"/>
        </w:rPr>
      </w:pPr>
      <w:r w:rsidRPr="00973DCA">
        <w:rPr>
          <w:lang w:val="es-ES_tradnl"/>
        </w:rPr>
        <w:t>Abreviaciones/Glosario</w:t>
      </w:r>
    </w:p>
    <w:p w14:paraId="13E3100E" w14:textId="22A25FA9" w:rsidR="001F2229" w:rsidRPr="00973DCA" w:rsidRDefault="001F2229" w:rsidP="008C2864">
      <w:pPr>
        <w:tabs>
          <w:tab w:val="clear" w:pos="794"/>
        </w:tabs>
        <w:rPr>
          <w:lang w:val="es-ES_tradnl"/>
        </w:rPr>
      </w:pPr>
      <w:r w:rsidRPr="00973DCA">
        <w:rPr>
          <w:lang w:val="es-ES_tradnl"/>
        </w:rPr>
        <w:t>amsl</w:t>
      </w:r>
      <w:r w:rsidRPr="00973DCA">
        <w:rPr>
          <w:lang w:val="es-ES_tradnl"/>
        </w:rPr>
        <w:tab/>
      </w:r>
      <w:r w:rsidR="00B138C8" w:rsidRPr="00973DCA">
        <w:rPr>
          <w:lang w:val="es-ES_tradnl"/>
        </w:rPr>
        <w:t xml:space="preserve">Sobre </w:t>
      </w:r>
      <w:r w:rsidRPr="00973DCA">
        <w:rPr>
          <w:lang w:val="es-ES_tradnl"/>
        </w:rPr>
        <w:t>el nivel medio del mar (</w:t>
      </w:r>
      <w:r w:rsidRPr="00973DCA">
        <w:rPr>
          <w:i/>
          <w:lang w:val="es-ES_tradnl"/>
        </w:rPr>
        <w:t>above mean sea level</w:t>
      </w:r>
      <w:r w:rsidRPr="00973DCA">
        <w:rPr>
          <w:lang w:val="es-ES_tradnl"/>
        </w:rPr>
        <w:t>)</w:t>
      </w:r>
    </w:p>
    <w:p w14:paraId="5454B5CA" w14:textId="33F96B98" w:rsidR="001F2229" w:rsidRPr="00973DCA" w:rsidRDefault="001F2229" w:rsidP="008C2864">
      <w:pPr>
        <w:tabs>
          <w:tab w:val="clear" w:pos="794"/>
        </w:tabs>
        <w:rPr>
          <w:lang w:val="es-ES_tradnl"/>
        </w:rPr>
      </w:pPr>
      <w:r w:rsidRPr="00973DCA">
        <w:rPr>
          <w:lang w:val="es-ES_tradnl"/>
        </w:rPr>
        <w:t>IDWM</w:t>
      </w:r>
      <w:r w:rsidRPr="00973DCA">
        <w:rPr>
          <w:lang w:val="es-ES_tradnl"/>
        </w:rPr>
        <w:tab/>
      </w:r>
      <w:r w:rsidR="00B138C8" w:rsidRPr="00973DCA">
        <w:rPr>
          <w:lang w:val="es-ES_tradnl"/>
        </w:rPr>
        <w:t xml:space="preserve">Mapa </w:t>
      </w:r>
      <w:r w:rsidRPr="00973DCA">
        <w:rPr>
          <w:lang w:val="es-ES_tradnl"/>
        </w:rPr>
        <w:t>mundial digitalizado de la UIT (</w:t>
      </w:r>
      <w:r w:rsidRPr="00973DCA">
        <w:rPr>
          <w:i/>
          <w:lang w:val="es-ES_tradnl"/>
        </w:rPr>
        <w:t>ITU digitized world map</w:t>
      </w:r>
      <w:r w:rsidRPr="00973DCA">
        <w:rPr>
          <w:lang w:val="es-ES_tradnl"/>
        </w:rPr>
        <w:t>)</w:t>
      </w:r>
    </w:p>
    <w:p w14:paraId="50CEF61A" w14:textId="24FA283A" w:rsidR="001F2229" w:rsidRPr="00973DCA" w:rsidRDefault="001F2229" w:rsidP="008C2864">
      <w:pPr>
        <w:tabs>
          <w:tab w:val="clear" w:pos="794"/>
        </w:tabs>
        <w:rPr>
          <w:lang w:val="es-ES_tradnl"/>
        </w:rPr>
      </w:pPr>
      <w:r w:rsidRPr="00973DCA">
        <w:rPr>
          <w:lang w:val="es-ES_tradnl"/>
        </w:rPr>
        <w:t>LoS</w:t>
      </w:r>
      <w:r w:rsidRPr="00973DCA">
        <w:rPr>
          <w:lang w:val="es-ES_tradnl"/>
        </w:rPr>
        <w:tab/>
      </w:r>
      <w:r w:rsidR="00B138C8" w:rsidRPr="00973DCA">
        <w:rPr>
          <w:lang w:val="es-ES_tradnl"/>
        </w:rPr>
        <w:t xml:space="preserve">Con </w:t>
      </w:r>
      <w:r w:rsidRPr="00973DCA">
        <w:rPr>
          <w:lang w:val="es-ES_tradnl"/>
        </w:rPr>
        <w:t>visibilidad directa (</w:t>
      </w:r>
      <w:r w:rsidR="00B138C8" w:rsidRPr="00973DCA">
        <w:rPr>
          <w:i/>
          <w:lang w:val="es-ES_tradnl"/>
        </w:rPr>
        <w:t>line</w:t>
      </w:r>
      <w:r w:rsidRPr="00973DCA">
        <w:rPr>
          <w:i/>
          <w:lang w:val="es-ES_tradnl"/>
        </w:rPr>
        <w:t>-of-sight</w:t>
      </w:r>
      <w:r w:rsidRPr="00973DCA">
        <w:rPr>
          <w:lang w:val="es-ES_tradnl"/>
        </w:rPr>
        <w:t>)</w:t>
      </w:r>
    </w:p>
    <w:p w14:paraId="2EC4169E" w14:textId="5C0041AB" w:rsidR="001F2229" w:rsidRPr="00973DCA" w:rsidRDefault="001F2229" w:rsidP="008C2864">
      <w:pPr>
        <w:tabs>
          <w:tab w:val="clear" w:pos="794"/>
        </w:tabs>
        <w:rPr>
          <w:lang w:val="es-ES_tradnl"/>
        </w:rPr>
      </w:pPr>
      <w:r w:rsidRPr="00973DCA">
        <w:rPr>
          <w:lang w:val="es-ES_tradnl"/>
        </w:rPr>
        <w:t>NLoS</w:t>
      </w:r>
      <w:r w:rsidRPr="00973DCA">
        <w:rPr>
          <w:lang w:val="es-ES_tradnl"/>
        </w:rPr>
        <w:tab/>
      </w:r>
      <w:r w:rsidR="00B138C8" w:rsidRPr="00973DCA">
        <w:rPr>
          <w:lang w:val="es-ES_tradnl"/>
        </w:rPr>
        <w:t xml:space="preserve">Sin </w:t>
      </w:r>
      <w:r w:rsidRPr="00973DCA">
        <w:rPr>
          <w:lang w:val="es-ES_tradnl"/>
        </w:rPr>
        <w:t>visibilidad directa (</w:t>
      </w:r>
      <w:r w:rsidR="00B138C8" w:rsidRPr="00973DCA">
        <w:rPr>
          <w:i/>
          <w:lang w:val="es-ES_tradnl"/>
        </w:rPr>
        <w:t>non</w:t>
      </w:r>
      <w:r w:rsidRPr="00973DCA">
        <w:rPr>
          <w:i/>
          <w:lang w:val="es-ES_tradnl"/>
        </w:rPr>
        <w:t>-line-of-sight</w:t>
      </w:r>
      <w:r w:rsidRPr="00973DCA">
        <w:rPr>
          <w:lang w:val="es-ES_tradnl"/>
        </w:rPr>
        <w:t>)</w:t>
      </w:r>
    </w:p>
    <w:p w14:paraId="33A476B4" w14:textId="649B495B" w:rsidR="001F2229" w:rsidRPr="00973DCA" w:rsidRDefault="001F2229" w:rsidP="008C2864">
      <w:pPr>
        <w:tabs>
          <w:tab w:val="clear" w:pos="794"/>
        </w:tabs>
        <w:rPr>
          <w:lang w:val="es-ES_tradnl"/>
        </w:rPr>
      </w:pPr>
      <w:r w:rsidRPr="00973DCA">
        <w:rPr>
          <w:lang w:val="es-ES_tradnl"/>
        </w:rPr>
        <w:t>P-P</w:t>
      </w:r>
      <w:r w:rsidRPr="00973DCA">
        <w:rPr>
          <w:lang w:val="es-ES_tradnl"/>
        </w:rPr>
        <w:tab/>
      </w:r>
      <w:r w:rsidR="00B138C8" w:rsidRPr="00973DCA">
        <w:rPr>
          <w:lang w:val="es-ES_tradnl"/>
        </w:rPr>
        <w:t xml:space="preserve">Punto </w:t>
      </w:r>
      <w:r w:rsidRPr="00973DCA">
        <w:rPr>
          <w:lang w:val="es-ES_tradnl"/>
        </w:rPr>
        <w:t>a punto</w:t>
      </w:r>
    </w:p>
    <w:p w14:paraId="1B945E47" w14:textId="77777777" w:rsidR="00B138C8" w:rsidRPr="00973DCA" w:rsidRDefault="00B138C8" w:rsidP="00B138C8">
      <w:pPr>
        <w:tabs>
          <w:tab w:val="clear" w:pos="794"/>
        </w:tabs>
        <w:rPr>
          <w:lang w:val="es-ES_tradnl"/>
        </w:rPr>
      </w:pPr>
      <w:r w:rsidRPr="00973DCA">
        <w:rPr>
          <w:lang w:val="es-ES_tradnl"/>
        </w:rPr>
        <w:t>TDT</w:t>
      </w:r>
      <w:r w:rsidRPr="00973DCA">
        <w:rPr>
          <w:lang w:val="es-ES_tradnl"/>
        </w:rPr>
        <w:tab/>
        <w:t>Televisión digital terrenal</w:t>
      </w:r>
    </w:p>
    <w:p w14:paraId="476A9FEC" w14:textId="6ABF27E0" w:rsidR="001F2229" w:rsidRPr="00973DCA" w:rsidRDefault="001F2229" w:rsidP="008C2864">
      <w:pPr>
        <w:tabs>
          <w:tab w:val="clear" w:pos="794"/>
        </w:tabs>
        <w:rPr>
          <w:lang w:val="es-ES_tradnl"/>
        </w:rPr>
      </w:pPr>
      <w:r w:rsidRPr="00973DCA">
        <w:rPr>
          <w:lang w:val="es-ES_tradnl"/>
        </w:rPr>
        <w:t>UHF</w:t>
      </w:r>
      <w:r w:rsidRPr="00973DCA">
        <w:rPr>
          <w:lang w:val="es-ES_tradnl"/>
        </w:rPr>
        <w:tab/>
      </w:r>
      <w:r w:rsidR="00B138C8" w:rsidRPr="00973DCA">
        <w:rPr>
          <w:lang w:val="es-ES_tradnl"/>
        </w:rPr>
        <w:t xml:space="preserve">Ondas </w:t>
      </w:r>
      <w:r w:rsidRPr="00973DCA">
        <w:rPr>
          <w:lang w:val="es-ES_tradnl"/>
        </w:rPr>
        <w:t>decimétricas (</w:t>
      </w:r>
      <w:r w:rsidR="00B138C8" w:rsidRPr="00973DCA">
        <w:rPr>
          <w:i/>
          <w:lang w:val="es-ES_tradnl"/>
        </w:rPr>
        <w:t>ultra</w:t>
      </w:r>
      <w:r w:rsidRPr="00973DCA">
        <w:rPr>
          <w:i/>
          <w:lang w:val="es-ES_tradnl"/>
        </w:rPr>
        <w:t>-high frequency</w:t>
      </w:r>
      <w:r w:rsidRPr="00973DCA">
        <w:rPr>
          <w:lang w:val="es-ES_tradnl"/>
        </w:rPr>
        <w:t>)</w:t>
      </w:r>
    </w:p>
    <w:p w14:paraId="6085F3FA" w14:textId="4A2E7DED" w:rsidR="001F2229" w:rsidRPr="00973DCA" w:rsidRDefault="001F2229" w:rsidP="008C2864">
      <w:pPr>
        <w:tabs>
          <w:tab w:val="clear" w:pos="794"/>
        </w:tabs>
        <w:rPr>
          <w:lang w:val="es-ES_tradnl"/>
        </w:rPr>
      </w:pPr>
      <w:r w:rsidRPr="00973DCA">
        <w:rPr>
          <w:lang w:val="es-ES_tradnl"/>
        </w:rPr>
        <w:t>VHF</w:t>
      </w:r>
      <w:r w:rsidRPr="00973DCA">
        <w:rPr>
          <w:lang w:val="es-ES_tradnl"/>
        </w:rPr>
        <w:tab/>
      </w:r>
      <w:r w:rsidR="00B138C8" w:rsidRPr="00973DCA">
        <w:rPr>
          <w:lang w:val="es-ES_tradnl"/>
        </w:rPr>
        <w:t xml:space="preserve">Ondas </w:t>
      </w:r>
      <w:r w:rsidRPr="00973DCA">
        <w:rPr>
          <w:lang w:val="es-ES_tradnl"/>
        </w:rPr>
        <w:t xml:space="preserve">métricas </w:t>
      </w:r>
      <w:r w:rsidRPr="00B138C8">
        <w:rPr>
          <w:iCs/>
          <w:lang w:val="es-ES_tradnl"/>
        </w:rPr>
        <w:t>(</w:t>
      </w:r>
      <w:r w:rsidR="00B138C8" w:rsidRPr="00973DCA">
        <w:rPr>
          <w:i/>
          <w:lang w:val="es-ES_tradnl"/>
        </w:rPr>
        <w:t xml:space="preserve">very </w:t>
      </w:r>
      <w:r w:rsidRPr="00973DCA">
        <w:rPr>
          <w:i/>
          <w:lang w:val="es-ES_tradnl"/>
        </w:rPr>
        <w:t>high frequency</w:t>
      </w:r>
      <w:r w:rsidRPr="00B138C8">
        <w:rPr>
          <w:iCs/>
          <w:lang w:val="es-ES_tradnl"/>
        </w:rPr>
        <w:t>)</w:t>
      </w:r>
    </w:p>
    <w:p w14:paraId="0DEDB675" w14:textId="77777777" w:rsidR="001F2229" w:rsidRPr="00973DCA" w:rsidRDefault="001F2229" w:rsidP="008C2864">
      <w:pPr>
        <w:pStyle w:val="Headingb"/>
        <w:rPr>
          <w:lang w:val="es-ES_tradnl"/>
        </w:rPr>
      </w:pPr>
      <w:r w:rsidRPr="00973DCA">
        <w:rPr>
          <w:rFonts w:eastAsia="SimSun"/>
          <w:lang w:val="es-ES_tradnl"/>
        </w:rPr>
        <w:t>Recomendaciones relacionadas de la UIT, Informes</w:t>
      </w:r>
    </w:p>
    <w:p w14:paraId="737D6AE9" w14:textId="77777777" w:rsidR="001F2229" w:rsidRPr="00B138C8" w:rsidRDefault="001F2229" w:rsidP="00B138C8">
      <w:pPr>
        <w:pStyle w:val="Reftext"/>
        <w:rPr>
          <w:rStyle w:val="Hyperlink"/>
          <w:color w:val="auto"/>
          <w:u w:val="none"/>
          <w:lang w:val="es-ES_tradnl"/>
        </w:rPr>
      </w:pPr>
      <w:r w:rsidRPr="00B138C8">
        <w:rPr>
          <w:lang w:val="es-ES_tradnl"/>
        </w:rPr>
        <w:t>Recomendación UIT</w:t>
      </w:r>
      <w:r w:rsidRPr="00B138C8">
        <w:rPr>
          <w:lang w:val="es-ES_tradnl"/>
        </w:rPr>
        <w:noBreakHyphen/>
        <w:t>R </w:t>
      </w:r>
      <w:hyperlink r:id="rId16" w:history="1">
        <w:r w:rsidRPr="00B138C8">
          <w:rPr>
            <w:rStyle w:val="Hyperlink"/>
            <w:color w:val="auto"/>
            <w:u w:val="none"/>
            <w:lang w:val="es-ES_tradnl"/>
          </w:rPr>
          <w:t>P.452</w:t>
        </w:r>
      </w:hyperlink>
    </w:p>
    <w:p w14:paraId="2D7B66A1" w14:textId="77777777" w:rsidR="001F2229" w:rsidRPr="00B138C8" w:rsidRDefault="001F2229" w:rsidP="00B138C8">
      <w:pPr>
        <w:pStyle w:val="Reftext"/>
        <w:rPr>
          <w:rStyle w:val="Hyperlink"/>
          <w:color w:val="auto"/>
          <w:u w:val="none"/>
          <w:lang w:val="es-ES_tradnl"/>
        </w:rPr>
      </w:pPr>
      <w:r w:rsidRPr="00B138C8">
        <w:rPr>
          <w:lang w:val="es-ES_tradnl"/>
        </w:rPr>
        <w:t>Recomendación UIT</w:t>
      </w:r>
      <w:r w:rsidRPr="00B138C8">
        <w:rPr>
          <w:lang w:val="es-ES_tradnl"/>
        </w:rPr>
        <w:noBreakHyphen/>
        <w:t>R </w:t>
      </w:r>
      <w:hyperlink r:id="rId17" w:history="1">
        <w:r w:rsidRPr="00B138C8">
          <w:rPr>
            <w:rStyle w:val="Hyperlink"/>
            <w:color w:val="auto"/>
            <w:u w:val="none"/>
            <w:lang w:val="es-ES_tradnl"/>
          </w:rPr>
          <w:t>P.528</w:t>
        </w:r>
      </w:hyperlink>
    </w:p>
    <w:p w14:paraId="721CFD3C" w14:textId="77777777" w:rsidR="001F2229" w:rsidRPr="00B138C8" w:rsidRDefault="001F2229" w:rsidP="00B138C8">
      <w:pPr>
        <w:pStyle w:val="Reftext"/>
        <w:rPr>
          <w:lang w:val="es-ES_tradnl"/>
        </w:rPr>
      </w:pPr>
      <w:r w:rsidRPr="00B138C8">
        <w:rPr>
          <w:lang w:val="es-ES_tradnl"/>
        </w:rPr>
        <w:t>Recomendación UIT</w:t>
      </w:r>
      <w:r w:rsidRPr="00B138C8">
        <w:rPr>
          <w:lang w:val="es-ES_tradnl"/>
        </w:rPr>
        <w:noBreakHyphen/>
        <w:t>R </w:t>
      </w:r>
      <w:hyperlink r:id="rId18" w:history="1">
        <w:r w:rsidRPr="00B138C8">
          <w:rPr>
            <w:rStyle w:val="Hyperlink"/>
            <w:color w:val="auto"/>
            <w:u w:val="none"/>
            <w:lang w:val="es-ES_tradnl"/>
          </w:rPr>
          <w:t>P.530</w:t>
        </w:r>
      </w:hyperlink>
    </w:p>
    <w:p w14:paraId="5D2BE354" w14:textId="77777777" w:rsidR="001F2229" w:rsidRPr="00B138C8" w:rsidRDefault="001F2229" w:rsidP="00B138C8">
      <w:pPr>
        <w:pStyle w:val="Reftext"/>
        <w:rPr>
          <w:rStyle w:val="Hyperlink"/>
          <w:color w:val="auto"/>
          <w:u w:val="none"/>
          <w:lang w:val="es-ES_tradnl"/>
        </w:rPr>
      </w:pPr>
      <w:r w:rsidRPr="00B138C8">
        <w:rPr>
          <w:lang w:val="es-ES_tradnl"/>
        </w:rPr>
        <w:t>Recomendación UIT</w:t>
      </w:r>
      <w:r w:rsidRPr="00B138C8">
        <w:rPr>
          <w:lang w:val="es-ES_tradnl"/>
        </w:rPr>
        <w:noBreakHyphen/>
        <w:t>R </w:t>
      </w:r>
      <w:hyperlink r:id="rId19" w:history="1">
        <w:r w:rsidRPr="00B138C8">
          <w:rPr>
            <w:rStyle w:val="Hyperlink"/>
            <w:color w:val="auto"/>
            <w:u w:val="none"/>
            <w:lang w:val="es-ES_tradnl"/>
          </w:rPr>
          <w:t>P.617</w:t>
        </w:r>
      </w:hyperlink>
    </w:p>
    <w:p w14:paraId="77BCE328" w14:textId="77777777" w:rsidR="001F2229" w:rsidRPr="00B138C8" w:rsidRDefault="001F2229" w:rsidP="00B138C8">
      <w:pPr>
        <w:pStyle w:val="Reftext"/>
        <w:rPr>
          <w:lang w:val="es-ES_tradnl"/>
        </w:rPr>
      </w:pPr>
      <w:r w:rsidRPr="00B138C8">
        <w:rPr>
          <w:lang w:val="es-ES_tradnl"/>
        </w:rPr>
        <w:t xml:space="preserve">Recomendación UIT-R </w:t>
      </w:r>
      <w:hyperlink r:id="rId20" w:history="1">
        <w:r w:rsidRPr="00B138C8">
          <w:rPr>
            <w:rStyle w:val="Hyperlink"/>
            <w:color w:val="auto"/>
            <w:u w:val="none"/>
            <w:lang w:val="es-ES_tradnl"/>
          </w:rPr>
          <w:t>P.844</w:t>
        </w:r>
      </w:hyperlink>
    </w:p>
    <w:p w14:paraId="246366FA" w14:textId="77777777" w:rsidR="001F2229" w:rsidRPr="00B138C8" w:rsidRDefault="001F2229" w:rsidP="00B138C8">
      <w:pPr>
        <w:pStyle w:val="Reftext"/>
        <w:rPr>
          <w:lang w:val="es-ES_tradnl"/>
        </w:rPr>
      </w:pPr>
      <w:r w:rsidRPr="00B138C8">
        <w:rPr>
          <w:lang w:val="es-ES_tradnl"/>
        </w:rPr>
        <w:t>Recomendación UIT-R</w:t>
      </w:r>
      <w:hyperlink r:id="rId21" w:history="1">
        <w:r w:rsidRPr="00B138C8">
          <w:rPr>
            <w:rStyle w:val="Hyperlink"/>
            <w:color w:val="auto"/>
            <w:u w:val="none"/>
            <w:lang w:val="es-ES_tradnl"/>
          </w:rPr>
          <w:t xml:space="preserve"> P.1144</w:t>
        </w:r>
      </w:hyperlink>
    </w:p>
    <w:p w14:paraId="14723899" w14:textId="77777777" w:rsidR="001F2229" w:rsidRPr="00B138C8" w:rsidRDefault="001F2229" w:rsidP="00B138C8">
      <w:pPr>
        <w:pStyle w:val="Reftext"/>
        <w:rPr>
          <w:lang w:val="es-ES_tradnl"/>
        </w:rPr>
      </w:pPr>
      <w:r w:rsidRPr="00B138C8">
        <w:rPr>
          <w:lang w:val="es-ES_tradnl"/>
        </w:rPr>
        <w:t>Recomendación UIT</w:t>
      </w:r>
      <w:r w:rsidRPr="00B138C8">
        <w:rPr>
          <w:lang w:val="es-ES_tradnl"/>
        </w:rPr>
        <w:noBreakHyphen/>
        <w:t>R </w:t>
      </w:r>
      <w:hyperlink r:id="rId22" w:history="1">
        <w:r w:rsidRPr="00B138C8">
          <w:rPr>
            <w:rStyle w:val="Hyperlink"/>
            <w:color w:val="auto"/>
            <w:u w:val="none"/>
            <w:lang w:val="es-ES_tradnl"/>
          </w:rPr>
          <w:t>P.1406</w:t>
        </w:r>
      </w:hyperlink>
    </w:p>
    <w:p w14:paraId="7CF20CC3" w14:textId="77777777" w:rsidR="001F2229" w:rsidRPr="00B138C8" w:rsidRDefault="001F2229" w:rsidP="00B138C8">
      <w:pPr>
        <w:pStyle w:val="Reftext"/>
        <w:rPr>
          <w:lang w:val="es-ES_tradnl"/>
        </w:rPr>
      </w:pPr>
      <w:r w:rsidRPr="00B138C8">
        <w:rPr>
          <w:lang w:val="es-ES_tradnl"/>
        </w:rPr>
        <w:t>Recomendación UIT-R </w:t>
      </w:r>
      <w:hyperlink r:id="rId23" w:history="1">
        <w:r w:rsidRPr="00B138C8">
          <w:rPr>
            <w:rStyle w:val="Hyperlink"/>
            <w:color w:val="auto"/>
            <w:u w:val="none"/>
            <w:lang w:val="es-ES_tradnl"/>
          </w:rPr>
          <w:t>P.1411</w:t>
        </w:r>
      </w:hyperlink>
    </w:p>
    <w:p w14:paraId="6CE0841B" w14:textId="77777777" w:rsidR="001F2229" w:rsidRPr="00B138C8" w:rsidRDefault="001F2229" w:rsidP="00B138C8">
      <w:pPr>
        <w:pStyle w:val="Reftext"/>
        <w:rPr>
          <w:lang w:val="es-ES_tradnl"/>
        </w:rPr>
      </w:pPr>
      <w:r w:rsidRPr="00B138C8">
        <w:rPr>
          <w:lang w:val="es-ES_tradnl"/>
        </w:rPr>
        <w:lastRenderedPageBreak/>
        <w:t>Recomendación UIT-R </w:t>
      </w:r>
      <w:hyperlink r:id="rId24" w:history="1">
        <w:r w:rsidRPr="00B138C8">
          <w:rPr>
            <w:rStyle w:val="Hyperlink"/>
            <w:color w:val="auto"/>
            <w:u w:val="none"/>
            <w:lang w:val="es-ES_tradnl"/>
          </w:rPr>
          <w:t>P.1546</w:t>
        </w:r>
      </w:hyperlink>
    </w:p>
    <w:p w14:paraId="7C38F5F8" w14:textId="77777777" w:rsidR="001F2229" w:rsidRPr="00B138C8" w:rsidRDefault="001F2229" w:rsidP="00B138C8">
      <w:pPr>
        <w:pStyle w:val="Reftext"/>
        <w:rPr>
          <w:lang w:val="es-ES_tradnl"/>
        </w:rPr>
      </w:pPr>
      <w:r w:rsidRPr="00B138C8">
        <w:rPr>
          <w:lang w:val="es-ES_tradnl"/>
        </w:rPr>
        <w:t>Recomendación UIT-R </w:t>
      </w:r>
      <w:hyperlink r:id="rId25" w:history="1">
        <w:r w:rsidRPr="00B138C8">
          <w:rPr>
            <w:rStyle w:val="Hyperlink"/>
            <w:color w:val="auto"/>
            <w:u w:val="none"/>
            <w:lang w:val="es-ES_tradnl"/>
          </w:rPr>
          <w:t>P.2001</w:t>
        </w:r>
      </w:hyperlink>
    </w:p>
    <w:p w14:paraId="3041162B" w14:textId="77777777" w:rsidR="001F2229" w:rsidRPr="00B138C8" w:rsidRDefault="001F2229" w:rsidP="00B138C8">
      <w:pPr>
        <w:pStyle w:val="Reftext"/>
        <w:rPr>
          <w:lang w:val="es-ES_tradnl"/>
        </w:rPr>
      </w:pPr>
      <w:r w:rsidRPr="00B138C8">
        <w:rPr>
          <w:lang w:val="es-ES_tradnl"/>
        </w:rPr>
        <w:t xml:space="preserve">Recomendación UIT-R </w:t>
      </w:r>
      <w:hyperlink r:id="rId26" w:history="1">
        <w:r w:rsidRPr="00B138C8">
          <w:rPr>
            <w:rStyle w:val="Hyperlink"/>
            <w:color w:val="auto"/>
            <w:u w:val="none"/>
            <w:lang w:val="es-ES_tradnl"/>
          </w:rPr>
          <w:t>P.2040</w:t>
        </w:r>
      </w:hyperlink>
    </w:p>
    <w:p w14:paraId="4BFC38D3" w14:textId="77777777" w:rsidR="001F2229" w:rsidRPr="00973DCA" w:rsidRDefault="001F2229" w:rsidP="008C2864">
      <w:pPr>
        <w:pStyle w:val="Note"/>
        <w:rPr>
          <w:lang w:val="es-ES_tradnl"/>
        </w:rPr>
      </w:pPr>
      <w:r w:rsidRPr="00973DCA">
        <w:rPr>
          <w:lang w:val="es-ES_tradnl"/>
        </w:rPr>
        <w:t>NOTA – Debe utilizarse la última revisión/edición de la Recomendación/Informe.</w:t>
      </w:r>
    </w:p>
    <w:p w14:paraId="261CE240" w14:textId="77777777" w:rsidR="001F2229" w:rsidRPr="00973DCA" w:rsidRDefault="001F2229" w:rsidP="007C6F1E">
      <w:pPr>
        <w:pStyle w:val="Normalaftertitle"/>
        <w:rPr>
          <w:lang w:val="es-ES_tradnl"/>
        </w:rPr>
      </w:pPr>
      <w:r w:rsidRPr="00973DCA">
        <w:rPr>
          <w:lang w:val="es-ES_tradnl"/>
        </w:rPr>
        <w:t>La Asamblea de Radiocomunicaciones de la UIT,</w:t>
      </w:r>
    </w:p>
    <w:p w14:paraId="3D2084CC" w14:textId="77777777" w:rsidR="001F2229" w:rsidRPr="00973DCA" w:rsidRDefault="001F2229" w:rsidP="007C6F1E">
      <w:pPr>
        <w:pStyle w:val="Call"/>
        <w:rPr>
          <w:lang w:val="es-ES_tradnl"/>
        </w:rPr>
      </w:pPr>
      <w:r w:rsidRPr="00973DCA">
        <w:rPr>
          <w:lang w:val="es-ES_tradnl"/>
        </w:rPr>
        <w:t>considerando</w:t>
      </w:r>
    </w:p>
    <w:p w14:paraId="23934DE5" w14:textId="77777777" w:rsidR="001F2229" w:rsidRPr="00973DCA" w:rsidRDefault="001F2229" w:rsidP="007C6F1E">
      <w:pPr>
        <w:rPr>
          <w:lang w:val="es-ES_tradnl"/>
        </w:rPr>
      </w:pPr>
      <w:r w:rsidRPr="00973DCA">
        <w:rPr>
          <w:i/>
          <w:iCs/>
          <w:lang w:val="es-ES_tradnl"/>
        </w:rPr>
        <w:t>a)</w:t>
      </w:r>
      <w:r w:rsidRPr="00973DCA">
        <w:rPr>
          <w:lang w:val="es-ES_tradnl"/>
        </w:rPr>
        <w:tab/>
        <w:t>la necesidad de facilitar directrices a los ingenieros para la planificación de los servicios de radiocomunicaciones terrenales en las bandas de ondas métricas y decimétricas;</w:t>
      </w:r>
    </w:p>
    <w:p w14:paraId="651FFE1D" w14:textId="77777777" w:rsidR="001F2229" w:rsidRPr="00973DCA" w:rsidRDefault="001F2229" w:rsidP="007C6F1E">
      <w:pPr>
        <w:rPr>
          <w:lang w:val="es-ES_tradnl"/>
        </w:rPr>
      </w:pPr>
      <w:r w:rsidRPr="00973DCA">
        <w:rPr>
          <w:i/>
          <w:iCs/>
          <w:lang w:val="es-ES_tradnl"/>
        </w:rPr>
        <w:t>b)</w:t>
      </w:r>
      <w:r w:rsidRPr="00973DCA">
        <w:rPr>
          <w:lang w:val="es-ES_tradnl"/>
        </w:rPr>
        <w:tab/>
        <w:t>la importancia de determinar la distancia geográfica mínima entre las estaciones que trabajan en canales que utilizan las mismas frecuencias o en canales adyacentes, a fin de evitar la interferencia inaceptable debida a la propagación terrenal a gran distancia,</w:t>
      </w:r>
    </w:p>
    <w:p w14:paraId="17649A05" w14:textId="77777777" w:rsidR="001F2229" w:rsidRPr="00973DCA" w:rsidRDefault="001F2229" w:rsidP="007C6F1E">
      <w:pPr>
        <w:pStyle w:val="Call"/>
        <w:rPr>
          <w:lang w:val="es-ES_tradnl"/>
        </w:rPr>
      </w:pPr>
      <w:r w:rsidRPr="00973DCA">
        <w:rPr>
          <w:lang w:val="es-ES_tradnl"/>
        </w:rPr>
        <w:t>observando</w:t>
      </w:r>
    </w:p>
    <w:p w14:paraId="0975727C" w14:textId="77777777" w:rsidR="001F2229" w:rsidRPr="00973DCA" w:rsidRDefault="001F2229" w:rsidP="007C6F1E">
      <w:pPr>
        <w:rPr>
          <w:lang w:val="es-ES_tradnl"/>
        </w:rPr>
      </w:pPr>
      <w:r w:rsidRPr="00B138C8">
        <w:rPr>
          <w:i/>
          <w:iCs/>
          <w:lang w:val="es-ES_tradnl"/>
        </w:rPr>
        <w:t>a)</w:t>
      </w:r>
      <w:r w:rsidRPr="00B138C8">
        <w:rPr>
          <w:lang w:val="es-ES_tradnl"/>
        </w:rPr>
        <w:tab/>
        <w:t xml:space="preserve">que la Recomendación UIT-R </w:t>
      </w:r>
      <w:hyperlink r:id="rId27" w:history="1">
        <w:r w:rsidRPr="00B138C8">
          <w:rPr>
            <w:rStyle w:val="Hyperlink"/>
            <w:color w:val="auto"/>
            <w:u w:val="none"/>
            <w:lang w:val="es-ES_tradnl"/>
          </w:rPr>
          <w:t>P.528</w:t>
        </w:r>
      </w:hyperlink>
      <w:r w:rsidRPr="00B138C8">
        <w:rPr>
          <w:lang w:val="es-ES_tradnl"/>
        </w:rPr>
        <w:t xml:space="preserve"> proporciona directrices sobre la predicción de la pérdida </w:t>
      </w:r>
      <w:r w:rsidRPr="00973DCA">
        <w:rPr>
          <w:lang w:val="es-ES_tradnl"/>
        </w:rPr>
        <w:t>básica de transmisión de punto a zona para el servicio móvil aeronáutico en la gama de frecuencias 100 MHz a 30 GHz;</w:t>
      </w:r>
    </w:p>
    <w:p w14:paraId="79B5A927" w14:textId="77777777" w:rsidR="001F2229" w:rsidRPr="00B138C8" w:rsidRDefault="001F2229" w:rsidP="007C6F1E">
      <w:pPr>
        <w:rPr>
          <w:lang w:val="es-ES_tradnl"/>
        </w:rPr>
      </w:pPr>
      <w:r w:rsidRPr="00B138C8">
        <w:rPr>
          <w:i/>
          <w:iCs/>
          <w:lang w:val="es-ES_tradnl"/>
        </w:rPr>
        <w:t>b)</w:t>
      </w:r>
      <w:r w:rsidRPr="00B138C8">
        <w:rPr>
          <w:lang w:val="es-ES_tradnl"/>
        </w:rPr>
        <w:tab/>
        <w:t xml:space="preserve">que la Recomendación UIT-R </w:t>
      </w:r>
      <w:hyperlink r:id="rId28" w:history="1">
        <w:r w:rsidRPr="00B138C8">
          <w:rPr>
            <w:rStyle w:val="Hyperlink"/>
            <w:color w:val="auto"/>
            <w:u w:val="none"/>
            <w:lang w:val="es-ES_tradnl"/>
          </w:rPr>
          <w:t>P.452</w:t>
        </w:r>
      </w:hyperlink>
      <w:r w:rsidRPr="00B138C8">
        <w:rPr>
          <w:lang w:val="es-ES_tradnl"/>
        </w:rPr>
        <w:t xml:space="preserve"> proporciona directrices para la evaluación detallada de la interferencia en microondas entre estaciones situadas en la superficie de la Tierra a frecuencias superiores a unos 0,1 GHz;</w:t>
      </w:r>
    </w:p>
    <w:p w14:paraId="49274084" w14:textId="77777777" w:rsidR="001F2229" w:rsidRPr="00B138C8" w:rsidRDefault="001F2229" w:rsidP="007C6F1E">
      <w:pPr>
        <w:rPr>
          <w:lang w:val="es-ES_tradnl"/>
        </w:rPr>
      </w:pPr>
      <w:r w:rsidRPr="00B138C8">
        <w:rPr>
          <w:i/>
          <w:iCs/>
          <w:lang w:val="es-ES_tradnl"/>
        </w:rPr>
        <w:t>c)</w:t>
      </w:r>
      <w:r w:rsidRPr="00B138C8">
        <w:rPr>
          <w:lang w:val="es-ES_tradnl"/>
        </w:rPr>
        <w:tab/>
        <w:t xml:space="preserve">que la Recomendación UIT-R </w:t>
      </w:r>
      <w:hyperlink r:id="rId29" w:history="1">
        <w:r w:rsidRPr="00B138C8">
          <w:rPr>
            <w:rStyle w:val="Hyperlink"/>
            <w:color w:val="auto"/>
            <w:u w:val="none"/>
            <w:lang w:val="es-ES_tradnl"/>
          </w:rPr>
          <w:t>P.617</w:t>
        </w:r>
      </w:hyperlink>
      <w:r w:rsidRPr="00B138C8">
        <w:rPr>
          <w:lang w:val="es-ES_tradnl"/>
        </w:rPr>
        <w:t xml:space="preserve"> proporciona directrices sobre la predicción de la pérdida de propagación punto a punto en sistemas de radioenlaces transhorizonte en frecuencias superiores a 30 MHz y distancias de entre 100 y 1 000 km;</w:t>
      </w:r>
    </w:p>
    <w:p w14:paraId="01E2F1D5" w14:textId="77777777" w:rsidR="001F2229" w:rsidRPr="00B138C8" w:rsidRDefault="001F2229" w:rsidP="007C6F1E">
      <w:pPr>
        <w:rPr>
          <w:lang w:val="es-ES_tradnl"/>
        </w:rPr>
      </w:pPr>
      <w:r w:rsidRPr="00B138C8">
        <w:rPr>
          <w:i/>
          <w:iCs/>
          <w:lang w:val="es-ES_tradnl"/>
        </w:rPr>
        <w:t>d)</w:t>
      </w:r>
      <w:r w:rsidRPr="00B138C8">
        <w:rPr>
          <w:lang w:val="es-ES_tradnl"/>
        </w:rPr>
        <w:tab/>
        <w:t xml:space="preserve">que la Recomendación UIT-R </w:t>
      </w:r>
      <w:hyperlink r:id="rId30" w:history="1">
        <w:r w:rsidRPr="00B138C8">
          <w:rPr>
            <w:rStyle w:val="Hyperlink"/>
            <w:color w:val="auto"/>
            <w:u w:val="none"/>
            <w:lang w:val="es-ES_tradnl"/>
          </w:rPr>
          <w:t>P.1411</w:t>
        </w:r>
      </w:hyperlink>
      <w:r w:rsidRPr="00B138C8">
        <w:rPr>
          <w:lang w:val="es-ES_tradnl"/>
        </w:rPr>
        <w:t xml:space="preserve"> proporciona directrices sobre la predicción para servicios de exteriores de corto alcance (hasta 1 km);</w:t>
      </w:r>
    </w:p>
    <w:p w14:paraId="7A641EBD" w14:textId="77777777" w:rsidR="001F2229" w:rsidRPr="00B138C8" w:rsidRDefault="001F2229" w:rsidP="007C6F1E">
      <w:pPr>
        <w:rPr>
          <w:lang w:val="es-ES_tradnl"/>
        </w:rPr>
      </w:pPr>
      <w:r w:rsidRPr="00B138C8">
        <w:rPr>
          <w:i/>
          <w:iCs/>
          <w:lang w:val="es-ES_tradnl"/>
        </w:rPr>
        <w:t>e)</w:t>
      </w:r>
      <w:r w:rsidRPr="00B138C8">
        <w:rPr>
          <w:lang w:val="es-ES_tradnl"/>
        </w:rPr>
        <w:tab/>
        <w:t xml:space="preserve">que la Recomendación UIT-R </w:t>
      </w:r>
      <w:hyperlink r:id="rId31" w:history="1">
        <w:r w:rsidRPr="00B138C8">
          <w:rPr>
            <w:rStyle w:val="Hyperlink"/>
            <w:color w:val="auto"/>
            <w:u w:val="none"/>
            <w:lang w:val="es-ES_tradnl"/>
          </w:rPr>
          <w:t>P.530</w:t>
        </w:r>
      </w:hyperlink>
      <w:r w:rsidRPr="00B138C8">
        <w:rPr>
          <w:lang w:val="es-ES_tradnl"/>
        </w:rPr>
        <w:t xml:space="preserve"> proporciona directrices sobre la predicción de la pérdida de propagación punto a punto en sistemas terrenales con visibilidad directa;</w:t>
      </w:r>
    </w:p>
    <w:p w14:paraId="6DFC38DD" w14:textId="77777777" w:rsidR="001F2229" w:rsidRPr="00B138C8" w:rsidRDefault="001F2229" w:rsidP="007C6F1E">
      <w:pPr>
        <w:rPr>
          <w:lang w:val="es-ES_tradnl"/>
        </w:rPr>
      </w:pPr>
      <w:r w:rsidRPr="00B138C8">
        <w:rPr>
          <w:i/>
          <w:iCs/>
          <w:lang w:val="es-ES_tradnl"/>
        </w:rPr>
        <w:t>f)</w:t>
      </w:r>
      <w:r w:rsidRPr="00B138C8">
        <w:rPr>
          <w:lang w:val="es-ES_tradnl"/>
        </w:rPr>
        <w:tab/>
        <w:t>que la Recomendación UIT-R </w:t>
      </w:r>
      <w:hyperlink r:id="rId32" w:history="1">
        <w:r w:rsidRPr="00B138C8">
          <w:rPr>
            <w:rStyle w:val="Hyperlink"/>
            <w:color w:val="auto"/>
            <w:u w:val="none"/>
            <w:lang w:val="es-ES_tradnl"/>
          </w:rPr>
          <w:t>P.1546</w:t>
        </w:r>
      </w:hyperlink>
      <w:r w:rsidRPr="00B138C8">
        <w:rPr>
          <w:lang w:val="es-ES_tradnl"/>
        </w:rPr>
        <w:t xml:space="preserve"> proporciona directrices sobre la predicción de intensidades de campo punto a zona en las bandas de ondas métricas y decimétricas, basándose principalmente en análisis estadísticos de datos experimentales;</w:t>
      </w:r>
    </w:p>
    <w:p w14:paraId="001E5EF7" w14:textId="77777777" w:rsidR="001F2229" w:rsidRPr="00B138C8" w:rsidRDefault="001F2229" w:rsidP="007C6F1E">
      <w:pPr>
        <w:rPr>
          <w:lang w:val="es-ES_tradnl"/>
        </w:rPr>
      </w:pPr>
      <w:r w:rsidRPr="00B138C8">
        <w:rPr>
          <w:i/>
          <w:iCs/>
          <w:lang w:val="es-ES_tradnl"/>
        </w:rPr>
        <w:t>g)</w:t>
      </w:r>
      <w:r w:rsidRPr="00B138C8">
        <w:rPr>
          <w:lang w:val="es-ES_tradnl"/>
        </w:rPr>
        <w:tab/>
        <w:t xml:space="preserve">que la Recomendación UIT-R </w:t>
      </w:r>
      <w:hyperlink r:id="rId33" w:history="1">
        <w:r w:rsidRPr="00B138C8">
          <w:rPr>
            <w:rStyle w:val="Hyperlink"/>
            <w:color w:val="auto"/>
            <w:u w:val="none"/>
            <w:lang w:val="es-ES_tradnl"/>
          </w:rPr>
          <w:t>P.2001</w:t>
        </w:r>
      </w:hyperlink>
      <w:r w:rsidRPr="00B138C8">
        <w:rPr>
          <w:lang w:val="es-ES_tradnl"/>
        </w:rPr>
        <w:t xml:space="preserve"> contiene un modelo propagación terrenal de gran alcance, en la gama de frecuencias de 30 MHz a 50 GHz, incluidas las estadísticas sobre incremento y desvanecimiento de la señal, apropiado para su aplicación en el método de Monte Carlo;</w:t>
      </w:r>
    </w:p>
    <w:p w14:paraId="282DD3C4" w14:textId="77777777" w:rsidR="001F2229" w:rsidRPr="00B138C8" w:rsidRDefault="001F2229" w:rsidP="007C6F1E">
      <w:pPr>
        <w:rPr>
          <w:lang w:val="es-ES_tradnl"/>
        </w:rPr>
      </w:pPr>
      <w:r w:rsidRPr="00B138C8">
        <w:rPr>
          <w:i/>
          <w:iCs/>
          <w:lang w:val="es-ES_tradnl"/>
        </w:rPr>
        <w:t>h)</w:t>
      </w:r>
      <w:r w:rsidRPr="00B138C8">
        <w:rPr>
          <w:i/>
          <w:iCs/>
          <w:lang w:val="es-ES_tradnl"/>
        </w:rPr>
        <w:tab/>
      </w:r>
      <w:r w:rsidRPr="00B138C8">
        <w:rPr>
          <w:lang w:val="es-ES_tradnl"/>
        </w:rPr>
        <w:t xml:space="preserve">que la Recomendación UIT-R </w:t>
      </w:r>
      <w:hyperlink r:id="rId34" w:history="1">
        <w:r w:rsidRPr="00B138C8">
          <w:rPr>
            <w:rStyle w:val="Hyperlink"/>
            <w:color w:val="auto"/>
            <w:u w:val="none"/>
            <w:lang w:val="es-ES_tradnl"/>
          </w:rPr>
          <w:t>P.2040</w:t>
        </w:r>
      </w:hyperlink>
      <w:r w:rsidRPr="00B138C8">
        <w:rPr>
          <w:lang w:val="es-ES_tradnl"/>
        </w:rPr>
        <w:t xml:space="preserve"> ofrece orientación sobre los efectos de las propiedades de los materiales de construcción y las estructuras de la propagación de ondas radioeléctricas,</w:t>
      </w:r>
    </w:p>
    <w:p w14:paraId="0121DC3A" w14:textId="77777777" w:rsidR="001F2229" w:rsidRPr="00973DCA" w:rsidRDefault="001F2229" w:rsidP="007C6F1E">
      <w:pPr>
        <w:pStyle w:val="Call"/>
        <w:rPr>
          <w:lang w:val="es-ES_tradnl"/>
        </w:rPr>
      </w:pPr>
      <w:r w:rsidRPr="00973DCA">
        <w:rPr>
          <w:lang w:val="es-ES_tradnl"/>
        </w:rPr>
        <w:t>recomienda</w:t>
      </w:r>
    </w:p>
    <w:p w14:paraId="0B0A4CA7" w14:textId="77777777" w:rsidR="001F2229" w:rsidRPr="00973DCA" w:rsidRDefault="001F2229" w:rsidP="007C6F1E">
      <w:pPr>
        <w:rPr>
          <w:lang w:val="es-ES_tradnl"/>
        </w:rPr>
      </w:pPr>
      <w:r w:rsidRPr="00973DCA">
        <w:rPr>
          <w:lang w:val="es-ES_tradnl"/>
        </w:rPr>
        <w:t>que se adopte el procedimiento indicado en el Anexo 1 para la evaluación detallada de los niveles de las señales punto a zona asociadas a estos servicios.</w:t>
      </w:r>
    </w:p>
    <w:p w14:paraId="252B6342" w14:textId="77777777" w:rsidR="001F2229" w:rsidRDefault="001F2229" w:rsidP="007C6F1E">
      <w:pPr>
        <w:pStyle w:val="Note"/>
        <w:rPr>
          <w:lang w:val="es-ES_tradnl"/>
        </w:rPr>
      </w:pPr>
      <w:r w:rsidRPr="00973DCA">
        <w:rPr>
          <w:lang w:val="es-ES_tradnl"/>
        </w:rPr>
        <w:t xml:space="preserve">NOTA – Los trayectos de propagación a larga distancia también pueden tener lugar en las bandas de ondas </w:t>
      </w:r>
      <w:r w:rsidRPr="00B138C8">
        <w:rPr>
          <w:lang w:val="es-ES_tradnl"/>
        </w:rPr>
        <w:t>métricas a través de la ionosfera. Estos modos están descritos en la Recomendación UIT</w:t>
      </w:r>
      <w:r w:rsidRPr="00B138C8">
        <w:rPr>
          <w:lang w:val="es-ES_tradnl"/>
        </w:rPr>
        <w:noBreakHyphen/>
        <w:t>R </w:t>
      </w:r>
      <w:hyperlink r:id="rId35" w:history="1">
        <w:r w:rsidRPr="00B138C8">
          <w:rPr>
            <w:rStyle w:val="Hyperlink"/>
            <w:color w:val="auto"/>
            <w:u w:val="none"/>
            <w:lang w:val="es-ES_tradnl"/>
          </w:rPr>
          <w:t>P.844</w:t>
        </w:r>
      </w:hyperlink>
      <w:r w:rsidRPr="00B138C8">
        <w:rPr>
          <w:lang w:val="es-ES_tradnl"/>
        </w:rPr>
        <w:t>.</w:t>
      </w:r>
    </w:p>
    <w:p w14:paraId="71306A47" w14:textId="77777777" w:rsidR="00B138C8" w:rsidRDefault="00B138C8" w:rsidP="00B138C8">
      <w:pPr>
        <w:rPr>
          <w:lang w:val="es-ES_tradnl"/>
        </w:rPr>
      </w:pPr>
    </w:p>
    <w:p w14:paraId="25FEDD4F" w14:textId="77777777" w:rsidR="00B138C8" w:rsidRPr="00B138C8" w:rsidRDefault="00B138C8" w:rsidP="00B138C8">
      <w:pPr>
        <w:rPr>
          <w:lang w:val="es-ES_tradnl"/>
        </w:rPr>
      </w:pPr>
    </w:p>
    <w:p w14:paraId="0C8BAFFC" w14:textId="77777777" w:rsidR="001F2229" w:rsidRPr="00973DCA" w:rsidRDefault="001F2229" w:rsidP="007C6F1E">
      <w:pPr>
        <w:pStyle w:val="AnnexNoTitle"/>
        <w:rPr>
          <w:lang w:val="es-ES_tradnl"/>
        </w:rPr>
      </w:pPr>
      <w:bookmarkStart w:id="5" w:name="_Toc107034027"/>
      <w:bookmarkStart w:id="6" w:name="_Toc164266931"/>
      <w:r w:rsidRPr="00973DCA">
        <w:rPr>
          <w:lang w:val="es-ES_tradnl"/>
        </w:rPr>
        <w:lastRenderedPageBreak/>
        <w:t>Anexo 1</w:t>
      </w:r>
      <w:bookmarkEnd w:id="5"/>
      <w:bookmarkEnd w:id="6"/>
    </w:p>
    <w:p w14:paraId="65EB1FF0" w14:textId="77777777" w:rsidR="001F2229" w:rsidRPr="00973DCA" w:rsidRDefault="001F2229" w:rsidP="002D147B">
      <w:pPr>
        <w:spacing w:before="240"/>
        <w:jc w:val="center"/>
        <w:rPr>
          <w:lang w:val="es-ES_tradnl"/>
        </w:rPr>
      </w:pPr>
      <w:r w:rsidRPr="00973DCA">
        <w:rPr>
          <w:lang w:val="es-ES_tradnl"/>
        </w:rPr>
        <w:t>ÍNDICE</w:t>
      </w:r>
    </w:p>
    <w:p w14:paraId="08352407" w14:textId="77777777" w:rsidR="001F2229" w:rsidRPr="00973DCA" w:rsidRDefault="001F2229" w:rsidP="00927B7A">
      <w:pPr>
        <w:pStyle w:val="toc0"/>
        <w:jc w:val="right"/>
        <w:rPr>
          <w:lang w:val="es-ES_tradnl"/>
        </w:rPr>
      </w:pPr>
      <w:r w:rsidRPr="00973DCA">
        <w:rPr>
          <w:lang w:val="es-ES_tradnl"/>
        </w:rPr>
        <w:t>Página</w:t>
      </w:r>
    </w:p>
    <w:p w14:paraId="79B3D6A3" w14:textId="0F05666B" w:rsidR="001F2229" w:rsidRPr="00973DCA" w:rsidRDefault="001F2229">
      <w:pPr>
        <w:pStyle w:val="TOC1"/>
        <w:rPr>
          <w:rFonts w:asciiTheme="minorHAnsi" w:eastAsiaTheme="minorEastAsia" w:hAnsiTheme="minorHAnsi" w:cstheme="minorBidi"/>
          <w:noProof/>
          <w:sz w:val="22"/>
          <w:szCs w:val="22"/>
          <w:lang w:val="es-ES_tradnl" w:eastAsia="es-ES"/>
        </w:rPr>
      </w:pPr>
      <w:r w:rsidRPr="00973DCA">
        <w:rPr>
          <w:lang w:val="es-ES_tradnl"/>
        </w:rPr>
        <w:fldChar w:fldCharType="begin"/>
      </w:r>
      <w:r w:rsidRPr="00973DCA">
        <w:rPr>
          <w:lang w:val="es-ES_tradnl"/>
        </w:rPr>
        <w:instrText xml:space="preserve"> TOC \o "1-2" \h \z \u </w:instrText>
      </w:r>
      <w:r w:rsidRPr="00973DCA">
        <w:rPr>
          <w:lang w:val="es-ES_tradnl"/>
        </w:rPr>
        <w:fldChar w:fldCharType="separate"/>
      </w:r>
      <w:hyperlink w:anchor="_Toc164266931" w:history="1">
        <w:r w:rsidRPr="00973DCA">
          <w:rPr>
            <w:rStyle w:val="Hyperlink"/>
            <w:noProof/>
            <w:lang w:val="es-ES_tradnl"/>
          </w:rPr>
          <w:t>Anexo 1</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_Toc164266931 \h </w:instrText>
        </w:r>
        <w:r w:rsidRPr="00973DCA">
          <w:rPr>
            <w:noProof/>
            <w:webHidden/>
            <w:lang w:val="es-ES_tradnl"/>
          </w:rPr>
        </w:r>
        <w:r w:rsidRPr="00973DCA">
          <w:rPr>
            <w:noProof/>
            <w:webHidden/>
            <w:lang w:val="es-ES_tradnl"/>
          </w:rPr>
          <w:fldChar w:fldCharType="separate"/>
        </w:r>
        <w:r w:rsidR="00906821">
          <w:rPr>
            <w:noProof/>
            <w:webHidden/>
            <w:lang w:val="es-ES_tradnl"/>
          </w:rPr>
          <w:t>3</w:t>
        </w:r>
        <w:r w:rsidRPr="00973DCA">
          <w:rPr>
            <w:noProof/>
            <w:webHidden/>
            <w:lang w:val="es-ES_tradnl"/>
          </w:rPr>
          <w:fldChar w:fldCharType="end"/>
        </w:r>
      </w:hyperlink>
    </w:p>
    <w:p w14:paraId="033E30F7" w14:textId="508DA588" w:rsidR="001F2229" w:rsidRPr="00973DCA" w:rsidRDefault="001F2229">
      <w:pPr>
        <w:pStyle w:val="TOC1"/>
        <w:rPr>
          <w:rFonts w:asciiTheme="minorHAnsi" w:eastAsiaTheme="minorEastAsia" w:hAnsiTheme="minorHAnsi" w:cstheme="minorBidi"/>
          <w:noProof/>
          <w:sz w:val="22"/>
          <w:szCs w:val="22"/>
          <w:lang w:val="es-ES_tradnl" w:eastAsia="es-ES"/>
        </w:rPr>
      </w:pPr>
      <w:hyperlink w:anchor="_Toc164266932" w:history="1">
        <w:r w:rsidRPr="00973DCA">
          <w:rPr>
            <w:rStyle w:val="Hyperlink"/>
            <w:noProof/>
            <w:lang w:val="es-ES_tradnl"/>
          </w:rPr>
          <w:t>1</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Introducción</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_Toc164266932 \h </w:instrText>
        </w:r>
        <w:r w:rsidRPr="00973DCA">
          <w:rPr>
            <w:noProof/>
            <w:webHidden/>
            <w:lang w:val="es-ES_tradnl"/>
          </w:rPr>
        </w:r>
        <w:r w:rsidRPr="00973DCA">
          <w:rPr>
            <w:noProof/>
            <w:webHidden/>
            <w:lang w:val="es-ES_tradnl"/>
          </w:rPr>
          <w:fldChar w:fldCharType="separate"/>
        </w:r>
        <w:r w:rsidR="00906821">
          <w:rPr>
            <w:noProof/>
            <w:webHidden/>
            <w:lang w:val="es-ES_tradnl"/>
          </w:rPr>
          <w:t>5</w:t>
        </w:r>
        <w:r w:rsidRPr="00973DCA">
          <w:rPr>
            <w:noProof/>
            <w:webHidden/>
            <w:lang w:val="es-ES_tradnl"/>
          </w:rPr>
          <w:fldChar w:fldCharType="end"/>
        </w:r>
      </w:hyperlink>
    </w:p>
    <w:p w14:paraId="03E9300D" w14:textId="5BA98653" w:rsidR="001F2229" w:rsidRPr="00973DCA" w:rsidRDefault="001F2229">
      <w:pPr>
        <w:pStyle w:val="TOC1"/>
        <w:rPr>
          <w:rFonts w:asciiTheme="minorHAnsi" w:eastAsiaTheme="minorEastAsia" w:hAnsiTheme="minorHAnsi" w:cstheme="minorBidi"/>
          <w:noProof/>
          <w:sz w:val="22"/>
          <w:szCs w:val="22"/>
          <w:lang w:val="es-ES_tradnl" w:eastAsia="es-ES"/>
        </w:rPr>
      </w:pPr>
      <w:hyperlink w:anchor="_Toc164266933" w:history="1">
        <w:r w:rsidRPr="00973DCA">
          <w:rPr>
            <w:rStyle w:val="Hyperlink"/>
            <w:noProof/>
            <w:lang w:val="es-ES_tradnl"/>
          </w:rPr>
          <w:t>2</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Elementos del modelo del método de predicción de la propagación</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_Toc164266933 \h </w:instrText>
        </w:r>
        <w:r w:rsidRPr="00973DCA">
          <w:rPr>
            <w:noProof/>
            <w:webHidden/>
            <w:lang w:val="es-ES_tradnl"/>
          </w:rPr>
        </w:r>
        <w:r w:rsidRPr="00973DCA">
          <w:rPr>
            <w:noProof/>
            <w:webHidden/>
            <w:lang w:val="es-ES_tradnl"/>
          </w:rPr>
          <w:fldChar w:fldCharType="separate"/>
        </w:r>
        <w:r w:rsidR="00906821">
          <w:rPr>
            <w:noProof/>
            <w:webHidden/>
            <w:lang w:val="es-ES_tradnl"/>
          </w:rPr>
          <w:t>6</w:t>
        </w:r>
        <w:r w:rsidRPr="00973DCA">
          <w:rPr>
            <w:noProof/>
            <w:webHidden/>
            <w:lang w:val="es-ES_tradnl"/>
          </w:rPr>
          <w:fldChar w:fldCharType="end"/>
        </w:r>
      </w:hyperlink>
    </w:p>
    <w:p w14:paraId="23E51EAB" w14:textId="2FD579D4" w:rsidR="001F2229" w:rsidRPr="00973DCA" w:rsidRDefault="001F2229">
      <w:pPr>
        <w:pStyle w:val="TOC1"/>
        <w:rPr>
          <w:rFonts w:asciiTheme="minorHAnsi" w:eastAsiaTheme="minorEastAsia" w:hAnsiTheme="minorHAnsi" w:cstheme="minorBidi"/>
          <w:noProof/>
          <w:sz w:val="22"/>
          <w:szCs w:val="22"/>
          <w:lang w:val="es-ES_tradnl" w:eastAsia="es-ES"/>
        </w:rPr>
      </w:pPr>
      <w:hyperlink w:anchor="_Toc164266934" w:history="1">
        <w:r w:rsidRPr="00973DCA">
          <w:rPr>
            <w:rStyle w:val="Hyperlink"/>
            <w:noProof/>
            <w:lang w:val="es-ES_tradnl"/>
          </w:rPr>
          <w:t>3</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Parámetros de entrada</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_Toc164266934 \h </w:instrText>
        </w:r>
        <w:r w:rsidRPr="00973DCA">
          <w:rPr>
            <w:noProof/>
            <w:webHidden/>
            <w:lang w:val="es-ES_tradnl"/>
          </w:rPr>
        </w:r>
        <w:r w:rsidRPr="00973DCA">
          <w:rPr>
            <w:noProof/>
            <w:webHidden/>
            <w:lang w:val="es-ES_tradnl"/>
          </w:rPr>
          <w:fldChar w:fldCharType="separate"/>
        </w:r>
        <w:r w:rsidR="00906821">
          <w:rPr>
            <w:noProof/>
            <w:webHidden/>
            <w:lang w:val="es-ES_tradnl"/>
          </w:rPr>
          <w:t>6</w:t>
        </w:r>
        <w:r w:rsidRPr="00973DCA">
          <w:rPr>
            <w:noProof/>
            <w:webHidden/>
            <w:lang w:val="es-ES_tradnl"/>
          </w:rPr>
          <w:fldChar w:fldCharType="end"/>
        </w:r>
      </w:hyperlink>
    </w:p>
    <w:p w14:paraId="27D65C95" w14:textId="3F957AEF"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35" w:history="1">
        <w:r w:rsidRPr="00973DCA">
          <w:rPr>
            <w:rStyle w:val="Hyperlink"/>
            <w:noProof/>
            <w:lang w:val="es-ES_tradnl"/>
          </w:rPr>
          <w:t>3.1</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Datos básicos de entrada</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_Toc164266935 \h </w:instrText>
        </w:r>
        <w:r w:rsidRPr="00973DCA">
          <w:rPr>
            <w:noProof/>
            <w:webHidden/>
            <w:lang w:val="es-ES_tradnl"/>
          </w:rPr>
        </w:r>
        <w:r w:rsidRPr="00973DCA">
          <w:rPr>
            <w:noProof/>
            <w:webHidden/>
            <w:lang w:val="es-ES_tradnl"/>
          </w:rPr>
          <w:fldChar w:fldCharType="separate"/>
        </w:r>
        <w:r w:rsidR="00906821">
          <w:rPr>
            <w:noProof/>
            <w:webHidden/>
            <w:lang w:val="es-ES_tradnl"/>
          </w:rPr>
          <w:t>6</w:t>
        </w:r>
        <w:r w:rsidRPr="00973DCA">
          <w:rPr>
            <w:noProof/>
            <w:webHidden/>
            <w:lang w:val="es-ES_tradnl"/>
          </w:rPr>
          <w:fldChar w:fldCharType="end"/>
        </w:r>
      </w:hyperlink>
    </w:p>
    <w:p w14:paraId="65AA7BE2" w14:textId="7BB165D5"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36" w:history="1">
        <w:r w:rsidRPr="00973DCA">
          <w:rPr>
            <w:rStyle w:val="Hyperlink"/>
            <w:noProof/>
            <w:lang w:val="es-ES_tradnl"/>
          </w:rPr>
          <w:t>3.2</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Perfil del trayecto radioeléctrico</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_Toc164266936 \h </w:instrText>
        </w:r>
        <w:r w:rsidRPr="00973DCA">
          <w:rPr>
            <w:noProof/>
            <w:webHidden/>
            <w:lang w:val="es-ES_tradnl"/>
          </w:rPr>
        </w:r>
        <w:r w:rsidRPr="00973DCA">
          <w:rPr>
            <w:noProof/>
            <w:webHidden/>
            <w:lang w:val="es-ES_tradnl"/>
          </w:rPr>
          <w:fldChar w:fldCharType="separate"/>
        </w:r>
        <w:r w:rsidR="00906821">
          <w:rPr>
            <w:noProof/>
            <w:webHidden/>
            <w:lang w:val="es-ES_tradnl"/>
          </w:rPr>
          <w:t>7</w:t>
        </w:r>
        <w:r w:rsidRPr="00973DCA">
          <w:rPr>
            <w:noProof/>
            <w:webHidden/>
            <w:lang w:val="es-ES_tradnl"/>
          </w:rPr>
          <w:fldChar w:fldCharType="end"/>
        </w:r>
      </w:hyperlink>
    </w:p>
    <w:p w14:paraId="585F74B0" w14:textId="0FD7D350"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37" w:history="1">
        <w:r w:rsidRPr="00973DCA">
          <w:rPr>
            <w:rStyle w:val="Hyperlink"/>
            <w:noProof/>
            <w:lang w:val="es-ES_tradnl"/>
          </w:rPr>
          <w:t>3.3</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Zonas radioclimáticas</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_Toc164266937 \h </w:instrText>
        </w:r>
        <w:r w:rsidRPr="00973DCA">
          <w:rPr>
            <w:noProof/>
            <w:webHidden/>
            <w:lang w:val="es-ES_tradnl"/>
          </w:rPr>
        </w:r>
        <w:r w:rsidRPr="00973DCA">
          <w:rPr>
            <w:noProof/>
            <w:webHidden/>
            <w:lang w:val="es-ES_tradnl"/>
          </w:rPr>
          <w:fldChar w:fldCharType="separate"/>
        </w:r>
        <w:r w:rsidR="00906821">
          <w:rPr>
            <w:noProof/>
            <w:webHidden/>
            <w:lang w:val="es-ES_tradnl"/>
          </w:rPr>
          <w:t>9</w:t>
        </w:r>
        <w:r w:rsidRPr="00973DCA">
          <w:rPr>
            <w:noProof/>
            <w:webHidden/>
            <w:lang w:val="es-ES_tradnl"/>
          </w:rPr>
          <w:fldChar w:fldCharType="end"/>
        </w:r>
      </w:hyperlink>
    </w:p>
    <w:p w14:paraId="610C7587" w14:textId="05B4ED0F"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38" w:history="1">
        <w:r w:rsidRPr="00973DCA">
          <w:rPr>
            <w:rStyle w:val="Hyperlink"/>
            <w:noProof/>
            <w:lang w:val="es-ES_tradnl"/>
          </w:rPr>
          <w:t>3.4</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Distancias de los terminales a la costa</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_Toc164266938 \h </w:instrText>
        </w:r>
        <w:r w:rsidRPr="00973DCA">
          <w:rPr>
            <w:noProof/>
            <w:webHidden/>
            <w:lang w:val="es-ES_tradnl"/>
          </w:rPr>
        </w:r>
        <w:r w:rsidRPr="00973DCA">
          <w:rPr>
            <w:noProof/>
            <w:webHidden/>
            <w:lang w:val="es-ES_tradnl"/>
          </w:rPr>
          <w:fldChar w:fldCharType="separate"/>
        </w:r>
        <w:r w:rsidR="00906821">
          <w:rPr>
            <w:noProof/>
            <w:webHidden/>
            <w:lang w:val="es-ES_tradnl"/>
          </w:rPr>
          <w:t>10</w:t>
        </w:r>
        <w:r w:rsidRPr="00973DCA">
          <w:rPr>
            <w:noProof/>
            <w:webHidden/>
            <w:lang w:val="es-ES_tradnl"/>
          </w:rPr>
          <w:fldChar w:fldCharType="end"/>
        </w:r>
      </w:hyperlink>
    </w:p>
    <w:p w14:paraId="3605A3F8" w14:textId="7DC21F43"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39" w:history="1">
        <w:r w:rsidRPr="00973DCA">
          <w:rPr>
            <w:rStyle w:val="Hyperlink"/>
            <w:noProof/>
            <w:lang w:val="es-ES_tradnl"/>
          </w:rPr>
          <w:t>3.5</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Parámetros radiometeorológicos básicos</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_Toc164266939 \h </w:instrText>
        </w:r>
        <w:r w:rsidRPr="00973DCA">
          <w:rPr>
            <w:noProof/>
            <w:webHidden/>
            <w:lang w:val="es-ES_tradnl"/>
          </w:rPr>
        </w:r>
        <w:r w:rsidRPr="00973DCA">
          <w:rPr>
            <w:noProof/>
            <w:webHidden/>
            <w:lang w:val="es-ES_tradnl"/>
          </w:rPr>
          <w:fldChar w:fldCharType="separate"/>
        </w:r>
        <w:r w:rsidR="00906821">
          <w:rPr>
            <w:noProof/>
            <w:webHidden/>
            <w:lang w:val="es-ES_tradnl"/>
          </w:rPr>
          <w:t>10</w:t>
        </w:r>
        <w:r w:rsidRPr="00973DCA">
          <w:rPr>
            <w:noProof/>
            <w:webHidden/>
            <w:lang w:val="es-ES_tradnl"/>
          </w:rPr>
          <w:fldChar w:fldCharType="end"/>
        </w:r>
      </w:hyperlink>
    </w:p>
    <w:p w14:paraId="11703877" w14:textId="00556E98"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40" w:history="1">
        <w:r w:rsidRPr="00973DCA">
          <w:rPr>
            <w:rStyle w:val="Hyperlink"/>
            <w:noProof/>
            <w:lang w:val="es-ES_tradnl"/>
          </w:rPr>
          <w:t>3.6</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El efecto de la propagación por conductos</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_Toc164266940 \h </w:instrText>
        </w:r>
        <w:r w:rsidRPr="00973DCA">
          <w:rPr>
            <w:noProof/>
            <w:webHidden/>
            <w:lang w:val="es-ES_tradnl"/>
          </w:rPr>
        </w:r>
        <w:r w:rsidRPr="00973DCA">
          <w:rPr>
            <w:noProof/>
            <w:webHidden/>
            <w:lang w:val="es-ES_tradnl"/>
          </w:rPr>
          <w:fldChar w:fldCharType="separate"/>
        </w:r>
        <w:r w:rsidR="00906821">
          <w:rPr>
            <w:noProof/>
            <w:webHidden/>
            <w:lang w:val="es-ES_tradnl"/>
          </w:rPr>
          <w:t>11</w:t>
        </w:r>
        <w:r w:rsidRPr="00973DCA">
          <w:rPr>
            <w:noProof/>
            <w:webHidden/>
            <w:lang w:val="es-ES_tradnl"/>
          </w:rPr>
          <w:fldChar w:fldCharType="end"/>
        </w:r>
      </w:hyperlink>
    </w:p>
    <w:p w14:paraId="1932D8C4" w14:textId="3719AB0F"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41" w:history="1">
        <w:r w:rsidRPr="00973DCA">
          <w:rPr>
            <w:rStyle w:val="Hyperlink"/>
            <w:noProof/>
            <w:lang w:val="es-ES_tradnl"/>
          </w:rPr>
          <w:t>3.7</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Radio efectivo de la Tierra</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_Toc164266941 \h </w:instrText>
        </w:r>
        <w:r w:rsidRPr="00973DCA">
          <w:rPr>
            <w:noProof/>
            <w:webHidden/>
            <w:lang w:val="es-ES_tradnl"/>
          </w:rPr>
        </w:r>
        <w:r w:rsidRPr="00973DCA">
          <w:rPr>
            <w:noProof/>
            <w:webHidden/>
            <w:lang w:val="es-ES_tradnl"/>
          </w:rPr>
          <w:fldChar w:fldCharType="separate"/>
        </w:r>
        <w:r w:rsidR="00906821">
          <w:rPr>
            <w:noProof/>
            <w:webHidden/>
            <w:lang w:val="es-ES_tradnl"/>
          </w:rPr>
          <w:t>12</w:t>
        </w:r>
        <w:r w:rsidRPr="00973DCA">
          <w:rPr>
            <w:noProof/>
            <w:webHidden/>
            <w:lang w:val="es-ES_tradnl"/>
          </w:rPr>
          <w:fldChar w:fldCharType="end"/>
        </w:r>
      </w:hyperlink>
    </w:p>
    <w:p w14:paraId="4EB29F22" w14:textId="42EA875E"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42" w:history="1">
        <w:r w:rsidRPr="00973DCA">
          <w:rPr>
            <w:rStyle w:val="Hyperlink"/>
            <w:noProof/>
            <w:lang w:val="es-ES_tradnl"/>
          </w:rPr>
          <w:t>3.8</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Parámetros calculados a partir del análisis del perfil del trayecto</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_Toc164266942 \h </w:instrText>
        </w:r>
        <w:r w:rsidRPr="00973DCA">
          <w:rPr>
            <w:noProof/>
            <w:webHidden/>
            <w:lang w:val="es-ES_tradnl"/>
          </w:rPr>
        </w:r>
        <w:r w:rsidRPr="00973DCA">
          <w:rPr>
            <w:noProof/>
            <w:webHidden/>
            <w:lang w:val="es-ES_tradnl"/>
          </w:rPr>
          <w:fldChar w:fldCharType="separate"/>
        </w:r>
        <w:r w:rsidR="00906821">
          <w:rPr>
            <w:noProof/>
            <w:webHidden/>
            <w:lang w:val="es-ES_tradnl"/>
          </w:rPr>
          <w:t>12</w:t>
        </w:r>
        <w:r w:rsidRPr="00973DCA">
          <w:rPr>
            <w:noProof/>
            <w:webHidden/>
            <w:lang w:val="es-ES_tradnl"/>
          </w:rPr>
          <w:fldChar w:fldCharType="end"/>
        </w:r>
      </w:hyperlink>
    </w:p>
    <w:p w14:paraId="358FC394" w14:textId="52A7C00D" w:rsidR="001F2229" w:rsidRPr="00973DCA" w:rsidRDefault="001F2229">
      <w:pPr>
        <w:pStyle w:val="TOC1"/>
        <w:rPr>
          <w:rFonts w:asciiTheme="minorHAnsi" w:eastAsiaTheme="minorEastAsia" w:hAnsiTheme="minorHAnsi" w:cstheme="minorBidi"/>
          <w:noProof/>
          <w:sz w:val="22"/>
          <w:szCs w:val="22"/>
          <w:lang w:val="es-ES_tradnl" w:eastAsia="es-ES"/>
        </w:rPr>
      </w:pPr>
      <w:hyperlink w:anchor="_Toc164266943" w:history="1">
        <w:r w:rsidRPr="00973DCA">
          <w:rPr>
            <w:rStyle w:val="Hyperlink"/>
            <w:noProof/>
            <w:lang w:val="es-ES_tradnl"/>
          </w:rPr>
          <w:t>4</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Procedimiento de predicción</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_Toc164266943 \h </w:instrText>
        </w:r>
        <w:r w:rsidRPr="00973DCA">
          <w:rPr>
            <w:noProof/>
            <w:webHidden/>
            <w:lang w:val="es-ES_tradnl"/>
          </w:rPr>
        </w:r>
        <w:r w:rsidRPr="00973DCA">
          <w:rPr>
            <w:noProof/>
            <w:webHidden/>
            <w:lang w:val="es-ES_tradnl"/>
          </w:rPr>
          <w:fldChar w:fldCharType="separate"/>
        </w:r>
        <w:r w:rsidR="00906821">
          <w:rPr>
            <w:noProof/>
            <w:webHidden/>
            <w:lang w:val="es-ES_tradnl"/>
          </w:rPr>
          <w:t>13</w:t>
        </w:r>
        <w:r w:rsidRPr="00973DCA">
          <w:rPr>
            <w:noProof/>
            <w:webHidden/>
            <w:lang w:val="es-ES_tradnl"/>
          </w:rPr>
          <w:fldChar w:fldCharType="end"/>
        </w:r>
      </w:hyperlink>
    </w:p>
    <w:p w14:paraId="674ED1A4" w14:textId="0EBC1E24"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44" w:history="1">
        <w:r w:rsidRPr="00973DCA">
          <w:rPr>
            <w:rStyle w:val="Hyperlink"/>
            <w:noProof/>
            <w:lang w:val="es-ES_tradnl"/>
          </w:rPr>
          <w:t>4.1</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Generalidades</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_Toc164266944 \h </w:instrText>
        </w:r>
        <w:r w:rsidRPr="00973DCA">
          <w:rPr>
            <w:noProof/>
            <w:webHidden/>
            <w:lang w:val="es-ES_tradnl"/>
          </w:rPr>
        </w:r>
        <w:r w:rsidRPr="00973DCA">
          <w:rPr>
            <w:noProof/>
            <w:webHidden/>
            <w:lang w:val="es-ES_tradnl"/>
          </w:rPr>
          <w:fldChar w:fldCharType="separate"/>
        </w:r>
        <w:r w:rsidR="00906821">
          <w:rPr>
            <w:noProof/>
            <w:webHidden/>
            <w:lang w:val="es-ES_tradnl"/>
          </w:rPr>
          <w:t>13</w:t>
        </w:r>
        <w:r w:rsidRPr="00973DCA">
          <w:rPr>
            <w:noProof/>
            <w:webHidden/>
            <w:lang w:val="es-ES_tradnl"/>
          </w:rPr>
          <w:fldChar w:fldCharType="end"/>
        </w:r>
      </w:hyperlink>
    </w:p>
    <w:p w14:paraId="55CD685A" w14:textId="2F3AC19C"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45" w:history="1">
        <w:r w:rsidRPr="00973DCA">
          <w:rPr>
            <w:rStyle w:val="Hyperlink"/>
            <w:noProof/>
            <w:lang w:val="es-ES_tradnl"/>
          </w:rPr>
          <w:t>4.2</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Propagación con visibilidad directa (incluidos los efectos a corto plazo)</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_Toc164266945 \h </w:instrText>
        </w:r>
        <w:r w:rsidRPr="00973DCA">
          <w:rPr>
            <w:noProof/>
            <w:webHidden/>
            <w:lang w:val="es-ES_tradnl"/>
          </w:rPr>
        </w:r>
        <w:r w:rsidRPr="00973DCA">
          <w:rPr>
            <w:noProof/>
            <w:webHidden/>
            <w:lang w:val="es-ES_tradnl"/>
          </w:rPr>
          <w:fldChar w:fldCharType="separate"/>
        </w:r>
        <w:r w:rsidR="00906821">
          <w:rPr>
            <w:noProof/>
            <w:webHidden/>
            <w:lang w:val="es-ES_tradnl"/>
          </w:rPr>
          <w:t>13</w:t>
        </w:r>
        <w:r w:rsidRPr="00973DCA">
          <w:rPr>
            <w:noProof/>
            <w:webHidden/>
            <w:lang w:val="es-ES_tradnl"/>
          </w:rPr>
          <w:fldChar w:fldCharType="end"/>
        </w:r>
      </w:hyperlink>
    </w:p>
    <w:p w14:paraId="4429347D" w14:textId="07B65373"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46" w:history="1">
        <w:r w:rsidRPr="00973DCA">
          <w:rPr>
            <w:rStyle w:val="Hyperlink"/>
            <w:noProof/>
            <w:lang w:val="es-ES_tradnl"/>
          </w:rPr>
          <w:t>4.3</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Propagación por difracción</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_Toc164266946 \h </w:instrText>
        </w:r>
        <w:r w:rsidRPr="00973DCA">
          <w:rPr>
            <w:noProof/>
            <w:webHidden/>
            <w:lang w:val="es-ES_tradnl"/>
          </w:rPr>
        </w:r>
        <w:r w:rsidRPr="00973DCA">
          <w:rPr>
            <w:noProof/>
            <w:webHidden/>
            <w:lang w:val="es-ES_tradnl"/>
          </w:rPr>
          <w:fldChar w:fldCharType="separate"/>
        </w:r>
        <w:r w:rsidR="00906821">
          <w:rPr>
            <w:noProof/>
            <w:webHidden/>
            <w:lang w:val="es-ES_tradnl"/>
          </w:rPr>
          <w:t>14</w:t>
        </w:r>
        <w:r w:rsidRPr="00973DCA">
          <w:rPr>
            <w:noProof/>
            <w:webHidden/>
            <w:lang w:val="es-ES_tradnl"/>
          </w:rPr>
          <w:fldChar w:fldCharType="end"/>
        </w:r>
      </w:hyperlink>
    </w:p>
    <w:p w14:paraId="7BCF798C" w14:textId="2E3E6E0B"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47" w:history="1">
        <w:r w:rsidRPr="00973DCA">
          <w:rPr>
            <w:rStyle w:val="Hyperlink"/>
            <w:noProof/>
            <w:lang w:val="es-ES_tradnl"/>
          </w:rPr>
          <w:t>4.4</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Propagación por dispersión troposférica</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_Toc164266947 \h </w:instrText>
        </w:r>
        <w:r w:rsidRPr="00973DCA">
          <w:rPr>
            <w:noProof/>
            <w:webHidden/>
            <w:lang w:val="es-ES_tradnl"/>
          </w:rPr>
        </w:r>
        <w:r w:rsidRPr="00973DCA">
          <w:rPr>
            <w:noProof/>
            <w:webHidden/>
            <w:lang w:val="es-ES_tradnl"/>
          </w:rPr>
          <w:fldChar w:fldCharType="separate"/>
        </w:r>
        <w:r w:rsidR="00906821">
          <w:rPr>
            <w:noProof/>
            <w:webHidden/>
            <w:lang w:val="es-ES_tradnl"/>
          </w:rPr>
          <w:t>21</w:t>
        </w:r>
        <w:r w:rsidRPr="00973DCA">
          <w:rPr>
            <w:noProof/>
            <w:webHidden/>
            <w:lang w:val="es-ES_tradnl"/>
          </w:rPr>
          <w:fldChar w:fldCharType="end"/>
        </w:r>
      </w:hyperlink>
    </w:p>
    <w:p w14:paraId="6176DD67" w14:textId="0DE7F71B"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48" w:history="1">
        <w:r w:rsidRPr="00973DCA">
          <w:rPr>
            <w:rStyle w:val="Hyperlink"/>
            <w:noProof/>
            <w:lang w:val="es-ES_tradnl"/>
          </w:rPr>
          <w:t>4.5</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Propagación por conductos y por reflexión en capas</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_Toc164266948 \h </w:instrText>
        </w:r>
        <w:r w:rsidRPr="00973DCA">
          <w:rPr>
            <w:noProof/>
            <w:webHidden/>
            <w:lang w:val="es-ES_tradnl"/>
          </w:rPr>
        </w:r>
        <w:r w:rsidRPr="00973DCA">
          <w:rPr>
            <w:noProof/>
            <w:webHidden/>
            <w:lang w:val="es-ES_tradnl"/>
          </w:rPr>
          <w:fldChar w:fldCharType="separate"/>
        </w:r>
        <w:r w:rsidR="00906821">
          <w:rPr>
            <w:noProof/>
            <w:webHidden/>
            <w:lang w:val="es-ES_tradnl"/>
          </w:rPr>
          <w:t>22</w:t>
        </w:r>
        <w:r w:rsidRPr="00973DCA">
          <w:rPr>
            <w:noProof/>
            <w:webHidden/>
            <w:lang w:val="es-ES_tradnl"/>
          </w:rPr>
          <w:fldChar w:fldCharType="end"/>
        </w:r>
      </w:hyperlink>
    </w:p>
    <w:p w14:paraId="2818A7D7" w14:textId="66A663CC"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49" w:history="1">
        <w:r w:rsidRPr="00973DCA">
          <w:rPr>
            <w:rStyle w:val="Hyperlink"/>
            <w:noProof/>
            <w:lang w:val="es-ES_tradnl"/>
          </w:rPr>
          <w:t>4.6</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 xml:space="preserve">Pérdidas de transmisión básicas no rebasadas durante el </w:t>
        </w:r>
        <w:r w:rsidRPr="00973DCA">
          <w:rPr>
            <w:rStyle w:val="Hyperlink"/>
            <w:i/>
            <w:iCs/>
            <w:noProof/>
            <w:lang w:val="es-ES_tradnl"/>
          </w:rPr>
          <w:t>p</w:t>
        </w:r>
        <w:r w:rsidRPr="00973DCA">
          <w:rPr>
            <w:rStyle w:val="Hyperlink"/>
            <w:noProof/>
            <w:lang w:val="es-ES_tradnl"/>
          </w:rPr>
          <w:t>% del tiempo y para el 50% de las ubicaciones</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_Toc164266949 \h </w:instrText>
        </w:r>
        <w:r w:rsidRPr="00973DCA">
          <w:rPr>
            <w:noProof/>
            <w:webHidden/>
            <w:lang w:val="es-ES_tradnl"/>
          </w:rPr>
        </w:r>
        <w:r w:rsidRPr="00973DCA">
          <w:rPr>
            <w:noProof/>
            <w:webHidden/>
            <w:lang w:val="es-ES_tradnl"/>
          </w:rPr>
          <w:fldChar w:fldCharType="separate"/>
        </w:r>
        <w:r w:rsidR="00906821">
          <w:rPr>
            <w:noProof/>
            <w:webHidden/>
            <w:lang w:val="es-ES_tradnl"/>
          </w:rPr>
          <w:t>24</w:t>
        </w:r>
        <w:r w:rsidRPr="00973DCA">
          <w:rPr>
            <w:noProof/>
            <w:webHidden/>
            <w:lang w:val="es-ES_tradnl"/>
          </w:rPr>
          <w:fldChar w:fldCharType="end"/>
        </w:r>
      </w:hyperlink>
    </w:p>
    <w:p w14:paraId="54EB9A67" w14:textId="61FD4A8C"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50" w:history="1">
        <w:r w:rsidRPr="00973DCA">
          <w:rPr>
            <w:rStyle w:val="Hyperlink"/>
            <w:noProof/>
            <w:lang w:val="es-ES_tradnl"/>
          </w:rPr>
          <w:t>4.7</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Pérdidas por variabilidad de las ubicaciones</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_Toc164266950 \h </w:instrText>
        </w:r>
        <w:r w:rsidRPr="00973DCA">
          <w:rPr>
            <w:noProof/>
            <w:webHidden/>
            <w:lang w:val="es-ES_tradnl"/>
          </w:rPr>
        </w:r>
        <w:r w:rsidRPr="00973DCA">
          <w:rPr>
            <w:noProof/>
            <w:webHidden/>
            <w:lang w:val="es-ES_tradnl"/>
          </w:rPr>
          <w:fldChar w:fldCharType="separate"/>
        </w:r>
        <w:r w:rsidR="00906821">
          <w:rPr>
            <w:noProof/>
            <w:webHidden/>
            <w:lang w:val="es-ES_tradnl"/>
          </w:rPr>
          <w:t>26</w:t>
        </w:r>
        <w:r w:rsidRPr="00973DCA">
          <w:rPr>
            <w:noProof/>
            <w:webHidden/>
            <w:lang w:val="es-ES_tradnl"/>
          </w:rPr>
          <w:fldChar w:fldCharType="end"/>
        </w:r>
      </w:hyperlink>
    </w:p>
    <w:p w14:paraId="6D8F3D34" w14:textId="4B6B6E17"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51" w:history="1">
        <w:r w:rsidRPr="00973DCA">
          <w:rPr>
            <w:rStyle w:val="Hyperlink"/>
            <w:noProof/>
            <w:lang w:val="es-ES_tradnl"/>
          </w:rPr>
          <w:t>4.8</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Pérdidas debidas a la penetración en edificios</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_Toc164266951 \h </w:instrText>
        </w:r>
        <w:r w:rsidRPr="00973DCA">
          <w:rPr>
            <w:noProof/>
            <w:webHidden/>
            <w:lang w:val="es-ES_tradnl"/>
          </w:rPr>
        </w:r>
        <w:r w:rsidRPr="00973DCA">
          <w:rPr>
            <w:noProof/>
            <w:webHidden/>
            <w:lang w:val="es-ES_tradnl"/>
          </w:rPr>
          <w:fldChar w:fldCharType="separate"/>
        </w:r>
        <w:r w:rsidR="00906821">
          <w:rPr>
            <w:noProof/>
            <w:webHidden/>
            <w:lang w:val="es-ES_tradnl"/>
          </w:rPr>
          <w:t>27</w:t>
        </w:r>
        <w:r w:rsidRPr="00973DCA">
          <w:rPr>
            <w:noProof/>
            <w:webHidden/>
            <w:lang w:val="es-ES_tradnl"/>
          </w:rPr>
          <w:fldChar w:fldCharType="end"/>
        </w:r>
      </w:hyperlink>
    </w:p>
    <w:p w14:paraId="2B2BE14A" w14:textId="27A6533A"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52" w:history="1">
        <w:r w:rsidRPr="00973DCA">
          <w:rPr>
            <w:rStyle w:val="Hyperlink"/>
            <w:noProof/>
            <w:lang w:val="es-ES_tradnl"/>
          </w:rPr>
          <w:t>4.9</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 xml:space="preserve">Pérdidas de transmisión básicas no rebasadas durante el </w:t>
        </w:r>
        <w:r w:rsidRPr="00973DCA">
          <w:rPr>
            <w:rStyle w:val="Hyperlink"/>
            <w:i/>
            <w:iCs/>
            <w:noProof/>
            <w:lang w:val="es-ES_tradnl"/>
          </w:rPr>
          <w:t>p</w:t>
        </w:r>
        <w:r w:rsidRPr="00973DCA">
          <w:rPr>
            <w:rStyle w:val="Hyperlink"/>
            <w:noProof/>
            <w:lang w:val="es-ES_tradnl"/>
          </w:rPr>
          <w:t xml:space="preserve">% del tiempo en el </w:t>
        </w:r>
        <w:r w:rsidRPr="00973DCA">
          <w:rPr>
            <w:rStyle w:val="Hyperlink"/>
            <w:i/>
            <w:iCs/>
            <w:noProof/>
            <w:lang w:val="es-ES_tradnl"/>
          </w:rPr>
          <w:t>p</w:t>
        </w:r>
        <w:r w:rsidRPr="00973DCA">
          <w:rPr>
            <w:rStyle w:val="Hyperlink"/>
            <w:i/>
            <w:iCs/>
            <w:noProof/>
            <w:vertAlign w:val="subscript"/>
            <w:lang w:val="es-ES_tradnl"/>
          </w:rPr>
          <w:t>L</w:t>
        </w:r>
        <w:r w:rsidRPr="00973DCA">
          <w:rPr>
            <w:rStyle w:val="Hyperlink"/>
            <w:noProof/>
            <w:lang w:val="es-ES_tradnl"/>
          </w:rPr>
          <w:t>% de ubicaciones</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_Toc164266952 \h </w:instrText>
        </w:r>
        <w:r w:rsidRPr="00973DCA">
          <w:rPr>
            <w:noProof/>
            <w:webHidden/>
            <w:lang w:val="es-ES_tradnl"/>
          </w:rPr>
        </w:r>
        <w:r w:rsidRPr="00973DCA">
          <w:rPr>
            <w:noProof/>
            <w:webHidden/>
            <w:lang w:val="es-ES_tradnl"/>
          </w:rPr>
          <w:fldChar w:fldCharType="separate"/>
        </w:r>
        <w:r w:rsidR="00906821">
          <w:rPr>
            <w:noProof/>
            <w:webHidden/>
            <w:lang w:val="es-ES_tradnl"/>
          </w:rPr>
          <w:t>27</w:t>
        </w:r>
        <w:r w:rsidRPr="00973DCA">
          <w:rPr>
            <w:noProof/>
            <w:webHidden/>
            <w:lang w:val="es-ES_tradnl"/>
          </w:rPr>
          <w:fldChar w:fldCharType="end"/>
        </w:r>
      </w:hyperlink>
    </w:p>
    <w:p w14:paraId="4D6E8EDA" w14:textId="13F60BA0"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53" w:history="1">
        <w:r w:rsidRPr="00973DCA">
          <w:rPr>
            <w:rStyle w:val="Hyperlink"/>
            <w:noProof/>
            <w:lang w:val="es-ES_tradnl"/>
          </w:rPr>
          <w:t>4.10</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 xml:space="preserve">Intensidad de campo rebasada durante el </w:t>
        </w:r>
        <w:r w:rsidRPr="00973DCA">
          <w:rPr>
            <w:rStyle w:val="Hyperlink"/>
            <w:i/>
            <w:noProof/>
            <w:lang w:val="es-ES_tradnl"/>
          </w:rPr>
          <w:t>p</w:t>
        </w:r>
        <w:r w:rsidRPr="00973DCA">
          <w:rPr>
            <w:rStyle w:val="Hyperlink"/>
            <w:noProof/>
            <w:lang w:val="es-ES_tradnl"/>
          </w:rPr>
          <w:t xml:space="preserve">% del tiempo en el </w:t>
        </w:r>
        <w:r w:rsidRPr="00973DCA">
          <w:rPr>
            <w:rStyle w:val="Hyperlink"/>
            <w:i/>
            <w:noProof/>
            <w:lang w:val="es-ES_tradnl"/>
          </w:rPr>
          <w:t>p</w:t>
        </w:r>
        <w:r w:rsidRPr="00973DCA">
          <w:rPr>
            <w:rStyle w:val="Hyperlink"/>
            <w:i/>
            <w:noProof/>
            <w:vertAlign w:val="subscript"/>
            <w:lang w:val="es-ES_tradnl"/>
          </w:rPr>
          <w:t>L</w:t>
        </w:r>
        <w:r w:rsidRPr="00973DCA">
          <w:rPr>
            <w:rStyle w:val="Hyperlink"/>
            <w:noProof/>
            <w:lang w:val="es-ES_tradnl"/>
          </w:rPr>
          <w:t>% de las ubicaciones</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_Toc164266953 \h </w:instrText>
        </w:r>
        <w:r w:rsidRPr="00973DCA">
          <w:rPr>
            <w:noProof/>
            <w:webHidden/>
            <w:lang w:val="es-ES_tradnl"/>
          </w:rPr>
        </w:r>
        <w:r w:rsidRPr="00973DCA">
          <w:rPr>
            <w:noProof/>
            <w:webHidden/>
            <w:lang w:val="es-ES_tradnl"/>
          </w:rPr>
          <w:fldChar w:fldCharType="separate"/>
        </w:r>
        <w:r w:rsidR="00906821">
          <w:rPr>
            <w:noProof/>
            <w:webHidden/>
            <w:lang w:val="es-ES_tradnl"/>
          </w:rPr>
          <w:t>28</w:t>
        </w:r>
        <w:r w:rsidRPr="00973DCA">
          <w:rPr>
            <w:noProof/>
            <w:webHidden/>
            <w:lang w:val="es-ES_tradnl"/>
          </w:rPr>
          <w:fldChar w:fldCharType="end"/>
        </w:r>
      </w:hyperlink>
    </w:p>
    <w:p w14:paraId="256B192A" w14:textId="1640C482" w:rsidR="001F2229" w:rsidRPr="00973DCA" w:rsidRDefault="001F2229">
      <w:pPr>
        <w:pStyle w:val="TOC1"/>
        <w:rPr>
          <w:rFonts w:asciiTheme="minorHAnsi" w:eastAsiaTheme="minorEastAsia" w:hAnsiTheme="minorHAnsi" w:cstheme="minorBidi"/>
          <w:noProof/>
          <w:sz w:val="22"/>
          <w:szCs w:val="22"/>
          <w:lang w:val="es-ES_tradnl" w:eastAsia="es-ES"/>
        </w:rPr>
      </w:pPr>
      <w:hyperlink w:anchor="_Toc164266954" w:history="1">
        <w:r w:rsidRPr="00973DCA">
          <w:rPr>
            <w:rStyle w:val="Hyperlink"/>
            <w:noProof/>
            <w:lang w:val="es-ES_tradnl"/>
          </w:rPr>
          <w:t xml:space="preserve">Adjunto 1 al Anexo 1 </w:t>
        </w:r>
        <w:r w:rsidR="002D147B" w:rsidRPr="002D147B">
          <w:rPr>
            <w:rStyle w:val="Hyperlink"/>
            <w:noProof/>
            <w:lang w:val="es-ES_tradnl"/>
          </w:rPr>
          <w:t>‒</w:t>
        </w:r>
        <w:r w:rsidRPr="00973DCA">
          <w:rPr>
            <w:rStyle w:val="Hyperlink"/>
            <w:noProof/>
            <w:lang w:val="es-ES_tradnl"/>
          </w:rPr>
          <w:t xml:space="preserve"> Análisis del perfil del trayecto</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_Toc164266954 \h </w:instrText>
        </w:r>
        <w:r w:rsidRPr="00973DCA">
          <w:rPr>
            <w:noProof/>
            <w:webHidden/>
            <w:lang w:val="es-ES_tradnl"/>
          </w:rPr>
        </w:r>
        <w:r w:rsidRPr="00973DCA">
          <w:rPr>
            <w:noProof/>
            <w:webHidden/>
            <w:lang w:val="es-ES_tradnl"/>
          </w:rPr>
          <w:fldChar w:fldCharType="separate"/>
        </w:r>
        <w:r w:rsidR="00906821">
          <w:rPr>
            <w:noProof/>
            <w:webHidden/>
            <w:lang w:val="es-ES_tradnl"/>
          </w:rPr>
          <w:t>28</w:t>
        </w:r>
        <w:r w:rsidRPr="00973DCA">
          <w:rPr>
            <w:noProof/>
            <w:webHidden/>
            <w:lang w:val="es-ES_tradnl"/>
          </w:rPr>
          <w:fldChar w:fldCharType="end"/>
        </w:r>
      </w:hyperlink>
    </w:p>
    <w:p w14:paraId="18B11D2D" w14:textId="64298B9F" w:rsidR="001F2229" w:rsidRPr="00973DCA" w:rsidRDefault="001F2229">
      <w:pPr>
        <w:pStyle w:val="TOC1"/>
        <w:rPr>
          <w:rFonts w:asciiTheme="minorHAnsi" w:eastAsiaTheme="minorEastAsia" w:hAnsiTheme="minorHAnsi" w:cstheme="minorBidi"/>
          <w:noProof/>
          <w:sz w:val="22"/>
          <w:szCs w:val="22"/>
          <w:lang w:val="es-ES_tradnl" w:eastAsia="es-ES"/>
        </w:rPr>
      </w:pPr>
      <w:hyperlink w:anchor="_Toc164266955" w:history="1">
        <w:r w:rsidRPr="00973DCA">
          <w:rPr>
            <w:rStyle w:val="Hyperlink"/>
            <w:noProof/>
            <w:lang w:val="es-ES_tradnl"/>
          </w:rPr>
          <w:t>1</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Introducción</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_Toc164266955 \h </w:instrText>
        </w:r>
        <w:r w:rsidRPr="00973DCA">
          <w:rPr>
            <w:noProof/>
            <w:webHidden/>
            <w:lang w:val="es-ES_tradnl"/>
          </w:rPr>
        </w:r>
        <w:r w:rsidRPr="00973DCA">
          <w:rPr>
            <w:noProof/>
            <w:webHidden/>
            <w:lang w:val="es-ES_tradnl"/>
          </w:rPr>
          <w:fldChar w:fldCharType="separate"/>
        </w:r>
        <w:r w:rsidR="00906821">
          <w:rPr>
            <w:noProof/>
            <w:webHidden/>
            <w:lang w:val="es-ES_tradnl"/>
          </w:rPr>
          <w:t>28</w:t>
        </w:r>
        <w:r w:rsidRPr="00973DCA">
          <w:rPr>
            <w:noProof/>
            <w:webHidden/>
            <w:lang w:val="es-ES_tradnl"/>
          </w:rPr>
          <w:fldChar w:fldCharType="end"/>
        </w:r>
      </w:hyperlink>
    </w:p>
    <w:p w14:paraId="5DB914AC" w14:textId="242E6107" w:rsidR="001F2229" w:rsidRPr="00973DCA" w:rsidRDefault="001F2229">
      <w:pPr>
        <w:pStyle w:val="TOC1"/>
        <w:rPr>
          <w:rFonts w:asciiTheme="minorHAnsi" w:eastAsiaTheme="minorEastAsia" w:hAnsiTheme="minorHAnsi" w:cstheme="minorBidi"/>
          <w:noProof/>
          <w:sz w:val="22"/>
          <w:szCs w:val="22"/>
          <w:lang w:val="es-ES_tradnl" w:eastAsia="es-ES"/>
        </w:rPr>
      </w:pPr>
      <w:hyperlink w:anchor="_Toc164266956" w:history="1">
        <w:r w:rsidRPr="00973DCA">
          <w:rPr>
            <w:rStyle w:val="Hyperlink"/>
            <w:noProof/>
            <w:lang w:val="es-ES_tradnl"/>
          </w:rPr>
          <w:t>2</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Construcción del perfil del trayecto</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_Toc164266956 \h </w:instrText>
        </w:r>
        <w:r w:rsidRPr="00973DCA">
          <w:rPr>
            <w:noProof/>
            <w:webHidden/>
            <w:lang w:val="es-ES_tradnl"/>
          </w:rPr>
        </w:r>
        <w:r w:rsidRPr="00973DCA">
          <w:rPr>
            <w:noProof/>
            <w:webHidden/>
            <w:lang w:val="es-ES_tradnl"/>
          </w:rPr>
          <w:fldChar w:fldCharType="separate"/>
        </w:r>
        <w:r w:rsidR="00906821">
          <w:rPr>
            <w:noProof/>
            <w:webHidden/>
            <w:lang w:val="es-ES_tradnl"/>
          </w:rPr>
          <w:t>29</w:t>
        </w:r>
        <w:r w:rsidRPr="00973DCA">
          <w:rPr>
            <w:noProof/>
            <w:webHidden/>
            <w:lang w:val="es-ES_tradnl"/>
          </w:rPr>
          <w:fldChar w:fldCharType="end"/>
        </w:r>
      </w:hyperlink>
    </w:p>
    <w:p w14:paraId="73452427" w14:textId="77777777" w:rsidR="002D147B" w:rsidRPr="00973DCA" w:rsidRDefault="002D147B" w:rsidP="002D147B">
      <w:pPr>
        <w:pStyle w:val="toc0"/>
        <w:jc w:val="right"/>
        <w:rPr>
          <w:noProof/>
          <w:lang w:val="es-ES_tradnl"/>
        </w:rPr>
      </w:pPr>
      <w:r w:rsidRPr="00973DCA">
        <w:rPr>
          <w:noProof/>
          <w:lang w:val="es-ES_tradnl"/>
        </w:rPr>
        <w:lastRenderedPageBreak/>
        <w:t>Página</w:t>
      </w:r>
    </w:p>
    <w:p w14:paraId="205AF5B6" w14:textId="55F73AF3" w:rsidR="001F2229" w:rsidRPr="00973DCA" w:rsidRDefault="001F2229">
      <w:pPr>
        <w:pStyle w:val="TOC1"/>
        <w:rPr>
          <w:rFonts w:asciiTheme="minorHAnsi" w:eastAsiaTheme="minorEastAsia" w:hAnsiTheme="minorHAnsi" w:cstheme="minorBidi"/>
          <w:noProof/>
          <w:sz w:val="22"/>
          <w:szCs w:val="22"/>
          <w:lang w:val="es-ES_tradnl" w:eastAsia="es-ES"/>
        </w:rPr>
      </w:pPr>
      <w:hyperlink w:anchor="_Toc164266957" w:history="1">
        <w:r w:rsidRPr="00973DCA">
          <w:rPr>
            <w:rStyle w:val="Hyperlink"/>
            <w:noProof/>
            <w:lang w:val="es-ES_tradnl"/>
          </w:rPr>
          <w:t>3</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Longitud del trayecto</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_Toc164266957 \h </w:instrText>
        </w:r>
        <w:r w:rsidRPr="00973DCA">
          <w:rPr>
            <w:noProof/>
            <w:webHidden/>
            <w:lang w:val="es-ES_tradnl"/>
          </w:rPr>
        </w:r>
        <w:r w:rsidRPr="00973DCA">
          <w:rPr>
            <w:noProof/>
            <w:webHidden/>
            <w:lang w:val="es-ES_tradnl"/>
          </w:rPr>
          <w:fldChar w:fldCharType="separate"/>
        </w:r>
        <w:r w:rsidR="00906821">
          <w:rPr>
            <w:noProof/>
            <w:webHidden/>
            <w:lang w:val="es-ES_tradnl"/>
          </w:rPr>
          <w:t>30</w:t>
        </w:r>
        <w:r w:rsidRPr="00973DCA">
          <w:rPr>
            <w:noProof/>
            <w:webHidden/>
            <w:lang w:val="es-ES_tradnl"/>
          </w:rPr>
          <w:fldChar w:fldCharType="end"/>
        </w:r>
      </w:hyperlink>
    </w:p>
    <w:p w14:paraId="5C90F7D2" w14:textId="42101960" w:rsidR="001F2229" w:rsidRPr="00973DCA" w:rsidRDefault="001F2229">
      <w:pPr>
        <w:pStyle w:val="TOC1"/>
        <w:rPr>
          <w:rFonts w:asciiTheme="minorHAnsi" w:eastAsiaTheme="minorEastAsia" w:hAnsiTheme="minorHAnsi" w:cstheme="minorBidi"/>
          <w:noProof/>
          <w:sz w:val="22"/>
          <w:szCs w:val="22"/>
          <w:lang w:val="es-ES_tradnl" w:eastAsia="es-ES"/>
        </w:rPr>
      </w:pPr>
      <w:hyperlink w:anchor="_Toc164266958" w:history="1">
        <w:r w:rsidRPr="00973DCA">
          <w:rPr>
            <w:rStyle w:val="Hyperlink"/>
            <w:noProof/>
            <w:lang w:val="es-ES_tradnl"/>
          </w:rPr>
          <w:t>4</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Clasificación del trayecto</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_Toc164266958 \h </w:instrText>
        </w:r>
        <w:r w:rsidRPr="00973DCA">
          <w:rPr>
            <w:noProof/>
            <w:webHidden/>
            <w:lang w:val="es-ES_tradnl"/>
          </w:rPr>
        </w:r>
        <w:r w:rsidRPr="00973DCA">
          <w:rPr>
            <w:noProof/>
            <w:webHidden/>
            <w:lang w:val="es-ES_tradnl"/>
          </w:rPr>
          <w:fldChar w:fldCharType="separate"/>
        </w:r>
        <w:r w:rsidR="00906821">
          <w:rPr>
            <w:noProof/>
            <w:webHidden/>
            <w:lang w:val="es-ES_tradnl"/>
          </w:rPr>
          <w:t>31</w:t>
        </w:r>
        <w:r w:rsidRPr="00973DCA">
          <w:rPr>
            <w:noProof/>
            <w:webHidden/>
            <w:lang w:val="es-ES_tradnl"/>
          </w:rPr>
          <w:fldChar w:fldCharType="end"/>
        </w:r>
      </w:hyperlink>
    </w:p>
    <w:p w14:paraId="40800FAD" w14:textId="4D328BEA" w:rsidR="001F2229" w:rsidRPr="00973DCA" w:rsidRDefault="001F2229">
      <w:pPr>
        <w:pStyle w:val="TOC1"/>
        <w:rPr>
          <w:rFonts w:asciiTheme="minorHAnsi" w:eastAsiaTheme="minorEastAsia" w:hAnsiTheme="minorHAnsi" w:cstheme="minorBidi"/>
          <w:noProof/>
          <w:sz w:val="22"/>
          <w:szCs w:val="22"/>
          <w:lang w:val="es-ES_tradnl" w:eastAsia="es-ES"/>
        </w:rPr>
      </w:pPr>
      <w:hyperlink w:anchor="_Toc164266959" w:history="1">
        <w:r w:rsidRPr="00973DCA">
          <w:rPr>
            <w:rStyle w:val="Hyperlink"/>
            <w:noProof/>
            <w:lang w:val="es-ES_tradnl"/>
          </w:rPr>
          <w:t>5</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Deducción de parámetros a partir del perfil del trayecto</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_Toc164266959 \h </w:instrText>
        </w:r>
        <w:r w:rsidRPr="00973DCA">
          <w:rPr>
            <w:noProof/>
            <w:webHidden/>
            <w:lang w:val="es-ES_tradnl"/>
          </w:rPr>
        </w:r>
        <w:r w:rsidRPr="00973DCA">
          <w:rPr>
            <w:noProof/>
            <w:webHidden/>
            <w:lang w:val="es-ES_tradnl"/>
          </w:rPr>
          <w:fldChar w:fldCharType="separate"/>
        </w:r>
        <w:r w:rsidR="00906821">
          <w:rPr>
            <w:noProof/>
            <w:webHidden/>
            <w:lang w:val="es-ES_tradnl"/>
          </w:rPr>
          <w:t>31</w:t>
        </w:r>
        <w:r w:rsidRPr="00973DCA">
          <w:rPr>
            <w:noProof/>
            <w:webHidden/>
            <w:lang w:val="es-ES_tradnl"/>
          </w:rPr>
          <w:fldChar w:fldCharType="end"/>
        </w:r>
      </w:hyperlink>
    </w:p>
    <w:p w14:paraId="0BE63844" w14:textId="086CE03C"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60" w:history="1">
        <w:r w:rsidRPr="00973DCA">
          <w:rPr>
            <w:rStyle w:val="Hyperlink"/>
            <w:noProof/>
            <w:lang w:val="es-ES_tradnl"/>
          </w:rPr>
          <w:t>5.1</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Ángulo de elevación sobre el horizonte de la antena transmisora por encima de la horizontal local, θ</w:t>
        </w:r>
        <w:r w:rsidRPr="00973DCA">
          <w:rPr>
            <w:rStyle w:val="Hyperlink"/>
            <w:i/>
            <w:noProof/>
            <w:vertAlign w:val="subscript"/>
            <w:lang w:val="es-ES_tradnl"/>
          </w:rPr>
          <w:t>t</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_Toc164266960 \h </w:instrText>
        </w:r>
        <w:r w:rsidRPr="00973DCA">
          <w:rPr>
            <w:noProof/>
            <w:webHidden/>
            <w:lang w:val="es-ES_tradnl"/>
          </w:rPr>
        </w:r>
        <w:r w:rsidRPr="00973DCA">
          <w:rPr>
            <w:noProof/>
            <w:webHidden/>
            <w:lang w:val="es-ES_tradnl"/>
          </w:rPr>
          <w:fldChar w:fldCharType="separate"/>
        </w:r>
        <w:r w:rsidR="00906821">
          <w:rPr>
            <w:noProof/>
            <w:webHidden/>
            <w:lang w:val="es-ES_tradnl"/>
          </w:rPr>
          <w:t>32</w:t>
        </w:r>
        <w:r w:rsidRPr="00973DCA">
          <w:rPr>
            <w:noProof/>
            <w:webHidden/>
            <w:lang w:val="es-ES_tradnl"/>
          </w:rPr>
          <w:fldChar w:fldCharType="end"/>
        </w:r>
      </w:hyperlink>
    </w:p>
    <w:p w14:paraId="1A094912" w14:textId="500360C0"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61" w:history="1">
        <w:r w:rsidRPr="00973DCA">
          <w:rPr>
            <w:rStyle w:val="Hyperlink"/>
            <w:noProof/>
            <w:lang w:val="es-ES_tradnl"/>
          </w:rPr>
          <w:t>5.2</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Distancia al horizonte de la antena transmisora, </w:t>
        </w:r>
        <w:r w:rsidRPr="00973DCA">
          <w:rPr>
            <w:rStyle w:val="Hyperlink"/>
            <w:i/>
            <w:noProof/>
            <w:lang w:val="es-ES_tradnl"/>
          </w:rPr>
          <w:t>d</w:t>
        </w:r>
        <w:r w:rsidRPr="00973DCA">
          <w:rPr>
            <w:rStyle w:val="Hyperlink"/>
            <w:i/>
            <w:noProof/>
            <w:vertAlign w:val="subscript"/>
            <w:lang w:val="es-ES_tradnl"/>
          </w:rPr>
          <w:t>lt</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_Toc164266961 \h </w:instrText>
        </w:r>
        <w:r w:rsidRPr="00973DCA">
          <w:rPr>
            <w:noProof/>
            <w:webHidden/>
            <w:lang w:val="es-ES_tradnl"/>
          </w:rPr>
        </w:r>
        <w:r w:rsidRPr="00973DCA">
          <w:rPr>
            <w:noProof/>
            <w:webHidden/>
            <w:lang w:val="es-ES_tradnl"/>
          </w:rPr>
          <w:fldChar w:fldCharType="separate"/>
        </w:r>
        <w:r w:rsidR="00906821">
          <w:rPr>
            <w:noProof/>
            <w:webHidden/>
            <w:lang w:val="es-ES_tradnl"/>
          </w:rPr>
          <w:t>32</w:t>
        </w:r>
        <w:r w:rsidRPr="00973DCA">
          <w:rPr>
            <w:noProof/>
            <w:webHidden/>
            <w:lang w:val="es-ES_tradnl"/>
          </w:rPr>
          <w:fldChar w:fldCharType="end"/>
        </w:r>
      </w:hyperlink>
    </w:p>
    <w:p w14:paraId="7144EC23" w14:textId="22F8210C"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62" w:history="1">
        <w:r w:rsidRPr="00973DCA">
          <w:rPr>
            <w:rStyle w:val="Hyperlink"/>
            <w:noProof/>
            <w:lang w:val="es-ES_tradnl"/>
          </w:rPr>
          <w:t>5.3</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Ángulo de elevación sobre el horizonte de la antena receptora por encima de la horizontal local, θ</w:t>
        </w:r>
        <w:r w:rsidRPr="00973DCA">
          <w:rPr>
            <w:rStyle w:val="Hyperlink"/>
            <w:i/>
            <w:noProof/>
            <w:vertAlign w:val="subscript"/>
            <w:lang w:val="es-ES_tradnl"/>
          </w:rPr>
          <w:t>r</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_Toc164266962 \h </w:instrText>
        </w:r>
        <w:r w:rsidRPr="00973DCA">
          <w:rPr>
            <w:noProof/>
            <w:webHidden/>
            <w:lang w:val="es-ES_tradnl"/>
          </w:rPr>
        </w:r>
        <w:r w:rsidRPr="00973DCA">
          <w:rPr>
            <w:noProof/>
            <w:webHidden/>
            <w:lang w:val="es-ES_tradnl"/>
          </w:rPr>
          <w:fldChar w:fldCharType="separate"/>
        </w:r>
        <w:r w:rsidR="00906821">
          <w:rPr>
            <w:noProof/>
            <w:webHidden/>
            <w:lang w:val="es-ES_tradnl"/>
          </w:rPr>
          <w:t>32</w:t>
        </w:r>
        <w:r w:rsidRPr="00973DCA">
          <w:rPr>
            <w:noProof/>
            <w:webHidden/>
            <w:lang w:val="es-ES_tradnl"/>
          </w:rPr>
          <w:fldChar w:fldCharType="end"/>
        </w:r>
      </w:hyperlink>
    </w:p>
    <w:p w14:paraId="7C23E82F" w14:textId="1BDD2BFC"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63" w:history="1">
        <w:r w:rsidRPr="00973DCA">
          <w:rPr>
            <w:rStyle w:val="Hyperlink"/>
            <w:noProof/>
            <w:lang w:val="es-ES_tradnl"/>
          </w:rPr>
          <w:t>5.4</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 xml:space="preserve">Distancia al horizonte de la antena receptora, </w:t>
        </w:r>
        <w:r w:rsidRPr="00973DCA">
          <w:rPr>
            <w:rStyle w:val="Hyperlink"/>
            <w:i/>
            <w:noProof/>
            <w:lang w:val="es-ES_tradnl"/>
          </w:rPr>
          <w:t>d</w:t>
        </w:r>
        <w:r w:rsidRPr="00973DCA">
          <w:rPr>
            <w:rStyle w:val="Hyperlink"/>
            <w:i/>
            <w:noProof/>
            <w:vertAlign w:val="subscript"/>
            <w:lang w:val="es-ES_tradnl"/>
          </w:rPr>
          <w:t>lr</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_Toc164266963 \h </w:instrText>
        </w:r>
        <w:r w:rsidRPr="00973DCA">
          <w:rPr>
            <w:noProof/>
            <w:webHidden/>
            <w:lang w:val="es-ES_tradnl"/>
          </w:rPr>
        </w:r>
        <w:r w:rsidRPr="00973DCA">
          <w:rPr>
            <w:noProof/>
            <w:webHidden/>
            <w:lang w:val="es-ES_tradnl"/>
          </w:rPr>
          <w:fldChar w:fldCharType="separate"/>
        </w:r>
        <w:r w:rsidR="00906821">
          <w:rPr>
            <w:noProof/>
            <w:webHidden/>
            <w:lang w:val="es-ES_tradnl"/>
          </w:rPr>
          <w:t>32</w:t>
        </w:r>
        <w:r w:rsidRPr="00973DCA">
          <w:rPr>
            <w:noProof/>
            <w:webHidden/>
            <w:lang w:val="es-ES_tradnl"/>
          </w:rPr>
          <w:fldChar w:fldCharType="end"/>
        </w:r>
      </w:hyperlink>
    </w:p>
    <w:p w14:paraId="088F3B74" w14:textId="79C0A00F"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64" w:history="1">
        <w:r w:rsidRPr="00973DCA">
          <w:rPr>
            <w:rStyle w:val="Hyperlink"/>
            <w:noProof/>
            <w:lang w:val="es-ES_tradnl"/>
          </w:rPr>
          <w:t>5.5</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Distancia angular θ (mrad)</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_Toc164266964 \h </w:instrText>
        </w:r>
        <w:r w:rsidRPr="00973DCA">
          <w:rPr>
            <w:noProof/>
            <w:webHidden/>
            <w:lang w:val="es-ES_tradnl"/>
          </w:rPr>
        </w:r>
        <w:r w:rsidRPr="00973DCA">
          <w:rPr>
            <w:noProof/>
            <w:webHidden/>
            <w:lang w:val="es-ES_tradnl"/>
          </w:rPr>
          <w:fldChar w:fldCharType="separate"/>
        </w:r>
        <w:r w:rsidR="00906821">
          <w:rPr>
            <w:noProof/>
            <w:webHidden/>
            <w:lang w:val="es-ES_tradnl"/>
          </w:rPr>
          <w:t>33</w:t>
        </w:r>
        <w:r w:rsidRPr="00973DCA">
          <w:rPr>
            <w:noProof/>
            <w:webHidden/>
            <w:lang w:val="es-ES_tradnl"/>
          </w:rPr>
          <w:fldChar w:fldCharType="end"/>
        </w:r>
      </w:hyperlink>
    </w:p>
    <w:p w14:paraId="79E885AA" w14:textId="2CA7A7CA" w:rsidR="001F2229" w:rsidRPr="00973DCA" w:rsidRDefault="001F2229">
      <w:pPr>
        <w:pStyle w:val="TOC2"/>
        <w:rPr>
          <w:rFonts w:asciiTheme="minorHAnsi" w:eastAsiaTheme="minorEastAsia" w:hAnsiTheme="minorHAnsi" w:cstheme="minorBidi"/>
          <w:noProof/>
          <w:sz w:val="22"/>
          <w:szCs w:val="22"/>
          <w:lang w:val="es-ES_tradnl" w:eastAsia="es-ES"/>
        </w:rPr>
      </w:pPr>
      <w:hyperlink w:anchor="_Toc164266965" w:history="1">
        <w:r w:rsidRPr="00973DCA">
          <w:rPr>
            <w:rStyle w:val="Hyperlink"/>
            <w:noProof/>
            <w:lang w:val="es-ES_tradnl"/>
          </w:rPr>
          <w:t>5.6</w:t>
        </w:r>
        <w:r w:rsidRPr="00973DCA">
          <w:rPr>
            <w:rFonts w:asciiTheme="minorHAnsi" w:eastAsiaTheme="minorEastAsia" w:hAnsiTheme="minorHAnsi" w:cstheme="minorBidi"/>
            <w:noProof/>
            <w:sz w:val="22"/>
            <w:szCs w:val="22"/>
            <w:lang w:val="es-ES_tradnl" w:eastAsia="es-ES"/>
          </w:rPr>
          <w:tab/>
        </w:r>
        <w:r w:rsidRPr="00973DCA">
          <w:rPr>
            <w:rStyle w:val="Hyperlink"/>
            <w:noProof/>
            <w:lang w:val="es-ES_tradnl"/>
          </w:rPr>
          <w:t>Modelo de «Tierra lisa» y alturas efectivas de la antena</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_Toc164266965 \h </w:instrText>
        </w:r>
        <w:r w:rsidRPr="00973DCA">
          <w:rPr>
            <w:noProof/>
            <w:webHidden/>
            <w:lang w:val="es-ES_tradnl"/>
          </w:rPr>
        </w:r>
        <w:r w:rsidRPr="00973DCA">
          <w:rPr>
            <w:noProof/>
            <w:webHidden/>
            <w:lang w:val="es-ES_tradnl"/>
          </w:rPr>
          <w:fldChar w:fldCharType="separate"/>
        </w:r>
        <w:r w:rsidR="00906821">
          <w:rPr>
            <w:noProof/>
            <w:webHidden/>
            <w:lang w:val="es-ES_tradnl"/>
          </w:rPr>
          <w:t>33</w:t>
        </w:r>
        <w:r w:rsidRPr="00973DCA">
          <w:rPr>
            <w:noProof/>
            <w:webHidden/>
            <w:lang w:val="es-ES_tradnl"/>
          </w:rPr>
          <w:fldChar w:fldCharType="end"/>
        </w:r>
      </w:hyperlink>
    </w:p>
    <w:p w14:paraId="685CB142" w14:textId="6DA1198D" w:rsidR="001F2229" w:rsidRPr="00973DCA" w:rsidRDefault="001F2229">
      <w:pPr>
        <w:pStyle w:val="TOC1"/>
        <w:rPr>
          <w:rFonts w:asciiTheme="minorHAnsi" w:eastAsiaTheme="minorEastAsia" w:hAnsiTheme="minorHAnsi" w:cstheme="minorBidi"/>
          <w:noProof/>
          <w:sz w:val="22"/>
          <w:szCs w:val="22"/>
          <w:lang w:val="es-ES_tradnl" w:eastAsia="es-ES"/>
        </w:rPr>
      </w:pPr>
      <w:hyperlink w:anchor="_Toc164266966" w:history="1">
        <w:r w:rsidRPr="00973DCA">
          <w:rPr>
            <w:rStyle w:val="Hyperlink"/>
            <w:noProof/>
            <w:lang w:val="es-ES_tradnl"/>
          </w:rPr>
          <w:t>Adjunto 2 al Anexo 1 ‒ Una aproximación a la función de distribución normal acumulativa complementaria inversa</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_Toc164266966 \h </w:instrText>
        </w:r>
        <w:r w:rsidRPr="00973DCA">
          <w:rPr>
            <w:noProof/>
            <w:webHidden/>
            <w:lang w:val="es-ES_tradnl"/>
          </w:rPr>
        </w:r>
        <w:r w:rsidRPr="00973DCA">
          <w:rPr>
            <w:noProof/>
            <w:webHidden/>
            <w:lang w:val="es-ES_tradnl"/>
          </w:rPr>
          <w:fldChar w:fldCharType="separate"/>
        </w:r>
        <w:r w:rsidR="00906821">
          <w:rPr>
            <w:noProof/>
            <w:webHidden/>
            <w:lang w:val="es-ES_tradnl"/>
          </w:rPr>
          <w:t>36</w:t>
        </w:r>
        <w:r w:rsidRPr="00973DCA">
          <w:rPr>
            <w:noProof/>
            <w:webHidden/>
            <w:lang w:val="es-ES_tradnl"/>
          </w:rPr>
          <w:fldChar w:fldCharType="end"/>
        </w:r>
      </w:hyperlink>
    </w:p>
    <w:p w14:paraId="47091D66" w14:textId="49AEDA4D" w:rsidR="001F2229" w:rsidRPr="00973DCA" w:rsidRDefault="001F2229">
      <w:pPr>
        <w:pStyle w:val="TOC1"/>
        <w:rPr>
          <w:rFonts w:asciiTheme="minorHAnsi" w:eastAsiaTheme="minorEastAsia" w:hAnsiTheme="minorHAnsi" w:cstheme="minorBidi"/>
          <w:noProof/>
          <w:sz w:val="22"/>
          <w:szCs w:val="22"/>
          <w:lang w:val="es-ES_tradnl" w:eastAsia="es-ES"/>
        </w:rPr>
      </w:pPr>
      <w:hyperlink w:anchor="_Toc164266967" w:history="1">
        <w:r w:rsidRPr="00973DCA">
          <w:rPr>
            <w:rStyle w:val="Hyperlink"/>
            <w:noProof/>
            <w:lang w:val="es-ES_tradnl"/>
          </w:rPr>
          <w:t xml:space="preserve">Adjunto 3 al Anexo 1 ‒ Método alternativo para calcular la pérdida de difracción de Tierra esférica </w:t>
        </w:r>
        <w:r w:rsidRPr="00973DCA">
          <w:rPr>
            <w:rStyle w:val="Hyperlink"/>
            <w:i/>
            <w:noProof/>
            <w:lang w:val="es-ES_tradnl"/>
          </w:rPr>
          <w:t>L</w:t>
        </w:r>
        <w:r w:rsidRPr="00973DCA">
          <w:rPr>
            <w:rStyle w:val="Hyperlink"/>
            <w:i/>
            <w:noProof/>
            <w:vertAlign w:val="subscript"/>
            <w:lang w:val="es-ES_tradnl"/>
          </w:rPr>
          <w:t>bulls</w:t>
        </w:r>
        <w:r w:rsidRPr="00973DCA">
          <w:rPr>
            <w:noProof/>
            <w:webHidden/>
            <w:lang w:val="es-ES_tradnl"/>
          </w:rPr>
          <w:tab/>
        </w:r>
        <w:r w:rsidRPr="00973DCA">
          <w:rPr>
            <w:noProof/>
            <w:webHidden/>
            <w:lang w:val="es-ES_tradnl"/>
          </w:rPr>
          <w:tab/>
        </w:r>
        <w:r w:rsidRPr="00973DCA">
          <w:rPr>
            <w:noProof/>
            <w:webHidden/>
            <w:lang w:val="es-ES_tradnl"/>
          </w:rPr>
          <w:fldChar w:fldCharType="begin"/>
        </w:r>
        <w:r w:rsidRPr="00973DCA">
          <w:rPr>
            <w:noProof/>
            <w:webHidden/>
            <w:lang w:val="es-ES_tradnl"/>
          </w:rPr>
          <w:instrText xml:space="preserve"> PAGEREF _Toc164266967 \h </w:instrText>
        </w:r>
        <w:r w:rsidRPr="00973DCA">
          <w:rPr>
            <w:noProof/>
            <w:webHidden/>
            <w:lang w:val="es-ES_tradnl"/>
          </w:rPr>
        </w:r>
        <w:r w:rsidRPr="00973DCA">
          <w:rPr>
            <w:noProof/>
            <w:webHidden/>
            <w:lang w:val="es-ES_tradnl"/>
          </w:rPr>
          <w:fldChar w:fldCharType="separate"/>
        </w:r>
        <w:r w:rsidR="00906821">
          <w:rPr>
            <w:noProof/>
            <w:webHidden/>
            <w:lang w:val="es-ES_tradnl"/>
          </w:rPr>
          <w:t>37</w:t>
        </w:r>
        <w:r w:rsidRPr="00973DCA">
          <w:rPr>
            <w:noProof/>
            <w:webHidden/>
            <w:lang w:val="es-ES_tradnl"/>
          </w:rPr>
          <w:fldChar w:fldCharType="end"/>
        </w:r>
      </w:hyperlink>
    </w:p>
    <w:p w14:paraId="43B9A586" w14:textId="77777777" w:rsidR="001F2229" w:rsidRPr="00973DCA" w:rsidRDefault="001F2229" w:rsidP="00927B7A">
      <w:pPr>
        <w:pStyle w:val="Normalaftertitle"/>
        <w:rPr>
          <w:lang w:val="es-ES_tradnl"/>
        </w:rPr>
      </w:pPr>
      <w:r w:rsidRPr="00973DCA">
        <w:rPr>
          <w:lang w:val="es-ES_tradnl"/>
        </w:rPr>
        <w:fldChar w:fldCharType="end"/>
      </w:r>
    </w:p>
    <w:p w14:paraId="440FECDB" w14:textId="77777777" w:rsidR="001F2229" w:rsidRPr="00973DCA" w:rsidRDefault="001F2229">
      <w:pPr>
        <w:tabs>
          <w:tab w:val="clear" w:pos="794"/>
          <w:tab w:val="clear" w:pos="1191"/>
          <w:tab w:val="clear" w:pos="1588"/>
          <w:tab w:val="clear" w:pos="1985"/>
        </w:tabs>
        <w:overflowPunct/>
        <w:autoSpaceDE/>
        <w:autoSpaceDN/>
        <w:adjustRightInd/>
        <w:spacing w:before="0"/>
        <w:jc w:val="left"/>
        <w:textAlignment w:val="auto"/>
        <w:rPr>
          <w:b/>
          <w:lang w:val="es-ES_tradnl"/>
        </w:rPr>
      </w:pPr>
      <w:bookmarkStart w:id="7" w:name="_Toc107034028"/>
      <w:bookmarkStart w:id="8" w:name="_Toc164266932"/>
      <w:r w:rsidRPr="00973DCA">
        <w:rPr>
          <w:lang w:val="es-ES_tradnl"/>
        </w:rPr>
        <w:br w:type="page"/>
      </w:r>
    </w:p>
    <w:p w14:paraId="31FE6BF8" w14:textId="77777777" w:rsidR="001F2229" w:rsidRPr="00973DCA" w:rsidRDefault="001F2229" w:rsidP="007C6F1E">
      <w:pPr>
        <w:pStyle w:val="Heading1"/>
        <w:rPr>
          <w:lang w:val="es-ES_tradnl"/>
        </w:rPr>
      </w:pPr>
      <w:r w:rsidRPr="00973DCA">
        <w:rPr>
          <w:lang w:val="es-ES_tradnl"/>
        </w:rPr>
        <w:lastRenderedPageBreak/>
        <w:t>1</w:t>
      </w:r>
      <w:r w:rsidRPr="00973DCA">
        <w:rPr>
          <w:lang w:val="es-ES_tradnl"/>
        </w:rPr>
        <w:tab/>
        <w:t>Introducción</w:t>
      </w:r>
      <w:bookmarkEnd w:id="7"/>
      <w:bookmarkEnd w:id="8"/>
    </w:p>
    <w:p w14:paraId="0880DDD7" w14:textId="77777777" w:rsidR="001F2229" w:rsidRPr="00973DCA" w:rsidRDefault="001F2229" w:rsidP="00042116">
      <w:pPr>
        <w:rPr>
          <w:lang w:val="es-ES_tradnl"/>
        </w:rPr>
      </w:pPr>
      <w:bookmarkStart w:id="9" w:name="_Toc107034029"/>
      <w:r w:rsidRPr="00973DCA">
        <w:rPr>
          <w:lang w:val="es-ES_tradnl"/>
        </w:rPr>
        <w:t xml:space="preserve">Se recomienda aplicar el método de predicción de la propagación descrito en el presente anexo para la evaluación detallada de los niveles de señal apropiados relativos a los servicios terrenales punto a zona en la gama de frecuencias de 30 MHz a 6 000 MHz. El método predice el nivel de señal (es decir, la intensidad de campo eléctrico) rebasado durante un porcentaje dado, </w:t>
      </w:r>
      <w:r w:rsidRPr="00973DCA">
        <w:rPr>
          <w:i/>
          <w:iCs/>
          <w:lang w:val="es-ES_tradnl"/>
        </w:rPr>
        <w:t>p</w:t>
      </w:r>
      <w:r w:rsidRPr="00973DCA">
        <w:rPr>
          <w:lang w:val="es-ES_tradnl"/>
        </w:rPr>
        <w:t>%, de un año medio, donde 1% ≤ </w:t>
      </w:r>
      <w:r w:rsidRPr="00973DCA">
        <w:rPr>
          <w:i/>
          <w:iCs/>
          <w:lang w:val="es-ES_tradnl"/>
        </w:rPr>
        <w:t>p</w:t>
      </w:r>
      <w:r w:rsidRPr="00973DCA">
        <w:rPr>
          <w:lang w:val="es-ES_tradnl"/>
        </w:rPr>
        <w:t xml:space="preserve"> ≤ 50%, y en </w:t>
      </w:r>
      <w:r w:rsidRPr="00973DCA">
        <w:rPr>
          <w:i/>
          <w:iCs/>
          <w:lang w:val="es-ES_tradnl"/>
        </w:rPr>
        <w:t>p</w:t>
      </w:r>
      <w:r w:rsidRPr="00973DCA">
        <w:rPr>
          <w:i/>
          <w:iCs/>
          <w:vertAlign w:val="subscript"/>
          <w:lang w:val="es-ES_tradnl"/>
        </w:rPr>
        <w:t>L</w:t>
      </w:r>
      <w:r w:rsidRPr="00973DCA">
        <w:rPr>
          <w:lang w:val="es-ES_tradnl"/>
        </w:rPr>
        <w:t>% de ubicaciones, donde 1% ≤ </w:t>
      </w:r>
      <w:r w:rsidRPr="00973DCA">
        <w:rPr>
          <w:i/>
          <w:iCs/>
          <w:lang w:val="es-ES_tradnl"/>
        </w:rPr>
        <w:t>p</w:t>
      </w:r>
      <w:r w:rsidRPr="00973DCA">
        <w:rPr>
          <w:i/>
          <w:iCs/>
          <w:vertAlign w:val="subscript"/>
          <w:lang w:val="es-ES_tradnl"/>
        </w:rPr>
        <w:t>L</w:t>
      </w:r>
      <w:r w:rsidRPr="00973DCA">
        <w:rPr>
          <w:lang w:val="es-ES_tradnl"/>
        </w:rPr>
        <w:t> ≤ 99%. Por consiguiente, el método se puede utilizar para predecir tanto la zona de servicio y la disponibilidad para un nivel de señal deseado (cobertura) como la reducción de esta zona y de la disponibilidad ocasionada por señales no deseadas, cocanal y/o de canal adyacente (interferencia).</w:t>
      </w:r>
    </w:p>
    <w:p w14:paraId="52CB454A" w14:textId="77777777" w:rsidR="001F2229" w:rsidRPr="00973DCA" w:rsidRDefault="001F2229" w:rsidP="007C6F1E">
      <w:pPr>
        <w:rPr>
          <w:lang w:val="es-ES_tradnl"/>
        </w:rPr>
      </w:pPr>
      <w:r w:rsidRPr="00973DCA">
        <w:rPr>
          <w:lang w:val="es-ES_tradnl"/>
        </w:rPr>
        <w:t>El modelo de propagación de este método es simétrico, en el sentido de que en él se tratan de la misma forma los dos terminales radioeléctricos. Desde el punto de vista del modelo, no importa cuál de los terminales es el transmisor y cuál el receptor. No obstante, por ser conveniente para la descripción del modelo, se utilizan los términos «transmisor» y «receptor» para indicar los terminales situados al inicio y al final del trayecto radioeléctrico, respectivamente.</w:t>
      </w:r>
    </w:p>
    <w:p w14:paraId="5B2E0CF6" w14:textId="77777777" w:rsidR="001F2229" w:rsidRPr="00973DCA" w:rsidRDefault="001F2229" w:rsidP="007C6F1E">
      <w:pPr>
        <w:rPr>
          <w:lang w:val="es-ES_tradnl"/>
        </w:rPr>
      </w:pPr>
      <w:r w:rsidRPr="00973DCA">
        <w:rPr>
          <w:lang w:val="es-ES_tradnl"/>
        </w:rPr>
        <w:t xml:space="preserve">El método se describe en primer lugar en términos del cálculo de las pérdidas de transmisión básicas (dB) no rebasadas durante el </w:t>
      </w:r>
      <w:r w:rsidRPr="00973DCA">
        <w:rPr>
          <w:i/>
          <w:iCs/>
          <w:lang w:val="es-ES_tradnl"/>
        </w:rPr>
        <w:t>p</w:t>
      </w:r>
      <w:r w:rsidRPr="00973DCA">
        <w:rPr>
          <w:lang w:val="es-ES_tradnl"/>
        </w:rPr>
        <w:t xml:space="preserve">% del tiempo para los valores medianos de los emplazamientos. Los elementos de variabilidad del emplazamiento se caracterizan a continuación estadísticamente con respecto a los emplazamientos del receptor además de los elementos de pérdidas debidas a la penetración en edificios de la Recomendación UIT-R </w:t>
      </w:r>
      <w:hyperlink r:id="rId36" w:history="1">
        <w:r w:rsidRPr="002D147B">
          <w:rPr>
            <w:rStyle w:val="Hyperlink"/>
            <w:color w:val="auto"/>
            <w:u w:val="none"/>
            <w:lang w:val="es-ES_tradnl"/>
          </w:rPr>
          <w:t>P.2040</w:t>
        </w:r>
      </w:hyperlink>
      <w:r w:rsidRPr="00973DCA">
        <w:rPr>
          <w:lang w:val="es-ES_tradnl"/>
        </w:rPr>
        <w:t>. Posteriormente, se establece un procedimiento para convertir a intensidad de campo eléctrico (dB(μV/m)) la potencia radiada aparente de 1 kW.</w:t>
      </w:r>
    </w:p>
    <w:p w14:paraId="10B4147C" w14:textId="77777777" w:rsidR="001F2229" w:rsidRPr="00973DCA" w:rsidRDefault="001F2229" w:rsidP="009A241B">
      <w:pPr>
        <w:keepNext/>
        <w:keepLines/>
        <w:rPr>
          <w:lang w:val="es-ES_tradnl"/>
        </w:rPr>
      </w:pPr>
      <w:r w:rsidRPr="00973DCA">
        <w:rPr>
          <w:lang w:val="es-ES_tradnl"/>
        </w:rPr>
        <w:t>Se pretende que este método se aplique principalmente en sistemas que utilizan antenas de baja ganancia. No obstante, si se emplean antenas de alta ganancia, la variación de la precisión afecta solamente el elemento de dispersión troposférica del método general y las predicciones no cambian mucho. Por ejemplo, aun con antenas de 40 dBi en ambos extremos del enlace, las señales de dispersión troposférica se sobreestiman en tan sólo 1 dB aproximadamente.</w:t>
      </w:r>
    </w:p>
    <w:p w14:paraId="678287BA" w14:textId="77777777" w:rsidR="001F2229" w:rsidRPr="00973DCA" w:rsidRDefault="001F2229" w:rsidP="007C6F1E">
      <w:pPr>
        <w:rPr>
          <w:lang w:val="es-ES_tradnl"/>
        </w:rPr>
      </w:pPr>
      <w:r w:rsidRPr="00973DCA">
        <w:rPr>
          <w:lang w:val="es-ES_tradnl"/>
        </w:rPr>
        <w:t>El método es adecuado para realizar predicciones en sistemas de radiocomunicaciones que emplean circuitos terrenales con trayectos que van desde 0,25 km hasta unos 3 000 km de longitud, con los dos terminales ubicados a una altura de hasta unos 3 km sobre el suelo. No conviene utilizar el método para predecir la propagación en circuitos radioeléctricos aire-suelo ni espacio-Tierra.</w:t>
      </w:r>
    </w:p>
    <w:p w14:paraId="159DCAA2" w14:textId="77777777" w:rsidR="001F2229" w:rsidRPr="00973DCA" w:rsidRDefault="001F2229" w:rsidP="007C6F1E">
      <w:pPr>
        <w:rPr>
          <w:lang w:val="es-ES_tradnl"/>
        </w:rPr>
      </w:pPr>
      <w:r w:rsidRPr="00973DCA">
        <w:rPr>
          <w:lang w:val="es-ES_tradnl"/>
        </w:rPr>
        <w:t>El método de predicción de la propagación de este anexo es específico del trayecto. Las predicciones punto a zona realizadas utilizando este método consisten en una serie de muchas predicciones punto a punto (P-P) (es decir, de punto transmisor a multipunto receptor) distribuidas uniformemente en zonas de servicio teóricas. El número de puntos debe ser lo suficientemente grande como para garantizar que los valores previstos de las pérdidas de transmisión básicas o de las intensidades de campo así obtenidos sean estimaciones razonables de los valores medianos, con respecto a las ubicaciones, de las cantidades correspondientes para las zonas elementales que representan.</w:t>
      </w:r>
    </w:p>
    <w:p w14:paraId="61735715" w14:textId="77777777" w:rsidR="001F2229" w:rsidRPr="00973DCA" w:rsidRDefault="001F2229" w:rsidP="007C6F1E">
      <w:pPr>
        <w:rPr>
          <w:lang w:val="es-ES_tradnl"/>
        </w:rPr>
      </w:pPr>
      <w:r w:rsidRPr="00973DCA">
        <w:rPr>
          <w:lang w:val="es-ES_tradnl"/>
        </w:rPr>
        <w:t xml:space="preserve">Por tanto, se supone que quienes utilizan esta Recomendación pueden especificar los perfiles detallados del terreno (es decir, las elevaciones sobre el nivel medio del mar) en función de la distancia a lo largo de los trayectos de círculo máximo (es decir, curvas geodésicas) entre los terminales, para muchas ubicaciones diferentes de los terminales (puntos de recepción). Lo que esta suposición implica, para la mayoría de las aplicaciones prácticas de este método de predicción de la cobertura punto a zona y de la interferencia, es que se debe contar con una base de datos digital de las elevaciones del terreno, que se pueda consultar introduciendo la latitud y longitud con respecto a datos geodésicos coherentes y de la que se puedan extraer los perfiles del terreno por medios automatizados. Si no se dispone de estos perfiles detallados del terreno, es preferible que se utilice la Recomendación UIT-R </w:t>
      </w:r>
      <w:hyperlink r:id="rId37" w:history="1">
        <w:r w:rsidRPr="002D147B">
          <w:rPr>
            <w:rStyle w:val="Hyperlink"/>
            <w:color w:val="auto"/>
            <w:u w:val="none"/>
            <w:lang w:val="es-ES_tradnl"/>
          </w:rPr>
          <w:t>P.1546</w:t>
        </w:r>
      </w:hyperlink>
      <w:r w:rsidRPr="00973DCA">
        <w:rPr>
          <w:lang w:val="es-ES_tradnl"/>
        </w:rPr>
        <w:t xml:space="preserve"> para realizar las predicciones.</w:t>
      </w:r>
    </w:p>
    <w:p w14:paraId="20E09D3E" w14:textId="77777777" w:rsidR="001F2229" w:rsidRPr="00973DCA" w:rsidRDefault="001F2229" w:rsidP="007C6F1E">
      <w:pPr>
        <w:rPr>
          <w:lang w:val="es-ES_tradnl"/>
        </w:rPr>
      </w:pPr>
      <w:r w:rsidRPr="00973DCA">
        <w:rPr>
          <w:lang w:val="es-ES_tradnl"/>
        </w:rPr>
        <w:lastRenderedPageBreak/>
        <w:t>En vista de lo anterior, el elemento de variabilidad con la ubicación de esta Recomendación y el elemento del modelo de pérdidas debidas a la penetración en edificios de la Recomendación UIT</w:t>
      </w:r>
      <w:r w:rsidRPr="00973DCA">
        <w:rPr>
          <w:lang w:val="es-ES_tradnl"/>
        </w:rPr>
        <w:noBreakHyphen/>
        <w:t>R </w:t>
      </w:r>
      <w:hyperlink r:id="rId38" w:history="1">
        <w:r w:rsidRPr="00973DCA">
          <w:rPr>
            <w:lang w:val="es-ES_tradnl"/>
          </w:rPr>
          <w:t>P.2040</w:t>
        </w:r>
      </w:hyperlink>
      <w:r w:rsidRPr="00973DCA">
        <w:rPr>
          <w:lang w:val="es-ES_tradnl"/>
        </w:rPr>
        <w:t xml:space="preserve"> se caracterizan utilizando las estadísticas de distribuciones log</w:t>
      </w:r>
      <w:r w:rsidRPr="00973DCA">
        <w:rPr>
          <w:lang w:val="es-ES_tradnl"/>
        </w:rPr>
        <w:noBreakHyphen/>
        <w:t xml:space="preserve">normal respecto a las ubicaciones del receptor. Aunque esta caracterización estadística del problema de propagación punto a zona pareciera hacer que, considerado en su conjunto, el modelo sea asimétrico (es decir, no recíproco), los usuarios de esta Recomendación deben tener presente que la variabilidad con la ubicación puede, en principio, aplicarse en cualquiera de los dos extremos del trayecto (es decir, en cualquiera de los dos terminales) o incluso en ambos (es decir, en el transmisor y en el receptor). No obstante, la corrección de la variabilidad con la ubicación sólo tiene sentido si se desconoce la ubicación exacta de alguno de los terminales y se necesita una representación estadística de las posibles ubicaciones de dicho terminal. Es poco probable que surjan situaciones en las que tenga sentido aplicar esto respecto a la ubicación del transmisor. Si se conocen exactamente las ubicaciones de los dos terminales y se utiliza este procedimiento en el modo punto a punto, la presente Recomendación se puede aplicar sólo con </w:t>
      </w:r>
      <w:r w:rsidRPr="00973DCA">
        <w:rPr>
          <w:i/>
          <w:iCs/>
          <w:lang w:val="es-ES_tradnl"/>
        </w:rPr>
        <w:t>p</w:t>
      </w:r>
      <w:r w:rsidRPr="00973DCA">
        <w:rPr>
          <w:i/>
          <w:iCs/>
          <w:vertAlign w:val="subscript"/>
          <w:lang w:val="es-ES_tradnl"/>
        </w:rPr>
        <w:t>L</w:t>
      </w:r>
      <w:r w:rsidRPr="00973DCA">
        <w:rPr>
          <w:lang w:val="es-ES_tradnl"/>
        </w:rPr>
        <w:t> = 50%.</w:t>
      </w:r>
    </w:p>
    <w:p w14:paraId="63FD1A7B" w14:textId="77777777" w:rsidR="001F2229" w:rsidRPr="00973DCA" w:rsidRDefault="001F2229" w:rsidP="007C6F1E">
      <w:pPr>
        <w:rPr>
          <w:lang w:val="es-ES_tradnl"/>
        </w:rPr>
      </w:pPr>
      <w:r w:rsidRPr="00973DCA">
        <w:rPr>
          <w:lang w:val="es-ES_tradnl"/>
        </w:rPr>
        <w:t>Lo anterior también es válido respecto a las pérdidas debidas a la penetración en edificios. El razonamiento es algo más complicado que para la variabilidad con la ubicación, debido a que la corrección mediana de las pérdidas debidas a la penetración es diferente de cero. Si el transmisor se encuentra dentro de un edificio, los usuarios de la Recomendación también deben añadir, en el extremo del transmisor, las pérdidas debidas a la penetración en el edificio a las pérdidas de transmisión básicas, pero deben ser conscientes de que la utilización de valores medianos de las pérdidas presentados pueden conducir a error si el transmisor no se encuentra en una ubicación «mediana».</w:t>
      </w:r>
    </w:p>
    <w:p w14:paraId="7FEDBB0B" w14:textId="77777777" w:rsidR="001F2229" w:rsidRPr="00973DCA" w:rsidRDefault="001F2229" w:rsidP="007C6F1E">
      <w:pPr>
        <w:pStyle w:val="Heading1"/>
        <w:rPr>
          <w:rFonts w:eastAsia="Arial Unicode MS"/>
          <w:lang w:val="es-ES_tradnl"/>
        </w:rPr>
      </w:pPr>
      <w:bookmarkStart w:id="10" w:name="_Toc164266933"/>
      <w:r w:rsidRPr="00973DCA">
        <w:rPr>
          <w:lang w:val="es-ES_tradnl"/>
        </w:rPr>
        <w:t>2</w:t>
      </w:r>
      <w:r w:rsidRPr="00973DCA">
        <w:rPr>
          <w:lang w:val="es-ES_tradnl"/>
        </w:rPr>
        <w:tab/>
      </w:r>
      <w:bookmarkEnd w:id="9"/>
      <w:r w:rsidRPr="00973DCA">
        <w:rPr>
          <w:lang w:val="es-ES_tradnl"/>
        </w:rPr>
        <w:t>Elementos del modelo del método de predicción de la propagación</w:t>
      </w:r>
      <w:bookmarkEnd w:id="10"/>
    </w:p>
    <w:p w14:paraId="5E2D9772" w14:textId="77777777" w:rsidR="001F2229" w:rsidRPr="00973DCA" w:rsidRDefault="001F2229" w:rsidP="00C37759">
      <w:pPr>
        <w:rPr>
          <w:lang w:val="es-ES_tradnl"/>
        </w:rPr>
      </w:pPr>
      <w:r w:rsidRPr="00973DCA">
        <w:rPr>
          <w:lang w:val="es-ES_tradnl"/>
        </w:rPr>
        <w:t>El método de predicción de la propagación considera los siguientes elementos:</w:t>
      </w:r>
    </w:p>
    <w:p w14:paraId="1617D366" w14:textId="77777777" w:rsidR="001F2229" w:rsidRPr="002D147B" w:rsidRDefault="001F2229" w:rsidP="00C37759">
      <w:pPr>
        <w:pStyle w:val="enumlev1"/>
        <w:rPr>
          <w:lang w:val="es-ES_tradnl"/>
        </w:rPr>
      </w:pPr>
      <w:r w:rsidRPr="002D147B">
        <w:rPr>
          <w:lang w:val="es-ES_tradnl"/>
        </w:rPr>
        <w:t>–</w:t>
      </w:r>
      <w:r w:rsidRPr="002D147B">
        <w:rPr>
          <w:lang w:val="es-ES_tradnl"/>
        </w:rPr>
        <w:tab/>
        <w:t>visibilidad directa (LoS);</w:t>
      </w:r>
    </w:p>
    <w:p w14:paraId="2B15A182" w14:textId="77777777" w:rsidR="001F2229" w:rsidRPr="002D147B" w:rsidRDefault="001F2229" w:rsidP="00C37759">
      <w:pPr>
        <w:pStyle w:val="enumlev1"/>
        <w:rPr>
          <w:lang w:val="es-ES_tradnl"/>
        </w:rPr>
      </w:pPr>
      <w:r w:rsidRPr="002D147B">
        <w:rPr>
          <w:lang w:val="es-ES_tradnl"/>
        </w:rPr>
        <w:t>–</w:t>
      </w:r>
      <w:r w:rsidRPr="002D147B">
        <w:rPr>
          <w:lang w:val="es-ES_tradnl"/>
        </w:rPr>
        <w:tab/>
        <w:t>difracción (abarca los casos de Tierra lisa, terreno irregular y subtrayectos);</w:t>
      </w:r>
    </w:p>
    <w:p w14:paraId="77E1CD91" w14:textId="77777777" w:rsidR="001F2229" w:rsidRPr="002D147B" w:rsidRDefault="001F2229" w:rsidP="00C37759">
      <w:pPr>
        <w:pStyle w:val="enumlev1"/>
        <w:rPr>
          <w:lang w:val="es-ES_tradnl"/>
        </w:rPr>
      </w:pPr>
      <w:r w:rsidRPr="002D147B">
        <w:rPr>
          <w:lang w:val="es-ES_tradnl"/>
        </w:rPr>
        <w:t>–</w:t>
      </w:r>
      <w:r w:rsidRPr="002D147B">
        <w:rPr>
          <w:lang w:val="es-ES_tradnl"/>
        </w:rPr>
        <w:tab/>
        <w:t>dispersión troposférica;</w:t>
      </w:r>
    </w:p>
    <w:p w14:paraId="2C982F9C" w14:textId="77777777" w:rsidR="001F2229" w:rsidRPr="002D147B" w:rsidRDefault="001F2229" w:rsidP="00C37759">
      <w:pPr>
        <w:pStyle w:val="enumlev1"/>
        <w:rPr>
          <w:lang w:val="es-ES_tradnl"/>
        </w:rPr>
      </w:pPr>
      <w:r w:rsidRPr="002D147B">
        <w:rPr>
          <w:lang w:val="es-ES_tradnl"/>
        </w:rPr>
        <w:t>–</w:t>
      </w:r>
      <w:r w:rsidRPr="002D147B">
        <w:rPr>
          <w:lang w:val="es-ES_tradnl"/>
        </w:rPr>
        <w:tab/>
        <w:t>propagación anómala (propagación por conductos y reflexión/refracción en capas);</w:t>
      </w:r>
    </w:p>
    <w:p w14:paraId="656737EE" w14:textId="77777777" w:rsidR="001F2229" w:rsidRPr="002D147B" w:rsidRDefault="001F2229" w:rsidP="008B2DED">
      <w:pPr>
        <w:pStyle w:val="enumlev1"/>
        <w:rPr>
          <w:lang w:val="es-ES_tradnl"/>
        </w:rPr>
      </w:pPr>
      <w:r w:rsidRPr="002D147B">
        <w:rPr>
          <w:lang w:val="es-ES_tradnl"/>
        </w:rPr>
        <w:t>–</w:t>
      </w:r>
      <w:r w:rsidRPr="002D147B">
        <w:rPr>
          <w:lang w:val="es-ES_tradnl"/>
        </w:rPr>
        <w:tab/>
        <w:t>variabilidad con la ubicación;</w:t>
      </w:r>
    </w:p>
    <w:p w14:paraId="43D99182" w14:textId="77777777" w:rsidR="001F2229" w:rsidRPr="002D147B" w:rsidRDefault="001F2229" w:rsidP="00C37759">
      <w:pPr>
        <w:pStyle w:val="enumlev1"/>
        <w:rPr>
          <w:lang w:val="es-ES_tradnl"/>
        </w:rPr>
      </w:pPr>
      <w:r w:rsidRPr="002D147B">
        <w:rPr>
          <w:lang w:val="es-ES_tradnl"/>
        </w:rPr>
        <w:t>–</w:t>
      </w:r>
      <w:r w:rsidRPr="002D147B">
        <w:rPr>
          <w:lang w:val="es-ES_tradnl"/>
        </w:rPr>
        <w:tab/>
        <w:t xml:space="preserve">pérdidas debidas a la penetración en edificios (de la Recomendación UIT-R </w:t>
      </w:r>
      <w:hyperlink r:id="rId39" w:history="1">
        <w:r w:rsidRPr="002D147B">
          <w:rPr>
            <w:lang w:val="es-ES_tradnl"/>
          </w:rPr>
          <w:t>P.2040</w:t>
        </w:r>
      </w:hyperlink>
      <w:r w:rsidRPr="002D147B">
        <w:rPr>
          <w:lang w:val="es-ES_tradnl"/>
        </w:rPr>
        <w:t>).</w:t>
      </w:r>
    </w:p>
    <w:p w14:paraId="0CAFFF39" w14:textId="77777777" w:rsidR="001F2229" w:rsidRPr="00973DCA" w:rsidRDefault="001F2229" w:rsidP="007C6F1E">
      <w:pPr>
        <w:pStyle w:val="Heading1"/>
        <w:rPr>
          <w:lang w:val="es-ES_tradnl"/>
        </w:rPr>
      </w:pPr>
      <w:bookmarkStart w:id="11" w:name="_Toc398118784"/>
      <w:bookmarkStart w:id="12" w:name="_Toc107034032"/>
      <w:bookmarkStart w:id="13" w:name="_Toc164266934"/>
      <w:r w:rsidRPr="00973DCA">
        <w:rPr>
          <w:lang w:val="es-ES_tradnl"/>
        </w:rPr>
        <w:t>3</w:t>
      </w:r>
      <w:r w:rsidRPr="00973DCA">
        <w:rPr>
          <w:lang w:val="es-ES_tradnl"/>
        </w:rPr>
        <w:tab/>
      </w:r>
      <w:bookmarkEnd w:id="11"/>
      <w:bookmarkEnd w:id="12"/>
      <w:r w:rsidRPr="00973DCA">
        <w:rPr>
          <w:lang w:val="es-ES_tradnl"/>
        </w:rPr>
        <w:t>Parámetros de entrada</w:t>
      </w:r>
      <w:bookmarkEnd w:id="13"/>
    </w:p>
    <w:p w14:paraId="56DEDCC3" w14:textId="77777777" w:rsidR="001F2229" w:rsidRPr="00973DCA" w:rsidRDefault="001F2229" w:rsidP="007C6F1E">
      <w:pPr>
        <w:pStyle w:val="Heading2"/>
        <w:rPr>
          <w:lang w:val="es-ES_tradnl"/>
        </w:rPr>
      </w:pPr>
      <w:bookmarkStart w:id="14" w:name="_Toc398118785"/>
      <w:bookmarkStart w:id="15" w:name="_Toc164266935"/>
      <w:r w:rsidRPr="00973DCA">
        <w:rPr>
          <w:lang w:val="es-ES_tradnl"/>
        </w:rPr>
        <w:t>3.1</w:t>
      </w:r>
      <w:r w:rsidRPr="00973DCA">
        <w:rPr>
          <w:lang w:val="es-ES_tradnl"/>
        </w:rPr>
        <w:tab/>
      </w:r>
      <w:bookmarkEnd w:id="14"/>
      <w:r w:rsidRPr="00973DCA">
        <w:rPr>
          <w:lang w:val="es-ES_tradnl"/>
        </w:rPr>
        <w:t>Datos básicos de entrada</w:t>
      </w:r>
      <w:bookmarkEnd w:id="15"/>
    </w:p>
    <w:p w14:paraId="3EC80160" w14:textId="77777777" w:rsidR="001F2229" w:rsidRPr="00973DCA" w:rsidRDefault="001F2229" w:rsidP="007C6F1E">
      <w:pPr>
        <w:rPr>
          <w:lang w:val="es-ES_tradnl"/>
        </w:rPr>
      </w:pPr>
      <w:r w:rsidRPr="00973DCA">
        <w:rPr>
          <w:lang w:val="es-ES_tradnl"/>
        </w:rPr>
        <w:t>En el Cuadro 1 se describen los datos básicos de entrada, que definen los terminales radioeléctricos, la frecuencia y el porcentaje de tiempo y las ubicaciones para las que se hacen las predicciones.</w:t>
      </w:r>
    </w:p>
    <w:p w14:paraId="19E9A63B" w14:textId="77777777" w:rsidR="001F2229" w:rsidRPr="00973DCA" w:rsidRDefault="001F2229" w:rsidP="00E6481A">
      <w:pPr>
        <w:rPr>
          <w:lang w:val="es-ES_tradnl"/>
        </w:rPr>
      </w:pPr>
      <w:r w:rsidRPr="00973DCA">
        <w:rPr>
          <w:lang w:val="es-ES_tradnl"/>
        </w:rPr>
        <w:t>Las latitudes y longitudes de las dos estaciones se consideran datos básicos de entrada puesto que son necesarios para determinar el perfil del trayecto. Se deben obtener los parámetros radiometeorológicos correspondientes a una sola ubicación relacionada con el trayecto radioeléctrico y se debe seleccionar el centro del trayecto de los trayectos largos. Si se está prediciendo la zona de cobertura del transmisor, conviene obtener los parámetros radiometeorológicos de su ubicación.</w:t>
      </w:r>
    </w:p>
    <w:p w14:paraId="339ADD8E" w14:textId="77777777" w:rsidR="001F2229" w:rsidRPr="00973DCA" w:rsidRDefault="001F2229" w:rsidP="007C6F1E">
      <w:pPr>
        <w:pStyle w:val="TableNo"/>
        <w:rPr>
          <w:lang w:val="es-ES_tradnl"/>
        </w:rPr>
      </w:pPr>
      <w:r w:rsidRPr="00973DCA">
        <w:rPr>
          <w:lang w:val="es-ES_tradnl"/>
        </w:rPr>
        <w:lastRenderedPageBreak/>
        <w:t>CUADRO 1</w:t>
      </w:r>
    </w:p>
    <w:p w14:paraId="57326C4C" w14:textId="77777777" w:rsidR="001F2229" w:rsidRPr="00973DCA" w:rsidRDefault="001F2229" w:rsidP="007C6F1E">
      <w:pPr>
        <w:pStyle w:val="Tabletitle"/>
        <w:rPr>
          <w:lang w:val="es-ES_tradnl"/>
        </w:rPr>
      </w:pPr>
      <w:r w:rsidRPr="00973DCA">
        <w:rPr>
          <w:lang w:val="es-ES_tradnl"/>
        </w:rPr>
        <w:t>Datos básicos de entrada</w:t>
      </w:r>
    </w:p>
    <w:tbl>
      <w:tblPr>
        <w:tblW w:w="5000" w:type="pct"/>
        <w:jc w:val="center"/>
        <w:tblLayout w:type="fixed"/>
        <w:tblCellMar>
          <w:left w:w="107" w:type="dxa"/>
          <w:right w:w="107" w:type="dxa"/>
        </w:tblCellMar>
        <w:tblLook w:val="0000" w:firstRow="0" w:lastRow="0" w:firstColumn="0" w:lastColumn="0" w:noHBand="0" w:noVBand="0"/>
      </w:tblPr>
      <w:tblGrid>
        <w:gridCol w:w="1416"/>
        <w:gridCol w:w="1132"/>
        <w:gridCol w:w="991"/>
        <w:gridCol w:w="1132"/>
        <w:gridCol w:w="4952"/>
      </w:tblGrid>
      <w:tr w:rsidR="001F2229" w:rsidRPr="00973DCA" w14:paraId="51DFC0D3" w14:textId="77777777" w:rsidTr="00B17C30">
        <w:trPr>
          <w:cantSplit/>
          <w:jc w:val="center"/>
        </w:trPr>
        <w:tc>
          <w:tcPr>
            <w:tcW w:w="1418" w:type="dxa"/>
            <w:tcBorders>
              <w:top w:val="single" w:sz="6" w:space="0" w:color="auto"/>
              <w:left w:val="single" w:sz="6" w:space="0" w:color="auto"/>
              <w:bottom w:val="single" w:sz="6" w:space="0" w:color="auto"/>
              <w:right w:val="single" w:sz="6" w:space="0" w:color="auto"/>
            </w:tcBorders>
          </w:tcPr>
          <w:p w14:paraId="44718609" w14:textId="77777777" w:rsidR="001F2229" w:rsidRPr="00973DCA" w:rsidRDefault="001F2229" w:rsidP="009A241B">
            <w:pPr>
              <w:pStyle w:val="Tablehead"/>
              <w:keepLines/>
              <w:rPr>
                <w:lang w:val="es-ES_tradnl"/>
              </w:rPr>
            </w:pPr>
            <w:r w:rsidRPr="00973DCA">
              <w:rPr>
                <w:lang w:val="es-ES_tradnl"/>
              </w:rPr>
              <w:t>Parámetro</w:t>
            </w:r>
          </w:p>
        </w:tc>
        <w:tc>
          <w:tcPr>
            <w:tcW w:w="1134" w:type="dxa"/>
            <w:tcBorders>
              <w:top w:val="single" w:sz="6" w:space="0" w:color="auto"/>
              <w:left w:val="single" w:sz="6" w:space="0" w:color="auto"/>
              <w:bottom w:val="single" w:sz="6" w:space="0" w:color="auto"/>
              <w:right w:val="single" w:sz="6" w:space="0" w:color="auto"/>
            </w:tcBorders>
          </w:tcPr>
          <w:p w14:paraId="522FECB9" w14:textId="77777777" w:rsidR="001F2229" w:rsidRPr="00973DCA" w:rsidRDefault="001F2229" w:rsidP="009A241B">
            <w:pPr>
              <w:pStyle w:val="Tablehead"/>
              <w:keepLines/>
              <w:rPr>
                <w:lang w:val="es-ES_tradnl"/>
              </w:rPr>
            </w:pPr>
            <w:r w:rsidRPr="00973DCA">
              <w:rPr>
                <w:lang w:val="es-ES_tradnl"/>
              </w:rPr>
              <w:t>Unidades</w:t>
            </w:r>
          </w:p>
        </w:tc>
        <w:tc>
          <w:tcPr>
            <w:tcW w:w="992" w:type="dxa"/>
            <w:tcBorders>
              <w:top w:val="single" w:sz="6" w:space="0" w:color="auto"/>
              <w:left w:val="single" w:sz="6" w:space="0" w:color="auto"/>
              <w:bottom w:val="single" w:sz="6" w:space="0" w:color="auto"/>
              <w:right w:val="single" w:sz="6" w:space="0" w:color="auto"/>
            </w:tcBorders>
          </w:tcPr>
          <w:p w14:paraId="13994CCD" w14:textId="77777777" w:rsidR="001F2229" w:rsidRPr="00973DCA" w:rsidRDefault="001F2229" w:rsidP="009A241B">
            <w:pPr>
              <w:pStyle w:val="Tablehead"/>
              <w:keepLines/>
              <w:rPr>
                <w:lang w:val="es-ES_tradnl"/>
              </w:rPr>
            </w:pPr>
            <w:r w:rsidRPr="00973DCA">
              <w:rPr>
                <w:lang w:val="es-ES_tradnl"/>
              </w:rPr>
              <w:t>Mínimo</w:t>
            </w:r>
          </w:p>
        </w:tc>
        <w:tc>
          <w:tcPr>
            <w:tcW w:w="1134" w:type="dxa"/>
            <w:tcBorders>
              <w:top w:val="single" w:sz="6" w:space="0" w:color="auto"/>
              <w:left w:val="single" w:sz="6" w:space="0" w:color="auto"/>
              <w:bottom w:val="single" w:sz="6" w:space="0" w:color="auto"/>
              <w:right w:val="single" w:sz="6" w:space="0" w:color="auto"/>
            </w:tcBorders>
          </w:tcPr>
          <w:p w14:paraId="7B2414E8" w14:textId="77777777" w:rsidR="001F2229" w:rsidRPr="00973DCA" w:rsidRDefault="001F2229" w:rsidP="009A241B">
            <w:pPr>
              <w:pStyle w:val="Tablehead"/>
              <w:keepLines/>
              <w:rPr>
                <w:lang w:val="es-ES_tradnl"/>
              </w:rPr>
            </w:pPr>
            <w:r w:rsidRPr="00973DCA">
              <w:rPr>
                <w:lang w:val="es-ES_tradnl"/>
              </w:rPr>
              <w:t>Máximo</w:t>
            </w:r>
          </w:p>
        </w:tc>
        <w:tc>
          <w:tcPr>
            <w:tcW w:w="4961" w:type="dxa"/>
            <w:tcBorders>
              <w:top w:val="single" w:sz="6" w:space="0" w:color="auto"/>
              <w:left w:val="single" w:sz="6" w:space="0" w:color="auto"/>
              <w:bottom w:val="single" w:sz="6" w:space="0" w:color="auto"/>
              <w:right w:val="single" w:sz="6" w:space="0" w:color="auto"/>
            </w:tcBorders>
          </w:tcPr>
          <w:p w14:paraId="32431094" w14:textId="77777777" w:rsidR="001F2229" w:rsidRPr="00973DCA" w:rsidRDefault="001F2229" w:rsidP="009A241B">
            <w:pPr>
              <w:pStyle w:val="Tablehead"/>
              <w:keepLines/>
              <w:rPr>
                <w:lang w:val="es-ES_tradnl"/>
              </w:rPr>
            </w:pPr>
            <w:r w:rsidRPr="00973DCA">
              <w:rPr>
                <w:lang w:val="es-ES_tradnl"/>
              </w:rPr>
              <w:t>Descripción</w:t>
            </w:r>
          </w:p>
        </w:tc>
      </w:tr>
      <w:tr w:rsidR="001F2229" w:rsidRPr="00973DCA" w14:paraId="68BFD793" w14:textId="77777777" w:rsidTr="00B17C30">
        <w:trPr>
          <w:cantSplit/>
          <w:jc w:val="center"/>
        </w:trPr>
        <w:tc>
          <w:tcPr>
            <w:tcW w:w="1418" w:type="dxa"/>
            <w:tcBorders>
              <w:top w:val="single" w:sz="6" w:space="0" w:color="auto"/>
              <w:left w:val="single" w:sz="6" w:space="0" w:color="auto"/>
              <w:bottom w:val="single" w:sz="6" w:space="0" w:color="auto"/>
              <w:right w:val="single" w:sz="6" w:space="0" w:color="auto"/>
            </w:tcBorders>
          </w:tcPr>
          <w:p w14:paraId="0FF54E4C" w14:textId="77777777" w:rsidR="001F2229" w:rsidRPr="00973DCA" w:rsidRDefault="001F2229" w:rsidP="009A241B">
            <w:pPr>
              <w:pStyle w:val="Tabletext"/>
              <w:keepNext/>
              <w:keepLines/>
              <w:jc w:val="center"/>
              <w:rPr>
                <w:i/>
                <w:iCs/>
                <w:lang w:val="es-ES_tradnl"/>
              </w:rPr>
            </w:pPr>
            <w:r w:rsidRPr="00973DCA">
              <w:rPr>
                <w:i/>
                <w:iCs/>
                <w:lang w:val="es-ES_tradnl"/>
              </w:rPr>
              <w:t>f</w:t>
            </w:r>
          </w:p>
        </w:tc>
        <w:tc>
          <w:tcPr>
            <w:tcW w:w="1134" w:type="dxa"/>
            <w:tcBorders>
              <w:top w:val="single" w:sz="6" w:space="0" w:color="auto"/>
              <w:left w:val="single" w:sz="6" w:space="0" w:color="auto"/>
              <w:bottom w:val="single" w:sz="6" w:space="0" w:color="auto"/>
              <w:right w:val="single" w:sz="6" w:space="0" w:color="auto"/>
            </w:tcBorders>
          </w:tcPr>
          <w:p w14:paraId="50C985D0" w14:textId="77777777" w:rsidR="001F2229" w:rsidRPr="00973DCA" w:rsidRDefault="001F2229" w:rsidP="009A241B">
            <w:pPr>
              <w:pStyle w:val="Tabletext"/>
              <w:keepNext/>
              <w:keepLines/>
              <w:jc w:val="center"/>
              <w:rPr>
                <w:lang w:val="es-ES_tradnl"/>
              </w:rPr>
            </w:pPr>
            <w:r w:rsidRPr="00973DCA">
              <w:rPr>
                <w:lang w:val="es-ES_tradnl"/>
              </w:rPr>
              <w:t>GHz</w:t>
            </w:r>
          </w:p>
        </w:tc>
        <w:tc>
          <w:tcPr>
            <w:tcW w:w="992" w:type="dxa"/>
            <w:tcBorders>
              <w:top w:val="single" w:sz="6" w:space="0" w:color="auto"/>
              <w:left w:val="single" w:sz="6" w:space="0" w:color="auto"/>
              <w:bottom w:val="single" w:sz="6" w:space="0" w:color="auto"/>
              <w:right w:val="single" w:sz="6" w:space="0" w:color="auto"/>
            </w:tcBorders>
          </w:tcPr>
          <w:p w14:paraId="5E1F4BFC" w14:textId="77777777" w:rsidR="001F2229" w:rsidRPr="00973DCA" w:rsidRDefault="001F2229" w:rsidP="009A241B">
            <w:pPr>
              <w:pStyle w:val="Tabletext"/>
              <w:keepNext/>
              <w:keepLines/>
              <w:jc w:val="center"/>
              <w:rPr>
                <w:lang w:val="es-ES_tradnl"/>
              </w:rPr>
            </w:pPr>
            <w:r w:rsidRPr="00973DCA">
              <w:rPr>
                <w:lang w:val="es-ES_tradnl"/>
              </w:rPr>
              <w:t>0,03</w:t>
            </w:r>
          </w:p>
        </w:tc>
        <w:tc>
          <w:tcPr>
            <w:tcW w:w="1134" w:type="dxa"/>
            <w:tcBorders>
              <w:top w:val="single" w:sz="6" w:space="0" w:color="auto"/>
              <w:left w:val="single" w:sz="6" w:space="0" w:color="auto"/>
              <w:bottom w:val="single" w:sz="6" w:space="0" w:color="auto"/>
              <w:right w:val="single" w:sz="6" w:space="0" w:color="auto"/>
            </w:tcBorders>
          </w:tcPr>
          <w:p w14:paraId="71B2F110" w14:textId="77777777" w:rsidR="001F2229" w:rsidRPr="00973DCA" w:rsidRDefault="001F2229" w:rsidP="009A241B">
            <w:pPr>
              <w:pStyle w:val="Tabletext"/>
              <w:keepNext/>
              <w:keepLines/>
              <w:jc w:val="center"/>
              <w:rPr>
                <w:lang w:val="es-ES_tradnl"/>
              </w:rPr>
            </w:pPr>
            <w:r w:rsidRPr="00973DCA">
              <w:rPr>
                <w:lang w:val="es-ES_tradnl"/>
              </w:rPr>
              <w:t>6,0</w:t>
            </w:r>
          </w:p>
        </w:tc>
        <w:tc>
          <w:tcPr>
            <w:tcW w:w="4961" w:type="dxa"/>
            <w:tcBorders>
              <w:top w:val="single" w:sz="6" w:space="0" w:color="auto"/>
              <w:left w:val="single" w:sz="6" w:space="0" w:color="auto"/>
              <w:bottom w:val="single" w:sz="6" w:space="0" w:color="auto"/>
              <w:right w:val="single" w:sz="6" w:space="0" w:color="auto"/>
            </w:tcBorders>
          </w:tcPr>
          <w:p w14:paraId="78D6EFF1" w14:textId="77777777" w:rsidR="001F2229" w:rsidRPr="00973DCA" w:rsidRDefault="001F2229" w:rsidP="002D147B">
            <w:pPr>
              <w:pStyle w:val="Tabletext"/>
              <w:keepNext/>
              <w:keepLines/>
              <w:jc w:val="left"/>
              <w:rPr>
                <w:lang w:val="es-ES_tradnl"/>
              </w:rPr>
            </w:pPr>
            <w:r w:rsidRPr="00973DCA">
              <w:rPr>
                <w:lang w:val="es-ES_tradnl"/>
              </w:rPr>
              <w:t>Frecuencia (GHz)</w:t>
            </w:r>
          </w:p>
        </w:tc>
      </w:tr>
      <w:tr w:rsidR="001F2229" w:rsidRPr="00973DCA" w14:paraId="65E6B3DD" w14:textId="77777777" w:rsidTr="00B17C30">
        <w:trPr>
          <w:cantSplit/>
          <w:jc w:val="center"/>
        </w:trPr>
        <w:tc>
          <w:tcPr>
            <w:tcW w:w="1418" w:type="dxa"/>
            <w:tcBorders>
              <w:top w:val="single" w:sz="6" w:space="0" w:color="auto"/>
              <w:left w:val="single" w:sz="6" w:space="0" w:color="auto"/>
              <w:bottom w:val="single" w:sz="6" w:space="0" w:color="auto"/>
              <w:right w:val="single" w:sz="6" w:space="0" w:color="auto"/>
            </w:tcBorders>
          </w:tcPr>
          <w:p w14:paraId="22BE1951" w14:textId="77777777" w:rsidR="001F2229" w:rsidRPr="00973DCA" w:rsidRDefault="001F2229" w:rsidP="009A241B">
            <w:pPr>
              <w:pStyle w:val="Tabletext"/>
              <w:keepNext/>
              <w:keepLines/>
              <w:jc w:val="center"/>
              <w:rPr>
                <w:i/>
                <w:iCs/>
                <w:lang w:val="es-ES_tradnl"/>
              </w:rPr>
            </w:pPr>
            <w:r w:rsidRPr="00973DCA">
              <w:rPr>
                <w:i/>
                <w:iCs/>
                <w:lang w:val="es-ES_tradnl"/>
              </w:rPr>
              <w:t>p</w:t>
            </w:r>
          </w:p>
        </w:tc>
        <w:tc>
          <w:tcPr>
            <w:tcW w:w="1134" w:type="dxa"/>
            <w:tcBorders>
              <w:top w:val="single" w:sz="6" w:space="0" w:color="auto"/>
              <w:left w:val="single" w:sz="6" w:space="0" w:color="auto"/>
              <w:bottom w:val="single" w:sz="6" w:space="0" w:color="auto"/>
              <w:right w:val="single" w:sz="6" w:space="0" w:color="auto"/>
            </w:tcBorders>
          </w:tcPr>
          <w:p w14:paraId="71DDF604" w14:textId="77777777" w:rsidR="001F2229" w:rsidRPr="00973DCA" w:rsidRDefault="001F2229" w:rsidP="009A241B">
            <w:pPr>
              <w:pStyle w:val="Tabletext"/>
              <w:keepNext/>
              <w:keepLines/>
              <w:jc w:val="center"/>
              <w:rPr>
                <w:lang w:val="es-ES_tradnl"/>
              </w:rPr>
            </w:pPr>
            <w:r w:rsidRPr="00973DCA">
              <w:rPr>
                <w:lang w:val="es-ES_tradnl"/>
              </w:rPr>
              <w:t>%</w:t>
            </w:r>
          </w:p>
        </w:tc>
        <w:tc>
          <w:tcPr>
            <w:tcW w:w="992" w:type="dxa"/>
            <w:tcBorders>
              <w:top w:val="single" w:sz="6" w:space="0" w:color="auto"/>
              <w:left w:val="single" w:sz="6" w:space="0" w:color="auto"/>
              <w:bottom w:val="single" w:sz="6" w:space="0" w:color="auto"/>
              <w:right w:val="single" w:sz="6" w:space="0" w:color="auto"/>
            </w:tcBorders>
          </w:tcPr>
          <w:p w14:paraId="6B33DD21" w14:textId="77777777" w:rsidR="001F2229" w:rsidRPr="00973DCA" w:rsidRDefault="001F2229" w:rsidP="009A241B">
            <w:pPr>
              <w:pStyle w:val="Tabletext"/>
              <w:keepNext/>
              <w:keepLines/>
              <w:jc w:val="center"/>
              <w:rPr>
                <w:lang w:val="es-ES_tradnl"/>
              </w:rPr>
            </w:pPr>
            <w:r w:rsidRPr="00973DCA">
              <w:rPr>
                <w:lang w:val="es-ES_tradnl"/>
              </w:rPr>
              <w:t>1,0</w:t>
            </w:r>
          </w:p>
        </w:tc>
        <w:tc>
          <w:tcPr>
            <w:tcW w:w="1134" w:type="dxa"/>
            <w:tcBorders>
              <w:top w:val="single" w:sz="6" w:space="0" w:color="auto"/>
              <w:left w:val="single" w:sz="6" w:space="0" w:color="auto"/>
              <w:bottom w:val="single" w:sz="6" w:space="0" w:color="auto"/>
              <w:right w:val="single" w:sz="6" w:space="0" w:color="auto"/>
            </w:tcBorders>
          </w:tcPr>
          <w:p w14:paraId="3FB7278F" w14:textId="77777777" w:rsidR="001F2229" w:rsidRPr="00973DCA" w:rsidRDefault="001F2229" w:rsidP="009A241B">
            <w:pPr>
              <w:pStyle w:val="Tabletext"/>
              <w:keepNext/>
              <w:keepLines/>
              <w:jc w:val="center"/>
              <w:rPr>
                <w:lang w:val="es-ES_tradnl"/>
              </w:rPr>
            </w:pPr>
            <w:r w:rsidRPr="00973DCA">
              <w:rPr>
                <w:lang w:val="es-ES_tradnl"/>
              </w:rPr>
              <w:t>50,0</w:t>
            </w:r>
          </w:p>
        </w:tc>
        <w:tc>
          <w:tcPr>
            <w:tcW w:w="4961" w:type="dxa"/>
            <w:tcBorders>
              <w:top w:val="single" w:sz="6" w:space="0" w:color="auto"/>
              <w:left w:val="single" w:sz="6" w:space="0" w:color="auto"/>
              <w:bottom w:val="single" w:sz="6" w:space="0" w:color="auto"/>
              <w:right w:val="single" w:sz="6" w:space="0" w:color="auto"/>
            </w:tcBorders>
          </w:tcPr>
          <w:p w14:paraId="70757A6E" w14:textId="77777777" w:rsidR="001F2229" w:rsidRPr="00973DCA" w:rsidRDefault="001F2229" w:rsidP="002D147B">
            <w:pPr>
              <w:pStyle w:val="Tabletext"/>
              <w:keepNext/>
              <w:keepLines/>
              <w:jc w:val="left"/>
              <w:rPr>
                <w:lang w:val="es-ES_tradnl"/>
              </w:rPr>
            </w:pPr>
            <w:r w:rsidRPr="00973DCA">
              <w:rPr>
                <w:lang w:val="es-ES_tradnl"/>
              </w:rPr>
              <w:t>Porcentaje medio anual en que se rebasa el nivel de señal calculado</w:t>
            </w:r>
          </w:p>
        </w:tc>
      </w:tr>
      <w:tr w:rsidR="001F2229" w:rsidRPr="00973DCA" w14:paraId="793DD421" w14:textId="77777777" w:rsidTr="00B17C30">
        <w:trPr>
          <w:cantSplit/>
          <w:jc w:val="center"/>
        </w:trPr>
        <w:tc>
          <w:tcPr>
            <w:tcW w:w="1418" w:type="dxa"/>
            <w:tcBorders>
              <w:top w:val="single" w:sz="6" w:space="0" w:color="auto"/>
              <w:left w:val="single" w:sz="6" w:space="0" w:color="auto"/>
              <w:bottom w:val="single" w:sz="6" w:space="0" w:color="auto"/>
              <w:right w:val="single" w:sz="6" w:space="0" w:color="auto"/>
            </w:tcBorders>
          </w:tcPr>
          <w:p w14:paraId="5E8F0052" w14:textId="77777777" w:rsidR="001F2229" w:rsidRPr="00973DCA" w:rsidRDefault="001F2229" w:rsidP="009A241B">
            <w:pPr>
              <w:pStyle w:val="Tabletext"/>
              <w:jc w:val="center"/>
              <w:rPr>
                <w:i/>
                <w:iCs/>
                <w:vertAlign w:val="subscript"/>
                <w:lang w:val="es-ES_tradnl"/>
              </w:rPr>
            </w:pPr>
            <w:r w:rsidRPr="00973DCA">
              <w:rPr>
                <w:i/>
                <w:iCs/>
                <w:lang w:val="es-ES_tradnl"/>
              </w:rPr>
              <w:t>p</w:t>
            </w:r>
            <w:r w:rsidRPr="00973DCA">
              <w:rPr>
                <w:i/>
                <w:iCs/>
                <w:vertAlign w:val="subscript"/>
                <w:lang w:val="es-ES_tradnl"/>
              </w:rPr>
              <w:t>L</w:t>
            </w:r>
          </w:p>
        </w:tc>
        <w:tc>
          <w:tcPr>
            <w:tcW w:w="1134" w:type="dxa"/>
            <w:tcBorders>
              <w:top w:val="single" w:sz="6" w:space="0" w:color="auto"/>
              <w:left w:val="single" w:sz="6" w:space="0" w:color="auto"/>
              <w:bottom w:val="single" w:sz="6" w:space="0" w:color="auto"/>
              <w:right w:val="single" w:sz="6" w:space="0" w:color="auto"/>
            </w:tcBorders>
          </w:tcPr>
          <w:p w14:paraId="2F0C3E3B" w14:textId="77777777" w:rsidR="001F2229" w:rsidRPr="00973DCA" w:rsidRDefault="001F2229" w:rsidP="009A241B">
            <w:pPr>
              <w:pStyle w:val="Tabletext"/>
              <w:jc w:val="center"/>
              <w:rPr>
                <w:lang w:val="es-ES_tradnl"/>
              </w:rPr>
            </w:pPr>
            <w:r w:rsidRPr="00973DCA">
              <w:rPr>
                <w:lang w:val="es-ES_tradnl"/>
              </w:rPr>
              <w:t>%</w:t>
            </w:r>
          </w:p>
        </w:tc>
        <w:tc>
          <w:tcPr>
            <w:tcW w:w="992" w:type="dxa"/>
            <w:tcBorders>
              <w:top w:val="single" w:sz="6" w:space="0" w:color="auto"/>
              <w:left w:val="single" w:sz="6" w:space="0" w:color="auto"/>
              <w:bottom w:val="single" w:sz="6" w:space="0" w:color="auto"/>
              <w:right w:val="single" w:sz="6" w:space="0" w:color="auto"/>
            </w:tcBorders>
          </w:tcPr>
          <w:p w14:paraId="03BC1B41" w14:textId="77777777" w:rsidR="001F2229" w:rsidRPr="00973DCA" w:rsidRDefault="001F2229" w:rsidP="009A241B">
            <w:pPr>
              <w:pStyle w:val="Tabletext"/>
              <w:jc w:val="center"/>
              <w:rPr>
                <w:lang w:val="es-ES_tradnl"/>
              </w:rPr>
            </w:pPr>
            <w:r w:rsidRPr="00973DCA">
              <w:rPr>
                <w:lang w:val="es-ES_tradnl"/>
              </w:rPr>
              <w:t>1</w:t>
            </w:r>
          </w:p>
        </w:tc>
        <w:tc>
          <w:tcPr>
            <w:tcW w:w="1134" w:type="dxa"/>
            <w:tcBorders>
              <w:top w:val="single" w:sz="6" w:space="0" w:color="auto"/>
              <w:left w:val="single" w:sz="6" w:space="0" w:color="auto"/>
              <w:bottom w:val="single" w:sz="6" w:space="0" w:color="auto"/>
              <w:right w:val="single" w:sz="6" w:space="0" w:color="auto"/>
            </w:tcBorders>
          </w:tcPr>
          <w:p w14:paraId="626E3A78" w14:textId="77777777" w:rsidR="001F2229" w:rsidRPr="00973DCA" w:rsidRDefault="001F2229" w:rsidP="009A241B">
            <w:pPr>
              <w:pStyle w:val="Tabletext"/>
              <w:jc w:val="center"/>
              <w:rPr>
                <w:lang w:val="es-ES_tradnl"/>
              </w:rPr>
            </w:pPr>
            <w:r w:rsidRPr="00973DCA">
              <w:rPr>
                <w:lang w:val="es-ES_tradnl"/>
              </w:rPr>
              <w:t>99</w:t>
            </w:r>
          </w:p>
        </w:tc>
        <w:tc>
          <w:tcPr>
            <w:tcW w:w="4961" w:type="dxa"/>
            <w:tcBorders>
              <w:top w:val="single" w:sz="6" w:space="0" w:color="auto"/>
              <w:left w:val="single" w:sz="6" w:space="0" w:color="auto"/>
              <w:bottom w:val="single" w:sz="6" w:space="0" w:color="auto"/>
              <w:right w:val="single" w:sz="6" w:space="0" w:color="auto"/>
            </w:tcBorders>
          </w:tcPr>
          <w:p w14:paraId="39C5EDBA" w14:textId="77777777" w:rsidR="001F2229" w:rsidRPr="00973DCA" w:rsidRDefault="001F2229" w:rsidP="002D147B">
            <w:pPr>
              <w:pStyle w:val="Tabletext"/>
              <w:keepNext/>
              <w:keepLines/>
              <w:jc w:val="left"/>
              <w:rPr>
                <w:lang w:val="es-ES_tradnl"/>
              </w:rPr>
            </w:pPr>
            <w:r w:rsidRPr="00973DCA">
              <w:rPr>
                <w:lang w:val="es-ES_tradnl"/>
              </w:rPr>
              <w:t>Porcentaje de ubicaciones para las que se rebasa el nivel de señal calculado</w:t>
            </w:r>
          </w:p>
        </w:tc>
      </w:tr>
      <w:tr w:rsidR="001F2229" w:rsidRPr="00973DCA" w14:paraId="4FDCFF6C" w14:textId="77777777" w:rsidTr="00B17C30">
        <w:trPr>
          <w:cantSplit/>
          <w:jc w:val="center"/>
        </w:trPr>
        <w:tc>
          <w:tcPr>
            <w:tcW w:w="1418" w:type="dxa"/>
            <w:tcBorders>
              <w:top w:val="single" w:sz="6" w:space="0" w:color="auto"/>
              <w:left w:val="single" w:sz="6" w:space="0" w:color="auto"/>
              <w:bottom w:val="single" w:sz="6" w:space="0" w:color="auto"/>
              <w:right w:val="single" w:sz="6" w:space="0" w:color="auto"/>
            </w:tcBorders>
          </w:tcPr>
          <w:p w14:paraId="53FFF4D7" w14:textId="77777777" w:rsidR="001F2229" w:rsidRPr="00973DCA" w:rsidRDefault="001F2229" w:rsidP="009A241B">
            <w:pPr>
              <w:pStyle w:val="Tabletext"/>
              <w:jc w:val="center"/>
              <w:rPr>
                <w:lang w:val="es-ES_tradnl"/>
              </w:rPr>
            </w:pPr>
            <w:r w:rsidRPr="00973DCA">
              <w:rPr>
                <w:lang w:val="es-ES_tradnl"/>
              </w:rPr>
              <w:t>φ</w:t>
            </w:r>
            <w:r w:rsidRPr="00973DCA">
              <w:rPr>
                <w:i/>
                <w:iCs/>
                <w:vertAlign w:val="subscript"/>
                <w:lang w:val="es-ES_tradnl"/>
              </w:rPr>
              <w:t>t</w:t>
            </w:r>
            <w:r w:rsidRPr="00973DCA">
              <w:rPr>
                <w:lang w:val="es-ES_tradnl"/>
              </w:rPr>
              <w:t>, φ</w:t>
            </w:r>
            <w:r w:rsidRPr="00973DCA">
              <w:rPr>
                <w:i/>
                <w:iCs/>
                <w:vertAlign w:val="subscript"/>
                <w:lang w:val="es-ES_tradnl"/>
              </w:rPr>
              <w:t>r</w:t>
            </w:r>
          </w:p>
        </w:tc>
        <w:tc>
          <w:tcPr>
            <w:tcW w:w="1134" w:type="dxa"/>
            <w:tcBorders>
              <w:top w:val="single" w:sz="6" w:space="0" w:color="auto"/>
              <w:left w:val="single" w:sz="6" w:space="0" w:color="auto"/>
              <w:bottom w:val="single" w:sz="6" w:space="0" w:color="auto"/>
              <w:right w:val="single" w:sz="6" w:space="0" w:color="auto"/>
            </w:tcBorders>
          </w:tcPr>
          <w:p w14:paraId="1D60C9E1" w14:textId="77777777" w:rsidR="001F2229" w:rsidRPr="00973DCA" w:rsidRDefault="001F2229" w:rsidP="009A241B">
            <w:pPr>
              <w:pStyle w:val="Tabletext"/>
              <w:jc w:val="center"/>
              <w:rPr>
                <w:lang w:val="es-ES_tradnl"/>
              </w:rPr>
            </w:pPr>
            <w:r w:rsidRPr="00973DCA">
              <w:rPr>
                <w:lang w:val="es-ES_tradnl"/>
              </w:rPr>
              <w:t>grados</w:t>
            </w:r>
          </w:p>
        </w:tc>
        <w:tc>
          <w:tcPr>
            <w:tcW w:w="992" w:type="dxa"/>
            <w:tcBorders>
              <w:top w:val="single" w:sz="6" w:space="0" w:color="auto"/>
              <w:left w:val="single" w:sz="6" w:space="0" w:color="auto"/>
              <w:bottom w:val="single" w:sz="6" w:space="0" w:color="auto"/>
              <w:right w:val="single" w:sz="6" w:space="0" w:color="auto"/>
            </w:tcBorders>
          </w:tcPr>
          <w:p w14:paraId="252D7430" w14:textId="77777777" w:rsidR="001F2229" w:rsidRPr="00973DCA" w:rsidRDefault="001F2229" w:rsidP="009A241B">
            <w:pPr>
              <w:pStyle w:val="Tabletext"/>
              <w:jc w:val="center"/>
              <w:rPr>
                <w:lang w:val="es-ES_tradnl"/>
              </w:rPr>
            </w:pPr>
            <w:r w:rsidRPr="00973DCA">
              <w:rPr>
                <w:lang w:val="es-ES_tradnl"/>
              </w:rPr>
              <w:t>−80</w:t>
            </w:r>
          </w:p>
        </w:tc>
        <w:tc>
          <w:tcPr>
            <w:tcW w:w="1134" w:type="dxa"/>
            <w:tcBorders>
              <w:top w:val="single" w:sz="6" w:space="0" w:color="auto"/>
              <w:left w:val="single" w:sz="6" w:space="0" w:color="auto"/>
              <w:bottom w:val="single" w:sz="6" w:space="0" w:color="auto"/>
              <w:right w:val="single" w:sz="6" w:space="0" w:color="auto"/>
            </w:tcBorders>
          </w:tcPr>
          <w:p w14:paraId="5BCF18CC" w14:textId="77777777" w:rsidR="001F2229" w:rsidRPr="00973DCA" w:rsidRDefault="001F2229" w:rsidP="009A241B">
            <w:pPr>
              <w:pStyle w:val="Tabletext"/>
              <w:jc w:val="center"/>
              <w:rPr>
                <w:lang w:val="es-ES_tradnl"/>
              </w:rPr>
            </w:pPr>
            <w:r w:rsidRPr="00973DCA">
              <w:rPr>
                <w:lang w:val="es-ES_tradnl"/>
              </w:rPr>
              <w:t>+80</w:t>
            </w:r>
          </w:p>
        </w:tc>
        <w:tc>
          <w:tcPr>
            <w:tcW w:w="4961" w:type="dxa"/>
            <w:tcBorders>
              <w:top w:val="single" w:sz="6" w:space="0" w:color="auto"/>
              <w:left w:val="single" w:sz="6" w:space="0" w:color="auto"/>
              <w:bottom w:val="single" w:sz="6" w:space="0" w:color="auto"/>
              <w:right w:val="single" w:sz="6" w:space="0" w:color="auto"/>
            </w:tcBorders>
          </w:tcPr>
          <w:p w14:paraId="32F72F44" w14:textId="77777777" w:rsidR="001F2229" w:rsidRPr="00973DCA" w:rsidRDefault="001F2229" w:rsidP="002D147B">
            <w:pPr>
              <w:pStyle w:val="Tabletext"/>
              <w:keepNext/>
              <w:keepLines/>
              <w:jc w:val="left"/>
              <w:rPr>
                <w:lang w:val="es-ES_tradnl"/>
              </w:rPr>
            </w:pPr>
            <w:r w:rsidRPr="00973DCA">
              <w:rPr>
                <w:lang w:val="es-ES_tradnl"/>
              </w:rPr>
              <w:t xml:space="preserve">Latitud del transmisor, receptor </w:t>
            </w:r>
          </w:p>
        </w:tc>
      </w:tr>
      <w:tr w:rsidR="001F2229" w:rsidRPr="00973DCA" w14:paraId="7A596CED" w14:textId="77777777" w:rsidTr="00B17C30">
        <w:trPr>
          <w:cantSplit/>
          <w:jc w:val="center"/>
        </w:trPr>
        <w:tc>
          <w:tcPr>
            <w:tcW w:w="1418" w:type="dxa"/>
            <w:tcBorders>
              <w:top w:val="single" w:sz="6" w:space="0" w:color="auto"/>
              <w:left w:val="single" w:sz="6" w:space="0" w:color="auto"/>
              <w:bottom w:val="single" w:sz="6" w:space="0" w:color="auto"/>
              <w:right w:val="single" w:sz="6" w:space="0" w:color="auto"/>
            </w:tcBorders>
          </w:tcPr>
          <w:p w14:paraId="6C3FA328" w14:textId="77777777" w:rsidR="001F2229" w:rsidRPr="00973DCA" w:rsidRDefault="001F2229" w:rsidP="009A241B">
            <w:pPr>
              <w:pStyle w:val="Tabletext"/>
              <w:jc w:val="center"/>
              <w:rPr>
                <w:lang w:val="es-ES_tradnl"/>
              </w:rPr>
            </w:pPr>
            <w:r w:rsidRPr="00973DCA">
              <w:rPr>
                <w:lang w:val="es-ES_tradnl"/>
              </w:rPr>
              <w:t>ψ</w:t>
            </w:r>
            <w:r w:rsidRPr="00973DCA">
              <w:rPr>
                <w:i/>
                <w:iCs/>
                <w:vertAlign w:val="subscript"/>
                <w:lang w:val="es-ES_tradnl"/>
              </w:rPr>
              <w:t>t</w:t>
            </w:r>
            <w:r w:rsidRPr="00973DCA">
              <w:rPr>
                <w:lang w:val="es-ES_tradnl"/>
              </w:rPr>
              <w:t>, ψ</w:t>
            </w:r>
            <w:r w:rsidRPr="00973DCA">
              <w:rPr>
                <w:i/>
                <w:iCs/>
                <w:vertAlign w:val="subscript"/>
                <w:lang w:val="es-ES_tradnl"/>
              </w:rPr>
              <w:t>r</w:t>
            </w:r>
          </w:p>
        </w:tc>
        <w:tc>
          <w:tcPr>
            <w:tcW w:w="1134" w:type="dxa"/>
            <w:tcBorders>
              <w:top w:val="single" w:sz="6" w:space="0" w:color="auto"/>
              <w:left w:val="single" w:sz="6" w:space="0" w:color="auto"/>
              <w:bottom w:val="single" w:sz="6" w:space="0" w:color="auto"/>
              <w:right w:val="single" w:sz="6" w:space="0" w:color="auto"/>
            </w:tcBorders>
          </w:tcPr>
          <w:p w14:paraId="606315F6" w14:textId="77777777" w:rsidR="001F2229" w:rsidRPr="00973DCA" w:rsidRDefault="001F2229" w:rsidP="009A241B">
            <w:pPr>
              <w:pStyle w:val="Tabletext"/>
              <w:jc w:val="center"/>
              <w:rPr>
                <w:lang w:val="es-ES_tradnl"/>
              </w:rPr>
            </w:pPr>
            <w:r w:rsidRPr="00973DCA">
              <w:rPr>
                <w:lang w:val="es-ES_tradnl"/>
              </w:rPr>
              <w:t>grados</w:t>
            </w:r>
          </w:p>
        </w:tc>
        <w:tc>
          <w:tcPr>
            <w:tcW w:w="992" w:type="dxa"/>
            <w:tcBorders>
              <w:top w:val="single" w:sz="6" w:space="0" w:color="auto"/>
              <w:left w:val="single" w:sz="6" w:space="0" w:color="auto"/>
              <w:bottom w:val="single" w:sz="6" w:space="0" w:color="auto"/>
              <w:right w:val="single" w:sz="6" w:space="0" w:color="auto"/>
            </w:tcBorders>
          </w:tcPr>
          <w:p w14:paraId="544E75E0" w14:textId="77777777" w:rsidR="001F2229" w:rsidRPr="00973DCA" w:rsidRDefault="001F2229" w:rsidP="009A241B">
            <w:pPr>
              <w:pStyle w:val="Tabletext"/>
              <w:jc w:val="center"/>
              <w:rPr>
                <w:lang w:val="es-ES_tradnl"/>
              </w:rPr>
            </w:pPr>
            <w:r w:rsidRPr="00973DCA">
              <w:rPr>
                <w:lang w:val="es-ES_tradnl"/>
              </w:rPr>
              <w:t>−180,0</w:t>
            </w:r>
          </w:p>
        </w:tc>
        <w:tc>
          <w:tcPr>
            <w:tcW w:w="1134" w:type="dxa"/>
            <w:tcBorders>
              <w:top w:val="single" w:sz="6" w:space="0" w:color="auto"/>
              <w:left w:val="single" w:sz="6" w:space="0" w:color="auto"/>
              <w:bottom w:val="single" w:sz="6" w:space="0" w:color="auto"/>
              <w:right w:val="single" w:sz="6" w:space="0" w:color="auto"/>
            </w:tcBorders>
          </w:tcPr>
          <w:p w14:paraId="610D07B6" w14:textId="77777777" w:rsidR="001F2229" w:rsidRPr="00973DCA" w:rsidRDefault="001F2229" w:rsidP="009A241B">
            <w:pPr>
              <w:pStyle w:val="Tabletext"/>
              <w:jc w:val="center"/>
              <w:rPr>
                <w:lang w:val="es-ES_tradnl"/>
              </w:rPr>
            </w:pPr>
            <w:r w:rsidRPr="00973DCA">
              <w:rPr>
                <w:lang w:val="es-ES_tradnl"/>
              </w:rPr>
              <w:t>180,0</w:t>
            </w:r>
          </w:p>
        </w:tc>
        <w:tc>
          <w:tcPr>
            <w:tcW w:w="4961" w:type="dxa"/>
            <w:tcBorders>
              <w:top w:val="single" w:sz="6" w:space="0" w:color="auto"/>
              <w:left w:val="single" w:sz="6" w:space="0" w:color="auto"/>
              <w:bottom w:val="single" w:sz="6" w:space="0" w:color="auto"/>
              <w:right w:val="single" w:sz="6" w:space="0" w:color="auto"/>
            </w:tcBorders>
          </w:tcPr>
          <w:p w14:paraId="4BEDBC30" w14:textId="77777777" w:rsidR="001F2229" w:rsidRPr="00973DCA" w:rsidRDefault="001F2229" w:rsidP="002D147B">
            <w:pPr>
              <w:pStyle w:val="Tabletext"/>
              <w:keepNext/>
              <w:keepLines/>
              <w:jc w:val="left"/>
              <w:rPr>
                <w:lang w:val="es-ES_tradnl"/>
              </w:rPr>
            </w:pPr>
            <w:r w:rsidRPr="00973DCA">
              <w:rPr>
                <w:lang w:val="es-ES_tradnl"/>
              </w:rPr>
              <w:t>Longitud del transmisor, receptor (positiva = al Este de Greenwich)</w:t>
            </w:r>
          </w:p>
        </w:tc>
      </w:tr>
      <w:tr w:rsidR="001F2229" w:rsidRPr="00973DCA" w14:paraId="1A671931" w14:textId="77777777" w:rsidTr="00B17C30">
        <w:trPr>
          <w:cantSplit/>
          <w:jc w:val="center"/>
        </w:trPr>
        <w:tc>
          <w:tcPr>
            <w:tcW w:w="1418" w:type="dxa"/>
            <w:tcBorders>
              <w:top w:val="single" w:sz="6" w:space="0" w:color="auto"/>
              <w:left w:val="single" w:sz="6" w:space="0" w:color="auto"/>
              <w:bottom w:val="single" w:sz="6" w:space="0" w:color="auto"/>
              <w:right w:val="single" w:sz="6" w:space="0" w:color="auto"/>
            </w:tcBorders>
          </w:tcPr>
          <w:p w14:paraId="53B4CB17" w14:textId="77777777" w:rsidR="001F2229" w:rsidRPr="00973DCA" w:rsidRDefault="001F2229" w:rsidP="009A241B">
            <w:pPr>
              <w:pStyle w:val="Tabletext"/>
              <w:jc w:val="center"/>
              <w:rPr>
                <w:lang w:val="es-ES_tradnl"/>
              </w:rPr>
            </w:pPr>
            <w:r w:rsidRPr="00973DCA">
              <w:rPr>
                <w:i/>
                <w:iCs/>
                <w:lang w:val="es-ES_tradnl"/>
              </w:rPr>
              <w:t>h</w:t>
            </w:r>
            <w:r w:rsidRPr="00973DCA">
              <w:rPr>
                <w:i/>
                <w:iCs/>
                <w:vertAlign w:val="subscript"/>
                <w:lang w:val="es-ES_tradnl"/>
              </w:rPr>
              <w:t>tg</w:t>
            </w:r>
            <w:r w:rsidRPr="00973DCA">
              <w:rPr>
                <w:lang w:val="es-ES_tradnl"/>
              </w:rPr>
              <w:t xml:space="preserve">, </w:t>
            </w:r>
            <w:r w:rsidRPr="00973DCA">
              <w:rPr>
                <w:i/>
                <w:iCs/>
                <w:lang w:val="es-ES_tradnl"/>
              </w:rPr>
              <w:t>h</w:t>
            </w:r>
            <w:r w:rsidRPr="00973DCA">
              <w:rPr>
                <w:i/>
                <w:iCs/>
                <w:vertAlign w:val="subscript"/>
                <w:lang w:val="es-ES_tradnl"/>
              </w:rPr>
              <w:t>rg</w:t>
            </w:r>
          </w:p>
        </w:tc>
        <w:tc>
          <w:tcPr>
            <w:tcW w:w="1134" w:type="dxa"/>
            <w:tcBorders>
              <w:top w:val="single" w:sz="6" w:space="0" w:color="auto"/>
              <w:left w:val="single" w:sz="6" w:space="0" w:color="auto"/>
              <w:bottom w:val="single" w:sz="6" w:space="0" w:color="auto"/>
              <w:right w:val="single" w:sz="6" w:space="0" w:color="auto"/>
            </w:tcBorders>
          </w:tcPr>
          <w:p w14:paraId="59E00918" w14:textId="77777777" w:rsidR="001F2229" w:rsidRPr="00973DCA" w:rsidRDefault="001F2229" w:rsidP="009A241B">
            <w:pPr>
              <w:pStyle w:val="Tabletext"/>
              <w:jc w:val="center"/>
              <w:rPr>
                <w:lang w:val="es-ES_tradnl"/>
              </w:rPr>
            </w:pPr>
            <w:r w:rsidRPr="00973DCA">
              <w:rPr>
                <w:lang w:val="es-ES_tradnl"/>
              </w:rPr>
              <w:t>m</w:t>
            </w:r>
          </w:p>
        </w:tc>
        <w:tc>
          <w:tcPr>
            <w:tcW w:w="992" w:type="dxa"/>
            <w:tcBorders>
              <w:top w:val="single" w:sz="6" w:space="0" w:color="auto"/>
              <w:left w:val="single" w:sz="6" w:space="0" w:color="auto"/>
              <w:bottom w:val="single" w:sz="6" w:space="0" w:color="auto"/>
              <w:right w:val="single" w:sz="6" w:space="0" w:color="auto"/>
            </w:tcBorders>
          </w:tcPr>
          <w:p w14:paraId="02C9D276" w14:textId="77777777" w:rsidR="001F2229" w:rsidRPr="00973DCA" w:rsidRDefault="001F2229" w:rsidP="009A241B">
            <w:pPr>
              <w:pStyle w:val="Tabletext"/>
              <w:jc w:val="center"/>
              <w:rPr>
                <w:lang w:val="es-ES_tradnl"/>
              </w:rPr>
            </w:pPr>
            <w:r w:rsidRPr="00973DCA">
              <w:rPr>
                <w:lang w:val="es-ES_tradnl"/>
              </w:rPr>
              <w:t>1</w:t>
            </w:r>
          </w:p>
        </w:tc>
        <w:tc>
          <w:tcPr>
            <w:tcW w:w="1134" w:type="dxa"/>
            <w:tcBorders>
              <w:top w:val="single" w:sz="6" w:space="0" w:color="auto"/>
              <w:left w:val="single" w:sz="6" w:space="0" w:color="auto"/>
              <w:bottom w:val="single" w:sz="6" w:space="0" w:color="auto"/>
              <w:right w:val="single" w:sz="6" w:space="0" w:color="auto"/>
            </w:tcBorders>
          </w:tcPr>
          <w:p w14:paraId="139BAC32" w14:textId="77777777" w:rsidR="001F2229" w:rsidRPr="00973DCA" w:rsidRDefault="001F2229" w:rsidP="009A241B">
            <w:pPr>
              <w:pStyle w:val="Tabletext"/>
              <w:jc w:val="center"/>
              <w:rPr>
                <w:lang w:val="es-ES_tradnl"/>
              </w:rPr>
            </w:pPr>
            <w:r w:rsidRPr="00973DCA">
              <w:rPr>
                <w:lang w:val="es-ES_tradnl"/>
              </w:rPr>
              <w:t>3 000</w:t>
            </w:r>
          </w:p>
        </w:tc>
        <w:tc>
          <w:tcPr>
            <w:tcW w:w="4961" w:type="dxa"/>
            <w:tcBorders>
              <w:top w:val="single" w:sz="6" w:space="0" w:color="auto"/>
              <w:left w:val="single" w:sz="6" w:space="0" w:color="auto"/>
              <w:bottom w:val="single" w:sz="6" w:space="0" w:color="auto"/>
              <w:right w:val="single" w:sz="6" w:space="0" w:color="auto"/>
            </w:tcBorders>
          </w:tcPr>
          <w:p w14:paraId="5629BDE7" w14:textId="77777777" w:rsidR="001F2229" w:rsidRPr="00973DCA" w:rsidRDefault="001F2229" w:rsidP="002D147B">
            <w:pPr>
              <w:pStyle w:val="Tabletext"/>
              <w:keepNext/>
              <w:keepLines/>
              <w:jc w:val="left"/>
              <w:rPr>
                <w:lang w:val="es-ES_tradnl"/>
              </w:rPr>
            </w:pPr>
            <w:r w:rsidRPr="00973DCA">
              <w:rPr>
                <w:lang w:val="es-ES_tradnl"/>
              </w:rPr>
              <w:t>Altura del centro de la antena sobre el nivel del suelo</w:t>
            </w:r>
          </w:p>
        </w:tc>
      </w:tr>
      <w:tr w:rsidR="001F2229" w:rsidRPr="00973DCA" w14:paraId="3B32E07D" w14:textId="77777777" w:rsidTr="00B17C30">
        <w:trPr>
          <w:cantSplit/>
          <w:jc w:val="center"/>
        </w:trPr>
        <w:tc>
          <w:tcPr>
            <w:tcW w:w="1418" w:type="dxa"/>
            <w:tcBorders>
              <w:top w:val="single" w:sz="6" w:space="0" w:color="auto"/>
              <w:left w:val="single" w:sz="6" w:space="0" w:color="auto"/>
              <w:bottom w:val="single" w:sz="6" w:space="0" w:color="auto"/>
              <w:right w:val="single" w:sz="6" w:space="0" w:color="auto"/>
            </w:tcBorders>
          </w:tcPr>
          <w:p w14:paraId="003E3137" w14:textId="77777777" w:rsidR="001F2229" w:rsidRPr="00973DCA" w:rsidRDefault="001F2229" w:rsidP="009A241B">
            <w:pPr>
              <w:pStyle w:val="Tabletext"/>
              <w:jc w:val="center"/>
              <w:rPr>
                <w:lang w:val="es-ES_tradnl"/>
              </w:rPr>
            </w:pPr>
            <w:r w:rsidRPr="00973DCA">
              <w:rPr>
                <w:lang w:val="es-ES_tradnl"/>
              </w:rPr>
              <w:t>Polarización</w:t>
            </w:r>
          </w:p>
        </w:tc>
        <w:tc>
          <w:tcPr>
            <w:tcW w:w="1134" w:type="dxa"/>
            <w:tcBorders>
              <w:top w:val="single" w:sz="6" w:space="0" w:color="auto"/>
              <w:left w:val="single" w:sz="6" w:space="0" w:color="auto"/>
              <w:bottom w:val="single" w:sz="6" w:space="0" w:color="auto"/>
              <w:right w:val="single" w:sz="6" w:space="0" w:color="auto"/>
            </w:tcBorders>
          </w:tcPr>
          <w:p w14:paraId="6CF2B83C" w14:textId="77777777" w:rsidR="001F2229" w:rsidRPr="00973DCA" w:rsidRDefault="001F2229" w:rsidP="009A241B">
            <w:pPr>
              <w:pStyle w:val="Tabletext"/>
              <w:jc w:val="center"/>
              <w:rPr>
                <w:lang w:val="es-ES_tradnl"/>
              </w:rPr>
            </w:pPr>
          </w:p>
        </w:tc>
        <w:tc>
          <w:tcPr>
            <w:tcW w:w="992" w:type="dxa"/>
            <w:tcBorders>
              <w:top w:val="single" w:sz="6" w:space="0" w:color="auto"/>
              <w:left w:val="single" w:sz="6" w:space="0" w:color="auto"/>
              <w:bottom w:val="single" w:sz="6" w:space="0" w:color="auto"/>
              <w:right w:val="single" w:sz="6" w:space="0" w:color="auto"/>
            </w:tcBorders>
          </w:tcPr>
          <w:p w14:paraId="3692CAEA" w14:textId="77777777" w:rsidR="001F2229" w:rsidRPr="00973DCA" w:rsidRDefault="001F2229" w:rsidP="009A241B">
            <w:pPr>
              <w:pStyle w:val="Tabletext"/>
              <w:jc w:val="center"/>
              <w:rPr>
                <w:lang w:val="es-ES_tradnl"/>
              </w:rPr>
            </w:pPr>
          </w:p>
        </w:tc>
        <w:tc>
          <w:tcPr>
            <w:tcW w:w="1134" w:type="dxa"/>
            <w:tcBorders>
              <w:top w:val="single" w:sz="6" w:space="0" w:color="auto"/>
              <w:left w:val="single" w:sz="6" w:space="0" w:color="auto"/>
              <w:bottom w:val="single" w:sz="6" w:space="0" w:color="auto"/>
              <w:right w:val="single" w:sz="6" w:space="0" w:color="auto"/>
            </w:tcBorders>
          </w:tcPr>
          <w:p w14:paraId="387F3146" w14:textId="77777777" w:rsidR="001F2229" w:rsidRPr="00973DCA" w:rsidRDefault="001F2229" w:rsidP="009A241B">
            <w:pPr>
              <w:pStyle w:val="Tabletext"/>
              <w:jc w:val="center"/>
              <w:rPr>
                <w:lang w:val="es-ES_tradnl"/>
              </w:rPr>
            </w:pPr>
          </w:p>
        </w:tc>
        <w:tc>
          <w:tcPr>
            <w:tcW w:w="4961" w:type="dxa"/>
            <w:tcBorders>
              <w:top w:val="single" w:sz="6" w:space="0" w:color="auto"/>
              <w:left w:val="single" w:sz="6" w:space="0" w:color="auto"/>
              <w:bottom w:val="single" w:sz="6" w:space="0" w:color="auto"/>
              <w:right w:val="single" w:sz="6" w:space="0" w:color="auto"/>
            </w:tcBorders>
          </w:tcPr>
          <w:p w14:paraId="0292221A" w14:textId="77777777" w:rsidR="001F2229" w:rsidRPr="00973DCA" w:rsidRDefault="001F2229" w:rsidP="002D147B">
            <w:pPr>
              <w:pStyle w:val="Tabletext"/>
              <w:keepNext/>
              <w:keepLines/>
              <w:jc w:val="left"/>
              <w:rPr>
                <w:lang w:val="es-ES_tradnl"/>
              </w:rPr>
            </w:pPr>
            <w:r w:rsidRPr="00973DCA">
              <w:rPr>
                <w:lang w:val="es-ES_tradnl"/>
              </w:rPr>
              <w:t>Polarización de la señal, por ejemplo, vertical u horizontal</w:t>
            </w:r>
          </w:p>
        </w:tc>
      </w:tr>
      <w:tr w:rsidR="001F2229" w:rsidRPr="00973DCA" w14:paraId="4ABA2194" w14:textId="77777777" w:rsidTr="00B17C30">
        <w:trPr>
          <w:cantSplit/>
          <w:jc w:val="center"/>
        </w:trPr>
        <w:tc>
          <w:tcPr>
            <w:tcW w:w="1418" w:type="dxa"/>
            <w:tcBorders>
              <w:top w:val="single" w:sz="6" w:space="0" w:color="auto"/>
              <w:left w:val="single" w:sz="6" w:space="0" w:color="auto"/>
              <w:bottom w:val="single" w:sz="6" w:space="0" w:color="auto"/>
              <w:right w:val="single" w:sz="6" w:space="0" w:color="auto"/>
            </w:tcBorders>
          </w:tcPr>
          <w:p w14:paraId="29DAF939" w14:textId="77777777" w:rsidR="001F2229" w:rsidRPr="00973DCA" w:rsidRDefault="001F2229" w:rsidP="009A241B">
            <w:pPr>
              <w:pStyle w:val="Tabletext"/>
              <w:jc w:val="center"/>
              <w:rPr>
                <w:i/>
                <w:iCs/>
                <w:lang w:val="es-ES_tradnl"/>
              </w:rPr>
            </w:pPr>
            <w:r w:rsidRPr="00973DCA">
              <w:rPr>
                <w:i/>
                <w:iCs/>
                <w:lang w:val="es-ES_tradnl"/>
              </w:rPr>
              <w:t>w</w:t>
            </w:r>
            <w:r w:rsidRPr="00973DCA">
              <w:rPr>
                <w:i/>
                <w:iCs/>
                <w:vertAlign w:val="subscript"/>
                <w:lang w:val="es-ES_tradnl"/>
              </w:rPr>
              <w:t>s</w:t>
            </w:r>
          </w:p>
        </w:tc>
        <w:tc>
          <w:tcPr>
            <w:tcW w:w="1134" w:type="dxa"/>
            <w:tcBorders>
              <w:top w:val="single" w:sz="6" w:space="0" w:color="auto"/>
              <w:left w:val="single" w:sz="6" w:space="0" w:color="auto"/>
              <w:bottom w:val="single" w:sz="6" w:space="0" w:color="auto"/>
              <w:right w:val="single" w:sz="6" w:space="0" w:color="auto"/>
            </w:tcBorders>
          </w:tcPr>
          <w:p w14:paraId="5097DA12" w14:textId="77777777" w:rsidR="001F2229" w:rsidRPr="00973DCA" w:rsidRDefault="001F2229" w:rsidP="009A241B">
            <w:pPr>
              <w:pStyle w:val="Tabletext"/>
              <w:jc w:val="center"/>
              <w:rPr>
                <w:lang w:val="es-ES_tradnl"/>
              </w:rPr>
            </w:pPr>
            <w:r w:rsidRPr="00973DCA">
              <w:rPr>
                <w:lang w:val="es-ES_tradnl"/>
              </w:rPr>
              <w:t>m</w:t>
            </w:r>
          </w:p>
        </w:tc>
        <w:tc>
          <w:tcPr>
            <w:tcW w:w="992" w:type="dxa"/>
            <w:tcBorders>
              <w:top w:val="single" w:sz="6" w:space="0" w:color="auto"/>
              <w:left w:val="single" w:sz="6" w:space="0" w:color="auto"/>
              <w:bottom w:val="single" w:sz="6" w:space="0" w:color="auto"/>
              <w:right w:val="single" w:sz="6" w:space="0" w:color="auto"/>
            </w:tcBorders>
          </w:tcPr>
          <w:p w14:paraId="6C95C0A0" w14:textId="77777777" w:rsidR="001F2229" w:rsidRPr="00973DCA" w:rsidRDefault="001F2229" w:rsidP="009A241B">
            <w:pPr>
              <w:pStyle w:val="Tabletext"/>
              <w:jc w:val="center"/>
              <w:rPr>
                <w:lang w:val="es-ES_tradnl"/>
              </w:rPr>
            </w:pPr>
            <w:r w:rsidRPr="00973DCA">
              <w:rPr>
                <w:lang w:val="es-ES_tradnl"/>
              </w:rPr>
              <w:t>1</w:t>
            </w:r>
          </w:p>
        </w:tc>
        <w:tc>
          <w:tcPr>
            <w:tcW w:w="1134" w:type="dxa"/>
            <w:tcBorders>
              <w:top w:val="single" w:sz="6" w:space="0" w:color="auto"/>
              <w:left w:val="single" w:sz="6" w:space="0" w:color="auto"/>
              <w:bottom w:val="single" w:sz="6" w:space="0" w:color="auto"/>
              <w:right w:val="single" w:sz="6" w:space="0" w:color="auto"/>
            </w:tcBorders>
          </w:tcPr>
          <w:p w14:paraId="480B9D08" w14:textId="77777777" w:rsidR="001F2229" w:rsidRPr="00973DCA" w:rsidRDefault="001F2229" w:rsidP="009A241B">
            <w:pPr>
              <w:pStyle w:val="Tabletext"/>
              <w:jc w:val="center"/>
              <w:rPr>
                <w:lang w:val="es-ES_tradnl"/>
              </w:rPr>
            </w:pPr>
            <w:r w:rsidRPr="00973DCA">
              <w:rPr>
                <w:lang w:val="es-ES_tradnl"/>
              </w:rPr>
              <w:t>100</w:t>
            </w:r>
          </w:p>
        </w:tc>
        <w:tc>
          <w:tcPr>
            <w:tcW w:w="4961" w:type="dxa"/>
            <w:tcBorders>
              <w:top w:val="single" w:sz="6" w:space="0" w:color="auto"/>
              <w:left w:val="single" w:sz="6" w:space="0" w:color="auto"/>
              <w:bottom w:val="single" w:sz="6" w:space="0" w:color="auto"/>
              <w:right w:val="single" w:sz="6" w:space="0" w:color="auto"/>
            </w:tcBorders>
          </w:tcPr>
          <w:p w14:paraId="00940CC2" w14:textId="77777777" w:rsidR="001F2229" w:rsidRPr="00973DCA" w:rsidRDefault="001F2229" w:rsidP="002D147B">
            <w:pPr>
              <w:pStyle w:val="Tabletext"/>
              <w:keepNext/>
              <w:keepLines/>
              <w:jc w:val="left"/>
              <w:rPr>
                <w:lang w:val="es-ES_tradnl"/>
              </w:rPr>
            </w:pPr>
            <w:r w:rsidRPr="00973DCA">
              <w:rPr>
                <w:lang w:val="es-ES_tradnl"/>
              </w:rPr>
              <w:t>Ancho de la calle. Debe usarse el valor de 27, salvo que se disponga de valores locales específicos</w:t>
            </w:r>
          </w:p>
        </w:tc>
      </w:tr>
    </w:tbl>
    <w:p w14:paraId="61A6FFF5" w14:textId="77777777" w:rsidR="001F2229" w:rsidRPr="00973DCA" w:rsidRDefault="001F2229" w:rsidP="00B17C30">
      <w:pPr>
        <w:pStyle w:val="Tablefin"/>
        <w:rPr>
          <w:lang w:val="es-ES_tradnl"/>
        </w:rPr>
      </w:pPr>
    </w:p>
    <w:p w14:paraId="5EB65376" w14:textId="77777777" w:rsidR="001F2229" w:rsidRPr="00973DCA" w:rsidRDefault="001F2229" w:rsidP="007C6F1E">
      <w:pPr>
        <w:rPr>
          <w:lang w:val="es-ES_tradnl"/>
        </w:rPr>
      </w:pPr>
      <w:r w:rsidRPr="00973DCA">
        <w:rPr>
          <w:lang w:val="es-ES_tradnl"/>
        </w:rPr>
        <w:t>La polarización en el Cuadro 1 no es un parámetro con un valor numérico. La información se usa en el § 4.3.3 en relación con las ecuaciones (29a), (29b) y (30).</w:t>
      </w:r>
    </w:p>
    <w:p w14:paraId="13ACC091" w14:textId="77777777" w:rsidR="001F2229" w:rsidRPr="00973DCA" w:rsidRDefault="001F2229" w:rsidP="007C6F1E">
      <w:pPr>
        <w:pStyle w:val="Heading2"/>
        <w:rPr>
          <w:lang w:val="es-ES_tradnl"/>
        </w:rPr>
      </w:pPr>
      <w:bookmarkStart w:id="16" w:name="_Toc164266936"/>
      <w:r w:rsidRPr="00973DCA">
        <w:rPr>
          <w:lang w:val="es-ES_tradnl"/>
        </w:rPr>
        <w:t>3.2</w:t>
      </w:r>
      <w:r w:rsidRPr="00973DCA">
        <w:rPr>
          <w:lang w:val="es-ES_tradnl"/>
        </w:rPr>
        <w:tab/>
        <w:t>Perfil del trayecto radioeléctrico</w:t>
      </w:r>
      <w:bookmarkEnd w:id="16"/>
    </w:p>
    <w:p w14:paraId="65644753" w14:textId="77777777" w:rsidR="001F2229" w:rsidRPr="00973DCA" w:rsidRDefault="001F2229" w:rsidP="007C6F1E">
      <w:pPr>
        <w:rPr>
          <w:lang w:val="es-ES_tradnl"/>
        </w:rPr>
      </w:pPr>
      <w:r w:rsidRPr="00973DCA">
        <w:rPr>
          <w:lang w:val="es-ES_tradnl"/>
        </w:rPr>
        <w:t>Los perfiles de trayecto utilizados en el método que se describe a continuación requieren datos específicos del trayecto relativos a las alturas del terreno y además a las categorías de ocupación del suelo específicas del trayecto (cobertura del terreno) o a las alturas de la superficie específicas del trayecto a lo largo del trayecto. Por alturas del terreno nos referimos a la tierra llana para diferenciarlas de las alturas de la superficie que incluyen las estructuras naturales o artificiales situadas sobre el terreno.</w:t>
      </w:r>
    </w:p>
    <w:p w14:paraId="53113463" w14:textId="77777777" w:rsidR="001F2229" w:rsidRPr="00973DCA" w:rsidRDefault="001F2229" w:rsidP="007C6F1E">
      <w:pPr>
        <w:rPr>
          <w:lang w:val="es-ES_tradnl"/>
        </w:rPr>
      </w:pPr>
      <w:r w:rsidRPr="00973DCA">
        <w:rPr>
          <w:lang w:val="es-ES_tradnl"/>
        </w:rPr>
        <w:t xml:space="preserve">A fin de poder aplicar el método de predicción de la propagación es necesario contar previamente con un perfil del trayecto radioeléctrico. En principio, está compuesto por tres conjuntos, todos ellos con el mismo número de valores, </w:t>
      </w:r>
      <w:r w:rsidRPr="00973DCA">
        <w:rPr>
          <w:i/>
          <w:iCs/>
          <w:lang w:val="es-ES_tradnl"/>
        </w:rPr>
        <w:t>n</w:t>
      </w:r>
      <w:r w:rsidRPr="00973DCA">
        <w:rPr>
          <w:lang w:val="es-ES_tradnl"/>
        </w:rPr>
        <w:t>, así:</w:t>
      </w:r>
    </w:p>
    <w:p w14:paraId="56138FC2" w14:textId="77777777" w:rsidR="001F2229" w:rsidRPr="00973DCA" w:rsidRDefault="001F2229" w:rsidP="007C6F1E">
      <w:pPr>
        <w:pStyle w:val="Equation"/>
        <w:tabs>
          <w:tab w:val="left" w:pos="397"/>
          <w:tab w:val="left" w:pos="567"/>
        </w:tabs>
        <w:rPr>
          <w:lang w:val="es-ES_tradnl"/>
        </w:rPr>
      </w:pPr>
      <w:r w:rsidRPr="00973DCA">
        <w:rPr>
          <w:lang w:val="es-ES_tradnl"/>
        </w:rPr>
        <w:tab/>
      </w:r>
      <w:r w:rsidRPr="00973DCA">
        <w:rPr>
          <w:i/>
          <w:iCs/>
          <w:lang w:val="es-ES_tradnl"/>
        </w:rPr>
        <w:t>d</w:t>
      </w:r>
      <w:r w:rsidRPr="00973DCA">
        <w:rPr>
          <w:i/>
          <w:iCs/>
          <w:vertAlign w:val="subscript"/>
          <w:lang w:val="es-ES_tradnl"/>
        </w:rPr>
        <w:t xml:space="preserve">i </w:t>
      </w:r>
      <w:r w:rsidRPr="00973DCA">
        <w:rPr>
          <w:lang w:val="es-ES_tradnl"/>
        </w:rPr>
        <w:t xml:space="preserve">: distancia del </w:t>
      </w:r>
      <w:r w:rsidRPr="00973DCA">
        <w:rPr>
          <w:i/>
          <w:iCs/>
          <w:lang w:val="es-ES_tradnl"/>
        </w:rPr>
        <w:t>i</w:t>
      </w:r>
      <w:r w:rsidRPr="00973DCA">
        <w:rPr>
          <w:lang w:val="es-ES_tradnl"/>
        </w:rPr>
        <w:t>-ésimo punto del perfil al transmisor (km)</w:t>
      </w:r>
      <w:r w:rsidRPr="00973DCA">
        <w:rPr>
          <w:lang w:val="es-ES_tradnl"/>
        </w:rPr>
        <w:tab/>
        <w:t>(1a)</w:t>
      </w:r>
    </w:p>
    <w:p w14:paraId="477EDE7E" w14:textId="77777777" w:rsidR="001F2229" w:rsidRPr="00973DCA" w:rsidRDefault="001F2229" w:rsidP="007C6F1E">
      <w:pPr>
        <w:pStyle w:val="Equation"/>
        <w:tabs>
          <w:tab w:val="left" w:pos="397"/>
          <w:tab w:val="left" w:pos="567"/>
        </w:tabs>
        <w:rPr>
          <w:lang w:val="es-ES_tradnl"/>
        </w:rPr>
      </w:pPr>
      <w:r w:rsidRPr="00973DCA">
        <w:rPr>
          <w:lang w:val="es-ES_tradnl"/>
        </w:rPr>
        <w:tab/>
      </w:r>
      <w:r w:rsidRPr="00973DCA">
        <w:rPr>
          <w:i/>
          <w:iCs/>
          <w:lang w:val="es-ES_tradnl"/>
        </w:rPr>
        <w:t>h</w:t>
      </w:r>
      <w:r w:rsidRPr="00973DCA">
        <w:rPr>
          <w:i/>
          <w:iCs/>
          <w:vertAlign w:val="subscript"/>
          <w:lang w:val="es-ES_tradnl"/>
        </w:rPr>
        <w:t xml:space="preserve">i </w:t>
      </w:r>
      <w:r w:rsidRPr="00973DCA">
        <w:rPr>
          <w:lang w:val="es-ES_tradnl"/>
        </w:rPr>
        <w:t xml:space="preserve">: altura de terreno del </w:t>
      </w:r>
      <w:r w:rsidRPr="00973DCA">
        <w:rPr>
          <w:i/>
          <w:iCs/>
          <w:lang w:val="es-ES_tradnl"/>
        </w:rPr>
        <w:t>i</w:t>
      </w:r>
      <w:r w:rsidRPr="00973DCA">
        <w:rPr>
          <w:lang w:val="es-ES_tradnl"/>
        </w:rPr>
        <w:t>-ésimo punto del perfil sobre el nivel del mar (m)</w:t>
      </w:r>
      <w:r w:rsidRPr="00973DCA">
        <w:rPr>
          <w:lang w:val="es-ES_tradnl"/>
        </w:rPr>
        <w:tab/>
        <w:t>(1b)</w:t>
      </w:r>
    </w:p>
    <w:p w14:paraId="692A5985" w14:textId="0DB5ECEC" w:rsidR="001F2229" w:rsidRPr="00973DCA" w:rsidRDefault="002D147B" w:rsidP="002D147B">
      <w:pPr>
        <w:pStyle w:val="Equation"/>
        <w:tabs>
          <w:tab w:val="left" w:pos="397"/>
          <w:tab w:val="left" w:pos="567"/>
        </w:tabs>
        <w:rPr>
          <w:lang w:val="es-ES_tradnl"/>
        </w:rPr>
      </w:pPr>
      <w:r>
        <w:rPr>
          <w:i/>
          <w:lang w:val="es-ES_tradnl"/>
        </w:rPr>
        <w:tab/>
      </w:r>
      <w:r w:rsidR="001F2229" w:rsidRPr="00973DCA">
        <w:rPr>
          <w:i/>
          <w:lang w:val="es-ES_tradnl"/>
        </w:rPr>
        <w:t>g</w:t>
      </w:r>
      <w:r w:rsidR="001F2229" w:rsidRPr="00973DCA">
        <w:rPr>
          <w:i/>
          <w:vertAlign w:val="subscript"/>
          <w:lang w:val="es-ES_tradnl"/>
        </w:rPr>
        <w:t>i</w:t>
      </w:r>
      <w:r w:rsidR="001F2229" w:rsidRPr="00973DCA">
        <w:rPr>
          <w:lang w:val="es-ES_tradnl"/>
        </w:rPr>
        <w:t xml:space="preserve">: altura de la superficie del </w:t>
      </w:r>
      <w:r w:rsidR="001F2229" w:rsidRPr="00973DCA">
        <w:rPr>
          <w:i/>
          <w:lang w:val="es-ES_tradnl"/>
        </w:rPr>
        <w:t>i</w:t>
      </w:r>
      <w:r w:rsidR="001F2229" w:rsidRPr="00973DCA">
        <w:rPr>
          <w:lang w:val="es-ES_tradnl"/>
        </w:rPr>
        <w:t>-ésimo punto del perfil sobre el nivel del mar (m)</w:t>
      </w:r>
      <w:r w:rsidR="001F2229" w:rsidRPr="00973DCA">
        <w:rPr>
          <w:lang w:val="es-ES_tradnl"/>
        </w:rPr>
        <w:tab/>
        <w:t>(1c)</w:t>
      </w:r>
    </w:p>
    <w:p w14:paraId="18B923AD" w14:textId="77777777" w:rsidR="001F2229" w:rsidRPr="00973DCA" w:rsidRDefault="001F2229" w:rsidP="007C6F1E">
      <w:pPr>
        <w:rPr>
          <w:lang w:val="es-ES_tradnl"/>
        </w:rPr>
      </w:pPr>
      <w:r w:rsidRPr="00973DCA">
        <w:rPr>
          <w:lang w:val="es-ES_tradnl"/>
        </w:rPr>
        <w:t>donde:</w:t>
      </w:r>
    </w:p>
    <w:p w14:paraId="119A6DF4" w14:textId="77777777" w:rsidR="001F2229" w:rsidRPr="00973DCA" w:rsidRDefault="001F2229" w:rsidP="007C6F1E">
      <w:pPr>
        <w:pStyle w:val="Equationlegend"/>
        <w:rPr>
          <w:lang w:val="es-ES_tradnl"/>
        </w:rPr>
      </w:pPr>
      <w:r w:rsidRPr="00973DCA">
        <w:rPr>
          <w:lang w:val="es-ES_tradnl"/>
        </w:rPr>
        <w:tab/>
      </w:r>
      <w:r w:rsidRPr="00973DCA">
        <w:rPr>
          <w:i/>
          <w:iCs/>
          <w:lang w:val="es-ES_tradnl"/>
        </w:rPr>
        <w:t xml:space="preserve">i </w:t>
      </w:r>
      <w:r w:rsidRPr="00973DCA">
        <w:rPr>
          <w:lang w:val="es-ES_tradnl"/>
        </w:rPr>
        <w:t>:</w:t>
      </w:r>
      <w:r w:rsidRPr="00973DCA">
        <w:rPr>
          <w:lang w:val="es-ES_tradnl"/>
        </w:rPr>
        <w:tab/>
        <w:t xml:space="preserve">1, 2, 3, ..., </w:t>
      </w:r>
      <w:r w:rsidRPr="00973DCA">
        <w:rPr>
          <w:i/>
          <w:iCs/>
          <w:lang w:val="es-ES_tradnl"/>
        </w:rPr>
        <w:t>n</w:t>
      </w:r>
      <w:r w:rsidRPr="00973DCA">
        <w:rPr>
          <w:lang w:val="es-ES_tradnl"/>
        </w:rPr>
        <w:t> = índice del punto del perfil</w:t>
      </w:r>
    </w:p>
    <w:p w14:paraId="6C78F5C4" w14:textId="77777777" w:rsidR="001F2229" w:rsidRPr="00973DCA" w:rsidRDefault="001F2229" w:rsidP="007C6F1E">
      <w:pPr>
        <w:pStyle w:val="Equationlegend"/>
        <w:rPr>
          <w:lang w:val="es-ES_tradnl"/>
        </w:rPr>
      </w:pPr>
      <w:r w:rsidRPr="00973DCA">
        <w:rPr>
          <w:lang w:val="es-ES_tradnl"/>
        </w:rPr>
        <w:tab/>
      </w:r>
      <w:r w:rsidRPr="00973DCA">
        <w:rPr>
          <w:i/>
          <w:iCs/>
          <w:lang w:val="es-ES_tradnl"/>
        </w:rPr>
        <w:t xml:space="preserve">n </w:t>
      </w:r>
      <w:r w:rsidRPr="00973DCA">
        <w:rPr>
          <w:lang w:val="es-ES_tradnl"/>
        </w:rPr>
        <w:t>:</w:t>
      </w:r>
      <w:r w:rsidRPr="00973DCA">
        <w:rPr>
          <w:lang w:val="es-ES_tradnl"/>
        </w:rPr>
        <w:tab/>
        <w:t>número de puntos en el perfil.</w:t>
      </w:r>
    </w:p>
    <w:p w14:paraId="77794F05" w14:textId="13E728AB" w:rsidR="001F2229" w:rsidRPr="00973DCA" w:rsidRDefault="001F2229" w:rsidP="007C6F1E">
      <w:pPr>
        <w:rPr>
          <w:lang w:val="es-ES_tradnl"/>
        </w:rPr>
      </w:pPr>
      <w:r w:rsidRPr="00973DCA">
        <w:rPr>
          <w:lang w:val="es-ES_tradnl"/>
        </w:rPr>
        <w:t>La altura de la ocupación del suelo no debe añadirse a las alturas del terreno en el transmisor y el receptor.</w:t>
      </w:r>
      <w:r>
        <w:rPr>
          <w:lang w:val="es-ES_tradnl"/>
        </w:rPr>
        <w:t xml:space="preserve"> </w:t>
      </w:r>
      <w:r w:rsidRPr="00973DCA">
        <w:rPr>
          <w:lang w:val="es-ES_tradnl"/>
        </w:rPr>
        <w:t xml:space="preserve">Así, </w:t>
      </w:r>
      <w:r w:rsidRPr="00973DCA">
        <w:rPr>
          <w:i/>
          <w:iCs/>
          <w:lang w:val="es-ES_tradnl"/>
        </w:rPr>
        <w:t>g</w:t>
      </w:r>
      <w:r w:rsidRPr="00973DCA">
        <w:rPr>
          <w:vertAlign w:val="subscript"/>
          <w:lang w:val="es-ES_tradnl"/>
        </w:rPr>
        <w:t>1</w:t>
      </w:r>
      <w:r w:rsidRPr="00973DCA">
        <w:rPr>
          <w:lang w:val="es-ES_tradnl"/>
        </w:rPr>
        <w:t xml:space="preserve"> es la altura del terreno en el transmisor en metros sobre el nivel del mar y </w:t>
      </w:r>
      <w:r w:rsidRPr="00973DCA">
        <w:rPr>
          <w:i/>
          <w:iCs/>
          <w:lang w:val="es-ES_tradnl"/>
        </w:rPr>
        <w:t>g</w:t>
      </w:r>
      <w:r w:rsidRPr="00973DCA">
        <w:rPr>
          <w:i/>
          <w:iCs/>
          <w:vertAlign w:val="subscript"/>
          <w:lang w:val="es-ES_tradnl"/>
        </w:rPr>
        <w:t>n</w:t>
      </w:r>
      <w:r w:rsidRPr="00973DCA">
        <w:rPr>
          <w:lang w:val="es-ES_tradnl"/>
        </w:rPr>
        <w:t xml:space="preserve"> es la altura del terreno en el receptor en metros sobre el nivel del mar.</w:t>
      </w:r>
    </w:p>
    <w:p w14:paraId="03D96589" w14:textId="77777777" w:rsidR="001F2229" w:rsidRPr="00973DCA" w:rsidRDefault="001F2229" w:rsidP="007C6F1E">
      <w:pPr>
        <w:rPr>
          <w:lang w:val="es-ES_tradnl"/>
        </w:rPr>
      </w:pPr>
      <w:r w:rsidRPr="00973DCA">
        <w:rPr>
          <w:lang w:val="es-ES_tradnl"/>
        </w:rPr>
        <w:t xml:space="preserve">Ha de haber al menos un punto del perfil intermedio entre el transmisor y el receptor. De esta forma, </w:t>
      </w:r>
      <w:r w:rsidRPr="00973DCA">
        <w:rPr>
          <w:i/>
          <w:iCs/>
          <w:lang w:val="es-ES_tradnl"/>
        </w:rPr>
        <w:t>n</w:t>
      </w:r>
      <w:r w:rsidRPr="00973DCA">
        <w:rPr>
          <w:lang w:val="es-ES_tradnl"/>
        </w:rPr>
        <w:t xml:space="preserve"> deberá ser </w:t>
      </w:r>
      <w:r w:rsidRPr="00973DCA">
        <w:rPr>
          <w:lang w:val="es-ES_tradnl"/>
        </w:rPr>
        <w:sym w:font="Symbol" w:char="F0B3"/>
      </w:r>
      <w:r w:rsidRPr="00973DCA">
        <w:rPr>
          <w:lang w:val="es-ES_tradnl"/>
        </w:rPr>
        <w:t xml:space="preserve"> 3. Un número tan pequeño de puntos sólo es adecuado para trayectos cortos, del orden de 1 km o menos.</w:t>
      </w:r>
    </w:p>
    <w:p w14:paraId="4618EFD7" w14:textId="77777777" w:rsidR="001F2229" w:rsidRPr="00973DCA" w:rsidRDefault="001F2229" w:rsidP="007C6F1E">
      <w:pPr>
        <w:rPr>
          <w:lang w:val="es-ES_tradnl"/>
        </w:rPr>
      </w:pPr>
      <w:r w:rsidRPr="00973DCA">
        <w:rPr>
          <w:lang w:val="es-ES_tradnl"/>
        </w:rPr>
        <w:lastRenderedPageBreak/>
        <w:t xml:space="preserve">Cabe señalar que el primer punto del perfil se encuentra en el transmisor. Esto significa que </w:t>
      </w:r>
      <w:r w:rsidRPr="00973DCA">
        <w:rPr>
          <w:i/>
          <w:iCs/>
          <w:lang w:val="es-ES_tradnl"/>
        </w:rPr>
        <w:t>d</w:t>
      </w:r>
      <w:r w:rsidRPr="00973DCA">
        <w:rPr>
          <w:iCs/>
          <w:vertAlign w:val="subscript"/>
          <w:lang w:val="es-ES_tradnl"/>
        </w:rPr>
        <w:t>1</w:t>
      </w:r>
      <w:r w:rsidRPr="00973DCA">
        <w:rPr>
          <w:lang w:val="es-ES_tradnl"/>
        </w:rPr>
        <w:t xml:space="preserve"> es cero y que </w:t>
      </w:r>
      <w:r w:rsidRPr="00973DCA">
        <w:rPr>
          <w:i/>
          <w:iCs/>
          <w:lang w:val="es-ES_tradnl"/>
        </w:rPr>
        <w:t>h</w:t>
      </w:r>
      <w:r w:rsidRPr="00973DCA">
        <w:rPr>
          <w:iCs/>
          <w:vertAlign w:val="subscript"/>
          <w:lang w:val="es-ES_tradnl"/>
        </w:rPr>
        <w:t>1</w:t>
      </w:r>
      <w:r w:rsidRPr="00973DCA">
        <w:rPr>
          <w:lang w:val="es-ES_tradnl"/>
        </w:rPr>
        <w:t xml:space="preserve"> es la elevación del terreno en el emplazamiento del transmisor, en metros sobre el nivel del mar. De la misma forma, el </w:t>
      </w:r>
      <w:r w:rsidRPr="00973DCA">
        <w:rPr>
          <w:i/>
          <w:iCs/>
          <w:lang w:val="es-ES_tradnl"/>
        </w:rPr>
        <w:t>n</w:t>
      </w:r>
      <w:r w:rsidRPr="00973DCA">
        <w:rPr>
          <w:lang w:val="es-ES_tradnl"/>
        </w:rPr>
        <w:t>-ésimo punto del perfil se encuentra en el receptor, por lo que </w:t>
      </w:r>
      <w:r w:rsidRPr="00973DCA">
        <w:rPr>
          <w:i/>
          <w:iCs/>
          <w:lang w:val="es-ES_tradnl"/>
        </w:rPr>
        <w:t>d</w:t>
      </w:r>
      <w:r w:rsidRPr="00973DCA">
        <w:rPr>
          <w:i/>
          <w:iCs/>
          <w:vertAlign w:val="subscript"/>
          <w:lang w:val="es-ES_tradnl"/>
        </w:rPr>
        <w:t>n</w:t>
      </w:r>
      <w:r w:rsidRPr="00973DCA">
        <w:rPr>
          <w:lang w:val="es-ES_tradnl"/>
        </w:rPr>
        <w:t xml:space="preserve"> es la longitud del trayecto en km y </w:t>
      </w:r>
      <w:r w:rsidRPr="00973DCA">
        <w:rPr>
          <w:i/>
          <w:iCs/>
          <w:lang w:val="es-ES_tradnl"/>
        </w:rPr>
        <w:t>h</w:t>
      </w:r>
      <w:r w:rsidRPr="00973DCA">
        <w:rPr>
          <w:i/>
          <w:iCs/>
          <w:vertAlign w:val="subscript"/>
          <w:lang w:val="es-ES_tradnl"/>
        </w:rPr>
        <w:t>n</w:t>
      </w:r>
      <w:r w:rsidRPr="00973DCA">
        <w:rPr>
          <w:lang w:val="es-ES_tradnl"/>
        </w:rPr>
        <w:t xml:space="preserve"> es la elevación del terreno en el emplazamiento del receptor, en metros sobre el nivel del mar.</w:t>
      </w:r>
    </w:p>
    <w:p w14:paraId="45B5F85A" w14:textId="77777777" w:rsidR="001F2229" w:rsidRPr="00973DCA" w:rsidRDefault="001F2229" w:rsidP="007C6F1E">
      <w:pPr>
        <w:rPr>
          <w:lang w:val="es-ES_tradnl"/>
        </w:rPr>
      </w:pPr>
      <w:r w:rsidRPr="00973DCA">
        <w:rPr>
          <w:lang w:val="es-ES_tradnl"/>
        </w:rPr>
        <w:t>No se da ninguna distancia específica entre puntos de perfil. Suponiendo que los perfiles procedan de conjuntos de datos digitales sobre la elevación del terreno y la ocupación del suelo (obstáculos), la distancia adecuada será, típicamente, similar a la separación entre puntos de los conjuntos de datos de origen de resolución similar entre sí. No es necesario que los puntos del perfil sean equidistantes, pero es deseable que la distancia que los separa sea similar en todo el perfil.</w:t>
      </w:r>
    </w:p>
    <w:p w14:paraId="71056816" w14:textId="77777777" w:rsidR="001F2229" w:rsidRPr="00973DCA" w:rsidRDefault="001F2229" w:rsidP="007C6F1E">
      <w:pPr>
        <w:rPr>
          <w:lang w:val="es-ES_tradnl"/>
        </w:rPr>
      </w:pPr>
      <w:r w:rsidRPr="00973DCA">
        <w:rPr>
          <w:lang w:val="es-ES_tradnl"/>
        </w:rPr>
        <w:t xml:space="preserve">Podrían utilizarse dos métodos de cálculo del perfil para obtener la altura de la superficie </w:t>
      </w:r>
      <w:r w:rsidRPr="00973DCA">
        <w:rPr>
          <w:i/>
          <w:iCs/>
          <w:szCs w:val="24"/>
          <w:lang w:val="es-ES_tradnl"/>
        </w:rPr>
        <w:t>g</w:t>
      </w:r>
      <w:r w:rsidRPr="00973DCA">
        <w:rPr>
          <w:i/>
          <w:iCs/>
          <w:szCs w:val="24"/>
          <w:vertAlign w:val="subscript"/>
          <w:lang w:val="es-ES_tradnl"/>
        </w:rPr>
        <w:t>i</w:t>
      </w:r>
      <w:r w:rsidRPr="00973DCA">
        <w:rPr>
          <w:lang w:val="es-ES_tradnl"/>
        </w:rPr>
        <w:t>, que se señalan en las secciones siguientes. El primero utiliza datos relativos a la ocupación del terreno para determinar una altura representativa de la ocupación del suelo que puede añadirse a las alturas del terreno, mientras que el segundo utiliza datos relativos a la altura de la superficie, cuyas alturas comprenden obstáculos sin distinción explícita entre terreno y obstáculo.</w:t>
      </w:r>
    </w:p>
    <w:p w14:paraId="77771A8F" w14:textId="77777777" w:rsidR="001F2229" w:rsidRPr="00973DCA" w:rsidRDefault="001F2229" w:rsidP="008152FD">
      <w:pPr>
        <w:pStyle w:val="Heading3"/>
        <w:rPr>
          <w:lang w:val="es-ES_tradnl"/>
        </w:rPr>
      </w:pPr>
      <w:r w:rsidRPr="00973DCA">
        <w:rPr>
          <w:lang w:val="es-ES_tradnl"/>
        </w:rPr>
        <w:t>3.2.1</w:t>
      </w:r>
      <w:r w:rsidRPr="00973DCA">
        <w:rPr>
          <w:lang w:val="es-ES_tradnl"/>
        </w:rPr>
        <w:tab/>
        <w:t>Datos relativos al terreno y la coupación del terreno</w:t>
      </w:r>
    </w:p>
    <w:p w14:paraId="2F42E8D8" w14:textId="77777777" w:rsidR="001F2229" w:rsidRPr="00973DCA" w:rsidRDefault="001F2229" w:rsidP="008152FD">
      <w:pPr>
        <w:keepNext/>
        <w:keepLines/>
        <w:rPr>
          <w:lang w:val="es-ES_tradnl"/>
        </w:rPr>
      </w:pPr>
      <w:r w:rsidRPr="00973DCA">
        <w:rPr>
          <w:lang w:val="es-ES_tradnl"/>
        </w:rPr>
        <w:t>Este método incluye:</w:t>
      </w:r>
    </w:p>
    <w:p w14:paraId="34EB7AEA" w14:textId="77777777" w:rsidR="001F2229" w:rsidRPr="00973DCA" w:rsidRDefault="001F2229" w:rsidP="00E6481A">
      <w:pPr>
        <w:pStyle w:val="enumlev1"/>
        <w:rPr>
          <w:lang w:val="es-ES_tradnl"/>
        </w:rPr>
      </w:pPr>
      <w:r w:rsidRPr="00973DCA">
        <w:rPr>
          <w:lang w:val="es-ES_tradnl"/>
        </w:rPr>
        <w:t>–</w:t>
      </w:r>
      <w:r w:rsidRPr="00973DCA">
        <w:rPr>
          <w:lang w:val="es-ES_tradnl"/>
        </w:rPr>
        <w:tab/>
        <w:t>la elaboración de un perfil del terreno utilizando las alturas reales del terreno;</w:t>
      </w:r>
    </w:p>
    <w:p w14:paraId="48D731AF" w14:textId="77777777" w:rsidR="001F2229" w:rsidRPr="00973DCA" w:rsidRDefault="001F2229" w:rsidP="00E6481A">
      <w:pPr>
        <w:pStyle w:val="enumlev1"/>
        <w:rPr>
          <w:lang w:val="es-ES_tradnl"/>
        </w:rPr>
      </w:pPr>
      <w:r w:rsidRPr="00973DCA">
        <w:rPr>
          <w:lang w:val="es-ES_tradnl"/>
        </w:rPr>
        <w:t>–</w:t>
      </w:r>
      <w:r w:rsidRPr="00973DCA">
        <w:rPr>
          <w:lang w:val="es-ES_tradnl"/>
        </w:rPr>
        <w:tab/>
        <w:t>con base en las categorías de ocupación del suelo, la adición de las alturas representativas de la ocupación del suelo al perfil del terreno.</w:t>
      </w:r>
    </w:p>
    <w:p w14:paraId="0299D5C7" w14:textId="729097B7" w:rsidR="001F2229" w:rsidRPr="00973DCA" w:rsidRDefault="001F2229" w:rsidP="008152FD">
      <w:pPr>
        <w:rPr>
          <w:lang w:val="es-ES_tradnl"/>
        </w:rPr>
      </w:pPr>
      <w:r w:rsidRPr="00973DCA">
        <w:rPr>
          <w:lang w:val="es-ES_tradnl"/>
        </w:rPr>
        <w:t>Si se aplica este método para calcular la pérdida por difracción utilizando el perfil del terreno sin la ocupación del suelo, dicha pérdida se subestimará en entornos obstruidos, a diferencia de lo que sucede con la representación combinada de terreno y ocupación del suelo. Este método se ha elaborado y validado con datos digitales del terreno, combinando tales datos con las categorías de ocupación del suelo estadísticamente representativas. Es importante señalar que la pérdida por difracción puede sobreestimarse si las alturas del terreno</w:t>
      </w:r>
      <w:r w:rsidR="002D147B">
        <w:rPr>
          <w:lang w:val="es-ES_tradnl"/>
        </w:rPr>
        <w:t xml:space="preserve"> </w:t>
      </w:r>
      <w:r w:rsidR="002D147B" w:rsidRPr="00973DCA">
        <w:rPr>
          <w:i/>
          <w:iCs/>
          <w:lang w:val="es-ES_tradnl"/>
        </w:rPr>
        <w:t>h</w:t>
      </w:r>
      <w:r w:rsidR="002D147B" w:rsidRPr="00973DCA">
        <w:rPr>
          <w:i/>
          <w:iCs/>
          <w:vertAlign w:val="subscript"/>
          <w:lang w:val="es-ES_tradnl"/>
        </w:rPr>
        <w:t>i</w:t>
      </w:r>
      <w:r w:rsidRPr="00973DCA">
        <w:rPr>
          <w:lang w:val="es-ES_tradnl"/>
        </w:rPr>
        <w:t xml:space="preserve">, incluyen las estructuras naturales o artificiales situadas sobre el terreno. Si se dispone de datos precisos sobre las alturas de la superficie, podría conseguirse una mejor estimación de la pérdida por propagación utilizando el método de cálculo del perfil explicado en el </w:t>
      </w:r>
      <w:r w:rsidRPr="00973DCA">
        <w:rPr>
          <w:lang w:val="es-ES_tradnl" w:eastAsia="zh-CN"/>
        </w:rPr>
        <w:t>§ </w:t>
      </w:r>
      <w:r w:rsidRPr="00973DCA">
        <w:rPr>
          <w:lang w:val="es-ES_tradnl"/>
        </w:rPr>
        <w:t>3.2.2 o podrían explorarse otras técnicas, como el trazado de rayos en 3D, en la que se contemplaría el efecto de la difracción alrededor de los edificios.</w:t>
      </w:r>
    </w:p>
    <w:p w14:paraId="62AAE68B" w14:textId="77777777" w:rsidR="001F2229" w:rsidRPr="00973DCA" w:rsidRDefault="001F2229" w:rsidP="008152FD">
      <w:pPr>
        <w:rPr>
          <w:lang w:val="es-ES_tradnl"/>
        </w:rPr>
      </w:pPr>
      <w:r w:rsidRPr="00973DCA">
        <w:rPr>
          <w:lang w:val="es-ES_tradnl"/>
        </w:rPr>
        <w:t>En este método se estima el perfil de la altura de la superficie utilizando las alturas del terreno con la adición de las alturas representativas del obstáculo sobre la base de las categorías de obstáculos en cada punto del perfil.</w:t>
      </w:r>
    </w:p>
    <w:p w14:paraId="515B45A1" w14:textId="17E68D3E" w:rsidR="001F2229" w:rsidRPr="00973DCA" w:rsidRDefault="001F2229" w:rsidP="008152FD">
      <w:pPr>
        <w:rPr>
          <w:lang w:val="es-ES_tradnl"/>
        </w:rPr>
      </w:pPr>
      <w:r w:rsidRPr="00973DCA">
        <w:rPr>
          <w:lang w:val="es-ES_tradnl"/>
        </w:rPr>
        <w:t>Las alturas de la superficie</w:t>
      </w:r>
      <w:r w:rsidR="002D147B">
        <w:rPr>
          <w:lang w:val="es-ES_tradnl"/>
        </w:rPr>
        <w:t xml:space="preserve"> </w:t>
      </w:r>
      <w:r w:rsidR="002D147B" w:rsidRPr="00973DCA">
        <w:rPr>
          <w:i/>
          <w:lang w:val="es-ES_tradnl"/>
        </w:rPr>
        <w:t>g</w:t>
      </w:r>
      <w:r w:rsidR="002D147B" w:rsidRPr="00973DCA">
        <w:rPr>
          <w:i/>
          <w:vertAlign w:val="subscript"/>
          <w:lang w:val="es-ES_tradnl"/>
        </w:rPr>
        <w:t>i</w:t>
      </w:r>
      <w:r w:rsidR="002D147B">
        <w:rPr>
          <w:lang w:val="es-ES_tradnl"/>
        </w:rPr>
        <w:t xml:space="preserve"> </w:t>
      </w:r>
      <w:r w:rsidRPr="00973DCA">
        <w:rPr>
          <w:lang w:val="es-ES_tradnl"/>
        </w:rPr>
        <w:t>están determinadas por:</w:t>
      </w:r>
    </w:p>
    <w:p w14:paraId="358B07E2" w14:textId="77777777" w:rsidR="001F2229" w:rsidRPr="00973DCA" w:rsidRDefault="001F2229" w:rsidP="00D42130">
      <w:pPr>
        <w:pStyle w:val="Equation"/>
        <w:tabs>
          <w:tab w:val="left" w:pos="397"/>
          <w:tab w:val="left" w:pos="567"/>
        </w:tabs>
        <w:ind w:left="567" w:hanging="567"/>
        <w:jc w:val="left"/>
        <w:rPr>
          <w:lang w:val="es-ES_tradnl"/>
        </w:rPr>
      </w:pPr>
      <m:oMath>
        <m:sSub>
          <m:sSubPr>
            <m:ctrlPr>
              <w:rPr>
                <w:rFonts w:ascii="Cambria Math" w:hAnsi="Cambria Math"/>
                <w:sz w:val="19"/>
                <w:szCs w:val="19"/>
                <w:lang w:val="es-ES_tradnl"/>
              </w:rPr>
            </m:ctrlPr>
          </m:sSubPr>
          <m:e>
            <m:r>
              <m:rPr>
                <m:nor/>
              </m:rPr>
              <w:rPr>
                <w:sz w:val="19"/>
                <w:szCs w:val="19"/>
                <w:lang w:val="es-ES_tradnl"/>
              </w:rPr>
              <m:t>g</m:t>
            </m:r>
          </m:e>
          <m:sub>
            <m:r>
              <w:rPr>
                <w:rFonts w:ascii="Cambria Math" w:hAnsi="Cambria Math"/>
                <w:sz w:val="19"/>
                <w:szCs w:val="19"/>
                <w:lang w:val="es-ES_tradnl"/>
              </w:rPr>
              <m:t>i</m:t>
            </m:r>
          </m:sub>
        </m:sSub>
        <m:r>
          <m:rPr>
            <m:sty m:val="p"/>
          </m:rPr>
          <w:rPr>
            <w:rFonts w:ascii="Cambria Math" w:hAnsi="Cambria Math"/>
            <w:sz w:val="19"/>
            <w:szCs w:val="19"/>
            <w:lang w:val="es-ES_tradnl"/>
          </w:rPr>
          <m:t xml:space="preserve">= </m:t>
        </m:r>
        <m:d>
          <m:dPr>
            <m:begChr m:val="{"/>
            <m:endChr m:val=""/>
            <m:ctrlPr>
              <w:rPr>
                <w:rFonts w:ascii="Cambria Math" w:eastAsiaTheme="minorHAnsi" w:hAnsi="Cambria Math"/>
                <w:sz w:val="19"/>
                <w:szCs w:val="19"/>
                <w:lang w:val="es-ES_tradnl"/>
              </w:rPr>
            </m:ctrlPr>
          </m:dPr>
          <m:e>
            <m:m>
              <m:mPr>
                <m:mcs>
                  <m:mc>
                    <m:mcPr>
                      <m:count m:val="2"/>
                      <m:mcJc m:val="left"/>
                    </m:mcPr>
                  </m:mc>
                </m:mcs>
                <m:ctrlPr>
                  <w:rPr>
                    <w:rFonts w:ascii="Cambria Math" w:eastAsiaTheme="minorHAnsi" w:hAnsi="Cambria Math"/>
                    <w:sz w:val="19"/>
                    <w:szCs w:val="19"/>
                    <w:lang w:val="es-ES_tradnl"/>
                  </w:rPr>
                </m:ctrlPr>
              </m:mPr>
              <m:mr>
                <m:e>
                  <m:sSub>
                    <m:sSubPr>
                      <m:ctrlPr>
                        <w:rPr>
                          <w:rFonts w:ascii="Cambria Math" w:hAnsi="Cambria Math"/>
                          <w:sz w:val="19"/>
                          <w:szCs w:val="19"/>
                          <w:lang w:val="es-ES_tradnl"/>
                        </w:rPr>
                      </m:ctrlPr>
                    </m:sSubPr>
                    <m:e>
                      <m:r>
                        <m:rPr>
                          <m:sty m:val="p"/>
                        </m:rPr>
                        <w:rPr>
                          <w:rFonts w:ascii="Cambria Math" w:hAnsi="Cambria Math"/>
                          <w:sz w:val="19"/>
                          <w:szCs w:val="19"/>
                          <w:lang w:val="es-ES_tradnl"/>
                        </w:rPr>
                        <m:t xml:space="preserve"> </m:t>
                      </m:r>
                      <m:r>
                        <w:rPr>
                          <w:rFonts w:ascii="Cambria Math" w:hAnsi="Cambria Math"/>
                          <w:sz w:val="19"/>
                          <w:szCs w:val="19"/>
                          <w:lang w:val="es-ES_tradnl"/>
                        </w:rPr>
                        <m:t>h</m:t>
                      </m:r>
                    </m:e>
                    <m:sub>
                      <m:r>
                        <w:rPr>
                          <w:rFonts w:ascii="Cambria Math" w:hAnsi="Cambria Math"/>
                          <w:sz w:val="19"/>
                          <w:szCs w:val="19"/>
                          <w:lang w:val="es-ES_tradnl"/>
                        </w:rPr>
                        <m:t>i</m:t>
                      </m:r>
                    </m:sub>
                  </m:sSub>
                  <m:r>
                    <m:rPr>
                      <m:sty m:val="p"/>
                    </m:rPr>
                    <w:rPr>
                      <w:rFonts w:ascii="Cambria Math" w:hAnsi="Cambria Math"/>
                      <w:sz w:val="19"/>
                      <w:szCs w:val="19"/>
                      <w:lang w:val="es-ES_tradnl"/>
                    </w:rPr>
                    <m:t xml:space="preserve">+ </m:t>
                  </m:r>
                  <m:r>
                    <m:rPr>
                      <m:nor/>
                    </m:rPr>
                    <w:rPr>
                      <w:sz w:val="19"/>
                      <w:szCs w:val="19"/>
                      <w:lang w:val="es-ES_tradnl"/>
                    </w:rPr>
                    <m:t xml:space="preserve">altura representativa de la ocupación del suelo para el </m:t>
                  </m:r>
                  <m:r>
                    <m:rPr>
                      <m:nor/>
                    </m:rPr>
                    <w:rPr>
                      <w:i/>
                      <w:sz w:val="19"/>
                      <w:szCs w:val="19"/>
                      <w:lang w:val="es-ES_tradnl"/>
                    </w:rPr>
                    <m:t>i</m:t>
                  </m:r>
                  <m:r>
                    <m:rPr>
                      <m:nor/>
                    </m:rPr>
                    <w:rPr>
                      <w:sz w:val="19"/>
                      <w:szCs w:val="19"/>
                      <w:lang w:val="es-ES_tradnl"/>
                    </w:rPr>
                    <m:t>-ésimo punto del perfil</m:t>
                  </m:r>
                  <m:r>
                    <m:rPr>
                      <m:nor/>
                    </m:rPr>
                    <w:rPr>
                      <w:rFonts w:ascii="Cambria Math"/>
                      <w:sz w:val="19"/>
                      <w:szCs w:val="19"/>
                      <w:lang w:val="es-ES_tradnl"/>
                    </w:rPr>
                    <m:t xml:space="preserve"> (m)</m:t>
                  </m:r>
                </m:e>
                <m:e>
                  <m:r>
                    <m:rPr>
                      <m:sty m:val="p"/>
                    </m:rPr>
                    <w:rPr>
                      <w:rFonts w:ascii="Cambria Math" w:hAnsi="Cambria Math"/>
                      <w:sz w:val="19"/>
                      <w:szCs w:val="19"/>
                      <w:lang w:val="es-ES_tradnl"/>
                    </w:rPr>
                    <m:t xml:space="preserve">para </m:t>
                  </m:r>
                  <m:r>
                    <w:rPr>
                      <w:rFonts w:ascii="Cambria Math" w:hAnsi="Cambria Math"/>
                      <w:sz w:val="19"/>
                      <w:szCs w:val="19"/>
                      <w:lang w:val="es-ES_tradnl"/>
                    </w:rPr>
                    <m:t>i</m:t>
                  </m:r>
                  <m:r>
                    <m:rPr>
                      <m:sty m:val="p"/>
                    </m:rPr>
                    <w:rPr>
                      <w:rFonts w:ascii="Cambria Math" w:hAnsi="Cambria Math"/>
                      <w:sz w:val="19"/>
                      <w:szCs w:val="19"/>
                      <w:lang w:val="es-ES_tradnl"/>
                    </w:rPr>
                    <m:t>=2,…,</m:t>
                  </m:r>
                  <m:r>
                    <w:rPr>
                      <w:rFonts w:ascii="Cambria Math" w:hAnsi="Cambria Math"/>
                      <w:sz w:val="19"/>
                      <w:szCs w:val="19"/>
                      <w:lang w:val="es-ES_tradnl"/>
                    </w:rPr>
                    <m:t>n</m:t>
                  </m:r>
                  <m:r>
                    <m:rPr>
                      <m:sty m:val="p"/>
                    </m:rPr>
                    <w:rPr>
                      <w:rFonts w:ascii="Cambria Math" w:hAnsi="Cambria Math"/>
                      <w:sz w:val="19"/>
                      <w:szCs w:val="19"/>
                      <w:lang w:val="es-ES_tradnl"/>
                    </w:rPr>
                    <m:t>-1</m:t>
                  </m:r>
                </m:e>
              </m:mr>
              <m:mr>
                <m:e>
                  <m:sSub>
                    <m:sSubPr>
                      <m:ctrlPr>
                        <w:rPr>
                          <w:rFonts w:ascii="Cambria Math" w:hAnsi="Cambria Math"/>
                          <w:sz w:val="19"/>
                          <w:szCs w:val="19"/>
                          <w:lang w:val="es-ES_tradnl"/>
                        </w:rPr>
                      </m:ctrlPr>
                    </m:sSubPr>
                    <m:e>
                      <m:r>
                        <w:rPr>
                          <w:rFonts w:ascii="Cambria Math" w:hAnsi="Cambria Math"/>
                          <w:sz w:val="19"/>
                          <w:szCs w:val="19"/>
                          <w:lang w:val="es-ES_tradnl"/>
                        </w:rPr>
                        <m:t>h</m:t>
                      </m:r>
                    </m:e>
                    <m:sub>
                      <m:r>
                        <m:rPr>
                          <m:sty m:val="p"/>
                        </m:rPr>
                        <w:rPr>
                          <w:rFonts w:ascii="Cambria Math" w:hAnsi="Cambria Math"/>
                          <w:sz w:val="19"/>
                          <w:szCs w:val="19"/>
                          <w:lang w:val="es-ES_tradnl"/>
                        </w:rPr>
                        <m:t>1</m:t>
                      </m:r>
                    </m:sub>
                  </m:sSub>
                </m:e>
                <m:e>
                  <m:r>
                    <m:rPr>
                      <m:sty m:val="p"/>
                    </m:rPr>
                    <w:rPr>
                      <w:rFonts w:ascii="Cambria Math" w:hAnsi="Cambria Math"/>
                      <w:sz w:val="19"/>
                      <w:szCs w:val="19"/>
                      <w:lang w:val="es-ES_tradnl"/>
                    </w:rPr>
                    <m:t>para</m:t>
                  </m:r>
                  <m:r>
                    <w:rPr>
                      <w:rFonts w:ascii="Cambria Math" w:hAnsi="Cambria Math"/>
                      <w:sz w:val="19"/>
                      <w:szCs w:val="19"/>
                      <w:lang w:val="es-ES_tradnl"/>
                    </w:rPr>
                    <m:t xml:space="preserve"> i</m:t>
                  </m:r>
                  <m:r>
                    <m:rPr>
                      <m:sty m:val="p"/>
                    </m:rPr>
                    <w:rPr>
                      <w:rFonts w:ascii="Cambria Math" w:hAnsi="Cambria Math"/>
                      <w:sz w:val="19"/>
                      <w:szCs w:val="19"/>
                      <w:lang w:val="es-ES_tradnl"/>
                    </w:rPr>
                    <m:t>=1</m:t>
                  </m:r>
                </m:e>
              </m:mr>
              <m:mr>
                <m:e>
                  <m:sSub>
                    <m:sSubPr>
                      <m:ctrlPr>
                        <w:rPr>
                          <w:rFonts w:ascii="Cambria Math" w:hAnsi="Cambria Math"/>
                          <w:sz w:val="19"/>
                          <w:szCs w:val="19"/>
                          <w:lang w:val="es-ES_tradnl"/>
                        </w:rPr>
                      </m:ctrlPr>
                    </m:sSubPr>
                    <m:e>
                      <m:r>
                        <w:rPr>
                          <w:rFonts w:ascii="Cambria Math" w:hAnsi="Cambria Math"/>
                          <w:sz w:val="19"/>
                          <w:szCs w:val="19"/>
                          <w:lang w:val="es-ES_tradnl"/>
                        </w:rPr>
                        <m:t>h</m:t>
                      </m:r>
                    </m:e>
                    <m:sub>
                      <m:r>
                        <w:rPr>
                          <w:rFonts w:ascii="Cambria Math" w:hAnsi="Cambria Math"/>
                          <w:sz w:val="19"/>
                          <w:szCs w:val="19"/>
                          <w:lang w:val="es-ES_tradnl"/>
                        </w:rPr>
                        <m:t>n</m:t>
                      </m:r>
                    </m:sub>
                  </m:sSub>
                </m:e>
                <m:e>
                  <m:r>
                    <m:rPr>
                      <m:nor/>
                    </m:rPr>
                    <w:rPr>
                      <w:sz w:val="19"/>
                      <w:szCs w:val="19"/>
                      <w:lang w:val="es-ES_tradnl"/>
                    </w:rPr>
                    <m:t>para</m:t>
                  </m:r>
                  <m:r>
                    <m:rPr>
                      <m:sty m:val="p"/>
                    </m:rPr>
                    <w:rPr>
                      <w:rFonts w:ascii="Cambria Math" w:hAnsi="Cambria Math"/>
                      <w:sz w:val="19"/>
                      <w:szCs w:val="19"/>
                      <w:lang w:val="es-ES_tradnl"/>
                    </w:rPr>
                    <m:t xml:space="preserve"> </m:t>
                  </m:r>
                  <m:r>
                    <w:rPr>
                      <w:rFonts w:ascii="Cambria Math" w:hAnsi="Cambria Math"/>
                      <w:sz w:val="19"/>
                      <w:szCs w:val="19"/>
                      <w:lang w:val="es-ES_tradnl"/>
                    </w:rPr>
                    <m:t>i</m:t>
                  </m:r>
                  <m:r>
                    <m:rPr>
                      <m:sty m:val="p"/>
                    </m:rPr>
                    <w:rPr>
                      <w:rFonts w:ascii="Cambria Math" w:hAnsi="Cambria Math"/>
                      <w:sz w:val="19"/>
                      <w:szCs w:val="19"/>
                      <w:lang w:val="es-ES_tradnl"/>
                    </w:rPr>
                    <m:t>=</m:t>
                  </m:r>
                  <m:r>
                    <w:rPr>
                      <w:rFonts w:ascii="Cambria Math" w:hAnsi="Cambria Math"/>
                      <w:sz w:val="19"/>
                      <w:szCs w:val="19"/>
                      <w:lang w:val="es-ES_tradnl"/>
                    </w:rPr>
                    <m:t>n</m:t>
                  </m:r>
                </m:e>
              </m:mr>
            </m:m>
          </m:e>
        </m:d>
        <m:r>
          <m:rPr>
            <m:sty m:val="p"/>
          </m:rPr>
          <w:rPr>
            <w:rFonts w:ascii="Cambria Math" w:eastAsiaTheme="minorHAnsi" w:hAnsi="Cambria Math"/>
            <w:sz w:val="19"/>
            <w:szCs w:val="19"/>
            <w:lang w:val="es-ES_tradnl"/>
          </w:rPr>
          <m:t xml:space="preserve">    </m:t>
        </m:r>
      </m:oMath>
      <w:r w:rsidRPr="00973DCA">
        <w:rPr>
          <w:lang w:val="es-ES_tradnl"/>
        </w:rPr>
        <w:t>(1d)</w:t>
      </w:r>
    </w:p>
    <w:p w14:paraId="31BA2D23" w14:textId="77777777" w:rsidR="001F2229" w:rsidRPr="00973DCA" w:rsidRDefault="001F2229" w:rsidP="008152FD">
      <w:pPr>
        <w:rPr>
          <w:lang w:val="es-ES_tradnl"/>
        </w:rPr>
      </w:pPr>
      <w:r w:rsidRPr="00973DCA">
        <w:rPr>
          <w:lang w:val="es-ES_tradnl"/>
        </w:rPr>
        <w:t>Cuando se utiliza este método, la separación de perfiles no debe ser inferior a 30 m.</w:t>
      </w:r>
    </w:p>
    <w:p w14:paraId="4E626EDB" w14:textId="77777777" w:rsidR="001F2229" w:rsidRPr="00973DCA" w:rsidRDefault="001F2229" w:rsidP="007C6F1E">
      <w:pPr>
        <w:rPr>
          <w:lang w:val="es-ES_tradnl"/>
        </w:rPr>
      </w:pPr>
      <w:r w:rsidRPr="00973DCA">
        <w:rPr>
          <w:lang w:val="es-ES_tradnl"/>
        </w:rPr>
        <w:t xml:space="preserve">La «altura representativa de la ocupación del suelo» que se menciona en la ecuación (1c) se refiere a la información de altura estadística relacionada con la clasificación de la ocupación del suelo, por ejemplo vegetación o construcciones, es decir, una único valor de altura asignado a la superficie del suelo/clase de ocupación. La inclusión de la alturas representativas de los obstáculos en un perfil se basa en la hipótesis de que las alturas </w:t>
      </w:r>
      <w:r w:rsidRPr="00973DCA">
        <w:rPr>
          <w:i/>
          <w:iCs/>
          <w:lang w:val="es-ES_tradnl"/>
        </w:rPr>
        <w:t>h</w:t>
      </w:r>
      <w:r w:rsidRPr="00973DCA">
        <w:rPr>
          <w:i/>
          <w:iCs/>
          <w:vertAlign w:val="subscript"/>
          <w:lang w:val="es-ES_tradnl"/>
        </w:rPr>
        <w:t>i</w:t>
      </w:r>
      <w:r w:rsidRPr="00973DCA">
        <w:rPr>
          <w:lang w:val="es-ES_tradnl"/>
        </w:rPr>
        <w:t xml:space="preserve"> representan la superficie desnuda de la Tierra. Si el trayecto radioeléctrico pasa por una zona boscosa o una urbanización donde existe difracción u obstrucción de un subtrayecto, en general la altura efectiva del perfil será superior ya que la señal radioeléctrica viajará por encima de los obstáculos. Así, puede obtenerse una representación más adecuada del perfil añadiendo alturas a fin de tener en cuenta los obstáculos.</w:t>
      </w:r>
    </w:p>
    <w:p w14:paraId="3143AAEA" w14:textId="77777777" w:rsidR="001F2229" w:rsidRPr="00973DCA" w:rsidRDefault="001F2229" w:rsidP="007C6F1E">
      <w:pPr>
        <w:rPr>
          <w:lang w:val="es-ES_tradnl"/>
        </w:rPr>
      </w:pPr>
      <w:r w:rsidRPr="00973DCA">
        <w:rPr>
          <w:lang w:val="es-ES_tradnl"/>
        </w:rPr>
        <w:lastRenderedPageBreak/>
        <w:t>La adición adecuada no es necesariamente de orden físico, como por ejemplo la altura de los tejados en el caso de las construcciones. Cuando existen huecos entre obstáculos, como se aprecia en la onda radioeléctrica, una parte de la energía podrá viajar entre ellos en lugar de por encima de ellos. En esta tesitura, la presencia de obstáculos podría aumentar la pérdida por difracción, pero no tanto como para elevar el perfil hasta la altura de los obstáculos físicos.</w:t>
      </w:r>
    </w:p>
    <w:p w14:paraId="0C00A74E" w14:textId="77777777" w:rsidR="001F2229" w:rsidRPr="00973DCA" w:rsidRDefault="001F2229" w:rsidP="007C6F1E">
      <w:pPr>
        <w:rPr>
          <w:lang w:val="es-ES_tradnl"/>
        </w:rPr>
      </w:pPr>
      <w:r w:rsidRPr="00973DCA">
        <w:rPr>
          <w:lang w:val="es-ES_tradnl"/>
        </w:rPr>
        <w:t>Esto se aplica en especial a zonas urbanas de edificios altos. Las categorías como «zona urbana densa» o «zona urbana de edificios altos» suelen estar vinculadas a construcciones de 30 m o más de altura. Sin embargo, en algunas zonas de edificios altos hay grandes espacios entre dichas construcciones, y cabe la posibilidad de que haya trayectos de pérdida baja que pasen alrededor de los edificios en lugar de hacerlo por encima de los tejados. En estos casos, puede ser apropiado utilizar valores más pequeños de las alturas representativas en lugar de las alturas físicas de la ocupación del suelo.</w:t>
      </w:r>
    </w:p>
    <w:p w14:paraId="101F1C14" w14:textId="77777777" w:rsidR="001F2229" w:rsidRPr="00973DCA" w:rsidRDefault="001F2229" w:rsidP="007C6F1E">
      <w:pPr>
        <w:rPr>
          <w:lang w:val="es-ES_tradnl"/>
        </w:rPr>
      </w:pPr>
      <w:r w:rsidRPr="00973DCA">
        <w:rPr>
          <w:lang w:val="es-ES_tradnl"/>
        </w:rPr>
        <w:t>En el otro extremo, incluso en zonas calificadas como «abiertas» o «rurales», no es habitual que el terreno esté totalmente desnudo, es decir, que no haya objetos que puedan influir en las pérdidas por propagación. Así, en muchos casos podrían ser adecuados valores pequeños de las alturas representativas de la ocupación del suelo en vez de cero.</w:t>
      </w:r>
    </w:p>
    <w:p w14:paraId="1484DC59" w14:textId="77777777" w:rsidR="001F2229" w:rsidRPr="00973DCA" w:rsidRDefault="001F2229" w:rsidP="007C6F1E">
      <w:pPr>
        <w:rPr>
          <w:lang w:val="es-ES_tradnl"/>
        </w:rPr>
      </w:pPr>
      <w:r w:rsidRPr="00973DCA">
        <w:rPr>
          <w:lang w:val="es-ES_tradnl"/>
        </w:rPr>
        <w:t>Así, la altura representativa de la ocupación del suelo no sólo depende de la altura física típica de los obstáculos, sino también de la distancia horizontal entre los objetos y de los huecos que existen entre ellos. No hay una norma aceptada sobre qué entiende en términos físicos cada país por las distintas categorías de ocupación del suelo, por ejemplo «urbana». Donde esté disponible, debe utilizarse información de la altura representativa del obstáculo basada en estadísticas locales de la altura de los obstáculos o en otras fuentes. El Cuadro 2 sugiere una serie de valores por defecto para las alturas representativas de la ocupación del suelo que pueden usarse en ausencia de información específica de la región/país.</w:t>
      </w:r>
    </w:p>
    <w:p w14:paraId="4805F4D5" w14:textId="77777777" w:rsidR="001F2229" w:rsidRPr="00973DCA" w:rsidRDefault="001F2229" w:rsidP="007C6F1E">
      <w:pPr>
        <w:pStyle w:val="TableNo"/>
        <w:rPr>
          <w:lang w:val="es-ES_tradnl"/>
        </w:rPr>
      </w:pPr>
      <w:r w:rsidRPr="00973DCA">
        <w:rPr>
          <w:lang w:val="es-ES_tradnl"/>
        </w:rPr>
        <w:t>CUADRO 2</w:t>
      </w:r>
    </w:p>
    <w:p w14:paraId="278E798E" w14:textId="77777777" w:rsidR="001F2229" w:rsidRPr="00973DCA" w:rsidRDefault="001F2229" w:rsidP="007C6F1E">
      <w:pPr>
        <w:pStyle w:val="Tabletitle"/>
        <w:rPr>
          <w:lang w:val="es-ES_tradnl"/>
        </w:rPr>
      </w:pPr>
      <w:r w:rsidRPr="00973DCA">
        <w:rPr>
          <w:lang w:val="es-ES_tradnl"/>
        </w:rPr>
        <w:t>Valores por defecto para las alturas de la ocupación del suelo</w:t>
      </w:r>
    </w:p>
    <w:tbl>
      <w:tblPr>
        <w:tblW w:w="5000" w:type="pct"/>
        <w:jc w:val="center"/>
        <w:tblLayout w:type="fixed"/>
        <w:tblCellMar>
          <w:left w:w="107" w:type="dxa"/>
          <w:right w:w="107" w:type="dxa"/>
        </w:tblCellMar>
        <w:tblLook w:val="0000" w:firstRow="0" w:lastRow="0" w:firstColumn="0" w:lastColumn="0" w:noHBand="0" w:noVBand="0"/>
      </w:tblPr>
      <w:tblGrid>
        <w:gridCol w:w="4521"/>
        <w:gridCol w:w="5102"/>
      </w:tblGrid>
      <w:tr w:rsidR="001F2229" w:rsidRPr="00973DCA" w14:paraId="064D55E7" w14:textId="77777777" w:rsidTr="00D300A5">
        <w:trPr>
          <w:cantSplit/>
          <w:jc w:val="center"/>
        </w:trPr>
        <w:tc>
          <w:tcPr>
            <w:tcW w:w="4528" w:type="dxa"/>
            <w:vMerge w:val="restart"/>
            <w:tcBorders>
              <w:top w:val="single" w:sz="6" w:space="0" w:color="auto"/>
              <w:left w:val="single" w:sz="6" w:space="0" w:color="auto"/>
              <w:right w:val="single" w:sz="6" w:space="0" w:color="auto"/>
            </w:tcBorders>
            <w:vAlign w:val="center"/>
          </w:tcPr>
          <w:p w14:paraId="1FD9FED3" w14:textId="77777777" w:rsidR="001F2229" w:rsidRPr="00973DCA" w:rsidRDefault="001F2229" w:rsidP="00B17C30">
            <w:pPr>
              <w:pStyle w:val="Tablehead"/>
              <w:keepLines/>
              <w:rPr>
                <w:lang w:val="es-ES_tradnl"/>
              </w:rPr>
            </w:pPr>
            <w:r w:rsidRPr="00973DCA">
              <w:rPr>
                <w:lang w:val="es-ES_tradnl"/>
              </w:rPr>
              <w:t xml:space="preserve">Categoría de la ocupación </w:t>
            </w:r>
            <w:r w:rsidRPr="00973DCA">
              <w:rPr>
                <w:lang w:val="es-ES_tradnl"/>
              </w:rPr>
              <w:br/>
              <w:t>del suelo</w:t>
            </w:r>
          </w:p>
        </w:tc>
        <w:tc>
          <w:tcPr>
            <w:tcW w:w="5111" w:type="dxa"/>
            <w:tcBorders>
              <w:top w:val="single" w:sz="6" w:space="0" w:color="auto"/>
              <w:left w:val="single" w:sz="6" w:space="0" w:color="auto"/>
              <w:bottom w:val="single" w:sz="6" w:space="0" w:color="auto"/>
              <w:right w:val="single" w:sz="6" w:space="0" w:color="auto"/>
            </w:tcBorders>
            <w:vAlign w:val="center"/>
          </w:tcPr>
          <w:p w14:paraId="0911AE03" w14:textId="77777777" w:rsidR="001F2229" w:rsidRPr="00973DCA" w:rsidRDefault="001F2229" w:rsidP="00B17C30">
            <w:pPr>
              <w:pStyle w:val="Tablehead"/>
              <w:keepLines/>
              <w:rPr>
                <w:lang w:val="es-ES_tradnl"/>
              </w:rPr>
            </w:pPr>
            <w:r w:rsidRPr="00973DCA">
              <w:rPr>
                <w:lang w:val="es-ES_tradnl"/>
              </w:rPr>
              <w:t>Altura representativa de la ocupación del suelo (m)</w:t>
            </w:r>
          </w:p>
        </w:tc>
      </w:tr>
      <w:tr w:rsidR="001F2229" w:rsidRPr="00973DCA" w14:paraId="57FC7063" w14:textId="77777777" w:rsidTr="00D300A5">
        <w:trPr>
          <w:cantSplit/>
          <w:jc w:val="center"/>
        </w:trPr>
        <w:tc>
          <w:tcPr>
            <w:tcW w:w="4528" w:type="dxa"/>
            <w:vMerge/>
            <w:tcBorders>
              <w:left w:val="single" w:sz="6" w:space="0" w:color="auto"/>
              <w:bottom w:val="single" w:sz="6" w:space="0" w:color="auto"/>
              <w:right w:val="single" w:sz="6" w:space="0" w:color="auto"/>
            </w:tcBorders>
            <w:vAlign w:val="center"/>
          </w:tcPr>
          <w:p w14:paraId="5FE523DB" w14:textId="77777777" w:rsidR="001F2229" w:rsidRPr="00973DCA" w:rsidRDefault="001F2229" w:rsidP="009A241B">
            <w:pPr>
              <w:pStyle w:val="Tablehead"/>
              <w:rPr>
                <w:szCs w:val="22"/>
                <w:lang w:val="es-ES_tradnl"/>
              </w:rPr>
            </w:pPr>
          </w:p>
        </w:tc>
        <w:tc>
          <w:tcPr>
            <w:tcW w:w="5111" w:type="dxa"/>
            <w:tcBorders>
              <w:top w:val="single" w:sz="6" w:space="0" w:color="auto"/>
              <w:left w:val="single" w:sz="6" w:space="0" w:color="auto"/>
              <w:bottom w:val="single" w:sz="6" w:space="0" w:color="auto"/>
              <w:right w:val="single" w:sz="6" w:space="0" w:color="auto"/>
            </w:tcBorders>
            <w:vAlign w:val="center"/>
          </w:tcPr>
          <w:p w14:paraId="749D7773" w14:textId="77777777" w:rsidR="001F2229" w:rsidRPr="00973DCA" w:rsidRDefault="001F2229" w:rsidP="0044402E">
            <w:pPr>
              <w:pStyle w:val="Tablehead"/>
              <w:keepLines/>
              <w:rPr>
                <w:lang w:val="es-ES_tradnl"/>
              </w:rPr>
            </w:pPr>
            <w:r w:rsidRPr="00973DCA">
              <w:rPr>
                <w:lang w:val="es-ES_tradnl"/>
              </w:rPr>
              <w:t>Añadir al perfil de la ecuación (1c)</w:t>
            </w:r>
            <w:r w:rsidRPr="00973DCA">
              <w:rPr>
                <w:lang w:val="es-ES_tradnl"/>
              </w:rPr>
              <w:br/>
              <w:t xml:space="preserve">para </w:t>
            </w:r>
            <w:r w:rsidRPr="00973DCA">
              <w:rPr>
                <w:i/>
                <w:iCs/>
                <w:lang w:val="es-ES_tradnl"/>
              </w:rPr>
              <w:t>i</w:t>
            </w:r>
            <w:r w:rsidRPr="00973DCA">
              <w:rPr>
                <w:lang w:val="es-ES_tradnl"/>
              </w:rPr>
              <w:t xml:space="preserve"> = 2 a </w:t>
            </w:r>
            <w:r w:rsidRPr="00973DCA">
              <w:rPr>
                <w:i/>
                <w:iCs/>
                <w:lang w:val="es-ES_tradnl"/>
              </w:rPr>
              <w:t>n</w:t>
            </w:r>
            <w:r w:rsidRPr="00973DCA">
              <w:rPr>
                <w:lang w:val="es-ES_tradnl"/>
              </w:rPr>
              <w:t>-1</w:t>
            </w:r>
          </w:p>
        </w:tc>
      </w:tr>
      <w:tr w:rsidR="001F2229" w:rsidRPr="00973DCA" w14:paraId="6BFB7E8C" w14:textId="77777777" w:rsidTr="00D300A5">
        <w:trPr>
          <w:cantSplit/>
          <w:jc w:val="center"/>
        </w:trPr>
        <w:tc>
          <w:tcPr>
            <w:tcW w:w="4528" w:type="dxa"/>
            <w:tcBorders>
              <w:top w:val="single" w:sz="6" w:space="0" w:color="auto"/>
              <w:left w:val="single" w:sz="6" w:space="0" w:color="auto"/>
              <w:bottom w:val="single" w:sz="6" w:space="0" w:color="auto"/>
              <w:right w:val="single" w:sz="6" w:space="0" w:color="auto"/>
            </w:tcBorders>
            <w:vAlign w:val="center"/>
          </w:tcPr>
          <w:p w14:paraId="0A705851" w14:textId="77777777" w:rsidR="001F2229" w:rsidRPr="00973DCA" w:rsidRDefault="001F2229" w:rsidP="009A241B">
            <w:pPr>
              <w:pStyle w:val="Tabletext"/>
              <w:jc w:val="center"/>
              <w:rPr>
                <w:lang w:val="es-ES_tradnl"/>
              </w:rPr>
            </w:pPr>
            <w:r w:rsidRPr="00973DCA">
              <w:rPr>
                <w:lang w:val="es-ES_tradnl"/>
              </w:rPr>
              <w:t>Agua/mar</w:t>
            </w:r>
          </w:p>
        </w:tc>
        <w:tc>
          <w:tcPr>
            <w:tcW w:w="5111" w:type="dxa"/>
            <w:tcBorders>
              <w:top w:val="single" w:sz="6" w:space="0" w:color="auto"/>
              <w:left w:val="single" w:sz="6" w:space="0" w:color="auto"/>
              <w:bottom w:val="single" w:sz="6" w:space="0" w:color="auto"/>
              <w:right w:val="single" w:sz="6" w:space="0" w:color="auto"/>
            </w:tcBorders>
            <w:vAlign w:val="center"/>
          </w:tcPr>
          <w:p w14:paraId="12F8C072" w14:textId="77777777" w:rsidR="001F2229" w:rsidRPr="00973DCA" w:rsidRDefault="001F2229" w:rsidP="009A241B">
            <w:pPr>
              <w:pStyle w:val="Tabletext"/>
              <w:jc w:val="center"/>
              <w:rPr>
                <w:lang w:val="es-ES_tradnl"/>
              </w:rPr>
            </w:pPr>
            <w:r w:rsidRPr="00973DCA">
              <w:rPr>
                <w:lang w:val="es-ES_tradnl"/>
              </w:rPr>
              <w:t>0</w:t>
            </w:r>
          </w:p>
        </w:tc>
      </w:tr>
      <w:tr w:rsidR="001F2229" w:rsidRPr="00973DCA" w14:paraId="31D1CC13" w14:textId="77777777" w:rsidTr="00D300A5">
        <w:trPr>
          <w:cantSplit/>
          <w:jc w:val="center"/>
        </w:trPr>
        <w:tc>
          <w:tcPr>
            <w:tcW w:w="4528" w:type="dxa"/>
            <w:tcBorders>
              <w:top w:val="single" w:sz="6" w:space="0" w:color="auto"/>
              <w:left w:val="single" w:sz="6" w:space="0" w:color="auto"/>
              <w:bottom w:val="single" w:sz="6" w:space="0" w:color="auto"/>
              <w:right w:val="single" w:sz="6" w:space="0" w:color="auto"/>
            </w:tcBorders>
            <w:vAlign w:val="center"/>
          </w:tcPr>
          <w:p w14:paraId="2A32B659" w14:textId="77777777" w:rsidR="001F2229" w:rsidRPr="00973DCA" w:rsidRDefault="001F2229" w:rsidP="009A241B">
            <w:pPr>
              <w:pStyle w:val="Tabletext"/>
              <w:jc w:val="center"/>
              <w:rPr>
                <w:lang w:val="es-ES_tradnl"/>
              </w:rPr>
            </w:pPr>
            <w:r w:rsidRPr="00973DCA">
              <w:rPr>
                <w:lang w:val="es-ES_tradnl"/>
              </w:rPr>
              <w:t>Abierta/rural</w:t>
            </w:r>
          </w:p>
        </w:tc>
        <w:tc>
          <w:tcPr>
            <w:tcW w:w="5111" w:type="dxa"/>
            <w:tcBorders>
              <w:top w:val="single" w:sz="6" w:space="0" w:color="auto"/>
              <w:left w:val="single" w:sz="6" w:space="0" w:color="auto"/>
              <w:bottom w:val="single" w:sz="6" w:space="0" w:color="auto"/>
              <w:right w:val="single" w:sz="6" w:space="0" w:color="auto"/>
            </w:tcBorders>
            <w:vAlign w:val="center"/>
          </w:tcPr>
          <w:p w14:paraId="768A46FA" w14:textId="77777777" w:rsidR="001F2229" w:rsidRPr="00973DCA" w:rsidRDefault="001F2229" w:rsidP="009A241B">
            <w:pPr>
              <w:pStyle w:val="Tabletext"/>
              <w:jc w:val="center"/>
              <w:rPr>
                <w:lang w:val="es-ES_tradnl"/>
              </w:rPr>
            </w:pPr>
            <w:r w:rsidRPr="00973DCA">
              <w:rPr>
                <w:lang w:val="es-ES_tradnl"/>
              </w:rPr>
              <w:t>0</w:t>
            </w:r>
          </w:p>
        </w:tc>
      </w:tr>
      <w:tr w:rsidR="001F2229" w:rsidRPr="00973DCA" w14:paraId="686DE4FA" w14:textId="77777777" w:rsidTr="00D300A5">
        <w:trPr>
          <w:cantSplit/>
          <w:jc w:val="center"/>
        </w:trPr>
        <w:tc>
          <w:tcPr>
            <w:tcW w:w="4528" w:type="dxa"/>
            <w:tcBorders>
              <w:top w:val="single" w:sz="6" w:space="0" w:color="auto"/>
              <w:left w:val="single" w:sz="6" w:space="0" w:color="auto"/>
              <w:bottom w:val="single" w:sz="6" w:space="0" w:color="auto"/>
              <w:right w:val="single" w:sz="6" w:space="0" w:color="auto"/>
            </w:tcBorders>
            <w:vAlign w:val="center"/>
          </w:tcPr>
          <w:p w14:paraId="588EB411" w14:textId="77777777" w:rsidR="001F2229" w:rsidRPr="00973DCA" w:rsidRDefault="001F2229" w:rsidP="009A241B">
            <w:pPr>
              <w:pStyle w:val="Tabletext"/>
              <w:jc w:val="center"/>
              <w:rPr>
                <w:lang w:val="es-ES_tradnl"/>
              </w:rPr>
            </w:pPr>
            <w:r w:rsidRPr="00973DCA">
              <w:rPr>
                <w:lang w:val="es-ES_tradnl"/>
              </w:rPr>
              <w:t>Suburbana</w:t>
            </w:r>
          </w:p>
        </w:tc>
        <w:tc>
          <w:tcPr>
            <w:tcW w:w="5111" w:type="dxa"/>
            <w:tcBorders>
              <w:top w:val="single" w:sz="6" w:space="0" w:color="auto"/>
              <w:left w:val="single" w:sz="6" w:space="0" w:color="auto"/>
              <w:bottom w:val="single" w:sz="6" w:space="0" w:color="auto"/>
              <w:right w:val="single" w:sz="6" w:space="0" w:color="auto"/>
            </w:tcBorders>
            <w:vAlign w:val="center"/>
          </w:tcPr>
          <w:p w14:paraId="759ECEBB" w14:textId="77777777" w:rsidR="001F2229" w:rsidRPr="00973DCA" w:rsidRDefault="001F2229" w:rsidP="009A241B">
            <w:pPr>
              <w:pStyle w:val="Tabletext"/>
              <w:jc w:val="center"/>
              <w:rPr>
                <w:lang w:val="es-ES_tradnl"/>
              </w:rPr>
            </w:pPr>
            <w:r w:rsidRPr="00973DCA">
              <w:rPr>
                <w:lang w:val="es-ES_tradnl"/>
              </w:rPr>
              <w:t>10</w:t>
            </w:r>
          </w:p>
        </w:tc>
      </w:tr>
      <w:tr w:rsidR="001F2229" w:rsidRPr="00973DCA" w14:paraId="3C9A421A" w14:textId="77777777" w:rsidTr="00D300A5">
        <w:trPr>
          <w:cantSplit/>
          <w:jc w:val="center"/>
        </w:trPr>
        <w:tc>
          <w:tcPr>
            <w:tcW w:w="4528" w:type="dxa"/>
            <w:tcBorders>
              <w:top w:val="single" w:sz="6" w:space="0" w:color="auto"/>
              <w:left w:val="single" w:sz="6" w:space="0" w:color="auto"/>
              <w:bottom w:val="single" w:sz="6" w:space="0" w:color="auto"/>
              <w:right w:val="single" w:sz="6" w:space="0" w:color="auto"/>
            </w:tcBorders>
            <w:vAlign w:val="center"/>
          </w:tcPr>
          <w:p w14:paraId="5AF62D33" w14:textId="77777777" w:rsidR="001F2229" w:rsidRPr="00973DCA" w:rsidRDefault="001F2229" w:rsidP="009A241B">
            <w:pPr>
              <w:pStyle w:val="Tabletext"/>
              <w:jc w:val="center"/>
              <w:rPr>
                <w:lang w:val="es-ES_tradnl"/>
              </w:rPr>
            </w:pPr>
            <w:r w:rsidRPr="00973DCA">
              <w:rPr>
                <w:lang w:val="es-ES_tradnl"/>
              </w:rPr>
              <w:t>Urbana/árboles/bosque</w:t>
            </w:r>
          </w:p>
        </w:tc>
        <w:tc>
          <w:tcPr>
            <w:tcW w:w="5111" w:type="dxa"/>
            <w:tcBorders>
              <w:top w:val="single" w:sz="6" w:space="0" w:color="auto"/>
              <w:left w:val="single" w:sz="6" w:space="0" w:color="auto"/>
              <w:bottom w:val="single" w:sz="6" w:space="0" w:color="auto"/>
              <w:right w:val="single" w:sz="6" w:space="0" w:color="auto"/>
            </w:tcBorders>
            <w:vAlign w:val="center"/>
          </w:tcPr>
          <w:p w14:paraId="3130EA53" w14:textId="77777777" w:rsidR="001F2229" w:rsidRPr="00973DCA" w:rsidRDefault="001F2229" w:rsidP="009A241B">
            <w:pPr>
              <w:pStyle w:val="Tabletext"/>
              <w:jc w:val="center"/>
              <w:rPr>
                <w:lang w:val="es-ES_tradnl"/>
              </w:rPr>
            </w:pPr>
            <w:r w:rsidRPr="00973DCA">
              <w:rPr>
                <w:lang w:val="es-ES_tradnl"/>
              </w:rPr>
              <w:t>15</w:t>
            </w:r>
          </w:p>
        </w:tc>
      </w:tr>
      <w:tr w:rsidR="001F2229" w:rsidRPr="00973DCA" w14:paraId="678FCCCB" w14:textId="77777777" w:rsidTr="00D300A5">
        <w:trPr>
          <w:cantSplit/>
          <w:jc w:val="center"/>
        </w:trPr>
        <w:tc>
          <w:tcPr>
            <w:tcW w:w="4528" w:type="dxa"/>
            <w:tcBorders>
              <w:top w:val="single" w:sz="6" w:space="0" w:color="auto"/>
              <w:left w:val="single" w:sz="6" w:space="0" w:color="auto"/>
              <w:bottom w:val="single" w:sz="6" w:space="0" w:color="auto"/>
              <w:right w:val="single" w:sz="6" w:space="0" w:color="auto"/>
            </w:tcBorders>
            <w:vAlign w:val="center"/>
          </w:tcPr>
          <w:p w14:paraId="04E6B205" w14:textId="77777777" w:rsidR="001F2229" w:rsidRPr="00973DCA" w:rsidRDefault="001F2229" w:rsidP="009A241B">
            <w:pPr>
              <w:pStyle w:val="Tabletext"/>
              <w:jc w:val="center"/>
              <w:rPr>
                <w:lang w:val="es-ES_tradnl"/>
              </w:rPr>
            </w:pPr>
            <w:r w:rsidRPr="00973DCA">
              <w:rPr>
                <w:lang w:val="es-ES_tradnl"/>
              </w:rPr>
              <w:t>Urbana densa</w:t>
            </w:r>
          </w:p>
        </w:tc>
        <w:tc>
          <w:tcPr>
            <w:tcW w:w="5111" w:type="dxa"/>
            <w:tcBorders>
              <w:top w:val="single" w:sz="6" w:space="0" w:color="auto"/>
              <w:left w:val="single" w:sz="6" w:space="0" w:color="auto"/>
              <w:bottom w:val="single" w:sz="6" w:space="0" w:color="auto"/>
              <w:right w:val="single" w:sz="6" w:space="0" w:color="auto"/>
            </w:tcBorders>
            <w:vAlign w:val="center"/>
          </w:tcPr>
          <w:p w14:paraId="214823BD" w14:textId="77777777" w:rsidR="001F2229" w:rsidRPr="00973DCA" w:rsidRDefault="001F2229" w:rsidP="009A241B">
            <w:pPr>
              <w:pStyle w:val="Tabletext"/>
              <w:jc w:val="center"/>
              <w:rPr>
                <w:lang w:val="es-ES_tradnl"/>
              </w:rPr>
            </w:pPr>
            <w:r w:rsidRPr="00973DCA">
              <w:rPr>
                <w:lang w:val="es-ES_tradnl"/>
              </w:rPr>
              <w:t>20</w:t>
            </w:r>
          </w:p>
        </w:tc>
      </w:tr>
    </w:tbl>
    <w:p w14:paraId="12B07E5C" w14:textId="77777777" w:rsidR="001F2229" w:rsidRPr="00973DCA" w:rsidRDefault="001F2229" w:rsidP="007C6F1E">
      <w:pPr>
        <w:pStyle w:val="Tablefin"/>
        <w:rPr>
          <w:lang w:val="es-ES_tradnl"/>
        </w:rPr>
      </w:pPr>
    </w:p>
    <w:p w14:paraId="17EC5781" w14:textId="77777777" w:rsidR="001F2229" w:rsidRPr="00973DCA" w:rsidRDefault="001F2229" w:rsidP="00D42130">
      <w:pPr>
        <w:pStyle w:val="Heading3"/>
        <w:rPr>
          <w:lang w:val="es-ES_tradnl"/>
        </w:rPr>
      </w:pPr>
      <w:bookmarkStart w:id="17" w:name="_Toc164266937"/>
      <w:r w:rsidRPr="00973DCA">
        <w:rPr>
          <w:lang w:val="es-ES_tradnl"/>
        </w:rPr>
        <w:t>3.2.2</w:t>
      </w:r>
      <w:r w:rsidRPr="00973DCA">
        <w:rPr>
          <w:lang w:val="es-ES_tradnl"/>
        </w:rPr>
        <w:tab/>
        <w:t>Datos relativos al terreno y la superficie</w:t>
      </w:r>
    </w:p>
    <w:p w14:paraId="60E5BFA9" w14:textId="77777777" w:rsidR="001F2229" w:rsidRPr="00973DCA" w:rsidRDefault="001F2229" w:rsidP="00D42130">
      <w:pPr>
        <w:rPr>
          <w:lang w:val="es-ES_tradnl"/>
        </w:rPr>
      </w:pPr>
      <w:r w:rsidRPr="00973DCA">
        <w:rPr>
          <w:lang w:val="es-ES_tradnl"/>
        </w:rPr>
        <w:t>En este método se obtiene el perfil de la altura de la superficie directamente a partir de los datos sobre la altura de la superficie.</w:t>
      </w:r>
    </w:p>
    <w:p w14:paraId="68F6A164" w14:textId="7796675D" w:rsidR="001F2229" w:rsidRPr="00973DCA" w:rsidRDefault="001F2229" w:rsidP="00D42130">
      <w:pPr>
        <w:rPr>
          <w:lang w:val="es-ES_tradnl"/>
        </w:rPr>
      </w:pPr>
      <w:r w:rsidRPr="00973DCA">
        <w:rPr>
          <w:lang w:val="es-ES_tradnl"/>
        </w:rPr>
        <w:t>Las alturas de superficie</w:t>
      </w:r>
      <w:r w:rsidR="002D147B">
        <w:rPr>
          <w:lang w:val="es-ES_tradnl"/>
        </w:rPr>
        <w:t xml:space="preserve"> </w:t>
      </w:r>
      <w:r w:rsidR="002D147B" w:rsidRPr="00973DCA">
        <w:rPr>
          <w:i/>
          <w:lang w:val="es-ES_tradnl"/>
        </w:rPr>
        <w:t>g</w:t>
      </w:r>
      <w:r w:rsidR="002D147B" w:rsidRPr="00973DCA">
        <w:rPr>
          <w:i/>
          <w:vertAlign w:val="subscript"/>
          <w:lang w:val="es-ES_tradnl"/>
        </w:rPr>
        <w:t>i</w:t>
      </w:r>
      <w:r w:rsidR="002D147B">
        <w:rPr>
          <w:lang w:val="es-ES_tradnl"/>
        </w:rPr>
        <w:t xml:space="preserve"> </w:t>
      </w:r>
      <w:r w:rsidRPr="00973DCA">
        <w:rPr>
          <w:lang w:val="es-ES_tradnl"/>
        </w:rPr>
        <w:t>están determinadas por:</w:t>
      </w:r>
    </w:p>
    <w:p w14:paraId="589A61DA" w14:textId="77777777" w:rsidR="001F2229" w:rsidRPr="00973DCA" w:rsidRDefault="001F2229" w:rsidP="0029409C">
      <w:pPr>
        <w:pStyle w:val="Equation"/>
        <w:rPr>
          <w:sz w:val="20"/>
          <w:szCs w:val="16"/>
          <w:lang w:val="es-ES_tradnl"/>
        </w:rPr>
      </w:pPr>
      <m:oMath>
        <m:sSub>
          <m:sSubPr>
            <m:ctrlPr>
              <w:rPr>
                <w:rFonts w:ascii="Cambria Math" w:hAnsi="Cambria Math"/>
                <w:sz w:val="20"/>
                <w:szCs w:val="16"/>
                <w:lang w:val="es-ES_tradnl"/>
              </w:rPr>
            </m:ctrlPr>
          </m:sSubPr>
          <m:e>
            <m:r>
              <m:rPr>
                <m:nor/>
              </m:rPr>
              <w:rPr>
                <w:i/>
                <w:iCs/>
                <w:sz w:val="20"/>
                <w:szCs w:val="16"/>
                <w:lang w:val="es-ES_tradnl"/>
              </w:rPr>
              <m:t>g</m:t>
            </m:r>
          </m:e>
          <m:sub>
            <m:r>
              <w:rPr>
                <w:rFonts w:ascii="Cambria Math" w:hAnsi="Cambria Math"/>
                <w:sz w:val="20"/>
                <w:szCs w:val="16"/>
                <w:lang w:val="es-ES_tradnl"/>
              </w:rPr>
              <m:t>i</m:t>
            </m:r>
          </m:sub>
        </m:sSub>
        <m:r>
          <m:rPr>
            <m:sty m:val="p"/>
          </m:rPr>
          <w:rPr>
            <w:rFonts w:ascii="Cambria Math" w:hAnsi="Cambria Math"/>
            <w:sz w:val="20"/>
            <w:szCs w:val="16"/>
            <w:lang w:val="es-ES_tradnl"/>
          </w:rPr>
          <m:t>=</m:t>
        </m:r>
        <m:d>
          <m:dPr>
            <m:begChr m:val="{"/>
            <m:endChr m:val=""/>
            <m:ctrlPr>
              <w:rPr>
                <w:rFonts w:ascii="Cambria Math" w:eastAsiaTheme="minorHAnsi" w:hAnsi="Cambria Math"/>
                <w:sz w:val="16"/>
                <w:szCs w:val="18"/>
                <w:lang w:val="es-ES_tradnl"/>
              </w:rPr>
            </m:ctrlPr>
          </m:dPr>
          <m:e>
            <m:m>
              <m:mPr>
                <m:mcs>
                  <m:mc>
                    <m:mcPr>
                      <m:count m:val="2"/>
                      <m:mcJc m:val="left"/>
                    </m:mcPr>
                  </m:mc>
                </m:mcs>
                <m:ctrlPr>
                  <w:rPr>
                    <w:rFonts w:ascii="Cambria Math" w:eastAsiaTheme="minorHAnsi" w:hAnsi="Cambria Math"/>
                    <w:sz w:val="16"/>
                    <w:szCs w:val="18"/>
                    <w:lang w:val="es-ES_tradnl"/>
                  </w:rPr>
                </m:ctrlPr>
              </m:mPr>
              <m:mr>
                <m:e>
                  <m:r>
                    <m:rPr>
                      <m:nor/>
                    </m:rPr>
                    <w:rPr>
                      <w:rFonts w:ascii="Cambria Math"/>
                      <w:iCs/>
                      <w:sz w:val="20"/>
                      <w:szCs w:val="16"/>
                      <w:lang w:val="es-ES_tradnl"/>
                    </w:rPr>
                    <m:t>altura de la superficie del i-</m:t>
                  </m:r>
                  <m:r>
                    <m:rPr>
                      <m:nor/>
                    </m:rPr>
                    <w:rPr>
                      <w:rFonts w:ascii="Cambria Math"/>
                      <w:iCs/>
                      <w:sz w:val="20"/>
                      <w:szCs w:val="16"/>
                      <w:lang w:val="es-ES_tradnl"/>
                    </w:rPr>
                    <m:t>é</m:t>
                  </m:r>
                  <m:r>
                    <m:rPr>
                      <m:nor/>
                    </m:rPr>
                    <w:rPr>
                      <w:rFonts w:ascii="Cambria Math"/>
                      <w:iCs/>
                      <w:sz w:val="20"/>
                      <w:szCs w:val="16"/>
                      <w:lang w:val="es-ES_tradnl"/>
                    </w:rPr>
                    <m:t>simo punto del perfil sobre el nivel del mar</m:t>
                  </m:r>
                  <m:r>
                    <m:rPr>
                      <m:nor/>
                    </m:rPr>
                    <w:rPr>
                      <w:iCs/>
                      <w:sz w:val="20"/>
                      <w:szCs w:val="16"/>
                      <w:lang w:val="es-ES_tradnl"/>
                    </w:rPr>
                    <m:t xml:space="preserve"> (m)</m:t>
                  </m:r>
                </m:e>
                <m:e>
                  <m:r>
                    <m:rPr>
                      <m:nor/>
                    </m:rPr>
                    <w:rPr>
                      <w:rFonts w:ascii="Cambria Math"/>
                      <w:sz w:val="20"/>
                      <w:szCs w:val="16"/>
                      <w:lang w:val="es-ES_tradnl"/>
                    </w:rPr>
                    <m:t>para</m:t>
                  </m:r>
                  <m:r>
                    <m:rPr>
                      <m:sty m:val="p"/>
                    </m:rPr>
                    <w:rPr>
                      <w:rFonts w:ascii="Cambria Math" w:hAnsi="Cambria Math"/>
                      <w:sz w:val="20"/>
                      <w:szCs w:val="16"/>
                      <w:lang w:val="es-ES_tradnl"/>
                    </w:rPr>
                    <m:t xml:space="preserve"> </m:t>
                  </m:r>
                  <m:r>
                    <w:rPr>
                      <w:rFonts w:ascii="Cambria Math" w:hAnsi="Cambria Math"/>
                      <w:sz w:val="20"/>
                      <w:szCs w:val="16"/>
                      <w:lang w:val="es-ES_tradnl"/>
                    </w:rPr>
                    <m:t>i</m:t>
                  </m:r>
                  <m:r>
                    <m:rPr>
                      <m:sty m:val="p"/>
                    </m:rPr>
                    <w:rPr>
                      <w:rFonts w:ascii="Cambria Math" w:hAnsi="Cambria Math"/>
                      <w:sz w:val="20"/>
                      <w:szCs w:val="16"/>
                      <w:lang w:val="es-ES_tradnl"/>
                    </w:rPr>
                    <m:t>=2,…,</m:t>
                  </m:r>
                  <m:r>
                    <w:rPr>
                      <w:rFonts w:ascii="Cambria Math" w:hAnsi="Cambria Math"/>
                      <w:sz w:val="20"/>
                      <w:szCs w:val="16"/>
                      <w:lang w:val="es-ES_tradnl"/>
                    </w:rPr>
                    <m:t>n</m:t>
                  </m:r>
                  <m:r>
                    <m:rPr>
                      <m:sty m:val="p"/>
                    </m:rPr>
                    <w:rPr>
                      <w:rFonts w:ascii="Cambria Math" w:hAnsi="Cambria Math"/>
                      <w:sz w:val="20"/>
                      <w:szCs w:val="16"/>
                      <w:lang w:val="es-ES_tradnl"/>
                    </w:rPr>
                    <m:t>-1</m:t>
                  </m:r>
                </m:e>
              </m:mr>
              <m:mr>
                <m:e>
                  <m:sSub>
                    <m:sSubPr>
                      <m:ctrlPr>
                        <w:rPr>
                          <w:rFonts w:ascii="Cambria Math" w:hAnsi="Cambria Math"/>
                          <w:sz w:val="20"/>
                          <w:szCs w:val="16"/>
                          <w:lang w:val="es-ES_tradnl"/>
                        </w:rPr>
                      </m:ctrlPr>
                    </m:sSubPr>
                    <m:e>
                      <m:r>
                        <w:rPr>
                          <w:rFonts w:ascii="Cambria Math" w:hAnsi="Cambria Math"/>
                          <w:sz w:val="20"/>
                          <w:szCs w:val="16"/>
                          <w:lang w:val="es-ES_tradnl"/>
                        </w:rPr>
                        <m:t>h</m:t>
                      </m:r>
                    </m:e>
                    <m:sub>
                      <m:r>
                        <m:rPr>
                          <m:sty m:val="p"/>
                        </m:rPr>
                        <w:rPr>
                          <w:rFonts w:ascii="Cambria Math" w:hAnsi="Cambria Math"/>
                          <w:sz w:val="20"/>
                          <w:szCs w:val="16"/>
                          <w:lang w:val="es-ES_tradnl"/>
                        </w:rPr>
                        <m:t>1</m:t>
                      </m:r>
                    </m:sub>
                  </m:sSub>
                </m:e>
                <m:e>
                  <m:r>
                    <m:rPr>
                      <m:nor/>
                    </m:rPr>
                    <w:rPr>
                      <w:rFonts w:ascii="Cambria Math"/>
                      <w:sz w:val="20"/>
                      <w:szCs w:val="16"/>
                      <w:lang w:val="es-ES_tradnl"/>
                    </w:rPr>
                    <m:t>para</m:t>
                  </m:r>
                  <m:r>
                    <m:rPr>
                      <m:sty m:val="p"/>
                    </m:rPr>
                    <w:rPr>
                      <w:rFonts w:ascii="Cambria Math" w:hAnsi="Cambria Math"/>
                      <w:sz w:val="20"/>
                      <w:szCs w:val="16"/>
                      <w:lang w:val="es-ES_tradnl"/>
                    </w:rPr>
                    <m:t xml:space="preserve"> </m:t>
                  </m:r>
                  <m:r>
                    <w:rPr>
                      <w:rFonts w:ascii="Cambria Math" w:hAnsi="Cambria Math"/>
                      <w:sz w:val="20"/>
                      <w:szCs w:val="16"/>
                      <w:lang w:val="es-ES_tradnl"/>
                    </w:rPr>
                    <m:t>i</m:t>
                  </m:r>
                  <m:r>
                    <m:rPr>
                      <m:sty m:val="p"/>
                    </m:rPr>
                    <w:rPr>
                      <w:rFonts w:ascii="Cambria Math" w:hAnsi="Cambria Math"/>
                      <w:sz w:val="20"/>
                      <w:szCs w:val="16"/>
                      <w:lang w:val="es-ES_tradnl"/>
                    </w:rPr>
                    <m:t>=1</m:t>
                  </m:r>
                </m:e>
              </m:mr>
              <m:mr>
                <m:e>
                  <m:sSub>
                    <m:sSubPr>
                      <m:ctrlPr>
                        <w:rPr>
                          <w:rFonts w:ascii="Cambria Math" w:hAnsi="Cambria Math"/>
                          <w:sz w:val="20"/>
                          <w:szCs w:val="16"/>
                          <w:lang w:val="es-ES_tradnl"/>
                        </w:rPr>
                      </m:ctrlPr>
                    </m:sSubPr>
                    <m:e>
                      <m:r>
                        <w:rPr>
                          <w:rFonts w:ascii="Cambria Math" w:hAnsi="Cambria Math"/>
                          <w:sz w:val="20"/>
                          <w:szCs w:val="16"/>
                          <w:lang w:val="es-ES_tradnl"/>
                        </w:rPr>
                        <m:t>h</m:t>
                      </m:r>
                    </m:e>
                    <m:sub>
                      <m:r>
                        <w:rPr>
                          <w:rFonts w:ascii="Cambria Math" w:hAnsi="Cambria Math"/>
                          <w:sz w:val="20"/>
                          <w:szCs w:val="16"/>
                          <w:lang w:val="es-ES_tradnl"/>
                        </w:rPr>
                        <m:t>n</m:t>
                      </m:r>
                    </m:sub>
                  </m:sSub>
                </m:e>
                <m:e>
                  <m:r>
                    <m:rPr>
                      <m:nor/>
                    </m:rPr>
                    <w:rPr>
                      <w:rFonts w:ascii="Cambria Math"/>
                      <w:sz w:val="20"/>
                      <w:szCs w:val="16"/>
                      <w:lang w:val="es-ES_tradnl"/>
                    </w:rPr>
                    <m:t>para</m:t>
                  </m:r>
                  <m:r>
                    <m:rPr>
                      <m:sty m:val="p"/>
                    </m:rPr>
                    <w:rPr>
                      <w:rFonts w:ascii="Cambria Math" w:hAnsi="Cambria Math"/>
                      <w:sz w:val="20"/>
                      <w:szCs w:val="16"/>
                      <w:lang w:val="es-ES_tradnl"/>
                    </w:rPr>
                    <m:t xml:space="preserve"> </m:t>
                  </m:r>
                  <m:r>
                    <w:rPr>
                      <w:rFonts w:ascii="Cambria Math" w:hAnsi="Cambria Math"/>
                      <w:sz w:val="20"/>
                      <w:szCs w:val="16"/>
                      <w:lang w:val="es-ES_tradnl"/>
                    </w:rPr>
                    <m:t>i</m:t>
                  </m:r>
                  <m:r>
                    <m:rPr>
                      <m:sty m:val="p"/>
                    </m:rPr>
                    <w:rPr>
                      <w:rFonts w:ascii="Cambria Math" w:hAnsi="Cambria Math"/>
                      <w:sz w:val="20"/>
                      <w:szCs w:val="16"/>
                      <w:lang w:val="es-ES_tradnl"/>
                    </w:rPr>
                    <m:t>=</m:t>
                  </m:r>
                  <m:r>
                    <w:rPr>
                      <w:rFonts w:ascii="Cambria Math" w:hAnsi="Cambria Math"/>
                      <w:sz w:val="20"/>
                      <w:szCs w:val="16"/>
                      <w:lang w:val="es-ES_tradnl"/>
                    </w:rPr>
                    <m:t>n</m:t>
                  </m:r>
                </m:e>
              </m:mr>
            </m:m>
            <m:r>
              <w:rPr>
                <w:rFonts w:ascii="Cambria Math" w:eastAsiaTheme="minorHAnsi" w:hAnsi="Cambria Math"/>
                <w:sz w:val="16"/>
                <w:szCs w:val="18"/>
                <w:lang w:val="es-ES_tradnl"/>
              </w:rPr>
              <m:t xml:space="preserve"> </m:t>
            </m:r>
          </m:e>
        </m:d>
      </m:oMath>
      <w:r w:rsidRPr="00973DCA">
        <w:rPr>
          <w:sz w:val="16"/>
          <w:szCs w:val="18"/>
          <w:lang w:val="es-ES_tradnl"/>
        </w:rPr>
        <w:tab/>
      </w:r>
      <w:r w:rsidRPr="00973DCA">
        <w:rPr>
          <w:lang w:val="es-ES_tradnl"/>
        </w:rPr>
        <w:t>(1e)</w:t>
      </w:r>
    </w:p>
    <w:p w14:paraId="35A8D0F2" w14:textId="77777777" w:rsidR="001F2229" w:rsidRPr="00973DCA" w:rsidRDefault="001F2229" w:rsidP="002D147B">
      <w:pPr>
        <w:keepNext/>
        <w:keepLines/>
        <w:rPr>
          <w:lang w:val="es-ES_tradnl"/>
        </w:rPr>
      </w:pPr>
      <w:r w:rsidRPr="00973DCA">
        <w:rPr>
          <w:lang w:val="es-ES_tradnl"/>
        </w:rPr>
        <w:lastRenderedPageBreak/>
        <w:t xml:space="preserve">Dado que los datos sobre la altura de la superficie deben utilizarse con una resolución similar a la separación de perfiles, cuando se utiliza este método, la separación inferior a 10 m podría dar lugar a una sobrestimación de la pérdida de transmisión básica, dado que los datos describirán los obstáculos individuales. Las numerosas pruebas llevadas a cabo han demostrado que la utilización de una separación de perfiles superior a 50 m no ofrece ventajas con respecto al método descrito en el </w:t>
      </w:r>
      <w:r w:rsidRPr="00973DCA">
        <w:rPr>
          <w:szCs w:val="24"/>
          <w:lang w:val="es-ES_tradnl"/>
        </w:rPr>
        <w:t>§ </w:t>
      </w:r>
      <w:r w:rsidRPr="00973DCA">
        <w:rPr>
          <w:lang w:val="es-ES_tradnl"/>
        </w:rPr>
        <w:t>3.2.1.</w:t>
      </w:r>
    </w:p>
    <w:p w14:paraId="2864AB35" w14:textId="77777777" w:rsidR="001F2229" w:rsidRPr="00973DCA" w:rsidRDefault="001F2229" w:rsidP="007C6F1E">
      <w:pPr>
        <w:pStyle w:val="Heading2"/>
        <w:rPr>
          <w:lang w:val="es-ES_tradnl"/>
        </w:rPr>
      </w:pPr>
      <w:r w:rsidRPr="00973DCA">
        <w:rPr>
          <w:lang w:val="es-ES_tradnl"/>
        </w:rPr>
        <w:t>3.3</w:t>
      </w:r>
      <w:r w:rsidRPr="00973DCA">
        <w:rPr>
          <w:lang w:val="es-ES_tradnl"/>
        </w:rPr>
        <w:tab/>
        <w:t>Zonas radioclimáticas</w:t>
      </w:r>
      <w:bookmarkEnd w:id="17"/>
    </w:p>
    <w:p w14:paraId="3908DB2F" w14:textId="77777777" w:rsidR="001F2229" w:rsidRPr="00973DCA" w:rsidRDefault="001F2229" w:rsidP="007C6F1E">
      <w:pPr>
        <w:rPr>
          <w:lang w:val="es-ES_tradnl"/>
        </w:rPr>
      </w:pPr>
      <w:r w:rsidRPr="00973DCA">
        <w:rPr>
          <w:lang w:val="es-ES_tradnl"/>
        </w:rPr>
        <w:t>También es necesario saber qué partes del trayecto atraviesan las zonas radioclimáticas descritas en el Cuadro 3.</w:t>
      </w:r>
    </w:p>
    <w:p w14:paraId="23CD6621" w14:textId="77777777" w:rsidR="001F2229" w:rsidRPr="00973DCA" w:rsidRDefault="001F2229" w:rsidP="00696DB5">
      <w:pPr>
        <w:rPr>
          <w:lang w:val="es-ES_tradnl"/>
        </w:rPr>
      </w:pPr>
      <w:r w:rsidRPr="00973DCA">
        <w:rPr>
          <w:lang w:val="es-ES_tradnl"/>
        </w:rPr>
        <w:t xml:space="preserve">A efectos de referencia, la administración podría utilizar los contornos de las costas indicados en el mapa mundial digitalizado de la UIT (IDWM, </w:t>
      </w:r>
      <w:r w:rsidRPr="00973DCA">
        <w:rPr>
          <w:i/>
          <w:iCs/>
          <w:lang w:val="es-ES_tradnl"/>
        </w:rPr>
        <w:t>ITU Digitized World Map</w:t>
      </w:r>
      <w:r w:rsidRPr="00973DCA">
        <w:rPr>
          <w:lang w:val="es-ES_tradnl"/>
        </w:rPr>
        <w:t xml:space="preserve">) que está disponible en la página web de la Oficina de Radiocomunicaciones (BR) en </w:t>
      </w:r>
      <w:hyperlink r:id="rId40" w:history="1">
        <w:r w:rsidRPr="00973DCA">
          <w:rPr>
            <w:rStyle w:val="Hyperlink"/>
            <w:lang w:val="es-ES_tradnl"/>
          </w:rPr>
          <w:t>https://www.itu.int/pub/R-SOFT-IDWM/es</w:t>
        </w:r>
      </w:hyperlink>
      <w:r w:rsidRPr="00973DCA">
        <w:rPr>
          <w:lang w:val="es-ES_tradnl"/>
        </w:rPr>
        <w:t>. Si todos los puntos del trayecto se encuentran al menos a 50 km del mar o de otras grandes masas de agua, se aplica sólo la categoría tierra interior.</w:t>
      </w:r>
    </w:p>
    <w:p w14:paraId="19D3C17A" w14:textId="77777777" w:rsidR="001F2229" w:rsidRPr="00973DCA" w:rsidDel="00664A08" w:rsidRDefault="001F2229" w:rsidP="00696DB5">
      <w:pPr>
        <w:rPr>
          <w:lang w:val="es-ES_tradnl"/>
        </w:rPr>
      </w:pPr>
      <w:r w:rsidRPr="00973DCA">
        <w:rPr>
          <w:lang w:val="es-ES_tradnl"/>
        </w:rPr>
        <w:t>Si la información de zona se almacena en puntos sucesivos a lo largo del trayecto radioeléctrico, debe asumirse que habrá cambios a medio camino de los puntos con distintos códigos de zona.</w:t>
      </w:r>
    </w:p>
    <w:p w14:paraId="6BB235B7" w14:textId="77777777" w:rsidR="001F2229" w:rsidRPr="00973DCA" w:rsidRDefault="001F2229" w:rsidP="007C6F1E">
      <w:pPr>
        <w:pStyle w:val="TableNo"/>
        <w:rPr>
          <w:lang w:val="es-ES_tradnl"/>
        </w:rPr>
      </w:pPr>
      <w:r w:rsidRPr="00973DCA">
        <w:rPr>
          <w:lang w:val="es-ES_tradnl"/>
        </w:rPr>
        <w:t>CUADRO 3</w:t>
      </w:r>
    </w:p>
    <w:p w14:paraId="2EC3A9DD" w14:textId="77777777" w:rsidR="001F2229" w:rsidRPr="00973DCA" w:rsidRDefault="001F2229" w:rsidP="007C6F1E">
      <w:pPr>
        <w:pStyle w:val="Tabletitle"/>
        <w:rPr>
          <w:lang w:val="es-ES_tradnl"/>
        </w:rPr>
      </w:pPr>
      <w:r w:rsidRPr="00973DCA">
        <w:rPr>
          <w:lang w:val="es-ES_tradnl"/>
        </w:rPr>
        <w:t>Zonas radioclimáticas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01"/>
        <w:gridCol w:w="1276"/>
        <w:gridCol w:w="6662"/>
      </w:tblGrid>
      <w:tr w:rsidR="001F2229" w:rsidRPr="00973DCA" w14:paraId="2C4B9BC0" w14:textId="77777777" w:rsidTr="009A241B">
        <w:trPr>
          <w:cantSplit/>
          <w:jc w:val="center"/>
        </w:trPr>
        <w:tc>
          <w:tcPr>
            <w:tcW w:w="1701" w:type="dxa"/>
          </w:tcPr>
          <w:p w14:paraId="23584AD8" w14:textId="77777777" w:rsidR="001F2229" w:rsidRPr="00973DCA" w:rsidRDefault="001F2229" w:rsidP="009A241B">
            <w:pPr>
              <w:pStyle w:val="Tablehead"/>
              <w:rPr>
                <w:lang w:val="es-ES_tradnl"/>
              </w:rPr>
            </w:pPr>
            <w:r w:rsidRPr="00973DCA">
              <w:rPr>
                <w:lang w:val="es-ES_tradnl"/>
              </w:rPr>
              <w:t>Tipo de zona</w:t>
            </w:r>
          </w:p>
        </w:tc>
        <w:tc>
          <w:tcPr>
            <w:tcW w:w="1276" w:type="dxa"/>
          </w:tcPr>
          <w:p w14:paraId="0D3C05DB" w14:textId="77777777" w:rsidR="001F2229" w:rsidRPr="00973DCA" w:rsidRDefault="001F2229" w:rsidP="009A241B">
            <w:pPr>
              <w:pStyle w:val="Tablehead"/>
              <w:rPr>
                <w:lang w:val="es-ES_tradnl"/>
              </w:rPr>
            </w:pPr>
            <w:r w:rsidRPr="00973DCA">
              <w:rPr>
                <w:lang w:val="es-ES_tradnl"/>
              </w:rPr>
              <w:t>Código</w:t>
            </w:r>
          </w:p>
        </w:tc>
        <w:tc>
          <w:tcPr>
            <w:tcW w:w="6662" w:type="dxa"/>
          </w:tcPr>
          <w:p w14:paraId="52B95DAD" w14:textId="77777777" w:rsidR="001F2229" w:rsidRPr="00973DCA" w:rsidRDefault="001F2229" w:rsidP="009A241B">
            <w:pPr>
              <w:pStyle w:val="Tablehead"/>
              <w:rPr>
                <w:lang w:val="es-ES_tradnl"/>
              </w:rPr>
            </w:pPr>
            <w:r w:rsidRPr="00973DCA">
              <w:rPr>
                <w:lang w:val="es-ES_tradnl"/>
              </w:rPr>
              <w:t>Definición</w:t>
            </w:r>
          </w:p>
        </w:tc>
      </w:tr>
      <w:tr w:rsidR="001F2229" w:rsidRPr="00973DCA" w14:paraId="2A019F89" w14:textId="77777777" w:rsidTr="009A241B">
        <w:trPr>
          <w:cantSplit/>
          <w:jc w:val="center"/>
        </w:trPr>
        <w:tc>
          <w:tcPr>
            <w:tcW w:w="1701" w:type="dxa"/>
          </w:tcPr>
          <w:p w14:paraId="6BA2EFC9" w14:textId="77777777" w:rsidR="001F2229" w:rsidRPr="00973DCA" w:rsidRDefault="001F2229" w:rsidP="009A241B">
            <w:pPr>
              <w:pStyle w:val="Tabletext"/>
              <w:jc w:val="center"/>
              <w:rPr>
                <w:lang w:val="es-ES_tradnl"/>
              </w:rPr>
            </w:pPr>
            <w:r w:rsidRPr="00973DCA">
              <w:rPr>
                <w:lang w:val="es-ES_tradnl"/>
              </w:rPr>
              <w:t>Tierra costera</w:t>
            </w:r>
          </w:p>
        </w:tc>
        <w:tc>
          <w:tcPr>
            <w:tcW w:w="1276" w:type="dxa"/>
          </w:tcPr>
          <w:p w14:paraId="64D5E675" w14:textId="77777777" w:rsidR="001F2229" w:rsidRPr="00973DCA" w:rsidRDefault="001F2229" w:rsidP="009A241B">
            <w:pPr>
              <w:pStyle w:val="Tabletext"/>
              <w:jc w:val="center"/>
              <w:rPr>
                <w:lang w:val="es-ES_tradnl"/>
              </w:rPr>
            </w:pPr>
            <w:r w:rsidRPr="00973DCA">
              <w:rPr>
                <w:lang w:val="es-ES_tradnl"/>
              </w:rPr>
              <w:t>A1</w:t>
            </w:r>
          </w:p>
        </w:tc>
        <w:tc>
          <w:tcPr>
            <w:tcW w:w="6662" w:type="dxa"/>
            <w:vAlign w:val="center"/>
          </w:tcPr>
          <w:p w14:paraId="7CF6FAD4" w14:textId="77777777" w:rsidR="001F2229" w:rsidRPr="00973DCA" w:rsidRDefault="001F2229" w:rsidP="0044402E">
            <w:pPr>
              <w:pStyle w:val="Tabletext"/>
              <w:rPr>
                <w:lang w:val="es-ES_tradnl"/>
              </w:rPr>
            </w:pPr>
            <w:r w:rsidRPr="00973DCA">
              <w:rPr>
                <w:lang w:val="es-ES_tradnl"/>
              </w:rPr>
              <w:t>Zonas de tierra costeras y del litoral, es decir la tierra adyacente al mar hasta una altitud de 100 m con respecto al nivel medio del mar o del agua pero hasta una distancia de 50 km desde la zona marítima más próxima. Cuando no se dispone de datos precisos de 100 m, puede utilizarse un valor aproximado</w:t>
            </w:r>
          </w:p>
        </w:tc>
      </w:tr>
      <w:tr w:rsidR="001F2229" w:rsidRPr="00973DCA" w14:paraId="38CE4DC8" w14:textId="77777777" w:rsidTr="009A241B">
        <w:trPr>
          <w:cantSplit/>
          <w:jc w:val="center"/>
        </w:trPr>
        <w:tc>
          <w:tcPr>
            <w:tcW w:w="1701" w:type="dxa"/>
          </w:tcPr>
          <w:p w14:paraId="1B5222D0" w14:textId="77777777" w:rsidR="001F2229" w:rsidRPr="00973DCA" w:rsidRDefault="001F2229" w:rsidP="009A241B">
            <w:pPr>
              <w:pStyle w:val="Tabletext"/>
              <w:jc w:val="center"/>
              <w:rPr>
                <w:lang w:val="es-ES_tradnl"/>
              </w:rPr>
            </w:pPr>
            <w:r w:rsidRPr="00973DCA">
              <w:rPr>
                <w:lang w:val="es-ES_tradnl"/>
              </w:rPr>
              <w:t>Tierra interior</w:t>
            </w:r>
          </w:p>
        </w:tc>
        <w:tc>
          <w:tcPr>
            <w:tcW w:w="1276" w:type="dxa"/>
          </w:tcPr>
          <w:p w14:paraId="390E4973" w14:textId="77777777" w:rsidR="001F2229" w:rsidRPr="00973DCA" w:rsidRDefault="001F2229" w:rsidP="009A241B">
            <w:pPr>
              <w:pStyle w:val="Tabletext"/>
              <w:jc w:val="center"/>
              <w:rPr>
                <w:lang w:val="es-ES_tradnl"/>
              </w:rPr>
            </w:pPr>
            <w:r w:rsidRPr="00973DCA">
              <w:rPr>
                <w:lang w:val="es-ES_tradnl"/>
              </w:rPr>
              <w:t>A2</w:t>
            </w:r>
          </w:p>
        </w:tc>
        <w:tc>
          <w:tcPr>
            <w:tcW w:w="6662" w:type="dxa"/>
            <w:vAlign w:val="center"/>
          </w:tcPr>
          <w:p w14:paraId="742489FB" w14:textId="77777777" w:rsidR="001F2229" w:rsidRPr="00973DCA" w:rsidRDefault="001F2229" w:rsidP="0044402E">
            <w:pPr>
              <w:pStyle w:val="Tabletext"/>
              <w:rPr>
                <w:lang w:val="es-ES_tradnl"/>
              </w:rPr>
            </w:pPr>
            <w:r w:rsidRPr="00973DCA">
              <w:rPr>
                <w:lang w:val="es-ES_tradnl"/>
              </w:rPr>
              <w:t>Tierra, a excepción de las zonas costeras y del litoral definidas en el punto anterior como «tierra costera»</w:t>
            </w:r>
          </w:p>
        </w:tc>
      </w:tr>
      <w:tr w:rsidR="001F2229" w:rsidRPr="00973DCA" w14:paraId="31811C0D" w14:textId="77777777" w:rsidTr="009A241B">
        <w:trPr>
          <w:cantSplit/>
          <w:jc w:val="center"/>
        </w:trPr>
        <w:tc>
          <w:tcPr>
            <w:tcW w:w="1701" w:type="dxa"/>
          </w:tcPr>
          <w:p w14:paraId="5D8AC533" w14:textId="77777777" w:rsidR="001F2229" w:rsidRPr="00973DCA" w:rsidRDefault="001F2229" w:rsidP="009A241B">
            <w:pPr>
              <w:pStyle w:val="Tabletext"/>
              <w:jc w:val="center"/>
              <w:rPr>
                <w:lang w:val="es-ES_tradnl"/>
              </w:rPr>
            </w:pPr>
            <w:r w:rsidRPr="00973DCA">
              <w:rPr>
                <w:lang w:val="es-ES_tradnl"/>
              </w:rPr>
              <w:t>Mar</w:t>
            </w:r>
          </w:p>
        </w:tc>
        <w:tc>
          <w:tcPr>
            <w:tcW w:w="1276" w:type="dxa"/>
          </w:tcPr>
          <w:p w14:paraId="2FBC23AC" w14:textId="77777777" w:rsidR="001F2229" w:rsidRPr="00973DCA" w:rsidRDefault="001F2229" w:rsidP="009A241B">
            <w:pPr>
              <w:pStyle w:val="Tabletext"/>
              <w:jc w:val="center"/>
              <w:rPr>
                <w:lang w:val="es-ES_tradnl"/>
              </w:rPr>
            </w:pPr>
            <w:r w:rsidRPr="00973DCA">
              <w:rPr>
                <w:lang w:val="es-ES_tradnl"/>
              </w:rPr>
              <w:t>B</w:t>
            </w:r>
          </w:p>
        </w:tc>
        <w:tc>
          <w:tcPr>
            <w:tcW w:w="6662" w:type="dxa"/>
            <w:vAlign w:val="center"/>
          </w:tcPr>
          <w:p w14:paraId="5FB157C5" w14:textId="77777777" w:rsidR="001F2229" w:rsidRPr="00973DCA" w:rsidRDefault="001F2229" w:rsidP="0044402E">
            <w:pPr>
              <w:pStyle w:val="Tabletext"/>
              <w:rPr>
                <w:lang w:val="es-ES_tradnl"/>
              </w:rPr>
            </w:pPr>
            <w:r w:rsidRPr="00973DCA">
              <w:rPr>
                <w:lang w:val="es-ES_tradnl"/>
              </w:rPr>
              <w:t>Mares, océanos y otras grandes masas de agua (cuya cobertura equivalga a un círculo de al menos 100 km de diámetro)</w:t>
            </w:r>
          </w:p>
        </w:tc>
      </w:tr>
    </w:tbl>
    <w:p w14:paraId="411DDF63" w14:textId="77777777" w:rsidR="001F2229" w:rsidRPr="00973DCA" w:rsidRDefault="001F2229" w:rsidP="007C6F1E">
      <w:pPr>
        <w:pStyle w:val="Tablefin"/>
        <w:rPr>
          <w:lang w:val="es-ES_tradnl"/>
        </w:rPr>
      </w:pPr>
    </w:p>
    <w:p w14:paraId="320FA970" w14:textId="77777777" w:rsidR="001F2229" w:rsidRPr="00973DCA" w:rsidRDefault="001F2229" w:rsidP="007C6F1E">
      <w:pPr>
        <w:pStyle w:val="Heading2"/>
        <w:rPr>
          <w:lang w:val="es-ES_tradnl"/>
        </w:rPr>
      </w:pPr>
      <w:bookmarkStart w:id="18" w:name="_Toc164266938"/>
      <w:r w:rsidRPr="00973DCA">
        <w:rPr>
          <w:lang w:val="es-ES_tradnl"/>
        </w:rPr>
        <w:t>3.4</w:t>
      </w:r>
      <w:r w:rsidRPr="00973DCA">
        <w:rPr>
          <w:lang w:val="es-ES_tradnl"/>
        </w:rPr>
        <w:tab/>
        <w:t>Distancias de los terminales a la costa</w:t>
      </w:r>
      <w:bookmarkEnd w:id="18"/>
    </w:p>
    <w:p w14:paraId="1DE40AAD" w14:textId="77777777" w:rsidR="001F2229" w:rsidRPr="00973DCA" w:rsidRDefault="001F2229" w:rsidP="007C6F1E">
      <w:pPr>
        <w:rPr>
          <w:lang w:val="es-ES_tradnl"/>
        </w:rPr>
      </w:pPr>
      <w:r w:rsidRPr="00973DCA">
        <w:rPr>
          <w:lang w:val="es-ES_tradnl"/>
        </w:rPr>
        <w:t xml:space="preserve">Si el trayecto cruza una zona tipo B, son necesarios otros dos parámetros, </w:t>
      </w:r>
      <w:r w:rsidRPr="00973DCA">
        <w:rPr>
          <w:i/>
          <w:iCs/>
          <w:lang w:val="es-ES_tradnl"/>
        </w:rPr>
        <w:t>d</w:t>
      </w:r>
      <w:r w:rsidRPr="00973DCA">
        <w:rPr>
          <w:i/>
          <w:iCs/>
          <w:vertAlign w:val="subscript"/>
          <w:lang w:val="es-ES_tradnl"/>
        </w:rPr>
        <w:t>ct</w:t>
      </w:r>
      <w:r w:rsidRPr="00973DCA">
        <w:rPr>
          <w:lang w:val="es-ES_tradnl"/>
        </w:rPr>
        <w:t xml:space="preserve">, </w:t>
      </w:r>
      <w:r w:rsidRPr="00973DCA">
        <w:rPr>
          <w:i/>
          <w:iCs/>
          <w:lang w:val="es-ES_tradnl"/>
        </w:rPr>
        <w:t>d</w:t>
      </w:r>
      <w:r w:rsidRPr="00973DCA">
        <w:rPr>
          <w:i/>
          <w:iCs/>
          <w:vertAlign w:val="subscript"/>
          <w:lang w:val="es-ES_tradnl"/>
        </w:rPr>
        <w:t>cr</w:t>
      </w:r>
      <w:r w:rsidRPr="00973DCA">
        <w:rPr>
          <w:lang w:val="es-ES_tradnl"/>
        </w:rPr>
        <w:t>, que representan, respectivamente, la distancia del transmisor y del receptor a la costa (km), en dirección del otro terminal. Si el terminal se encuentra en un barco o en una plataforma marina, la distancia es cero.</w:t>
      </w:r>
    </w:p>
    <w:p w14:paraId="507A5248" w14:textId="77777777" w:rsidR="001F2229" w:rsidRPr="00973DCA" w:rsidRDefault="001F2229" w:rsidP="007C6F1E">
      <w:pPr>
        <w:pStyle w:val="Heading2"/>
        <w:rPr>
          <w:lang w:val="es-ES_tradnl"/>
        </w:rPr>
      </w:pPr>
      <w:bookmarkStart w:id="19" w:name="_Toc164266939"/>
      <w:r w:rsidRPr="00973DCA">
        <w:rPr>
          <w:lang w:val="es-ES_tradnl"/>
        </w:rPr>
        <w:t>3.5</w:t>
      </w:r>
      <w:r w:rsidRPr="00973DCA">
        <w:rPr>
          <w:lang w:val="es-ES_tradnl"/>
        </w:rPr>
        <w:tab/>
        <w:t>Parámetros radiometeorológicos básicos</w:t>
      </w:r>
      <w:bookmarkEnd w:id="19"/>
    </w:p>
    <w:p w14:paraId="7FB38046" w14:textId="77777777" w:rsidR="001F2229" w:rsidRPr="00973DCA" w:rsidRDefault="001F2229" w:rsidP="007C6F1E">
      <w:pPr>
        <w:rPr>
          <w:lang w:val="es-ES_tradnl"/>
        </w:rPr>
      </w:pPr>
      <w:r w:rsidRPr="00973DCA">
        <w:rPr>
          <w:lang w:val="es-ES_tradnl"/>
        </w:rPr>
        <w:t>El procedimiento de predicción requiere dos parámetros radiometeorológicos para describir la variabilidad de la refractividad atmosférica:</w:t>
      </w:r>
    </w:p>
    <w:p w14:paraId="244D01C1" w14:textId="77777777" w:rsidR="001F2229" w:rsidRPr="00973DCA" w:rsidRDefault="001F2229" w:rsidP="007C6F1E">
      <w:pPr>
        <w:pStyle w:val="enumlev1"/>
        <w:rPr>
          <w:lang w:val="es-ES_tradnl"/>
        </w:rPr>
      </w:pPr>
      <w:r w:rsidRPr="00973DCA">
        <w:rPr>
          <w:lang w:val="es-ES_tradnl"/>
        </w:rPr>
        <w:t>–</w:t>
      </w:r>
      <w:r w:rsidRPr="00973DCA">
        <w:rPr>
          <w:lang w:val="es-ES_tradnl"/>
        </w:rPr>
        <w:tab/>
      </w:r>
      <w:r w:rsidRPr="00973DCA">
        <w:rPr>
          <w:lang w:val="es-ES_tradnl"/>
        </w:rPr>
        <w:sym w:font="Symbol" w:char="F044"/>
      </w:r>
      <w:r w:rsidRPr="00973DCA">
        <w:rPr>
          <w:i/>
          <w:lang w:val="es-ES_tradnl"/>
        </w:rPr>
        <w:t>N</w:t>
      </w:r>
      <w:r w:rsidRPr="00973DCA">
        <w:rPr>
          <w:lang w:val="es-ES_tradnl"/>
        </w:rPr>
        <w:t xml:space="preserve"> (unidades N/km), el gradiente medio de refractividad radioeléctrica a lo largo del primer km de la atmósfera, proporciona los datos en que se basa el cálculo del radio efectivo de la Tierra apropiado para el análisis del perfil del trayecto y del obstáculo de difracción. Cabe señalar que en este procedimiento </w:t>
      </w:r>
      <w:r w:rsidRPr="00973DCA">
        <w:rPr>
          <w:lang w:val="es-ES_tradnl"/>
        </w:rPr>
        <w:sym w:font="Symbol" w:char="F044"/>
      </w:r>
      <w:r w:rsidRPr="00973DCA">
        <w:rPr>
          <w:i/>
          <w:lang w:val="es-ES_tradnl"/>
        </w:rPr>
        <w:t>N</w:t>
      </w:r>
      <w:r w:rsidRPr="00973DCA">
        <w:rPr>
          <w:lang w:val="es-ES_tradnl"/>
        </w:rPr>
        <w:t xml:space="preserve"> toma un valor positivo.</w:t>
      </w:r>
    </w:p>
    <w:p w14:paraId="39491A90" w14:textId="77777777" w:rsidR="001F2229" w:rsidRPr="00973DCA" w:rsidRDefault="001F2229" w:rsidP="007C6F1E">
      <w:pPr>
        <w:pStyle w:val="enumlev1"/>
        <w:rPr>
          <w:lang w:val="es-ES_tradnl"/>
        </w:rPr>
      </w:pPr>
      <w:r w:rsidRPr="00973DCA">
        <w:rPr>
          <w:lang w:val="es-ES_tradnl"/>
        </w:rPr>
        <w:t>–</w:t>
      </w:r>
      <w:r w:rsidRPr="00973DCA">
        <w:rPr>
          <w:lang w:val="es-ES_tradnl"/>
        </w:rPr>
        <w:tab/>
      </w:r>
      <w:r w:rsidRPr="00973DCA">
        <w:rPr>
          <w:i/>
          <w:lang w:val="es-ES_tradnl"/>
        </w:rPr>
        <w:t>N</w:t>
      </w:r>
      <w:r w:rsidRPr="00973DCA">
        <w:rPr>
          <w:vertAlign w:val="subscript"/>
          <w:lang w:val="es-ES_tradnl"/>
        </w:rPr>
        <w:t>0</w:t>
      </w:r>
      <w:r w:rsidRPr="00973DCA">
        <w:rPr>
          <w:lang w:val="es-ES_tradnl"/>
        </w:rPr>
        <w:t xml:space="preserve"> (unidades N), refractividad de la superficie a nivel del mar, se utiliza únicamente en el modelo de dispersión troposférica como medida de la variabilidad del mecanismo de dispersión troposférica.</w:t>
      </w:r>
    </w:p>
    <w:p w14:paraId="448CCACC" w14:textId="77777777" w:rsidR="001F2229" w:rsidRPr="00973DCA" w:rsidRDefault="001F2229" w:rsidP="007C6F1E">
      <w:pPr>
        <w:rPr>
          <w:lang w:val="es-ES_tradnl"/>
        </w:rPr>
      </w:pPr>
      <w:r w:rsidRPr="00973DCA">
        <w:rPr>
          <w:lang w:val="es-ES_tradnl"/>
        </w:rPr>
        <w:lastRenderedPageBreak/>
        <w:t>En el caso de no disponer de mediciones locales, estas cantidades se pueden obtener de los mapas de los productos digitales integrales proporcionados por esta Recomendación. Los mapas están incluidos en los ficheros DN50.txt y N050.txt respectivamente. Los gama de los datos de longitud son de 0° a 360° y los de latitud de +90° a –90°, con una resolución de 1,5° en ambos casos. Los datos se emplean conjuntamente con los ficheros de datos LAT.txt y LON.txt que contienen las latitudes y las longitudes de las entradas correspondientes (puntos de la rejilla) de los ficheros DN50.txt y N050.txt. Para una ubicación diferente a los puntos de rejilla, los parámetros de la ubicación deseada pueden obtenerse mediante interpolación bilineal sobre los valores de los cuatro puntos de la rejilla más próximos, como se describe en la Recomendación UIT-R P.1144.</w:t>
      </w:r>
    </w:p>
    <w:p w14:paraId="684CCEB2" w14:textId="77777777" w:rsidR="001F2229" w:rsidRPr="00973DCA" w:rsidRDefault="001F2229" w:rsidP="007C6F1E">
      <w:pPr>
        <w:pStyle w:val="TableNo"/>
        <w:rPr>
          <w:lang w:val="es-ES_tradnl"/>
        </w:rPr>
      </w:pPr>
      <w:r w:rsidRPr="00973DCA">
        <w:rPr>
          <w:lang w:val="es-ES_tradnl"/>
        </w:rPr>
        <w:t>CUADRO 4</w:t>
      </w:r>
    </w:p>
    <w:p w14:paraId="65A273A7" w14:textId="77777777" w:rsidR="001F2229" w:rsidRPr="00973DCA" w:rsidRDefault="001F2229" w:rsidP="007C6F1E">
      <w:pPr>
        <w:pStyle w:val="Tabletitle"/>
        <w:rPr>
          <w:lang w:val="es-ES_tradnl"/>
        </w:rPr>
      </w:pPr>
      <w:r w:rsidRPr="00973DCA">
        <w:rPr>
          <w:lang w:val="es-ES_tradnl"/>
        </w:rPr>
        <w:t>Productos digitales integrales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991"/>
        <w:gridCol w:w="1133"/>
        <w:gridCol w:w="1133"/>
        <w:gridCol w:w="1275"/>
        <w:gridCol w:w="1133"/>
        <w:gridCol w:w="1082"/>
        <w:gridCol w:w="1330"/>
      </w:tblGrid>
      <w:tr w:rsidR="001F2229" w:rsidRPr="00973DCA" w14:paraId="34B71686" w14:textId="77777777" w:rsidTr="00D300A5">
        <w:trPr>
          <w:tblHeader/>
          <w:jc w:val="center"/>
        </w:trPr>
        <w:tc>
          <w:tcPr>
            <w:tcW w:w="1555" w:type="dxa"/>
            <w:vMerge w:val="restart"/>
            <w:vAlign w:val="center"/>
          </w:tcPr>
          <w:p w14:paraId="243BCA93" w14:textId="77777777" w:rsidR="001F2229" w:rsidRPr="00973DCA" w:rsidRDefault="001F2229" w:rsidP="009A241B">
            <w:pPr>
              <w:pStyle w:val="Tablehead"/>
              <w:rPr>
                <w:lang w:val="es-ES_tradnl"/>
              </w:rPr>
            </w:pPr>
            <w:r w:rsidRPr="00973DCA">
              <w:rPr>
                <w:lang w:val="es-ES_tradnl"/>
              </w:rPr>
              <w:t>Nombre del fichero</w:t>
            </w:r>
          </w:p>
        </w:tc>
        <w:tc>
          <w:tcPr>
            <w:tcW w:w="992" w:type="dxa"/>
            <w:vMerge w:val="restart"/>
            <w:vAlign w:val="center"/>
          </w:tcPr>
          <w:p w14:paraId="24D73B60" w14:textId="77777777" w:rsidR="001F2229" w:rsidRPr="00973DCA" w:rsidRDefault="001F2229" w:rsidP="009A241B">
            <w:pPr>
              <w:pStyle w:val="Tablehead"/>
              <w:rPr>
                <w:lang w:val="es-ES_tradnl"/>
              </w:rPr>
            </w:pPr>
            <w:r w:rsidRPr="00973DCA">
              <w:rPr>
                <w:lang w:val="es-ES_tradnl"/>
              </w:rPr>
              <w:t>Origen</w:t>
            </w:r>
          </w:p>
        </w:tc>
        <w:tc>
          <w:tcPr>
            <w:tcW w:w="3544" w:type="dxa"/>
            <w:gridSpan w:val="3"/>
            <w:vAlign w:val="center"/>
          </w:tcPr>
          <w:p w14:paraId="700DA0C6" w14:textId="77777777" w:rsidR="001F2229" w:rsidRPr="00973DCA" w:rsidRDefault="001F2229" w:rsidP="009A241B">
            <w:pPr>
              <w:pStyle w:val="Tablehead"/>
              <w:rPr>
                <w:lang w:val="es-ES_tradnl"/>
              </w:rPr>
            </w:pPr>
            <w:r w:rsidRPr="00973DCA">
              <w:rPr>
                <w:lang w:val="es-ES_tradnl"/>
              </w:rPr>
              <w:t>Latitud</w:t>
            </w:r>
          </w:p>
        </w:tc>
        <w:tc>
          <w:tcPr>
            <w:tcW w:w="3548" w:type="dxa"/>
            <w:gridSpan w:val="3"/>
            <w:vAlign w:val="center"/>
          </w:tcPr>
          <w:p w14:paraId="55DDB008" w14:textId="77777777" w:rsidR="001F2229" w:rsidRPr="00973DCA" w:rsidRDefault="001F2229" w:rsidP="009A241B">
            <w:pPr>
              <w:pStyle w:val="Tablehead"/>
              <w:rPr>
                <w:lang w:val="es-ES_tradnl"/>
              </w:rPr>
            </w:pPr>
            <w:r w:rsidRPr="00973DCA">
              <w:rPr>
                <w:lang w:val="es-ES_tradnl"/>
              </w:rPr>
              <w:t>Longitud</w:t>
            </w:r>
          </w:p>
        </w:tc>
      </w:tr>
      <w:tr w:rsidR="001F2229" w:rsidRPr="00973DCA" w14:paraId="2E6DA9A2" w14:textId="77777777" w:rsidTr="00D300A5">
        <w:trPr>
          <w:tblHeader/>
          <w:jc w:val="center"/>
        </w:trPr>
        <w:tc>
          <w:tcPr>
            <w:tcW w:w="1555" w:type="dxa"/>
            <w:vMerge/>
            <w:vAlign w:val="center"/>
          </w:tcPr>
          <w:p w14:paraId="6EE7D091" w14:textId="77777777" w:rsidR="001F2229" w:rsidRPr="00973DCA" w:rsidRDefault="001F2229" w:rsidP="009A241B">
            <w:pPr>
              <w:pStyle w:val="Tablehead"/>
              <w:rPr>
                <w:lang w:val="es-ES_tradnl"/>
              </w:rPr>
            </w:pPr>
          </w:p>
        </w:tc>
        <w:tc>
          <w:tcPr>
            <w:tcW w:w="992" w:type="dxa"/>
            <w:vMerge/>
            <w:vAlign w:val="center"/>
          </w:tcPr>
          <w:p w14:paraId="4E394C3A" w14:textId="77777777" w:rsidR="001F2229" w:rsidRPr="00973DCA" w:rsidRDefault="001F2229" w:rsidP="009A241B">
            <w:pPr>
              <w:pStyle w:val="Tablehead"/>
              <w:rPr>
                <w:lang w:val="es-ES_tradnl"/>
              </w:rPr>
            </w:pPr>
          </w:p>
        </w:tc>
        <w:tc>
          <w:tcPr>
            <w:tcW w:w="1134" w:type="dxa"/>
            <w:vAlign w:val="center"/>
          </w:tcPr>
          <w:p w14:paraId="072E2929" w14:textId="77777777" w:rsidR="001F2229" w:rsidRPr="00973DCA" w:rsidRDefault="001F2229" w:rsidP="009A241B">
            <w:pPr>
              <w:pStyle w:val="Tablehead"/>
              <w:rPr>
                <w:lang w:val="es-ES_tradnl"/>
              </w:rPr>
            </w:pPr>
            <w:r w:rsidRPr="00973DCA">
              <w:rPr>
                <w:lang w:val="es-ES_tradnl"/>
              </w:rPr>
              <w:t>De</w:t>
            </w:r>
            <w:r w:rsidRPr="00973DCA">
              <w:rPr>
                <w:lang w:val="es-ES_tradnl"/>
              </w:rPr>
              <w:br/>
              <w:t>(grados)</w:t>
            </w:r>
          </w:p>
        </w:tc>
        <w:tc>
          <w:tcPr>
            <w:tcW w:w="1134" w:type="dxa"/>
            <w:vAlign w:val="center"/>
          </w:tcPr>
          <w:p w14:paraId="10EDC671" w14:textId="77777777" w:rsidR="001F2229" w:rsidRPr="00973DCA" w:rsidRDefault="001F2229" w:rsidP="009A241B">
            <w:pPr>
              <w:pStyle w:val="Tablehead"/>
              <w:rPr>
                <w:lang w:val="es-ES_tradnl"/>
              </w:rPr>
            </w:pPr>
            <w:r w:rsidRPr="00973DCA">
              <w:rPr>
                <w:lang w:val="es-ES_tradnl"/>
              </w:rPr>
              <w:t>A</w:t>
            </w:r>
            <w:r w:rsidRPr="00973DCA">
              <w:rPr>
                <w:lang w:val="es-ES_tradnl"/>
              </w:rPr>
              <w:br/>
              <w:t>(grados)</w:t>
            </w:r>
          </w:p>
        </w:tc>
        <w:tc>
          <w:tcPr>
            <w:tcW w:w="1276" w:type="dxa"/>
            <w:vAlign w:val="center"/>
          </w:tcPr>
          <w:p w14:paraId="0CE2878A" w14:textId="77777777" w:rsidR="001F2229" w:rsidRPr="00973DCA" w:rsidRDefault="001F2229" w:rsidP="009A241B">
            <w:pPr>
              <w:pStyle w:val="Tablehead"/>
              <w:rPr>
                <w:lang w:val="es-ES_tradnl"/>
              </w:rPr>
            </w:pPr>
            <w:r w:rsidRPr="00973DCA">
              <w:rPr>
                <w:lang w:val="es-ES_tradnl"/>
              </w:rPr>
              <w:t>Separación</w:t>
            </w:r>
            <w:r w:rsidRPr="00973DCA">
              <w:rPr>
                <w:lang w:val="es-ES_tradnl"/>
              </w:rPr>
              <w:br/>
              <w:t>(grados)</w:t>
            </w:r>
          </w:p>
        </w:tc>
        <w:tc>
          <w:tcPr>
            <w:tcW w:w="1134" w:type="dxa"/>
            <w:vAlign w:val="center"/>
          </w:tcPr>
          <w:p w14:paraId="69766C3B" w14:textId="77777777" w:rsidR="001F2229" w:rsidRPr="00973DCA" w:rsidRDefault="001F2229" w:rsidP="009A241B">
            <w:pPr>
              <w:pStyle w:val="Tablehead"/>
              <w:rPr>
                <w:lang w:val="es-ES_tradnl"/>
              </w:rPr>
            </w:pPr>
            <w:r w:rsidRPr="00973DCA">
              <w:rPr>
                <w:lang w:val="es-ES_tradnl"/>
              </w:rPr>
              <w:t>De</w:t>
            </w:r>
            <w:r w:rsidRPr="00973DCA">
              <w:rPr>
                <w:lang w:val="es-ES_tradnl"/>
              </w:rPr>
              <w:br/>
              <w:t>(grados)</w:t>
            </w:r>
          </w:p>
        </w:tc>
        <w:tc>
          <w:tcPr>
            <w:tcW w:w="1083" w:type="dxa"/>
            <w:vAlign w:val="center"/>
          </w:tcPr>
          <w:p w14:paraId="7F230EFD" w14:textId="77777777" w:rsidR="001F2229" w:rsidRPr="00973DCA" w:rsidRDefault="001F2229" w:rsidP="009A241B">
            <w:pPr>
              <w:pStyle w:val="Tablehead"/>
              <w:rPr>
                <w:lang w:val="es-ES_tradnl"/>
              </w:rPr>
            </w:pPr>
            <w:r w:rsidRPr="00973DCA">
              <w:rPr>
                <w:lang w:val="es-ES_tradnl"/>
              </w:rPr>
              <w:t>A</w:t>
            </w:r>
            <w:r w:rsidRPr="00973DCA">
              <w:rPr>
                <w:lang w:val="es-ES_tradnl"/>
              </w:rPr>
              <w:br/>
              <w:t>(grados)</w:t>
            </w:r>
          </w:p>
        </w:tc>
        <w:tc>
          <w:tcPr>
            <w:tcW w:w="1331" w:type="dxa"/>
            <w:vAlign w:val="center"/>
          </w:tcPr>
          <w:p w14:paraId="7F02EDE7" w14:textId="77777777" w:rsidR="001F2229" w:rsidRPr="00973DCA" w:rsidRDefault="001F2229" w:rsidP="009A241B">
            <w:pPr>
              <w:pStyle w:val="Tablehead"/>
              <w:rPr>
                <w:lang w:val="es-ES_tradnl"/>
              </w:rPr>
            </w:pPr>
            <w:r w:rsidRPr="00973DCA">
              <w:rPr>
                <w:lang w:val="es-ES_tradnl"/>
              </w:rPr>
              <w:t>Separación</w:t>
            </w:r>
            <w:r w:rsidRPr="00973DCA">
              <w:rPr>
                <w:lang w:val="es-ES_tradnl"/>
              </w:rPr>
              <w:br/>
              <w:t>(grados)</w:t>
            </w:r>
          </w:p>
        </w:tc>
      </w:tr>
      <w:tr w:rsidR="001F2229" w:rsidRPr="00973DCA" w14:paraId="4BD86150" w14:textId="77777777" w:rsidTr="00D300A5">
        <w:trPr>
          <w:jc w:val="center"/>
        </w:trPr>
        <w:tc>
          <w:tcPr>
            <w:tcW w:w="1555" w:type="dxa"/>
          </w:tcPr>
          <w:p w14:paraId="4011894A" w14:textId="77777777" w:rsidR="001F2229" w:rsidRPr="00973DCA" w:rsidRDefault="001F2229" w:rsidP="0044402E">
            <w:pPr>
              <w:pStyle w:val="Tabletext"/>
              <w:rPr>
                <w:lang w:val="es-ES_tradnl"/>
              </w:rPr>
            </w:pPr>
            <w:r w:rsidRPr="00973DCA">
              <w:rPr>
                <w:lang w:val="es-ES_tradnl"/>
              </w:rPr>
              <w:t>DN50.txt</w:t>
            </w:r>
          </w:p>
        </w:tc>
        <w:tc>
          <w:tcPr>
            <w:tcW w:w="992" w:type="dxa"/>
          </w:tcPr>
          <w:p w14:paraId="7BCCA2C3" w14:textId="77777777" w:rsidR="001F2229" w:rsidRPr="00973DCA" w:rsidRDefault="001F2229" w:rsidP="0044402E">
            <w:pPr>
              <w:pStyle w:val="Tabletext"/>
              <w:jc w:val="center"/>
              <w:rPr>
                <w:lang w:val="es-ES_tradnl"/>
              </w:rPr>
            </w:pPr>
            <w:r w:rsidRPr="00973DCA">
              <w:rPr>
                <w:lang w:val="es-ES_tradnl"/>
              </w:rPr>
              <w:t>P.453</w:t>
            </w:r>
          </w:p>
        </w:tc>
        <w:tc>
          <w:tcPr>
            <w:tcW w:w="1134" w:type="dxa"/>
          </w:tcPr>
          <w:p w14:paraId="748D0C98" w14:textId="77777777" w:rsidR="001F2229" w:rsidRPr="00973DCA" w:rsidRDefault="001F2229" w:rsidP="0044402E">
            <w:pPr>
              <w:pStyle w:val="Tabletext"/>
              <w:jc w:val="center"/>
              <w:rPr>
                <w:lang w:val="es-ES_tradnl"/>
              </w:rPr>
            </w:pPr>
            <w:r w:rsidRPr="00973DCA">
              <w:rPr>
                <w:lang w:val="es-ES_tradnl"/>
              </w:rPr>
              <w:t>90</w:t>
            </w:r>
          </w:p>
        </w:tc>
        <w:tc>
          <w:tcPr>
            <w:tcW w:w="1134" w:type="dxa"/>
          </w:tcPr>
          <w:p w14:paraId="622929DD" w14:textId="1FF09420" w:rsidR="001F2229" w:rsidRPr="00973DCA" w:rsidRDefault="002D147B" w:rsidP="0044402E">
            <w:pPr>
              <w:pStyle w:val="Tabletext"/>
              <w:jc w:val="center"/>
              <w:rPr>
                <w:lang w:val="es-ES_tradnl"/>
              </w:rPr>
            </w:pPr>
            <w:r w:rsidRPr="00973DCA">
              <w:rPr>
                <w:lang w:val="es-ES_tradnl"/>
              </w:rPr>
              <w:t>−</w:t>
            </w:r>
            <w:r w:rsidR="001F2229" w:rsidRPr="00973DCA">
              <w:rPr>
                <w:lang w:val="es-ES_tradnl"/>
              </w:rPr>
              <w:t>90</w:t>
            </w:r>
          </w:p>
        </w:tc>
        <w:tc>
          <w:tcPr>
            <w:tcW w:w="1276" w:type="dxa"/>
          </w:tcPr>
          <w:p w14:paraId="6037ECDC" w14:textId="77777777" w:rsidR="001F2229" w:rsidRPr="00973DCA" w:rsidRDefault="001F2229" w:rsidP="0044402E">
            <w:pPr>
              <w:pStyle w:val="Tabletext"/>
              <w:jc w:val="center"/>
              <w:rPr>
                <w:lang w:val="es-ES_tradnl"/>
              </w:rPr>
            </w:pPr>
            <w:r w:rsidRPr="00973DCA">
              <w:rPr>
                <w:lang w:val="es-ES_tradnl"/>
              </w:rPr>
              <w:t>1,5</w:t>
            </w:r>
          </w:p>
        </w:tc>
        <w:tc>
          <w:tcPr>
            <w:tcW w:w="1134" w:type="dxa"/>
          </w:tcPr>
          <w:p w14:paraId="5C868B23" w14:textId="77777777" w:rsidR="001F2229" w:rsidRPr="00973DCA" w:rsidRDefault="001F2229" w:rsidP="0044402E">
            <w:pPr>
              <w:pStyle w:val="Tabletext"/>
              <w:jc w:val="center"/>
              <w:rPr>
                <w:lang w:val="es-ES_tradnl"/>
              </w:rPr>
            </w:pPr>
            <w:r w:rsidRPr="00973DCA">
              <w:rPr>
                <w:lang w:val="es-ES_tradnl"/>
              </w:rPr>
              <w:t>0</w:t>
            </w:r>
          </w:p>
        </w:tc>
        <w:tc>
          <w:tcPr>
            <w:tcW w:w="1083" w:type="dxa"/>
          </w:tcPr>
          <w:p w14:paraId="3094A80A" w14:textId="77777777" w:rsidR="001F2229" w:rsidRPr="00973DCA" w:rsidRDefault="001F2229" w:rsidP="0044402E">
            <w:pPr>
              <w:pStyle w:val="Tabletext"/>
              <w:jc w:val="center"/>
              <w:rPr>
                <w:lang w:val="es-ES_tradnl"/>
              </w:rPr>
            </w:pPr>
            <w:r w:rsidRPr="00973DCA">
              <w:rPr>
                <w:lang w:val="es-ES_tradnl"/>
              </w:rPr>
              <w:t>360</w:t>
            </w:r>
          </w:p>
        </w:tc>
        <w:tc>
          <w:tcPr>
            <w:tcW w:w="1331" w:type="dxa"/>
          </w:tcPr>
          <w:p w14:paraId="51FF57CE" w14:textId="77777777" w:rsidR="001F2229" w:rsidRPr="00973DCA" w:rsidRDefault="001F2229" w:rsidP="0044402E">
            <w:pPr>
              <w:pStyle w:val="Tabletext"/>
              <w:jc w:val="center"/>
              <w:rPr>
                <w:lang w:val="es-ES_tradnl"/>
              </w:rPr>
            </w:pPr>
            <w:r w:rsidRPr="00973DCA">
              <w:rPr>
                <w:lang w:val="es-ES_tradnl"/>
              </w:rPr>
              <w:t>1,5</w:t>
            </w:r>
          </w:p>
        </w:tc>
      </w:tr>
      <w:tr w:rsidR="001F2229" w:rsidRPr="00973DCA" w14:paraId="05E046AD" w14:textId="77777777" w:rsidTr="00D300A5">
        <w:trPr>
          <w:jc w:val="center"/>
        </w:trPr>
        <w:tc>
          <w:tcPr>
            <w:tcW w:w="1555" w:type="dxa"/>
          </w:tcPr>
          <w:p w14:paraId="471A0DFB" w14:textId="77777777" w:rsidR="001F2229" w:rsidRPr="00973DCA" w:rsidRDefault="001F2229" w:rsidP="0044402E">
            <w:pPr>
              <w:pStyle w:val="Tabletext"/>
              <w:rPr>
                <w:lang w:val="es-ES_tradnl"/>
              </w:rPr>
            </w:pPr>
            <w:r w:rsidRPr="00973DCA">
              <w:rPr>
                <w:lang w:val="es-ES_tradnl"/>
              </w:rPr>
              <w:t>N050.txt</w:t>
            </w:r>
          </w:p>
        </w:tc>
        <w:tc>
          <w:tcPr>
            <w:tcW w:w="992" w:type="dxa"/>
          </w:tcPr>
          <w:p w14:paraId="4D9740CE" w14:textId="77777777" w:rsidR="001F2229" w:rsidRPr="00973DCA" w:rsidRDefault="001F2229" w:rsidP="0044402E">
            <w:pPr>
              <w:pStyle w:val="Tabletext"/>
              <w:jc w:val="center"/>
              <w:rPr>
                <w:lang w:val="es-ES_tradnl"/>
              </w:rPr>
            </w:pPr>
            <w:r w:rsidRPr="00973DCA">
              <w:rPr>
                <w:lang w:val="es-ES_tradnl"/>
              </w:rPr>
              <w:t>P.453</w:t>
            </w:r>
          </w:p>
        </w:tc>
        <w:tc>
          <w:tcPr>
            <w:tcW w:w="1134" w:type="dxa"/>
          </w:tcPr>
          <w:p w14:paraId="3E9E0AE2" w14:textId="77777777" w:rsidR="001F2229" w:rsidRPr="00973DCA" w:rsidRDefault="001F2229" w:rsidP="0044402E">
            <w:pPr>
              <w:pStyle w:val="Tabletext"/>
              <w:jc w:val="center"/>
              <w:rPr>
                <w:lang w:val="es-ES_tradnl"/>
              </w:rPr>
            </w:pPr>
            <w:r w:rsidRPr="00973DCA">
              <w:rPr>
                <w:lang w:val="es-ES_tradnl"/>
              </w:rPr>
              <w:t>90</w:t>
            </w:r>
          </w:p>
        </w:tc>
        <w:tc>
          <w:tcPr>
            <w:tcW w:w="1134" w:type="dxa"/>
          </w:tcPr>
          <w:p w14:paraId="50145718" w14:textId="51B1297C" w:rsidR="001F2229" w:rsidRPr="00973DCA" w:rsidRDefault="002D147B" w:rsidP="0044402E">
            <w:pPr>
              <w:pStyle w:val="Tabletext"/>
              <w:jc w:val="center"/>
              <w:rPr>
                <w:lang w:val="es-ES_tradnl"/>
              </w:rPr>
            </w:pPr>
            <w:r w:rsidRPr="00973DCA">
              <w:rPr>
                <w:lang w:val="es-ES_tradnl"/>
              </w:rPr>
              <w:t>−</w:t>
            </w:r>
            <w:r w:rsidR="001F2229" w:rsidRPr="00973DCA">
              <w:rPr>
                <w:lang w:val="es-ES_tradnl"/>
              </w:rPr>
              <w:t>90</w:t>
            </w:r>
          </w:p>
        </w:tc>
        <w:tc>
          <w:tcPr>
            <w:tcW w:w="1276" w:type="dxa"/>
          </w:tcPr>
          <w:p w14:paraId="375E0923" w14:textId="77777777" w:rsidR="001F2229" w:rsidRPr="00973DCA" w:rsidRDefault="001F2229" w:rsidP="0044402E">
            <w:pPr>
              <w:pStyle w:val="Tabletext"/>
              <w:jc w:val="center"/>
              <w:rPr>
                <w:lang w:val="es-ES_tradnl"/>
              </w:rPr>
            </w:pPr>
            <w:r w:rsidRPr="00973DCA">
              <w:rPr>
                <w:lang w:val="es-ES_tradnl"/>
              </w:rPr>
              <w:t>1,5</w:t>
            </w:r>
          </w:p>
        </w:tc>
        <w:tc>
          <w:tcPr>
            <w:tcW w:w="1134" w:type="dxa"/>
          </w:tcPr>
          <w:p w14:paraId="2D916041" w14:textId="77777777" w:rsidR="001F2229" w:rsidRPr="00973DCA" w:rsidRDefault="001F2229" w:rsidP="0044402E">
            <w:pPr>
              <w:pStyle w:val="Tabletext"/>
              <w:jc w:val="center"/>
              <w:rPr>
                <w:lang w:val="es-ES_tradnl"/>
              </w:rPr>
            </w:pPr>
            <w:r w:rsidRPr="00973DCA">
              <w:rPr>
                <w:lang w:val="es-ES_tradnl"/>
              </w:rPr>
              <w:t>0</w:t>
            </w:r>
          </w:p>
        </w:tc>
        <w:tc>
          <w:tcPr>
            <w:tcW w:w="1083" w:type="dxa"/>
          </w:tcPr>
          <w:p w14:paraId="3D265D9A" w14:textId="77777777" w:rsidR="001F2229" w:rsidRPr="00973DCA" w:rsidRDefault="001F2229" w:rsidP="0044402E">
            <w:pPr>
              <w:pStyle w:val="Tabletext"/>
              <w:jc w:val="center"/>
              <w:rPr>
                <w:lang w:val="es-ES_tradnl"/>
              </w:rPr>
            </w:pPr>
            <w:r w:rsidRPr="00973DCA">
              <w:rPr>
                <w:lang w:val="es-ES_tradnl"/>
              </w:rPr>
              <w:t>360</w:t>
            </w:r>
          </w:p>
        </w:tc>
        <w:tc>
          <w:tcPr>
            <w:tcW w:w="1331" w:type="dxa"/>
          </w:tcPr>
          <w:p w14:paraId="03E1BB6F" w14:textId="77777777" w:rsidR="001F2229" w:rsidRPr="00973DCA" w:rsidRDefault="001F2229" w:rsidP="0044402E">
            <w:pPr>
              <w:pStyle w:val="Tabletext"/>
              <w:jc w:val="center"/>
              <w:rPr>
                <w:lang w:val="es-ES_tradnl"/>
              </w:rPr>
            </w:pPr>
            <w:r w:rsidRPr="00973DCA">
              <w:rPr>
                <w:lang w:val="es-ES_tradnl"/>
              </w:rPr>
              <w:t>1,5</w:t>
            </w:r>
          </w:p>
        </w:tc>
      </w:tr>
      <w:tr w:rsidR="001F2229" w:rsidRPr="00973DCA" w14:paraId="697F9CA8" w14:textId="77777777" w:rsidTr="00D300A5">
        <w:trPr>
          <w:jc w:val="center"/>
        </w:trPr>
        <w:tc>
          <w:tcPr>
            <w:tcW w:w="1555" w:type="dxa"/>
          </w:tcPr>
          <w:p w14:paraId="08041AEA" w14:textId="77777777" w:rsidR="001F2229" w:rsidRPr="00973DCA" w:rsidRDefault="001F2229" w:rsidP="0044402E">
            <w:pPr>
              <w:pStyle w:val="Tabletext"/>
              <w:rPr>
                <w:lang w:val="es-ES_tradnl"/>
              </w:rPr>
            </w:pPr>
            <w:r w:rsidRPr="00973DCA">
              <w:rPr>
                <w:lang w:val="es-ES_tradnl"/>
              </w:rPr>
              <w:t>LAT.txt</w:t>
            </w:r>
          </w:p>
        </w:tc>
        <w:tc>
          <w:tcPr>
            <w:tcW w:w="992" w:type="dxa"/>
          </w:tcPr>
          <w:p w14:paraId="2089421A" w14:textId="77777777" w:rsidR="001F2229" w:rsidRPr="00973DCA" w:rsidRDefault="001F2229" w:rsidP="0044402E">
            <w:pPr>
              <w:pStyle w:val="Tabletext"/>
              <w:jc w:val="center"/>
              <w:rPr>
                <w:lang w:val="es-ES_tradnl"/>
              </w:rPr>
            </w:pPr>
            <w:r w:rsidRPr="00973DCA">
              <w:rPr>
                <w:lang w:val="es-ES_tradnl"/>
              </w:rPr>
              <w:t>P.453</w:t>
            </w:r>
          </w:p>
        </w:tc>
        <w:tc>
          <w:tcPr>
            <w:tcW w:w="1134" w:type="dxa"/>
          </w:tcPr>
          <w:p w14:paraId="4CB990AC" w14:textId="77777777" w:rsidR="001F2229" w:rsidRPr="00973DCA" w:rsidRDefault="001F2229" w:rsidP="0044402E">
            <w:pPr>
              <w:pStyle w:val="Tabletext"/>
              <w:jc w:val="center"/>
              <w:rPr>
                <w:lang w:val="es-ES_tradnl"/>
              </w:rPr>
            </w:pPr>
            <w:r w:rsidRPr="00973DCA">
              <w:rPr>
                <w:lang w:val="es-ES_tradnl"/>
              </w:rPr>
              <w:t>90</w:t>
            </w:r>
          </w:p>
        </w:tc>
        <w:tc>
          <w:tcPr>
            <w:tcW w:w="1134" w:type="dxa"/>
          </w:tcPr>
          <w:p w14:paraId="05EFFD4A" w14:textId="1550241E" w:rsidR="001F2229" w:rsidRPr="00973DCA" w:rsidRDefault="002D147B" w:rsidP="0044402E">
            <w:pPr>
              <w:pStyle w:val="Tabletext"/>
              <w:jc w:val="center"/>
              <w:rPr>
                <w:lang w:val="es-ES_tradnl"/>
              </w:rPr>
            </w:pPr>
            <w:r w:rsidRPr="00973DCA">
              <w:rPr>
                <w:lang w:val="es-ES_tradnl"/>
              </w:rPr>
              <w:t>−</w:t>
            </w:r>
            <w:r w:rsidR="001F2229" w:rsidRPr="00973DCA">
              <w:rPr>
                <w:lang w:val="es-ES_tradnl"/>
              </w:rPr>
              <w:t>90</w:t>
            </w:r>
          </w:p>
        </w:tc>
        <w:tc>
          <w:tcPr>
            <w:tcW w:w="1276" w:type="dxa"/>
          </w:tcPr>
          <w:p w14:paraId="62D4BB73" w14:textId="77777777" w:rsidR="001F2229" w:rsidRPr="00973DCA" w:rsidRDefault="001F2229" w:rsidP="0044402E">
            <w:pPr>
              <w:pStyle w:val="Tabletext"/>
              <w:jc w:val="center"/>
              <w:rPr>
                <w:lang w:val="es-ES_tradnl"/>
              </w:rPr>
            </w:pPr>
            <w:r w:rsidRPr="00973DCA">
              <w:rPr>
                <w:lang w:val="es-ES_tradnl"/>
              </w:rPr>
              <w:t>1,5</w:t>
            </w:r>
          </w:p>
        </w:tc>
        <w:tc>
          <w:tcPr>
            <w:tcW w:w="1134" w:type="dxa"/>
          </w:tcPr>
          <w:p w14:paraId="16281421" w14:textId="77777777" w:rsidR="001F2229" w:rsidRPr="00973DCA" w:rsidRDefault="001F2229" w:rsidP="0044402E">
            <w:pPr>
              <w:pStyle w:val="Tabletext"/>
              <w:jc w:val="center"/>
              <w:rPr>
                <w:lang w:val="es-ES_tradnl"/>
              </w:rPr>
            </w:pPr>
            <w:r w:rsidRPr="00973DCA">
              <w:rPr>
                <w:lang w:val="es-ES_tradnl"/>
              </w:rPr>
              <w:t>0</w:t>
            </w:r>
          </w:p>
        </w:tc>
        <w:tc>
          <w:tcPr>
            <w:tcW w:w="1083" w:type="dxa"/>
          </w:tcPr>
          <w:p w14:paraId="1A98F84D" w14:textId="77777777" w:rsidR="001F2229" w:rsidRPr="00973DCA" w:rsidRDefault="001F2229" w:rsidP="0044402E">
            <w:pPr>
              <w:pStyle w:val="Tabletext"/>
              <w:jc w:val="center"/>
              <w:rPr>
                <w:lang w:val="es-ES_tradnl"/>
              </w:rPr>
            </w:pPr>
            <w:r w:rsidRPr="00973DCA">
              <w:rPr>
                <w:lang w:val="es-ES_tradnl"/>
              </w:rPr>
              <w:t>360</w:t>
            </w:r>
          </w:p>
        </w:tc>
        <w:tc>
          <w:tcPr>
            <w:tcW w:w="1331" w:type="dxa"/>
          </w:tcPr>
          <w:p w14:paraId="797A724B" w14:textId="77777777" w:rsidR="001F2229" w:rsidRPr="00973DCA" w:rsidRDefault="001F2229" w:rsidP="0044402E">
            <w:pPr>
              <w:pStyle w:val="Tabletext"/>
              <w:jc w:val="center"/>
              <w:rPr>
                <w:lang w:val="es-ES_tradnl"/>
              </w:rPr>
            </w:pPr>
            <w:r w:rsidRPr="00973DCA">
              <w:rPr>
                <w:lang w:val="es-ES_tradnl"/>
              </w:rPr>
              <w:t>1,5</w:t>
            </w:r>
          </w:p>
        </w:tc>
      </w:tr>
      <w:tr w:rsidR="001F2229" w:rsidRPr="00973DCA" w14:paraId="4CCA412B" w14:textId="77777777" w:rsidTr="00D300A5">
        <w:trPr>
          <w:jc w:val="center"/>
        </w:trPr>
        <w:tc>
          <w:tcPr>
            <w:tcW w:w="1555" w:type="dxa"/>
          </w:tcPr>
          <w:p w14:paraId="5FA9CB25" w14:textId="77777777" w:rsidR="001F2229" w:rsidRPr="00973DCA" w:rsidRDefault="001F2229" w:rsidP="0044402E">
            <w:pPr>
              <w:pStyle w:val="Tabletext"/>
              <w:rPr>
                <w:lang w:val="es-ES_tradnl"/>
              </w:rPr>
            </w:pPr>
            <w:r w:rsidRPr="00973DCA">
              <w:rPr>
                <w:lang w:val="es-ES_tradnl"/>
              </w:rPr>
              <w:t>LON.txt</w:t>
            </w:r>
          </w:p>
        </w:tc>
        <w:tc>
          <w:tcPr>
            <w:tcW w:w="992" w:type="dxa"/>
          </w:tcPr>
          <w:p w14:paraId="0FE33CC9" w14:textId="77777777" w:rsidR="001F2229" w:rsidRPr="00973DCA" w:rsidRDefault="001F2229" w:rsidP="0044402E">
            <w:pPr>
              <w:pStyle w:val="Tabletext"/>
              <w:jc w:val="center"/>
              <w:rPr>
                <w:lang w:val="es-ES_tradnl"/>
              </w:rPr>
            </w:pPr>
            <w:r w:rsidRPr="00973DCA">
              <w:rPr>
                <w:lang w:val="es-ES_tradnl"/>
              </w:rPr>
              <w:t>P.453</w:t>
            </w:r>
          </w:p>
        </w:tc>
        <w:tc>
          <w:tcPr>
            <w:tcW w:w="1134" w:type="dxa"/>
          </w:tcPr>
          <w:p w14:paraId="1B9FA58B" w14:textId="77777777" w:rsidR="001F2229" w:rsidRPr="00973DCA" w:rsidRDefault="001F2229" w:rsidP="0044402E">
            <w:pPr>
              <w:pStyle w:val="Tabletext"/>
              <w:jc w:val="center"/>
              <w:rPr>
                <w:lang w:val="es-ES_tradnl"/>
              </w:rPr>
            </w:pPr>
            <w:r w:rsidRPr="00973DCA">
              <w:rPr>
                <w:lang w:val="es-ES_tradnl"/>
              </w:rPr>
              <w:t>90</w:t>
            </w:r>
          </w:p>
        </w:tc>
        <w:tc>
          <w:tcPr>
            <w:tcW w:w="1134" w:type="dxa"/>
          </w:tcPr>
          <w:p w14:paraId="569E73A7" w14:textId="787BFB39" w:rsidR="001F2229" w:rsidRPr="00973DCA" w:rsidRDefault="002D147B" w:rsidP="0044402E">
            <w:pPr>
              <w:pStyle w:val="Tabletext"/>
              <w:jc w:val="center"/>
              <w:rPr>
                <w:lang w:val="es-ES_tradnl"/>
              </w:rPr>
            </w:pPr>
            <w:r w:rsidRPr="00973DCA">
              <w:rPr>
                <w:lang w:val="es-ES_tradnl"/>
              </w:rPr>
              <w:t>−</w:t>
            </w:r>
            <w:r w:rsidR="001F2229" w:rsidRPr="00973DCA">
              <w:rPr>
                <w:lang w:val="es-ES_tradnl"/>
              </w:rPr>
              <w:t>90</w:t>
            </w:r>
          </w:p>
        </w:tc>
        <w:tc>
          <w:tcPr>
            <w:tcW w:w="1276" w:type="dxa"/>
          </w:tcPr>
          <w:p w14:paraId="17C7A350" w14:textId="77777777" w:rsidR="001F2229" w:rsidRPr="00973DCA" w:rsidRDefault="001F2229" w:rsidP="0044402E">
            <w:pPr>
              <w:pStyle w:val="Tabletext"/>
              <w:jc w:val="center"/>
              <w:rPr>
                <w:lang w:val="es-ES_tradnl"/>
              </w:rPr>
            </w:pPr>
            <w:r w:rsidRPr="00973DCA">
              <w:rPr>
                <w:lang w:val="es-ES_tradnl"/>
              </w:rPr>
              <w:t>1,5</w:t>
            </w:r>
          </w:p>
        </w:tc>
        <w:tc>
          <w:tcPr>
            <w:tcW w:w="1134" w:type="dxa"/>
          </w:tcPr>
          <w:p w14:paraId="60D0FF24" w14:textId="77777777" w:rsidR="001F2229" w:rsidRPr="00973DCA" w:rsidRDefault="001F2229" w:rsidP="0044402E">
            <w:pPr>
              <w:pStyle w:val="Tabletext"/>
              <w:jc w:val="center"/>
              <w:rPr>
                <w:lang w:val="es-ES_tradnl"/>
              </w:rPr>
            </w:pPr>
            <w:r w:rsidRPr="00973DCA">
              <w:rPr>
                <w:lang w:val="es-ES_tradnl"/>
              </w:rPr>
              <w:t>0</w:t>
            </w:r>
          </w:p>
        </w:tc>
        <w:tc>
          <w:tcPr>
            <w:tcW w:w="1083" w:type="dxa"/>
          </w:tcPr>
          <w:p w14:paraId="4CD8E211" w14:textId="77777777" w:rsidR="001F2229" w:rsidRPr="00973DCA" w:rsidRDefault="001F2229" w:rsidP="0044402E">
            <w:pPr>
              <w:pStyle w:val="Tabletext"/>
              <w:jc w:val="center"/>
              <w:rPr>
                <w:lang w:val="es-ES_tradnl"/>
              </w:rPr>
            </w:pPr>
            <w:r w:rsidRPr="00973DCA">
              <w:rPr>
                <w:lang w:val="es-ES_tradnl"/>
              </w:rPr>
              <w:t>360</w:t>
            </w:r>
          </w:p>
        </w:tc>
        <w:tc>
          <w:tcPr>
            <w:tcW w:w="1331" w:type="dxa"/>
          </w:tcPr>
          <w:p w14:paraId="376585C9" w14:textId="77777777" w:rsidR="001F2229" w:rsidRPr="00973DCA" w:rsidRDefault="001F2229" w:rsidP="0044402E">
            <w:pPr>
              <w:pStyle w:val="Tabletext"/>
              <w:jc w:val="center"/>
              <w:rPr>
                <w:lang w:val="es-ES_tradnl"/>
              </w:rPr>
            </w:pPr>
            <w:r w:rsidRPr="00973DCA">
              <w:rPr>
                <w:lang w:val="es-ES_tradnl"/>
              </w:rPr>
              <w:t>1,5</w:t>
            </w:r>
          </w:p>
        </w:tc>
      </w:tr>
    </w:tbl>
    <w:p w14:paraId="0632DD99" w14:textId="77777777" w:rsidR="001F2229" w:rsidRPr="00973DCA" w:rsidRDefault="001F2229" w:rsidP="007C6F1E">
      <w:pPr>
        <w:pStyle w:val="Tablefin"/>
        <w:rPr>
          <w:lang w:val="es-ES_tradnl"/>
        </w:rPr>
      </w:pPr>
    </w:p>
    <w:p w14:paraId="686BFB4A" w14:textId="77777777" w:rsidR="001F2229" w:rsidRPr="00973DCA" w:rsidRDefault="001F2229" w:rsidP="007C6F1E">
      <w:pPr>
        <w:rPr>
          <w:lang w:val="es-ES_tradnl"/>
        </w:rPr>
      </w:pPr>
      <w:r w:rsidRPr="00973DCA">
        <w:rPr>
          <w:lang w:val="es-ES_tradnl"/>
        </w:rPr>
        <w:t>Estos mapas digitales se han obtenido a partir del análisis de los datos globales de ascensos de radiosondas en un periodo de diez años (1983-1992).</w:t>
      </w:r>
    </w:p>
    <w:p w14:paraId="11943561" w14:textId="77777777" w:rsidR="001F2229" w:rsidRPr="00973DCA" w:rsidRDefault="001F2229" w:rsidP="007C6F1E">
      <w:pPr>
        <w:rPr>
          <w:lang w:val="es-ES_tradnl"/>
        </w:rPr>
      </w:pPr>
      <w:r w:rsidRPr="00973DCA">
        <w:rPr>
          <w:lang w:val="es-ES_tradnl"/>
        </w:rPr>
        <w:t xml:space="preserve">Los mapas digitales se encuentran en el fichero zip </w:t>
      </w:r>
      <w:hyperlink r:id="rId41" w:history="1">
        <w:r w:rsidRPr="00973DCA">
          <w:rPr>
            <w:rStyle w:val="Hyperlink"/>
            <w:lang w:val="es-ES_tradnl"/>
          </w:rPr>
          <w:t>R-REC-P.1812-7-202308-I!!ZIP-E.zip</w:t>
        </w:r>
      </w:hyperlink>
      <w:r w:rsidRPr="00973DCA">
        <w:rPr>
          <w:lang w:val="es-ES_tradnl"/>
        </w:rPr>
        <w:t>.</w:t>
      </w:r>
    </w:p>
    <w:p w14:paraId="7DD08880" w14:textId="77777777" w:rsidR="001F2229" w:rsidRPr="00973DCA" w:rsidRDefault="001F2229" w:rsidP="007C6F1E">
      <w:pPr>
        <w:pStyle w:val="Heading2"/>
        <w:rPr>
          <w:lang w:val="es-ES_tradnl"/>
        </w:rPr>
      </w:pPr>
      <w:bookmarkStart w:id="20" w:name="_Toc164266940"/>
      <w:r w:rsidRPr="00973DCA">
        <w:rPr>
          <w:lang w:val="es-ES_tradnl"/>
        </w:rPr>
        <w:t>3.6</w:t>
      </w:r>
      <w:r w:rsidRPr="00973DCA">
        <w:rPr>
          <w:lang w:val="es-ES_tradnl"/>
        </w:rPr>
        <w:tab/>
        <w:t>El efecto de la propagación por conductos</w:t>
      </w:r>
      <w:bookmarkEnd w:id="20"/>
    </w:p>
    <w:p w14:paraId="44119488" w14:textId="77777777" w:rsidR="001F2229" w:rsidRPr="00973DCA" w:rsidRDefault="001F2229" w:rsidP="007C6F1E">
      <w:pPr>
        <w:rPr>
          <w:lang w:val="es-ES_tradnl"/>
        </w:rPr>
      </w:pPr>
      <w:r w:rsidRPr="00973DCA">
        <w:rPr>
          <w:lang w:val="es-ES_tradnl"/>
        </w:rPr>
        <w:t>El grado en que mejoran los niveles de las señales por efecto de la propagación anómala, en particular por la propagación por conductos, se cuantifica mediante el parámetro β</w:t>
      </w:r>
      <w:r w:rsidRPr="00973DCA">
        <w:rPr>
          <w:vertAlign w:val="subscript"/>
          <w:lang w:val="es-ES_tradnl"/>
        </w:rPr>
        <w:t>0</w:t>
      </w:r>
      <w:r w:rsidRPr="00973DCA">
        <w:rPr>
          <w:lang w:val="es-ES_tradnl"/>
        </w:rPr>
        <w:t> (%), que es el porcentaje de tiempo en el que pueden esperarse, en los primeros 100 m de la baja atmósfera, unos valores del gradiente de refractividad superiores a 100 unidades N/km. β</w:t>
      </w:r>
      <w:r w:rsidRPr="00973DCA">
        <w:rPr>
          <w:vertAlign w:val="subscript"/>
          <w:lang w:val="es-ES_tradnl"/>
        </w:rPr>
        <w:t>0</w:t>
      </w:r>
      <w:r w:rsidRPr="00973DCA">
        <w:rPr>
          <w:lang w:val="es-ES_tradnl"/>
        </w:rPr>
        <w:t> se calcula de la siguiente forma.</w:t>
      </w:r>
    </w:p>
    <w:p w14:paraId="717BECF6" w14:textId="77777777" w:rsidR="001F2229" w:rsidRPr="00973DCA" w:rsidRDefault="001F2229" w:rsidP="007C6F1E">
      <w:pPr>
        <w:keepNext/>
        <w:keepLines/>
        <w:rPr>
          <w:lang w:val="es-ES_tradnl"/>
        </w:rPr>
      </w:pPr>
      <w:r w:rsidRPr="00973DCA">
        <w:rPr>
          <w:lang w:val="es-ES_tradnl"/>
        </w:rPr>
        <w:t>Se determina el parámetro μ</w:t>
      </w:r>
      <w:r w:rsidRPr="00973DCA">
        <w:rPr>
          <w:szCs w:val="24"/>
          <w:vertAlign w:val="subscript"/>
          <w:lang w:val="es-ES_tradnl"/>
        </w:rPr>
        <w:t>1</w:t>
      </w:r>
      <w:r w:rsidRPr="00973DCA">
        <w:rPr>
          <w:lang w:val="es-ES_tradnl"/>
        </w:rPr>
        <w:t>, que depende de la proporción del trayecto sobre tierra (tierra interior o tierra costera) y sobre mar:</w:t>
      </w:r>
    </w:p>
    <w:p w14:paraId="3A3E851D"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52"/>
          <w:lang w:val="es-ES_tradnl"/>
        </w:rPr>
        <w:object w:dxaOrig="3879" w:dyaOrig="1240" w14:anchorId="7BD1F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63.85pt" o:ole="">
            <v:imagedata r:id="rId42" o:title=""/>
          </v:shape>
          <o:OLEObject Type="Embed" ProgID="Equation.3" ShapeID="_x0000_i1025" DrawAspect="Content" ObjectID="_1775037592" r:id="rId43"/>
        </w:object>
      </w:r>
      <w:r w:rsidRPr="00973DCA">
        <w:rPr>
          <w:lang w:val="es-ES_tradnl"/>
        </w:rPr>
        <w:tab/>
        <w:t>(2)</w:t>
      </w:r>
    </w:p>
    <w:p w14:paraId="0B858B2C" w14:textId="77777777" w:rsidR="001F2229" w:rsidRPr="00973DCA" w:rsidRDefault="001F2229" w:rsidP="007C6F1E">
      <w:pPr>
        <w:rPr>
          <w:lang w:val="es-ES_tradnl"/>
        </w:rPr>
      </w:pPr>
      <w:r w:rsidRPr="00973DCA">
        <w:rPr>
          <w:lang w:val="es-ES_tradnl"/>
        </w:rPr>
        <w:t>donde el valor de μ</w:t>
      </w:r>
      <w:r w:rsidRPr="00973DCA">
        <w:rPr>
          <w:vertAlign w:val="subscript"/>
          <w:lang w:val="es-ES_tradnl"/>
        </w:rPr>
        <w:t>1</w:t>
      </w:r>
      <w:r w:rsidRPr="00973DCA">
        <w:rPr>
          <w:lang w:val="es-ES_tradnl"/>
        </w:rPr>
        <w:t xml:space="preserve"> debe limitarse a μ</w:t>
      </w:r>
      <w:r w:rsidRPr="00973DCA">
        <w:rPr>
          <w:vertAlign w:val="subscript"/>
          <w:lang w:val="es-ES_tradnl"/>
        </w:rPr>
        <w:t>1</w:t>
      </w:r>
      <w:r w:rsidRPr="00973DCA">
        <w:rPr>
          <w:lang w:val="es-ES_tradnl"/>
        </w:rPr>
        <w:t> </w:t>
      </w:r>
      <w:r w:rsidRPr="00973DCA">
        <w:rPr>
          <w:lang w:val="es-ES_tradnl"/>
        </w:rPr>
        <w:sym w:font="Symbol" w:char="F0A3"/>
      </w:r>
      <w:r w:rsidRPr="00973DCA">
        <w:rPr>
          <w:lang w:val="es-ES_tradnl"/>
        </w:rPr>
        <w:t> 1,</w:t>
      </w:r>
    </w:p>
    <w:p w14:paraId="1D38BE19" w14:textId="77777777" w:rsidR="001F2229" w:rsidRPr="00973DCA" w:rsidRDefault="001F2229" w:rsidP="007C6F1E">
      <w:pPr>
        <w:keepNext/>
        <w:keepLines/>
        <w:rPr>
          <w:lang w:val="es-ES_tradnl"/>
        </w:rPr>
      </w:pPr>
      <w:r w:rsidRPr="00973DCA">
        <w:rPr>
          <w:lang w:val="es-ES_tradnl"/>
        </w:rPr>
        <w:t>y</w:t>
      </w:r>
    </w:p>
    <w:p w14:paraId="24E197E1"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4"/>
          <w:lang w:val="es-ES_tradnl"/>
        </w:rPr>
        <w:object w:dxaOrig="2700" w:dyaOrig="460" w14:anchorId="4067BC08">
          <v:shape id="_x0000_i1026" type="#_x0000_t75" style="width:136.55pt;height:21.05pt" o:ole="">
            <v:imagedata r:id="rId44" o:title=""/>
          </v:shape>
          <o:OLEObject Type="Embed" ProgID="Equation.3" ShapeID="_x0000_i1026" DrawAspect="Content" ObjectID="_1775037593" r:id="rId45"/>
        </w:object>
      </w:r>
      <w:r w:rsidRPr="00973DCA">
        <w:rPr>
          <w:lang w:val="es-ES_tradnl"/>
        </w:rPr>
        <w:tab/>
        <w:t>(3)</w:t>
      </w:r>
    </w:p>
    <w:p w14:paraId="7D8C618F" w14:textId="77777777" w:rsidR="001F2229" w:rsidRPr="00973DCA" w:rsidRDefault="001F2229" w:rsidP="007C6F1E">
      <w:pPr>
        <w:pStyle w:val="Equationlegend"/>
        <w:rPr>
          <w:lang w:val="es-ES_tradnl"/>
        </w:rPr>
      </w:pPr>
      <w:r w:rsidRPr="00973DCA">
        <w:rPr>
          <w:lang w:val="es-ES_tradnl"/>
        </w:rPr>
        <w:tab/>
      </w:r>
      <w:r w:rsidRPr="00973DCA">
        <w:rPr>
          <w:i/>
          <w:lang w:val="es-ES_tradnl"/>
        </w:rPr>
        <w:t>d</w:t>
      </w:r>
      <w:r w:rsidRPr="00973DCA">
        <w:rPr>
          <w:i/>
          <w:vertAlign w:val="subscript"/>
          <w:lang w:val="es-ES_tradnl"/>
        </w:rPr>
        <w:t>tm</w:t>
      </w:r>
      <w:r w:rsidRPr="00973DCA">
        <w:rPr>
          <w:rFonts w:ascii="Tms Rmn" w:hAnsi="Tms Rmn"/>
          <w:sz w:val="12"/>
          <w:vertAlign w:val="subscript"/>
          <w:lang w:val="es-ES_tradnl"/>
        </w:rPr>
        <w:t> </w:t>
      </w:r>
      <w:r w:rsidRPr="00973DCA">
        <w:rPr>
          <w:lang w:val="es-ES_tradnl"/>
        </w:rPr>
        <w:t>:</w:t>
      </w:r>
      <w:r w:rsidRPr="00973DCA">
        <w:rPr>
          <w:lang w:val="es-ES_tradnl"/>
        </w:rPr>
        <w:tab/>
        <w:t>sección continua más larga sobre la tierra (interior + costera) del trayecto en el círculo máximo (km)</w:t>
      </w:r>
    </w:p>
    <w:p w14:paraId="0D87AE74" w14:textId="77777777" w:rsidR="001F2229" w:rsidRPr="00973DCA" w:rsidRDefault="001F2229" w:rsidP="007C6F1E">
      <w:pPr>
        <w:pStyle w:val="Equationlegend"/>
        <w:rPr>
          <w:lang w:val="es-ES_tradnl"/>
        </w:rPr>
      </w:pPr>
      <w:r w:rsidRPr="00973DCA">
        <w:rPr>
          <w:lang w:val="es-ES_tradnl"/>
        </w:rPr>
        <w:tab/>
      </w:r>
      <w:r w:rsidRPr="00973DCA">
        <w:rPr>
          <w:i/>
          <w:lang w:val="es-ES_tradnl"/>
        </w:rPr>
        <w:t>d</w:t>
      </w:r>
      <w:r w:rsidRPr="00973DCA">
        <w:rPr>
          <w:i/>
          <w:vertAlign w:val="subscript"/>
          <w:lang w:val="es-ES_tradnl"/>
        </w:rPr>
        <w:t>lm</w:t>
      </w:r>
      <w:r w:rsidRPr="00973DCA">
        <w:rPr>
          <w:vertAlign w:val="subscript"/>
          <w:lang w:val="es-ES_tradnl"/>
        </w:rPr>
        <w:t> </w:t>
      </w:r>
      <w:r w:rsidRPr="00973DCA">
        <w:rPr>
          <w:lang w:val="es-ES_tradnl"/>
        </w:rPr>
        <w:t>:</w:t>
      </w:r>
      <w:r w:rsidRPr="00973DCA">
        <w:rPr>
          <w:lang w:val="es-ES_tradnl"/>
        </w:rPr>
        <w:tab/>
        <w:t>sección continua más larga sobre la tierra (interior) del trayecto en el círculo máximo (km).</w:t>
      </w:r>
    </w:p>
    <w:p w14:paraId="293C433A" w14:textId="77777777" w:rsidR="001F2229" w:rsidRPr="00973DCA" w:rsidRDefault="001F2229" w:rsidP="007C6F1E">
      <w:pPr>
        <w:rPr>
          <w:lang w:val="es-ES_tradnl"/>
        </w:rPr>
      </w:pPr>
      <w:r w:rsidRPr="00973DCA">
        <w:rPr>
          <w:lang w:val="es-ES_tradnl"/>
        </w:rPr>
        <w:lastRenderedPageBreak/>
        <w:t xml:space="preserve">En el Cuadro 3 figuran las zonas radioclimáticas que han de utilizarse para calcular </w:t>
      </w:r>
      <w:r w:rsidRPr="00973DCA">
        <w:rPr>
          <w:i/>
          <w:iCs/>
          <w:lang w:val="es-ES_tradnl"/>
        </w:rPr>
        <w:t>d</w:t>
      </w:r>
      <w:r w:rsidRPr="00973DCA">
        <w:rPr>
          <w:i/>
          <w:iCs/>
          <w:vertAlign w:val="subscript"/>
          <w:lang w:val="es-ES_tradnl"/>
        </w:rPr>
        <w:t>tm</w:t>
      </w:r>
      <w:r w:rsidRPr="00973DCA">
        <w:rPr>
          <w:lang w:val="es-ES_tradnl"/>
        </w:rPr>
        <w:t xml:space="preserve"> y </w:t>
      </w:r>
      <w:r w:rsidRPr="00973DCA">
        <w:rPr>
          <w:i/>
          <w:iCs/>
          <w:lang w:val="es-ES_tradnl"/>
        </w:rPr>
        <w:t>d</w:t>
      </w:r>
      <w:r w:rsidRPr="00973DCA">
        <w:rPr>
          <w:i/>
          <w:iCs/>
          <w:vertAlign w:val="subscript"/>
          <w:lang w:val="es-ES_tradnl"/>
        </w:rPr>
        <w:t>lm</w:t>
      </w:r>
      <w:r w:rsidRPr="00973DCA">
        <w:rPr>
          <w:lang w:val="es-ES_tradnl"/>
        </w:rPr>
        <w:t xml:space="preserve">. Si todos los puntos se encuentran al menos a 50 km del mar o de cualquier otra gran masa de agua, se aplica sólo la categoría de tierra interior y </w:t>
      </w:r>
      <w:r w:rsidRPr="00973DCA">
        <w:rPr>
          <w:i/>
          <w:iCs/>
          <w:lang w:val="es-ES_tradnl"/>
        </w:rPr>
        <w:t>d</w:t>
      </w:r>
      <w:r w:rsidRPr="00973DCA">
        <w:rPr>
          <w:i/>
          <w:iCs/>
          <w:vertAlign w:val="subscript"/>
          <w:lang w:val="es-ES_tradnl"/>
        </w:rPr>
        <w:t>tm</w:t>
      </w:r>
      <w:r w:rsidRPr="00973DCA">
        <w:rPr>
          <w:lang w:val="es-ES_tradnl"/>
        </w:rPr>
        <w:t xml:space="preserve"> y </w:t>
      </w:r>
      <w:r w:rsidRPr="00973DCA">
        <w:rPr>
          <w:i/>
          <w:iCs/>
          <w:lang w:val="es-ES_tradnl"/>
        </w:rPr>
        <w:t>d</w:t>
      </w:r>
      <w:r w:rsidRPr="00973DCA">
        <w:rPr>
          <w:i/>
          <w:iCs/>
          <w:vertAlign w:val="subscript"/>
          <w:lang w:val="es-ES_tradnl"/>
        </w:rPr>
        <w:t>lm</w:t>
      </w:r>
      <w:r w:rsidRPr="00973DCA">
        <w:rPr>
          <w:lang w:val="es-ES_tradnl"/>
        </w:rPr>
        <w:t xml:space="preserve"> son iguales a la longitud del trayecto, </w:t>
      </w:r>
      <w:r w:rsidRPr="00973DCA">
        <w:rPr>
          <w:i/>
          <w:iCs/>
          <w:lang w:val="es-ES_tradnl"/>
        </w:rPr>
        <w:t>d</w:t>
      </w:r>
      <w:r w:rsidRPr="00973DCA">
        <w:rPr>
          <w:lang w:val="es-ES_tradnl"/>
        </w:rPr>
        <w:t>.</w:t>
      </w:r>
    </w:p>
    <w:p w14:paraId="07EBCC8F" w14:textId="77777777" w:rsidR="001F2229" w:rsidRPr="00973DCA" w:rsidRDefault="001F2229" w:rsidP="003A6B51">
      <w:pPr>
        <w:keepNext/>
        <w:keepLines/>
        <w:rPr>
          <w:lang w:val="es-ES_tradnl"/>
        </w:rPr>
      </w:pPr>
      <w:r w:rsidRPr="00973DCA">
        <w:rPr>
          <w:lang w:val="es-ES_tradnl"/>
        </w:rPr>
        <w:t>Se determina el parámetro μ</w:t>
      </w:r>
      <w:r w:rsidRPr="00973DCA">
        <w:rPr>
          <w:vertAlign w:val="subscript"/>
          <w:lang w:val="es-ES_tradnl"/>
        </w:rPr>
        <w:t>4</w:t>
      </w:r>
      <w:r w:rsidRPr="00973DCA">
        <w:rPr>
          <w:lang w:val="es-ES_tradnl"/>
        </w:rPr>
        <w:t>, que depende de μ</w:t>
      </w:r>
      <w:r w:rsidRPr="00973DCA">
        <w:rPr>
          <w:vertAlign w:val="subscript"/>
          <w:lang w:val="es-ES_tradnl"/>
        </w:rPr>
        <w:t>1</w:t>
      </w:r>
      <w:r w:rsidRPr="00973DCA">
        <w:rPr>
          <w:lang w:val="es-ES_tradnl"/>
        </w:rPr>
        <w:t xml:space="preserve"> y de la latitud del centro del trayecto dada en grados:</w:t>
      </w:r>
    </w:p>
    <w:p w14:paraId="7C133E2C" w14:textId="77777777" w:rsidR="001F2229" w:rsidRPr="00973DCA" w:rsidRDefault="001F2229" w:rsidP="009A241B">
      <w:pPr>
        <w:pStyle w:val="Equation"/>
        <w:keepNext/>
        <w:keepLines/>
        <w:rPr>
          <w:lang w:val="es-ES_tradnl"/>
        </w:rPr>
      </w:pPr>
      <w:r w:rsidRPr="00973DCA">
        <w:rPr>
          <w:lang w:val="es-ES_tradnl"/>
        </w:rPr>
        <w:tab/>
      </w:r>
      <w:r w:rsidRPr="00973DCA">
        <w:rPr>
          <w:lang w:val="es-ES_tradnl"/>
        </w:rPr>
        <w:tab/>
      </w:r>
      <w:r w:rsidRPr="00973DCA">
        <w:rPr>
          <w:rFonts w:eastAsia="SimSun"/>
          <w:position w:val="-40"/>
          <w:lang w:val="es-ES_tradnl"/>
        </w:rPr>
        <w:object w:dxaOrig="4300" w:dyaOrig="920" w14:anchorId="66A5505A">
          <v:shape id="_x0000_i1027" type="#_x0000_t75" style="width:3in;height:43.45pt" o:ole="">
            <v:imagedata r:id="rId46" o:title=""/>
          </v:shape>
          <o:OLEObject Type="Embed" ProgID="Equation.3" ShapeID="_x0000_i1027" DrawAspect="Content" ObjectID="_1775037594" r:id="rId47"/>
        </w:object>
      </w:r>
      <w:r w:rsidRPr="00973DCA">
        <w:rPr>
          <w:lang w:val="es-ES_tradnl"/>
        </w:rPr>
        <w:tab/>
        <w:t>(4)</w:t>
      </w:r>
    </w:p>
    <w:p w14:paraId="09450EFB" w14:textId="77777777" w:rsidR="001F2229" w:rsidRPr="00973DCA" w:rsidRDefault="001F2229" w:rsidP="007C6F1E">
      <w:pPr>
        <w:rPr>
          <w:lang w:val="es-ES_tradnl"/>
        </w:rPr>
      </w:pPr>
      <w:r w:rsidRPr="00973DCA">
        <w:rPr>
          <w:lang w:val="es-ES_tradnl"/>
        </w:rPr>
        <w:t>donde:</w:t>
      </w:r>
    </w:p>
    <w:p w14:paraId="395C635D" w14:textId="77777777" w:rsidR="001F2229" w:rsidRPr="00973DCA" w:rsidRDefault="001F2229" w:rsidP="007C6F1E">
      <w:pPr>
        <w:pStyle w:val="Equationlegend"/>
        <w:rPr>
          <w:lang w:val="es-ES_tradnl"/>
        </w:rPr>
      </w:pPr>
      <w:r w:rsidRPr="00973DCA">
        <w:rPr>
          <w:lang w:val="es-ES_tradnl"/>
        </w:rPr>
        <w:tab/>
      </w:r>
      <w:r w:rsidRPr="00973DCA">
        <w:rPr>
          <w:iCs/>
          <w:lang w:val="es-ES_tradnl"/>
        </w:rPr>
        <w:t xml:space="preserve">φ </w:t>
      </w:r>
      <w:r w:rsidRPr="00973DCA">
        <w:rPr>
          <w:lang w:val="es-ES_tradnl"/>
        </w:rPr>
        <w:t>:</w:t>
      </w:r>
      <w:r w:rsidRPr="00973DCA">
        <w:rPr>
          <w:lang w:val="es-ES_tradnl"/>
        </w:rPr>
        <w:tab/>
        <w:t>latitud del centro del trayecto (grados).</w:t>
      </w:r>
    </w:p>
    <w:p w14:paraId="285CB8C2" w14:textId="77777777" w:rsidR="001F2229" w:rsidRPr="00973DCA" w:rsidRDefault="001F2229" w:rsidP="007C6F1E">
      <w:pPr>
        <w:keepNext/>
        <w:keepLines/>
        <w:rPr>
          <w:lang w:val="es-ES_tradnl"/>
        </w:rPr>
      </w:pPr>
      <w:r w:rsidRPr="00973DCA">
        <w:rPr>
          <w:lang w:val="es-ES_tradnl"/>
        </w:rPr>
        <w:t>Por último, se determina β</w:t>
      </w:r>
      <w:r w:rsidRPr="00973DCA">
        <w:rPr>
          <w:vertAlign w:val="subscript"/>
          <w:lang w:val="es-ES_tradnl"/>
        </w:rPr>
        <w:t>0</w:t>
      </w:r>
      <w:r w:rsidRPr="00973DCA">
        <w:rPr>
          <w:lang w:val="es-ES_tradnl"/>
        </w:rPr>
        <w:t>:</w:t>
      </w:r>
    </w:p>
    <w:p w14:paraId="0828B961"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rStyle w:val="EquationChar"/>
          <w:szCs w:val="22"/>
          <w:lang w:val="es-ES_tradnl"/>
        </w:rPr>
        <w:object w:dxaOrig="7240" w:dyaOrig="880" w14:anchorId="6F08778A">
          <v:shape id="_x0000_i1028" type="#_x0000_t75" style="width:360.7pt;height:43.45pt" o:ole="">
            <v:imagedata r:id="rId48" o:title=""/>
          </v:shape>
          <o:OLEObject Type="Embed" ProgID="Equation.DSMT4" ShapeID="_x0000_i1028" DrawAspect="Content" ObjectID="_1775037595" r:id="rId49"/>
        </w:object>
      </w:r>
      <w:r w:rsidRPr="00973DCA">
        <w:rPr>
          <w:lang w:val="es-ES_tradnl"/>
        </w:rPr>
        <w:tab/>
        <w:t>(5)</w:t>
      </w:r>
    </w:p>
    <w:p w14:paraId="1D5C7BFB" w14:textId="77777777" w:rsidR="001F2229" w:rsidRPr="00973DCA" w:rsidRDefault="001F2229" w:rsidP="007C6F1E">
      <w:pPr>
        <w:pStyle w:val="Heading2"/>
        <w:rPr>
          <w:lang w:val="es-ES_tradnl"/>
        </w:rPr>
      </w:pPr>
      <w:bookmarkStart w:id="21" w:name="_Toc164266941"/>
      <w:r w:rsidRPr="00973DCA">
        <w:rPr>
          <w:lang w:val="es-ES_tradnl"/>
        </w:rPr>
        <w:t>3.7</w:t>
      </w:r>
      <w:r w:rsidRPr="00973DCA">
        <w:rPr>
          <w:lang w:val="es-ES_tradnl"/>
        </w:rPr>
        <w:tab/>
        <w:t>Radio efectivo de la Tierra</w:t>
      </w:r>
      <w:bookmarkEnd w:id="21"/>
    </w:p>
    <w:p w14:paraId="000D1970" w14:textId="77777777" w:rsidR="001F2229" w:rsidRPr="00973DCA" w:rsidRDefault="001F2229" w:rsidP="003A6B51">
      <w:pPr>
        <w:keepNext/>
        <w:keepLines/>
        <w:rPr>
          <w:lang w:val="es-ES_tradnl"/>
        </w:rPr>
      </w:pPr>
      <w:r w:rsidRPr="00973DCA">
        <w:rPr>
          <w:lang w:val="es-ES_tradnl"/>
        </w:rPr>
        <w:t xml:space="preserve">El valor mediano del factor radio efectivo de la Tierra, </w:t>
      </w:r>
      <w:r w:rsidRPr="00973DCA">
        <w:rPr>
          <w:i/>
          <w:iCs/>
          <w:lang w:val="es-ES_tradnl"/>
        </w:rPr>
        <w:t>k</w:t>
      </w:r>
      <w:r w:rsidRPr="00973DCA">
        <w:rPr>
          <w:vertAlign w:val="subscript"/>
          <w:lang w:val="es-ES_tradnl"/>
        </w:rPr>
        <w:t>50</w:t>
      </w:r>
      <w:r w:rsidRPr="00973DCA">
        <w:rPr>
          <w:lang w:val="es-ES_tradnl"/>
        </w:rPr>
        <w:t>, del trayecto viene dado por:</w:t>
      </w:r>
    </w:p>
    <w:p w14:paraId="11959B95"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24"/>
          <w:lang w:val="es-ES_tradnl"/>
        </w:rPr>
        <w:object w:dxaOrig="1560" w:dyaOrig="620" w14:anchorId="32DEEA16">
          <v:shape id="_x0000_i1029" type="#_x0000_t75" style="width:78.8pt;height:29.9pt" o:ole="">
            <v:imagedata r:id="rId50" o:title=""/>
          </v:shape>
          <o:OLEObject Type="Embed" ProgID="Equation.3" ShapeID="_x0000_i1029" DrawAspect="Content" ObjectID="_1775037596" r:id="rId51"/>
        </w:object>
      </w:r>
      <w:r w:rsidRPr="00973DCA">
        <w:rPr>
          <w:lang w:val="es-ES_tradnl"/>
        </w:rPr>
        <w:tab/>
        <w:t>(6)</w:t>
      </w:r>
    </w:p>
    <w:p w14:paraId="337E57F5" w14:textId="77777777" w:rsidR="001F2229" w:rsidRPr="00973DCA" w:rsidRDefault="001F2229" w:rsidP="007C6F1E">
      <w:pPr>
        <w:rPr>
          <w:lang w:val="es-ES_tradnl"/>
        </w:rPr>
      </w:pPr>
      <w:r w:rsidRPr="00973DCA">
        <w:rPr>
          <w:lang w:val="es-ES_tradnl"/>
        </w:rPr>
        <w:t xml:space="preserve">El valor medio del gradiente de la refractividad radioeléctrica, </w:t>
      </w:r>
      <w:r w:rsidRPr="00973DCA">
        <w:rPr>
          <w:lang w:val="es-ES_tradnl"/>
        </w:rPr>
        <w:sym w:font="Symbol" w:char="F044"/>
      </w:r>
      <w:r w:rsidRPr="00973DCA">
        <w:rPr>
          <w:i/>
          <w:iCs/>
          <w:lang w:val="es-ES_tradnl"/>
        </w:rPr>
        <w:t>N</w:t>
      </w:r>
      <w:r w:rsidRPr="00973DCA">
        <w:rPr>
          <w:lang w:val="es-ES_tradnl"/>
        </w:rPr>
        <w:t>, puede obtenerse del mapa digital integral DN50.txt, utilizando la latitud y longitud del centro del trayecto en representación de todo el trayecto.</w:t>
      </w:r>
    </w:p>
    <w:p w14:paraId="11011550" w14:textId="77777777" w:rsidR="001F2229" w:rsidRPr="00973DCA" w:rsidRDefault="001F2229" w:rsidP="007C6F1E">
      <w:pPr>
        <w:rPr>
          <w:lang w:val="es-ES_tradnl"/>
        </w:rPr>
      </w:pPr>
      <w:r w:rsidRPr="00973DCA">
        <w:rPr>
          <w:lang w:val="es-ES_tradnl"/>
        </w:rPr>
        <w:t xml:space="preserve">El valor mediano del radio efectivo de la Tierra, </w:t>
      </w:r>
      <w:r w:rsidRPr="00973DCA">
        <w:rPr>
          <w:i/>
          <w:lang w:val="es-ES_tradnl"/>
        </w:rPr>
        <w:t>a</w:t>
      </w:r>
      <w:r w:rsidRPr="00973DCA">
        <w:rPr>
          <w:i/>
          <w:vertAlign w:val="subscript"/>
          <w:lang w:val="es-ES_tradnl"/>
        </w:rPr>
        <w:t>e</w:t>
      </w:r>
      <w:r w:rsidRPr="00973DCA">
        <w:rPr>
          <w:lang w:val="es-ES_tradnl"/>
        </w:rPr>
        <w:t>, viene dado por:</w:t>
      </w:r>
    </w:p>
    <w:p w14:paraId="48691899" w14:textId="77777777" w:rsidR="002D147B" w:rsidRPr="00CB1D8D" w:rsidRDefault="002D147B" w:rsidP="002D147B">
      <w:pPr>
        <w:pStyle w:val="Blanc"/>
      </w:pPr>
    </w:p>
    <w:p w14:paraId="719B4E04" w14:textId="77777777" w:rsidR="001F2229" w:rsidRPr="00973DCA" w:rsidRDefault="001F2229" w:rsidP="007C6F1E">
      <w:pPr>
        <w:pStyle w:val="Equation"/>
        <w:rPr>
          <w:lang w:val="es-ES_tradnl"/>
        </w:rPr>
      </w:pPr>
      <w:r w:rsidRPr="00973DCA">
        <w:rPr>
          <w:lang w:val="es-ES_tradnl"/>
        </w:rPr>
        <w:tab/>
      </w:r>
      <w:r w:rsidRPr="00973DCA">
        <w:rPr>
          <w:lang w:val="es-ES_tradnl"/>
        </w:rPr>
        <w:tab/>
      </w:r>
      <m:oMath>
        <m:sSub>
          <m:sSubPr>
            <m:ctrlPr>
              <w:rPr>
                <w:rFonts w:ascii="Cambria Math" w:hAnsi="Cambria Math"/>
                <w:i/>
                <w:lang w:val="es-ES_tradnl"/>
              </w:rPr>
            </m:ctrlPr>
          </m:sSubPr>
          <m:e>
            <m:r>
              <w:rPr>
                <w:rFonts w:ascii="Cambria Math" w:hAnsi="Cambria Math"/>
                <w:lang w:val="es-ES_tradnl"/>
              </w:rPr>
              <m:t>a</m:t>
            </m:r>
          </m:e>
          <m:sub>
            <m:r>
              <w:rPr>
                <w:rFonts w:ascii="Cambria Math" w:hAnsi="Cambria Math"/>
                <w:lang w:val="es-ES_tradnl"/>
              </w:rPr>
              <m:t>e</m:t>
            </m:r>
          </m:sub>
        </m:sSub>
        <m:r>
          <w:rPr>
            <w:rFonts w:ascii="Cambria Math" w:hAnsi="Cambria Math"/>
            <w:lang w:val="es-ES_tradnl"/>
          </w:rPr>
          <m:t>=</m:t>
        </m:r>
        <m:sSub>
          <m:sSubPr>
            <m:ctrlPr>
              <w:rPr>
                <w:rFonts w:ascii="Cambria Math" w:hAnsi="Cambria Math"/>
                <w:i/>
                <w:lang w:val="es-ES_tradnl"/>
              </w:rPr>
            </m:ctrlPr>
          </m:sSubPr>
          <m:e>
            <m:r>
              <w:rPr>
                <w:rFonts w:ascii="Cambria Math" w:hAnsi="Cambria Math"/>
                <w:lang w:val="es-ES_tradnl"/>
              </w:rPr>
              <m:t>k</m:t>
            </m:r>
          </m:e>
          <m:sub>
            <m:r>
              <w:rPr>
                <w:rFonts w:ascii="Cambria Math" w:hAnsi="Cambria Math"/>
                <w:lang w:val="es-ES_tradnl"/>
              </w:rPr>
              <m:t>50</m:t>
            </m:r>
          </m:sub>
        </m:sSub>
        <m:r>
          <w:rPr>
            <w:rFonts w:ascii="Cambria Math" w:hAnsi="Cambria Math"/>
            <w:lang w:val="es-ES_tradnl"/>
          </w:rPr>
          <m:t>a</m:t>
        </m:r>
      </m:oMath>
      <w:r w:rsidRPr="00973DCA">
        <w:rPr>
          <w:lang w:val="es-ES_tradnl"/>
        </w:rPr>
        <w:t>                km</w:t>
      </w:r>
      <w:r w:rsidRPr="00973DCA">
        <w:rPr>
          <w:lang w:val="es-ES_tradnl"/>
        </w:rPr>
        <w:tab/>
        <w:t>(7a)</w:t>
      </w:r>
    </w:p>
    <w:p w14:paraId="7B2DFD4D" w14:textId="77777777" w:rsidR="002D147B" w:rsidRPr="00CB1D8D" w:rsidRDefault="002D147B" w:rsidP="002D147B">
      <w:pPr>
        <w:pStyle w:val="Blanc"/>
      </w:pPr>
    </w:p>
    <w:p w14:paraId="6E0CD2E1" w14:textId="77777777" w:rsidR="001F2229" w:rsidRPr="00973DCA" w:rsidRDefault="001F2229" w:rsidP="007C6F1E">
      <w:pPr>
        <w:rPr>
          <w:lang w:val="es-ES_tradnl"/>
        </w:rPr>
      </w:pPr>
      <w:r w:rsidRPr="00973DCA">
        <w:rPr>
          <w:lang w:val="es-ES_tradnl"/>
        </w:rPr>
        <w:t xml:space="preserve">donde </w:t>
      </w:r>
      <w:r w:rsidRPr="00973DCA">
        <w:rPr>
          <w:i/>
          <w:iCs/>
          <w:lang w:val="es-ES_tradnl"/>
        </w:rPr>
        <w:t>a</w:t>
      </w:r>
      <w:r w:rsidRPr="00973DCA">
        <w:rPr>
          <w:lang w:val="es-ES_tradnl"/>
        </w:rPr>
        <w:t xml:space="preserve"> = 6 371 km es el radio físico promedio de la Tierra.</w:t>
      </w:r>
    </w:p>
    <w:p w14:paraId="7D030370" w14:textId="77777777" w:rsidR="001F2229" w:rsidRPr="00973DCA" w:rsidRDefault="001F2229" w:rsidP="007C6F1E">
      <w:pPr>
        <w:rPr>
          <w:lang w:val="es-ES_tradnl"/>
        </w:rPr>
      </w:pPr>
      <w:r w:rsidRPr="00973DCA">
        <w:rPr>
          <w:lang w:val="es-ES_tradnl"/>
        </w:rPr>
        <w:t xml:space="preserve">El radio efectivo de la Tierra rebasado durante un tiempo </w:t>
      </w:r>
      <w:r w:rsidRPr="00973DCA">
        <w:rPr>
          <w:lang w:val="es-ES_tradnl"/>
        </w:rPr>
        <w:sym w:font="Symbol" w:char="F062"/>
      </w:r>
      <w:r w:rsidRPr="00973DCA">
        <w:rPr>
          <w:vertAlign w:val="subscript"/>
          <w:lang w:val="es-ES_tradnl"/>
        </w:rPr>
        <w:t>0</w:t>
      </w:r>
      <w:r w:rsidRPr="00973DCA">
        <w:rPr>
          <w:lang w:val="es-ES_tradnl"/>
        </w:rPr>
        <w:t xml:space="preserve">, </w:t>
      </w:r>
      <w:r w:rsidRPr="00973DCA">
        <w:rPr>
          <w:i/>
          <w:lang w:val="es-ES_tradnl"/>
        </w:rPr>
        <w:t>a</w:t>
      </w:r>
      <w:r w:rsidRPr="00973DCA">
        <w:rPr>
          <w:iCs/>
          <w:vertAlign w:val="subscript"/>
          <w:lang w:val="es-ES_tradnl"/>
        </w:rPr>
        <w:sym w:font="Symbol" w:char="F062"/>
      </w:r>
      <w:r w:rsidRPr="00973DCA">
        <w:rPr>
          <w:lang w:val="es-ES_tradnl"/>
        </w:rPr>
        <w:t>, viene dado por:</w:t>
      </w:r>
    </w:p>
    <w:p w14:paraId="33475709" w14:textId="77777777" w:rsidR="002D147B" w:rsidRPr="00CB1D8D" w:rsidRDefault="002D147B" w:rsidP="002D147B">
      <w:pPr>
        <w:pStyle w:val="Blanc"/>
      </w:pPr>
    </w:p>
    <w:p w14:paraId="77A7C9B5" w14:textId="77777777" w:rsidR="001F2229" w:rsidRPr="00973DCA" w:rsidRDefault="001F2229" w:rsidP="007C6F1E">
      <w:pPr>
        <w:pStyle w:val="Equation"/>
        <w:rPr>
          <w:lang w:val="es-ES_tradnl"/>
        </w:rPr>
      </w:pPr>
      <w:r w:rsidRPr="00973DCA">
        <w:rPr>
          <w:lang w:val="es-ES_tradnl"/>
        </w:rPr>
        <w:tab/>
      </w:r>
      <w:r w:rsidRPr="00973DCA">
        <w:rPr>
          <w:lang w:val="es-ES_tradnl"/>
        </w:rPr>
        <w:tab/>
      </w:r>
      <m:oMath>
        <m:sSub>
          <m:sSubPr>
            <m:ctrlPr>
              <w:rPr>
                <w:rFonts w:ascii="Cambria Math" w:hAnsi="Cambria Math"/>
                <w:i/>
                <w:lang w:val="es-ES_tradnl"/>
              </w:rPr>
            </m:ctrlPr>
          </m:sSubPr>
          <m:e>
            <m:r>
              <w:rPr>
                <w:rFonts w:ascii="Cambria Math" w:hAnsi="Cambria Math"/>
                <w:lang w:val="es-ES_tradnl"/>
              </w:rPr>
              <m:t>a</m:t>
            </m:r>
          </m:e>
          <m:sub>
            <m:r>
              <w:rPr>
                <w:rFonts w:ascii="Cambria Math" w:hAnsi="Cambria Math"/>
                <w:lang w:val="es-ES_tradnl"/>
              </w:rPr>
              <m:t>β</m:t>
            </m:r>
          </m:sub>
        </m:sSub>
        <m:r>
          <w:rPr>
            <w:rFonts w:ascii="Cambria Math" w:hAnsi="Cambria Math"/>
            <w:lang w:val="es-ES_tradnl"/>
          </w:rPr>
          <m:t>=</m:t>
        </m:r>
        <m:sSub>
          <m:sSubPr>
            <m:ctrlPr>
              <w:rPr>
                <w:rFonts w:ascii="Cambria Math" w:hAnsi="Cambria Math"/>
                <w:i/>
                <w:lang w:val="es-ES_tradnl"/>
              </w:rPr>
            </m:ctrlPr>
          </m:sSubPr>
          <m:e>
            <m:r>
              <w:rPr>
                <w:rFonts w:ascii="Cambria Math" w:hAnsi="Cambria Math"/>
                <w:lang w:val="es-ES_tradnl"/>
              </w:rPr>
              <m:t>k</m:t>
            </m:r>
          </m:e>
          <m:sub>
            <m:r>
              <w:rPr>
                <w:rFonts w:ascii="Cambria Math" w:hAnsi="Cambria Math"/>
                <w:lang w:val="es-ES_tradnl"/>
              </w:rPr>
              <m:t>β</m:t>
            </m:r>
          </m:sub>
        </m:sSub>
        <m:r>
          <w:rPr>
            <w:rFonts w:ascii="Cambria Math" w:hAnsi="Cambria Math"/>
            <w:lang w:val="es-ES_tradnl"/>
          </w:rPr>
          <m:t>a</m:t>
        </m:r>
      </m:oMath>
      <w:r w:rsidRPr="00973DCA">
        <w:rPr>
          <w:lang w:val="es-ES_tradnl"/>
        </w:rPr>
        <w:t>                km</w:t>
      </w:r>
      <w:r w:rsidRPr="00973DCA">
        <w:rPr>
          <w:lang w:val="es-ES_tradnl"/>
        </w:rPr>
        <w:tab/>
        <w:t>(7b)</w:t>
      </w:r>
    </w:p>
    <w:p w14:paraId="0AEDE8D1" w14:textId="77777777" w:rsidR="002D147B" w:rsidRPr="00CB1D8D" w:rsidRDefault="002D147B" w:rsidP="002D147B">
      <w:pPr>
        <w:pStyle w:val="Blanc"/>
      </w:pPr>
    </w:p>
    <w:p w14:paraId="7AF225DA" w14:textId="77777777" w:rsidR="001F2229" w:rsidRPr="00973DCA" w:rsidRDefault="001F2229" w:rsidP="007C6F1E">
      <w:pPr>
        <w:rPr>
          <w:lang w:val="es-ES_tradnl"/>
        </w:rPr>
      </w:pPr>
      <w:r w:rsidRPr="00973DCA">
        <w:rPr>
          <w:lang w:val="es-ES_tradnl"/>
        </w:rPr>
        <w:t xml:space="preserve">donde </w:t>
      </w:r>
      <w:r w:rsidRPr="00973DCA">
        <w:rPr>
          <w:i/>
          <w:iCs/>
          <w:lang w:val="es-ES_tradnl"/>
        </w:rPr>
        <w:t>k</w:t>
      </w:r>
      <w:r w:rsidRPr="00973DCA">
        <w:rPr>
          <w:vertAlign w:val="subscript"/>
          <w:lang w:val="es-ES_tradnl"/>
        </w:rPr>
        <w:sym w:font="Symbol" w:char="F062"/>
      </w:r>
      <w:r w:rsidRPr="00973DCA">
        <w:rPr>
          <w:lang w:val="es-ES_tradnl"/>
        </w:rPr>
        <w:t> = 3,0 es un valor estimativo del factor radio efectivo de la Tierra rebasado durante un tiempo </w:t>
      </w:r>
      <w:r w:rsidRPr="00973DCA">
        <w:rPr>
          <w:iCs/>
          <w:lang w:val="es-ES_tradnl"/>
        </w:rPr>
        <w:sym w:font="Symbol" w:char="F062"/>
      </w:r>
      <w:r w:rsidRPr="00973DCA">
        <w:rPr>
          <w:iCs/>
          <w:vertAlign w:val="subscript"/>
          <w:lang w:val="es-ES_tradnl"/>
        </w:rPr>
        <w:t>0</w:t>
      </w:r>
      <w:r w:rsidRPr="00973DCA">
        <w:rPr>
          <w:lang w:val="es-ES_tradnl"/>
        </w:rPr>
        <w:t>.</w:t>
      </w:r>
    </w:p>
    <w:p w14:paraId="36A31B33" w14:textId="77777777" w:rsidR="001F2229" w:rsidRPr="00973DCA" w:rsidRDefault="001F2229" w:rsidP="007C6F1E">
      <w:pPr>
        <w:rPr>
          <w:lang w:val="es-ES_tradnl"/>
        </w:rPr>
      </w:pPr>
      <w:r w:rsidRPr="00973DCA">
        <w:rPr>
          <w:lang w:val="es-ES_tradnl"/>
        </w:rPr>
        <w:t xml:space="preserve">El radio efectivo de la Tierra general se define con </w:t>
      </w:r>
      <w:r w:rsidRPr="00973DCA">
        <w:rPr>
          <w:i/>
          <w:iCs/>
          <w:lang w:val="es-ES_tradnl"/>
        </w:rPr>
        <w:t>a</w:t>
      </w:r>
      <w:r w:rsidRPr="00973DCA">
        <w:rPr>
          <w:i/>
          <w:iCs/>
          <w:vertAlign w:val="subscript"/>
          <w:lang w:val="es-ES_tradnl"/>
        </w:rPr>
        <w:t>p</w:t>
      </w:r>
      <w:r w:rsidRPr="00973DCA">
        <w:rPr>
          <w:lang w:val="es-ES_tradnl"/>
        </w:rPr>
        <w:t xml:space="preserve"> = </w:t>
      </w:r>
      <w:r w:rsidRPr="00973DCA">
        <w:rPr>
          <w:i/>
          <w:iCs/>
          <w:lang w:val="es-ES_tradnl"/>
        </w:rPr>
        <w:t>a</w:t>
      </w:r>
      <w:r w:rsidRPr="00973DCA">
        <w:rPr>
          <w:i/>
          <w:iCs/>
          <w:vertAlign w:val="subscript"/>
          <w:lang w:val="es-ES_tradnl"/>
        </w:rPr>
        <w:t>e</w:t>
      </w:r>
      <w:r w:rsidRPr="00973DCA">
        <w:rPr>
          <w:lang w:val="es-ES_tradnl"/>
        </w:rPr>
        <w:t xml:space="preserve"> para el 50% del tiempo, y </w:t>
      </w:r>
      <w:r w:rsidRPr="00973DCA">
        <w:rPr>
          <w:i/>
          <w:iCs/>
          <w:lang w:val="es-ES_tradnl"/>
        </w:rPr>
        <w:t>a</w:t>
      </w:r>
      <w:r w:rsidRPr="00973DCA">
        <w:rPr>
          <w:i/>
          <w:iCs/>
          <w:vertAlign w:val="subscript"/>
          <w:lang w:val="es-ES_tradnl"/>
        </w:rPr>
        <w:t>p</w:t>
      </w:r>
      <w:r w:rsidRPr="00973DCA">
        <w:rPr>
          <w:lang w:val="es-ES_tradnl"/>
        </w:rPr>
        <w:t xml:space="preserve"> = </w:t>
      </w:r>
      <w:r w:rsidRPr="00973DCA">
        <w:rPr>
          <w:i/>
          <w:iCs/>
          <w:lang w:val="es-ES_tradnl"/>
        </w:rPr>
        <w:t>a</w:t>
      </w:r>
      <w:r w:rsidRPr="00973DCA">
        <w:rPr>
          <w:i/>
          <w:iCs/>
          <w:vertAlign w:val="subscript"/>
          <w:lang w:val="es-ES_tradnl"/>
        </w:rPr>
        <w:t>β</w:t>
      </w:r>
      <w:r w:rsidRPr="00973DCA">
        <w:rPr>
          <w:lang w:val="es-ES_tradnl"/>
        </w:rPr>
        <w:t xml:space="preserve"> para el β</w:t>
      </w:r>
      <w:r w:rsidRPr="00973DCA">
        <w:rPr>
          <w:vertAlign w:val="subscript"/>
          <w:lang w:val="es-ES_tradnl"/>
        </w:rPr>
        <w:t>0</w:t>
      </w:r>
      <w:r w:rsidRPr="00973DCA">
        <w:rPr>
          <w:lang w:val="es-ES_tradnl"/>
        </w:rPr>
        <w:t>% del tiempo.</w:t>
      </w:r>
    </w:p>
    <w:p w14:paraId="2A5748DF" w14:textId="77777777" w:rsidR="001F2229" w:rsidRPr="00973DCA" w:rsidRDefault="001F2229" w:rsidP="007C6F1E">
      <w:pPr>
        <w:pStyle w:val="Heading2"/>
        <w:rPr>
          <w:lang w:val="es-ES_tradnl"/>
        </w:rPr>
      </w:pPr>
      <w:bookmarkStart w:id="22" w:name="_Toc164266942"/>
      <w:r w:rsidRPr="00973DCA">
        <w:rPr>
          <w:lang w:val="es-ES_tradnl"/>
        </w:rPr>
        <w:t>3.8</w:t>
      </w:r>
      <w:r w:rsidRPr="00973DCA">
        <w:rPr>
          <w:lang w:val="es-ES_tradnl"/>
        </w:rPr>
        <w:tab/>
        <w:t>Parámetros calculados a partir del análisis del perfil del trayecto</w:t>
      </w:r>
      <w:bookmarkEnd w:id="22"/>
    </w:p>
    <w:p w14:paraId="71936894" w14:textId="77777777" w:rsidR="001F2229" w:rsidRPr="00973DCA" w:rsidRDefault="001F2229" w:rsidP="007C6F1E">
      <w:pPr>
        <w:rPr>
          <w:lang w:val="es-ES_tradnl"/>
        </w:rPr>
      </w:pPr>
      <w:r w:rsidRPr="00973DCA">
        <w:rPr>
          <w:lang w:val="es-ES_tradnl"/>
        </w:rPr>
        <w:t xml:space="preserve">Los valores de una serie de parámetros relacionados con el trayecto que son necesarios para el cálculo y que se indican en el Cuadro 5, deben obtenerse a través de un análisis inicial del perfil del trayecto basado en el valor de </w:t>
      </w:r>
      <w:r w:rsidRPr="00973DCA">
        <w:rPr>
          <w:i/>
          <w:lang w:val="es-ES_tradnl"/>
        </w:rPr>
        <w:t>a</w:t>
      </w:r>
      <w:r w:rsidRPr="00973DCA">
        <w:rPr>
          <w:i/>
          <w:vertAlign w:val="subscript"/>
          <w:lang w:val="es-ES_tradnl"/>
        </w:rPr>
        <w:t>e</w:t>
      </w:r>
      <w:r w:rsidRPr="00973DCA">
        <w:rPr>
          <w:lang w:val="es-ES_tradnl"/>
        </w:rPr>
        <w:t xml:space="preserve"> que viene dado por la ecuación (7a). En el Adjunto 1 al presente anexo figura información sobre la obtención, determinación y análisis del perfil del trayecto.</w:t>
      </w:r>
    </w:p>
    <w:p w14:paraId="3F1FE03D" w14:textId="77777777" w:rsidR="001F2229" w:rsidRPr="00973DCA" w:rsidRDefault="001F2229" w:rsidP="007C6F1E">
      <w:pPr>
        <w:pStyle w:val="Heading1"/>
        <w:rPr>
          <w:lang w:val="es-ES_tradnl"/>
        </w:rPr>
      </w:pPr>
      <w:bookmarkStart w:id="23" w:name="_Toc164266943"/>
      <w:r w:rsidRPr="00973DCA">
        <w:rPr>
          <w:lang w:val="es-ES_tradnl"/>
        </w:rPr>
        <w:lastRenderedPageBreak/>
        <w:t>4</w:t>
      </w:r>
      <w:r w:rsidRPr="00973DCA">
        <w:rPr>
          <w:lang w:val="es-ES_tradnl"/>
        </w:rPr>
        <w:tab/>
        <w:t>Procedimiento de predicción</w:t>
      </w:r>
      <w:bookmarkEnd w:id="23"/>
    </w:p>
    <w:p w14:paraId="44EA6258" w14:textId="77777777" w:rsidR="001F2229" w:rsidRPr="00973DCA" w:rsidRDefault="001F2229" w:rsidP="007C6F1E">
      <w:pPr>
        <w:pStyle w:val="Heading2"/>
        <w:rPr>
          <w:lang w:val="es-ES_tradnl"/>
        </w:rPr>
      </w:pPr>
      <w:bookmarkStart w:id="24" w:name="_Toc164266944"/>
      <w:r w:rsidRPr="00973DCA">
        <w:rPr>
          <w:lang w:val="es-ES_tradnl"/>
        </w:rPr>
        <w:t>4.1</w:t>
      </w:r>
      <w:r w:rsidRPr="00973DCA">
        <w:rPr>
          <w:lang w:val="es-ES_tradnl"/>
        </w:rPr>
        <w:tab/>
        <w:t>Generalidades</w:t>
      </w:r>
      <w:bookmarkEnd w:id="24"/>
    </w:p>
    <w:p w14:paraId="6ECBB02B" w14:textId="77777777" w:rsidR="001F2229" w:rsidRPr="00973DCA" w:rsidRDefault="001F2229" w:rsidP="007C6F1E">
      <w:pPr>
        <w:rPr>
          <w:lang w:val="es-ES_tradnl"/>
        </w:rPr>
      </w:pPr>
      <w:r w:rsidRPr="00973DCA">
        <w:rPr>
          <w:lang w:val="es-ES_tradnl"/>
        </w:rPr>
        <w:t xml:space="preserve">Este punto describe el procedimiento general de predicción. Primero se evalúan las pérdidas de transmisión básicas, </w:t>
      </w:r>
      <w:r w:rsidRPr="00973DCA">
        <w:rPr>
          <w:i/>
          <w:lang w:val="es-ES_tradnl"/>
        </w:rPr>
        <w:t>L</w:t>
      </w:r>
      <w:r w:rsidRPr="00973DCA">
        <w:rPr>
          <w:i/>
          <w:vertAlign w:val="subscript"/>
          <w:lang w:val="es-ES_tradnl"/>
        </w:rPr>
        <w:t>b</w:t>
      </w:r>
      <w:r w:rsidRPr="00973DCA">
        <w:rPr>
          <w:lang w:val="es-ES_tradnl"/>
        </w:rPr>
        <w:t xml:space="preserve"> (dB), no rebasadas durante el porcentaje requerido de tiempo anual, </w:t>
      </w:r>
      <w:r w:rsidRPr="00973DCA">
        <w:rPr>
          <w:i/>
          <w:lang w:val="es-ES_tradnl"/>
        </w:rPr>
        <w:t>p</w:t>
      </w:r>
      <w:r w:rsidRPr="00973DCA">
        <w:rPr>
          <w:lang w:val="es-ES_tradnl"/>
        </w:rPr>
        <w:t>%, para el 50% de las ubicaciones, conforme a lo descrito en los § 4.2 a 4.6 (es decir, las pérdidas básicas de transmisión debidas a la propagación de visibilidad directa, propagación por difracción, propagación por dispersión troposférica, propagación por reflexión en conductos/capas y la combinación de estos mecanismos de propagación a fin de predecir las pérdidas de transmisión básicas, respectivamente). En los § 4.7 y 4.8, se describen métodos que tienen en cuenta los efectos de la variabilidad con la ubicación y las pérdidas debidas a la penetración en edificios. Por último, en el § 4.10 se indica la relación entre las pérdidas básicas de transmisión y la intensidad de campo (dB μV/m) para una potencia radiada aparente de 1 kW.</w:t>
      </w:r>
    </w:p>
    <w:p w14:paraId="17325889" w14:textId="77777777" w:rsidR="001F2229" w:rsidRPr="00973DCA" w:rsidRDefault="001F2229" w:rsidP="007C6F1E">
      <w:pPr>
        <w:pStyle w:val="TableNo"/>
        <w:rPr>
          <w:sz w:val="22"/>
          <w:szCs w:val="22"/>
          <w:lang w:val="es-ES_tradnl"/>
        </w:rPr>
      </w:pPr>
      <w:r w:rsidRPr="00973DCA">
        <w:rPr>
          <w:lang w:val="es-ES_tradnl"/>
        </w:rPr>
        <w:t>CUADRO 5</w:t>
      </w:r>
    </w:p>
    <w:p w14:paraId="017B3D71" w14:textId="77777777" w:rsidR="001F2229" w:rsidRPr="00973DCA" w:rsidRDefault="001F2229" w:rsidP="007C6F1E">
      <w:pPr>
        <w:pStyle w:val="Tabletitle"/>
        <w:rPr>
          <w:lang w:val="es-ES_tradnl"/>
        </w:rPr>
      </w:pPr>
      <w:r w:rsidRPr="00973DCA">
        <w:rPr>
          <w:lang w:val="es-ES_tradnl"/>
        </w:rPr>
        <w:t>Valores de parámetros que han de calcularse a partir</w:t>
      </w:r>
      <w:r w:rsidRPr="00973DCA">
        <w:rPr>
          <w:lang w:val="es-ES_tradnl"/>
        </w:rPr>
        <w:br/>
        <w:t>del análisis del perfil del trayecto</w:t>
      </w:r>
    </w:p>
    <w:tbl>
      <w:tblPr>
        <w:tblW w:w="9639" w:type="dxa"/>
        <w:jc w:val="center"/>
        <w:tblLayout w:type="fixed"/>
        <w:tblCellMar>
          <w:left w:w="107" w:type="dxa"/>
          <w:right w:w="107" w:type="dxa"/>
        </w:tblCellMar>
        <w:tblLook w:val="0000" w:firstRow="0" w:lastRow="0" w:firstColumn="0" w:lastColumn="0" w:noHBand="0" w:noVBand="0"/>
      </w:tblPr>
      <w:tblGrid>
        <w:gridCol w:w="1418"/>
        <w:gridCol w:w="8221"/>
      </w:tblGrid>
      <w:tr w:rsidR="001F2229" w:rsidRPr="00973DCA" w14:paraId="0F161B06" w14:textId="77777777" w:rsidTr="009A241B">
        <w:trPr>
          <w:cantSplit/>
          <w:jc w:val="center"/>
        </w:trPr>
        <w:tc>
          <w:tcPr>
            <w:tcW w:w="1418" w:type="dxa"/>
            <w:tcBorders>
              <w:top w:val="single" w:sz="6" w:space="0" w:color="auto"/>
              <w:left w:val="single" w:sz="6" w:space="0" w:color="auto"/>
              <w:bottom w:val="single" w:sz="6" w:space="0" w:color="auto"/>
              <w:right w:val="single" w:sz="6" w:space="0" w:color="auto"/>
            </w:tcBorders>
          </w:tcPr>
          <w:p w14:paraId="6FF0B7F8" w14:textId="77777777" w:rsidR="001F2229" w:rsidRPr="00973DCA" w:rsidRDefault="001F2229" w:rsidP="009A241B">
            <w:pPr>
              <w:pStyle w:val="Tablehead"/>
              <w:rPr>
                <w:lang w:val="es-ES_tradnl"/>
              </w:rPr>
            </w:pPr>
            <w:r w:rsidRPr="00973DCA">
              <w:rPr>
                <w:lang w:val="es-ES_tradnl"/>
              </w:rPr>
              <w:t>Parámetro</w:t>
            </w:r>
          </w:p>
        </w:tc>
        <w:tc>
          <w:tcPr>
            <w:tcW w:w="8221" w:type="dxa"/>
            <w:tcBorders>
              <w:top w:val="single" w:sz="6" w:space="0" w:color="auto"/>
              <w:left w:val="single" w:sz="6" w:space="0" w:color="auto"/>
              <w:bottom w:val="single" w:sz="6" w:space="0" w:color="auto"/>
              <w:right w:val="single" w:sz="6" w:space="0" w:color="auto"/>
            </w:tcBorders>
          </w:tcPr>
          <w:p w14:paraId="00CE8D79" w14:textId="77777777" w:rsidR="001F2229" w:rsidRPr="00973DCA" w:rsidRDefault="001F2229" w:rsidP="009A241B">
            <w:pPr>
              <w:pStyle w:val="Tablehead"/>
              <w:rPr>
                <w:lang w:val="es-ES_tradnl"/>
              </w:rPr>
            </w:pPr>
            <w:r w:rsidRPr="00973DCA">
              <w:rPr>
                <w:lang w:val="es-ES_tradnl"/>
              </w:rPr>
              <w:t>Descripción</w:t>
            </w:r>
          </w:p>
        </w:tc>
      </w:tr>
      <w:tr w:rsidR="001F2229" w:rsidRPr="00973DCA" w14:paraId="222D1A05" w14:textId="77777777" w:rsidTr="009A241B">
        <w:trPr>
          <w:cantSplit/>
          <w:jc w:val="center"/>
        </w:trPr>
        <w:tc>
          <w:tcPr>
            <w:tcW w:w="1418" w:type="dxa"/>
            <w:tcBorders>
              <w:top w:val="single" w:sz="6" w:space="0" w:color="auto"/>
              <w:left w:val="single" w:sz="6" w:space="0" w:color="auto"/>
              <w:bottom w:val="single" w:sz="6" w:space="0" w:color="auto"/>
              <w:right w:val="single" w:sz="6" w:space="0" w:color="auto"/>
            </w:tcBorders>
          </w:tcPr>
          <w:p w14:paraId="5E177445" w14:textId="77777777" w:rsidR="001F2229" w:rsidRPr="00973DCA" w:rsidRDefault="001F2229" w:rsidP="009A241B">
            <w:pPr>
              <w:pStyle w:val="Tabletext"/>
              <w:keepNext/>
              <w:keepLines/>
              <w:jc w:val="center"/>
              <w:rPr>
                <w:lang w:val="es-ES_tradnl"/>
              </w:rPr>
            </w:pPr>
            <w:r w:rsidRPr="00973DCA">
              <w:rPr>
                <w:i/>
                <w:lang w:val="es-ES_tradnl"/>
              </w:rPr>
              <w:t>d</w:t>
            </w:r>
          </w:p>
        </w:tc>
        <w:tc>
          <w:tcPr>
            <w:tcW w:w="8221" w:type="dxa"/>
            <w:tcBorders>
              <w:top w:val="single" w:sz="6" w:space="0" w:color="auto"/>
              <w:left w:val="single" w:sz="6" w:space="0" w:color="auto"/>
              <w:bottom w:val="single" w:sz="6" w:space="0" w:color="auto"/>
              <w:right w:val="single" w:sz="6" w:space="0" w:color="auto"/>
            </w:tcBorders>
          </w:tcPr>
          <w:p w14:paraId="44D45E29" w14:textId="77777777" w:rsidR="001F2229" w:rsidRPr="00973DCA" w:rsidRDefault="001F2229" w:rsidP="0044402E">
            <w:pPr>
              <w:pStyle w:val="Tabletext"/>
              <w:keepNext/>
              <w:keepLines/>
              <w:rPr>
                <w:lang w:val="es-ES_tradnl"/>
              </w:rPr>
            </w:pPr>
            <w:r w:rsidRPr="00973DCA">
              <w:rPr>
                <w:lang w:val="es-ES_tradnl"/>
              </w:rPr>
              <w:t>Distancia del trayecto a lo largo del círculo máximo (km)</w:t>
            </w:r>
          </w:p>
        </w:tc>
      </w:tr>
      <w:tr w:rsidR="001F2229" w:rsidRPr="00973DCA" w14:paraId="05150648" w14:textId="77777777" w:rsidTr="009A241B">
        <w:trPr>
          <w:cantSplit/>
          <w:jc w:val="center"/>
        </w:trPr>
        <w:tc>
          <w:tcPr>
            <w:tcW w:w="1418" w:type="dxa"/>
            <w:tcBorders>
              <w:top w:val="single" w:sz="6" w:space="0" w:color="auto"/>
              <w:left w:val="single" w:sz="6" w:space="0" w:color="auto"/>
              <w:bottom w:val="single" w:sz="6" w:space="0" w:color="auto"/>
              <w:right w:val="single" w:sz="6" w:space="0" w:color="auto"/>
            </w:tcBorders>
          </w:tcPr>
          <w:p w14:paraId="374C0477" w14:textId="77777777" w:rsidR="001F2229" w:rsidRPr="00973DCA" w:rsidRDefault="001F2229" w:rsidP="009A241B">
            <w:pPr>
              <w:pStyle w:val="Tabletext"/>
              <w:keepNext/>
              <w:keepLines/>
              <w:jc w:val="center"/>
              <w:rPr>
                <w:lang w:val="es-ES_tradnl"/>
              </w:rPr>
            </w:pPr>
            <w:r w:rsidRPr="00973DCA">
              <w:rPr>
                <w:i/>
                <w:lang w:val="es-ES_tradnl"/>
              </w:rPr>
              <w:t>d</w:t>
            </w:r>
            <w:r w:rsidRPr="00973DCA">
              <w:rPr>
                <w:i/>
                <w:vertAlign w:val="subscript"/>
                <w:lang w:val="es-ES_tradnl"/>
              </w:rPr>
              <w:t>lt</w:t>
            </w:r>
            <w:r w:rsidRPr="00973DCA">
              <w:rPr>
                <w:lang w:val="es-ES_tradnl"/>
              </w:rPr>
              <w:t xml:space="preserve">, </w:t>
            </w:r>
            <w:r w:rsidRPr="00973DCA">
              <w:rPr>
                <w:i/>
                <w:lang w:val="es-ES_tradnl"/>
              </w:rPr>
              <w:t>d</w:t>
            </w:r>
            <w:r w:rsidRPr="00973DCA">
              <w:rPr>
                <w:i/>
                <w:vertAlign w:val="subscript"/>
                <w:lang w:val="es-ES_tradnl"/>
              </w:rPr>
              <w:t>lr</w:t>
            </w:r>
          </w:p>
        </w:tc>
        <w:tc>
          <w:tcPr>
            <w:tcW w:w="8221" w:type="dxa"/>
            <w:tcBorders>
              <w:top w:val="single" w:sz="6" w:space="0" w:color="auto"/>
              <w:left w:val="single" w:sz="6" w:space="0" w:color="auto"/>
              <w:bottom w:val="single" w:sz="6" w:space="0" w:color="auto"/>
              <w:right w:val="single" w:sz="6" w:space="0" w:color="auto"/>
            </w:tcBorders>
          </w:tcPr>
          <w:p w14:paraId="7A540A1D" w14:textId="77777777" w:rsidR="001F2229" w:rsidRPr="00973DCA" w:rsidRDefault="001F2229" w:rsidP="0044402E">
            <w:pPr>
              <w:pStyle w:val="Tabletext"/>
              <w:keepNext/>
              <w:keepLines/>
              <w:rPr>
                <w:lang w:val="es-ES_tradnl"/>
              </w:rPr>
            </w:pPr>
            <w:r w:rsidRPr="00973DCA">
              <w:rPr>
                <w:lang w:val="es-ES_tradnl"/>
              </w:rPr>
              <w:t>Distancia de las antenas de transmisión y de recepción a sus horizontes respectivos (km)</w:t>
            </w:r>
          </w:p>
        </w:tc>
      </w:tr>
      <w:tr w:rsidR="001F2229" w:rsidRPr="00973DCA" w14:paraId="436F7269" w14:textId="77777777" w:rsidTr="009A241B">
        <w:trPr>
          <w:cantSplit/>
          <w:jc w:val="center"/>
        </w:trPr>
        <w:tc>
          <w:tcPr>
            <w:tcW w:w="1418" w:type="dxa"/>
            <w:tcBorders>
              <w:top w:val="single" w:sz="6" w:space="0" w:color="auto"/>
              <w:left w:val="single" w:sz="6" w:space="0" w:color="auto"/>
              <w:bottom w:val="single" w:sz="6" w:space="0" w:color="auto"/>
              <w:right w:val="single" w:sz="6" w:space="0" w:color="auto"/>
            </w:tcBorders>
          </w:tcPr>
          <w:p w14:paraId="129EA27E" w14:textId="77777777" w:rsidR="001F2229" w:rsidRPr="00973DCA" w:rsidRDefault="001F2229" w:rsidP="009A241B">
            <w:pPr>
              <w:pStyle w:val="Tabletext"/>
              <w:keepNext/>
              <w:keepLines/>
              <w:jc w:val="center"/>
              <w:rPr>
                <w:lang w:val="es-ES_tradnl"/>
              </w:rPr>
            </w:pPr>
            <w:r w:rsidRPr="00973DCA">
              <w:rPr>
                <w:lang w:val="es-ES_tradnl"/>
              </w:rPr>
              <w:t>θ</w:t>
            </w:r>
            <w:r w:rsidRPr="00973DCA">
              <w:rPr>
                <w:i/>
                <w:vertAlign w:val="subscript"/>
                <w:lang w:val="es-ES_tradnl"/>
              </w:rPr>
              <w:t>t</w:t>
            </w:r>
            <w:r w:rsidRPr="00973DCA">
              <w:rPr>
                <w:lang w:val="es-ES_tradnl"/>
              </w:rPr>
              <w:t>, θ</w:t>
            </w:r>
            <w:r w:rsidRPr="00973DCA">
              <w:rPr>
                <w:i/>
                <w:vertAlign w:val="subscript"/>
                <w:lang w:val="es-ES_tradnl"/>
              </w:rPr>
              <w:t>r</w:t>
            </w:r>
          </w:p>
        </w:tc>
        <w:tc>
          <w:tcPr>
            <w:tcW w:w="8221" w:type="dxa"/>
            <w:tcBorders>
              <w:top w:val="single" w:sz="6" w:space="0" w:color="auto"/>
              <w:left w:val="single" w:sz="6" w:space="0" w:color="auto"/>
              <w:bottom w:val="single" w:sz="6" w:space="0" w:color="auto"/>
              <w:right w:val="single" w:sz="6" w:space="0" w:color="auto"/>
            </w:tcBorders>
          </w:tcPr>
          <w:p w14:paraId="6ACC874D" w14:textId="77777777" w:rsidR="001F2229" w:rsidRPr="00973DCA" w:rsidRDefault="001F2229" w:rsidP="0044402E">
            <w:pPr>
              <w:pStyle w:val="Tabletext"/>
              <w:keepNext/>
              <w:keepLines/>
              <w:rPr>
                <w:lang w:val="es-ES_tradnl"/>
              </w:rPr>
            </w:pPr>
            <w:r w:rsidRPr="00973DCA">
              <w:rPr>
                <w:lang w:val="es-ES_tradnl"/>
              </w:rPr>
              <w:t>Ángulos de elevación de las antenas de transmisión y de recepción con relación al horizonte, respectivamente (mrad)</w:t>
            </w:r>
          </w:p>
        </w:tc>
      </w:tr>
      <w:tr w:rsidR="001F2229" w:rsidRPr="00973DCA" w14:paraId="57F25949" w14:textId="77777777" w:rsidTr="009A241B">
        <w:trPr>
          <w:cantSplit/>
          <w:jc w:val="center"/>
        </w:trPr>
        <w:tc>
          <w:tcPr>
            <w:tcW w:w="1418" w:type="dxa"/>
            <w:tcBorders>
              <w:top w:val="single" w:sz="6" w:space="0" w:color="auto"/>
              <w:left w:val="single" w:sz="6" w:space="0" w:color="auto"/>
              <w:bottom w:val="single" w:sz="6" w:space="0" w:color="auto"/>
              <w:right w:val="single" w:sz="6" w:space="0" w:color="auto"/>
            </w:tcBorders>
          </w:tcPr>
          <w:p w14:paraId="2584ED1B" w14:textId="77777777" w:rsidR="001F2229" w:rsidRPr="00973DCA" w:rsidRDefault="001F2229" w:rsidP="009A241B">
            <w:pPr>
              <w:pStyle w:val="Tabletext"/>
              <w:keepNext/>
              <w:keepLines/>
              <w:jc w:val="center"/>
              <w:rPr>
                <w:iCs/>
                <w:lang w:val="es-ES_tradnl"/>
              </w:rPr>
            </w:pPr>
            <w:r w:rsidRPr="00973DCA">
              <w:rPr>
                <w:iCs/>
                <w:lang w:val="es-ES_tradnl"/>
              </w:rPr>
              <w:t>θ</w:t>
            </w:r>
          </w:p>
        </w:tc>
        <w:tc>
          <w:tcPr>
            <w:tcW w:w="8221" w:type="dxa"/>
            <w:tcBorders>
              <w:top w:val="single" w:sz="6" w:space="0" w:color="auto"/>
              <w:left w:val="single" w:sz="6" w:space="0" w:color="auto"/>
              <w:bottom w:val="single" w:sz="6" w:space="0" w:color="auto"/>
              <w:right w:val="single" w:sz="6" w:space="0" w:color="auto"/>
            </w:tcBorders>
          </w:tcPr>
          <w:p w14:paraId="7788D8CE" w14:textId="77777777" w:rsidR="001F2229" w:rsidRPr="00973DCA" w:rsidRDefault="001F2229" w:rsidP="0044402E">
            <w:pPr>
              <w:pStyle w:val="Tabletext"/>
              <w:keepNext/>
              <w:keepLines/>
              <w:rPr>
                <w:lang w:val="es-ES_tradnl"/>
              </w:rPr>
            </w:pPr>
            <w:r w:rsidRPr="00973DCA">
              <w:rPr>
                <w:lang w:val="es-ES_tradnl"/>
              </w:rPr>
              <w:t>Distancia angular del trayecto (mrad)</w:t>
            </w:r>
          </w:p>
        </w:tc>
      </w:tr>
      <w:tr w:rsidR="001F2229" w:rsidRPr="00973DCA" w14:paraId="685E8EC4" w14:textId="77777777" w:rsidTr="009A241B">
        <w:trPr>
          <w:cantSplit/>
          <w:jc w:val="center"/>
        </w:trPr>
        <w:tc>
          <w:tcPr>
            <w:tcW w:w="1418" w:type="dxa"/>
            <w:tcBorders>
              <w:top w:val="single" w:sz="6" w:space="0" w:color="auto"/>
              <w:left w:val="single" w:sz="6" w:space="0" w:color="auto"/>
              <w:bottom w:val="single" w:sz="6" w:space="0" w:color="auto"/>
              <w:right w:val="single" w:sz="6" w:space="0" w:color="auto"/>
            </w:tcBorders>
          </w:tcPr>
          <w:p w14:paraId="07582881" w14:textId="77777777" w:rsidR="001F2229" w:rsidRPr="00973DCA" w:rsidRDefault="001F2229" w:rsidP="009A241B">
            <w:pPr>
              <w:pStyle w:val="Tabletext"/>
              <w:jc w:val="center"/>
              <w:rPr>
                <w:bCs/>
                <w:lang w:val="es-ES_tradnl"/>
              </w:rPr>
            </w:pPr>
            <w:r w:rsidRPr="00973DCA">
              <w:rPr>
                <w:bCs/>
                <w:i/>
                <w:lang w:val="es-ES_tradnl"/>
              </w:rPr>
              <w:t>h</w:t>
            </w:r>
            <w:r w:rsidRPr="00973DCA">
              <w:rPr>
                <w:bCs/>
                <w:i/>
                <w:vertAlign w:val="subscript"/>
                <w:lang w:val="es-ES_tradnl"/>
              </w:rPr>
              <w:t>ts</w:t>
            </w:r>
            <w:r w:rsidRPr="00973DCA">
              <w:rPr>
                <w:bCs/>
                <w:i/>
                <w:lang w:val="es-ES_tradnl"/>
              </w:rPr>
              <w:t>, h</w:t>
            </w:r>
            <w:r w:rsidRPr="00973DCA">
              <w:rPr>
                <w:bCs/>
                <w:i/>
                <w:vertAlign w:val="subscript"/>
                <w:lang w:val="es-ES_tradnl"/>
              </w:rPr>
              <w:t>rs</w:t>
            </w:r>
          </w:p>
        </w:tc>
        <w:tc>
          <w:tcPr>
            <w:tcW w:w="8221" w:type="dxa"/>
            <w:tcBorders>
              <w:top w:val="single" w:sz="6" w:space="0" w:color="auto"/>
              <w:left w:val="single" w:sz="6" w:space="0" w:color="auto"/>
              <w:bottom w:val="single" w:sz="6" w:space="0" w:color="auto"/>
              <w:right w:val="single" w:sz="6" w:space="0" w:color="auto"/>
            </w:tcBorders>
          </w:tcPr>
          <w:p w14:paraId="5C168E51" w14:textId="77777777" w:rsidR="001F2229" w:rsidRPr="00973DCA" w:rsidRDefault="001F2229" w:rsidP="0044402E">
            <w:pPr>
              <w:pStyle w:val="Tabletext"/>
              <w:rPr>
                <w:lang w:val="es-ES_tradnl"/>
              </w:rPr>
            </w:pPr>
            <w:r w:rsidRPr="00973DCA">
              <w:rPr>
                <w:lang w:val="es-ES_tradnl"/>
              </w:rPr>
              <w:t>Altura del centro de la antena sobre el nivel medio del mar (m)</w:t>
            </w:r>
          </w:p>
        </w:tc>
      </w:tr>
      <w:tr w:rsidR="001F2229" w:rsidRPr="00973DCA" w14:paraId="0E3C6FC4" w14:textId="77777777" w:rsidTr="009A241B">
        <w:trPr>
          <w:cantSplit/>
          <w:jc w:val="center"/>
        </w:trPr>
        <w:tc>
          <w:tcPr>
            <w:tcW w:w="1418" w:type="dxa"/>
            <w:tcBorders>
              <w:top w:val="single" w:sz="6" w:space="0" w:color="auto"/>
              <w:left w:val="single" w:sz="6" w:space="0" w:color="auto"/>
              <w:bottom w:val="single" w:sz="6" w:space="0" w:color="auto"/>
              <w:right w:val="single" w:sz="6" w:space="0" w:color="auto"/>
            </w:tcBorders>
          </w:tcPr>
          <w:p w14:paraId="0E97F123" w14:textId="77777777" w:rsidR="001F2229" w:rsidRPr="00973DCA" w:rsidRDefault="001F2229" w:rsidP="009A241B">
            <w:pPr>
              <w:pStyle w:val="Tabletext"/>
              <w:jc w:val="center"/>
              <w:rPr>
                <w:bCs/>
                <w:i/>
                <w:vertAlign w:val="subscript"/>
                <w:lang w:val="es-ES_tradnl"/>
              </w:rPr>
            </w:pPr>
            <w:r w:rsidRPr="00973DCA">
              <w:rPr>
                <w:bCs/>
                <w:i/>
                <w:lang w:val="es-ES_tradnl"/>
              </w:rPr>
              <w:t>h</w:t>
            </w:r>
            <w:r w:rsidRPr="00973DCA">
              <w:rPr>
                <w:bCs/>
                <w:i/>
                <w:vertAlign w:val="subscript"/>
                <w:lang w:val="es-ES_tradnl"/>
              </w:rPr>
              <w:t>tc</w:t>
            </w:r>
            <w:r w:rsidRPr="00973DCA">
              <w:rPr>
                <w:bCs/>
                <w:i/>
                <w:lang w:val="es-ES_tradnl"/>
              </w:rPr>
              <w:t>, h</w:t>
            </w:r>
            <w:r w:rsidRPr="00973DCA">
              <w:rPr>
                <w:bCs/>
                <w:i/>
                <w:vertAlign w:val="subscript"/>
                <w:lang w:val="es-ES_tradnl"/>
              </w:rPr>
              <w:t>rc</w:t>
            </w:r>
          </w:p>
        </w:tc>
        <w:tc>
          <w:tcPr>
            <w:tcW w:w="8221" w:type="dxa"/>
            <w:tcBorders>
              <w:top w:val="single" w:sz="6" w:space="0" w:color="auto"/>
              <w:left w:val="single" w:sz="6" w:space="0" w:color="auto"/>
              <w:bottom w:val="single" w:sz="6" w:space="0" w:color="auto"/>
              <w:right w:val="single" w:sz="6" w:space="0" w:color="auto"/>
            </w:tcBorders>
          </w:tcPr>
          <w:p w14:paraId="760A8FD2" w14:textId="77777777" w:rsidR="001F2229" w:rsidRPr="00973DCA" w:rsidRDefault="001F2229" w:rsidP="0044402E">
            <w:pPr>
              <w:pStyle w:val="Tabletext"/>
              <w:rPr>
                <w:lang w:val="es-ES_tradnl"/>
              </w:rPr>
            </w:pPr>
            <w:r w:rsidRPr="00973DCA">
              <w:rPr>
                <w:i/>
                <w:lang w:val="es-ES_tradnl"/>
              </w:rPr>
              <w:t>h</w:t>
            </w:r>
            <w:r w:rsidRPr="00973DCA">
              <w:rPr>
                <w:i/>
                <w:vertAlign w:val="subscript"/>
                <w:lang w:val="es-ES_tradnl"/>
              </w:rPr>
              <w:t>ts</w:t>
            </w:r>
            <w:r w:rsidRPr="00973DCA">
              <w:rPr>
                <w:lang w:val="es-ES_tradnl"/>
              </w:rPr>
              <w:t xml:space="preserve"> y </w:t>
            </w:r>
            <w:r w:rsidRPr="00973DCA">
              <w:rPr>
                <w:i/>
                <w:lang w:val="es-ES_tradnl"/>
              </w:rPr>
              <w:t>h</w:t>
            </w:r>
            <w:r w:rsidRPr="00973DCA">
              <w:rPr>
                <w:i/>
                <w:vertAlign w:val="subscript"/>
                <w:lang w:val="es-ES_tradnl"/>
              </w:rPr>
              <w:t>rs</w:t>
            </w:r>
            <w:r w:rsidRPr="00973DCA">
              <w:rPr>
                <w:lang w:val="es-ES_tradnl"/>
              </w:rPr>
              <w:t>, respectivamente</w:t>
            </w:r>
          </w:p>
        </w:tc>
      </w:tr>
      <w:tr w:rsidR="001F2229" w:rsidRPr="00973DCA" w14:paraId="0E2DA09F" w14:textId="77777777" w:rsidTr="009A241B">
        <w:trPr>
          <w:cantSplit/>
          <w:jc w:val="center"/>
        </w:trPr>
        <w:tc>
          <w:tcPr>
            <w:tcW w:w="1418" w:type="dxa"/>
            <w:tcBorders>
              <w:top w:val="single" w:sz="6" w:space="0" w:color="auto"/>
              <w:left w:val="single" w:sz="6" w:space="0" w:color="auto"/>
              <w:bottom w:val="single" w:sz="6" w:space="0" w:color="auto"/>
              <w:right w:val="single" w:sz="6" w:space="0" w:color="auto"/>
            </w:tcBorders>
          </w:tcPr>
          <w:p w14:paraId="3F986B13" w14:textId="77777777" w:rsidR="001F2229" w:rsidRPr="00973DCA" w:rsidRDefault="001F2229" w:rsidP="009A241B">
            <w:pPr>
              <w:pStyle w:val="Tabletext"/>
              <w:jc w:val="center"/>
              <w:rPr>
                <w:bCs/>
                <w:lang w:val="es-ES_tradnl"/>
              </w:rPr>
            </w:pPr>
            <w:r w:rsidRPr="00973DCA">
              <w:rPr>
                <w:bCs/>
                <w:i/>
                <w:lang w:val="es-ES_tradnl"/>
              </w:rPr>
              <w:t>h</w:t>
            </w:r>
            <w:r w:rsidRPr="00973DCA">
              <w:rPr>
                <w:bCs/>
                <w:i/>
                <w:vertAlign w:val="subscript"/>
                <w:lang w:val="es-ES_tradnl"/>
              </w:rPr>
              <w:t>te</w:t>
            </w:r>
            <w:r w:rsidRPr="00973DCA">
              <w:rPr>
                <w:bCs/>
                <w:lang w:val="es-ES_tradnl"/>
              </w:rPr>
              <w:t xml:space="preserve">, </w:t>
            </w:r>
            <w:r w:rsidRPr="00973DCA">
              <w:rPr>
                <w:bCs/>
                <w:i/>
                <w:lang w:val="es-ES_tradnl"/>
              </w:rPr>
              <w:t>h</w:t>
            </w:r>
            <w:r w:rsidRPr="00973DCA">
              <w:rPr>
                <w:bCs/>
                <w:i/>
                <w:vertAlign w:val="subscript"/>
                <w:lang w:val="es-ES_tradnl"/>
              </w:rPr>
              <w:t>re</w:t>
            </w:r>
          </w:p>
        </w:tc>
        <w:tc>
          <w:tcPr>
            <w:tcW w:w="8221" w:type="dxa"/>
            <w:tcBorders>
              <w:top w:val="single" w:sz="6" w:space="0" w:color="auto"/>
              <w:left w:val="single" w:sz="6" w:space="0" w:color="auto"/>
              <w:bottom w:val="single" w:sz="6" w:space="0" w:color="auto"/>
              <w:right w:val="single" w:sz="6" w:space="0" w:color="auto"/>
            </w:tcBorders>
          </w:tcPr>
          <w:p w14:paraId="55508C92" w14:textId="77777777" w:rsidR="001F2229" w:rsidRPr="00973DCA" w:rsidRDefault="001F2229" w:rsidP="0044402E">
            <w:pPr>
              <w:pStyle w:val="Tabletext"/>
              <w:rPr>
                <w:lang w:val="es-ES_tradnl"/>
              </w:rPr>
            </w:pPr>
            <w:r w:rsidRPr="00973DCA">
              <w:rPr>
                <w:lang w:val="es-ES_tradnl"/>
              </w:rPr>
              <w:t>Alturas efectivas de las antenas sobre el terreno (m) para el modelo de propagación por conductos y reflexión en capas y según se establece en el Adjunto 1 al Anexo 1</w:t>
            </w:r>
          </w:p>
        </w:tc>
      </w:tr>
      <w:tr w:rsidR="001F2229" w:rsidRPr="00973DCA" w14:paraId="4F24B05B" w14:textId="77777777" w:rsidTr="009A241B">
        <w:trPr>
          <w:cantSplit/>
          <w:jc w:val="center"/>
        </w:trPr>
        <w:tc>
          <w:tcPr>
            <w:tcW w:w="1418" w:type="dxa"/>
            <w:tcBorders>
              <w:top w:val="single" w:sz="6" w:space="0" w:color="auto"/>
              <w:left w:val="single" w:sz="6" w:space="0" w:color="auto"/>
              <w:bottom w:val="single" w:sz="6" w:space="0" w:color="auto"/>
              <w:right w:val="single" w:sz="6" w:space="0" w:color="auto"/>
            </w:tcBorders>
          </w:tcPr>
          <w:p w14:paraId="0777B69A" w14:textId="77777777" w:rsidR="001F2229" w:rsidRPr="00973DCA" w:rsidRDefault="001F2229" w:rsidP="009A241B">
            <w:pPr>
              <w:pStyle w:val="Tabletext"/>
              <w:jc w:val="center"/>
              <w:rPr>
                <w:lang w:val="es-ES_tradnl"/>
              </w:rPr>
            </w:pPr>
            <w:r w:rsidRPr="00973DCA">
              <w:rPr>
                <w:i/>
                <w:lang w:val="es-ES_tradnl"/>
              </w:rPr>
              <w:t>d</w:t>
            </w:r>
            <w:r w:rsidRPr="00973DCA">
              <w:rPr>
                <w:i/>
                <w:vertAlign w:val="subscript"/>
                <w:lang w:val="es-ES_tradnl"/>
              </w:rPr>
              <w:t>b</w:t>
            </w:r>
          </w:p>
        </w:tc>
        <w:tc>
          <w:tcPr>
            <w:tcW w:w="8221" w:type="dxa"/>
            <w:tcBorders>
              <w:top w:val="single" w:sz="6" w:space="0" w:color="auto"/>
              <w:left w:val="single" w:sz="6" w:space="0" w:color="auto"/>
              <w:bottom w:val="single" w:sz="6" w:space="0" w:color="auto"/>
              <w:right w:val="single" w:sz="6" w:space="0" w:color="auto"/>
            </w:tcBorders>
          </w:tcPr>
          <w:p w14:paraId="16A4E653" w14:textId="77777777" w:rsidR="001F2229" w:rsidRPr="00973DCA" w:rsidRDefault="001F2229" w:rsidP="0044402E">
            <w:pPr>
              <w:pStyle w:val="Tabletext"/>
              <w:rPr>
                <w:lang w:val="es-ES_tradnl"/>
              </w:rPr>
            </w:pPr>
            <w:r w:rsidRPr="00973DCA">
              <w:rPr>
                <w:lang w:val="es-ES_tradnl"/>
              </w:rPr>
              <w:t>Longitud combinada de las secciones del trayecto sobre el agua (km)</w:t>
            </w:r>
          </w:p>
        </w:tc>
      </w:tr>
      <w:tr w:rsidR="001F2229" w:rsidRPr="00973DCA" w14:paraId="1EFF6E58" w14:textId="77777777" w:rsidTr="009A241B">
        <w:trPr>
          <w:cantSplit/>
          <w:jc w:val="center"/>
        </w:trPr>
        <w:tc>
          <w:tcPr>
            <w:tcW w:w="1418" w:type="dxa"/>
            <w:tcBorders>
              <w:top w:val="single" w:sz="6" w:space="0" w:color="auto"/>
              <w:left w:val="single" w:sz="6" w:space="0" w:color="auto"/>
              <w:bottom w:val="single" w:sz="6" w:space="0" w:color="auto"/>
              <w:right w:val="single" w:sz="6" w:space="0" w:color="auto"/>
            </w:tcBorders>
          </w:tcPr>
          <w:p w14:paraId="4D8E615C" w14:textId="77777777" w:rsidR="001F2229" w:rsidRPr="00973DCA" w:rsidRDefault="001F2229" w:rsidP="009A241B">
            <w:pPr>
              <w:pStyle w:val="Tabletext"/>
              <w:jc w:val="center"/>
              <w:rPr>
                <w:lang w:val="es-ES_tradnl"/>
              </w:rPr>
            </w:pPr>
            <w:r w:rsidRPr="00973DCA">
              <w:rPr>
                <w:lang w:val="es-ES_tradnl"/>
              </w:rPr>
              <w:t>ω</w:t>
            </w:r>
          </w:p>
        </w:tc>
        <w:tc>
          <w:tcPr>
            <w:tcW w:w="8221" w:type="dxa"/>
            <w:tcBorders>
              <w:top w:val="single" w:sz="6" w:space="0" w:color="auto"/>
              <w:left w:val="single" w:sz="6" w:space="0" w:color="auto"/>
              <w:bottom w:val="single" w:sz="6" w:space="0" w:color="auto"/>
              <w:right w:val="single" w:sz="6" w:space="0" w:color="auto"/>
            </w:tcBorders>
          </w:tcPr>
          <w:p w14:paraId="6A39D924" w14:textId="77777777" w:rsidR="001F2229" w:rsidRPr="00973DCA" w:rsidRDefault="001F2229" w:rsidP="0044402E">
            <w:pPr>
              <w:pStyle w:val="Tabletext"/>
              <w:rPr>
                <w:lang w:val="es-ES_tradnl"/>
              </w:rPr>
            </w:pPr>
            <w:r w:rsidRPr="00973DCA">
              <w:rPr>
                <w:lang w:val="es-ES_tradnl"/>
              </w:rPr>
              <w:t>Fracción del trayecto total sobre el agua:</w:t>
            </w:r>
          </w:p>
          <w:p w14:paraId="484C284C" w14:textId="77777777" w:rsidR="001F2229" w:rsidRPr="00973DCA" w:rsidRDefault="001F2229" w:rsidP="009A241B">
            <w:pPr>
              <w:pStyle w:val="Tabletext"/>
              <w:jc w:val="center"/>
              <w:rPr>
                <w:lang w:val="es-ES_tradnl"/>
              </w:rPr>
            </w:pPr>
            <w:r w:rsidRPr="00973DCA">
              <w:rPr>
                <w:lang w:val="es-ES_tradnl"/>
              </w:rPr>
              <w:t>ω =</w:t>
            </w:r>
            <w:r w:rsidRPr="00973DCA">
              <w:rPr>
                <w:i/>
                <w:lang w:val="es-ES_tradnl"/>
              </w:rPr>
              <w:t xml:space="preserve"> d</w:t>
            </w:r>
            <w:r w:rsidRPr="00973DCA">
              <w:rPr>
                <w:i/>
                <w:iCs/>
                <w:vertAlign w:val="subscript"/>
                <w:lang w:val="es-ES_tradnl"/>
              </w:rPr>
              <w:t>b</w:t>
            </w:r>
            <w:r w:rsidRPr="00973DCA">
              <w:rPr>
                <w:vertAlign w:val="subscript"/>
                <w:lang w:val="es-ES_tradnl"/>
              </w:rPr>
              <w:t xml:space="preserve"> </w:t>
            </w:r>
            <w:r w:rsidRPr="00973DCA">
              <w:rPr>
                <w:iCs/>
                <w:lang w:val="es-ES_tradnl"/>
              </w:rPr>
              <w:t>/</w:t>
            </w:r>
            <w:r w:rsidRPr="00973DCA">
              <w:rPr>
                <w:i/>
                <w:lang w:val="es-ES_tradnl"/>
              </w:rPr>
              <w:t>d</w:t>
            </w:r>
          </w:p>
          <w:p w14:paraId="2CB2CCDE" w14:textId="77777777" w:rsidR="001F2229" w:rsidRPr="00973DCA" w:rsidRDefault="001F2229" w:rsidP="0044402E">
            <w:pPr>
              <w:pStyle w:val="Tabletext"/>
              <w:rPr>
                <w:lang w:val="es-ES_tradnl"/>
              </w:rPr>
            </w:pPr>
            <w:r w:rsidRPr="00973DCA">
              <w:rPr>
                <w:lang w:val="es-ES_tradnl"/>
              </w:rPr>
              <w:t xml:space="preserve">donde </w:t>
            </w:r>
            <w:r w:rsidRPr="00973DCA">
              <w:rPr>
                <w:i/>
                <w:iCs/>
                <w:lang w:val="es-ES_tradnl"/>
              </w:rPr>
              <w:t>d</w:t>
            </w:r>
            <w:r w:rsidRPr="00973DCA">
              <w:rPr>
                <w:lang w:val="es-ES_tradnl"/>
              </w:rPr>
              <w:t xml:space="preserve"> es la distancia del círculo máximo (km) calculada utilizando la ecuación (73).</w:t>
            </w:r>
          </w:p>
          <w:p w14:paraId="626A31A5" w14:textId="77777777" w:rsidR="001F2229" w:rsidRPr="00973DCA" w:rsidRDefault="001F2229" w:rsidP="009A241B">
            <w:pPr>
              <w:pStyle w:val="Tabletext"/>
              <w:jc w:val="left"/>
              <w:rPr>
                <w:lang w:val="es-ES_tradnl"/>
              </w:rPr>
            </w:pPr>
            <w:r w:rsidRPr="00973DCA">
              <w:rPr>
                <w:lang w:val="es-ES_tradnl"/>
              </w:rPr>
              <w:t>Para trayectos realizados totalmente sobre tierra: ω = 0.</w:t>
            </w:r>
          </w:p>
        </w:tc>
      </w:tr>
    </w:tbl>
    <w:p w14:paraId="4838F2EC" w14:textId="77777777" w:rsidR="001F2229" w:rsidRPr="00973DCA" w:rsidRDefault="001F2229" w:rsidP="007C6F1E">
      <w:pPr>
        <w:pStyle w:val="Tablefin"/>
        <w:rPr>
          <w:lang w:val="es-ES_tradnl"/>
        </w:rPr>
      </w:pPr>
    </w:p>
    <w:p w14:paraId="4BCC101D" w14:textId="77777777" w:rsidR="001F2229" w:rsidRPr="00973DCA" w:rsidRDefault="001F2229" w:rsidP="007C6F1E">
      <w:pPr>
        <w:pStyle w:val="Heading2"/>
        <w:rPr>
          <w:lang w:val="es-ES_tradnl"/>
        </w:rPr>
      </w:pPr>
      <w:bookmarkStart w:id="25" w:name="_Toc398118788"/>
      <w:bookmarkStart w:id="26" w:name="_Toc107034035"/>
      <w:bookmarkStart w:id="27" w:name="_Toc164266945"/>
      <w:r w:rsidRPr="00973DCA">
        <w:rPr>
          <w:lang w:val="es-ES_tradnl"/>
        </w:rPr>
        <w:t>4.2</w:t>
      </w:r>
      <w:r w:rsidRPr="00973DCA">
        <w:rPr>
          <w:lang w:val="es-ES_tradnl"/>
        </w:rPr>
        <w:tab/>
        <w:t>Propagación con visibilidad directa (incluidos los efectos a corto plazo)</w:t>
      </w:r>
      <w:bookmarkEnd w:id="25"/>
      <w:bookmarkEnd w:id="26"/>
      <w:bookmarkEnd w:id="27"/>
    </w:p>
    <w:p w14:paraId="6E931434" w14:textId="77777777" w:rsidR="001F2229" w:rsidRPr="00973DCA" w:rsidRDefault="001F2229" w:rsidP="007C6F1E">
      <w:pPr>
        <w:rPr>
          <w:lang w:val="es-ES_tradnl"/>
        </w:rPr>
      </w:pPr>
      <w:r w:rsidRPr="00973DCA">
        <w:rPr>
          <w:lang w:val="es-ES_tradnl"/>
        </w:rPr>
        <w:t>Todo lo que sigue a continuación debe evaluarse tanto para los trayectos transhorizonte como de visibilidad directa.</w:t>
      </w:r>
    </w:p>
    <w:p w14:paraId="1B7B0FC5" w14:textId="77777777" w:rsidR="001F2229" w:rsidRPr="00973DCA" w:rsidRDefault="001F2229" w:rsidP="007C6F1E">
      <w:pPr>
        <w:rPr>
          <w:lang w:val="es-ES_tradnl"/>
        </w:rPr>
      </w:pPr>
      <w:r w:rsidRPr="00973DCA">
        <w:rPr>
          <w:lang w:val="es-ES_tradnl"/>
        </w:rPr>
        <w:t>Las pérdidas de transmisión básicas debidas a la propagación en el espacio libre vienen dadas por:</w:t>
      </w:r>
    </w:p>
    <w:p w14:paraId="74AFB9D7" w14:textId="77777777" w:rsidR="00381E4E" w:rsidRPr="00CB1D8D" w:rsidRDefault="00381E4E" w:rsidP="00381E4E">
      <w:pPr>
        <w:pStyle w:val="Blanc"/>
      </w:pPr>
    </w:p>
    <w:p w14:paraId="5B18BC3A" w14:textId="77777777" w:rsidR="001F2229" w:rsidRPr="00973DCA" w:rsidRDefault="001F2229" w:rsidP="007C6F1E">
      <w:pPr>
        <w:pStyle w:val="Equation"/>
        <w:rPr>
          <w:lang w:val="es-ES_tradnl"/>
        </w:rPr>
      </w:pPr>
      <w:r w:rsidRPr="00973DCA">
        <w:rPr>
          <w:lang w:val="es-ES_tradnl"/>
        </w:rPr>
        <w:tab/>
      </w:r>
      <w:r w:rsidRPr="00973DCA">
        <w:rPr>
          <w:lang w:val="es-ES_tradnl"/>
        </w:rPr>
        <w:tab/>
      </w:r>
      <m:oMath>
        <m:sSub>
          <m:sSubPr>
            <m:ctrlPr>
              <w:rPr>
                <w:rFonts w:ascii="Cambria Math" w:hAnsi="Cambria Math"/>
                <w:lang w:val="es-ES_tradnl"/>
              </w:rPr>
            </m:ctrlPr>
          </m:sSubPr>
          <m:e>
            <m:r>
              <w:rPr>
                <w:rFonts w:ascii="Cambria Math" w:hAnsi="Cambria Math"/>
                <w:lang w:val="es-ES_tradnl"/>
              </w:rPr>
              <m:t>L</m:t>
            </m:r>
          </m:e>
          <m:sub>
            <m:r>
              <w:rPr>
                <w:rFonts w:ascii="Cambria Math" w:hAnsi="Cambria Math"/>
                <w:lang w:val="es-ES_tradnl"/>
              </w:rPr>
              <m:t>bfs</m:t>
            </m:r>
          </m:sub>
        </m:sSub>
        <m:r>
          <m:rPr>
            <m:sty m:val="p"/>
          </m:rPr>
          <w:rPr>
            <w:rFonts w:ascii="Cambria Math" w:hAnsi="Cambria Math"/>
            <w:lang w:val="es-ES_tradnl"/>
          </w:rPr>
          <m:t>=92,4+20</m:t>
        </m:r>
        <m:func>
          <m:funcPr>
            <m:ctrlPr>
              <w:rPr>
                <w:rFonts w:ascii="Cambria Math" w:hAnsi="Cambria Math"/>
                <w:lang w:val="es-ES_tradnl"/>
              </w:rPr>
            </m:ctrlPr>
          </m:funcPr>
          <m:fName>
            <m:r>
              <m:rPr>
                <m:sty m:val="p"/>
              </m:rPr>
              <w:rPr>
                <w:rFonts w:ascii="Cambria Math" w:hAnsi="Cambria Math"/>
                <w:lang w:val="es-ES_tradnl"/>
              </w:rPr>
              <m:t>log</m:t>
            </m:r>
          </m:fName>
          <m:e>
            <m:r>
              <w:rPr>
                <w:rFonts w:ascii="Cambria Math" w:hAnsi="Cambria Math"/>
                <w:lang w:val="es-ES_tradnl"/>
              </w:rPr>
              <m:t>f</m:t>
            </m:r>
          </m:e>
        </m:func>
        <m:r>
          <m:rPr>
            <m:sty m:val="p"/>
          </m:rPr>
          <w:rPr>
            <w:rFonts w:ascii="Cambria Math" w:hAnsi="Cambria Math"/>
            <w:lang w:val="es-ES_tradnl"/>
          </w:rPr>
          <m:t>+20</m:t>
        </m:r>
        <m:func>
          <m:funcPr>
            <m:ctrlPr>
              <w:rPr>
                <w:rFonts w:ascii="Cambria Math" w:hAnsi="Cambria Math"/>
                <w:lang w:val="es-ES_tradnl"/>
              </w:rPr>
            </m:ctrlPr>
          </m:funcPr>
          <m:fName>
            <m:r>
              <m:rPr>
                <m:sty m:val="p"/>
              </m:rPr>
              <w:rPr>
                <w:rFonts w:ascii="Cambria Math" w:hAnsi="Cambria Math"/>
                <w:lang w:val="es-ES_tradnl"/>
              </w:rPr>
              <m:t>log</m:t>
            </m:r>
          </m:fName>
          <m:e>
            <m:d>
              <m:dPr>
                <m:ctrlPr>
                  <w:rPr>
                    <w:rFonts w:ascii="Cambria Math" w:hAnsi="Cambria Math"/>
                    <w:lang w:val="es-ES_tradnl"/>
                  </w:rPr>
                </m:ctrlPr>
              </m:dPr>
              <m:e>
                <m:sSub>
                  <m:sSubPr>
                    <m:ctrlPr>
                      <w:rPr>
                        <w:rFonts w:ascii="Cambria Math" w:hAnsi="Cambria Math"/>
                        <w:lang w:val="es-ES_tradnl"/>
                      </w:rPr>
                    </m:ctrlPr>
                  </m:sSubPr>
                  <m:e>
                    <m:r>
                      <w:rPr>
                        <w:rFonts w:ascii="Cambria Math" w:hAnsi="Cambria Math"/>
                        <w:lang w:val="es-ES_tradnl"/>
                      </w:rPr>
                      <m:t>d</m:t>
                    </m:r>
                  </m:e>
                  <m:sub>
                    <m:r>
                      <w:rPr>
                        <w:rFonts w:ascii="Cambria Math" w:hAnsi="Cambria Math"/>
                        <w:lang w:val="es-ES_tradnl"/>
                      </w:rPr>
                      <m:t>fs</m:t>
                    </m:r>
                  </m:sub>
                </m:sSub>
              </m:e>
            </m:d>
          </m:e>
        </m:func>
      </m:oMath>
      <w:r w:rsidRPr="00973DCA">
        <w:rPr>
          <w:lang w:val="es-ES_tradnl"/>
        </w:rPr>
        <w:t>                    dB</w:t>
      </w:r>
      <w:r w:rsidRPr="00973DCA">
        <w:rPr>
          <w:lang w:val="es-ES_tradnl"/>
        </w:rPr>
        <w:tab/>
        <w:t>(8)</w:t>
      </w:r>
    </w:p>
    <w:p w14:paraId="5EF9D7BB" w14:textId="77777777" w:rsidR="001F2229" w:rsidRPr="00973DCA" w:rsidRDefault="001F2229" w:rsidP="00696DB5">
      <w:pPr>
        <w:rPr>
          <w:lang w:val="es-ES_tradnl"/>
        </w:rPr>
      </w:pPr>
      <w:r w:rsidRPr="00973DCA">
        <w:rPr>
          <w:lang w:val="es-ES_tradnl"/>
        </w:rPr>
        <w:t>donde:</w:t>
      </w:r>
    </w:p>
    <w:p w14:paraId="31D618E5" w14:textId="77777777" w:rsidR="001F2229" w:rsidRPr="00973DCA" w:rsidRDefault="001F2229" w:rsidP="007C6F1E">
      <w:pPr>
        <w:pStyle w:val="Equationlegend"/>
        <w:rPr>
          <w:lang w:val="es-ES_tradnl"/>
        </w:rPr>
      </w:pPr>
      <w:r w:rsidRPr="00973DCA">
        <w:rPr>
          <w:i/>
          <w:lang w:val="es-ES_tradnl"/>
        </w:rPr>
        <w:tab/>
        <w:t>f :</w:t>
      </w:r>
      <w:r w:rsidRPr="00973DCA">
        <w:rPr>
          <w:lang w:val="es-ES_tradnl"/>
        </w:rPr>
        <w:tab/>
        <w:t>frecuencia (GHz)</w:t>
      </w:r>
    </w:p>
    <w:p w14:paraId="7D85DB9C" w14:textId="77777777" w:rsidR="001F2229" w:rsidRPr="00973DCA" w:rsidRDefault="001F2229" w:rsidP="00381E4E">
      <w:pPr>
        <w:pStyle w:val="Equationlegend"/>
        <w:keepNext/>
        <w:keepLines/>
        <w:rPr>
          <w:lang w:val="es-ES_tradnl"/>
        </w:rPr>
      </w:pPr>
      <w:r w:rsidRPr="00973DCA">
        <w:rPr>
          <w:i/>
          <w:lang w:val="es-ES_tradnl"/>
        </w:rPr>
        <w:lastRenderedPageBreak/>
        <w:tab/>
        <w:t>d</w:t>
      </w:r>
      <w:r w:rsidRPr="00973DCA">
        <w:rPr>
          <w:i/>
          <w:vertAlign w:val="subscript"/>
          <w:lang w:val="es-ES_tradnl"/>
        </w:rPr>
        <w:t xml:space="preserve">fs </w:t>
      </w:r>
      <w:r w:rsidRPr="00973DCA">
        <w:rPr>
          <w:lang w:val="es-ES_tradnl"/>
        </w:rPr>
        <w:t>:</w:t>
      </w:r>
      <w:r w:rsidRPr="00973DCA">
        <w:rPr>
          <w:lang w:val="es-ES_tradnl"/>
        </w:rPr>
        <w:tab/>
        <w:t>distancia entre las antenas de transmisión y recepción (km):</w:t>
      </w:r>
    </w:p>
    <w:p w14:paraId="1346E862" w14:textId="77777777" w:rsidR="001F2229" w:rsidRPr="00973DCA" w:rsidRDefault="001F2229" w:rsidP="00381E4E">
      <w:pPr>
        <w:pStyle w:val="Equation"/>
        <w:keepNext/>
        <w:keepLines/>
        <w:rPr>
          <w:lang w:val="es-ES_tradnl"/>
        </w:rPr>
      </w:pPr>
      <w:r w:rsidRPr="00973DCA">
        <w:rPr>
          <w:lang w:val="es-ES_tradnl"/>
        </w:rPr>
        <w:tab/>
      </w:r>
      <w:r w:rsidRPr="00973DCA">
        <w:rPr>
          <w:lang w:val="es-ES_tradnl"/>
        </w:rPr>
        <w:tab/>
      </w:r>
      <w:r w:rsidRPr="00973DCA">
        <w:rPr>
          <w:i/>
          <w:lang w:val="es-ES_tradnl"/>
        </w:rPr>
        <w:t>d</w:t>
      </w:r>
      <w:r w:rsidRPr="00973DCA">
        <w:rPr>
          <w:i/>
          <w:vertAlign w:val="subscript"/>
          <w:lang w:val="es-ES_tradnl"/>
        </w:rPr>
        <w:t>fs</w:t>
      </w:r>
      <w:r w:rsidRPr="00973DCA">
        <w:rPr>
          <w:lang w:val="es-ES_tradnl"/>
        </w:rPr>
        <w:t>  </w:t>
      </w:r>
      <m:oMath>
        <m:r>
          <w:rPr>
            <w:rFonts w:ascii="Cambria Math" w:hAnsi="Cambria Math"/>
            <w:lang w:val="es-ES_tradnl"/>
          </w:rPr>
          <m:t>=</m:t>
        </m:r>
        <m:rad>
          <m:radPr>
            <m:degHide m:val="1"/>
            <m:ctrlPr>
              <w:rPr>
                <w:rFonts w:ascii="Cambria Math" w:hAnsi="Cambria Math"/>
                <w:lang w:val="es-ES_tradnl"/>
              </w:rPr>
            </m:ctrlPr>
          </m:radPr>
          <m:deg/>
          <m:e>
            <m:sSup>
              <m:sSupPr>
                <m:ctrlPr>
                  <w:rPr>
                    <w:rFonts w:ascii="Cambria Math" w:hAnsi="Cambria Math"/>
                    <w:lang w:val="es-ES_tradnl"/>
                  </w:rPr>
                </m:ctrlPr>
              </m:sSupPr>
              <m:e>
                <m:r>
                  <w:rPr>
                    <w:rFonts w:ascii="Cambria Math" w:hAnsi="Cambria Math"/>
                    <w:lang w:val="es-ES_tradnl"/>
                  </w:rPr>
                  <m:t>d</m:t>
                </m:r>
              </m:e>
              <m:sup>
                <m:r>
                  <m:rPr>
                    <m:sty m:val="p"/>
                  </m:rPr>
                  <w:rPr>
                    <w:rFonts w:ascii="Cambria Math" w:hAnsi="Cambria Math"/>
                    <w:lang w:val="es-ES_tradnl"/>
                  </w:rPr>
                  <m:t>2</m:t>
                </m:r>
              </m:sup>
            </m:sSup>
            <m:r>
              <m:rPr>
                <m:sty m:val="p"/>
              </m:rPr>
              <w:rPr>
                <w:rFonts w:ascii="Cambria Math" w:hAnsi="Cambria Math"/>
                <w:lang w:val="es-ES_tradnl"/>
              </w:rPr>
              <m:t xml:space="preserve">+ </m:t>
            </m:r>
            <m:sSup>
              <m:sSupPr>
                <m:ctrlPr>
                  <w:rPr>
                    <w:rFonts w:ascii="Cambria Math" w:hAnsi="Cambria Math"/>
                    <w:lang w:val="es-ES_tradnl"/>
                  </w:rPr>
                </m:ctrlPr>
              </m:sSupPr>
              <m:e>
                <m:d>
                  <m:dPr>
                    <m:ctrlPr>
                      <w:rPr>
                        <w:rFonts w:ascii="Cambria Math" w:hAnsi="Cambria Math"/>
                        <w:lang w:val="es-ES_tradnl"/>
                      </w:rPr>
                    </m:ctrlPr>
                  </m:dPr>
                  <m:e>
                    <m:f>
                      <m:fPr>
                        <m:ctrlPr>
                          <w:rPr>
                            <w:rFonts w:ascii="Cambria Math" w:hAnsi="Cambria Math"/>
                            <w:lang w:val="es-ES_tradnl"/>
                          </w:rPr>
                        </m:ctrlPr>
                      </m:fPr>
                      <m:num>
                        <m:sSub>
                          <m:sSubPr>
                            <m:ctrlPr>
                              <w:rPr>
                                <w:rFonts w:ascii="Cambria Math" w:hAnsi="Cambria Math"/>
                                <w:lang w:val="es-ES_tradnl"/>
                              </w:rPr>
                            </m:ctrlPr>
                          </m:sSubPr>
                          <m:e>
                            <m:r>
                              <w:rPr>
                                <w:rFonts w:ascii="Cambria Math" w:hAnsi="Cambria Math"/>
                                <w:lang w:val="es-ES_tradnl"/>
                              </w:rPr>
                              <m:t>h</m:t>
                            </m:r>
                          </m:e>
                          <m:sub>
                            <m:r>
                              <w:rPr>
                                <w:rFonts w:ascii="Cambria Math" w:hAnsi="Cambria Math"/>
                                <w:lang w:val="es-ES_tradnl"/>
                              </w:rPr>
                              <m:t>ts</m:t>
                            </m:r>
                          </m:sub>
                        </m:sSub>
                        <m:r>
                          <m:rPr>
                            <m:sty m:val="p"/>
                          </m:rPr>
                          <w:rPr>
                            <w:rFonts w:ascii="Cambria Math" w:hAnsi="Cambria Math"/>
                            <w:lang w:val="es-ES_tradnl"/>
                          </w:rPr>
                          <m:t>-</m:t>
                        </m:r>
                        <m:sSub>
                          <m:sSubPr>
                            <m:ctrlPr>
                              <w:rPr>
                                <w:rFonts w:ascii="Cambria Math" w:hAnsi="Cambria Math"/>
                                <w:lang w:val="es-ES_tradnl"/>
                              </w:rPr>
                            </m:ctrlPr>
                          </m:sSubPr>
                          <m:e>
                            <m:r>
                              <w:rPr>
                                <w:rFonts w:ascii="Cambria Math" w:hAnsi="Cambria Math"/>
                                <w:lang w:val="es-ES_tradnl"/>
                              </w:rPr>
                              <m:t>h</m:t>
                            </m:r>
                          </m:e>
                          <m:sub>
                            <m:r>
                              <w:rPr>
                                <w:rFonts w:ascii="Cambria Math" w:hAnsi="Cambria Math"/>
                                <w:lang w:val="es-ES_tradnl"/>
                              </w:rPr>
                              <m:t>rs</m:t>
                            </m:r>
                          </m:sub>
                        </m:sSub>
                      </m:num>
                      <m:den>
                        <m:r>
                          <m:rPr>
                            <m:sty m:val="p"/>
                          </m:rPr>
                          <w:rPr>
                            <w:rFonts w:ascii="Cambria Math" w:hAnsi="Cambria Math"/>
                            <w:lang w:val="es-ES_tradnl"/>
                          </w:rPr>
                          <m:t>1000</m:t>
                        </m:r>
                      </m:den>
                    </m:f>
                  </m:e>
                </m:d>
              </m:e>
              <m:sup>
                <m:r>
                  <m:rPr>
                    <m:sty m:val="p"/>
                  </m:rPr>
                  <w:rPr>
                    <w:rFonts w:ascii="Cambria Math" w:hAnsi="Cambria Math"/>
                    <w:lang w:val="es-ES_tradnl"/>
                  </w:rPr>
                  <m:t>2</m:t>
                </m:r>
              </m:sup>
            </m:sSup>
          </m:e>
        </m:rad>
      </m:oMath>
      <w:r w:rsidRPr="00973DCA">
        <w:rPr>
          <w:lang w:val="es-ES_tradnl"/>
        </w:rPr>
        <w:tab/>
        <w:t>(8a)</w:t>
      </w:r>
    </w:p>
    <w:p w14:paraId="224DC30E" w14:textId="77777777" w:rsidR="001F2229" w:rsidRPr="00973DCA" w:rsidRDefault="001F2229" w:rsidP="007C6F1E">
      <w:pPr>
        <w:pStyle w:val="Equationlegend"/>
        <w:rPr>
          <w:szCs w:val="24"/>
          <w:lang w:val="es-ES_tradnl"/>
        </w:rPr>
      </w:pPr>
      <w:r w:rsidRPr="00973DCA">
        <w:rPr>
          <w:i/>
          <w:szCs w:val="24"/>
          <w:lang w:val="es-ES_tradnl"/>
        </w:rPr>
        <w:tab/>
        <w:t xml:space="preserve">d </w:t>
      </w:r>
      <w:r w:rsidRPr="00973DCA">
        <w:rPr>
          <w:szCs w:val="24"/>
          <w:lang w:val="es-ES_tradnl"/>
        </w:rPr>
        <w:t>:</w:t>
      </w:r>
      <w:r w:rsidRPr="00973DCA">
        <w:rPr>
          <w:szCs w:val="24"/>
          <w:lang w:val="es-ES_tradnl"/>
        </w:rPr>
        <w:tab/>
        <w:t>distancia del trayecto a lo largo del círculo máximo (km)</w:t>
      </w:r>
    </w:p>
    <w:p w14:paraId="1C40C68E" w14:textId="77777777" w:rsidR="001F2229" w:rsidRPr="00973DCA" w:rsidRDefault="001F2229" w:rsidP="007C6F1E">
      <w:pPr>
        <w:pStyle w:val="Equationlegend"/>
        <w:rPr>
          <w:szCs w:val="24"/>
          <w:lang w:val="es-ES_tradnl"/>
        </w:rPr>
      </w:pPr>
      <w:r w:rsidRPr="00973DCA">
        <w:rPr>
          <w:szCs w:val="24"/>
          <w:lang w:val="es-ES_tradnl"/>
        </w:rPr>
        <w:tab/>
      </w:r>
      <w:r w:rsidRPr="00973DCA">
        <w:rPr>
          <w:i/>
          <w:szCs w:val="24"/>
          <w:lang w:val="es-ES_tradnl"/>
        </w:rPr>
        <w:t>h</w:t>
      </w:r>
      <w:r w:rsidRPr="00973DCA">
        <w:rPr>
          <w:i/>
          <w:iCs/>
          <w:szCs w:val="24"/>
          <w:vertAlign w:val="subscript"/>
          <w:lang w:val="es-ES_tradnl"/>
        </w:rPr>
        <w:t xml:space="preserve">ts </w:t>
      </w:r>
      <w:r w:rsidRPr="00973DCA">
        <w:rPr>
          <w:szCs w:val="24"/>
          <w:lang w:val="es-ES_tradnl"/>
        </w:rPr>
        <w:t>:</w:t>
      </w:r>
      <w:r w:rsidRPr="00973DCA">
        <w:rPr>
          <w:szCs w:val="24"/>
          <w:lang w:val="es-ES_tradnl"/>
        </w:rPr>
        <w:tab/>
        <w:t>altura de la antena de transmisión sobre el nivel del mar (msnm)</w:t>
      </w:r>
    </w:p>
    <w:p w14:paraId="7C0E0096" w14:textId="77777777" w:rsidR="001F2229" w:rsidRPr="00973DCA" w:rsidRDefault="001F2229" w:rsidP="007C6F1E">
      <w:pPr>
        <w:pStyle w:val="Equationlegend"/>
        <w:rPr>
          <w:szCs w:val="24"/>
          <w:lang w:val="es-ES_tradnl"/>
        </w:rPr>
      </w:pPr>
      <w:r w:rsidRPr="00973DCA">
        <w:rPr>
          <w:i/>
          <w:szCs w:val="24"/>
          <w:lang w:val="es-ES_tradnl"/>
        </w:rPr>
        <w:tab/>
        <w:t>h</w:t>
      </w:r>
      <w:r w:rsidRPr="00973DCA">
        <w:rPr>
          <w:i/>
          <w:iCs/>
          <w:szCs w:val="24"/>
          <w:vertAlign w:val="subscript"/>
          <w:lang w:val="es-ES_tradnl"/>
        </w:rPr>
        <w:t xml:space="preserve">rs </w:t>
      </w:r>
      <w:r w:rsidRPr="00973DCA">
        <w:rPr>
          <w:szCs w:val="24"/>
          <w:lang w:val="es-ES_tradnl"/>
        </w:rPr>
        <w:t>:</w:t>
      </w:r>
      <w:r w:rsidRPr="00973DCA">
        <w:rPr>
          <w:szCs w:val="24"/>
          <w:lang w:val="es-ES_tradnl"/>
        </w:rPr>
        <w:tab/>
        <w:t>altura de la antena de recepción sobre el nivel del mar (msnm).</w:t>
      </w:r>
    </w:p>
    <w:p w14:paraId="403973E0" w14:textId="77777777" w:rsidR="001F2229" w:rsidRPr="00973DCA" w:rsidRDefault="001F2229" w:rsidP="005C1CC7">
      <w:pPr>
        <w:keepNext/>
        <w:keepLines/>
        <w:rPr>
          <w:lang w:val="es-ES_tradnl"/>
        </w:rPr>
      </w:pPr>
      <w:r w:rsidRPr="00973DCA">
        <w:rPr>
          <w:lang w:val="es-ES_tradnl"/>
        </w:rPr>
        <w:t xml:space="preserve">Las correcciones de los efectos de propagación multitrayecto y de enfoque para los porcentajes de tiempo </w:t>
      </w:r>
      <w:r w:rsidRPr="00973DCA">
        <w:rPr>
          <w:i/>
          <w:lang w:val="es-ES_tradnl"/>
        </w:rPr>
        <w:t>p</w:t>
      </w:r>
      <w:r w:rsidRPr="00973DCA">
        <w:rPr>
          <w:lang w:val="es-ES_tradnl"/>
        </w:rPr>
        <w:t xml:space="preserve"> y </w:t>
      </w:r>
      <w:r w:rsidRPr="00973DCA">
        <w:rPr>
          <w:iCs/>
          <w:lang w:val="es-ES_tradnl"/>
        </w:rPr>
        <w:sym w:font="Symbol" w:char="F062"/>
      </w:r>
      <w:r w:rsidRPr="00973DCA">
        <w:rPr>
          <w:iCs/>
          <w:vertAlign w:val="subscript"/>
          <w:lang w:val="es-ES_tradnl"/>
        </w:rPr>
        <w:t>0</w:t>
      </w:r>
      <w:r w:rsidRPr="00973DCA">
        <w:rPr>
          <w:lang w:val="es-ES_tradnl"/>
        </w:rPr>
        <w:t xml:space="preserve"> vienen dadas respectivamente por:</w:t>
      </w:r>
    </w:p>
    <w:p w14:paraId="3A49CEB0" w14:textId="77777777" w:rsidR="00381E4E" w:rsidRPr="00CB1D8D" w:rsidRDefault="00381E4E" w:rsidP="00381E4E">
      <w:pPr>
        <w:pStyle w:val="Blanc"/>
      </w:pPr>
    </w:p>
    <w:p w14:paraId="771F3C1A"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0"/>
          <w:lang w:val="es-ES_tradnl"/>
        </w:rPr>
        <w:object w:dxaOrig="4099" w:dyaOrig="720" w14:anchorId="2CC718B2">
          <v:shape id="_x0000_i1030" type="#_x0000_t75" style="width:206.5pt;height:36.7pt" o:ole="">
            <v:imagedata r:id="rId52" o:title=""/>
          </v:shape>
          <o:OLEObject Type="Embed" ProgID="Equation.3" ShapeID="_x0000_i1030" DrawAspect="Content" ObjectID="_1775037597" r:id="rId53"/>
        </w:object>
      </w:r>
      <w:r w:rsidRPr="00973DCA">
        <w:rPr>
          <w:lang w:val="es-ES_tradnl"/>
        </w:rPr>
        <w:t>            dB</w:t>
      </w:r>
      <w:r w:rsidRPr="00973DCA">
        <w:rPr>
          <w:lang w:val="es-ES_tradnl"/>
        </w:rPr>
        <w:tab/>
        <w:t>(9a)</w:t>
      </w:r>
    </w:p>
    <w:p w14:paraId="0451A896"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0"/>
          <w:lang w:val="es-ES_tradnl"/>
        </w:rPr>
        <w:object w:dxaOrig="3879" w:dyaOrig="720" w14:anchorId="6D0B422C">
          <v:shape id="_x0000_i1031" type="#_x0000_t75" style="width:195.6pt;height:36.7pt" o:ole="">
            <v:imagedata r:id="rId54" o:title=""/>
          </v:shape>
          <o:OLEObject Type="Embed" ProgID="Equation.3" ShapeID="_x0000_i1031" DrawAspect="Content" ObjectID="_1775037598" r:id="rId55"/>
        </w:object>
      </w:r>
      <w:r w:rsidRPr="00973DCA">
        <w:rPr>
          <w:lang w:val="es-ES_tradnl"/>
        </w:rPr>
        <w:t>                dB</w:t>
      </w:r>
      <w:r w:rsidRPr="00973DCA">
        <w:rPr>
          <w:lang w:val="es-ES_tradnl"/>
        </w:rPr>
        <w:tab/>
        <w:t>(9b)</w:t>
      </w:r>
    </w:p>
    <w:p w14:paraId="2B05E5E0" w14:textId="77777777" w:rsidR="00381E4E" w:rsidRPr="00CB1D8D" w:rsidRDefault="00381E4E" w:rsidP="00381E4E">
      <w:pPr>
        <w:pStyle w:val="Blanc"/>
      </w:pPr>
    </w:p>
    <w:p w14:paraId="4BBD2EC6" w14:textId="77777777" w:rsidR="001F2229" w:rsidRPr="00973DCA" w:rsidRDefault="001F2229" w:rsidP="007C6F1E">
      <w:pPr>
        <w:rPr>
          <w:lang w:val="es-ES_tradnl"/>
        </w:rPr>
      </w:pPr>
      <w:r w:rsidRPr="00973DCA">
        <w:rPr>
          <w:lang w:val="es-ES_tradnl"/>
        </w:rPr>
        <w:t xml:space="preserve">Se determinan las pérdidas de transmisión básicas no rebasadas durante el porcentaje de tiempo </w:t>
      </w:r>
      <w:r w:rsidRPr="00973DCA">
        <w:rPr>
          <w:i/>
          <w:lang w:val="es-ES_tradnl"/>
        </w:rPr>
        <w:t>p</w:t>
      </w:r>
      <w:r w:rsidRPr="00973DCA">
        <w:rPr>
          <w:lang w:val="es-ES_tradnl"/>
        </w:rPr>
        <w:t>%, debidas a la propagación con visibilidad directa (independientemente de si el trayecto es en realidad o no de visibilidad directa), utilizando la siguiente expresión:</w:t>
      </w:r>
    </w:p>
    <w:p w14:paraId="33B8492F" w14:textId="77777777" w:rsidR="001F2229" w:rsidRPr="00973DCA" w:rsidRDefault="001F2229" w:rsidP="007C6F1E">
      <w:pPr>
        <w:pStyle w:val="Equation"/>
        <w:rPr>
          <w:lang w:val="es-ES_tradnl"/>
        </w:rPr>
      </w:pPr>
      <w:r w:rsidRPr="00973DCA">
        <w:rPr>
          <w:rStyle w:val="EquationChar"/>
          <w:lang w:val="es-ES_tradnl"/>
        </w:rPr>
        <w:tab/>
      </w:r>
      <w:r w:rsidRPr="00973DCA">
        <w:rPr>
          <w:rStyle w:val="EquationChar"/>
          <w:lang w:val="es-ES_tradnl"/>
        </w:rPr>
        <w:tab/>
      </w:r>
      <w:r w:rsidRPr="00973DCA">
        <w:rPr>
          <w:rStyle w:val="EquationChar"/>
          <w:szCs w:val="22"/>
          <w:lang w:val="es-ES_tradnl"/>
        </w:rPr>
        <w:object w:dxaOrig="1780" w:dyaOrig="400" w14:anchorId="63F68632">
          <v:shape id="_x0000_i1032" type="#_x0000_t75" style="width:82.85pt;height:20.4pt" o:ole="">
            <v:imagedata r:id="rId56" o:title=""/>
          </v:shape>
          <o:OLEObject Type="Embed" ProgID="Equation.DSMT4" ShapeID="_x0000_i1032" DrawAspect="Content" ObjectID="_1775037599" r:id="rId57"/>
        </w:object>
      </w:r>
      <w:r w:rsidRPr="00973DCA">
        <w:rPr>
          <w:lang w:val="es-ES_tradnl"/>
        </w:rPr>
        <w:t>                dB</w:t>
      </w:r>
      <w:r w:rsidRPr="00973DCA">
        <w:rPr>
          <w:lang w:val="es-ES_tradnl"/>
        </w:rPr>
        <w:tab/>
        <w:t>(10)</w:t>
      </w:r>
    </w:p>
    <w:p w14:paraId="3FDC4F17" w14:textId="77777777" w:rsidR="001F2229" w:rsidRPr="00973DCA" w:rsidRDefault="001F2229" w:rsidP="007C6F1E">
      <w:pPr>
        <w:rPr>
          <w:lang w:val="es-ES_tradnl"/>
        </w:rPr>
      </w:pPr>
      <w:r w:rsidRPr="00973DCA">
        <w:rPr>
          <w:lang w:val="es-ES_tradnl"/>
        </w:rPr>
        <w:t xml:space="preserve">Se calculan las pérdidas de transmisión básicas no rebasadas durante el porcentaje de tiempo </w:t>
      </w:r>
      <w:r w:rsidRPr="00973DCA">
        <w:rPr>
          <w:iCs/>
          <w:lang w:val="es-ES_tradnl"/>
        </w:rPr>
        <w:sym w:font="Symbol" w:char="F062"/>
      </w:r>
      <w:r w:rsidRPr="00973DCA">
        <w:rPr>
          <w:iCs/>
          <w:vertAlign w:val="subscript"/>
          <w:lang w:val="es-ES_tradnl"/>
        </w:rPr>
        <w:t>0</w:t>
      </w:r>
      <w:r w:rsidRPr="00973DCA">
        <w:rPr>
          <w:lang w:val="es-ES_tradnl"/>
        </w:rPr>
        <w:t>%, debidas a la propagación con visibilidad directa (independientemente de si el trayecto es en realidad o no de visibilidad directa), utilizando la siguiente expresión:</w:t>
      </w:r>
    </w:p>
    <w:p w14:paraId="01D2F5FC" w14:textId="77777777" w:rsidR="001F2229" w:rsidRPr="00973DCA" w:rsidRDefault="001F2229" w:rsidP="007C6F1E">
      <w:pPr>
        <w:pStyle w:val="Equation"/>
        <w:rPr>
          <w:lang w:val="es-ES_tradnl"/>
        </w:rPr>
      </w:pPr>
      <w:bookmarkStart w:id="28" w:name="_Toc107034036"/>
      <w:r w:rsidRPr="00973DCA">
        <w:rPr>
          <w:lang w:val="es-ES_tradnl"/>
        </w:rPr>
        <w:tab/>
      </w:r>
      <w:r w:rsidRPr="00973DCA">
        <w:rPr>
          <w:lang w:val="es-ES_tradnl"/>
        </w:rPr>
        <w:tab/>
      </w:r>
      <w:r w:rsidRPr="00973DCA">
        <w:rPr>
          <w:i/>
          <w:lang w:val="es-ES_tradnl"/>
        </w:rPr>
        <w:t>L</w:t>
      </w:r>
      <w:r w:rsidRPr="00973DCA">
        <w:rPr>
          <w:i/>
          <w:vertAlign w:val="subscript"/>
          <w:lang w:val="es-ES_tradnl"/>
        </w:rPr>
        <w:t>b</w:t>
      </w:r>
      <w:r w:rsidRPr="00973DCA">
        <w:rPr>
          <w:vertAlign w:val="subscript"/>
          <w:lang w:val="es-ES_tradnl"/>
        </w:rPr>
        <w:t>0</w:t>
      </w:r>
      <w:r w:rsidRPr="00973DCA">
        <w:rPr>
          <w:iCs/>
          <w:vertAlign w:val="subscript"/>
          <w:lang w:val="es-ES_tradnl"/>
        </w:rPr>
        <w:sym w:font="Symbol" w:char="F062"/>
      </w:r>
      <w:r w:rsidRPr="00973DCA">
        <w:rPr>
          <w:iCs/>
          <w:lang w:val="es-ES_tradnl"/>
        </w:rPr>
        <w:t> </w:t>
      </w:r>
      <w:r w:rsidRPr="00973DCA">
        <w:rPr>
          <w:lang w:val="es-ES_tradnl"/>
        </w:rPr>
        <w:t>= </w:t>
      </w:r>
      <w:r w:rsidRPr="00973DCA">
        <w:rPr>
          <w:i/>
          <w:lang w:val="es-ES_tradnl"/>
        </w:rPr>
        <w:t>L</w:t>
      </w:r>
      <w:r w:rsidRPr="00973DCA">
        <w:rPr>
          <w:i/>
          <w:vertAlign w:val="subscript"/>
          <w:lang w:val="es-ES_tradnl"/>
        </w:rPr>
        <w:t>bfs</w:t>
      </w:r>
      <w:r w:rsidRPr="00973DCA">
        <w:rPr>
          <w:lang w:val="es-ES_tradnl"/>
        </w:rPr>
        <w:t> + </w:t>
      </w:r>
      <w:r w:rsidRPr="00973DCA">
        <w:rPr>
          <w:i/>
          <w:lang w:val="es-ES_tradnl"/>
        </w:rPr>
        <w:t>E</w:t>
      </w:r>
      <w:r w:rsidRPr="00973DCA">
        <w:rPr>
          <w:i/>
          <w:vertAlign w:val="subscript"/>
          <w:lang w:val="es-ES_tradnl"/>
        </w:rPr>
        <w:t>s</w:t>
      </w:r>
      <w:r w:rsidRPr="00973DCA">
        <w:rPr>
          <w:iCs/>
          <w:vertAlign w:val="subscript"/>
          <w:lang w:val="es-ES_tradnl"/>
        </w:rPr>
        <w:sym w:font="Symbol" w:char="F062"/>
      </w:r>
      <w:r w:rsidRPr="00973DCA">
        <w:rPr>
          <w:lang w:val="es-ES_tradnl"/>
        </w:rPr>
        <w:t>                dB</w:t>
      </w:r>
      <w:r w:rsidRPr="00973DCA">
        <w:rPr>
          <w:lang w:val="es-ES_tradnl"/>
        </w:rPr>
        <w:tab/>
        <w:t>(11)</w:t>
      </w:r>
    </w:p>
    <w:p w14:paraId="153362BF" w14:textId="77777777" w:rsidR="001F2229" w:rsidRPr="00973DCA" w:rsidRDefault="001F2229" w:rsidP="007C6F1E">
      <w:pPr>
        <w:pStyle w:val="Heading2"/>
        <w:rPr>
          <w:lang w:val="es-ES_tradnl"/>
        </w:rPr>
      </w:pPr>
      <w:bookmarkStart w:id="29" w:name="_Toc164266946"/>
      <w:r w:rsidRPr="00973DCA">
        <w:rPr>
          <w:lang w:val="es-ES_tradnl"/>
        </w:rPr>
        <w:t>4.3</w:t>
      </w:r>
      <w:r w:rsidRPr="00973DCA">
        <w:rPr>
          <w:lang w:val="es-ES_tradnl"/>
        </w:rPr>
        <w:tab/>
      </w:r>
      <w:bookmarkEnd w:id="28"/>
      <w:r w:rsidRPr="00973DCA">
        <w:rPr>
          <w:lang w:val="es-ES_tradnl"/>
        </w:rPr>
        <w:t>Propagación por difracción</w:t>
      </w:r>
      <w:bookmarkEnd w:id="29"/>
    </w:p>
    <w:p w14:paraId="6F5FF494" w14:textId="77777777" w:rsidR="001F2229" w:rsidRPr="00973DCA" w:rsidRDefault="001F2229" w:rsidP="007C6F1E">
      <w:pPr>
        <w:rPr>
          <w:lang w:val="es-ES_tradnl"/>
        </w:rPr>
      </w:pPr>
      <w:r w:rsidRPr="00973DCA">
        <w:rPr>
          <w:lang w:val="es-ES_tradnl"/>
        </w:rPr>
        <w:t>La pérdida por difracción se calcula mediante un método que combina la construcción de Bullington y la difracción en una Tierra esférica. La parte del método correspondiente a la construcción de Bullington amplía la construcción básica de Bullington para controlar la transición entre las condiciones de espacio libre y las obstruidas. Esta parte del método se emplea dos veces: para el perfil real del trayecto y para un trayecto liso de altura cero con altura modificada de la antena, lo que se conoce como altura efectiva de la antena. La altura efectiva de la antena también se emplea para calcular la pérdida por difracción en una Tierra esférica. El resultado final se obtiene mediante una combinación de las tres pérdidas calculadas de acuerdo con el método anterior. Para un trayecto perfectamente liso, la pérdida final por difracción será el resultado del modelo de Tierra esférica.</w:t>
      </w:r>
    </w:p>
    <w:p w14:paraId="4F36D5A4" w14:textId="77777777" w:rsidR="001F2229" w:rsidRPr="00973DCA" w:rsidRDefault="001F2229" w:rsidP="007C6F1E">
      <w:pPr>
        <w:rPr>
          <w:lang w:val="es-ES_tradnl"/>
        </w:rPr>
      </w:pPr>
      <w:r w:rsidRPr="00973DCA">
        <w:rPr>
          <w:lang w:val="es-ES_tradnl"/>
        </w:rPr>
        <w:t>El método arroja un valor estimativo de las pérdidas por difracción para todos los tipos de trayecto, incluidos los trayectos por mar, por tierra interior y por tierra costera; independientemente de si el trayecto es liso o abrupto, y de si existe visibilidad directa o transhorizonte.</w:t>
      </w:r>
    </w:p>
    <w:p w14:paraId="05AEC26F" w14:textId="77777777" w:rsidR="001F2229" w:rsidRPr="00973DCA" w:rsidRDefault="001F2229" w:rsidP="007C6F1E">
      <w:pPr>
        <w:rPr>
          <w:lang w:val="es-ES_tradnl"/>
        </w:rPr>
      </w:pPr>
      <w:r w:rsidRPr="00973DCA">
        <w:rPr>
          <w:lang w:val="es-ES_tradnl"/>
        </w:rPr>
        <w:t xml:space="preserve">El método por difracción se utiliza siempre para el radio efectivo mediano de la Tierra. Si sólo se requiere una predicción general para </w:t>
      </w:r>
      <w:r w:rsidRPr="00973DCA">
        <w:rPr>
          <w:i/>
          <w:lang w:val="es-ES_tradnl"/>
        </w:rPr>
        <w:t>p</w:t>
      </w:r>
      <w:r w:rsidRPr="00973DCA">
        <w:rPr>
          <w:lang w:val="es-ES_tradnl"/>
        </w:rPr>
        <w:t> = 50%, no es necesario proseguir con los cálculos de la difracción.</w:t>
      </w:r>
    </w:p>
    <w:p w14:paraId="1C65C53D" w14:textId="77777777" w:rsidR="001F2229" w:rsidRPr="00973DCA" w:rsidRDefault="001F2229" w:rsidP="007C6F1E">
      <w:pPr>
        <w:rPr>
          <w:lang w:val="es-ES_tradnl"/>
        </w:rPr>
      </w:pPr>
      <w:r w:rsidRPr="00973DCA">
        <w:rPr>
          <w:lang w:val="es-ES_tradnl"/>
        </w:rPr>
        <w:t xml:space="preserve">En el caso general en que </w:t>
      </w:r>
      <w:r w:rsidRPr="00973DCA">
        <w:rPr>
          <w:i/>
          <w:lang w:val="es-ES_tradnl"/>
        </w:rPr>
        <w:t>p</w:t>
      </w:r>
      <w:r w:rsidRPr="00973DCA">
        <w:rPr>
          <w:lang w:val="es-ES_tradnl"/>
        </w:rPr>
        <w:t> &lt; 50%, debe efectuarse el cálculo por difracción por segunda vez para un factor del radio efectivo de la Tierra igual a 3. Este segundo cálculo proporciona una estimación de las pérdidas por difracción no rebasadas durante el β</w:t>
      </w:r>
      <w:r w:rsidRPr="00973DCA">
        <w:rPr>
          <w:vertAlign w:val="subscript"/>
          <w:lang w:val="es-ES_tradnl"/>
        </w:rPr>
        <w:t>0</w:t>
      </w:r>
      <w:r w:rsidRPr="00973DCA">
        <w:rPr>
          <w:lang w:val="es-ES_tradnl"/>
        </w:rPr>
        <w:t>% del tiempo, donde β</w:t>
      </w:r>
      <w:r w:rsidRPr="00973DCA">
        <w:rPr>
          <w:vertAlign w:val="subscript"/>
          <w:lang w:val="es-ES_tradnl"/>
        </w:rPr>
        <w:t>0</w:t>
      </w:r>
      <w:r w:rsidRPr="00973DCA">
        <w:rPr>
          <w:lang w:val="es-ES_tradnl"/>
        </w:rPr>
        <w:t xml:space="preserve"> viene dado por la ecuación (5).</w:t>
      </w:r>
    </w:p>
    <w:p w14:paraId="074C6F62" w14:textId="77777777" w:rsidR="001F2229" w:rsidRPr="00973DCA" w:rsidRDefault="001F2229" w:rsidP="007C6F1E">
      <w:pPr>
        <w:rPr>
          <w:lang w:val="es-ES_tradnl"/>
        </w:rPr>
      </w:pPr>
      <w:r w:rsidRPr="00973DCA">
        <w:rPr>
          <w:lang w:val="es-ES_tradnl"/>
        </w:rPr>
        <w:lastRenderedPageBreak/>
        <w:t>Se calculan a continuación las pérdidas por difracción no rebasadas durante el</w:t>
      </w:r>
      <w:r w:rsidRPr="00973DCA">
        <w:rPr>
          <w:i/>
          <w:lang w:val="es-ES_tradnl"/>
        </w:rPr>
        <w:t xml:space="preserve"> p</w:t>
      </w:r>
      <w:r w:rsidRPr="00973DCA">
        <w:rPr>
          <w:lang w:val="es-ES_tradnl"/>
        </w:rPr>
        <w:t>% del tiempo, donde 1% ≤ </w:t>
      </w:r>
      <w:r w:rsidRPr="00973DCA">
        <w:rPr>
          <w:i/>
          <w:lang w:val="es-ES_tradnl"/>
        </w:rPr>
        <w:t>p</w:t>
      </w:r>
      <w:r w:rsidRPr="00973DCA">
        <w:rPr>
          <w:lang w:val="es-ES_tradnl"/>
        </w:rPr>
        <w:t> ≤ 50%, utilizando el procedimiento de limitación o interpolación descrito en el § 4.3.5.</w:t>
      </w:r>
    </w:p>
    <w:p w14:paraId="1A59BB40" w14:textId="77777777" w:rsidR="001F2229" w:rsidRPr="00973DCA" w:rsidRDefault="001F2229" w:rsidP="007C6F1E">
      <w:pPr>
        <w:rPr>
          <w:rStyle w:val="EquationChar"/>
          <w:lang w:val="es-ES_tradnl"/>
        </w:rPr>
      </w:pPr>
      <w:r w:rsidRPr="00973DCA">
        <w:rPr>
          <w:lang w:val="es-ES_tradnl"/>
        </w:rPr>
        <w:t xml:space="preserve">El método emplea una aproximación de las pérdidas por difracción para una sola arista afilada como función de parámetro adimensional, </w:t>
      </w:r>
      <w:r w:rsidRPr="00973DCA">
        <w:rPr>
          <w:lang w:val="es-ES_tradnl"/>
        </w:rPr>
        <w:sym w:font="Symbol" w:char="F06E"/>
      </w:r>
      <w:r w:rsidRPr="00973DCA">
        <w:rPr>
          <w:lang w:val="es-ES_tradnl"/>
        </w:rPr>
        <w:t>, expresadas mediante:</w:t>
      </w:r>
    </w:p>
    <w:p w14:paraId="7F714603"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26"/>
          <w:lang w:val="es-ES_tradnl"/>
        </w:rPr>
        <w:object w:dxaOrig="4340" w:dyaOrig="639" w14:anchorId="038721E1">
          <v:shape id="_x0000_i1033" type="#_x0000_t75" style="width:216.7pt;height:31.9pt" o:ole="">
            <v:imagedata r:id="rId58" o:title=""/>
          </v:shape>
          <o:OLEObject Type="Embed" ProgID="Equation.3" ShapeID="_x0000_i1033" DrawAspect="Content" ObjectID="_1775037600" r:id="rId59"/>
        </w:object>
      </w:r>
      <w:r w:rsidRPr="00973DCA">
        <w:rPr>
          <w:lang w:val="es-ES_tradnl"/>
        </w:rPr>
        <w:tab/>
        <w:t>(12)</w:t>
      </w:r>
    </w:p>
    <w:p w14:paraId="3797D109" w14:textId="597F1507" w:rsidR="001F2229" w:rsidRPr="00973DCA" w:rsidRDefault="001F2229" w:rsidP="007C6F1E">
      <w:pPr>
        <w:rPr>
          <w:lang w:val="es-ES_tradnl"/>
        </w:rPr>
      </w:pPr>
      <w:r w:rsidRPr="00973DCA">
        <w:rPr>
          <w:lang w:val="es-ES_tradnl"/>
        </w:rPr>
        <w:t xml:space="preserve">Obsérvese que </w:t>
      </w:r>
      <w:r w:rsidRPr="00973DCA">
        <w:rPr>
          <w:i/>
          <w:lang w:val="es-ES_tradnl"/>
        </w:rPr>
        <w:t>J</w:t>
      </w:r>
      <w:r w:rsidRPr="00973DCA">
        <w:rPr>
          <w:lang w:val="es-ES_tradnl"/>
        </w:rPr>
        <w:t>(−0,78) </w:t>
      </w:r>
      <w:r w:rsidR="00381E4E" w:rsidRPr="00CF1452">
        <w:rPr>
          <w:position w:val="-4"/>
        </w:rPr>
        <w:object w:dxaOrig="200" w:dyaOrig="200" w14:anchorId="7B07135F">
          <v:shape id="_x0000_i1167" type="#_x0000_t75" style="width:8.85pt;height:8.85pt" o:ole="">
            <v:imagedata r:id="rId60" o:title=""/>
          </v:shape>
          <o:OLEObject Type="Embed" ProgID="Equation.3" ShapeID="_x0000_i1167" DrawAspect="Content" ObjectID="_1775037601" r:id="rId61"/>
        </w:object>
      </w:r>
      <w:r w:rsidRPr="00973DCA">
        <w:rPr>
          <w:lang w:val="es-ES_tradnl"/>
        </w:rPr>
        <w:t> 0, lo que define el límite inferior para el que se debe utilizar esta aproximación. Para ν</w:t>
      </w:r>
      <w:r w:rsidRPr="00973DCA">
        <w:rPr>
          <w:i/>
          <w:lang w:val="es-ES_tradnl"/>
        </w:rPr>
        <w:t> </w:t>
      </w:r>
      <w:r w:rsidRPr="00973DCA">
        <w:rPr>
          <w:lang w:val="es-ES_tradnl"/>
        </w:rPr>
        <w:t xml:space="preserve">≤ −0,78 se debe fijar </w:t>
      </w:r>
      <w:r w:rsidRPr="00973DCA">
        <w:rPr>
          <w:i/>
          <w:lang w:val="es-ES_tradnl"/>
        </w:rPr>
        <w:t>J</w:t>
      </w:r>
      <w:r w:rsidRPr="00973DCA">
        <w:rPr>
          <w:lang w:val="es-ES_tradnl"/>
        </w:rPr>
        <w:t>(ν) a cero.</w:t>
      </w:r>
    </w:p>
    <w:p w14:paraId="563B0821" w14:textId="77777777" w:rsidR="001F2229" w:rsidRPr="00973DCA" w:rsidRDefault="001F2229" w:rsidP="007C6F1E">
      <w:pPr>
        <w:rPr>
          <w:lang w:val="es-ES_tradnl"/>
        </w:rPr>
      </w:pPr>
      <w:r w:rsidRPr="00973DCA">
        <w:rPr>
          <w:lang w:val="es-ES_tradnl"/>
        </w:rPr>
        <w:t>Este cálculo de la difracción total se describe en las subsecciones siguientes:</w:t>
      </w:r>
    </w:p>
    <w:p w14:paraId="31B3CD3B" w14:textId="77777777" w:rsidR="001F2229" w:rsidRPr="00973DCA" w:rsidRDefault="001F2229" w:rsidP="007C6F1E">
      <w:pPr>
        <w:rPr>
          <w:lang w:val="es-ES_tradnl"/>
        </w:rPr>
      </w:pPr>
      <w:r w:rsidRPr="00973DCA">
        <w:rPr>
          <w:lang w:val="es-ES_tradnl"/>
        </w:rPr>
        <w:t>En el § 4.3.1 se describe la parte correspondiente a la construcción de Bullington del método de difracción. Para cada cálculo de la difracción para un radio efectivo de la Tierra determinado, se emplea este método dos veces. La segunda vez, se modifican las alturas de las antenas y se asigna un valor de cero a todas las alturas de los perfiles.</w:t>
      </w:r>
    </w:p>
    <w:p w14:paraId="59D511D8" w14:textId="77777777" w:rsidR="001F2229" w:rsidRPr="00973DCA" w:rsidRDefault="001F2229" w:rsidP="007C6F1E">
      <w:pPr>
        <w:rPr>
          <w:lang w:val="es-ES_tradnl"/>
        </w:rPr>
      </w:pPr>
      <w:r w:rsidRPr="00973DCA">
        <w:rPr>
          <w:lang w:val="es-ES_tradnl"/>
        </w:rPr>
        <w:t>En el § 4.3.2 se describe la parte correspondiente a la difracción en la Tierra esférica del modelo de difracción, que se emplea con las mismas alturas de antenas que en la segunda utilización de la parte correspondiente a la construcción de Bullington, en el § 4.3.1.</w:t>
      </w:r>
    </w:p>
    <w:p w14:paraId="5E1A7B43" w14:textId="77777777" w:rsidR="001F2229" w:rsidRPr="00973DCA" w:rsidRDefault="001F2229" w:rsidP="007C6F1E">
      <w:pPr>
        <w:rPr>
          <w:lang w:val="es-ES_tradnl"/>
        </w:rPr>
      </w:pPr>
      <w:r w:rsidRPr="00973DCA">
        <w:rPr>
          <w:lang w:val="es-ES_tradnl"/>
        </w:rPr>
        <w:t>En el § 4.3.3 se describe cómo se emplean conjuntamente los métodos descritos en el § 4.3.1 y en el § 4.3.2 para efectuar el cálculo completo de la difracción para un radio efectivo de la Tierra determinado. Por la manera como se utilizan las partes correspondientes a la construcción de Bullington y a la Tierra esférica, el cálculo completo se conoce como modelo «delta-Bullington».</w:t>
      </w:r>
    </w:p>
    <w:p w14:paraId="38F7937B" w14:textId="77777777" w:rsidR="001F2229" w:rsidRPr="00973DCA" w:rsidRDefault="001F2229" w:rsidP="007C6F1E">
      <w:pPr>
        <w:rPr>
          <w:lang w:val="es-ES_tradnl"/>
        </w:rPr>
      </w:pPr>
      <w:r w:rsidRPr="00973DCA">
        <w:rPr>
          <w:lang w:val="es-ES_tradnl"/>
        </w:rPr>
        <w:t xml:space="preserve">En el § 4.3.4 se describe el cálculo completo para las pérdidas por difracción no rebasadas durante un porcentaje de tiempo </w:t>
      </w:r>
      <w:r w:rsidRPr="00973DCA">
        <w:rPr>
          <w:i/>
          <w:lang w:val="es-ES_tradnl"/>
        </w:rPr>
        <w:t>p</w:t>
      </w:r>
      <w:r w:rsidRPr="00973DCA">
        <w:rPr>
          <w:lang w:val="es-ES_tradnl"/>
        </w:rPr>
        <w:t>% determinado.</w:t>
      </w:r>
    </w:p>
    <w:p w14:paraId="0CE19CDE" w14:textId="77777777" w:rsidR="001F2229" w:rsidRPr="00973DCA" w:rsidRDefault="001F2229" w:rsidP="007C6F1E">
      <w:pPr>
        <w:pStyle w:val="Heading3"/>
        <w:rPr>
          <w:lang w:val="es-ES_tradnl"/>
        </w:rPr>
      </w:pPr>
      <w:r w:rsidRPr="00973DCA">
        <w:rPr>
          <w:lang w:val="es-ES_tradnl"/>
        </w:rPr>
        <w:t>4.3.1</w:t>
      </w:r>
      <w:r w:rsidRPr="00973DCA">
        <w:rPr>
          <w:lang w:val="es-ES_tradnl"/>
        </w:rPr>
        <w:tab/>
        <w:t>La parte correspondiente a la construcción de Bullington del cálculo de la difracción</w:t>
      </w:r>
    </w:p>
    <w:p w14:paraId="464BB98E" w14:textId="77777777" w:rsidR="001F2229" w:rsidRPr="00973DCA" w:rsidRDefault="001F2229" w:rsidP="007C6F1E">
      <w:pPr>
        <w:rPr>
          <w:lang w:val="es-ES_tradnl"/>
        </w:rPr>
      </w:pPr>
      <w:r w:rsidRPr="00973DCA">
        <w:rPr>
          <w:lang w:val="es-ES_tradnl"/>
        </w:rPr>
        <w:t xml:space="preserve">En las ecuaciones siguientes, las pendientes se calculan en m/km en relación con la línea base que une el nivel del mar en el transmisor con el nivel del mar en el receptor. La distancia y la altura del </w:t>
      </w:r>
      <w:r w:rsidRPr="00973DCA">
        <w:rPr>
          <w:i/>
          <w:lang w:val="es-ES_tradnl"/>
        </w:rPr>
        <w:t>i</w:t>
      </w:r>
      <w:r w:rsidRPr="00973DCA">
        <w:rPr>
          <w:lang w:val="es-ES_tradnl"/>
        </w:rPr>
        <w:t xml:space="preserve">-ésimo punto del perfil son </w:t>
      </w:r>
      <w:r w:rsidRPr="00973DCA">
        <w:rPr>
          <w:i/>
          <w:lang w:val="es-ES_tradnl"/>
        </w:rPr>
        <w:t>d</w:t>
      </w:r>
      <w:r w:rsidRPr="00973DCA">
        <w:rPr>
          <w:i/>
          <w:vertAlign w:val="subscript"/>
          <w:lang w:val="es-ES_tradnl"/>
        </w:rPr>
        <w:t>i</w:t>
      </w:r>
      <w:r w:rsidRPr="00973DCA">
        <w:rPr>
          <w:lang w:val="es-ES_tradnl"/>
        </w:rPr>
        <w:t> km y g</w:t>
      </w:r>
      <w:r w:rsidRPr="00973DCA">
        <w:rPr>
          <w:i/>
          <w:vertAlign w:val="subscript"/>
          <w:lang w:val="es-ES_tradnl"/>
        </w:rPr>
        <w:t>i</w:t>
      </w:r>
      <w:r w:rsidRPr="00973DCA">
        <w:rPr>
          <w:lang w:val="es-ES_tradnl"/>
        </w:rPr>
        <w:t xml:space="preserve"> m sobre el nivel del mar, respectivamente, </w:t>
      </w:r>
      <w:r w:rsidRPr="00973DCA">
        <w:rPr>
          <w:i/>
          <w:lang w:val="es-ES_tradnl"/>
        </w:rPr>
        <w:t>i</w:t>
      </w:r>
      <w:r w:rsidRPr="00973DCA">
        <w:rPr>
          <w:lang w:val="es-ES_tradnl"/>
        </w:rPr>
        <w:t xml:space="preserve"> adopta valores de 1 a </w:t>
      </w:r>
      <w:r w:rsidRPr="00973DCA">
        <w:rPr>
          <w:i/>
          <w:lang w:val="es-ES_tradnl"/>
        </w:rPr>
        <w:t>n</w:t>
      </w:r>
      <w:r w:rsidRPr="00973DCA">
        <w:rPr>
          <w:lang w:val="es-ES_tradnl"/>
        </w:rPr>
        <w:t xml:space="preserve">, siendo </w:t>
      </w:r>
      <w:r w:rsidRPr="00973DCA">
        <w:rPr>
          <w:i/>
          <w:lang w:val="es-ES_tradnl"/>
        </w:rPr>
        <w:t>n</w:t>
      </w:r>
      <w:r w:rsidRPr="00973DCA">
        <w:rPr>
          <w:lang w:val="es-ES_tradnl"/>
        </w:rPr>
        <w:t xml:space="preserve"> el número de puntos de perfil, y la longitud del trayecto completo es </w:t>
      </w:r>
      <w:r w:rsidRPr="00973DCA">
        <w:rPr>
          <w:i/>
          <w:lang w:val="es-ES_tradnl"/>
        </w:rPr>
        <w:t>d</w:t>
      </w:r>
      <w:r w:rsidRPr="00973DCA">
        <w:rPr>
          <w:lang w:val="es-ES_tradnl"/>
        </w:rPr>
        <w:t xml:space="preserve"> km. Por razones de conveniencia, los terminales situados al inicio y al final del perfil reciben el nombre de transmisor y receptor, y su altura sobre el nivel del mar en metros es </w:t>
      </w:r>
      <w:r w:rsidRPr="00973DCA">
        <w:rPr>
          <w:i/>
          <w:lang w:val="es-ES_tradnl"/>
        </w:rPr>
        <w:t>h</w:t>
      </w:r>
      <w:r w:rsidRPr="00973DCA">
        <w:rPr>
          <w:i/>
          <w:vertAlign w:val="subscript"/>
          <w:lang w:val="es-ES_tradnl"/>
        </w:rPr>
        <w:t>ts</w:t>
      </w:r>
      <w:r w:rsidRPr="00973DCA">
        <w:rPr>
          <w:lang w:val="es-ES_tradnl"/>
        </w:rPr>
        <w:t xml:space="preserve"> y </w:t>
      </w:r>
      <w:r w:rsidRPr="00973DCA">
        <w:rPr>
          <w:i/>
          <w:lang w:val="es-ES_tradnl"/>
        </w:rPr>
        <w:t>h</w:t>
      </w:r>
      <w:r w:rsidRPr="00973DCA">
        <w:rPr>
          <w:i/>
          <w:vertAlign w:val="subscript"/>
          <w:lang w:val="es-ES_tradnl"/>
        </w:rPr>
        <w:t>rs</w:t>
      </w:r>
      <w:r w:rsidRPr="00973DCA">
        <w:rPr>
          <w:lang w:val="es-ES_tradnl"/>
        </w:rPr>
        <w:t xml:space="preserve">, respectivamente. La curvatura efectiva de la Tierra </w:t>
      </w:r>
      <w:r w:rsidRPr="00973DCA">
        <w:rPr>
          <w:i/>
          <w:lang w:val="es-ES_tradnl"/>
        </w:rPr>
        <w:t>C</w:t>
      </w:r>
      <w:r w:rsidRPr="00973DCA">
        <w:rPr>
          <w:i/>
          <w:vertAlign w:val="subscript"/>
          <w:lang w:val="es-ES_tradnl"/>
        </w:rPr>
        <w:t>e</w:t>
      </w:r>
      <w:r w:rsidRPr="00973DCA">
        <w:rPr>
          <w:lang w:val="es-ES_tradnl"/>
        </w:rPr>
        <w:t> km</w:t>
      </w:r>
      <w:r w:rsidRPr="00973DCA">
        <w:rPr>
          <w:vertAlign w:val="superscript"/>
          <w:lang w:val="es-ES_tradnl"/>
        </w:rPr>
        <w:t>–1</w:t>
      </w:r>
      <w:r w:rsidRPr="00973DCA">
        <w:rPr>
          <w:lang w:val="es-ES_tradnl"/>
        </w:rPr>
        <w:t xml:space="preserve"> viene dada por 1/</w:t>
      </w:r>
      <w:r w:rsidRPr="00973DCA">
        <w:rPr>
          <w:i/>
          <w:lang w:val="es-ES_tradnl"/>
        </w:rPr>
        <w:t>a</w:t>
      </w:r>
      <w:r w:rsidRPr="00973DCA">
        <w:rPr>
          <w:i/>
          <w:vertAlign w:val="subscript"/>
          <w:lang w:val="es-ES_tradnl"/>
        </w:rPr>
        <w:t>p</w:t>
      </w:r>
      <w:r w:rsidRPr="00973DCA">
        <w:rPr>
          <w:lang w:val="es-ES_tradnl"/>
        </w:rPr>
        <w:t xml:space="preserve">, donde </w:t>
      </w:r>
      <w:r w:rsidRPr="00973DCA">
        <w:rPr>
          <w:i/>
          <w:lang w:val="es-ES_tradnl"/>
        </w:rPr>
        <w:t>a</w:t>
      </w:r>
      <w:r w:rsidRPr="00973DCA">
        <w:rPr>
          <w:i/>
          <w:vertAlign w:val="subscript"/>
          <w:lang w:val="es-ES_tradnl"/>
        </w:rPr>
        <w:t>p</w:t>
      </w:r>
      <w:r w:rsidRPr="00973DCA">
        <w:rPr>
          <w:lang w:val="es-ES_tradnl"/>
        </w:rPr>
        <w:t xml:space="preserve"> es el radio efectivo de la Tierra en kilómetros. La longitud de onda en metros se representa mediante </w:t>
      </w:r>
      <w:r w:rsidRPr="00973DCA">
        <w:rPr>
          <w:lang w:val="es-ES_tradnl"/>
        </w:rPr>
        <w:sym w:font="Symbol" w:char="F06C"/>
      </w:r>
      <w:r w:rsidRPr="00973DCA">
        <w:rPr>
          <w:lang w:val="es-ES_tradnl"/>
        </w:rPr>
        <w:t xml:space="preserve">. Los valores de </w:t>
      </w:r>
      <w:r w:rsidRPr="00973DCA">
        <w:rPr>
          <w:i/>
          <w:iCs/>
          <w:lang w:val="es-ES_tradnl"/>
        </w:rPr>
        <w:t>a</w:t>
      </w:r>
      <w:r w:rsidRPr="00973DCA">
        <w:rPr>
          <w:i/>
          <w:iCs/>
          <w:vertAlign w:val="subscript"/>
          <w:lang w:val="es-ES_tradnl"/>
        </w:rPr>
        <w:t>p</w:t>
      </w:r>
      <w:r w:rsidRPr="00973DCA">
        <w:rPr>
          <w:lang w:val="es-ES_tradnl"/>
        </w:rPr>
        <w:t xml:space="preserve"> vienen definidos en § 4.3.5.</w:t>
      </w:r>
    </w:p>
    <w:p w14:paraId="621A4C4F" w14:textId="77777777" w:rsidR="001F2229" w:rsidRPr="00973DCA" w:rsidRDefault="001F2229" w:rsidP="00696DB5">
      <w:pPr>
        <w:keepNext/>
        <w:keepLines/>
        <w:rPr>
          <w:rStyle w:val="EquationChar"/>
          <w:lang w:val="es-ES_tradnl"/>
        </w:rPr>
      </w:pPr>
      <w:r w:rsidRPr="00973DCA">
        <w:rPr>
          <w:lang w:val="es-ES_tradnl"/>
        </w:rPr>
        <w:t>Se determina el perfil intermedio con la mayor pendiente de la línea que va del transmisor al punto.</w:t>
      </w:r>
    </w:p>
    <w:p w14:paraId="25EE56BB" w14:textId="77777777" w:rsidR="001F2229" w:rsidRPr="00973DCA" w:rsidRDefault="001F2229" w:rsidP="00696DB5">
      <w:pPr>
        <w:pStyle w:val="Equation"/>
        <w:keepNext/>
        <w:keepLines/>
        <w:rPr>
          <w:lang w:val="es-ES_tradnl"/>
        </w:rPr>
      </w:pPr>
      <w:r w:rsidRPr="00973DCA">
        <w:rPr>
          <w:lang w:val="es-ES_tradnl"/>
        </w:rPr>
        <w:tab/>
      </w:r>
      <w:r w:rsidRPr="00973DCA">
        <w:rPr>
          <w:lang w:val="es-ES_tradnl"/>
        </w:rPr>
        <w:tab/>
      </w:r>
      <w:r w:rsidRPr="00973DCA">
        <w:rPr>
          <w:position w:val="-30"/>
          <w:lang w:val="es-ES_tradnl"/>
        </w:rPr>
        <w:object w:dxaOrig="3780" w:dyaOrig="720" w14:anchorId="0857DFFD">
          <v:shape id="_x0000_i1035" type="#_x0000_t75" style="width:186.8pt;height:36.7pt" o:ole="">
            <v:imagedata r:id="rId62" o:title=""/>
          </v:shape>
          <o:OLEObject Type="Embed" ProgID="Equation.3" ShapeID="_x0000_i1035" DrawAspect="Content" ObjectID="_1775037602" r:id="rId63"/>
        </w:object>
      </w:r>
      <w:r w:rsidRPr="00973DCA">
        <w:rPr>
          <w:lang w:val="es-ES_tradnl"/>
        </w:rPr>
        <w:t>                m/km</w:t>
      </w:r>
      <w:r w:rsidRPr="00973DCA">
        <w:rPr>
          <w:lang w:val="es-ES_tradnl"/>
        </w:rPr>
        <w:tab/>
        <w:t>(13)</w:t>
      </w:r>
    </w:p>
    <w:p w14:paraId="43820A37" w14:textId="77777777" w:rsidR="001F2229" w:rsidRPr="00973DCA" w:rsidRDefault="001F2229" w:rsidP="007C6F1E">
      <w:pPr>
        <w:rPr>
          <w:lang w:val="es-ES_tradnl"/>
        </w:rPr>
      </w:pPr>
      <w:r w:rsidRPr="00973DCA">
        <w:rPr>
          <w:lang w:val="es-ES_tradnl"/>
        </w:rPr>
        <w:t xml:space="preserve">donde el índice del perfil </w:t>
      </w:r>
      <w:r w:rsidRPr="00973DCA">
        <w:rPr>
          <w:i/>
          <w:lang w:val="es-ES_tradnl"/>
        </w:rPr>
        <w:t>i</w:t>
      </w:r>
      <w:r w:rsidRPr="00973DCA">
        <w:rPr>
          <w:lang w:val="es-ES_tradnl"/>
        </w:rPr>
        <w:t xml:space="preserve"> adopta valores situados entre 2 y </w:t>
      </w:r>
      <w:r w:rsidRPr="00973DCA">
        <w:rPr>
          <w:i/>
          <w:lang w:val="es-ES_tradnl"/>
        </w:rPr>
        <w:t>n</w:t>
      </w:r>
      <w:r w:rsidRPr="00973DCA">
        <w:rPr>
          <w:lang w:val="es-ES_tradnl"/>
        </w:rPr>
        <w:t>-1.</w:t>
      </w:r>
    </w:p>
    <w:p w14:paraId="6ECEC85A" w14:textId="77777777" w:rsidR="001F2229" w:rsidRPr="00973DCA" w:rsidRDefault="001F2229" w:rsidP="007C6F1E">
      <w:pPr>
        <w:rPr>
          <w:rStyle w:val="EquationChar"/>
          <w:lang w:val="es-ES_tradnl"/>
        </w:rPr>
      </w:pPr>
      <w:r w:rsidRPr="00973DCA">
        <w:rPr>
          <w:lang w:val="es-ES_tradnl"/>
        </w:rPr>
        <w:t>Se calcula la pendiente de la línea que va del transmisor al receptor, suponiendo un trayecto LoS:</w:t>
      </w:r>
    </w:p>
    <w:p w14:paraId="0DE925E0" w14:textId="77777777" w:rsidR="001F2229" w:rsidRPr="00973DCA" w:rsidRDefault="001F2229" w:rsidP="00E335B6">
      <w:pPr>
        <w:pStyle w:val="Equation"/>
        <w:rPr>
          <w:lang w:val="es-ES_tradnl"/>
        </w:rPr>
      </w:pPr>
      <w:r w:rsidRPr="00973DCA">
        <w:rPr>
          <w:lang w:val="es-ES_tradnl"/>
        </w:rPr>
        <w:tab/>
      </w:r>
      <w:r w:rsidRPr="00973DCA">
        <w:rPr>
          <w:lang w:val="es-ES_tradnl"/>
        </w:rPr>
        <w:tab/>
      </w:r>
      <w:r w:rsidRPr="00973DCA">
        <w:rPr>
          <w:position w:val="-20"/>
          <w:lang w:val="es-ES_tradnl"/>
        </w:rPr>
        <w:object w:dxaOrig="1320" w:dyaOrig="580" w14:anchorId="2E38AD20">
          <v:shape id="_x0000_i1036" type="#_x0000_t75" style="width:65.2pt;height:29.2pt" o:ole="">
            <v:imagedata r:id="rId64" o:title=""/>
          </v:shape>
          <o:OLEObject Type="Embed" ProgID="Equation.3" ShapeID="_x0000_i1036" DrawAspect="Content" ObjectID="_1775037603" r:id="rId65"/>
        </w:object>
      </w:r>
      <w:r w:rsidRPr="00973DCA">
        <w:rPr>
          <w:lang w:val="es-ES_tradnl"/>
        </w:rPr>
        <w:t>                m/km</w:t>
      </w:r>
      <w:r w:rsidRPr="00973DCA">
        <w:rPr>
          <w:lang w:val="es-ES_tradnl"/>
        </w:rPr>
        <w:tab/>
        <w:t>(14)</w:t>
      </w:r>
    </w:p>
    <w:p w14:paraId="445EBB8C" w14:textId="77777777" w:rsidR="001F2229" w:rsidRPr="00973DCA" w:rsidRDefault="001F2229" w:rsidP="007C6F1E">
      <w:pPr>
        <w:rPr>
          <w:lang w:val="es-ES_tradnl"/>
        </w:rPr>
      </w:pPr>
      <w:r w:rsidRPr="00973DCA">
        <w:rPr>
          <w:lang w:val="es-ES_tradnl"/>
        </w:rPr>
        <w:t>Ahora, deben considerarse dos casos.</w:t>
      </w:r>
    </w:p>
    <w:p w14:paraId="014DB40B" w14:textId="77777777" w:rsidR="001F2229" w:rsidRPr="00973DCA" w:rsidRDefault="001F2229" w:rsidP="007C6F1E">
      <w:pPr>
        <w:pStyle w:val="Headingi"/>
        <w:rPr>
          <w:lang w:val="es-ES_tradnl"/>
        </w:rPr>
      </w:pPr>
      <w:r w:rsidRPr="00973DCA">
        <w:rPr>
          <w:lang w:val="es-ES_tradnl"/>
        </w:rPr>
        <w:t>Caso 1. El trayecto de difracción es LoS</w:t>
      </w:r>
    </w:p>
    <w:p w14:paraId="1D00B6BB" w14:textId="77777777" w:rsidR="001F2229" w:rsidRPr="00973DCA" w:rsidRDefault="001F2229" w:rsidP="007C6F1E">
      <w:pPr>
        <w:rPr>
          <w:lang w:val="es-ES_tradnl"/>
        </w:rPr>
      </w:pPr>
      <w:r w:rsidRPr="00973DCA">
        <w:rPr>
          <w:lang w:val="es-ES_tradnl"/>
        </w:rPr>
        <w:t xml:space="preserve">Si </w:t>
      </w:r>
      <w:r w:rsidRPr="00973DCA">
        <w:rPr>
          <w:i/>
          <w:lang w:val="es-ES_tradnl"/>
        </w:rPr>
        <w:t>S</w:t>
      </w:r>
      <w:r w:rsidRPr="00973DCA">
        <w:rPr>
          <w:i/>
          <w:vertAlign w:val="subscript"/>
          <w:lang w:val="es-ES_tradnl"/>
        </w:rPr>
        <w:t>tim</w:t>
      </w:r>
      <w:r w:rsidRPr="00973DCA">
        <w:rPr>
          <w:lang w:val="es-ES_tradnl"/>
        </w:rPr>
        <w:t> &lt; </w:t>
      </w:r>
      <w:r w:rsidRPr="00973DCA">
        <w:rPr>
          <w:i/>
          <w:lang w:val="es-ES_tradnl"/>
        </w:rPr>
        <w:t>S</w:t>
      </w:r>
      <w:r w:rsidRPr="00973DCA">
        <w:rPr>
          <w:i/>
          <w:vertAlign w:val="subscript"/>
          <w:lang w:val="es-ES_tradnl"/>
        </w:rPr>
        <w:t>tr</w:t>
      </w:r>
      <w:r w:rsidRPr="00973DCA">
        <w:rPr>
          <w:lang w:val="es-ES_tradnl"/>
        </w:rPr>
        <w:t>, el trayecto de difracción es LoS.</w:t>
      </w:r>
    </w:p>
    <w:p w14:paraId="3F6EE845" w14:textId="77777777" w:rsidR="001F2229" w:rsidRPr="00973DCA" w:rsidRDefault="001F2229" w:rsidP="007C6F1E">
      <w:pPr>
        <w:rPr>
          <w:rStyle w:val="EquationChar"/>
          <w:lang w:val="es-ES_tradnl"/>
        </w:rPr>
      </w:pPr>
      <w:r w:rsidRPr="00973DCA">
        <w:rPr>
          <w:lang w:val="es-ES_tradnl"/>
        </w:rPr>
        <w:lastRenderedPageBreak/>
        <w:t xml:space="preserve">Se determina el punto intermedio del perfil con el mayor parámetro de difracción </w:t>
      </w:r>
      <w:r w:rsidRPr="00973DCA">
        <w:rPr>
          <w:lang w:val="es-ES_tradnl"/>
        </w:rPr>
        <w:sym w:font="Symbol" w:char="F06E"/>
      </w:r>
      <w:r w:rsidRPr="00973DCA">
        <w:rPr>
          <w:lang w:val="es-ES_tradnl"/>
        </w:rPr>
        <w:t>:</w:t>
      </w:r>
    </w:p>
    <w:p w14:paraId="1CD17739" w14:textId="77777777" w:rsidR="001F2229" w:rsidRPr="00973DCA" w:rsidRDefault="001F2229" w:rsidP="00696DB5">
      <w:pPr>
        <w:pStyle w:val="Equation"/>
        <w:keepNext/>
        <w:keepLines/>
        <w:rPr>
          <w:lang w:val="es-ES_tradnl"/>
        </w:rPr>
      </w:pPr>
      <w:r w:rsidRPr="00973DCA">
        <w:rPr>
          <w:lang w:val="es-ES_tradnl"/>
        </w:rPr>
        <w:tab/>
      </w:r>
      <w:r w:rsidRPr="00973DCA">
        <w:rPr>
          <w:lang w:val="es-ES_tradnl"/>
        </w:rPr>
        <w:tab/>
      </w:r>
      <w:r w:rsidRPr="00973DCA">
        <w:rPr>
          <w:lang w:val="es-ES_tradnl"/>
        </w:rPr>
        <w:object w:dxaOrig="6480" w:dyaOrig="720" w14:anchorId="4F5671A7">
          <v:shape id="_x0000_i1037" type="#_x0000_t75" style="width:324.7pt;height:36.7pt" o:ole="">
            <v:imagedata r:id="rId66" o:title=""/>
          </v:shape>
          <o:OLEObject Type="Embed" ProgID="Equation.3" ShapeID="_x0000_i1037" DrawAspect="Content" ObjectID="_1775037604" r:id="rId67"/>
        </w:object>
      </w:r>
      <w:r w:rsidRPr="00973DCA">
        <w:rPr>
          <w:lang w:val="es-ES_tradnl"/>
        </w:rPr>
        <w:tab/>
        <w:t>(15)</w:t>
      </w:r>
    </w:p>
    <w:p w14:paraId="2AD780E7" w14:textId="77777777" w:rsidR="001F2229" w:rsidRPr="00973DCA" w:rsidRDefault="001F2229" w:rsidP="007C6F1E">
      <w:pPr>
        <w:rPr>
          <w:lang w:val="es-ES_tradnl"/>
        </w:rPr>
      </w:pPr>
      <w:r w:rsidRPr="00973DCA">
        <w:rPr>
          <w:lang w:val="es-ES_tradnl"/>
        </w:rPr>
        <w:t xml:space="preserve">donde el índice del perfil </w:t>
      </w:r>
      <w:r w:rsidRPr="00973DCA">
        <w:rPr>
          <w:i/>
          <w:lang w:val="es-ES_tradnl"/>
        </w:rPr>
        <w:t>i</w:t>
      </w:r>
      <w:r w:rsidRPr="00973DCA">
        <w:rPr>
          <w:lang w:val="es-ES_tradnl"/>
        </w:rPr>
        <w:t xml:space="preserve"> adopta valores situados entre 2 y </w:t>
      </w:r>
      <w:r w:rsidRPr="00973DCA">
        <w:rPr>
          <w:i/>
          <w:lang w:val="es-ES_tradnl"/>
        </w:rPr>
        <w:t>n</w:t>
      </w:r>
      <w:r w:rsidRPr="00973DCA">
        <w:rPr>
          <w:lang w:val="es-ES_tradnl"/>
        </w:rPr>
        <w:t>-1.</w:t>
      </w:r>
    </w:p>
    <w:p w14:paraId="2878E46D" w14:textId="77777777" w:rsidR="001F2229" w:rsidRPr="00973DCA" w:rsidRDefault="001F2229" w:rsidP="005846D1">
      <w:pPr>
        <w:keepNext/>
        <w:keepLines/>
        <w:rPr>
          <w:rStyle w:val="EquationChar"/>
          <w:lang w:val="es-ES_tradnl"/>
        </w:rPr>
      </w:pPr>
      <w:r w:rsidRPr="00973DCA">
        <w:rPr>
          <w:lang w:val="es-ES_tradnl"/>
        </w:rPr>
        <w:t>En este caso, la pérdida en filo de cuchillo para el punto de Bullington viene dada por:</w:t>
      </w:r>
    </w:p>
    <w:p w14:paraId="40E00084" w14:textId="77777777" w:rsidR="001F2229" w:rsidRPr="00973DCA" w:rsidRDefault="001F2229" w:rsidP="007C6F1E">
      <w:pPr>
        <w:pStyle w:val="Equation"/>
        <w:rPr>
          <w:lang w:val="es-ES_tradnl"/>
        </w:rPr>
      </w:pPr>
      <w:r w:rsidRPr="00973DCA">
        <w:rPr>
          <w:lang w:val="es-ES_tradnl" w:eastAsia="zh-CN"/>
        </w:rPr>
        <w:tab/>
      </w:r>
      <w:r w:rsidRPr="00973DCA">
        <w:rPr>
          <w:lang w:val="es-ES_tradnl" w:eastAsia="zh-CN"/>
        </w:rPr>
        <w:tab/>
      </w:r>
      <w:r w:rsidRPr="00973DCA">
        <w:rPr>
          <w:position w:val="-12"/>
          <w:lang w:val="es-ES_tradnl"/>
        </w:rPr>
        <w:object w:dxaOrig="1420" w:dyaOrig="360" w14:anchorId="4252E304">
          <v:shape id="_x0000_i1038" type="#_x0000_t75" style="width:1in;height:20.4pt" o:ole="">
            <v:imagedata r:id="rId68" o:title=""/>
          </v:shape>
          <o:OLEObject Type="Embed" ProgID="Equation.3" ShapeID="_x0000_i1038" DrawAspect="Content" ObjectID="_1775037605" r:id="rId69"/>
        </w:object>
      </w:r>
      <w:r w:rsidRPr="00973DCA">
        <w:rPr>
          <w:lang w:val="es-ES_tradnl" w:eastAsia="zh-CN"/>
        </w:rPr>
        <w:t>                dB</w:t>
      </w:r>
      <w:r w:rsidRPr="00973DCA">
        <w:rPr>
          <w:lang w:val="es-ES_tradnl" w:eastAsia="zh-CN"/>
        </w:rPr>
        <w:tab/>
        <w:t>(16)</w:t>
      </w:r>
    </w:p>
    <w:p w14:paraId="6C809667" w14:textId="77777777" w:rsidR="001F2229" w:rsidRPr="00973DCA" w:rsidRDefault="001F2229" w:rsidP="007C6F1E">
      <w:pPr>
        <w:rPr>
          <w:lang w:val="es-ES_tradnl"/>
        </w:rPr>
      </w:pPr>
      <w:r w:rsidRPr="00973DCA">
        <w:rPr>
          <w:lang w:val="es-ES_tradnl"/>
        </w:rPr>
        <w:t xml:space="preserve">donde la función </w:t>
      </w:r>
      <w:r w:rsidRPr="00973DCA">
        <w:rPr>
          <w:i/>
          <w:lang w:val="es-ES_tradnl"/>
        </w:rPr>
        <w:t>J</w:t>
      </w:r>
      <w:r w:rsidRPr="00973DCA">
        <w:rPr>
          <w:lang w:val="es-ES_tradnl"/>
        </w:rPr>
        <w:t xml:space="preserve"> viene dada por la ecuación (12) para un valor de </w:t>
      </w:r>
      <w:r w:rsidRPr="00973DCA">
        <w:rPr>
          <w:lang w:val="es-ES_tradnl"/>
        </w:rPr>
        <w:sym w:font="Symbol" w:char="F06E"/>
      </w:r>
      <w:r w:rsidRPr="00973DCA">
        <w:rPr>
          <w:i/>
          <w:vertAlign w:val="subscript"/>
          <w:lang w:val="es-ES_tradnl"/>
        </w:rPr>
        <w:t>b</w:t>
      </w:r>
      <w:r w:rsidRPr="00973DCA">
        <w:rPr>
          <w:lang w:val="es-ES_tradnl"/>
        </w:rPr>
        <w:t xml:space="preserve"> mayor que –0,78, y es cero de otro modo.</w:t>
      </w:r>
    </w:p>
    <w:p w14:paraId="1C16CE14" w14:textId="77777777" w:rsidR="001F2229" w:rsidRPr="00973DCA" w:rsidRDefault="001F2229" w:rsidP="007C6F1E">
      <w:pPr>
        <w:pStyle w:val="Headingi"/>
        <w:rPr>
          <w:lang w:val="es-ES_tradnl"/>
        </w:rPr>
      </w:pPr>
      <w:r w:rsidRPr="00973DCA">
        <w:rPr>
          <w:lang w:val="es-ES_tradnl"/>
        </w:rPr>
        <w:t>Caso 2. El trayecto de difracción es transhorizonte</w:t>
      </w:r>
    </w:p>
    <w:p w14:paraId="31EC9508" w14:textId="77777777" w:rsidR="001F2229" w:rsidRPr="00973DCA" w:rsidRDefault="001F2229" w:rsidP="007C6F1E">
      <w:pPr>
        <w:rPr>
          <w:lang w:val="es-ES_tradnl"/>
        </w:rPr>
      </w:pPr>
      <w:r w:rsidRPr="00973DCA">
        <w:rPr>
          <w:lang w:val="es-ES_tradnl"/>
        </w:rPr>
        <w:t xml:space="preserve">Si </w:t>
      </w:r>
      <w:r w:rsidRPr="00973DCA">
        <w:rPr>
          <w:i/>
          <w:lang w:val="es-ES_tradnl"/>
        </w:rPr>
        <w:t>S</w:t>
      </w:r>
      <w:r w:rsidRPr="00973DCA">
        <w:rPr>
          <w:i/>
          <w:vertAlign w:val="subscript"/>
          <w:lang w:val="es-ES_tradnl"/>
        </w:rPr>
        <w:t>tim</w:t>
      </w:r>
      <w:r w:rsidRPr="00973DCA">
        <w:rPr>
          <w:lang w:val="es-ES_tradnl"/>
        </w:rPr>
        <w:t> </w:t>
      </w:r>
      <w:r w:rsidRPr="00973DCA">
        <w:rPr>
          <w:lang w:val="es-ES_tradnl"/>
        </w:rPr>
        <w:sym w:font="Symbol" w:char="F0B3"/>
      </w:r>
      <w:r w:rsidRPr="00973DCA">
        <w:rPr>
          <w:lang w:val="es-ES_tradnl"/>
        </w:rPr>
        <w:t> </w:t>
      </w:r>
      <w:r w:rsidRPr="00973DCA">
        <w:rPr>
          <w:i/>
          <w:lang w:val="es-ES_tradnl"/>
        </w:rPr>
        <w:t>S</w:t>
      </w:r>
      <w:r w:rsidRPr="00973DCA">
        <w:rPr>
          <w:i/>
          <w:vertAlign w:val="subscript"/>
          <w:lang w:val="es-ES_tradnl"/>
        </w:rPr>
        <w:t>tr</w:t>
      </w:r>
      <w:r w:rsidRPr="00973DCA">
        <w:rPr>
          <w:lang w:val="es-ES_tradnl"/>
        </w:rPr>
        <w:t>, el trayecto de difracción es transhorizonte.</w:t>
      </w:r>
    </w:p>
    <w:p w14:paraId="5C1E1D7C" w14:textId="77777777" w:rsidR="001F2229" w:rsidRPr="00973DCA" w:rsidRDefault="001F2229" w:rsidP="007C6F1E">
      <w:pPr>
        <w:rPr>
          <w:rStyle w:val="EquationChar"/>
          <w:lang w:val="es-ES_tradnl"/>
        </w:rPr>
      </w:pPr>
      <w:r w:rsidRPr="00973DCA">
        <w:rPr>
          <w:lang w:val="es-ES_tradnl"/>
        </w:rPr>
        <w:t>Se determina el punto intermedio del perfil con la mayor pendiente de la línea que va del receptor al punto.</w:t>
      </w:r>
    </w:p>
    <w:p w14:paraId="0A5E0620"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0"/>
          <w:lang w:val="es-ES_tradnl"/>
        </w:rPr>
        <w:object w:dxaOrig="3840" w:dyaOrig="720" w14:anchorId="00DBF802">
          <v:shape id="_x0000_i1039" type="#_x0000_t75" style="width:187.45pt;height:36.7pt" o:ole="">
            <v:imagedata r:id="rId70" o:title=""/>
          </v:shape>
          <o:OLEObject Type="Embed" ProgID="Equation.3" ShapeID="_x0000_i1039" DrawAspect="Content" ObjectID="_1775037606" r:id="rId71"/>
        </w:object>
      </w:r>
      <w:r w:rsidRPr="00973DCA">
        <w:rPr>
          <w:lang w:val="es-ES_tradnl"/>
        </w:rPr>
        <w:t>                m/km</w:t>
      </w:r>
      <w:r w:rsidRPr="00973DCA">
        <w:rPr>
          <w:lang w:val="es-ES_tradnl"/>
        </w:rPr>
        <w:tab/>
        <w:t>(17)</w:t>
      </w:r>
    </w:p>
    <w:p w14:paraId="541DB890" w14:textId="77777777" w:rsidR="001F2229" w:rsidRPr="00973DCA" w:rsidRDefault="001F2229" w:rsidP="007C6F1E">
      <w:pPr>
        <w:rPr>
          <w:lang w:val="es-ES_tradnl"/>
        </w:rPr>
      </w:pPr>
      <w:r w:rsidRPr="00973DCA">
        <w:rPr>
          <w:lang w:val="es-ES_tradnl"/>
        </w:rPr>
        <w:t xml:space="preserve">donde el índice del perfil </w:t>
      </w:r>
      <w:r w:rsidRPr="00973DCA">
        <w:rPr>
          <w:i/>
          <w:lang w:val="es-ES_tradnl"/>
        </w:rPr>
        <w:t>i</w:t>
      </w:r>
      <w:r w:rsidRPr="00973DCA">
        <w:rPr>
          <w:lang w:val="es-ES_tradnl"/>
        </w:rPr>
        <w:t xml:space="preserve"> adopta valores situados entre 2 y </w:t>
      </w:r>
      <w:r w:rsidRPr="00973DCA">
        <w:rPr>
          <w:i/>
          <w:lang w:val="es-ES_tradnl"/>
        </w:rPr>
        <w:t>n</w:t>
      </w:r>
      <w:r w:rsidRPr="00973DCA">
        <w:rPr>
          <w:lang w:val="es-ES_tradnl"/>
        </w:rPr>
        <w:t>-1.</w:t>
      </w:r>
    </w:p>
    <w:p w14:paraId="133E5C55" w14:textId="77777777" w:rsidR="001F2229" w:rsidRPr="00973DCA" w:rsidRDefault="001F2229" w:rsidP="007C6F1E">
      <w:pPr>
        <w:rPr>
          <w:rStyle w:val="EquationChar"/>
          <w:lang w:val="es-ES_tradnl"/>
        </w:rPr>
      </w:pPr>
      <w:r w:rsidRPr="00973DCA">
        <w:rPr>
          <w:lang w:val="es-ES_tradnl"/>
        </w:rPr>
        <w:t>Se calcula la distancia del punto de Bullington desde el transmisor:</w:t>
      </w:r>
    </w:p>
    <w:p w14:paraId="5A68F18F"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26"/>
          <w:lang w:val="es-ES_tradnl"/>
        </w:rPr>
        <w:object w:dxaOrig="2079" w:dyaOrig="639" w14:anchorId="11C61941">
          <v:shape id="_x0000_i1040" type="#_x0000_t75" style="width:108.7pt;height:36.7pt" o:ole="">
            <v:imagedata r:id="rId72" o:title=""/>
          </v:shape>
          <o:OLEObject Type="Embed" ProgID="Equation.3" ShapeID="_x0000_i1040" DrawAspect="Content" ObjectID="_1775037607" r:id="rId73"/>
        </w:object>
      </w:r>
      <w:r w:rsidRPr="00973DCA">
        <w:rPr>
          <w:lang w:val="es-ES_tradnl"/>
        </w:rPr>
        <w:t>                km</w:t>
      </w:r>
      <w:r w:rsidRPr="00973DCA">
        <w:rPr>
          <w:lang w:val="es-ES_tradnl"/>
        </w:rPr>
        <w:tab/>
        <w:t>(18)</w:t>
      </w:r>
    </w:p>
    <w:p w14:paraId="0707DC23" w14:textId="77777777" w:rsidR="001F2229" w:rsidRPr="00973DCA" w:rsidRDefault="001F2229" w:rsidP="007C6F1E">
      <w:pPr>
        <w:rPr>
          <w:rStyle w:val="EquationChar"/>
          <w:lang w:val="es-ES_tradnl"/>
        </w:rPr>
      </w:pPr>
      <w:r w:rsidRPr="00973DCA">
        <w:rPr>
          <w:lang w:val="es-ES_tradnl"/>
        </w:rPr>
        <w:t xml:space="preserve">Se calcula el parámetro de difracción, </w:t>
      </w:r>
      <w:r w:rsidRPr="00973DCA">
        <w:rPr>
          <w:lang w:val="es-ES_tradnl"/>
        </w:rPr>
        <w:sym w:font="Symbol" w:char="F06E"/>
      </w:r>
      <w:r w:rsidRPr="00973DCA">
        <w:rPr>
          <w:i/>
          <w:vertAlign w:val="subscript"/>
          <w:lang w:val="es-ES_tradnl"/>
        </w:rPr>
        <w:t>b</w:t>
      </w:r>
      <w:r w:rsidRPr="00973DCA">
        <w:rPr>
          <w:lang w:val="es-ES_tradnl"/>
        </w:rPr>
        <w:t>, para el punto de Bullington:</w:t>
      </w:r>
    </w:p>
    <w:p w14:paraId="5394CE61"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8"/>
          <w:lang w:val="es-ES_tradnl"/>
        </w:rPr>
        <w:object w:dxaOrig="5360" w:dyaOrig="880" w14:anchorId="77C392C0">
          <v:shape id="_x0000_i1041" type="#_x0000_t75" style="width:266.95pt;height:43.45pt" o:ole="" o:allowoverlap="f">
            <v:imagedata r:id="rId74" o:title=""/>
          </v:shape>
          <o:OLEObject Type="Embed" ProgID="Equation.3" ShapeID="_x0000_i1041" DrawAspect="Content" ObjectID="_1775037608" r:id="rId75"/>
        </w:object>
      </w:r>
      <w:r w:rsidRPr="00973DCA">
        <w:rPr>
          <w:lang w:val="es-ES_tradnl"/>
        </w:rPr>
        <w:tab/>
        <w:t>(19)</w:t>
      </w:r>
    </w:p>
    <w:p w14:paraId="0EBE4AC4" w14:textId="77777777" w:rsidR="001F2229" w:rsidRPr="00973DCA" w:rsidRDefault="001F2229" w:rsidP="007C6F1E">
      <w:pPr>
        <w:rPr>
          <w:rStyle w:val="EquationChar"/>
          <w:lang w:val="es-ES_tradnl"/>
        </w:rPr>
      </w:pPr>
      <w:r w:rsidRPr="00973DCA">
        <w:rPr>
          <w:lang w:val="es-ES_tradnl"/>
        </w:rPr>
        <w:t>En este caso, la pérdida en filo de cuchillo para el punto de Bullington viene dada por:</w:t>
      </w:r>
    </w:p>
    <w:p w14:paraId="3546E76B"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2"/>
          <w:lang w:val="es-ES_tradnl"/>
        </w:rPr>
        <w:object w:dxaOrig="1120" w:dyaOrig="360" w14:anchorId="24E1C7AD">
          <v:shape id="_x0000_i1042" type="#_x0000_t75" style="width:59.1pt;height:21.05pt" o:ole="" o:allowoverlap="f">
            <v:imagedata r:id="rId76" o:title=""/>
          </v:shape>
          <o:OLEObject Type="Embed" ProgID="Equation.3" ShapeID="_x0000_i1042" DrawAspect="Content" ObjectID="_1775037609" r:id="rId77"/>
        </w:object>
      </w:r>
      <w:r w:rsidRPr="00973DCA">
        <w:rPr>
          <w:lang w:val="es-ES_tradnl"/>
        </w:rPr>
        <w:t>                dB</w:t>
      </w:r>
      <w:r w:rsidRPr="00973DCA">
        <w:rPr>
          <w:lang w:val="es-ES_tradnl"/>
        </w:rPr>
        <w:tab/>
        <w:t>(20)</w:t>
      </w:r>
    </w:p>
    <w:p w14:paraId="7C28BFC5" w14:textId="77777777" w:rsidR="001F2229" w:rsidRPr="00973DCA" w:rsidRDefault="001F2229" w:rsidP="0044402E">
      <w:pPr>
        <w:rPr>
          <w:rStyle w:val="EquationChar"/>
          <w:iCs/>
          <w:lang w:val="es-ES_tradnl"/>
        </w:rPr>
      </w:pPr>
      <w:r w:rsidRPr="00973DCA">
        <w:rPr>
          <w:lang w:val="es-ES_tradnl"/>
        </w:rPr>
        <w:t xml:space="preserve">Para </w:t>
      </w:r>
      <w:r w:rsidRPr="00973DCA">
        <w:rPr>
          <w:i/>
          <w:lang w:val="es-ES_tradnl"/>
        </w:rPr>
        <w:t>L</w:t>
      </w:r>
      <w:r w:rsidRPr="00973DCA">
        <w:rPr>
          <w:i/>
          <w:vertAlign w:val="subscript"/>
          <w:lang w:val="es-ES_tradnl"/>
        </w:rPr>
        <w:t>uc</w:t>
      </w:r>
      <w:r w:rsidRPr="00973DCA">
        <w:rPr>
          <w:lang w:val="es-ES_tradnl"/>
        </w:rPr>
        <w:t xml:space="preserve"> calculado según la ecuación (16) o la (20), la pérdida por difracción debida a la construcción de Bullington para el trayecto viene ahora dada por:</w:t>
      </w:r>
    </w:p>
    <w:p w14:paraId="4251E8D8"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0"/>
          <w:lang w:val="es-ES_tradnl"/>
        </w:rPr>
        <w:object w:dxaOrig="3920" w:dyaOrig="720" w14:anchorId="04B5F3B8">
          <v:shape id="_x0000_i1043" type="#_x0000_t75" style="width:194.95pt;height:37.35pt" o:ole="">
            <v:imagedata r:id="rId78" o:title=""/>
          </v:shape>
          <o:OLEObject Type="Embed" ProgID="Equation.3" ShapeID="_x0000_i1043" DrawAspect="Content" ObjectID="_1775037610" r:id="rId79"/>
        </w:object>
      </w:r>
      <w:r w:rsidRPr="00973DCA">
        <w:rPr>
          <w:lang w:val="es-ES_tradnl"/>
        </w:rPr>
        <w:t>                dB</w:t>
      </w:r>
      <w:r w:rsidRPr="00973DCA">
        <w:rPr>
          <w:lang w:val="es-ES_tradnl"/>
        </w:rPr>
        <w:tab/>
        <w:t>(21)</w:t>
      </w:r>
    </w:p>
    <w:p w14:paraId="5B5E7F1C" w14:textId="77777777" w:rsidR="001F2229" w:rsidRPr="00973DCA" w:rsidRDefault="001F2229" w:rsidP="007C6F1E">
      <w:pPr>
        <w:pStyle w:val="Heading3"/>
        <w:rPr>
          <w:rFonts w:ascii="Times New Roman Bold" w:hAnsi="Times New Roman Bold"/>
          <w:szCs w:val="24"/>
          <w:lang w:val="es-ES_tradnl"/>
        </w:rPr>
      </w:pPr>
      <w:r w:rsidRPr="00973DCA">
        <w:rPr>
          <w:lang w:val="es-ES_tradnl"/>
        </w:rPr>
        <w:t>4.3.2</w:t>
      </w:r>
      <w:r w:rsidRPr="00973DCA">
        <w:rPr>
          <w:lang w:val="es-ES_tradnl"/>
        </w:rPr>
        <w:tab/>
        <w:t>Pérdida por difracción de la Tierra esférica</w:t>
      </w:r>
    </w:p>
    <w:p w14:paraId="533F2A70" w14:textId="77777777" w:rsidR="001F2229" w:rsidRPr="00973DCA" w:rsidRDefault="001F2229" w:rsidP="007C6F1E">
      <w:pPr>
        <w:rPr>
          <w:lang w:val="es-ES_tradnl"/>
        </w:rPr>
      </w:pPr>
      <w:r w:rsidRPr="00973DCA">
        <w:rPr>
          <w:lang w:val="es-ES_tradnl"/>
        </w:rPr>
        <w:t xml:space="preserve">La pérdida por difracción de la Tierra esférica para alturas reales de antena </w:t>
      </w:r>
      <w:r w:rsidRPr="00973DCA">
        <w:rPr>
          <w:i/>
          <w:lang w:val="es-ES_tradnl"/>
        </w:rPr>
        <w:t>h</w:t>
      </w:r>
      <w:r w:rsidRPr="00973DCA">
        <w:rPr>
          <w:i/>
          <w:vertAlign w:val="subscript"/>
          <w:lang w:val="es-ES_tradnl"/>
        </w:rPr>
        <w:t>tesph</w:t>
      </w:r>
      <w:r w:rsidRPr="00973DCA">
        <w:rPr>
          <w:lang w:val="es-ES_tradnl"/>
        </w:rPr>
        <w:t xml:space="preserve"> y </w:t>
      </w:r>
      <w:r w:rsidRPr="00973DCA">
        <w:rPr>
          <w:i/>
          <w:lang w:val="es-ES_tradnl"/>
        </w:rPr>
        <w:t>h</w:t>
      </w:r>
      <w:r w:rsidRPr="00973DCA">
        <w:rPr>
          <w:i/>
          <w:vertAlign w:val="subscript"/>
          <w:lang w:val="es-ES_tradnl"/>
        </w:rPr>
        <w:t>resph</w:t>
      </w:r>
      <w:r w:rsidRPr="00973DCA">
        <w:rPr>
          <w:lang w:val="es-ES_tradnl"/>
        </w:rPr>
        <w:t xml:space="preserve"> (m), </w:t>
      </w:r>
      <w:r w:rsidRPr="00973DCA">
        <w:rPr>
          <w:i/>
          <w:lang w:val="es-ES_tradnl"/>
        </w:rPr>
        <w:t>L</w:t>
      </w:r>
      <w:r w:rsidRPr="00973DCA">
        <w:rPr>
          <w:i/>
          <w:vertAlign w:val="subscript"/>
          <w:lang w:val="es-ES_tradnl"/>
        </w:rPr>
        <w:t>dsph</w:t>
      </w:r>
      <w:r w:rsidRPr="00973DCA">
        <w:rPr>
          <w:lang w:val="es-ES_tradnl"/>
        </w:rPr>
        <w:t>, se calcula de la manera siguiente.</w:t>
      </w:r>
    </w:p>
    <w:p w14:paraId="394BFFA7" w14:textId="77777777" w:rsidR="001F2229" w:rsidRPr="00973DCA" w:rsidRDefault="001F2229" w:rsidP="007C6F1E">
      <w:pPr>
        <w:rPr>
          <w:rStyle w:val="EquationChar"/>
          <w:lang w:val="es-ES_tradnl"/>
        </w:rPr>
      </w:pPr>
      <w:r w:rsidRPr="00973DCA">
        <w:rPr>
          <w:lang w:val="es-ES_tradnl"/>
        </w:rPr>
        <w:t>Se calcula la distancia marginal de LoS para un trayecto liso:</w:t>
      </w:r>
    </w:p>
    <w:p w14:paraId="339B71E6"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8"/>
          <w:lang w:val="es-ES_tradnl"/>
        </w:rPr>
        <w:object w:dxaOrig="4239" w:dyaOrig="520" w14:anchorId="53539257">
          <v:shape id="_x0000_i1044" type="#_x0000_t75" style="width:209.2pt;height:24.45pt" o:ole="" o:allowoverlap="f" fillcolor="window">
            <v:imagedata r:id="rId80" o:title=""/>
          </v:shape>
          <o:OLEObject Type="Embed" ProgID="Equation.3" ShapeID="_x0000_i1044" DrawAspect="Content" ObjectID="_1775037611" r:id="rId81"/>
        </w:object>
      </w:r>
      <w:r w:rsidRPr="00973DCA">
        <w:rPr>
          <w:lang w:val="es-ES_tradnl"/>
        </w:rPr>
        <w:t>                    km</w:t>
      </w:r>
      <w:r w:rsidRPr="00973DCA">
        <w:rPr>
          <w:lang w:val="es-ES_tradnl"/>
        </w:rPr>
        <w:tab/>
        <w:t>(22)</w:t>
      </w:r>
    </w:p>
    <w:p w14:paraId="6D6D624A" w14:textId="77777777" w:rsidR="001F2229" w:rsidRPr="00973DCA" w:rsidRDefault="001F2229" w:rsidP="007C6F1E">
      <w:pPr>
        <w:pStyle w:val="Equation"/>
        <w:rPr>
          <w:lang w:val="es-ES_tradnl"/>
        </w:rPr>
      </w:pPr>
      <w:r w:rsidRPr="00973DCA">
        <w:rPr>
          <w:lang w:val="es-ES_tradnl"/>
        </w:rPr>
        <w:t xml:space="preserve">Los valores que deben utilizarse para </w:t>
      </w:r>
      <w:r w:rsidRPr="00973DCA">
        <w:rPr>
          <w:i/>
          <w:lang w:val="es-ES_tradnl"/>
        </w:rPr>
        <w:t>a</w:t>
      </w:r>
      <w:r w:rsidRPr="00973DCA">
        <w:rPr>
          <w:i/>
          <w:vertAlign w:val="subscript"/>
          <w:lang w:val="es-ES_tradnl"/>
        </w:rPr>
        <w:t>p</w:t>
      </w:r>
      <w:r w:rsidRPr="00973DCA">
        <w:rPr>
          <w:lang w:val="es-ES_tradnl"/>
        </w:rPr>
        <w:t xml:space="preserve"> están en el § 4.3.5. Las alturas efectivas de antena </w:t>
      </w:r>
      <w:r w:rsidRPr="00973DCA">
        <w:rPr>
          <w:i/>
          <w:iCs/>
          <w:lang w:val="es-ES_tradnl"/>
        </w:rPr>
        <w:t>h</w:t>
      </w:r>
      <w:r w:rsidRPr="00973DCA">
        <w:rPr>
          <w:i/>
          <w:iCs/>
          <w:vertAlign w:val="subscript"/>
          <w:lang w:val="es-ES_tradnl"/>
        </w:rPr>
        <w:t>tesph</w:t>
      </w:r>
      <w:r w:rsidRPr="00973DCA">
        <w:rPr>
          <w:lang w:val="es-ES_tradnl"/>
        </w:rPr>
        <w:t xml:space="preserve"> y </w:t>
      </w:r>
      <w:r w:rsidRPr="00973DCA">
        <w:rPr>
          <w:i/>
          <w:iCs/>
          <w:lang w:val="es-ES_tradnl"/>
        </w:rPr>
        <w:t>h</w:t>
      </w:r>
      <w:r w:rsidRPr="00973DCA">
        <w:rPr>
          <w:i/>
          <w:iCs/>
          <w:vertAlign w:val="subscript"/>
          <w:lang w:val="es-ES_tradnl"/>
        </w:rPr>
        <w:t>resph</w:t>
      </w:r>
      <w:r w:rsidRPr="00973DCA">
        <w:rPr>
          <w:lang w:val="es-ES_tradnl"/>
        </w:rPr>
        <w:t xml:space="preserve"> están definidas en las ecuaciones (38a) y (38b).</w:t>
      </w:r>
    </w:p>
    <w:p w14:paraId="186093A4" w14:textId="77777777" w:rsidR="001F2229" w:rsidRPr="00973DCA" w:rsidRDefault="001F2229" w:rsidP="007C6F1E">
      <w:pPr>
        <w:rPr>
          <w:lang w:val="es-ES_tradnl"/>
        </w:rPr>
      </w:pPr>
      <w:r w:rsidRPr="00973DCA">
        <w:rPr>
          <w:lang w:val="es-ES_tradnl"/>
        </w:rPr>
        <w:lastRenderedPageBreak/>
        <w:t xml:space="preserve">Si </w:t>
      </w:r>
      <w:r w:rsidRPr="00973DCA">
        <w:rPr>
          <w:i/>
          <w:lang w:val="es-ES_tradnl"/>
        </w:rPr>
        <w:t>d</w:t>
      </w:r>
      <w:r w:rsidRPr="00973DCA">
        <w:rPr>
          <w:lang w:val="es-ES_tradnl"/>
        </w:rPr>
        <w:t> ≥ </w:t>
      </w:r>
      <w:r w:rsidRPr="00973DCA">
        <w:rPr>
          <w:i/>
          <w:lang w:val="es-ES_tradnl"/>
        </w:rPr>
        <w:t>d</w:t>
      </w:r>
      <w:r w:rsidRPr="00973DCA">
        <w:rPr>
          <w:i/>
          <w:vertAlign w:val="subscript"/>
          <w:lang w:val="es-ES_tradnl"/>
        </w:rPr>
        <w:t>los</w:t>
      </w:r>
      <w:r w:rsidRPr="00973DCA">
        <w:rPr>
          <w:lang w:val="es-ES_tradnl"/>
        </w:rPr>
        <w:t xml:space="preserve">, se calcula la pérdida por difracción utilizando el método descrito en el § 4.3.3 </w:t>
      </w:r>
      <w:r w:rsidRPr="00973DCA">
        <w:rPr>
          <w:i/>
          <w:lang w:val="es-ES_tradnl"/>
        </w:rPr>
        <w:t>infra</w:t>
      </w:r>
      <w:r w:rsidRPr="00973DCA">
        <w:rPr>
          <w:lang w:val="es-ES_tradnl"/>
        </w:rPr>
        <w:t xml:space="preserve"> para </w:t>
      </w:r>
      <w:r w:rsidRPr="00973DCA">
        <w:rPr>
          <w:i/>
          <w:lang w:val="es-ES_tradnl"/>
        </w:rPr>
        <w:t>a</w:t>
      </w:r>
      <w:r w:rsidRPr="00973DCA">
        <w:rPr>
          <w:i/>
          <w:vertAlign w:val="subscript"/>
          <w:lang w:val="es-ES_tradnl"/>
        </w:rPr>
        <w:t>dft</w:t>
      </w:r>
      <w:r w:rsidRPr="00973DCA">
        <w:rPr>
          <w:lang w:val="es-ES_tradnl"/>
        </w:rPr>
        <w:t> = </w:t>
      </w:r>
      <w:r w:rsidRPr="00973DCA">
        <w:rPr>
          <w:i/>
          <w:lang w:val="es-ES_tradnl"/>
        </w:rPr>
        <w:t>a</w:t>
      </w:r>
      <w:r w:rsidRPr="00973DCA">
        <w:rPr>
          <w:i/>
          <w:vertAlign w:val="subscript"/>
          <w:lang w:val="es-ES_tradnl"/>
        </w:rPr>
        <w:t>p</w:t>
      </w:r>
      <w:r w:rsidRPr="00973DCA">
        <w:rPr>
          <w:lang w:val="es-ES_tradnl"/>
        </w:rPr>
        <w:t xml:space="preserve"> para obtener </w:t>
      </w:r>
      <w:r w:rsidRPr="00973DCA">
        <w:rPr>
          <w:i/>
          <w:lang w:val="es-ES_tradnl"/>
        </w:rPr>
        <w:t>L</w:t>
      </w:r>
      <w:r w:rsidRPr="00973DCA">
        <w:rPr>
          <w:i/>
          <w:vertAlign w:val="subscript"/>
          <w:lang w:val="es-ES_tradnl"/>
        </w:rPr>
        <w:t>dft</w:t>
      </w:r>
      <w:r w:rsidRPr="00973DCA">
        <w:rPr>
          <w:lang w:val="es-ES_tradnl"/>
        </w:rPr>
        <w:t xml:space="preserve">, y se fija </w:t>
      </w:r>
      <w:r w:rsidRPr="00973DCA">
        <w:rPr>
          <w:i/>
          <w:lang w:val="es-ES_tradnl"/>
        </w:rPr>
        <w:t>L</w:t>
      </w:r>
      <w:r w:rsidRPr="00973DCA">
        <w:rPr>
          <w:i/>
          <w:vertAlign w:val="subscript"/>
          <w:lang w:val="es-ES_tradnl"/>
        </w:rPr>
        <w:t>dsph</w:t>
      </w:r>
      <w:r w:rsidRPr="00973DCA">
        <w:rPr>
          <w:lang w:val="es-ES_tradnl"/>
        </w:rPr>
        <w:t xml:space="preserve"> igual a </w:t>
      </w:r>
      <w:r w:rsidRPr="00973DCA">
        <w:rPr>
          <w:i/>
          <w:lang w:val="es-ES_tradnl"/>
        </w:rPr>
        <w:t>L</w:t>
      </w:r>
      <w:r w:rsidRPr="00973DCA">
        <w:rPr>
          <w:i/>
          <w:vertAlign w:val="subscript"/>
          <w:lang w:val="es-ES_tradnl"/>
        </w:rPr>
        <w:t>dft</w:t>
      </w:r>
      <w:r w:rsidRPr="00973DCA">
        <w:rPr>
          <w:lang w:val="es-ES_tradnl"/>
        </w:rPr>
        <w:t>. No se necesitan más cálculos para la difracción de la Tierra esférica.</w:t>
      </w:r>
    </w:p>
    <w:p w14:paraId="4C0CBDA3" w14:textId="77777777" w:rsidR="001F2229" w:rsidRPr="00973DCA" w:rsidRDefault="001F2229" w:rsidP="005846D1">
      <w:pPr>
        <w:keepNext/>
        <w:keepLines/>
        <w:rPr>
          <w:lang w:val="es-ES_tradnl"/>
        </w:rPr>
      </w:pPr>
      <w:r w:rsidRPr="00973DCA">
        <w:rPr>
          <w:lang w:val="es-ES_tradnl"/>
        </w:rPr>
        <w:t>De no ser así, se continúa de la manera siguiente:</w:t>
      </w:r>
    </w:p>
    <w:p w14:paraId="1FD405DC" w14:textId="77777777" w:rsidR="001F2229" w:rsidRPr="00973DCA" w:rsidRDefault="001F2229" w:rsidP="005846D1">
      <w:pPr>
        <w:keepNext/>
        <w:keepLines/>
        <w:rPr>
          <w:lang w:val="es-ES_tradnl"/>
        </w:rPr>
      </w:pPr>
      <w:r w:rsidRPr="00973DCA">
        <w:rPr>
          <w:lang w:val="es-ES_tradnl"/>
        </w:rPr>
        <w:t xml:space="preserve">Se calcula la altura libre de obstáculos más pequeña entre el trayecto de la Tierra curva y el rayo entre las antenas, </w:t>
      </w:r>
      <w:r w:rsidRPr="00973DCA">
        <w:rPr>
          <w:i/>
          <w:lang w:val="es-ES_tradnl"/>
        </w:rPr>
        <w:t>h</w:t>
      </w:r>
      <w:r w:rsidRPr="00973DCA">
        <w:rPr>
          <w:i/>
          <w:vertAlign w:val="subscript"/>
          <w:lang w:val="es-ES_tradnl"/>
        </w:rPr>
        <w:t>se</w:t>
      </w:r>
      <w:r w:rsidRPr="00973DCA">
        <w:rPr>
          <w:lang w:val="es-ES_tradnl"/>
        </w:rPr>
        <w:t>, que viene dado por:</w:t>
      </w:r>
    </w:p>
    <w:p w14:paraId="23F19520"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24"/>
          <w:lang w:val="es-ES_tradnl"/>
        </w:rPr>
        <w:object w:dxaOrig="5520" w:dyaOrig="1120" w14:anchorId="4821EBCC">
          <v:shape id="_x0000_i1045" type="#_x0000_t75" style="width:273.05pt;height:57.75pt" o:ole="" fillcolor="window">
            <v:imagedata r:id="rId82" o:title=""/>
          </v:shape>
          <o:OLEObject Type="Embed" ProgID="Equation.3" ShapeID="_x0000_i1045" DrawAspect="Content" ObjectID="_1775037612" r:id="rId83"/>
        </w:object>
      </w:r>
      <w:r w:rsidRPr="00973DCA">
        <w:rPr>
          <w:lang w:val="es-ES_tradnl"/>
        </w:rPr>
        <w:t>                m</w:t>
      </w:r>
      <w:r w:rsidRPr="00973DCA">
        <w:rPr>
          <w:lang w:val="es-ES_tradnl"/>
        </w:rPr>
        <w:tab/>
        <w:t>(23)</w:t>
      </w:r>
    </w:p>
    <w:p w14:paraId="05F2BC0E" w14:textId="77777777" w:rsidR="001F2229" w:rsidRPr="00973DCA" w:rsidRDefault="001F2229" w:rsidP="00E67A81">
      <w:pPr>
        <w:keepNext/>
        <w:keepLines/>
        <w:rPr>
          <w:lang w:val="es-ES_tradnl"/>
        </w:rPr>
      </w:pPr>
      <w:r w:rsidRPr="00973DCA">
        <w:rPr>
          <w:lang w:val="es-ES_tradnl"/>
        </w:rPr>
        <w:t>donde:</w:t>
      </w:r>
    </w:p>
    <w:p w14:paraId="4C2506E1" w14:textId="77777777" w:rsidR="001F2229" w:rsidRPr="00973DCA" w:rsidRDefault="001F2229" w:rsidP="00E67A81">
      <w:pPr>
        <w:pStyle w:val="Equation"/>
        <w:keepNext/>
        <w:keepLines/>
        <w:rPr>
          <w:lang w:val="es-ES_tradnl"/>
        </w:rPr>
      </w:pPr>
      <w:r w:rsidRPr="00973DCA">
        <w:rPr>
          <w:lang w:val="es-ES_tradnl"/>
        </w:rPr>
        <w:tab/>
      </w:r>
      <w:r w:rsidRPr="00973DCA">
        <w:rPr>
          <w:lang w:val="es-ES_tradnl"/>
        </w:rPr>
        <w:tab/>
      </w:r>
      <w:r w:rsidRPr="00973DCA">
        <w:rPr>
          <w:position w:val="-24"/>
          <w:lang w:val="es-ES_tradnl"/>
        </w:rPr>
        <w:object w:dxaOrig="1600" w:dyaOrig="620" w14:anchorId="585FC2EE">
          <v:shape id="_x0000_i1046" type="#_x0000_t75" style="width:81.5pt;height:31.9pt" o:ole="" fillcolor="window">
            <v:imagedata r:id="rId84" o:title=""/>
          </v:shape>
          <o:OLEObject Type="Embed" ProgID="Equation.3" ShapeID="_x0000_i1046" DrawAspect="Content" ObjectID="_1775037613" r:id="rId85"/>
        </w:object>
      </w:r>
      <w:r w:rsidRPr="00973DCA">
        <w:rPr>
          <w:lang w:val="es-ES_tradnl"/>
        </w:rPr>
        <w:t>                km</w:t>
      </w:r>
      <w:r w:rsidRPr="00973DCA">
        <w:rPr>
          <w:lang w:val="es-ES_tradnl"/>
        </w:rPr>
        <w:tab/>
        <w:t>(24a)</w:t>
      </w:r>
    </w:p>
    <w:p w14:paraId="4385BC81"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2"/>
          <w:lang w:val="es-ES_tradnl"/>
        </w:rPr>
        <w:object w:dxaOrig="1560" w:dyaOrig="360" w14:anchorId="6CC60BC9">
          <v:shape id="_x0000_i1047" type="#_x0000_t75" style="width:76.75pt;height:20.4pt" o:ole="" fillcolor="window">
            <v:imagedata r:id="rId86" o:title=""/>
          </v:shape>
          <o:OLEObject Type="Embed" ProgID="Equation.3" ShapeID="_x0000_i1047" DrawAspect="Content" ObjectID="_1775037614" r:id="rId87"/>
        </w:object>
      </w:r>
      <w:r w:rsidRPr="00973DCA">
        <w:rPr>
          <w:lang w:val="es-ES_tradnl"/>
        </w:rPr>
        <w:t>                km</w:t>
      </w:r>
      <w:r w:rsidRPr="00973DCA">
        <w:rPr>
          <w:lang w:val="es-ES_tradnl"/>
        </w:rPr>
        <w:tab/>
        <w:t>(24b)</w:t>
      </w:r>
    </w:p>
    <w:p w14:paraId="7C9D87BD"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6"/>
          <w:lang w:val="es-ES_tradnl"/>
        </w:rPr>
        <w:object w:dxaOrig="5560" w:dyaOrig="840" w14:anchorId="04BF0A5F">
          <v:shape id="_x0000_i1048" type="#_x0000_t75" style="width:279.15pt;height:42.8pt" o:ole="" fillcolor="window">
            <v:imagedata r:id="rId88" o:title=""/>
          </v:shape>
          <o:OLEObject Type="Embed" ProgID="Equation.3" ShapeID="_x0000_i1048" DrawAspect="Content" ObjectID="_1775037615" r:id="rId89"/>
        </w:object>
      </w:r>
      <w:r w:rsidRPr="00973DCA">
        <w:rPr>
          <w:lang w:val="es-ES_tradnl"/>
        </w:rPr>
        <w:tab/>
        <w:t>(24c)</w:t>
      </w:r>
    </w:p>
    <w:p w14:paraId="426D468F" w14:textId="77777777" w:rsidR="001F2229" w:rsidRPr="00973DCA" w:rsidRDefault="001F2229" w:rsidP="007C6F1E">
      <w:pPr>
        <w:rPr>
          <w:rStyle w:val="EquationChar"/>
          <w:lang w:val="es-ES_tradnl"/>
        </w:rPr>
      </w:pPr>
      <w:r w:rsidRPr="00973DCA">
        <w:rPr>
          <w:lang w:val="es-ES_tradnl"/>
        </w:rPr>
        <w:t>donde la función arcos devuelve un ángulo en radianes</w:t>
      </w:r>
    </w:p>
    <w:p w14:paraId="7538C12D"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2"/>
          <w:lang w:val="es-ES_tradnl"/>
        </w:rPr>
        <w:object w:dxaOrig="1860" w:dyaOrig="740" w14:anchorId="2FFD84CD">
          <v:shape id="_x0000_i1049" type="#_x0000_t75" style="width:93.05pt;height:36.7pt" o:ole="" fillcolor="window">
            <v:imagedata r:id="rId90" o:title=""/>
          </v:shape>
          <o:OLEObject Type="Embed" ProgID="Equation.3" ShapeID="_x0000_i1049" DrawAspect="Content" ObjectID="_1775037616" r:id="rId91"/>
        </w:object>
      </w:r>
      <w:r w:rsidRPr="00973DCA">
        <w:rPr>
          <w:lang w:val="es-ES_tradnl"/>
        </w:rPr>
        <w:tab/>
        <w:t>(24d)</w:t>
      </w:r>
    </w:p>
    <w:p w14:paraId="1D57C466"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2"/>
          <w:lang w:val="es-ES_tradnl"/>
        </w:rPr>
        <w:object w:dxaOrig="2260" w:dyaOrig="740" w14:anchorId="2BDC7F58">
          <v:shape id="_x0000_i1050" type="#_x0000_t75" style="width:108pt;height:36.7pt" o:ole="" fillcolor="window">
            <v:imagedata r:id="rId92" o:title=""/>
          </v:shape>
          <o:OLEObject Type="Embed" ProgID="Equation.3" ShapeID="_x0000_i1050" DrawAspect="Content" ObjectID="_1775037617" r:id="rId93"/>
        </w:object>
      </w:r>
      <w:r w:rsidRPr="00973DCA">
        <w:rPr>
          <w:lang w:val="es-ES_tradnl"/>
        </w:rPr>
        <w:tab/>
        <w:t>(24e)</w:t>
      </w:r>
    </w:p>
    <w:p w14:paraId="4B164A01" w14:textId="77777777" w:rsidR="001F2229" w:rsidRPr="00973DCA" w:rsidRDefault="001F2229" w:rsidP="007C6F1E">
      <w:pPr>
        <w:rPr>
          <w:rStyle w:val="EquationChar"/>
          <w:lang w:val="es-ES_tradnl"/>
        </w:rPr>
      </w:pPr>
      <w:r w:rsidRPr="00973DCA">
        <w:rPr>
          <w:lang w:val="es-ES_tradnl"/>
        </w:rPr>
        <w:t xml:space="preserve">Se calcula el trayecto libre de obstáculos requerido para una pérdida por difracción de cero, </w:t>
      </w:r>
      <w:r w:rsidRPr="00973DCA">
        <w:rPr>
          <w:i/>
          <w:lang w:val="es-ES_tradnl"/>
        </w:rPr>
        <w:t>h</w:t>
      </w:r>
      <w:r w:rsidRPr="00973DCA">
        <w:rPr>
          <w:i/>
          <w:vertAlign w:val="subscript"/>
          <w:lang w:val="es-ES_tradnl"/>
        </w:rPr>
        <w:t>req</w:t>
      </w:r>
      <w:r w:rsidRPr="00973DCA">
        <w:rPr>
          <w:lang w:val="es-ES_tradnl"/>
        </w:rPr>
        <w:t>, que viene dado por:</w:t>
      </w:r>
    </w:p>
    <w:p w14:paraId="3121F71C"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26"/>
          <w:lang w:val="es-ES_tradnl"/>
        </w:rPr>
        <w:object w:dxaOrig="2439" w:dyaOrig="700" w14:anchorId="450E28C3">
          <v:shape id="_x0000_i1051" type="#_x0000_t75" style="width:123.6pt;height:36.7pt" o:ole="" o:allowoverlap="f" fillcolor="window">
            <v:imagedata r:id="rId94" o:title=""/>
          </v:shape>
          <o:OLEObject Type="Embed" ProgID="Equation.3" ShapeID="_x0000_i1051" DrawAspect="Content" ObjectID="_1775037618" r:id="rId95"/>
        </w:object>
      </w:r>
      <w:r w:rsidRPr="00973DCA">
        <w:rPr>
          <w:lang w:val="es-ES_tradnl"/>
        </w:rPr>
        <w:t>                m</w:t>
      </w:r>
      <w:r w:rsidRPr="00973DCA">
        <w:rPr>
          <w:lang w:val="es-ES_tradnl"/>
        </w:rPr>
        <w:tab/>
        <w:t>(25)</w:t>
      </w:r>
    </w:p>
    <w:p w14:paraId="7F11B27A" w14:textId="77777777" w:rsidR="001F2229" w:rsidRPr="00973DCA" w:rsidRDefault="001F2229" w:rsidP="007C6F1E">
      <w:pPr>
        <w:rPr>
          <w:lang w:val="es-ES_tradnl"/>
        </w:rPr>
      </w:pPr>
      <w:r w:rsidRPr="00973DCA">
        <w:rPr>
          <w:lang w:val="es-ES_tradnl"/>
        </w:rPr>
        <w:t xml:space="preserve">Si </w:t>
      </w:r>
      <w:r w:rsidRPr="00973DCA">
        <w:rPr>
          <w:i/>
          <w:lang w:val="es-ES_tradnl"/>
        </w:rPr>
        <w:t>h</w:t>
      </w:r>
      <w:r w:rsidRPr="00973DCA">
        <w:rPr>
          <w:i/>
          <w:vertAlign w:val="subscript"/>
          <w:lang w:val="es-ES_tradnl"/>
        </w:rPr>
        <w:t>se</w:t>
      </w:r>
      <w:r w:rsidRPr="00973DCA">
        <w:rPr>
          <w:lang w:val="es-ES_tradnl"/>
        </w:rPr>
        <w:t xml:space="preserve"> &gt; </w:t>
      </w:r>
      <w:r w:rsidRPr="00973DCA">
        <w:rPr>
          <w:i/>
          <w:lang w:val="es-ES_tradnl"/>
        </w:rPr>
        <w:t>h</w:t>
      </w:r>
      <w:r w:rsidRPr="00973DCA">
        <w:rPr>
          <w:i/>
          <w:vertAlign w:val="subscript"/>
          <w:lang w:val="es-ES_tradnl"/>
        </w:rPr>
        <w:t>req</w:t>
      </w:r>
      <w:r w:rsidRPr="00973DCA">
        <w:rPr>
          <w:lang w:val="es-ES_tradnl"/>
        </w:rPr>
        <w:t xml:space="preserve">, la pérdida por difracción de la Tierra esférica </w:t>
      </w:r>
      <w:r w:rsidRPr="00973DCA">
        <w:rPr>
          <w:i/>
          <w:lang w:val="es-ES_tradnl"/>
        </w:rPr>
        <w:t>L</w:t>
      </w:r>
      <w:r w:rsidRPr="00973DCA">
        <w:rPr>
          <w:i/>
          <w:vertAlign w:val="subscript"/>
          <w:lang w:val="es-ES_tradnl"/>
        </w:rPr>
        <w:t>dsph</w:t>
      </w:r>
      <w:r w:rsidRPr="00973DCA">
        <w:rPr>
          <w:lang w:val="es-ES_tradnl"/>
        </w:rPr>
        <w:t xml:space="preserve"> son cero. No se necesitan más cálculos de la difracción de la Tierra esférica.</w:t>
      </w:r>
    </w:p>
    <w:p w14:paraId="64F8F332" w14:textId="77777777" w:rsidR="001F2229" w:rsidRPr="00973DCA" w:rsidRDefault="001F2229" w:rsidP="007C6F1E">
      <w:pPr>
        <w:rPr>
          <w:lang w:val="es-ES_tradnl"/>
        </w:rPr>
      </w:pPr>
      <w:r w:rsidRPr="00973DCA">
        <w:rPr>
          <w:lang w:val="es-ES_tradnl"/>
        </w:rPr>
        <w:t>De no ser así, se continúa de la manera siguiente:</w:t>
      </w:r>
    </w:p>
    <w:p w14:paraId="3D96AF30" w14:textId="77777777" w:rsidR="001F2229" w:rsidRPr="00973DCA" w:rsidRDefault="001F2229" w:rsidP="007C6F1E">
      <w:pPr>
        <w:rPr>
          <w:rStyle w:val="EquationChar"/>
          <w:lang w:val="es-ES_tradnl"/>
        </w:rPr>
      </w:pPr>
      <w:r w:rsidRPr="00973DCA">
        <w:rPr>
          <w:lang w:val="es-ES_tradnl"/>
        </w:rPr>
        <w:t xml:space="preserve">Se calcula el radio efectivo modificado de la Tierra, </w:t>
      </w:r>
      <w:r w:rsidRPr="00973DCA">
        <w:rPr>
          <w:i/>
          <w:lang w:val="es-ES_tradnl"/>
        </w:rPr>
        <w:t>a</w:t>
      </w:r>
      <w:r w:rsidRPr="00973DCA">
        <w:rPr>
          <w:i/>
          <w:vertAlign w:val="subscript"/>
          <w:lang w:val="es-ES_tradnl"/>
        </w:rPr>
        <w:t>em</w:t>
      </w:r>
      <w:r w:rsidRPr="00973DCA">
        <w:rPr>
          <w:lang w:val="es-ES_tradnl"/>
        </w:rPr>
        <w:t xml:space="preserve">, que proporciona un LoS marginal a una distancia </w:t>
      </w:r>
      <w:r w:rsidRPr="00973DCA">
        <w:rPr>
          <w:i/>
          <w:lang w:val="es-ES_tradnl"/>
        </w:rPr>
        <w:t>d</w:t>
      </w:r>
      <w:r w:rsidRPr="00973DCA">
        <w:rPr>
          <w:lang w:val="es-ES_tradnl"/>
        </w:rPr>
        <w:t xml:space="preserve"> que viene dada por:</w:t>
      </w:r>
    </w:p>
    <w:p w14:paraId="58CB9F19"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8"/>
          <w:lang w:val="es-ES_tradnl"/>
        </w:rPr>
        <w:object w:dxaOrig="2940" w:dyaOrig="940" w14:anchorId="4B3E99DB">
          <v:shape id="_x0000_i1052" type="#_x0000_t75" style="width:2in;height:50.25pt" o:ole="" fillcolor="window">
            <v:imagedata r:id="rId96" o:title=""/>
          </v:shape>
          <o:OLEObject Type="Embed" ProgID="Equation.3" ShapeID="_x0000_i1052" DrawAspect="Content" ObjectID="_1775037619" r:id="rId97"/>
        </w:object>
      </w:r>
      <w:r w:rsidRPr="00973DCA">
        <w:rPr>
          <w:lang w:val="es-ES_tradnl"/>
        </w:rPr>
        <w:t>                km</w:t>
      </w:r>
      <w:r w:rsidRPr="00973DCA">
        <w:rPr>
          <w:lang w:val="es-ES_tradnl"/>
        </w:rPr>
        <w:tab/>
        <w:t>(26)</w:t>
      </w:r>
    </w:p>
    <w:p w14:paraId="16A37A0C" w14:textId="77777777" w:rsidR="001F2229" w:rsidRPr="00973DCA" w:rsidRDefault="001F2229" w:rsidP="007C6F1E">
      <w:pPr>
        <w:rPr>
          <w:lang w:val="es-ES_tradnl"/>
        </w:rPr>
      </w:pPr>
      <w:r w:rsidRPr="00973DCA">
        <w:rPr>
          <w:lang w:val="es-ES_tradnl"/>
        </w:rPr>
        <w:t xml:space="preserve">Se utiliza el método en el § 4.3.3 para </w:t>
      </w:r>
      <w:r w:rsidRPr="00973DCA">
        <w:rPr>
          <w:i/>
          <w:lang w:val="es-ES_tradnl"/>
        </w:rPr>
        <w:t>a</w:t>
      </w:r>
      <w:r w:rsidRPr="00973DCA">
        <w:rPr>
          <w:i/>
          <w:vertAlign w:val="subscript"/>
          <w:lang w:val="es-ES_tradnl"/>
        </w:rPr>
        <w:t>dft</w:t>
      </w:r>
      <w:r w:rsidRPr="00973DCA">
        <w:rPr>
          <w:lang w:val="es-ES_tradnl"/>
        </w:rPr>
        <w:t> = </w:t>
      </w:r>
      <w:r w:rsidRPr="00973DCA">
        <w:rPr>
          <w:i/>
          <w:lang w:val="es-ES_tradnl"/>
        </w:rPr>
        <w:t>a</w:t>
      </w:r>
      <w:r w:rsidRPr="00973DCA">
        <w:rPr>
          <w:i/>
          <w:vertAlign w:val="subscript"/>
          <w:lang w:val="es-ES_tradnl"/>
        </w:rPr>
        <w:t>em</w:t>
      </w:r>
      <w:r w:rsidRPr="00973DCA">
        <w:rPr>
          <w:lang w:val="es-ES_tradnl"/>
        </w:rPr>
        <w:t xml:space="preserve"> para obtener </w:t>
      </w:r>
      <w:r w:rsidRPr="00973DCA">
        <w:rPr>
          <w:i/>
          <w:lang w:val="es-ES_tradnl"/>
        </w:rPr>
        <w:t>L</w:t>
      </w:r>
      <w:r w:rsidRPr="00973DCA">
        <w:rPr>
          <w:i/>
          <w:vertAlign w:val="subscript"/>
          <w:lang w:val="es-ES_tradnl"/>
        </w:rPr>
        <w:t>dft</w:t>
      </w:r>
      <w:r w:rsidRPr="00973DCA">
        <w:rPr>
          <w:lang w:val="es-ES_tradnl"/>
        </w:rPr>
        <w:t>.</w:t>
      </w:r>
    </w:p>
    <w:p w14:paraId="188DCA6C" w14:textId="77777777" w:rsidR="001F2229" w:rsidRPr="00973DCA" w:rsidRDefault="001F2229" w:rsidP="007C6F1E">
      <w:pPr>
        <w:rPr>
          <w:lang w:val="es-ES_tradnl"/>
        </w:rPr>
      </w:pPr>
      <w:r w:rsidRPr="00973DCA">
        <w:rPr>
          <w:lang w:val="es-ES_tradnl"/>
        </w:rPr>
        <w:t xml:space="preserve">Si </w:t>
      </w:r>
      <w:r w:rsidRPr="00973DCA">
        <w:rPr>
          <w:i/>
          <w:lang w:val="es-ES_tradnl"/>
        </w:rPr>
        <w:t>L</w:t>
      </w:r>
      <w:r w:rsidRPr="00973DCA">
        <w:rPr>
          <w:i/>
          <w:vertAlign w:val="subscript"/>
          <w:lang w:val="es-ES_tradnl"/>
        </w:rPr>
        <w:t>dft</w:t>
      </w:r>
      <w:r w:rsidRPr="00973DCA">
        <w:rPr>
          <w:lang w:val="es-ES_tradnl"/>
        </w:rPr>
        <w:t xml:space="preserve"> es negativo, la pérdida por difracción de la Tierra esférica </w:t>
      </w:r>
      <w:r w:rsidRPr="00973DCA">
        <w:rPr>
          <w:i/>
          <w:lang w:val="es-ES_tradnl"/>
        </w:rPr>
        <w:t>L</w:t>
      </w:r>
      <w:r w:rsidRPr="00973DCA">
        <w:rPr>
          <w:i/>
          <w:vertAlign w:val="subscript"/>
          <w:lang w:val="es-ES_tradnl"/>
        </w:rPr>
        <w:t>dsph</w:t>
      </w:r>
      <w:r w:rsidRPr="00973DCA">
        <w:rPr>
          <w:lang w:val="es-ES_tradnl"/>
        </w:rPr>
        <w:t xml:space="preserve"> es cero, y no se necesitan más cálculos de la difracción de la Tierra esférica.</w:t>
      </w:r>
    </w:p>
    <w:p w14:paraId="129B3D38" w14:textId="77777777" w:rsidR="001F2229" w:rsidRPr="00973DCA" w:rsidRDefault="001F2229" w:rsidP="00381E4E">
      <w:pPr>
        <w:keepNext/>
        <w:keepLines/>
        <w:rPr>
          <w:lang w:val="es-ES_tradnl"/>
        </w:rPr>
      </w:pPr>
      <w:r w:rsidRPr="00973DCA">
        <w:rPr>
          <w:lang w:val="es-ES_tradnl"/>
        </w:rPr>
        <w:lastRenderedPageBreak/>
        <w:t>De no ser así, se continúa de la manera siguiente:</w:t>
      </w:r>
    </w:p>
    <w:p w14:paraId="688858B8" w14:textId="77777777" w:rsidR="001F2229" w:rsidRPr="00973DCA" w:rsidRDefault="001F2229" w:rsidP="00381E4E">
      <w:pPr>
        <w:keepNext/>
        <w:keepLines/>
        <w:rPr>
          <w:rStyle w:val="EquationChar"/>
          <w:lang w:val="es-ES_tradnl"/>
        </w:rPr>
      </w:pPr>
      <w:r w:rsidRPr="00973DCA">
        <w:rPr>
          <w:lang w:val="es-ES_tradnl"/>
        </w:rPr>
        <w:t>Se calcula la pérdida por difracción de la Tierra esférica por interpolación:</w:t>
      </w:r>
    </w:p>
    <w:p w14:paraId="51C080B5" w14:textId="77777777" w:rsidR="001F2229" w:rsidRPr="00973DCA" w:rsidRDefault="001F2229" w:rsidP="00381E4E">
      <w:pPr>
        <w:pStyle w:val="Equation"/>
        <w:keepNext/>
        <w:keepLines/>
        <w:rPr>
          <w:lang w:val="es-ES_tradnl"/>
        </w:rPr>
      </w:pPr>
      <w:r w:rsidRPr="00973DCA">
        <w:rPr>
          <w:lang w:val="es-ES_tradnl"/>
        </w:rPr>
        <w:tab/>
      </w:r>
      <w:r w:rsidRPr="00973DCA">
        <w:rPr>
          <w:lang w:val="es-ES_tradnl"/>
        </w:rPr>
        <w:tab/>
      </w:r>
      <w:r w:rsidRPr="00973DCA">
        <w:rPr>
          <w:position w:val="-36"/>
          <w:lang w:val="es-ES_tradnl"/>
        </w:rPr>
        <w:object w:dxaOrig="2079" w:dyaOrig="840" w14:anchorId="3BA1384E">
          <v:shape id="_x0000_i1053" type="#_x0000_t75" style="width:108.7pt;height:35.3pt" o:ole="">
            <v:imagedata r:id="rId98" o:title=""/>
          </v:shape>
          <o:OLEObject Type="Embed" ProgID="Equation.3" ShapeID="_x0000_i1053" DrawAspect="Content" ObjectID="_1775037620" r:id="rId99"/>
        </w:object>
      </w:r>
      <w:r w:rsidRPr="00973DCA">
        <w:rPr>
          <w:position w:val="-14"/>
          <w:lang w:val="es-ES_tradnl"/>
        </w:rPr>
        <w:t>                dB</w:t>
      </w:r>
      <w:r w:rsidRPr="00973DCA">
        <w:rPr>
          <w:lang w:val="es-ES_tradnl"/>
        </w:rPr>
        <w:tab/>
        <w:t>(27)</w:t>
      </w:r>
    </w:p>
    <w:p w14:paraId="61166EE0" w14:textId="77777777" w:rsidR="001F2229" w:rsidRPr="00973DCA" w:rsidRDefault="001F2229" w:rsidP="007C6F1E">
      <w:pPr>
        <w:pStyle w:val="Heading3"/>
        <w:rPr>
          <w:rFonts w:ascii="Times New Roman Bold" w:hAnsi="Times New Roman Bold"/>
          <w:szCs w:val="24"/>
          <w:lang w:val="es-ES_tradnl"/>
        </w:rPr>
      </w:pPr>
      <w:r w:rsidRPr="00973DCA">
        <w:rPr>
          <w:lang w:val="es-ES_tradnl"/>
        </w:rPr>
        <w:t>4.3.3</w:t>
      </w:r>
      <w:r w:rsidRPr="00973DCA">
        <w:rPr>
          <w:lang w:val="es-ES_tradnl"/>
        </w:rPr>
        <w:tab/>
        <w:t>Parte correspondiente al primer término de la pérdida por difracción de la Tierra esférica</w:t>
      </w:r>
    </w:p>
    <w:p w14:paraId="34A88063" w14:textId="77777777" w:rsidR="001F2229" w:rsidRPr="00973DCA" w:rsidRDefault="001F2229" w:rsidP="00696DB5">
      <w:pPr>
        <w:rPr>
          <w:lang w:val="es-ES_tradnl"/>
        </w:rPr>
      </w:pPr>
      <w:r w:rsidRPr="00973DCA">
        <w:rPr>
          <w:lang w:val="es-ES_tradnl"/>
        </w:rPr>
        <w:t xml:space="preserve">En esta subsección se ofrece el método para calcular la difracción de la Tierra esférica utilizando solamente el primer término de la serie de residuos. Forma parte del método global de difracción descrito en el § 4.3.2 </w:t>
      </w:r>
      <w:r w:rsidRPr="00973DCA">
        <w:rPr>
          <w:i/>
          <w:lang w:val="es-ES_tradnl"/>
        </w:rPr>
        <w:t>supra</w:t>
      </w:r>
      <w:r w:rsidRPr="00973DCA">
        <w:rPr>
          <w:lang w:val="es-ES_tradnl"/>
        </w:rPr>
        <w:t xml:space="preserve"> para dar con el primer término de la pérdida por difracción </w:t>
      </w:r>
      <w:r w:rsidRPr="00973DCA">
        <w:rPr>
          <w:i/>
          <w:lang w:val="es-ES_tradnl"/>
        </w:rPr>
        <w:t>L</w:t>
      </w:r>
      <w:r w:rsidRPr="00973DCA">
        <w:rPr>
          <w:i/>
          <w:vertAlign w:val="subscript"/>
          <w:lang w:val="es-ES_tradnl"/>
        </w:rPr>
        <w:t>dft</w:t>
      </w:r>
      <w:r w:rsidRPr="00973DCA">
        <w:rPr>
          <w:lang w:val="es-ES_tradnl"/>
        </w:rPr>
        <w:t xml:space="preserve"> para un valor determinado del radio efectivo de la Tierra </w:t>
      </w:r>
      <w:r w:rsidRPr="00973DCA">
        <w:rPr>
          <w:i/>
          <w:lang w:val="es-ES_tradnl"/>
        </w:rPr>
        <w:t>a</w:t>
      </w:r>
      <w:r w:rsidRPr="00973DCA">
        <w:rPr>
          <w:i/>
          <w:vertAlign w:val="subscript"/>
          <w:lang w:val="es-ES_tradnl"/>
        </w:rPr>
        <w:t>dft</w:t>
      </w:r>
      <w:r w:rsidRPr="00973DCA">
        <w:rPr>
          <w:lang w:val="es-ES_tradnl"/>
        </w:rPr>
        <w:t xml:space="preserve">. El valor de </w:t>
      </w:r>
      <w:r w:rsidRPr="00973DCA">
        <w:rPr>
          <w:i/>
          <w:lang w:val="es-ES_tradnl"/>
        </w:rPr>
        <w:t>a</w:t>
      </w:r>
      <w:r w:rsidRPr="00973DCA">
        <w:rPr>
          <w:i/>
          <w:vertAlign w:val="subscript"/>
          <w:lang w:val="es-ES_tradnl"/>
        </w:rPr>
        <w:t>dft</w:t>
      </w:r>
      <w:r w:rsidRPr="00973DCA">
        <w:rPr>
          <w:lang w:val="es-ES_tradnl"/>
        </w:rPr>
        <w:t xml:space="preserve"> que debe usarse se proporciona en el § 4.3.2.</w:t>
      </w:r>
    </w:p>
    <w:p w14:paraId="3F5216DA" w14:textId="77777777" w:rsidR="001F2229" w:rsidRPr="00973DCA" w:rsidRDefault="001F2229" w:rsidP="00696DB5">
      <w:pPr>
        <w:rPr>
          <w:lang w:val="es-ES_tradnl"/>
        </w:rPr>
      </w:pPr>
      <w:r w:rsidRPr="00973DCA">
        <w:rPr>
          <w:lang w:val="es-ES_tradnl"/>
        </w:rPr>
        <w:t xml:space="preserve">Se determinan las propiedades eléctricas del terreno típicas para la tierra, con un valor de la permisividad relativa </w:t>
      </w:r>
      <w:r w:rsidRPr="00973DCA">
        <w:rPr>
          <w:lang w:val="es-ES_tradnl"/>
        </w:rPr>
        <w:sym w:font="Symbol" w:char="F065"/>
      </w:r>
      <w:r w:rsidRPr="00973DCA">
        <w:rPr>
          <w:i/>
          <w:iCs/>
          <w:vertAlign w:val="subscript"/>
          <w:lang w:val="es-ES_tradnl"/>
        </w:rPr>
        <w:t>r</w:t>
      </w:r>
      <w:r w:rsidRPr="00973DCA">
        <w:rPr>
          <w:lang w:val="es-ES_tradnl"/>
        </w:rPr>
        <w:t xml:space="preserve"> = 22,0 y un valor de la conductividad </w:t>
      </w:r>
      <w:r w:rsidRPr="00973DCA">
        <w:rPr>
          <w:lang w:val="es-ES_tradnl"/>
        </w:rPr>
        <w:sym w:font="Symbol" w:char="F073"/>
      </w:r>
      <w:r w:rsidRPr="00973DCA">
        <w:rPr>
          <w:lang w:val="es-ES_tradnl"/>
        </w:rPr>
        <w:t xml:space="preserve"> = 0,003 S/m y se calcula </w:t>
      </w:r>
      <w:r w:rsidRPr="00973DCA">
        <w:rPr>
          <w:i/>
          <w:lang w:val="es-ES_tradnl"/>
        </w:rPr>
        <w:t>L</w:t>
      </w:r>
      <w:r w:rsidRPr="00973DCA">
        <w:rPr>
          <w:i/>
          <w:vertAlign w:val="subscript"/>
          <w:lang w:val="es-ES_tradnl"/>
        </w:rPr>
        <w:t>dft</w:t>
      </w:r>
      <w:r w:rsidRPr="00973DCA">
        <w:rPr>
          <w:lang w:val="es-ES_tradnl"/>
        </w:rPr>
        <w:t xml:space="preserve"> utilizando las ecuaciones (29) a (36) y el resultado recibe el nombre de </w:t>
      </w:r>
      <w:r w:rsidRPr="00973DCA">
        <w:rPr>
          <w:i/>
          <w:lang w:val="es-ES_tradnl"/>
        </w:rPr>
        <w:t>L</w:t>
      </w:r>
      <w:r w:rsidRPr="00973DCA">
        <w:rPr>
          <w:i/>
          <w:vertAlign w:val="subscript"/>
          <w:lang w:val="es-ES_tradnl"/>
        </w:rPr>
        <w:t>dftland</w:t>
      </w:r>
      <w:r w:rsidRPr="00973DCA">
        <w:rPr>
          <w:lang w:val="es-ES_tradnl"/>
        </w:rPr>
        <w:t>.</w:t>
      </w:r>
    </w:p>
    <w:p w14:paraId="4B438E93" w14:textId="77777777" w:rsidR="001F2229" w:rsidRPr="00973DCA" w:rsidRDefault="001F2229" w:rsidP="00696DB5">
      <w:pPr>
        <w:rPr>
          <w:lang w:val="es-ES_tradnl"/>
        </w:rPr>
      </w:pPr>
      <w:r w:rsidRPr="00973DCA">
        <w:rPr>
          <w:lang w:val="es-ES_tradnl"/>
        </w:rPr>
        <w:t xml:space="preserve">Se establecen las propiedades eléctricas del terreno típicas para el mar, con un valor de la permisividad relativa </w:t>
      </w:r>
      <w:r w:rsidRPr="00973DCA">
        <w:rPr>
          <w:lang w:val="es-ES_tradnl"/>
        </w:rPr>
        <w:sym w:font="Symbol" w:char="F065"/>
      </w:r>
      <w:r w:rsidRPr="00973DCA">
        <w:rPr>
          <w:i/>
          <w:iCs/>
          <w:vertAlign w:val="subscript"/>
          <w:lang w:val="es-ES_tradnl"/>
        </w:rPr>
        <w:t>r</w:t>
      </w:r>
      <w:r w:rsidRPr="00973DCA">
        <w:rPr>
          <w:lang w:val="es-ES_tradnl"/>
        </w:rPr>
        <w:t xml:space="preserve"> = 80,0 y un valor de la conductividad </w:t>
      </w:r>
      <w:r w:rsidRPr="00973DCA">
        <w:rPr>
          <w:lang w:val="es-ES_tradnl"/>
        </w:rPr>
        <w:sym w:font="Symbol" w:char="F073"/>
      </w:r>
      <w:r w:rsidRPr="00973DCA">
        <w:rPr>
          <w:lang w:val="es-ES_tradnl"/>
        </w:rPr>
        <w:t xml:space="preserve"> = 5,0 S/m y se calcula </w:t>
      </w:r>
      <w:r w:rsidRPr="00973DCA">
        <w:rPr>
          <w:i/>
          <w:lang w:val="es-ES_tradnl"/>
        </w:rPr>
        <w:t>L</w:t>
      </w:r>
      <w:r w:rsidRPr="00973DCA">
        <w:rPr>
          <w:i/>
          <w:vertAlign w:val="subscript"/>
          <w:lang w:val="es-ES_tradnl"/>
        </w:rPr>
        <w:t>dft</w:t>
      </w:r>
      <w:r w:rsidRPr="00973DCA">
        <w:rPr>
          <w:lang w:val="es-ES_tradnl"/>
        </w:rPr>
        <w:t xml:space="preserve"> utilizando las ecuaciones (29) a (36) y el resultado recibe el nombre de </w:t>
      </w:r>
      <w:r w:rsidRPr="00973DCA">
        <w:rPr>
          <w:i/>
          <w:lang w:val="es-ES_tradnl"/>
        </w:rPr>
        <w:t>L</w:t>
      </w:r>
      <w:r w:rsidRPr="00973DCA">
        <w:rPr>
          <w:i/>
          <w:vertAlign w:val="subscript"/>
          <w:lang w:val="es-ES_tradnl"/>
        </w:rPr>
        <w:t>dftsea</w:t>
      </w:r>
      <w:r w:rsidRPr="00973DCA">
        <w:rPr>
          <w:lang w:val="es-ES_tradnl"/>
        </w:rPr>
        <w:t>.</w:t>
      </w:r>
    </w:p>
    <w:p w14:paraId="79C16E06" w14:textId="77777777" w:rsidR="001F2229" w:rsidRPr="00973DCA" w:rsidRDefault="001F2229" w:rsidP="00696DB5">
      <w:pPr>
        <w:rPr>
          <w:lang w:val="es-ES_tradnl"/>
        </w:rPr>
      </w:pPr>
      <w:r w:rsidRPr="00973DCA">
        <w:rPr>
          <w:lang w:val="es-ES_tradnl"/>
        </w:rPr>
        <w:t>El primer término de la pérdida por difracción de la Tierra esférica viene dado ahora por:</w:t>
      </w:r>
    </w:p>
    <w:p w14:paraId="0CA6C71B" w14:textId="77777777" w:rsidR="001F2229" w:rsidRPr="00973DCA" w:rsidRDefault="001F2229" w:rsidP="007C6F1E">
      <w:pPr>
        <w:pStyle w:val="Equation"/>
        <w:rPr>
          <w:lang w:val="es-ES_tradnl"/>
        </w:rPr>
      </w:pPr>
      <w:r w:rsidRPr="00973DCA">
        <w:rPr>
          <w:lang w:val="es-ES_tradnl" w:eastAsia="zh-CN"/>
        </w:rPr>
        <w:tab/>
      </w:r>
      <w:r w:rsidRPr="00973DCA">
        <w:rPr>
          <w:lang w:val="es-ES_tradnl" w:eastAsia="zh-CN"/>
        </w:rPr>
        <w:tab/>
      </w:r>
      <w:r w:rsidRPr="00973DCA">
        <w:rPr>
          <w:position w:val="-14"/>
          <w:lang w:val="es-ES_tradnl"/>
        </w:rPr>
        <w:object w:dxaOrig="2980" w:dyaOrig="380" w14:anchorId="32F9E8B2">
          <v:shape id="_x0000_i1054" type="#_x0000_t75" style="width:148.75pt;height:20.4pt" o:ole="">
            <v:imagedata r:id="rId100" o:title=""/>
          </v:shape>
          <o:OLEObject Type="Embed" ProgID="Equation.3" ShapeID="_x0000_i1054" DrawAspect="Content" ObjectID="_1775037621" r:id="rId101"/>
        </w:object>
      </w:r>
      <w:r w:rsidRPr="00973DCA">
        <w:rPr>
          <w:position w:val="-14"/>
          <w:lang w:val="es-ES_tradnl"/>
        </w:rPr>
        <w:t>                dB</w:t>
      </w:r>
      <w:r w:rsidRPr="00973DCA">
        <w:rPr>
          <w:lang w:val="es-ES_tradnl"/>
        </w:rPr>
        <w:tab/>
        <w:t>(28)</w:t>
      </w:r>
    </w:p>
    <w:p w14:paraId="75311213" w14:textId="77777777" w:rsidR="001F2229" w:rsidRPr="00973DCA" w:rsidRDefault="001F2229" w:rsidP="007C6F1E">
      <w:pPr>
        <w:rPr>
          <w:lang w:val="es-ES_tradnl"/>
        </w:rPr>
      </w:pPr>
      <w:r w:rsidRPr="00973DCA">
        <w:rPr>
          <w:lang w:val="es-ES_tradnl"/>
        </w:rPr>
        <w:t xml:space="preserve">siendo </w:t>
      </w:r>
      <w:r w:rsidRPr="00973DCA">
        <w:rPr>
          <w:lang w:val="es-ES_tradnl"/>
        </w:rPr>
        <w:sym w:font="Symbol" w:char="F077"/>
      </w:r>
      <w:r w:rsidRPr="00973DCA">
        <w:rPr>
          <w:lang w:val="es-ES_tradnl"/>
        </w:rPr>
        <w:t xml:space="preserve"> la fracción del trayecto sobre el mar.</w:t>
      </w:r>
    </w:p>
    <w:p w14:paraId="768F56BD" w14:textId="77777777" w:rsidR="001F2229" w:rsidRPr="00973DCA" w:rsidRDefault="001F2229" w:rsidP="007C6F1E">
      <w:pPr>
        <w:keepNext/>
        <w:keepLines/>
        <w:rPr>
          <w:i/>
          <w:iCs/>
          <w:lang w:val="es-ES_tradnl"/>
        </w:rPr>
      </w:pPr>
      <w:r w:rsidRPr="00973DCA">
        <w:rPr>
          <w:i/>
          <w:iCs/>
          <w:lang w:val="es-ES_tradnl"/>
        </w:rPr>
        <w:t>Se empieza el cálculo, que debe realizarse dos veces, de la manera anteriormente descrita:</w:t>
      </w:r>
    </w:p>
    <w:p w14:paraId="73FF89F7" w14:textId="77777777" w:rsidR="001F2229" w:rsidRPr="00973DCA" w:rsidRDefault="001F2229" w:rsidP="007C6F1E">
      <w:pPr>
        <w:keepNext/>
        <w:keepLines/>
        <w:rPr>
          <w:lang w:val="es-ES_tradnl"/>
        </w:rPr>
      </w:pPr>
      <w:r w:rsidRPr="00973DCA">
        <w:rPr>
          <w:lang w:val="es-ES_tradnl"/>
        </w:rPr>
        <w:t>Factor normalizado de admitancia en la superficie para polarización horizontal y vertical:</w:t>
      </w:r>
    </w:p>
    <w:p w14:paraId="2D5CCBEE" w14:textId="77777777" w:rsidR="001F2229" w:rsidRPr="00973DCA" w:rsidRDefault="001F2229" w:rsidP="007C6F1E">
      <w:pPr>
        <w:pStyle w:val="Equation"/>
        <w:keepNext/>
        <w:keepLines/>
        <w:rPr>
          <w:lang w:val="es-ES_tradnl"/>
        </w:rPr>
      </w:pPr>
      <w:r w:rsidRPr="00973DCA">
        <w:rPr>
          <w:rStyle w:val="EquationChar"/>
          <w:lang w:val="es-ES_tradnl"/>
        </w:rPr>
        <w:tab/>
      </w:r>
      <w:r w:rsidRPr="00973DCA">
        <w:rPr>
          <w:rStyle w:val="EquationChar"/>
          <w:lang w:val="es-ES_tradnl"/>
        </w:rPr>
        <w:tab/>
      </w:r>
      <w:r w:rsidRPr="00973DCA">
        <w:rPr>
          <w:rStyle w:val="EquationChar"/>
          <w:lang w:val="es-ES_tradnl"/>
        </w:rPr>
        <w:object w:dxaOrig="4480" w:dyaOrig="940" w14:anchorId="3860BEC5">
          <v:shape id="_x0000_i1055" type="#_x0000_t75" style="width:222.8pt;height:43.45pt" o:ole="">
            <v:imagedata r:id="rId102" o:title=""/>
          </v:shape>
          <o:OLEObject Type="Embed" ProgID="Equation.3" ShapeID="_x0000_i1055" DrawAspect="Content" ObjectID="_1775037622" r:id="rId103"/>
        </w:object>
      </w:r>
      <w:r w:rsidRPr="00973DCA">
        <w:rPr>
          <w:lang w:val="es-ES_tradnl"/>
        </w:rPr>
        <w:t xml:space="preserve">   (horizontal)</w:t>
      </w:r>
      <w:r w:rsidRPr="00973DCA">
        <w:rPr>
          <w:lang w:val="es-ES_tradnl"/>
        </w:rPr>
        <w:tab/>
        <w:t>(29a)</w:t>
      </w:r>
    </w:p>
    <w:p w14:paraId="5C084566" w14:textId="77777777" w:rsidR="001F2229" w:rsidRPr="00973DCA" w:rsidRDefault="001F2229" w:rsidP="007C6F1E">
      <w:pPr>
        <w:keepNext/>
        <w:keepLines/>
        <w:rPr>
          <w:lang w:val="es-ES_tradnl"/>
        </w:rPr>
      </w:pPr>
      <w:r w:rsidRPr="00973DCA">
        <w:rPr>
          <w:lang w:val="es-ES_tradnl"/>
        </w:rPr>
        <w:t>y</w:t>
      </w:r>
    </w:p>
    <w:p w14:paraId="445B2F06"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8"/>
          <w:lang w:val="es-ES_tradnl"/>
        </w:rPr>
        <w:object w:dxaOrig="2799" w:dyaOrig="1020" w14:anchorId="728357B1">
          <v:shape id="_x0000_i1056" type="#_x0000_t75" style="width:2in;height:57.75pt" o:ole="">
            <v:imagedata r:id="rId104" o:title=""/>
          </v:shape>
          <o:OLEObject Type="Embed" ProgID="Equation.3" ShapeID="_x0000_i1056" DrawAspect="Content" ObjectID="_1775037623" r:id="rId105"/>
        </w:object>
      </w:r>
      <w:r w:rsidRPr="00973DCA">
        <w:rPr>
          <w:lang w:val="es-ES_tradnl"/>
        </w:rPr>
        <w:t xml:space="preserve">   (vertical)</w:t>
      </w:r>
      <w:r w:rsidRPr="00973DCA">
        <w:rPr>
          <w:lang w:val="es-ES_tradnl"/>
        </w:rPr>
        <w:tab/>
        <w:t>(29b)</w:t>
      </w:r>
    </w:p>
    <w:p w14:paraId="7927D244" w14:textId="77777777" w:rsidR="001F2229" w:rsidRPr="00973DCA" w:rsidRDefault="001F2229" w:rsidP="003046E7">
      <w:pPr>
        <w:rPr>
          <w:lang w:val="es-ES_tradnl"/>
        </w:rPr>
      </w:pPr>
      <w:r w:rsidRPr="00973DCA">
        <w:rPr>
          <w:lang w:val="es-ES_tradnl"/>
        </w:rPr>
        <w:t xml:space="preserve">Si el vector de polarización contiene componentes horizontal y vertical, como en los casos circular u oblicua, se descompone en las dos componentes horizontal y vertical y se calcula cada una independientemente para combinar los resultados en una suma de vectores de la amplitud de campo. En la práctica, esta descomposición no será generalmente necesaria porque por encima de 300 MHz se puede usar un valor de 1 para </w:t>
      </w:r>
      <w:r w:rsidRPr="00973DCA">
        <w:rPr>
          <w:rFonts w:ascii="Symbol" w:hAnsi="Symbol"/>
          <w:lang w:val="es-ES_tradnl"/>
        </w:rPr>
        <w:t></w:t>
      </w:r>
      <w:r w:rsidRPr="00973DCA">
        <w:rPr>
          <w:i/>
          <w:iCs/>
          <w:vertAlign w:val="subscript"/>
          <w:lang w:val="es-ES_tradnl"/>
        </w:rPr>
        <w:t xml:space="preserve">dft </w:t>
      </w:r>
      <w:r w:rsidRPr="00973DCA">
        <w:rPr>
          <w:lang w:val="es-ES_tradnl"/>
        </w:rPr>
        <w:t>en la ecuación (30).</w:t>
      </w:r>
    </w:p>
    <w:p w14:paraId="07BA79C9" w14:textId="77777777" w:rsidR="001F2229" w:rsidRPr="00973DCA" w:rsidRDefault="001F2229" w:rsidP="007C6F1E">
      <w:pPr>
        <w:rPr>
          <w:rStyle w:val="EquationChar"/>
          <w:lang w:val="es-ES_tradnl"/>
        </w:rPr>
      </w:pPr>
      <w:r w:rsidRPr="00973DCA">
        <w:rPr>
          <w:lang w:val="es-ES_tradnl"/>
        </w:rPr>
        <w:t>Se calcula el parámetro de polarización/superficie de la Tierra:</w:t>
      </w:r>
    </w:p>
    <w:p w14:paraId="17DEC9E5"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2"/>
          <w:lang w:val="es-ES_tradnl"/>
        </w:rPr>
        <w:object w:dxaOrig="2520" w:dyaOrig="780" w14:anchorId="33C8101F">
          <v:shape id="_x0000_i1057" type="#_x0000_t75" style="width:122.25pt;height:35.3pt" o:ole="" fillcolor="window">
            <v:imagedata r:id="rId106" o:title=""/>
          </v:shape>
          <o:OLEObject Type="Embed" ProgID="Equation.3" ShapeID="_x0000_i1057" DrawAspect="Content" ObjectID="_1775037624" r:id="rId107"/>
        </w:object>
      </w:r>
      <w:r w:rsidRPr="00973DCA">
        <w:rPr>
          <w:lang w:val="es-ES_tradnl"/>
        </w:rPr>
        <w:tab/>
        <w:t>(30)</w:t>
      </w:r>
    </w:p>
    <w:p w14:paraId="58F420AB" w14:textId="77777777" w:rsidR="001F2229" w:rsidRPr="00973DCA" w:rsidRDefault="001F2229" w:rsidP="007C6F1E">
      <w:pPr>
        <w:rPr>
          <w:lang w:val="es-ES_tradnl"/>
        </w:rPr>
      </w:pPr>
      <w:r w:rsidRPr="00973DCA">
        <w:rPr>
          <w:lang w:val="es-ES_tradnl"/>
        </w:rPr>
        <w:t xml:space="preserve">donde </w:t>
      </w:r>
      <w:r w:rsidRPr="00973DCA">
        <w:rPr>
          <w:i/>
          <w:lang w:val="es-ES_tradnl"/>
        </w:rPr>
        <w:t>K</w:t>
      </w:r>
      <w:r w:rsidRPr="00973DCA">
        <w:rPr>
          <w:lang w:val="es-ES_tradnl"/>
        </w:rPr>
        <w:t xml:space="preserve"> es </w:t>
      </w:r>
      <w:r w:rsidRPr="00973DCA">
        <w:rPr>
          <w:i/>
          <w:lang w:val="es-ES_tradnl"/>
        </w:rPr>
        <w:t>K</w:t>
      </w:r>
      <w:r w:rsidRPr="00973DCA">
        <w:rPr>
          <w:i/>
          <w:vertAlign w:val="subscript"/>
          <w:lang w:val="es-ES_tradnl"/>
        </w:rPr>
        <w:t>H</w:t>
      </w:r>
      <w:r w:rsidRPr="00973DCA">
        <w:rPr>
          <w:lang w:val="es-ES_tradnl"/>
        </w:rPr>
        <w:t xml:space="preserve"> o </w:t>
      </w:r>
      <w:r w:rsidRPr="00973DCA">
        <w:rPr>
          <w:i/>
          <w:lang w:val="es-ES_tradnl"/>
        </w:rPr>
        <w:t>K</w:t>
      </w:r>
      <w:r w:rsidRPr="00973DCA">
        <w:rPr>
          <w:i/>
          <w:vertAlign w:val="subscript"/>
          <w:lang w:val="es-ES_tradnl"/>
        </w:rPr>
        <w:t>V</w:t>
      </w:r>
      <w:r w:rsidRPr="00973DCA">
        <w:rPr>
          <w:lang w:val="es-ES_tradnl"/>
        </w:rPr>
        <w:t>, según la polarización.</w:t>
      </w:r>
    </w:p>
    <w:p w14:paraId="28962F17" w14:textId="77777777" w:rsidR="001F2229" w:rsidRPr="00973DCA" w:rsidRDefault="001F2229" w:rsidP="00381E4E">
      <w:pPr>
        <w:keepNext/>
        <w:keepLines/>
        <w:rPr>
          <w:lang w:val="es-ES_tradnl"/>
        </w:rPr>
      </w:pPr>
      <w:r w:rsidRPr="00973DCA">
        <w:rPr>
          <w:lang w:val="es-ES_tradnl"/>
        </w:rPr>
        <w:lastRenderedPageBreak/>
        <w:t>Distancia normalizada:</w:t>
      </w:r>
    </w:p>
    <w:p w14:paraId="24995F92" w14:textId="77777777" w:rsidR="001F2229" w:rsidRPr="00973DCA" w:rsidRDefault="001F2229" w:rsidP="00381E4E">
      <w:pPr>
        <w:pStyle w:val="Equation"/>
        <w:keepNext/>
        <w:keepLines/>
        <w:rPr>
          <w:lang w:val="es-ES_tradnl"/>
        </w:rPr>
      </w:pPr>
      <w:r w:rsidRPr="00973DCA">
        <w:rPr>
          <w:lang w:val="es-ES_tradnl"/>
        </w:rPr>
        <w:tab/>
      </w:r>
      <w:r w:rsidRPr="00973DCA">
        <w:rPr>
          <w:lang w:val="es-ES_tradnl"/>
        </w:rPr>
        <w:tab/>
      </w:r>
      <w:r w:rsidRPr="00973DCA">
        <w:rPr>
          <w:position w:val="-40"/>
          <w:lang w:val="es-ES_tradnl"/>
        </w:rPr>
        <w:object w:dxaOrig="2680" w:dyaOrig="999" w14:anchorId="1D1F419E">
          <v:shape id="_x0000_i1058" type="#_x0000_t75" style="width:137.2pt;height:50.25pt" o:ole="">
            <v:imagedata r:id="rId108" o:title=""/>
          </v:shape>
          <o:OLEObject Type="Embed" ProgID="Equation.3" ShapeID="_x0000_i1058" DrawAspect="Content" ObjectID="_1775037625" r:id="rId109"/>
        </w:object>
      </w:r>
      <w:r w:rsidRPr="00973DCA">
        <w:rPr>
          <w:lang w:val="es-ES_tradnl"/>
        </w:rPr>
        <w:tab/>
        <w:t>(31)</w:t>
      </w:r>
    </w:p>
    <w:p w14:paraId="2AF43231" w14:textId="77777777" w:rsidR="001F2229" w:rsidRPr="00973DCA" w:rsidRDefault="001F2229" w:rsidP="005846D1">
      <w:pPr>
        <w:keepNext/>
        <w:keepLines/>
        <w:rPr>
          <w:lang w:val="es-ES_tradnl"/>
        </w:rPr>
      </w:pPr>
      <w:r w:rsidRPr="00973DCA">
        <w:rPr>
          <w:lang w:val="es-ES_tradnl"/>
        </w:rPr>
        <w:t>Alturas normalizadas del transmisor y el receptor:</w:t>
      </w:r>
    </w:p>
    <w:p w14:paraId="75364695"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6"/>
          <w:lang w:val="es-ES_tradnl"/>
        </w:rPr>
        <w:object w:dxaOrig="3180" w:dyaOrig="920" w14:anchorId="53250165">
          <v:shape id="_x0000_i1059" type="#_x0000_t75" style="width:165.75pt;height:43.45pt" o:ole="">
            <v:imagedata r:id="rId110" o:title=""/>
          </v:shape>
          <o:OLEObject Type="Embed" ProgID="Equation.3" ShapeID="_x0000_i1059" DrawAspect="Content" ObjectID="_1775037626" r:id="rId111"/>
        </w:object>
      </w:r>
      <w:r w:rsidRPr="00973DCA">
        <w:rPr>
          <w:lang w:val="es-ES_tradnl"/>
        </w:rPr>
        <w:tab/>
        <w:t>(32a)</w:t>
      </w:r>
    </w:p>
    <w:p w14:paraId="3E3EB897"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6"/>
          <w:lang w:val="es-ES_tradnl"/>
        </w:rPr>
        <w:object w:dxaOrig="3240" w:dyaOrig="920" w14:anchorId="4DB365F8">
          <v:shape id="_x0000_i1060" type="#_x0000_t75" style="width:165.05pt;height:43.45pt" o:ole="">
            <v:imagedata r:id="rId112" o:title=""/>
          </v:shape>
          <o:OLEObject Type="Embed" ProgID="Equation.3" ShapeID="_x0000_i1060" DrawAspect="Content" ObjectID="_1775037627" r:id="rId113"/>
        </w:object>
      </w:r>
      <w:r w:rsidRPr="00973DCA">
        <w:rPr>
          <w:lang w:val="es-ES_tradnl"/>
        </w:rPr>
        <w:tab/>
        <w:t>(32b)</w:t>
      </w:r>
    </w:p>
    <w:p w14:paraId="073C5971" w14:textId="77777777" w:rsidR="001F2229" w:rsidRPr="00973DCA" w:rsidRDefault="001F2229" w:rsidP="003046E7">
      <w:pPr>
        <w:keepNext/>
        <w:keepLines/>
        <w:rPr>
          <w:rStyle w:val="EquationChar"/>
          <w:lang w:val="es-ES_tradnl"/>
        </w:rPr>
      </w:pPr>
      <w:r w:rsidRPr="00973DCA">
        <w:rPr>
          <w:lang w:val="es-ES_tradnl"/>
        </w:rPr>
        <w:t>Se calcula el término de distancia, que viene dado por:</w:t>
      </w:r>
    </w:p>
    <w:p w14:paraId="313FFCB3" w14:textId="77777777" w:rsidR="001F2229" w:rsidRPr="00973DCA" w:rsidRDefault="001F2229" w:rsidP="007C6F1E">
      <w:pPr>
        <w:pStyle w:val="Equation"/>
        <w:tabs>
          <w:tab w:val="clear" w:pos="794"/>
          <w:tab w:val="left" w:pos="142"/>
        </w:tabs>
        <w:rPr>
          <w:lang w:val="es-ES_tradnl"/>
        </w:rPr>
      </w:pPr>
      <w:r w:rsidRPr="00973DCA">
        <w:rPr>
          <w:lang w:val="es-ES_tradnl"/>
        </w:rPr>
        <w:tab/>
      </w:r>
      <w:r w:rsidRPr="00973DCA">
        <w:rPr>
          <w:lang w:val="es-ES_tradnl"/>
        </w:rPr>
        <w:tab/>
      </w:r>
      <w:r w:rsidRPr="00973DCA">
        <w:rPr>
          <w:position w:val="-30"/>
          <w:lang w:val="es-ES_tradnl"/>
        </w:rPr>
        <w:object w:dxaOrig="8000" w:dyaOrig="720" w14:anchorId="765BB29B">
          <v:shape id="_x0000_i1061" type="#_x0000_t75" style="width:404.15pt;height:36.7pt" o:ole="" filled="t">
            <v:fill color2="black"/>
            <v:imagedata r:id="rId114" o:title=""/>
          </v:shape>
          <o:OLEObject Type="Embed" ProgID="Equation.3" ShapeID="_x0000_i1061" DrawAspect="Content" ObjectID="_1775037628" r:id="rId115"/>
        </w:object>
      </w:r>
      <w:r w:rsidRPr="00973DCA">
        <w:rPr>
          <w:lang w:val="es-ES_tradnl"/>
        </w:rPr>
        <w:tab/>
        <w:t>(33)</w:t>
      </w:r>
    </w:p>
    <w:p w14:paraId="7ECE1ECA" w14:textId="77777777" w:rsidR="001F2229" w:rsidRPr="00973DCA" w:rsidRDefault="001F2229" w:rsidP="007C6F1E">
      <w:pPr>
        <w:widowControl w:val="0"/>
        <w:rPr>
          <w:rStyle w:val="EquationChar"/>
          <w:lang w:val="es-ES_tradnl"/>
        </w:rPr>
      </w:pPr>
      <w:r w:rsidRPr="00973DCA">
        <w:rPr>
          <w:lang w:val="es-ES_tradnl"/>
        </w:rPr>
        <w:t>Se define una función de la altura normalizada, que viene dada por:</w:t>
      </w:r>
    </w:p>
    <w:p w14:paraId="44801B53"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8"/>
          <w:lang w:val="es-ES_tradnl"/>
        </w:rPr>
        <w:object w:dxaOrig="7220" w:dyaOrig="880" w14:anchorId="36DFEA82">
          <v:shape id="_x0000_i1062" type="#_x0000_t75" style="width:357.3pt;height:44.15pt" o:ole="" fillcolor="window">
            <v:imagedata r:id="rId116" o:title=""/>
          </v:shape>
          <o:OLEObject Type="Embed" ProgID="Equation.DSMT4" ShapeID="_x0000_i1062" DrawAspect="Content" ObjectID="_1775037629" r:id="rId117"/>
        </w:object>
      </w:r>
      <w:r w:rsidRPr="00973DCA">
        <w:rPr>
          <w:lang w:val="es-ES_tradnl"/>
        </w:rPr>
        <w:tab/>
        <w:t>(34)</w:t>
      </w:r>
    </w:p>
    <w:p w14:paraId="01A52762" w14:textId="77777777" w:rsidR="001F2229" w:rsidRPr="00973DCA" w:rsidRDefault="001F2229" w:rsidP="007C6F1E">
      <w:pPr>
        <w:rPr>
          <w:lang w:val="es-ES_tradnl"/>
        </w:rPr>
      </w:pPr>
      <w:r w:rsidRPr="00973DCA">
        <w:rPr>
          <w:lang w:val="es-ES_tradnl"/>
        </w:rPr>
        <w:t>donde:</w:t>
      </w:r>
    </w:p>
    <w:p w14:paraId="37E4811E"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4"/>
          <w:lang w:val="es-ES_tradnl"/>
        </w:rPr>
        <w:object w:dxaOrig="1020" w:dyaOrig="380" w14:anchorId="47343CFE">
          <v:shape id="_x0000_i1063" type="#_x0000_t75" style="width:50.95pt;height:18.35pt" o:ole="" fillcolor="window">
            <v:imagedata r:id="rId118" o:title=""/>
          </v:shape>
          <o:OLEObject Type="Embed" ProgID="Equation.3" ShapeID="_x0000_i1063" DrawAspect="Content" ObjectID="_1775037630" r:id="rId119"/>
        </w:object>
      </w:r>
      <w:r w:rsidRPr="00973DCA">
        <w:rPr>
          <w:lang w:val="es-ES_tradnl"/>
        </w:rPr>
        <w:tab/>
        <w:t>(35)</w:t>
      </w:r>
    </w:p>
    <w:p w14:paraId="543A1D50" w14:textId="77777777" w:rsidR="001F2229" w:rsidRPr="00973DCA" w:rsidRDefault="001F2229" w:rsidP="007C6F1E">
      <w:pPr>
        <w:rPr>
          <w:lang w:val="es-ES_tradnl"/>
        </w:rPr>
      </w:pPr>
      <w:r w:rsidRPr="00973DCA">
        <w:rPr>
          <w:lang w:val="es-ES_tradnl"/>
        </w:rPr>
        <w:t xml:space="preserve">Se limita </w:t>
      </w:r>
      <w:r w:rsidRPr="00973DCA">
        <w:rPr>
          <w:i/>
          <w:lang w:val="es-ES_tradnl"/>
        </w:rPr>
        <w:t>G</w:t>
      </w:r>
      <w:r w:rsidRPr="00973DCA">
        <w:rPr>
          <w:lang w:val="es-ES_tradnl"/>
        </w:rPr>
        <w:t>(</w:t>
      </w:r>
      <w:r w:rsidRPr="00973DCA">
        <w:rPr>
          <w:i/>
          <w:lang w:val="es-ES_tradnl"/>
        </w:rPr>
        <w:t>Y</w:t>
      </w:r>
      <w:r w:rsidRPr="00973DCA">
        <w:rPr>
          <w:lang w:val="es-ES_tradnl"/>
        </w:rPr>
        <w:t xml:space="preserve">) de modo que </w:t>
      </w:r>
      <w:r w:rsidRPr="00973DCA">
        <w:rPr>
          <w:position w:val="-10"/>
          <w:lang w:val="es-ES_tradnl"/>
        </w:rPr>
        <w:object w:dxaOrig="1860" w:dyaOrig="320" w14:anchorId="3A14A5DB">
          <v:shape id="_x0000_i1064" type="#_x0000_t75" style="width:96.45pt;height:14.95pt" o:ole="" fillcolor="window">
            <v:imagedata r:id="rId120" o:title=""/>
          </v:shape>
          <o:OLEObject Type="Embed" ProgID="Equation.3" ShapeID="_x0000_i1064" DrawAspect="Content" ObjectID="_1775037631" r:id="rId121"/>
        </w:object>
      </w:r>
      <w:r w:rsidRPr="00973DCA">
        <w:rPr>
          <w:lang w:val="es-ES_tradnl"/>
        </w:rPr>
        <w:t>.</w:t>
      </w:r>
    </w:p>
    <w:p w14:paraId="54835AF5" w14:textId="77777777" w:rsidR="001F2229" w:rsidRPr="00973DCA" w:rsidRDefault="001F2229" w:rsidP="007C6F1E">
      <w:pPr>
        <w:rPr>
          <w:rStyle w:val="EquationChar"/>
          <w:lang w:val="es-ES_tradnl"/>
        </w:rPr>
      </w:pPr>
      <w:r w:rsidRPr="00973DCA">
        <w:rPr>
          <w:lang w:val="es-ES_tradnl"/>
        </w:rPr>
        <w:t>El primer término de la pérdida por difracción de la Tierra esférica viene ahora dado por:</w:t>
      </w:r>
    </w:p>
    <w:p w14:paraId="4E453B20"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4"/>
          <w:lang w:val="es-ES_tradnl"/>
        </w:rPr>
        <w:object w:dxaOrig="2640" w:dyaOrig="380" w14:anchorId="452B8445">
          <v:shape id="_x0000_i1065" type="#_x0000_t75" style="width:131.75pt;height:21.05pt" o:ole="" fillcolor="window">
            <v:imagedata r:id="rId122" o:title=""/>
          </v:shape>
          <o:OLEObject Type="Embed" ProgID="Equation.3" ShapeID="_x0000_i1065" DrawAspect="Content" ObjectID="_1775037632" r:id="rId123"/>
        </w:object>
      </w:r>
      <w:r w:rsidRPr="00973DCA">
        <w:rPr>
          <w:lang w:val="es-ES_tradnl"/>
        </w:rPr>
        <w:t>                dB</w:t>
      </w:r>
      <w:r w:rsidRPr="00973DCA">
        <w:rPr>
          <w:lang w:val="es-ES_tradnl"/>
        </w:rPr>
        <w:tab/>
        <w:t>(36)</w:t>
      </w:r>
    </w:p>
    <w:p w14:paraId="50FA1776" w14:textId="77777777" w:rsidR="001F2229" w:rsidRPr="00973DCA" w:rsidRDefault="001F2229" w:rsidP="007C6F1E">
      <w:pPr>
        <w:pStyle w:val="Heading3"/>
        <w:rPr>
          <w:lang w:val="es-ES_tradnl"/>
        </w:rPr>
      </w:pPr>
      <w:r w:rsidRPr="00973DCA">
        <w:rPr>
          <w:lang w:val="es-ES_tradnl"/>
        </w:rPr>
        <w:t>4.3.4</w:t>
      </w:r>
      <w:r w:rsidRPr="00973DCA">
        <w:rPr>
          <w:lang w:val="es-ES_tradnl"/>
        </w:rPr>
        <w:tab/>
        <w:t>Modelo completo de pérdida por difracción «delta-Bullington»</w:t>
      </w:r>
    </w:p>
    <w:p w14:paraId="2562E5BB" w14:textId="77777777" w:rsidR="001F2229" w:rsidRPr="00973DCA" w:rsidRDefault="001F2229" w:rsidP="007C6F1E">
      <w:pPr>
        <w:rPr>
          <w:lang w:val="es-ES_tradnl"/>
        </w:rPr>
      </w:pPr>
      <w:r w:rsidRPr="00973DCA">
        <w:rPr>
          <w:lang w:val="es-ES_tradnl"/>
        </w:rPr>
        <w:t>Se utiliza el método descrito en el § 4.3.1 para la altura del perfil del trayecto (</w:t>
      </w:r>
      <w:r w:rsidRPr="00973DCA">
        <w:rPr>
          <w:i/>
          <w:lang w:val="es-ES_tradnl"/>
        </w:rPr>
        <w:t>g</w:t>
      </w:r>
      <w:r w:rsidRPr="00973DCA">
        <w:rPr>
          <w:vertAlign w:val="subscript"/>
          <w:lang w:val="es-ES_tradnl"/>
        </w:rPr>
        <w:t>i</w:t>
      </w:r>
      <w:r w:rsidRPr="00973DCA">
        <w:rPr>
          <w:lang w:val="es-ES_tradnl"/>
        </w:rPr>
        <w:t>) y la altura de las antenas (</w:t>
      </w:r>
      <w:r w:rsidRPr="00973DCA">
        <w:rPr>
          <w:i/>
          <w:lang w:val="es-ES_tradnl"/>
        </w:rPr>
        <w:t>h</w:t>
      </w:r>
      <w:r w:rsidRPr="00973DCA">
        <w:rPr>
          <w:i/>
          <w:vertAlign w:val="subscript"/>
          <w:lang w:val="es-ES_tradnl"/>
        </w:rPr>
        <w:t>tc</w:t>
      </w:r>
      <w:r w:rsidRPr="00973DCA">
        <w:rPr>
          <w:i/>
          <w:lang w:val="es-ES_tradnl"/>
        </w:rPr>
        <w:t>, h</w:t>
      </w:r>
      <w:r w:rsidRPr="00973DCA">
        <w:rPr>
          <w:i/>
          <w:vertAlign w:val="subscript"/>
          <w:lang w:val="es-ES_tradnl"/>
        </w:rPr>
        <w:t>rc</w:t>
      </w:r>
      <w:r w:rsidRPr="00973DCA">
        <w:rPr>
          <w:lang w:val="es-ES_tradnl"/>
        </w:rPr>
        <w:t xml:space="preserve">). Se establece la pérdida por difracción resultante de acuerdo con la parte correspondiente a la construcción de Bullington para el trayecto real, </w:t>
      </w:r>
      <w:r w:rsidRPr="00973DCA">
        <w:rPr>
          <w:i/>
          <w:lang w:val="es-ES_tradnl"/>
        </w:rPr>
        <w:t>L</w:t>
      </w:r>
      <w:r w:rsidRPr="00973DCA">
        <w:rPr>
          <w:i/>
          <w:vertAlign w:val="subscript"/>
          <w:lang w:val="es-ES_tradnl"/>
        </w:rPr>
        <w:t>bulla</w:t>
      </w:r>
      <w:r w:rsidRPr="00973DCA">
        <w:rPr>
          <w:lang w:val="es-ES_tradnl"/>
        </w:rPr>
        <w:t> = </w:t>
      </w:r>
      <w:r w:rsidRPr="00973DCA">
        <w:rPr>
          <w:i/>
          <w:lang w:val="es-ES_tradnl"/>
        </w:rPr>
        <w:t>L</w:t>
      </w:r>
      <w:r w:rsidRPr="00973DCA">
        <w:rPr>
          <w:i/>
          <w:vertAlign w:val="subscript"/>
          <w:lang w:val="es-ES_tradnl"/>
        </w:rPr>
        <w:t>bull</w:t>
      </w:r>
      <w:r w:rsidRPr="00973DCA">
        <w:rPr>
          <w:lang w:val="es-ES_tradnl"/>
        </w:rPr>
        <w:t>, tal y como viene dado en la ecuación (21).</w:t>
      </w:r>
    </w:p>
    <w:p w14:paraId="5E1404EF" w14:textId="77777777" w:rsidR="001F2229" w:rsidRPr="00973DCA" w:rsidRDefault="001F2229" w:rsidP="007C6F1E">
      <w:pPr>
        <w:rPr>
          <w:lang w:val="es-ES_tradnl"/>
        </w:rPr>
      </w:pPr>
      <w:r w:rsidRPr="00973DCA">
        <w:rPr>
          <w:lang w:val="es-ES_tradnl"/>
        </w:rPr>
        <w:t xml:space="preserve">En el Adjunto 3 a este Anexo se proporciona un método alternativo para calcular </w:t>
      </w:r>
      <w:r w:rsidRPr="00973DCA">
        <w:rPr>
          <w:i/>
          <w:lang w:val="es-ES_tradnl"/>
        </w:rPr>
        <w:t>L</w:t>
      </w:r>
      <w:r w:rsidRPr="00973DCA">
        <w:rPr>
          <w:i/>
          <w:vertAlign w:val="subscript"/>
          <w:lang w:val="es-ES_tradnl"/>
        </w:rPr>
        <w:t>bulls</w:t>
      </w:r>
      <w:r w:rsidRPr="00973DCA">
        <w:rPr>
          <w:lang w:val="es-ES_tradnl"/>
        </w:rPr>
        <w:t xml:space="preserve"> sin utilizar el análisis del perfil del terreno.</w:t>
      </w:r>
    </w:p>
    <w:p w14:paraId="410E2209" w14:textId="77777777" w:rsidR="001F2229" w:rsidRPr="00973DCA" w:rsidRDefault="001F2229" w:rsidP="007C6F1E">
      <w:pPr>
        <w:rPr>
          <w:rStyle w:val="EquationChar"/>
          <w:lang w:val="es-ES_tradnl"/>
        </w:rPr>
      </w:pPr>
      <w:r w:rsidRPr="00973DCA">
        <w:rPr>
          <w:lang w:val="es-ES_tradnl"/>
        </w:rPr>
        <w:t xml:space="preserve">Se utiliza el método descrito en § 4.3.1 por segunda vez, con todas las alturas del perfil, </w:t>
      </w:r>
      <w:r w:rsidRPr="00973DCA">
        <w:rPr>
          <w:i/>
          <w:lang w:val="es-ES_tradnl"/>
        </w:rPr>
        <w:t>g</w:t>
      </w:r>
      <w:r w:rsidRPr="00973DCA">
        <w:rPr>
          <w:vertAlign w:val="subscript"/>
          <w:lang w:val="es-ES_tradnl"/>
        </w:rPr>
        <w:t>i</w:t>
      </w:r>
      <w:r w:rsidRPr="00973DCA">
        <w:rPr>
          <w:lang w:val="es-ES_tradnl"/>
        </w:rPr>
        <w:t>, con un valor de cero, y la altura modificada de la antena que viene dada por:</w:t>
      </w:r>
    </w:p>
    <w:p w14:paraId="563C8B9C" w14:textId="77777777" w:rsidR="001F2229" w:rsidRPr="00973DCA" w:rsidRDefault="001F2229" w:rsidP="007C6F1E">
      <w:pPr>
        <w:pStyle w:val="Equation"/>
        <w:rPr>
          <w:rStyle w:val="EquationChar"/>
          <w:lang w:val="es-ES_tradnl"/>
        </w:rPr>
      </w:pPr>
      <w:r w:rsidRPr="00973DCA">
        <w:rPr>
          <w:lang w:val="es-ES_tradnl"/>
        </w:rPr>
        <w:tab/>
      </w:r>
      <w:r w:rsidRPr="00973DCA">
        <w:rPr>
          <w:lang w:val="es-ES_tradnl"/>
        </w:rPr>
        <w:tab/>
      </w:r>
      <w:r w:rsidRPr="00973DCA">
        <w:rPr>
          <w:position w:val="-12"/>
          <w:lang w:val="es-ES_tradnl"/>
        </w:rPr>
        <w:object w:dxaOrig="1359" w:dyaOrig="440" w14:anchorId="317E305F">
          <v:shape id="_x0000_i1066" type="#_x0000_t75" style="width:1in;height:21.75pt" o:ole="">
            <v:imagedata r:id="rId124" o:title=""/>
          </v:shape>
          <o:OLEObject Type="Embed" ProgID="Equation.3" ShapeID="_x0000_i1066" DrawAspect="Content" ObjectID="_1775037633" r:id="rId125"/>
        </w:object>
      </w:r>
      <w:r w:rsidRPr="00973DCA">
        <w:rPr>
          <w:lang w:val="es-ES_tradnl"/>
        </w:rPr>
        <w:t>    m</w:t>
      </w:r>
      <w:r w:rsidRPr="00973DCA">
        <w:rPr>
          <w:lang w:val="es-ES_tradnl"/>
        </w:rPr>
        <w:tab/>
        <w:t>(37a)</w:t>
      </w:r>
    </w:p>
    <w:p w14:paraId="6BC4BF6E"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2"/>
          <w:lang w:val="es-ES_tradnl"/>
        </w:rPr>
        <w:object w:dxaOrig="1440" w:dyaOrig="440" w14:anchorId="5112762A">
          <v:shape id="_x0000_i1067" type="#_x0000_t75" style="width:1in;height:21.75pt" o:ole="">
            <v:imagedata r:id="rId126" o:title=""/>
          </v:shape>
          <o:OLEObject Type="Embed" ProgID="Equation.3" ShapeID="_x0000_i1067" DrawAspect="Content" ObjectID="_1775037634" r:id="rId127"/>
        </w:object>
      </w:r>
      <w:r w:rsidRPr="00973DCA">
        <w:rPr>
          <w:lang w:val="es-ES_tradnl"/>
        </w:rPr>
        <w:t>    m</w:t>
      </w:r>
      <w:r w:rsidRPr="00973DCA">
        <w:rPr>
          <w:lang w:val="es-ES_tradnl"/>
        </w:rPr>
        <w:tab/>
        <w:t>(37b)</w:t>
      </w:r>
    </w:p>
    <w:p w14:paraId="75F0BE0B" w14:textId="77777777" w:rsidR="001F2229" w:rsidRPr="00973DCA" w:rsidRDefault="001F2229" w:rsidP="007C6F1E">
      <w:pPr>
        <w:rPr>
          <w:lang w:val="es-ES_tradnl"/>
        </w:rPr>
      </w:pPr>
      <w:r w:rsidRPr="00973DCA">
        <w:rPr>
          <w:lang w:val="es-ES_tradnl"/>
        </w:rPr>
        <w:t xml:space="preserve">siendo la altura de la Tierra lisa en el transmisor y el receptor, </w:t>
      </w:r>
      <w:r w:rsidRPr="00973DCA">
        <w:rPr>
          <w:i/>
          <w:lang w:val="es-ES_tradnl"/>
        </w:rPr>
        <w:t>h</w:t>
      </w:r>
      <w:r w:rsidRPr="00973DCA">
        <w:rPr>
          <w:i/>
          <w:vertAlign w:val="subscript"/>
          <w:lang w:val="es-ES_tradnl"/>
        </w:rPr>
        <w:t>std</w:t>
      </w:r>
      <w:r w:rsidRPr="00973DCA">
        <w:rPr>
          <w:lang w:val="es-ES_tradnl"/>
        </w:rPr>
        <w:t xml:space="preserve"> y </w:t>
      </w:r>
      <w:r w:rsidRPr="00973DCA">
        <w:rPr>
          <w:i/>
          <w:lang w:val="es-ES_tradnl"/>
        </w:rPr>
        <w:t>h</w:t>
      </w:r>
      <w:r w:rsidRPr="00973DCA">
        <w:rPr>
          <w:i/>
          <w:vertAlign w:val="subscript"/>
          <w:lang w:val="es-ES_tradnl"/>
        </w:rPr>
        <w:t>srd</w:t>
      </w:r>
      <w:r w:rsidRPr="00973DCA">
        <w:rPr>
          <w:lang w:val="es-ES_tradnl"/>
        </w:rPr>
        <w:t xml:space="preserve">, la que se da en el § 5.6.2 del Adjunto 1 al presente Anexo. Se establece la pérdida por difracción resultante de acuerdo con la parte correspondiente a la construcción de Bullington para este trayecto liso, </w:t>
      </w:r>
      <w:r w:rsidRPr="00973DCA">
        <w:rPr>
          <w:i/>
          <w:lang w:val="es-ES_tradnl"/>
        </w:rPr>
        <w:t>L</w:t>
      </w:r>
      <w:r w:rsidRPr="00973DCA">
        <w:rPr>
          <w:i/>
          <w:vertAlign w:val="subscript"/>
          <w:lang w:val="es-ES_tradnl"/>
        </w:rPr>
        <w:t>bulls</w:t>
      </w:r>
      <w:r w:rsidRPr="00973DCA">
        <w:rPr>
          <w:lang w:val="es-ES_tradnl"/>
        </w:rPr>
        <w:t> = </w:t>
      </w:r>
      <w:r w:rsidRPr="00973DCA">
        <w:rPr>
          <w:i/>
          <w:lang w:val="es-ES_tradnl"/>
        </w:rPr>
        <w:t>L</w:t>
      </w:r>
      <w:r w:rsidRPr="00973DCA">
        <w:rPr>
          <w:i/>
          <w:vertAlign w:val="subscript"/>
          <w:lang w:val="es-ES_tradnl"/>
        </w:rPr>
        <w:t>bull</w:t>
      </w:r>
      <w:r w:rsidRPr="00973DCA">
        <w:rPr>
          <w:lang w:val="es-ES_tradnl"/>
        </w:rPr>
        <w:t>, tal y como viene dado en la ecuación (21).</w:t>
      </w:r>
    </w:p>
    <w:p w14:paraId="2FB7992B" w14:textId="77777777" w:rsidR="001F2229" w:rsidRPr="00973DCA" w:rsidRDefault="001F2229" w:rsidP="005846D1">
      <w:pPr>
        <w:keepNext/>
        <w:keepLines/>
        <w:rPr>
          <w:rStyle w:val="EquationChar"/>
          <w:lang w:val="es-ES_tradnl"/>
        </w:rPr>
      </w:pPr>
      <w:r w:rsidRPr="00973DCA">
        <w:rPr>
          <w:lang w:val="es-ES_tradnl"/>
        </w:rPr>
        <w:lastRenderedPageBreak/>
        <w:t xml:space="preserve">Se utiliza el método descrito en § 4.3.2 para calcular la pérdida por difracción de la Tierra esférica </w:t>
      </w:r>
      <w:r w:rsidRPr="00973DCA">
        <w:rPr>
          <w:i/>
          <w:lang w:val="es-ES_tradnl"/>
        </w:rPr>
        <w:t>L</w:t>
      </w:r>
      <w:r w:rsidRPr="00973DCA">
        <w:rPr>
          <w:i/>
          <w:vertAlign w:val="subscript"/>
          <w:lang w:val="es-ES_tradnl"/>
        </w:rPr>
        <w:t>dsph</w:t>
      </w:r>
      <w:r w:rsidRPr="00973DCA">
        <w:rPr>
          <w:lang w:val="es-ES_tradnl"/>
        </w:rPr>
        <w:t xml:space="preserve"> para una longitud del trayecto real de </w:t>
      </w:r>
      <w:r w:rsidRPr="00973DCA">
        <w:rPr>
          <w:i/>
          <w:lang w:val="es-ES_tradnl"/>
        </w:rPr>
        <w:t>d</w:t>
      </w:r>
      <w:r w:rsidRPr="00973DCA">
        <w:rPr>
          <w:lang w:val="es-ES_tradnl"/>
        </w:rPr>
        <w:t> km y con:</w:t>
      </w:r>
    </w:p>
    <w:p w14:paraId="317BD320" w14:textId="77777777" w:rsidR="001F2229" w:rsidRPr="00973DCA" w:rsidRDefault="001F2229" w:rsidP="005846D1">
      <w:pPr>
        <w:pStyle w:val="Equation"/>
        <w:keepNext/>
        <w:keepLines/>
        <w:rPr>
          <w:lang w:val="es-ES_tradnl"/>
        </w:rPr>
      </w:pPr>
      <w:r w:rsidRPr="00973DCA">
        <w:rPr>
          <w:lang w:val="es-ES_tradnl"/>
        </w:rPr>
        <w:tab/>
      </w:r>
      <w:r w:rsidRPr="00973DCA">
        <w:rPr>
          <w:lang w:val="es-ES_tradnl"/>
        </w:rPr>
        <w:tab/>
      </w:r>
      <w:r w:rsidRPr="00973DCA">
        <w:rPr>
          <w:noProof/>
          <w:position w:val="-14"/>
          <w:lang w:val="es-ES_tradnl" w:eastAsia="es-ES"/>
        </w:rPr>
        <w:drawing>
          <wp:inline distT="0" distB="0" distL="0" distR="0" wp14:anchorId="705D09AE" wp14:editId="3C4950FF">
            <wp:extent cx="603885" cy="2762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03885" cy="276225"/>
                    </a:xfrm>
                    <a:prstGeom prst="rect">
                      <a:avLst/>
                    </a:prstGeom>
                    <a:noFill/>
                    <a:ln>
                      <a:noFill/>
                    </a:ln>
                  </pic:spPr>
                </pic:pic>
              </a:graphicData>
            </a:graphic>
          </wp:inline>
        </w:drawing>
      </w:r>
      <w:r w:rsidRPr="00973DCA">
        <w:rPr>
          <w:lang w:val="es-ES_tradnl"/>
        </w:rPr>
        <w:t>    m</w:t>
      </w:r>
      <w:r w:rsidRPr="00973DCA">
        <w:rPr>
          <w:lang w:val="es-ES_tradnl"/>
        </w:rPr>
        <w:tab/>
        <w:t>(38a)</w:t>
      </w:r>
    </w:p>
    <w:p w14:paraId="765F378E"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4"/>
          <w:lang w:val="es-ES_tradnl"/>
        </w:rPr>
        <w:object w:dxaOrig="999" w:dyaOrig="400" w14:anchorId="4C4C184D">
          <v:shape id="_x0000_i1068" type="#_x0000_t75" style="width:50.25pt;height:21.75pt" o:ole="">
            <v:imagedata r:id="rId129" o:title=""/>
          </v:shape>
          <o:OLEObject Type="Embed" ProgID="Equation.3" ShapeID="_x0000_i1068" DrawAspect="Content" ObjectID="_1775037635" r:id="rId130"/>
        </w:object>
      </w:r>
      <w:r w:rsidRPr="00973DCA">
        <w:rPr>
          <w:lang w:val="es-ES_tradnl"/>
        </w:rPr>
        <w:t>    m</w:t>
      </w:r>
      <w:r w:rsidRPr="00973DCA">
        <w:rPr>
          <w:lang w:val="es-ES_tradnl"/>
        </w:rPr>
        <w:tab/>
        <w:t>(38b)</w:t>
      </w:r>
    </w:p>
    <w:p w14:paraId="3DE346FC" w14:textId="77777777" w:rsidR="001F2229" w:rsidRPr="00973DCA" w:rsidRDefault="001F2229" w:rsidP="007C6F1E">
      <w:pPr>
        <w:rPr>
          <w:rStyle w:val="EquationChar"/>
          <w:lang w:val="es-ES_tradnl"/>
        </w:rPr>
      </w:pPr>
      <w:r w:rsidRPr="00973DCA">
        <w:rPr>
          <w:lang w:val="es-ES_tradnl"/>
        </w:rPr>
        <w:t>La pérdida por difracción para el trayecto general viene dada ahora por:</w:t>
      </w:r>
    </w:p>
    <w:p w14:paraId="532709E3"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6"/>
          <w:lang w:val="es-ES_tradnl"/>
        </w:rPr>
        <w:object w:dxaOrig="3460" w:dyaOrig="400" w14:anchorId="1E4D2328">
          <v:shape id="_x0000_i1069" type="#_x0000_t75" style="width:171.85pt;height:21.75pt" o:ole="">
            <v:imagedata r:id="rId131" o:title=""/>
          </v:shape>
          <o:OLEObject Type="Embed" ProgID="Equation.3" ShapeID="_x0000_i1069" DrawAspect="Content" ObjectID="_1775037636" r:id="rId132"/>
        </w:object>
      </w:r>
      <w:r w:rsidRPr="00973DCA">
        <w:rPr>
          <w:lang w:val="es-ES_tradnl"/>
        </w:rPr>
        <w:fldChar w:fldCharType="begin"/>
      </w:r>
      <w:r w:rsidRPr="00973DCA">
        <w:rPr>
          <w:lang w:val="es-ES_tradnl"/>
        </w:rPr>
        <w:fldChar w:fldCharType="end"/>
      </w:r>
      <w:r w:rsidRPr="00973DCA">
        <w:rPr>
          <w:lang w:val="es-ES_tradnl"/>
        </w:rPr>
        <w:t>                dB</w:t>
      </w:r>
      <w:r w:rsidRPr="00973DCA">
        <w:rPr>
          <w:lang w:val="es-ES_tradnl"/>
        </w:rPr>
        <w:tab/>
        <w:t>(39)</w:t>
      </w:r>
    </w:p>
    <w:p w14:paraId="1BB3293A" w14:textId="77777777" w:rsidR="001F2229" w:rsidRPr="00973DCA" w:rsidRDefault="001F2229" w:rsidP="007C6F1E">
      <w:pPr>
        <w:pStyle w:val="Heading3"/>
        <w:rPr>
          <w:rFonts w:ascii="Times New Roman Bold" w:hAnsi="Times New Roman Bold"/>
          <w:szCs w:val="24"/>
          <w:lang w:val="es-ES_tradnl"/>
        </w:rPr>
      </w:pPr>
      <w:r w:rsidRPr="00973DCA">
        <w:rPr>
          <w:lang w:val="es-ES_tradnl"/>
        </w:rPr>
        <w:t>4.3.5</w:t>
      </w:r>
      <w:r w:rsidRPr="00973DCA">
        <w:rPr>
          <w:lang w:val="es-ES_tradnl"/>
        </w:rPr>
        <w:tab/>
        <w:t xml:space="preserve">Pérdida por difracción no rebasada durante un porcentaje de tiempo </w:t>
      </w:r>
      <w:r w:rsidRPr="00973DCA">
        <w:rPr>
          <w:i/>
          <w:lang w:val="es-ES_tradnl"/>
        </w:rPr>
        <w:t>p%</w:t>
      </w:r>
    </w:p>
    <w:p w14:paraId="43414ECB" w14:textId="77777777" w:rsidR="001F2229" w:rsidRPr="00973DCA" w:rsidRDefault="001F2229" w:rsidP="007C6F1E">
      <w:pPr>
        <w:rPr>
          <w:lang w:val="es-ES_tradnl"/>
        </w:rPr>
      </w:pPr>
      <w:r w:rsidRPr="00973DCA">
        <w:rPr>
          <w:lang w:val="es-ES_tradnl"/>
        </w:rPr>
        <w:t xml:space="preserve">Se utiliza el método descrito en § 4.3.4 para calcular la pérdida por difracción </w:t>
      </w:r>
      <w:r w:rsidRPr="00973DCA">
        <w:rPr>
          <w:i/>
          <w:lang w:val="es-ES_tradnl"/>
        </w:rPr>
        <w:t>L</w:t>
      </w:r>
      <w:r w:rsidRPr="00973DCA">
        <w:rPr>
          <w:i/>
          <w:vertAlign w:val="subscript"/>
          <w:lang w:val="es-ES_tradnl"/>
        </w:rPr>
        <w:t>d</w:t>
      </w:r>
      <w:r w:rsidRPr="00973DCA">
        <w:rPr>
          <w:lang w:val="es-ES_tradnl"/>
        </w:rPr>
        <w:t xml:space="preserve"> para el valor mediano del radio efectivo de la Tierra </w:t>
      </w:r>
      <w:r w:rsidRPr="00973DCA">
        <w:rPr>
          <w:i/>
          <w:lang w:val="es-ES_tradnl"/>
        </w:rPr>
        <w:t>a</w:t>
      </w:r>
      <w:r w:rsidRPr="00973DCA">
        <w:rPr>
          <w:i/>
          <w:vertAlign w:val="subscript"/>
          <w:lang w:val="es-ES_tradnl"/>
        </w:rPr>
        <w:t>p</w:t>
      </w:r>
      <w:r w:rsidRPr="00973DCA">
        <w:rPr>
          <w:i/>
          <w:lang w:val="es-ES_tradnl"/>
        </w:rPr>
        <w:t> = a</w:t>
      </w:r>
      <w:r w:rsidRPr="00973DCA">
        <w:rPr>
          <w:vertAlign w:val="subscript"/>
          <w:lang w:val="es-ES_tradnl"/>
        </w:rPr>
        <w:t>e</w:t>
      </w:r>
      <w:r w:rsidRPr="00973DCA">
        <w:rPr>
          <w:lang w:val="es-ES_tradnl"/>
        </w:rPr>
        <w:t xml:space="preserve">, que viene dado por la ecuación (7a). Se establece la pérdida por difracción mediana </w:t>
      </w:r>
      <w:r w:rsidRPr="00973DCA">
        <w:rPr>
          <w:i/>
          <w:lang w:val="es-ES_tradnl"/>
        </w:rPr>
        <w:t>L</w:t>
      </w:r>
      <w:r w:rsidRPr="00973DCA">
        <w:rPr>
          <w:i/>
          <w:vertAlign w:val="subscript"/>
          <w:lang w:val="es-ES_tradnl"/>
        </w:rPr>
        <w:t>d</w:t>
      </w:r>
      <w:r w:rsidRPr="00973DCA">
        <w:rPr>
          <w:vertAlign w:val="subscript"/>
          <w:lang w:val="es-ES_tradnl"/>
        </w:rPr>
        <w:t>50</w:t>
      </w:r>
      <w:r w:rsidRPr="00973DCA">
        <w:rPr>
          <w:lang w:val="es-ES_tradnl"/>
        </w:rPr>
        <w:t xml:space="preserve"> = </w:t>
      </w:r>
      <w:r w:rsidRPr="00973DCA">
        <w:rPr>
          <w:i/>
          <w:lang w:val="es-ES_tradnl"/>
        </w:rPr>
        <w:t>L</w:t>
      </w:r>
      <w:r w:rsidRPr="00973DCA">
        <w:rPr>
          <w:i/>
          <w:vertAlign w:val="subscript"/>
          <w:lang w:val="es-ES_tradnl"/>
        </w:rPr>
        <w:t>d</w:t>
      </w:r>
      <w:r w:rsidRPr="00973DCA">
        <w:rPr>
          <w:lang w:val="es-ES_tradnl"/>
        </w:rPr>
        <w:t>.</w:t>
      </w:r>
    </w:p>
    <w:p w14:paraId="3B78887B" w14:textId="77777777" w:rsidR="001F2229" w:rsidRPr="00973DCA" w:rsidRDefault="001F2229" w:rsidP="007C6F1E">
      <w:pPr>
        <w:rPr>
          <w:lang w:val="es-ES_tradnl"/>
        </w:rPr>
      </w:pPr>
      <w:r w:rsidRPr="00973DCA">
        <w:rPr>
          <w:lang w:val="es-ES_tradnl"/>
        </w:rPr>
        <w:t xml:space="preserve">Si </w:t>
      </w:r>
      <w:r w:rsidRPr="00973DCA">
        <w:rPr>
          <w:i/>
          <w:lang w:val="es-ES_tradnl"/>
        </w:rPr>
        <w:t>p</w:t>
      </w:r>
      <w:r w:rsidRPr="00973DCA">
        <w:rPr>
          <w:lang w:val="es-ES_tradnl"/>
        </w:rPr>
        <w:t xml:space="preserve"> = 50% la pérdida por difracción no rebasada durante un porcentaje de tiempo </w:t>
      </w:r>
      <w:r w:rsidRPr="00973DCA">
        <w:rPr>
          <w:i/>
          <w:lang w:val="es-ES_tradnl"/>
        </w:rPr>
        <w:t>p%</w:t>
      </w:r>
      <w:r w:rsidRPr="00973DCA">
        <w:rPr>
          <w:lang w:val="es-ES_tradnl"/>
        </w:rPr>
        <w:t xml:space="preserve">, </w:t>
      </w:r>
      <w:r w:rsidRPr="00973DCA">
        <w:rPr>
          <w:i/>
          <w:lang w:val="es-ES_tradnl"/>
        </w:rPr>
        <w:t>L</w:t>
      </w:r>
      <w:r w:rsidRPr="00973DCA">
        <w:rPr>
          <w:i/>
          <w:vertAlign w:val="subscript"/>
          <w:lang w:val="es-ES_tradnl"/>
        </w:rPr>
        <w:t>dp</w:t>
      </w:r>
      <w:r w:rsidRPr="00973DCA">
        <w:rPr>
          <w:lang w:val="es-ES_tradnl"/>
        </w:rPr>
        <w:t xml:space="preserve">, viene dada por </w:t>
      </w:r>
      <w:r w:rsidRPr="00973DCA">
        <w:rPr>
          <w:i/>
          <w:lang w:val="es-ES_tradnl"/>
        </w:rPr>
        <w:t>L</w:t>
      </w:r>
      <w:r w:rsidRPr="00973DCA">
        <w:rPr>
          <w:i/>
          <w:vertAlign w:val="subscript"/>
          <w:lang w:val="es-ES_tradnl"/>
        </w:rPr>
        <w:t>d</w:t>
      </w:r>
      <w:r w:rsidRPr="00973DCA">
        <w:rPr>
          <w:vertAlign w:val="subscript"/>
          <w:lang w:val="es-ES_tradnl"/>
        </w:rPr>
        <w:t>50.</w:t>
      </w:r>
    </w:p>
    <w:p w14:paraId="1A189C25" w14:textId="77777777" w:rsidR="001F2229" w:rsidRPr="00973DCA" w:rsidRDefault="001F2229" w:rsidP="007C6F1E">
      <w:pPr>
        <w:rPr>
          <w:lang w:val="es-ES_tradnl"/>
        </w:rPr>
      </w:pPr>
      <w:r w:rsidRPr="00973DCA">
        <w:rPr>
          <w:lang w:val="es-ES_tradnl"/>
        </w:rPr>
        <w:t xml:space="preserve">Si </w:t>
      </w:r>
      <w:r w:rsidRPr="00973DCA">
        <w:rPr>
          <w:i/>
          <w:lang w:val="es-ES_tradnl"/>
        </w:rPr>
        <w:t>p</w:t>
      </w:r>
      <w:r w:rsidRPr="00973DCA">
        <w:rPr>
          <w:lang w:val="es-ES_tradnl"/>
        </w:rPr>
        <w:t xml:space="preserve"> &lt; 50%, la pérdida de difracción no superada durante un porcentaje de tiempo </w:t>
      </w:r>
      <w:r w:rsidRPr="00973DCA">
        <w:rPr>
          <w:i/>
          <w:lang w:val="es-ES_tradnl"/>
        </w:rPr>
        <w:t>p%</w:t>
      </w:r>
      <w:r w:rsidRPr="00973DCA">
        <w:rPr>
          <w:lang w:val="es-ES_tradnl"/>
        </w:rPr>
        <w:t xml:space="preserve">, </w:t>
      </w:r>
      <w:r w:rsidRPr="00973DCA">
        <w:rPr>
          <w:i/>
          <w:lang w:val="es-ES_tradnl"/>
        </w:rPr>
        <w:t>L</w:t>
      </w:r>
      <w:r w:rsidRPr="00973DCA">
        <w:rPr>
          <w:i/>
          <w:vertAlign w:val="subscript"/>
          <w:lang w:val="es-ES_tradnl"/>
        </w:rPr>
        <w:t xml:space="preserve">dp, </w:t>
      </w:r>
      <w:r w:rsidRPr="00973DCA">
        <w:rPr>
          <w:iCs/>
          <w:lang w:val="es-ES_tradnl"/>
        </w:rPr>
        <w:t>se calcula</w:t>
      </w:r>
      <w:r w:rsidRPr="00973DCA">
        <w:rPr>
          <w:i/>
          <w:vertAlign w:val="subscript"/>
          <w:lang w:val="es-ES_tradnl"/>
        </w:rPr>
        <w:t xml:space="preserve"> </w:t>
      </w:r>
      <w:r w:rsidRPr="00973DCA">
        <w:rPr>
          <w:lang w:val="es-ES_tradnl"/>
        </w:rPr>
        <w:t>de la manera siguiente.</w:t>
      </w:r>
    </w:p>
    <w:p w14:paraId="3D2AF987" w14:textId="77777777" w:rsidR="001F2229" w:rsidRPr="00973DCA" w:rsidRDefault="001F2229" w:rsidP="007C6F1E">
      <w:pPr>
        <w:rPr>
          <w:lang w:val="es-ES_tradnl"/>
        </w:rPr>
      </w:pPr>
      <w:r w:rsidRPr="00973DCA">
        <w:rPr>
          <w:lang w:val="es-ES_tradnl"/>
        </w:rPr>
        <w:t xml:space="preserve">Se emplea el método descrito en § 4.3.4 para calcular la pérdida por difracción </w:t>
      </w:r>
      <w:r w:rsidRPr="00973DCA">
        <w:rPr>
          <w:i/>
          <w:lang w:val="es-ES_tradnl"/>
        </w:rPr>
        <w:t>L</w:t>
      </w:r>
      <w:r w:rsidRPr="00973DCA">
        <w:rPr>
          <w:i/>
          <w:vertAlign w:val="subscript"/>
          <w:lang w:val="es-ES_tradnl"/>
        </w:rPr>
        <w:t>d</w:t>
      </w:r>
      <w:r w:rsidRPr="00973DCA">
        <w:rPr>
          <w:lang w:val="es-ES_tradnl"/>
        </w:rPr>
        <w:t xml:space="preserve"> para el radio efectivo de la Tierra no rebasada durante un porcentaje de tiempo </w:t>
      </w:r>
      <w:r w:rsidRPr="00973DCA">
        <w:rPr>
          <w:lang w:val="es-ES_tradnl"/>
        </w:rPr>
        <w:sym w:font="Symbol" w:char="F062"/>
      </w:r>
      <w:r w:rsidRPr="00973DCA">
        <w:rPr>
          <w:vertAlign w:val="subscript"/>
          <w:lang w:val="es-ES_tradnl"/>
        </w:rPr>
        <w:t>0</w:t>
      </w:r>
      <w:r w:rsidRPr="00973DCA">
        <w:rPr>
          <w:lang w:val="es-ES_tradnl"/>
        </w:rPr>
        <w:t xml:space="preserve">%, </w:t>
      </w:r>
      <w:r w:rsidRPr="00973DCA">
        <w:rPr>
          <w:i/>
          <w:lang w:val="es-ES_tradnl"/>
        </w:rPr>
        <w:t>a</w:t>
      </w:r>
      <w:r w:rsidRPr="00973DCA">
        <w:rPr>
          <w:i/>
          <w:vertAlign w:val="subscript"/>
          <w:lang w:val="es-ES_tradnl"/>
        </w:rPr>
        <w:t>p</w:t>
      </w:r>
      <w:r w:rsidRPr="00973DCA">
        <w:rPr>
          <w:i/>
          <w:lang w:val="es-ES_tradnl"/>
        </w:rPr>
        <w:t> = a</w:t>
      </w:r>
      <w:r w:rsidRPr="00973DCA">
        <w:rPr>
          <w:vertAlign w:val="subscript"/>
          <w:lang w:val="es-ES_tradnl"/>
        </w:rPr>
        <w:sym w:font="Symbol" w:char="F062"/>
      </w:r>
      <w:r w:rsidRPr="00973DCA">
        <w:rPr>
          <w:lang w:val="es-ES_tradnl"/>
        </w:rPr>
        <w:t xml:space="preserve"> tal y como viene dada por la ecuación (7b). Se establece la pérdida por difracción no rebasada para el </w:t>
      </w:r>
      <w:r w:rsidRPr="00973DCA">
        <w:rPr>
          <w:lang w:val="es-ES_tradnl"/>
        </w:rPr>
        <w:sym w:font="Symbol" w:char="F062"/>
      </w:r>
      <w:r w:rsidRPr="00973DCA">
        <w:rPr>
          <w:vertAlign w:val="subscript"/>
          <w:lang w:val="es-ES_tradnl"/>
        </w:rPr>
        <w:t>0</w:t>
      </w:r>
      <w:r w:rsidRPr="00973DCA">
        <w:rPr>
          <w:lang w:val="es-ES_tradnl"/>
        </w:rPr>
        <w:t xml:space="preserve"> del tiempo </w:t>
      </w:r>
      <w:r w:rsidRPr="00973DCA">
        <w:rPr>
          <w:i/>
          <w:lang w:val="es-ES_tradnl"/>
        </w:rPr>
        <w:t>L</w:t>
      </w:r>
      <w:r w:rsidRPr="00973DCA">
        <w:rPr>
          <w:i/>
          <w:vertAlign w:val="subscript"/>
          <w:lang w:val="es-ES_tradnl"/>
        </w:rPr>
        <w:t>d</w:t>
      </w:r>
      <w:r w:rsidRPr="00973DCA">
        <w:rPr>
          <w:vertAlign w:val="subscript"/>
          <w:lang w:val="es-ES_tradnl"/>
        </w:rPr>
        <w:sym w:font="Symbol" w:char="F062"/>
      </w:r>
      <w:r w:rsidRPr="00973DCA">
        <w:rPr>
          <w:lang w:val="es-ES_tradnl"/>
        </w:rPr>
        <w:t> = </w:t>
      </w:r>
      <w:r w:rsidRPr="00973DCA">
        <w:rPr>
          <w:i/>
          <w:lang w:val="es-ES_tradnl"/>
        </w:rPr>
        <w:t>L</w:t>
      </w:r>
      <w:r w:rsidRPr="00973DCA">
        <w:rPr>
          <w:i/>
          <w:vertAlign w:val="subscript"/>
          <w:lang w:val="es-ES_tradnl"/>
        </w:rPr>
        <w:t>d</w:t>
      </w:r>
      <w:r w:rsidRPr="00973DCA">
        <w:rPr>
          <w:lang w:val="es-ES_tradnl"/>
        </w:rPr>
        <w:t>.</w:t>
      </w:r>
    </w:p>
    <w:p w14:paraId="34B391D3" w14:textId="77777777" w:rsidR="001F2229" w:rsidRPr="00973DCA" w:rsidRDefault="001F2229" w:rsidP="003A3C91">
      <w:pPr>
        <w:rPr>
          <w:rStyle w:val="EquationChar"/>
          <w:lang w:val="es-ES_tradnl"/>
        </w:rPr>
      </w:pPr>
      <w:r w:rsidRPr="00973DCA">
        <w:rPr>
          <w:lang w:val="es-ES_tradnl"/>
        </w:rPr>
        <w:t xml:space="preserve">La utilización de los dos valores posibles del radio efectivo de la Tierra la determina un factor de interpolación, </w:t>
      </w:r>
      <w:r w:rsidRPr="00973DCA">
        <w:rPr>
          <w:i/>
          <w:lang w:val="es-ES_tradnl"/>
        </w:rPr>
        <w:t>F</w:t>
      </w:r>
      <w:r w:rsidRPr="00973DCA">
        <w:rPr>
          <w:i/>
          <w:vertAlign w:val="subscript"/>
          <w:lang w:val="es-ES_tradnl"/>
        </w:rPr>
        <w:t>i</w:t>
      </w:r>
      <w:r w:rsidRPr="00973DCA">
        <w:rPr>
          <w:lang w:val="es-ES_tradnl"/>
        </w:rPr>
        <w:t>, basado en una distribución log-normal de pérdidas por difracción en la gama β</w:t>
      </w:r>
      <w:r w:rsidRPr="00973DCA">
        <w:rPr>
          <w:vertAlign w:val="subscript"/>
          <w:lang w:val="es-ES_tradnl"/>
        </w:rPr>
        <w:t>0</w:t>
      </w:r>
      <w:r w:rsidRPr="00973DCA">
        <w:rPr>
          <w:lang w:val="es-ES_tradnl"/>
        </w:rPr>
        <w:t>%≤ </w:t>
      </w:r>
      <w:r w:rsidRPr="00973DCA">
        <w:rPr>
          <w:i/>
          <w:lang w:val="es-ES_tradnl"/>
        </w:rPr>
        <w:t>p</w:t>
      </w:r>
      <w:r w:rsidRPr="00973DCA">
        <w:rPr>
          <w:lang w:val="es-ES_tradnl"/>
        </w:rPr>
        <w:t> ≤ 50%, que viene dada por:</w:t>
      </w:r>
    </w:p>
    <w:p w14:paraId="67EE2710" w14:textId="77777777" w:rsidR="001F2229" w:rsidRPr="00973DCA" w:rsidRDefault="001F2229" w:rsidP="0029409C">
      <w:pPr>
        <w:pStyle w:val="Equation"/>
        <w:rPr>
          <w:lang w:val="es-ES_tradnl"/>
        </w:rPr>
      </w:pPr>
      <w:r w:rsidRPr="00973DCA">
        <w:rPr>
          <w:lang w:val="es-ES_tradnl"/>
        </w:rPr>
        <w:tab/>
      </w:r>
      <w:r w:rsidRPr="00973DCA">
        <w:rPr>
          <w:lang w:val="es-ES_tradnl"/>
        </w:rPr>
        <w:tab/>
      </w:r>
      <m:oMath>
        <m:sSub>
          <m:sSubPr>
            <m:ctrlPr>
              <w:rPr>
                <w:rFonts w:ascii="Cambria Math" w:hAnsi="Cambria Math"/>
                <w:lang w:val="es-ES_tradnl"/>
              </w:rPr>
            </m:ctrlPr>
          </m:sSubPr>
          <m:e>
            <m:r>
              <w:rPr>
                <w:rFonts w:ascii="Cambria Math" w:hAnsi="Cambria Math"/>
                <w:lang w:val="es-ES_tradnl"/>
              </w:rPr>
              <m:t>F</m:t>
            </m:r>
          </m:e>
          <m:sub>
            <m:r>
              <w:rPr>
                <w:rFonts w:ascii="Cambria Math" w:hAnsi="Cambria Math"/>
                <w:lang w:val="es-ES_tradnl"/>
              </w:rPr>
              <m:t>i</m:t>
            </m:r>
          </m:sub>
        </m:sSub>
        <m:r>
          <m:rPr>
            <m:sty m:val="p"/>
          </m:rPr>
          <w:rPr>
            <w:rFonts w:ascii="Cambria Math" w:hAnsi="Cambria Math"/>
            <w:lang w:val="es-ES_tradnl"/>
          </w:rPr>
          <m:t>=</m:t>
        </m:r>
        <m:d>
          <m:dPr>
            <m:begChr m:val="{"/>
            <m:endChr m:val=""/>
            <m:ctrlPr>
              <w:rPr>
                <w:rFonts w:ascii="Cambria Math" w:hAnsi="Cambria Math"/>
                <w:lang w:val="es-ES_tradnl"/>
              </w:rPr>
            </m:ctrlPr>
          </m:dPr>
          <m:e>
            <m:eqArr>
              <m:eqArrPr>
                <m:ctrlPr>
                  <w:rPr>
                    <w:rFonts w:ascii="Cambria Math" w:hAnsi="Cambria Math"/>
                    <w:lang w:val="es-ES_tradnl"/>
                  </w:rPr>
                </m:ctrlPr>
              </m:eqArrPr>
              <m:e>
                <m:r>
                  <m:rPr>
                    <m:sty m:val="p"/>
                  </m:rPr>
                  <w:rPr>
                    <w:rFonts w:ascii="Cambria Math" w:hAnsi="Cambria Math"/>
                    <w:lang w:val="es-ES_tradnl"/>
                  </w:rPr>
                  <m:t xml:space="preserve">0                      si  </m:t>
                </m:r>
                <m:r>
                  <w:rPr>
                    <w:rFonts w:ascii="Cambria Math" w:hAnsi="Cambria Math"/>
                    <w:lang w:val="es-ES_tradnl"/>
                  </w:rPr>
                  <m:t>p</m:t>
                </m:r>
                <m:r>
                  <m:rPr>
                    <m:sty m:val="p"/>
                  </m:rPr>
                  <w:rPr>
                    <w:rFonts w:ascii="Cambria Math" w:hAnsi="Cambria Math"/>
                    <w:lang w:val="es-ES_tradnl"/>
                  </w:rPr>
                  <m:t>=50%</m:t>
                </m:r>
              </m:e>
              <m:e>
                <m:f>
                  <m:fPr>
                    <m:ctrlPr>
                      <w:rPr>
                        <w:rFonts w:ascii="Cambria Math" w:hAnsi="Cambria Math"/>
                        <w:lang w:val="es-ES_tradnl"/>
                      </w:rPr>
                    </m:ctrlPr>
                  </m:fPr>
                  <m:num>
                    <m:r>
                      <w:rPr>
                        <w:rFonts w:ascii="Cambria Math" w:hAnsi="Cambria Math"/>
                        <w:lang w:val="es-ES_tradnl"/>
                      </w:rPr>
                      <m:t>I</m:t>
                    </m:r>
                    <m:r>
                      <m:rPr>
                        <m:sty m:val="p"/>
                      </m:rPr>
                      <w:rPr>
                        <w:rFonts w:ascii="Cambria Math" w:hAnsi="Cambria Math"/>
                        <w:lang w:val="es-ES_tradnl"/>
                      </w:rPr>
                      <m:t>(</m:t>
                    </m:r>
                    <m:r>
                      <w:rPr>
                        <w:rFonts w:ascii="Cambria Math" w:hAnsi="Cambria Math"/>
                        <w:lang w:val="es-ES_tradnl"/>
                      </w:rPr>
                      <m:t>p</m:t>
                    </m:r>
                    <m:r>
                      <m:rPr>
                        <m:sty m:val="p"/>
                      </m:rPr>
                      <w:rPr>
                        <w:rFonts w:ascii="Cambria Math" w:hAnsi="Cambria Math"/>
                        <w:lang w:val="es-ES_tradnl"/>
                      </w:rPr>
                      <m:t>/100)</m:t>
                    </m:r>
                  </m:num>
                  <m:den>
                    <m:r>
                      <w:rPr>
                        <w:rFonts w:ascii="Cambria Math" w:hAnsi="Cambria Math"/>
                        <w:lang w:val="es-ES_tradnl"/>
                      </w:rPr>
                      <m:t>I</m:t>
                    </m:r>
                    <m:r>
                      <m:rPr>
                        <m:sty m:val="p"/>
                      </m:rPr>
                      <w:rPr>
                        <w:rFonts w:ascii="Cambria Math" w:hAnsi="Cambria Math"/>
                        <w:lang w:val="es-ES_tradnl"/>
                      </w:rPr>
                      <m:t>(</m:t>
                    </m:r>
                    <m:sSub>
                      <m:sSubPr>
                        <m:ctrlPr>
                          <w:rPr>
                            <w:rFonts w:ascii="Cambria Math" w:hAnsi="Cambria Math"/>
                            <w:lang w:val="es-ES_tradnl"/>
                          </w:rPr>
                        </m:ctrlPr>
                      </m:sSubPr>
                      <m:e>
                        <m:r>
                          <m:rPr>
                            <m:sty m:val="p"/>
                          </m:rPr>
                          <w:rPr>
                            <w:rFonts w:ascii="Cambria Math" w:hAnsi="Cambria Math"/>
                            <w:lang w:val="es-ES_tradnl"/>
                          </w:rPr>
                          <m:t>β</m:t>
                        </m:r>
                      </m:e>
                      <m:sub>
                        <m:r>
                          <m:rPr>
                            <m:sty m:val="p"/>
                          </m:rPr>
                          <w:rPr>
                            <w:rFonts w:ascii="Cambria Math" w:hAnsi="Cambria Math"/>
                            <w:lang w:val="es-ES_tradnl"/>
                          </w:rPr>
                          <m:t>0</m:t>
                        </m:r>
                      </m:sub>
                    </m:sSub>
                    <m:r>
                      <m:rPr>
                        <m:sty m:val="p"/>
                      </m:rPr>
                      <w:rPr>
                        <w:rFonts w:ascii="Cambria Math" w:hAnsi="Cambria Math"/>
                        <w:lang w:val="es-ES_tradnl"/>
                      </w:rPr>
                      <m:t>/100)</m:t>
                    </m:r>
                  </m:den>
                </m:f>
                <m:sSub>
                  <m:sSubPr>
                    <m:ctrlPr>
                      <w:rPr>
                        <w:rFonts w:ascii="Cambria Math" w:hAnsi="Cambria Math"/>
                        <w:lang w:val="es-ES_tradnl"/>
                      </w:rPr>
                    </m:ctrlPr>
                  </m:sSubPr>
                  <m:e>
                    <m:r>
                      <m:rPr>
                        <m:sty m:val="p"/>
                      </m:rPr>
                      <w:rPr>
                        <w:rFonts w:ascii="Cambria Math" w:hAnsi="Cambria Math"/>
                        <w:lang w:val="es-ES_tradnl"/>
                      </w:rPr>
                      <m:t xml:space="preserve">              si  β</m:t>
                    </m:r>
                  </m:e>
                  <m:sub>
                    <m:r>
                      <m:rPr>
                        <m:sty m:val="p"/>
                      </m:rPr>
                      <w:rPr>
                        <w:rFonts w:ascii="Cambria Math" w:hAnsi="Cambria Math"/>
                        <w:lang w:val="es-ES_tradnl"/>
                      </w:rPr>
                      <m:t>0</m:t>
                    </m:r>
                  </m:sub>
                </m:sSub>
                <m:r>
                  <m:rPr>
                    <m:sty m:val="p"/>
                  </m:rPr>
                  <w:rPr>
                    <w:rFonts w:ascii="Cambria Math" w:hAnsi="Cambria Math"/>
                    <w:lang w:val="es-ES_tradnl"/>
                  </w:rPr>
                  <m:t>%&lt;</m:t>
                </m:r>
                <m:r>
                  <w:rPr>
                    <w:rFonts w:ascii="Cambria Math" w:hAnsi="Cambria Math"/>
                    <w:lang w:val="es-ES_tradnl"/>
                  </w:rPr>
                  <m:t>p</m:t>
                </m:r>
                <m:r>
                  <m:rPr>
                    <m:sty m:val="p"/>
                  </m:rPr>
                  <w:rPr>
                    <w:rFonts w:ascii="Cambria Math" w:hAnsi="Cambria Math"/>
                    <w:lang w:val="es-ES_tradnl"/>
                  </w:rPr>
                  <m:t>&lt;50%</m:t>
                </m:r>
                <m:ctrlPr>
                  <w:rPr>
                    <w:rFonts w:ascii="Cambria Math" w:eastAsia="Cambria Math" w:hAnsi="Cambria Math" w:cs="Cambria Math"/>
                    <w:lang w:val="es-ES_tradnl"/>
                  </w:rPr>
                </m:ctrlPr>
              </m:e>
              <m:e>
                <m:r>
                  <m:rPr>
                    <m:sty m:val="p"/>
                  </m:rPr>
                  <w:rPr>
                    <w:rFonts w:ascii="Cambria Math" w:eastAsia="Cambria Math" w:hAnsi="Cambria Math" w:cs="Cambria Math"/>
                    <w:lang w:val="es-ES_tradnl"/>
                  </w:rPr>
                  <m:t>1                    si  1%</m:t>
                </m:r>
                <m:r>
                  <m:rPr>
                    <m:sty m:val="p"/>
                  </m:rPr>
                  <w:rPr>
                    <w:rFonts w:ascii="Cambria Math" w:hAnsi="Cambria Math"/>
                    <w:lang w:val="es-ES_tradnl"/>
                  </w:rPr>
                  <m:t>≤</m:t>
                </m:r>
                <m:r>
                  <w:rPr>
                    <w:rFonts w:ascii="Cambria Math" w:hAnsi="Cambria Math"/>
                    <w:lang w:val="es-ES_tradnl"/>
                  </w:rPr>
                  <m:t>p</m:t>
                </m:r>
                <m:r>
                  <m:rPr>
                    <m:sty m:val="p"/>
                  </m:rPr>
                  <w:rPr>
                    <w:rFonts w:ascii="Cambria Math" w:hAnsi="Cambria Math"/>
                    <w:lang w:val="es-ES_tradnl"/>
                  </w:rPr>
                  <m:t>≤</m:t>
                </m:r>
                <m:sSub>
                  <m:sSubPr>
                    <m:ctrlPr>
                      <w:rPr>
                        <w:rFonts w:ascii="Cambria Math" w:hAnsi="Cambria Math"/>
                        <w:lang w:val="es-ES_tradnl"/>
                      </w:rPr>
                    </m:ctrlPr>
                  </m:sSubPr>
                  <m:e>
                    <m:r>
                      <m:rPr>
                        <m:sty m:val="p"/>
                      </m:rPr>
                      <w:rPr>
                        <w:rFonts w:ascii="Cambria Math" w:hAnsi="Cambria Math"/>
                        <w:lang w:val="es-ES_tradnl"/>
                      </w:rPr>
                      <m:t>β</m:t>
                    </m:r>
                  </m:e>
                  <m:sub>
                    <m:r>
                      <m:rPr>
                        <m:sty m:val="p"/>
                      </m:rPr>
                      <w:rPr>
                        <w:rFonts w:ascii="Cambria Math" w:hAnsi="Cambria Math"/>
                        <w:lang w:val="es-ES_tradnl"/>
                      </w:rPr>
                      <m:t>0</m:t>
                    </m:r>
                  </m:sub>
                </m:sSub>
                <m:r>
                  <w:rPr>
                    <w:rFonts w:ascii="Cambria Math" w:hAnsi="Cambria Math"/>
                    <w:lang w:val="es-ES_tradnl"/>
                  </w:rPr>
                  <m:t>%</m:t>
                </m:r>
              </m:e>
            </m:eqArr>
          </m:e>
        </m:d>
      </m:oMath>
      <w:r w:rsidRPr="00973DCA">
        <w:rPr>
          <w:lang w:val="es-ES_tradnl"/>
        </w:rPr>
        <w:tab/>
        <w:t>(40)</w:t>
      </w:r>
    </w:p>
    <w:p w14:paraId="365D81BB" w14:textId="77777777" w:rsidR="001F2229" w:rsidRPr="00973DCA" w:rsidRDefault="001F2229" w:rsidP="007C6F1E">
      <w:pPr>
        <w:rPr>
          <w:lang w:val="es-ES_tradnl"/>
        </w:rPr>
      </w:pPr>
      <w:r w:rsidRPr="00973DCA">
        <w:rPr>
          <w:lang w:val="es-ES_tradnl"/>
        </w:rPr>
        <w:t xml:space="preserve">donde </w:t>
      </w:r>
      <w:r w:rsidRPr="00973DCA">
        <w:rPr>
          <w:i/>
          <w:iCs/>
          <w:lang w:val="es-ES_tradnl"/>
        </w:rPr>
        <w:t>I</w:t>
      </w:r>
      <w:r w:rsidRPr="00973DCA">
        <w:rPr>
          <w:lang w:val="es-ES_tradnl"/>
        </w:rPr>
        <w:t>(</w:t>
      </w:r>
      <w:r w:rsidRPr="00973DCA">
        <w:rPr>
          <w:i/>
          <w:lang w:val="es-ES_tradnl"/>
        </w:rPr>
        <w:t>x</w:t>
      </w:r>
      <w:r w:rsidRPr="00973DCA">
        <w:rPr>
          <w:lang w:val="es-ES_tradnl"/>
        </w:rPr>
        <w:t xml:space="preserve">) es la distribución normal acumulativa complementaria inversa en función de la probabilidad </w:t>
      </w:r>
      <w:r w:rsidRPr="00973DCA">
        <w:rPr>
          <w:i/>
          <w:lang w:val="es-ES_tradnl"/>
        </w:rPr>
        <w:t>x</w:t>
      </w:r>
      <w:r w:rsidRPr="00973DCA">
        <w:rPr>
          <w:lang w:val="es-ES_tradnl"/>
        </w:rPr>
        <w:t xml:space="preserve">. En el Adjunto 2 del presente anexo figura una aproximación de </w:t>
      </w:r>
      <w:r w:rsidRPr="00973DCA">
        <w:rPr>
          <w:i/>
          <w:iCs/>
          <w:lang w:val="es-ES_tradnl"/>
        </w:rPr>
        <w:t>I</w:t>
      </w:r>
      <w:r w:rsidRPr="00973DCA">
        <w:rPr>
          <w:lang w:val="es-ES_tradnl"/>
        </w:rPr>
        <w:t>(</w:t>
      </w:r>
      <w:r w:rsidRPr="00973DCA">
        <w:rPr>
          <w:i/>
          <w:lang w:val="es-ES_tradnl"/>
        </w:rPr>
        <w:t>x</w:t>
      </w:r>
      <w:r w:rsidRPr="00973DCA">
        <w:rPr>
          <w:lang w:val="es-ES_tradnl"/>
        </w:rPr>
        <w:t xml:space="preserve">) fiable para </w:t>
      </w:r>
      <w:r w:rsidRPr="00973DCA">
        <w:rPr>
          <w:i/>
          <w:lang w:val="es-ES_tradnl"/>
        </w:rPr>
        <w:t>x</w:t>
      </w:r>
      <w:r w:rsidRPr="00973DCA">
        <w:rPr>
          <w:lang w:val="es-ES_tradnl"/>
        </w:rPr>
        <w:t> ≤ 0,5.</w:t>
      </w:r>
    </w:p>
    <w:p w14:paraId="3C46B282" w14:textId="77777777" w:rsidR="001F2229" w:rsidRPr="00973DCA" w:rsidRDefault="001F2229" w:rsidP="007C6F1E">
      <w:pPr>
        <w:rPr>
          <w:rStyle w:val="EquationChar"/>
          <w:lang w:val="es-ES_tradnl"/>
        </w:rPr>
      </w:pPr>
      <w:r w:rsidRPr="00973DCA">
        <w:rPr>
          <w:lang w:val="es-ES_tradnl"/>
        </w:rPr>
        <w:t xml:space="preserve">Las pérdidas por difracción, </w:t>
      </w:r>
      <w:r w:rsidRPr="00973DCA">
        <w:rPr>
          <w:i/>
          <w:iCs/>
          <w:lang w:val="es-ES_tradnl"/>
        </w:rPr>
        <w:t>L</w:t>
      </w:r>
      <w:r w:rsidRPr="00973DCA">
        <w:rPr>
          <w:i/>
          <w:iCs/>
          <w:vertAlign w:val="subscript"/>
          <w:lang w:val="es-ES_tradnl"/>
        </w:rPr>
        <w:t>dp</w:t>
      </w:r>
      <w:r w:rsidRPr="00973DCA">
        <w:rPr>
          <w:lang w:val="es-ES_tradnl"/>
        </w:rPr>
        <w:t xml:space="preserve">, no rebasadas durante el </w:t>
      </w:r>
      <w:r w:rsidRPr="00973DCA">
        <w:rPr>
          <w:i/>
          <w:lang w:val="es-ES_tradnl"/>
        </w:rPr>
        <w:t>p%</w:t>
      </w:r>
      <w:r w:rsidRPr="00973DCA">
        <w:rPr>
          <w:lang w:val="es-ES_tradnl"/>
        </w:rPr>
        <w:t xml:space="preserve"> de tiempo vienen dadas ahora por:</w:t>
      </w:r>
    </w:p>
    <w:p w14:paraId="7F3AFB51"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6"/>
          <w:lang w:val="es-ES_tradnl"/>
        </w:rPr>
        <w:object w:dxaOrig="2880" w:dyaOrig="400" w14:anchorId="104A7F90">
          <v:shape id="_x0000_i1070" type="#_x0000_t75" style="width:2in;height:21.75pt" o:ole="">
            <v:imagedata r:id="rId133" o:title=""/>
          </v:shape>
          <o:OLEObject Type="Embed" ProgID="Equation.3" ShapeID="_x0000_i1070" DrawAspect="Content" ObjectID="_1775037637" r:id="rId134"/>
        </w:object>
      </w:r>
      <w:r w:rsidRPr="00973DCA">
        <w:rPr>
          <w:lang w:val="es-ES_tradnl"/>
        </w:rPr>
        <w:t>                </w:t>
      </w:r>
      <w:r w:rsidRPr="00973DCA">
        <w:rPr>
          <w:iCs/>
          <w:lang w:val="es-ES_tradnl"/>
        </w:rPr>
        <w:t>dB</w:t>
      </w:r>
      <w:r w:rsidRPr="00973DCA">
        <w:rPr>
          <w:lang w:val="es-ES_tradnl"/>
        </w:rPr>
        <w:tab/>
        <w:t>(41)</w:t>
      </w:r>
    </w:p>
    <w:p w14:paraId="14C84751" w14:textId="77777777" w:rsidR="001F2229" w:rsidRPr="00973DCA" w:rsidRDefault="001F2229" w:rsidP="0044402E">
      <w:pPr>
        <w:rPr>
          <w:lang w:val="es-ES_tradnl"/>
        </w:rPr>
      </w:pPr>
      <w:r w:rsidRPr="00973DCA">
        <w:rPr>
          <w:i/>
          <w:iCs/>
          <w:lang w:val="es-ES_tradnl"/>
        </w:rPr>
        <w:t>F</w:t>
      </w:r>
      <w:r w:rsidRPr="00973DCA">
        <w:rPr>
          <w:i/>
          <w:iCs/>
          <w:vertAlign w:val="subscript"/>
          <w:lang w:val="es-ES_tradnl"/>
        </w:rPr>
        <w:t>i</w:t>
      </w:r>
      <w:r w:rsidRPr="00973DCA">
        <w:rPr>
          <w:lang w:val="es-ES_tradnl"/>
        </w:rPr>
        <w:t xml:space="preserve"> se define en la ecuación (40), dependiendo de los valores de </w:t>
      </w:r>
      <w:r w:rsidRPr="00973DCA">
        <w:rPr>
          <w:i/>
          <w:iCs/>
          <w:lang w:val="es-ES_tradnl"/>
        </w:rPr>
        <w:t>p</w:t>
      </w:r>
      <w:r w:rsidRPr="00973DCA">
        <w:rPr>
          <w:lang w:val="es-ES_tradnl"/>
        </w:rPr>
        <w:t xml:space="preserve"> y </w:t>
      </w:r>
      <w:r w:rsidRPr="00973DCA">
        <w:rPr>
          <w:lang w:val="es-ES_tradnl"/>
        </w:rPr>
        <w:sym w:font="Symbol" w:char="F062"/>
      </w:r>
      <w:r w:rsidRPr="00973DCA">
        <w:rPr>
          <w:vertAlign w:val="subscript"/>
          <w:lang w:val="es-ES_tradnl"/>
        </w:rPr>
        <w:t>0</w:t>
      </w:r>
      <w:r w:rsidRPr="00973DCA">
        <w:rPr>
          <w:lang w:val="es-ES_tradnl"/>
        </w:rPr>
        <w:t>.</w:t>
      </w:r>
    </w:p>
    <w:p w14:paraId="6264AFB0" w14:textId="77777777" w:rsidR="001F2229" w:rsidRPr="00973DCA" w:rsidRDefault="001F2229" w:rsidP="007C6F1E">
      <w:pPr>
        <w:rPr>
          <w:rStyle w:val="EquationChar"/>
          <w:lang w:val="es-ES_tradnl"/>
        </w:rPr>
      </w:pPr>
      <w:r w:rsidRPr="00973DCA">
        <w:rPr>
          <w:lang w:val="es-ES_tradnl"/>
        </w:rPr>
        <w:t xml:space="preserve">El valor mediano de las pérdidas de transmisión básicas correspondientes a la difracción, </w:t>
      </w:r>
      <w:r w:rsidRPr="00973DCA">
        <w:rPr>
          <w:i/>
          <w:lang w:val="es-ES_tradnl"/>
        </w:rPr>
        <w:t>L</w:t>
      </w:r>
      <w:r w:rsidRPr="00973DCA">
        <w:rPr>
          <w:i/>
          <w:vertAlign w:val="subscript"/>
          <w:lang w:val="es-ES_tradnl"/>
        </w:rPr>
        <w:t>bd</w:t>
      </w:r>
      <w:r w:rsidRPr="00973DCA">
        <w:rPr>
          <w:vertAlign w:val="subscript"/>
          <w:lang w:val="es-ES_tradnl"/>
        </w:rPr>
        <w:t>50</w:t>
      </w:r>
      <w:r w:rsidRPr="00973DCA">
        <w:rPr>
          <w:lang w:val="es-ES_tradnl"/>
        </w:rPr>
        <w:t>, viene dado por:</w:t>
      </w:r>
    </w:p>
    <w:p w14:paraId="4BB4D4CB"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6"/>
          <w:lang w:val="es-ES_tradnl"/>
        </w:rPr>
        <w:object w:dxaOrig="1880" w:dyaOrig="400" w14:anchorId="150C7C79">
          <v:shape id="_x0000_i1071" type="#_x0000_t75" style="width:93.75pt;height:21.75pt" o:ole="">
            <v:imagedata r:id="rId135" o:title=""/>
          </v:shape>
          <o:OLEObject Type="Embed" ProgID="Equation.3" ShapeID="_x0000_i1071" DrawAspect="Content" ObjectID="_1775037638" r:id="rId136"/>
        </w:object>
      </w:r>
      <w:r w:rsidRPr="00973DCA">
        <w:rPr>
          <w:lang w:val="es-ES_tradnl"/>
        </w:rPr>
        <w:t>                dB</w:t>
      </w:r>
      <w:r w:rsidRPr="00973DCA">
        <w:rPr>
          <w:lang w:val="es-ES_tradnl"/>
        </w:rPr>
        <w:fldChar w:fldCharType="begin"/>
      </w:r>
      <w:r w:rsidRPr="00973DCA">
        <w:rPr>
          <w:lang w:val="es-ES_tradnl"/>
        </w:rPr>
        <w:instrText xml:space="preserve"> </w:instrText>
      </w:r>
      <w:r w:rsidRPr="00973DCA">
        <w:rPr>
          <w:lang w:val="es-ES_tradnl"/>
        </w:rPr>
        <w:fldChar w:fldCharType="begin"/>
      </w:r>
      <w:r w:rsidRPr="00973DCA">
        <w:rPr>
          <w:lang w:val="es-ES_tradnl"/>
        </w:rPr>
        <w:instrText xml:space="preserve">eq </w:instrText>
      </w:r>
      <w:r w:rsidRPr="00973DCA">
        <w:rPr>
          <w:i/>
          <w:lang w:val="es-ES_tradnl"/>
        </w:rPr>
        <w:instrText>a</w:instrText>
      </w:r>
      <w:r w:rsidRPr="00973DCA">
        <w:rPr>
          <w:lang w:val="es-ES_tradnl"/>
        </w:rPr>
        <w:instrText>(</w:instrText>
      </w:r>
      <w:r w:rsidRPr="00973DCA">
        <w:rPr>
          <w:sz w:val="12"/>
          <w:lang w:val="es-ES_tradnl"/>
        </w:rPr>
        <w:instrText> </w:instrText>
      </w:r>
      <w:r w:rsidRPr="00973DCA">
        <w:rPr>
          <w:i/>
          <w:lang w:val="es-ES_tradnl"/>
        </w:rPr>
        <w:instrText>p</w:instrText>
      </w:r>
      <w:r w:rsidRPr="00973DCA">
        <w:rPr>
          <w:lang w:val="es-ES_tradnl"/>
        </w:rPr>
        <w:instrText>) = 6</w:instrText>
      </w:r>
      <w:r w:rsidRPr="00973DCA">
        <w:rPr>
          <w:sz w:val="12"/>
          <w:lang w:val="es-ES_tradnl"/>
        </w:rPr>
        <w:instrText xml:space="preserve"> </w:instrText>
      </w:r>
      <w:r w:rsidRPr="00973DCA">
        <w:rPr>
          <w:lang w:val="es-ES_tradnl"/>
        </w:rPr>
        <w:instrText xml:space="preserve">371 · </w:instrText>
      </w:r>
      <w:r w:rsidRPr="00973DCA">
        <w:rPr>
          <w:i/>
          <w:lang w:val="es-ES_tradnl"/>
        </w:rPr>
        <w:instrText>k</w:instrText>
      </w:r>
      <w:r w:rsidRPr="00973DCA">
        <w:rPr>
          <w:lang w:val="es-ES_tradnl"/>
        </w:rPr>
        <w:instrText>(</w:instrText>
      </w:r>
      <w:r w:rsidRPr="00973DCA">
        <w:rPr>
          <w:sz w:val="12"/>
          <w:lang w:val="es-ES_tradnl"/>
        </w:rPr>
        <w:instrText> </w:instrText>
      </w:r>
      <w:r w:rsidRPr="00973DCA">
        <w:rPr>
          <w:i/>
          <w:lang w:val="es-ES_tradnl"/>
        </w:rPr>
        <w:instrText>p</w:instrText>
      </w:r>
      <w:r w:rsidRPr="00973DCA">
        <w:rPr>
          <w:lang w:val="es-ES_tradnl"/>
        </w:rPr>
        <w:instrText>)               km</w:instrText>
      </w:r>
      <w:r w:rsidRPr="00973DCA">
        <w:rPr>
          <w:lang w:val="es-ES_tradnl"/>
        </w:rPr>
        <w:fldChar w:fldCharType="end"/>
      </w:r>
      <w:r w:rsidRPr="00973DCA">
        <w:rPr>
          <w:lang w:val="es-ES_tradnl"/>
        </w:rPr>
        <w:instrText xml:space="preserve"> </w:instrText>
      </w:r>
      <w:r w:rsidRPr="00973DCA">
        <w:rPr>
          <w:lang w:val="es-ES_tradnl"/>
        </w:rPr>
        <w:fldChar w:fldCharType="end"/>
      </w:r>
      <w:r w:rsidRPr="00973DCA">
        <w:rPr>
          <w:lang w:val="es-ES_tradnl"/>
        </w:rPr>
        <w:tab/>
        <w:t>(42)</w:t>
      </w:r>
    </w:p>
    <w:p w14:paraId="73545220" w14:textId="77777777" w:rsidR="001F2229" w:rsidRPr="00973DCA" w:rsidRDefault="001F2229" w:rsidP="007C6F1E">
      <w:pPr>
        <w:rPr>
          <w:lang w:val="es-ES_tradnl"/>
        </w:rPr>
      </w:pPr>
      <w:r w:rsidRPr="00973DCA">
        <w:rPr>
          <w:lang w:val="es-ES_tradnl"/>
        </w:rPr>
        <w:t xml:space="preserve">donde </w:t>
      </w:r>
      <w:r w:rsidRPr="00973DCA">
        <w:rPr>
          <w:i/>
          <w:lang w:val="es-ES_tradnl"/>
        </w:rPr>
        <w:t>L</w:t>
      </w:r>
      <w:r w:rsidRPr="00973DCA">
        <w:rPr>
          <w:i/>
          <w:vertAlign w:val="subscript"/>
          <w:lang w:val="es-ES_tradnl"/>
        </w:rPr>
        <w:t>bfs</w:t>
      </w:r>
      <w:r w:rsidRPr="00973DCA">
        <w:rPr>
          <w:lang w:val="es-ES_tradnl"/>
        </w:rPr>
        <w:t xml:space="preserve"> se calcula conforme a la ecuación (8).</w:t>
      </w:r>
    </w:p>
    <w:p w14:paraId="04DF826D" w14:textId="77777777" w:rsidR="001F2229" w:rsidRPr="00973DCA" w:rsidRDefault="001F2229" w:rsidP="005846D1">
      <w:pPr>
        <w:keepNext/>
        <w:keepLines/>
        <w:rPr>
          <w:rStyle w:val="EquationChar"/>
          <w:lang w:val="es-ES_tradnl"/>
        </w:rPr>
      </w:pPr>
      <w:r w:rsidRPr="00973DCA">
        <w:rPr>
          <w:lang w:val="es-ES_tradnl"/>
        </w:rPr>
        <w:t xml:space="preserve">Las pérdidas de transmisión básicas correspondientes a la difracción no rebasadas durante el </w:t>
      </w:r>
      <w:r w:rsidRPr="00973DCA">
        <w:rPr>
          <w:i/>
          <w:lang w:val="es-ES_tradnl"/>
        </w:rPr>
        <w:t>p</w:t>
      </w:r>
      <w:r w:rsidRPr="00973DCA">
        <w:rPr>
          <w:iCs/>
          <w:lang w:val="es-ES_tradnl"/>
        </w:rPr>
        <w:t>%</w:t>
      </w:r>
      <w:r w:rsidRPr="00973DCA">
        <w:rPr>
          <w:lang w:val="es-ES_tradnl"/>
        </w:rPr>
        <w:t xml:space="preserve"> del tiempo son:</w:t>
      </w:r>
    </w:p>
    <w:p w14:paraId="0D9B3930" w14:textId="77777777" w:rsidR="001F2229" w:rsidRPr="00973DCA" w:rsidRDefault="001F2229" w:rsidP="005846D1">
      <w:pPr>
        <w:pStyle w:val="Equation"/>
        <w:keepNext/>
        <w:keepLines/>
        <w:rPr>
          <w:lang w:val="es-ES_tradnl"/>
        </w:rPr>
      </w:pPr>
      <w:r w:rsidRPr="00973DCA">
        <w:rPr>
          <w:lang w:val="es-ES_tradnl"/>
        </w:rPr>
        <w:tab/>
      </w:r>
      <w:r w:rsidRPr="00973DCA">
        <w:rPr>
          <w:lang w:val="es-ES_tradnl"/>
        </w:rPr>
        <w:tab/>
      </w:r>
      <w:r w:rsidRPr="00973DCA">
        <w:rPr>
          <w:position w:val="-16"/>
          <w:lang w:val="es-ES_tradnl"/>
        </w:rPr>
        <w:object w:dxaOrig="1719" w:dyaOrig="400" w14:anchorId="1B0FFA89">
          <v:shape id="_x0000_i1072" type="#_x0000_t75" style="width:85.6pt;height:21.75pt" o:ole="">
            <v:imagedata r:id="rId137" o:title=""/>
          </v:shape>
          <o:OLEObject Type="Embed" ProgID="Equation.3" ShapeID="_x0000_i1072" DrawAspect="Content" ObjectID="_1775037639" r:id="rId138"/>
        </w:object>
      </w:r>
      <w:r w:rsidRPr="00973DCA">
        <w:rPr>
          <w:lang w:val="es-ES_tradnl"/>
        </w:rPr>
        <w:t>                dB</w:t>
      </w:r>
      <w:r w:rsidRPr="00973DCA">
        <w:rPr>
          <w:lang w:val="es-ES_tradnl"/>
        </w:rPr>
        <w:fldChar w:fldCharType="begin"/>
      </w:r>
      <w:r w:rsidRPr="00973DCA">
        <w:rPr>
          <w:lang w:val="es-ES_tradnl"/>
        </w:rPr>
        <w:instrText xml:space="preserve"> </w:instrText>
      </w:r>
      <w:r w:rsidRPr="00973DCA">
        <w:rPr>
          <w:lang w:val="es-ES_tradnl"/>
        </w:rPr>
        <w:fldChar w:fldCharType="begin"/>
      </w:r>
      <w:r w:rsidRPr="00973DCA">
        <w:rPr>
          <w:lang w:val="es-ES_tradnl"/>
        </w:rPr>
        <w:instrText xml:space="preserve">eq </w:instrText>
      </w:r>
      <w:r w:rsidRPr="00973DCA">
        <w:rPr>
          <w:i/>
          <w:lang w:val="es-ES_tradnl"/>
        </w:rPr>
        <w:instrText>a</w:instrText>
      </w:r>
      <w:r w:rsidRPr="00973DCA">
        <w:rPr>
          <w:lang w:val="es-ES_tradnl"/>
        </w:rPr>
        <w:instrText>(</w:instrText>
      </w:r>
      <w:r w:rsidRPr="00973DCA">
        <w:rPr>
          <w:sz w:val="12"/>
          <w:lang w:val="es-ES_tradnl"/>
        </w:rPr>
        <w:instrText> </w:instrText>
      </w:r>
      <w:r w:rsidRPr="00973DCA">
        <w:rPr>
          <w:i/>
          <w:lang w:val="es-ES_tradnl"/>
        </w:rPr>
        <w:instrText>p</w:instrText>
      </w:r>
      <w:r w:rsidRPr="00973DCA">
        <w:rPr>
          <w:lang w:val="es-ES_tradnl"/>
        </w:rPr>
        <w:instrText>) = 6</w:instrText>
      </w:r>
      <w:r w:rsidRPr="00973DCA">
        <w:rPr>
          <w:sz w:val="12"/>
          <w:lang w:val="es-ES_tradnl"/>
        </w:rPr>
        <w:instrText xml:space="preserve"> </w:instrText>
      </w:r>
      <w:r w:rsidRPr="00973DCA">
        <w:rPr>
          <w:lang w:val="es-ES_tradnl"/>
        </w:rPr>
        <w:instrText xml:space="preserve">371 · </w:instrText>
      </w:r>
      <w:r w:rsidRPr="00973DCA">
        <w:rPr>
          <w:i/>
          <w:lang w:val="es-ES_tradnl"/>
        </w:rPr>
        <w:instrText>k</w:instrText>
      </w:r>
      <w:r w:rsidRPr="00973DCA">
        <w:rPr>
          <w:lang w:val="es-ES_tradnl"/>
        </w:rPr>
        <w:instrText>(</w:instrText>
      </w:r>
      <w:r w:rsidRPr="00973DCA">
        <w:rPr>
          <w:sz w:val="12"/>
          <w:lang w:val="es-ES_tradnl"/>
        </w:rPr>
        <w:instrText> </w:instrText>
      </w:r>
      <w:r w:rsidRPr="00973DCA">
        <w:rPr>
          <w:i/>
          <w:lang w:val="es-ES_tradnl"/>
        </w:rPr>
        <w:instrText>p</w:instrText>
      </w:r>
      <w:r w:rsidRPr="00973DCA">
        <w:rPr>
          <w:lang w:val="es-ES_tradnl"/>
        </w:rPr>
        <w:instrText>)               km</w:instrText>
      </w:r>
      <w:r w:rsidRPr="00973DCA">
        <w:rPr>
          <w:lang w:val="es-ES_tradnl"/>
        </w:rPr>
        <w:fldChar w:fldCharType="end"/>
      </w:r>
      <w:r w:rsidRPr="00973DCA">
        <w:rPr>
          <w:lang w:val="es-ES_tradnl"/>
        </w:rPr>
        <w:instrText xml:space="preserve"> </w:instrText>
      </w:r>
      <w:r w:rsidRPr="00973DCA">
        <w:rPr>
          <w:lang w:val="es-ES_tradnl"/>
        </w:rPr>
        <w:fldChar w:fldCharType="end"/>
      </w:r>
      <w:r w:rsidRPr="00973DCA">
        <w:rPr>
          <w:lang w:val="es-ES_tradnl"/>
        </w:rPr>
        <w:tab/>
        <w:t>(43)</w:t>
      </w:r>
    </w:p>
    <w:p w14:paraId="16ED92A6" w14:textId="77777777" w:rsidR="001F2229" w:rsidRPr="00973DCA" w:rsidRDefault="001F2229" w:rsidP="007C6F1E">
      <w:pPr>
        <w:rPr>
          <w:lang w:val="es-ES_tradnl"/>
        </w:rPr>
      </w:pPr>
      <w:r w:rsidRPr="00973DCA">
        <w:rPr>
          <w:lang w:val="es-ES_tradnl"/>
        </w:rPr>
        <w:t xml:space="preserve">donde </w:t>
      </w:r>
      <w:r w:rsidRPr="00973DCA">
        <w:rPr>
          <w:i/>
          <w:lang w:val="es-ES_tradnl"/>
        </w:rPr>
        <w:t>L</w:t>
      </w:r>
      <w:r w:rsidRPr="00973DCA">
        <w:rPr>
          <w:i/>
          <w:vertAlign w:val="subscript"/>
          <w:lang w:val="es-ES_tradnl"/>
        </w:rPr>
        <w:t>b</w:t>
      </w:r>
      <w:r w:rsidRPr="00973DCA">
        <w:rPr>
          <w:vertAlign w:val="subscript"/>
          <w:lang w:val="es-ES_tradnl"/>
        </w:rPr>
        <w:t>0</w:t>
      </w:r>
      <w:r w:rsidRPr="00973DCA">
        <w:rPr>
          <w:i/>
          <w:vertAlign w:val="subscript"/>
          <w:lang w:val="es-ES_tradnl"/>
        </w:rPr>
        <w:t>p</w:t>
      </w:r>
      <w:r w:rsidRPr="00973DCA">
        <w:rPr>
          <w:lang w:val="es-ES_tradnl"/>
        </w:rPr>
        <w:t xml:space="preserve"> se calcula según la ecuación (10).</w:t>
      </w:r>
    </w:p>
    <w:p w14:paraId="331FA43A" w14:textId="77777777" w:rsidR="001F2229" w:rsidRPr="00973DCA" w:rsidRDefault="001F2229" w:rsidP="007C6F1E">
      <w:pPr>
        <w:pStyle w:val="Heading2"/>
        <w:rPr>
          <w:lang w:val="es-ES_tradnl"/>
        </w:rPr>
      </w:pPr>
      <w:bookmarkStart w:id="30" w:name="_Toc107034037"/>
      <w:bookmarkStart w:id="31" w:name="_Toc164266947"/>
      <w:r w:rsidRPr="00973DCA">
        <w:rPr>
          <w:lang w:val="es-ES_tradnl"/>
        </w:rPr>
        <w:lastRenderedPageBreak/>
        <w:t>4.4</w:t>
      </w:r>
      <w:r w:rsidRPr="00973DCA">
        <w:rPr>
          <w:lang w:val="es-ES_tradnl"/>
        </w:rPr>
        <w:tab/>
      </w:r>
      <w:bookmarkEnd w:id="30"/>
      <w:r w:rsidRPr="00973DCA">
        <w:rPr>
          <w:lang w:val="es-ES_tradnl"/>
        </w:rPr>
        <w:t>Propagación por dispersión troposférica</w:t>
      </w:r>
      <w:bookmarkEnd w:id="31"/>
    </w:p>
    <w:p w14:paraId="5FEC0834" w14:textId="77777777" w:rsidR="001F2229" w:rsidRPr="00973DCA" w:rsidRDefault="001F2229" w:rsidP="00743BF8">
      <w:pPr>
        <w:rPr>
          <w:lang w:val="es-ES_tradnl"/>
        </w:rPr>
      </w:pPr>
      <w:r w:rsidRPr="00973DCA">
        <w:rPr>
          <w:lang w:val="es-ES_tradnl"/>
        </w:rPr>
        <w:t xml:space="preserve">Se recomienda utilizar el siguiente procedimiento paso a paso para realizar una estimación de las pérdidas de transmisión básicas debidas a la dispersión troposférica </w:t>
      </w:r>
      <w:r w:rsidRPr="00973DCA">
        <w:rPr>
          <w:i/>
          <w:iCs/>
          <w:lang w:val="es-ES_tradnl"/>
        </w:rPr>
        <w:t>L</w:t>
      </w:r>
      <w:r w:rsidRPr="00973DCA">
        <w:rPr>
          <w:i/>
          <w:iCs/>
          <w:vertAlign w:val="subscript"/>
          <w:lang w:val="es-ES_tradnl"/>
        </w:rPr>
        <w:t>bs</w:t>
      </w:r>
      <w:r w:rsidRPr="00973DCA">
        <w:rPr>
          <w:i/>
          <w:iCs/>
          <w:lang w:val="es-ES_tradnl"/>
        </w:rPr>
        <w:t>(p)</w:t>
      </w:r>
      <w:r w:rsidRPr="00973DCA">
        <w:rPr>
          <w:lang w:val="es-ES_tradnl"/>
        </w:rPr>
        <w:t xml:space="preserve">, no rebasadas durante el porcentaje de tiempo </w:t>
      </w:r>
      <w:r w:rsidRPr="00973DCA">
        <w:rPr>
          <w:i/>
          <w:iCs/>
          <w:lang w:val="es-ES_tradnl"/>
        </w:rPr>
        <w:t>p.</w:t>
      </w:r>
      <w:r w:rsidRPr="00973DCA">
        <w:rPr>
          <w:lang w:val="es-ES_tradnl"/>
        </w:rPr>
        <w:t xml:space="preserve"> El procedimiento hace uso de los siguientes parámetros del enlace: longitud de trayecto de círculo máximo </w:t>
      </w:r>
      <w:r w:rsidRPr="00973DCA">
        <w:rPr>
          <w:i/>
          <w:iCs/>
          <w:lang w:val="es-ES_tradnl"/>
        </w:rPr>
        <w:t>d</w:t>
      </w:r>
      <w:r w:rsidRPr="00973DCA">
        <w:rPr>
          <w:lang w:val="es-ES_tradnl"/>
        </w:rPr>
        <w:t xml:space="preserve"> (km), frecuencia </w:t>
      </w:r>
      <w:r w:rsidRPr="00973DCA">
        <w:rPr>
          <w:i/>
          <w:iCs/>
          <w:lang w:val="es-ES_tradnl"/>
        </w:rPr>
        <w:t>f</w:t>
      </w:r>
      <w:r w:rsidRPr="00973DCA">
        <w:rPr>
          <w:lang w:val="es-ES_tradnl"/>
        </w:rPr>
        <w:t xml:space="preserve"> (MHz), ganancia de la antena transmisora </w:t>
      </w:r>
      <w:r w:rsidRPr="00973DCA">
        <w:rPr>
          <w:i/>
          <w:iCs/>
          <w:lang w:val="es-ES_tradnl"/>
        </w:rPr>
        <w:t>G</w:t>
      </w:r>
      <w:r w:rsidRPr="00973DCA">
        <w:rPr>
          <w:i/>
          <w:iCs/>
          <w:vertAlign w:val="subscript"/>
          <w:lang w:val="es-ES_tradnl"/>
        </w:rPr>
        <w:t>t</w:t>
      </w:r>
      <w:r w:rsidRPr="00973DCA">
        <w:rPr>
          <w:lang w:val="es-ES_tradnl"/>
        </w:rPr>
        <w:t xml:space="preserve"> (dBi), ganancia de la antena receptora </w:t>
      </w:r>
      <w:r w:rsidRPr="00973DCA">
        <w:rPr>
          <w:i/>
          <w:iCs/>
          <w:lang w:val="es-ES_tradnl"/>
        </w:rPr>
        <w:t>G</w:t>
      </w:r>
      <w:r w:rsidRPr="00973DCA">
        <w:rPr>
          <w:i/>
          <w:iCs/>
          <w:vertAlign w:val="subscript"/>
          <w:lang w:val="es-ES_tradnl"/>
        </w:rPr>
        <w:t>r</w:t>
      </w:r>
      <w:r w:rsidRPr="00973DCA">
        <w:rPr>
          <w:lang w:val="es-ES_tradnl"/>
        </w:rPr>
        <w:t xml:space="preserve"> (dBi), ángulo de elevación al horizonte </w:t>
      </w:r>
      <w:r w:rsidRPr="00973DCA">
        <w:rPr>
          <w:lang w:val="es-ES_tradnl"/>
        </w:rPr>
        <w:sym w:font="Symbol" w:char="F071"/>
      </w:r>
      <w:r w:rsidRPr="00973DCA">
        <w:rPr>
          <w:i/>
          <w:iCs/>
          <w:vertAlign w:val="subscript"/>
          <w:lang w:val="es-ES_tradnl"/>
        </w:rPr>
        <w:t xml:space="preserve">t </w:t>
      </w:r>
      <w:r w:rsidRPr="00973DCA">
        <w:rPr>
          <w:lang w:val="es-ES_tradnl"/>
        </w:rPr>
        <w:t xml:space="preserve">(mrad) en el transmisor y ángulo de elevación al horizonte </w:t>
      </w:r>
      <w:r w:rsidRPr="00973DCA">
        <w:rPr>
          <w:lang w:val="es-ES_tradnl"/>
        </w:rPr>
        <w:sym w:font="Symbol" w:char="F071"/>
      </w:r>
      <w:r w:rsidRPr="00973DCA">
        <w:rPr>
          <w:i/>
          <w:iCs/>
          <w:vertAlign w:val="subscript"/>
          <w:lang w:val="es-ES_tradnl"/>
        </w:rPr>
        <w:t>r</w:t>
      </w:r>
      <w:r w:rsidRPr="00973DCA">
        <w:rPr>
          <w:lang w:val="es-ES_tradnl"/>
        </w:rPr>
        <w:t xml:space="preserve"> (mrad) en el receptor.</w:t>
      </w:r>
    </w:p>
    <w:p w14:paraId="7D03A980" w14:textId="77777777" w:rsidR="001F2229" w:rsidRPr="00973DCA" w:rsidRDefault="001F2229" w:rsidP="00155D7B">
      <w:pPr>
        <w:rPr>
          <w:lang w:val="es-ES_tradnl"/>
        </w:rPr>
      </w:pPr>
      <w:r w:rsidRPr="00973DCA">
        <w:rPr>
          <w:i/>
          <w:lang w:val="es-ES_tradnl"/>
        </w:rPr>
        <w:t>Paso</w:t>
      </w:r>
      <w:r w:rsidRPr="00973DCA">
        <w:rPr>
          <w:i/>
          <w:iCs/>
          <w:lang w:val="es-ES_tradnl" w:eastAsia="zh-CN"/>
        </w:rPr>
        <w:t xml:space="preserve"> 1</w:t>
      </w:r>
      <w:r w:rsidRPr="00973DCA">
        <w:rPr>
          <w:lang w:val="es-ES_tradnl" w:eastAsia="zh-CN"/>
        </w:rPr>
        <w:t xml:space="preserve">: </w:t>
      </w:r>
      <w:r w:rsidRPr="00973DCA">
        <w:rPr>
          <w:lang w:val="es-ES_tradnl"/>
        </w:rPr>
        <w:t xml:space="preserve">Obtener la refractividad de la superficie a nivel del mar media anual </w:t>
      </w:r>
      <w:r w:rsidRPr="00973DCA">
        <w:rPr>
          <w:i/>
          <w:lang w:val="es-ES_tradnl"/>
        </w:rPr>
        <w:t>N</w:t>
      </w:r>
      <w:r w:rsidRPr="00973DCA">
        <w:rPr>
          <w:iCs/>
          <w:vertAlign w:val="subscript"/>
          <w:lang w:val="es-ES_tradnl"/>
        </w:rPr>
        <w:t>0</w:t>
      </w:r>
      <w:r w:rsidRPr="00973DCA">
        <w:rPr>
          <w:lang w:val="es-ES_tradnl"/>
        </w:rPr>
        <w:t xml:space="preserve"> y la tasa media de variación del índice de refracción radioeléctrica </w:t>
      </w:r>
      <m:oMath>
        <m:r>
          <m:rPr>
            <m:sty m:val="p"/>
          </m:rPr>
          <w:rPr>
            <w:rFonts w:ascii="Cambria Math" w:hAnsi="Cambria Math"/>
            <w:lang w:val="es-ES_tradnl" w:eastAsia="zh-CN"/>
          </w:rPr>
          <m:t>Δ</m:t>
        </m:r>
        <m:r>
          <w:rPr>
            <w:rFonts w:ascii="Cambria Math" w:hAnsi="Cambria Math"/>
            <w:lang w:val="es-ES_tradnl" w:eastAsia="zh-CN"/>
          </w:rPr>
          <m:t>N</m:t>
        </m:r>
      </m:oMath>
      <w:r w:rsidRPr="00973DCA">
        <w:rPr>
          <w:i/>
          <w:lang w:val="es-ES_tradnl"/>
        </w:rPr>
        <w:t xml:space="preserve"> </w:t>
      </w:r>
      <w:r w:rsidRPr="00973DCA">
        <w:rPr>
          <w:lang w:val="es-ES_tradnl"/>
        </w:rPr>
        <w:t>del volumen común del enlace en cuestión utilizando los mapas digitales correspondientes (véase el Anexo 1,</w:t>
      </w:r>
      <w:r w:rsidRPr="00973DCA">
        <w:rPr>
          <w:lang w:val="es-ES_tradnl" w:eastAsia="zh-CN"/>
        </w:rPr>
        <w:t xml:space="preserve"> § 3.5)</w:t>
      </w:r>
      <w:r w:rsidRPr="00973DCA">
        <w:rPr>
          <w:lang w:val="es-ES_tradnl"/>
        </w:rPr>
        <w:t xml:space="preserve">. Las coordenadas de la superficie de la Tierra que corresponden al volumen común pueden obtenerse con arreglo al método indicado en la Recomendación </w:t>
      </w:r>
      <w:r w:rsidRPr="00973DCA">
        <w:rPr>
          <w:lang w:val="es-ES_tradnl" w:eastAsia="zh-CN"/>
        </w:rPr>
        <w:t>UIT-R P.2001, § 3.9.</w:t>
      </w:r>
    </w:p>
    <w:p w14:paraId="108A81F3" w14:textId="77777777" w:rsidR="001F2229" w:rsidRPr="00973DCA" w:rsidRDefault="001F2229" w:rsidP="000D3CA3">
      <w:pPr>
        <w:rPr>
          <w:b/>
          <w:bCs/>
          <w:lang w:val="es-ES_tradnl" w:eastAsia="zh-CN"/>
        </w:rPr>
      </w:pPr>
      <w:r w:rsidRPr="00973DCA">
        <w:rPr>
          <w:i/>
          <w:iCs/>
          <w:lang w:val="es-ES_tradnl" w:eastAsia="zh-CN"/>
        </w:rPr>
        <w:t>Paso 2</w:t>
      </w:r>
      <w:r w:rsidRPr="00973DCA">
        <w:rPr>
          <w:lang w:val="es-ES_tradnl" w:eastAsia="zh-CN"/>
        </w:rPr>
        <w:t>: Se calcula el ángulo de dispersión θ (distancia angular) en mrad mediante la ecuación (82). El valor de θ se limita de forma que θ ≥ 10</w:t>
      </w:r>
      <w:r w:rsidRPr="00973DCA">
        <w:rPr>
          <w:vertAlign w:val="superscript"/>
          <w:lang w:val="es-ES_tradnl" w:eastAsia="zh-CN"/>
        </w:rPr>
        <w:t>-6</w:t>
      </w:r>
      <w:r w:rsidRPr="00973DCA">
        <w:rPr>
          <w:lang w:val="es-ES_tradnl" w:eastAsia="zh-CN"/>
        </w:rPr>
        <w:t>.</w:t>
      </w:r>
    </w:p>
    <w:p w14:paraId="2CA7F0DD" w14:textId="306D746C" w:rsidR="001F2229" w:rsidRPr="00973DCA" w:rsidRDefault="001F2229" w:rsidP="00155D7B">
      <w:pPr>
        <w:rPr>
          <w:lang w:val="es-ES_tradnl"/>
        </w:rPr>
      </w:pPr>
      <w:r w:rsidRPr="00973DCA">
        <w:rPr>
          <w:i/>
          <w:iCs/>
          <w:lang w:val="es-ES_tradnl"/>
        </w:rPr>
        <w:t>Paso 3:</w:t>
      </w:r>
      <w:r w:rsidRPr="00973DCA">
        <w:rPr>
          <w:lang w:val="es-ES_tradnl"/>
        </w:rPr>
        <w:t xml:space="preserve"> Se calcula la pérdida de acoplamiento entre la antena y el medio, </w:t>
      </w:r>
      <w:r w:rsidR="00AB1505" w:rsidRPr="00CB1D8D">
        <w:rPr>
          <w:i/>
          <w:iCs/>
          <w:lang w:val="en-GB"/>
        </w:rPr>
        <w:t>L</w:t>
      </w:r>
      <w:r w:rsidR="00AB1505" w:rsidRPr="00CB1D8D">
        <w:rPr>
          <w:i/>
          <w:iCs/>
          <w:position w:val="-4"/>
          <w:sz w:val="16"/>
          <w:szCs w:val="16"/>
          <w:lang w:val="en-GB"/>
        </w:rPr>
        <w:t>c</w:t>
      </w:r>
      <w:r w:rsidRPr="00973DCA">
        <w:rPr>
          <w:lang w:val="es-ES_tradnl"/>
        </w:rPr>
        <w:t>, a partir de la ecuación:</w:t>
      </w:r>
    </w:p>
    <w:p w14:paraId="41D020DB" w14:textId="77777777" w:rsidR="001F2229" w:rsidRPr="00973DCA" w:rsidRDefault="001F2229" w:rsidP="00743BF8">
      <w:pPr>
        <w:pStyle w:val="Equation"/>
        <w:rPr>
          <w:lang w:val="es-ES_tradnl"/>
        </w:rPr>
      </w:pPr>
      <w:r w:rsidRPr="00973DCA">
        <w:rPr>
          <w:lang w:val="es-ES_tradnl"/>
        </w:rPr>
        <w:tab/>
      </w:r>
      <w:r w:rsidRPr="00973DCA">
        <w:rPr>
          <w:lang w:val="es-ES_tradnl"/>
        </w:rPr>
        <w:tab/>
      </w:r>
      <m:oMath>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c</m:t>
            </m:r>
          </m:sub>
        </m:sSub>
        <m:r>
          <w:rPr>
            <w:rFonts w:ascii="Cambria Math" w:hAnsi="Cambria Math"/>
            <w:lang w:val="es-ES_tradnl"/>
          </w:rPr>
          <m:t>=0,07</m:t>
        </m:r>
        <m:func>
          <m:funcPr>
            <m:ctrlPr>
              <w:rPr>
                <w:rFonts w:ascii="Cambria Math" w:hAnsi="Cambria Math"/>
                <w:lang w:val="es-ES_tradnl"/>
              </w:rPr>
            </m:ctrlPr>
          </m:funcPr>
          <m:fName>
            <m:r>
              <m:rPr>
                <m:sty m:val="p"/>
              </m:rPr>
              <w:rPr>
                <w:rFonts w:ascii="Cambria Math" w:hAnsi="Cambria Math"/>
                <w:lang w:val="es-ES_tradnl"/>
              </w:rPr>
              <m:t>exp</m:t>
            </m:r>
            <m:ctrlPr>
              <w:rPr>
                <w:rFonts w:ascii="Cambria Math" w:hAnsi="Cambria Math"/>
                <w:i/>
                <w:lang w:val="es-ES_tradnl"/>
              </w:rPr>
            </m:ctrlPr>
          </m:fName>
          <m:e>
            <m:d>
              <m:dPr>
                <m:begChr m:val="["/>
                <m:endChr m:val="]"/>
                <m:ctrlPr>
                  <w:rPr>
                    <w:rFonts w:ascii="Cambria Math" w:hAnsi="Cambria Math"/>
                    <w:i/>
                    <w:lang w:val="es-ES_tradnl"/>
                  </w:rPr>
                </m:ctrlPr>
              </m:dPr>
              <m:e>
                <m:r>
                  <w:rPr>
                    <w:rFonts w:ascii="Cambria Math" w:hAnsi="Cambria Math"/>
                    <w:lang w:val="es-ES_tradnl"/>
                  </w:rPr>
                  <m:t>0,055</m:t>
                </m:r>
                <m:d>
                  <m:dPr>
                    <m:ctrlPr>
                      <w:rPr>
                        <w:rFonts w:ascii="Cambria Math" w:hAnsi="Cambria Math"/>
                        <w:i/>
                        <w:lang w:val="es-ES_tradnl"/>
                      </w:rPr>
                    </m:ctrlPr>
                  </m:dPr>
                  <m:e>
                    <m:sSub>
                      <m:sSubPr>
                        <m:ctrlPr>
                          <w:rPr>
                            <w:rFonts w:ascii="Cambria Math" w:hAnsi="Cambria Math"/>
                            <w:i/>
                            <w:lang w:val="es-ES_tradnl"/>
                          </w:rPr>
                        </m:ctrlPr>
                      </m:sSubPr>
                      <m:e>
                        <m:r>
                          <w:rPr>
                            <w:rFonts w:ascii="Cambria Math" w:hAnsi="Cambria Math"/>
                            <w:lang w:val="es-ES_tradnl"/>
                          </w:rPr>
                          <m:t>G</m:t>
                        </m:r>
                      </m:e>
                      <m:sub>
                        <m:r>
                          <w:rPr>
                            <w:rFonts w:ascii="Cambria Math" w:hAnsi="Cambria Math"/>
                            <w:lang w:val="es-ES_tradnl"/>
                          </w:rPr>
                          <m:t>t</m:t>
                        </m:r>
                      </m:sub>
                    </m:sSub>
                    <m:r>
                      <w:rPr>
                        <w:rFonts w:ascii="Cambria Math" w:hAnsi="Cambria Math"/>
                        <w:lang w:val="es-ES_tradnl"/>
                      </w:rPr>
                      <m:t>+</m:t>
                    </m:r>
                    <m:sSub>
                      <m:sSubPr>
                        <m:ctrlPr>
                          <w:rPr>
                            <w:rFonts w:ascii="Cambria Math" w:hAnsi="Cambria Math"/>
                            <w:i/>
                            <w:lang w:val="es-ES_tradnl"/>
                          </w:rPr>
                        </m:ctrlPr>
                      </m:sSubPr>
                      <m:e>
                        <m:r>
                          <w:rPr>
                            <w:rFonts w:ascii="Cambria Math" w:hAnsi="Cambria Math"/>
                            <w:lang w:val="es-ES_tradnl"/>
                          </w:rPr>
                          <m:t>G</m:t>
                        </m:r>
                      </m:e>
                      <m:sub>
                        <m:r>
                          <w:rPr>
                            <w:rFonts w:ascii="Cambria Math" w:hAnsi="Cambria Math"/>
                            <w:lang w:val="es-ES_tradnl"/>
                          </w:rPr>
                          <m:t>r</m:t>
                        </m:r>
                      </m:sub>
                    </m:sSub>
                  </m:e>
                </m:d>
              </m:e>
            </m:d>
          </m:e>
        </m:func>
      </m:oMath>
      <w:r w:rsidRPr="00973DCA">
        <w:rPr>
          <w:lang w:val="es-ES_tradnl"/>
        </w:rPr>
        <w:t xml:space="preserve">           dB</w:t>
      </w:r>
      <w:r w:rsidRPr="00973DCA">
        <w:rPr>
          <w:lang w:val="es-ES_tradnl"/>
        </w:rPr>
        <w:tab/>
        <w:t>(44)</w:t>
      </w:r>
    </w:p>
    <w:p w14:paraId="688951D7" w14:textId="77777777" w:rsidR="001F2229" w:rsidRPr="00973DCA" w:rsidRDefault="001F2229" w:rsidP="00743BF8">
      <w:pPr>
        <w:rPr>
          <w:lang w:val="es-ES_tradnl"/>
        </w:rPr>
      </w:pPr>
      <w:r w:rsidRPr="00973DCA">
        <w:rPr>
          <w:lang w:val="es-ES_tradnl"/>
        </w:rPr>
        <w:t xml:space="preserve">donde </w:t>
      </w:r>
      <w:r w:rsidRPr="00973DCA">
        <w:rPr>
          <w:i/>
          <w:iCs/>
          <w:lang w:val="es-ES_tradnl"/>
        </w:rPr>
        <w:t>G</w:t>
      </w:r>
      <w:r w:rsidRPr="00973DCA">
        <w:rPr>
          <w:i/>
          <w:iCs/>
          <w:vertAlign w:val="subscript"/>
          <w:lang w:val="es-ES_tradnl"/>
        </w:rPr>
        <w:t>t</w:t>
      </w:r>
      <w:r w:rsidRPr="00973DCA">
        <w:rPr>
          <w:lang w:val="es-ES_tradnl"/>
        </w:rPr>
        <w:t xml:space="preserve"> y </w:t>
      </w:r>
      <w:r w:rsidRPr="00973DCA">
        <w:rPr>
          <w:i/>
          <w:iCs/>
          <w:lang w:val="es-ES_tradnl"/>
        </w:rPr>
        <w:t>G</w:t>
      </w:r>
      <w:r w:rsidRPr="00973DCA">
        <w:rPr>
          <w:i/>
          <w:iCs/>
          <w:vertAlign w:val="subscript"/>
          <w:lang w:val="es-ES_tradnl"/>
        </w:rPr>
        <w:t>r</w:t>
      </w:r>
      <w:r w:rsidRPr="00973DCA">
        <w:rPr>
          <w:lang w:val="es-ES_tradnl"/>
        </w:rPr>
        <w:t xml:space="preserve"> son las ganancias de antena.</w:t>
      </w:r>
    </w:p>
    <w:p w14:paraId="77158E9A" w14:textId="77777777" w:rsidR="001F2229" w:rsidRPr="00973DCA" w:rsidRDefault="001F2229" w:rsidP="00155D7B">
      <w:pPr>
        <w:keepNext/>
        <w:rPr>
          <w:lang w:val="es-ES_tradnl"/>
        </w:rPr>
      </w:pPr>
      <w:r w:rsidRPr="00973DCA">
        <w:rPr>
          <w:i/>
          <w:iCs/>
          <w:lang w:val="es-ES_tradnl" w:eastAsia="zh-CN"/>
        </w:rPr>
        <w:t>Paso 4</w:t>
      </w:r>
      <w:r w:rsidRPr="00973DCA">
        <w:rPr>
          <w:lang w:val="es-ES_tradnl" w:eastAsia="zh-CN"/>
        </w:rPr>
        <w:t xml:space="preserve">: </w:t>
      </w:r>
      <w:r w:rsidRPr="00973DCA">
        <w:rPr>
          <w:lang w:val="es-ES_tradnl"/>
        </w:rPr>
        <w:t xml:space="preserve">Se calcula la pérdida de transmisión básica asociada con la dispersión troposférica no superada durante el </w:t>
      </w:r>
      <w:r w:rsidRPr="00973DCA">
        <w:rPr>
          <w:i/>
          <w:lang w:val="es-ES_tradnl"/>
        </w:rPr>
        <w:t>p</w:t>
      </w:r>
      <w:r w:rsidRPr="00973DCA">
        <w:rPr>
          <w:lang w:val="es-ES_tradnl"/>
        </w:rPr>
        <w:t>% del tiempo a partir de la ecuación:</w:t>
      </w:r>
    </w:p>
    <w:p w14:paraId="110CA08F" w14:textId="77777777" w:rsidR="001F2229" w:rsidRPr="00973DCA" w:rsidRDefault="001F2229" w:rsidP="00743BF8">
      <w:pPr>
        <w:pStyle w:val="Equation"/>
        <w:tabs>
          <w:tab w:val="right" w:pos="8222"/>
        </w:tabs>
        <w:rPr>
          <w:lang w:val="es-ES_tradnl"/>
        </w:rPr>
      </w:pPr>
      <w:r w:rsidRPr="00973DCA">
        <w:rPr>
          <w:lang w:val="es-ES_tradnl"/>
        </w:rPr>
        <w:tab/>
      </w:r>
      <w:r w:rsidRPr="00973DCA">
        <w:rPr>
          <w:lang w:val="es-ES_tradnl"/>
        </w:rPr>
        <w:tab/>
      </w:r>
      <m:oMath>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bs</m:t>
            </m:r>
          </m:sub>
        </m:sSub>
        <m:d>
          <m:dPr>
            <m:ctrlPr>
              <w:rPr>
                <w:rFonts w:ascii="Cambria Math" w:hAnsi="Cambria Math"/>
                <w:i/>
                <w:lang w:val="es-ES_tradnl"/>
              </w:rPr>
            </m:ctrlPr>
          </m:dPr>
          <m:e>
            <m:r>
              <w:rPr>
                <w:rFonts w:ascii="Cambria Math" w:hAnsi="Cambria Math"/>
                <w:lang w:val="es-ES_tradnl"/>
              </w:rPr>
              <m:t>p</m:t>
            </m:r>
          </m:e>
        </m:d>
        <m:r>
          <w:rPr>
            <w:rFonts w:ascii="Cambria Math" w:hAnsi="Cambria Math"/>
            <w:lang w:val="es-ES_tradnl"/>
          </w:rPr>
          <m:t>=F+22</m:t>
        </m:r>
        <m:func>
          <m:funcPr>
            <m:ctrlPr>
              <w:rPr>
                <w:rFonts w:ascii="Cambria Math" w:hAnsi="Cambria Math"/>
                <w:i/>
                <w:lang w:val="es-ES_tradnl"/>
              </w:rPr>
            </m:ctrlPr>
          </m:funcPr>
          <m:fName>
            <m:sSub>
              <m:sSubPr>
                <m:ctrlPr>
                  <w:rPr>
                    <w:rFonts w:ascii="Cambria Math" w:hAnsi="Cambria Math"/>
                    <w:i/>
                    <w:lang w:val="es-ES_tradnl"/>
                  </w:rPr>
                </m:ctrlPr>
              </m:sSubPr>
              <m:e>
                <m:r>
                  <m:rPr>
                    <m:sty m:val="p"/>
                  </m:rPr>
                  <w:rPr>
                    <w:rFonts w:ascii="Cambria Math" w:hAnsi="Cambria Math"/>
                    <w:lang w:val="es-ES_tradnl"/>
                  </w:rPr>
                  <m:t>log</m:t>
                </m:r>
                <m:ctrlPr>
                  <w:rPr>
                    <w:rFonts w:ascii="Cambria Math" w:hAnsi="Cambria Math"/>
                    <w:lang w:val="es-ES_tradnl"/>
                  </w:rPr>
                </m:ctrlPr>
              </m:e>
              <m:sub>
                <m:r>
                  <w:rPr>
                    <w:rFonts w:ascii="Cambria Math" w:hAnsi="Cambria Math"/>
                    <w:lang w:val="es-ES_tradnl"/>
                  </w:rPr>
                  <m:t>10</m:t>
                </m:r>
                <m:ctrlPr>
                  <w:rPr>
                    <w:rFonts w:ascii="Cambria Math" w:hAnsi="Cambria Math"/>
                    <w:lang w:val="es-ES_tradnl"/>
                  </w:rPr>
                </m:ctrlPr>
              </m:sub>
            </m:sSub>
          </m:fName>
          <m:e>
            <m:r>
              <w:rPr>
                <w:rFonts w:ascii="Cambria Math" w:hAnsi="Cambria Math"/>
                <w:lang w:val="es-ES_tradnl"/>
              </w:rPr>
              <m:t>f</m:t>
            </m:r>
          </m:e>
        </m:func>
        <m:r>
          <w:rPr>
            <w:rFonts w:ascii="Cambria Math" w:hAnsi="Cambria Math"/>
            <w:lang w:val="es-ES_tradnl"/>
          </w:rPr>
          <m:t>+35</m:t>
        </m:r>
        <m:func>
          <m:funcPr>
            <m:ctrlPr>
              <w:rPr>
                <w:rFonts w:ascii="Cambria Math" w:hAnsi="Cambria Math"/>
                <w:i/>
                <w:lang w:val="es-ES_tradnl"/>
              </w:rPr>
            </m:ctrlPr>
          </m:funcPr>
          <m:fName>
            <m:sSub>
              <m:sSubPr>
                <m:ctrlPr>
                  <w:rPr>
                    <w:rFonts w:ascii="Cambria Math" w:hAnsi="Cambria Math"/>
                    <w:i/>
                    <w:lang w:val="es-ES_tradnl"/>
                  </w:rPr>
                </m:ctrlPr>
              </m:sSubPr>
              <m:e>
                <m:r>
                  <m:rPr>
                    <m:sty m:val="p"/>
                  </m:rPr>
                  <w:rPr>
                    <w:rFonts w:ascii="Cambria Math" w:hAnsi="Cambria Math"/>
                    <w:lang w:val="es-ES_tradnl"/>
                  </w:rPr>
                  <m:t>log</m:t>
                </m:r>
                <m:ctrlPr>
                  <w:rPr>
                    <w:rFonts w:ascii="Cambria Math" w:hAnsi="Cambria Math"/>
                    <w:lang w:val="es-ES_tradnl"/>
                  </w:rPr>
                </m:ctrlPr>
              </m:e>
              <m:sub>
                <m:r>
                  <w:rPr>
                    <w:rFonts w:ascii="Cambria Math" w:hAnsi="Cambria Math"/>
                    <w:lang w:val="es-ES_tradnl"/>
                  </w:rPr>
                  <m:t>10</m:t>
                </m:r>
                <m:ctrlPr>
                  <w:rPr>
                    <w:rFonts w:ascii="Cambria Math" w:hAnsi="Cambria Math"/>
                    <w:lang w:val="es-ES_tradnl"/>
                  </w:rPr>
                </m:ctrlPr>
              </m:sub>
            </m:sSub>
          </m:fName>
          <m:e>
            <m:r>
              <m:rPr>
                <m:sty m:val="p"/>
              </m:rPr>
              <w:rPr>
                <w:rFonts w:ascii="Cambria Math" w:hAnsi="Cambria Math"/>
                <w:lang w:val="es-ES_tradnl"/>
              </w:rPr>
              <m:t>θ</m:t>
            </m:r>
          </m:e>
        </m:func>
        <m:r>
          <w:rPr>
            <w:rFonts w:ascii="Cambria Math" w:hAnsi="Cambria Math"/>
            <w:lang w:val="es-ES_tradnl"/>
          </w:rPr>
          <m:t>+17</m:t>
        </m:r>
        <m:func>
          <m:funcPr>
            <m:ctrlPr>
              <w:rPr>
                <w:rFonts w:ascii="Cambria Math" w:hAnsi="Cambria Math"/>
                <w:i/>
                <w:lang w:val="es-ES_tradnl"/>
              </w:rPr>
            </m:ctrlPr>
          </m:funcPr>
          <m:fName>
            <m:sSub>
              <m:sSubPr>
                <m:ctrlPr>
                  <w:rPr>
                    <w:rFonts w:ascii="Cambria Math" w:hAnsi="Cambria Math"/>
                    <w:i/>
                    <w:lang w:val="es-ES_tradnl"/>
                  </w:rPr>
                </m:ctrlPr>
              </m:sSubPr>
              <m:e>
                <m:r>
                  <m:rPr>
                    <m:sty m:val="p"/>
                  </m:rPr>
                  <w:rPr>
                    <w:rFonts w:ascii="Cambria Math" w:hAnsi="Cambria Math"/>
                    <w:lang w:val="es-ES_tradnl"/>
                  </w:rPr>
                  <m:t>log</m:t>
                </m:r>
                <m:ctrlPr>
                  <w:rPr>
                    <w:rFonts w:ascii="Cambria Math" w:hAnsi="Cambria Math"/>
                    <w:lang w:val="es-ES_tradnl"/>
                  </w:rPr>
                </m:ctrlPr>
              </m:e>
              <m:sub>
                <m:r>
                  <w:rPr>
                    <w:rFonts w:ascii="Cambria Math" w:hAnsi="Cambria Math"/>
                    <w:lang w:val="es-ES_tradnl"/>
                  </w:rPr>
                  <m:t>10</m:t>
                </m:r>
                <m:ctrlPr>
                  <w:rPr>
                    <w:rFonts w:ascii="Cambria Math" w:hAnsi="Cambria Math"/>
                    <w:lang w:val="es-ES_tradnl"/>
                  </w:rPr>
                </m:ctrlPr>
              </m:sub>
            </m:sSub>
          </m:fName>
          <m:e>
            <m:r>
              <w:rPr>
                <w:rFonts w:ascii="Cambria Math" w:hAnsi="Cambria Math"/>
                <w:lang w:val="es-ES_tradnl"/>
              </w:rPr>
              <m:t>d</m:t>
            </m:r>
          </m:e>
        </m:func>
        <m:r>
          <w:rPr>
            <w:rFonts w:ascii="Cambria Math" w:hAnsi="Cambria Math"/>
            <w:lang w:val="es-ES_tradnl"/>
          </w:rPr>
          <m:t>+</m:t>
        </m:r>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c</m:t>
            </m:r>
          </m:sub>
        </m:sSub>
        <m:r>
          <w:rPr>
            <w:rFonts w:ascii="Cambria Math" w:hAnsi="Cambria Math"/>
            <w:lang w:val="es-ES_tradnl"/>
          </w:rPr>
          <m:t>-</m:t>
        </m:r>
        <m:sSub>
          <m:sSubPr>
            <m:ctrlPr>
              <w:rPr>
                <w:rFonts w:ascii="Cambria Math" w:hAnsi="Cambria Math"/>
                <w:i/>
                <w:lang w:val="es-ES_tradnl"/>
              </w:rPr>
            </m:ctrlPr>
          </m:sSubPr>
          <m:e>
            <m:r>
              <w:rPr>
                <w:rFonts w:ascii="Cambria Math" w:hAnsi="Cambria Math"/>
                <w:lang w:val="es-ES_tradnl"/>
              </w:rPr>
              <m:t>Y</m:t>
            </m:r>
          </m:e>
          <m:sub>
            <m:r>
              <w:rPr>
                <w:rFonts w:ascii="Cambria Math" w:hAnsi="Cambria Math"/>
                <w:lang w:val="es-ES_tradnl"/>
              </w:rPr>
              <m:t>p</m:t>
            </m:r>
          </m:sub>
        </m:sSub>
      </m:oMath>
      <w:r w:rsidRPr="00973DCA">
        <w:rPr>
          <w:lang w:val="es-ES_tradnl"/>
        </w:rPr>
        <w:tab/>
        <w:t>dB</w:t>
      </w:r>
      <w:r w:rsidRPr="00973DCA">
        <w:rPr>
          <w:lang w:val="es-ES_tradnl"/>
        </w:rPr>
        <w:tab/>
        <w:t>(44a)</w:t>
      </w:r>
    </w:p>
    <w:p w14:paraId="2C78561B" w14:textId="77777777" w:rsidR="001F2229" w:rsidRPr="00973DCA" w:rsidRDefault="001F2229" w:rsidP="00743BF8">
      <w:pPr>
        <w:rPr>
          <w:lang w:val="es-ES_tradnl" w:eastAsia="zh-CN"/>
        </w:rPr>
      </w:pPr>
      <w:r w:rsidRPr="00973DCA">
        <w:rPr>
          <w:lang w:val="es-ES_tradnl" w:eastAsia="zh-CN"/>
        </w:rPr>
        <w:t>donde:</w:t>
      </w:r>
    </w:p>
    <w:p w14:paraId="1F8C2094" w14:textId="77777777" w:rsidR="001F2229" w:rsidRPr="00973DCA" w:rsidRDefault="001F2229" w:rsidP="00743BF8">
      <w:pPr>
        <w:pStyle w:val="Equation"/>
        <w:tabs>
          <w:tab w:val="right" w:pos="8222"/>
        </w:tabs>
        <w:rPr>
          <w:lang w:val="es-ES_tradnl"/>
        </w:rPr>
      </w:pPr>
      <w:r w:rsidRPr="00973DCA">
        <w:rPr>
          <w:lang w:val="es-ES_tradnl"/>
        </w:rPr>
        <w:tab/>
      </w:r>
      <w:r w:rsidRPr="00973DCA">
        <w:rPr>
          <w:lang w:val="es-ES_tradnl"/>
        </w:rPr>
        <w:tab/>
      </w:r>
      <m:oMath>
        <m:r>
          <w:rPr>
            <w:rFonts w:ascii="Cambria Math" w:hAnsi="Cambria Math"/>
            <w:lang w:val="es-ES_tradnl"/>
          </w:rPr>
          <m:t>F=0,18⋅</m:t>
        </m:r>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0</m:t>
            </m:r>
          </m:sub>
        </m:sSub>
        <m:r>
          <w:rPr>
            <w:rFonts w:ascii="Cambria Math" w:hAnsi="Cambria Math"/>
            <w:lang w:val="es-ES_tradnl"/>
          </w:rPr>
          <m:t>⋅</m:t>
        </m:r>
        <m:func>
          <m:funcPr>
            <m:ctrlPr>
              <w:rPr>
                <w:rFonts w:ascii="Cambria Math" w:hAnsi="Cambria Math"/>
                <w:lang w:val="es-ES_tradnl"/>
              </w:rPr>
            </m:ctrlPr>
          </m:funcPr>
          <m:fName>
            <m:r>
              <m:rPr>
                <m:sty m:val="p"/>
              </m:rPr>
              <w:rPr>
                <w:rFonts w:ascii="Cambria Math" w:hAnsi="Cambria Math"/>
                <w:lang w:val="es-ES_tradnl"/>
              </w:rPr>
              <m:t>exp</m:t>
            </m:r>
          </m:fName>
          <m:e>
            <m:d>
              <m:dPr>
                <m:ctrlPr>
                  <w:rPr>
                    <w:rFonts w:ascii="Cambria Math" w:hAnsi="Cambria Math"/>
                    <w:lang w:val="es-ES_tradnl"/>
                  </w:rPr>
                </m:ctrlPr>
              </m:dPr>
              <m:e>
                <m:r>
                  <m:rPr>
                    <m:sty m:val="p"/>
                  </m:rPr>
                  <w:rPr>
                    <w:rFonts w:ascii="Cambria Math" w:hAnsi="Cambria Math"/>
                    <w:lang w:val="es-ES_tradnl"/>
                  </w:rPr>
                  <m:t>-</m:t>
                </m:r>
                <m:f>
                  <m:fPr>
                    <m:ctrlPr>
                      <w:rPr>
                        <w:rFonts w:ascii="Cambria Math" w:hAnsi="Cambria Math"/>
                        <w:lang w:val="es-ES_tradnl"/>
                      </w:rPr>
                    </m:ctrlPr>
                  </m:fPr>
                  <m:num>
                    <m:sSub>
                      <m:sSubPr>
                        <m:ctrlPr>
                          <w:rPr>
                            <w:rFonts w:ascii="Cambria Math" w:hAnsi="Cambria Math"/>
                            <w:lang w:val="es-ES_tradnl"/>
                          </w:rPr>
                        </m:ctrlPr>
                      </m:sSubPr>
                      <m:e>
                        <m:r>
                          <w:rPr>
                            <w:rFonts w:ascii="Cambria Math" w:hAnsi="Cambria Math"/>
                            <w:lang w:val="es-ES_tradnl"/>
                          </w:rPr>
                          <m:t>h</m:t>
                        </m:r>
                      </m:e>
                      <m:sub>
                        <m:r>
                          <m:rPr>
                            <m:sty m:val="p"/>
                          </m:rPr>
                          <w:rPr>
                            <w:rFonts w:ascii="Cambria Math" w:hAnsi="Cambria Math"/>
                            <w:lang w:val="es-ES_tradnl"/>
                          </w:rPr>
                          <m:t>s</m:t>
                        </m:r>
                      </m:sub>
                    </m:sSub>
                  </m:num>
                  <m:den>
                    <m:sSub>
                      <m:sSubPr>
                        <m:ctrlPr>
                          <w:rPr>
                            <w:rFonts w:ascii="Cambria Math" w:hAnsi="Cambria Math"/>
                            <w:lang w:val="es-ES_tradnl"/>
                          </w:rPr>
                        </m:ctrlPr>
                      </m:sSubPr>
                      <m:e>
                        <m:r>
                          <w:rPr>
                            <w:rFonts w:ascii="Cambria Math" w:hAnsi="Cambria Math"/>
                            <w:lang w:val="es-ES_tradnl"/>
                          </w:rPr>
                          <m:t>h</m:t>
                        </m:r>
                      </m:e>
                      <m:sub>
                        <m:r>
                          <w:rPr>
                            <w:rFonts w:ascii="Cambria Math" w:hAnsi="Cambria Math"/>
                            <w:lang w:val="es-ES_tradnl"/>
                          </w:rPr>
                          <m:t>b</m:t>
                        </m:r>
                      </m:sub>
                    </m:sSub>
                  </m:den>
                </m:f>
              </m:e>
            </m:d>
          </m:e>
        </m:func>
        <m:r>
          <w:rPr>
            <w:rFonts w:ascii="Cambria Math" w:hAnsi="Cambria Math"/>
            <w:lang w:val="es-ES_tradnl"/>
          </w:rPr>
          <m:t>-0,23</m:t>
        </m:r>
        <m:r>
          <m:rPr>
            <m:sty m:val="p"/>
          </m:rPr>
          <w:rPr>
            <w:rFonts w:ascii="Cambria Math" w:hAnsi="Cambria Math"/>
            <w:lang w:val="es-ES_tradnl"/>
          </w:rPr>
          <m:t>Δ</m:t>
        </m:r>
        <m:r>
          <w:rPr>
            <w:rFonts w:ascii="Cambria Math" w:hAnsi="Cambria Math"/>
            <w:lang w:val="es-ES_tradnl"/>
          </w:rPr>
          <m:t xml:space="preserve">N </m:t>
        </m:r>
      </m:oMath>
      <w:r w:rsidRPr="00973DCA">
        <w:rPr>
          <w:lang w:val="es-ES_tradnl"/>
        </w:rPr>
        <w:tab/>
        <w:t>dB</w:t>
      </w:r>
      <w:r w:rsidRPr="00973DCA">
        <w:rPr>
          <w:lang w:val="es-ES_tradnl"/>
        </w:rPr>
        <w:tab/>
        <w:t>(44b)</w:t>
      </w:r>
    </w:p>
    <w:p w14:paraId="5DCA8E47" w14:textId="77777777" w:rsidR="001F2229" w:rsidRPr="00973DCA" w:rsidRDefault="001F2229" w:rsidP="00743BF8">
      <w:pPr>
        <w:pStyle w:val="Equation"/>
        <w:rPr>
          <w:lang w:val="es-ES_tradnl"/>
        </w:rPr>
      </w:pPr>
      <w:r w:rsidRPr="00973DCA">
        <w:rPr>
          <w:lang w:val="es-ES_tradnl"/>
        </w:rPr>
        <w:tab/>
      </w:r>
      <w:r w:rsidRPr="00973DCA">
        <w:rPr>
          <w:lang w:val="es-ES_tradnl"/>
        </w:rPr>
        <w:tab/>
      </w:r>
      <m:oMath>
        <m:sSub>
          <m:sSubPr>
            <m:ctrlPr>
              <w:rPr>
                <w:rFonts w:ascii="Cambria Math" w:hAnsi="Cambria Math"/>
                <w:lang w:val="es-ES_tradnl"/>
              </w:rPr>
            </m:ctrlPr>
          </m:sSubPr>
          <m:e>
            <m:r>
              <w:rPr>
                <w:rFonts w:ascii="Cambria Math" w:hAnsi="Cambria Math"/>
                <w:lang w:val="es-ES_tradnl"/>
              </w:rPr>
              <m:t>Y</m:t>
            </m:r>
          </m:e>
          <m:sub>
            <m:r>
              <w:rPr>
                <w:rFonts w:ascii="Cambria Math" w:hAnsi="Cambria Math"/>
                <w:lang w:val="es-ES_tradnl"/>
              </w:rPr>
              <m:t>p</m:t>
            </m:r>
          </m:sub>
        </m:sSub>
        <m:r>
          <m:rPr>
            <m:sty m:val="p"/>
          </m:rPr>
          <w:rPr>
            <w:rFonts w:ascii="Cambria Math" w:hAnsi="Cambria Math"/>
            <w:lang w:val="es-ES_tradnl"/>
          </w:rPr>
          <m:t>=</m:t>
        </m:r>
        <m:d>
          <m:dPr>
            <m:begChr m:val="{"/>
            <m:endChr m:val=""/>
            <m:ctrlPr>
              <w:rPr>
                <w:rFonts w:ascii="Cambria Math" w:hAnsi="Cambria Math"/>
                <w:lang w:val="es-ES_tradnl"/>
              </w:rPr>
            </m:ctrlPr>
          </m:dPr>
          <m:e>
            <m:eqArr>
              <m:eqArrPr>
                <m:ctrlPr>
                  <w:rPr>
                    <w:rFonts w:ascii="Cambria Math" w:hAnsi="Cambria Math"/>
                    <w:lang w:val="es-ES_tradnl"/>
                  </w:rPr>
                </m:ctrlPr>
              </m:eqArrPr>
              <m:e>
                <m:r>
                  <m:rPr>
                    <m:sty m:val="p"/>
                  </m:rPr>
                  <w:rPr>
                    <w:rFonts w:ascii="Cambria Math" w:hAnsi="Cambria Math"/>
                    <w:lang w:val="es-ES_tradnl"/>
                  </w:rPr>
                  <m:t>0,035</m:t>
                </m:r>
                <m:sSub>
                  <m:sSubPr>
                    <m:ctrlPr>
                      <w:rPr>
                        <w:rFonts w:ascii="Cambria Math" w:hAnsi="Cambria Math"/>
                        <w:lang w:val="es-ES_tradnl"/>
                      </w:rPr>
                    </m:ctrlPr>
                  </m:sSubPr>
                  <m:e>
                    <m:r>
                      <w:rPr>
                        <w:rFonts w:ascii="Cambria Math" w:hAnsi="Cambria Math"/>
                        <w:lang w:val="es-ES_tradnl"/>
                      </w:rPr>
                      <m:t>N</m:t>
                    </m:r>
                  </m:e>
                  <m:sub>
                    <m:r>
                      <m:rPr>
                        <m:sty m:val="p"/>
                      </m:rPr>
                      <w:rPr>
                        <w:rFonts w:ascii="Cambria Math" w:hAnsi="Cambria Math"/>
                        <w:lang w:val="es-ES_tradnl"/>
                      </w:rPr>
                      <m:t>0</m:t>
                    </m:r>
                  </m:sub>
                </m:sSub>
                <m:func>
                  <m:funcPr>
                    <m:ctrlPr>
                      <w:rPr>
                        <w:rFonts w:ascii="Cambria Math" w:hAnsi="Cambria Math"/>
                        <w:lang w:val="es-ES_tradnl"/>
                      </w:rPr>
                    </m:ctrlPr>
                  </m:funcPr>
                  <m:fName>
                    <m:r>
                      <m:rPr>
                        <m:sty m:val="p"/>
                      </m:rPr>
                      <w:rPr>
                        <w:rFonts w:ascii="Cambria Math" w:hAnsi="Cambria Math"/>
                        <w:lang w:val="es-ES_tradnl"/>
                      </w:rPr>
                      <m:t>exp</m:t>
                    </m:r>
                  </m:fName>
                  <m:e>
                    <m:d>
                      <m:dPr>
                        <m:ctrlPr>
                          <w:rPr>
                            <w:rFonts w:ascii="Cambria Math" w:hAnsi="Cambria Math"/>
                            <w:lang w:val="es-ES_tradnl"/>
                          </w:rPr>
                        </m:ctrlPr>
                      </m:dPr>
                      <m:e>
                        <m:r>
                          <m:rPr>
                            <m:sty m:val="p"/>
                          </m:rPr>
                          <w:rPr>
                            <w:rFonts w:ascii="Cambria Math" w:hAnsi="Cambria Math"/>
                            <w:lang w:val="es-ES_tradnl"/>
                          </w:rPr>
                          <m:t>-</m:t>
                        </m:r>
                        <m:sSub>
                          <m:sSubPr>
                            <m:ctrlPr>
                              <w:rPr>
                                <w:rFonts w:ascii="Cambria Math" w:hAnsi="Cambria Math"/>
                                <w:lang w:val="es-ES_tradnl"/>
                              </w:rPr>
                            </m:ctrlPr>
                          </m:sSubPr>
                          <m:e>
                            <m:r>
                              <w:rPr>
                                <w:rFonts w:ascii="Cambria Math" w:hAnsi="Cambria Math"/>
                                <w:lang w:val="es-ES_tradnl"/>
                              </w:rPr>
                              <m:t>h</m:t>
                            </m:r>
                          </m:e>
                          <m:sub>
                            <m:r>
                              <m:rPr>
                                <m:sty m:val="p"/>
                              </m:rPr>
                              <w:rPr>
                                <w:rFonts w:ascii="Cambria Math" w:hAnsi="Cambria Math"/>
                                <w:lang w:val="es-ES_tradnl"/>
                              </w:rPr>
                              <m:t>0</m:t>
                            </m:r>
                          </m:sub>
                        </m:sSub>
                        <m:r>
                          <m:rPr>
                            <m:sty m:val="p"/>
                          </m:rPr>
                          <w:rPr>
                            <w:rFonts w:ascii="Cambria Math" w:hAnsi="Cambria Math"/>
                            <w:lang w:val="es-ES_tradnl"/>
                          </w:rPr>
                          <m:t>/</m:t>
                        </m:r>
                        <m:sSub>
                          <m:sSubPr>
                            <m:ctrlPr>
                              <w:rPr>
                                <w:rFonts w:ascii="Cambria Math" w:hAnsi="Cambria Math"/>
                                <w:lang w:val="es-ES_tradnl"/>
                              </w:rPr>
                            </m:ctrlPr>
                          </m:sSubPr>
                          <m:e>
                            <m:r>
                              <w:rPr>
                                <w:rFonts w:ascii="Cambria Math" w:hAnsi="Cambria Math"/>
                                <w:lang w:val="es-ES_tradnl"/>
                              </w:rPr>
                              <m:t>h</m:t>
                            </m:r>
                          </m:e>
                          <m:sub>
                            <m:r>
                              <w:rPr>
                                <w:rFonts w:ascii="Cambria Math" w:hAnsi="Cambria Math"/>
                                <w:lang w:val="es-ES_tradnl"/>
                              </w:rPr>
                              <m:t>b</m:t>
                            </m:r>
                          </m:sub>
                        </m:sSub>
                      </m:e>
                    </m:d>
                  </m:e>
                </m:func>
                <m:r>
                  <m:rPr>
                    <m:sty m:val="p"/>
                  </m:rPr>
                  <w:rPr>
                    <w:rFonts w:ascii="Cambria Math" w:hAnsi="Cambria Math"/>
                    <w:lang w:val="es-ES_tradnl"/>
                  </w:rPr>
                  <m:t>∙</m:t>
                </m:r>
                <m:sSup>
                  <m:sSupPr>
                    <m:ctrlPr>
                      <w:rPr>
                        <w:rFonts w:ascii="Cambria Math" w:hAnsi="Cambria Math"/>
                        <w:lang w:val="es-ES_tradnl"/>
                      </w:rPr>
                    </m:ctrlPr>
                  </m:sSupPr>
                  <m:e>
                    <m:d>
                      <m:dPr>
                        <m:ctrlPr>
                          <w:rPr>
                            <w:rFonts w:ascii="Cambria Math" w:hAnsi="Cambria Math"/>
                            <w:lang w:val="es-ES_tradnl"/>
                          </w:rPr>
                        </m:ctrlPr>
                      </m:dPr>
                      <m:e>
                        <m:r>
                          <m:rPr>
                            <m:sty m:val="p"/>
                          </m:rPr>
                          <w:rPr>
                            <w:rFonts w:ascii="Cambria Math" w:hAnsi="Cambria Math"/>
                            <w:lang w:val="es-ES_tradnl"/>
                          </w:rPr>
                          <m:t>-</m:t>
                        </m:r>
                        <m:func>
                          <m:funcPr>
                            <m:ctrlPr>
                              <w:rPr>
                                <w:rFonts w:ascii="Cambria Math" w:hAnsi="Cambria Math"/>
                                <w:lang w:val="es-ES_tradnl"/>
                              </w:rPr>
                            </m:ctrlPr>
                          </m:funcPr>
                          <m:fName>
                            <m:func>
                              <m:funcPr>
                                <m:ctrlPr>
                                  <w:rPr>
                                    <w:rFonts w:ascii="Cambria Math" w:hAnsi="Cambria Math"/>
                                    <w:lang w:val="es-ES_tradnl"/>
                                  </w:rPr>
                                </m:ctrlPr>
                              </m:funcPr>
                              <m:fName>
                                <m:sSub>
                                  <m:sSubPr>
                                    <m:ctrlPr>
                                      <w:rPr>
                                        <w:rFonts w:ascii="Cambria Math" w:hAnsi="Cambria Math"/>
                                        <w:lang w:val="es-ES_tradnl"/>
                                      </w:rPr>
                                    </m:ctrlPr>
                                  </m:sSubPr>
                                  <m:e>
                                    <m:r>
                                      <m:rPr>
                                        <m:sty m:val="p"/>
                                      </m:rPr>
                                      <w:rPr>
                                        <w:rFonts w:ascii="Cambria Math" w:hAnsi="Cambria Math"/>
                                        <w:lang w:val="es-ES_tradnl"/>
                                      </w:rPr>
                                      <m:t>log</m:t>
                                    </m:r>
                                  </m:e>
                                  <m:sub>
                                    <m:r>
                                      <w:rPr>
                                        <w:rFonts w:ascii="Cambria Math" w:hAnsi="Cambria Math"/>
                                        <w:lang w:val="es-ES_tradnl"/>
                                      </w:rPr>
                                      <m:t>10</m:t>
                                    </m:r>
                                  </m:sub>
                                </m:sSub>
                              </m:fName>
                              <m:e>
                                <m:d>
                                  <m:dPr>
                                    <m:ctrlPr>
                                      <w:rPr>
                                        <w:rFonts w:ascii="Cambria Math" w:hAnsi="Cambria Math"/>
                                        <w:lang w:val="es-ES_tradnl"/>
                                      </w:rPr>
                                    </m:ctrlPr>
                                  </m:dPr>
                                  <m:e>
                                    <m:r>
                                      <w:rPr>
                                        <w:rFonts w:ascii="Cambria Math" w:hAnsi="Cambria Math"/>
                                        <w:lang w:val="es-ES_tradnl"/>
                                      </w:rPr>
                                      <m:t>p</m:t>
                                    </m:r>
                                    <m:r>
                                      <m:rPr>
                                        <m:sty m:val="p"/>
                                      </m:rPr>
                                      <w:rPr>
                                        <w:rFonts w:ascii="Cambria Math" w:hAnsi="Cambria Math"/>
                                        <w:lang w:val="es-ES_tradnl"/>
                                      </w:rPr>
                                      <m:t>/50</m:t>
                                    </m:r>
                                  </m:e>
                                </m:d>
                              </m:e>
                            </m:func>
                          </m:fName>
                          <m:e>
                            <m:r>
                              <w:rPr>
                                <w:rFonts w:ascii="Cambria Math" w:hAnsi="Cambria Math"/>
                                <w:lang w:val="es-ES_tradnl"/>
                              </w:rPr>
                              <m:t xml:space="preserve"> </m:t>
                            </m:r>
                          </m:e>
                        </m:func>
                      </m:e>
                    </m:d>
                  </m:e>
                  <m:sup>
                    <m:r>
                      <m:rPr>
                        <m:sty m:val="p"/>
                      </m:rPr>
                      <w:rPr>
                        <w:rFonts w:ascii="Cambria Math" w:hAnsi="Cambria Math"/>
                        <w:lang w:val="es-ES_tradnl"/>
                      </w:rPr>
                      <m:t>0.67</m:t>
                    </m:r>
                  </m:sup>
                </m:sSup>
                <m:r>
                  <m:rPr>
                    <m:sty m:val="p"/>
                  </m:rPr>
                  <w:rPr>
                    <w:rFonts w:ascii="Cambria Math" w:hAnsi="Cambria Math"/>
                    <w:lang w:val="es-ES_tradnl"/>
                  </w:rPr>
                  <m:t xml:space="preserve">                  </m:t>
                </m:r>
                <m:r>
                  <w:rPr>
                    <w:rFonts w:ascii="Cambria Math" w:hAnsi="Cambria Math"/>
                    <w:lang w:val="es-ES_tradnl"/>
                  </w:rPr>
                  <m:t>p</m:t>
                </m:r>
                <m:r>
                  <m:rPr>
                    <m:sty m:val="p"/>
                  </m:rPr>
                  <w:rPr>
                    <w:rFonts w:ascii="Cambria Math" w:hAnsi="Cambria Math"/>
                    <w:lang w:val="es-ES_tradnl"/>
                  </w:rPr>
                  <m:t>&lt;50</m:t>
                </m:r>
              </m:e>
              <m:e>
                <m:m>
                  <m:mPr>
                    <m:mcs>
                      <m:mc>
                        <m:mcPr>
                          <m:count m:val="2"/>
                          <m:mcJc m:val="center"/>
                        </m:mcPr>
                      </m:mc>
                    </m:mcs>
                    <m:ctrlPr>
                      <w:rPr>
                        <w:rFonts w:ascii="Cambria Math" w:hAnsi="Cambria Math"/>
                        <w:lang w:val="es-ES_tradnl"/>
                      </w:rPr>
                    </m:ctrlPr>
                  </m:mPr>
                  <m:mr>
                    <m:e>
                      <m:r>
                        <m:rPr>
                          <m:sty m:val="p"/>
                        </m:rPr>
                        <w:rPr>
                          <w:rFonts w:ascii="Cambria Math" w:hAnsi="Cambria Math"/>
                          <w:lang w:val="es-ES_tradnl"/>
                        </w:rPr>
                        <m:t>-0,035</m:t>
                      </m:r>
                      <m:sSub>
                        <m:sSubPr>
                          <m:ctrlPr>
                            <w:rPr>
                              <w:rFonts w:ascii="Cambria Math" w:hAnsi="Cambria Math"/>
                              <w:lang w:val="es-ES_tradnl"/>
                            </w:rPr>
                          </m:ctrlPr>
                        </m:sSubPr>
                        <m:e>
                          <m:r>
                            <w:rPr>
                              <w:rFonts w:ascii="Cambria Math" w:hAnsi="Cambria Math"/>
                              <w:lang w:val="es-ES_tradnl"/>
                            </w:rPr>
                            <m:t>N</m:t>
                          </m:r>
                        </m:e>
                        <m:sub>
                          <m:r>
                            <m:rPr>
                              <m:sty m:val="p"/>
                            </m:rPr>
                            <w:rPr>
                              <w:rFonts w:ascii="Cambria Math" w:hAnsi="Cambria Math"/>
                              <w:lang w:val="es-ES_tradnl"/>
                            </w:rPr>
                            <m:t>0</m:t>
                          </m:r>
                        </m:sub>
                      </m:sSub>
                      <m:r>
                        <m:rPr>
                          <m:sty m:val="p"/>
                        </m:rPr>
                        <w:rPr>
                          <w:rFonts w:ascii="Cambria Math" w:hAnsi="Cambria Math"/>
                          <w:lang w:val="es-ES_tradnl"/>
                        </w:rPr>
                        <m:t>exp⁡(-</m:t>
                      </m:r>
                      <m:sSub>
                        <m:sSubPr>
                          <m:ctrlPr>
                            <w:rPr>
                              <w:rFonts w:ascii="Cambria Math" w:hAnsi="Cambria Math"/>
                              <w:lang w:val="es-ES_tradnl"/>
                            </w:rPr>
                          </m:ctrlPr>
                        </m:sSubPr>
                        <m:e>
                          <m:r>
                            <w:rPr>
                              <w:rFonts w:ascii="Cambria Math" w:hAnsi="Cambria Math"/>
                              <w:lang w:val="es-ES_tradnl"/>
                            </w:rPr>
                            <m:t>h</m:t>
                          </m:r>
                        </m:e>
                        <m:sub>
                          <m:r>
                            <m:rPr>
                              <m:sty m:val="p"/>
                            </m:rPr>
                            <w:rPr>
                              <w:rFonts w:ascii="Cambria Math" w:hAnsi="Cambria Math"/>
                              <w:lang w:val="es-ES_tradnl"/>
                            </w:rPr>
                            <m:t>0</m:t>
                          </m:r>
                        </m:sub>
                      </m:sSub>
                      <m:r>
                        <m:rPr>
                          <m:sty m:val="p"/>
                        </m:rPr>
                        <w:rPr>
                          <w:rFonts w:ascii="Cambria Math" w:hAnsi="Cambria Math"/>
                          <w:lang w:val="es-ES_tradnl"/>
                        </w:rPr>
                        <m:t>/</m:t>
                      </m:r>
                      <m:sSub>
                        <m:sSubPr>
                          <m:ctrlPr>
                            <w:rPr>
                              <w:rFonts w:ascii="Cambria Math" w:hAnsi="Cambria Math"/>
                              <w:lang w:val="es-ES_tradnl"/>
                            </w:rPr>
                          </m:ctrlPr>
                        </m:sSubPr>
                        <m:e>
                          <m:r>
                            <w:rPr>
                              <w:rFonts w:ascii="Cambria Math" w:hAnsi="Cambria Math"/>
                              <w:lang w:val="es-ES_tradnl"/>
                            </w:rPr>
                            <m:t>h</m:t>
                          </m:r>
                        </m:e>
                        <m:sub>
                          <m:r>
                            <w:rPr>
                              <w:rFonts w:ascii="Cambria Math" w:hAnsi="Cambria Math"/>
                              <w:lang w:val="es-ES_tradnl"/>
                            </w:rPr>
                            <m:t>b</m:t>
                          </m:r>
                        </m:sub>
                      </m:sSub>
                      <m:r>
                        <m:rPr>
                          <m:sty m:val="p"/>
                        </m:rPr>
                        <w:rPr>
                          <w:rFonts w:ascii="Cambria Math" w:hAnsi="Cambria Math"/>
                          <w:lang w:val="es-ES_tradnl"/>
                        </w:rPr>
                        <m:t>)∙</m:t>
                      </m:r>
                      <m:sSup>
                        <m:sSupPr>
                          <m:ctrlPr>
                            <w:rPr>
                              <w:rFonts w:ascii="Cambria Math" w:hAnsi="Cambria Math"/>
                              <w:lang w:val="es-ES_tradnl"/>
                            </w:rPr>
                          </m:ctrlPr>
                        </m:sSupPr>
                        <m:e>
                          <m:r>
                            <m:rPr>
                              <m:sty m:val="p"/>
                            </m:rPr>
                            <w:rPr>
                              <w:rFonts w:ascii="Cambria Math" w:hAnsi="Cambria Math"/>
                              <w:lang w:val="es-ES_tradnl"/>
                            </w:rPr>
                            <m:t>(-</m:t>
                          </m:r>
                          <m:func>
                            <m:funcPr>
                              <m:ctrlPr>
                                <w:rPr>
                                  <w:rFonts w:ascii="Cambria Math" w:hAnsi="Cambria Math"/>
                                  <w:lang w:val="es-ES_tradnl"/>
                                </w:rPr>
                              </m:ctrlPr>
                            </m:funcPr>
                            <m:fName>
                              <m:sSub>
                                <m:sSubPr>
                                  <m:ctrlPr>
                                    <w:rPr>
                                      <w:rFonts w:ascii="Cambria Math" w:hAnsi="Cambria Math"/>
                                      <w:lang w:val="es-ES_tradnl"/>
                                    </w:rPr>
                                  </m:ctrlPr>
                                </m:sSubPr>
                                <m:e>
                                  <m:r>
                                    <m:rPr>
                                      <m:sty m:val="p"/>
                                    </m:rPr>
                                    <w:rPr>
                                      <w:rFonts w:ascii="Cambria Math" w:hAnsi="Cambria Math"/>
                                      <w:lang w:val="es-ES_tradnl"/>
                                    </w:rPr>
                                    <m:t>log</m:t>
                                  </m:r>
                                </m:e>
                                <m:sub>
                                  <m:r>
                                    <w:rPr>
                                      <w:rFonts w:ascii="Cambria Math" w:hAnsi="Cambria Math"/>
                                      <w:lang w:val="es-ES_tradnl"/>
                                    </w:rPr>
                                    <m:t>10</m:t>
                                  </m:r>
                                </m:sub>
                              </m:sSub>
                            </m:fName>
                            <m:e>
                              <m:r>
                                <m:rPr>
                                  <m:sty m:val="p"/>
                                </m:rPr>
                                <w:rPr>
                                  <w:rFonts w:ascii="Cambria Math" w:hAnsi="Cambria Math"/>
                                  <w:lang w:val="es-ES_tradnl"/>
                                </w:rPr>
                                <m:t>[(100-</m:t>
                              </m:r>
                              <m:r>
                                <w:rPr>
                                  <w:rFonts w:ascii="Cambria Math" w:hAnsi="Cambria Math"/>
                                  <w:lang w:val="es-ES_tradnl"/>
                                </w:rPr>
                                <m:t>p</m:t>
                              </m:r>
                              <m:r>
                                <m:rPr>
                                  <m:sty m:val="p"/>
                                </m:rPr>
                                <w:rPr>
                                  <w:rFonts w:ascii="Cambria Math" w:hAnsi="Cambria Math"/>
                                  <w:lang w:val="es-ES_tradnl"/>
                                </w:rPr>
                                <m:t>)/50]</m:t>
                              </m:r>
                            </m:e>
                          </m:func>
                          <m:r>
                            <m:rPr>
                              <m:sty m:val="p"/>
                            </m:rPr>
                            <w:rPr>
                              <w:rFonts w:ascii="Cambria Math" w:hAnsi="Cambria Math"/>
                              <w:lang w:val="es-ES_tradnl"/>
                            </w:rPr>
                            <m:t>⁡)</m:t>
                          </m:r>
                        </m:e>
                        <m:sup>
                          <m:r>
                            <m:rPr>
                              <m:sty m:val="p"/>
                            </m:rPr>
                            <w:rPr>
                              <w:rFonts w:ascii="Cambria Math" w:hAnsi="Cambria Math"/>
                              <w:lang w:val="es-ES_tradnl"/>
                            </w:rPr>
                            <m:t>0.67</m:t>
                          </m:r>
                        </m:sup>
                      </m:sSup>
                    </m:e>
                    <m:e>
                      <m:r>
                        <w:rPr>
                          <w:rFonts w:ascii="Cambria Math" w:hAnsi="Cambria Math"/>
                          <w:lang w:val="es-ES_tradnl"/>
                        </w:rPr>
                        <m:t>p</m:t>
                      </m:r>
                      <m:r>
                        <m:rPr>
                          <m:sty m:val="p"/>
                        </m:rPr>
                        <w:rPr>
                          <w:rFonts w:ascii="Cambria Math" w:hAnsi="Cambria Math"/>
                          <w:lang w:val="es-ES_tradnl"/>
                        </w:rPr>
                        <m:t>≥50</m:t>
                      </m:r>
                    </m:e>
                  </m:mr>
                </m:m>
              </m:e>
            </m:eqArr>
          </m:e>
        </m:d>
      </m:oMath>
      <w:r w:rsidRPr="00973DCA">
        <w:rPr>
          <w:lang w:val="es-ES_tradnl"/>
        </w:rPr>
        <w:tab/>
        <w:t>(44c)</w:t>
      </w:r>
    </w:p>
    <w:p w14:paraId="3EC122B1" w14:textId="77777777" w:rsidR="001F2229" w:rsidRPr="00973DCA" w:rsidRDefault="001F2229" w:rsidP="00743BF8">
      <w:pPr>
        <w:pStyle w:val="Equation"/>
        <w:rPr>
          <w:rFonts w:eastAsia="SimSun"/>
          <w:lang w:val="es-ES_tradnl" w:eastAsia="zh-CN"/>
        </w:rPr>
      </w:pPr>
      <w:r w:rsidRPr="00973DCA">
        <w:rPr>
          <w:rFonts w:eastAsia="SimSun"/>
          <w:lang w:val="es-ES_tradnl"/>
        </w:rPr>
        <w:tab/>
      </w:r>
      <w:r w:rsidRPr="00973DCA">
        <w:rPr>
          <w:rFonts w:eastAsia="SimSun"/>
          <w:lang w:val="es-ES_tradnl"/>
        </w:rPr>
        <w:tab/>
      </w:r>
      <m:oMath>
        <m:sSub>
          <m:sSubPr>
            <m:ctrlPr>
              <w:rPr>
                <w:rFonts w:ascii="Cambria Math" w:hAnsi="Cambria Math"/>
                <w:bCs/>
                <w:i/>
                <w:lang w:val="es-ES_tradnl"/>
              </w:rPr>
            </m:ctrlPr>
          </m:sSubPr>
          <m:e>
            <m:r>
              <w:rPr>
                <w:rFonts w:ascii="Cambria Math"/>
                <w:lang w:val="es-ES_tradnl"/>
              </w:rPr>
              <m:t>h</m:t>
            </m:r>
          </m:e>
          <m:sub>
            <m:r>
              <w:rPr>
                <w:rFonts w:ascii="Cambria Math"/>
                <w:lang w:val="es-ES_tradnl"/>
              </w:rPr>
              <m:t>0</m:t>
            </m:r>
          </m:sub>
        </m:sSub>
        <m:r>
          <w:rPr>
            <w:rFonts w:ascii="Cambria Math"/>
            <w:lang w:val="es-ES_tradnl"/>
          </w:rPr>
          <m:t>=</m:t>
        </m:r>
        <m:f>
          <m:fPr>
            <m:ctrlPr>
              <w:rPr>
                <w:rFonts w:ascii="Cambria Math" w:hAnsi="Cambria Math"/>
                <w:i/>
                <w:lang w:val="es-ES_tradnl"/>
              </w:rPr>
            </m:ctrlPr>
          </m:fPr>
          <m:num>
            <m:sSub>
              <m:sSubPr>
                <m:ctrlPr>
                  <w:rPr>
                    <w:rFonts w:ascii="Cambria Math" w:hAnsi="Cambria Math"/>
                    <w:bCs/>
                    <w:i/>
                    <w:lang w:val="es-ES_tradnl"/>
                  </w:rPr>
                </m:ctrlPr>
              </m:sSubPr>
              <m:e>
                <m:r>
                  <w:rPr>
                    <w:rFonts w:ascii="Cambria Math"/>
                    <w:lang w:val="es-ES_tradnl"/>
                  </w:rPr>
                  <m:t>h</m:t>
                </m:r>
              </m:e>
              <m:sub>
                <m:r>
                  <w:rPr>
                    <w:rFonts w:ascii="Cambria Math"/>
                    <w:lang w:val="es-ES_tradnl"/>
                  </w:rPr>
                  <m:t>ts</m:t>
                </m:r>
              </m:sub>
            </m:sSub>
          </m:num>
          <m:den>
            <m:r>
              <w:rPr>
                <w:rFonts w:ascii="Cambria Math"/>
                <w:lang w:val="es-ES_tradnl"/>
              </w:rPr>
              <m:t>1000</m:t>
            </m:r>
          </m:den>
        </m:f>
        <m:r>
          <w:rPr>
            <w:rFonts w:ascii="Cambria Math"/>
            <w:lang w:val="es-ES_tradnl"/>
          </w:rPr>
          <m:t>+</m:t>
        </m:r>
        <m:f>
          <m:fPr>
            <m:ctrlPr>
              <w:rPr>
                <w:rFonts w:ascii="Cambria Math" w:hAnsi="Cambria Math"/>
                <w:bCs/>
                <w:i/>
                <w:lang w:val="es-ES_tradnl"/>
              </w:rPr>
            </m:ctrlPr>
          </m:fPr>
          <m:num>
            <m:r>
              <w:rPr>
                <w:rFonts w:ascii="Cambria Math"/>
                <w:lang w:val="es-ES_tradnl"/>
              </w:rPr>
              <m:t>d</m:t>
            </m:r>
            <m:func>
              <m:funcPr>
                <m:ctrlPr>
                  <w:rPr>
                    <w:rFonts w:ascii="Cambria Math" w:hAnsi="Cambria Math"/>
                    <w:bCs/>
                    <w:i/>
                    <w:lang w:val="es-ES_tradnl"/>
                  </w:rPr>
                </m:ctrlPr>
              </m:funcPr>
              <m:fName>
                <m:r>
                  <m:rPr>
                    <m:sty m:val="p"/>
                  </m:rPr>
                  <w:rPr>
                    <w:rFonts w:ascii="Cambria Math"/>
                    <w:lang w:val="es-ES_tradnl"/>
                  </w:rPr>
                  <m:t>sen</m:t>
                </m:r>
              </m:fName>
              <m:e>
                <m:r>
                  <m:rPr>
                    <m:sty m:val="p"/>
                  </m:rPr>
                  <w:rPr>
                    <w:rFonts w:ascii="Cambria Math"/>
                    <w:lang w:val="es-ES_tradnl"/>
                  </w:rPr>
                  <m:t>β</m:t>
                </m:r>
              </m:e>
            </m:func>
          </m:num>
          <m:den>
            <m:func>
              <m:funcPr>
                <m:ctrlPr>
                  <w:rPr>
                    <w:rFonts w:ascii="Cambria Math" w:hAnsi="Cambria Math"/>
                    <w:bCs/>
                    <w:i/>
                    <w:lang w:val="es-ES_tradnl"/>
                  </w:rPr>
                </m:ctrlPr>
              </m:funcPr>
              <m:fName>
                <m:r>
                  <m:rPr>
                    <m:sty m:val="p"/>
                  </m:rPr>
                  <w:rPr>
                    <w:rFonts w:ascii="Cambria Math"/>
                    <w:lang w:val="es-ES_tradnl"/>
                  </w:rPr>
                  <m:t>sen</m:t>
                </m:r>
              </m:fName>
              <m:e>
                <m:r>
                  <w:rPr>
                    <w:rFonts w:ascii="Cambria Math"/>
                    <w:lang w:val="es-ES_tradnl"/>
                  </w:rPr>
                  <m:t>(</m:t>
                </m:r>
              </m:e>
            </m:func>
            <m:r>
              <m:rPr>
                <m:sty m:val="p"/>
              </m:rPr>
              <w:rPr>
                <w:rFonts w:ascii="Cambria Math"/>
                <w:lang w:val="es-ES_tradnl"/>
              </w:rPr>
              <m:t>θ</m:t>
            </m:r>
            <m:r>
              <w:rPr>
                <w:rFonts w:ascii="Cambria Math"/>
                <w:lang w:val="es-ES_tradnl"/>
              </w:rPr>
              <m:t>/1000)</m:t>
            </m:r>
          </m:den>
        </m:f>
        <m:d>
          <m:dPr>
            <m:begChr m:val="["/>
            <m:endChr m:val="]"/>
            <m:ctrlPr>
              <w:rPr>
                <w:rFonts w:ascii="Cambria Math" w:hAnsi="Cambria Math"/>
                <w:bCs/>
                <w:i/>
                <w:lang w:val="es-ES_tradnl"/>
              </w:rPr>
            </m:ctrlPr>
          </m:dPr>
          <m:e>
            <m:f>
              <m:fPr>
                <m:ctrlPr>
                  <w:rPr>
                    <w:rFonts w:ascii="Cambria Math" w:hAnsi="Cambria Math"/>
                    <w:bCs/>
                    <w:i/>
                    <w:lang w:val="es-ES_tradnl"/>
                  </w:rPr>
                </m:ctrlPr>
              </m:fPr>
              <m:num>
                <m:r>
                  <w:rPr>
                    <w:rFonts w:ascii="Cambria Math"/>
                    <w:lang w:val="es-ES_tradnl"/>
                  </w:rPr>
                  <m:t>d</m:t>
                </m:r>
                <m:func>
                  <m:funcPr>
                    <m:ctrlPr>
                      <w:rPr>
                        <w:rFonts w:ascii="Cambria Math" w:hAnsi="Cambria Math"/>
                        <w:bCs/>
                        <w:i/>
                        <w:lang w:val="es-ES_tradnl"/>
                      </w:rPr>
                    </m:ctrlPr>
                  </m:funcPr>
                  <m:fName>
                    <m:r>
                      <m:rPr>
                        <m:sty m:val="p"/>
                      </m:rPr>
                      <w:rPr>
                        <w:rFonts w:ascii="Cambria Math"/>
                        <w:lang w:val="es-ES_tradnl"/>
                      </w:rPr>
                      <m:t>sen</m:t>
                    </m:r>
                  </m:fName>
                  <m:e>
                    <m:r>
                      <m:rPr>
                        <m:sty m:val="p"/>
                      </m:rPr>
                      <w:rPr>
                        <w:rFonts w:ascii="Cambria Math"/>
                        <w:lang w:val="es-ES_tradnl"/>
                      </w:rPr>
                      <m:t>β</m:t>
                    </m:r>
                  </m:e>
                </m:func>
              </m:num>
              <m:den>
                <m:sSub>
                  <m:sSubPr>
                    <m:ctrlPr>
                      <w:rPr>
                        <w:rFonts w:ascii="Cambria Math" w:hAnsi="Cambria Math"/>
                        <w:i/>
                        <w:lang w:val="es-ES_tradnl"/>
                      </w:rPr>
                    </m:ctrlPr>
                  </m:sSubPr>
                  <m:e>
                    <m:r>
                      <w:rPr>
                        <w:rFonts w:ascii="Cambria Math"/>
                        <w:lang w:val="es-ES_tradnl"/>
                      </w:rPr>
                      <m:t>2a</m:t>
                    </m:r>
                  </m:e>
                  <m:sub>
                    <m:r>
                      <w:rPr>
                        <w:rFonts w:ascii="Cambria Math"/>
                        <w:lang w:val="es-ES_tradnl"/>
                      </w:rPr>
                      <m:t>e</m:t>
                    </m:r>
                  </m:sub>
                </m:sSub>
                <m:func>
                  <m:funcPr>
                    <m:ctrlPr>
                      <w:rPr>
                        <w:rFonts w:ascii="Cambria Math" w:hAnsi="Cambria Math"/>
                        <w:bCs/>
                        <w:i/>
                        <w:lang w:val="es-ES_tradnl"/>
                      </w:rPr>
                    </m:ctrlPr>
                  </m:funcPr>
                  <m:fName>
                    <m:r>
                      <m:rPr>
                        <m:sty m:val="p"/>
                      </m:rPr>
                      <w:rPr>
                        <w:rFonts w:ascii="Cambria Math"/>
                        <w:lang w:val="es-ES_tradnl"/>
                      </w:rPr>
                      <m:t>sen</m:t>
                    </m:r>
                  </m:fName>
                  <m:e>
                    <m:r>
                      <w:rPr>
                        <w:rFonts w:ascii="Cambria Math"/>
                        <w:lang w:val="es-ES_tradnl"/>
                      </w:rPr>
                      <m:t>(</m:t>
                    </m:r>
                  </m:e>
                </m:func>
                <m:r>
                  <m:rPr>
                    <m:sty m:val="p"/>
                  </m:rPr>
                  <w:rPr>
                    <w:rFonts w:ascii="Cambria Math"/>
                    <w:lang w:val="es-ES_tradnl"/>
                  </w:rPr>
                  <m:t>θ</m:t>
                </m:r>
                <m:r>
                  <w:rPr>
                    <w:rFonts w:ascii="Cambria Math"/>
                    <w:lang w:val="es-ES_tradnl"/>
                  </w:rPr>
                  <m:t>/1000)</m:t>
                </m:r>
              </m:den>
            </m:f>
            <m:r>
              <w:rPr>
                <w:rFonts w:ascii="Cambria Math"/>
                <w:lang w:val="es-ES_tradnl"/>
              </w:rPr>
              <m:t>+</m:t>
            </m:r>
            <m:func>
              <m:funcPr>
                <m:ctrlPr>
                  <w:rPr>
                    <w:rFonts w:ascii="Cambria Math" w:hAnsi="Cambria Math"/>
                    <w:bCs/>
                    <w:i/>
                    <w:lang w:val="es-ES_tradnl"/>
                  </w:rPr>
                </m:ctrlPr>
              </m:funcPr>
              <m:fName>
                <m:r>
                  <m:rPr>
                    <m:sty m:val="p"/>
                  </m:rPr>
                  <w:rPr>
                    <w:rFonts w:ascii="Cambria Math"/>
                    <w:lang w:val="es-ES_tradnl"/>
                  </w:rPr>
                  <m:t>sen</m:t>
                </m:r>
              </m:fName>
              <m:e>
                <m:r>
                  <w:rPr>
                    <w:rFonts w:ascii="Cambria Math"/>
                    <w:lang w:val="es-ES_tradnl"/>
                  </w:rPr>
                  <m:t>(</m:t>
                </m:r>
              </m:e>
            </m:func>
            <m:sSub>
              <m:sSubPr>
                <m:ctrlPr>
                  <w:rPr>
                    <w:rFonts w:ascii="Cambria Math" w:hAnsi="Cambria Math"/>
                    <w:bCs/>
                    <w:i/>
                    <w:lang w:val="es-ES_tradnl"/>
                  </w:rPr>
                </m:ctrlPr>
              </m:sSubPr>
              <m:e>
                <m:r>
                  <m:rPr>
                    <m:sty m:val="p"/>
                  </m:rPr>
                  <w:rPr>
                    <w:rFonts w:ascii="Cambria Math"/>
                    <w:lang w:val="es-ES_tradnl"/>
                  </w:rPr>
                  <m:t>θ</m:t>
                </m:r>
              </m:e>
              <m:sub>
                <m:r>
                  <w:rPr>
                    <w:rFonts w:ascii="Cambria Math"/>
                    <w:lang w:val="es-ES_tradnl"/>
                  </w:rPr>
                  <m:t>t</m:t>
                </m:r>
              </m:sub>
            </m:sSub>
            <m:r>
              <w:rPr>
                <w:rFonts w:ascii="Cambria Math"/>
                <w:lang w:val="es-ES_tradnl"/>
              </w:rPr>
              <m:t>/1000)</m:t>
            </m:r>
          </m:e>
        </m:d>
      </m:oMath>
      <w:r w:rsidRPr="00973DCA">
        <w:rPr>
          <w:rFonts w:eastAsia="SimSun"/>
          <w:lang w:val="es-ES_tradnl" w:eastAsia="zh-CN"/>
        </w:rPr>
        <w:tab/>
        <w:t>(45)</w:t>
      </w:r>
    </w:p>
    <w:p w14:paraId="125CC588" w14:textId="77777777" w:rsidR="001F2229" w:rsidRPr="00973DCA" w:rsidRDefault="001F2229" w:rsidP="00743BF8">
      <w:pPr>
        <w:pStyle w:val="Equation"/>
        <w:rPr>
          <w:rFonts w:eastAsia="SimSun"/>
          <w:lang w:val="es-ES_tradnl" w:eastAsia="zh-CN"/>
        </w:rPr>
      </w:pPr>
      <w:r w:rsidRPr="00973DCA">
        <w:rPr>
          <w:rFonts w:eastAsia="SimSun"/>
          <w:lang w:val="es-ES_tradnl"/>
        </w:rPr>
        <w:tab/>
      </w:r>
      <w:r w:rsidRPr="00973DCA">
        <w:rPr>
          <w:rFonts w:eastAsia="SimSun"/>
          <w:lang w:val="es-ES_tradnl"/>
        </w:rPr>
        <w:tab/>
      </w:r>
      <m:oMath>
        <m:r>
          <m:rPr>
            <m:sty m:val="p"/>
          </m:rPr>
          <w:rPr>
            <w:rFonts w:ascii="Cambria Math" w:eastAsia="SimSun" w:hAnsi="Cambria Math"/>
            <w:lang w:val="es-ES_tradnl"/>
          </w:rPr>
          <m:t>β</m:t>
        </m:r>
        <m:r>
          <w:rPr>
            <w:rFonts w:ascii="Cambria Math" w:eastAsia="SimSun" w:hAnsi="Cambria Math"/>
            <w:lang w:val="es-ES_tradnl"/>
          </w:rPr>
          <m:t>=</m:t>
        </m:r>
        <m:f>
          <m:fPr>
            <m:ctrlPr>
              <w:rPr>
                <w:rFonts w:ascii="Cambria Math" w:eastAsia="SimSun" w:hAnsi="Cambria Math"/>
                <w:i/>
                <w:lang w:val="es-ES_tradnl"/>
              </w:rPr>
            </m:ctrlPr>
          </m:fPr>
          <m:num>
            <m:r>
              <w:rPr>
                <w:rFonts w:ascii="Cambria Math" w:eastAsia="SimSun" w:hAnsi="Cambria Math"/>
                <w:lang w:val="es-ES_tradnl"/>
              </w:rPr>
              <m:t>d</m:t>
            </m:r>
          </m:num>
          <m:den>
            <m:r>
              <w:rPr>
                <w:rFonts w:ascii="Cambria Math" w:eastAsia="SimSun" w:hAnsi="Cambria Math"/>
                <w:lang w:val="es-ES_tradnl"/>
              </w:rPr>
              <m:t>2</m:t>
            </m:r>
            <m:sSub>
              <m:sSubPr>
                <m:ctrlPr>
                  <w:rPr>
                    <w:rFonts w:ascii="Cambria Math" w:eastAsia="SimSun" w:hAnsi="Cambria Math"/>
                    <w:i/>
                    <w:lang w:val="es-ES_tradnl"/>
                  </w:rPr>
                </m:ctrlPr>
              </m:sSubPr>
              <m:e>
                <m:r>
                  <w:rPr>
                    <w:rFonts w:ascii="Cambria Math" w:eastAsia="SimSun" w:hAnsi="Cambria Math"/>
                    <w:lang w:val="es-ES_tradnl"/>
                  </w:rPr>
                  <m:t>a</m:t>
                </m:r>
              </m:e>
              <m:sub>
                <m:r>
                  <w:rPr>
                    <w:rFonts w:ascii="Cambria Math" w:eastAsia="SimSun" w:hAnsi="Cambria Math"/>
                    <w:lang w:val="es-ES_tradnl"/>
                  </w:rPr>
                  <m:t>e</m:t>
                </m:r>
              </m:sub>
            </m:sSub>
          </m:den>
        </m:f>
        <m:r>
          <w:rPr>
            <w:rFonts w:ascii="Cambria Math" w:eastAsia="SimSun" w:hAnsi="Cambria Math"/>
            <w:lang w:val="es-ES_tradnl"/>
          </w:rPr>
          <m:t>+</m:t>
        </m:r>
        <m:f>
          <m:fPr>
            <m:ctrlPr>
              <w:rPr>
                <w:rFonts w:ascii="Cambria Math" w:eastAsia="SimSun" w:hAnsi="Cambria Math"/>
                <w:i/>
                <w:lang w:val="es-ES_tradnl"/>
              </w:rPr>
            </m:ctrlPr>
          </m:fPr>
          <m:num>
            <m:sSub>
              <m:sSubPr>
                <m:ctrlPr>
                  <w:rPr>
                    <w:rFonts w:ascii="Cambria Math" w:eastAsia="SimSun" w:hAnsi="Cambria Math"/>
                    <w:i/>
                    <w:lang w:val="es-ES_tradnl"/>
                  </w:rPr>
                </m:ctrlPr>
              </m:sSubPr>
              <m:e>
                <m:r>
                  <m:rPr>
                    <m:sty m:val="p"/>
                  </m:rPr>
                  <w:rPr>
                    <w:rFonts w:ascii="Cambria Math" w:eastAsia="SimSun" w:hAnsi="Cambria Math"/>
                    <w:lang w:val="es-ES_tradnl"/>
                  </w:rPr>
                  <m:t>θ</m:t>
                </m:r>
              </m:e>
              <m:sub>
                <m:r>
                  <w:rPr>
                    <w:rFonts w:ascii="Cambria Math" w:eastAsia="SimSun" w:hAnsi="Cambria Math"/>
                    <w:lang w:val="es-ES_tradnl"/>
                  </w:rPr>
                  <m:t>r</m:t>
                </m:r>
              </m:sub>
            </m:sSub>
          </m:num>
          <m:den>
            <m:r>
              <w:rPr>
                <w:rFonts w:ascii="Cambria Math" w:eastAsia="SimSun" w:hAnsi="Cambria Math"/>
                <w:lang w:val="es-ES_tradnl"/>
              </w:rPr>
              <m:t>1 000</m:t>
            </m:r>
          </m:den>
        </m:f>
        <m:r>
          <w:rPr>
            <w:rFonts w:ascii="Cambria Math" w:eastAsia="SimSun" w:hAnsi="Cambria Math"/>
            <w:lang w:val="es-ES_tradnl"/>
          </w:rPr>
          <m:t>+</m:t>
        </m:r>
        <m:f>
          <m:fPr>
            <m:ctrlPr>
              <w:rPr>
                <w:rFonts w:ascii="Cambria Math" w:eastAsia="SimSun" w:hAnsi="Cambria Math"/>
                <w:i/>
                <w:lang w:val="es-ES_tradnl"/>
              </w:rPr>
            </m:ctrlPr>
          </m:fPr>
          <m:num>
            <m:sSub>
              <m:sSubPr>
                <m:ctrlPr>
                  <w:rPr>
                    <w:rFonts w:ascii="Cambria Math" w:eastAsia="SimSun" w:hAnsi="Cambria Math"/>
                    <w:i/>
                    <w:lang w:val="es-ES_tradnl"/>
                  </w:rPr>
                </m:ctrlPr>
              </m:sSubPr>
              <m:e>
                <m:r>
                  <w:rPr>
                    <w:rFonts w:ascii="Cambria Math" w:eastAsia="SimSun" w:hAnsi="Cambria Math"/>
                    <w:lang w:val="es-ES_tradnl"/>
                  </w:rPr>
                  <m:t>h</m:t>
                </m:r>
              </m:e>
              <m:sub>
                <m:r>
                  <w:rPr>
                    <w:rFonts w:ascii="Cambria Math" w:eastAsia="SimSun" w:hAnsi="Cambria Math"/>
                    <w:lang w:val="es-ES_tradnl"/>
                  </w:rPr>
                  <m:t>rs</m:t>
                </m:r>
              </m:sub>
            </m:sSub>
            <m:r>
              <w:rPr>
                <w:rFonts w:ascii="Cambria Math" w:eastAsia="SimSun" w:hAnsi="Cambria Math"/>
                <w:lang w:val="es-ES_tradnl"/>
              </w:rPr>
              <m:t>-</m:t>
            </m:r>
            <m:sSub>
              <m:sSubPr>
                <m:ctrlPr>
                  <w:rPr>
                    <w:rFonts w:ascii="Cambria Math" w:eastAsia="SimSun" w:hAnsi="Cambria Math"/>
                    <w:i/>
                    <w:lang w:val="es-ES_tradnl"/>
                  </w:rPr>
                </m:ctrlPr>
              </m:sSubPr>
              <m:e>
                <m:r>
                  <w:rPr>
                    <w:rFonts w:ascii="Cambria Math" w:eastAsia="SimSun" w:hAnsi="Cambria Math"/>
                    <w:lang w:val="es-ES_tradnl"/>
                  </w:rPr>
                  <m:t>h</m:t>
                </m:r>
              </m:e>
              <m:sub>
                <m:r>
                  <w:rPr>
                    <w:rFonts w:ascii="Cambria Math" w:eastAsia="SimSun" w:hAnsi="Cambria Math"/>
                    <w:lang w:val="es-ES_tradnl"/>
                  </w:rPr>
                  <m:t>ts</m:t>
                </m:r>
              </m:sub>
            </m:sSub>
          </m:num>
          <m:den>
            <m:r>
              <w:rPr>
                <w:rFonts w:ascii="Cambria Math" w:eastAsia="SimSun" w:hAnsi="Cambria Math"/>
                <w:lang w:val="es-ES_tradnl"/>
              </w:rPr>
              <m:t>1 000d</m:t>
            </m:r>
          </m:den>
        </m:f>
      </m:oMath>
      <w:r w:rsidRPr="00973DCA">
        <w:rPr>
          <w:rFonts w:eastAsia="SimSun"/>
          <w:lang w:val="es-ES_tradnl" w:eastAsia="zh-CN"/>
        </w:rPr>
        <w:tab/>
        <w:t>(</w:t>
      </w:r>
      <w:r w:rsidRPr="00973DCA">
        <w:rPr>
          <w:lang w:val="es-ES_tradnl"/>
        </w:rPr>
        <w:t>45a</w:t>
      </w:r>
      <w:r w:rsidRPr="00973DCA">
        <w:rPr>
          <w:rFonts w:eastAsia="SimSun"/>
          <w:lang w:val="es-ES_tradnl" w:eastAsia="zh-CN"/>
        </w:rPr>
        <w:t>)</w:t>
      </w:r>
    </w:p>
    <w:p w14:paraId="0C12B519" w14:textId="77777777" w:rsidR="001F2229" w:rsidRPr="00973DCA" w:rsidRDefault="001F2229" w:rsidP="00743BF8">
      <w:pPr>
        <w:keepNext/>
        <w:rPr>
          <w:lang w:val="es-ES_tradnl" w:eastAsia="zh-CN"/>
        </w:rPr>
      </w:pPr>
      <w:r w:rsidRPr="00973DCA">
        <w:rPr>
          <w:lang w:val="es-ES_tradnl" w:eastAsia="zh-CN"/>
        </w:rPr>
        <w:t>con:</w:t>
      </w:r>
    </w:p>
    <w:p w14:paraId="44BA2685" w14:textId="77777777" w:rsidR="001F2229" w:rsidRPr="00973DCA" w:rsidRDefault="001F2229" w:rsidP="00743BF8">
      <w:pPr>
        <w:pStyle w:val="Equationlegend"/>
        <w:rPr>
          <w:lang w:val="es-ES_tradnl" w:eastAsia="zh-CN"/>
        </w:rPr>
      </w:pPr>
      <w:r w:rsidRPr="00973DCA">
        <w:rPr>
          <w:lang w:val="es-ES_tradnl" w:eastAsia="zh-CN"/>
        </w:rPr>
        <w:tab/>
      </w:r>
      <m:oMath>
        <m:r>
          <w:rPr>
            <w:rFonts w:ascii="Cambria Math" w:hAnsi="Cambria Math"/>
            <w:lang w:val="es-ES_tradnl" w:eastAsia="zh-CN"/>
          </w:rPr>
          <m:t xml:space="preserve">d </m:t>
        </m:r>
      </m:oMath>
      <w:r w:rsidRPr="00973DCA">
        <w:rPr>
          <w:lang w:val="es-ES_tradnl" w:eastAsia="zh-CN"/>
        </w:rPr>
        <w:t>:</w:t>
      </w:r>
      <w:r w:rsidRPr="00973DCA">
        <w:rPr>
          <w:lang w:val="es-ES_tradnl" w:eastAsia="zh-CN"/>
        </w:rPr>
        <w:tab/>
        <w:t>distancia del trayecto a lo largo del círculo máximo (km)</w:t>
      </w:r>
    </w:p>
    <w:p w14:paraId="34649D20" w14:textId="77777777" w:rsidR="001F2229" w:rsidRPr="00973DCA" w:rsidRDefault="001F2229" w:rsidP="00743BF8">
      <w:pPr>
        <w:pStyle w:val="Equationlegend"/>
        <w:rPr>
          <w:lang w:val="es-ES_tradnl" w:eastAsia="zh-CN"/>
        </w:rPr>
      </w:pPr>
      <w:r w:rsidRPr="00973DCA">
        <w:rPr>
          <w:lang w:val="es-ES_tradnl" w:eastAsia="zh-CN"/>
        </w:rPr>
        <w:tab/>
      </w:r>
      <m:oMath>
        <m:sSub>
          <m:sSubPr>
            <m:ctrlPr>
              <w:rPr>
                <w:rFonts w:ascii="Cambria Math" w:hAnsi="Cambria Math"/>
                <w:i/>
                <w:lang w:val="es-ES_tradnl" w:eastAsia="zh-CN"/>
              </w:rPr>
            </m:ctrlPr>
          </m:sSubPr>
          <m:e>
            <m:r>
              <w:rPr>
                <w:rFonts w:ascii="Cambria Math" w:hAnsi="Cambria Math"/>
                <w:lang w:val="es-ES_tradnl" w:eastAsia="zh-CN"/>
              </w:rPr>
              <m:t>a</m:t>
            </m:r>
          </m:e>
          <m:sub>
            <m:r>
              <w:rPr>
                <w:rFonts w:ascii="Cambria Math" w:hAnsi="Cambria Math"/>
                <w:lang w:val="es-ES_tradnl" w:eastAsia="zh-CN"/>
              </w:rPr>
              <m:t>e</m:t>
            </m:r>
          </m:sub>
        </m:sSub>
        <m:r>
          <w:rPr>
            <w:rFonts w:ascii="Cambria Math" w:hAnsi="Cambria Math"/>
            <w:lang w:val="es-ES_tradnl" w:eastAsia="zh-CN"/>
          </w:rPr>
          <m:t xml:space="preserve"> </m:t>
        </m:r>
      </m:oMath>
      <w:r w:rsidRPr="00973DCA">
        <w:rPr>
          <w:lang w:val="es-ES_tradnl" w:eastAsia="zh-CN"/>
        </w:rPr>
        <w:t>:</w:t>
      </w:r>
      <w:r w:rsidRPr="00973DCA">
        <w:rPr>
          <w:lang w:val="es-ES_tradnl" w:eastAsia="zh-CN"/>
        </w:rPr>
        <w:tab/>
        <w:t>radio efectivo mediano de la Tierra (km)</w:t>
      </w:r>
    </w:p>
    <w:p w14:paraId="12ECA22E" w14:textId="77777777" w:rsidR="001F2229" w:rsidRPr="00973DCA" w:rsidRDefault="001F2229" w:rsidP="00743BF8">
      <w:pPr>
        <w:pStyle w:val="Equationlegend"/>
        <w:rPr>
          <w:lang w:val="es-ES_tradnl"/>
        </w:rPr>
      </w:pPr>
      <w:r w:rsidRPr="00973DCA">
        <w:rPr>
          <w:lang w:val="es-ES_tradnl"/>
        </w:rPr>
        <w:tab/>
      </w:r>
      <m:oMath>
        <m:sSub>
          <m:sSubPr>
            <m:ctrlPr>
              <w:rPr>
                <w:rFonts w:ascii="Cambria Math" w:eastAsia="SimSun" w:hAnsi="Cambria Math"/>
                <w:i/>
                <w:lang w:val="es-ES_tradnl"/>
              </w:rPr>
            </m:ctrlPr>
          </m:sSubPr>
          <m:e>
            <m:r>
              <w:rPr>
                <w:rFonts w:ascii="Cambria Math" w:eastAsia="SimSun" w:hAnsi="Cambria Math"/>
                <w:lang w:val="es-ES_tradnl"/>
              </w:rPr>
              <m:t>h</m:t>
            </m:r>
          </m:e>
          <m:sub>
            <m:r>
              <w:rPr>
                <w:rFonts w:ascii="Cambria Math" w:eastAsia="SimSun" w:hAnsi="Cambria Math"/>
                <w:lang w:val="es-ES_tradnl"/>
              </w:rPr>
              <m:t>ts</m:t>
            </m:r>
          </m:sub>
        </m:sSub>
        <m:r>
          <w:rPr>
            <w:rFonts w:ascii="Cambria Math" w:eastAsia="SimSun" w:hAnsi="Cambria Math"/>
            <w:lang w:val="es-ES_tradnl"/>
          </w:rPr>
          <m:t xml:space="preserve"> </m:t>
        </m:r>
      </m:oMath>
      <w:r w:rsidRPr="00973DCA">
        <w:rPr>
          <w:lang w:val="es-ES_tradnl"/>
        </w:rPr>
        <w:t>:</w:t>
      </w:r>
      <w:r w:rsidRPr="00973DCA">
        <w:rPr>
          <w:lang w:val="es-ES_tradnl"/>
        </w:rPr>
        <w:tab/>
        <w:t>altura de la antena transmisora sobre el nivel medio del mar (m)</w:t>
      </w:r>
    </w:p>
    <w:p w14:paraId="1B16721D" w14:textId="77777777" w:rsidR="001F2229" w:rsidRPr="00973DCA" w:rsidRDefault="001F2229" w:rsidP="00743BF8">
      <w:pPr>
        <w:pStyle w:val="Equationlegend"/>
        <w:rPr>
          <w:lang w:val="es-ES_tradnl"/>
        </w:rPr>
      </w:pPr>
      <w:r w:rsidRPr="00973DCA">
        <w:rPr>
          <w:lang w:val="es-ES_tradnl"/>
        </w:rPr>
        <w:tab/>
      </w:r>
      <m:oMath>
        <m:sSub>
          <m:sSubPr>
            <m:ctrlPr>
              <w:rPr>
                <w:rFonts w:ascii="Cambria Math" w:eastAsia="SimSun" w:hAnsi="Cambria Math"/>
                <w:i/>
                <w:lang w:val="es-ES_tradnl"/>
              </w:rPr>
            </m:ctrlPr>
          </m:sSubPr>
          <m:e>
            <m:r>
              <w:rPr>
                <w:rFonts w:ascii="Cambria Math" w:eastAsia="SimSun" w:hAnsi="Cambria Math"/>
                <w:lang w:val="es-ES_tradnl"/>
              </w:rPr>
              <m:t>h</m:t>
            </m:r>
          </m:e>
          <m:sub>
            <m:r>
              <w:rPr>
                <w:rFonts w:ascii="Cambria Math" w:eastAsia="SimSun" w:hAnsi="Cambria Math"/>
                <w:lang w:val="es-ES_tradnl"/>
              </w:rPr>
              <m:t>rs</m:t>
            </m:r>
          </m:sub>
        </m:sSub>
        <m:r>
          <w:rPr>
            <w:rFonts w:ascii="Cambria Math" w:eastAsia="SimSun" w:hAnsi="Cambria Math"/>
            <w:lang w:val="es-ES_tradnl"/>
          </w:rPr>
          <m:t xml:space="preserve"> </m:t>
        </m:r>
      </m:oMath>
      <w:r w:rsidRPr="00973DCA">
        <w:rPr>
          <w:lang w:val="es-ES_tradnl"/>
        </w:rPr>
        <w:t>:</w:t>
      </w:r>
      <w:r w:rsidRPr="00973DCA">
        <w:rPr>
          <w:lang w:val="es-ES_tradnl"/>
        </w:rPr>
        <w:tab/>
        <w:t>altura de la antena receptora sobre el nivel medio del mar (m)</w:t>
      </w:r>
    </w:p>
    <w:p w14:paraId="47248D3D" w14:textId="77777777" w:rsidR="001F2229" w:rsidRPr="00973DCA" w:rsidRDefault="001F2229" w:rsidP="00743BF8">
      <w:pPr>
        <w:pStyle w:val="Equationlegend"/>
        <w:rPr>
          <w:lang w:val="es-ES_tradnl"/>
        </w:rPr>
      </w:pPr>
      <w:r w:rsidRPr="00973DCA">
        <w:rPr>
          <w:lang w:val="es-ES_tradnl"/>
        </w:rPr>
        <w:tab/>
      </w:r>
      <m:oMath>
        <m:sSub>
          <m:sSubPr>
            <m:ctrlPr>
              <w:rPr>
                <w:rFonts w:ascii="Cambria Math" w:hAnsi="Cambria Math"/>
                <w:i/>
                <w:lang w:val="es-ES_tradnl"/>
              </w:rPr>
            </m:ctrlPr>
          </m:sSubPr>
          <m:e>
            <m:r>
              <w:rPr>
                <w:rFonts w:ascii="Cambria Math" w:hAnsi="Cambria Math"/>
                <w:lang w:val="es-ES_tradnl"/>
              </w:rPr>
              <m:t>h</m:t>
            </m:r>
          </m:e>
          <m:sub>
            <m:r>
              <w:rPr>
                <w:rFonts w:ascii="Cambria Math" w:hAnsi="Cambria Math"/>
                <w:lang w:val="es-ES_tradnl"/>
              </w:rPr>
              <m:t>s</m:t>
            </m:r>
          </m:sub>
        </m:sSub>
      </m:oMath>
      <w:r w:rsidRPr="00973DCA">
        <w:rPr>
          <w:lang w:val="es-ES_tradnl"/>
        </w:rPr>
        <w:t xml:space="preserve"> :</w:t>
      </w:r>
      <w:r w:rsidRPr="00973DCA">
        <w:rPr>
          <w:lang w:val="es-ES_tradnl"/>
        </w:rPr>
        <w:tab/>
        <w:t>altura del terreno sobre el nivel medio del mar en la ubicación geográfica del volumen común (km)</w:t>
      </w:r>
    </w:p>
    <w:p w14:paraId="604B3AAB" w14:textId="77777777" w:rsidR="001F2229" w:rsidRPr="00973DCA" w:rsidRDefault="001F2229" w:rsidP="00743BF8">
      <w:pPr>
        <w:pStyle w:val="Equationlegend"/>
        <w:rPr>
          <w:lang w:val="es-ES_tradnl" w:eastAsia="zh-CN"/>
        </w:rPr>
      </w:pPr>
      <w:r w:rsidRPr="00973DCA">
        <w:rPr>
          <w:lang w:val="es-ES_tradnl"/>
        </w:rPr>
        <w:tab/>
      </w:r>
      <m:oMath>
        <m:sSub>
          <m:sSubPr>
            <m:ctrlPr>
              <w:rPr>
                <w:rFonts w:ascii="Cambria Math" w:hAnsi="Cambria Math"/>
                <w:i/>
                <w:lang w:val="es-ES_tradnl"/>
              </w:rPr>
            </m:ctrlPr>
          </m:sSubPr>
          <m:e>
            <m:r>
              <w:rPr>
                <w:rFonts w:ascii="Cambria Math" w:hAnsi="Cambria Math"/>
                <w:lang w:val="es-ES_tradnl"/>
              </w:rPr>
              <m:t>h</m:t>
            </m:r>
          </m:e>
          <m:sub>
            <m:r>
              <w:rPr>
                <w:rFonts w:ascii="Cambria Math" w:hAnsi="Cambria Math"/>
                <w:lang w:val="es-ES_tradnl"/>
              </w:rPr>
              <m:t>b</m:t>
            </m:r>
          </m:sub>
        </m:sSub>
      </m:oMath>
      <w:r w:rsidRPr="00973DCA">
        <w:rPr>
          <w:lang w:val="es-ES_tradnl"/>
        </w:rPr>
        <w:t xml:space="preserve"> :</w:t>
      </w:r>
      <w:r w:rsidRPr="00973DCA">
        <w:rPr>
          <w:lang w:val="es-ES_tradnl"/>
        </w:rPr>
        <w:tab/>
      </w:r>
      <w:r w:rsidRPr="00973DCA">
        <w:rPr>
          <w:lang w:val="es-ES_tradnl" w:eastAsia="zh-CN"/>
        </w:rPr>
        <w:t xml:space="preserve">altura de escala (km) que puede determinarse por método estadístico para diferentes climas. A título de referencia, la media mundial de la altura de escala puede definirse por </w:t>
      </w:r>
      <m:oMath>
        <m:sSub>
          <m:sSubPr>
            <m:ctrlPr>
              <w:rPr>
                <w:rFonts w:ascii="Cambria Math" w:hAnsi="Cambria Math"/>
                <w:i/>
                <w:lang w:val="es-ES_tradnl"/>
              </w:rPr>
            </m:ctrlPr>
          </m:sSubPr>
          <m:e>
            <m:r>
              <w:rPr>
                <w:rFonts w:ascii="Cambria Math" w:hAnsi="Cambria Math"/>
                <w:lang w:val="es-ES_tradnl"/>
              </w:rPr>
              <m:t>h</m:t>
            </m:r>
          </m:e>
          <m:sub>
            <m:r>
              <w:rPr>
                <w:rFonts w:ascii="Cambria Math" w:hAnsi="Cambria Math"/>
                <w:lang w:val="es-ES_tradnl"/>
              </w:rPr>
              <m:t>b</m:t>
            </m:r>
          </m:sub>
        </m:sSub>
        <m:r>
          <w:rPr>
            <w:rFonts w:ascii="Cambria Math" w:hAnsi="Cambria Math"/>
            <w:lang w:val="es-ES_tradnl"/>
          </w:rPr>
          <m:t>=</m:t>
        </m:r>
      </m:oMath>
      <w:r w:rsidRPr="00973DCA">
        <w:rPr>
          <w:lang w:val="es-ES_tradnl"/>
        </w:rPr>
        <w:t xml:space="preserve"> </w:t>
      </w:r>
      <w:r w:rsidRPr="00973DCA">
        <w:rPr>
          <w:lang w:val="es-ES_tradnl" w:eastAsia="zh-CN"/>
        </w:rPr>
        <w:t>7,35 km</w:t>
      </w:r>
      <w:r w:rsidRPr="00973DCA">
        <w:rPr>
          <w:lang w:val="es-ES_tradnl"/>
        </w:rPr>
        <w:t>.</w:t>
      </w:r>
    </w:p>
    <w:p w14:paraId="4116A656" w14:textId="2FEE01EA" w:rsidR="001F2229" w:rsidRPr="00973DCA" w:rsidRDefault="001F2229" w:rsidP="00743BF8">
      <w:pPr>
        <w:tabs>
          <w:tab w:val="left" w:pos="6946"/>
        </w:tabs>
        <w:rPr>
          <w:lang w:val="es-ES_tradnl"/>
        </w:rPr>
      </w:pPr>
      <w:r w:rsidRPr="00973DCA">
        <w:rPr>
          <w:lang w:val="es-ES_tradnl"/>
        </w:rPr>
        <w:t xml:space="preserve">Para evitar subestimar la pérdida por dispersión troposférica en trayectos cortos, </w:t>
      </w:r>
      <w:r w:rsidRPr="00973DCA">
        <w:rPr>
          <w:i/>
          <w:lang w:val="es-ES_tradnl"/>
        </w:rPr>
        <w:t>L</w:t>
      </w:r>
      <w:r w:rsidRPr="00973DCA">
        <w:rPr>
          <w:i/>
          <w:vertAlign w:val="subscript"/>
          <w:lang w:val="es-ES_tradnl"/>
        </w:rPr>
        <w:t>bs</w:t>
      </w:r>
      <w:r w:rsidRPr="00973DCA">
        <w:rPr>
          <w:lang w:val="es-ES_tradnl"/>
        </w:rPr>
        <w:t xml:space="preserve"> se limita de forma que:</w:t>
      </w:r>
    </w:p>
    <w:p w14:paraId="1CF80085" w14:textId="77777777" w:rsidR="001F2229" w:rsidRPr="00973DCA" w:rsidRDefault="001F2229" w:rsidP="00743BF8">
      <w:pPr>
        <w:pStyle w:val="Equation"/>
        <w:rPr>
          <w:lang w:val="es-ES_tradnl"/>
        </w:rPr>
      </w:pPr>
      <w:r w:rsidRPr="00973DCA">
        <w:rPr>
          <w:lang w:val="es-ES_tradnl"/>
        </w:rPr>
        <w:tab/>
      </w:r>
      <w:r w:rsidRPr="00973DCA">
        <w:rPr>
          <w:lang w:val="es-ES_tradnl"/>
        </w:rPr>
        <w:tab/>
      </w:r>
      <w:r w:rsidRPr="00973DCA">
        <w:rPr>
          <w:position w:val="-14"/>
          <w:lang w:val="es-ES_tradnl"/>
        </w:rPr>
        <w:object w:dxaOrig="980" w:dyaOrig="380" w14:anchorId="4F0B25AC">
          <v:shape id="_x0000_i1073" type="#_x0000_t75" alt="" style="width:50.95pt;height:21.05pt;mso-width-percent:0;mso-height-percent:0;mso-width-percent:0;mso-height-percent:0" o:ole="">
            <v:imagedata r:id="rId139" o:title=""/>
          </v:shape>
          <o:OLEObject Type="Embed" ProgID="Equation.3" ShapeID="_x0000_i1073" DrawAspect="Content" ObjectID="_1775037640" r:id="rId140"/>
        </w:object>
      </w:r>
      <w:r w:rsidRPr="00973DCA">
        <w:rPr>
          <w:lang w:val="es-ES_tradnl"/>
        </w:rPr>
        <w:t>                dB</w:t>
      </w:r>
      <w:r w:rsidRPr="00973DCA">
        <w:rPr>
          <w:lang w:val="es-ES_tradnl"/>
        </w:rPr>
        <w:tab/>
        <w:t>(45b)</w:t>
      </w:r>
    </w:p>
    <w:p w14:paraId="7138A888" w14:textId="77777777" w:rsidR="001F2229" w:rsidRPr="00973DCA" w:rsidRDefault="001F2229" w:rsidP="000D3CA3">
      <w:pPr>
        <w:rPr>
          <w:lang w:val="es-ES_tradnl"/>
        </w:rPr>
      </w:pPr>
      <w:r w:rsidRPr="00973DCA">
        <w:rPr>
          <w:lang w:val="es-ES_tradnl"/>
        </w:rPr>
        <w:lastRenderedPageBreak/>
        <w:t xml:space="preserve">Donde la pérdida de transmisión básica debida a la propagación en el espacio libre </w:t>
      </w:r>
      <w:r w:rsidRPr="00973DCA">
        <w:rPr>
          <w:i/>
          <w:lang w:val="es-ES_tradnl"/>
        </w:rPr>
        <w:t>L</w:t>
      </w:r>
      <w:r w:rsidRPr="00973DCA">
        <w:rPr>
          <w:i/>
          <w:vertAlign w:val="subscript"/>
          <w:lang w:val="es-ES_tradnl"/>
        </w:rPr>
        <w:t>bfs</w:t>
      </w:r>
      <w:r w:rsidRPr="00973DCA">
        <w:rPr>
          <w:lang w:val="es-ES_tradnl"/>
        </w:rPr>
        <w:t xml:space="preserve"> viene dada por la ecuación (8).</w:t>
      </w:r>
    </w:p>
    <w:p w14:paraId="25A66EC8" w14:textId="77777777" w:rsidR="001F2229" w:rsidRPr="00973DCA" w:rsidRDefault="001F2229" w:rsidP="003A3C91">
      <w:pPr>
        <w:pStyle w:val="Heading2"/>
        <w:rPr>
          <w:lang w:val="es-ES_tradnl"/>
        </w:rPr>
      </w:pPr>
      <w:bookmarkStart w:id="32" w:name="_Toc107034038"/>
      <w:bookmarkStart w:id="33" w:name="_Toc164266948"/>
      <w:r w:rsidRPr="00973DCA">
        <w:rPr>
          <w:lang w:val="es-ES_tradnl"/>
        </w:rPr>
        <w:t>4.5</w:t>
      </w:r>
      <w:r w:rsidRPr="00973DCA">
        <w:rPr>
          <w:lang w:val="es-ES_tradnl"/>
        </w:rPr>
        <w:tab/>
      </w:r>
      <w:bookmarkEnd w:id="32"/>
      <w:r w:rsidRPr="00973DCA">
        <w:rPr>
          <w:lang w:val="es-ES_tradnl"/>
        </w:rPr>
        <w:t>Propagación por conductos y por reflexión en capas</w:t>
      </w:r>
      <w:bookmarkEnd w:id="33"/>
    </w:p>
    <w:p w14:paraId="7CF4AE6B" w14:textId="77777777" w:rsidR="001F2229" w:rsidRPr="00973DCA" w:rsidRDefault="001F2229" w:rsidP="003A3C91">
      <w:pPr>
        <w:keepNext/>
        <w:keepLines/>
        <w:rPr>
          <w:rStyle w:val="EquationChar"/>
          <w:lang w:val="es-ES_tradnl"/>
        </w:rPr>
      </w:pPr>
      <w:r w:rsidRPr="00973DCA">
        <w:rPr>
          <w:lang w:val="es-ES_tradnl"/>
        </w:rPr>
        <w:t xml:space="preserve">Las pérdidas de transmisión básicas relacionadas con la propagación por conductos/reflexión en capas no rebasadas durante el </w:t>
      </w:r>
      <w:r w:rsidRPr="00973DCA">
        <w:rPr>
          <w:i/>
          <w:iCs/>
          <w:lang w:val="es-ES_tradnl"/>
        </w:rPr>
        <w:t>p</w:t>
      </w:r>
      <w:r w:rsidRPr="00973DCA">
        <w:rPr>
          <w:lang w:val="es-ES_tradnl"/>
        </w:rPr>
        <w:t xml:space="preserve">% del tiempo, </w:t>
      </w:r>
      <w:r w:rsidRPr="00973DCA">
        <w:rPr>
          <w:i/>
          <w:lang w:val="es-ES_tradnl"/>
        </w:rPr>
        <w:t>L</w:t>
      </w:r>
      <w:r w:rsidRPr="00973DCA">
        <w:rPr>
          <w:i/>
          <w:vertAlign w:val="subscript"/>
          <w:lang w:val="es-ES_tradnl"/>
        </w:rPr>
        <w:t>ba</w:t>
      </w:r>
      <w:r w:rsidRPr="00973DCA">
        <w:rPr>
          <w:lang w:val="es-ES_tradnl"/>
        </w:rPr>
        <w:t> (dB), vienen dadas por:</w:t>
      </w:r>
    </w:p>
    <w:p w14:paraId="51D42ED0" w14:textId="77777777" w:rsidR="001F2229" w:rsidRPr="00973DCA" w:rsidRDefault="001F2229" w:rsidP="003A3C91">
      <w:pPr>
        <w:pStyle w:val="Equation"/>
        <w:keepNext/>
        <w:keepLines/>
        <w:rPr>
          <w:lang w:val="es-ES_tradnl"/>
        </w:rPr>
      </w:pPr>
      <w:r w:rsidRPr="00973DCA">
        <w:rPr>
          <w:lang w:val="es-ES_tradnl"/>
        </w:rPr>
        <w:tab/>
      </w:r>
      <w:r w:rsidRPr="00973DCA">
        <w:rPr>
          <w:lang w:val="es-ES_tradnl"/>
        </w:rPr>
        <w:tab/>
      </w:r>
      <w:r w:rsidRPr="00973DCA">
        <w:rPr>
          <w:position w:val="-14"/>
          <w:lang w:val="es-ES_tradnl"/>
        </w:rPr>
        <w:object w:dxaOrig="1800" w:dyaOrig="380" w14:anchorId="79B11165">
          <v:shape id="_x0000_i1074" type="#_x0000_t75" style="width:93.75pt;height:21.75pt" o:ole="">
            <v:imagedata r:id="rId141" o:title=""/>
          </v:shape>
          <o:OLEObject Type="Embed" ProgID="Equation.3" ShapeID="_x0000_i1074" DrawAspect="Content" ObjectID="_1775037641" r:id="rId142"/>
        </w:object>
      </w:r>
      <w:r w:rsidRPr="00973DCA">
        <w:rPr>
          <w:lang w:val="es-ES_tradnl"/>
        </w:rPr>
        <w:t>                dB</w:t>
      </w:r>
      <w:r w:rsidRPr="00973DCA">
        <w:rPr>
          <w:lang w:val="es-ES_tradnl"/>
        </w:rPr>
        <w:tab/>
        <w:t>(46)</w:t>
      </w:r>
    </w:p>
    <w:p w14:paraId="5414C9C9" w14:textId="77777777" w:rsidR="001F2229" w:rsidRPr="00973DCA" w:rsidRDefault="001F2229" w:rsidP="003A3C91">
      <w:pPr>
        <w:keepNext/>
        <w:keepLines/>
        <w:rPr>
          <w:lang w:val="es-ES_tradnl"/>
        </w:rPr>
      </w:pPr>
      <w:r w:rsidRPr="00973DCA">
        <w:rPr>
          <w:lang w:val="es-ES_tradnl"/>
        </w:rPr>
        <w:t>donde:</w:t>
      </w:r>
    </w:p>
    <w:p w14:paraId="3C8E1743" w14:textId="77777777" w:rsidR="001F2229" w:rsidRPr="00973DCA" w:rsidRDefault="001F2229" w:rsidP="007C6F1E">
      <w:pPr>
        <w:pStyle w:val="Equationlegend"/>
        <w:rPr>
          <w:lang w:val="es-ES_tradnl"/>
        </w:rPr>
      </w:pPr>
      <w:r w:rsidRPr="00973DCA">
        <w:rPr>
          <w:i/>
          <w:lang w:val="es-ES_tradnl"/>
        </w:rPr>
        <w:tab/>
        <w:t>A</w:t>
      </w:r>
      <w:r w:rsidRPr="00973DCA">
        <w:rPr>
          <w:i/>
          <w:vertAlign w:val="subscript"/>
          <w:lang w:val="es-ES_tradnl"/>
        </w:rPr>
        <w:t>f</w:t>
      </w:r>
      <w:r w:rsidRPr="00973DCA">
        <w:rPr>
          <w:rFonts w:ascii="Tms Rmn" w:hAnsi="Tms Rmn"/>
          <w:vertAlign w:val="subscript"/>
          <w:lang w:val="es-ES_tradnl"/>
        </w:rPr>
        <w:t> </w:t>
      </w:r>
      <w:r w:rsidRPr="00973DCA">
        <w:rPr>
          <w:lang w:val="es-ES_tradnl"/>
        </w:rPr>
        <w:t>:</w:t>
      </w:r>
      <w:r w:rsidRPr="00973DCA">
        <w:rPr>
          <w:lang w:val="es-ES_tradnl"/>
        </w:rPr>
        <w:tab/>
        <w:t>pérdidas totales o pérdidas fijas de acoplamiento entre las antenas y la estructura de propagación anómala dentro de la atmósfera:</w:t>
      </w:r>
    </w:p>
    <w:p w14:paraId="321F26C1" w14:textId="77777777" w:rsidR="001F2229" w:rsidRPr="00973DCA" w:rsidRDefault="001F2229" w:rsidP="003A3C91">
      <w:pPr>
        <w:pStyle w:val="Equation"/>
        <w:rPr>
          <w:lang w:val="es-ES_tradnl"/>
        </w:rPr>
      </w:pPr>
      <w:r w:rsidRPr="00973DCA">
        <w:rPr>
          <w:lang w:val="es-ES_tradnl"/>
        </w:rPr>
        <w:tab/>
      </w:r>
      <w:r w:rsidRPr="00973DCA">
        <w:rPr>
          <w:lang w:val="es-ES_tradnl"/>
        </w:rPr>
        <w:object w:dxaOrig="6700" w:dyaOrig="380" w14:anchorId="18F54EB3">
          <v:shape id="_x0000_i1075" type="#_x0000_t75" style="width:340.3pt;height:18.35pt" o:ole="">
            <v:imagedata r:id="rId143" o:title=""/>
          </v:shape>
          <o:OLEObject Type="Embed" ProgID="Equation.3" ShapeID="_x0000_i1075" DrawAspect="Content" ObjectID="_1775037642" r:id="rId144"/>
        </w:object>
      </w:r>
      <w:r w:rsidRPr="00973DCA">
        <w:rPr>
          <w:lang w:val="es-ES_tradnl"/>
        </w:rPr>
        <w:t>         dB</w:t>
      </w:r>
      <w:r w:rsidRPr="00973DCA">
        <w:rPr>
          <w:lang w:val="es-ES_tradnl"/>
        </w:rPr>
        <w:tab/>
        <w:t>(47)</w:t>
      </w:r>
    </w:p>
    <w:p w14:paraId="701E838A" w14:textId="77777777" w:rsidR="001F2229" w:rsidRPr="00973DCA" w:rsidRDefault="001F2229" w:rsidP="007C6F1E">
      <w:pPr>
        <w:pStyle w:val="Equationlegend"/>
        <w:rPr>
          <w:rFonts w:ascii="TimesNewRoman,Italic" w:hAnsi="TimesNewRoman,Italic" w:cs="TimesNewRoman,Italic"/>
          <w:i/>
          <w:iCs/>
          <w:lang w:val="es-ES_tradnl" w:eastAsia="en-GB"/>
        </w:rPr>
      </w:pPr>
      <w:r w:rsidRPr="00973DCA">
        <w:rPr>
          <w:lang w:val="es-ES_tradnl" w:eastAsia="en-GB"/>
        </w:rPr>
        <w:tab/>
      </w:r>
      <w:r w:rsidRPr="00973DCA">
        <w:rPr>
          <w:rFonts w:ascii="TimesNewRoman,Italic" w:hAnsi="TimesNewRoman,Italic" w:cs="TimesNewRoman,Italic"/>
          <w:i/>
          <w:iCs/>
          <w:lang w:val="es-ES_tradnl" w:eastAsia="en-GB"/>
        </w:rPr>
        <w:t>A</w:t>
      </w:r>
      <w:r w:rsidRPr="00973DCA">
        <w:rPr>
          <w:i/>
          <w:iCs/>
          <w:vertAlign w:val="subscript"/>
          <w:lang w:val="es-ES_tradnl"/>
        </w:rPr>
        <w:t xml:space="preserve">lf </w:t>
      </w:r>
      <w:r w:rsidRPr="00973DCA">
        <w:rPr>
          <w:rFonts w:ascii="TimesNewRoman,Italic" w:hAnsi="TimesNewRoman,Italic" w:cs="TimesNewRoman,Italic"/>
          <w:szCs w:val="24"/>
          <w:lang w:val="es-ES_tradnl" w:eastAsia="en-GB"/>
        </w:rPr>
        <w:t>:</w:t>
      </w:r>
      <w:r w:rsidRPr="00973DCA">
        <w:rPr>
          <w:rFonts w:ascii="TimesNewRoman,Italic" w:hAnsi="TimesNewRoman,Italic" w:cs="TimesNewRoman,Italic"/>
          <w:i/>
          <w:iCs/>
          <w:sz w:val="20"/>
          <w:lang w:val="es-ES_tradnl" w:eastAsia="en-GB"/>
        </w:rPr>
        <w:t xml:space="preserve"> </w:t>
      </w:r>
      <w:r w:rsidRPr="00973DCA">
        <w:rPr>
          <w:rFonts w:ascii="TimesNewRoman,Italic" w:hAnsi="TimesNewRoman,Italic" w:cs="TimesNewRoman,Italic"/>
          <w:i/>
          <w:iCs/>
          <w:sz w:val="20"/>
          <w:lang w:val="es-ES_tradnl" w:eastAsia="en-GB"/>
        </w:rPr>
        <w:tab/>
      </w:r>
      <w:r w:rsidRPr="00973DCA">
        <w:rPr>
          <w:lang w:val="es-ES_tradnl" w:eastAsia="en-GB"/>
        </w:rPr>
        <w:t>corrección empírica que tiene en cuenta la atenuación creciente con longitud de onda en la propagación por conductos</w:t>
      </w:r>
    </w:p>
    <w:p w14:paraId="5DA945A2" w14:textId="77777777" w:rsidR="001F2229" w:rsidRPr="00973DCA" w:rsidRDefault="001F2229" w:rsidP="007C6F1E">
      <w:pPr>
        <w:pStyle w:val="Equation"/>
        <w:rPr>
          <w:rFonts w:ascii="TimesNewRoman,Italic" w:hAnsi="TimesNewRoman,Italic" w:cs="TimesNewRoman,Italic"/>
          <w:i/>
          <w:iCs/>
          <w:lang w:val="es-ES_tradnl" w:eastAsia="en-GB"/>
        </w:rPr>
      </w:pPr>
      <w:r w:rsidRPr="00973DCA">
        <w:rPr>
          <w:lang w:val="es-ES_tradnl"/>
        </w:rPr>
        <w:tab/>
      </w:r>
      <w:r w:rsidRPr="00973DCA">
        <w:rPr>
          <w:lang w:val="es-ES_tradnl"/>
        </w:rPr>
        <w:tab/>
      </w:r>
      <w:r w:rsidRPr="00973DCA">
        <w:rPr>
          <w:position w:val="-56"/>
          <w:lang w:val="es-ES_tradnl"/>
        </w:rPr>
        <w:object w:dxaOrig="6720" w:dyaOrig="1240" w14:anchorId="15D8D803">
          <v:shape id="_x0000_i1076" type="#_x0000_t75" style="width:319.25pt;height:62.5pt" o:ole="">
            <v:imagedata r:id="rId145" o:title=""/>
          </v:shape>
          <o:OLEObject Type="Embed" ProgID="Equation.DSMT4" ShapeID="_x0000_i1076" DrawAspect="Content" ObjectID="_1775037643" r:id="rId146"/>
        </w:object>
      </w:r>
      <w:r w:rsidRPr="00973DCA">
        <w:rPr>
          <w:rStyle w:val="EquationChar"/>
          <w:lang w:val="es-ES_tradnl"/>
        </w:rPr>
        <w:tab/>
      </w:r>
      <w:r w:rsidRPr="00973DCA">
        <w:rPr>
          <w:lang w:val="es-ES_tradnl" w:eastAsia="en-GB"/>
        </w:rPr>
        <w:t>(47a)</w:t>
      </w:r>
    </w:p>
    <w:p w14:paraId="41E14579" w14:textId="77777777" w:rsidR="001F2229" w:rsidRPr="00973DCA" w:rsidRDefault="001F2229" w:rsidP="007C6F1E">
      <w:pPr>
        <w:pStyle w:val="Equationlegend"/>
        <w:keepNext/>
        <w:keepLines/>
        <w:rPr>
          <w:lang w:val="es-ES_tradnl"/>
        </w:rPr>
      </w:pPr>
      <w:r w:rsidRPr="00973DCA">
        <w:rPr>
          <w:i/>
          <w:lang w:val="es-ES_tradnl"/>
        </w:rPr>
        <w:tab/>
        <w:t>A</w:t>
      </w:r>
      <w:r w:rsidRPr="00973DCA">
        <w:rPr>
          <w:i/>
          <w:vertAlign w:val="subscript"/>
          <w:lang w:val="es-ES_tradnl"/>
        </w:rPr>
        <w:t>st</w:t>
      </w:r>
      <w:r w:rsidRPr="00973DCA">
        <w:rPr>
          <w:lang w:val="es-ES_tradnl"/>
        </w:rPr>
        <w:t xml:space="preserve">, </w:t>
      </w:r>
      <w:r w:rsidRPr="00973DCA">
        <w:rPr>
          <w:i/>
          <w:lang w:val="es-ES_tradnl"/>
        </w:rPr>
        <w:t>A</w:t>
      </w:r>
      <w:r w:rsidRPr="00973DCA">
        <w:rPr>
          <w:i/>
          <w:vertAlign w:val="subscript"/>
          <w:lang w:val="es-ES_tradnl"/>
        </w:rPr>
        <w:t xml:space="preserve">sr </w:t>
      </w:r>
      <w:r w:rsidRPr="00973DCA">
        <w:rPr>
          <w:lang w:val="es-ES_tradnl"/>
        </w:rPr>
        <w:t>:</w:t>
      </w:r>
      <w:r w:rsidRPr="00973DCA">
        <w:rPr>
          <w:lang w:val="es-ES_tradnl"/>
        </w:rPr>
        <w:tab/>
        <w:t>pérdidas por difracción debidas al apantallamiento del emplazamiento para las estaciones transmisora y receptora, respectivamente:</w:t>
      </w:r>
    </w:p>
    <w:p w14:paraId="7A3302D4" w14:textId="77777777" w:rsidR="001F2229" w:rsidRPr="00973DCA" w:rsidRDefault="001F2229" w:rsidP="007C6F1E">
      <w:pPr>
        <w:pStyle w:val="Equation"/>
        <w:tabs>
          <w:tab w:val="left" w:pos="397"/>
          <w:tab w:val="left" w:pos="765"/>
          <w:tab w:val="left" w:pos="1985"/>
        </w:tabs>
        <w:rPr>
          <w:lang w:val="es-ES_tradnl"/>
        </w:rPr>
      </w:pPr>
      <w:r w:rsidRPr="00973DCA">
        <w:rPr>
          <w:i/>
          <w:lang w:val="es-ES_tradnl"/>
        </w:rPr>
        <w:tab/>
      </w:r>
      <w:r w:rsidRPr="00973DCA">
        <w:rPr>
          <w:rStyle w:val="EquationChar"/>
          <w:lang w:val="es-ES_tradnl"/>
        </w:rPr>
        <w:object w:dxaOrig="8240" w:dyaOrig="1440" w14:anchorId="3AE39A4C">
          <v:shape id="_x0000_i1077" type="#_x0000_t75" style="width:394.65pt;height:70.65pt" o:ole="">
            <v:imagedata r:id="rId147" o:title=""/>
          </v:shape>
          <o:OLEObject Type="Embed" ProgID="Equation.DSMT4" ShapeID="_x0000_i1077" DrawAspect="Content" ObjectID="_1775037644" r:id="rId148"/>
        </w:object>
      </w:r>
      <w:r w:rsidRPr="00973DCA">
        <w:rPr>
          <w:lang w:val="es-ES_tradnl"/>
        </w:rPr>
        <w:tab/>
        <w:t>(48)</w:t>
      </w:r>
    </w:p>
    <w:p w14:paraId="120070FC" w14:textId="77777777" w:rsidR="001F2229" w:rsidRPr="00973DCA" w:rsidRDefault="001F2229" w:rsidP="007C6F1E">
      <w:pPr>
        <w:keepNext/>
        <w:keepLines/>
        <w:rPr>
          <w:lang w:val="es-ES_tradnl"/>
        </w:rPr>
      </w:pPr>
      <w:r w:rsidRPr="00973DCA">
        <w:rPr>
          <w:lang w:val="es-ES_tradnl"/>
        </w:rPr>
        <w:t>donde:</w:t>
      </w:r>
    </w:p>
    <w:p w14:paraId="35FB31AA"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4"/>
          <w:lang w:val="es-ES_tradnl"/>
        </w:rPr>
        <w:object w:dxaOrig="3640" w:dyaOrig="380" w14:anchorId="48A319B8">
          <v:shape id="_x0000_i1078" type="#_x0000_t75" style="width:193.6pt;height:18.35pt" o:ole="">
            <v:imagedata r:id="rId149" o:title=""/>
          </v:shape>
          <o:OLEObject Type="Embed" ProgID="Equation.3" ShapeID="_x0000_i1078" DrawAspect="Content" ObjectID="_1775037645" r:id="rId150"/>
        </w:object>
      </w:r>
      <w:r w:rsidRPr="00973DCA">
        <w:rPr>
          <w:lang w:val="es-ES_tradnl"/>
        </w:rPr>
        <w:tab/>
        <w:t>(48a)</w:t>
      </w:r>
    </w:p>
    <w:p w14:paraId="00AD107E" w14:textId="77777777" w:rsidR="001F2229" w:rsidRPr="00973DCA" w:rsidRDefault="001F2229" w:rsidP="007C6F1E">
      <w:pPr>
        <w:pStyle w:val="Equationlegend"/>
        <w:keepNext/>
        <w:keepLines/>
        <w:rPr>
          <w:lang w:val="es-ES_tradnl"/>
        </w:rPr>
      </w:pPr>
      <w:r w:rsidRPr="00973DCA">
        <w:rPr>
          <w:i/>
          <w:lang w:val="es-ES_tradnl"/>
        </w:rPr>
        <w:tab/>
        <w:t>A</w:t>
      </w:r>
      <w:r w:rsidRPr="00973DCA">
        <w:rPr>
          <w:i/>
          <w:vertAlign w:val="subscript"/>
          <w:lang w:val="es-ES_tradnl"/>
        </w:rPr>
        <w:t>ct</w:t>
      </w:r>
      <w:r w:rsidRPr="00973DCA">
        <w:rPr>
          <w:i/>
          <w:lang w:val="es-ES_tradnl"/>
        </w:rPr>
        <w:t>,</w:t>
      </w:r>
      <w:r w:rsidRPr="00973DCA">
        <w:rPr>
          <w:lang w:val="es-ES_tradnl"/>
        </w:rPr>
        <w:t xml:space="preserve"> </w:t>
      </w:r>
      <w:r w:rsidRPr="00973DCA">
        <w:rPr>
          <w:i/>
          <w:lang w:val="es-ES_tradnl"/>
        </w:rPr>
        <w:t>A</w:t>
      </w:r>
      <w:r w:rsidRPr="00973DCA">
        <w:rPr>
          <w:i/>
          <w:vertAlign w:val="subscript"/>
          <w:lang w:val="es-ES_tradnl"/>
        </w:rPr>
        <w:t>cr</w:t>
      </w:r>
      <w:r w:rsidRPr="00973DCA">
        <w:rPr>
          <w:rFonts w:ascii="Tms Rmn" w:hAnsi="Tms Rmn"/>
          <w:sz w:val="12"/>
          <w:vertAlign w:val="subscript"/>
          <w:lang w:val="es-ES_tradnl"/>
        </w:rPr>
        <w:t> </w:t>
      </w:r>
      <w:r w:rsidRPr="00973DCA">
        <w:rPr>
          <w:lang w:val="es-ES_tradnl"/>
        </w:rPr>
        <w:t>:</w:t>
      </w:r>
      <w:r w:rsidRPr="00973DCA">
        <w:rPr>
          <w:lang w:val="es-ES_tradnl"/>
        </w:rPr>
        <w:tab/>
        <w:t>correcciones del acoplamiento por conductos en la superficie sobre el mar, para las estaciones transmisora y receptora, respectivamente:</w:t>
      </w:r>
    </w:p>
    <w:p w14:paraId="0A5E5B10" w14:textId="77777777" w:rsidR="001F2229" w:rsidRPr="00973DCA" w:rsidRDefault="001F2229" w:rsidP="007C6F1E">
      <w:pPr>
        <w:pStyle w:val="Equation"/>
        <w:tabs>
          <w:tab w:val="clear" w:pos="794"/>
          <w:tab w:val="left" w:pos="1134"/>
        </w:tabs>
        <w:rPr>
          <w:lang w:val="es-ES_tradnl"/>
        </w:rPr>
      </w:pPr>
      <w:r w:rsidRPr="00973DCA">
        <w:rPr>
          <w:lang w:val="es-ES_tradnl"/>
        </w:rPr>
        <w:tab/>
      </w:r>
      <w:r w:rsidRPr="00973DCA">
        <w:rPr>
          <w:position w:val="-14"/>
          <w:lang w:val="es-ES_tradnl"/>
        </w:rPr>
        <w:object w:dxaOrig="5220" w:dyaOrig="460" w14:anchorId="341E85F4">
          <v:shape id="_x0000_i1079" type="#_x0000_t75" style="width:252.7pt;height:21.05pt" o:ole="">
            <v:imagedata r:id="rId151" o:title=""/>
          </v:shape>
          <o:OLEObject Type="Embed" ProgID="Equation.3" ShapeID="_x0000_i1079" DrawAspect="Content" ObjectID="_1775037646" r:id="rId152"/>
        </w:object>
      </w:r>
      <w:r w:rsidRPr="00973DCA">
        <w:rPr>
          <w:lang w:val="es-ES_tradnl"/>
        </w:rPr>
        <w:t>                dB</w:t>
      </w:r>
      <w:r w:rsidRPr="00973DCA">
        <w:rPr>
          <w:sz w:val="20"/>
          <w:lang w:val="es-ES_tradnl"/>
        </w:rPr>
        <w:t>        </w:t>
      </w:r>
      <w:r w:rsidRPr="00973DCA">
        <w:rPr>
          <w:lang w:val="es-ES_tradnl"/>
        </w:rPr>
        <w:t>para</w:t>
      </w:r>
      <w:r w:rsidRPr="00973DCA">
        <w:rPr>
          <w:sz w:val="20"/>
          <w:lang w:val="es-ES_tradnl"/>
        </w:rPr>
        <w:t>        </w:t>
      </w:r>
      <w:r w:rsidRPr="00973DCA">
        <w:rPr>
          <w:lang w:val="es-ES_tradnl"/>
        </w:rPr>
        <w:sym w:font="Symbol" w:char="F077"/>
      </w:r>
      <w:r w:rsidRPr="00973DCA">
        <w:rPr>
          <w:lang w:val="es-ES_tradnl"/>
        </w:rPr>
        <w:t> ≥ 0,75</w:t>
      </w:r>
    </w:p>
    <w:p w14:paraId="60D82B82" w14:textId="77777777" w:rsidR="001F2229" w:rsidRPr="00973DCA" w:rsidRDefault="001F2229" w:rsidP="007C6F1E">
      <w:pPr>
        <w:pStyle w:val="Equation"/>
        <w:tabs>
          <w:tab w:val="clear" w:pos="794"/>
        </w:tabs>
        <w:rPr>
          <w:lang w:val="es-ES_tradnl"/>
        </w:rPr>
      </w:pPr>
      <w:r w:rsidRPr="00973DCA">
        <w:rPr>
          <w:position w:val="-82"/>
          <w:lang w:val="es-ES_tradnl"/>
        </w:rPr>
        <w:object w:dxaOrig="8559" w:dyaOrig="1760" w14:anchorId="1205C0E1">
          <v:shape id="_x0000_i1080" type="#_x0000_t75" style="width:425.2pt;height:86.25pt" o:ole="">
            <v:imagedata r:id="rId153" o:title=""/>
          </v:shape>
          <o:OLEObject Type="Embed" ProgID="Equation.3" ShapeID="_x0000_i1080" DrawAspect="Content" ObjectID="_1775037647" r:id="rId154"/>
        </w:object>
      </w:r>
      <w:r w:rsidRPr="00973DCA">
        <w:rPr>
          <w:lang w:val="es-ES_tradnl"/>
        </w:rPr>
        <w:tab/>
        <w:t>(49)</w:t>
      </w:r>
    </w:p>
    <w:p w14:paraId="600A167E" w14:textId="77777777" w:rsidR="001F2229" w:rsidRPr="00973DCA" w:rsidRDefault="001F2229" w:rsidP="007C6F1E">
      <w:pPr>
        <w:rPr>
          <w:lang w:val="es-ES_tradnl"/>
        </w:rPr>
      </w:pPr>
      <w:r w:rsidRPr="00973DCA">
        <w:rPr>
          <w:lang w:val="es-ES_tradnl"/>
        </w:rPr>
        <w:t>Es útil señalar el conjunto limitado de condiciones para las que se necesita la ecuación (49).</w:t>
      </w:r>
    </w:p>
    <w:p w14:paraId="7E0DD675" w14:textId="77777777" w:rsidR="001F2229" w:rsidRPr="00973DCA" w:rsidRDefault="001F2229" w:rsidP="007C6F1E">
      <w:pPr>
        <w:pStyle w:val="Equationlegend"/>
        <w:rPr>
          <w:lang w:val="es-ES_tradnl"/>
        </w:rPr>
      </w:pPr>
      <w:r w:rsidRPr="00973DCA">
        <w:rPr>
          <w:i/>
          <w:lang w:val="es-ES_tradnl"/>
        </w:rPr>
        <w:tab/>
        <w:t>A</w:t>
      </w:r>
      <w:r w:rsidRPr="00973DCA">
        <w:rPr>
          <w:i/>
          <w:vertAlign w:val="subscript"/>
          <w:lang w:val="es-ES_tradnl"/>
        </w:rPr>
        <w:t>d</w:t>
      </w:r>
      <w:r w:rsidRPr="00973DCA">
        <w:rPr>
          <w:sz w:val="12"/>
          <w:vertAlign w:val="subscript"/>
          <w:lang w:val="es-ES_tradnl"/>
        </w:rPr>
        <w:t> </w:t>
      </w:r>
      <w:r w:rsidRPr="00973DCA">
        <w:rPr>
          <w:lang w:val="es-ES_tradnl"/>
        </w:rPr>
        <w:t>(</w:t>
      </w:r>
      <w:r w:rsidRPr="00973DCA">
        <w:rPr>
          <w:sz w:val="16"/>
          <w:lang w:val="es-ES_tradnl"/>
        </w:rPr>
        <w:t> </w:t>
      </w:r>
      <w:r w:rsidRPr="00973DCA">
        <w:rPr>
          <w:i/>
          <w:lang w:val="es-ES_tradnl"/>
        </w:rPr>
        <w:t>p</w:t>
      </w:r>
      <w:r w:rsidRPr="00973DCA">
        <w:rPr>
          <w:lang w:val="es-ES_tradnl"/>
        </w:rPr>
        <w:t>)</w:t>
      </w:r>
      <w:r w:rsidRPr="00973DCA">
        <w:rPr>
          <w:sz w:val="12"/>
          <w:lang w:val="es-ES_tradnl"/>
        </w:rPr>
        <w:t> </w:t>
      </w:r>
      <w:r w:rsidRPr="00973DCA">
        <w:rPr>
          <w:lang w:val="es-ES_tradnl"/>
        </w:rPr>
        <w:t>:</w:t>
      </w:r>
      <w:r w:rsidRPr="00973DCA">
        <w:rPr>
          <w:lang w:val="es-ES_tradnl"/>
        </w:rPr>
        <w:tab/>
        <w:t>pérdidas dependientes del porcentaje de tiempo y de la distancia angular dentro del mecanismo de propagación anómala:</w:t>
      </w:r>
    </w:p>
    <w:p w14:paraId="73E93BEA" w14:textId="77777777" w:rsidR="001F2229" w:rsidRPr="00973DCA" w:rsidRDefault="001F2229" w:rsidP="007C6F1E">
      <w:pPr>
        <w:pStyle w:val="Equation"/>
        <w:rPr>
          <w:lang w:val="es-ES_tradnl"/>
        </w:rPr>
      </w:pPr>
      <w:r w:rsidRPr="00973DCA">
        <w:rPr>
          <w:lang w:val="es-ES_tradnl" w:eastAsia="zh-CN"/>
        </w:rPr>
        <w:tab/>
      </w:r>
      <w:r w:rsidRPr="00973DCA">
        <w:rPr>
          <w:lang w:val="es-ES_tradnl" w:eastAsia="zh-CN"/>
        </w:rPr>
        <w:tab/>
      </w:r>
      <w:r w:rsidRPr="00973DCA">
        <w:rPr>
          <w:position w:val="-12"/>
          <w:lang w:val="es-ES_tradnl"/>
        </w:rPr>
        <w:object w:dxaOrig="2260" w:dyaOrig="360" w14:anchorId="01C5260C">
          <v:shape id="_x0000_i1081" type="#_x0000_t75" style="width:114.1pt;height:17.65pt" o:ole="">
            <v:imagedata r:id="rId155" o:title=""/>
          </v:shape>
          <o:OLEObject Type="Embed" ProgID="Equation.3" ShapeID="_x0000_i1081" DrawAspect="Content" ObjectID="_1775037648" r:id="rId156"/>
        </w:object>
      </w:r>
      <w:r w:rsidRPr="00973DCA">
        <w:rPr>
          <w:lang w:val="es-ES_tradnl"/>
        </w:rPr>
        <w:t>                dB</w:t>
      </w:r>
      <w:r w:rsidRPr="00973DCA">
        <w:rPr>
          <w:lang w:val="es-ES_tradnl"/>
        </w:rPr>
        <w:tab/>
        <w:t>(50)</w:t>
      </w:r>
    </w:p>
    <w:p w14:paraId="55AC721F" w14:textId="77777777" w:rsidR="001F2229" w:rsidRPr="00973DCA" w:rsidRDefault="001F2229" w:rsidP="00AB1505">
      <w:pPr>
        <w:keepNext/>
        <w:keepLines/>
        <w:rPr>
          <w:lang w:val="es-ES_tradnl"/>
        </w:rPr>
      </w:pPr>
      <w:r w:rsidRPr="00973DCA">
        <w:rPr>
          <w:lang w:val="es-ES_tradnl"/>
        </w:rPr>
        <w:lastRenderedPageBreak/>
        <w:t>siendo:</w:t>
      </w:r>
    </w:p>
    <w:p w14:paraId="53A301AD" w14:textId="77777777" w:rsidR="001F2229" w:rsidRPr="00973DCA" w:rsidRDefault="001F2229" w:rsidP="00AB1505">
      <w:pPr>
        <w:pStyle w:val="Equationlegend"/>
        <w:keepNext/>
        <w:keepLines/>
        <w:rPr>
          <w:lang w:val="es-ES_tradnl"/>
        </w:rPr>
      </w:pPr>
      <w:r w:rsidRPr="00973DCA">
        <w:rPr>
          <w:lang w:val="es-ES_tradnl"/>
        </w:rPr>
        <w:tab/>
        <w:t>γ</w:t>
      </w:r>
      <w:r w:rsidRPr="00973DCA">
        <w:rPr>
          <w:i/>
          <w:vertAlign w:val="subscript"/>
          <w:lang w:val="es-ES_tradnl"/>
        </w:rPr>
        <w:t>d</w:t>
      </w:r>
      <w:r w:rsidRPr="00973DCA">
        <w:rPr>
          <w:vertAlign w:val="subscript"/>
          <w:lang w:val="es-ES_tradnl"/>
        </w:rPr>
        <w:t> </w:t>
      </w:r>
      <w:r w:rsidRPr="00973DCA">
        <w:rPr>
          <w:lang w:val="es-ES_tradnl"/>
        </w:rPr>
        <w:t>:</w:t>
      </w:r>
      <w:r w:rsidRPr="00973DCA">
        <w:rPr>
          <w:lang w:val="es-ES_tradnl"/>
        </w:rPr>
        <w:tab/>
        <w:t>atenuación específica:</w:t>
      </w:r>
    </w:p>
    <w:p w14:paraId="2F8431B3"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2"/>
          <w:lang w:val="es-ES_tradnl"/>
        </w:rPr>
        <w:object w:dxaOrig="1780" w:dyaOrig="380" w14:anchorId="03515794">
          <v:shape id="_x0000_i1082" type="#_x0000_t75" style="width:86.25pt;height:21.75pt" o:ole="">
            <v:imagedata r:id="rId157" o:title=""/>
          </v:shape>
          <o:OLEObject Type="Embed" ProgID="Equation.3" ShapeID="_x0000_i1082" DrawAspect="Content" ObjectID="_1775037649" r:id="rId158"/>
        </w:object>
      </w:r>
      <w:r w:rsidRPr="00973DCA">
        <w:rPr>
          <w:lang w:val="es-ES_tradnl"/>
        </w:rPr>
        <w:t>                dB/mrad</w:t>
      </w:r>
      <w:r w:rsidRPr="00973DCA">
        <w:rPr>
          <w:lang w:val="es-ES_tradnl"/>
        </w:rPr>
        <w:tab/>
        <w:t>(51)</w:t>
      </w:r>
    </w:p>
    <w:p w14:paraId="7D73706C" w14:textId="77777777" w:rsidR="001F2229" w:rsidRPr="00973DCA" w:rsidRDefault="001F2229" w:rsidP="007C6F1E">
      <w:pPr>
        <w:pStyle w:val="Equationlegend"/>
        <w:rPr>
          <w:lang w:val="es-ES_tradnl"/>
        </w:rPr>
      </w:pPr>
      <w:r w:rsidRPr="00973DCA">
        <w:rPr>
          <w:lang w:val="es-ES_tradnl"/>
        </w:rPr>
        <w:tab/>
        <w:t>θ′:</w:t>
      </w:r>
      <w:r w:rsidRPr="00973DCA">
        <w:rPr>
          <w:lang w:val="es-ES_tradnl"/>
        </w:rPr>
        <w:tab/>
        <w:t>distancia angular (corregida cuando proceda con la ecuación (48a)) para poder aplicar el modelo de apantallamiento del emplazamiento de la ecuación (46)):</w:t>
      </w:r>
    </w:p>
    <w:p w14:paraId="50ACDB9D"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0"/>
          <w:lang w:val="es-ES_tradnl"/>
        </w:rPr>
        <w:object w:dxaOrig="4260" w:dyaOrig="740" w14:anchorId="62998B9A">
          <v:shape id="_x0000_i1083" type="#_x0000_t75" style="width:208.55pt;height:36.7pt" o:ole="">
            <v:imagedata r:id="rId159" o:title=""/>
          </v:shape>
          <o:OLEObject Type="Embed" ProgID="Equation.3" ShapeID="_x0000_i1083" DrawAspect="Content" ObjectID="_1775037650" r:id="rId160"/>
        </w:object>
      </w:r>
      <w:r w:rsidRPr="00973DCA">
        <w:rPr>
          <w:lang w:val="es-ES_tradnl"/>
        </w:rPr>
        <w:tab/>
        <w:t>(52)</w:t>
      </w:r>
    </w:p>
    <w:p w14:paraId="127203F5"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42"/>
          <w:lang w:val="es-ES_tradnl"/>
        </w:rPr>
        <w:object w:dxaOrig="6680" w:dyaOrig="960" w14:anchorId="378D84AF">
          <v:shape id="_x0000_i1084" type="#_x0000_t75" style="width:338.25pt;height:50.95pt" o:ole="">
            <v:imagedata r:id="rId161" o:title=""/>
          </v:shape>
          <o:OLEObject Type="Embed" ProgID="Equation.3" ShapeID="_x0000_i1084" DrawAspect="Content" ObjectID="_1775037651" r:id="rId162"/>
        </w:object>
      </w:r>
      <w:r w:rsidRPr="00973DCA">
        <w:rPr>
          <w:lang w:val="es-ES_tradnl"/>
        </w:rPr>
        <w:t xml:space="preserve"> </w:t>
      </w:r>
      <w:r w:rsidRPr="00973DCA">
        <w:rPr>
          <w:lang w:val="es-ES_tradnl"/>
        </w:rPr>
        <w:tab/>
        <w:t>(52a)</w:t>
      </w:r>
    </w:p>
    <w:p w14:paraId="3B0E9363" w14:textId="77777777" w:rsidR="001F2229" w:rsidRPr="00973DCA" w:rsidRDefault="001F2229" w:rsidP="007C6F1E">
      <w:pPr>
        <w:pStyle w:val="Equationlegend"/>
        <w:rPr>
          <w:lang w:val="es-ES_tradnl"/>
        </w:rPr>
      </w:pPr>
      <w:r w:rsidRPr="00973DCA">
        <w:rPr>
          <w:i/>
          <w:lang w:val="es-ES_tradnl"/>
        </w:rPr>
        <w:tab/>
        <w:t>A</w:t>
      </w:r>
      <w:r w:rsidRPr="00973DCA">
        <w:rPr>
          <w:lang w:val="es-ES_tradnl"/>
        </w:rPr>
        <w:t>(</w:t>
      </w:r>
      <w:r w:rsidRPr="00973DCA">
        <w:rPr>
          <w:rFonts w:ascii="Tms Rmn" w:hAnsi="Tms Rmn"/>
          <w:sz w:val="16"/>
          <w:lang w:val="es-ES_tradnl"/>
        </w:rPr>
        <w:t> </w:t>
      </w:r>
      <w:r w:rsidRPr="00973DCA">
        <w:rPr>
          <w:i/>
          <w:lang w:val="es-ES_tradnl"/>
        </w:rPr>
        <w:t>p</w:t>
      </w:r>
      <w:r w:rsidRPr="00973DCA">
        <w:rPr>
          <w:lang w:val="es-ES_tradnl"/>
        </w:rPr>
        <w:t>)</w:t>
      </w:r>
      <w:r w:rsidRPr="00973DCA">
        <w:rPr>
          <w:rFonts w:ascii="Tms Rmn" w:hAnsi="Tms Rmn"/>
          <w:sz w:val="12"/>
          <w:lang w:val="es-ES_tradnl"/>
        </w:rPr>
        <w:t> </w:t>
      </w:r>
      <w:r w:rsidRPr="00973DCA">
        <w:rPr>
          <w:lang w:val="es-ES_tradnl"/>
        </w:rPr>
        <w:t>:</w:t>
      </w:r>
      <w:r w:rsidRPr="00973DCA">
        <w:rPr>
          <w:i/>
          <w:lang w:val="es-ES_tradnl"/>
        </w:rPr>
        <w:tab/>
      </w:r>
      <w:r w:rsidRPr="00973DCA">
        <w:rPr>
          <w:lang w:val="es-ES_tradnl"/>
        </w:rPr>
        <w:t>variabilidad del porcentaje de tiempo (distribución acumulativa):</w:t>
      </w:r>
    </w:p>
    <w:p w14:paraId="39391E73" w14:textId="77777777" w:rsidR="001F2229" w:rsidRPr="00973DCA" w:rsidRDefault="001F2229" w:rsidP="007C6F1E">
      <w:pPr>
        <w:pStyle w:val="Equation"/>
        <w:rPr>
          <w:lang w:val="es-ES_tradnl"/>
        </w:rPr>
      </w:pPr>
      <w:r w:rsidRPr="00973DCA">
        <w:rPr>
          <w:lang w:val="es-ES_tradnl"/>
        </w:rPr>
        <w:tab/>
      </w:r>
      <w:r w:rsidRPr="00973DCA">
        <w:rPr>
          <w:position w:val="-30"/>
          <w:lang w:val="es-ES_tradnl"/>
        </w:rPr>
        <w:object w:dxaOrig="6039" w:dyaOrig="800" w14:anchorId="4B27F56E">
          <v:shape id="_x0000_i1085" type="#_x0000_t75" style="width:302.25pt;height:43.45pt" o:ole="">
            <v:imagedata r:id="rId163" o:title=""/>
          </v:shape>
          <o:OLEObject Type="Embed" ProgID="Equation.3" ShapeID="_x0000_i1085" DrawAspect="Content" ObjectID="_1775037652" r:id="rId164"/>
        </w:object>
      </w:r>
      <w:r w:rsidRPr="00973DCA">
        <w:rPr>
          <w:lang w:val="es-ES_tradnl"/>
        </w:rPr>
        <w:tab/>
        <w:t>(53)</w:t>
      </w:r>
    </w:p>
    <w:p w14:paraId="5F51E151" w14:textId="77777777" w:rsidR="001F2229" w:rsidRPr="00973DCA" w:rsidRDefault="001F2229" w:rsidP="007C6F1E">
      <w:pPr>
        <w:pStyle w:val="Equation"/>
        <w:rPr>
          <w:lang w:val="es-ES_tradnl"/>
        </w:rPr>
      </w:pPr>
      <w:r w:rsidRPr="00973DCA">
        <w:rPr>
          <w:lang w:val="es-ES_tradnl"/>
        </w:rPr>
        <w:tab/>
      </w:r>
      <w:r w:rsidRPr="00973DCA">
        <w:rPr>
          <w:position w:val="-36"/>
          <w:lang w:val="es-ES_tradnl"/>
        </w:rPr>
        <w:object w:dxaOrig="7440" w:dyaOrig="740" w14:anchorId="56FF5E37">
          <v:shape id="_x0000_i1086" type="#_x0000_t75" style="width:371.55pt;height:39.4pt" o:ole="" fillcolor="window">
            <v:imagedata r:id="rId165" o:title=""/>
          </v:shape>
          <o:OLEObject Type="Embed" ProgID="Equation.DSMT4" ShapeID="_x0000_i1086" DrawAspect="Content" ObjectID="_1775037653" r:id="rId166"/>
        </w:object>
      </w:r>
      <w:r w:rsidRPr="00973DCA">
        <w:rPr>
          <w:lang w:val="es-ES_tradnl"/>
        </w:rPr>
        <w:tab/>
        <w:t>(53a)</w:t>
      </w:r>
    </w:p>
    <w:p w14:paraId="633DBB76"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2"/>
          <w:lang w:val="es-ES_tradnl"/>
        </w:rPr>
        <w:object w:dxaOrig="1060" w:dyaOrig="360" w14:anchorId="1DCE5B58">
          <v:shape id="_x0000_i1087" type="#_x0000_t75" style="width:50.95pt;height:21.75pt" o:ole="">
            <v:imagedata r:id="rId167" o:title=""/>
          </v:shape>
          <o:OLEObject Type="Embed" ProgID="Equation.3" ShapeID="_x0000_i1087" DrawAspect="Content" ObjectID="_1775037654" r:id="rId168"/>
        </w:object>
      </w:r>
      <w:r w:rsidRPr="00973DCA">
        <w:rPr>
          <w:lang w:val="es-ES_tradnl"/>
        </w:rPr>
        <w:t>    %</w:t>
      </w:r>
      <w:r w:rsidRPr="00973DCA">
        <w:rPr>
          <w:lang w:val="es-ES_tradnl"/>
        </w:rPr>
        <w:tab/>
        <w:t>(54)</w:t>
      </w:r>
    </w:p>
    <w:p w14:paraId="524D924E" w14:textId="77777777" w:rsidR="001F2229" w:rsidRPr="00973DCA" w:rsidRDefault="001F2229" w:rsidP="007C6F1E">
      <w:pPr>
        <w:pStyle w:val="Equationlegend"/>
        <w:keepNext/>
        <w:keepLines/>
        <w:rPr>
          <w:lang w:val="es-ES_tradnl"/>
        </w:rPr>
      </w:pPr>
      <w:r w:rsidRPr="00973DCA">
        <w:rPr>
          <w:lang w:val="es-ES_tradnl"/>
        </w:rPr>
        <w:tab/>
        <w:t>μ</w:t>
      </w:r>
      <w:r w:rsidRPr="00973DCA">
        <w:rPr>
          <w:vertAlign w:val="subscript"/>
          <w:lang w:val="es-ES_tradnl"/>
        </w:rPr>
        <w:t>2</w:t>
      </w:r>
      <w:r w:rsidRPr="00973DCA">
        <w:rPr>
          <w:rFonts w:ascii="Tms Rmn" w:hAnsi="Tms Rmn"/>
          <w:sz w:val="12"/>
          <w:vertAlign w:val="subscript"/>
          <w:lang w:val="es-ES_tradnl"/>
        </w:rPr>
        <w:t> </w:t>
      </w:r>
      <w:r w:rsidRPr="00973DCA">
        <w:rPr>
          <w:lang w:val="es-ES_tradnl"/>
        </w:rPr>
        <w:t>:</w:t>
      </w:r>
      <w:r w:rsidRPr="00973DCA">
        <w:rPr>
          <w:lang w:val="es-ES_tradnl"/>
        </w:rPr>
        <w:tab/>
        <w:t>corrección por la geometría del trayecto:</w:t>
      </w:r>
    </w:p>
    <w:p w14:paraId="04F29E85"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42"/>
          <w:lang w:val="es-ES_tradnl"/>
        </w:rPr>
        <w:object w:dxaOrig="2860" w:dyaOrig="1020" w14:anchorId="10930002">
          <v:shape id="_x0000_i1088" type="#_x0000_t75" style="width:143.3pt;height:50.95pt" o:ole="">
            <v:imagedata r:id="rId169" o:title=""/>
          </v:shape>
          <o:OLEObject Type="Embed" ProgID="Equation.3" ShapeID="_x0000_i1088" DrawAspect="Content" ObjectID="_1775037655" r:id="rId170"/>
        </w:object>
      </w:r>
      <w:r w:rsidRPr="00973DCA">
        <w:rPr>
          <w:lang w:val="es-ES_tradnl"/>
        </w:rPr>
        <w:tab/>
        <w:t>(55)</w:t>
      </w:r>
    </w:p>
    <w:p w14:paraId="6AB8022C" w14:textId="77777777" w:rsidR="001F2229" w:rsidRPr="00973DCA" w:rsidRDefault="001F2229" w:rsidP="007C6F1E">
      <w:pPr>
        <w:rPr>
          <w:lang w:val="es-ES_tradnl"/>
        </w:rPr>
      </w:pPr>
      <w:r w:rsidRPr="00973DCA">
        <w:rPr>
          <w:lang w:val="es-ES_tradnl"/>
        </w:rPr>
        <w:tab/>
      </w:r>
      <w:r w:rsidRPr="00973DCA">
        <w:rPr>
          <w:lang w:val="es-ES_tradnl"/>
        </w:rPr>
        <w:tab/>
      </w:r>
      <w:r w:rsidRPr="00973DCA">
        <w:rPr>
          <w:lang w:val="es-ES_tradnl"/>
        </w:rPr>
        <w:tab/>
        <w:t xml:space="preserve">El valor de </w:t>
      </w:r>
      <w:r w:rsidRPr="00973DCA">
        <w:rPr>
          <w:lang w:val="es-ES_tradnl"/>
        </w:rPr>
        <w:sym w:font="Symbol" w:char="F06D"/>
      </w:r>
      <w:r w:rsidRPr="00973DCA">
        <w:rPr>
          <w:vertAlign w:val="subscript"/>
          <w:lang w:val="es-ES_tradnl"/>
        </w:rPr>
        <w:t xml:space="preserve">2 </w:t>
      </w:r>
      <w:r w:rsidRPr="00973DCA">
        <w:rPr>
          <w:lang w:val="es-ES_tradnl"/>
        </w:rPr>
        <w:t>no excederá de 1.</w:t>
      </w:r>
    </w:p>
    <w:p w14:paraId="3038321E"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0"/>
          <w:lang w:val="es-ES_tradnl"/>
        </w:rPr>
        <w:object w:dxaOrig="2280" w:dyaOrig="360" w14:anchorId="727419AD">
          <v:shape id="_x0000_i1089" type="#_x0000_t75" style="width:116.15pt;height:17.65pt" o:ole="">
            <v:imagedata r:id="rId171" o:title=""/>
          </v:shape>
          <o:OLEObject Type="Embed" ProgID="Equation.3" ShapeID="_x0000_i1089" DrawAspect="Content" ObjectID="_1775037656" r:id="rId172"/>
        </w:object>
      </w:r>
      <w:r w:rsidRPr="00973DCA">
        <w:rPr>
          <w:lang w:val="es-ES_tradnl"/>
        </w:rPr>
        <w:tab/>
        <w:t>(55a)</w:t>
      </w:r>
    </w:p>
    <w:p w14:paraId="76E78475" w14:textId="77777777" w:rsidR="001F2229" w:rsidRPr="00973DCA" w:rsidRDefault="001F2229" w:rsidP="007C6F1E">
      <w:pPr>
        <w:keepNext/>
        <w:keepLines/>
        <w:rPr>
          <w:lang w:val="es-ES_tradnl"/>
        </w:rPr>
      </w:pPr>
      <w:r w:rsidRPr="00973DCA">
        <w:rPr>
          <w:lang w:val="es-ES_tradnl"/>
        </w:rPr>
        <w:t>donde:</w:t>
      </w:r>
    </w:p>
    <w:p w14:paraId="2AD17B5C" w14:textId="77777777" w:rsidR="001F2229" w:rsidRPr="00973DCA" w:rsidRDefault="001F2229" w:rsidP="007C6F1E">
      <w:pPr>
        <w:pStyle w:val="Equationlegend"/>
        <w:keepNext/>
        <w:keepLines/>
        <w:rPr>
          <w:lang w:val="es-ES_tradnl"/>
        </w:rPr>
      </w:pPr>
      <w:r w:rsidRPr="00973DCA">
        <w:rPr>
          <w:lang w:val="es-ES_tradnl"/>
        </w:rPr>
        <w:tab/>
      </w:r>
      <w:r w:rsidRPr="00973DCA">
        <w:rPr>
          <w:lang w:val="es-ES_tradnl"/>
        </w:rPr>
        <w:sym w:font="Symbol" w:char="F065"/>
      </w:r>
      <w:r w:rsidRPr="00973DCA">
        <w:rPr>
          <w:lang w:val="es-ES_tradnl"/>
        </w:rPr>
        <w:t xml:space="preserve"> =</w:t>
      </w:r>
      <w:r w:rsidRPr="00973DCA">
        <w:rPr>
          <w:lang w:val="es-ES_tradnl"/>
        </w:rPr>
        <w:tab/>
        <w:t>3,5</w:t>
      </w:r>
    </w:p>
    <w:p w14:paraId="41763FD4" w14:textId="77777777" w:rsidR="001F2229" w:rsidRPr="00973DCA" w:rsidRDefault="001F2229" w:rsidP="007C6F1E">
      <w:pPr>
        <w:pStyle w:val="Equationlegend"/>
        <w:rPr>
          <w:lang w:val="es-ES_tradnl"/>
        </w:rPr>
      </w:pPr>
      <w:r w:rsidRPr="00973DCA">
        <w:rPr>
          <w:lang w:val="es-ES_tradnl"/>
        </w:rPr>
        <w:tab/>
      </w:r>
      <w:r w:rsidRPr="00973DCA">
        <w:rPr>
          <w:lang w:val="es-ES_tradnl"/>
        </w:rPr>
        <w:sym w:font="Symbol" w:char="F074"/>
      </w:r>
      <w:r w:rsidRPr="00973DCA">
        <w:rPr>
          <w:lang w:val="es-ES_tradnl"/>
        </w:rPr>
        <w:t xml:space="preserve"> :</w:t>
      </w:r>
      <w:r w:rsidRPr="00973DCA">
        <w:rPr>
          <w:lang w:val="es-ES_tradnl"/>
        </w:rPr>
        <w:tab/>
        <w:t xml:space="preserve">definida en la ecuación (3) y el valor de </w:t>
      </w:r>
      <w:r w:rsidRPr="00973DCA">
        <w:rPr>
          <w:lang w:val="es-ES_tradnl"/>
        </w:rPr>
        <w:sym w:font="SymbolPS (PCL6)" w:char="F061"/>
      </w:r>
      <w:r w:rsidRPr="00973DCA">
        <w:rPr>
          <w:lang w:val="es-ES_tradnl"/>
        </w:rPr>
        <w:t xml:space="preserve"> no podrá estar por debajo de −3,4</w:t>
      </w:r>
    </w:p>
    <w:p w14:paraId="707B85D3" w14:textId="77777777" w:rsidR="001F2229" w:rsidRPr="00973DCA" w:rsidRDefault="001F2229" w:rsidP="007C6F1E">
      <w:pPr>
        <w:pStyle w:val="Equationlegend"/>
        <w:rPr>
          <w:lang w:val="es-ES_tradnl"/>
        </w:rPr>
      </w:pPr>
      <w:r w:rsidRPr="00973DCA">
        <w:rPr>
          <w:lang w:val="es-ES_tradnl"/>
        </w:rPr>
        <w:tab/>
        <w:t>μ</w:t>
      </w:r>
      <w:r w:rsidRPr="00973DCA">
        <w:rPr>
          <w:vertAlign w:val="subscript"/>
          <w:lang w:val="es-ES_tradnl"/>
        </w:rPr>
        <w:t>3</w:t>
      </w:r>
      <w:r w:rsidRPr="00973DCA">
        <w:rPr>
          <w:lang w:val="es-ES_tradnl"/>
        </w:rPr>
        <w:t xml:space="preserve"> :</w:t>
      </w:r>
      <w:r w:rsidRPr="00973DCA">
        <w:rPr>
          <w:lang w:val="es-ES_tradnl"/>
        </w:rPr>
        <w:tab/>
        <w:t>corrección por la rugosidad del terreno:</w:t>
      </w:r>
    </w:p>
    <w:p w14:paraId="4DC9D960"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50"/>
          <w:lang w:val="es-ES_tradnl"/>
        </w:rPr>
        <w:object w:dxaOrig="7940" w:dyaOrig="1120" w14:anchorId="6B09F097">
          <v:shape id="_x0000_i1090" type="#_x0000_t75" style="width:403.45pt;height:57.75pt" o:ole="">
            <v:imagedata r:id="rId173" o:title=""/>
          </v:shape>
          <o:OLEObject Type="Embed" ProgID="Equation.3" ShapeID="_x0000_i1090" DrawAspect="Content" ObjectID="_1775037657" r:id="rId174"/>
        </w:object>
      </w:r>
      <w:r w:rsidRPr="00973DCA">
        <w:rPr>
          <w:lang w:val="es-ES_tradnl"/>
        </w:rPr>
        <w:tab/>
        <w:t>(56)</w:t>
      </w:r>
    </w:p>
    <w:p w14:paraId="53A51D1A" w14:textId="77777777" w:rsidR="001F2229" w:rsidRPr="00973DCA" w:rsidRDefault="001F2229" w:rsidP="007C6F1E">
      <w:pPr>
        <w:rPr>
          <w:lang w:val="es-ES_tradnl"/>
        </w:rPr>
      </w:pPr>
      <w:r w:rsidRPr="00973DCA">
        <w:rPr>
          <w:lang w:val="es-ES_tradnl"/>
        </w:rPr>
        <w:t>y:</w:t>
      </w:r>
    </w:p>
    <w:p w14:paraId="005A5780" w14:textId="77777777" w:rsidR="001F2229" w:rsidRPr="00973DCA" w:rsidRDefault="001F2229" w:rsidP="007C6F1E">
      <w:pPr>
        <w:pStyle w:val="Equation"/>
        <w:rPr>
          <w:lang w:val="es-ES_tradnl"/>
        </w:rPr>
      </w:pPr>
      <w:r w:rsidRPr="00973DCA">
        <w:rPr>
          <w:i/>
          <w:lang w:val="es-ES_tradnl" w:eastAsia="zh-CN"/>
        </w:rPr>
        <w:tab/>
      </w:r>
      <w:r w:rsidRPr="00973DCA">
        <w:rPr>
          <w:i/>
          <w:lang w:val="es-ES_tradnl" w:eastAsia="zh-CN"/>
        </w:rPr>
        <w:tab/>
      </w:r>
      <w:r w:rsidRPr="00973DCA">
        <w:rPr>
          <w:rFonts w:eastAsia="SimSun"/>
          <w:position w:val="-12"/>
          <w:lang w:val="es-ES_tradnl"/>
        </w:rPr>
        <w:object w:dxaOrig="2780" w:dyaOrig="360" w14:anchorId="775FBCAD">
          <v:shape id="_x0000_i1091" type="#_x0000_t75" style="width:138.55pt;height:17.65pt" o:ole="">
            <v:imagedata r:id="rId175" o:title=""/>
          </v:shape>
          <o:OLEObject Type="Embed" ProgID="Equation.DSMT4" ShapeID="_x0000_i1091" DrawAspect="Content" ObjectID="_1775037658" r:id="rId176"/>
        </w:object>
      </w:r>
      <w:r w:rsidRPr="00973DCA">
        <w:rPr>
          <w:lang w:val="es-ES_tradnl" w:eastAsia="zh-CN"/>
        </w:rPr>
        <w:t>                km</w:t>
      </w:r>
      <w:r w:rsidRPr="00973DCA">
        <w:rPr>
          <w:lang w:val="es-ES_tradnl" w:eastAsia="zh-CN"/>
        </w:rPr>
        <w:tab/>
        <w:t>(56a)</w:t>
      </w:r>
    </w:p>
    <w:p w14:paraId="24DB6FF1" w14:textId="77777777" w:rsidR="001F2229" w:rsidRPr="00973DCA" w:rsidRDefault="001F2229" w:rsidP="007C6F1E">
      <w:pPr>
        <w:rPr>
          <w:lang w:val="es-ES_tradnl"/>
        </w:rPr>
      </w:pPr>
      <w:r w:rsidRPr="00973DCA">
        <w:rPr>
          <w:lang w:val="es-ES_tradnl"/>
        </w:rPr>
        <w:t>Los términos restantes se han definido en los Cuadros 1 y 2 y en el Adjunto 1 del presente anexo.</w:t>
      </w:r>
    </w:p>
    <w:p w14:paraId="11622B00" w14:textId="77777777" w:rsidR="001F2229" w:rsidRPr="00973DCA" w:rsidRDefault="001F2229" w:rsidP="003A3C91">
      <w:pPr>
        <w:pStyle w:val="Heading2"/>
        <w:rPr>
          <w:lang w:val="es-ES_tradnl"/>
        </w:rPr>
      </w:pPr>
      <w:bookmarkStart w:id="34" w:name="_Toc107034040"/>
      <w:bookmarkStart w:id="35" w:name="_Toc164266949"/>
      <w:r w:rsidRPr="00973DCA">
        <w:rPr>
          <w:lang w:val="es-ES_tradnl"/>
        </w:rPr>
        <w:lastRenderedPageBreak/>
        <w:t>4.6</w:t>
      </w:r>
      <w:r w:rsidRPr="00973DCA">
        <w:rPr>
          <w:lang w:val="es-ES_tradnl"/>
        </w:rPr>
        <w:tab/>
      </w:r>
      <w:bookmarkEnd w:id="34"/>
      <w:r w:rsidRPr="00973DCA">
        <w:rPr>
          <w:lang w:val="es-ES_tradnl"/>
        </w:rPr>
        <w:t xml:space="preserve">Pérdidas de transmisión básicas no rebasadas durante el </w:t>
      </w:r>
      <w:r w:rsidRPr="00973DCA">
        <w:rPr>
          <w:i/>
          <w:iCs/>
          <w:lang w:val="es-ES_tradnl"/>
        </w:rPr>
        <w:t>p</w:t>
      </w:r>
      <w:r w:rsidRPr="00973DCA">
        <w:rPr>
          <w:lang w:val="es-ES_tradnl"/>
        </w:rPr>
        <w:t>% del tiempo y para el 50% de las ubicaciones</w:t>
      </w:r>
      <w:bookmarkEnd w:id="35"/>
    </w:p>
    <w:p w14:paraId="7E185492" w14:textId="77777777" w:rsidR="001F2229" w:rsidRPr="00973DCA" w:rsidRDefault="001F2229" w:rsidP="002B7A11">
      <w:pPr>
        <w:rPr>
          <w:lang w:val="es-ES_tradnl"/>
        </w:rPr>
      </w:pPr>
      <w:r w:rsidRPr="00973DCA">
        <w:rPr>
          <w:lang w:val="es-ES_tradnl"/>
        </w:rPr>
        <w:t xml:space="preserve">Debe aplicarse el siguiente procedimiento a los resultados de los cálculos anteriores, para todos los trayectos, con fin de calcular las pérdidas de transmisión básicas no rebasadas durante el </w:t>
      </w:r>
      <w:r w:rsidRPr="00973DCA">
        <w:rPr>
          <w:i/>
          <w:iCs/>
          <w:lang w:val="es-ES_tradnl"/>
        </w:rPr>
        <w:t>p</w:t>
      </w:r>
      <w:r w:rsidRPr="00973DCA">
        <w:rPr>
          <w:lang w:val="es-ES_tradnl"/>
        </w:rPr>
        <w:t xml:space="preserve">% del tiempo para el 50% de las ubicaciones. A fin de evitar discontinuidades ilógicas desde el punto de vista físico en las pérdidas de transmisión básicas teóricas previstas, deben combinarse los anteriores modelos para obtener valores modificados de dichas pérdidas de transmisión básicas y lograr una predicción global para el </w:t>
      </w:r>
      <w:r w:rsidRPr="00973DCA">
        <w:rPr>
          <w:i/>
          <w:iCs/>
          <w:lang w:val="es-ES_tradnl"/>
        </w:rPr>
        <w:t>p</w:t>
      </w:r>
      <w:r w:rsidRPr="00973DCA">
        <w:rPr>
          <w:lang w:val="es-ES_tradnl"/>
        </w:rPr>
        <w:t>% del tiempo y 50% de las ubicaciones.</w:t>
      </w:r>
    </w:p>
    <w:p w14:paraId="06716060" w14:textId="77777777" w:rsidR="001F2229" w:rsidRPr="00973DCA" w:rsidRDefault="001F2229" w:rsidP="00B81D50">
      <w:pPr>
        <w:rPr>
          <w:lang w:val="es-ES_tradnl"/>
        </w:rPr>
      </w:pPr>
      <w:r w:rsidRPr="00973DCA">
        <w:rPr>
          <w:lang w:val="es-ES_tradnl"/>
        </w:rPr>
        <w:t xml:space="preserve">Se calcula el factor de interpolación, </w:t>
      </w:r>
      <w:r w:rsidRPr="00973DCA">
        <w:rPr>
          <w:i/>
          <w:iCs/>
          <w:lang w:val="es-ES_tradnl"/>
        </w:rPr>
        <w:t>F</w:t>
      </w:r>
      <w:r w:rsidRPr="00973DCA">
        <w:rPr>
          <w:i/>
          <w:iCs/>
          <w:vertAlign w:val="subscript"/>
          <w:lang w:val="es-ES_tradnl"/>
        </w:rPr>
        <w:t>j</w:t>
      </w:r>
      <w:r w:rsidRPr="00973DCA">
        <w:rPr>
          <w:lang w:val="es-ES_tradnl"/>
        </w:rPr>
        <w:t>, a fin de tomar en cuenta la distancia angular del trayecto:</w:t>
      </w:r>
    </w:p>
    <w:p w14:paraId="468AF5C0"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28"/>
          <w:lang w:val="es-ES_tradnl"/>
        </w:rPr>
        <w:object w:dxaOrig="3720" w:dyaOrig="700" w14:anchorId="2ED62160">
          <v:shape id="_x0000_i1092" type="#_x0000_t75" style="width:186.8pt;height:36.7pt" o:ole="" fillcolor="window">
            <v:imagedata r:id="rId177" o:title=""/>
          </v:shape>
          <o:OLEObject Type="Embed" ProgID="Equation.3" ShapeID="_x0000_i1092" DrawAspect="Content" ObjectID="_1775037659" r:id="rId178"/>
        </w:object>
      </w:r>
      <w:r w:rsidRPr="00973DCA">
        <w:rPr>
          <w:lang w:val="es-ES_tradnl"/>
        </w:rPr>
        <w:tab/>
        <w:t>(57)</w:t>
      </w:r>
    </w:p>
    <w:p w14:paraId="5C02AD66" w14:textId="77777777" w:rsidR="001F2229" w:rsidRPr="00973DCA" w:rsidRDefault="001F2229" w:rsidP="007C6F1E">
      <w:pPr>
        <w:rPr>
          <w:lang w:val="es-ES_tradnl"/>
        </w:rPr>
      </w:pPr>
      <w:r w:rsidRPr="00973DCA">
        <w:rPr>
          <w:lang w:val="es-ES_tradnl"/>
        </w:rPr>
        <w:t>donde:</w:t>
      </w:r>
    </w:p>
    <w:p w14:paraId="6DC31C69" w14:textId="77777777" w:rsidR="001F2229" w:rsidRPr="00973DCA" w:rsidRDefault="001F2229" w:rsidP="007C6F1E">
      <w:pPr>
        <w:pStyle w:val="Equationlegend"/>
        <w:rPr>
          <w:lang w:val="es-ES_tradnl"/>
        </w:rPr>
      </w:pPr>
      <w:r w:rsidRPr="00973DCA">
        <w:rPr>
          <w:lang w:val="es-ES_tradnl"/>
        </w:rPr>
        <w:tab/>
        <w:t>Θ:</w:t>
      </w:r>
      <w:r w:rsidRPr="00973DCA">
        <w:rPr>
          <w:lang w:val="es-ES_tradnl"/>
        </w:rPr>
        <w:tab/>
        <w:t>parámetro fijo que determina la gama de ángulos abarcados por la combinación correspondiente; se fija en 0,3 mrad</w:t>
      </w:r>
    </w:p>
    <w:p w14:paraId="7125D9BC" w14:textId="77777777" w:rsidR="001F2229" w:rsidRPr="00973DCA" w:rsidRDefault="001F2229" w:rsidP="007C6F1E">
      <w:pPr>
        <w:pStyle w:val="Equationlegend"/>
        <w:rPr>
          <w:lang w:val="es-ES_tradnl"/>
        </w:rPr>
      </w:pPr>
      <w:r w:rsidRPr="00973DCA">
        <w:rPr>
          <w:lang w:val="es-ES_tradnl"/>
        </w:rPr>
        <w:tab/>
        <w:t>ξ:</w:t>
      </w:r>
      <w:r w:rsidRPr="00973DCA">
        <w:rPr>
          <w:lang w:val="es-ES_tradnl"/>
        </w:rPr>
        <w:tab/>
        <w:t>parámetro fijo que determina la pendiente de la combinación al final de la gama; se fija en 0,8</w:t>
      </w:r>
    </w:p>
    <w:p w14:paraId="541EE939" w14:textId="77777777" w:rsidR="001F2229" w:rsidRPr="00973DCA" w:rsidRDefault="001F2229" w:rsidP="007C6F1E">
      <w:pPr>
        <w:pStyle w:val="Equationlegend"/>
        <w:rPr>
          <w:lang w:val="es-ES_tradnl"/>
        </w:rPr>
      </w:pPr>
      <w:r w:rsidRPr="00973DCA">
        <w:rPr>
          <w:lang w:val="es-ES_tradnl"/>
        </w:rPr>
        <w:tab/>
        <w:t>θ:</w:t>
      </w:r>
      <w:r w:rsidRPr="00973DCA">
        <w:rPr>
          <w:lang w:val="es-ES_tradnl"/>
        </w:rPr>
        <w:tab/>
        <w:t>distancia angular del trayecto (mrad) definida en el Cuadro 7.</w:t>
      </w:r>
    </w:p>
    <w:p w14:paraId="40E60726" w14:textId="77777777" w:rsidR="001F2229" w:rsidRPr="00973DCA" w:rsidRDefault="001F2229" w:rsidP="005846D1">
      <w:pPr>
        <w:keepNext/>
        <w:keepLines/>
        <w:rPr>
          <w:rStyle w:val="EquationChar"/>
          <w:lang w:val="es-ES_tradnl"/>
        </w:rPr>
      </w:pPr>
      <w:r w:rsidRPr="00973DCA">
        <w:rPr>
          <w:lang w:val="es-ES_tradnl"/>
        </w:rPr>
        <w:t xml:space="preserve">Se calcula el factor de interpolación, </w:t>
      </w:r>
      <w:r w:rsidRPr="00973DCA">
        <w:rPr>
          <w:i/>
          <w:lang w:val="es-ES_tradnl"/>
        </w:rPr>
        <w:t>F</w:t>
      </w:r>
      <w:r w:rsidRPr="00973DCA">
        <w:rPr>
          <w:i/>
          <w:vertAlign w:val="subscript"/>
          <w:lang w:val="es-ES_tradnl"/>
        </w:rPr>
        <w:t>k</w:t>
      </w:r>
      <w:r w:rsidRPr="00973DCA">
        <w:rPr>
          <w:lang w:val="es-ES_tradnl"/>
        </w:rPr>
        <w:t>, a fin de tomar en cuenta la distancia del círculo máximo:</w:t>
      </w:r>
    </w:p>
    <w:p w14:paraId="53AD15AB"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0"/>
          <w:lang w:val="es-ES_tradnl"/>
        </w:rPr>
        <w:object w:dxaOrig="4000" w:dyaOrig="720" w14:anchorId="67CB2256">
          <v:shape id="_x0000_i1093" type="#_x0000_t75" style="width:202.4pt;height:36.7pt" o:ole="" fillcolor="window">
            <v:imagedata r:id="rId179" o:title=""/>
          </v:shape>
          <o:OLEObject Type="Embed" ProgID="Equation.3" ShapeID="_x0000_i1093" DrawAspect="Content" ObjectID="_1775037660" r:id="rId180"/>
        </w:object>
      </w:r>
      <w:r w:rsidRPr="00973DCA">
        <w:rPr>
          <w:lang w:val="es-ES_tradnl"/>
        </w:rPr>
        <w:tab/>
        <w:t>(58)</w:t>
      </w:r>
    </w:p>
    <w:p w14:paraId="32252B4C" w14:textId="77777777" w:rsidR="001F2229" w:rsidRPr="00973DCA" w:rsidRDefault="001F2229" w:rsidP="007C6F1E">
      <w:pPr>
        <w:rPr>
          <w:lang w:val="es-ES_tradnl"/>
        </w:rPr>
      </w:pPr>
      <w:r w:rsidRPr="00973DCA">
        <w:rPr>
          <w:lang w:val="es-ES_tradnl"/>
        </w:rPr>
        <w:t>donde:</w:t>
      </w:r>
    </w:p>
    <w:p w14:paraId="56FAC4D8" w14:textId="77777777" w:rsidR="001F2229" w:rsidRPr="00973DCA" w:rsidRDefault="001F2229" w:rsidP="007C6F1E">
      <w:pPr>
        <w:pStyle w:val="Equationlegend"/>
        <w:rPr>
          <w:lang w:val="es-ES_tradnl"/>
        </w:rPr>
      </w:pPr>
      <w:r w:rsidRPr="00973DCA">
        <w:rPr>
          <w:lang w:val="es-ES_tradnl"/>
        </w:rPr>
        <w:tab/>
      </w:r>
      <w:r w:rsidRPr="00973DCA">
        <w:rPr>
          <w:i/>
          <w:iCs/>
          <w:lang w:val="es-ES_tradnl"/>
        </w:rPr>
        <w:t>d</w:t>
      </w:r>
      <w:r w:rsidRPr="00973DCA">
        <w:rPr>
          <w:lang w:val="es-ES_tradnl"/>
        </w:rPr>
        <w:t>:</w:t>
      </w:r>
      <w:r w:rsidRPr="00973DCA">
        <w:rPr>
          <w:lang w:val="es-ES_tradnl"/>
        </w:rPr>
        <w:tab/>
        <w:t>longitud del trayecto de círculo máximo definida en el Cuadro 3 (km)</w:t>
      </w:r>
    </w:p>
    <w:p w14:paraId="6D5E822F" w14:textId="77777777" w:rsidR="001F2229" w:rsidRPr="00973DCA" w:rsidRDefault="001F2229" w:rsidP="007C6F1E">
      <w:pPr>
        <w:pStyle w:val="Equationlegend"/>
        <w:rPr>
          <w:lang w:val="es-ES_tradnl"/>
        </w:rPr>
      </w:pPr>
      <w:r w:rsidRPr="00973DCA">
        <w:rPr>
          <w:i/>
          <w:lang w:val="es-ES_tradnl"/>
        </w:rPr>
        <w:tab/>
        <w:t>d</w:t>
      </w:r>
      <w:r w:rsidRPr="00973DCA">
        <w:rPr>
          <w:i/>
          <w:vertAlign w:val="subscript"/>
          <w:lang w:val="es-ES_tradnl"/>
        </w:rPr>
        <w:t>sw</w:t>
      </w:r>
      <w:r w:rsidRPr="00973DCA">
        <w:rPr>
          <w:lang w:val="es-ES_tradnl"/>
        </w:rPr>
        <w:t>:</w:t>
      </w:r>
      <w:r w:rsidRPr="00973DCA">
        <w:rPr>
          <w:lang w:val="es-ES_tradnl"/>
        </w:rPr>
        <w:tab/>
        <w:t>parámetro fijo que determina la gama de distancias abarcadas por la combinación correspondiente; se fija en 20</w:t>
      </w:r>
    </w:p>
    <w:p w14:paraId="5DB53E9B" w14:textId="77777777" w:rsidR="001F2229" w:rsidRPr="00973DCA" w:rsidRDefault="001F2229" w:rsidP="007C6F1E">
      <w:pPr>
        <w:pStyle w:val="Equationlegend"/>
        <w:rPr>
          <w:lang w:val="es-ES_tradnl"/>
        </w:rPr>
      </w:pPr>
      <w:r w:rsidRPr="00973DCA">
        <w:rPr>
          <w:i/>
          <w:lang w:val="es-ES_tradnl"/>
        </w:rPr>
        <w:tab/>
      </w:r>
      <w:r w:rsidRPr="00973DCA">
        <w:rPr>
          <w:iCs/>
          <w:lang w:val="es-ES_tradnl"/>
        </w:rPr>
        <w:t>κ</w:t>
      </w:r>
      <w:r w:rsidRPr="00973DCA">
        <w:rPr>
          <w:lang w:val="es-ES_tradnl"/>
        </w:rPr>
        <w:t>:</w:t>
      </w:r>
      <w:r w:rsidRPr="00973DCA">
        <w:rPr>
          <w:lang w:val="es-ES_tradnl"/>
        </w:rPr>
        <w:tab/>
        <w:t>parámetro fijo que determina la pendiente de la combinación a los extremos de la gama; se fija en 0,5.</w:t>
      </w:r>
    </w:p>
    <w:p w14:paraId="0D2FB221" w14:textId="77777777" w:rsidR="001F2229" w:rsidRPr="00973DCA" w:rsidRDefault="001F2229" w:rsidP="007C6F1E">
      <w:pPr>
        <w:rPr>
          <w:lang w:val="es-ES_tradnl"/>
        </w:rPr>
      </w:pPr>
      <w:r w:rsidRPr="00973DCA">
        <w:rPr>
          <w:lang w:val="es-ES_tradnl"/>
        </w:rPr>
        <w:t xml:space="preserve">Se calculan las pérdidas de transmisión básicas mínimas teóricas, </w:t>
      </w:r>
      <w:r w:rsidRPr="00973DCA">
        <w:rPr>
          <w:i/>
          <w:lang w:val="es-ES_tradnl"/>
        </w:rPr>
        <w:t>L</w:t>
      </w:r>
      <w:r w:rsidRPr="00973DCA">
        <w:rPr>
          <w:i/>
          <w:vertAlign w:val="subscript"/>
          <w:lang w:val="es-ES_tradnl"/>
        </w:rPr>
        <w:t>minb</w:t>
      </w:r>
      <w:r w:rsidRPr="00973DCA">
        <w:rPr>
          <w:vertAlign w:val="subscript"/>
          <w:lang w:val="es-ES_tradnl"/>
        </w:rPr>
        <w:t>0</w:t>
      </w:r>
      <w:r w:rsidRPr="00973DCA">
        <w:rPr>
          <w:i/>
          <w:vertAlign w:val="subscript"/>
          <w:lang w:val="es-ES_tradnl"/>
        </w:rPr>
        <w:t>p</w:t>
      </w:r>
      <w:r w:rsidRPr="00973DCA">
        <w:rPr>
          <w:lang w:val="es-ES_tradnl"/>
        </w:rPr>
        <w:t xml:space="preserve"> (dB), correspondientes a la propagación con visibilidad directa y a la difracción de subtrayectos sobre el mar:</w:t>
      </w:r>
    </w:p>
    <w:p w14:paraId="79D14C17" w14:textId="77777777" w:rsidR="001F2229" w:rsidRPr="00973DCA" w:rsidRDefault="001F2229" w:rsidP="007C6F1E">
      <w:pPr>
        <w:pStyle w:val="Equation"/>
        <w:tabs>
          <w:tab w:val="clear" w:pos="794"/>
          <w:tab w:val="left" w:pos="1276"/>
        </w:tabs>
        <w:rPr>
          <w:lang w:val="es-ES_tradnl"/>
        </w:rPr>
      </w:pPr>
      <w:r w:rsidRPr="00973DCA">
        <w:rPr>
          <w:lang w:val="es-ES_tradnl"/>
        </w:rPr>
        <w:tab/>
      </w:r>
      <w:r w:rsidRPr="00973DCA">
        <w:rPr>
          <w:position w:val="-44"/>
          <w:lang w:val="es-ES_tradnl"/>
        </w:rPr>
        <w:object w:dxaOrig="7240" w:dyaOrig="999" w14:anchorId="76F11B80">
          <v:shape id="_x0000_i1094" type="#_x0000_t75" style="width:5in;height:50.25pt" o:ole="" fillcolor="window">
            <v:imagedata r:id="rId181" o:title=""/>
          </v:shape>
          <o:OLEObject Type="Embed" ProgID="Equation.3" ShapeID="_x0000_i1094" DrawAspect="Content" ObjectID="_1775037661" r:id="rId182"/>
        </w:object>
      </w:r>
      <w:r w:rsidRPr="00973DCA">
        <w:rPr>
          <w:lang w:val="es-ES_tradnl"/>
        </w:rPr>
        <w:tab/>
        <w:t>(59)</w:t>
      </w:r>
    </w:p>
    <w:p w14:paraId="6D60FFB8" w14:textId="77777777" w:rsidR="001F2229" w:rsidRPr="00973DCA" w:rsidRDefault="001F2229" w:rsidP="007C6F1E">
      <w:pPr>
        <w:keepNext/>
        <w:keepLines/>
        <w:rPr>
          <w:lang w:val="es-ES_tradnl"/>
        </w:rPr>
      </w:pPr>
      <w:r w:rsidRPr="00973DCA">
        <w:rPr>
          <w:lang w:val="es-ES_tradnl"/>
        </w:rPr>
        <w:t>donde:</w:t>
      </w:r>
    </w:p>
    <w:p w14:paraId="3D3F2F4E" w14:textId="77777777" w:rsidR="001F2229" w:rsidRPr="00973DCA" w:rsidRDefault="001F2229" w:rsidP="007C6F1E">
      <w:pPr>
        <w:pStyle w:val="Equationlegend"/>
        <w:rPr>
          <w:lang w:val="es-ES_tradnl"/>
        </w:rPr>
      </w:pPr>
      <w:r w:rsidRPr="00973DCA">
        <w:rPr>
          <w:lang w:val="es-ES_tradnl"/>
        </w:rPr>
        <w:tab/>
      </w:r>
      <w:r w:rsidRPr="00973DCA">
        <w:rPr>
          <w:i/>
          <w:lang w:val="es-ES_tradnl"/>
        </w:rPr>
        <w:t>L</w:t>
      </w:r>
      <w:r w:rsidRPr="00973DCA">
        <w:rPr>
          <w:i/>
          <w:vertAlign w:val="subscript"/>
          <w:lang w:val="es-ES_tradnl"/>
        </w:rPr>
        <w:t>b</w:t>
      </w:r>
      <w:r w:rsidRPr="00973DCA">
        <w:rPr>
          <w:vertAlign w:val="subscript"/>
          <w:lang w:val="es-ES_tradnl"/>
        </w:rPr>
        <w:t>0</w:t>
      </w:r>
      <w:r w:rsidRPr="00973DCA">
        <w:rPr>
          <w:i/>
          <w:vertAlign w:val="subscript"/>
          <w:lang w:val="es-ES_tradnl"/>
        </w:rPr>
        <w:t xml:space="preserve">p </w:t>
      </w:r>
      <w:r w:rsidRPr="00973DCA">
        <w:rPr>
          <w:lang w:val="es-ES_tradnl"/>
        </w:rPr>
        <w:t>:</w:t>
      </w:r>
      <w:r w:rsidRPr="00973DCA">
        <w:rPr>
          <w:lang w:val="es-ES_tradnl"/>
        </w:rPr>
        <w:tab/>
        <w:t xml:space="preserve">pérdidas de transmisión básicas con visibilidad directa teóricas no rebasadas durante el </w:t>
      </w:r>
      <w:r w:rsidRPr="00973DCA">
        <w:rPr>
          <w:i/>
          <w:lang w:val="es-ES_tradnl"/>
        </w:rPr>
        <w:t>p</w:t>
      </w:r>
      <w:r w:rsidRPr="00973DCA">
        <w:rPr>
          <w:lang w:val="es-ES_tradnl"/>
        </w:rPr>
        <w:t>% del tiempo, dadas por la ecuación (10)</w:t>
      </w:r>
    </w:p>
    <w:p w14:paraId="3C0687BF" w14:textId="77777777" w:rsidR="001F2229" w:rsidRPr="00973DCA" w:rsidRDefault="001F2229" w:rsidP="007C6F1E">
      <w:pPr>
        <w:pStyle w:val="Equationlegend"/>
        <w:rPr>
          <w:lang w:val="es-ES_tradnl"/>
        </w:rPr>
      </w:pPr>
      <w:r w:rsidRPr="00973DCA">
        <w:rPr>
          <w:lang w:val="es-ES_tradnl"/>
        </w:rPr>
        <w:tab/>
      </w:r>
      <w:r w:rsidRPr="00973DCA">
        <w:rPr>
          <w:i/>
          <w:lang w:val="es-ES_tradnl"/>
        </w:rPr>
        <w:t>L</w:t>
      </w:r>
      <w:r w:rsidRPr="00973DCA">
        <w:rPr>
          <w:i/>
          <w:vertAlign w:val="subscript"/>
          <w:lang w:val="es-ES_tradnl"/>
        </w:rPr>
        <w:t>b</w:t>
      </w:r>
      <w:r w:rsidRPr="00973DCA">
        <w:rPr>
          <w:vertAlign w:val="subscript"/>
          <w:lang w:val="es-ES_tradnl"/>
        </w:rPr>
        <w:t>0</w:t>
      </w:r>
      <w:r w:rsidRPr="00973DCA">
        <w:rPr>
          <w:iCs/>
          <w:vertAlign w:val="subscript"/>
          <w:lang w:val="es-ES_tradnl"/>
        </w:rPr>
        <w:sym w:font="Symbol" w:char="F062"/>
      </w:r>
      <w:r w:rsidRPr="00973DCA">
        <w:rPr>
          <w:iCs/>
          <w:vertAlign w:val="subscript"/>
          <w:lang w:val="es-ES_tradnl"/>
        </w:rPr>
        <w:t xml:space="preserve"> </w:t>
      </w:r>
      <w:r w:rsidRPr="00973DCA">
        <w:rPr>
          <w:lang w:val="es-ES_tradnl"/>
        </w:rPr>
        <w:t>:</w:t>
      </w:r>
      <w:r w:rsidRPr="00973DCA">
        <w:rPr>
          <w:lang w:val="es-ES_tradnl"/>
        </w:rPr>
        <w:tab/>
        <w:t xml:space="preserve">pérdidas de transmisión básicas con visibilidad directa teóricas no rebasadas durante el </w:t>
      </w:r>
      <w:r w:rsidRPr="00973DCA">
        <w:rPr>
          <w:iCs/>
          <w:lang w:val="es-ES_tradnl"/>
        </w:rPr>
        <w:sym w:font="Symbol" w:char="F062"/>
      </w:r>
      <w:r w:rsidRPr="00973DCA">
        <w:rPr>
          <w:iCs/>
          <w:vertAlign w:val="subscript"/>
          <w:lang w:val="es-ES_tradnl"/>
        </w:rPr>
        <w:t>0</w:t>
      </w:r>
      <w:r w:rsidRPr="00973DCA">
        <w:rPr>
          <w:iCs/>
          <w:lang w:val="es-ES_tradnl"/>
        </w:rPr>
        <w:t xml:space="preserve">% </w:t>
      </w:r>
      <w:r w:rsidRPr="00973DCA">
        <w:rPr>
          <w:lang w:val="es-ES_tradnl"/>
        </w:rPr>
        <w:t>dadas por la ecuación (11)</w:t>
      </w:r>
    </w:p>
    <w:p w14:paraId="61927E01" w14:textId="77777777" w:rsidR="001F2229" w:rsidRPr="00973DCA" w:rsidRDefault="001F2229" w:rsidP="007C6F1E">
      <w:pPr>
        <w:pStyle w:val="Equationlegend"/>
        <w:rPr>
          <w:lang w:val="es-ES_tradnl"/>
        </w:rPr>
      </w:pPr>
      <w:r w:rsidRPr="00973DCA">
        <w:rPr>
          <w:i/>
          <w:lang w:val="es-ES_tradnl"/>
        </w:rPr>
        <w:tab/>
        <w:t>L</w:t>
      </w:r>
      <w:r w:rsidRPr="00973DCA">
        <w:rPr>
          <w:i/>
          <w:vertAlign w:val="subscript"/>
          <w:lang w:val="es-ES_tradnl"/>
        </w:rPr>
        <w:t xml:space="preserve">dp </w:t>
      </w:r>
      <w:r w:rsidRPr="00973DCA">
        <w:rPr>
          <w:lang w:val="es-ES_tradnl"/>
        </w:rPr>
        <w:t>:</w:t>
      </w:r>
      <w:r w:rsidRPr="00973DCA">
        <w:rPr>
          <w:lang w:val="es-ES_tradnl"/>
        </w:rPr>
        <w:tab/>
        <w:t xml:space="preserve">pérdidas por difracción no rebasadas durante el </w:t>
      </w:r>
      <w:r w:rsidRPr="00973DCA">
        <w:rPr>
          <w:i/>
          <w:lang w:val="es-ES_tradnl"/>
        </w:rPr>
        <w:t>p</w:t>
      </w:r>
      <w:r w:rsidRPr="00973DCA">
        <w:rPr>
          <w:lang w:val="es-ES_tradnl"/>
        </w:rPr>
        <w:t>% del tiempo, dadas por la ecuación (41)</w:t>
      </w:r>
    </w:p>
    <w:p w14:paraId="4BF8E17A" w14:textId="77777777" w:rsidR="001F2229" w:rsidRPr="00973DCA" w:rsidRDefault="001F2229" w:rsidP="007C6F1E">
      <w:pPr>
        <w:pStyle w:val="Equationlegend"/>
        <w:rPr>
          <w:lang w:val="es-ES_tradnl"/>
        </w:rPr>
      </w:pPr>
      <w:r w:rsidRPr="00973DCA">
        <w:rPr>
          <w:lang w:val="es-ES_tradnl"/>
        </w:rPr>
        <w:tab/>
      </w:r>
      <w:r w:rsidRPr="00973DCA">
        <w:rPr>
          <w:i/>
          <w:szCs w:val="24"/>
          <w:lang w:val="es-ES_tradnl"/>
        </w:rPr>
        <w:t>L</w:t>
      </w:r>
      <w:r w:rsidRPr="00973DCA">
        <w:rPr>
          <w:i/>
          <w:szCs w:val="24"/>
          <w:vertAlign w:val="subscript"/>
          <w:lang w:val="es-ES_tradnl"/>
        </w:rPr>
        <w:t>bd</w:t>
      </w:r>
      <w:r w:rsidRPr="00973DCA">
        <w:rPr>
          <w:iCs/>
          <w:szCs w:val="24"/>
          <w:vertAlign w:val="subscript"/>
          <w:lang w:val="es-ES_tradnl"/>
        </w:rPr>
        <w:t xml:space="preserve">50 </w:t>
      </w:r>
      <w:r w:rsidRPr="00973DCA">
        <w:rPr>
          <w:lang w:val="es-ES_tradnl"/>
        </w:rPr>
        <w:t>:</w:t>
      </w:r>
      <w:r w:rsidRPr="00973DCA">
        <w:rPr>
          <w:lang w:val="es-ES_tradnl"/>
        </w:rPr>
        <w:tab/>
        <w:t>valor mediano de las pérdidas de transmisión básicas causadas por la difracción, dadas por la ecuación (42)</w:t>
      </w:r>
    </w:p>
    <w:p w14:paraId="25EEDB7D" w14:textId="77777777" w:rsidR="001F2229" w:rsidRPr="00973DCA" w:rsidRDefault="001F2229" w:rsidP="007C6F1E">
      <w:pPr>
        <w:pStyle w:val="Equationlegend"/>
        <w:rPr>
          <w:lang w:val="es-ES_tradnl"/>
        </w:rPr>
      </w:pPr>
      <w:r w:rsidRPr="00973DCA">
        <w:rPr>
          <w:i/>
          <w:szCs w:val="24"/>
          <w:lang w:val="es-ES_tradnl"/>
        </w:rPr>
        <w:tab/>
        <w:t>F</w:t>
      </w:r>
      <w:r w:rsidRPr="00973DCA">
        <w:rPr>
          <w:i/>
          <w:szCs w:val="24"/>
          <w:vertAlign w:val="subscript"/>
          <w:lang w:val="es-ES_tradnl"/>
        </w:rPr>
        <w:t xml:space="preserve">i </w:t>
      </w:r>
      <w:r w:rsidRPr="00973DCA">
        <w:rPr>
          <w:szCs w:val="24"/>
          <w:lang w:val="es-ES_tradnl"/>
        </w:rPr>
        <w:t>:</w:t>
      </w:r>
      <w:r w:rsidRPr="00973DCA">
        <w:rPr>
          <w:szCs w:val="24"/>
          <w:lang w:val="es-ES_tradnl"/>
        </w:rPr>
        <w:tab/>
        <w:t>factor de interpolación de la difracción dado por la ecuación (40)</w:t>
      </w:r>
      <w:r w:rsidRPr="00973DCA">
        <w:rPr>
          <w:lang w:val="es-ES_tradnl"/>
        </w:rPr>
        <w:t>.</w:t>
      </w:r>
    </w:p>
    <w:p w14:paraId="57671FE7" w14:textId="77777777" w:rsidR="001F2229" w:rsidRPr="00973DCA" w:rsidRDefault="001F2229" w:rsidP="007C6F1E">
      <w:pPr>
        <w:keepNext/>
        <w:keepLines/>
        <w:rPr>
          <w:lang w:val="es-ES_tradnl"/>
        </w:rPr>
      </w:pPr>
      <w:r w:rsidRPr="00973DCA">
        <w:rPr>
          <w:lang w:val="es-ES_tradnl"/>
        </w:rPr>
        <w:lastRenderedPageBreak/>
        <w:t xml:space="preserve">Se calculan las pérdidas de transmisión básicas mínimas teóricas, </w:t>
      </w:r>
      <w:r w:rsidRPr="00973DCA">
        <w:rPr>
          <w:i/>
          <w:lang w:val="es-ES_tradnl"/>
        </w:rPr>
        <w:t>L</w:t>
      </w:r>
      <w:r w:rsidRPr="00973DCA">
        <w:rPr>
          <w:i/>
          <w:vertAlign w:val="subscript"/>
          <w:lang w:val="es-ES_tradnl"/>
        </w:rPr>
        <w:t>minbap</w:t>
      </w:r>
      <w:r w:rsidRPr="00973DCA">
        <w:rPr>
          <w:lang w:val="es-ES_tradnl"/>
        </w:rPr>
        <w:t xml:space="preserve"> (dB), relativas a las mejoras de las señales con visibilidad directa y transhorizonte:</w:t>
      </w:r>
    </w:p>
    <w:p w14:paraId="2A3FC46D" w14:textId="77777777" w:rsidR="001F2229" w:rsidRPr="00973DCA" w:rsidRDefault="001F2229" w:rsidP="007C6F1E">
      <w:pPr>
        <w:pStyle w:val="Equation"/>
        <w:keepNext/>
        <w:keepLines/>
        <w:rPr>
          <w:lang w:val="es-ES_tradnl"/>
        </w:rPr>
      </w:pPr>
      <w:r w:rsidRPr="00973DCA">
        <w:rPr>
          <w:lang w:val="es-ES_tradnl"/>
        </w:rPr>
        <w:tab/>
      </w:r>
      <w:r w:rsidRPr="00973DCA">
        <w:rPr>
          <w:lang w:val="es-ES_tradnl"/>
        </w:rPr>
        <w:tab/>
      </w:r>
      <w:r w:rsidRPr="00973DCA">
        <w:rPr>
          <w:position w:val="-32"/>
          <w:lang w:val="es-ES_tradnl"/>
        </w:rPr>
        <w:object w:dxaOrig="3879" w:dyaOrig="760" w14:anchorId="1AB8EAAC">
          <v:shape id="_x0000_i1095" type="#_x0000_t75" style="width:194.25pt;height:35.3pt" o:ole="" fillcolor="window">
            <v:imagedata r:id="rId183" o:title=""/>
          </v:shape>
          <o:OLEObject Type="Embed" ProgID="Equation.3" ShapeID="_x0000_i1095" DrawAspect="Content" ObjectID="_1775037662" r:id="rId184"/>
        </w:object>
      </w:r>
      <w:r w:rsidRPr="00973DCA">
        <w:rPr>
          <w:lang w:val="es-ES_tradnl"/>
        </w:rPr>
        <w:t>                dB</w:t>
      </w:r>
      <w:r w:rsidRPr="00973DCA">
        <w:rPr>
          <w:lang w:val="es-ES_tradnl"/>
        </w:rPr>
        <w:tab/>
        <w:t>(60)</w:t>
      </w:r>
    </w:p>
    <w:p w14:paraId="6B5F4577" w14:textId="77777777" w:rsidR="001F2229" w:rsidRPr="00973DCA" w:rsidRDefault="001F2229" w:rsidP="007C6F1E">
      <w:pPr>
        <w:keepNext/>
        <w:keepLines/>
        <w:rPr>
          <w:lang w:val="es-ES_tradnl"/>
        </w:rPr>
      </w:pPr>
      <w:r w:rsidRPr="00973DCA">
        <w:rPr>
          <w:lang w:val="es-ES_tradnl"/>
        </w:rPr>
        <w:t>donde:</w:t>
      </w:r>
    </w:p>
    <w:p w14:paraId="40F8C517" w14:textId="77777777" w:rsidR="001F2229" w:rsidRPr="00973DCA" w:rsidRDefault="001F2229" w:rsidP="007C6F1E">
      <w:pPr>
        <w:pStyle w:val="Equationlegend"/>
        <w:rPr>
          <w:lang w:val="es-ES_tradnl"/>
        </w:rPr>
      </w:pPr>
      <w:r w:rsidRPr="00973DCA">
        <w:rPr>
          <w:i/>
          <w:lang w:val="es-ES_tradnl"/>
        </w:rPr>
        <w:tab/>
        <w:t>L</w:t>
      </w:r>
      <w:r w:rsidRPr="00973DCA">
        <w:rPr>
          <w:i/>
          <w:vertAlign w:val="subscript"/>
          <w:lang w:val="es-ES_tradnl"/>
        </w:rPr>
        <w:t xml:space="preserve">ba </w:t>
      </w:r>
      <w:r w:rsidRPr="00973DCA">
        <w:rPr>
          <w:lang w:val="es-ES_tradnl"/>
        </w:rPr>
        <w:t>:</w:t>
      </w:r>
      <w:r w:rsidRPr="00973DCA">
        <w:rPr>
          <w:lang w:val="es-ES_tradnl"/>
        </w:rPr>
        <w:tab/>
        <w:t xml:space="preserve">pérdidas de transmisión básicas de propagación por conductos/reflexión en capas, no rebasadas durante el </w:t>
      </w:r>
      <w:r w:rsidRPr="00973DCA">
        <w:rPr>
          <w:i/>
          <w:lang w:val="es-ES_tradnl"/>
        </w:rPr>
        <w:t>p</w:t>
      </w:r>
      <w:r w:rsidRPr="00973DCA">
        <w:rPr>
          <w:lang w:val="es-ES_tradnl"/>
        </w:rPr>
        <w:t>% del tiempo, dadas por la ecuación (46)</w:t>
      </w:r>
    </w:p>
    <w:p w14:paraId="22ADDBB3" w14:textId="77777777" w:rsidR="001F2229" w:rsidRPr="00973DCA" w:rsidRDefault="001F2229" w:rsidP="007C6F1E">
      <w:pPr>
        <w:pStyle w:val="Equationlegend"/>
        <w:rPr>
          <w:lang w:val="es-ES_tradnl"/>
        </w:rPr>
      </w:pPr>
      <w:r w:rsidRPr="00973DCA">
        <w:rPr>
          <w:lang w:val="es-ES_tradnl"/>
        </w:rPr>
        <w:tab/>
      </w:r>
      <w:r w:rsidRPr="00973DCA">
        <w:rPr>
          <w:i/>
          <w:iCs/>
          <w:lang w:val="es-ES_tradnl"/>
        </w:rPr>
        <w:t>L</w:t>
      </w:r>
      <w:r w:rsidRPr="00973DCA">
        <w:rPr>
          <w:i/>
          <w:iCs/>
          <w:vertAlign w:val="subscript"/>
          <w:lang w:val="es-ES_tradnl"/>
        </w:rPr>
        <w:t>b</w:t>
      </w:r>
      <w:r w:rsidRPr="00973DCA">
        <w:rPr>
          <w:vertAlign w:val="subscript"/>
          <w:lang w:val="es-ES_tradnl"/>
        </w:rPr>
        <w:t>0</w:t>
      </w:r>
      <w:r w:rsidRPr="00973DCA">
        <w:rPr>
          <w:lang w:val="es-ES_tradnl"/>
        </w:rPr>
        <w:t>:</w:t>
      </w:r>
      <w:r w:rsidRPr="00973DCA">
        <w:rPr>
          <w:lang w:val="es-ES_tradnl"/>
        </w:rPr>
        <w:tab/>
        <w:t xml:space="preserve">pérdidas de transmisión básicas con visibilidad directa teóricas, no rebasadas durante el </w:t>
      </w:r>
      <w:r w:rsidRPr="00973DCA">
        <w:rPr>
          <w:i/>
          <w:lang w:val="es-ES_tradnl"/>
        </w:rPr>
        <w:t>p</w:t>
      </w:r>
      <w:r w:rsidRPr="00973DCA">
        <w:rPr>
          <w:lang w:val="es-ES_tradnl"/>
        </w:rPr>
        <w:t>% del tiempo, dadas por la ecuación (10)</w:t>
      </w:r>
    </w:p>
    <w:p w14:paraId="02D21B6D" w14:textId="77777777" w:rsidR="001F2229" w:rsidRPr="00973DCA" w:rsidRDefault="001F2229" w:rsidP="007C6F1E">
      <w:pPr>
        <w:pStyle w:val="Equationlegend"/>
        <w:rPr>
          <w:lang w:val="es-ES_tradnl"/>
        </w:rPr>
      </w:pPr>
      <w:r w:rsidRPr="00973DCA">
        <w:rPr>
          <w:lang w:val="es-ES_tradnl"/>
        </w:rPr>
        <w:tab/>
        <w:t>η =</w:t>
      </w:r>
      <w:r w:rsidRPr="00973DCA">
        <w:rPr>
          <w:lang w:val="es-ES_tradnl"/>
        </w:rPr>
        <w:tab/>
        <w:t>2,5.</w:t>
      </w:r>
    </w:p>
    <w:p w14:paraId="5172DD51" w14:textId="77777777" w:rsidR="001F2229" w:rsidRPr="00973DCA" w:rsidRDefault="001F2229" w:rsidP="007C6F1E">
      <w:pPr>
        <w:rPr>
          <w:lang w:val="es-ES_tradnl"/>
        </w:rPr>
      </w:pPr>
      <w:r w:rsidRPr="00973DCA">
        <w:rPr>
          <w:lang w:val="es-ES_tradnl"/>
        </w:rPr>
        <w:t xml:space="preserve">Se calculan las pérdidas de transmisión básicas teóricas, </w:t>
      </w:r>
      <w:r w:rsidRPr="00973DCA">
        <w:rPr>
          <w:i/>
          <w:lang w:val="es-ES_tradnl"/>
        </w:rPr>
        <w:t>L</w:t>
      </w:r>
      <w:r w:rsidRPr="00973DCA">
        <w:rPr>
          <w:i/>
          <w:vertAlign w:val="subscript"/>
          <w:lang w:val="es-ES_tradnl"/>
        </w:rPr>
        <w:t>bda</w:t>
      </w:r>
      <w:r w:rsidRPr="00973DCA">
        <w:rPr>
          <w:lang w:val="es-ES_tradnl"/>
        </w:rPr>
        <w:t> (dB), correspondientes a la difracción y a la visibilidad directa o a las mejoras de propagación por conductos/reflexión en capas:</w:t>
      </w:r>
    </w:p>
    <w:p w14:paraId="3EA15986" w14:textId="77777777" w:rsidR="001F2229" w:rsidRPr="00973DCA" w:rsidRDefault="001F2229" w:rsidP="007C6F1E">
      <w:pPr>
        <w:pStyle w:val="Equation"/>
        <w:tabs>
          <w:tab w:val="clear" w:pos="794"/>
          <w:tab w:val="left" w:pos="1134"/>
        </w:tabs>
        <w:rPr>
          <w:lang w:val="es-ES_tradnl"/>
        </w:rPr>
      </w:pPr>
      <w:r w:rsidRPr="00973DCA">
        <w:rPr>
          <w:lang w:val="es-ES_tradnl"/>
        </w:rPr>
        <w:tab/>
      </w:r>
      <w:r w:rsidRPr="00973DCA">
        <w:rPr>
          <w:lang w:val="es-ES_tradnl"/>
        </w:rPr>
        <w:tab/>
      </w:r>
      <w:r w:rsidRPr="00973DCA">
        <w:rPr>
          <w:position w:val="-54"/>
          <w:lang w:val="es-ES_tradnl"/>
        </w:rPr>
        <w:object w:dxaOrig="6360" w:dyaOrig="1200" w14:anchorId="430F94FC">
          <v:shape id="_x0000_i1096" type="#_x0000_t75" style="width:315.85pt;height:62.5pt" o:ole="">
            <v:imagedata r:id="rId185" o:title=""/>
          </v:shape>
          <o:OLEObject Type="Embed" ProgID="Equation.DSMT4" ShapeID="_x0000_i1096" DrawAspect="Content" ObjectID="_1775037663" r:id="rId186"/>
        </w:object>
      </w:r>
      <w:r w:rsidRPr="00973DCA">
        <w:rPr>
          <w:lang w:val="es-ES_tradnl"/>
        </w:rPr>
        <w:t>                dB</w:t>
      </w:r>
      <w:r w:rsidRPr="00973DCA">
        <w:rPr>
          <w:lang w:val="es-ES_tradnl"/>
        </w:rPr>
        <w:tab/>
        <w:t>(61)</w:t>
      </w:r>
    </w:p>
    <w:p w14:paraId="4EF44624" w14:textId="77777777" w:rsidR="001F2229" w:rsidRPr="00973DCA" w:rsidRDefault="001F2229" w:rsidP="005846D1">
      <w:pPr>
        <w:keepNext/>
        <w:keepLines/>
        <w:rPr>
          <w:lang w:val="es-ES_tradnl"/>
        </w:rPr>
      </w:pPr>
      <w:r w:rsidRPr="00973DCA">
        <w:rPr>
          <w:lang w:val="es-ES_tradnl"/>
        </w:rPr>
        <w:t>donde:</w:t>
      </w:r>
    </w:p>
    <w:p w14:paraId="0C33B277" w14:textId="77777777" w:rsidR="001F2229" w:rsidRPr="00973DCA" w:rsidRDefault="001F2229" w:rsidP="007C6F1E">
      <w:pPr>
        <w:pStyle w:val="Equationlegend"/>
        <w:rPr>
          <w:lang w:val="es-ES_tradnl"/>
        </w:rPr>
      </w:pPr>
      <w:r w:rsidRPr="00973DCA">
        <w:rPr>
          <w:i/>
          <w:lang w:val="es-ES_tradnl"/>
        </w:rPr>
        <w:tab/>
        <w:t>L</w:t>
      </w:r>
      <w:r w:rsidRPr="00973DCA">
        <w:rPr>
          <w:i/>
          <w:vertAlign w:val="subscript"/>
          <w:lang w:val="es-ES_tradnl"/>
        </w:rPr>
        <w:t>bd</w:t>
      </w:r>
      <w:r w:rsidRPr="00973DCA">
        <w:rPr>
          <w:lang w:val="es-ES_tradnl"/>
        </w:rPr>
        <w:t>:</w:t>
      </w:r>
      <w:r w:rsidRPr="00973DCA">
        <w:rPr>
          <w:lang w:val="es-ES_tradnl"/>
        </w:rPr>
        <w:tab/>
        <w:t xml:space="preserve">pérdidas de transmisión básicas, correspondientes a la difracción, no rebasadas durante el </w:t>
      </w:r>
      <w:r w:rsidRPr="00973DCA">
        <w:rPr>
          <w:i/>
          <w:iCs/>
          <w:lang w:val="es-ES_tradnl"/>
        </w:rPr>
        <w:t>p</w:t>
      </w:r>
      <w:r w:rsidRPr="00973DCA">
        <w:rPr>
          <w:lang w:val="es-ES_tradnl"/>
        </w:rPr>
        <w:t>% del tiempo, calculadas a partir de la ecuación (43)</w:t>
      </w:r>
    </w:p>
    <w:p w14:paraId="36523B79" w14:textId="77777777" w:rsidR="001F2229" w:rsidRPr="00973DCA" w:rsidRDefault="001F2229" w:rsidP="007C6F1E">
      <w:pPr>
        <w:pStyle w:val="Equationlegend"/>
        <w:rPr>
          <w:i/>
          <w:lang w:val="es-ES_tradnl"/>
        </w:rPr>
      </w:pPr>
      <w:r w:rsidRPr="00973DCA">
        <w:rPr>
          <w:i/>
          <w:lang w:val="es-ES_tradnl"/>
        </w:rPr>
        <w:tab/>
        <w:t>L</w:t>
      </w:r>
      <w:r w:rsidRPr="00973DCA">
        <w:rPr>
          <w:i/>
          <w:vertAlign w:val="subscript"/>
          <w:lang w:val="es-ES_tradnl"/>
        </w:rPr>
        <w:t>minbap</w:t>
      </w:r>
      <w:r w:rsidRPr="00973DCA">
        <w:rPr>
          <w:lang w:val="es-ES_tradnl"/>
        </w:rPr>
        <w:t>:</w:t>
      </w:r>
      <w:r w:rsidRPr="00973DCA">
        <w:rPr>
          <w:lang w:val="es-ES_tradnl"/>
        </w:rPr>
        <w:tab/>
        <w:t>pérdidas de transmisión básicas teóricas relativas a la propagación con visibilidad directa y a las mejoras de la señal transhorizonte, calculadas a partir de la ecuación (60)</w:t>
      </w:r>
    </w:p>
    <w:p w14:paraId="0BC06C4C" w14:textId="77777777" w:rsidR="001F2229" w:rsidRPr="00973DCA" w:rsidRDefault="001F2229" w:rsidP="007C6F1E">
      <w:pPr>
        <w:pStyle w:val="Equationlegend"/>
        <w:rPr>
          <w:lang w:val="es-ES_tradnl"/>
        </w:rPr>
      </w:pPr>
      <w:r w:rsidRPr="00973DCA">
        <w:rPr>
          <w:i/>
          <w:lang w:val="es-ES_tradnl"/>
        </w:rPr>
        <w:tab/>
        <w:t>F</w:t>
      </w:r>
      <w:r w:rsidRPr="00973DCA">
        <w:rPr>
          <w:i/>
          <w:vertAlign w:val="subscript"/>
          <w:lang w:val="es-ES_tradnl"/>
        </w:rPr>
        <w:t>k</w:t>
      </w:r>
      <w:r w:rsidRPr="00973DCA">
        <w:rPr>
          <w:lang w:val="es-ES_tradnl"/>
        </w:rPr>
        <w:t>:</w:t>
      </w:r>
      <w:r w:rsidRPr="00973DCA">
        <w:rPr>
          <w:vertAlign w:val="subscript"/>
          <w:lang w:val="es-ES_tradnl"/>
        </w:rPr>
        <w:tab/>
      </w:r>
      <w:r w:rsidRPr="00973DCA">
        <w:rPr>
          <w:lang w:val="es-ES_tradnl"/>
        </w:rPr>
        <w:t xml:space="preserve">factor de interpolación dado por la ecuación (58), de conformidad con el valor de la distancia del círculo máximo, </w:t>
      </w:r>
      <w:r w:rsidRPr="00973DCA">
        <w:rPr>
          <w:i/>
          <w:lang w:val="es-ES_tradnl"/>
        </w:rPr>
        <w:t>d</w:t>
      </w:r>
      <w:r w:rsidRPr="00973DCA">
        <w:rPr>
          <w:lang w:val="es-ES_tradnl"/>
        </w:rPr>
        <w:t>.</w:t>
      </w:r>
    </w:p>
    <w:p w14:paraId="70076331" w14:textId="77777777" w:rsidR="001F2229" w:rsidRPr="00973DCA" w:rsidRDefault="001F2229" w:rsidP="007C6F1E">
      <w:pPr>
        <w:keepNext/>
        <w:keepLines/>
        <w:rPr>
          <w:lang w:val="es-ES_tradnl"/>
        </w:rPr>
      </w:pPr>
      <w:r w:rsidRPr="00973DCA">
        <w:rPr>
          <w:lang w:val="es-ES_tradnl"/>
        </w:rPr>
        <w:t xml:space="preserve">Se calculan las pérdidas de transmisión básicas modificadas, </w:t>
      </w:r>
      <w:r w:rsidRPr="00973DCA">
        <w:rPr>
          <w:i/>
          <w:lang w:val="es-ES_tradnl"/>
        </w:rPr>
        <w:t>L</w:t>
      </w:r>
      <w:r w:rsidRPr="00973DCA">
        <w:rPr>
          <w:i/>
          <w:vertAlign w:val="subscript"/>
          <w:lang w:val="es-ES_tradnl"/>
        </w:rPr>
        <w:t>bam</w:t>
      </w:r>
      <w:r w:rsidRPr="00973DCA">
        <w:rPr>
          <w:lang w:val="es-ES_tradnl"/>
        </w:rPr>
        <w:t xml:space="preserve"> (dB), que tienen en cuenta la difracción y la visibilidad directa o las mejoras correspondientes a la propagación por conductos/reflexión en capas:</w:t>
      </w:r>
    </w:p>
    <w:p w14:paraId="667548DB"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6"/>
          <w:lang w:val="es-ES_tradnl"/>
        </w:rPr>
        <w:object w:dxaOrig="3320" w:dyaOrig="400" w14:anchorId="47D372D8">
          <v:shape id="_x0000_i1097" type="#_x0000_t75" style="width:165.75pt;height:21.75pt" o:ole="" fillcolor="window">
            <v:imagedata r:id="rId187" o:title=""/>
          </v:shape>
          <o:OLEObject Type="Embed" ProgID="Equation.3" ShapeID="_x0000_i1097" DrawAspect="Content" ObjectID="_1775037664" r:id="rId188"/>
        </w:object>
      </w:r>
      <w:r w:rsidRPr="00973DCA">
        <w:rPr>
          <w:lang w:val="es-ES_tradnl"/>
        </w:rPr>
        <w:t>                dB</w:t>
      </w:r>
      <w:r w:rsidRPr="00973DCA">
        <w:rPr>
          <w:lang w:val="es-ES_tradnl"/>
        </w:rPr>
        <w:tab/>
        <w:t>(62)</w:t>
      </w:r>
    </w:p>
    <w:p w14:paraId="3C78F5B7" w14:textId="77777777" w:rsidR="001F2229" w:rsidRPr="00973DCA" w:rsidRDefault="001F2229" w:rsidP="007568DD">
      <w:pPr>
        <w:keepNext/>
        <w:keepLines/>
        <w:rPr>
          <w:lang w:val="es-ES_tradnl"/>
        </w:rPr>
      </w:pPr>
      <w:r w:rsidRPr="00973DCA">
        <w:rPr>
          <w:lang w:val="es-ES_tradnl"/>
        </w:rPr>
        <w:t>donde:</w:t>
      </w:r>
    </w:p>
    <w:p w14:paraId="07774680" w14:textId="77777777" w:rsidR="001F2229" w:rsidRPr="00973DCA" w:rsidRDefault="001F2229" w:rsidP="007C6F1E">
      <w:pPr>
        <w:pStyle w:val="Equationlegend"/>
        <w:rPr>
          <w:lang w:val="es-ES_tradnl"/>
        </w:rPr>
      </w:pPr>
      <w:r w:rsidRPr="00973DCA">
        <w:rPr>
          <w:lang w:val="es-ES_tradnl"/>
        </w:rPr>
        <w:tab/>
      </w:r>
      <w:r w:rsidRPr="00973DCA">
        <w:rPr>
          <w:i/>
          <w:lang w:val="es-ES_tradnl"/>
        </w:rPr>
        <w:t>L</w:t>
      </w:r>
      <w:r w:rsidRPr="00973DCA">
        <w:rPr>
          <w:i/>
          <w:vertAlign w:val="subscript"/>
          <w:lang w:val="es-ES_tradnl"/>
        </w:rPr>
        <w:t>bda</w:t>
      </w:r>
      <w:r w:rsidRPr="00973DCA">
        <w:rPr>
          <w:lang w:val="es-ES_tradnl"/>
        </w:rPr>
        <w:t>:</w:t>
      </w:r>
      <w:r w:rsidRPr="00973DCA">
        <w:rPr>
          <w:lang w:val="es-ES_tradnl"/>
        </w:rPr>
        <w:tab/>
        <w:t>pérdidas de transmisión básicas teóricas correspondientes a la difracción y a la visibilidad directa o a las mejoras debidas a la propagación por conductos/</w:t>
      </w:r>
      <w:r w:rsidRPr="00973DCA">
        <w:rPr>
          <w:lang w:val="es-ES_tradnl"/>
        </w:rPr>
        <w:br/>
        <w:t>reflexión en capas, dadas por la ecuación (61)</w:t>
      </w:r>
    </w:p>
    <w:p w14:paraId="05D847E3" w14:textId="77777777" w:rsidR="001F2229" w:rsidRPr="00973DCA" w:rsidRDefault="001F2229" w:rsidP="007C6F1E">
      <w:pPr>
        <w:pStyle w:val="Equationlegend"/>
        <w:rPr>
          <w:lang w:val="es-ES_tradnl"/>
        </w:rPr>
      </w:pPr>
      <w:r w:rsidRPr="00973DCA">
        <w:rPr>
          <w:i/>
          <w:lang w:val="es-ES_tradnl"/>
        </w:rPr>
        <w:tab/>
        <w:t>L</w:t>
      </w:r>
      <w:r w:rsidRPr="00973DCA">
        <w:rPr>
          <w:i/>
          <w:vertAlign w:val="subscript"/>
          <w:lang w:val="es-ES_tradnl"/>
        </w:rPr>
        <w:t>minb0p</w:t>
      </w:r>
      <w:r w:rsidRPr="00973DCA">
        <w:rPr>
          <w:lang w:val="es-ES_tradnl"/>
        </w:rPr>
        <w:t>:</w:t>
      </w:r>
      <w:r w:rsidRPr="00973DCA">
        <w:rPr>
          <w:lang w:val="es-ES_tradnl"/>
        </w:rPr>
        <w:tab/>
        <w:t>pérdidas de transmisión básicas mínimas teóricas correspondientes a la propagación con visibilidad directa y a la difracción de subtrayectos sobre el mar, dadas por la ecuación (59)</w:t>
      </w:r>
    </w:p>
    <w:p w14:paraId="554A8975" w14:textId="77777777" w:rsidR="001F2229" w:rsidRPr="00973DCA" w:rsidRDefault="001F2229" w:rsidP="007C6F1E">
      <w:pPr>
        <w:pStyle w:val="Equationlegend"/>
        <w:rPr>
          <w:lang w:val="es-ES_tradnl"/>
        </w:rPr>
      </w:pPr>
      <w:r w:rsidRPr="00973DCA">
        <w:rPr>
          <w:i/>
          <w:lang w:val="es-ES_tradnl"/>
        </w:rPr>
        <w:tab/>
        <w:t>F</w:t>
      </w:r>
      <w:r w:rsidRPr="00973DCA">
        <w:rPr>
          <w:i/>
          <w:vertAlign w:val="subscript"/>
          <w:lang w:val="es-ES_tradnl"/>
        </w:rPr>
        <w:t>j</w:t>
      </w:r>
      <w:r w:rsidRPr="00973DCA">
        <w:rPr>
          <w:lang w:val="es-ES_tradnl"/>
        </w:rPr>
        <w:t>:</w:t>
      </w:r>
      <w:r w:rsidRPr="00973DCA">
        <w:rPr>
          <w:lang w:val="es-ES_tradnl"/>
        </w:rPr>
        <w:tab/>
        <w:t xml:space="preserve">factor de interpolación dado por la ecuación (57), de conformidad con el valor de la distancia angular del trayecto, </w:t>
      </w:r>
      <w:r w:rsidRPr="00973DCA">
        <w:rPr>
          <w:iCs/>
          <w:lang w:val="es-ES_tradnl"/>
        </w:rPr>
        <w:t>θ.</w:t>
      </w:r>
    </w:p>
    <w:p w14:paraId="27883DF9" w14:textId="77777777" w:rsidR="001F2229" w:rsidRPr="00973DCA" w:rsidRDefault="001F2229" w:rsidP="007C6F1E">
      <w:pPr>
        <w:rPr>
          <w:lang w:val="es-ES_tradnl"/>
        </w:rPr>
      </w:pPr>
      <w:r w:rsidRPr="00973DCA">
        <w:rPr>
          <w:lang w:val="es-ES_tradnl"/>
        </w:rPr>
        <w:t xml:space="preserve">Se calculan las pérdidas de transmisión básicas no rebasadas durante el </w:t>
      </w:r>
      <w:r w:rsidRPr="00973DCA">
        <w:rPr>
          <w:i/>
          <w:lang w:val="es-ES_tradnl"/>
        </w:rPr>
        <w:t>p</w:t>
      </w:r>
      <w:r w:rsidRPr="00973DCA">
        <w:rPr>
          <w:lang w:val="es-ES_tradnl"/>
        </w:rPr>
        <w:t xml:space="preserve">% del tiempo en el 50% de las ubicaciones </w:t>
      </w:r>
      <w:r w:rsidRPr="00973DCA">
        <w:rPr>
          <w:i/>
          <w:lang w:val="es-ES_tradnl"/>
        </w:rPr>
        <w:t>L</w:t>
      </w:r>
      <w:r w:rsidRPr="00973DCA">
        <w:rPr>
          <w:i/>
          <w:vertAlign w:val="subscript"/>
          <w:lang w:val="es-ES_tradnl"/>
        </w:rPr>
        <w:t>bc</w:t>
      </w:r>
      <w:r w:rsidRPr="00973DCA">
        <w:rPr>
          <w:lang w:val="es-ES_tradnl"/>
        </w:rPr>
        <w:t> (dB), mediante:</w:t>
      </w:r>
    </w:p>
    <w:p w14:paraId="30BE4596" w14:textId="77777777" w:rsidR="001F2229" w:rsidRPr="00973DCA" w:rsidRDefault="001F2229" w:rsidP="007C6F1E">
      <w:pPr>
        <w:pStyle w:val="Equation"/>
        <w:rPr>
          <w:lang w:val="es-ES_tradnl"/>
        </w:rPr>
      </w:pPr>
      <w:r w:rsidRPr="00973DCA">
        <w:rPr>
          <w:lang w:val="es-ES_tradnl"/>
        </w:rPr>
        <w:tab/>
      </w:r>
      <w:r w:rsidRPr="00973DCA">
        <w:rPr>
          <w:lang w:val="es-ES_tradnl"/>
        </w:rPr>
        <w:tab/>
      </w:r>
      <m:oMath>
        <m:sSub>
          <m:sSubPr>
            <m:ctrlPr>
              <w:rPr>
                <w:rFonts w:ascii="Cambria Math" w:hAnsi="Cambria Math"/>
                <w:i/>
                <w:lang w:val="es-ES_tradnl"/>
              </w:rPr>
            </m:ctrlPr>
          </m:sSubPr>
          <m:e>
            <m:r>
              <w:rPr>
                <w:rFonts w:ascii="Cambria Math"/>
                <w:lang w:val="es-ES_tradnl"/>
              </w:rPr>
              <m:t>L</m:t>
            </m:r>
          </m:e>
          <m:sub>
            <m:r>
              <w:rPr>
                <w:rFonts w:ascii="Cambria Math"/>
                <w:lang w:val="es-ES_tradnl"/>
              </w:rPr>
              <m:t>bc</m:t>
            </m:r>
          </m:sub>
        </m:sSub>
        <m:r>
          <w:rPr>
            <w:rFonts w:ascii="Cambria Math"/>
            <w:lang w:val="es-ES_tradnl"/>
          </w:rPr>
          <m:t>=</m:t>
        </m:r>
        <m:r>
          <w:rPr>
            <w:rFonts w:ascii="Cambria Math"/>
            <w:lang w:val="es-ES_tradnl"/>
          </w:rPr>
          <m:t>-</m:t>
        </m:r>
        <m:r>
          <w:rPr>
            <w:rFonts w:ascii="Cambria Math"/>
            <w:lang w:val="es-ES_tradnl"/>
          </w:rPr>
          <m:t>5</m:t>
        </m:r>
        <m:func>
          <m:funcPr>
            <m:ctrlPr>
              <w:rPr>
                <w:rFonts w:ascii="Cambria Math" w:hAnsi="Cambria Math"/>
                <w:lang w:val="es-ES_tradnl"/>
              </w:rPr>
            </m:ctrlPr>
          </m:funcPr>
          <m:fName>
            <m:r>
              <m:rPr>
                <m:sty m:val="p"/>
              </m:rPr>
              <w:rPr>
                <w:rFonts w:ascii="Cambria Math"/>
                <w:lang w:val="es-ES_tradnl"/>
              </w:rPr>
              <m:t>log</m:t>
            </m:r>
          </m:fName>
          <m:e>
            <m:d>
              <m:dPr>
                <m:ctrlPr>
                  <w:rPr>
                    <w:rFonts w:ascii="Cambria Math" w:hAnsi="Cambria Math"/>
                    <w:i/>
                    <w:lang w:val="es-ES_tradnl"/>
                  </w:rPr>
                </m:ctrlPr>
              </m:dPr>
              <m:e>
                <m:r>
                  <w:rPr>
                    <w:rFonts w:ascii="Cambria Math"/>
                    <w:lang w:val="es-ES_tradnl"/>
                  </w:rPr>
                  <m:t>1</m:t>
                </m:r>
                <m:sSup>
                  <m:sSupPr>
                    <m:ctrlPr>
                      <w:rPr>
                        <w:rFonts w:ascii="Cambria Math" w:hAnsi="Cambria Math"/>
                        <w:i/>
                        <w:lang w:val="es-ES_tradnl"/>
                      </w:rPr>
                    </m:ctrlPr>
                  </m:sSupPr>
                  <m:e>
                    <m:r>
                      <w:rPr>
                        <w:rFonts w:ascii="Cambria Math"/>
                        <w:lang w:val="es-ES_tradnl"/>
                      </w:rPr>
                      <m:t>0</m:t>
                    </m:r>
                  </m:e>
                  <m:sup>
                    <m:r>
                      <w:rPr>
                        <w:rFonts w:ascii="Cambria Math"/>
                        <w:lang w:val="es-ES_tradnl"/>
                      </w:rPr>
                      <m:t>-</m:t>
                    </m:r>
                    <m:r>
                      <w:rPr>
                        <w:rFonts w:ascii="Cambria Math"/>
                        <w:lang w:val="es-ES_tradnl"/>
                      </w:rPr>
                      <m:t>0,2</m:t>
                    </m:r>
                    <m:sSub>
                      <m:sSubPr>
                        <m:ctrlPr>
                          <w:rPr>
                            <w:rFonts w:ascii="Cambria Math" w:hAnsi="Cambria Math"/>
                            <w:i/>
                            <w:lang w:val="es-ES_tradnl"/>
                          </w:rPr>
                        </m:ctrlPr>
                      </m:sSubPr>
                      <m:e>
                        <m:r>
                          <w:rPr>
                            <w:rFonts w:ascii="Cambria Math"/>
                            <w:lang w:val="es-ES_tradnl"/>
                          </w:rPr>
                          <m:t>L</m:t>
                        </m:r>
                      </m:e>
                      <m:sub>
                        <m:r>
                          <w:rPr>
                            <w:rFonts w:ascii="Cambria Math"/>
                            <w:lang w:val="es-ES_tradnl"/>
                          </w:rPr>
                          <m:t>bs</m:t>
                        </m:r>
                      </m:sub>
                    </m:sSub>
                  </m:sup>
                </m:sSup>
                <m:r>
                  <w:rPr>
                    <w:rFonts w:ascii="Cambria Math"/>
                    <w:lang w:val="es-ES_tradnl"/>
                  </w:rPr>
                  <m:t>+1</m:t>
                </m:r>
                <m:sSup>
                  <m:sSupPr>
                    <m:ctrlPr>
                      <w:rPr>
                        <w:rFonts w:ascii="Cambria Math" w:hAnsi="Cambria Math"/>
                        <w:i/>
                        <w:lang w:val="es-ES_tradnl"/>
                      </w:rPr>
                    </m:ctrlPr>
                  </m:sSupPr>
                  <m:e>
                    <m:r>
                      <w:rPr>
                        <w:rFonts w:ascii="Cambria Math"/>
                        <w:lang w:val="es-ES_tradnl"/>
                      </w:rPr>
                      <m:t>0</m:t>
                    </m:r>
                  </m:e>
                  <m:sup>
                    <m:r>
                      <w:rPr>
                        <w:rFonts w:ascii="Cambria Math"/>
                        <w:lang w:val="es-ES_tradnl"/>
                      </w:rPr>
                      <m:t>-</m:t>
                    </m:r>
                    <m:r>
                      <w:rPr>
                        <w:rFonts w:ascii="Cambria Math"/>
                        <w:lang w:val="es-ES_tradnl"/>
                      </w:rPr>
                      <m:t>0,2</m:t>
                    </m:r>
                    <m:sSub>
                      <m:sSubPr>
                        <m:ctrlPr>
                          <w:rPr>
                            <w:rFonts w:ascii="Cambria Math" w:hAnsi="Cambria Math"/>
                            <w:i/>
                            <w:lang w:val="es-ES_tradnl"/>
                          </w:rPr>
                        </m:ctrlPr>
                      </m:sSubPr>
                      <m:e>
                        <m:r>
                          <w:rPr>
                            <w:rFonts w:ascii="Cambria Math"/>
                            <w:lang w:val="es-ES_tradnl"/>
                          </w:rPr>
                          <m:t>L</m:t>
                        </m:r>
                      </m:e>
                      <m:sub>
                        <m:r>
                          <w:rPr>
                            <w:rFonts w:ascii="Cambria Math"/>
                            <w:lang w:val="es-ES_tradnl"/>
                          </w:rPr>
                          <m:t>bam</m:t>
                        </m:r>
                      </m:sub>
                    </m:sSub>
                  </m:sup>
                </m:sSup>
              </m:e>
            </m:d>
          </m:e>
        </m:func>
      </m:oMath>
      <w:r w:rsidRPr="00973DCA">
        <w:rPr>
          <w:lang w:val="es-ES_tradnl"/>
        </w:rPr>
        <w:t>                dB</w:t>
      </w:r>
      <w:r w:rsidRPr="00973DCA">
        <w:rPr>
          <w:lang w:val="es-ES_tradnl"/>
        </w:rPr>
        <w:tab/>
        <w:t>(63)</w:t>
      </w:r>
    </w:p>
    <w:p w14:paraId="0E8053F4" w14:textId="77777777" w:rsidR="001F2229" w:rsidRPr="00973DCA" w:rsidRDefault="001F2229" w:rsidP="003A3C91">
      <w:pPr>
        <w:keepNext/>
        <w:keepLines/>
        <w:rPr>
          <w:lang w:val="es-ES_tradnl"/>
        </w:rPr>
      </w:pPr>
      <w:r w:rsidRPr="00973DCA">
        <w:rPr>
          <w:lang w:val="es-ES_tradnl"/>
        </w:rPr>
        <w:lastRenderedPageBreak/>
        <w:t>donde:</w:t>
      </w:r>
    </w:p>
    <w:p w14:paraId="6C215D8D" w14:textId="77777777" w:rsidR="001F2229" w:rsidRPr="00973DCA" w:rsidRDefault="001F2229" w:rsidP="003A3C91">
      <w:pPr>
        <w:pStyle w:val="Equationlegend"/>
        <w:keepNext/>
        <w:keepLines/>
        <w:rPr>
          <w:lang w:val="es-ES_tradnl"/>
        </w:rPr>
      </w:pPr>
      <w:r w:rsidRPr="00973DCA">
        <w:rPr>
          <w:lang w:val="es-ES_tradnl"/>
        </w:rPr>
        <w:tab/>
      </w:r>
      <w:r w:rsidRPr="00973DCA">
        <w:rPr>
          <w:i/>
          <w:lang w:val="es-ES_tradnl"/>
        </w:rPr>
        <w:t>L</w:t>
      </w:r>
      <w:r w:rsidRPr="00973DCA">
        <w:rPr>
          <w:i/>
          <w:vertAlign w:val="subscript"/>
          <w:lang w:val="es-ES_tradnl"/>
        </w:rPr>
        <w:t>bs</w:t>
      </w:r>
      <w:r w:rsidRPr="00973DCA">
        <w:rPr>
          <w:lang w:val="es-ES_tradnl"/>
        </w:rPr>
        <w:t>:</w:t>
      </w:r>
      <w:r w:rsidRPr="00973DCA">
        <w:rPr>
          <w:lang w:val="es-ES_tradnl"/>
        </w:rPr>
        <w:tab/>
        <w:t xml:space="preserve">pérdidas de transmisión básicas debidas a la dispersión troposférica, no rebasadas durante el </w:t>
      </w:r>
      <w:r w:rsidRPr="00973DCA">
        <w:rPr>
          <w:i/>
          <w:lang w:val="es-ES_tradnl"/>
        </w:rPr>
        <w:t>p</w:t>
      </w:r>
      <w:r w:rsidRPr="00973DCA">
        <w:rPr>
          <w:lang w:val="es-ES_tradnl"/>
        </w:rPr>
        <w:t>% del tiempo, dadas por la ecuación (44)</w:t>
      </w:r>
    </w:p>
    <w:p w14:paraId="570EE6FA" w14:textId="77777777" w:rsidR="001F2229" w:rsidRPr="00973DCA" w:rsidRDefault="001F2229" w:rsidP="007C6F1E">
      <w:pPr>
        <w:pStyle w:val="Equationlegend"/>
        <w:rPr>
          <w:lang w:val="es-ES_tradnl"/>
        </w:rPr>
      </w:pPr>
      <w:r w:rsidRPr="00973DCA">
        <w:rPr>
          <w:i/>
          <w:lang w:val="es-ES_tradnl"/>
        </w:rPr>
        <w:tab/>
        <w:t>L</w:t>
      </w:r>
      <w:r w:rsidRPr="00973DCA">
        <w:rPr>
          <w:i/>
          <w:vertAlign w:val="subscript"/>
          <w:lang w:val="es-ES_tradnl"/>
        </w:rPr>
        <w:t>bam</w:t>
      </w:r>
      <w:r w:rsidRPr="00973DCA">
        <w:rPr>
          <w:lang w:val="es-ES_tradnl"/>
        </w:rPr>
        <w:t>:</w:t>
      </w:r>
      <w:r w:rsidRPr="00973DCA">
        <w:rPr>
          <w:lang w:val="es-ES_tradnl"/>
        </w:rPr>
        <w:tab/>
        <w:t>pérdidas de transmisión básicas modificadas teniendo en cuenta la difracción y la visibilidad directa o las mejoras debidas a la propagación por conductos/reflexión en capas, dadas por la ecuación (62).</w:t>
      </w:r>
    </w:p>
    <w:p w14:paraId="71BFEF4A" w14:textId="77777777" w:rsidR="001F2229" w:rsidRPr="00973DCA" w:rsidRDefault="001F2229" w:rsidP="007C6F1E">
      <w:pPr>
        <w:pStyle w:val="Heading2"/>
        <w:rPr>
          <w:lang w:val="es-ES_tradnl"/>
        </w:rPr>
      </w:pPr>
      <w:bookmarkStart w:id="36" w:name="_Toc164266950"/>
      <w:bookmarkStart w:id="37" w:name="_Toc107034041"/>
      <w:r w:rsidRPr="00973DCA">
        <w:rPr>
          <w:lang w:val="es-ES_tradnl"/>
        </w:rPr>
        <w:t>4.7</w:t>
      </w:r>
      <w:r w:rsidRPr="00973DCA">
        <w:rPr>
          <w:lang w:val="es-ES_tradnl"/>
        </w:rPr>
        <w:tab/>
        <w:t>Pérdidas por variabilidad de las ubicaciones</w:t>
      </w:r>
      <w:bookmarkEnd w:id="36"/>
    </w:p>
    <w:p w14:paraId="6B4BEE5B" w14:textId="77777777" w:rsidR="001F2229" w:rsidRPr="00973DCA" w:rsidRDefault="001F2229" w:rsidP="003A3C91">
      <w:pPr>
        <w:rPr>
          <w:lang w:val="es-ES_tradnl"/>
        </w:rPr>
      </w:pPr>
      <w:r w:rsidRPr="00973DCA">
        <w:rPr>
          <w:lang w:val="es-ES_tradnl"/>
        </w:rPr>
        <w:t>En la presente Recomendación, y por lo general, la variabilidad con la ubicación se refiere a las estadísticas espaciales de las variaciones debidas a la ocupación del suelo en las inmediaciones. Esto representa un resultado útil a escalas sustancialmente mayores que la de las variaciones debidas a la ocupación del suelo y cuando las variaciones del trayecto son insignificantes dentro de esas distancias. Dado que la variabilidad con las ubicaciones se define para excluir las variaciones debidas a la propagación por trayectos múltiples, ésta no depende de la anchura de banda del sistema.</w:t>
      </w:r>
    </w:p>
    <w:p w14:paraId="5B03F84B" w14:textId="77777777" w:rsidR="001F2229" w:rsidRPr="00973DCA" w:rsidRDefault="001F2229" w:rsidP="003A3C91">
      <w:pPr>
        <w:rPr>
          <w:lang w:val="es-ES_tradnl"/>
        </w:rPr>
      </w:pPr>
      <w:r w:rsidRPr="00973DCA">
        <w:rPr>
          <w:lang w:val="es-ES_tradnl"/>
        </w:rPr>
        <w:t>En la planificación de los sistemas radioeléctricos, también será necesario tener en cuenta los efectos que producen los trayectos múltiples. La incidencia de estos efectos variará con los sistemas, dependiendo de la anchura de banda, la modulación y el sistema de codificación. En la Recomendación UIT-R P.1406 se ofrecen directrices para modelar estos efectos.</w:t>
      </w:r>
    </w:p>
    <w:p w14:paraId="425929FD" w14:textId="77777777" w:rsidR="001F2229" w:rsidRPr="00973DCA" w:rsidRDefault="001F2229" w:rsidP="003A3C91">
      <w:pPr>
        <w:rPr>
          <w:lang w:val="es-ES_tradnl"/>
        </w:rPr>
      </w:pPr>
      <w:r w:rsidRPr="00973DCA">
        <w:rPr>
          <w:lang w:val="es-ES_tradnl"/>
        </w:rPr>
        <w:t>Del extenso análisis de los datos se deduce que la distribución de la intensidad de campo media local debido a variaciones en la ocupación del suelo es aproximadamente log-normal.</w:t>
      </w:r>
    </w:p>
    <w:p w14:paraId="71ACB975" w14:textId="77777777" w:rsidR="001F2229" w:rsidRPr="00973DCA" w:rsidRDefault="001F2229" w:rsidP="003A3C91">
      <w:pPr>
        <w:rPr>
          <w:rStyle w:val="EquationChar"/>
          <w:lang w:val="es-ES_tradnl"/>
        </w:rPr>
      </w:pPr>
      <w:r w:rsidRPr="00973DCA">
        <w:rPr>
          <w:lang w:val="es-ES_tradnl"/>
        </w:rPr>
        <w:t>Los valores de la desviación típica dependen de la resolución de la predicción y de la frecuencia. Estudios empíricos han mostrado una dispersión. Los valores representativos, que se refieren al 50º percentil de la distribución de la desviación típica de la variabilidad de la ubicación se obtienen mediante la siguiente expresión:</w:t>
      </w:r>
    </w:p>
    <w:p w14:paraId="0A53A296" w14:textId="77777777" w:rsidR="001F2229" w:rsidRPr="00973DCA" w:rsidRDefault="001F2229" w:rsidP="007C6F1E">
      <w:pPr>
        <w:pStyle w:val="Equation"/>
        <w:rPr>
          <w:lang w:val="es-ES_tradnl"/>
        </w:rPr>
      </w:pPr>
      <w:r w:rsidRPr="00973DCA">
        <w:rPr>
          <w:lang w:val="es-ES_tradnl"/>
        </w:rPr>
        <w:tab/>
      </w:r>
      <w:r w:rsidRPr="00973DCA">
        <w:rPr>
          <w:lang w:val="es-ES_tradnl"/>
        </w:rPr>
        <w:tab/>
      </w:r>
      <m:oMath>
        <m:sSub>
          <m:sSubPr>
            <m:ctrlPr>
              <w:rPr>
                <w:rFonts w:ascii="Cambria Math" w:hAnsi="Cambria Math" w:cstheme="majorBidi"/>
                <w:lang w:val="es-ES_tradnl"/>
              </w:rPr>
            </m:ctrlPr>
          </m:sSubPr>
          <m:e>
            <m:r>
              <m:rPr>
                <m:sty m:val="p"/>
              </m:rPr>
              <w:rPr>
                <w:rFonts w:ascii="Cambria Math" w:hAnsi="Cambria Math" w:cstheme="majorBidi"/>
                <w:lang w:val="es-ES_tradnl"/>
              </w:rPr>
              <m:t>σ</m:t>
            </m:r>
          </m:e>
          <m:sub>
            <m:r>
              <w:rPr>
                <w:rFonts w:ascii="Cambria Math" w:hAnsi="Cambria Math" w:cstheme="majorBidi"/>
                <w:lang w:val="es-ES_tradnl"/>
              </w:rPr>
              <m:t>L</m:t>
            </m:r>
          </m:sub>
        </m:sSub>
        <m:r>
          <m:rPr>
            <m:sty m:val="p"/>
          </m:rPr>
          <w:rPr>
            <w:rFonts w:ascii="Cambria Math" w:hAnsi="Cambria Math" w:cstheme="majorBidi"/>
            <w:lang w:val="es-ES_tradnl"/>
          </w:rPr>
          <m:t xml:space="preserve">= </m:t>
        </m:r>
        <m:d>
          <m:dPr>
            <m:ctrlPr>
              <w:rPr>
                <w:rFonts w:ascii="Cambria Math" w:hAnsi="Cambria Math" w:cstheme="majorBidi"/>
                <w:lang w:val="es-ES_tradnl"/>
              </w:rPr>
            </m:ctrlPr>
          </m:dPr>
          <m:e>
            <m:r>
              <m:rPr>
                <m:nor/>
              </m:rPr>
              <w:rPr>
                <w:rFonts w:ascii="Cambria Math" w:hAnsi="Cambria Math" w:cstheme="majorBidi"/>
                <w:lang w:val="es-ES_tradnl"/>
              </w:rPr>
              <m:t>0,024</m:t>
            </m:r>
            <m:r>
              <w:rPr>
                <w:rFonts w:ascii="Cambria Math" w:hAnsi="Cambria Math" w:cstheme="majorBidi"/>
                <w:lang w:val="es-ES_tradnl"/>
              </w:rPr>
              <m:t>f</m:t>
            </m:r>
            <m:r>
              <m:rPr>
                <m:sty m:val="p"/>
              </m:rPr>
              <w:rPr>
                <w:rFonts w:ascii="Cambria Math" w:hAnsi="Cambria Math" w:cstheme="majorBidi"/>
                <w:lang w:val="es-ES_tradnl"/>
              </w:rPr>
              <m:t xml:space="preserve"> + 0,52</m:t>
            </m:r>
          </m:e>
        </m:d>
        <m:sSup>
          <m:sSupPr>
            <m:ctrlPr>
              <w:rPr>
                <w:rFonts w:ascii="Cambria Math" w:hAnsi="Cambria Math" w:cstheme="majorBidi"/>
                <w:lang w:val="es-ES_tradnl"/>
              </w:rPr>
            </m:ctrlPr>
          </m:sSupPr>
          <m:e>
            <m:sSub>
              <m:sSubPr>
                <m:ctrlPr>
                  <w:rPr>
                    <w:rFonts w:ascii="Cambria Math" w:hAnsi="Cambria Math" w:cstheme="majorBidi"/>
                    <w:lang w:val="es-ES_tradnl"/>
                  </w:rPr>
                </m:ctrlPr>
              </m:sSubPr>
              <m:e>
                <m:r>
                  <w:rPr>
                    <w:rFonts w:ascii="Cambria Math" w:hAnsi="Cambria Math" w:cstheme="majorBidi"/>
                    <w:lang w:val="es-ES_tradnl"/>
                  </w:rPr>
                  <m:t>w</m:t>
                </m:r>
              </m:e>
              <m:sub>
                <m:r>
                  <w:rPr>
                    <w:rFonts w:ascii="Cambria Math" w:hAnsi="Cambria Math" w:cstheme="majorBidi"/>
                    <w:lang w:val="es-ES_tradnl"/>
                  </w:rPr>
                  <m:t>a</m:t>
                </m:r>
              </m:sub>
            </m:sSub>
          </m:e>
          <m:sup>
            <m:r>
              <w:rPr>
                <w:rFonts w:ascii="Cambria Math" w:hAnsi="Cambria Math" w:cstheme="majorBidi"/>
                <w:lang w:val="es-ES_tradnl"/>
              </w:rPr>
              <m:t>0,28</m:t>
            </m:r>
          </m:sup>
        </m:sSup>
      </m:oMath>
      <w:r w:rsidRPr="00973DCA">
        <w:rPr>
          <w:lang w:val="es-ES_tradnl"/>
        </w:rPr>
        <w:t>                dB</w:t>
      </w:r>
      <w:r w:rsidRPr="00973DCA">
        <w:rPr>
          <w:lang w:val="es-ES_tradnl"/>
        </w:rPr>
        <w:tab/>
        <w:t>(64)</w:t>
      </w:r>
    </w:p>
    <w:p w14:paraId="45910951" w14:textId="77777777" w:rsidR="001F2229" w:rsidRPr="00973DCA" w:rsidRDefault="001F2229" w:rsidP="007C6F1E">
      <w:pPr>
        <w:rPr>
          <w:lang w:val="es-ES_tradnl"/>
        </w:rPr>
      </w:pPr>
      <w:r w:rsidRPr="00973DCA">
        <w:rPr>
          <w:lang w:val="es-ES_tradnl"/>
        </w:rPr>
        <w:t>donde:</w:t>
      </w:r>
    </w:p>
    <w:p w14:paraId="681F4470" w14:textId="77777777" w:rsidR="001F2229" w:rsidRPr="00973DCA" w:rsidRDefault="001F2229" w:rsidP="007C6F1E">
      <w:pPr>
        <w:pStyle w:val="Equationlegend"/>
        <w:rPr>
          <w:lang w:val="es-ES_tradnl"/>
        </w:rPr>
      </w:pPr>
      <w:r w:rsidRPr="00973DCA">
        <w:rPr>
          <w:i/>
          <w:lang w:val="es-ES_tradnl"/>
        </w:rPr>
        <w:tab/>
        <w:t>f</w:t>
      </w:r>
      <w:r w:rsidRPr="00973DCA">
        <w:rPr>
          <w:lang w:val="es-ES_tradnl"/>
        </w:rPr>
        <w:t> :</w:t>
      </w:r>
      <w:r w:rsidRPr="00973DCA">
        <w:rPr>
          <w:lang w:val="es-ES_tradnl"/>
        </w:rPr>
        <w:tab/>
        <w:t>frecuencia requerida (GHz)</w:t>
      </w:r>
    </w:p>
    <w:p w14:paraId="129158A1" w14:textId="77777777" w:rsidR="001F2229" w:rsidRPr="00973DCA" w:rsidRDefault="001F2229" w:rsidP="007C6F1E">
      <w:pPr>
        <w:pStyle w:val="Equationlegend"/>
        <w:rPr>
          <w:lang w:val="es-ES_tradnl"/>
        </w:rPr>
      </w:pPr>
      <w:r w:rsidRPr="00973DCA">
        <w:rPr>
          <w:i/>
          <w:lang w:val="es-ES_tradnl"/>
        </w:rPr>
        <w:tab/>
        <w:t>w</w:t>
      </w:r>
      <w:r w:rsidRPr="00973DCA">
        <w:rPr>
          <w:i/>
          <w:vertAlign w:val="subscript"/>
          <w:lang w:val="es-ES_tradnl"/>
        </w:rPr>
        <w:t>a</w:t>
      </w:r>
      <w:r w:rsidRPr="00973DCA">
        <w:rPr>
          <w:i/>
          <w:lang w:val="es-ES_tradnl"/>
        </w:rPr>
        <w:t>:</w:t>
      </w:r>
      <w:r w:rsidRPr="00973DCA">
        <w:rPr>
          <w:i/>
          <w:lang w:val="es-ES_tradnl"/>
        </w:rPr>
        <w:tab/>
      </w:r>
      <w:r w:rsidRPr="00973DCA">
        <w:rPr>
          <w:iCs/>
          <w:lang w:val="es-ES_tradnl"/>
        </w:rPr>
        <w:t>resolución de la predicción (m)</w:t>
      </w:r>
      <w:r w:rsidRPr="00973DCA">
        <w:rPr>
          <w:lang w:val="es-ES_tradnl"/>
        </w:rPr>
        <w:t>.</w:t>
      </w:r>
    </w:p>
    <w:p w14:paraId="6D01C717" w14:textId="77777777" w:rsidR="001F2229" w:rsidRPr="00973DCA" w:rsidRDefault="001F2229" w:rsidP="007C6F1E">
      <w:pPr>
        <w:rPr>
          <w:lang w:val="es-ES_tradnl"/>
        </w:rPr>
      </w:pPr>
      <w:r w:rsidRPr="00973DCA">
        <w:rPr>
          <w:lang w:val="es-ES_tradnl"/>
        </w:rPr>
        <w:t>La resolución de la predicción es el ancho de la zona cuadrada sobre la que se aplica la variabilidad. El porcentaje de las ubicaciones,</w:t>
      </w:r>
      <w:r w:rsidRPr="00973DCA">
        <w:rPr>
          <w:iCs/>
          <w:szCs w:val="24"/>
          <w:lang w:val="es-ES_tradnl"/>
        </w:rPr>
        <w:t xml:space="preserve"> </w:t>
      </w:r>
      <w:r w:rsidRPr="00973DCA">
        <w:rPr>
          <w:i/>
          <w:lang w:val="es-ES_tradnl"/>
        </w:rPr>
        <w:t>p</w:t>
      </w:r>
      <w:r w:rsidRPr="00973DCA">
        <w:rPr>
          <w:i/>
          <w:vertAlign w:val="subscript"/>
          <w:lang w:val="es-ES_tradnl"/>
        </w:rPr>
        <w:t>L</w:t>
      </w:r>
      <w:r w:rsidRPr="00973DCA">
        <w:rPr>
          <w:lang w:val="es-ES_tradnl"/>
        </w:rPr>
        <w:t>%, puede variar entre el 1% y el 99%. Este modelo no es válido para porcentajes de ubicaciones inferiores al 1% ni mayores al 99%.</w:t>
      </w:r>
    </w:p>
    <w:p w14:paraId="783FBCCE" w14:textId="77777777" w:rsidR="001F2229" w:rsidRPr="00973DCA" w:rsidRDefault="001F2229" w:rsidP="007C6F1E">
      <w:pPr>
        <w:rPr>
          <w:lang w:val="es-ES_tradnl"/>
        </w:rPr>
      </w:pPr>
      <w:r w:rsidRPr="00973DCA">
        <w:rPr>
          <w:lang w:val="es-ES_tradnl"/>
        </w:rPr>
        <w:t>Se considera que los valores que figuran en el Cuadro 6 son adecuados para la planificación de los servicios de televisión digital terrenal (TDT). Resultaron equivalentes al 93er percentil de la función de distribución acumulada de medición para la altura de una antena instalada encima del tejado para una zona de 100 × 100 m.</w:t>
      </w:r>
    </w:p>
    <w:p w14:paraId="403B29FD" w14:textId="77777777" w:rsidR="001F2229" w:rsidRPr="00973DCA" w:rsidRDefault="001F2229" w:rsidP="007C6F1E">
      <w:pPr>
        <w:pStyle w:val="TableNo"/>
        <w:rPr>
          <w:sz w:val="22"/>
          <w:szCs w:val="22"/>
          <w:lang w:val="es-ES_tradnl"/>
        </w:rPr>
      </w:pPr>
      <w:r w:rsidRPr="00973DCA">
        <w:rPr>
          <w:lang w:val="es-ES_tradnl"/>
        </w:rPr>
        <w:t>CUADRO 6</w:t>
      </w:r>
    </w:p>
    <w:p w14:paraId="38C6B231" w14:textId="77777777" w:rsidR="001F2229" w:rsidRPr="00973DCA" w:rsidRDefault="001F2229" w:rsidP="007C6F1E">
      <w:pPr>
        <w:pStyle w:val="Tabletitle"/>
        <w:rPr>
          <w:bCs/>
          <w:lang w:val="es-ES_tradnl"/>
        </w:rPr>
      </w:pPr>
      <w:r w:rsidRPr="00973DCA">
        <w:rPr>
          <w:lang w:val="es-ES_tradnl"/>
        </w:rPr>
        <w:t xml:space="preserve">Valores de desviación típica de la variabilidad con la ubicación </w:t>
      </w:r>
      <w:r w:rsidRPr="00973DCA">
        <w:rPr>
          <w:lang w:val="es-ES_tradnl"/>
        </w:rPr>
        <w:br/>
        <w:t>utilizados en ciertas situaciones de planificación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2176"/>
        <w:gridCol w:w="2176"/>
        <w:gridCol w:w="2177"/>
      </w:tblGrid>
      <w:tr w:rsidR="001F2229" w:rsidRPr="00973DCA" w14:paraId="5BB400E6" w14:textId="77777777" w:rsidTr="00E335B6">
        <w:trPr>
          <w:trHeight w:val="20"/>
          <w:jc w:val="center"/>
        </w:trPr>
        <w:tc>
          <w:tcPr>
            <w:tcW w:w="2835" w:type="dxa"/>
            <w:vMerge w:val="restart"/>
            <w:tcBorders>
              <w:top w:val="single" w:sz="4" w:space="0" w:color="auto"/>
              <w:left w:val="single" w:sz="4" w:space="0" w:color="auto"/>
              <w:right w:val="single" w:sz="4" w:space="0" w:color="auto"/>
            </w:tcBorders>
          </w:tcPr>
          <w:p w14:paraId="39AECF21" w14:textId="77777777" w:rsidR="001F2229" w:rsidRPr="00973DCA" w:rsidRDefault="001F2229" w:rsidP="00B81D50">
            <w:pPr>
              <w:pStyle w:val="Tablehead"/>
              <w:rPr>
                <w:lang w:val="es-ES_tradnl"/>
              </w:rPr>
            </w:pPr>
          </w:p>
        </w:tc>
        <w:tc>
          <w:tcPr>
            <w:tcW w:w="5953" w:type="dxa"/>
            <w:gridSpan w:val="3"/>
            <w:tcBorders>
              <w:top w:val="single" w:sz="4" w:space="0" w:color="auto"/>
              <w:left w:val="single" w:sz="4" w:space="0" w:color="auto"/>
              <w:bottom w:val="single" w:sz="4" w:space="0" w:color="auto"/>
              <w:right w:val="single" w:sz="4" w:space="0" w:color="auto"/>
            </w:tcBorders>
          </w:tcPr>
          <w:p w14:paraId="024CE9DA" w14:textId="77777777" w:rsidR="001F2229" w:rsidRPr="00973DCA" w:rsidRDefault="001F2229" w:rsidP="00B81D50">
            <w:pPr>
              <w:pStyle w:val="Tablehead"/>
              <w:rPr>
                <w:lang w:val="es-ES_tradnl"/>
              </w:rPr>
            </w:pPr>
            <w:r w:rsidRPr="00973DCA">
              <w:rPr>
                <w:lang w:val="es-ES_tradnl"/>
              </w:rPr>
              <w:t>Desviación típica (dB)</w:t>
            </w:r>
          </w:p>
        </w:tc>
      </w:tr>
      <w:tr w:rsidR="001F2229" w:rsidRPr="00973DCA" w14:paraId="1E5A2DF4" w14:textId="77777777" w:rsidTr="00E335B6">
        <w:trPr>
          <w:trHeight w:val="20"/>
          <w:jc w:val="center"/>
        </w:trPr>
        <w:tc>
          <w:tcPr>
            <w:tcW w:w="2835" w:type="dxa"/>
            <w:vMerge/>
            <w:tcBorders>
              <w:left w:val="single" w:sz="4" w:space="0" w:color="auto"/>
              <w:bottom w:val="single" w:sz="4" w:space="0" w:color="auto"/>
              <w:right w:val="single" w:sz="4" w:space="0" w:color="auto"/>
            </w:tcBorders>
          </w:tcPr>
          <w:p w14:paraId="239353F2" w14:textId="77777777" w:rsidR="001F2229" w:rsidRPr="00973DCA" w:rsidRDefault="001F2229" w:rsidP="00B81D50">
            <w:pPr>
              <w:pStyle w:val="Tablehead"/>
              <w:rPr>
                <w:lang w:val="es-ES_tradnl"/>
              </w:rPr>
            </w:pPr>
          </w:p>
        </w:tc>
        <w:tc>
          <w:tcPr>
            <w:tcW w:w="1984" w:type="dxa"/>
            <w:tcBorders>
              <w:top w:val="single" w:sz="4" w:space="0" w:color="auto"/>
              <w:left w:val="single" w:sz="4" w:space="0" w:color="auto"/>
              <w:bottom w:val="single" w:sz="4" w:space="0" w:color="auto"/>
              <w:right w:val="single" w:sz="4" w:space="0" w:color="auto"/>
            </w:tcBorders>
          </w:tcPr>
          <w:p w14:paraId="660833F8" w14:textId="77777777" w:rsidR="001F2229" w:rsidRPr="00973DCA" w:rsidRDefault="001F2229" w:rsidP="00B81D50">
            <w:pPr>
              <w:pStyle w:val="Tablehead"/>
              <w:rPr>
                <w:lang w:val="es-ES_tradnl"/>
              </w:rPr>
            </w:pPr>
            <w:r w:rsidRPr="00973DCA">
              <w:rPr>
                <w:lang w:val="es-ES_tradnl"/>
              </w:rPr>
              <w:t>100 MHz</w:t>
            </w:r>
          </w:p>
        </w:tc>
        <w:tc>
          <w:tcPr>
            <w:tcW w:w="1984" w:type="dxa"/>
            <w:tcBorders>
              <w:top w:val="single" w:sz="4" w:space="0" w:color="auto"/>
              <w:left w:val="single" w:sz="4" w:space="0" w:color="auto"/>
              <w:bottom w:val="single" w:sz="4" w:space="0" w:color="auto"/>
              <w:right w:val="single" w:sz="4" w:space="0" w:color="auto"/>
            </w:tcBorders>
          </w:tcPr>
          <w:p w14:paraId="63BE8EC1" w14:textId="77777777" w:rsidR="001F2229" w:rsidRPr="00973DCA" w:rsidRDefault="001F2229" w:rsidP="00B81D50">
            <w:pPr>
              <w:pStyle w:val="Tablehead"/>
              <w:rPr>
                <w:lang w:val="es-ES_tradnl"/>
              </w:rPr>
            </w:pPr>
            <w:r w:rsidRPr="00973DCA">
              <w:rPr>
                <w:lang w:val="es-ES_tradnl"/>
              </w:rPr>
              <w:t>600 MHz</w:t>
            </w:r>
          </w:p>
        </w:tc>
        <w:tc>
          <w:tcPr>
            <w:tcW w:w="1984" w:type="dxa"/>
            <w:tcBorders>
              <w:top w:val="single" w:sz="4" w:space="0" w:color="auto"/>
              <w:left w:val="single" w:sz="4" w:space="0" w:color="auto"/>
              <w:bottom w:val="single" w:sz="4" w:space="0" w:color="auto"/>
              <w:right w:val="single" w:sz="4" w:space="0" w:color="auto"/>
            </w:tcBorders>
          </w:tcPr>
          <w:p w14:paraId="20775DE7" w14:textId="77777777" w:rsidR="001F2229" w:rsidRPr="00973DCA" w:rsidRDefault="001F2229" w:rsidP="00B81D50">
            <w:pPr>
              <w:pStyle w:val="Tablehead"/>
              <w:rPr>
                <w:lang w:val="es-ES_tradnl"/>
              </w:rPr>
            </w:pPr>
            <w:r w:rsidRPr="00973DCA">
              <w:rPr>
                <w:lang w:val="es-ES_tradnl"/>
              </w:rPr>
              <w:t>2 000 MHz</w:t>
            </w:r>
          </w:p>
        </w:tc>
      </w:tr>
      <w:tr w:rsidR="001F2229" w:rsidRPr="00973DCA" w14:paraId="0810C718" w14:textId="77777777" w:rsidTr="00E335B6">
        <w:trPr>
          <w:jc w:val="center"/>
        </w:trPr>
        <w:tc>
          <w:tcPr>
            <w:tcW w:w="2835" w:type="dxa"/>
            <w:tcBorders>
              <w:top w:val="single" w:sz="4" w:space="0" w:color="auto"/>
              <w:left w:val="single" w:sz="4" w:space="0" w:color="auto"/>
              <w:bottom w:val="single" w:sz="4" w:space="0" w:color="auto"/>
              <w:right w:val="single" w:sz="4" w:space="0" w:color="auto"/>
            </w:tcBorders>
          </w:tcPr>
          <w:p w14:paraId="04A1A49D" w14:textId="77777777" w:rsidR="001F2229" w:rsidRPr="00973DCA" w:rsidRDefault="001F2229" w:rsidP="00B81D50">
            <w:pPr>
              <w:pStyle w:val="Tabletext"/>
              <w:rPr>
                <w:lang w:val="es-ES_tradnl"/>
              </w:rPr>
            </w:pPr>
            <w:r w:rsidRPr="00973DCA">
              <w:rPr>
                <w:lang w:val="es-ES_tradnl"/>
              </w:rPr>
              <w:t>Radiodifusión, TDT</w:t>
            </w:r>
          </w:p>
        </w:tc>
        <w:tc>
          <w:tcPr>
            <w:tcW w:w="1984" w:type="dxa"/>
            <w:tcBorders>
              <w:top w:val="single" w:sz="4" w:space="0" w:color="auto"/>
              <w:left w:val="single" w:sz="4" w:space="0" w:color="auto"/>
              <w:bottom w:val="single" w:sz="4" w:space="0" w:color="auto"/>
              <w:right w:val="single" w:sz="4" w:space="0" w:color="auto"/>
            </w:tcBorders>
          </w:tcPr>
          <w:p w14:paraId="4834CCA3" w14:textId="77777777" w:rsidR="001F2229" w:rsidRPr="00973DCA" w:rsidRDefault="001F2229" w:rsidP="00B81D50">
            <w:pPr>
              <w:pStyle w:val="Tabletext"/>
              <w:jc w:val="center"/>
              <w:rPr>
                <w:lang w:val="es-ES_tradnl"/>
              </w:rPr>
            </w:pPr>
            <w:r w:rsidRPr="00973DCA">
              <w:rPr>
                <w:lang w:val="es-ES_tradnl"/>
              </w:rPr>
              <w:t>5,5</w:t>
            </w:r>
          </w:p>
        </w:tc>
        <w:tc>
          <w:tcPr>
            <w:tcW w:w="1984" w:type="dxa"/>
            <w:tcBorders>
              <w:top w:val="single" w:sz="4" w:space="0" w:color="auto"/>
              <w:left w:val="single" w:sz="4" w:space="0" w:color="auto"/>
              <w:bottom w:val="single" w:sz="4" w:space="0" w:color="auto"/>
              <w:right w:val="single" w:sz="4" w:space="0" w:color="auto"/>
            </w:tcBorders>
          </w:tcPr>
          <w:p w14:paraId="2C9B6C7F" w14:textId="77777777" w:rsidR="001F2229" w:rsidRPr="00973DCA" w:rsidRDefault="001F2229" w:rsidP="00B81D50">
            <w:pPr>
              <w:pStyle w:val="Tabletext"/>
              <w:jc w:val="center"/>
              <w:rPr>
                <w:lang w:val="es-ES_tradnl"/>
              </w:rPr>
            </w:pPr>
            <w:r w:rsidRPr="00973DCA">
              <w:rPr>
                <w:lang w:val="es-ES_tradnl"/>
              </w:rPr>
              <w:t>5,5</w:t>
            </w:r>
          </w:p>
        </w:tc>
        <w:tc>
          <w:tcPr>
            <w:tcW w:w="1984" w:type="dxa"/>
            <w:tcBorders>
              <w:top w:val="single" w:sz="4" w:space="0" w:color="auto"/>
              <w:left w:val="single" w:sz="4" w:space="0" w:color="auto"/>
              <w:bottom w:val="single" w:sz="4" w:space="0" w:color="auto"/>
              <w:right w:val="single" w:sz="4" w:space="0" w:color="auto"/>
            </w:tcBorders>
          </w:tcPr>
          <w:p w14:paraId="619E1176" w14:textId="77777777" w:rsidR="001F2229" w:rsidRPr="00973DCA" w:rsidRDefault="001F2229" w:rsidP="00B81D50">
            <w:pPr>
              <w:pStyle w:val="Tabletext"/>
              <w:jc w:val="center"/>
              <w:rPr>
                <w:lang w:val="es-ES_tradnl"/>
              </w:rPr>
            </w:pPr>
            <w:r w:rsidRPr="00973DCA">
              <w:rPr>
                <w:lang w:val="es-ES_tradnl"/>
              </w:rPr>
              <w:t>5,5</w:t>
            </w:r>
          </w:p>
        </w:tc>
      </w:tr>
    </w:tbl>
    <w:p w14:paraId="06B2946D" w14:textId="77777777" w:rsidR="001F2229" w:rsidRPr="00973DCA" w:rsidRDefault="001F2229" w:rsidP="007C6F1E">
      <w:pPr>
        <w:pStyle w:val="Tablefin"/>
        <w:rPr>
          <w:snapToGrid w:val="0"/>
          <w:lang w:val="es-ES_tradnl"/>
        </w:rPr>
      </w:pPr>
    </w:p>
    <w:p w14:paraId="0BF4CFA0" w14:textId="77777777" w:rsidR="001F2229" w:rsidRPr="00973DCA" w:rsidRDefault="001F2229" w:rsidP="007C6F1E">
      <w:pPr>
        <w:rPr>
          <w:rStyle w:val="EquationChar"/>
          <w:snapToGrid w:val="0"/>
          <w:lang w:val="es-ES_tradnl"/>
        </w:rPr>
      </w:pPr>
      <w:r w:rsidRPr="00973DCA">
        <w:rPr>
          <w:snapToGrid w:val="0"/>
          <w:lang w:val="es-ES_tradnl"/>
        </w:rPr>
        <w:lastRenderedPageBreak/>
        <w:t xml:space="preserve">Cuando el receptor/móvil se encuentra en tierra y en exteriores pero su altura sobre el suelo es mayor o igual a la altura representativa de la ocupación del suelo, cabe esperar que la variabilidad con la ubicación disminuya de forma monótona a medida que aumenta la altura hasta que, en algún punto, se desvanezca. En la presente Recomendación la variación con la altura de la variabilidad de la ubicación, </w:t>
      </w:r>
      <w:r w:rsidRPr="00973DCA">
        <w:rPr>
          <w:i/>
          <w:snapToGrid w:val="0"/>
          <w:lang w:val="es-ES_tradnl"/>
        </w:rPr>
        <w:t>u</w:t>
      </w:r>
      <w:r w:rsidRPr="00973DCA">
        <w:rPr>
          <w:snapToGrid w:val="0"/>
          <w:lang w:val="es-ES_tradnl"/>
        </w:rPr>
        <w:t>(</w:t>
      </w:r>
      <w:r w:rsidRPr="00973DCA">
        <w:rPr>
          <w:i/>
          <w:snapToGrid w:val="0"/>
          <w:lang w:val="es-ES_tradnl"/>
        </w:rPr>
        <w:t>h</w:t>
      </w:r>
      <w:r w:rsidRPr="00973DCA">
        <w:rPr>
          <w:snapToGrid w:val="0"/>
          <w:lang w:val="es-ES_tradnl"/>
        </w:rPr>
        <w:t>), viene dada por:</w:t>
      </w:r>
    </w:p>
    <w:p w14:paraId="49CDDF2D" w14:textId="77777777" w:rsidR="001F2229" w:rsidRPr="00973DCA" w:rsidRDefault="001F2229" w:rsidP="007C6F1E">
      <w:pPr>
        <w:pStyle w:val="Equation"/>
        <w:rPr>
          <w:snapToGrid w:val="0"/>
          <w:lang w:val="es-ES_tradnl"/>
        </w:rPr>
      </w:pPr>
      <w:r w:rsidRPr="00973DCA">
        <w:rPr>
          <w:lang w:val="es-ES_tradnl"/>
        </w:rPr>
        <w:tab/>
      </w:r>
      <w:r w:rsidRPr="00973DCA">
        <w:rPr>
          <w:lang w:val="es-ES_tradnl"/>
        </w:rPr>
        <w:tab/>
      </w:r>
      <w:r w:rsidRPr="00973DCA">
        <w:rPr>
          <w:position w:val="-52"/>
          <w:lang w:val="es-ES_tradnl"/>
        </w:rPr>
        <w:object w:dxaOrig="4840" w:dyaOrig="1180" w14:anchorId="15E9A682">
          <v:shape id="_x0000_i1098" type="#_x0000_t75" style="width:245.2pt;height:57.75pt" o:ole="">
            <v:imagedata r:id="rId189" o:title=""/>
          </v:shape>
          <o:OLEObject Type="Embed" ProgID="Equation.3" ShapeID="_x0000_i1098" DrawAspect="Content" ObjectID="_1775037665" r:id="rId190"/>
        </w:object>
      </w:r>
      <w:r w:rsidRPr="00973DCA">
        <w:rPr>
          <w:snapToGrid w:val="0"/>
          <w:lang w:val="es-ES_tradnl"/>
        </w:rPr>
        <w:tab/>
        <w:t>(65)</w:t>
      </w:r>
    </w:p>
    <w:p w14:paraId="79F7A812" w14:textId="77777777" w:rsidR="001F2229" w:rsidRPr="00973DCA" w:rsidRDefault="001F2229" w:rsidP="007C6F1E">
      <w:pPr>
        <w:rPr>
          <w:snapToGrid w:val="0"/>
          <w:lang w:val="es-ES_tradnl"/>
        </w:rPr>
      </w:pPr>
      <w:r w:rsidRPr="00973DCA">
        <w:rPr>
          <w:snapToGrid w:val="0"/>
          <w:lang w:val="es-ES_tradnl"/>
        </w:rPr>
        <w:t xml:space="preserve">donde </w:t>
      </w:r>
      <w:r w:rsidRPr="00973DCA">
        <w:rPr>
          <w:i/>
          <w:snapToGrid w:val="0"/>
          <w:lang w:val="es-ES_tradnl"/>
        </w:rPr>
        <w:t>R</w:t>
      </w:r>
      <w:r w:rsidRPr="00973DCA">
        <w:rPr>
          <w:snapToGrid w:val="0"/>
          <w:lang w:val="es-ES_tradnl"/>
        </w:rPr>
        <w:t xml:space="preserve"> (m) es la altura de la ocupación del suelo representativa en la ubicación del receptor/móvil. Por tanto, para un receptor/móvil ubicado en exteriores, al calcular los valores de las pérdidas de transmisión básicas para valores de </w:t>
      </w:r>
      <w:r w:rsidRPr="00973DCA">
        <w:rPr>
          <w:i/>
          <w:snapToGrid w:val="0"/>
          <w:lang w:val="es-ES_tradnl"/>
        </w:rPr>
        <w:t>p</w:t>
      </w:r>
      <w:r w:rsidRPr="00973DCA">
        <w:rPr>
          <w:i/>
          <w:snapToGrid w:val="0"/>
          <w:vertAlign w:val="subscript"/>
          <w:lang w:val="es-ES_tradnl"/>
        </w:rPr>
        <w:t>L</w:t>
      </w:r>
      <w:r w:rsidRPr="00973DCA">
        <w:rPr>
          <w:snapToGrid w:val="0"/>
          <w:lang w:val="es-ES_tradnl"/>
        </w:rPr>
        <w:t xml:space="preserve">% diferentes de 50%, la desviación típica de la variabilidad con la ubicación, </w:t>
      </w:r>
      <w:r w:rsidRPr="00973DCA">
        <w:rPr>
          <w:snapToGrid w:val="0"/>
          <w:lang w:val="es-ES_tradnl"/>
        </w:rPr>
        <w:sym w:font="Symbol" w:char="F073"/>
      </w:r>
      <w:r w:rsidRPr="00973DCA">
        <w:rPr>
          <w:i/>
          <w:snapToGrid w:val="0"/>
          <w:vertAlign w:val="subscript"/>
          <w:lang w:val="es-ES_tradnl"/>
        </w:rPr>
        <w:t>L</w:t>
      </w:r>
      <w:r w:rsidRPr="00973DCA">
        <w:rPr>
          <w:snapToGrid w:val="0"/>
          <w:lang w:val="es-ES_tradnl"/>
        </w:rPr>
        <w:t xml:space="preserve">, de la ecuación (64) o el Cuadro 6, debe multiplicarse por la función de variación con la altura, </w:t>
      </w:r>
      <w:r w:rsidRPr="00973DCA">
        <w:rPr>
          <w:i/>
          <w:snapToGrid w:val="0"/>
          <w:lang w:val="es-ES_tradnl"/>
        </w:rPr>
        <w:t>u</w:t>
      </w:r>
      <w:r w:rsidRPr="00973DCA">
        <w:rPr>
          <w:snapToGrid w:val="0"/>
          <w:lang w:val="es-ES_tradnl"/>
        </w:rPr>
        <w:t>(</w:t>
      </w:r>
      <w:r w:rsidRPr="00973DCA">
        <w:rPr>
          <w:i/>
          <w:snapToGrid w:val="0"/>
          <w:lang w:val="es-ES_tradnl"/>
        </w:rPr>
        <w:t>h</w:t>
      </w:r>
      <w:r w:rsidRPr="00973DCA">
        <w:rPr>
          <w:snapToGrid w:val="0"/>
          <w:lang w:val="es-ES_tradnl"/>
        </w:rPr>
        <w:t>), de la ecuación (65).</w:t>
      </w:r>
    </w:p>
    <w:p w14:paraId="2CF7BBDE" w14:textId="77777777" w:rsidR="001F2229" w:rsidRPr="00973DCA" w:rsidRDefault="001F2229" w:rsidP="007C6F1E">
      <w:pPr>
        <w:pStyle w:val="Heading2"/>
        <w:rPr>
          <w:lang w:val="es-ES_tradnl"/>
        </w:rPr>
      </w:pPr>
      <w:bookmarkStart w:id="38" w:name="_Toc164266951"/>
      <w:r w:rsidRPr="00973DCA">
        <w:rPr>
          <w:lang w:val="es-ES_tradnl"/>
        </w:rPr>
        <w:t>4.8</w:t>
      </w:r>
      <w:r w:rsidRPr="00973DCA">
        <w:rPr>
          <w:lang w:val="es-ES_tradnl"/>
        </w:rPr>
        <w:tab/>
        <w:t>Pérdidas debidas a la penetración en edificios</w:t>
      </w:r>
      <w:bookmarkEnd w:id="38"/>
    </w:p>
    <w:p w14:paraId="36EEFAE8" w14:textId="77777777" w:rsidR="001F2229" w:rsidRPr="00973DCA" w:rsidRDefault="001F2229" w:rsidP="007C6F1E">
      <w:pPr>
        <w:rPr>
          <w:snapToGrid w:val="0"/>
          <w:lang w:val="es-ES_tradnl"/>
        </w:rPr>
      </w:pPr>
      <w:r w:rsidRPr="00973DCA">
        <w:rPr>
          <w:snapToGrid w:val="0"/>
          <w:lang w:val="es-ES_tradnl"/>
        </w:rPr>
        <w:t>Las definiciones, los modelos teóricos y las referencia a resultados empíricos relativos a las pérdidas por penetración en edificios figuran en la Recomendación UIT-R P.2040.</w:t>
      </w:r>
    </w:p>
    <w:p w14:paraId="091C6629" w14:textId="77777777" w:rsidR="001F2229" w:rsidRPr="00973DCA" w:rsidRDefault="001F2229" w:rsidP="005846D1">
      <w:pPr>
        <w:rPr>
          <w:rFonts w:eastAsia="MS Mincho"/>
          <w:lang w:val="es-ES_tradnl"/>
        </w:rPr>
      </w:pPr>
      <w:r w:rsidRPr="00973DCA">
        <w:rPr>
          <w:rFonts w:eastAsia="MS Mincho"/>
          <w:lang w:val="es-ES_tradnl"/>
        </w:rPr>
        <w:t xml:space="preserve">El valor de la variación de la intensidad de campo para la recepción en interiores es la combinación de la variación en exteriores, </w:t>
      </w:r>
      <w:r w:rsidRPr="00973DCA">
        <w:rPr>
          <w:rFonts w:eastAsia="MS Mincho"/>
          <w:lang w:val="es-ES_tradnl"/>
        </w:rPr>
        <w:sym w:font="Symbol" w:char="F073"/>
      </w:r>
      <w:r w:rsidRPr="00973DCA">
        <w:rPr>
          <w:rFonts w:eastAsia="MS Mincho"/>
          <w:i/>
          <w:vertAlign w:val="subscript"/>
          <w:lang w:val="es-ES_tradnl"/>
        </w:rPr>
        <w:t>L</w:t>
      </w:r>
      <w:r w:rsidRPr="00973DCA">
        <w:rPr>
          <w:rFonts w:eastAsia="MS Mincho"/>
          <w:lang w:val="es-ES_tradnl"/>
        </w:rPr>
        <w:t xml:space="preserve">, y la variación debida a la atenuación del edificio, </w:t>
      </w:r>
      <w:r w:rsidRPr="00973DCA">
        <w:rPr>
          <w:rFonts w:eastAsia="MS Mincho"/>
          <w:lang w:val="es-ES_tradnl"/>
        </w:rPr>
        <w:sym w:font="Symbol" w:char="F073"/>
      </w:r>
      <w:r w:rsidRPr="00973DCA">
        <w:rPr>
          <w:rFonts w:eastAsia="MS Mincho"/>
          <w:i/>
          <w:iCs/>
          <w:vertAlign w:val="subscript"/>
          <w:lang w:val="es-ES_tradnl"/>
        </w:rPr>
        <w:t>be</w:t>
      </w:r>
      <w:r w:rsidRPr="00973DCA">
        <w:rPr>
          <w:rFonts w:eastAsia="MS Mincho"/>
          <w:lang w:val="es-ES_tradnl"/>
        </w:rPr>
        <w:t xml:space="preserve"> (véase la Recomendación UIT-R P.2040). Lo más probable es que esas variaciones no estén correlacionadas. La desviación típica para la recepción en interiores, </w:t>
      </w:r>
      <w:r w:rsidRPr="00973DCA">
        <w:rPr>
          <w:rFonts w:eastAsia="MS Mincho"/>
          <w:lang w:val="es-ES_tradnl"/>
        </w:rPr>
        <w:sym w:font="Symbol" w:char="F073"/>
      </w:r>
      <w:r w:rsidRPr="00973DCA">
        <w:rPr>
          <w:rFonts w:eastAsia="MS Mincho"/>
          <w:i/>
          <w:iCs/>
          <w:vertAlign w:val="subscript"/>
          <w:lang w:val="es-ES_tradnl"/>
        </w:rPr>
        <w:t>i</w:t>
      </w:r>
      <w:r w:rsidRPr="00973DCA">
        <w:rPr>
          <w:rFonts w:eastAsia="MS Mincho"/>
          <w:lang w:val="es-ES_tradnl"/>
        </w:rPr>
        <w:t xml:space="preserve"> puede, por tanto, calcularse como la raíz cuadrada de la suma de los cuadrados de las desviaciones típicas individuales.</w:t>
      </w:r>
    </w:p>
    <w:p w14:paraId="2187D823" w14:textId="77777777" w:rsidR="001F2229" w:rsidRPr="00973DCA" w:rsidRDefault="001F2229" w:rsidP="007C6F1E">
      <w:pPr>
        <w:pStyle w:val="Equation"/>
        <w:rPr>
          <w:rFonts w:eastAsia="MS Mincho"/>
          <w:lang w:val="es-ES_tradnl"/>
        </w:rPr>
      </w:pPr>
      <w:r w:rsidRPr="00973DCA">
        <w:rPr>
          <w:rFonts w:eastAsia="MS Mincho"/>
          <w:lang w:val="es-ES_tradnl"/>
        </w:rPr>
        <w:tab/>
      </w:r>
      <w:r w:rsidRPr="00973DCA">
        <w:rPr>
          <w:rFonts w:eastAsia="MS Mincho"/>
          <w:lang w:val="es-ES_tradnl"/>
        </w:rPr>
        <w:tab/>
      </w:r>
      <w:r w:rsidRPr="00973DCA">
        <w:rPr>
          <w:rFonts w:eastAsia="MS Mincho"/>
          <w:position w:val="-14"/>
          <w:lang w:val="es-ES_tradnl"/>
        </w:rPr>
        <w:object w:dxaOrig="1560" w:dyaOrig="480" w14:anchorId="3FA57B21">
          <v:shape id="_x0000_i1099" type="#_x0000_t75" style="width:78.8pt;height:21.75pt" o:ole="">
            <v:imagedata r:id="rId191" o:title=""/>
          </v:shape>
          <o:OLEObject Type="Embed" ProgID="Equation.3" ShapeID="_x0000_i1099" DrawAspect="Content" ObjectID="_1775037666" r:id="rId192"/>
        </w:object>
      </w:r>
      <w:r w:rsidRPr="00973DCA">
        <w:rPr>
          <w:rFonts w:eastAsia="MS Mincho"/>
          <w:lang w:val="es-ES_tradnl"/>
        </w:rPr>
        <w:t xml:space="preserve">     dB</w:t>
      </w:r>
      <w:r w:rsidRPr="00973DCA">
        <w:rPr>
          <w:rFonts w:eastAsia="MS Mincho"/>
          <w:lang w:val="es-ES_tradnl"/>
        </w:rPr>
        <w:tab/>
        <w:t>(66)</w:t>
      </w:r>
    </w:p>
    <w:p w14:paraId="737B74C1" w14:textId="77777777" w:rsidR="001F2229" w:rsidRPr="00973DCA" w:rsidRDefault="001F2229" w:rsidP="007C6F1E">
      <w:pPr>
        <w:rPr>
          <w:rFonts w:eastAsia="MS Mincho"/>
          <w:lang w:val="es-ES_tradnl"/>
        </w:rPr>
      </w:pPr>
      <w:r w:rsidRPr="00973DCA">
        <w:rPr>
          <w:rFonts w:eastAsia="MS Mincho"/>
          <w:lang w:val="es-ES_tradnl"/>
        </w:rPr>
        <w:t xml:space="preserve">donde </w:t>
      </w:r>
      <w:r w:rsidRPr="00973DCA">
        <w:rPr>
          <w:rFonts w:eastAsia="MS Mincho"/>
          <w:lang w:val="es-ES_tradnl"/>
        </w:rPr>
        <w:sym w:font="Symbol" w:char="F073"/>
      </w:r>
      <w:r w:rsidRPr="00973DCA">
        <w:rPr>
          <w:rFonts w:eastAsia="MS Mincho"/>
          <w:i/>
          <w:vertAlign w:val="subscript"/>
          <w:lang w:val="es-ES_tradnl"/>
        </w:rPr>
        <w:t>L</w:t>
      </w:r>
      <w:r w:rsidRPr="00973DCA">
        <w:rPr>
          <w:rFonts w:eastAsia="MS Mincho"/>
          <w:lang w:val="es-ES_tradnl"/>
        </w:rPr>
        <w:t xml:space="preserve"> es la desviación típica de la variabilidad con la ubicación, de la ecuación (64) o del Cuadro 6.</w:t>
      </w:r>
    </w:p>
    <w:p w14:paraId="623AF93C" w14:textId="77777777" w:rsidR="001F2229" w:rsidRPr="00973DCA" w:rsidRDefault="001F2229" w:rsidP="007C6F1E">
      <w:pPr>
        <w:pStyle w:val="Heading2"/>
        <w:rPr>
          <w:lang w:val="es-ES_tradnl"/>
        </w:rPr>
      </w:pPr>
      <w:bookmarkStart w:id="39" w:name="_Toc164266952"/>
      <w:r w:rsidRPr="00973DCA">
        <w:rPr>
          <w:lang w:val="es-ES_tradnl"/>
        </w:rPr>
        <w:t>4.9</w:t>
      </w:r>
      <w:r w:rsidRPr="00973DCA">
        <w:rPr>
          <w:lang w:val="es-ES_tradnl"/>
        </w:rPr>
        <w:tab/>
        <w:t xml:space="preserve">Pérdidas de transmisión básicas no rebasadas durante el </w:t>
      </w:r>
      <w:r w:rsidRPr="00973DCA">
        <w:rPr>
          <w:i/>
          <w:iCs/>
          <w:lang w:val="es-ES_tradnl"/>
        </w:rPr>
        <w:t>p</w:t>
      </w:r>
      <w:r w:rsidRPr="00973DCA">
        <w:rPr>
          <w:lang w:val="es-ES_tradnl"/>
        </w:rPr>
        <w:t xml:space="preserve">% del tiempo en el </w:t>
      </w:r>
      <w:r w:rsidRPr="00973DCA">
        <w:rPr>
          <w:i/>
          <w:iCs/>
          <w:lang w:val="es-ES_tradnl"/>
        </w:rPr>
        <w:t>p</w:t>
      </w:r>
      <w:r w:rsidRPr="00973DCA">
        <w:rPr>
          <w:i/>
          <w:iCs/>
          <w:vertAlign w:val="subscript"/>
          <w:lang w:val="es-ES_tradnl"/>
        </w:rPr>
        <w:t>L</w:t>
      </w:r>
      <w:r w:rsidRPr="00973DCA">
        <w:rPr>
          <w:lang w:val="es-ES_tradnl"/>
        </w:rPr>
        <w:t>% de ubicaciones</w:t>
      </w:r>
      <w:bookmarkEnd w:id="39"/>
    </w:p>
    <w:p w14:paraId="0B786D02" w14:textId="77777777" w:rsidR="001F2229" w:rsidRPr="00973DCA" w:rsidRDefault="001F2229" w:rsidP="007C6F1E">
      <w:pPr>
        <w:rPr>
          <w:rFonts w:eastAsia="MS Mincho"/>
          <w:lang w:val="es-ES_tradnl"/>
        </w:rPr>
      </w:pPr>
      <w:r w:rsidRPr="00973DCA">
        <w:rPr>
          <w:rFonts w:eastAsia="MS Mincho"/>
          <w:lang w:val="es-ES_tradnl"/>
        </w:rPr>
        <w:t xml:space="preserve">Para calcular el porcentaje de ubicaciones deseado, el valor mediano de las pérdidas, </w:t>
      </w:r>
      <w:r w:rsidRPr="00973DCA">
        <w:rPr>
          <w:rFonts w:eastAsia="MS Mincho"/>
          <w:i/>
          <w:lang w:val="es-ES_tradnl"/>
        </w:rPr>
        <w:t>L</w:t>
      </w:r>
      <w:r w:rsidRPr="00973DCA">
        <w:rPr>
          <w:rFonts w:eastAsia="MS Mincho"/>
          <w:i/>
          <w:vertAlign w:val="subscript"/>
          <w:lang w:val="es-ES_tradnl"/>
        </w:rPr>
        <w:t>loc</w:t>
      </w:r>
      <w:r w:rsidRPr="00973DCA">
        <w:rPr>
          <w:rFonts w:eastAsia="MS Mincho"/>
          <w:lang w:val="es-ES_tradnl"/>
        </w:rPr>
        <w:t xml:space="preserve">, y la desviación típica, </w:t>
      </w:r>
      <w:r w:rsidRPr="00973DCA">
        <w:rPr>
          <w:rFonts w:eastAsia="MS Mincho"/>
          <w:iCs/>
          <w:lang w:val="es-ES_tradnl"/>
        </w:rPr>
        <w:sym w:font="Symbol" w:char="F073"/>
      </w:r>
      <w:r w:rsidRPr="00973DCA">
        <w:rPr>
          <w:rFonts w:eastAsia="MS Mincho"/>
          <w:i/>
          <w:vertAlign w:val="subscript"/>
          <w:lang w:val="es-ES_tradnl"/>
        </w:rPr>
        <w:t>loc</w:t>
      </w:r>
      <w:r w:rsidRPr="00973DCA">
        <w:rPr>
          <w:rFonts w:eastAsia="MS Mincho"/>
          <w:lang w:val="es-ES_tradnl"/>
        </w:rPr>
        <w:t>, vienen dados por:</w:t>
      </w:r>
    </w:p>
    <w:p w14:paraId="25FAA305" w14:textId="77777777" w:rsidR="001F2229" w:rsidRPr="00973DCA" w:rsidRDefault="001F2229" w:rsidP="007C6F1E">
      <w:pPr>
        <w:pStyle w:val="Equation"/>
        <w:rPr>
          <w:rFonts w:eastAsia="MS Mincho"/>
          <w:lang w:val="es-ES_tradnl"/>
        </w:rPr>
      </w:pPr>
      <w:r w:rsidRPr="00973DCA">
        <w:rPr>
          <w:rFonts w:eastAsia="MS Mincho"/>
          <w:lang w:val="es-ES_tradnl"/>
        </w:rPr>
        <w:tab/>
      </w:r>
      <w:r w:rsidRPr="00973DCA">
        <w:rPr>
          <w:rFonts w:eastAsia="MS Mincho"/>
          <w:lang w:val="es-ES_tradnl"/>
        </w:rPr>
        <w:tab/>
      </w:r>
      <w:r w:rsidRPr="00973DCA">
        <w:rPr>
          <w:rFonts w:eastAsia="MS Mincho"/>
          <w:position w:val="-12"/>
          <w:lang w:val="es-ES_tradnl"/>
        </w:rPr>
        <w:object w:dxaOrig="780" w:dyaOrig="360" w14:anchorId="4A7179C7">
          <v:shape id="_x0000_i1100" type="#_x0000_t75" style="width:38.7pt;height:17.65pt" o:ole="">
            <v:imagedata r:id="rId193" o:title=""/>
          </v:shape>
          <o:OLEObject Type="Embed" ProgID="Equation.3" ShapeID="_x0000_i1100" DrawAspect="Content" ObjectID="_1775037667" r:id="rId194"/>
        </w:object>
      </w:r>
      <w:r w:rsidRPr="00973DCA">
        <w:rPr>
          <w:rFonts w:eastAsia="MS Mincho"/>
          <w:lang w:val="es-ES_tradnl" w:eastAsia="zh-CN"/>
        </w:rPr>
        <w:t>     </w:t>
      </w:r>
      <w:r w:rsidRPr="00973DCA">
        <w:rPr>
          <w:rFonts w:eastAsia="MS Mincho"/>
          <w:lang w:val="es-ES_tradnl"/>
        </w:rPr>
        <w:t>(exteriores)     dB</w:t>
      </w:r>
      <w:r w:rsidRPr="00973DCA">
        <w:rPr>
          <w:rFonts w:eastAsia="MS Mincho"/>
          <w:lang w:val="es-ES_tradnl"/>
        </w:rPr>
        <w:tab/>
        <w:t>(67a)</w:t>
      </w:r>
    </w:p>
    <w:p w14:paraId="1B4CC0A0" w14:textId="77777777" w:rsidR="001F2229" w:rsidRPr="00973DCA" w:rsidRDefault="001F2229" w:rsidP="007C6F1E">
      <w:pPr>
        <w:pStyle w:val="Equation"/>
        <w:rPr>
          <w:rFonts w:eastAsia="MS Mincho"/>
          <w:lang w:val="es-ES_tradnl"/>
        </w:rPr>
      </w:pPr>
      <w:r w:rsidRPr="00973DCA">
        <w:rPr>
          <w:lang w:val="es-ES_tradnl"/>
        </w:rPr>
        <w:tab/>
      </w:r>
      <w:r w:rsidRPr="00973DCA">
        <w:rPr>
          <w:lang w:val="es-ES_tradnl"/>
        </w:rPr>
        <w:tab/>
      </w:r>
      <w:r w:rsidRPr="00973DCA">
        <w:rPr>
          <w:rFonts w:eastAsia="MS Mincho"/>
          <w:position w:val="-12"/>
          <w:lang w:val="es-ES_tradnl"/>
        </w:rPr>
        <w:object w:dxaOrig="999" w:dyaOrig="360" w14:anchorId="7E59AA7F">
          <v:shape id="_x0000_i1101" type="#_x0000_t75" style="width:50.95pt;height:17.65pt" o:ole="">
            <v:imagedata r:id="rId195" o:title=""/>
          </v:shape>
          <o:OLEObject Type="Embed" ProgID="Equation.3" ShapeID="_x0000_i1101" DrawAspect="Content" ObjectID="_1775037668" r:id="rId196"/>
        </w:object>
      </w:r>
      <w:r w:rsidRPr="00973DCA">
        <w:rPr>
          <w:rFonts w:eastAsia="MS Mincho"/>
          <w:lang w:val="es-ES_tradnl" w:eastAsia="zh-CN"/>
        </w:rPr>
        <w:t>     </w:t>
      </w:r>
      <w:r w:rsidRPr="00973DCA">
        <w:rPr>
          <w:rFonts w:eastAsia="MS Mincho"/>
          <w:lang w:val="es-ES_tradnl"/>
        </w:rPr>
        <w:t>(interiores)     dB</w:t>
      </w:r>
      <w:r w:rsidRPr="00973DCA">
        <w:rPr>
          <w:rFonts w:eastAsia="MS Mincho"/>
          <w:lang w:val="es-ES_tradnl"/>
        </w:rPr>
        <w:tab/>
        <w:t>(67b)</w:t>
      </w:r>
    </w:p>
    <w:p w14:paraId="6A866A60" w14:textId="77777777" w:rsidR="001F2229" w:rsidRPr="00973DCA" w:rsidRDefault="001F2229" w:rsidP="002B7A11">
      <w:pPr>
        <w:keepNext/>
        <w:keepLines/>
        <w:rPr>
          <w:rFonts w:eastAsia="MS Mincho"/>
          <w:bCs/>
          <w:lang w:val="es-ES_tradnl"/>
        </w:rPr>
      </w:pPr>
      <w:r w:rsidRPr="00973DCA">
        <w:rPr>
          <w:rFonts w:eastAsia="MS Mincho"/>
          <w:bCs/>
          <w:lang w:val="es-ES_tradnl"/>
        </w:rPr>
        <w:t>y:</w:t>
      </w:r>
    </w:p>
    <w:p w14:paraId="41ABE42E" w14:textId="77777777" w:rsidR="001F2229" w:rsidRPr="00973DCA" w:rsidRDefault="001F2229" w:rsidP="002B7A11">
      <w:pPr>
        <w:pStyle w:val="Equation"/>
        <w:keepNext/>
        <w:keepLines/>
        <w:rPr>
          <w:rFonts w:eastAsia="MS Mincho"/>
          <w:lang w:val="es-ES_tradnl"/>
        </w:rPr>
      </w:pPr>
      <w:r w:rsidRPr="00973DCA">
        <w:rPr>
          <w:rFonts w:eastAsia="MS Mincho"/>
          <w:lang w:val="es-ES_tradnl"/>
        </w:rPr>
        <w:tab/>
      </w:r>
      <w:r w:rsidRPr="00973DCA">
        <w:rPr>
          <w:rFonts w:eastAsia="MS Mincho"/>
          <w:lang w:val="es-ES_tradnl"/>
        </w:rPr>
        <w:tab/>
      </w:r>
      <w:r w:rsidRPr="00973DCA">
        <w:rPr>
          <w:rFonts w:eastAsia="MS Mincho"/>
          <w:position w:val="-12"/>
          <w:lang w:val="es-ES_tradnl"/>
        </w:rPr>
        <w:object w:dxaOrig="1460" w:dyaOrig="360" w14:anchorId="50EEB6DB">
          <v:shape id="_x0000_i1102" type="#_x0000_t75" style="width:72.7pt;height:17.65pt" o:ole="">
            <v:imagedata r:id="rId197" o:title=""/>
          </v:shape>
          <o:OLEObject Type="Embed" ProgID="Equation.3" ShapeID="_x0000_i1102" DrawAspect="Content" ObjectID="_1775037669" r:id="rId198"/>
        </w:object>
      </w:r>
      <w:r w:rsidRPr="00973DCA">
        <w:rPr>
          <w:rFonts w:eastAsia="MS Mincho"/>
          <w:lang w:val="es-ES_tradnl" w:eastAsia="zh-CN"/>
        </w:rPr>
        <w:t>     </w:t>
      </w:r>
      <w:r w:rsidRPr="00973DCA">
        <w:rPr>
          <w:rFonts w:eastAsia="MS Mincho"/>
          <w:lang w:val="es-ES_tradnl"/>
        </w:rPr>
        <w:t>(exteriores)     dB</w:t>
      </w:r>
      <w:r w:rsidRPr="00973DCA">
        <w:rPr>
          <w:rFonts w:eastAsia="MS Mincho"/>
          <w:lang w:val="es-ES_tradnl"/>
        </w:rPr>
        <w:tab/>
        <w:t>(68a)</w:t>
      </w:r>
    </w:p>
    <w:p w14:paraId="7A5D837C" w14:textId="77777777" w:rsidR="001F2229" w:rsidRPr="00973DCA" w:rsidRDefault="001F2229" w:rsidP="007C6F1E">
      <w:pPr>
        <w:pStyle w:val="Equation"/>
        <w:rPr>
          <w:lang w:val="es-ES_tradnl"/>
        </w:rPr>
      </w:pPr>
      <w:r w:rsidRPr="00973DCA">
        <w:rPr>
          <w:rFonts w:eastAsia="MS Mincho"/>
          <w:lang w:val="es-ES_tradnl"/>
        </w:rPr>
        <w:tab/>
      </w:r>
      <w:r w:rsidRPr="00973DCA">
        <w:rPr>
          <w:rFonts w:eastAsia="MS Mincho"/>
          <w:lang w:val="es-ES_tradnl"/>
        </w:rPr>
        <w:tab/>
      </w:r>
      <w:r w:rsidRPr="00973DCA">
        <w:rPr>
          <w:rFonts w:eastAsia="MS Mincho"/>
          <w:position w:val="-12"/>
          <w:lang w:val="es-ES_tradnl"/>
        </w:rPr>
        <w:object w:dxaOrig="900" w:dyaOrig="360" w14:anchorId="70E9DEF9">
          <v:shape id="_x0000_i1103" type="#_x0000_t75" style="width:44.15pt;height:17.65pt" o:ole="">
            <v:imagedata r:id="rId199" o:title=""/>
          </v:shape>
          <o:OLEObject Type="Embed" ProgID="Equation.3" ShapeID="_x0000_i1103" DrawAspect="Content" ObjectID="_1775037670" r:id="rId200"/>
        </w:object>
      </w:r>
      <w:r w:rsidRPr="00973DCA">
        <w:rPr>
          <w:rFonts w:eastAsia="MS Mincho"/>
          <w:lang w:val="es-ES_tradnl" w:eastAsia="zh-CN"/>
        </w:rPr>
        <w:t>     </w:t>
      </w:r>
      <w:r w:rsidRPr="00973DCA">
        <w:rPr>
          <w:rFonts w:eastAsia="MS Mincho"/>
          <w:lang w:val="es-ES_tradnl"/>
        </w:rPr>
        <w:t> (interiores)      dB</w:t>
      </w:r>
      <w:r w:rsidRPr="00973DCA">
        <w:rPr>
          <w:rFonts w:eastAsia="MS Mincho"/>
          <w:lang w:val="es-ES_tradnl"/>
        </w:rPr>
        <w:tab/>
        <w:t>(68b)</w:t>
      </w:r>
    </w:p>
    <w:p w14:paraId="708A36E3" w14:textId="77777777" w:rsidR="001F2229" w:rsidRPr="00973DCA" w:rsidRDefault="001F2229" w:rsidP="007C6F1E">
      <w:pPr>
        <w:rPr>
          <w:rFonts w:eastAsia="MS Mincho"/>
          <w:lang w:val="es-ES_tradnl"/>
        </w:rPr>
      </w:pPr>
      <w:r w:rsidRPr="00973DCA">
        <w:rPr>
          <w:rFonts w:eastAsia="MS Mincho"/>
          <w:lang w:val="es-ES_tradnl"/>
        </w:rPr>
        <w:t xml:space="preserve">donde los valores medianos de las pérdidas por penetración en el edificio, </w:t>
      </w:r>
      <w:r w:rsidRPr="00973DCA">
        <w:rPr>
          <w:rFonts w:eastAsia="MS Mincho"/>
          <w:i/>
          <w:lang w:val="es-ES_tradnl"/>
        </w:rPr>
        <w:t>L</w:t>
      </w:r>
      <w:r w:rsidRPr="00973DCA">
        <w:rPr>
          <w:rFonts w:eastAsia="MS Mincho"/>
          <w:i/>
          <w:vertAlign w:val="subscript"/>
          <w:lang w:val="es-ES_tradnl"/>
        </w:rPr>
        <w:t>be</w:t>
      </w:r>
      <w:r w:rsidRPr="00973DCA">
        <w:rPr>
          <w:rFonts w:eastAsia="MS Mincho"/>
          <w:lang w:val="es-ES_tradnl"/>
        </w:rPr>
        <w:t xml:space="preserve">, son los que figuran en la Recomendación UIT-R P.2040, la función de altura, </w:t>
      </w:r>
      <w:r w:rsidRPr="00973DCA">
        <w:rPr>
          <w:rFonts w:eastAsia="MS Mincho"/>
          <w:i/>
          <w:lang w:val="es-ES_tradnl"/>
        </w:rPr>
        <w:t>u</w:t>
      </w:r>
      <w:r w:rsidRPr="00973DCA">
        <w:rPr>
          <w:rFonts w:eastAsia="MS Mincho"/>
          <w:lang w:val="es-ES_tradnl"/>
        </w:rPr>
        <w:t>(</w:t>
      </w:r>
      <w:r w:rsidRPr="00973DCA">
        <w:rPr>
          <w:rFonts w:eastAsia="MS Mincho"/>
          <w:i/>
          <w:lang w:val="es-ES_tradnl"/>
        </w:rPr>
        <w:t>h</w:t>
      </w:r>
      <w:r w:rsidRPr="00973DCA">
        <w:rPr>
          <w:rFonts w:eastAsia="MS Mincho"/>
          <w:lang w:val="es-ES_tradnl"/>
        </w:rPr>
        <w:t>), es la de la ecuación (65) y las desviaciones típicas,</w:t>
      </w:r>
      <w:r w:rsidRPr="00973DCA">
        <w:rPr>
          <w:rFonts w:eastAsia="MS Mincho"/>
          <w:iCs/>
          <w:lang w:val="es-ES_tradnl"/>
        </w:rPr>
        <w:t xml:space="preserve"> σ</w:t>
      </w:r>
      <w:r w:rsidRPr="00973DCA">
        <w:rPr>
          <w:rFonts w:eastAsia="MS Mincho"/>
          <w:i/>
          <w:vertAlign w:val="subscript"/>
          <w:lang w:val="es-ES_tradnl"/>
        </w:rPr>
        <w:t>L</w:t>
      </w:r>
      <w:r w:rsidRPr="00973DCA">
        <w:rPr>
          <w:rFonts w:eastAsia="MS Mincho"/>
          <w:lang w:val="es-ES_tradnl"/>
        </w:rPr>
        <w:t xml:space="preserve"> y </w:t>
      </w:r>
      <w:r w:rsidRPr="00973DCA">
        <w:rPr>
          <w:rFonts w:eastAsia="MS Mincho"/>
          <w:lang w:val="es-ES_tradnl"/>
        </w:rPr>
        <w:sym w:font="Symbol" w:char="F073"/>
      </w:r>
      <w:r w:rsidRPr="00973DCA">
        <w:rPr>
          <w:rFonts w:eastAsia="MS Mincho"/>
          <w:i/>
          <w:vertAlign w:val="subscript"/>
          <w:lang w:val="es-ES_tradnl"/>
        </w:rPr>
        <w:t>i</w:t>
      </w:r>
      <w:r w:rsidRPr="00973DCA">
        <w:rPr>
          <w:rFonts w:eastAsia="MS Mincho"/>
          <w:lang w:val="es-ES_tradnl"/>
        </w:rPr>
        <w:t>, son las dadas en la ecuación (64) (o en el Cuadro 6) y en la ecuación (66), respectivamente.</w:t>
      </w:r>
    </w:p>
    <w:p w14:paraId="016892A3" w14:textId="77777777" w:rsidR="001F2229" w:rsidRPr="00973DCA" w:rsidRDefault="001F2229" w:rsidP="000A5C7F">
      <w:pPr>
        <w:keepNext/>
        <w:keepLines/>
        <w:rPr>
          <w:lang w:val="es-ES_tradnl"/>
        </w:rPr>
      </w:pPr>
      <w:r w:rsidRPr="00973DCA">
        <w:rPr>
          <w:lang w:val="es-ES_tradnl"/>
        </w:rPr>
        <w:lastRenderedPageBreak/>
        <w:t xml:space="preserve">Las pérdidas de transmisión básicas no rebasadas durante el </w:t>
      </w:r>
      <w:r w:rsidRPr="00973DCA">
        <w:rPr>
          <w:i/>
          <w:lang w:val="es-ES_tradnl"/>
        </w:rPr>
        <w:t>p</w:t>
      </w:r>
      <w:r w:rsidRPr="00973DCA">
        <w:rPr>
          <w:lang w:val="es-ES_tradnl"/>
        </w:rPr>
        <w:t xml:space="preserve">% del tiempo en el </w:t>
      </w:r>
      <w:r w:rsidRPr="00973DCA">
        <w:rPr>
          <w:i/>
          <w:iCs/>
          <w:lang w:val="es-ES_tradnl"/>
        </w:rPr>
        <w:t>p</w:t>
      </w:r>
      <w:r w:rsidRPr="00973DCA">
        <w:rPr>
          <w:i/>
          <w:iCs/>
          <w:vertAlign w:val="subscript"/>
          <w:lang w:val="es-ES_tradnl"/>
        </w:rPr>
        <w:t>L</w:t>
      </w:r>
      <w:r w:rsidRPr="00973DCA">
        <w:rPr>
          <w:iCs/>
          <w:lang w:val="es-ES_tradnl"/>
        </w:rPr>
        <w:t>%</w:t>
      </w:r>
      <w:r w:rsidRPr="00973DCA">
        <w:rPr>
          <w:lang w:val="es-ES_tradnl"/>
        </w:rPr>
        <w:t xml:space="preserve"> de ubicaciones, </w:t>
      </w:r>
      <w:r w:rsidRPr="00973DCA">
        <w:rPr>
          <w:i/>
          <w:position w:val="-12"/>
          <w:lang w:val="es-ES_tradnl"/>
        </w:rPr>
        <w:object w:dxaOrig="285" w:dyaOrig="360" w14:anchorId="571BFA7B">
          <v:shape id="_x0000_i1104" type="#_x0000_t75" style="width:14.25pt;height:21.75pt" o:ole="">
            <v:imagedata r:id="rId201" o:title=""/>
          </v:shape>
          <o:OLEObject Type="Embed" ProgID="Equation.3" ShapeID="_x0000_i1104" DrawAspect="Content" ObjectID="_1775037671" r:id="rId202"/>
        </w:object>
      </w:r>
      <w:r w:rsidRPr="00973DCA">
        <w:rPr>
          <w:lang w:val="es-ES_tradnl"/>
        </w:rPr>
        <w:t>(dB), son:</w:t>
      </w:r>
    </w:p>
    <w:p w14:paraId="23CE278C" w14:textId="77777777" w:rsidR="001F2229" w:rsidRPr="00973DCA" w:rsidRDefault="001F2229" w:rsidP="000A5C7F">
      <w:pPr>
        <w:pStyle w:val="Equation"/>
        <w:keepNext/>
        <w:keepLines/>
        <w:rPr>
          <w:lang w:val="es-ES_tradnl"/>
        </w:rPr>
      </w:pPr>
      <w:r w:rsidRPr="00973DCA">
        <w:rPr>
          <w:lang w:val="es-ES_tradnl"/>
        </w:rPr>
        <w:tab/>
      </w:r>
      <w:r w:rsidRPr="00973DCA">
        <w:rPr>
          <w:lang w:val="es-ES_tradnl"/>
        </w:rPr>
        <w:tab/>
      </w:r>
      <w:r w:rsidRPr="00973DCA">
        <w:rPr>
          <w:position w:val="-26"/>
          <w:lang w:val="es-ES_tradnl"/>
        </w:rPr>
        <w:object w:dxaOrig="4040" w:dyaOrig="639" w14:anchorId="67651C9E">
          <v:shape id="_x0000_i1105" type="#_x0000_t75" style="width:202.4pt;height:36.7pt" o:ole="">
            <v:imagedata r:id="rId203" o:title=""/>
          </v:shape>
          <o:OLEObject Type="Embed" ProgID="Equation.3" ShapeID="_x0000_i1105" DrawAspect="Content" ObjectID="_1775037672" r:id="rId204"/>
        </w:object>
      </w:r>
      <w:r w:rsidRPr="00973DCA">
        <w:rPr>
          <w:rFonts w:eastAsia="MS Mincho"/>
          <w:lang w:val="es-ES_tradnl"/>
        </w:rPr>
        <w:t>                </w:t>
      </w:r>
      <w:r w:rsidRPr="00973DCA">
        <w:rPr>
          <w:lang w:val="es-ES_tradnl"/>
        </w:rPr>
        <w:t>dB</w:t>
      </w:r>
      <w:r w:rsidRPr="00973DCA">
        <w:rPr>
          <w:lang w:val="es-ES_tradnl"/>
        </w:rPr>
        <w:tab/>
        <w:t>(69)</w:t>
      </w:r>
    </w:p>
    <w:p w14:paraId="36CFDF68" w14:textId="77777777" w:rsidR="001F2229" w:rsidRPr="00973DCA" w:rsidRDefault="001F2229" w:rsidP="007C6F1E">
      <w:pPr>
        <w:rPr>
          <w:lang w:val="es-ES_tradnl"/>
        </w:rPr>
      </w:pPr>
      <w:r w:rsidRPr="00973DCA">
        <w:rPr>
          <w:lang w:val="es-ES_tradnl"/>
        </w:rPr>
        <w:t>donde:</w:t>
      </w:r>
    </w:p>
    <w:p w14:paraId="5FBA6AF0" w14:textId="77777777" w:rsidR="001F2229" w:rsidRPr="00973DCA" w:rsidRDefault="001F2229" w:rsidP="007C6F1E">
      <w:pPr>
        <w:pStyle w:val="Equationlegend"/>
        <w:rPr>
          <w:lang w:val="es-ES_tradnl"/>
        </w:rPr>
      </w:pPr>
      <w:r w:rsidRPr="00973DCA">
        <w:rPr>
          <w:lang w:val="es-ES_tradnl"/>
        </w:rPr>
        <w:tab/>
      </w:r>
      <w:r w:rsidRPr="00973DCA">
        <w:rPr>
          <w:i/>
          <w:iCs/>
          <w:lang w:val="es-ES_tradnl"/>
        </w:rPr>
        <w:t>L</w:t>
      </w:r>
      <w:r w:rsidRPr="00973DCA">
        <w:rPr>
          <w:i/>
          <w:iCs/>
          <w:vertAlign w:val="subscript"/>
          <w:lang w:val="es-ES_tradnl"/>
        </w:rPr>
        <w:t>b</w:t>
      </w:r>
      <w:r w:rsidRPr="00973DCA">
        <w:rPr>
          <w:vertAlign w:val="subscript"/>
          <w:lang w:val="es-ES_tradnl"/>
        </w:rPr>
        <w:t>0</w:t>
      </w:r>
      <w:r w:rsidRPr="00973DCA">
        <w:rPr>
          <w:i/>
          <w:iCs/>
          <w:vertAlign w:val="subscript"/>
          <w:lang w:val="es-ES_tradnl"/>
        </w:rPr>
        <w:t xml:space="preserve">p </w:t>
      </w:r>
      <w:r w:rsidRPr="00973DCA">
        <w:rPr>
          <w:lang w:val="es-ES_tradnl"/>
        </w:rPr>
        <w:t>:</w:t>
      </w:r>
      <w:r w:rsidRPr="00973DCA">
        <w:rPr>
          <w:lang w:val="es-ES_tradnl"/>
        </w:rPr>
        <w:tab/>
        <w:t xml:space="preserve">pérdidas de transmisión básicas no rebasadas durante el </w:t>
      </w:r>
      <w:r w:rsidRPr="00973DCA">
        <w:rPr>
          <w:i/>
          <w:iCs/>
          <w:lang w:val="es-ES_tradnl"/>
        </w:rPr>
        <w:t>p</w:t>
      </w:r>
      <w:r w:rsidRPr="00973DCA">
        <w:rPr>
          <w:lang w:val="es-ES_tradnl"/>
        </w:rPr>
        <w:t>% del tiempo en el 50% de las ubicaciones, relacionadas con la visibilidad directa y teniendo en cuenta las mejoras a corto plazo, dadas por la ecuación (10)</w:t>
      </w:r>
    </w:p>
    <w:p w14:paraId="0DA56CBB" w14:textId="77777777" w:rsidR="001F2229" w:rsidRPr="00973DCA" w:rsidRDefault="001F2229" w:rsidP="007C6F1E">
      <w:pPr>
        <w:pStyle w:val="Equationlegend"/>
        <w:rPr>
          <w:lang w:val="es-ES_tradnl"/>
        </w:rPr>
      </w:pPr>
      <w:r w:rsidRPr="00973DCA">
        <w:rPr>
          <w:i/>
          <w:iCs/>
          <w:lang w:val="es-ES_tradnl"/>
        </w:rPr>
        <w:tab/>
        <w:t>L</w:t>
      </w:r>
      <w:r w:rsidRPr="00973DCA">
        <w:rPr>
          <w:i/>
          <w:iCs/>
          <w:vertAlign w:val="subscript"/>
          <w:lang w:val="es-ES_tradnl"/>
        </w:rPr>
        <w:t xml:space="preserve">bc </w:t>
      </w:r>
      <w:r w:rsidRPr="00973DCA">
        <w:rPr>
          <w:lang w:val="es-ES_tradnl"/>
        </w:rPr>
        <w:t>:</w:t>
      </w:r>
      <w:r w:rsidRPr="00973DCA">
        <w:rPr>
          <w:lang w:val="es-ES_tradnl"/>
        </w:rPr>
        <w:tab/>
        <w:t xml:space="preserve">pérdidas de transmisión básicas no rebasadas durante el </w:t>
      </w:r>
      <w:r w:rsidRPr="00973DCA">
        <w:rPr>
          <w:i/>
          <w:iCs/>
          <w:lang w:val="es-ES_tradnl"/>
        </w:rPr>
        <w:t>p</w:t>
      </w:r>
      <w:r w:rsidRPr="00973DCA">
        <w:rPr>
          <w:lang w:val="es-ES_tradnl"/>
        </w:rPr>
        <w:t>% del tiempo en el 50% de las ubicaciones, incluidos los efectos de las pérdidas por ocupación del suelo en la ubicación del terminal, dadas por la ecuación (63)</w:t>
      </w:r>
    </w:p>
    <w:p w14:paraId="1E48F8DC" w14:textId="77777777" w:rsidR="001F2229" w:rsidRPr="00973DCA" w:rsidRDefault="001F2229" w:rsidP="007C6F1E">
      <w:pPr>
        <w:pStyle w:val="Equationlegend"/>
        <w:rPr>
          <w:lang w:val="es-ES_tradnl"/>
        </w:rPr>
      </w:pPr>
      <w:r w:rsidRPr="00973DCA">
        <w:rPr>
          <w:lang w:val="es-ES_tradnl"/>
        </w:rPr>
        <w:tab/>
        <w:t>L</w:t>
      </w:r>
      <w:r w:rsidRPr="00973DCA">
        <w:rPr>
          <w:i/>
          <w:iCs/>
          <w:vertAlign w:val="subscript"/>
          <w:lang w:val="es-ES_tradnl"/>
        </w:rPr>
        <w:t xml:space="preserve">loc </w:t>
      </w:r>
      <w:r w:rsidRPr="00973DCA">
        <w:rPr>
          <w:lang w:val="es-ES_tradnl"/>
        </w:rPr>
        <w:t>:</w:t>
      </w:r>
      <w:r w:rsidRPr="00973DCA">
        <w:rPr>
          <w:lang w:val="es-ES_tradnl"/>
        </w:rPr>
        <w:tab/>
        <w:t>valor mediano de las pérdidas dependientes de la ubicación, dadas por las ecuaciones (67a) y (67b)</w:t>
      </w:r>
    </w:p>
    <w:p w14:paraId="707FC8DD" w14:textId="77777777" w:rsidR="001F2229" w:rsidRPr="00973DCA" w:rsidRDefault="001F2229" w:rsidP="007C6F1E">
      <w:pPr>
        <w:pStyle w:val="Equationlegend"/>
        <w:rPr>
          <w:lang w:val="es-ES_tradnl"/>
        </w:rPr>
      </w:pPr>
      <w:r w:rsidRPr="00973DCA">
        <w:rPr>
          <w:lang w:val="es-ES_tradnl"/>
        </w:rPr>
        <w:tab/>
      </w:r>
      <w:r w:rsidRPr="00973DCA">
        <w:rPr>
          <w:i/>
          <w:iCs/>
          <w:lang w:val="es-ES_tradnl"/>
        </w:rPr>
        <w:t>I</w:t>
      </w:r>
      <w:r w:rsidRPr="00973DCA">
        <w:rPr>
          <w:lang w:val="es-ES_tradnl"/>
        </w:rPr>
        <w:t>(</w:t>
      </w:r>
      <w:r w:rsidRPr="00973DCA">
        <w:rPr>
          <w:i/>
          <w:iCs/>
          <w:lang w:val="es-ES_tradnl"/>
        </w:rPr>
        <w:t>x</w:t>
      </w:r>
      <w:r w:rsidRPr="00973DCA">
        <w:rPr>
          <w:lang w:val="es-ES_tradnl"/>
        </w:rPr>
        <w:t>) :</w:t>
      </w:r>
      <w:r w:rsidRPr="00973DCA">
        <w:rPr>
          <w:lang w:val="es-ES_tradnl"/>
        </w:rPr>
        <w:tab/>
        <w:t xml:space="preserve">distribución normal acumulativa complementaria inversa expresada como una función de probabilidad, </w:t>
      </w:r>
      <w:r w:rsidRPr="00973DCA">
        <w:rPr>
          <w:i/>
          <w:iCs/>
          <w:lang w:val="es-ES_tradnl"/>
        </w:rPr>
        <w:t>x</w:t>
      </w:r>
      <w:r w:rsidRPr="00973DCA">
        <w:rPr>
          <w:lang w:val="es-ES_tradnl"/>
        </w:rPr>
        <w:t>. En el Adjunto 2 de este anexo se presenta una aproximación de </w:t>
      </w:r>
      <w:r w:rsidRPr="00973DCA">
        <w:rPr>
          <w:i/>
          <w:iCs/>
          <w:lang w:val="es-ES_tradnl"/>
        </w:rPr>
        <w:t>I</w:t>
      </w:r>
      <w:r w:rsidRPr="00973DCA">
        <w:rPr>
          <w:lang w:val="es-ES_tradnl"/>
        </w:rPr>
        <w:t>(</w:t>
      </w:r>
      <w:r w:rsidRPr="00973DCA">
        <w:rPr>
          <w:i/>
          <w:iCs/>
          <w:lang w:val="es-ES_tradnl"/>
        </w:rPr>
        <w:t>x</w:t>
      </w:r>
      <w:r w:rsidRPr="00973DCA">
        <w:rPr>
          <w:lang w:val="es-ES_tradnl"/>
        </w:rPr>
        <w:t>) que puede utilizarse para 0,000001 ≤ </w:t>
      </w:r>
      <w:r w:rsidRPr="00973DCA">
        <w:rPr>
          <w:i/>
          <w:iCs/>
          <w:lang w:val="es-ES_tradnl"/>
        </w:rPr>
        <w:t>x</w:t>
      </w:r>
      <w:r w:rsidRPr="00973DCA">
        <w:rPr>
          <w:lang w:val="es-ES_tradnl"/>
        </w:rPr>
        <w:t> ≤ 0,999999</w:t>
      </w:r>
    </w:p>
    <w:p w14:paraId="7149C848" w14:textId="77777777" w:rsidR="001F2229" w:rsidRPr="00973DCA" w:rsidRDefault="001F2229" w:rsidP="007C6F1E">
      <w:pPr>
        <w:pStyle w:val="Equationlegend"/>
        <w:rPr>
          <w:lang w:val="es-ES_tradnl"/>
        </w:rPr>
      </w:pPr>
      <w:r w:rsidRPr="00973DCA">
        <w:rPr>
          <w:lang w:val="es-ES_tradnl"/>
        </w:rPr>
        <w:tab/>
      </w:r>
      <w:r w:rsidRPr="00973DCA">
        <w:rPr>
          <w:lang w:val="es-ES_tradnl"/>
        </w:rPr>
        <w:sym w:font="Symbol" w:char="F073"/>
      </w:r>
      <w:r w:rsidRPr="00973DCA">
        <w:rPr>
          <w:i/>
          <w:iCs/>
          <w:vertAlign w:val="subscript"/>
          <w:lang w:val="es-ES_tradnl"/>
        </w:rPr>
        <w:t xml:space="preserve">loc </w:t>
      </w:r>
      <w:r w:rsidRPr="00973DCA">
        <w:rPr>
          <w:lang w:val="es-ES_tradnl"/>
        </w:rPr>
        <w:t>:</w:t>
      </w:r>
      <w:r w:rsidRPr="00973DCA">
        <w:rPr>
          <w:lang w:val="es-ES_tradnl"/>
        </w:rPr>
        <w:tab/>
        <w:t>desviación típica combinada (es decir, la correspondiente a las pérdidas por penetración en edificios y a la variabilidad con la ubicación), dada por las ecuaciones (68a) y (68b).</w:t>
      </w:r>
    </w:p>
    <w:p w14:paraId="3695780E" w14:textId="77777777" w:rsidR="001F2229" w:rsidRPr="00973DCA" w:rsidRDefault="001F2229" w:rsidP="007C6F1E">
      <w:pPr>
        <w:rPr>
          <w:lang w:val="es-ES_tradnl"/>
        </w:rPr>
      </w:pPr>
      <w:r w:rsidRPr="00973DCA">
        <w:rPr>
          <w:lang w:val="es-ES_tradnl"/>
        </w:rPr>
        <w:t xml:space="preserve">El porcentaje de ubicaciones, </w:t>
      </w:r>
      <w:r w:rsidRPr="00973DCA">
        <w:rPr>
          <w:i/>
          <w:lang w:val="es-ES_tradnl"/>
        </w:rPr>
        <w:t>p</w:t>
      </w:r>
      <w:r w:rsidRPr="00973DCA">
        <w:rPr>
          <w:i/>
          <w:vertAlign w:val="subscript"/>
          <w:lang w:val="es-ES_tradnl"/>
        </w:rPr>
        <w:t>L</w:t>
      </w:r>
      <w:r w:rsidRPr="00973DCA">
        <w:rPr>
          <w:lang w:val="es-ES_tradnl"/>
        </w:rPr>
        <w:t>%, puede variar entre el 1% y el 99%. Este modelo no es válido para porcentajes de ubicaciones inferiores a 1% ni superiores al 99%.</w:t>
      </w:r>
    </w:p>
    <w:p w14:paraId="1F2B7B58" w14:textId="77777777" w:rsidR="001F2229" w:rsidRPr="00973DCA" w:rsidRDefault="001F2229" w:rsidP="007C6F1E">
      <w:pPr>
        <w:pStyle w:val="Heading2"/>
        <w:rPr>
          <w:lang w:val="es-ES_tradnl"/>
        </w:rPr>
      </w:pPr>
      <w:bookmarkStart w:id="40" w:name="_Toc164266953"/>
      <w:r w:rsidRPr="00973DCA">
        <w:rPr>
          <w:lang w:val="es-ES_tradnl"/>
        </w:rPr>
        <w:t>4.10</w:t>
      </w:r>
      <w:r w:rsidRPr="00973DCA">
        <w:rPr>
          <w:lang w:val="es-ES_tradnl"/>
        </w:rPr>
        <w:tab/>
        <w:t xml:space="preserve">Intensidad de campo rebasada durante el </w:t>
      </w:r>
      <w:r w:rsidRPr="00973DCA">
        <w:rPr>
          <w:i/>
          <w:lang w:val="es-ES_tradnl"/>
        </w:rPr>
        <w:t>p</w:t>
      </w:r>
      <w:r w:rsidRPr="00973DCA">
        <w:rPr>
          <w:lang w:val="es-ES_tradnl"/>
        </w:rPr>
        <w:t xml:space="preserve">% del tiempo en el </w:t>
      </w:r>
      <w:r w:rsidRPr="00973DCA">
        <w:rPr>
          <w:i/>
          <w:lang w:val="es-ES_tradnl"/>
        </w:rPr>
        <w:t>p</w:t>
      </w:r>
      <w:r w:rsidRPr="00973DCA">
        <w:rPr>
          <w:i/>
          <w:vertAlign w:val="subscript"/>
          <w:lang w:val="es-ES_tradnl"/>
        </w:rPr>
        <w:t>L</w:t>
      </w:r>
      <w:r w:rsidRPr="00973DCA">
        <w:rPr>
          <w:lang w:val="es-ES_tradnl"/>
        </w:rPr>
        <w:t>% de las ubicaciones</w:t>
      </w:r>
      <w:bookmarkEnd w:id="40"/>
    </w:p>
    <w:p w14:paraId="622792AB" w14:textId="77777777" w:rsidR="001F2229" w:rsidRPr="00973DCA" w:rsidRDefault="001F2229" w:rsidP="007C6F1E">
      <w:pPr>
        <w:rPr>
          <w:lang w:val="es-ES_tradnl"/>
        </w:rPr>
      </w:pPr>
      <w:r w:rsidRPr="00973DCA">
        <w:rPr>
          <w:lang w:val="es-ES_tradnl"/>
        </w:rPr>
        <w:t xml:space="preserve">La intensidad de campo normalizada a 1 kW de potencia radiada aparente rebasada durante el </w:t>
      </w:r>
      <w:r w:rsidRPr="00973DCA">
        <w:rPr>
          <w:i/>
          <w:iCs/>
          <w:lang w:val="es-ES_tradnl"/>
        </w:rPr>
        <w:t>p</w:t>
      </w:r>
      <w:r w:rsidRPr="00973DCA">
        <w:rPr>
          <w:lang w:val="es-ES_tradnl"/>
        </w:rPr>
        <w:t xml:space="preserve">% del tiempo en el </w:t>
      </w:r>
      <w:r w:rsidRPr="00973DCA">
        <w:rPr>
          <w:i/>
          <w:lang w:val="es-ES_tradnl"/>
        </w:rPr>
        <w:t>p</w:t>
      </w:r>
      <w:r w:rsidRPr="00973DCA">
        <w:rPr>
          <w:i/>
          <w:vertAlign w:val="subscript"/>
          <w:lang w:val="es-ES_tradnl"/>
        </w:rPr>
        <w:t>L</w:t>
      </w:r>
      <w:r w:rsidRPr="00973DCA">
        <w:rPr>
          <w:lang w:val="es-ES_tradnl"/>
        </w:rPr>
        <w:t xml:space="preserve">%, de las ubicaciones, </w:t>
      </w:r>
      <w:r w:rsidRPr="00973DCA">
        <w:rPr>
          <w:i/>
          <w:iCs/>
          <w:lang w:val="es-ES_tradnl"/>
        </w:rPr>
        <w:t>E</w:t>
      </w:r>
      <w:r w:rsidRPr="00973DCA">
        <w:rPr>
          <w:i/>
          <w:iCs/>
          <w:vertAlign w:val="subscript"/>
          <w:lang w:val="es-ES_tradnl"/>
        </w:rPr>
        <w:t>p</w:t>
      </w:r>
      <w:r w:rsidRPr="00973DCA">
        <w:rPr>
          <w:lang w:val="es-ES_tradnl"/>
        </w:rPr>
        <w:t> dB(μV/m), puede calcularse como sigue:</w:t>
      </w:r>
    </w:p>
    <w:p w14:paraId="233290B3"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6"/>
          <w:lang w:val="es-ES_tradnl"/>
        </w:rPr>
        <w:object w:dxaOrig="2799" w:dyaOrig="400" w14:anchorId="2D07D4BB">
          <v:shape id="_x0000_i1106" type="#_x0000_t75" style="width:136.55pt;height:21.75pt" o:ole="">
            <v:imagedata r:id="rId205" o:title=""/>
          </v:shape>
          <o:OLEObject Type="Embed" ProgID="Equation.3" ShapeID="_x0000_i1106" DrawAspect="Content" ObjectID="_1775037673" r:id="rId206"/>
        </w:object>
      </w:r>
      <w:r w:rsidRPr="00973DCA">
        <w:rPr>
          <w:lang w:val="es-ES_tradnl"/>
        </w:rPr>
        <w:t>                dB(μV/m)</w:t>
      </w:r>
      <w:r w:rsidRPr="00973DCA">
        <w:rPr>
          <w:lang w:val="es-ES_tradnl"/>
        </w:rPr>
        <w:tab/>
        <w:t>(70)</w:t>
      </w:r>
    </w:p>
    <w:p w14:paraId="65E5F00D" w14:textId="77777777" w:rsidR="001F2229" w:rsidRPr="00973DCA" w:rsidRDefault="001F2229" w:rsidP="007C6F1E">
      <w:pPr>
        <w:rPr>
          <w:lang w:val="es-ES_tradnl"/>
        </w:rPr>
      </w:pPr>
      <w:r w:rsidRPr="00973DCA">
        <w:rPr>
          <w:lang w:val="es-ES_tradnl"/>
        </w:rPr>
        <w:t>donde:</w:t>
      </w:r>
    </w:p>
    <w:p w14:paraId="4137186F" w14:textId="77777777" w:rsidR="001F2229" w:rsidRPr="00973DCA" w:rsidRDefault="001F2229" w:rsidP="007C6F1E">
      <w:pPr>
        <w:pStyle w:val="Equationlegend"/>
        <w:rPr>
          <w:lang w:val="es-ES_tradnl"/>
        </w:rPr>
      </w:pPr>
      <w:r w:rsidRPr="00973DCA">
        <w:rPr>
          <w:i/>
          <w:lang w:val="es-ES_tradnl"/>
        </w:rPr>
        <w:tab/>
        <w:t>L</w:t>
      </w:r>
      <w:r w:rsidRPr="00973DCA">
        <w:rPr>
          <w:i/>
          <w:szCs w:val="24"/>
          <w:vertAlign w:val="subscript"/>
          <w:lang w:val="es-ES_tradnl"/>
        </w:rPr>
        <w:t xml:space="preserve">b </w:t>
      </w:r>
      <w:r w:rsidRPr="00973DCA">
        <w:rPr>
          <w:lang w:val="es-ES_tradnl"/>
        </w:rPr>
        <w:t>:</w:t>
      </w:r>
      <w:r w:rsidRPr="00973DCA">
        <w:rPr>
          <w:lang w:val="es-ES_tradnl"/>
        </w:rPr>
        <w:tab/>
        <w:t xml:space="preserve">pérdidas de transmisión básicas no rebasadas durante el </w:t>
      </w:r>
      <w:r w:rsidRPr="00973DCA">
        <w:rPr>
          <w:i/>
          <w:lang w:val="es-ES_tradnl"/>
        </w:rPr>
        <w:t>p</w:t>
      </w:r>
      <w:r w:rsidRPr="00973DCA">
        <w:rPr>
          <w:lang w:val="es-ES_tradnl"/>
        </w:rPr>
        <w:t xml:space="preserve">% del tiempo en el </w:t>
      </w:r>
      <w:r w:rsidRPr="00973DCA">
        <w:rPr>
          <w:i/>
          <w:iCs/>
          <w:lang w:val="es-ES_tradnl"/>
        </w:rPr>
        <w:t>p</w:t>
      </w:r>
      <w:r w:rsidRPr="00973DCA">
        <w:rPr>
          <w:i/>
          <w:iCs/>
          <w:vertAlign w:val="subscript"/>
          <w:lang w:val="es-ES_tradnl"/>
        </w:rPr>
        <w:t>L</w:t>
      </w:r>
      <w:r w:rsidRPr="00973DCA">
        <w:rPr>
          <w:lang w:val="es-ES_tradnl"/>
        </w:rPr>
        <w:t>% de ubicaciones, calculadas conforme a la ecuación (69)</w:t>
      </w:r>
    </w:p>
    <w:p w14:paraId="79B141DF" w14:textId="77777777" w:rsidR="001F2229" w:rsidRDefault="001F2229" w:rsidP="007C6F1E">
      <w:pPr>
        <w:pStyle w:val="Equationlegend"/>
        <w:rPr>
          <w:lang w:val="es-ES_tradnl"/>
        </w:rPr>
      </w:pPr>
      <w:r w:rsidRPr="00973DCA">
        <w:rPr>
          <w:i/>
          <w:lang w:val="es-ES_tradnl"/>
        </w:rPr>
        <w:tab/>
        <w:t xml:space="preserve">f </w:t>
      </w:r>
      <w:r w:rsidRPr="00973DCA">
        <w:rPr>
          <w:lang w:val="es-ES_tradnl"/>
        </w:rPr>
        <w:t>:</w:t>
      </w:r>
      <w:r w:rsidRPr="00973DCA">
        <w:rPr>
          <w:lang w:val="es-ES_tradnl"/>
        </w:rPr>
        <w:tab/>
        <w:t>frecuencia requerida (GHz).</w:t>
      </w:r>
    </w:p>
    <w:p w14:paraId="03A3969E" w14:textId="77777777" w:rsidR="000A5C7F" w:rsidRDefault="000A5C7F" w:rsidP="000A5C7F">
      <w:pPr>
        <w:rPr>
          <w:lang w:val="es-ES_tradnl"/>
        </w:rPr>
      </w:pPr>
    </w:p>
    <w:p w14:paraId="20390944" w14:textId="77777777" w:rsidR="001F2229" w:rsidRPr="00973DCA" w:rsidRDefault="001F2229" w:rsidP="007C6F1E">
      <w:pPr>
        <w:pStyle w:val="AnnexNoTitle"/>
        <w:rPr>
          <w:lang w:val="es-ES_tradnl"/>
        </w:rPr>
      </w:pPr>
      <w:bookmarkStart w:id="41" w:name="_Toc164266954"/>
      <w:bookmarkEnd w:id="37"/>
      <w:r w:rsidRPr="00973DCA">
        <w:rPr>
          <w:lang w:val="es-ES_tradnl"/>
        </w:rPr>
        <w:t>Adjunto 1</w:t>
      </w:r>
      <w:r w:rsidRPr="00973DCA">
        <w:rPr>
          <w:lang w:val="es-ES_tradnl"/>
        </w:rPr>
        <w:br/>
      </w:r>
      <w:bookmarkStart w:id="42" w:name="_Toc107034051"/>
      <w:r w:rsidRPr="00973DCA">
        <w:rPr>
          <w:lang w:val="es-ES_tradnl"/>
        </w:rPr>
        <w:t>al Anexo 1</w:t>
      </w:r>
      <w:r w:rsidRPr="00973DCA">
        <w:rPr>
          <w:lang w:val="es-ES_tradnl"/>
        </w:rPr>
        <w:br/>
      </w:r>
      <w:r w:rsidRPr="00973DCA">
        <w:rPr>
          <w:lang w:val="es-ES_tradnl"/>
        </w:rPr>
        <w:br/>
      </w:r>
      <w:bookmarkEnd w:id="42"/>
      <w:r w:rsidRPr="00973DCA">
        <w:rPr>
          <w:lang w:val="es-ES_tradnl"/>
        </w:rPr>
        <w:t>Análisis del perfil del trayecto</w:t>
      </w:r>
      <w:bookmarkEnd w:id="41"/>
    </w:p>
    <w:p w14:paraId="472535EB" w14:textId="77777777" w:rsidR="001F2229" w:rsidRPr="00973DCA" w:rsidRDefault="001F2229" w:rsidP="007C6F1E">
      <w:pPr>
        <w:pStyle w:val="Heading1"/>
        <w:rPr>
          <w:lang w:val="es-ES_tradnl"/>
        </w:rPr>
      </w:pPr>
      <w:bookmarkStart w:id="43" w:name="_Toc398118806"/>
      <w:bookmarkStart w:id="44" w:name="_Toc107034052"/>
      <w:bookmarkStart w:id="45" w:name="_Toc164266955"/>
      <w:r w:rsidRPr="00973DCA">
        <w:rPr>
          <w:lang w:val="es-ES_tradnl"/>
        </w:rPr>
        <w:t>1</w:t>
      </w:r>
      <w:r w:rsidRPr="00973DCA">
        <w:rPr>
          <w:lang w:val="es-ES_tradnl"/>
        </w:rPr>
        <w:tab/>
      </w:r>
      <w:bookmarkEnd w:id="43"/>
      <w:bookmarkEnd w:id="44"/>
      <w:r w:rsidRPr="00973DCA">
        <w:rPr>
          <w:lang w:val="es-ES_tradnl"/>
        </w:rPr>
        <w:t>Introducción</w:t>
      </w:r>
      <w:bookmarkEnd w:id="45"/>
    </w:p>
    <w:p w14:paraId="79924565" w14:textId="77777777" w:rsidR="001F2229" w:rsidRPr="00973DCA" w:rsidRDefault="001F2229" w:rsidP="007C6F1E">
      <w:pPr>
        <w:rPr>
          <w:lang w:val="es-ES_tradnl"/>
        </w:rPr>
      </w:pPr>
      <w:r w:rsidRPr="00973DCA">
        <w:rPr>
          <w:lang w:val="es-ES_tradnl"/>
        </w:rPr>
        <w:t>Para el análisis del perfil del trayecto, se necesita conocer el perfil del trayecto respecto a las elevaciones del terreno situadas por encima del nivel medio del mar. En el Cuadro 7 se presentan los parámetros que han de obtenerse del análisis del perfil del trayecto para establecer los modelos de propagación.</w:t>
      </w:r>
    </w:p>
    <w:p w14:paraId="7B7D2967" w14:textId="77777777" w:rsidR="001F2229" w:rsidRPr="00973DCA" w:rsidRDefault="001F2229" w:rsidP="007C6F1E">
      <w:pPr>
        <w:pStyle w:val="Heading1"/>
        <w:rPr>
          <w:lang w:val="es-ES_tradnl"/>
        </w:rPr>
      </w:pPr>
      <w:bookmarkStart w:id="46" w:name="_Toc398118807"/>
      <w:bookmarkStart w:id="47" w:name="_Toc107034053"/>
      <w:bookmarkStart w:id="48" w:name="_Toc164266956"/>
      <w:r w:rsidRPr="00973DCA">
        <w:rPr>
          <w:lang w:val="es-ES_tradnl"/>
        </w:rPr>
        <w:lastRenderedPageBreak/>
        <w:t>2</w:t>
      </w:r>
      <w:r w:rsidRPr="00973DCA">
        <w:rPr>
          <w:lang w:val="es-ES_tradnl"/>
        </w:rPr>
        <w:tab/>
      </w:r>
      <w:bookmarkEnd w:id="46"/>
      <w:bookmarkEnd w:id="47"/>
      <w:r w:rsidRPr="00973DCA">
        <w:rPr>
          <w:lang w:val="es-ES_tradnl"/>
        </w:rPr>
        <w:t>Construcción del perfil del trayecto</w:t>
      </w:r>
      <w:bookmarkEnd w:id="48"/>
    </w:p>
    <w:p w14:paraId="0BAA3C0C" w14:textId="77777777" w:rsidR="001F2229" w:rsidRPr="00973DCA" w:rsidRDefault="001F2229" w:rsidP="007C6F1E">
      <w:pPr>
        <w:rPr>
          <w:lang w:val="es-ES_tradnl"/>
        </w:rPr>
      </w:pPr>
      <w:r w:rsidRPr="00973DCA">
        <w:rPr>
          <w:lang w:val="es-ES_tradnl"/>
        </w:rPr>
        <w:t>Ha de determinarse las elevaciones del terreno (sobre el nivel medio del mar) a lo largo del trayecto de círculo máximo, a partir de una base de datos topográfica o de los apropiados mapas de contorno a gran escala, con base en las coordenadas geográficas de las estaciones transmisora (φ</w:t>
      </w:r>
      <w:r w:rsidRPr="00973DCA">
        <w:rPr>
          <w:i/>
          <w:vertAlign w:val="subscript"/>
          <w:lang w:val="es-ES_tradnl"/>
        </w:rPr>
        <w:t>t</w:t>
      </w:r>
      <w:r w:rsidRPr="00973DCA">
        <w:rPr>
          <w:lang w:val="es-ES_tradnl"/>
        </w:rPr>
        <w:t>, ψ</w:t>
      </w:r>
      <w:r w:rsidRPr="00973DCA">
        <w:rPr>
          <w:i/>
          <w:vertAlign w:val="subscript"/>
          <w:lang w:val="es-ES_tradnl"/>
        </w:rPr>
        <w:t>t</w:t>
      </w:r>
      <w:r w:rsidRPr="00973DCA">
        <w:rPr>
          <w:lang w:val="es-ES_tradnl"/>
        </w:rPr>
        <w:t>) y receptora (φ</w:t>
      </w:r>
      <w:r w:rsidRPr="00973DCA">
        <w:rPr>
          <w:i/>
          <w:vertAlign w:val="subscript"/>
          <w:lang w:val="es-ES_tradnl"/>
        </w:rPr>
        <w:t>r</w:t>
      </w:r>
      <w:r w:rsidRPr="00973DCA">
        <w:rPr>
          <w:lang w:val="es-ES_tradnl"/>
        </w:rPr>
        <w:t>, ψ</w:t>
      </w:r>
      <w:r w:rsidRPr="00973DCA">
        <w:rPr>
          <w:i/>
          <w:vertAlign w:val="subscript"/>
          <w:lang w:val="es-ES_tradnl"/>
        </w:rPr>
        <w:t>r</w:t>
      </w:r>
      <w:r w:rsidRPr="00973DCA">
        <w:rPr>
          <w:lang w:val="es-ES_tradnl"/>
        </w:rPr>
        <w:t xml:space="preserve">). La resolución de distancia del perfil debe ser la mejor posible, a fin de que se registren las características significativas del terreno. Normalmente es adecuado un incremento de la distancia de 30 m a 1 km. En general, conviene utilizar incrementos de distancia mayores para trayectos más largos. El perfil debe incluir las elevaciones del terreno de los emplazamientos de las estaciones transmisora y receptora en los puntos inicial y final. En las siguientes ecuaciones se tiene en cuenta la curvatura de la Tierra, si es necesario, basándose en el valor de </w:t>
      </w:r>
      <w:r w:rsidRPr="00973DCA">
        <w:rPr>
          <w:i/>
          <w:lang w:val="es-ES_tradnl"/>
        </w:rPr>
        <w:t>a</w:t>
      </w:r>
      <w:r w:rsidRPr="00973DCA">
        <w:rPr>
          <w:i/>
          <w:vertAlign w:val="subscript"/>
          <w:lang w:val="es-ES_tradnl"/>
        </w:rPr>
        <w:t>e</w:t>
      </w:r>
      <w:r w:rsidRPr="00973DCA">
        <w:rPr>
          <w:lang w:val="es-ES_tradnl"/>
        </w:rPr>
        <w:t xml:space="preserve"> calculado mediante la ecuación (7a).</w:t>
      </w:r>
    </w:p>
    <w:p w14:paraId="1CCE53EE" w14:textId="77777777" w:rsidR="001F2229" w:rsidRPr="00973DCA" w:rsidRDefault="001F2229" w:rsidP="003A3C91">
      <w:pPr>
        <w:rPr>
          <w:lang w:val="es-ES_tradnl"/>
        </w:rPr>
      </w:pPr>
      <w:r w:rsidRPr="00973DCA">
        <w:rPr>
          <w:lang w:val="es-ES_tradnl"/>
        </w:rPr>
        <w:t>Aunque se consideran preferibles los puntos del perfil con separación uniforme, es posible utilizar el método empleando puntos del perfil con separación irregular. Ello puede resultar útil cuando el perfil se ha obtenido a partir de un mapa digital de los contornos de elevación del terreno. Sin embargo, debe señalarse que la presente Recomendación se ha elaborado a partir de pruebas realizadas utilizando puntos del perfil con separación uniforme; no se dispone de datos exactos sobre el efecto de los puntos separados de forma irregular.</w:t>
      </w:r>
    </w:p>
    <w:p w14:paraId="32769473" w14:textId="77777777" w:rsidR="001F2229" w:rsidRPr="00973DCA" w:rsidRDefault="001F2229" w:rsidP="003A3C91">
      <w:pPr>
        <w:rPr>
          <w:lang w:val="es-ES_tradnl"/>
        </w:rPr>
      </w:pPr>
      <w:r w:rsidRPr="00973DCA">
        <w:rPr>
          <w:lang w:val="es-ES_tradnl"/>
        </w:rPr>
        <w:t>Para los fines de la presente Recomendación, se considera que el punto del perfil del trayecto ubicado en la estación transmisora es el punto 1, y que el punto ubicado en la estación receptora es el punto </w:t>
      </w:r>
      <w:r w:rsidRPr="00973DCA">
        <w:rPr>
          <w:i/>
          <w:iCs/>
          <w:lang w:val="es-ES_tradnl"/>
        </w:rPr>
        <w:t>n</w:t>
      </w:r>
      <w:r w:rsidRPr="00973DCA">
        <w:rPr>
          <w:lang w:val="es-ES_tradnl"/>
        </w:rPr>
        <w:t xml:space="preserve">. Por lo tanto, el perfil del trayecto está compuesto por </w:t>
      </w:r>
      <w:r w:rsidRPr="00973DCA">
        <w:rPr>
          <w:i/>
          <w:iCs/>
          <w:lang w:val="es-ES_tradnl"/>
        </w:rPr>
        <w:t>n</w:t>
      </w:r>
      <w:r w:rsidRPr="00973DCA">
        <w:rPr>
          <w:lang w:val="es-ES_tradnl"/>
        </w:rPr>
        <w:t xml:space="preserve"> puntos. En la Fig. 1 se presenta un ejemplo de un perfil de terreno de elevaciones del terreno sobre el nivel medio del mar, en el que se muestran los diversos parámetros relativos al terreno real.</w:t>
      </w:r>
    </w:p>
    <w:p w14:paraId="0A29C218" w14:textId="77777777" w:rsidR="001F2229" w:rsidRPr="00973DCA" w:rsidRDefault="001F2229" w:rsidP="007C6F1E">
      <w:pPr>
        <w:pStyle w:val="FigureNo"/>
        <w:rPr>
          <w:lang w:val="es-ES_tradnl"/>
        </w:rPr>
      </w:pPr>
      <w:r w:rsidRPr="00973DCA">
        <w:rPr>
          <w:lang w:val="es-ES_tradnl"/>
        </w:rPr>
        <w:t>FIGURA 1</w:t>
      </w:r>
    </w:p>
    <w:p w14:paraId="7F07BCAD" w14:textId="77777777" w:rsidR="001F2229" w:rsidRPr="00973DCA" w:rsidRDefault="001F2229" w:rsidP="007C6F1E">
      <w:pPr>
        <w:pStyle w:val="Figuretitle"/>
        <w:rPr>
          <w:lang w:val="es-ES_tradnl"/>
        </w:rPr>
      </w:pPr>
      <w:r w:rsidRPr="00973DCA">
        <w:rPr>
          <w:lang w:val="es-ES_tradnl"/>
        </w:rPr>
        <w:t>Ejemplo de un perfil de trayecto transhorizonte</w:t>
      </w:r>
    </w:p>
    <w:p w14:paraId="66DE2E42" w14:textId="77777777" w:rsidR="001F2229" w:rsidRPr="00973DCA" w:rsidRDefault="001F2229" w:rsidP="007C6F1E">
      <w:pPr>
        <w:pStyle w:val="Figure"/>
        <w:rPr>
          <w:lang w:val="es-ES_tradnl"/>
        </w:rPr>
      </w:pPr>
      <w:r w:rsidRPr="00973DCA">
        <w:rPr>
          <w:lang w:val="es-ES_tradnl"/>
        </w:rPr>
        <w:object w:dxaOrig="6037" w:dyaOrig="4975" w14:anchorId="2078E307">
          <v:shape id="_x0000_i1107" type="#_x0000_t75" style="width:396.7pt;height:330.8pt" o:ole="">
            <v:imagedata r:id="rId207" o:title=""/>
          </v:shape>
          <o:OLEObject Type="Embed" ProgID="CorelDRAW.Graphic.14" ShapeID="_x0000_i1107" DrawAspect="Content" ObjectID="_1775037674" r:id="rId208"/>
        </w:object>
      </w:r>
    </w:p>
    <w:p w14:paraId="74A18C17" w14:textId="77777777" w:rsidR="001F2229" w:rsidRPr="00973DCA" w:rsidRDefault="001F2229" w:rsidP="00580FAD">
      <w:pPr>
        <w:pStyle w:val="Normalaftertitle"/>
        <w:rPr>
          <w:lang w:val="es-ES_tradnl"/>
        </w:rPr>
      </w:pPr>
      <w:r w:rsidRPr="00973DCA">
        <w:rPr>
          <w:lang w:val="es-ES_tradnl"/>
        </w:rPr>
        <w:lastRenderedPageBreak/>
        <w:t>En el Cuadro 7 se definen los parámetros utilizados o deducidos en el análisis del perfil del trayecto.</w:t>
      </w:r>
    </w:p>
    <w:p w14:paraId="748840B1" w14:textId="77777777" w:rsidR="001F2229" w:rsidRPr="00973DCA" w:rsidRDefault="001F2229" w:rsidP="00B81D50">
      <w:pPr>
        <w:pStyle w:val="TableNo"/>
        <w:rPr>
          <w:lang w:val="es-ES_tradnl"/>
        </w:rPr>
      </w:pPr>
      <w:r w:rsidRPr="00973DCA">
        <w:rPr>
          <w:lang w:val="es-ES_tradnl"/>
        </w:rPr>
        <w:t>CUADRO 7</w:t>
      </w:r>
    </w:p>
    <w:p w14:paraId="2A26CDB3" w14:textId="77777777" w:rsidR="001F2229" w:rsidRPr="00973DCA" w:rsidRDefault="001F2229" w:rsidP="007C6F1E">
      <w:pPr>
        <w:pStyle w:val="Tabletitle"/>
        <w:keepLines/>
        <w:rPr>
          <w:lang w:val="es-ES_tradnl"/>
        </w:rPr>
      </w:pPr>
      <w:r w:rsidRPr="00973DCA">
        <w:rPr>
          <w:lang w:val="es-ES_tradnl"/>
        </w:rPr>
        <w:t>Definiciones de los parámetros del perfil del trayecto</w:t>
      </w:r>
    </w:p>
    <w:tbl>
      <w:tblPr>
        <w:tblW w:w="9639" w:type="dxa"/>
        <w:jc w:val="center"/>
        <w:tblLayout w:type="fixed"/>
        <w:tblCellMar>
          <w:left w:w="107" w:type="dxa"/>
          <w:right w:w="107" w:type="dxa"/>
        </w:tblCellMar>
        <w:tblLook w:val="0000" w:firstRow="0" w:lastRow="0" w:firstColumn="0" w:lastColumn="0" w:noHBand="0" w:noVBand="0"/>
      </w:tblPr>
      <w:tblGrid>
        <w:gridCol w:w="1559"/>
        <w:gridCol w:w="8080"/>
      </w:tblGrid>
      <w:tr w:rsidR="001F2229" w:rsidRPr="00973DCA" w14:paraId="473B617A"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2DAE0832" w14:textId="77777777" w:rsidR="001F2229" w:rsidRPr="00973DCA" w:rsidRDefault="001F2229" w:rsidP="009A241B">
            <w:pPr>
              <w:pStyle w:val="Tablehead"/>
              <w:keepLines/>
              <w:rPr>
                <w:lang w:val="es-ES_tradnl"/>
              </w:rPr>
            </w:pPr>
            <w:r w:rsidRPr="00973DCA">
              <w:rPr>
                <w:lang w:val="es-ES_tradnl"/>
              </w:rPr>
              <w:t>Parámetro</w:t>
            </w:r>
          </w:p>
        </w:tc>
        <w:tc>
          <w:tcPr>
            <w:tcW w:w="8080" w:type="dxa"/>
            <w:tcBorders>
              <w:top w:val="single" w:sz="6" w:space="0" w:color="auto"/>
              <w:left w:val="single" w:sz="6" w:space="0" w:color="auto"/>
              <w:bottom w:val="single" w:sz="6" w:space="0" w:color="auto"/>
              <w:right w:val="single" w:sz="6" w:space="0" w:color="auto"/>
            </w:tcBorders>
          </w:tcPr>
          <w:p w14:paraId="087D3A89" w14:textId="77777777" w:rsidR="001F2229" w:rsidRPr="00973DCA" w:rsidRDefault="001F2229" w:rsidP="009A241B">
            <w:pPr>
              <w:pStyle w:val="Tablehead"/>
              <w:keepLines/>
              <w:rPr>
                <w:lang w:val="es-ES_tradnl"/>
              </w:rPr>
            </w:pPr>
            <w:r w:rsidRPr="00973DCA">
              <w:rPr>
                <w:lang w:val="es-ES_tradnl"/>
              </w:rPr>
              <w:t>Descripción</w:t>
            </w:r>
          </w:p>
        </w:tc>
      </w:tr>
      <w:tr w:rsidR="001F2229" w:rsidRPr="00973DCA" w14:paraId="28188C94"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4C1758A4" w14:textId="77777777" w:rsidR="001F2229" w:rsidRPr="00973DCA" w:rsidRDefault="001F2229" w:rsidP="005C55C5">
            <w:pPr>
              <w:pStyle w:val="Tabletext"/>
              <w:keepNext/>
              <w:keepLines/>
              <w:jc w:val="center"/>
              <w:rPr>
                <w:i/>
                <w:iCs/>
                <w:lang w:val="es-ES_tradnl"/>
              </w:rPr>
            </w:pPr>
            <w:r w:rsidRPr="00973DCA">
              <w:rPr>
                <w:i/>
                <w:iCs/>
                <w:lang w:val="es-ES_tradnl"/>
              </w:rPr>
              <w:t>a</w:t>
            </w:r>
          </w:p>
        </w:tc>
        <w:tc>
          <w:tcPr>
            <w:tcW w:w="8080" w:type="dxa"/>
            <w:tcBorders>
              <w:top w:val="single" w:sz="6" w:space="0" w:color="auto"/>
              <w:left w:val="single" w:sz="6" w:space="0" w:color="auto"/>
              <w:bottom w:val="single" w:sz="6" w:space="0" w:color="auto"/>
              <w:right w:val="single" w:sz="6" w:space="0" w:color="auto"/>
            </w:tcBorders>
          </w:tcPr>
          <w:p w14:paraId="36B064D2" w14:textId="77777777" w:rsidR="001F2229" w:rsidRPr="00973DCA" w:rsidRDefault="001F2229" w:rsidP="000A5C7F">
            <w:pPr>
              <w:pStyle w:val="Tabletext"/>
              <w:keepNext/>
              <w:keepLines/>
              <w:jc w:val="left"/>
              <w:rPr>
                <w:lang w:val="es-ES_tradnl"/>
              </w:rPr>
            </w:pPr>
            <w:r w:rsidRPr="00973DCA">
              <w:rPr>
                <w:lang w:val="es-ES_tradnl"/>
              </w:rPr>
              <w:t>Radio físico promedio de la Tierra (6 371 km)</w:t>
            </w:r>
          </w:p>
        </w:tc>
      </w:tr>
      <w:tr w:rsidR="001F2229" w:rsidRPr="00973DCA" w14:paraId="74FE6D19"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50D5DDC2" w14:textId="77777777" w:rsidR="001F2229" w:rsidRPr="00973DCA" w:rsidRDefault="001F2229" w:rsidP="009A241B">
            <w:pPr>
              <w:pStyle w:val="Tabletext"/>
              <w:keepNext/>
              <w:keepLines/>
              <w:jc w:val="center"/>
              <w:rPr>
                <w:i/>
                <w:iCs/>
                <w:lang w:val="es-ES_tradnl"/>
              </w:rPr>
            </w:pPr>
            <w:r w:rsidRPr="00973DCA">
              <w:rPr>
                <w:i/>
                <w:iCs/>
                <w:lang w:val="es-ES_tradnl"/>
              </w:rPr>
              <w:t>a</w:t>
            </w:r>
            <w:r w:rsidRPr="00973DCA">
              <w:rPr>
                <w:i/>
                <w:iCs/>
                <w:sz w:val="24"/>
                <w:vertAlign w:val="subscript"/>
                <w:lang w:val="es-ES_tradnl"/>
              </w:rPr>
              <w:t>e</w:t>
            </w:r>
          </w:p>
        </w:tc>
        <w:tc>
          <w:tcPr>
            <w:tcW w:w="8080" w:type="dxa"/>
            <w:tcBorders>
              <w:top w:val="single" w:sz="6" w:space="0" w:color="auto"/>
              <w:left w:val="single" w:sz="6" w:space="0" w:color="auto"/>
              <w:bottom w:val="single" w:sz="6" w:space="0" w:color="auto"/>
              <w:right w:val="single" w:sz="6" w:space="0" w:color="auto"/>
            </w:tcBorders>
          </w:tcPr>
          <w:p w14:paraId="37A94D12" w14:textId="77777777" w:rsidR="001F2229" w:rsidRPr="00973DCA" w:rsidRDefault="001F2229" w:rsidP="000A5C7F">
            <w:pPr>
              <w:pStyle w:val="Tabletext"/>
              <w:keepNext/>
              <w:keepLines/>
              <w:jc w:val="left"/>
              <w:rPr>
                <w:lang w:val="es-ES_tradnl"/>
              </w:rPr>
            </w:pPr>
            <w:r w:rsidRPr="00973DCA">
              <w:rPr>
                <w:lang w:val="es-ES_tradnl"/>
              </w:rPr>
              <w:t>Radio efectivo de la Tierra (km)</w:t>
            </w:r>
          </w:p>
        </w:tc>
      </w:tr>
      <w:tr w:rsidR="001F2229" w:rsidRPr="00973DCA" w14:paraId="45BCDC8A"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5FAC55CF" w14:textId="77777777" w:rsidR="001F2229" w:rsidRPr="00973DCA" w:rsidRDefault="001F2229" w:rsidP="009A241B">
            <w:pPr>
              <w:pStyle w:val="Tabletext"/>
              <w:keepNext/>
              <w:keepLines/>
              <w:jc w:val="center"/>
              <w:rPr>
                <w:i/>
                <w:iCs/>
                <w:lang w:val="es-ES_tradnl"/>
              </w:rPr>
            </w:pPr>
            <w:r w:rsidRPr="00973DCA">
              <w:rPr>
                <w:i/>
                <w:iCs/>
                <w:lang w:val="es-ES_tradnl"/>
              </w:rPr>
              <w:t>d</w:t>
            </w:r>
          </w:p>
        </w:tc>
        <w:tc>
          <w:tcPr>
            <w:tcW w:w="8080" w:type="dxa"/>
            <w:tcBorders>
              <w:top w:val="single" w:sz="6" w:space="0" w:color="auto"/>
              <w:left w:val="single" w:sz="6" w:space="0" w:color="auto"/>
              <w:bottom w:val="single" w:sz="6" w:space="0" w:color="auto"/>
              <w:right w:val="single" w:sz="6" w:space="0" w:color="auto"/>
            </w:tcBorders>
          </w:tcPr>
          <w:p w14:paraId="7164DE9B" w14:textId="77777777" w:rsidR="001F2229" w:rsidRPr="00973DCA" w:rsidRDefault="001F2229" w:rsidP="000A5C7F">
            <w:pPr>
              <w:pStyle w:val="Tabletext"/>
              <w:keepNext/>
              <w:keepLines/>
              <w:jc w:val="left"/>
              <w:rPr>
                <w:lang w:val="es-ES_tradnl"/>
              </w:rPr>
            </w:pPr>
            <w:r w:rsidRPr="00973DCA">
              <w:rPr>
                <w:lang w:val="es-ES_tradnl"/>
              </w:rPr>
              <w:t>Distancia del trayecto de círculo máximo (km)</w:t>
            </w:r>
          </w:p>
        </w:tc>
      </w:tr>
      <w:tr w:rsidR="001F2229" w:rsidRPr="00973DCA" w14:paraId="1FFD2F58"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79657A43" w14:textId="77777777" w:rsidR="001F2229" w:rsidRPr="00973DCA" w:rsidRDefault="001F2229" w:rsidP="009A241B">
            <w:pPr>
              <w:pStyle w:val="Tabletext"/>
              <w:keepNext/>
              <w:keepLines/>
              <w:jc w:val="center"/>
              <w:rPr>
                <w:i/>
                <w:iCs/>
                <w:lang w:val="es-ES_tradnl"/>
              </w:rPr>
            </w:pPr>
            <w:r w:rsidRPr="00973DCA">
              <w:rPr>
                <w:i/>
                <w:iCs/>
                <w:lang w:val="es-ES_tradnl"/>
              </w:rPr>
              <w:t>d</w:t>
            </w:r>
            <w:r w:rsidRPr="00973DCA">
              <w:rPr>
                <w:i/>
                <w:iCs/>
                <w:vertAlign w:val="subscript"/>
                <w:lang w:val="es-ES_tradnl"/>
              </w:rPr>
              <w:t>i</w:t>
            </w:r>
          </w:p>
        </w:tc>
        <w:tc>
          <w:tcPr>
            <w:tcW w:w="8080" w:type="dxa"/>
            <w:tcBorders>
              <w:top w:val="single" w:sz="6" w:space="0" w:color="auto"/>
              <w:left w:val="single" w:sz="6" w:space="0" w:color="auto"/>
              <w:bottom w:val="single" w:sz="6" w:space="0" w:color="auto"/>
              <w:right w:val="single" w:sz="6" w:space="0" w:color="auto"/>
            </w:tcBorders>
          </w:tcPr>
          <w:p w14:paraId="45105E44" w14:textId="77777777" w:rsidR="001F2229" w:rsidRPr="00973DCA" w:rsidRDefault="001F2229" w:rsidP="000A5C7F">
            <w:pPr>
              <w:pStyle w:val="Tabletext"/>
              <w:keepNext/>
              <w:keepLines/>
              <w:jc w:val="left"/>
              <w:rPr>
                <w:lang w:val="es-ES_tradnl"/>
              </w:rPr>
            </w:pPr>
            <w:r w:rsidRPr="00973DCA">
              <w:rPr>
                <w:lang w:val="es-ES_tradnl"/>
              </w:rPr>
              <w:t xml:space="preserve">Distancia de círculo máximo entre el </w:t>
            </w:r>
            <w:r w:rsidRPr="00973DCA">
              <w:rPr>
                <w:i/>
                <w:lang w:val="es-ES_tradnl"/>
              </w:rPr>
              <w:t>i</w:t>
            </w:r>
            <w:r w:rsidRPr="00973DCA">
              <w:rPr>
                <w:lang w:val="es-ES_tradnl"/>
              </w:rPr>
              <w:t>-ésimo punto del perfil y el transmisor</w:t>
            </w:r>
          </w:p>
        </w:tc>
      </w:tr>
      <w:tr w:rsidR="001F2229" w:rsidRPr="00973DCA" w14:paraId="15D7C313"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4F0E183D" w14:textId="77777777" w:rsidR="001F2229" w:rsidRPr="00973DCA" w:rsidRDefault="001F2229" w:rsidP="009A241B">
            <w:pPr>
              <w:pStyle w:val="Tabletext"/>
              <w:keepNext/>
              <w:keepLines/>
              <w:jc w:val="center"/>
              <w:rPr>
                <w:i/>
                <w:iCs/>
                <w:lang w:val="es-ES_tradnl"/>
              </w:rPr>
            </w:pPr>
            <w:r w:rsidRPr="00973DCA">
              <w:rPr>
                <w:i/>
                <w:iCs/>
                <w:lang w:val="es-ES_tradnl"/>
              </w:rPr>
              <w:t>d</w:t>
            </w:r>
            <w:r w:rsidRPr="00973DCA">
              <w:rPr>
                <w:i/>
                <w:iCs/>
                <w:vertAlign w:val="subscript"/>
                <w:lang w:val="es-ES_tradnl"/>
              </w:rPr>
              <w:t>ii</w:t>
            </w:r>
          </w:p>
        </w:tc>
        <w:tc>
          <w:tcPr>
            <w:tcW w:w="8080" w:type="dxa"/>
            <w:tcBorders>
              <w:top w:val="single" w:sz="6" w:space="0" w:color="auto"/>
              <w:left w:val="single" w:sz="6" w:space="0" w:color="auto"/>
              <w:bottom w:val="single" w:sz="6" w:space="0" w:color="auto"/>
              <w:right w:val="single" w:sz="6" w:space="0" w:color="auto"/>
            </w:tcBorders>
          </w:tcPr>
          <w:p w14:paraId="6AC4AAC2" w14:textId="77777777" w:rsidR="001F2229" w:rsidRPr="00973DCA" w:rsidRDefault="001F2229" w:rsidP="000A5C7F">
            <w:pPr>
              <w:pStyle w:val="Tabletext"/>
              <w:keepNext/>
              <w:keepLines/>
              <w:jc w:val="left"/>
              <w:rPr>
                <w:lang w:val="es-ES_tradnl"/>
              </w:rPr>
            </w:pPr>
            <w:r w:rsidRPr="00973DCA">
              <w:rPr>
                <w:lang w:val="es-ES_tradnl"/>
              </w:rPr>
              <w:t>Distancia incremental para los datos regulares (es decir, con separación uniforme) del perfil del trayecto (km)</w:t>
            </w:r>
          </w:p>
        </w:tc>
      </w:tr>
      <w:tr w:rsidR="001F2229" w:rsidRPr="00973DCA" w14:paraId="4DE8B359"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11636747" w14:textId="77777777" w:rsidR="001F2229" w:rsidRPr="00973DCA" w:rsidRDefault="001F2229" w:rsidP="009A241B">
            <w:pPr>
              <w:pStyle w:val="Tabletext"/>
              <w:keepNext/>
              <w:keepLines/>
              <w:jc w:val="center"/>
              <w:rPr>
                <w:i/>
                <w:iCs/>
                <w:lang w:val="es-ES_tradnl"/>
              </w:rPr>
            </w:pPr>
            <w:r w:rsidRPr="00973DCA">
              <w:rPr>
                <w:i/>
                <w:iCs/>
                <w:lang w:val="es-ES_tradnl"/>
              </w:rPr>
              <w:t>f</w:t>
            </w:r>
          </w:p>
        </w:tc>
        <w:tc>
          <w:tcPr>
            <w:tcW w:w="8080" w:type="dxa"/>
            <w:tcBorders>
              <w:top w:val="single" w:sz="6" w:space="0" w:color="auto"/>
              <w:left w:val="single" w:sz="6" w:space="0" w:color="auto"/>
              <w:bottom w:val="single" w:sz="6" w:space="0" w:color="auto"/>
              <w:right w:val="single" w:sz="6" w:space="0" w:color="auto"/>
            </w:tcBorders>
          </w:tcPr>
          <w:p w14:paraId="2D7DCB30" w14:textId="77777777" w:rsidR="001F2229" w:rsidRPr="00973DCA" w:rsidRDefault="001F2229" w:rsidP="000A5C7F">
            <w:pPr>
              <w:pStyle w:val="Tabletext"/>
              <w:keepNext/>
              <w:keepLines/>
              <w:jc w:val="left"/>
              <w:rPr>
                <w:lang w:val="es-ES_tradnl"/>
              </w:rPr>
            </w:pPr>
            <w:r w:rsidRPr="00973DCA">
              <w:rPr>
                <w:lang w:val="es-ES_tradnl"/>
              </w:rPr>
              <w:t>Frecuencia (GHz)</w:t>
            </w:r>
          </w:p>
        </w:tc>
      </w:tr>
      <w:tr w:rsidR="001F2229" w:rsidRPr="00973DCA" w14:paraId="550DC904"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73353F09" w14:textId="77777777" w:rsidR="001F2229" w:rsidRPr="00973DCA" w:rsidRDefault="001F2229" w:rsidP="009A241B">
            <w:pPr>
              <w:pStyle w:val="Tabletext"/>
              <w:jc w:val="center"/>
              <w:rPr>
                <w:lang w:val="es-ES_tradnl"/>
              </w:rPr>
            </w:pPr>
            <w:r w:rsidRPr="00973DCA">
              <w:rPr>
                <w:lang w:val="es-ES_tradnl"/>
              </w:rPr>
              <w:t>λ</w:t>
            </w:r>
          </w:p>
        </w:tc>
        <w:tc>
          <w:tcPr>
            <w:tcW w:w="8080" w:type="dxa"/>
            <w:tcBorders>
              <w:top w:val="single" w:sz="6" w:space="0" w:color="auto"/>
              <w:left w:val="single" w:sz="6" w:space="0" w:color="auto"/>
              <w:bottom w:val="single" w:sz="6" w:space="0" w:color="auto"/>
              <w:right w:val="single" w:sz="6" w:space="0" w:color="auto"/>
            </w:tcBorders>
          </w:tcPr>
          <w:p w14:paraId="5CC03713" w14:textId="77777777" w:rsidR="001F2229" w:rsidRPr="00973DCA" w:rsidRDefault="001F2229" w:rsidP="000A5C7F">
            <w:pPr>
              <w:pStyle w:val="Tabletext"/>
              <w:jc w:val="left"/>
              <w:rPr>
                <w:lang w:val="es-ES_tradnl"/>
              </w:rPr>
            </w:pPr>
            <w:r w:rsidRPr="00973DCA">
              <w:rPr>
                <w:lang w:val="es-ES_tradnl"/>
              </w:rPr>
              <w:t>Longitud de onda (m)</w:t>
            </w:r>
          </w:p>
        </w:tc>
      </w:tr>
      <w:tr w:rsidR="001F2229" w:rsidRPr="00973DCA" w14:paraId="7B4A1A1D"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0CE574A0" w14:textId="77777777" w:rsidR="001F2229" w:rsidRPr="00973DCA" w:rsidRDefault="001F2229" w:rsidP="009A241B">
            <w:pPr>
              <w:pStyle w:val="Tabletext"/>
              <w:jc w:val="center"/>
              <w:rPr>
                <w:i/>
                <w:iCs/>
                <w:lang w:val="es-ES_tradnl"/>
              </w:rPr>
            </w:pPr>
            <w:r w:rsidRPr="00973DCA">
              <w:rPr>
                <w:i/>
                <w:iCs/>
                <w:lang w:val="es-ES_tradnl"/>
              </w:rPr>
              <w:t>h</w:t>
            </w:r>
            <w:r w:rsidRPr="00973DCA">
              <w:rPr>
                <w:i/>
                <w:iCs/>
                <w:vertAlign w:val="subscript"/>
                <w:lang w:val="es-ES_tradnl"/>
              </w:rPr>
              <w:t>ts</w:t>
            </w:r>
          </w:p>
        </w:tc>
        <w:tc>
          <w:tcPr>
            <w:tcW w:w="8080" w:type="dxa"/>
            <w:tcBorders>
              <w:top w:val="single" w:sz="6" w:space="0" w:color="auto"/>
              <w:left w:val="single" w:sz="6" w:space="0" w:color="auto"/>
              <w:bottom w:val="single" w:sz="6" w:space="0" w:color="auto"/>
              <w:right w:val="single" w:sz="6" w:space="0" w:color="auto"/>
            </w:tcBorders>
          </w:tcPr>
          <w:p w14:paraId="59B7CD41" w14:textId="77777777" w:rsidR="001F2229" w:rsidRPr="00973DCA" w:rsidRDefault="001F2229" w:rsidP="000A5C7F">
            <w:pPr>
              <w:pStyle w:val="Tabletext"/>
              <w:jc w:val="left"/>
              <w:rPr>
                <w:lang w:val="es-ES_tradnl"/>
              </w:rPr>
            </w:pPr>
            <w:r w:rsidRPr="00973DCA">
              <w:rPr>
                <w:lang w:val="es-ES_tradnl"/>
              </w:rPr>
              <w:t>Altura de la antena transmisora (m) sobre el nivel medio del mar (snmm)</w:t>
            </w:r>
          </w:p>
        </w:tc>
      </w:tr>
      <w:tr w:rsidR="001F2229" w:rsidRPr="00973DCA" w14:paraId="448D77E5"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64D8D321" w14:textId="77777777" w:rsidR="001F2229" w:rsidRPr="00973DCA" w:rsidRDefault="001F2229" w:rsidP="009A241B">
            <w:pPr>
              <w:pStyle w:val="Tabletext"/>
              <w:jc w:val="center"/>
              <w:rPr>
                <w:i/>
                <w:iCs/>
                <w:lang w:val="es-ES_tradnl"/>
              </w:rPr>
            </w:pPr>
            <w:r w:rsidRPr="00973DCA">
              <w:rPr>
                <w:i/>
                <w:iCs/>
                <w:lang w:val="es-ES_tradnl"/>
              </w:rPr>
              <w:t>h</w:t>
            </w:r>
            <w:r w:rsidRPr="00973DCA">
              <w:rPr>
                <w:i/>
                <w:iCs/>
                <w:vertAlign w:val="subscript"/>
                <w:lang w:val="es-ES_tradnl"/>
              </w:rPr>
              <w:t>rs</w:t>
            </w:r>
          </w:p>
        </w:tc>
        <w:tc>
          <w:tcPr>
            <w:tcW w:w="8080" w:type="dxa"/>
            <w:tcBorders>
              <w:top w:val="single" w:sz="6" w:space="0" w:color="auto"/>
              <w:left w:val="single" w:sz="6" w:space="0" w:color="auto"/>
              <w:bottom w:val="single" w:sz="6" w:space="0" w:color="auto"/>
              <w:right w:val="single" w:sz="6" w:space="0" w:color="auto"/>
            </w:tcBorders>
          </w:tcPr>
          <w:p w14:paraId="6D2877EC" w14:textId="77777777" w:rsidR="001F2229" w:rsidRPr="00973DCA" w:rsidRDefault="001F2229" w:rsidP="000A5C7F">
            <w:pPr>
              <w:pStyle w:val="Tabletext"/>
              <w:jc w:val="left"/>
              <w:rPr>
                <w:lang w:val="es-ES_tradnl"/>
              </w:rPr>
            </w:pPr>
            <w:r w:rsidRPr="00973DCA">
              <w:rPr>
                <w:lang w:val="es-ES_tradnl"/>
              </w:rPr>
              <w:t>Altura de la antena receptora (m) (snmm)</w:t>
            </w:r>
          </w:p>
        </w:tc>
      </w:tr>
      <w:tr w:rsidR="001F2229" w:rsidRPr="00973DCA" w14:paraId="485362A7"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023D5A0C" w14:textId="77777777" w:rsidR="001F2229" w:rsidRPr="00973DCA" w:rsidRDefault="001F2229" w:rsidP="009A241B">
            <w:pPr>
              <w:pStyle w:val="Tabletext"/>
              <w:jc w:val="center"/>
              <w:rPr>
                <w:i/>
                <w:iCs/>
                <w:lang w:val="es-ES_tradnl"/>
              </w:rPr>
            </w:pPr>
            <w:bookmarkStart w:id="49" w:name="_Toc398118808"/>
            <w:bookmarkStart w:id="50" w:name="_Toc107034054"/>
            <w:r w:rsidRPr="00973DCA">
              <w:rPr>
                <w:lang w:val="es-ES_tradnl"/>
              </w:rPr>
              <w:t>θ</w:t>
            </w:r>
            <w:r w:rsidRPr="00973DCA">
              <w:rPr>
                <w:i/>
                <w:iCs/>
                <w:vertAlign w:val="subscript"/>
                <w:lang w:val="es-ES_tradnl"/>
              </w:rPr>
              <w:t>t</w:t>
            </w:r>
          </w:p>
        </w:tc>
        <w:tc>
          <w:tcPr>
            <w:tcW w:w="8080" w:type="dxa"/>
            <w:tcBorders>
              <w:top w:val="single" w:sz="6" w:space="0" w:color="auto"/>
              <w:left w:val="single" w:sz="6" w:space="0" w:color="auto"/>
              <w:bottom w:val="single" w:sz="6" w:space="0" w:color="auto"/>
              <w:right w:val="single" w:sz="6" w:space="0" w:color="auto"/>
            </w:tcBorders>
          </w:tcPr>
          <w:p w14:paraId="06B42746" w14:textId="77777777" w:rsidR="001F2229" w:rsidRPr="00973DCA" w:rsidRDefault="001F2229" w:rsidP="000A5C7F">
            <w:pPr>
              <w:pStyle w:val="Tabletext"/>
              <w:jc w:val="left"/>
              <w:rPr>
                <w:lang w:val="es-ES_tradnl"/>
              </w:rPr>
            </w:pPr>
            <w:r w:rsidRPr="00973DCA">
              <w:rPr>
                <w:lang w:val="es-ES_tradnl"/>
              </w:rPr>
              <w:t>Para los trayectos transhorizonte, el ángulo de elevación del horizonte por encima de la horizontal local (mrad), medido desde la antena transmisora. Para los trayectos con visibilidad directa, es el ángulo de elevación de la antena receptora</w:t>
            </w:r>
          </w:p>
        </w:tc>
      </w:tr>
      <w:tr w:rsidR="001F2229" w:rsidRPr="00973DCA" w14:paraId="594E94A0"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41FC704F" w14:textId="77777777" w:rsidR="001F2229" w:rsidRPr="00973DCA" w:rsidRDefault="001F2229" w:rsidP="009A241B">
            <w:pPr>
              <w:pStyle w:val="Tabletext"/>
              <w:jc w:val="center"/>
              <w:rPr>
                <w:i/>
                <w:iCs/>
                <w:lang w:val="es-ES_tradnl"/>
              </w:rPr>
            </w:pPr>
            <w:r w:rsidRPr="00973DCA">
              <w:rPr>
                <w:lang w:val="es-ES_tradnl"/>
              </w:rPr>
              <w:t>θ</w:t>
            </w:r>
            <w:r w:rsidRPr="00973DCA">
              <w:rPr>
                <w:i/>
                <w:iCs/>
                <w:vertAlign w:val="subscript"/>
                <w:lang w:val="es-ES_tradnl"/>
              </w:rPr>
              <w:t>r</w:t>
            </w:r>
          </w:p>
        </w:tc>
        <w:tc>
          <w:tcPr>
            <w:tcW w:w="8080" w:type="dxa"/>
            <w:tcBorders>
              <w:top w:val="single" w:sz="6" w:space="0" w:color="auto"/>
              <w:left w:val="single" w:sz="6" w:space="0" w:color="auto"/>
              <w:bottom w:val="single" w:sz="6" w:space="0" w:color="auto"/>
              <w:right w:val="single" w:sz="6" w:space="0" w:color="auto"/>
            </w:tcBorders>
          </w:tcPr>
          <w:p w14:paraId="0C6D547A" w14:textId="77777777" w:rsidR="001F2229" w:rsidRPr="00973DCA" w:rsidRDefault="001F2229" w:rsidP="000A5C7F">
            <w:pPr>
              <w:pStyle w:val="Tabletext"/>
              <w:jc w:val="left"/>
              <w:rPr>
                <w:lang w:val="es-ES_tradnl"/>
              </w:rPr>
            </w:pPr>
            <w:r w:rsidRPr="00973DCA">
              <w:rPr>
                <w:lang w:val="es-ES_tradnl"/>
              </w:rPr>
              <w:t>Para los trayectos transhorizonte, el ángulo de elevación del horizonte por encima de la horizontal local (mrad), medido desde la antena receptora. Para los trayectos con visibilidad directa, es el ángulo de elevación de la antena transmisora</w:t>
            </w:r>
          </w:p>
        </w:tc>
      </w:tr>
      <w:tr w:rsidR="001F2229" w:rsidRPr="00973DCA" w14:paraId="629032F4"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36A8A2D4" w14:textId="77777777" w:rsidR="001F2229" w:rsidRPr="00973DCA" w:rsidRDefault="001F2229" w:rsidP="009A241B">
            <w:pPr>
              <w:pStyle w:val="Tabletext"/>
              <w:jc w:val="center"/>
              <w:rPr>
                <w:i/>
                <w:iCs/>
                <w:lang w:val="es-ES_tradnl"/>
              </w:rPr>
            </w:pPr>
            <w:r w:rsidRPr="00973DCA">
              <w:rPr>
                <w:lang w:val="es-ES_tradnl"/>
              </w:rPr>
              <w:t>θ</w:t>
            </w:r>
          </w:p>
        </w:tc>
        <w:tc>
          <w:tcPr>
            <w:tcW w:w="8080" w:type="dxa"/>
            <w:tcBorders>
              <w:top w:val="single" w:sz="6" w:space="0" w:color="auto"/>
              <w:left w:val="single" w:sz="6" w:space="0" w:color="auto"/>
              <w:bottom w:val="single" w:sz="6" w:space="0" w:color="auto"/>
              <w:right w:val="single" w:sz="6" w:space="0" w:color="auto"/>
            </w:tcBorders>
          </w:tcPr>
          <w:p w14:paraId="7E7B7DA6" w14:textId="77777777" w:rsidR="001F2229" w:rsidRPr="00973DCA" w:rsidRDefault="001F2229" w:rsidP="000A5C7F">
            <w:pPr>
              <w:pStyle w:val="Tabletext"/>
              <w:jc w:val="left"/>
              <w:rPr>
                <w:lang w:val="es-ES_tradnl"/>
              </w:rPr>
            </w:pPr>
            <w:r w:rsidRPr="00973DCA">
              <w:rPr>
                <w:lang w:val="es-ES_tradnl"/>
              </w:rPr>
              <w:t>Distancia angular del trayecto (mrad)</w:t>
            </w:r>
          </w:p>
        </w:tc>
      </w:tr>
      <w:tr w:rsidR="001F2229" w:rsidRPr="00973DCA" w14:paraId="2664C1E4"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50FF98FA" w14:textId="77777777" w:rsidR="001F2229" w:rsidRPr="00973DCA" w:rsidRDefault="001F2229" w:rsidP="009A241B">
            <w:pPr>
              <w:pStyle w:val="Tabletext"/>
              <w:jc w:val="center"/>
              <w:rPr>
                <w:i/>
                <w:iCs/>
                <w:lang w:val="es-ES_tradnl"/>
              </w:rPr>
            </w:pPr>
            <w:r w:rsidRPr="00973DCA">
              <w:rPr>
                <w:i/>
                <w:iCs/>
                <w:lang w:val="es-ES_tradnl"/>
              </w:rPr>
              <w:t>h</w:t>
            </w:r>
            <w:r w:rsidRPr="00973DCA">
              <w:rPr>
                <w:i/>
                <w:iCs/>
                <w:vertAlign w:val="subscript"/>
                <w:lang w:val="es-ES_tradnl"/>
              </w:rPr>
              <w:t>st</w:t>
            </w:r>
          </w:p>
        </w:tc>
        <w:tc>
          <w:tcPr>
            <w:tcW w:w="8080" w:type="dxa"/>
            <w:tcBorders>
              <w:top w:val="single" w:sz="6" w:space="0" w:color="auto"/>
              <w:left w:val="single" w:sz="6" w:space="0" w:color="auto"/>
              <w:bottom w:val="single" w:sz="6" w:space="0" w:color="auto"/>
              <w:right w:val="single" w:sz="6" w:space="0" w:color="auto"/>
            </w:tcBorders>
          </w:tcPr>
          <w:p w14:paraId="789C7C98" w14:textId="77777777" w:rsidR="001F2229" w:rsidRPr="00973DCA" w:rsidRDefault="001F2229" w:rsidP="000A5C7F">
            <w:pPr>
              <w:pStyle w:val="Tabletext"/>
              <w:jc w:val="left"/>
              <w:rPr>
                <w:lang w:val="es-ES_tradnl"/>
              </w:rPr>
            </w:pPr>
            <w:r w:rsidRPr="00973DCA">
              <w:rPr>
                <w:lang w:val="es-ES_tradnl"/>
              </w:rPr>
              <w:t>Altura de la superficie de la Tierra lisa (snmm) en el emplazamiento de la estación transmisora (m)</w:t>
            </w:r>
          </w:p>
        </w:tc>
      </w:tr>
      <w:tr w:rsidR="001F2229" w:rsidRPr="00973DCA" w14:paraId="17DAD728"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026F063F" w14:textId="77777777" w:rsidR="001F2229" w:rsidRPr="00973DCA" w:rsidRDefault="001F2229" w:rsidP="009A241B">
            <w:pPr>
              <w:pStyle w:val="Tabletext"/>
              <w:jc w:val="center"/>
              <w:rPr>
                <w:lang w:val="es-ES_tradnl"/>
              </w:rPr>
            </w:pPr>
            <w:r w:rsidRPr="00973DCA">
              <w:rPr>
                <w:i/>
                <w:iCs/>
                <w:lang w:val="es-ES_tradnl"/>
              </w:rPr>
              <w:t>h</w:t>
            </w:r>
            <w:r w:rsidRPr="00973DCA">
              <w:rPr>
                <w:i/>
                <w:iCs/>
                <w:vertAlign w:val="subscript"/>
                <w:lang w:val="es-ES_tradnl"/>
              </w:rPr>
              <w:t>sr</w:t>
            </w:r>
          </w:p>
        </w:tc>
        <w:tc>
          <w:tcPr>
            <w:tcW w:w="8080" w:type="dxa"/>
            <w:tcBorders>
              <w:top w:val="single" w:sz="6" w:space="0" w:color="auto"/>
              <w:left w:val="single" w:sz="6" w:space="0" w:color="auto"/>
              <w:bottom w:val="single" w:sz="6" w:space="0" w:color="auto"/>
              <w:right w:val="single" w:sz="6" w:space="0" w:color="auto"/>
            </w:tcBorders>
          </w:tcPr>
          <w:p w14:paraId="784F5E20" w14:textId="77777777" w:rsidR="001F2229" w:rsidRPr="00973DCA" w:rsidRDefault="001F2229" w:rsidP="000A5C7F">
            <w:pPr>
              <w:pStyle w:val="Tabletext"/>
              <w:jc w:val="left"/>
              <w:rPr>
                <w:lang w:val="es-ES_tradnl"/>
              </w:rPr>
            </w:pPr>
            <w:r w:rsidRPr="00973DCA">
              <w:rPr>
                <w:lang w:val="es-ES_tradnl"/>
              </w:rPr>
              <w:t>Altura de la superficie de la Tierra lisa (snmm) en el emplazamiento de la estación receptora (m)</w:t>
            </w:r>
          </w:p>
        </w:tc>
      </w:tr>
      <w:tr w:rsidR="001F2229" w:rsidRPr="00973DCA" w14:paraId="72B8B7BC"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417CE8BB" w14:textId="77777777" w:rsidR="001F2229" w:rsidRPr="00973DCA" w:rsidRDefault="001F2229" w:rsidP="009A241B">
            <w:pPr>
              <w:pStyle w:val="Tabletext"/>
              <w:jc w:val="center"/>
              <w:rPr>
                <w:i/>
                <w:iCs/>
                <w:lang w:val="es-ES_tradnl"/>
              </w:rPr>
            </w:pPr>
            <w:r w:rsidRPr="00973DCA">
              <w:rPr>
                <w:i/>
                <w:iCs/>
                <w:lang w:val="es-ES_tradnl"/>
              </w:rPr>
              <w:t>h</w:t>
            </w:r>
            <w:r w:rsidRPr="00973DCA">
              <w:rPr>
                <w:i/>
                <w:iCs/>
                <w:vertAlign w:val="subscript"/>
                <w:lang w:val="es-ES_tradnl"/>
              </w:rPr>
              <w:t>i</w:t>
            </w:r>
          </w:p>
        </w:tc>
        <w:tc>
          <w:tcPr>
            <w:tcW w:w="8080" w:type="dxa"/>
            <w:tcBorders>
              <w:top w:val="single" w:sz="6" w:space="0" w:color="auto"/>
              <w:left w:val="single" w:sz="6" w:space="0" w:color="auto"/>
              <w:bottom w:val="single" w:sz="6" w:space="0" w:color="auto"/>
              <w:right w:val="single" w:sz="6" w:space="0" w:color="auto"/>
            </w:tcBorders>
          </w:tcPr>
          <w:p w14:paraId="6FF9278C" w14:textId="77777777" w:rsidR="001F2229" w:rsidRPr="00973DCA" w:rsidRDefault="001F2229" w:rsidP="000A5C7F">
            <w:pPr>
              <w:pStyle w:val="Tabletext"/>
              <w:jc w:val="left"/>
              <w:rPr>
                <w:lang w:val="es-ES_tradnl"/>
              </w:rPr>
            </w:pPr>
            <w:r w:rsidRPr="00973DCA">
              <w:rPr>
                <w:lang w:val="es-ES_tradnl"/>
              </w:rPr>
              <w:t xml:space="preserve">Altura del </w:t>
            </w:r>
            <w:r w:rsidRPr="00973DCA">
              <w:rPr>
                <w:i/>
                <w:iCs/>
                <w:lang w:val="es-ES_tradnl"/>
              </w:rPr>
              <w:t>i</w:t>
            </w:r>
            <w:r w:rsidRPr="00973DCA">
              <w:rPr>
                <w:lang w:val="es-ES_tradnl"/>
              </w:rPr>
              <w:t>-ésimo punto del terreno snmm (m)</w:t>
            </w:r>
          </w:p>
          <w:p w14:paraId="446F08FD" w14:textId="77777777" w:rsidR="001F2229" w:rsidRPr="00973DCA" w:rsidRDefault="001F2229" w:rsidP="000A5C7F">
            <w:pPr>
              <w:pStyle w:val="Tabletext"/>
              <w:jc w:val="left"/>
              <w:rPr>
                <w:lang w:val="es-ES_tradnl"/>
              </w:rPr>
            </w:pPr>
            <w:r w:rsidRPr="00973DCA">
              <w:rPr>
                <w:i/>
                <w:iCs/>
                <w:lang w:val="es-ES_tradnl"/>
              </w:rPr>
              <w:t>h</w:t>
            </w:r>
            <w:r w:rsidRPr="00973DCA">
              <w:rPr>
                <w:i/>
                <w:iCs/>
                <w:szCs w:val="22"/>
                <w:vertAlign w:val="subscript"/>
                <w:lang w:val="es-ES_tradnl"/>
              </w:rPr>
              <w:t>1</w:t>
            </w:r>
            <w:r w:rsidRPr="00973DCA">
              <w:rPr>
                <w:rFonts w:ascii="Tms Rmn" w:hAnsi="Tms Rmn"/>
                <w:sz w:val="12"/>
                <w:vertAlign w:val="subscript"/>
                <w:lang w:val="es-ES_tradnl"/>
              </w:rPr>
              <w:t> </w:t>
            </w:r>
            <w:r w:rsidRPr="00973DCA">
              <w:rPr>
                <w:lang w:val="es-ES_tradnl"/>
              </w:rPr>
              <w:t xml:space="preserve">: altura del transmisor sobre el suelo </w:t>
            </w:r>
            <w:r w:rsidRPr="00973DCA">
              <w:rPr>
                <w:lang w:val="es-ES_tradnl"/>
              </w:rPr>
              <w:br/>
            </w:r>
            <w:r w:rsidRPr="00973DCA">
              <w:rPr>
                <w:i/>
                <w:iCs/>
                <w:lang w:val="es-ES_tradnl"/>
              </w:rPr>
              <w:t>h</w:t>
            </w:r>
            <w:r w:rsidRPr="00973DCA">
              <w:rPr>
                <w:i/>
                <w:iCs/>
                <w:vertAlign w:val="subscript"/>
                <w:lang w:val="es-ES_tradnl"/>
              </w:rPr>
              <w:t>n</w:t>
            </w:r>
            <w:r w:rsidRPr="00973DCA">
              <w:rPr>
                <w:sz w:val="12"/>
                <w:vertAlign w:val="subscript"/>
                <w:lang w:val="es-ES_tradnl"/>
              </w:rPr>
              <w:t> </w:t>
            </w:r>
            <w:r w:rsidRPr="00973DCA">
              <w:rPr>
                <w:lang w:val="es-ES_tradnl"/>
              </w:rPr>
              <w:t>: altura del receptor sobre el suelo</w:t>
            </w:r>
          </w:p>
        </w:tc>
      </w:tr>
      <w:tr w:rsidR="001F2229" w:rsidRPr="00973DCA" w14:paraId="78EE7688"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336DA1BB" w14:textId="77777777" w:rsidR="001F2229" w:rsidRPr="00973DCA" w:rsidRDefault="001F2229" w:rsidP="009A241B">
            <w:pPr>
              <w:pStyle w:val="Tabletext"/>
              <w:jc w:val="center"/>
              <w:rPr>
                <w:i/>
                <w:iCs/>
                <w:lang w:val="es-ES_tradnl"/>
              </w:rPr>
            </w:pPr>
            <w:r w:rsidRPr="00973DCA">
              <w:rPr>
                <w:i/>
                <w:iCs/>
                <w:lang w:val="es-ES_tradnl"/>
              </w:rPr>
              <w:t>h</w:t>
            </w:r>
            <w:r w:rsidRPr="00973DCA">
              <w:rPr>
                <w:i/>
                <w:iCs/>
                <w:vertAlign w:val="subscript"/>
                <w:lang w:val="es-ES_tradnl"/>
              </w:rPr>
              <w:t>m</w:t>
            </w:r>
          </w:p>
        </w:tc>
        <w:tc>
          <w:tcPr>
            <w:tcW w:w="8080" w:type="dxa"/>
            <w:tcBorders>
              <w:top w:val="single" w:sz="6" w:space="0" w:color="auto"/>
              <w:left w:val="single" w:sz="6" w:space="0" w:color="auto"/>
              <w:bottom w:val="single" w:sz="6" w:space="0" w:color="auto"/>
              <w:right w:val="single" w:sz="6" w:space="0" w:color="auto"/>
            </w:tcBorders>
          </w:tcPr>
          <w:p w14:paraId="0FE25548" w14:textId="77777777" w:rsidR="001F2229" w:rsidRPr="00973DCA" w:rsidRDefault="001F2229" w:rsidP="000A5C7F">
            <w:pPr>
              <w:pStyle w:val="Tabletext"/>
              <w:jc w:val="left"/>
              <w:rPr>
                <w:lang w:val="es-ES_tradnl"/>
              </w:rPr>
            </w:pPr>
            <w:r w:rsidRPr="00973DCA">
              <w:rPr>
                <w:lang w:val="es-ES_tradnl"/>
              </w:rPr>
              <w:t>Rugosidad del terreno (m)</w:t>
            </w:r>
          </w:p>
        </w:tc>
      </w:tr>
      <w:tr w:rsidR="001F2229" w:rsidRPr="00973DCA" w14:paraId="20647565"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6F463544" w14:textId="77777777" w:rsidR="001F2229" w:rsidRPr="00973DCA" w:rsidRDefault="001F2229" w:rsidP="009A241B">
            <w:pPr>
              <w:pStyle w:val="Tabletext"/>
              <w:jc w:val="center"/>
              <w:rPr>
                <w:i/>
                <w:iCs/>
                <w:lang w:val="es-ES_tradnl"/>
              </w:rPr>
            </w:pPr>
            <w:r w:rsidRPr="00973DCA">
              <w:rPr>
                <w:i/>
                <w:iCs/>
                <w:lang w:val="es-ES_tradnl"/>
              </w:rPr>
              <w:t>h</w:t>
            </w:r>
            <w:r w:rsidRPr="00973DCA">
              <w:rPr>
                <w:i/>
                <w:iCs/>
                <w:vertAlign w:val="subscript"/>
                <w:lang w:val="es-ES_tradnl"/>
              </w:rPr>
              <w:t>te</w:t>
            </w:r>
          </w:p>
        </w:tc>
        <w:tc>
          <w:tcPr>
            <w:tcW w:w="8080" w:type="dxa"/>
            <w:tcBorders>
              <w:top w:val="single" w:sz="6" w:space="0" w:color="auto"/>
              <w:left w:val="single" w:sz="6" w:space="0" w:color="auto"/>
              <w:bottom w:val="single" w:sz="6" w:space="0" w:color="auto"/>
              <w:right w:val="single" w:sz="6" w:space="0" w:color="auto"/>
            </w:tcBorders>
          </w:tcPr>
          <w:p w14:paraId="73766743" w14:textId="77777777" w:rsidR="001F2229" w:rsidRPr="00973DCA" w:rsidRDefault="001F2229" w:rsidP="000A5C7F">
            <w:pPr>
              <w:pStyle w:val="Tabletext"/>
              <w:jc w:val="left"/>
              <w:rPr>
                <w:lang w:val="es-ES_tradnl"/>
              </w:rPr>
            </w:pPr>
            <w:r w:rsidRPr="00973DCA">
              <w:rPr>
                <w:lang w:val="es-ES_tradnl"/>
              </w:rPr>
              <w:t>Altura efectiva de la antena transmisora (m)</w:t>
            </w:r>
          </w:p>
        </w:tc>
      </w:tr>
      <w:tr w:rsidR="001F2229" w:rsidRPr="00973DCA" w14:paraId="4136E8CD" w14:textId="77777777" w:rsidTr="009A241B">
        <w:trPr>
          <w:cantSplit/>
          <w:jc w:val="center"/>
        </w:trPr>
        <w:tc>
          <w:tcPr>
            <w:tcW w:w="1559" w:type="dxa"/>
            <w:tcBorders>
              <w:top w:val="single" w:sz="6" w:space="0" w:color="auto"/>
              <w:left w:val="single" w:sz="6" w:space="0" w:color="auto"/>
              <w:bottom w:val="single" w:sz="6" w:space="0" w:color="auto"/>
              <w:right w:val="single" w:sz="6" w:space="0" w:color="auto"/>
            </w:tcBorders>
          </w:tcPr>
          <w:p w14:paraId="48F86780" w14:textId="77777777" w:rsidR="001F2229" w:rsidRPr="00973DCA" w:rsidRDefault="001F2229" w:rsidP="009A241B">
            <w:pPr>
              <w:pStyle w:val="Tabletext"/>
              <w:jc w:val="center"/>
              <w:rPr>
                <w:i/>
                <w:iCs/>
                <w:lang w:val="es-ES_tradnl"/>
              </w:rPr>
            </w:pPr>
            <w:r w:rsidRPr="00973DCA">
              <w:rPr>
                <w:i/>
                <w:iCs/>
                <w:lang w:val="es-ES_tradnl"/>
              </w:rPr>
              <w:t>h</w:t>
            </w:r>
            <w:r w:rsidRPr="00973DCA">
              <w:rPr>
                <w:i/>
                <w:iCs/>
                <w:vertAlign w:val="subscript"/>
                <w:lang w:val="es-ES_tradnl"/>
              </w:rPr>
              <w:t>re</w:t>
            </w:r>
          </w:p>
        </w:tc>
        <w:tc>
          <w:tcPr>
            <w:tcW w:w="8080" w:type="dxa"/>
            <w:tcBorders>
              <w:top w:val="single" w:sz="6" w:space="0" w:color="auto"/>
              <w:left w:val="single" w:sz="6" w:space="0" w:color="auto"/>
              <w:bottom w:val="single" w:sz="6" w:space="0" w:color="auto"/>
              <w:right w:val="single" w:sz="6" w:space="0" w:color="auto"/>
            </w:tcBorders>
          </w:tcPr>
          <w:p w14:paraId="7CA78219" w14:textId="77777777" w:rsidR="001F2229" w:rsidRPr="00973DCA" w:rsidRDefault="001F2229" w:rsidP="000A5C7F">
            <w:pPr>
              <w:pStyle w:val="Tabletext"/>
              <w:jc w:val="left"/>
              <w:rPr>
                <w:lang w:val="es-ES_tradnl"/>
              </w:rPr>
            </w:pPr>
            <w:r w:rsidRPr="00973DCA">
              <w:rPr>
                <w:lang w:val="es-ES_tradnl"/>
              </w:rPr>
              <w:t>Altura efectiva de la antena receptora (m)</w:t>
            </w:r>
          </w:p>
        </w:tc>
      </w:tr>
    </w:tbl>
    <w:p w14:paraId="728DD3B7" w14:textId="77777777" w:rsidR="001F2229" w:rsidRPr="00973DCA" w:rsidRDefault="001F2229" w:rsidP="007C6F1E">
      <w:pPr>
        <w:pStyle w:val="Tablefin"/>
        <w:rPr>
          <w:lang w:val="es-ES_tradnl"/>
        </w:rPr>
      </w:pPr>
    </w:p>
    <w:p w14:paraId="46000C1D" w14:textId="77777777" w:rsidR="001F2229" w:rsidRPr="00973DCA" w:rsidRDefault="001F2229" w:rsidP="007C6F1E">
      <w:pPr>
        <w:pStyle w:val="Heading1"/>
        <w:rPr>
          <w:lang w:val="es-ES_tradnl"/>
        </w:rPr>
      </w:pPr>
      <w:bookmarkStart w:id="51" w:name="_Toc164266957"/>
      <w:r w:rsidRPr="00973DCA">
        <w:rPr>
          <w:lang w:val="es-ES_tradnl"/>
        </w:rPr>
        <w:t>3</w:t>
      </w:r>
      <w:r w:rsidRPr="00973DCA">
        <w:rPr>
          <w:lang w:val="es-ES_tradnl"/>
        </w:rPr>
        <w:tab/>
      </w:r>
      <w:bookmarkEnd w:id="49"/>
      <w:bookmarkEnd w:id="50"/>
      <w:r w:rsidRPr="00973DCA">
        <w:rPr>
          <w:lang w:val="es-ES_tradnl"/>
        </w:rPr>
        <w:t>Longitud del trayecto</w:t>
      </w:r>
      <w:bookmarkEnd w:id="51"/>
    </w:p>
    <w:p w14:paraId="0ADD9F76" w14:textId="77777777" w:rsidR="001F2229" w:rsidRPr="00973DCA" w:rsidRDefault="001F2229" w:rsidP="007C6F1E">
      <w:pPr>
        <w:rPr>
          <w:lang w:val="es-ES_tradnl"/>
        </w:rPr>
      </w:pPr>
      <w:r w:rsidRPr="00973DCA">
        <w:rPr>
          <w:lang w:val="es-ES_tradnl"/>
        </w:rPr>
        <w:t xml:space="preserve">Puede hallarse la longitud del trayecto utilizando la geometría de círculo máximo (sobre la base del radio físico promedio de la Tierra </w:t>
      </w:r>
      <w:r w:rsidRPr="00973DCA">
        <w:rPr>
          <w:i/>
          <w:iCs/>
          <w:lang w:val="es-ES_tradnl"/>
        </w:rPr>
        <w:t>a</w:t>
      </w:r>
      <w:r w:rsidRPr="00973DCA">
        <w:rPr>
          <w:lang w:val="es-ES_tradnl"/>
        </w:rPr>
        <w:t>) a partir de las coordenadas geográficas de las estaciones transmisora (φ</w:t>
      </w:r>
      <w:r w:rsidRPr="00973DCA">
        <w:rPr>
          <w:i/>
          <w:vertAlign w:val="subscript"/>
          <w:lang w:val="es-ES_tradnl"/>
        </w:rPr>
        <w:t>t</w:t>
      </w:r>
      <w:r w:rsidRPr="00973DCA">
        <w:rPr>
          <w:lang w:val="es-ES_tradnl"/>
        </w:rPr>
        <w:t>, ψ</w:t>
      </w:r>
      <w:r w:rsidRPr="00973DCA">
        <w:rPr>
          <w:i/>
          <w:vertAlign w:val="subscript"/>
          <w:lang w:val="es-ES_tradnl"/>
        </w:rPr>
        <w:t>t</w:t>
      </w:r>
      <w:r w:rsidRPr="00973DCA">
        <w:rPr>
          <w:lang w:val="es-ES_tradnl"/>
        </w:rPr>
        <w:t>) y receptora (φ</w:t>
      </w:r>
      <w:r w:rsidRPr="00973DCA">
        <w:rPr>
          <w:i/>
          <w:vertAlign w:val="subscript"/>
          <w:lang w:val="es-ES_tradnl"/>
        </w:rPr>
        <w:t>r</w:t>
      </w:r>
      <w:r w:rsidRPr="00973DCA">
        <w:rPr>
          <w:lang w:val="es-ES_tradnl"/>
        </w:rPr>
        <w:t>, ψ</w:t>
      </w:r>
      <w:r w:rsidRPr="00973DCA">
        <w:rPr>
          <w:i/>
          <w:vertAlign w:val="subscript"/>
          <w:lang w:val="es-ES_tradnl"/>
        </w:rPr>
        <w:t>r</w:t>
      </w:r>
      <w:r w:rsidRPr="00973DCA">
        <w:rPr>
          <w:lang w:val="es-ES_tradnl"/>
        </w:rPr>
        <w:t xml:space="preserve">). La longitud del trayecto puede obtenerse también a partir del perfil del trayecto. Para los casos generales, la longitud del trayecto, </w:t>
      </w:r>
      <w:r w:rsidRPr="00973DCA">
        <w:rPr>
          <w:i/>
          <w:lang w:val="es-ES_tradnl"/>
        </w:rPr>
        <w:t>d</w:t>
      </w:r>
      <w:r w:rsidRPr="00973DCA">
        <w:rPr>
          <w:lang w:val="es-ES_tradnl"/>
        </w:rPr>
        <w:t xml:space="preserve"> (km), se puede calcular a partir de los datos del perfil del trayecto:</w:t>
      </w:r>
    </w:p>
    <w:p w14:paraId="733B2D0F" w14:textId="77777777" w:rsidR="001F2229" w:rsidRPr="00973DCA" w:rsidRDefault="001F2229" w:rsidP="007C6F1E">
      <w:pPr>
        <w:pStyle w:val="Equation"/>
        <w:rPr>
          <w:lang w:val="es-ES_tradnl"/>
        </w:rPr>
      </w:pPr>
      <w:r w:rsidRPr="00973DCA">
        <w:rPr>
          <w:position w:val="-12"/>
          <w:lang w:val="es-ES_tradnl"/>
        </w:rPr>
        <w:tab/>
      </w:r>
      <w:r w:rsidRPr="00973DCA">
        <w:rPr>
          <w:lang w:val="es-ES_tradnl"/>
        </w:rPr>
        <w:tab/>
      </w:r>
      <w:r w:rsidRPr="00973DCA">
        <w:rPr>
          <w:position w:val="-12"/>
          <w:lang w:val="es-ES_tradnl"/>
        </w:rPr>
        <w:object w:dxaOrig="700" w:dyaOrig="360" w14:anchorId="58AA35E5">
          <v:shape id="_x0000_i1108" type="#_x0000_t75" style="width:36.7pt;height:21.75pt" o:ole="">
            <v:imagedata r:id="rId209" o:title=""/>
          </v:shape>
          <o:OLEObject Type="Embed" ProgID="Equation.3" ShapeID="_x0000_i1108" DrawAspect="Content" ObjectID="_1775037675" r:id="rId210"/>
        </w:object>
      </w:r>
      <w:r w:rsidRPr="00973DCA">
        <w:rPr>
          <w:lang w:val="es-ES_tradnl"/>
        </w:rPr>
        <w:t>                km</w:t>
      </w:r>
      <w:r w:rsidRPr="00973DCA">
        <w:rPr>
          <w:lang w:val="es-ES_tradnl"/>
        </w:rPr>
        <w:tab/>
        <w:t>(71)</w:t>
      </w:r>
    </w:p>
    <w:p w14:paraId="403C8552" w14:textId="77777777" w:rsidR="001F2229" w:rsidRPr="00973DCA" w:rsidRDefault="001F2229" w:rsidP="000A5C7F">
      <w:pPr>
        <w:keepNext/>
        <w:keepLines/>
        <w:rPr>
          <w:rStyle w:val="EquationChar"/>
          <w:lang w:val="es-ES_tradnl"/>
        </w:rPr>
      </w:pPr>
      <w:r w:rsidRPr="00973DCA">
        <w:rPr>
          <w:lang w:val="es-ES_tradnl"/>
        </w:rPr>
        <w:lastRenderedPageBreak/>
        <w:t>En el caso de datos de perfil de trayecto con espaciamiento uniforme, también se cumple que:</w:t>
      </w:r>
    </w:p>
    <w:p w14:paraId="6CD371C7" w14:textId="77777777" w:rsidR="001F2229" w:rsidRPr="00973DCA" w:rsidRDefault="001F2229" w:rsidP="000A5C7F">
      <w:pPr>
        <w:pStyle w:val="Equation"/>
        <w:keepNext/>
        <w:keepLines/>
        <w:rPr>
          <w:lang w:val="es-ES_tradnl"/>
        </w:rPr>
      </w:pPr>
      <w:r w:rsidRPr="00973DCA">
        <w:rPr>
          <w:position w:val="-12"/>
          <w:lang w:val="es-ES_tradnl"/>
        </w:rPr>
        <w:tab/>
      </w:r>
      <w:r w:rsidRPr="00973DCA">
        <w:rPr>
          <w:position w:val="-12"/>
          <w:lang w:val="es-ES_tradnl"/>
        </w:rPr>
        <w:tab/>
      </w:r>
      <w:r w:rsidRPr="00973DCA">
        <w:rPr>
          <w:position w:val="-12"/>
          <w:lang w:val="es-ES_tradnl"/>
        </w:rPr>
        <w:object w:dxaOrig="1240" w:dyaOrig="360" w14:anchorId="14E26E6E">
          <v:shape id="_x0000_i1109" type="#_x0000_t75" style="width:63.85pt;height:21.75pt" o:ole="">
            <v:imagedata r:id="rId211" o:title=""/>
          </v:shape>
          <o:OLEObject Type="Embed" ProgID="Equation.3" ShapeID="_x0000_i1109" DrawAspect="Content" ObjectID="_1775037676" r:id="rId212"/>
        </w:object>
      </w:r>
      <w:r w:rsidRPr="00973DCA">
        <w:rPr>
          <w:lang w:val="es-ES_tradnl"/>
        </w:rPr>
        <w:t>                km</w:t>
      </w:r>
      <w:r w:rsidRPr="00973DCA">
        <w:rPr>
          <w:lang w:val="es-ES_tradnl"/>
        </w:rPr>
        <w:tab/>
        <w:t>(72)</w:t>
      </w:r>
    </w:p>
    <w:p w14:paraId="06C0DB14" w14:textId="77777777" w:rsidR="001F2229" w:rsidRPr="00973DCA" w:rsidRDefault="001F2229" w:rsidP="007C6F1E">
      <w:pPr>
        <w:rPr>
          <w:lang w:val="es-ES_tradnl"/>
        </w:rPr>
      </w:pPr>
      <w:r w:rsidRPr="00973DCA">
        <w:rPr>
          <w:lang w:val="es-ES_tradnl"/>
        </w:rPr>
        <w:t xml:space="preserve">para </w:t>
      </w:r>
      <w:r w:rsidRPr="00973DCA">
        <w:rPr>
          <w:i/>
          <w:lang w:val="es-ES_tradnl"/>
        </w:rPr>
        <w:t>i </w:t>
      </w:r>
      <w:r w:rsidRPr="00973DCA">
        <w:rPr>
          <w:lang w:val="es-ES_tradnl"/>
        </w:rPr>
        <w:t>= 1, ..., </w:t>
      </w:r>
      <w:r w:rsidRPr="00973DCA">
        <w:rPr>
          <w:i/>
          <w:lang w:val="es-ES_tradnl"/>
        </w:rPr>
        <w:t>n</w:t>
      </w:r>
      <w:r w:rsidRPr="00973DCA">
        <w:rPr>
          <w:lang w:val="es-ES_tradnl"/>
        </w:rPr>
        <w:t xml:space="preserve">, donde </w:t>
      </w:r>
      <w:r w:rsidRPr="00973DCA">
        <w:rPr>
          <w:i/>
          <w:lang w:val="es-ES_tradnl"/>
        </w:rPr>
        <w:t>d</w:t>
      </w:r>
      <w:r w:rsidRPr="00973DCA">
        <w:rPr>
          <w:i/>
          <w:vertAlign w:val="subscript"/>
          <w:lang w:val="es-ES_tradnl"/>
        </w:rPr>
        <w:t>ii</w:t>
      </w:r>
      <w:r w:rsidRPr="00973DCA">
        <w:rPr>
          <w:lang w:val="es-ES_tradnl"/>
        </w:rPr>
        <w:t xml:space="preserve"> es la distancia incremental del trayecto (km).</w:t>
      </w:r>
    </w:p>
    <w:p w14:paraId="2FA14471" w14:textId="77777777" w:rsidR="001F2229" w:rsidRPr="00973DCA" w:rsidRDefault="001F2229" w:rsidP="007C6F1E">
      <w:pPr>
        <w:pStyle w:val="Heading1"/>
        <w:rPr>
          <w:lang w:val="es-ES_tradnl"/>
        </w:rPr>
      </w:pPr>
      <w:bookmarkStart w:id="52" w:name="_Toc398118809"/>
      <w:bookmarkStart w:id="53" w:name="_Toc107034055"/>
      <w:bookmarkStart w:id="54" w:name="_Toc164266958"/>
      <w:r w:rsidRPr="00973DCA">
        <w:rPr>
          <w:lang w:val="es-ES_tradnl"/>
        </w:rPr>
        <w:t>4</w:t>
      </w:r>
      <w:r w:rsidRPr="00973DCA">
        <w:rPr>
          <w:lang w:val="es-ES_tradnl"/>
        </w:rPr>
        <w:tab/>
      </w:r>
      <w:bookmarkEnd w:id="52"/>
      <w:bookmarkEnd w:id="53"/>
      <w:r w:rsidRPr="00973DCA">
        <w:rPr>
          <w:lang w:val="es-ES_tradnl"/>
        </w:rPr>
        <w:t>Clasificación del trayecto</w:t>
      </w:r>
      <w:bookmarkEnd w:id="54"/>
    </w:p>
    <w:p w14:paraId="58CB630A" w14:textId="77777777" w:rsidR="001F2229" w:rsidRPr="00973DCA" w:rsidRDefault="001F2229" w:rsidP="007C6F1E">
      <w:pPr>
        <w:rPr>
          <w:lang w:val="es-ES_tradnl"/>
        </w:rPr>
      </w:pPr>
      <w:r w:rsidRPr="00973DCA">
        <w:rPr>
          <w:lang w:val="es-ES_tradnl"/>
        </w:rPr>
        <w:t xml:space="preserve">El trayecto debe clasificarse en transhorizonte o con visibilidad directa únicamente para determinar las distancias </w:t>
      </w:r>
      <w:r w:rsidRPr="00973DCA">
        <w:rPr>
          <w:i/>
          <w:lang w:val="es-ES_tradnl"/>
        </w:rPr>
        <w:t>d</w:t>
      </w:r>
      <w:r w:rsidRPr="00973DCA">
        <w:rPr>
          <w:i/>
          <w:vertAlign w:val="subscript"/>
          <w:lang w:val="es-ES_tradnl"/>
        </w:rPr>
        <w:t>lt</w:t>
      </w:r>
      <w:r w:rsidRPr="00973DCA">
        <w:rPr>
          <w:lang w:val="es-ES_tradnl"/>
        </w:rPr>
        <w:t xml:space="preserve"> y </w:t>
      </w:r>
      <w:r w:rsidRPr="00973DCA">
        <w:rPr>
          <w:i/>
          <w:lang w:val="es-ES_tradnl"/>
        </w:rPr>
        <w:t>d</w:t>
      </w:r>
      <w:r w:rsidRPr="00973DCA">
        <w:rPr>
          <w:i/>
          <w:vertAlign w:val="subscript"/>
          <w:lang w:val="es-ES_tradnl"/>
        </w:rPr>
        <w:t>lr</w:t>
      </w:r>
      <w:r w:rsidRPr="00973DCA">
        <w:rPr>
          <w:lang w:val="es-ES_tradnl"/>
        </w:rPr>
        <w:t xml:space="preserve">, y los ángulos de elevación </w:t>
      </w:r>
      <w:r w:rsidRPr="00973DCA">
        <w:rPr>
          <w:lang w:val="es-ES_tradnl"/>
        </w:rPr>
        <w:sym w:font="Symbol" w:char="F071"/>
      </w:r>
      <w:r w:rsidRPr="00973DCA">
        <w:rPr>
          <w:i/>
          <w:vertAlign w:val="subscript"/>
          <w:lang w:val="es-ES_tradnl"/>
        </w:rPr>
        <w:t>t</w:t>
      </w:r>
      <w:r w:rsidRPr="00973DCA">
        <w:rPr>
          <w:lang w:val="es-ES_tradnl"/>
        </w:rPr>
        <w:t xml:space="preserve"> y </w:t>
      </w:r>
      <w:r w:rsidRPr="00973DCA">
        <w:rPr>
          <w:lang w:val="es-ES_tradnl"/>
        </w:rPr>
        <w:sym w:font="Symbol" w:char="F071"/>
      </w:r>
      <w:r w:rsidRPr="00973DCA">
        <w:rPr>
          <w:i/>
          <w:iCs/>
          <w:vertAlign w:val="subscript"/>
          <w:lang w:val="es-ES_tradnl"/>
        </w:rPr>
        <w:t>r</w:t>
      </w:r>
      <w:r w:rsidRPr="00973DCA">
        <w:rPr>
          <w:lang w:val="es-ES_tradnl"/>
        </w:rPr>
        <w:t xml:space="preserve"> (véase </w:t>
      </w:r>
      <w:r w:rsidRPr="00973DCA">
        <w:rPr>
          <w:i/>
          <w:lang w:val="es-ES_tradnl"/>
        </w:rPr>
        <w:t>infra</w:t>
      </w:r>
      <w:r w:rsidRPr="00973DCA">
        <w:rPr>
          <w:lang w:val="es-ES_tradnl"/>
        </w:rPr>
        <w:t>).</w:t>
      </w:r>
    </w:p>
    <w:p w14:paraId="0DA3551F" w14:textId="77777777" w:rsidR="001F2229" w:rsidRPr="00973DCA" w:rsidRDefault="001F2229" w:rsidP="007C6F1E">
      <w:pPr>
        <w:rPr>
          <w:lang w:val="es-ES_tradnl"/>
        </w:rPr>
      </w:pPr>
      <w:r w:rsidRPr="00973DCA">
        <w:rPr>
          <w:lang w:val="es-ES_tradnl"/>
        </w:rPr>
        <w:t xml:space="preserve">Debe utilizarse el perfil del trayecto para determinar si se trata de un trayecto con visibilidad directa o transhorizonte, basado en el valor mediano del radio efectivo de la Tierra, </w:t>
      </w:r>
      <w:r w:rsidRPr="00973DCA">
        <w:rPr>
          <w:i/>
          <w:lang w:val="es-ES_tradnl"/>
        </w:rPr>
        <w:t>a</w:t>
      </w:r>
      <w:r w:rsidRPr="00973DCA">
        <w:rPr>
          <w:i/>
          <w:vertAlign w:val="subscript"/>
          <w:lang w:val="es-ES_tradnl"/>
        </w:rPr>
        <w:t>e</w:t>
      </w:r>
      <w:r w:rsidRPr="00973DCA">
        <w:rPr>
          <w:lang w:val="es-ES_tradnl"/>
        </w:rPr>
        <w:t>, expresado en la ecuación (7a).</w:t>
      </w:r>
    </w:p>
    <w:p w14:paraId="4E053B9C" w14:textId="77777777" w:rsidR="001F2229" w:rsidRPr="00973DCA" w:rsidRDefault="001F2229" w:rsidP="007C6F1E">
      <w:pPr>
        <w:rPr>
          <w:lang w:val="es-ES_tradnl"/>
        </w:rPr>
      </w:pPr>
      <w:r w:rsidRPr="00973DCA">
        <w:rPr>
          <w:lang w:val="es-ES_tradnl"/>
        </w:rPr>
        <w:t>Se trata de un trayecto transhorizonte si el ángulo físico de elevación sobre el horizonte, visto desde la antena transmisora (con respecto a la horizontal local) es mayor que el ángulo (también con respecto a la horizontal local del transmisor) subtendido por la antena receptora.</w:t>
      </w:r>
    </w:p>
    <w:p w14:paraId="39CCB619" w14:textId="77777777" w:rsidR="001F2229" w:rsidRPr="00973DCA" w:rsidRDefault="001F2229" w:rsidP="003A3C91">
      <w:pPr>
        <w:rPr>
          <w:lang w:val="es-ES_tradnl"/>
        </w:rPr>
      </w:pPr>
      <w:r w:rsidRPr="00973DCA">
        <w:rPr>
          <w:lang w:val="es-ES_tradnl"/>
        </w:rPr>
        <w:t>Por tanto, la prueba de si se trata de un trayecto transhorizonte es:</w:t>
      </w:r>
    </w:p>
    <w:p w14:paraId="7D72C288" w14:textId="77777777" w:rsidR="001F2229" w:rsidRPr="00973DCA" w:rsidRDefault="001F2229" w:rsidP="007C6F1E">
      <w:pPr>
        <w:pStyle w:val="Equation"/>
        <w:rPr>
          <w:lang w:val="es-ES_tradnl"/>
        </w:rPr>
      </w:pPr>
      <w:r w:rsidRPr="00973DCA">
        <w:rPr>
          <w:lang w:val="es-ES_tradnl" w:eastAsia="zh-CN"/>
        </w:rPr>
        <w:tab/>
      </w:r>
      <w:r w:rsidRPr="00973DCA">
        <w:rPr>
          <w:lang w:val="es-ES_tradnl" w:eastAsia="zh-CN"/>
        </w:rPr>
        <w:tab/>
      </w:r>
      <w:r w:rsidRPr="00973DCA">
        <w:rPr>
          <w:position w:val="-12"/>
          <w:lang w:val="es-ES_tradnl"/>
        </w:rPr>
        <w:object w:dxaOrig="1080" w:dyaOrig="360" w14:anchorId="4DB33C70">
          <v:shape id="_x0000_i1110" type="#_x0000_t75" style="width:55pt;height:17.65pt" o:ole="">
            <v:imagedata r:id="rId213" o:title=""/>
          </v:shape>
          <o:OLEObject Type="Embed" ProgID="Equation.DSMT4" ShapeID="_x0000_i1110" DrawAspect="Content" ObjectID="_1775037677" r:id="rId214"/>
        </w:object>
      </w:r>
      <w:r w:rsidRPr="00973DCA">
        <w:rPr>
          <w:lang w:val="es-ES_tradnl" w:eastAsia="zh-CN"/>
        </w:rPr>
        <w:t>                </w:t>
      </w:r>
      <w:r w:rsidRPr="00973DCA">
        <w:rPr>
          <w:color w:val="000000"/>
          <w:lang w:val="es-ES_tradnl"/>
        </w:rPr>
        <w:t>mrad</w:t>
      </w:r>
      <w:r w:rsidRPr="00973DCA">
        <w:rPr>
          <w:lang w:val="es-ES_tradnl"/>
        </w:rPr>
        <w:tab/>
        <w:t>(</w:t>
      </w:r>
      <w:r w:rsidRPr="00973DCA">
        <w:rPr>
          <w:lang w:val="es-ES_tradnl" w:eastAsia="zh-CN"/>
        </w:rPr>
        <w:t>73</w:t>
      </w:r>
      <w:r w:rsidRPr="00973DCA">
        <w:rPr>
          <w:lang w:val="es-ES_tradnl"/>
        </w:rPr>
        <w:t>)</w:t>
      </w:r>
    </w:p>
    <w:p w14:paraId="369DD95D" w14:textId="77777777" w:rsidR="001F2229" w:rsidRPr="00973DCA" w:rsidRDefault="001F2229" w:rsidP="007C6F1E">
      <w:pPr>
        <w:keepNext/>
        <w:keepLines/>
        <w:rPr>
          <w:lang w:val="es-ES_tradnl"/>
        </w:rPr>
      </w:pPr>
      <w:r w:rsidRPr="00973DCA">
        <w:rPr>
          <w:lang w:val="es-ES_tradnl"/>
        </w:rPr>
        <w:t>donde:</w:t>
      </w:r>
    </w:p>
    <w:p w14:paraId="60A8854C"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22"/>
          <w:lang w:val="es-ES_tradnl"/>
        </w:rPr>
        <w:object w:dxaOrig="1460" w:dyaOrig="600" w14:anchorId="702283A7">
          <v:shape id="_x0000_i1111" type="#_x0000_t75" style="width:74.05pt;height:29.9pt" o:ole="">
            <v:imagedata r:id="rId215" o:title=""/>
          </v:shape>
          <o:OLEObject Type="Embed" ProgID="Equation.DSMT4" ShapeID="_x0000_i1111" DrawAspect="Content" ObjectID="_1775037678" r:id="rId216"/>
        </w:object>
      </w:r>
      <w:r w:rsidRPr="00973DCA">
        <w:rPr>
          <w:lang w:val="es-ES_tradnl" w:eastAsia="zh-CN"/>
        </w:rPr>
        <w:t>                </w:t>
      </w:r>
      <w:r w:rsidRPr="00973DCA">
        <w:rPr>
          <w:lang w:val="es-ES_tradnl"/>
        </w:rPr>
        <w:t>mrad</w:t>
      </w:r>
      <w:r w:rsidRPr="00973DCA">
        <w:rPr>
          <w:lang w:val="es-ES_tradnl"/>
        </w:rPr>
        <w:tab/>
        <w:t>(</w:t>
      </w:r>
      <w:r w:rsidRPr="00973DCA">
        <w:rPr>
          <w:lang w:val="es-ES_tradnl" w:eastAsia="zh-CN"/>
        </w:rPr>
        <w:t>74</w:t>
      </w:r>
      <w:r w:rsidRPr="00973DCA">
        <w:rPr>
          <w:lang w:val="es-ES_tradnl"/>
        </w:rPr>
        <w:t>)</w:t>
      </w:r>
    </w:p>
    <w:p w14:paraId="3C0E9D82" w14:textId="77777777" w:rsidR="001F2229" w:rsidRPr="00973DCA" w:rsidRDefault="001F2229" w:rsidP="007C6F1E">
      <w:pPr>
        <w:pStyle w:val="Equationlegend"/>
        <w:rPr>
          <w:lang w:val="es-ES_tradnl"/>
        </w:rPr>
      </w:pPr>
      <w:r w:rsidRPr="00973DCA">
        <w:rPr>
          <w:lang w:val="es-ES_tradnl"/>
        </w:rPr>
        <w:tab/>
        <w:t>θ</w:t>
      </w:r>
      <w:r w:rsidRPr="00973DCA">
        <w:rPr>
          <w:i/>
          <w:vertAlign w:val="subscript"/>
          <w:lang w:val="es-ES_tradnl"/>
        </w:rPr>
        <w:t>i</w:t>
      </w:r>
      <w:r w:rsidRPr="00973DCA">
        <w:rPr>
          <w:position w:val="-3"/>
          <w:sz w:val="12"/>
          <w:lang w:val="es-ES_tradnl"/>
        </w:rPr>
        <w:t> </w:t>
      </w:r>
      <w:r w:rsidRPr="00973DCA">
        <w:rPr>
          <w:lang w:val="es-ES_tradnl"/>
        </w:rPr>
        <w:t>:</w:t>
      </w:r>
      <w:r w:rsidRPr="00973DCA">
        <w:rPr>
          <w:lang w:val="es-ES_tradnl"/>
        </w:rPr>
        <w:tab/>
        <w:t xml:space="preserve">ángulo de elevación del </w:t>
      </w:r>
      <w:r w:rsidRPr="00973DCA">
        <w:rPr>
          <w:i/>
          <w:lang w:val="es-ES_tradnl"/>
        </w:rPr>
        <w:t>i-</w:t>
      </w:r>
      <w:r w:rsidRPr="00973DCA">
        <w:rPr>
          <w:lang w:val="es-ES_tradnl"/>
        </w:rPr>
        <w:t>ésimo punto del terreno</w:t>
      </w:r>
    </w:p>
    <w:p w14:paraId="17BD6975"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i/>
          <w:iCs/>
          <w:position w:val="-34"/>
          <w:lang w:val="es-ES_tradnl"/>
        </w:rPr>
        <w:object w:dxaOrig="3080" w:dyaOrig="800" w14:anchorId="77219E3E">
          <v:shape id="_x0000_i1112" type="#_x0000_t75" style="width:147.4pt;height:40.75pt" o:ole="">
            <v:imagedata r:id="rId217" o:title=""/>
          </v:shape>
          <o:OLEObject Type="Embed" ProgID="Equation.3" ShapeID="_x0000_i1112" DrawAspect="Content" ObjectID="_1775037679" r:id="rId218"/>
        </w:object>
      </w:r>
      <w:r w:rsidRPr="00973DCA">
        <w:rPr>
          <w:i/>
          <w:iCs/>
          <w:lang w:val="es-ES_tradnl"/>
        </w:rPr>
        <w:t xml:space="preserve">          </w:t>
      </w:r>
      <w:r w:rsidRPr="00973DCA">
        <w:rPr>
          <w:lang w:val="es-ES_tradnl"/>
        </w:rPr>
        <w:t>mrad</w:t>
      </w:r>
      <w:r w:rsidRPr="00973DCA">
        <w:rPr>
          <w:lang w:val="es-ES_tradnl"/>
        </w:rPr>
        <w:tab/>
        <w:t>(75)</w:t>
      </w:r>
    </w:p>
    <w:p w14:paraId="58837030" w14:textId="77777777" w:rsidR="001F2229" w:rsidRPr="00973DCA" w:rsidRDefault="001F2229" w:rsidP="007C6F1E">
      <w:pPr>
        <w:rPr>
          <w:lang w:val="es-ES_tradnl"/>
        </w:rPr>
      </w:pPr>
      <w:r w:rsidRPr="00973DCA">
        <w:rPr>
          <w:lang w:val="es-ES_tradnl"/>
        </w:rPr>
        <w:tab/>
        <w:t>donde:</w:t>
      </w:r>
    </w:p>
    <w:p w14:paraId="4573D49A" w14:textId="77777777" w:rsidR="001F2229" w:rsidRPr="00973DCA" w:rsidRDefault="001F2229" w:rsidP="007C6F1E">
      <w:pPr>
        <w:pStyle w:val="Equationlegend"/>
        <w:rPr>
          <w:lang w:val="es-ES_tradnl"/>
        </w:rPr>
      </w:pPr>
      <w:r w:rsidRPr="00973DCA">
        <w:rPr>
          <w:lang w:val="es-ES_tradnl"/>
        </w:rPr>
        <w:tab/>
      </w:r>
      <w:r w:rsidRPr="00973DCA">
        <w:rPr>
          <w:i/>
          <w:iCs/>
          <w:lang w:val="es-ES_tradnl"/>
        </w:rPr>
        <w:t>h</w:t>
      </w:r>
      <w:r w:rsidRPr="00973DCA">
        <w:rPr>
          <w:i/>
          <w:iCs/>
          <w:vertAlign w:val="subscript"/>
          <w:lang w:val="es-ES_tradnl"/>
        </w:rPr>
        <w:t>i</w:t>
      </w:r>
      <w:r w:rsidRPr="00973DCA">
        <w:rPr>
          <w:sz w:val="8"/>
          <w:lang w:val="es-ES_tradnl"/>
        </w:rPr>
        <w:t> </w:t>
      </w:r>
      <w:r w:rsidRPr="00973DCA">
        <w:rPr>
          <w:lang w:val="es-ES_tradnl"/>
        </w:rPr>
        <w:t>:</w:t>
      </w:r>
      <w:r w:rsidRPr="00973DCA">
        <w:rPr>
          <w:lang w:val="es-ES_tradnl"/>
        </w:rPr>
        <w:tab/>
        <w:t xml:space="preserve">altura del </w:t>
      </w:r>
      <w:r w:rsidRPr="00973DCA">
        <w:rPr>
          <w:i/>
          <w:iCs/>
          <w:lang w:val="es-ES_tradnl"/>
        </w:rPr>
        <w:t>i</w:t>
      </w:r>
      <w:r w:rsidRPr="00973DCA">
        <w:rPr>
          <w:lang w:val="es-ES_tradnl"/>
        </w:rPr>
        <w:t>-ésimo punto del terreno (m) snmm</w:t>
      </w:r>
    </w:p>
    <w:p w14:paraId="07AFF8C2" w14:textId="77777777" w:rsidR="001F2229" w:rsidRPr="00973DCA" w:rsidRDefault="001F2229" w:rsidP="007C6F1E">
      <w:pPr>
        <w:pStyle w:val="Equationlegend"/>
        <w:rPr>
          <w:lang w:val="es-ES_tradnl"/>
        </w:rPr>
      </w:pPr>
      <w:r w:rsidRPr="00973DCA">
        <w:rPr>
          <w:lang w:val="es-ES_tradnl"/>
        </w:rPr>
        <w:tab/>
      </w:r>
      <w:r w:rsidRPr="00973DCA">
        <w:rPr>
          <w:i/>
          <w:iCs/>
          <w:lang w:val="es-ES_tradnl"/>
        </w:rPr>
        <w:t>h</w:t>
      </w:r>
      <w:r w:rsidRPr="00973DCA">
        <w:rPr>
          <w:i/>
          <w:iCs/>
          <w:vertAlign w:val="subscript"/>
          <w:lang w:val="es-ES_tradnl"/>
        </w:rPr>
        <w:t>ts</w:t>
      </w:r>
      <w:r w:rsidRPr="00973DCA">
        <w:rPr>
          <w:sz w:val="8"/>
          <w:lang w:val="es-ES_tradnl"/>
        </w:rPr>
        <w:t> </w:t>
      </w:r>
      <w:r w:rsidRPr="00973DCA">
        <w:rPr>
          <w:lang w:val="es-ES_tradnl"/>
        </w:rPr>
        <w:t>:</w:t>
      </w:r>
      <w:r w:rsidRPr="00973DCA">
        <w:rPr>
          <w:lang w:val="es-ES_tradnl"/>
        </w:rPr>
        <w:tab/>
        <w:t>altura de la antena transmisora (m) snmm</w:t>
      </w:r>
    </w:p>
    <w:p w14:paraId="04E6D1AB" w14:textId="77777777" w:rsidR="001F2229" w:rsidRPr="00973DCA" w:rsidRDefault="001F2229" w:rsidP="007C6F1E">
      <w:pPr>
        <w:pStyle w:val="Equationlegend"/>
        <w:rPr>
          <w:lang w:val="es-ES_tradnl"/>
        </w:rPr>
      </w:pPr>
      <w:r w:rsidRPr="00973DCA">
        <w:rPr>
          <w:lang w:val="es-ES_tradnl"/>
        </w:rPr>
        <w:tab/>
      </w:r>
      <w:r w:rsidRPr="00973DCA">
        <w:rPr>
          <w:i/>
          <w:iCs/>
          <w:lang w:val="es-ES_tradnl"/>
        </w:rPr>
        <w:t>d</w:t>
      </w:r>
      <w:r w:rsidRPr="00973DCA">
        <w:rPr>
          <w:i/>
          <w:iCs/>
          <w:vertAlign w:val="subscript"/>
          <w:lang w:val="es-ES_tradnl"/>
        </w:rPr>
        <w:t>i</w:t>
      </w:r>
      <w:r w:rsidRPr="00973DCA">
        <w:rPr>
          <w:sz w:val="8"/>
          <w:lang w:val="es-ES_tradnl"/>
        </w:rPr>
        <w:t> </w:t>
      </w:r>
      <w:r w:rsidRPr="00973DCA">
        <w:rPr>
          <w:lang w:val="es-ES_tradnl"/>
        </w:rPr>
        <w:t>:</w:t>
      </w:r>
      <w:r w:rsidRPr="00973DCA">
        <w:rPr>
          <w:lang w:val="es-ES_tradnl"/>
        </w:rPr>
        <w:tab/>
        <w:t>distancia desde el transmisor al</w:t>
      </w:r>
      <w:r w:rsidRPr="00973DCA">
        <w:rPr>
          <w:i/>
          <w:iCs/>
          <w:lang w:val="es-ES_tradnl"/>
        </w:rPr>
        <w:t xml:space="preserve"> i</w:t>
      </w:r>
      <w:r w:rsidRPr="00973DCA">
        <w:rPr>
          <w:lang w:val="es-ES_tradnl"/>
        </w:rPr>
        <w:t>-ésimo elemento del terreno (km).</w:t>
      </w:r>
    </w:p>
    <w:p w14:paraId="26064086" w14:textId="77777777" w:rsidR="001F2229" w:rsidRPr="00973DCA" w:rsidRDefault="001F2229" w:rsidP="007C6F1E">
      <w:pPr>
        <w:pStyle w:val="Equation"/>
        <w:ind w:left="1134" w:hanging="1134"/>
        <w:rPr>
          <w:lang w:val="es-ES_tradnl"/>
        </w:rPr>
      </w:pPr>
      <w:r w:rsidRPr="00973DCA">
        <w:rPr>
          <w:lang w:val="es-ES_tradnl"/>
        </w:rPr>
        <w:tab/>
      </w:r>
      <w:r w:rsidRPr="00973DCA">
        <w:rPr>
          <w:lang w:val="es-ES_tradnl"/>
        </w:rPr>
        <w:tab/>
      </w:r>
      <w:r w:rsidRPr="00973DCA">
        <w:rPr>
          <w:lang w:val="es-ES_tradnl"/>
        </w:rPr>
        <w:tab/>
      </w:r>
      <w:r w:rsidRPr="00973DCA">
        <w:rPr>
          <w:position w:val="-32"/>
          <w:lang w:val="es-ES_tradnl"/>
        </w:rPr>
        <w:object w:dxaOrig="3320" w:dyaOrig="760" w14:anchorId="5FC0A509">
          <v:shape id="_x0000_i1113" type="#_x0000_t75" style="width:175.25pt;height:37.35pt" o:ole="">
            <v:imagedata r:id="rId219" o:title=""/>
          </v:shape>
          <o:OLEObject Type="Embed" ProgID="Equation.3" ShapeID="_x0000_i1113" DrawAspect="Content" ObjectID="_1775037680" r:id="rId220"/>
        </w:object>
      </w:r>
      <w:r w:rsidRPr="00973DCA">
        <w:rPr>
          <w:lang w:val="es-ES_tradnl"/>
        </w:rPr>
        <w:t xml:space="preserve">       mrad</w:t>
      </w:r>
      <w:r w:rsidRPr="00973DCA">
        <w:rPr>
          <w:lang w:val="es-ES_tradnl"/>
        </w:rPr>
        <w:tab/>
        <w:t>(76)</w:t>
      </w:r>
    </w:p>
    <w:p w14:paraId="58E61F62" w14:textId="77777777" w:rsidR="001F2229" w:rsidRPr="00973DCA" w:rsidRDefault="001F2229" w:rsidP="007C6F1E">
      <w:pPr>
        <w:rPr>
          <w:lang w:val="es-ES_tradnl"/>
        </w:rPr>
      </w:pPr>
      <w:r w:rsidRPr="00973DCA">
        <w:rPr>
          <w:lang w:val="es-ES_tradnl"/>
        </w:rPr>
        <w:tab/>
        <w:t>donde:</w:t>
      </w:r>
    </w:p>
    <w:p w14:paraId="0F4ED01E" w14:textId="77777777" w:rsidR="001F2229" w:rsidRPr="00973DCA" w:rsidRDefault="001F2229" w:rsidP="007C6F1E">
      <w:pPr>
        <w:pStyle w:val="Equationlegend"/>
        <w:rPr>
          <w:lang w:val="es-ES_tradnl"/>
        </w:rPr>
      </w:pPr>
      <w:r w:rsidRPr="00973DCA">
        <w:rPr>
          <w:lang w:val="es-ES_tradnl"/>
        </w:rPr>
        <w:tab/>
      </w:r>
      <w:r w:rsidRPr="00973DCA">
        <w:rPr>
          <w:i/>
          <w:iCs/>
          <w:lang w:val="es-ES_tradnl"/>
        </w:rPr>
        <w:t>h</w:t>
      </w:r>
      <w:r w:rsidRPr="00973DCA">
        <w:rPr>
          <w:i/>
          <w:iCs/>
          <w:vertAlign w:val="subscript"/>
          <w:lang w:val="es-ES_tradnl"/>
        </w:rPr>
        <w:t>rs</w:t>
      </w:r>
      <w:r w:rsidRPr="00973DCA">
        <w:rPr>
          <w:sz w:val="8"/>
          <w:lang w:val="es-ES_tradnl"/>
        </w:rPr>
        <w:t> </w:t>
      </w:r>
      <w:r w:rsidRPr="00973DCA">
        <w:rPr>
          <w:lang w:val="es-ES_tradnl"/>
        </w:rPr>
        <w:t>:</w:t>
      </w:r>
      <w:r w:rsidRPr="00973DCA">
        <w:rPr>
          <w:lang w:val="es-ES_tradnl"/>
        </w:rPr>
        <w:tab/>
        <w:t>altura de la antena receptora (m) snmm</w:t>
      </w:r>
    </w:p>
    <w:p w14:paraId="5D92B662" w14:textId="77777777" w:rsidR="001F2229" w:rsidRPr="00973DCA" w:rsidRDefault="001F2229" w:rsidP="007C6F1E">
      <w:pPr>
        <w:pStyle w:val="Equationlegend"/>
        <w:rPr>
          <w:lang w:val="es-ES_tradnl"/>
        </w:rPr>
      </w:pPr>
      <w:r w:rsidRPr="00973DCA">
        <w:rPr>
          <w:lang w:val="es-ES_tradnl"/>
        </w:rPr>
        <w:tab/>
      </w:r>
      <w:r w:rsidRPr="00973DCA">
        <w:rPr>
          <w:i/>
          <w:iCs/>
          <w:lang w:val="es-ES_tradnl"/>
        </w:rPr>
        <w:t>d</w:t>
      </w:r>
      <w:r w:rsidRPr="00973DCA">
        <w:rPr>
          <w:i/>
          <w:iCs/>
          <w:sz w:val="8"/>
          <w:lang w:val="es-ES_tradnl"/>
        </w:rPr>
        <w:t> </w:t>
      </w:r>
      <w:r w:rsidRPr="00973DCA">
        <w:rPr>
          <w:lang w:val="es-ES_tradnl"/>
        </w:rPr>
        <w:t>:</w:t>
      </w:r>
      <w:r w:rsidRPr="00973DCA">
        <w:rPr>
          <w:lang w:val="es-ES_tradnl"/>
        </w:rPr>
        <w:tab/>
        <w:t>distancia total del trayecto sobre el círculo máximo (km)</w:t>
      </w:r>
    </w:p>
    <w:p w14:paraId="606BC33D" w14:textId="77777777" w:rsidR="001F2229" w:rsidRPr="00973DCA" w:rsidRDefault="001F2229" w:rsidP="007C6F1E">
      <w:pPr>
        <w:pStyle w:val="Equationlegend"/>
        <w:rPr>
          <w:lang w:val="es-ES_tradnl"/>
        </w:rPr>
      </w:pPr>
      <w:r w:rsidRPr="00973DCA">
        <w:rPr>
          <w:lang w:val="es-ES_tradnl"/>
        </w:rPr>
        <w:tab/>
      </w:r>
      <w:r w:rsidRPr="00973DCA">
        <w:rPr>
          <w:i/>
          <w:iCs/>
          <w:lang w:val="es-ES_tradnl"/>
        </w:rPr>
        <w:t>a</w:t>
      </w:r>
      <w:r w:rsidRPr="00973DCA">
        <w:rPr>
          <w:i/>
          <w:iCs/>
          <w:vertAlign w:val="subscript"/>
          <w:lang w:val="es-ES_tradnl"/>
        </w:rPr>
        <w:t>e</w:t>
      </w:r>
      <w:r w:rsidRPr="00973DCA">
        <w:rPr>
          <w:i/>
          <w:iCs/>
          <w:sz w:val="8"/>
          <w:vertAlign w:val="subscript"/>
          <w:lang w:val="es-ES_tradnl"/>
        </w:rPr>
        <w:t> </w:t>
      </w:r>
      <w:r w:rsidRPr="00973DCA">
        <w:rPr>
          <w:lang w:val="es-ES_tradnl"/>
        </w:rPr>
        <w:t>:</w:t>
      </w:r>
      <w:r w:rsidRPr="00973DCA">
        <w:rPr>
          <w:lang w:val="es-ES_tradnl"/>
        </w:rPr>
        <w:tab/>
        <w:t>radio efectivo de la Tierra apropiado para el trayecto (ecuación (7a)).</w:t>
      </w:r>
    </w:p>
    <w:p w14:paraId="212DDBBF" w14:textId="77777777" w:rsidR="001F2229" w:rsidRPr="00973DCA" w:rsidRDefault="001F2229" w:rsidP="007C6F1E">
      <w:pPr>
        <w:pStyle w:val="Heading1"/>
        <w:rPr>
          <w:lang w:val="es-ES_tradnl"/>
        </w:rPr>
      </w:pPr>
      <w:bookmarkStart w:id="55" w:name="_Toc398118812"/>
      <w:bookmarkStart w:id="56" w:name="_Toc107034058"/>
      <w:bookmarkStart w:id="57" w:name="_Toc164266959"/>
      <w:r w:rsidRPr="00973DCA">
        <w:rPr>
          <w:lang w:val="es-ES_tradnl"/>
        </w:rPr>
        <w:t>5</w:t>
      </w:r>
      <w:r w:rsidRPr="00973DCA">
        <w:rPr>
          <w:lang w:val="es-ES_tradnl"/>
        </w:rPr>
        <w:tab/>
      </w:r>
      <w:bookmarkEnd w:id="55"/>
      <w:bookmarkEnd w:id="56"/>
      <w:r w:rsidRPr="00973DCA">
        <w:rPr>
          <w:lang w:val="es-ES_tradnl"/>
        </w:rPr>
        <w:t>Deducción de parámetros a partir del perfil del trayecto</w:t>
      </w:r>
      <w:bookmarkEnd w:id="57"/>
    </w:p>
    <w:p w14:paraId="7753E708" w14:textId="77777777" w:rsidR="001F2229" w:rsidRPr="00973DCA" w:rsidRDefault="001F2229" w:rsidP="007C6F1E">
      <w:pPr>
        <w:rPr>
          <w:lang w:val="es-ES_tradnl"/>
        </w:rPr>
      </w:pPr>
      <w:r w:rsidRPr="00973DCA">
        <w:rPr>
          <w:lang w:val="es-ES_tradnl"/>
        </w:rPr>
        <w:t>Los parámetros que han de deducirse del trayecto son los que figuran en el Cuadro 7.</w:t>
      </w:r>
    </w:p>
    <w:p w14:paraId="68D30408" w14:textId="77777777" w:rsidR="001F2229" w:rsidRPr="00973DCA" w:rsidRDefault="001F2229" w:rsidP="007C6F1E">
      <w:pPr>
        <w:pStyle w:val="Heading2"/>
        <w:rPr>
          <w:lang w:val="es-ES_tradnl"/>
        </w:rPr>
      </w:pPr>
      <w:bookmarkStart w:id="58" w:name="_Toc398118814"/>
      <w:bookmarkStart w:id="59" w:name="_Toc164266960"/>
      <w:r w:rsidRPr="00973DCA">
        <w:rPr>
          <w:lang w:val="es-ES_tradnl"/>
        </w:rPr>
        <w:lastRenderedPageBreak/>
        <w:t>5.1</w:t>
      </w:r>
      <w:r w:rsidRPr="00973DCA">
        <w:rPr>
          <w:lang w:val="es-ES_tradnl"/>
        </w:rPr>
        <w:tab/>
        <w:t>Ángulo de elevación sobre el horizonte de la antena transmisora por encima de la horizontal local, θ</w:t>
      </w:r>
      <w:r w:rsidRPr="00973DCA">
        <w:rPr>
          <w:i/>
          <w:vertAlign w:val="subscript"/>
          <w:lang w:val="es-ES_tradnl"/>
        </w:rPr>
        <w:t>t</w:t>
      </w:r>
      <w:bookmarkEnd w:id="58"/>
      <w:bookmarkEnd w:id="59"/>
    </w:p>
    <w:p w14:paraId="024E96EE" w14:textId="77777777" w:rsidR="001F2229" w:rsidRPr="00973DCA" w:rsidRDefault="001F2229" w:rsidP="007C6F1E">
      <w:pPr>
        <w:rPr>
          <w:lang w:val="es-ES_tradnl"/>
        </w:rPr>
      </w:pPr>
      <w:r w:rsidRPr="00973DCA">
        <w:rPr>
          <w:lang w:val="es-ES_tradnl"/>
        </w:rPr>
        <w:t>El ángulo de elevación sobre el horizonte de la antena transmisora relativo a la horizontal local viene dado por:</w:t>
      </w:r>
    </w:p>
    <w:p w14:paraId="1C00CAC8"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2"/>
          <w:lang w:val="es-ES_tradnl"/>
        </w:rPr>
        <w:object w:dxaOrig="2140" w:dyaOrig="360" w14:anchorId="7C88357D">
          <v:shape id="_x0000_i1114" type="#_x0000_t75" style="width:108pt;height:21.05pt" o:ole="">
            <v:imagedata r:id="rId221" o:title=""/>
          </v:shape>
          <o:OLEObject Type="Embed" ProgID="Equation.DSMT4" ShapeID="_x0000_i1114" DrawAspect="Content" ObjectID="_1775037681" r:id="rId222"/>
        </w:object>
      </w:r>
      <w:r w:rsidRPr="00973DCA">
        <w:rPr>
          <w:lang w:val="es-ES_tradnl"/>
        </w:rPr>
        <w:t>                </w:t>
      </w:r>
      <w:r w:rsidRPr="00973DCA">
        <w:rPr>
          <w:color w:val="000000"/>
          <w:lang w:val="es-ES_tradnl"/>
        </w:rPr>
        <w:t>mrad</w:t>
      </w:r>
      <w:r w:rsidRPr="00973DCA">
        <w:rPr>
          <w:lang w:val="es-ES_tradnl"/>
        </w:rPr>
        <w:tab/>
        <w:t>(77)</w:t>
      </w:r>
    </w:p>
    <w:p w14:paraId="6570157A" w14:textId="77777777" w:rsidR="001F2229" w:rsidRPr="00973DCA" w:rsidRDefault="001F2229" w:rsidP="007C6F1E">
      <w:pPr>
        <w:rPr>
          <w:szCs w:val="24"/>
          <w:lang w:val="es-ES_tradnl"/>
        </w:rPr>
      </w:pPr>
      <w:r w:rsidRPr="00973DCA">
        <w:rPr>
          <w:lang w:val="es-ES_tradnl"/>
        </w:rPr>
        <w:t>en que θ</w:t>
      </w:r>
      <w:r w:rsidRPr="00973DCA">
        <w:rPr>
          <w:i/>
          <w:vertAlign w:val="subscript"/>
          <w:lang w:val="es-ES_tradnl"/>
        </w:rPr>
        <w:t>máx</w:t>
      </w:r>
      <w:r w:rsidRPr="00973DCA">
        <w:rPr>
          <w:lang w:val="es-ES_tradnl"/>
        </w:rPr>
        <w:t xml:space="preserve"> se determina de acuerdo con la ecuación (74). Así, para un trayecto LoS, se considera que el ángulo de elevación sobre el horizonte de la antena transmisora es el ángulo de elevación de la línea que va a la antena receptora.</w:t>
      </w:r>
    </w:p>
    <w:p w14:paraId="17F4CA5B" w14:textId="77777777" w:rsidR="001F2229" w:rsidRPr="00973DCA" w:rsidRDefault="001F2229" w:rsidP="007C6F1E">
      <w:pPr>
        <w:pStyle w:val="Heading2"/>
        <w:rPr>
          <w:lang w:val="es-ES_tradnl"/>
        </w:rPr>
      </w:pPr>
      <w:bookmarkStart w:id="60" w:name="_Toc398118815"/>
      <w:bookmarkStart w:id="61" w:name="_Toc164266961"/>
      <w:r w:rsidRPr="00973DCA">
        <w:rPr>
          <w:lang w:val="es-ES_tradnl"/>
        </w:rPr>
        <w:t>5.2</w:t>
      </w:r>
      <w:r w:rsidRPr="00973DCA">
        <w:rPr>
          <w:lang w:val="es-ES_tradnl"/>
        </w:rPr>
        <w:tab/>
        <w:t>Distancia al horizonte de la antena transmisora, </w:t>
      </w:r>
      <w:r w:rsidRPr="00973DCA">
        <w:rPr>
          <w:i/>
          <w:lang w:val="es-ES_tradnl"/>
        </w:rPr>
        <w:t>d</w:t>
      </w:r>
      <w:r w:rsidRPr="00973DCA">
        <w:rPr>
          <w:i/>
          <w:vertAlign w:val="subscript"/>
          <w:lang w:val="es-ES_tradnl"/>
        </w:rPr>
        <w:t>lt</w:t>
      </w:r>
      <w:bookmarkEnd w:id="60"/>
      <w:bookmarkEnd w:id="61"/>
    </w:p>
    <w:p w14:paraId="2503C127" w14:textId="77777777" w:rsidR="001F2229" w:rsidRPr="00973DCA" w:rsidRDefault="001F2229" w:rsidP="007C6F1E">
      <w:pPr>
        <w:rPr>
          <w:rStyle w:val="EquationChar"/>
          <w:lang w:val="es-ES_tradnl"/>
        </w:rPr>
      </w:pPr>
      <w:r w:rsidRPr="00973DCA">
        <w:rPr>
          <w:lang w:val="es-ES_tradnl"/>
        </w:rPr>
        <w:t>La distancia al horizonte es la mínima distancia desde el transmisor para la que se calcula el máximo ángulo de elevación de la antena con respecto al horizonte, según la ecuación (74).</w:t>
      </w:r>
      <w:bookmarkStart w:id="62" w:name="_Toc398118816"/>
    </w:p>
    <w:p w14:paraId="1C15C292" w14:textId="77777777" w:rsidR="001F2229" w:rsidRPr="00973DCA" w:rsidRDefault="001F2229" w:rsidP="007C6F1E">
      <w:pPr>
        <w:pStyle w:val="Equation"/>
        <w:rPr>
          <w:lang w:val="es-ES_tradnl"/>
        </w:rPr>
      </w:pPr>
      <w:r w:rsidRPr="00973DCA">
        <w:rPr>
          <w:lang w:val="es-ES_tradnl" w:eastAsia="zh-CN"/>
        </w:rPr>
        <w:tab/>
      </w:r>
      <w:r w:rsidRPr="00973DCA">
        <w:rPr>
          <w:lang w:val="es-ES_tradnl" w:eastAsia="zh-CN"/>
        </w:rPr>
        <w:tab/>
      </w:r>
      <w:r w:rsidRPr="00973DCA">
        <w:rPr>
          <w:rFonts w:eastAsia="SimSun"/>
          <w:position w:val="-12"/>
          <w:lang w:val="es-ES_tradnl"/>
        </w:rPr>
        <w:object w:dxaOrig="3960" w:dyaOrig="360" w14:anchorId="1078F9D8">
          <v:shape id="_x0000_i1115" type="#_x0000_t75" style="width:197pt;height:17.65pt" o:ole="">
            <v:imagedata r:id="rId223" o:title=""/>
          </v:shape>
          <o:OLEObject Type="Embed" ProgID="Equation.DSMT4" ShapeID="_x0000_i1115" DrawAspect="Content" ObjectID="_1775037682" r:id="rId224"/>
        </w:object>
      </w:r>
      <w:r w:rsidRPr="00973DCA">
        <w:rPr>
          <w:lang w:val="es-ES_tradnl" w:eastAsia="zh-CN"/>
        </w:rPr>
        <w:tab/>
        <w:t>(78)</w:t>
      </w:r>
    </w:p>
    <w:p w14:paraId="09D626DF" w14:textId="77777777" w:rsidR="001F2229" w:rsidRPr="00973DCA" w:rsidRDefault="001F2229" w:rsidP="007C6F1E">
      <w:pPr>
        <w:keepNext/>
        <w:rPr>
          <w:lang w:val="es-ES_tradnl"/>
        </w:rPr>
      </w:pPr>
      <w:r w:rsidRPr="00973DCA">
        <w:rPr>
          <w:lang w:val="es-ES_tradnl"/>
        </w:rPr>
        <w:t xml:space="preserve">Para un trayecto LoS, el índice </w:t>
      </w:r>
      <w:r w:rsidRPr="00973DCA">
        <w:rPr>
          <w:i/>
          <w:lang w:val="es-ES_tradnl"/>
        </w:rPr>
        <w:t>i</w:t>
      </w:r>
      <w:r w:rsidRPr="00973DCA">
        <w:rPr>
          <w:lang w:val="es-ES_tradnl"/>
        </w:rPr>
        <w:t xml:space="preserve"> debe ser el valor que da el parámetro máximo de difracción </w:t>
      </w:r>
      <w:r w:rsidRPr="00973DCA">
        <w:rPr>
          <w:lang w:val="es-ES_tradnl"/>
        </w:rPr>
        <w:sym w:font="Symbol" w:char="F06E"/>
      </w:r>
      <w:r w:rsidRPr="00973DCA">
        <w:rPr>
          <w:lang w:val="es-ES_tradnl"/>
        </w:rPr>
        <w:t>:</w:t>
      </w:r>
    </w:p>
    <w:p w14:paraId="779DE597" w14:textId="77777777" w:rsidR="001F2229" w:rsidRPr="00973DCA" w:rsidRDefault="001F2229" w:rsidP="00A807C4">
      <w:pPr>
        <w:pStyle w:val="Equation"/>
        <w:rPr>
          <w:lang w:val="es-ES_tradnl"/>
        </w:rPr>
      </w:pPr>
      <w:r w:rsidRPr="00973DCA">
        <w:rPr>
          <w:lang w:val="es-ES_tradnl"/>
        </w:rPr>
        <w:object w:dxaOrig="6820" w:dyaOrig="720" w14:anchorId="0C1589A5">
          <v:shape id="_x0000_i1116" type="#_x0000_t75" style="width:338.25pt;height:36.7pt" o:ole="">
            <v:imagedata r:id="rId225" o:title=""/>
          </v:shape>
          <o:OLEObject Type="Embed" ProgID="Equation.3" ShapeID="_x0000_i1116" DrawAspect="Content" ObjectID="_1775037683" r:id="rId226"/>
        </w:object>
      </w:r>
      <w:r w:rsidRPr="00973DCA">
        <w:rPr>
          <w:lang w:val="es-ES_tradnl"/>
        </w:rPr>
        <w:tab/>
        <w:t>(78a)</w:t>
      </w:r>
    </w:p>
    <w:p w14:paraId="7F7DD4FA" w14:textId="77777777" w:rsidR="001F2229" w:rsidRPr="00973DCA" w:rsidRDefault="001F2229" w:rsidP="00B81D50">
      <w:pPr>
        <w:rPr>
          <w:lang w:val="es-ES_tradnl"/>
        </w:rPr>
      </w:pPr>
      <w:r w:rsidRPr="00973DCA">
        <w:rPr>
          <w:lang w:val="es-ES_tradnl"/>
        </w:rPr>
        <w:t xml:space="preserve">donde el índice de perfil </w:t>
      </w:r>
      <w:r w:rsidRPr="00973DCA">
        <w:rPr>
          <w:i/>
          <w:iCs/>
          <w:lang w:val="es-ES_tradnl"/>
        </w:rPr>
        <w:t>i</w:t>
      </w:r>
      <w:r w:rsidRPr="00973DCA">
        <w:rPr>
          <w:lang w:val="es-ES_tradnl"/>
        </w:rPr>
        <w:t xml:space="preserve"> toma valores entre 2 y </w:t>
      </w:r>
      <w:r w:rsidRPr="00973DCA">
        <w:rPr>
          <w:i/>
          <w:iCs/>
          <w:lang w:val="es-ES_tradnl"/>
        </w:rPr>
        <w:t>n</w:t>
      </w:r>
      <w:r w:rsidRPr="00973DCA">
        <w:rPr>
          <w:lang w:val="es-ES_tradnl"/>
        </w:rPr>
        <w:t xml:space="preserve">-1, y </w:t>
      </w:r>
      <w:r w:rsidRPr="00973DCA">
        <w:rPr>
          <w:i/>
          <w:lang w:val="es-ES_tradnl"/>
        </w:rPr>
        <w:t>C</w:t>
      </w:r>
      <w:r w:rsidRPr="00973DCA">
        <w:rPr>
          <w:i/>
          <w:vertAlign w:val="subscript"/>
          <w:lang w:val="es-ES_tradnl"/>
        </w:rPr>
        <w:t xml:space="preserve">e </w:t>
      </w:r>
      <w:r w:rsidRPr="00973DCA">
        <w:rPr>
          <w:iCs/>
          <w:lang w:val="es-ES_tradnl"/>
        </w:rPr>
        <w:t xml:space="preserve">es la curvatura efectiva de la Tierra como se define en </w:t>
      </w:r>
      <w:r w:rsidRPr="00973DCA">
        <w:rPr>
          <w:lang w:val="es-ES_tradnl"/>
        </w:rPr>
        <w:t>§ 4.3.1 del Anexo 1.</w:t>
      </w:r>
    </w:p>
    <w:p w14:paraId="1960763B" w14:textId="77777777" w:rsidR="001F2229" w:rsidRPr="00973DCA" w:rsidRDefault="001F2229" w:rsidP="007C6F1E">
      <w:pPr>
        <w:pStyle w:val="Heading2"/>
        <w:rPr>
          <w:vertAlign w:val="subscript"/>
          <w:lang w:val="es-ES_tradnl"/>
        </w:rPr>
      </w:pPr>
      <w:bookmarkStart w:id="63" w:name="_Toc164266962"/>
      <w:r w:rsidRPr="00973DCA">
        <w:rPr>
          <w:lang w:val="es-ES_tradnl"/>
        </w:rPr>
        <w:t>5.3</w:t>
      </w:r>
      <w:r w:rsidRPr="00973DCA">
        <w:rPr>
          <w:lang w:val="es-ES_tradnl"/>
        </w:rPr>
        <w:tab/>
        <w:t>Ángulo de elevación sobre el horizonte de la antena receptora por encima de la horizontal local, θ</w:t>
      </w:r>
      <w:r w:rsidRPr="00973DCA">
        <w:rPr>
          <w:i/>
          <w:vertAlign w:val="subscript"/>
          <w:lang w:val="es-ES_tradnl"/>
        </w:rPr>
        <w:t>r</w:t>
      </w:r>
      <w:bookmarkEnd w:id="62"/>
      <w:bookmarkEnd w:id="63"/>
    </w:p>
    <w:p w14:paraId="24A46F35" w14:textId="77777777" w:rsidR="001F2229" w:rsidRPr="00973DCA" w:rsidRDefault="001F2229" w:rsidP="007C6F1E">
      <w:pPr>
        <w:rPr>
          <w:rStyle w:val="EquationChar"/>
          <w:lang w:val="es-ES_tradnl"/>
        </w:rPr>
      </w:pPr>
      <w:r w:rsidRPr="00973DCA">
        <w:rPr>
          <w:lang w:val="es-ES_tradnl"/>
        </w:rPr>
        <w:t>Para un trayecto con visibilidad directa, θ</w:t>
      </w:r>
      <w:r w:rsidRPr="00973DCA">
        <w:rPr>
          <w:i/>
          <w:vertAlign w:val="subscript"/>
          <w:lang w:val="es-ES_tradnl"/>
        </w:rPr>
        <w:t>r</w:t>
      </w:r>
      <w:r w:rsidRPr="00973DCA">
        <w:rPr>
          <w:lang w:val="es-ES_tradnl"/>
        </w:rPr>
        <w:t xml:space="preserve"> viene dado por:</w:t>
      </w:r>
    </w:p>
    <w:p w14:paraId="534AF974"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0"/>
          <w:lang w:val="es-ES_tradnl"/>
        </w:rPr>
        <w:object w:dxaOrig="3120" w:dyaOrig="720" w14:anchorId="314E3EEE">
          <v:shape id="_x0000_i1117" type="#_x0000_t75" style="width:157.6pt;height:36.7pt" o:ole="">
            <v:imagedata r:id="rId227" o:title=""/>
          </v:shape>
          <o:OLEObject Type="Embed" ProgID="Equation.3" ShapeID="_x0000_i1117" DrawAspect="Content" ObjectID="_1775037684" r:id="rId228"/>
        </w:object>
      </w:r>
      <w:r w:rsidRPr="00973DCA">
        <w:rPr>
          <w:lang w:val="es-ES_tradnl"/>
        </w:rPr>
        <w:t>                mrad</w:t>
      </w:r>
      <w:r w:rsidRPr="00973DCA">
        <w:rPr>
          <w:lang w:val="es-ES_tradnl"/>
        </w:rPr>
        <w:tab/>
        <w:t>(79)</w:t>
      </w:r>
    </w:p>
    <w:p w14:paraId="7E50AFA1" w14:textId="77777777" w:rsidR="001F2229" w:rsidRPr="00973DCA" w:rsidRDefault="001F2229" w:rsidP="007C6F1E">
      <w:pPr>
        <w:rPr>
          <w:rStyle w:val="EquationChar"/>
          <w:lang w:val="es-ES_tradnl"/>
        </w:rPr>
      </w:pPr>
      <w:r w:rsidRPr="00973DCA">
        <w:rPr>
          <w:lang w:val="es-ES_tradnl"/>
        </w:rPr>
        <w:t xml:space="preserve">En caso contrario, </w:t>
      </w:r>
      <w:r w:rsidRPr="00973DCA">
        <w:rPr>
          <w:lang w:val="es-ES_tradnl"/>
        </w:rPr>
        <w:sym w:font="Symbol" w:char="F071"/>
      </w:r>
      <w:r w:rsidRPr="00973DCA">
        <w:rPr>
          <w:i/>
          <w:vertAlign w:val="subscript"/>
          <w:lang w:val="es-ES_tradnl"/>
        </w:rPr>
        <w:t>r</w:t>
      </w:r>
      <w:r w:rsidRPr="00973DCA">
        <w:rPr>
          <w:lang w:val="es-ES_tradnl"/>
        </w:rPr>
        <w:t xml:space="preserve"> viene dado por:</w:t>
      </w:r>
      <w:bookmarkStart w:id="64" w:name="_Toc398118817"/>
    </w:p>
    <w:p w14:paraId="786EA12E"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0"/>
          <w:lang w:val="es-ES_tradnl"/>
        </w:rPr>
        <w:object w:dxaOrig="1340" w:dyaOrig="760" w14:anchorId="21D10EF3">
          <v:shape id="_x0000_i1118" type="#_x0000_t75" style="width:64.55pt;height:35.3pt" o:ole="">
            <v:imagedata r:id="rId229" o:title=""/>
          </v:shape>
          <o:OLEObject Type="Embed" ProgID="Equation.3" ShapeID="_x0000_i1118" DrawAspect="Content" ObjectID="_1775037685" r:id="rId230"/>
        </w:object>
      </w:r>
      <w:r w:rsidRPr="00973DCA">
        <w:rPr>
          <w:lang w:val="es-ES_tradnl"/>
        </w:rPr>
        <w:t>                </w:t>
      </w:r>
      <w:r w:rsidRPr="00973DCA">
        <w:rPr>
          <w:color w:val="000000"/>
          <w:lang w:val="es-ES_tradnl"/>
        </w:rPr>
        <w:t>mrad</w:t>
      </w:r>
      <w:r w:rsidRPr="00973DCA">
        <w:rPr>
          <w:lang w:val="es-ES_tradnl"/>
        </w:rPr>
        <w:tab/>
        <w:t>(80)</w:t>
      </w:r>
    </w:p>
    <w:p w14:paraId="472A5EEA"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8"/>
          <w:lang w:val="es-ES_tradnl"/>
        </w:rPr>
        <w:object w:dxaOrig="3700" w:dyaOrig="880" w14:anchorId="6C3735A0">
          <v:shape id="_x0000_i1119" type="#_x0000_t75" style="width:187.45pt;height:43.45pt" o:ole="">
            <v:imagedata r:id="rId231" o:title=""/>
          </v:shape>
          <o:OLEObject Type="Embed" ProgID="Equation.3" ShapeID="_x0000_i1119" DrawAspect="Content" ObjectID="_1775037686" r:id="rId232"/>
        </w:object>
      </w:r>
      <w:r w:rsidRPr="00973DCA">
        <w:rPr>
          <w:lang w:val="es-ES_tradnl"/>
        </w:rPr>
        <w:t>                </w:t>
      </w:r>
      <w:r w:rsidRPr="00973DCA">
        <w:rPr>
          <w:color w:val="000000"/>
          <w:lang w:val="es-ES_tradnl"/>
        </w:rPr>
        <w:t>mrad</w:t>
      </w:r>
      <w:r w:rsidRPr="00973DCA">
        <w:rPr>
          <w:lang w:val="es-ES_tradnl"/>
        </w:rPr>
        <w:tab/>
        <w:t>(80a)</w:t>
      </w:r>
    </w:p>
    <w:p w14:paraId="3F8824EE" w14:textId="77777777" w:rsidR="001F2229" w:rsidRPr="00973DCA" w:rsidRDefault="001F2229" w:rsidP="007C6F1E">
      <w:pPr>
        <w:pStyle w:val="Heading2"/>
        <w:rPr>
          <w:lang w:val="es-ES_tradnl"/>
        </w:rPr>
      </w:pPr>
      <w:bookmarkStart w:id="65" w:name="_Toc164266963"/>
      <w:r w:rsidRPr="00973DCA">
        <w:rPr>
          <w:lang w:val="es-ES_tradnl"/>
        </w:rPr>
        <w:t>5.4</w:t>
      </w:r>
      <w:r w:rsidRPr="00973DCA">
        <w:rPr>
          <w:lang w:val="es-ES_tradnl"/>
        </w:rPr>
        <w:tab/>
        <w:t xml:space="preserve">Distancia al horizonte de la antena receptora, </w:t>
      </w:r>
      <w:r w:rsidRPr="00973DCA">
        <w:rPr>
          <w:i/>
          <w:lang w:val="es-ES_tradnl"/>
        </w:rPr>
        <w:t>d</w:t>
      </w:r>
      <w:r w:rsidRPr="00973DCA">
        <w:rPr>
          <w:i/>
          <w:vertAlign w:val="subscript"/>
          <w:lang w:val="es-ES_tradnl"/>
        </w:rPr>
        <w:t>lr</w:t>
      </w:r>
      <w:bookmarkEnd w:id="64"/>
      <w:bookmarkEnd w:id="65"/>
    </w:p>
    <w:p w14:paraId="64FD83D8" w14:textId="77777777" w:rsidR="001F2229" w:rsidRPr="00973DCA" w:rsidRDefault="001F2229" w:rsidP="007C6F1E">
      <w:pPr>
        <w:rPr>
          <w:rStyle w:val="EquationChar"/>
          <w:lang w:val="es-ES_tradnl"/>
        </w:rPr>
      </w:pPr>
      <w:r w:rsidRPr="00973DCA">
        <w:rPr>
          <w:lang w:val="es-ES_tradnl"/>
        </w:rPr>
        <w:t>Distancia al horizonte de la antena receptora (80).</w:t>
      </w:r>
      <w:bookmarkStart w:id="66" w:name="_Toc398118818"/>
    </w:p>
    <w:p w14:paraId="6CB7D6F3"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6"/>
          <w:lang w:val="es-ES_tradnl"/>
        </w:rPr>
        <w:object w:dxaOrig="3640" w:dyaOrig="400" w14:anchorId="1D11218E">
          <v:shape id="_x0000_i1120" type="#_x0000_t75" style="width:181.35pt;height:18.35pt" o:ole="">
            <v:imagedata r:id="rId233" o:title=""/>
          </v:shape>
          <o:OLEObject Type="Embed" ProgID="Equation.DSMT4" ShapeID="_x0000_i1120" DrawAspect="Content" ObjectID="_1775037687" r:id="rId234"/>
        </w:object>
      </w:r>
      <w:r w:rsidRPr="00973DCA">
        <w:rPr>
          <w:lang w:val="es-ES_tradnl"/>
        </w:rPr>
        <w:tab/>
        <w:t>(81)</w:t>
      </w:r>
    </w:p>
    <w:p w14:paraId="63BE0E2E" w14:textId="77777777" w:rsidR="001F2229" w:rsidRPr="00973DCA" w:rsidRDefault="001F2229" w:rsidP="007C6F1E">
      <w:pPr>
        <w:rPr>
          <w:rStyle w:val="EquationChar"/>
          <w:lang w:val="es-ES_tradnl"/>
        </w:rPr>
      </w:pPr>
      <w:r w:rsidRPr="00973DCA">
        <w:rPr>
          <w:lang w:val="es-ES_tradnl"/>
        </w:rPr>
        <w:t xml:space="preserve">Para un trayecto con visibilidad directa, </w:t>
      </w:r>
      <w:r w:rsidRPr="00973DCA">
        <w:rPr>
          <w:i/>
          <w:iCs/>
          <w:lang w:val="es-ES_tradnl"/>
        </w:rPr>
        <w:t>d</w:t>
      </w:r>
      <w:r w:rsidRPr="00973DCA">
        <w:rPr>
          <w:i/>
          <w:iCs/>
          <w:vertAlign w:val="subscript"/>
          <w:lang w:val="es-ES_tradnl"/>
        </w:rPr>
        <w:t xml:space="preserve">lr </w:t>
      </w:r>
      <w:r w:rsidRPr="00973DCA">
        <w:rPr>
          <w:lang w:val="es-ES_tradnl"/>
        </w:rPr>
        <w:t>viene dado por:</w:t>
      </w:r>
    </w:p>
    <w:p w14:paraId="0D32D5C1" w14:textId="77777777" w:rsidR="001F2229" w:rsidRPr="00973DCA" w:rsidRDefault="001F2229" w:rsidP="007C6F1E">
      <w:pPr>
        <w:pStyle w:val="Equation"/>
        <w:ind w:left="1134" w:hanging="1134"/>
        <w:rPr>
          <w:lang w:val="es-ES_tradnl"/>
        </w:rPr>
      </w:pPr>
      <w:r w:rsidRPr="00973DCA">
        <w:rPr>
          <w:lang w:val="es-ES_tradnl"/>
        </w:rPr>
        <w:tab/>
      </w:r>
      <w:r w:rsidRPr="00973DCA">
        <w:rPr>
          <w:lang w:val="es-ES_tradnl"/>
        </w:rPr>
        <w:tab/>
      </w:r>
      <w:r w:rsidRPr="00973DCA">
        <w:rPr>
          <w:lang w:val="es-ES_tradnl"/>
        </w:rPr>
        <w:tab/>
      </w:r>
      <w:r w:rsidRPr="00973DCA">
        <w:rPr>
          <w:position w:val="-12"/>
          <w:lang w:val="es-ES_tradnl"/>
        </w:rPr>
        <w:object w:dxaOrig="1180" w:dyaOrig="360" w14:anchorId="354103C0">
          <v:shape id="_x0000_i1121" type="#_x0000_t75" style="width:62.5pt;height:21.05pt" o:ole="" o:allowoverlap="f">
            <v:imagedata r:id="rId235" o:title=""/>
          </v:shape>
          <o:OLEObject Type="Embed" ProgID="Equation.3" ShapeID="_x0000_i1121" DrawAspect="Content" ObjectID="_1775037688" r:id="rId236"/>
        </w:object>
      </w:r>
      <w:r w:rsidRPr="00973DCA">
        <w:rPr>
          <w:lang w:val="es-ES_tradnl"/>
        </w:rPr>
        <w:t>   km</w:t>
      </w:r>
      <w:r w:rsidRPr="00973DCA">
        <w:rPr>
          <w:lang w:val="es-ES_tradnl"/>
        </w:rPr>
        <w:tab/>
        <w:t>(81a)</w:t>
      </w:r>
    </w:p>
    <w:p w14:paraId="723EF4D3" w14:textId="77777777" w:rsidR="001F2229" w:rsidRPr="00973DCA" w:rsidRDefault="001F2229" w:rsidP="007C6F1E">
      <w:pPr>
        <w:pStyle w:val="Heading2"/>
        <w:rPr>
          <w:rStyle w:val="EquationChar"/>
          <w:lang w:val="es-ES_tradnl"/>
        </w:rPr>
      </w:pPr>
      <w:bookmarkStart w:id="67" w:name="_Toc164266964"/>
      <w:r w:rsidRPr="00973DCA">
        <w:rPr>
          <w:lang w:val="es-ES_tradnl"/>
        </w:rPr>
        <w:lastRenderedPageBreak/>
        <w:t>5.5</w:t>
      </w:r>
      <w:r w:rsidRPr="00973DCA">
        <w:rPr>
          <w:lang w:val="es-ES_tradnl"/>
        </w:rPr>
        <w:tab/>
        <w:t>Distancia angular θ (mrad)</w:t>
      </w:r>
      <w:bookmarkStart w:id="68" w:name="_Toc398118819"/>
      <w:bookmarkEnd w:id="66"/>
      <w:bookmarkEnd w:id="67"/>
    </w:p>
    <w:p w14:paraId="744326D4"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0"/>
          <w:lang w:val="es-ES_tradnl"/>
        </w:rPr>
        <w:object w:dxaOrig="1840" w:dyaOrig="720" w14:anchorId="1A39BB50">
          <v:shape id="_x0000_i1122" type="#_x0000_t75" style="width:86.25pt;height:36.7pt" o:ole="">
            <v:imagedata r:id="rId237" o:title=""/>
          </v:shape>
          <o:OLEObject Type="Embed" ProgID="Equation.3" ShapeID="_x0000_i1122" DrawAspect="Content" ObjectID="_1775037689" r:id="rId238"/>
        </w:object>
      </w:r>
      <w:r w:rsidRPr="00973DCA">
        <w:rPr>
          <w:lang w:val="es-ES_tradnl"/>
        </w:rPr>
        <w:t>                mrad</w:t>
      </w:r>
      <w:r w:rsidRPr="00973DCA">
        <w:rPr>
          <w:lang w:val="es-ES_tradnl"/>
        </w:rPr>
        <w:tab/>
        <w:t>(82)</w:t>
      </w:r>
    </w:p>
    <w:p w14:paraId="4F358DAC" w14:textId="77777777" w:rsidR="001F2229" w:rsidRPr="00973DCA" w:rsidRDefault="001F2229" w:rsidP="00BE43D5">
      <w:pPr>
        <w:pStyle w:val="Heading2"/>
        <w:rPr>
          <w:lang w:val="es-ES_tradnl"/>
        </w:rPr>
      </w:pPr>
      <w:bookmarkStart w:id="69" w:name="_Toc164266965"/>
      <w:r w:rsidRPr="00973DCA">
        <w:rPr>
          <w:lang w:val="es-ES_tradnl"/>
        </w:rPr>
        <w:t>5.6</w:t>
      </w:r>
      <w:r w:rsidRPr="00973DCA">
        <w:rPr>
          <w:lang w:val="es-ES_tradnl"/>
        </w:rPr>
        <w:tab/>
      </w:r>
      <w:bookmarkEnd w:id="68"/>
      <w:r w:rsidRPr="00973DCA">
        <w:rPr>
          <w:lang w:val="es-ES_tradnl"/>
        </w:rPr>
        <w:t>Modelo de «Tierra lisa» y alturas efectivas de la antena</w:t>
      </w:r>
      <w:bookmarkEnd w:id="69"/>
    </w:p>
    <w:p w14:paraId="5488E6A9" w14:textId="77777777" w:rsidR="001F2229" w:rsidRPr="00973DCA" w:rsidRDefault="001F2229" w:rsidP="00BE43D5">
      <w:pPr>
        <w:keepNext/>
        <w:keepLines/>
        <w:rPr>
          <w:lang w:val="es-ES_tradnl"/>
        </w:rPr>
      </w:pPr>
      <w:r w:rsidRPr="00973DCA">
        <w:rPr>
          <w:lang w:val="es-ES_tradnl"/>
        </w:rPr>
        <w:t>Una superficie de «Tierra lisa» se obtiene a partir del perfil para calcular la altura efectiva de las antenas en el caso del modelo por difracción y evaluar la rugosidad del trayecto requerida por el modelo de propagación por conductos y por reflexión en las capas. Las definiciones de altura efectiva de la antena son distintas en uno y otro caso.</w:t>
      </w:r>
    </w:p>
    <w:p w14:paraId="2305BFCE" w14:textId="77777777" w:rsidR="001F2229" w:rsidRPr="00973DCA" w:rsidRDefault="001F2229" w:rsidP="007C6F1E">
      <w:pPr>
        <w:rPr>
          <w:lang w:val="es-ES_tradnl"/>
        </w:rPr>
      </w:pPr>
      <w:r w:rsidRPr="00973DCA">
        <w:rPr>
          <w:lang w:val="es-ES_tradnl"/>
        </w:rPr>
        <w:t xml:space="preserve">En el § 5.6.1 se calcula una superficie de Tierra lisa para el perfil, a partir del cual se obtienen las alturas de esta superficie en los terminales, </w:t>
      </w:r>
      <w:r w:rsidRPr="00973DCA">
        <w:rPr>
          <w:i/>
          <w:lang w:val="es-ES_tradnl"/>
        </w:rPr>
        <w:t>h</w:t>
      </w:r>
      <w:r w:rsidRPr="00973DCA">
        <w:rPr>
          <w:i/>
          <w:vertAlign w:val="subscript"/>
          <w:lang w:val="es-ES_tradnl"/>
        </w:rPr>
        <w:t>st</w:t>
      </w:r>
      <w:r w:rsidRPr="00973DCA">
        <w:rPr>
          <w:lang w:val="es-ES_tradnl"/>
        </w:rPr>
        <w:t xml:space="preserve"> y </w:t>
      </w:r>
      <w:r w:rsidRPr="00973DCA">
        <w:rPr>
          <w:i/>
          <w:lang w:val="es-ES_tradnl"/>
        </w:rPr>
        <w:t>h</w:t>
      </w:r>
      <w:r w:rsidRPr="00973DCA">
        <w:rPr>
          <w:i/>
          <w:vertAlign w:val="subscript"/>
          <w:lang w:val="es-ES_tradnl"/>
        </w:rPr>
        <w:t>sr</w:t>
      </w:r>
      <w:r w:rsidRPr="00973DCA">
        <w:rPr>
          <w:lang w:val="es-ES_tradnl"/>
        </w:rPr>
        <w:t>.</w:t>
      </w:r>
    </w:p>
    <w:p w14:paraId="2E9C1695" w14:textId="77777777" w:rsidR="001F2229" w:rsidRPr="00973DCA" w:rsidRDefault="001F2229" w:rsidP="007C6F1E">
      <w:pPr>
        <w:rPr>
          <w:lang w:val="es-ES_tradnl"/>
        </w:rPr>
      </w:pPr>
      <w:r w:rsidRPr="00973DCA">
        <w:rPr>
          <w:lang w:val="es-ES_tradnl"/>
        </w:rPr>
        <w:t xml:space="preserve">En el § 5.6.2, </w:t>
      </w:r>
      <w:r w:rsidRPr="00973DCA">
        <w:rPr>
          <w:i/>
          <w:lang w:val="es-ES_tradnl"/>
        </w:rPr>
        <w:t>h</w:t>
      </w:r>
      <w:r w:rsidRPr="00973DCA">
        <w:rPr>
          <w:i/>
          <w:vertAlign w:val="subscript"/>
          <w:lang w:val="es-ES_tradnl"/>
        </w:rPr>
        <w:t>st</w:t>
      </w:r>
      <w:r w:rsidRPr="00973DCA">
        <w:rPr>
          <w:lang w:val="es-ES_tradnl"/>
        </w:rPr>
        <w:t xml:space="preserve">, y </w:t>
      </w:r>
      <w:r w:rsidRPr="00973DCA">
        <w:rPr>
          <w:i/>
          <w:lang w:val="es-ES_tradnl"/>
        </w:rPr>
        <w:t>h</w:t>
      </w:r>
      <w:r w:rsidRPr="00973DCA">
        <w:rPr>
          <w:i/>
          <w:vertAlign w:val="subscript"/>
          <w:lang w:val="es-ES_tradnl"/>
        </w:rPr>
        <w:t>sr</w:t>
      </w:r>
      <w:r w:rsidRPr="00973DCA">
        <w:rPr>
          <w:lang w:val="es-ES_tradnl"/>
        </w:rPr>
        <w:t xml:space="preserve"> se utilizan para calcular las alturas modificadas de la Tierra lisa en los terminales,</w:t>
      </w:r>
      <w:r w:rsidRPr="00973DCA">
        <w:rPr>
          <w:i/>
          <w:lang w:val="es-ES_tradnl"/>
        </w:rPr>
        <w:t xml:space="preserve"> h</w:t>
      </w:r>
      <w:r w:rsidRPr="00973DCA">
        <w:rPr>
          <w:i/>
          <w:vertAlign w:val="subscript"/>
          <w:lang w:val="es-ES_tradnl"/>
        </w:rPr>
        <w:t>std</w:t>
      </w:r>
      <w:r w:rsidRPr="00973DCA">
        <w:rPr>
          <w:lang w:val="es-ES_tradnl"/>
        </w:rPr>
        <w:t xml:space="preserve"> y </w:t>
      </w:r>
      <w:r w:rsidRPr="00973DCA">
        <w:rPr>
          <w:i/>
          <w:lang w:val="es-ES_tradnl"/>
        </w:rPr>
        <w:t>h</w:t>
      </w:r>
      <w:r w:rsidRPr="00973DCA">
        <w:rPr>
          <w:i/>
          <w:vertAlign w:val="subscript"/>
          <w:lang w:val="es-ES_tradnl"/>
        </w:rPr>
        <w:t>srd</w:t>
      </w:r>
      <w:r w:rsidRPr="00973DCA">
        <w:rPr>
          <w:lang w:val="es-ES_tradnl"/>
        </w:rPr>
        <w:t xml:space="preserve">, que se utilizan en el § 4.3.4 del Anexo 1 para calcular las alturas efectivas de las antenas en el modelo de difracción. Dependiendo del perfil, los valores de </w:t>
      </w:r>
      <w:r w:rsidRPr="00973DCA">
        <w:rPr>
          <w:i/>
          <w:lang w:val="es-ES_tradnl"/>
        </w:rPr>
        <w:t>h</w:t>
      </w:r>
      <w:r w:rsidRPr="00973DCA">
        <w:rPr>
          <w:i/>
          <w:vertAlign w:val="subscript"/>
          <w:lang w:val="es-ES_tradnl"/>
        </w:rPr>
        <w:t>std</w:t>
      </w:r>
      <w:r w:rsidRPr="00973DCA">
        <w:rPr>
          <w:lang w:val="es-ES_tradnl"/>
        </w:rPr>
        <w:t xml:space="preserve"> y </w:t>
      </w:r>
      <w:r w:rsidRPr="00973DCA">
        <w:rPr>
          <w:i/>
          <w:lang w:val="es-ES_tradnl"/>
        </w:rPr>
        <w:t>h</w:t>
      </w:r>
      <w:r w:rsidRPr="00973DCA">
        <w:rPr>
          <w:i/>
          <w:vertAlign w:val="subscript"/>
          <w:lang w:val="es-ES_tradnl"/>
        </w:rPr>
        <w:t>srd</w:t>
      </w:r>
      <w:r w:rsidRPr="00973DCA">
        <w:rPr>
          <w:lang w:val="es-ES_tradnl"/>
        </w:rPr>
        <w:t xml:space="preserve"> pueden diferir de los de </w:t>
      </w:r>
      <w:r w:rsidRPr="00973DCA">
        <w:rPr>
          <w:i/>
          <w:lang w:val="es-ES_tradnl"/>
        </w:rPr>
        <w:t>h</w:t>
      </w:r>
      <w:r w:rsidRPr="00973DCA">
        <w:rPr>
          <w:i/>
          <w:vertAlign w:val="subscript"/>
          <w:lang w:val="es-ES_tradnl"/>
        </w:rPr>
        <w:t>st</w:t>
      </w:r>
      <w:r w:rsidRPr="00973DCA">
        <w:rPr>
          <w:lang w:val="es-ES_tradnl"/>
        </w:rPr>
        <w:t xml:space="preserve"> y </w:t>
      </w:r>
      <w:r w:rsidRPr="00973DCA">
        <w:rPr>
          <w:i/>
          <w:lang w:val="es-ES_tradnl"/>
        </w:rPr>
        <w:t>h</w:t>
      </w:r>
      <w:r w:rsidRPr="00973DCA">
        <w:rPr>
          <w:i/>
          <w:vertAlign w:val="subscript"/>
          <w:lang w:val="es-ES_tradnl"/>
        </w:rPr>
        <w:t>sr</w:t>
      </w:r>
      <w:r w:rsidRPr="00973DCA">
        <w:rPr>
          <w:lang w:val="es-ES_tradnl"/>
        </w:rPr>
        <w:t>.</w:t>
      </w:r>
    </w:p>
    <w:p w14:paraId="351B1651" w14:textId="77777777" w:rsidR="001F2229" w:rsidRPr="00973DCA" w:rsidRDefault="001F2229" w:rsidP="007C6F1E">
      <w:pPr>
        <w:rPr>
          <w:lang w:val="es-ES_tradnl"/>
        </w:rPr>
      </w:pPr>
      <w:r w:rsidRPr="00973DCA">
        <w:rPr>
          <w:lang w:val="es-ES_tradnl"/>
        </w:rPr>
        <w:t xml:space="preserve">En el § 5.6.3, </w:t>
      </w:r>
      <w:r w:rsidRPr="00973DCA">
        <w:rPr>
          <w:i/>
          <w:lang w:val="es-ES_tradnl"/>
        </w:rPr>
        <w:t>h</w:t>
      </w:r>
      <w:r w:rsidRPr="00973DCA">
        <w:rPr>
          <w:i/>
          <w:vertAlign w:val="subscript"/>
          <w:lang w:val="es-ES_tradnl"/>
        </w:rPr>
        <w:t>st</w:t>
      </w:r>
      <w:r w:rsidRPr="00973DCA">
        <w:rPr>
          <w:lang w:val="es-ES_tradnl"/>
        </w:rPr>
        <w:t xml:space="preserve"> y </w:t>
      </w:r>
      <w:r w:rsidRPr="00973DCA">
        <w:rPr>
          <w:i/>
          <w:lang w:val="es-ES_tradnl"/>
        </w:rPr>
        <w:t>h</w:t>
      </w:r>
      <w:r w:rsidRPr="00973DCA">
        <w:rPr>
          <w:i/>
          <w:vertAlign w:val="subscript"/>
          <w:lang w:val="es-ES_tradnl"/>
        </w:rPr>
        <w:t>sr</w:t>
      </w:r>
      <w:r w:rsidRPr="00973DCA">
        <w:rPr>
          <w:lang w:val="es-ES_tradnl"/>
        </w:rPr>
        <w:t xml:space="preserve"> se utilizan para calcular la altura efectiva de las antenas,</w:t>
      </w:r>
      <w:r w:rsidRPr="00973DCA">
        <w:rPr>
          <w:i/>
          <w:lang w:val="es-ES_tradnl"/>
        </w:rPr>
        <w:t xml:space="preserve"> h</w:t>
      </w:r>
      <w:r w:rsidRPr="00973DCA">
        <w:rPr>
          <w:i/>
          <w:vertAlign w:val="subscript"/>
          <w:lang w:val="es-ES_tradnl"/>
        </w:rPr>
        <w:t>te</w:t>
      </w:r>
      <w:r w:rsidRPr="00973DCA">
        <w:rPr>
          <w:lang w:val="es-ES_tradnl"/>
        </w:rPr>
        <w:t xml:space="preserve"> y </w:t>
      </w:r>
      <w:r w:rsidRPr="00973DCA">
        <w:rPr>
          <w:i/>
          <w:lang w:val="es-ES_tradnl"/>
        </w:rPr>
        <w:t>h</w:t>
      </w:r>
      <w:r w:rsidRPr="00973DCA">
        <w:rPr>
          <w:i/>
          <w:vertAlign w:val="subscript"/>
          <w:lang w:val="es-ES_tradnl"/>
        </w:rPr>
        <w:t>re</w:t>
      </w:r>
      <w:r w:rsidRPr="00973DCA">
        <w:rPr>
          <w:lang w:val="es-ES_tradnl"/>
        </w:rPr>
        <w:t xml:space="preserve">, así como el parámetro de rugosidad del terreno, </w:t>
      </w:r>
      <w:r w:rsidRPr="00973DCA">
        <w:rPr>
          <w:i/>
          <w:lang w:val="es-ES_tradnl"/>
        </w:rPr>
        <w:t>h</w:t>
      </w:r>
      <w:r w:rsidRPr="00973DCA">
        <w:rPr>
          <w:i/>
          <w:vertAlign w:val="subscript"/>
          <w:lang w:val="es-ES_tradnl"/>
        </w:rPr>
        <w:t>m</w:t>
      </w:r>
      <w:r w:rsidRPr="00973DCA">
        <w:rPr>
          <w:lang w:val="es-ES_tradnl"/>
        </w:rPr>
        <w:t>, necesarios para el modelo de propagación por conductos y por reflexión en las capas descrito en § 4.5 del Anexo 1.</w:t>
      </w:r>
    </w:p>
    <w:p w14:paraId="6B33E023" w14:textId="77777777" w:rsidR="001F2229" w:rsidRPr="00973DCA" w:rsidRDefault="001F2229" w:rsidP="007C6F1E">
      <w:pPr>
        <w:pStyle w:val="Heading3"/>
        <w:rPr>
          <w:lang w:val="es-ES_tradnl"/>
        </w:rPr>
      </w:pPr>
      <w:bookmarkStart w:id="70" w:name="_Toc398118822"/>
      <w:r w:rsidRPr="00973DCA">
        <w:rPr>
          <w:lang w:val="es-ES_tradnl"/>
        </w:rPr>
        <w:t>5.6.1</w:t>
      </w:r>
      <w:r w:rsidRPr="00973DCA">
        <w:rPr>
          <w:lang w:val="es-ES_tradnl"/>
        </w:rPr>
        <w:tab/>
      </w:r>
      <w:bookmarkEnd w:id="70"/>
      <w:r w:rsidRPr="00973DCA">
        <w:rPr>
          <w:lang w:val="es-ES_tradnl"/>
        </w:rPr>
        <w:t>Obtención de la superficie de Tierra lisa</w:t>
      </w:r>
    </w:p>
    <w:p w14:paraId="402AA031" w14:textId="77777777" w:rsidR="001F2229" w:rsidRPr="00973DCA" w:rsidRDefault="001F2229" w:rsidP="009301D4">
      <w:pPr>
        <w:keepNext/>
        <w:keepLines/>
        <w:rPr>
          <w:lang w:val="es-ES_tradnl"/>
        </w:rPr>
      </w:pPr>
      <w:r w:rsidRPr="00973DCA">
        <w:rPr>
          <w:lang w:val="es-ES_tradnl"/>
        </w:rPr>
        <w:t xml:space="preserve">Se calcularán las alturas de la Tierra lisa en los terminales, </w:t>
      </w:r>
      <w:r w:rsidRPr="00973DCA">
        <w:rPr>
          <w:i/>
          <w:lang w:val="es-ES_tradnl"/>
        </w:rPr>
        <w:t>h</w:t>
      </w:r>
      <w:r w:rsidRPr="00973DCA">
        <w:rPr>
          <w:i/>
          <w:vertAlign w:val="subscript"/>
          <w:lang w:val="es-ES_tradnl"/>
        </w:rPr>
        <w:t>st</w:t>
      </w:r>
      <w:r w:rsidRPr="00973DCA">
        <w:rPr>
          <w:lang w:val="es-ES_tradnl"/>
        </w:rPr>
        <w:t xml:space="preserve"> y </w:t>
      </w:r>
      <w:r w:rsidRPr="00973DCA">
        <w:rPr>
          <w:i/>
          <w:lang w:val="es-ES_tradnl"/>
        </w:rPr>
        <w:t>h</w:t>
      </w:r>
      <w:r w:rsidRPr="00973DCA">
        <w:rPr>
          <w:i/>
          <w:vertAlign w:val="subscript"/>
          <w:lang w:val="es-ES_tradnl"/>
        </w:rPr>
        <w:t>sr</w:t>
      </w:r>
      <w:r w:rsidRPr="00973DCA">
        <w:rPr>
          <w:lang w:val="es-ES_tradnl"/>
        </w:rPr>
        <w:t>, mediante la siguiente fórmula:</w:t>
      </w:r>
    </w:p>
    <w:p w14:paraId="3E504CD8"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8"/>
          <w:lang w:val="es-ES_tradnl"/>
        </w:rPr>
        <w:object w:dxaOrig="2659" w:dyaOrig="840" w14:anchorId="33D3A861">
          <v:shape id="_x0000_i1123" type="#_x0000_t75" style="width:171.85pt;height:43.45pt" o:ole="" filled="t">
            <v:fill color2="black"/>
            <v:imagedata r:id="rId239" o:title=""/>
          </v:shape>
          <o:OLEObject Type="Embed" ProgID="Equation.3" ShapeID="_x0000_i1123" DrawAspect="Content" ObjectID="_1775037690" r:id="rId240"/>
        </w:object>
      </w:r>
      <w:r w:rsidRPr="00973DCA">
        <w:rPr>
          <w:lang w:val="es-ES_tradnl"/>
        </w:rPr>
        <w:tab/>
        <w:t>(83)</w:t>
      </w:r>
    </w:p>
    <w:p w14:paraId="29A0DA87" w14:textId="77777777" w:rsidR="001F2229" w:rsidRPr="00973DCA" w:rsidRDefault="001F2229" w:rsidP="007C6F1E">
      <w:pPr>
        <w:pStyle w:val="Equation"/>
        <w:rPr>
          <w:lang w:val="es-ES_tradnl"/>
        </w:rPr>
      </w:pPr>
      <w:r w:rsidRPr="00973DCA">
        <w:rPr>
          <w:lang w:val="es-ES_tradnl"/>
        </w:rPr>
        <w:tab/>
      </w:r>
      <w:r w:rsidRPr="00973DCA">
        <w:rPr>
          <w:position w:val="-38"/>
          <w:lang w:val="es-ES_tradnl"/>
        </w:rPr>
        <w:object w:dxaOrig="4819" w:dyaOrig="840" w14:anchorId="59EF738B">
          <v:shape id="_x0000_i1124" type="#_x0000_t75" style="width:301.6pt;height:43.45pt" o:ole="" filled="t">
            <v:fill color2="black"/>
            <v:imagedata r:id="rId241" o:title=""/>
          </v:shape>
          <o:OLEObject Type="Embed" ProgID="Equation.3" ShapeID="_x0000_i1124" DrawAspect="Content" ObjectID="_1775037691" r:id="rId242"/>
        </w:object>
      </w:r>
      <w:r w:rsidRPr="00973DCA">
        <w:rPr>
          <w:lang w:val="es-ES_tradnl"/>
        </w:rPr>
        <w:tab/>
        <w:t>(84)</w:t>
      </w:r>
    </w:p>
    <w:p w14:paraId="1AEC41A4"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28"/>
          <w:lang w:val="es-ES_tradnl"/>
        </w:rPr>
        <w:object w:dxaOrig="2439" w:dyaOrig="680" w14:anchorId="52308153">
          <v:shape id="_x0000_i1125" type="#_x0000_t75" style="width:158.25pt;height:36.7pt" o:ole="" filled="t">
            <v:fill color2="black"/>
            <v:imagedata r:id="rId243" o:title=""/>
          </v:shape>
          <o:OLEObject Type="Embed" ProgID="Equation.3" ShapeID="_x0000_i1125" DrawAspect="Content" ObjectID="_1775037692" r:id="rId244"/>
        </w:object>
      </w:r>
      <w:r w:rsidRPr="00973DCA">
        <w:rPr>
          <w:lang w:val="es-ES_tradnl"/>
        </w:rPr>
        <w:tab/>
        <w:t>(85)</w:t>
      </w:r>
    </w:p>
    <w:p w14:paraId="749EE6D3"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28"/>
          <w:lang w:val="es-ES_tradnl"/>
        </w:rPr>
        <w:object w:dxaOrig="2439" w:dyaOrig="680" w14:anchorId="29DE2139">
          <v:shape id="_x0000_i1126" type="#_x0000_t75" style="width:158.25pt;height:36.7pt" o:ole="" filled="t">
            <v:fill color2="black"/>
            <v:imagedata r:id="rId245" o:title=""/>
          </v:shape>
          <o:OLEObject Type="Embed" ProgID="Equation.3" ShapeID="_x0000_i1126" DrawAspect="Content" ObjectID="_1775037693" r:id="rId246"/>
        </w:object>
      </w:r>
      <w:r w:rsidRPr="00973DCA">
        <w:rPr>
          <w:lang w:val="es-ES_tradnl"/>
        </w:rPr>
        <w:tab/>
        <w:t>(86)</w:t>
      </w:r>
    </w:p>
    <w:p w14:paraId="0F0A19FA" w14:textId="77777777" w:rsidR="001F2229" w:rsidRPr="00973DCA" w:rsidRDefault="001F2229" w:rsidP="00A807C4">
      <w:pPr>
        <w:rPr>
          <w:lang w:val="es-ES_tradnl"/>
        </w:rPr>
      </w:pPr>
      <w:r w:rsidRPr="00973DCA">
        <w:rPr>
          <w:lang w:val="es-ES_tradnl"/>
        </w:rPr>
        <w:t>donde:</w:t>
      </w:r>
    </w:p>
    <w:p w14:paraId="11933FE6" w14:textId="77777777" w:rsidR="001F2229" w:rsidRPr="00973DCA" w:rsidRDefault="001F2229" w:rsidP="007C6F1E">
      <w:pPr>
        <w:pStyle w:val="Equationlegend"/>
        <w:rPr>
          <w:lang w:val="es-ES_tradnl"/>
        </w:rPr>
      </w:pPr>
      <w:r w:rsidRPr="00973DCA">
        <w:rPr>
          <w:i/>
          <w:lang w:val="es-ES_tradnl"/>
        </w:rPr>
        <w:tab/>
        <w:t>h</w:t>
      </w:r>
      <w:r w:rsidRPr="00973DCA">
        <w:rPr>
          <w:i/>
          <w:vertAlign w:val="subscript"/>
          <w:lang w:val="es-ES_tradnl"/>
        </w:rPr>
        <w:t>st</w:t>
      </w:r>
      <w:r w:rsidRPr="00973DCA">
        <w:rPr>
          <w:sz w:val="12"/>
          <w:lang w:val="es-ES_tradnl"/>
        </w:rPr>
        <w:t> </w:t>
      </w:r>
      <w:r w:rsidRPr="00973DCA">
        <w:rPr>
          <w:lang w:val="es-ES_tradnl"/>
        </w:rPr>
        <w:t>:</w:t>
      </w:r>
      <w:r w:rsidRPr="00973DCA">
        <w:rPr>
          <w:sz w:val="18"/>
          <w:lang w:val="es-ES_tradnl"/>
        </w:rPr>
        <w:tab/>
      </w:r>
      <w:r w:rsidRPr="00973DCA">
        <w:rPr>
          <w:lang w:val="es-ES_tradnl"/>
        </w:rPr>
        <w:t>altura snmm (m), de la superficie de la Tierra lisa en el origen del trayecto, es decir del transmisor</w:t>
      </w:r>
    </w:p>
    <w:p w14:paraId="5907173F" w14:textId="77777777" w:rsidR="001F2229" w:rsidRPr="00973DCA" w:rsidRDefault="001F2229" w:rsidP="007C6F1E">
      <w:pPr>
        <w:pStyle w:val="Equationlegend"/>
        <w:rPr>
          <w:lang w:val="es-ES_tradnl"/>
        </w:rPr>
      </w:pPr>
      <w:r w:rsidRPr="00973DCA">
        <w:rPr>
          <w:i/>
          <w:lang w:val="es-ES_tradnl"/>
        </w:rPr>
        <w:tab/>
        <w:t>h</w:t>
      </w:r>
      <w:r w:rsidRPr="00973DCA">
        <w:rPr>
          <w:i/>
          <w:vertAlign w:val="subscript"/>
          <w:lang w:val="es-ES_tradnl"/>
        </w:rPr>
        <w:t>sr</w:t>
      </w:r>
      <w:r w:rsidRPr="00973DCA">
        <w:rPr>
          <w:sz w:val="12"/>
          <w:lang w:val="es-ES_tradnl"/>
        </w:rPr>
        <w:t> </w:t>
      </w:r>
      <w:r w:rsidRPr="00973DCA">
        <w:rPr>
          <w:lang w:val="es-ES_tradnl"/>
        </w:rPr>
        <w:t>:</w:t>
      </w:r>
      <w:r w:rsidRPr="00973DCA">
        <w:rPr>
          <w:lang w:val="es-ES_tradnl"/>
        </w:rPr>
        <w:tab/>
        <w:t>altura snmm (m) de la superficie de Tierra lisa en el final del trayecto, en el receptor.</w:t>
      </w:r>
    </w:p>
    <w:p w14:paraId="0013AAAD" w14:textId="77777777" w:rsidR="001F2229" w:rsidRPr="00973DCA" w:rsidRDefault="001F2229" w:rsidP="007C6F1E">
      <w:pPr>
        <w:pStyle w:val="Heading3"/>
        <w:rPr>
          <w:lang w:val="es-ES_tradnl"/>
        </w:rPr>
      </w:pPr>
      <w:r w:rsidRPr="00973DCA">
        <w:rPr>
          <w:lang w:val="es-ES_tradnl"/>
        </w:rPr>
        <w:t>5.6.2</w:t>
      </w:r>
      <w:r w:rsidRPr="00973DCA">
        <w:rPr>
          <w:lang w:val="es-ES_tradnl"/>
        </w:rPr>
        <w:tab/>
        <w:t>Altura de la superficie de la Tierra lisa para el modelo por difracción</w:t>
      </w:r>
    </w:p>
    <w:p w14:paraId="0D8759B6" w14:textId="77777777" w:rsidR="001F2229" w:rsidRPr="00973DCA" w:rsidRDefault="001F2229" w:rsidP="007C6F1E">
      <w:pPr>
        <w:rPr>
          <w:rStyle w:val="EquationChar"/>
          <w:lang w:val="es-ES_tradnl"/>
        </w:rPr>
      </w:pPr>
      <w:r w:rsidRPr="00973DCA">
        <w:rPr>
          <w:lang w:val="es-ES_tradnl"/>
        </w:rPr>
        <w:t xml:space="preserve">Se determina la mayor altura de los obstáculos situados por encima del trayecto en línea recta desde el transmisor hasta el receptor </w:t>
      </w:r>
      <w:r w:rsidRPr="00973DCA">
        <w:rPr>
          <w:i/>
          <w:lang w:val="es-ES_tradnl"/>
        </w:rPr>
        <w:t>h</w:t>
      </w:r>
      <w:r w:rsidRPr="00973DCA">
        <w:rPr>
          <w:i/>
          <w:vertAlign w:val="subscript"/>
          <w:lang w:val="es-ES_tradnl"/>
        </w:rPr>
        <w:t>obs</w:t>
      </w:r>
      <w:r w:rsidRPr="00973DCA">
        <w:rPr>
          <w:lang w:val="es-ES_tradnl"/>
        </w:rPr>
        <w:t xml:space="preserve">, y los ángulos de elevación sobre el horizonte </w:t>
      </w:r>
      <w:r w:rsidRPr="00973DCA">
        <w:rPr>
          <w:iCs/>
          <w:lang w:val="es-ES_tradnl"/>
        </w:rPr>
        <w:t>α</w:t>
      </w:r>
      <w:r w:rsidRPr="00973DCA">
        <w:rPr>
          <w:i/>
          <w:vertAlign w:val="subscript"/>
          <w:lang w:val="es-ES_tradnl"/>
        </w:rPr>
        <w:t>obt</w:t>
      </w:r>
      <w:r w:rsidRPr="00973DCA">
        <w:rPr>
          <w:lang w:val="es-ES_tradnl"/>
        </w:rPr>
        <w:t xml:space="preserve">, </w:t>
      </w:r>
      <w:r w:rsidRPr="00973DCA">
        <w:rPr>
          <w:iCs/>
          <w:lang w:val="es-ES_tradnl"/>
        </w:rPr>
        <w:t>α</w:t>
      </w:r>
      <w:r w:rsidRPr="00973DCA">
        <w:rPr>
          <w:i/>
          <w:vertAlign w:val="subscript"/>
          <w:lang w:val="es-ES_tradnl"/>
        </w:rPr>
        <w:t>obr</w:t>
      </w:r>
      <w:r w:rsidRPr="00973DCA">
        <w:rPr>
          <w:lang w:val="es-ES_tradnl"/>
        </w:rPr>
        <w:t>, basados todos ellos en la geometría de la Tierra plana, según:</w:t>
      </w:r>
    </w:p>
    <w:p w14:paraId="1C894AB3" w14:textId="77777777" w:rsidR="001F2229" w:rsidRPr="00973DCA" w:rsidRDefault="001F2229" w:rsidP="007C6F1E">
      <w:pPr>
        <w:pStyle w:val="Equation"/>
        <w:rPr>
          <w:lang w:val="es-ES_tradnl"/>
        </w:rPr>
      </w:pPr>
      <w:r w:rsidRPr="00973DCA">
        <w:rPr>
          <w:lang w:val="es-ES_tradnl" w:eastAsia="zh-CN"/>
        </w:rPr>
        <w:tab/>
      </w:r>
      <w:r w:rsidRPr="00973DCA">
        <w:rPr>
          <w:lang w:val="es-ES_tradnl" w:eastAsia="zh-CN"/>
        </w:rPr>
        <w:tab/>
      </w:r>
      <w:r w:rsidRPr="00973DCA">
        <w:rPr>
          <w:position w:val="-14"/>
          <w:lang w:val="es-ES_tradnl"/>
        </w:rPr>
        <w:object w:dxaOrig="1719" w:dyaOrig="400" w14:anchorId="49AD59E7">
          <v:shape id="_x0000_i1127" type="#_x0000_t75" style="width:84.9pt;height:21.05pt" o:ole="">
            <v:imagedata r:id="rId247" o:title=""/>
          </v:shape>
          <o:OLEObject Type="Embed" ProgID="Equation.DSMT4" ShapeID="_x0000_i1127" DrawAspect="Content" ObjectID="_1775037694" r:id="rId248"/>
        </w:object>
      </w:r>
      <w:r w:rsidRPr="00973DCA">
        <w:rPr>
          <w:lang w:val="es-ES_tradnl"/>
        </w:rPr>
        <w:t>                m</w:t>
      </w:r>
      <w:r w:rsidRPr="00973DCA">
        <w:rPr>
          <w:lang w:val="es-ES_tradnl"/>
        </w:rPr>
        <w:tab/>
        <w:t>(87a)</w:t>
      </w:r>
    </w:p>
    <w:p w14:paraId="5A038345" w14:textId="77777777" w:rsidR="001F2229" w:rsidRPr="00973DCA" w:rsidRDefault="001F2229" w:rsidP="007C6F1E">
      <w:pPr>
        <w:pStyle w:val="Equation"/>
        <w:rPr>
          <w:lang w:val="es-ES_tradnl"/>
        </w:rPr>
      </w:pPr>
      <w:r w:rsidRPr="00973DCA">
        <w:rPr>
          <w:lang w:val="es-ES_tradnl"/>
        </w:rPr>
        <w:lastRenderedPageBreak/>
        <w:tab/>
      </w:r>
      <w:r w:rsidRPr="00973DCA">
        <w:rPr>
          <w:lang w:val="es-ES_tradnl"/>
        </w:rPr>
        <w:tab/>
      </w:r>
      <w:r w:rsidRPr="00973DCA">
        <w:rPr>
          <w:position w:val="-32"/>
          <w:lang w:val="es-ES_tradnl"/>
        </w:rPr>
        <w:object w:dxaOrig="1820" w:dyaOrig="760" w14:anchorId="1A5ED6BA">
          <v:shape id="_x0000_i1128" type="#_x0000_t75" style="width:93.05pt;height:38.05pt" o:ole="">
            <v:imagedata r:id="rId249" o:title=""/>
          </v:shape>
          <o:OLEObject Type="Embed" ProgID="Equation.DSMT4" ShapeID="_x0000_i1128" DrawAspect="Content" ObjectID="_1775037695" r:id="rId250"/>
        </w:object>
      </w:r>
      <w:r w:rsidRPr="00973DCA">
        <w:rPr>
          <w:lang w:val="es-ES_tradnl"/>
        </w:rPr>
        <w:t>                mrad</w:t>
      </w:r>
      <w:r w:rsidRPr="00973DCA">
        <w:rPr>
          <w:lang w:val="es-ES_tradnl"/>
        </w:rPr>
        <w:tab/>
        <w:t>(87b)</w:t>
      </w:r>
    </w:p>
    <w:p w14:paraId="53CFD850"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4"/>
          <w:lang w:val="es-ES_tradnl"/>
        </w:rPr>
        <w:object w:dxaOrig="2299" w:dyaOrig="800" w14:anchorId="43604EF3">
          <v:shape id="_x0000_i1129" type="#_x0000_t75" style="width:115.45pt;height:40.75pt" o:ole="">
            <v:imagedata r:id="rId251" o:title=""/>
          </v:shape>
          <o:OLEObject Type="Embed" ProgID="Equation.DSMT4" ShapeID="_x0000_i1129" DrawAspect="Content" ObjectID="_1775037696" r:id="rId252"/>
        </w:object>
      </w:r>
      <w:r w:rsidRPr="00973DCA">
        <w:rPr>
          <w:lang w:val="es-ES_tradnl"/>
        </w:rPr>
        <w:t>                mrad</w:t>
      </w:r>
      <w:r w:rsidRPr="00973DCA">
        <w:rPr>
          <w:lang w:val="es-ES_tradnl"/>
        </w:rPr>
        <w:tab/>
        <w:t>(87c)</w:t>
      </w:r>
    </w:p>
    <w:p w14:paraId="67AA64A1" w14:textId="77777777" w:rsidR="001F2229" w:rsidRPr="00973DCA" w:rsidRDefault="001F2229" w:rsidP="007C6F1E">
      <w:pPr>
        <w:rPr>
          <w:rStyle w:val="EquationChar"/>
          <w:lang w:val="es-ES_tradnl"/>
        </w:rPr>
      </w:pPr>
      <w:r w:rsidRPr="00973DCA">
        <w:rPr>
          <w:lang w:val="es-ES_tradnl"/>
        </w:rPr>
        <w:t>donde:</w:t>
      </w:r>
    </w:p>
    <w:p w14:paraId="0EE36017" w14:textId="77777777" w:rsidR="001F2229" w:rsidRPr="00973DCA" w:rsidRDefault="001F2229" w:rsidP="007C6F1E">
      <w:pPr>
        <w:pStyle w:val="Equation"/>
        <w:rPr>
          <w:lang w:val="es-ES_tradnl"/>
        </w:rPr>
      </w:pPr>
      <w:r w:rsidRPr="00973DCA">
        <w:rPr>
          <w:lang w:val="es-ES_tradnl" w:eastAsia="zh-CN"/>
        </w:rPr>
        <w:tab/>
      </w:r>
      <w:r w:rsidRPr="00973DCA">
        <w:rPr>
          <w:lang w:val="es-ES_tradnl" w:eastAsia="zh-CN"/>
        </w:rPr>
        <w:tab/>
      </w:r>
      <w:r w:rsidRPr="00973DCA">
        <w:rPr>
          <w:position w:val="-24"/>
          <w:lang w:val="es-ES_tradnl"/>
        </w:rPr>
        <w:object w:dxaOrig="2740" w:dyaOrig="620" w14:anchorId="60C18EA7">
          <v:shape id="_x0000_i1130" type="#_x0000_t75" style="width:137.9pt;height:31.9pt" o:ole="">
            <v:imagedata r:id="rId253" o:title=""/>
          </v:shape>
          <o:OLEObject Type="Embed" ProgID="Equation.3" ShapeID="_x0000_i1130" DrawAspect="Content" ObjectID="_1775037697" r:id="rId254"/>
        </w:object>
      </w:r>
      <w:r w:rsidRPr="00973DCA">
        <w:rPr>
          <w:lang w:val="es-ES_tradnl"/>
        </w:rPr>
        <w:t>                m</w:t>
      </w:r>
      <w:r w:rsidRPr="00973DCA">
        <w:rPr>
          <w:lang w:val="es-ES_tradnl"/>
        </w:rPr>
        <w:tab/>
        <w:t>(87d)</w:t>
      </w:r>
    </w:p>
    <w:p w14:paraId="43E9FF8A" w14:textId="77777777" w:rsidR="001F2229" w:rsidRPr="00973DCA" w:rsidRDefault="001F2229" w:rsidP="007C6F1E">
      <w:pPr>
        <w:rPr>
          <w:lang w:val="es-ES_tradnl"/>
        </w:rPr>
      </w:pPr>
      <w:r w:rsidRPr="00973DCA">
        <w:rPr>
          <w:lang w:val="es-ES_tradnl"/>
        </w:rPr>
        <w:t xml:space="preserve">y el índice del perfil </w:t>
      </w:r>
      <w:r w:rsidRPr="00973DCA">
        <w:rPr>
          <w:i/>
          <w:iCs/>
          <w:lang w:val="es-ES_tradnl"/>
        </w:rPr>
        <w:t>i</w:t>
      </w:r>
      <w:r w:rsidRPr="00973DCA">
        <w:rPr>
          <w:lang w:val="es-ES_tradnl"/>
        </w:rPr>
        <w:t xml:space="preserve"> adopta unos valores situados entre 2 y </w:t>
      </w:r>
      <w:r w:rsidRPr="00973DCA">
        <w:rPr>
          <w:i/>
          <w:iCs/>
          <w:lang w:val="es-ES_tradnl"/>
        </w:rPr>
        <w:t>n</w:t>
      </w:r>
      <w:r w:rsidRPr="00973DCA">
        <w:rPr>
          <w:lang w:val="es-ES_tradnl"/>
        </w:rPr>
        <w:t>-1.</w:t>
      </w:r>
    </w:p>
    <w:p w14:paraId="02FD18EB" w14:textId="77777777" w:rsidR="001F2229" w:rsidRPr="00973DCA" w:rsidRDefault="001F2229" w:rsidP="007C6F1E">
      <w:pPr>
        <w:rPr>
          <w:lang w:val="es-ES_tradnl"/>
        </w:rPr>
      </w:pPr>
      <w:r w:rsidRPr="00973DCA">
        <w:rPr>
          <w:lang w:val="es-ES_tradnl"/>
        </w:rPr>
        <w:t>Se calculan los valores provisionales para las alturas de la superficie lisa en los extremos transmisor y receptor del trayecto:</w:t>
      </w:r>
    </w:p>
    <w:p w14:paraId="42B1A34C" w14:textId="77777777" w:rsidR="001F2229" w:rsidRPr="00973DCA" w:rsidRDefault="001F2229" w:rsidP="007C6F1E">
      <w:pPr>
        <w:keepNext/>
        <w:keepLines/>
        <w:rPr>
          <w:lang w:val="es-ES_tradnl"/>
        </w:rPr>
      </w:pPr>
      <w:r w:rsidRPr="00973DCA">
        <w:rPr>
          <w:lang w:val="es-ES_tradnl"/>
        </w:rPr>
        <w:t xml:space="preserve">Si </w:t>
      </w:r>
      <w:r w:rsidRPr="00973DCA">
        <w:rPr>
          <w:i/>
          <w:lang w:val="es-ES_tradnl"/>
        </w:rPr>
        <w:t>h</w:t>
      </w:r>
      <w:r w:rsidRPr="00973DCA">
        <w:rPr>
          <w:i/>
          <w:vertAlign w:val="subscript"/>
          <w:lang w:val="es-ES_tradnl"/>
        </w:rPr>
        <w:t>obs</w:t>
      </w:r>
      <w:r w:rsidRPr="00973DCA">
        <w:rPr>
          <w:lang w:val="es-ES_tradnl"/>
        </w:rPr>
        <w:t xml:space="preserve"> es menor o igual a cero, entonces:</w:t>
      </w:r>
    </w:p>
    <w:p w14:paraId="33D26FBB" w14:textId="77777777" w:rsidR="001F2229" w:rsidRPr="00973DCA" w:rsidRDefault="001F2229" w:rsidP="00BE43D5">
      <w:pPr>
        <w:pStyle w:val="Equation"/>
        <w:rPr>
          <w:lang w:val="es-ES_tradnl"/>
        </w:rPr>
      </w:pPr>
      <w:r w:rsidRPr="00973DCA">
        <w:rPr>
          <w:lang w:val="es-ES_tradnl"/>
        </w:rPr>
        <w:tab/>
      </w:r>
      <w:r w:rsidRPr="00973DCA">
        <w:rPr>
          <w:lang w:val="es-ES_tradnl"/>
        </w:rPr>
        <w:tab/>
      </w:r>
      <w:r w:rsidRPr="00973DCA">
        <w:rPr>
          <w:lang w:val="es-ES_tradnl"/>
        </w:rPr>
        <w:object w:dxaOrig="840" w:dyaOrig="380" w14:anchorId="7C8A765B">
          <v:shape id="_x0000_i1131" type="#_x0000_t75" style="width:44.15pt;height:18.35pt" o:ole="" o:allowoverlap="f">
            <v:imagedata r:id="rId255" o:title=""/>
          </v:shape>
          <o:OLEObject Type="Embed" ProgID="Equation.3" ShapeID="_x0000_i1131" DrawAspect="Content" ObjectID="_1775037698" r:id="rId256"/>
        </w:object>
      </w:r>
      <w:r w:rsidRPr="00973DCA">
        <w:rPr>
          <w:lang w:val="es-ES_tradnl"/>
        </w:rPr>
        <w:t xml:space="preserve">   m masl</w:t>
      </w:r>
      <w:r w:rsidRPr="00973DCA">
        <w:rPr>
          <w:lang w:val="es-ES_tradnl"/>
        </w:rPr>
        <w:tab/>
        <w:t>(88a)</w:t>
      </w:r>
    </w:p>
    <w:p w14:paraId="2B15309A"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4"/>
          <w:lang w:val="es-ES_tradnl"/>
        </w:rPr>
        <w:object w:dxaOrig="960" w:dyaOrig="380" w14:anchorId="66EB6B28">
          <v:shape id="_x0000_i1132" type="#_x0000_t75" style="width:49.6pt;height:18.35pt" o:ole="">
            <v:imagedata r:id="rId257" o:title=""/>
          </v:shape>
          <o:OLEObject Type="Embed" ProgID="Equation.3" ShapeID="_x0000_i1132" DrawAspect="Content" ObjectID="_1775037699" r:id="rId258"/>
        </w:object>
      </w:r>
      <w:r w:rsidRPr="00973DCA">
        <w:rPr>
          <w:lang w:val="es-ES_tradnl"/>
        </w:rPr>
        <w:t xml:space="preserve">   m masl</w:t>
      </w:r>
      <w:r w:rsidRPr="00973DCA">
        <w:rPr>
          <w:lang w:val="es-ES_tradnl"/>
        </w:rPr>
        <w:tab/>
        <w:t>(88b)</w:t>
      </w:r>
    </w:p>
    <w:p w14:paraId="66F64B5A" w14:textId="77777777" w:rsidR="001F2229" w:rsidRPr="00973DCA" w:rsidRDefault="001F2229" w:rsidP="009301D4">
      <w:pPr>
        <w:keepNext/>
        <w:keepLines/>
        <w:rPr>
          <w:lang w:val="es-ES_tradnl"/>
        </w:rPr>
      </w:pPr>
      <w:r w:rsidRPr="00973DCA">
        <w:rPr>
          <w:lang w:val="es-ES_tradnl"/>
        </w:rPr>
        <w:t>en caso contrario:</w:t>
      </w:r>
    </w:p>
    <w:p w14:paraId="11B59982"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4"/>
          <w:lang w:val="es-ES_tradnl"/>
        </w:rPr>
        <w:object w:dxaOrig="1719" w:dyaOrig="380" w14:anchorId="707ABF29">
          <v:shape id="_x0000_i1133" type="#_x0000_t75" style="width:85.6pt;height:18.35pt" o:ole="">
            <v:imagedata r:id="rId259" o:title=""/>
          </v:shape>
          <o:OLEObject Type="Embed" ProgID="Equation.3" ShapeID="_x0000_i1133" DrawAspect="Content" ObjectID="_1775037700" r:id="rId260"/>
        </w:object>
      </w:r>
      <w:r w:rsidRPr="00973DCA">
        <w:rPr>
          <w:lang w:val="es-ES_tradnl"/>
        </w:rPr>
        <w:t xml:space="preserve">   m masl</w:t>
      </w:r>
      <w:r w:rsidRPr="00973DCA">
        <w:rPr>
          <w:lang w:val="es-ES_tradnl"/>
        </w:rPr>
        <w:tab/>
        <w:t>(88c)</w:t>
      </w:r>
    </w:p>
    <w:p w14:paraId="7ECED395"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4"/>
          <w:lang w:val="es-ES_tradnl"/>
        </w:rPr>
        <w:object w:dxaOrig="1780" w:dyaOrig="380" w14:anchorId="30047BBC">
          <v:shape id="_x0000_i1134" type="#_x0000_t75" style="width:86.25pt;height:18.35pt" o:ole="">
            <v:imagedata r:id="rId261" o:title=""/>
          </v:shape>
          <o:OLEObject Type="Embed" ProgID="Equation.3" ShapeID="_x0000_i1134" DrawAspect="Content" ObjectID="_1775037701" r:id="rId262"/>
        </w:object>
      </w:r>
      <w:r w:rsidRPr="00973DCA">
        <w:rPr>
          <w:lang w:val="es-ES_tradnl"/>
        </w:rPr>
        <w:t xml:space="preserve">   m masl</w:t>
      </w:r>
      <w:r w:rsidRPr="00973DCA">
        <w:rPr>
          <w:lang w:val="es-ES_tradnl"/>
        </w:rPr>
        <w:tab/>
        <w:t>(88d)</w:t>
      </w:r>
    </w:p>
    <w:p w14:paraId="5F9806A5" w14:textId="77777777" w:rsidR="001F2229" w:rsidRPr="00973DCA" w:rsidRDefault="001F2229" w:rsidP="007C6F1E">
      <w:pPr>
        <w:rPr>
          <w:lang w:val="es-ES_tradnl"/>
        </w:rPr>
      </w:pPr>
      <w:r w:rsidRPr="00973DCA">
        <w:rPr>
          <w:lang w:val="es-ES_tradnl"/>
        </w:rPr>
        <w:t>donde:</w:t>
      </w:r>
    </w:p>
    <w:p w14:paraId="6643CA2C" w14:textId="77777777" w:rsidR="001F2229" w:rsidRPr="00973DCA" w:rsidRDefault="001F2229" w:rsidP="007C6F1E">
      <w:pPr>
        <w:pStyle w:val="Equation"/>
        <w:rPr>
          <w:lang w:val="es-ES_tradnl" w:eastAsia="zh-CN"/>
        </w:rPr>
      </w:pPr>
      <w:r w:rsidRPr="00973DCA">
        <w:rPr>
          <w:lang w:val="es-ES_tradnl"/>
        </w:rPr>
        <w:tab/>
      </w:r>
      <w:r w:rsidRPr="00973DCA">
        <w:rPr>
          <w:lang w:val="es-ES_tradnl"/>
        </w:rPr>
        <w:tab/>
      </w:r>
      <w:r w:rsidRPr="00973DCA">
        <w:rPr>
          <w:position w:val="-30"/>
          <w:lang w:val="es-ES_tradnl"/>
        </w:rPr>
        <w:object w:dxaOrig="1640" w:dyaOrig="680" w14:anchorId="370BAE3E">
          <v:shape id="_x0000_i1135" type="#_x0000_t75" style="width:81.5pt;height:35.3pt" o:ole="">
            <v:imagedata r:id="rId263" o:title=""/>
          </v:shape>
          <o:OLEObject Type="Embed" ProgID="Equation.3" ShapeID="_x0000_i1135" DrawAspect="Content" ObjectID="_1775037702" r:id="rId264"/>
        </w:object>
      </w:r>
      <w:r w:rsidRPr="00973DCA">
        <w:rPr>
          <w:lang w:val="es-ES_tradnl" w:eastAsia="zh-CN"/>
        </w:rPr>
        <w:tab/>
        <w:t>(88e)</w:t>
      </w:r>
    </w:p>
    <w:p w14:paraId="51AFD8D8" w14:textId="77777777" w:rsidR="001F2229" w:rsidRPr="00973DCA" w:rsidRDefault="001F2229" w:rsidP="007C6F1E">
      <w:pPr>
        <w:pStyle w:val="Equation"/>
        <w:rPr>
          <w:lang w:val="es-ES_tradnl"/>
        </w:rPr>
      </w:pPr>
      <w:r w:rsidRPr="00973DCA">
        <w:rPr>
          <w:lang w:val="es-ES_tradnl" w:eastAsia="zh-CN"/>
        </w:rPr>
        <w:tab/>
      </w:r>
      <w:r w:rsidRPr="00973DCA">
        <w:rPr>
          <w:lang w:val="es-ES_tradnl" w:eastAsia="zh-CN"/>
        </w:rPr>
        <w:tab/>
      </w:r>
      <w:r w:rsidRPr="00973DCA">
        <w:rPr>
          <w:position w:val="-30"/>
          <w:lang w:val="es-ES_tradnl"/>
        </w:rPr>
        <w:object w:dxaOrig="1660" w:dyaOrig="680" w14:anchorId="56285D49">
          <v:shape id="_x0000_i1136" type="#_x0000_t75" style="width:81.5pt;height:35.3pt" o:ole="">
            <v:imagedata r:id="rId265" o:title=""/>
          </v:shape>
          <o:OLEObject Type="Embed" ProgID="Equation.3" ShapeID="_x0000_i1136" DrawAspect="Content" ObjectID="_1775037703" r:id="rId266"/>
        </w:object>
      </w:r>
      <w:r w:rsidRPr="00973DCA">
        <w:rPr>
          <w:lang w:val="es-ES_tradnl" w:eastAsia="zh-CN"/>
        </w:rPr>
        <w:tab/>
        <w:t>(88f)</w:t>
      </w:r>
    </w:p>
    <w:p w14:paraId="621EAEA8" w14:textId="77777777" w:rsidR="001F2229" w:rsidRPr="00973DCA" w:rsidRDefault="001F2229" w:rsidP="00BE43D5">
      <w:pPr>
        <w:rPr>
          <w:lang w:val="es-ES_tradnl"/>
        </w:rPr>
      </w:pPr>
      <w:r w:rsidRPr="00973DCA">
        <w:rPr>
          <w:lang w:val="es-ES_tradnl"/>
        </w:rPr>
        <w:t>Se calculan los valores finales para las alturas de la superficie lisa en los extremos transmisor y receptor del trayecto, tal y como lo requiere el modelo por difracción:</w:t>
      </w:r>
    </w:p>
    <w:p w14:paraId="4E1F5B37" w14:textId="77777777" w:rsidR="001F2229" w:rsidRPr="00973DCA" w:rsidRDefault="001F2229" w:rsidP="007C6F1E">
      <w:pPr>
        <w:rPr>
          <w:lang w:val="es-ES_tradnl"/>
        </w:rPr>
      </w:pPr>
      <w:r w:rsidRPr="00973DCA">
        <w:rPr>
          <w:lang w:val="es-ES_tradnl"/>
        </w:rPr>
        <w:t xml:space="preserve">Si </w:t>
      </w:r>
      <w:r w:rsidRPr="00973DCA">
        <w:rPr>
          <w:i/>
          <w:lang w:val="es-ES_tradnl"/>
        </w:rPr>
        <w:t>h</w:t>
      </w:r>
      <w:r w:rsidRPr="00973DCA">
        <w:rPr>
          <w:i/>
          <w:vertAlign w:val="subscript"/>
          <w:lang w:val="es-ES_tradnl"/>
        </w:rPr>
        <w:t>stp</w:t>
      </w:r>
      <w:r w:rsidRPr="00973DCA">
        <w:rPr>
          <w:lang w:val="es-ES_tradnl"/>
        </w:rPr>
        <w:t xml:space="preserve"> es mayor que </w:t>
      </w:r>
      <w:r w:rsidRPr="00973DCA">
        <w:rPr>
          <w:i/>
          <w:lang w:val="es-ES_tradnl"/>
        </w:rPr>
        <w:t>h</w:t>
      </w:r>
      <w:r w:rsidRPr="00973DCA">
        <w:rPr>
          <w:vertAlign w:val="subscript"/>
          <w:lang w:val="es-ES_tradnl"/>
        </w:rPr>
        <w:t>1</w:t>
      </w:r>
      <w:r w:rsidRPr="00973DCA">
        <w:rPr>
          <w:lang w:val="es-ES_tradnl"/>
        </w:rPr>
        <w:t xml:space="preserve"> entonces:</w:t>
      </w:r>
    </w:p>
    <w:p w14:paraId="23FB344F" w14:textId="77777777" w:rsidR="001F2229" w:rsidRPr="00973DCA" w:rsidRDefault="001F2229" w:rsidP="00BE43D5">
      <w:pPr>
        <w:pStyle w:val="Equation"/>
        <w:rPr>
          <w:lang w:val="es-ES_tradnl"/>
        </w:rPr>
      </w:pPr>
      <w:r w:rsidRPr="00973DCA">
        <w:rPr>
          <w:lang w:val="es-ES_tradnl"/>
        </w:rPr>
        <w:tab/>
      </w:r>
      <w:r w:rsidRPr="00973DCA">
        <w:rPr>
          <w:lang w:val="es-ES_tradnl"/>
        </w:rPr>
        <w:tab/>
      </w:r>
      <w:r w:rsidRPr="00973DCA">
        <w:rPr>
          <w:lang w:val="es-ES_tradnl"/>
        </w:rPr>
        <w:object w:dxaOrig="920" w:dyaOrig="360" w14:anchorId="658F8E69">
          <v:shape id="_x0000_i1137" type="#_x0000_t75" style="width:45.5pt;height:17.65pt" o:ole="">
            <v:imagedata r:id="rId267" o:title=""/>
          </v:shape>
          <o:OLEObject Type="Embed" ProgID="Equation.3" ShapeID="_x0000_i1137" DrawAspect="Content" ObjectID="_1775037704" r:id="rId268"/>
        </w:object>
      </w:r>
      <w:r w:rsidRPr="00973DCA">
        <w:rPr>
          <w:lang w:val="es-ES_tradnl"/>
        </w:rPr>
        <w:t xml:space="preserve">   m masl</w:t>
      </w:r>
      <w:r w:rsidRPr="00973DCA">
        <w:rPr>
          <w:lang w:val="es-ES_tradnl"/>
        </w:rPr>
        <w:tab/>
        <w:t>(89a)</w:t>
      </w:r>
    </w:p>
    <w:p w14:paraId="771280AE" w14:textId="77777777" w:rsidR="001F2229" w:rsidRPr="00973DCA" w:rsidRDefault="001F2229" w:rsidP="007C6F1E">
      <w:pPr>
        <w:rPr>
          <w:lang w:val="es-ES_tradnl"/>
        </w:rPr>
      </w:pPr>
      <w:r w:rsidRPr="00973DCA">
        <w:rPr>
          <w:lang w:val="es-ES_tradnl"/>
        </w:rPr>
        <w:t>en caso contrario:</w:t>
      </w:r>
    </w:p>
    <w:p w14:paraId="1BDF8614" w14:textId="77777777" w:rsidR="001F2229" w:rsidRPr="00973DCA" w:rsidRDefault="001F2229" w:rsidP="007C6F1E">
      <w:pPr>
        <w:pStyle w:val="Equation"/>
        <w:ind w:left="1134" w:hanging="1134"/>
        <w:jc w:val="center"/>
        <w:rPr>
          <w:lang w:val="es-ES_tradnl"/>
        </w:rPr>
      </w:pPr>
      <w:r w:rsidRPr="00973DCA">
        <w:rPr>
          <w:lang w:val="es-ES_tradnl"/>
        </w:rPr>
        <w:tab/>
      </w:r>
      <w:r w:rsidRPr="00973DCA">
        <w:rPr>
          <w:lang w:val="es-ES_tradnl"/>
        </w:rPr>
        <w:tab/>
      </w:r>
      <w:r w:rsidRPr="00973DCA">
        <w:rPr>
          <w:lang w:val="es-ES_tradnl"/>
        </w:rPr>
        <w:tab/>
      </w:r>
      <w:r w:rsidRPr="00973DCA">
        <w:rPr>
          <w:position w:val="-14"/>
          <w:lang w:val="es-ES_tradnl"/>
        </w:rPr>
        <w:object w:dxaOrig="1080" w:dyaOrig="380" w14:anchorId="4F574AA1">
          <v:shape id="_x0000_i1138" type="#_x0000_t75" style="width:53.65pt;height:18.35pt" o:ole="">
            <v:imagedata r:id="rId269" o:title=""/>
          </v:shape>
          <o:OLEObject Type="Embed" ProgID="Equation.3" ShapeID="_x0000_i1138" DrawAspect="Content" ObjectID="_1775037705" r:id="rId270"/>
        </w:object>
      </w:r>
      <w:r w:rsidRPr="00973DCA">
        <w:rPr>
          <w:lang w:val="es-ES_tradnl"/>
        </w:rPr>
        <w:t xml:space="preserve">   m masl</w:t>
      </w:r>
      <w:r w:rsidRPr="00973DCA">
        <w:rPr>
          <w:lang w:val="es-ES_tradnl"/>
        </w:rPr>
        <w:tab/>
        <w:t>(89b)</w:t>
      </w:r>
    </w:p>
    <w:p w14:paraId="69277246" w14:textId="77777777" w:rsidR="001F2229" w:rsidRPr="00973DCA" w:rsidRDefault="001F2229" w:rsidP="007C6F1E">
      <w:pPr>
        <w:rPr>
          <w:lang w:val="es-ES_tradnl"/>
        </w:rPr>
      </w:pPr>
      <w:r w:rsidRPr="00973DCA">
        <w:rPr>
          <w:lang w:val="es-ES_tradnl"/>
        </w:rPr>
        <w:t xml:space="preserve">Si </w:t>
      </w:r>
      <w:r w:rsidRPr="00973DCA">
        <w:rPr>
          <w:i/>
          <w:lang w:val="es-ES_tradnl"/>
        </w:rPr>
        <w:t>h</w:t>
      </w:r>
      <w:r w:rsidRPr="00973DCA">
        <w:rPr>
          <w:i/>
          <w:vertAlign w:val="subscript"/>
          <w:lang w:val="es-ES_tradnl"/>
        </w:rPr>
        <w:t>srp</w:t>
      </w:r>
      <w:r w:rsidRPr="00973DCA">
        <w:rPr>
          <w:lang w:val="es-ES_tradnl"/>
        </w:rPr>
        <w:t xml:space="preserve"> es mayor que </w:t>
      </w:r>
      <w:r w:rsidRPr="00973DCA">
        <w:rPr>
          <w:i/>
          <w:lang w:val="es-ES_tradnl"/>
        </w:rPr>
        <w:t>h</w:t>
      </w:r>
      <w:r w:rsidRPr="00973DCA">
        <w:rPr>
          <w:i/>
          <w:vertAlign w:val="subscript"/>
          <w:lang w:val="es-ES_tradnl"/>
        </w:rPr>
        <w:t>n</w:t>
      </w:r>
      <w:r w:rsidRPr="00973DCA">
        <w:rPr>
          <w:lang w:val="es-ES_tradnl"/>
        </w:rPr>
        <w:t xml:space="preserve"> entonces:</w:t>
      </w:r>
    </w:p>
    <w:p w14:paraId="2957CC6F"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2"/>
          <w:lang w:val="es-ES_tradnl"/>
        </w:rPr>
        <w:object w:dxaOrig="980" w:dyaOrig="360" w14:anchorId="62D6DF53">
          <v:shape id="_x0000_i1139" type="#_x0000_t75" style="width:48.25pt;height:17.65pt" o:ole="">
            <v:imagedata r:id="rId271" o:title=""/>
          </v:shape>
          <o:OLEObject Type="Embed" ProgID="Equation.3" ShapeID="_x0000_i1139" DrawAspect="Content" ObjectID="_1775037706" r:id="rId272"/>
        </w:object>
      </w:r>
      <w:r w:rsidRPr="00973DCA">
        <w:rPr>
          <w:lang w:val="es-ES_tradnl"/>
        </w:rPr>
        <w:t xml:space="preserve">   m masl</w:t>
      </w:r>
      <w:r w:rsidRPr="00973DCA">
        <w:rPr>
          <w:lang w:val="es-ES_tradnl"/>
        </w:rPr>
        <w:tab/>
        <w:t>(89c)</w:t>
      </w:r>
    </w:p>
    <w:p w14:paraId="284A9278" w14:textId="77777777" w:rsidR="001F2229" w:rsidRPr="00973DCA" w:rsidRDefault="001F2229" w:rsidP="007C6F1E">
      <w:pPr>
        <w:rPr>
          <w:lang w:val="es-ES_tradnl"/>
        </w:rPr>
      </w:pPr>
      <w:r w:rsidRPr="00973DCA">
        <w:rPr>
          <w:lang w:val="es-ES_tradnl"/>
        </w:rPr>
        <w:t>en caso contrario:</w:t>
      </w:r>
    </w:p>
    <w:p w14:paraId="4FE1DEC2" w14:textId="77777777" w:rsidR="001F2229" w:rsidRPr="00973DCA" w:rsidRDefault="001F2229" w:rsidP="007C6F1E">
      <w:pPr>
        <w:pStyle w:val="Equation"/>
        <w:ind w:left="1134" w:hanging="1134"/>
        <w:jc w:val="center"/>
        <w:rPr>
          <w:lang w:val="es-ES_tradnl"/>
        </w:rPr>
      </w:pPr>
      <w:r w:rsidRPr="00973DCA">
        <w:rPr>
          <w:lang w:val="es-ES_tradnl"/>
        </w:rPr>
        <w:tab/>
      </w:r>
      <w:r w:rsidRPr="00973DCA">
        <w:rPr>
          <w:lang w:val="es-ES_tradnl"/>
        </w:rPr>
        <w:tab/>
      </w:r>
      <w:r w:rsidRPr="00973DCA">
        <w:rPr>
          <w:lang w:val="es-ES_tradnl"/>
        </w:rPr>
        <w:tab/>
      </w:r>
      <w:r w:rsidRPr="00973DCA">
        <w:rPr>
          <w:position w:val="-14"/>
          <w:lang w:val="es-ES_tradnl"/>
        </w:rPr>
        <w:object w:dxaOrig="1120" w:dyaOrig="380" w14:anchorId="68424F03">
          <v:shape id="_x0000_i1140" type="#_x0000_t75" style="width:59.1pt;height:18.35pt" o:ole="">
            <v:imagedata r:id="rId273" o:title=""/>
          </v:shape>
          <o:OLEObject Type="Embed" ProgID="Equation.3" ShapeID="_x0000_i1140" DrawAspect="Content" ObjectID="_1775037707" r:id="rId274"/>
        </w:object>
      </w:r>
      <w:r w:rsidRPr="00973DCA">
        <w:rPr>
          <w:lang w:val="es-ES_tradnl"/>
        </w:rPr>
        <w:t xml:space="preserve">  m masl</w:t>
      </w:r>
      <w:r w:rsidRPr="00973DCA">
        <w:rPr>
          <w:lang w:val="es-ES_tradnl"/>
        </w:rPr>
        <w:tab/>
        <w:t>(89d)</w:t>
      </w:r>
    </w:p>
    <w:p w14:paraId="272B9829" w14:textId="77777777" w:rsidR="001F2229" w:rsidRPr="00973DCA" w:rsidRDefault="001F2229" w:rsidP="000A5C7F">
      <w:pPr>
        <w:pStyle w:val="Heading3"/>
        <w:rPr>
          <w:lang w:val="es-ES_tradnl"/>
        </w:rPr>
      </w:pPr>
      <w:r w:rsidRPr="00973DCA">
        <w:rPr>
          <w:lang w:val="es-ES_tradnl"/>
        </w:rPr>
        <w:lastRenderedPageBreak/>
        <w:t>5.6.3</w:t>
      </w:r>
      <w:r w:rsidRPr="00973DCA">
        <w:rPr>
          <w:lang w:val="es-ES_tradnl"/>
        </w:rPr>
        <w:tab/>
        <w:t>Parámetros para el modelo de propagación por conductos y por reflexión en las capas</w:t>
      </w:r>
    </w:p>
    <w:p w14:paraId="4E793502" w14:textId="77777777" w:rsidR="001F2229" w:rsidRPr="00973DCA" w:rsidRDefault="001F2229" w:rsidP="000A5C7F">
      <w:pPr>
        <w:keepNext/>
        <w:keepLines/>
        <w:rPr>
          <w:lang w:val="es-ES_tradnl"/>
        </w:rPr>
      </w:pPr>
      <w:r w:rsidRPr="00973DCA">
        <w:rPr>
          <w:lang w:val="es-ES_tradnl"/>
        </w:rPr>
        <w:t>Se calculan las alturas de la Tierra lisa en los extremos transmisor y receptor, tal y como lo requiere el factor de rugosidad que viene dado por:</w:t>
      </w:r>
    </w:p>
    <w:p w14:paraId="1AF37EF2" w14:textId="77777777" w:rsidR="001F2229" w:rsidRPr="00973DCA" w:rsidRDefault="001F2229" w:rsidP="000A5C7F">
      <w:pPr>
        <w:pStyle w:val="Equation"/>
        <w:keepNext/>
        <w:keepLines/>
        <w:rPr>
          <w:lang w:val="es-ES_tradnl"/>
        </w:rPr>
      </w:pPr>
      <w:r w:rsidRPr="00973DCA">
        <w:rPr>
          <w:lang w:val="es-ES_tradnl" w:eastAsia="zh-CN"/>
        </w:rPr>
        <w:tab/>
      </w:r>
      <w:r w:rsidRPr="00973DCA">
        <w:rPr>
          <w:lang w:val="es-ES_tradnl" w:eastAsia="zh-CN"/>
        </w:rPr>
        <w:tab/>
      </w:r>
      <w:r w:rsidRPr="00973DCA">
        <w:rPr>
          <w:position w:val="-12"/>
          <w:lang w:val="es-ES_tradnl"/>
        </w:rPr>
        <w:object w:dxaOrig="1920" w:dyaOrig="360" w14:anchorId="52DE1A74">
          <v:shape id="_x0000_i1141" type="#_x0000_t75" style="width:95.75pt;height:17.65pt" o:ole="">
            <v:imagedata r:id="rId275" o:title=""/>
          </v:shape>
          <o:OLEObject Type="Embed" ProgID="Equation.DSMT4" ShapeID="_x0000_i1141" DrawAspect="Content" ObjectID="_1775037708" r:id="rId276"/>
        </w:object>
      </w:r>
      <w:r w:rsidRPr="00973DCA">
        <w:rPr>
          <w:lang w:val="es-ES_tradnl"/>
        </w:rPr>
        <w:t>                </w:t>
      </w:r>
      <w:r w:rsidRPr="00973DCA">
        <w:rPr>
          <w:color w:val="000000"/>
          <w:lang w:val="es-ES_tradnl"/>
        </w:rPr>
        <w:t>m</w:t>
      </w:r>
      <w:r w:rsidRPr="00973DCA">
        <w:rPr>
          <w:lang w:val="es-ES_tradnl"/>
        </w:rPr>
        <w:tab/>
        <w:t>(90a)</w:t>
      </w:r>
    </w:p>
    <w:p w14:paraId="0A59CF00"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2"/>
          <w:lang w:val="es-ES_tradnl"/>
        </w:rPr>
        <w:object w:dxaOrig="2000" w:dyaOrig="360" w14:anchorId="2DA9B15A">
          <v:shape id="_x0000_i1142" type="#_x0000_t75" style="width:100.55pt;height:17.65pt" o:ole="">
            <v:imagedata r:id="rId277" o:title=""/>
          </v:shape>
          <o:OLEObject Type="Embed" ProgID="Equation.DSMT4" ShapeID="_x0000_i1142" DrawAspect="Content" ObjectID="_1775037709" r:id="rId278"/>
        </w:object>
      </w:r>
      <w:r w:rsidRPr="00973DCA">
        <w:rPr>
          <w:lang w:val="es-ES_tradnl"/>
        </w:rPr>
        <w:t>                </w:t>
      </w:r>
      <w:r w:rsidRPr="00973DCA">
        <w:rPr>
          <w:color w:val="000000"/>
          <w:lang w:val="es-ES_tradnl"/>
        </w:rPr>
        <w:t>m</w:t>
      </w:r>
      <w:r w:rsidRPr="00973DCA">
        <w:rPr>
          <w:lang w:val="es-ES_tradnl"/>
        </w:rPr>
        <w:tab/>
        <w:t>(90b)</w:t>
      </w:r>
    </w:p>
    <w:p w14:paraId="3266F89C" w14:textId="77777777" w:rsidR="001F2229" w:rsidRPr="00973DCA" w:rsidRDefault="001F2229" w:rsidP="007C6F1E">
      <w:pPr>
        <w:rPr>
          <w:lang w:val="es-ES_tradnl"/>
        </w:rPr>
      </w:pPr>
      <w:r w:rsidRPr="00973DCA">
        <w:rPr>
          <w:lang w:val="es-ES_tradnl"/>
        </w:rPr>
        <w:t xml:space="preserve">La pendiente, </w:t>
      </w:r>
      <w:r w:rsidRPr="00973DCA">
        <w:rPr>
          <w:i/>
          <w:lang w:val="es-ES_tradnl"/>
        </w:rPr>
        <w:t>m</w:t>
      </w:r>
      <w:r w:rsidRPr="00973DCA">
        <w:rPr>
          <w:lang w:val="es-ES_tradnl"/>
        </w:rPr>
        <w:t>, de la superficie de Tierra lisa viene dada por:</w:t>
      </w:r>
    </w:p>
    <w:p w14:paraId="335C48B2" w14:textId="77777777" w:rsidR="001F2229" w:rsidRPr="00973DCA" w:rsidRDefault="001F2229" w:rsidP="007C6F1E">
      <w:pPr>
        <w:pStyle w:val="Equation"/>
        <w:rPr>
          <w:lang w:val="es-ES_tradnl"/>
        </w:rPr>
      </w:pPr>
      <w:bookmarkStart w:id="71" w:name="_Toc398118823"/>
      <w:r w:rsidRPr="00973DCA">
        <w:rPr>
          <w:lang w:val="es-ES_tradnl"/>
        </w:rPr>
        <w:tab/>
      </w:r>
      <w:r w:rsidRPr="00973DCA">
        <w:rPr>
          <w:lang w:val="es-ES_tradnl"/>
        </w:rPr>
        <w:tab/>
      </w:r>
      <w:r w:rsidRPr="00973DCA">
        <w:rPr>
          <w:position w:val="-24"/>
          <w:lang w:val="es-ES_tradnl"/>
        </w:rPr>
        <w:object w:dxaOrig="1420" w:dyaOrig="620" w14:anchorId="6205A209">
          <v:shape id="_x0000_i1143" type="#_x0000_t75" style="width:67.25pt;height:29.2pt" o:ole="">
            <v:imagedata r:id="rId279" o:title=""/>
          </v:shape>
          <o:OLEObject Type="Embed" ProgID="Equation.3" ShapeID="_x0000_i1143" DrawAspect="Content" ObjectID="_1775037710" r:id="rId280"/>
        </w:object>
      </w:r>
      <w:r w:rsidRPr="00973DCA">
        <w:rPr>
          <w:lang w:val="es-ES_tradnl"/>
        </w:rPr>
        <w:t>                </w:t>
      </w:r>
      <w:r w:rsidRPr="00973DCA">
        <w:rPr>
          <w:color w:val="000000"/>
          <w:lang w:val="es-ES_tradnl"/>
        </w:rPr>
        <w:t>m/km</w:t>
      </w:r>
      <w:r w:rsidRPr="00973DCA">
        <w:rPr>
          <w:lang w:val="es-ES_tradnl"/>
        </w:rPr>
        <w:tab/>
        <w:t>(91)</w:t>
      </w:r>
    </w:p>
    <w:p w14:paraId="765DAE33" w14:textId="77777777" w:rsidR="001F2229" w:rsidRPr="00973DCA" w:rsidRDefault="001F2229" w:rsidP="007C6F1E">
      <w:pPr>
        <w:keepNext/>
        <w:keepLines/>
        <w:rPr>
          <w:lang w:val="es-ES_tradnl"/>
        </w:rPr>
      </w:pPr>
      <w:r w:rsidRPr="00973DCA">
        <w:rPr>
          <w:lang w:val="es-ES_tradnl"/>
        </w:rPr>
        <w:t xml:space="preserve">Las alturas efectivas de los terminales para el modelo de propagación por conductos y por reflexión en las capas, </w:t>
      </w:r>
      <w:r w:rsidRPr="00973DCA">
        <w:rPr>
          <w:i/>
          <w:lang w:val="es-ES_tradnl"/>
        </w:rPr>
        <w:t>h</w:t>
      </w:r>
      <w:r w:rsidRPr="00973DCA">
        <w:rPr>
          <w:i/>
          <w:vertAlign w:val="subscript"/>
          <w:lang w:val="es-ES_tradnl"/>
        </w:rPr>
        <w:t xml:space="preserve">te </w:t>
      </w:r>
      <w:r w:rsidRPr="00973DCA">
        <w:rPr>
          <w:lang w:val="es-ES_tradnl"/>
        </w:rPr>
        <w:t xml:space="preserve">y </w:t>
      </w:r>
      <w:r w:rsidRPr="00973DCA">
        <w:rPr>
          <w:i/>
          <w:lang w:val="es-ES_tradnl"/>
        </w:rPr>
        <w:t>h</w:t>
      </w:r>
      <w:r w:rsidRPr="00973DCA">
        <w:rPr>
          <w:i/>
          <w:vertAlign w:val="subscript"/>
          <w:lang w:val="es-ES_tradnl"/>
        </w:rPr>
        <w:t>re</w:t>
      </w:r>
      <w:r w:rsidRPr="00973DCA">
        <w:rPr>
          <w:lang w:val="es-ES_tradnl"/>
        </w:rPr>
        <w:t>, vienen dadas por:</w:t>
      </w:r>
    </w:p>
    <w:bookmarkEnd w:id="71"/>
    <w:p w14:paraId="02F0DD0E" w14:textId="77777777" w:rsidR="001F2229" w:rsidRPr="00973DCA" w:rsidRDefault="001F2229" w:rsidP="007C6F1E">
      <w:pPr>
        <w:pStyle w:val="Equation"/>
        <w:keepNext/>
        <w:keepLines/>
        <w:tabs>
          <w:tab w:val="left" w:pos="6521"/>
        </w:tabs>
        <w:rPr>
          <w:lang w:val="es-ES_tradnl" w:eastAsia="zh-CN"/>
        </w:rPr>
      </w:pPr>
      <w:r w:rsidRPr="00973DCA">
        <w:rPr>
          <w:vertAlign w:val="subscript"/>
          <w:lang w:val="es-ES_tradnl" w:eastAsia="zh-CN"/>
        </w:rPr>
        <w:tab/>
      </w:r>
      <w:r w:rsidRPr="00973DCA">
        <w:rPr>
          <w:vertAlign w:val="subscript"/>
          <w:lang w:val="es-ES_tradnl" w:eastAsia="zh-CN"/>
        </w:rPr>
        <w:tab/>
      </w:r>
      <w:r w:rsidRPr="00973DCA">
        <w:rPr>
          <w:position w:val="-14"/>
          <w:vertAlign w:val="subscript"/>
          <w:lang w:val="es-ES_tradnl"/>
        </w:rPr>
        <w:object w:dxaOrig="1700" w:dyaOrig="380" w14:anchorId="0D261308">
          <v:shape id="_x0000_i1144" type="#_x0000_t75" style="width:84.25pt;height:20.4pt" o:ole="">
            <v:imagedata r:id="rId281" o:title=""/>
          </v:shape>
          <o:OLEObject Type="Embed" ProgID="Equation.3" ShapeID="_x0000_i1144" DrawAspect="Content" ObjectID="_1775037711" r:id="rId282"/>
        </w:object>
      </w:r>
      <w:r w:rsidRPr="00973DCA">
        <w:rPr>
          <w:lang w:val="es-ES_tradnl" w:eastAsia="zh-CN"/>
        </w:rPr>
        <w:tab/>
        <w:t>m</w:t>
      </w:r>
      <w:r w:rsidRPr="00973DCA">
        <w:rPr>
          <w:lang w:val="es-ES_tradnl" w:eastAsia="zh-CN"/>
        </w:rPr>
        <w:tab/>
        <w:t>(92a)</w:t>
      </w:r>
    </w:p>
    <w:p w14:paraId="6D5D25BE" w14:textId="77777777" w:rsidR="001F2229" w:rsidRPr="00973DCA" w:rsidRDefault="001F2229" w:rsidP="007568DD">
      <w:pPr>
        <w:pStyle w:val="Equation"/>
        <w:tabs>
          <w:tab w:val="left" w:pos="6521"/>
        </w:tabs>
        <w:rPr>
          <w:lang w:val="es-ES_tradnl" w:eastAsia="zh-CN"/>
        </w:rPr>
      </w:pPr>
      <w:r w:rsidRPr="00973DCA">
        <w:rPr>
          <w:vertAlign w:val="subscript"/>
          <w:lang w:val="es-ES_tradnl" w:eastAsia="zh-CN"/>
        </w:rPr>
        <w:tab/>
      </w:r>
      <w:r w:rsidRPr="00973DCA">
        <w:rPr>
          <w:vertAlign w:val="subscript"/>
          <w:lang w:val="es-ES_tradnl" w:eastAsia="zh-CN"/>
        </w:rPr>
        <w:tab/>
      </w:r>
      <w:r w:rsidRPr="00973DCA">
        <w:rPr>
          <w:position w:val="-14"/>
          <w:vertAlign w:val="subscript"/>
          <w:lang w:val="es-ES_tradnl"/>
        </w:rPr>
        <w:object w:dxaOrig="1780" w:dyaOrig="380" w14:anchorId="08B4D2A1">
          <v:shape id="_x0000_i1145" type="#_x0000_t75" style="width:90.35pt;height:20.4pt" o:ole="">
            <v:imagedata r:id="rId283" o:title=""/>
          </v:shape>
          <o:OLEObject Type="Embed" ProgID="Equation.3" ShapeID="_x0000_i1145" DrawAspect="Content" ObjectID="_1775037712" r:id="rId284"/>
        </w:object>
      </w:r>
      <w:r w:rsidRPr="00973DCA">
        <w:rPr>
          <w:lang w:val="es-ES_tradnl"/>
        </w:rPr>
        <w:tab/>
        <w:t>m</w:t>
      </w:r>
      <w:r w:rsidRPr="00973DCA">
        <w:rPr>
          <w:lang w:val="es-ES_tradnl"/>
        </w:rPr>
        <w:tab/>
        <w:t>(92b)</w:t>
      </w:r>
    </w:p>
    <w:p w14:paraId="297DEB0E" w14:textId="77777777" w:rsidR="001F2229" w:rsidRPr="00973DCA" w:rsidRDefault="001F2229" w:rsidP="007568DD">
      <w:pPr>
        <w:keepNext/>
        <w:keepLines/>
        <w:rPr>
          <w:lang w:val="es-ES_tradnl"/>
        </w:rPr>
      </w:pPr>
      <w:r w:rsidRPr="00973DCA">
        <w:rPr>
          <w:lang w:val="es-ES_tradnl"/>
        </w:rPr>
        <w:t xml:space="preserve">El parámetro de irregularidad del terreno, </w:t>
      </w:r>
      <w:r w:rsidRPr="00973DCA">
        <w:rPr>
          <w:i/>
          <w:lang w:val="es-ES_tradnl"/>
        </w:rPr>
        <w:t>h</w:t>
      </w:r>
      <w:r w:rsidRPr="00973DCA">
        <w:rPr>
          <w:i/>
          <w:vertAlign w:val="subscript"/>
          <w:lang w:val="es-ES_tradnl"/>
        </w:rPr>
        <w:t>m</w:t>
      </w:r>
      <w:r w:rsidRPr="00973DCA">
        <w:rPr>
          <w:lang w:val="es-ES_tradnl"/>
        </w:rPr>
        <w:t xml:space="preserve"> (m), es la altura máxima del terreno correspondiente a la superficie de Tierra lisa, en la sección del trayecto que se extiende entre los puntos del horizonte; comprendidos dichos puntos:</w:t>
      </w:r>
    </w:p>
    <w:p w14:paraId="5EAF3A65"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0"/>
          <w:lang w:val="es-ES_tradnl"/>
        </w:rPr>
        <w:object w:dxaOrig="2740" w:dyaOrig="840" w14:anchorId="1C013139">
          <v:shape id="_x0000_i1146" type="#_x0000_t75" style="width:136.55pt;height:43.45pt" o:ole="">
            <v:imagedata r:id="rId285" o:title=""/>
          </v:shape>
          <o:OLEObject Type="Embed" ProgID="Equation.3" ShapeID="_x0000_i1146" DrawAspect="Content" ObjectID="_1775037713" r:id="rId286"/>
        </w:object>
      </w:r>
      <w:r w:rsidRPr="00973DCA">
        <w:rPr>
          <w:lang w:val="es-ES_tradnl"/>
        </w:rPr>
        <w:t>                </w:t>
      </w:r>
      <w:r w:rsidRPr="00973DCA">
        <w:rPr>
          <w:color w:val="000000"/>
          <w:lang w:val="es-ES_tradnl"/>
        </w:rPr>
        <w:t>m</w:t>
      </w:r>
      <w:r w:rsidRPr="00973DCA">
        <w:rPr>
          <w:color w:val="000000"/>
          <w:lang w:val="es-ES_tradnl"/>
        </w:rPr>
        <w:tab/>
        <w:t>(93)</w:t>
      </w:r>
    </w:p>
    <w:p w14:paraId="03602B62" w14:textId="77777777" w:rsidR="001F2229" w:rsidRPr="00973DCA" w:rsidRDefault="001F2229" w:rsidP="007C6F1E">
      <w:pPr>
        <w:rPr>
          <w:lang w:val="es-ES_tradnl"/>
        </w:rPr>
      </w:pPr>
      <w:r w:rsidRPr="00973DCA">
        <w:rPr>
          <w:lang w:val="es-ES_tradnl"/>
        </w:rPr>
        <w:t>donde:</w:t>
      </w:r>
    </w:p>
    <w:p w14:paraId="1B6CF74A" w14:textId="77777777" w:rsidR="001F2229" w:rsidRPr="00973DCA" w:rsidRDefault="001F2229" w:rsidP="007C6F1E">
      <w:pPr>
        <w:pStyle w:val="Equationlegend"/>
        <w:rPr>
          <w:lang w:val="es-ES_tradnl"/>
        </w:rPr>
      </w:pPr>
      <w:r w:rsidRPr="00973DCA">
        <w:rPr>
          <w:lang w:val="es-ES_tradnl"/>
        </w:rPr>
        <w:tab/>
      </w:r>
      <w:r w:rsidRPr="00973DCA">
        <w:rPr>
          <w:i/>
          <w:lang w:val="es-ES_tradnl"/>
        </w:rPr>
        <w:t>i</w:t>
      </w:r>
      <w:r w:rsidRPr="00973DCA">
        <w:rPr>
          <w:i/>
          <w:vertAlign w:val="subscript"/>
          <w:lang w:val="es-ES_tradnl"/>
        </w:rPr>
        <w:t>lt</w:t>
      </w:r>
      <w:r w:rsidRPr="00973DCA">
        <w:rPr>
          <w:rFonts w:ascii="Tms Rmn" w:hAnsi="Tms Rmn"/>
          <w:sz w:val="12"/>
          <w:vertAlign w:val="subscript"/>
          <w:lang w:val="es-ES_tradnl"/>
        </w:rPr>
        <w:t> </w:t>
      </w:r>
      <w:r w:rsidRPr="00973DCA">
        <w:rPr>
          <w:lang w:val="es-ES_tradnl"/>
        </w:rPr>
        <w:t>:</w:t>
      </w:r>
      <w:r w:rsidRPr="00973DCA">
        <w:rPr>
          <w:lang w:val="es-ES_tradnl"/>
        </w:rPr>
        <w:tab/>
        <w:t xml:space="preserve">índice del punto del perfil situado a la distancia </w:t>
      </w:r>
      <w:r w:rsidRPr="00973DCA">
        <w:rPr>
          <w:i/>
          <w:lang w:val="es-ES_tradnl"/>
        </w:rPr>
        <w:t>d</w:t>
      </w:r>
      <w:r w:rsidRPr="00973DCA">
        <w:rPr>
          <w:i/>
          <w:vertAlign w:val="subscript"/>
          <w:lang w:val="es-ES_tradnl"/>
        </w:rPr>
        <w:t>lt</w:t>
      </w:r>
      <w:r w:rsidRPr="00973DCA">
        <w:rPr>
          <w:lang w:val="es-ES_tradnl"/>
        </w:rPr>
        <w:t xml:space="preserve"> del transmisor</w:t>
      </w:r>
    </w:p>
    <w:p w14:paraId="3E579D90" w14:textId="77777777" w:rsidR="001F2229" w:rsidRPr="00973DCA" w:rsidRDefault="001F2229" w:rsidP="007C6F1E">
      <w:pPr>
        <w:pStyle w:val="Equationlegend"/>
        <w:rPr>
          <w:lang w:val="es-ES_tradnl"/>
        </w:rPr>
      </w:pPr>
      <w:r w:rsidRPr="00973DCA">
        <w:rPr>
          <w:lang w:val="es-ES_tradnl"/>
        </w:rPr>
        <w:tab/>
      </w:r>
      <w:r w:rsidRPr="00973DCA">
        <w:rPr>
          <w:i/>
          <w:lang w:val="es-ES_tradnl"/>
        </w:rPr>
        <w:t>i</w:t>
      </w:r>
      <w:r w:rsidRPr="00973DCA">
        <w:rPr>
          <w:i/>
          <w:vertAlign w:val="subscript"/>
          <w:lang w:val="es-ES_tradnl"/>
        </w:rPr>
        <w:t>lr</w:t>
      </w:r>
      <w:r w:rsidRPr="00973DCA">
        <w:rPr>
          <w:rFonts w:ascii="Tms Rmn" w:hAnsi="Tms Rmn"/>
          <w:sz w:val="12"/>
          <w:vertAlign w:val="subscript"/>
          <w:lang w:val="es-ES_tradnl"/>
        </w:rPr>
        <w:t> </w:t>
      </w:r>
      <w:r w:rsidRPr="00973DCA">
        <w:rPr>
          <w:lang w:val="es-ES_tradnl"/>
        </w:rPr>
        <w:t>:</w:t>
      </w:r>
      <w:r w:rsidRPr="00973DCA">
        <w:rPr>
          <w:lang w:val="es-ES_tradnl"/>
        </w:rPr>
        <w:tab/>
        <w:t xml:space="preserve">índice del punto del perfil situado a la distancia </w:t>
      </w:r>
      <w:r w:rsidRPr="00973DCA">
        <w:rPr>
          <w:i/>
          <w:lang w:val="es-ES_tradnl"/>
        </w:rPr>
        <w:t>d</w:t>
      </w:r>
      <w:r w:rsidRPr="00973DCA">
        <w:rPr>
          <w:i/>
          <w:vertAlign w:val="subscript"/>
          <w:lang w:val="es-ES_tradnl"/>
        </w:rPr>
        <w:t>lr</w:t>
      </w:r>
      <w:r w:rsidRPr="00973DCA">
        <w:rPr>
          <w:lang w:val="es-ES_tradnl"/>
        </w:rPr>
        <w:t xml:space="preserve"> del receptor.</w:t>
      </w:r>
    </w:p>
    <w:p w14:paraId="42446252" w14:textId="77777777" w:rsidR="001F2229" w:rsidRPr="00973DCA" w:rsidRDefault="001F2229" w:rsidP="007C6F1E">
      <w:pPr>
        <w:rPr>
          <w:lang w:val="es-ES_tradnl"/>
        </w:rPr>
      </w:pPr>
      <w:r w:rsidRPr="00973DCA">
        <w:rPr>
          <w:lang w:val="es-ES_tradnl"/>
        </w:rPr>
        <w:t xml:space="preserve">En la Fig. 2 se ilustran la superficie de Tierra lisa y el parámetro </w:t>
      </w:r>
      <w:r w:rsidRPr="00973DCA">
        <w:rPr>
          <w:i/>
          <w:lang w:val="es-ES_tradnl"/>
        </w:rPr>
        <w:t>h</w:t>
      </w:r>
      <w:r w:rsidRPr="00973DCA">
        <w:rPr>
          <w:i/>
          <w:vertAlign w:val="subscript"/>
          <w:lang w:val="es-ES_tradnl"/>
        </w:rPr>
        <w:t>m</w:t>
      </w:r>
      <w:r w:rsidRPr="00973DCA">
        <w:rPr>
          <w:lang w:val="es-ES_tradnl"/>
        </w:rPr>
        <w:t xml:space="preserve"> de rugosidad del terreno.</w:t>
      </w:r>
    </w:p>
    <w:p w14:paraId="547CC8CB" w14:textId="77777777" w:rsidR="001F2229" w:rsidRPr="00973DCA" w:rsidRDefault="001F2229" w:rsidP="007C6F1E">
      <w:pPr>
        <w:pStyle w:val="FigureNo"/>
        <w:rPr>
          <w:lang w:val="es-ES_tradnl"/>
        </w:rPr>
      </w:pPr>
      <w:r w:rsidRPr="00973DCA">
        <w:rPr>
          <w:lang w:val="es-ES_tradnl"/>
        </w:rPr>
        <w:t>FIGURa 2</w:t>
      </w:r>
    </w:p>
    <w:p w14:paraId="522FE7E4" w14:textId="77777777" w:rsidR="001F2229" w:rsidRPr="00973DCA" w:rsidRDefault="001F2229" w:rsidP="007C6F1E">
      <w:pPr>
        <w:pStyle w:val="Figuretitle"/>
        <w:rPr>
          <w:lang w:val="es-ES_tradnl"/>
        </w:rPr>
      </w:pPr>
      <w:r w:rsidRPr="00973DCA">
        <w:rPr>
          <w:lang w:val="es-ES_tradnl"/>
        </w:rPr>
        <w:t>Ejemplo de superficie de la Tierra lisa y del parámetro de rugosidad del terreno</w:t>
      </w:r>
    </w:p>
    <w:p w14:paraId="12DFEEFF" w14:textId="77777777" w:rsidR="001F2229" w:rsidRPr="00973DCA" w:rsidRDefault="001F2229" w:rsidP="007C6F1E">
      <w:pPr>
        <w:pStyle w:val="Figure"/>
        <w:rPr>
          <w:lang w:val="es-ES_tradnl"/>
        </w:rPr>
      </w:pPr>
      <w:r w:rsidRPr="00973DCA">
        <w:rPr>
          <w:lang w:val="es-ES_tradnl"/>
        </w:rPr>
        <w:object w:dxaOrig="6447" w:dyaOrig="3714" w14:anchorId="74CA1D2A">
          <v:shape id="_x0000_i1147" type="#_x0000_t75" style="width:396pt;height:230.25pt" o:ole="">
            <v:imagedata r:id="rId287" o:title=""/>
          </v:shape>
          <o:OLEObject Type="Embed" ProgID="CorelDRAW.Graphic.14" ShapeID="_x0000_i1147" DrawAspect="Content" ObjectID="_1775037714" r:id="rId288"/>
        </w:object>
      </w:r>
    </w:p>
    <w:p w14:paraId="33E065F5" w14:textId="77777777" w:rsidR="001F2229" w:rsidRPr="00973DCA" w:rsidRDefault="001F2229" w:rsidP="007C6F1E">
      <w:pPr>
        <w:pStyle w:val="AnnexNoTitle"/>
        <w:rPr>
          <w:lang w:val="es-ES_tradnl"/>
        </w:rPr>
      </w:pPr>
      <w:bookmarkStart w:id="72" w:name="_Toc107034060"/>
      <w:bookmarkStart w:id="73" w:name="_Toc164266966"/>
      <w:r w:rsidRPr="00973DCA">
        <w:rPr>
          <w:lang w:val="es-ES_tradnl"/>
        </w:rPr>
        <w:lastRenderedPageBreak/>
        <w:t>Adjunto 2</w:t>
      </w:r>
      <w:r w:rsidRPr="00973DCA">
        <w:rPr>
          <w:lang w:val="es-ES_tradnl"/>
        </w:rPr>
        <w:br/>
        <w:t>al Anexo 1</w:t>
      </w:r>
      <w:r w:rsidRPr="00973DCA">
        <w:rPr>
          <w:lang w:val="es-ES_tradnl"/>
        </w:rPr>
        <w:br/>
      </w:r>
      <w:r w:rsidRPr="00973DCA">
        <w:rPr>
          <w:lang w:val="es-ES_tradnl"/>
        </w:rPr>
        <w:br/>
      </w:r>
      <w:bookmarkEnd w:id="72"/>
      <w:r w:rsidRPr="00973DCA">
        <w:rPr>
          <w:lang w:val="es-ES_tradnl"/>
        </w:rPr>
        <w:t>Una aproximación a la función de distribución normal</w:t>
      </w:r>
      <w:r w:rsidRPr="00973DCA">
        <w:rPr>
          <w:lang w:val="es-ES_tradnl"/>
        </w:rPr>
        <w:br/>
        <w:t>acumulativa complementaria inversa</w:t>
      </w:r>
      <w:bookmarkEnd w:id="73"/>
    </w:p>
    <w:p w14:paraId="42B4401F" w14:textId="77777777" w:rsidR="001F2229" w:rsidRPr="00973DCA" w:rsidRDefault="001F2229" w:rsidP="007C6F1E">
      <w:pPr>
        <w:pStyle w:val="Normalaftertitle"/>
        <w:rPr>
          <w:lang w:val="es-ES_tradnl"/>
        </w:rPr>
      </w:pPr>
      <w:r w:rsidRPr="00973DCA">
        <w:rPr>
          <w:lang w:val="es-ES_tradnl"/>
        </w:rPr>
        <w:t>La siguiente aproximación a la función de distribución normal acumulativa complementaria inversa es válida para 0,000001 </w:t>
      </w:r>
      <w:r w:rsidRPr="00973DCA">
        <w:rPr>
          <w:lang w:val="es-ES_tradnl"/>
        </w:rPr>
        <w:sym w:font="Symbol" w:char="F0A3"/>
      </w:r>
      <w:r w:rsidRPr="00973DCA">
        <w:rPr>
          <w:lang w:val="es-ES_tradnl"/>
        </w:rPr>
        <w:t> </w:t>
      </w:r>
      <w:r w:rsidRPr="00973DCA">
        <w:rPr>
          <w:i/>
          <w:lang w:val="es-ES_tradnl"/>
        </w:rPr>
        <w:t>x</w:t>
      </w:r>
      <w:r w:rsidRPr="00973DCA">
        <w:rPr>
          <w:lang w:val="es-ES_tradnl"/>
        </w:rPr>
        <w:t> </w:t>
      </w:r>
      <w:r w:rsidRPr="00973DCA">
        <w:rPr>
          <w:lang w:val="es-ES_tradnl"/>
        </w:rPr>
        <w:sym w:font="Symbol" w:char="F0A3"/>
      </w:r>
      <w:r w:rsidRPr="00973DCA">
        <w:rPr>
          <w:lang w:val="es-ES_tradnl"/>
        </w:rPr>
        <w:t> 0,999999 y tiene un margen de error máximo de 0,00054. Si </w:t>
      </w:r>
      <w:r w:rsidRPr="00973DCA">
        <w:rPr>
          <w:i/>
          <w:lang w:val="es-ES_tradnl"/>
        </w:rPr>
        <w:t>x</w:t>
      </w:r>
      <w:r w:rsidRPr="00973DCA">
        <w:rPr>
          <w:lang w:val="es-ES_tradnl"/>
        </w:rPr>
        <w:t> &lt; 0,000001, lo que implica que β</w:t>
      </w:r>
      <w:r w:rsidRPr="00973DCA">
        <w:rPr>
          <w:vertAlign w:val="subscript"/>
          <w:lang w:val="es-ES_tradnl"/>
        </w:rPr>
        <w:t>0</w:t>
      </w:r>
      <w:r w:rsidRPr="00973DCA">
        <w:rPr>
          <w:lang w:val="es-ES_tradnl"/>
        </w:rPr>
        <w:t xml:space="preserve"> &lt; 0,0001%, </w:t>
      </w:r>
      <w:r w:rsidRPr="00973DCA">
        <w:rPr>
          <w:i/>
          <w:lang w:val="es-ES_tradnl"/>
        </w:rPr>
        <w:t>x</w:t>
      </w:r>
      <w:r w:rsidRPr="00973DCA">
        <w:rPr>
          <w:lang w:val="es-ES_tradnl"/>
        </w:rPr>
        <w:t xml:space="preserve"> debe fijarse a 0,000001. Algo similar se cumple si </w:t>
      </w:r>
      <w:r w:rsidRPr="00973DCA">
        <w:rPr>
          <w:i/>
          <w:lang w:val="es-ES_tradnl"/>
        </w:rPr>
        <w:t>x</w:t>
      </w:r>
      <w:r w:rsidRPr="00973DCA">
        <w:rPr>
          <w:lang w:val="es-ES_tradnl"/>
        </w:rPr>
        <w:t xml:space="preserve"> &gt; 0,999999. Esta aproximación es fiable en la función de interpolación de las ecuaciones (40) y (59) y en la ecuación (69). No obstante, en la última de estas ecuaciones, el valor de </w:t>
      </w:r>
      <w:r w:rsidRPr="00973DCA">
        <w:rPr>
          <w:i/>
          <w:iCs/>
          <w:lang w:val="es-ES_tradnl"/>
        </w:rPr>
        <w:t>x</w:t>
      </w:r>
      <w:r w:rsidRPr="00973DCA">
        <w:rPr>
          <w:lang w:val="es-ES_tradnl"/>
        </w:rPr>
        <w:t xml:space="preserve"> debe limitarse a 0,01 ≤ </w:t>
      </w:r>
      <w:r w:rsidRPr="00973DCA">
        <w:rPr>
          <w:i/>
          <w:lang w:val="es-ES_tradnl"/>
        </w:rPr>
        <w:t>x </w:t>
      </w:r>
      <w:r w:rsidRPr="00973DCA">
        <w:rPr>
          <w:lang w:val="es-ES_tradnl"/>
        </w:rPr>
        <w:t>≤ 0,99.</w:t>
      </w:r>
    </w:p>
    <w:p w14:paraId="180CB01E" w14:textId="77777777" w:rsidR="001F2229" w:rsidRPr="00973DCA" w:rsidRDefault="001F2229" w:rsidP="007568DD">
      <w:pPr>
        <w:keepNext/>
        <w:keepLines/>
        <w:rPr>
          <w:lang w:val="es-ES_tradnl"/>
        </w:rPr>
      </w:pPr>
      <w:r w:rsidRPr="00973DCA">
        <w:rPr>
          <w:lang w:val="es-ES_tradnl"/>
        </w:rPr>
        <w:t xml:space="preserve">La función </w:t>
      </w:r>
      <w:r w:rsidRPr="00973DCA">
        <w:rPr>
          <w:i/>
          <w:iCs/>
          <w:lang w:val="es-ES_tradnl"/>
        </w:rPr>
        <w:t>I</w:t>
      </w:r>
      <w:r w:rsidRPr="00973DCA">
        <w:rPr>
          <w:lang w:val="es-ES_tradnl"/>
        </w:rPr>
        <w:t>(</w:t>
      </w:r>
      <w:r w:rsidRPr="00973DCA">
        <w:rPr>
          <w:i/>
          <w:lang w:val="es-ES_tradnl"/>
        </w:rPr>
        <w:t>x</w:t>
      </w:r>
      <w:r w:rsidRPr="00973DCA">
        <w:rPr>
          <w:lang w:val="es-ES_tradnl"/>
        </w:rPr>
        <w:t>) viene dada por:</w:t>
      </w:r>
    </w:p>
    <w:p w14:paraId="39CD33FC"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0"/>
          <w:lang w:val="es-ES_tradnl"/>
        </w:rPr>
        <w:object w:dxaOrig="1740" w:dyaOrig="320" w14:anchorId="08CDBCB6">
          <v:shape id="_x0000_i1148" type="#_x0000_t75" style="width:85.6pt;height:14.25pt" o:ole="">
            <v:imagedata r:id="rId289" o:title=""/>
          </v:shape>
          <o:OLEObject Type="Embed" ProgID="Equation.3" ShapeID="_x0000_i1148" DrawAspect="Content" ObjectID="_1775037715" r:id="rId290"/>
        </w:object>
      </w:r>
      <w:r w:rsidRPr="00973DCA">
        <w:rPr>
          <w:lang w:val="es-ES_tradnl"/>
        </w:rPr>
        <w:t>                para 0,000001 </w:t>
      </w:r>
      <w:r w:rsidRPr="00973DCA">
        <w:rPr>
          <w:lang w:val="es-ES_tradnl"/>
        </w:rPr>
        <w:sym w:font="Symbol" w:char="F0A3"/>
      </w:r>
      <w:r w:rsidRPr="00973DCA">
        <w:rPr>
          <w:lang w:val="es-ES_tradnl"/>
        </w:rPr>
        <w:t> </w:t>
      </w:r>
      <w:r w:rsidRPr="00973DCA">
        <w:rPr>
          <w:i/>
          <w:lang w:val="es-ES_tradnl"/>
        </w:rPr>
        <w:t>x</w:t>
      </w:r>
      <w:r w:rsidRPr="00973DCA">
        <w:rPr>
          <w:lang w:val="es-ES_tradnl"/>
        </w:rPr>
        <w:t> </w:t>
      </w:r>
      <w:r w:rsidRPr="00973DCA">
        <w:rPr>
          <w:lang w:val="es-ES_tradnl"/>
        </w:rPr>
        <w:sym w:font="Symbol" w:char="F0A3"/>
      </w:r>
      <w:r w:rsidRPr="00973DCA">
        <w:rPr>
          <w:lang w:val="es-ES_tradnl"/>
        </w:rPr>
        <w:t> 0,5</w:t>
      </w:r>
      <w:r w:rsidRPr="00973DCA">
        <w:rPr>
          <w:lang w:val="es-ES_tradnl"/>
        </w:rPr>
        <w:tab/>
        <w:t>(94a)</w:t>
      </w:r>
    </w:p>
    <w:p w14:paraId="10501029" w14:textId="77777777" w:rsidR="001F2229" w:rsidRPr="00973DCA" w:rsidRDefault="001F2229" w:rsidP="007C6F1E">
      <w:pPr>
        <w:rPr>
          <w:lang w:val="es-ES_tradnl"/>
        </w:rPr>
      </w:pPr>
      <w:r w:rsidRPr="00973DCA">
        <w:rPr>
          <w:lang w:val="es-ES_tradnl"/>
        </w:rPr>
        <w:t>y, por simetría:</w:t>
      </w:r>
    </w:p>
    <w:p w14:paraId="6A889E8D"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0"/>
          <w:lang w:val="es-ES_tradnl"/>
        </w:rPr>
        <w:object w:dxaOrig="2240" w:dyaOrig="320" w14:anchorId="57CD4DAF">
          <v:shape id="_x0000_i1149" type="#_x0000_t75" style="width:108pt;height:14.25pt" o:ole="">
            <v:imagedata r:id="rId291" o:title=""/>
          </v:shape>
          <o:OLEObject Type="Embed" ProgID="Equation.3" ShapeID="_x0000_i1149" DrawAspect="Content" ObjectID="_1775037716" r:id="rId292"/>
        </w:object>
      </w:r>
      <w:r w:rsidRPr="00973DCA">
        <w:rPr>
          <w:lang w:val="es-ES_tradnl"/>
        </w:rPr>
        <w:t>      para 0,5 &lt; </w:t>
      </w:r>
      <w:r w:rsidRPr="00973DCA">
        <w:rPr>
          <w:i/>
          <w:lang w:val="es-ES_tradnl"/>
        </w:rPr>
        <w:t>x</w:t>
      </w:r>
      <w:r w:rsidRPr="00973DCA">
        <w:rPr>
          <w:lang w:val="es-ES_tradnl"/>
        </w:rPr>
        <w:t> </w:t>
      </w:r>
      <w:r w:rsidRPr="00973DCA">
        <w:rPr>
          <w:lang w:val="es-ES_tradnl"/>
        </w:rPr>
        <w:sym w:font="Symbol" w:char="F0A3"/>
      </w:r>
      <w:r w:rsidRPr="00973DCA">
        <w:rPr>
          <w:lang w:val="es-ES_tradnl"/>
        </w:rPr>
        <w:t> 0,999999</w:t>
      </w:r>
      <w:r w:rsidRPr="00973DCA">
        <w:rPr>
          <w:lang w:val="es-ES_tradnl"/>
        </w:rPr>
        <w:tab/>
        <w:t>(94b)</w:t>
      </w:r>
    </w:p>
    <w:p w14:paraId="16378721" w14:textId="77777777" w:rsidR="001F2229" w:rsidRPr="00973DCA" w:rsidRDefault="001F2229" w:rsidP="007C6F1E">
      <w:pPr>
        <w:keepNext/>
        <w:keepLines/>
        <w:rPr>
          <w:lang w:val="es-ES_tradnl"/>
        </w:rPr>
      </w:pPr>
      <w:r w:rsidRPr="00973DCA">
        <w:rPr>
          <w:lang w:val="es-ES_tradnl"/>
        </w:rPr>
        <w:t>donde:</w:t>
      </w:r>
    </w:p>
    <w:p w14:paraId="6B47B2C9" w14:textId="77777777" w:rsidR="001F2229" w:rsidRPr="00973DCA" w:rsidRDefault="001F2229" w:rsidP="007C6F1E">
      <w:pPr>
        <w:pStyle w:val="Equation"/>
        <w:keepNext/>
        <w:keepLines/>
        <w:rPr>
          <w:lang w:val="es-ES_tradnl"/>
        </w:rPr>
      </w:pPr>
      <w:r w:rsidRPr="00973DCA">
        <w:rPr>
          <w:lang w:val="es-ES_tradnl"/>
        </w:rPr>
        <w:tab/>
      </w:r>
      <w:r w:rsidRPr="00973DCA">
        <w:rPr>
          <w:lang w:val="es-ES_tradnl"/>
        </w:rPr>
        <w:tab/>
      </w:r>
      <w:r w:rsidRPr="00973DCA">
        <w:rPr>
          <w:position w:val="-12"/>
          <w:lang w:val="es-ES_tradnl"/>
        </w:rPr>
        <w:object w:dxaOrig="1860" w:dyaOrig="420" w14:anchorId="7A2A1BEC">
          <v:shape id="_x0000_i1150" type="#_x0000_t75" style="width:93.05pt;height:21.75pt" o:ole="">
            <v:imagedata r:id="rId293" o:title=""/>
          </v:shape>
          <o:OLEObject Type="Embed" ProgID="Equation.3" ShapeID="_x0000_i1150" DrawAspect="Content" ObjectID="_1775037717" r:id="rId294"/>
        </w:object>
      </w:r>
      <w:r w:rsidRPr="00973DCA">
        <w:rPr>
          <w:lang w:val="es-ES_tradnl"/>
        </w:rPr>
        <w:tab/>
        <w:t>(95a)</w:t>
      </w:r>
    </w:p>
    <w:p w14:paraId="38A2B2E5"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34"/>
          <w:lang w:val="es-ES_tradnl"/>
        </w:rPr>
        <w:object w:dxaOrig="3980" w:dyaOrig="760" w14:anchorId="3C7E1569">
          <v:shape id="_x0000_i1151" type="#_x0000_t75" style="width:202.4pt;height:35.3pt" o:ole="">
            <v:imagedata r:id="rId295" o:title=""/>
          </v:shape>
          <o:OLEObject Type="Embed" ProgID="Equation.3" ShapeID="_x0000_i1151" DrawAspect="Content" ObjectID="_1775037718" r:id="rId296"/>
        </w:object>
      </w:r>
      <w:r w:rsidRPr="00973DCA">
        <w:rPr>
          <w:lang w:val="es-ES_tradnl"/>
        </w:rPr>
        <w:tab/>
        <w:t>(95b)</w:t>
      </w:r>
    </w:p>
    <w:p w14:paraId="54B5C7FE" w14:textId="77777777" w:rsidR="001F2229" w:rsidRPr="00973DCA" w:rsidRDefault="001F2229" w:rsidP="007C6F1E">
      <w:pPr>
        <w:pStyle w:val="Equation"/>
        <w:spacing w:before="240"/>
        <w:rPr>
          <w:lang w:val="es-ES_tradnl"/>
        </w:rPr>
      </w:pPr>
      <w:r w:rsidRPr="00973DCA">
        <w:rPr>
          <w:lang w:val="es-ES_tradnl"/>
        </w:rPr>
        <w:tab/>
      </w:r>
      <w:r w:rsidRPr="00973DCA">
        <w:rPr>
          <w:lang w:val="es-ES_tradnl"/>
        </w:rPr>
        <w:tab/>
      </w:r>
      <w:r w:rsidRPr="00973DCA">
        <w:rPr>
          <w:position w:val="-12"/>
          <w:lang w:val="es-ES_tradnl"/>
        </w:rPr>
        <w:object w:dxaOrig="1820" w:dyaOrig="360" w14:anchorId="4C082D8B">
          <v:shape id="_x0000_i1152" type="#_x0000_t75" style="width:93.05pt;height:17.65pt" o:ole="">
            <v:imagedata r:id="rId297" o:title=""/>
          </v:shape>
          <o:OLEObject Type="Embed" ProgID="Equation.3" ShapeID="_x0000_i1152" DrawAspect="Content" ObjectID="_1775037719" r:id="rId298"/>
        </w:object>
      </w:r>
      <w:r w:rsidRPr="00973DCA">
        <w:rPr>
          <w:lang w:val="es-ES_tradnl"/>
        </w:rPr>
        <w:tab/>
        <w:t>(95c)</w:t>
      </w:r>
    </w:p>
    <w:p w14:paraId="5CC63C14"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0"/>
          <w:lang w:val="es-ES_tradnl"/>
        </w:rPr>
        <w:object w:dxaOrig="1420" w:dyaOrig="340" w14:anchorId="70C80383">
          <v:shape id="_x0000_i1153" type="#_x0000_t75" style="width:71.3pt;height:18.35pt" o:ole="">
            <v:imagedata r:id="rId299" o:title=""/>
          </v:shape>
          <o:OLEObject Type="Embed" ProgID="Equation.3" ShapeID="_x0000_i1153" DrawAspect="Content" ObjectID="_1775037720" r:id="rId300"/>
        </w:object>
      </w:r>
      <w:r w:rsidRPr="00973DCA">
        <w:rPr>
          <w:lang w:val="es-ES_tradnl"/>
        </w:rPr>
        <w:tab/>
        <w:t>(95d)</w:t>
      </w:r>
    </w:p>
    <w:p w14:paraId="3BFBBF2E"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0"/>
          <w:lang w:val="es-ES_tradnl"/>
        </w:rPr>
        <w:object w:dxaOrig="1460" w:dyaOrig="340" w14:anchorId="443BA682">
          <v:shape id="_x0000_i1154" type="#_x0000_t75" style="width:72.7pt;height:18.35pt" o:ole="">
            <v:imagedata r:id="rId301" o:title=""/>
          </v:shape>
          <o:OLEObject Type="Embed" ProgID="Equation.3" ShapeID="_x0000_i1154" DrawAspect="Content" ObjectID="_1775037721" r:id="rId302"/>
        </w:object>
      </w:r>
      <w:r w:rsidRPr="00973DCA">
        <w:rPr>
          <w:lang w:val="es-ES_tradnl"/>
        </w:rPr>
        <w:tab/>
        <w:t>(95e)</w:t>
      </w:r>
    </w:p>
    <w:p w14:paraId="43E2217A"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0"/>
          <w:lang w:val="es-ES_tradnl"/>
        </w:rPr>
        <w:object w:dxaOrig="1420" w:dyaOrig="340" w14:anchorId="3F6FB50C">
          <v:shape id="_x0000_i1155" type="#_x0000_t75" style="width:71.3pt;height:18.35pt" o:ole="">
            <v:imagedata r:id="rId303" o:title=""/>
          </v:shape>
          <o:OLEObject Type="Embed" ProgID="Equation.3" ShapeID="_x0000_i1155" DrawAspect="Content" ObjectID="_1775037722" r:id="rId304"/>
        </w:object>
      </w:r>
      <w:r w:rsidRPr="00973DCA">
        <w:rPr>
          <w:lang w:val="es-ES_tradnl"/>
        </w:rPr>
        <w:tab/>
        <w:t>(95f)</w:t>
      </w:r>
    </w:p>
    <w:p w14:paraId="552B1006"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10"/>
          <w:lang w:val="es-ES_tradnl"/>
        </w:rPr>
        <w:object w:dxaOrig="1460" w:dyaOrig="340" w14:anchorId="3B8175CF">
          <v:shape id="_x0000_i1156" type="#_x0000_t75" style="width:72.7pt;height:18.35pt" o:ole="">
            <v:imagedata r:id="rId305" o:title=""/>
          </v:shape>
          <o:OLEObject Type="Embed" ProgID="Equation.3" ShapeID="_x0000_i1156" DrawAspect="Content" ObjectID="_1775037723" r:id="rId306"/>
        </w:object>
      </w:r>
      <w:r w:rsidRPr="00973DCA">
        <w:rPr>
          <w:lang w:val="es-ES_tradnl"/>
        </w:rPr>
        <w:tab/>
        <w:t>(95g)</w:t>
      </w:r>
    </w:p>
    <w:p w14:paraId="701293B0" w14:textId="77777777" w:rsidR="001F2229" w:rsidRDefault="001F2229" w:rsidP="007C6F1E">
      <w:pPr>
        <w:pStyle w:val="Equation"/>
        <w:rPr>
          <w:lang w:val="es-ES_tradnl"/>
        </w:rPr>
      </w:pPr>
      <w:r w:rsidRPr="00973DCA">
        <w:rPr>
          <w:lang w:val="es-ES_tradnl"/>
        </w:rPr>
        <w:tab/>
      </w:r>
      <w:r w:rsidRPr="00973DCA">
        <w:rPr>
          <w:lang w:val="es-ES_tradnl"/>
        </w:rPr>
        <w:tab/>
      </w:r>
      <w:r w:rsidRPr="00973DCA">
        <w:rPr>
          <w:position w:val="-12"/>
          <w:lang w:val="es-ES_tradnl"/>
        </w:rPr>
        <w:object w:dxaOrig="1460" w:dyaOrig="360" w14:anchorId="709167FA">
          <v:shape id="_x0000_i1157" type="#_x0000_t75" style="width:72.7pt;height:17.65pt" o:ole="">
            <v:imagedata r:id="rId307" o:title=""/>
          </v:shape>
          <o:OLEObject Type="Embed" ProgID="Equation.3" ShapeID="_x0000_i1157" DrawAspect="Content" ObjectID="_1775037724" r:id="rId308"/>
        </w:object>
      </w:r>
      <w:r w:rsidRPr="00973DCA">
        <w:rPr>
          <w:lang w:val="es-ES_tradnl"/>
        </w:rPr>
        <w:tab/>
        <w:t>(95h)</w:t>
      </w:r>
    </w:p>
    <w:p w14:paraId="4E853E96" w14:textId="77777777" w:rsidR="00E369AD" w:rsidRDefault="00E369AD" w:rsidP="00E369AD">
      <w:pPr>
        <w:rPr>
          <w:lang w:val="es-ES_tradnl"/>
        </w:rPr>
      </w:pPr>
    </w:p>
    <w:p w14:paraId="7AD6AAC6" w14:textId="77777777" w:rsidR="00E369AD" w:rsidRPr="00973DCA" w:rsidRDefault="00E369AD" w:rsidP="00E369AD">
      <w:pPr>
        <w:rPr>
          <w:lang w:val="es-ES_tradnl"/>
        </w:rPr>
      </w:pPr>
    </w:p>
    <w:p w14:paraId="13B8BB28" w14:textId="77777777" w:rsidR="001F2229" w:rsidRPr="00973DCA" w:rsidRDefault="001F2229" w:rsidP="007C6F1E">
      <w:pPr>
        <w:pStyle w:val="AnnexNoTitle"/>
        <w:rPr>
          <w:lang w:val="es-ES_tradnl"/>
        </w:rPr>
      </w:pPr>
      <w:bookmarkStart w:id="74" w:name="_Toc164266967"/>
      <w:bookmarkStart w:id="75" w:name="_Hlk42170007"/>
      <w:r w:rsidRPr="00973DCA">
        <w:rPr>
          <w:lang w:val="es-ES_tradnl"/>
        </w:rPr>
        <w:lastRenderedPageBreak/>
        <w:t>Adjunto 3</w:t>
      </w:r>
      <w:r w:rsidRPr="00973DCA">
        <w:rPr>
          <w:lang w:val="es-ES_tradnl"/>
        </w:rPr>
        <w:br/>
        <w:t>al Anexo 1</w:t>
      </w:r>
      <w:r w:rsidRPr="00973DCA">
        <w:rPr>
          <w:lang w:val="es-ES_tradnl"/>
        </w:rPr>
        <w:br/>
      </w:r>
      <w:r w:rsidRPr="00973DCA">
        <w:rPr>
          <w:lang w:val="es-ES_tradnl"/>
        </w:rPr>
        <w:br/>
        <w:t xml:space="preserve">Método alternativo para calcular la pérdida de difracción </w:t>
      </w:r>
      <w:r w:rsidRPr="00973DCA">
        <w:rPr>
          <w:lang w:val="es-ES_tradnl"/>
        </w:rPr>
        <w:br/>
        <w:t xml:space="preserve">de Tierra esférica </w:t>
      </w:r>
      <w:r w:rsidRPr="00973DCA">
        <w:rPr>
          <w:i/>
          <w:lang w:val="es-ES_tradnl"/>
        </w:rPr>
        <w:t>L</w:t>
      </w:r>
      <w:r w:rsidRPr="00973DCA">
        <w:rPr>
          <w:i/>
          <w:vertAlign w:val="subscript"/>
          <w:lang w:val="es-ES_tradnl"/>
        </w:rPr>
        <w:t>bulls</w:t>
      </w:r>
      <w:bookmarkEnd w:id="74"/>
    </w:p>
    <w:p w14:paraId="30F09685" w14:textId="77777777" w:rsidR="001F2229" w:rsidRPr="00973DCA" w:rsidRDefault="001F2229" w:rsidP="009301D4">
      <w:pPr>
        <w:pStyle w:val="Normalaftertitle"/>
        <w:keepNext/>
        <w:keepLines/>
        <w:rPr>
          <w:lang w:val="es-ES_tradnl"/>
        </w:rPr>
      </w:pPr>
      <w:r w:rsidRPr="00973DCA">
        <w:rPr>
          <w:lang w:val="es-ES_tradnl"/>
        </w:rPr>
        <w:t xml:space="preserve">En este Adjunto se ofrece un método alternativo para calcular </w:t>
      </w:r>
      <w:r w:rsidRPr="00973DCA">
        <w:rPr>
          <w:i/>
          <w:lang w:val="es-ES_tradnl"/>
        </w:rPr>
        <w:t>L</w:t>
      </w:r>
      <w:r w:rsidRPr="00973DCA">
        <w:rPr>
          <w:i/>
          <w:vertAlign w:val="subscript"/>
          <w:lang w:val="es-ES_tradnl"/>
        </w:rPr>
        <w:t>bulls</w:t>
      </w:r>
      <w:r w:rsidRPr="00973DCA">
        <w:rPr>
          <w:lang w:val="es-ES_tradnl"/>
        </w:rPr>
        <w:t xml:space="preserve"> sin utilizar el análisis del perfil del terreno.</w:t>
      </w:r>
    </w:p>
    <w:p w14:paraId="18CB2D82" w14:textId="77777777" w:rsidR="001F2229" w:rsidRPr="00973DCA" w:rsidRDefault="001F2229" w:rsidP="007C6F1E">
      <w:pPr>
        <w:rPr>
          <w:lang w:val="es-ES_tradnl"/>
        </w:rPr>
      </w:pPr>
      <w:r w:rsidRPr="00973DCA">
        <w:rPr>
          <w:lang w:val="es-ES_tradnl"/>
        </w:rPr>
        <w:t xml:space="preserve">Si </w:t>
      </w:r>
      <w:r w:rsidRPr="00973DCA">
        <w:rPr>
          <w:i/>
          <w:lang w:val="es-ES_tradnl"/>
        </w:rPr>
        <w:t>d</w:t>
      </w:r>
      <w:r w:rsidRPr="00973DCA">
        <w:rPr>
          <w:lang w:val="es-ES_tradnl"/>
        </w:rPr>
        <w:t> &lt; </w:t>
      </w:r>
      <w:r w:rsidRPr="00973DCA">
        <w:rPr>
          <w:i/>
          <w:lang w:val="es-ES_tradnl"/>
        </w:rPr>
        <w:t>d</w:t>
      </w:r>
      <w:r w:rsidRPr="00973DCA">
        <w:rPr>
          <w:i/>
          <w:vertAlign w:val="subscript"/>
          <w:lang w:val="es-ES_tradnl"/>
        </w:rPr>
        <w:t>los</w:t>
      </w:r>
      <w:r w:rsidRPr="00973DCA">
        <w:rPr>
          <w:lang w:val="es-ES_tradnl"/>
        </w:rPr>
        <w:t xml:space="preserve"> (LoS), calcular el parámetro de difracción para la altura libre de obstáculos más pequeña </w:t>
      </w:r>
      <w:r w:rsidRPr="00973DCA">
        <w:rPr>
          <w:i/>
          <w:lang w:val="es-ES_tradnl"/>
        </w:rPr>
        <w:t>h</w:t>
      </w:r>
      <w:r w:rsidRPr="00973DCA">
        <w:rPr>
          <w:i/>
          <w:vertAlign w:val="subscript"/>
          <w:lang w:val="es-ES_tradnl"/>
        </w:rPr>
        <w:t>se</w:t>
      </w:r>
      <w:r w:rsidRPr="00973DCA">
        <w:rPr>
          <w:lang w:val="es-ES_tradnl"/>
        </w:rPr>
        <w:t xml:space="preserve"> (ecuación (23)) entre el trayecto de la Tierra curva y el rayo entre las antenas con la distancia </w:t>
      </w:r>
      <m:oMath>
        <m:sSub>
          <m:sSubPr>
            <m:ctrlPr>
              <w:rPr>
                <w:rFonts w:ascii="Cambria Math" w:hAnsi="Cambria Math"/>
                <w:i/>
                <w:lang w:val="es-ES_tradnl"/>
              </w:rPr>
            </m:ctrlPr>
          </m:sSubPr>
          <m:e>
            <m:r>
              <w:rPr>
                <w:rFonts w:ascii="Cambria Math"/>
                <w:lang w:val="es-ES_tradnl"/>
              </w:rPr>
              <m:t>d</m:t>
            </m:r>
          </m:e>
          <m:sub>
            <m:r>
              <w:rPr>
                <w:rFonts w:ascii="Cambria Math"/>
                <w:lang w:val="es-ES_tradnl"/>
              </w:rPr>
              <m:t>se1</m:t>
            </m:r>
          </m:sub>
        </m:sSub>
      </m:oMath>
      <w:r w:rsidRPr="00973DCA">
        <w:rPr>
          <w:lang w:val="es-ES_tradnl"/>
        </w:rPr>
        <w:t xml:space="preserve"> (ecuación (24a)):</w:t>
      </w:r>
    </w:p>
    <w:p w14:paraId="459D88C0" w14:textId="77777777" w:rsidR="001F2229" w:rsidRPr="00973DCA" w:rsidRDefault="001F2229" w:rsidP="007C6F1E">
      <w:pPr>
        <w:pStyle w:val="Equation"/>
        <w:rPr>
          <w:lang w:val="es-ES_tradnl"/>
        </w:rPr>
      </w:pPr>
      <w:r w:rsidRPr="00973DCA">
        <w:rPr>
          <w:lang w:val="es-ES_tradnl"/>
        </w:rPr>
        <w:tab/>
      </w:r>
      <w:r w:rsidRPr="00973DCA">
        <w:rPr>
          <w:lang w:val="es-ES_tradnl"/>
        </w:rPr>
        <w:tab/>
      </w:r>
      <w:r w:rsidRPr="00973DCA">
        <w:rPr>
          <w:position w:val="-28"/>
          <w:lang w:val="es-ES_tradnl"/>
        </w:rPr>
        <w:object w:dxaOrig="2920" w:dyaOrig="700" w14:anchorId="154EE399">
          <v:shape id="_x0000_i1158" type="#_x0000_t75" style="width:2in;height:36.7pt" o:ole="">
            <v:imagedata r:id="rId309" o:title=""/>
          </v:shape>
          <o:OLEObject Type="Embed" ProgID="Equation.DSMT4" ShapeID="_x0000_i1158" DrawAspect="Content" ObjectID="_1775037725" r:id="rId310"/>
        </w:object>
      </w:r>
      <w:r w:rsidRPr="00973DCA">
        <w:rPr>
          <w:lang w:val="es-ES_tradnl"/>
        </w:rPr>
        <w:tab/>
        <w:t>(96)</w:t>
      </w:r>
    </w:p>
    <w:p w14:paraId="47941440" w14:textId="77777777" w:rsidR="001F2229" w:rsidRPr="00973DCA" w:rsidRDefault="001F2229" w:rsidP="007C6F1E">
      <w:pPr>
        <w:rPr>
          <w:lang w:val="es-ES_tradnl"/>
        </w:rPr>
      </w:pPr>
      <w:r w:rsidRPr="00973DCA">
        <w:rPr>
          <w:lang w:val="es-ES_tradnl"/>
        </w:rPr>
        <w:t>La pérdida en una arista aguda para este punto se obtiene mediante:</w:t>
      </w:r>
    </w:p>
    <w:p w14:paraId="16D9C7AD" w14:textId="77777777" w:rsidR="001F2229" w:rsidRPr="00973DCA" w:rsidRDefault="001F2229" w:rsidP="00E070F8">
      <w:pPr>
        <w:pStyle w:val="Equation"/>
        <w:rPr>
          <w:lang w:val="es-ES_tradnl"/>
        </w:rPr>
      </w:pPr>
      <w:r w:rsidRPr="00973DCA">
        <w:rPr>
          <w:lang w:val="es-ES_tradnl"/>
        </w:rPr>
        <w:tab/>
      </w:r>
      <w:r w:rsidRPr="00973DCA">
        <w:rPr>
          <w:lang w:val="es-ES_tradnl"/>
        </w:rPr>
        <w:tab/>
      </w:r>
      <w:r w:rsidRPr="00973DCA">
        <w:rPr>
          <w:position w:val="-14"/>
          <w:lang w:val="es-ES_tradnl"/>
        </w:rPr>
        <w:object w:dxaOrig="1400" w:dyaOrig="400" w14:anchorId="0E7E2F24">
          <v:shape id="_x0000_i1159" type="#_x0000_t75" style="width:62.5pt;height:23.75pt" o:ole="">
            <v:imagedata r:id="rId311" o:title=""/>
          </v:shape>
          <o:OLEObject Type="Embed" ProgID="Equation.DSMT4" ShapeID="_x0000_i1159" DrawAspect="Content" ObjectID="_1775037726" r:id="rId312"/>
        </w:object>
      </w:r>
      <w:r w:rsidRPr="00973DCA">
        <w:rPr>
          <w:lang w:val="es-ES_tradnl"/>
        </w:rPr>
        <w:t>       dB</w:t>
      </w:r>
      <w:r w:rsidRPr="00973DCA">
        <w:rPr>
          <w:lang w:val="es-ES_tradnl"/>
        </w:rPr>
        <w:tab/>
        <w:t>(97)</w:t>
      </w:r>
    </w:p>
    <w:p w14:paraId="3BCDE4F4" w14:textId="77777777" w:rsidR="001F2229" w:rsidRPr="00973DCA" w:rsidRDefault="001F2229" w:rsidP="007C6F1E">
      <w:pPr>
        <w:rPr>
          <w:lang w:val="es-ES_tradnl"/>
        </w:rPr>
      </w:pPr>
      <w:r w:rsidRPr="00973DCA">
        <w:rPr>
          <w:lang w:val="es-ES_tradnl"/>
        </w:rPr>
        <w:t xml:space="preserve">Si </w:t>
      </w:r>
      <w:r w:rsidRPr="00973DCA">
        <w:rPr>
          <w:i/>
          <w:lang w:val="es-ES_tradnl"/>
        </w:rPr>
        <w:t>d</w:t>
      </w:r>
      <w:r w:rsidRPr="00973DCA">
        <w:rPr>
          <w:lang w:val="es-ES_tradnl"/>
        </w:rPr>
        <w:t> ≥ </w:t>
      </w:r>
      <w:r w:rsidRPr="00973DCA">
        <w:rPr>
          <w:i/>
          <w:lang w:val="es-ES_tradnl"/>
        </w:rPr>
        <w:t>d</w:t>
      </w:r>
      <w:r w:rsidRPr="00973DCA">
        <w:rPr>
          <w:i/>
          <w:vertAlign w:val="subscript"/>
          <w:lang w:val="es-ES_tradnl"/>
        </w:rPr>
        <w:t>los</w:t>
      </w:r>
      <w:r w:rsidRPr="00973DCA">
        <w:rPr>
          <w:lang w:val="es-ES_tradnl"/>
        </w:rPr>
        <w:t xml:space="preserve"> (sin visibilidad directa (NLOS)), encuentre la mayor pendiente de la línea que separa a la antena de transmisión del trayecto de Tierra curva.</w:t>
      </w:r>
    </w:p>
    <w:p w14:paraId="64D54BD1" w14:textId="77777777" w:rsidR="001F2229" w:rsidRPr="00973DCA" w:rsidRDefault="001F2229" w:rsidP="007C6F1E">
      <w:pPr>
        <w:pStyle w:val="Equation"/>
        <w:tabs>
          <w:tab w:val="left" w:pos="6521"/>
        </w:tabs>
        <w:rPr>
          <w:lang w:val="es-ES_tradnl"/>
        </w:rPr>
      </w:pPr>
      <w:r w:rsidRPr="00973DCA">
        <w:rPr>
          <w:lang w:val="es-ES_tradnl"/>
        </w:rPr>
        <w:tab/>
      </w:r>
      <w:r w:rsidRPr="00973DCA">
        <w:rPr>
          <w:lang w:val="es-ES_tradnl"/>
        </w:rPr>
        <w:tab/>
      </w:r>
      <w:r w:rsidRPr="00973DCA">
        <w:rPr>
          <w:position w:val="-14"/>
          <w:lang w:val="es-ES_tradnl"/>
        </w:rPr>
        <w:object w:dxaOrig="2880" w:dyaOrig="440" w14:anchorId="19E3214B">
          <v:shape id="_x0000_i1160" type="#_x0000_t75" style="width:2in;height:21.75pt" o:ole="">
            <v:imagedata r:id="rId313" o:title=""/>
          </v:shape>
          <o:OLEObject Type="Embed" ProgID="Equation.3" ShapeID="_x0000_i1160" DrawAspect="Content" ObjectID="_1775037727" r:id="rId314"/>
        </w:object>
      </w:r>
      <w:r w:rsidRPr="00973DCA">
        <w:rPr>
          <w:lang w:val="es-ES_tradnl"/>
        </w:rPr>
        <w:t>       m/km</w:t>
      </w:r>
      <w:r w:rsidRPr="00973DCA">
        <w:rPr>
          <w:lang w:val="es-ES_tradnl"/>
        </w:rPr>
        <w:tab/>
        <w:t>(98)</w:t>
      </w:r>
    </w:p>
    <w:p w14:paraId="65CA6F55" w14:textId="77777777" w:rsidR="001F2229" w:rsidRPr="00973DCA" w:rsidRDefault="001F2229" w:rsidP="007C6F1E">
      <w:pPr>
        <w:tabs>
          <w:tab w:val="left" w:pos="6521"/>
        </w:tabs>
        <w:rPr>
          <w:lang w:val="es-ES_tradnl"/>
        </w:rPr>
      </w:pPr>
      <w:r w:rsidRPr="00973DCA">
        <w:rPr>
          <w:lang w:val="es-ES_tradnl"/>
        </w:rPr>
        <w:t>Luego encuentre la mayor pendiente de la línea que separa a la antena de recepción del trayecto de Tierra curva.</w:t>
      </w:r>
    </w:p>
    <w:p w14:paraId="221E0AFD" w14:textId="77777777" w:rsidR="001F2229" w:rsidRPr="00973DCA" w:rsidRDefault="001F2229" w:rsidP="007C6F1E">
      <w:pPr>
        <w:pStyle w:val="Equation"/>
        <w:tabs>
          <w:tab w:val="left" w:pos="6521"/>
        </w:tabs>
        <w:rPr>
          <w:lang w:val="es-ES_tradnl"/>
        </w:rPr>
      </w:pPr>
      <w:r w:rsidRPr="00973DCA">
        <w:rPr>
          <w:lang w:val="es-ES_tradnl"/>
        </w:rPr>
        <w:tab/>
      </w:r>
      <w:r w:rsidRPr="00973DCA">
        <w:rPr>
          <w:lang w:val="es-ES_tradnl"/>
        </w:rPr>
        <w:tab/>
      </w:r>
      <w:r w:rsidRPr="00973DCA">
        <w:rPr>
          <w:position w:val="-14"/>
          <w:lang w:val="es-ES_tradnl"/>
        </w:rPr>
        <w:object w:dxaOrig="2920" w:dyaOrig="440" w14:anchorId="3980E9FA">
          <v:shape id="_x0000_i1161" type="#_x0000_t75" style="width:2in;height:21.75pt" o:ole="">
            <v:imagedata r:id="rId315" o:title=""/>
          </v:shape>
          <o:OLEObject Type="Embed" ProgID="Equation.3" ShapeID="_x0000_i1161" DrawAspect="Content" ObjectID="_1775037728" r:id="rId316"/>
        </w:object>
      </w:r>
      <w:r w:rsidRPr="00973DCA">
        <w:rPr>
          <w:lang w:val="es-ES_tradnl"/>
        </w:rPr>
        <w:t>       m/km</w:t>
      </w:r>
      <w:r w:rsidRPr="00973DCA">
        <w:rPr>
          <w:lang w:val="es-ES_tradnl"/>
        </w:rPr>
        <w:tab/>
        <w:t>(99)</w:t>
      </w:r>
    </w:p>
    <w:p w14:paraId="75985018" w14:textId="77777777" w:rsidR="001F2229" w:rsidRPr="00973DCA" w:rsidRDefault="001F2229" w:rsidP="00B81D50">
      <w:pPr>
        <w:keepNext/>
        <w:keepLines/>
        <w:tabs>
          <w:tab w:val="left" w:pos="6521"/>
        </w:tabs>
        <w:rPr>
          <w:lang w:val="es-ES_tradnl"/>
        </w:rPr>
      </w:pPr>
      <w:r w:rsidRPr="00973DCA">
        <w:rPr>
          <w:lang w:val="es-ES_tradnl"/>
        </w:rPr>
        <w:t>Use estas dos pendientes para calcular el punto de Bullington como:</w:t>
      </w:r>
    </w:p>
    <w:p w14:paraId="6F458DCB" w14:textId="77777777" w:rsidR="001F2229" w:rsidRPr="00973DCA" w:rsidRDefault="001F2229" w:rsidP="00E070F8">
      <w:pPr>
        <w:pStyle w:val="Equation"/>
        <w:rPr>
          <w:lang w:val="es-ES_tradnl"/>
        </w:rPr>
      </w:pPr>
      <w:r w:rsidRPr="00973DCA">
        <w:rPr>
          <w:lang w:val="es-ES_tradnl"/>
        </w:rPr>
        <w:tab/>
      </w:r>
      <w:r w:rsidRPr="00973DCA">
        <w:rPr>
          <w:lang w:val="es-ES_tradnl"/>
        </w:rPr>
        <w:tab/>
      </w:r>
      <w:r w:rsidRPr="00973DCA">
        <w:rPr>
          <w:position w:val="-16"/>
          <w:lang w:val="es-ES_tradnl"/>
        </w:rPr>
        <w:object w:dxaOrig="2340" w:dyaOrig="660" w14:anchorId="219CEA59">
          <v:shape id="_x0000_i1162" type="#_x0000_t75" style="width:122.25pt;height:36.7pt" o:ole="">
            <v:imagedata r:id="rId317" o:title=""/>
          </v:shape>
          <o:OLEObject Type="Embed" ProgID="Equation.3" ShapeID="_x0000_i1162" DrawAspect="Content" ObjectID="_1775037729" r:id="rId318"/>
        </w:object>
      </w:r>
      <w:r w:rsidRPr="00973DCA">
        <w:rPr>
          <w:lang w:val="es-ES_tradnl"/>
        </w:rPr>
        <w:t>       km</w:t>
      </w:r>
      <w:r w:rsidRPr="00973DCA">
        <w:rPr>
          <w:lang w:val="es-ES_tradnl"/>
        </w:rPr>
        <w:tab/>
        <w:t>(100)</w:t>
      </w:r>
    </w:p>
    <w:p w14:paraId="5A5DA64C" w14:textId="77777777" w:rsidR="001F2229" w:rsidRPr="00973DCA" w:rsidRDefault="001F2229" w:rsidP="007C6F1E">
      <w:pPr>
        <w:tabs>
          <w:tab w:val="left" w:pos="6521"/>
        </w:tabs>
        <w:rPr>
          <w:lang w:val="es-ES_tradnl"/>
        </w:rPr>
      </w:pPr>
      <w:r w:rsidRPr="00973DCA">
        <w:rPr>
          <w:lang w:val="es-ES_tradnl"/>
        </w:rPr>
        <w:t xml:space="preserve">Calcule el parámetro de difracción </w:t>
      </w:r>
      <w:r w:rsidRPr="00973DCA">
        <w:rPr>
          <w:lang w:val="es-ES_tradnl"/>
        </w:rPr>
        <w:sym w:font="Symbol" w:char="F06E"/>
      </w:r>
      <w:r w:rsidRPr="00973DCA">
        <w:rPr>
          <w:i/>
          <w:vertAlign w:val="subscript"/>
          <w:lang w:val="es-ES_tradnl"/>
        </w:rPr>
        <w:t>s</w:t>
      </w:r>
      <w:r w:rsidRPr="00973DCA">
        <w:rPr>
          <w:lang w:val="es-ES_tradnl"/>
        </w:rPr>
        <w:t xml:space="preserve"> para el punto de Bullington:</w:t>
      </w:r>
    </w:p>
    <w:p w14:paraId="55C18DB2" w14:textId="77777777" w:rsidR="001F2229" w:rsidRPr="00973DCA" w:rsidRDefault="001F2229" w:rsidP="007C6F1E">
      <w:pPr>
        <w:pStyle w:val="Equation"/>
        <w:tabs>
          <w:tab w:val="left" w:pos="6521"/>
        </w:tabs>
        <w:rPr>
          <w:lang w:val="es-ES_tradnl"/>
        </w:rPr>
      </w:pPr>
      <w:r w:rsidRPr="00973DCA">
        <w:rPr>
          <w:lang w:val="es-ES_tradnl"/>
        </w:rPr>
        <w:tab/>
      </w:r>
      <w:r w:rsidRPr="00973DCA">
        <w:rPr>
          <w:lang w:val="es-ES_tradnl"/>
        </w:rPr>
        <w:tab/>
      </w:r>
      <w:r w:rsidRPr="00973DCA">
        <w:rPr>
          <w:position w:val="-32"/>
          <w:lang w:val="es-ES_tradnl"/>
        </w:rPr>
        <w:object w:dxaOrig="5920" w:dyaOrig="760" w14:anchorId="1BD71999">
          <v:shape id="_x0000_i1163" type="#_x0000_t75" style="width:293.45pt;height:35.3pt" o:ole="">
            <v:imagedata r:id="rId319" o:title=""/>
          </v:shape>
          <o:OLEObject Type="Embed" ProgID="Equation.DSMT4" ShapeID="_x0000_i1163" DrawAspect="Content" ObjectID="_1775037730" r:id="rId320"/>
        </w:object>
      </w:r>
      <w:r w:rsidRPr="00973DCA">
        <w:rPr>
          <w:lang w:val="es-ES_tradnl"/>
        </w:rPr>
        <w:tab/>
        <w:t>(101)</w:t>
      </w:r>
    </w:p>
    <w:p w14:paraId="7D65C891" w14:textId="77777777" w:rsidR="001F2229" w:rsidRPr="00973DCA" w:rsidRDefault="001F2229" w:rsidP="007C6F1E">
      <w:pPr>
        <w:keepNext/>
        <w:keepLines/>
        <w:tabs>
          <w:tab w:val="left" w:pos="6521"/>
        </w:tabs>
        <w:rPr>
          <w:lang w:val="es-ES_tradnl"/>
        </w:rPr>
      </w:pPr>
      <w:r w:rsidRPr="00973DCA">
        <w:rPr>
          <w:lang w:val="es-ES_tradnl"/>
        </w:rPr>
        <w:t>La pérdida en arista aguda para el punto de Bullington se obtiene mediante:</w:t>
      </w:r>
    </w:p>
    <w:p w14:paraId="44CC59E3" w14:textId="77777777" w:rsidR="001F2229" w:rsidRPr="00973DCA" w:rsidRDefault="001F2229" w:rsidP="00E070F8">
      <w:pPr>
        <w:pStyle w:val="Equation"/>
        <w:rPr>
          <w:lang w:val="es-ES_tradnl"/>
        </w:rPr>
      </w:pPr>
      <w:r w:rsidRPr="00973DCA">
        <w:rPr>
          <w:lang w:val="es-ES_tradnl"/>
        </w:rPr>
        <w:tab/>
      </w:r>
      <w:r w:rsidRPr="00973DCA">
        <w:rPr>
          <w:lang w:val="es-ES_tradnl"/>
        </w:rPr>
        <w:tab/>
      </w:r>
      <w:r w:rsidRPr="00973DCA">
        <w:rPr>
          <w:position w:val="-14"/>
          <w:lang w:val="es-ES_tradnl"/>
        </w:rPr>
        <w:object w:dxaOrig="1240" w:dyaOrig="400" w14:anchorId="25FDBE14">
          <v:shape id="_x0000_i1164" type="#_x0000_t75" style="width:57.75pt;height:21.75pt" o:ole="">
            <v:imagedata r:id="rId321" o:title=""/>
          </v:shape>
          <o:OLEObject Type="Embed" ProgID="Equation.DSMT4" ShapeID="_x0000_i1164" DrawAspect="Content" ObjectID="_1775037731" r:id="rId322"/>
        </w:object>
      </w:r>
      <w:r w:rsidRPr="00973DCA">
        <w:rPr>
          <w:lang w:val="es-ES_tradnl"/>
        </w:rPr>
        <w:t>       dB</w:t>
      </w:r>
      <w:r w:rsidRPr="00973DCA">
        <w:rPr>
          <w:lang w:val="es-ES_tradnl"/>
        </w:rPr>
        <w:tab/>
        <w:t>(102)</w:t>
      </w:r>
    </w:p>
    <w:p w14:paraId="6EA13300" w14:textId="77777777" w:rsidR="001F2229" w:rsidRPr="00973DCA" w:rsidRDefault="001F2229" w:rsidP="007C6F1E">
      <w:pPr>
        <w:rPr>
          <w:lang w:val="es-ES_tradnl" w:eastAsia="zh-CN"/>
        </w:rPr>
      </w:pPr>
      <w:r w:rsidRPr="00973DCA">
        <w:rPr>
          <w:lang w:val="es-ES_tradnl" w:eastAsia="zh-CN"/>
        </w:rPr>
        <w:t xml:space="preserve">Para </w:t>
      </w:r>
      <w:r w:rsidRPr="00973DCA">
        <w:rPr>
          <w:i/>
          <w:lang w:val="es-ES_tradnl" w:eastAsia="zh-CN"/>
        </w:rPr>
        <w:t>L</w:t>
      </w:r>
      <w:r w:rsidRPr="00973DCA">
        <w:rPr>
          <w:i/>
          <w:vertAlign w:val="subscript"/>
          <w:lang w:val="es-ES_tradnl" w:eastAsia="zh-CN"/>
        </w:rPr>
        <w:t>us</w:t>
      </w:r>
      <w:r w:rsidRPr="00973DCA">
        <w:rPr>
          <w:lang w:val="es-ES_tradnl" w:eastAsia="zh-CN"/>
        </w:rPr>
        <w:t xml:space="preserve"> calculado usando o bien la ecuación (97) o la ecuación (102), la pérdida de difracción de Bullington para el trayecto liso se obtiene mediante la fórmula:</w:t>
      </w:r>
    </w:p>
    <w:p w14:paraId="392E8987" w14:textId="77777777" w:rsidR="001F2229" w:rsidRPr="00973DCA" w:rsidRDefault="001F2229" w:rsidP="00A807C4">
      <w:pPr>
        <w:pStyle w:val="Equation"/>
        <w:keepNext/>
        <w:keepLines/>
        <w:rPr>
          <w:lang w:val="es-ES_tradnl"/>
        </w:rPr>
      </w:pPr>
      <w:r w:rsidRPr="00973DCA">
        <w:rPr>
          <w:lang w:val="es-ES_tradnl"/>
        </w:rPr>
        <w:tab/>
      </w:r>
      <w:r w:rsidRPr="00973DCA">
        <w:rPr>
          <w:lang w:val="es-ES_tradnl"/>
        </w:rPr>
        <w:tab/>
      </w:r>
      <w:r w:rsidRPr="00973DCA">
        <w:rPr>
          <w:position w:val="-28"/>
          <w:lang w:val="es-ES_tradnl"/>
        </w:rPr>
        <w:object w:dxaOrig="4140" w:dyaOrig="680" w14:anchorId="1271C149">
          <v:shape id="_x0000_i1165" type="#_x0000_t75" style="width:202.4pt;height:36.7pt" o:ole="">
            <v:imagedata r:id="rId323" o:title=""/>
          </v:shape>
          <o:OLEObject Type="Embed" ProgID="Equation.DSMT4" ShapeID="_x0000_i1165" DrawAspect="Content" ObjectID="_1775037732" r:id="rId324"/>
        </w:object>
      </w:r>
      <w:r w:rsidRPr="00973DCA">
        <w:rPr>
          <w:lang w:val="es-ES_tradnl"/>
        </w:rPr>
        <w:tab/>
        <w:t>(103)</w:t>
      </w:r>
      <w:bookmarkEnd w:id="3"/>
      <w:bookmarkEnd w:id="75"/>
    </w:p>
    <w:p w14:paraId="4F4DB076" w14:textId="77777777" w:rsidR="00B874C6" w:rsidRPr="00F17CED" w:rsidRDefault="00B874C6" w:rsidP="00B874C6"/>
    <w:p w14:paraId="7277800C" w14:textId="77777777" w:rsidR="00B874C6" w:rsidRPr="00F17CED" w:rsidRDefault="00B874C6" w:rsidP="00B874C6">
      <w:pPr>
        <w:pStyle w:val="Line"/>
        <w:rPr>
          <w:lang w:val="es-ES"/>
        </w:rPr>
      </w:pPr>
    </w:p>
    <w:sectPr w:rsidR="00B874C6" w:rsidRPr="00F17CED" w:rsidSect="007565CC">
      <w:footerReference w:type="default" r:id="rId325"/>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A74B" w14:textId="77777777" w:rsidR="00BA0491" w:rsidRDefault="00BA0491">
      <w:r>
        <w:separator/>
      </w:r>
    </w:p>
  </w:endnote>
  <w:endnote w:type="continuationSeparator" w:id="0">
    <w:p w14:paraId="361DF916" w14:textId="77777777" w:rsidR="00BA0491" w:rsidRDefault="00BA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ymbolPS (PCL6)">
    <w:panose1 w:val="00000000000000000000"/>
    <w:charset w:val="02"/>
    <w:family w:val="roman"/>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F065" w14:textId="77777777" w:rsidR="00301DB3" w:rsidRDefault="00301DB3">
    <w:pPr>
      <w:pStyle w:val="Footer"/>
    </w:pPr>
    <w:r>
      <w:drawing>
        <wp:anchor distT="0" distB="0" distL="0" distR="0" simplePos="0" relativeHeight="251656192" behindDoc="0" locked="0" layoutInCell="1" allowOverlap="1" wp14:anchorId="4ECF7B4B" wp14:editId="08B9D8E5">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08E3"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3CC0" w14:textId="77777777" w:rsidR="00BA0491" w:rsidRDefault="00BA0491">
      <w:r>
        <w:separator/>
      </w:r>
    </w:p>
  </w:footnote>
  <w:footnote w:type="continuationSeparator" w:id="0">
    <w:p w14:paraId="2535B315" w14:textId="77777777" w:rsidR="00BA0491" w:rsidRDefault="00BA0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A3AC"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7641C376" w14:textId="77777777" w:rsidTr="0019307B">
      <w:tc>
        <w:tcPr>
          <w:tcW w:w="4634" w:type="dxa"/>
          <w:vAlign w:val="center"/>
        </w:tcPr>
        <w:p w14:paraId="257E3B9B"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76C17210"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01FD0689" w14:textId="77777777" w:rsidTr="0019307B">
      <w:tc>
        <w:tcPr>
          <w:tcW w:w="4634" w:type="dxa"/>
          <w:vAlign w:val="center"/>
        </w:tcPr>
        <w:p w14:paraId="53F480D3"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65FEFB56"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62F065A6"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7A5D4822" wp14:editId="67A530F7">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754743B" wp14:editId="0DFBE8FB">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2779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3B786DC5"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1425AE18" wp14:editId="0494781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1F33E"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4B11" w14:textId="2DB34190"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BA0491">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F85757">
      <w:rPr>
        <w:b/>
        <w:bCs/>
        <w:noProof/>
        <w:lang w:val="en-US"/>
      </w:rPr>
      <w:t>UIT-R  P.1812-7</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108B" w14:textId="45E0DFAD"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BA0491">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F85757">
      <w:rPr>
        <w:b/>
        <w:bCs/>
        <w:noProof/>
      </w:rPr>
      <w:t>UIT-R  P.1812-7</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CA2A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CE02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34C4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FA37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C07C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EA7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48CA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B02D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56F5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AE33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EF3F2C"/>
    <w:multiLevelType w:val="hybridMultilevel"/>
    <w:tmpl w:val="6220E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6"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2" w15:restartNumberingAfterBreak="0">
    <w:nsid w:val="258461F2"/>
    <w:multiLevelType w:val="hybridMultilevel"/>
    <w:tmpl w:val="69A44E72"/>
    <w:lvl w:ilvl="0" w:tplc="43B6FEA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BD53672"/>
    <w:multiLevelType w:val="hybridMultilevel"/>
    <w:tmpl w:val="2A1A8AA2"/>
    <w:lvl w:ilvl="0" w:tplc="A6F6DF60">
      <w:start w:val="1"/>
      <w:numFmt w:val="decimal"/>
      <w:lvlText w:val="%1"/>
      <w:lvlJc w:val="left"/>
      <w:pPr>
        <w:ind w:left="1155" w:hanging="7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9954DD6"/>
    <w:multiLevelType w:val="hybridMultilevel"/>
    <w:tmpl w:val="99F62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30"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35"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4826637">
    <w:abstractNumId w:val="20"/>
  </w:num>
  <w:num w:numId="2" w16cid:durableId="1636334803">
    <w:abstractNumId w:val="12"/>
  </w:num>
  <w:num w:numId="3" w16cid:durableId="212890845">
    <w:abstractNumId w:val="11"/>
  </w:num>
  <w:num w:numId="4" w16cid:durableId="372199415">
    <w:abstractNumId w:val="35"/>
  </w:num>
  <w:num w:numId="5" w16cid:durableId="97334503">
    <w:abstractNumId w:val="17"/>
  </w:num>
  <w:num w:numId="6" w16cid:durableId="757168806">
    <w:abstractNumId w:val="18"/>
  </w:num>
  <w:num w:numId="7" w16cid:durableId="191504830">
    <w:abstractNumId w:val="24"/>
  </w:num>
  <w:num w:numId="8" w16cid:durableId="1044479622">
    <w:abstractNumId w:val="21"/>
  </w:num>
  <w:num w:numId="9" w16cid:durableId="1077822458">
    <w:abstractNumId w:val="34"/>
  </w:num>
  <w:num w:numId="10" w16cid:durableId="422380101">
    <w:abstractNumId w:val="29"/>
  </w:num>
  <w:num w:numId="11" w16cid:durableId="859733010">
    <w:abstractNumId w:val="15"/>
  </w:num>
  <w:num w:numId="12" w16cid:durableId="369232548">
    <w:abstractNumId w:val="13"/>
  </w:num>
  <w:num w:numId="13" w16cid:durableId="1504003674">
    <w:abstractNumId w:val="16"/>
  </w:num>
  <w:num w:numId="14" w16cid:durableId="813789613">
    <w:abstractNumId w:val="36"/>
  </w:num>
  <w:num w:numId="15" w16cid:durableId="1118985376">
    <w:abstractNumId w:val="19"/>
  </w:num>
  <w:num w:numId="16" w16cid:durableId="1118840378">
    <w:abstractNumId w:val="32"/>
  </w:num>
  <w:num w:numId="17" w16cid:durableId="666785096">
    <w:abstractNumId w:val="30"/>
  </w:num>
  <w:num w:numId="18" w16cid:durableId="2106490625">
    <w:abstractNumId w:val="37"/>
  </w:num>
  <w:num w:numId="19" w16cid:durableId="694964882">
    <w:abstractNumId w:val="33"/>
  </w:num>
  <w:num w:numId="20" w16cid:durableId="2039698945">
    <w:abstractNumId w:val="31"/>
  </w:num>
  <w:num w:numId="21" w16cid:durableId="669329329">
    <w:abstractNumId w:val="23"/>
  </w:num>
  <w:num w:numId="22" w16cid:durableId="1849364648">
    <w:abstractNumId w:val="28"/>
  </w:num>
  <w:num w:numId="23" w16cid:durableId="724598367">
    <w:abstractNumId w:val="27"/>
  </w:num>
  <w:num w:numId="24" w16cid:durableId="1731614152">
    <w:abstractNumId w:val="10"/>
  </w:num>
  <w:num w:numId="25" w16cid:durableId="404450352">
    <w:abstractNumId w:val="14"/>
  </w:num>
  <w:num w:numId="26" w16cid:durableId="733550333">
    <w:abstractNumId w:val="22"/>
  </w:num>
  <w:num w:numId="27" w16cid:durableId="791746271">
    <w:abstractNumId w:val="25"/>
  </w:num>
  <w:num w:numId="28" w16cid:durableId="407387025">
    <w:abstractNumId w:val="9"/>
  </w:num>
  <w:num w:numId="29" w16cid:durableId="2034727265">
    <w:abstractNumId w:val="7"/>
  </w:num>
  <w:num w:numId="30" w16cid:durableId="1257246357">
    <w:abstractNumId w:val="6"/>
  </w:num>
  <w:num w:numId="31" w16cid:durableId="265430000">
    <w:abstractNumId w:val="5"/>
  </w:num>
  <w:num w:numId="32" w16cid:durableId="1901134549">
    <w:abstractNumId w:val="4"/>
  </w:num>
  <w:num w:numId="33" w16cid:durableId="1425490880">
    <w:abstractNumId w:val="8"/>
  </w:num>
  <w:num w:numId="34" w16cid:durableId="1786999852">
    <w:abstractNumId w:val="3"/>
  </w:num>
  <w:num w:numId="35" w16cid:durableId="251160294">
    <w:abstractNumId w:val="2"/>
  </w:num>
  <w:num w:numId="36" w16cid:durableId="1468552617">
    <w:abstractNumId w:val="1"/>
  </w:num>
  <w:num w:numId="37" w16cid:durableId="2117363161">
    <w:abstractNumId w:val="0"/>
  </w:num>
  <w:num w:numId="38" w16cid:durableId="21411494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91"/>
    <w:rsid w:val="00013002"/>
    <w:rsid w:val="000246E0"/>
    <w:rsid w:val="00032C72"/>
    <w:rsid w:val="00036EE3"/>
    <w:rsid w:val="00072484"/>
    <w:rsid w:val="0008184E"/>
    <w:rsid w:val="00095530"/>
    <w:rsid w:val="00096612"/>
    <w:rsid w:val="000A4A32"/>
    <w:rsid w:val="000A5C7F"/>
    <w:rsid w:val="000B1B2B"/>
    <w:rsid w:val="000B7683"/>
    <w:rsid w:val="000D0677"/>
    <w:rsid w:val="000E0548"/>
    <w:rsid w:val="000E6A6E"/>
    <w:rsid w:val="000F5803"/>
    <w:rsid w:val="00102934"/>
    <w:rsid w:val="00120C75"/>
    <w:rsid w:val="001279F7"/>
    <w:rsid w:val="00147110"/>
    <w:rsid w:val="001511A6"/>
    <w:rsid w:val="00171C4D"/>
    <w:rsid w:val="0017562F"/>
    <w:rsid w:val="0019307B"/>
    <w:rsid w:val="001B0927"/>
    <w:rsid w:val="001B164E"/>
    <w:rsid w:val="001B7886"/>
    <w:rsid w:val="001E0EB7"/>
    <w:rsid w:val="001F2229"/>
    <w:rsid w:val="001F38BB"/>
    <w:rsid w:val="002058CE"/>
    <w:rsid w:val="002165F1"/>
    <w:rsid w:val="00233211"/>
    <w:rsid w:val="00260B24"/>
    <w:rsid w:val="0027411A"/>
    <w:rsid w:val="00276D21"/>
    <w:rsid w:val="00282DCF"/>
    <w:rsid w:val="00296D7F"/>
    <w:rsid w:val="002A5D45"/>
    <w:rsid w:val="002B3CF6"/>
    <w:rsid w:val="002B3E59"/>
    <w:rsid w:val="002C768A"/>
    <w:rsid w:val="002D0BD7"/>
    <w:rsid w:val="002D147B"/>
    <w:rsid w:val="002D76C4"/>
    <w:rsid w:val="002F5199"/>
    <w:rsid w:val="00301DB3"/>
    <w:rsid w:val="00305119"/>
    <w:rsid w:val="003157F1"/>
    <w:rsid w:val="00346EC2"/>
    <w:rsid w:val="00356B5D"/>
    <w:rsid w:val="00357707"/>
    <w:rsid w:val="0036627C"/>
    <w:rsid w:val="00381E4E"/>
    <w:rsid w:val="003E5516"/>
    <w:rsid w:val="003F4B75"/>
    <w:rsid w:val="0041045F"/>
    <w:rsid w:val="00410651"/>
    <w:rsid w:val="00420DFD"/>
    <w:rsid w:val="00425BC7"/>
    <w:rsid w:val="004269FF"/>
    <w:rsid w:val="00437A76"/>
    <w:rsid w:val="004604B2"/>
    <w:rsid w:val="00470E28"/>
    <w:rsid w:val="0047379B"/>
    <w:rsid w:val="00474170"/>
    <w:rsid w:val="00477729"/>
    <w:rsid w:val="004842E2"/>
    <w:rsid w:val="00486EB3"/>
    <w:rsid w:val="004934C5"/>
    <w:rsid w:val="004A6FEB"/>
    <w:rsid w:val="004B2439"/>
    <w:rsid w:val="004E61FF"/>
    <w:rsid w:val="005373E0"/>
    <w:rsid w:val="00556548"/>
    <w:rsid w:val="00571B1C"/>
    <w:rsid w:val="00576D47"/>
    <w:rsid w:val="00586EF8"/>
    <w:rsid w:val="005B0371"/>
    <w:rsid w:val="005B49AB"/>
    <w:rsid w:val="005B50E7"/>
    <w:rsid w:val="005C4BAB"/>
    <w:rsid w:val="005E12A5"/>
    <w:rsid w:val="005E69F0"/>
    <w:rsid w:val="005E7B4F"/>
    <w:rsid w:val="005F003B"/>
    <w:rsid w:val="005F2E73"/>
    <w:rsid w:val="005F4FCE"/>
    <w:rsid w:val="00601882"/>
    <w:rsid w:val="00607D68"/>
    <w:rsid w:val="00613212"/>
    <w:rsid w:val="006149B1"/>
    <w:rsid w:val="00640332"/>
    <w:rsid w:val="00680D2B"/>
    <w:rsid w:val="00681B32"/>
    <w:rsid w:val="0069322D"/>
    <w:rsid w:val="00697887"/>
    <w:rsid w:val="006B1D2B"/>
    <w:rsid w:val="006B1E05"/>
    <w:rsid w:val="006B2F35"/>
    <w:rsid w:val="006C37D5"/>
    <w:rsid w:val="006E1131"/>
    <w:rsid w:val="006E2037"/>
    <w:rsid w:val="006E6199"/>
    <w:rsid w:val="00712870"/>
    <w:rsid w:val="00714AC0"/>
    <w:rsid w:val="0074147D"/>
    <w:rsid w:val="00743D85"/>
    <w:rsid w:val="00744F8B"/>
    <w:rsid w:val="00747D6E"/>
    <w:rsid w:val="00753CF4"/>
    <w:rsid w:val="007565CC"/>
    <w:rsid w:val="007624B1"/>
    <w:rsid w:val="00763B9A"/>
    <w:rsid w:val="007A6AA8"/>
    <w:rsid w:val="007B1357"/>
    <w:rsid w:val="007B3343"/>
    <w:rsid w:val="007E302C"/>
    <w:rsid w:val="007F2F8E"/>
    <w:rsid w:val="008310C9"/>
    <w:rsid w:val="008335F0"/>
    <w:rsid w:val="00834306"/>
    <w:rsid w:val="00853CC5"/>
    <w:rsid w:val="00877E6E"/>
    <w:rsid w:val="008B083A"/>
    <w:rsid w:val="008B56B2"/>
    <w:rsid w:val="008C7848"/>
    <w:rsid w:val="00906589"/>
    <w:rsid w:val="00906821"/>
    <w:rsid w:val="00906AD6"/>
    <w:rsid w:val="00917AF2"/>
    <w:rsid w:val="0092418A"/>
    <w:rsid w:val="00934ED7"/>
    <w:rsid w:val="00940D16"/>
    <w:rsid w:val="009543C3"/>
    <w:rsid w:val="00966E1B"/>
    <w:rsid w:val="00972F51"/>
    <w:rsid w:val="00984A02"/>
    <w:rsid w:val="009947C0"/>
    <w:rsid w:val="009A4039"/>
    <w:rsid w:val="009A41F9"/>
    <w:rsid w:val="009D4BBD"/>
    <w:rsid w:val="009F2D2C"/>
    <w:rsid w:val="009F2D88"/>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1505"/>
    <w:rsid w:val="00AB405C"/>
    <w:rsid w:val="00AC015D"/>
    <w:rsid w:val="00AE698D"/>
    <w:rsid w:val="00AF0286"/>
    <w:rsid w:val="00AF5326"/>
    <w:rsid w:val="00B019A2"/>
    <w:rsid w:val="00B0286E"/>
    <w:rsid w:val="00B033C8"/>
    <w:rsid w:val="00B111CE"/>
    <w:rsid w:val="00B138C8"/>
    <w:rsid w:val="00B33425"/>
    <w:rsid w:val="00B42334"/>
    <w:rsid w:val="00B44E24"/>
    <w:rsid w:val="00B54ECC"/>
    <w:rsid w:val="00B60AC0"/>
    <w:rsid w:val="00B714F3"/>
    <w:rsid w:val="00B75A52"/>
    <w:rsid w:val="00B874C6"/>
    <w:rsid w:val="00B87B6B"/>
    <w:rsid w:val="00B9169E"/>
    <w:rsid w:val="00B96572"/>
    <w:rsid w:val="00B97786"/>
    <w:rsid w:val="00BA0491"/>
    <w:rsid w:val="00BB7886"/>
    <w:rsid w:val="00BC5D77"/>
    <w:rsid w:val="00BD4283"/>
    <w:rsid w:val="00BF487A"/>
    <w:rsid w:val="00BF5544"/>
    <w:rsid w:val="00C06828"/>
    <w:rsid w:val="00C15F3E"/>
    <w:rsid w:val="00C221B2"/>
    <w:rsid w:val="00C46BD9"/>
    <w:rsid w:val="00C55258"/>
    <w:rsid w:val="00C73560"/>
    <w:rsid w:val="00C84DB7"/>
    <w:rsid w:val="00C87A35"/>
    <w:rsid w:val="00CA6368"/>
    <w:rsid w:val="00CB0F14"/>
    <w:rsid w:val="00CB5AAC"/>
    <w:rsid w:val="00CD659B"/>
    <w:rsid w:val="00CE0A43"/>
    <w:rsid w:val="00CF130D"/>
    <w:rsid w:val="00D00118"/>
    <w:rsid w:val="00D0483A"/>
    <w:rsid w:val="00D16749"/>
    <w:rsid w:val="00D5024B"/>
    <w:rsid w:val="00D57E85"/>
    <w:rsid w:val="00D61962"/>
    <w:rsid w:val="00D72623"/>
    <w:rsid w:val="00D83556"/>
    <w:rsid w:val="00DC7F68"/>
    <w:rsid w:val="00DE5556"/>
    <w:rsid w:val="00DF4176"/>
    <w:rsid w:val="00E0095C"/>
    <w:rsid w:val="00E17240"/>
    <w:rsid w:val="00E369AD"/>
    <w:rsid w:val="00E74595"/>
    <w:rsid w:val="00E77485"/>
    <w:rsid w:val="00EB1CB6"/>
    <w:rsid w:val="00EB7C57"/>
    <w:rsid w:val="00ED2695"/>
    <w:rsid w:val="00ED3CA8"/>
    <w:rsid w:val="00EE04BA"/>
    <w:rsid w:val="00EE47C4"/>
    <w:rsid w:val="00EF2D52"/>
    <w:rsid w:val="00F111D6"/>
    <w:rsid w:val="00F17CED"/>
    <w:rsid w:val="00F30C9B"/>
    <w:rsid w:val="00F354B1"/>
    <w:rsid w:val="00F354D7"/>
    <w:rsid w:val="00F6343F"/>
    <w:rsid w:val="00F72776"/>
    <w:rsid w:val="00F77360"/>
    <w:rsid w:val="00F85757"/>
    <w:rsid w:val="00F92A40"/>
    <w:rsid w:val="00FB0E4E"/>
    <w:rsid w:val="00FC1219"/>
    <w:rsid w:val="00FE5305"/>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2E6324B5"/>
  <w15:docId w15:val="{795F61DA-983E-45CD-AC88-BBBA3CC9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30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uiPriority w:val="99"/>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0A5C7F"/>
    <w:pPr>
      <w:keepNext/>
      <w:keepLines/>
      <w:spacing w:before="480" w:after="80"/>
      <w:jc w:val="center"/>
      <w:outlineLvl w:val="0"/>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link w:val="NoteChar"/>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B138C8"/>
    <w:pPr>
      <w:spacing w:before="240"/>
    </w:pPr>
    <w:rPr>
      <w:sz w:val="22"/>
      <w:szCs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rsid w:val="00A936CB"/>
    <w:pPr>
      <w:keepNext/>
      <w:spacing w:before="0" w:after="120"/>
      <w:jc w:val="center"/>
    </w:pPr>
    <w:rPr>
      <w:b/>
    </w:rPr>
  </w:style>
  <w:style w:type="paragraph" w:customStyle="1" w:styleId="Summary">
    <w:name w:val="Summary"/>
    <w:basedOn w:val="Normal"/>
    <w:next w:val="Normalaftertitle"/>
    <w:autoRedefine/>
    <w:rsid w:val="00B138C8"/>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aliases w:val="encabezado Char"/>
    <w:basedOn w:val="DefaultParagraphFont"/>
    <w:link w:val="Header"/>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1F2229"/>
    <w:rPr>
      <w:b/>
      <w:sz w:val="24"/>
      <w:lang w:val="es-ES" w:eastAsia="en-US"/>
    </w:rPr>
  </w:style>
  <w:style w:type="character" w:customStyle="1" w:styleId="enumlev1Char">
    <w:name w:val="enumlev1 Char"/>
    <w:link w:val="enumlev1"/>
    <w:locked/>
    <w:rsid w:val="001F2229"/>
    <w:rPr>
      <w:sz w:val="24"/>
      <w:lang w:val="es-ES" w:eastAsia="en-US"/>
    </w:rPr>
  </w:style>
  <w:style w:type="character" w:customStyle="1" w:styleId="TableNoChar">
    <w:name w:val="Table_No Char"/>
    <w:link w:val="TableNo"/>
    <w:locked/>
    <w:rsid w:val="001F2229"/>
    <w:rPr>
      <w:sz w:val="24"/>
      <w:lang w:val="es-ES" w:eastAsia="en-US"/>
    </w:rPr>
  </w:style>
  <w:style w:type="character" w:customStyle="1" w:styleId="TabletextChar">
    <w:name w:val="Table_text Char"/>
    <w:basedOn w:val="DefaultParagraphFont"/>
    <w:link w:val="Tabletext"/>
    <w:rsid w:val="001F2229"/>
    <w:rPr>
      <w:sz w:val="22"/>
      <w:lang w:val="es-ES" w:eastAsia="en-US"/>
    </w:rPr>
  </w:style>
  <w:style w:type="character" w:customStyle="1" w:styleId="EquationChar">
    <w:name w:val="Equation Char"/>
    <w:link w:val="Equation"/>
    <w:locked/>
    <w:rsid w:val="001F2229"/>
    <w:rPr>
      <w:sz w:val="24"/>
      <w:lang w:val="es-ES" w:eastAsia="en-US"/>
    </w:rPr>
  </w:style>
  <w:style w:type="character" w:customStyle="1" w:styleId="FiguretitleChar">
    <w:name w:val="Figure_title Char"/>
    <w:link w:val="Figuretitle"/>
    <w:locked/>
    <w:rsid w:val="001F2229"/>
    <w:rPr>
      <w:rFonts w:ascii="Times New Roman Bold" w:hAnsi="Times New Roman Bold"/>
      <w:b/>
      <w:sz w:val="18"/>
      <w:lang w:val="es-ES" w:eastAsia="en-US"/>
    </w:rPr>
  </w:style>
  <w:style w:type="paragraph" w:styleId="BalloonText">
    <w:name w:val="Balloon Text"/>
    <w:basedOn w:val="Normal"/>
    <w:link w:val="BalloonTextChar"/>
    <w:rsid w:val="001F2229"/>
    <w:pPr>
      <w:spacing w:before="0"/>
    </w:pPr>
    <w:rPr>
      <w:rFonts w:ascii="Tahoma" w:hAnsi="Tahoma" w:cs="Tahoma"/>
      <w:sz w:val="16"/>
      <w:szCs w:val="16"/>
    </w:rPr>
  </w:style>
  <w:style w:type="character" w:customStyle="1" w:styleId="BalloonTextChar">
    <w:name w:val="Balloon Text Char"/>
    <w:basedOn w:val="DefaultParagraphFont"/>
    <w:link w:val="BalloonText"/>
    <w:rsid w:val="001F2229"/>
    <w:rPr>
      <w:rFonts w:ascii="Tahoma" w:hAnsi="Tahoma" w:cs="Tahoma"/>
      <w:sz w:val="16"/>
      <w:szCs w:val="16"/>
      <w:lang w:val="es-ES" w:eastAsia="en-US"/>
    </w:rPr>
  </w:style>
  <w:style w:type="paragraph" w:customStyle="1" w:styleId="Reasons">
    <w:name w:val="Reasons"/>
    <w:basedOn w:val="Normal"/>
    <w:qFormat/>
    <w:rsid w:val="001F2229"/>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customStyle="1" w:styleId="EquationlegendChar">
    <w:name w:val="Equation_legend Char"/>
    <w:basedOn w:val="DefaultParagraphFont"/>
    <w:link w:val="Equationlegend"/>
    <w:locked/>
    <w:rsid w:val="001F2229"/>
    <w:rPr>
      <w:sz w:val="24"/>
      <w:lang w:eastAsia="en-US"/>
    </w:rPr>
  </w:style>
  <w:style w:type="character" w:customStyle="1" w:styleId="TabletitleChar">
    <w:name w:val="Table_title Char"/>
    <w:link w:val="Tabletitle"/>
    <w:locked/>
    <w:rsid w:val="001F2229"/>
    <w:rPr>
      <w:b/>
      <w:sz w:val="24"/>
      <w:lang w:val="es-ES" w:eastAsia="en-US"/>
    </w:rPr>
  </w:style>
  <w:style w:type="character" w:customStyle="1" w:styleId="HeadingbChar">
    <w:name w:val="Heading_b Char"/>
    <w:link w:val="Headingb"/>
    <w:locked/>
    <w:rsid w:val="001F2229"/>
    <w:rPr>
      <w:b/>
      <w:sz w:val="24"/>
      <w:lang w:val="es-ES" w:eastAsia="en-US"/>
    </w:rPr>
  </w:style>
  <w:style w:type="character" w:customStyle="1" w:styleId="TableheadChar">
    <w:name w:val="Table_head Char"/>
    <w:basedOn w:val="DefaultParagraphFont"/>
    <w:link w:val="Tablehead"/>
    <w:locked/>
    <w:rsid w:val="001F2229"/>
    <w:rPr>
      <w:b/>
      <w:sz w:val="22"/>
      <w:lang w:val="es-ES" w:eastAsia="en-US"/>
    </w:rPr>
  </w:style>
  <w:style w:type="character" w:customStyle="1" w:styleId="FigureChar">
    <w:name w:val="Figure Char"/>
    <w:aliases w:val="fig Char"/>
    <w:link w:val="Figure"/>
    <w:rsid w:val="001F2229"/>
    <w:rPr>
      <w:caps/>
      <w:sz w:val="18"/>
      <w:lang w:val="es-ES" w:eastAsia="en-US"/>
    </w:rPr>
  </w:style>
  <w:style w:type="character" w:customStyle="1" w:styleId="FigureNo0">
    <w:name w:val="Figure_No (文字)"/>
    <w:basedOn w:val="DefaultParagraphFont"/>
    <w:link w:val="FigureNo"/>
    <w:rsid w:val="001F2229"/>
    <w:rPr>
      <w:caps/>
      <w:sz w:val="18"/>
      <w:lang w:val="es-ES" w:eastAsia="en-US"/>
    </w:rPr>
  </w:style>
  <w:style w:type="character" w:customStyle="1" w:styleId="Heading2Char">
    <w:name w:val="Heading 2 Char"/>
    <w:basedOn w:val="DefaultParagraphFont"/>
    <w:link w:val="Heading2"/>
    <w:rsid w:val="001F2229"/>
    <w:rPr>
      <w:b/>
      <w:sz w:val="24"/>
      <w:lang w:val="es-ES" w:eastAsia="en-US"/>
    </w:rPr>
  </w:style>
  <w:style w:type="character" w:customStyle="1" w:styleId="Heading3Char">
    <w:name w:val="Heading 3 Char"/>
    <w:basedOn w:val="DefaultParagraphFont"/>
    <w:link w:val="Heading3"/>
    <w:rsid w:val="001F2229"/>
    <w:rPr>
      <w:b/>
      <w:sz w:val="24"/>
      <w:lang w:val="es-ES" w:eastAsia="en-US"/>
    </w:rPr>
  </w:style>
  <w:style w:type="character" w:customStyle="1" w:styleId="Heading4Char">
    <w:name w:val="Heading 4 Char"/>
    <w:basedOn w:val="DefaultParagraphFont"/>
    <w:link w:val="Heading4"/>
    <w:rsid w:val="001F2229"/>
    <w:rPr>
      <w:b/>
      <w:sz w:val="24"/>
      <w:lang w:val="es-ES" w:eastAsia="en-US"/>
    </w:rPr>
  </w:style>
  <w:style w:type="character" w:customStyle="1" w:styleId="Heading5Char">
    <w:name w:val="Heading 5 Char"/>
    <w:basedOn w:val="DefaultParagraphFont"/>
    <w:link w:val="Heading5"/>
    <w:rsid w:val="001F2229"/>
    <w:rPr>
      <w:b/>
      <w:sz w:val="24"/>
      <w:lang w:val="es-ES" w:eastAsia="en-US"/>
    </w:rPr>
  </w:style>
  <w:style w:type="character" w:customStyle="1" w:styleId="Heading6Char">
    <w:name w:val="Heading 6 Char"/>
    <w:basedOn w:val="DefaultParagraphFont"/>
    <w:link w:val="Heading6"/>
    <w:rsid w:val="001F2229"/>
    <w:rPr>
      <w:b/>
      <w:sz w:val="24"/>
      <w:lang w:val="es-ES" w:eastAsia="en-US"/>
    </w:rPr>
  </w:style>
  <w:style w:type="character" w:customStyle="1" w:styleId="Heading7Char">
    <w:name w:val="Heading 7 Char"/>
    <w:basedOn w:val="DefaultParagraphFont"/>
    <w:link w:val="Heading7"/>
    <w:rsid w:val="001F2229"/>
    <w:rPr>
      <w:b/>
      <w:sz w:val="24"/>
      <w:lang w:val="es-ES" w:eastAsia="en-US"/>
    </w:rPr>
  </w:style>
  <w:style w:type="character" w:customStyle="1" w:styleId="Heading8Char">
    <w:name w:val="Heading 8 Char"/>
    <w:basedOn w:val="DefaultParagraphFont"/>
    <w:link w:val="Heading8"/>
    <w:rsid w:val="001F2229"/>
    <w:rPr>
      <w:b/>
      <w:sz w:val="24"/>
      <w:lang w:val="es-ES" w:eastAsia="en-US"/>
    </w:rPr>
  </w:style>
  <w:style w:type="character" w:customStyle="1" w:styleId="Heading9Char">
    <w:name w:val="Heading 9 Char"/>
    <w:basedOn w:val="DefaultParagraphFont"/>
    <w:link w:val="Heading9"/>
    <w:rsid w:val="001F2229"/>
    <w:rPr>
      <w:b/>
      <w:sz w:val="24"/>
      <w:lang w:val="es-ES" w:eastAsia="en-US"/>
    </w:rPr>
  </w:style>
  <w:style w:type="character" w:customStyle="1" w:styleId="FooterChar">
    <w:name w:val="Footer Char"/>
    <w:aliases w:val="pie de página Char,fo Char"/>
    <w:basedOn w:val="DefaultParagraphFont"/>
    <w:link w:val="Footer"/>
    <w:uiPriority w:val="99"/>
    <w:qFormat/>
    <w:rsid w:val="001F2229"/>
    <w:rPr>
      <w:noProof/>
      <w:sz w:val="18"/>
      <w:lang w:val="es-ES" w:eastAsia="en-US"/>
    </w:rPr>
  </w:style>
  <w:style w:type="character" w:customStyle="1" w:styleId="FootnoteTextChar">
    <w:name w:val="Footnote Text Char"/>
    <w:basedOn w:val="DefaultParagraphFont"/>
    <w:link w:val="FootnoteText"/>
    <w:rsid w:val="001F2229"/>
    <w:rPr>
      <w:sz w:val="22"/>
      <w:lang w:val="es-ES" w:eastAsia="en-US"/>
    </w:rPr>
  </w:style>
  <w:style w:type="character" w:customStyle="1" w:styleId="FigureNoChar">
    <w:name w:val="Figure_No Char"/>
    <w:basedOn w:val="DefaultParagraphFont"/>
    <w:rsid w:val="001F2229"/>
    <w:rPr>
      <w:caps/>
      <w:sz w:val="18"/>
      <w:lang w:val="fr-FR" w:eastAsia="en-US"/>
    </w:rPr>
  </w:style>
  <w:style w:type="character" w:customStyle="1" w:styleId="TablelegendChar">
    <w:name w:val="Table_legend Char"/>
    <w:link w:val="Tablelegend"/>
    <w:locked/>
    <w:rsid w:val="001F2229"/>
    <w:rPr>
      <w:sz w:val="22"/>
      <w:lang w:val="es-ES" w:eastAsia="en-US"/>
    </w:rPr>
  </w:style>
  <w:style w:type="paragraph" w:styleId="Revision">
    <w:name w:val="Revision"/>
    <w:hidden/>
    <w:uiPriority w:val="99"/>
    <w:semiHidden/>
    <w:rsid w:val="001F2229"/>
    <w:rPr>
      <w:sz w:val="24"/>
      <w:lang w:val="fr-FR" w:eastAsia="en-US"/>
    </w:rPr>
  </w:style>
  <w:style w:type="character" w:customStyle="1" w:styleId="TableNo0">
    <w:name w:val="Table_No Знак"/>
    <w:locked/>
    <w:rsid w:val="001F2229"/>
    <w:rPr>
      <w:sz w:val="24"/>
      <w:lang w:val="fr-FR" w:eastAsia="en-US"/>
    </w:rPr>
  </w:style>
  <w:style w:type="character" w:customStyle="1" w:styleId="Tabletitle0">
    <w:name w:val="Table_title Знак"/>
    <w:locked/>
    <w:rsid w:val="001F2229"/>
    <w:rPr>
      <w:b/>
      <w:sz w:val="24"/>
      <w:lang w:val="fr-FR" w:eastAsia="en-US"/>
    </w:rPr>
  </w:style>
  <w:style w:type="character" w:styleId="CommentReference">
    <w:name w:val="annotation reference"/>
    <w:basedOn w:val="DefaultParagraphFont"/>
    <w:unhideWhenUsed/>
    <w:rsid w:val="001F2229"/>
    <w:rPr>
      <w:sz w:val="16"/>
      <w:szCs w:val="16"/>
    </w:rPr>
  </w:style>
  <w:style w:type="paragraph" w:styleId="CommentText">
    <w:name w:val="annotation text"/>
    <w:basedOn w:val="Normal"/>
    <w:link w:val="CommentTextChar"/>
    <w:unhideWhenUsed/>
    <w:rsid w:val="001F2229"/>
    <w:rPr>
      <w:sz w:val="20"/>
      <w:lang w:val="fr-FR"/>
    </w:rPr>
  </w:style>
  <w:style w:type="character" w:customStyle="1" w:styleId="CommentTextChar">
    <w:name w:val="Comment Text Char"/>
    <w:basedOn w:val="DefaultParagraphFont"/>
    <w:link w:val="CommentText"/>
    <w:rsid w:val="001F2229"/>
    <w:rPr>
      <w:lang w:val="fr-FR" w:eastAsia="en-US"/>
    </w:rPr>
  </w:style>
  <w:style w:type="paragraph" w:styleId="CommentSubject">
    <w:name w:val="annotation subject"/>
    <w:basedOn w:val="CommentText"/>
    <w:next w:val="CommentText"/>
    <w:link w:val="CommentSubjectChar"/>
    <w:unhideWhenUsed/>
    <w:rsid w:val="001F2229"/>
    <w:rPr>
      <w:b/>
      <w:bCs/>
    </w:rPr>
  </w:style>
  <w:style w:type="character" w:customStyle="1" w:styleId="CommentSubjectChar">
    <w:name w:val="Comment Subject Char"/>
    <w:basedOn w:val="CommentTextChar"/>
    <w:link w:val="CommentSubject"/>
    <w:rsid w:val="001F2229"/>
    <w:rPr>
      <w:b/>
      <w:bCs/>
      <w:lang w:val="fr-FR" w:eastAsia="en-US"/>
    </w:rPr>
  </w:style>
  <w:style w:type="character" w:styleId="FollowedHyperlink">
    <w:name w:val="FollowedHyperlink"/>
    <w:basedOn w:val="DefaultParagraphFont"/>
    <w:unhideWhenUsed/>
    <w:rsid w:val="001F2229"/>
    <w:rPr>
      <w:color w:val="800080" w:themeColor="followedHyperlink"/>
      <w:u w:val="single"/>
    </w:rPr>
  </w:style>
  <w:style w:type="paragraph" w:customStyle="1" w:styleId="T">
    <w:name w:val="T"/>
    <w:basedOn w:val="Tablehead"/>
    <w:rsid w:val="001F2229"/>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pPr>
    <w:rPr>
      <w:bCs/>
      <w:sz w:val="24"/>
      <w:szCs w:val="24"/>
      <w:lang w:val="es-ES_tradnl"/>
    </w:rPr>
  </w:style>
  <w:style w:type="paragraph" w:styleId="TOCHeading">
    <w:name w:val="TOC Heading"/>
    <w:basedOn w:val="Heading1"/>
    <w:next w:val="Normal"/>
    <w:uiPriority w:val="39"/>
    <w:unhideWhenUsed/>
    <w:qFormat/>
    <w:rsid w:val="001F2229"/>
    <w:pPr>
      <w:spacing w:before="240"/>
      <w:ind w:left="0" w:firstLine="0"/>
      <w:outlineLvl w:val="9"/>
    </w:pPr>
    <w:rPr>
      <w:rFonts w:asciiTheme="majorHAnsi" w:eastAsiaTheme="majorEastAsia" w:hAnsiTheme="majorHAnsi" w:cstheme="majorBidi"/>
      <w:b w:val="0"/>
      <w:color w:val="365F91" w:themeColor="accent1" w:themeShade="BF"/>
      <w:sz w:val="32"/>
      <w:szCs w:val="32"/>
      <w:lang w:val="fr-FR"/>
    </w:rPr>
  </w:style>
  <w:style w:type="paragraph" w:customStyle="1" w:styleId="Normalaftertitle0">
    <w:name w:val="Normal after title"/>
    <w:basedOn w:val="Normal"/>
    <w:next w:val="Normal"/>
    <w:rsid w:val="001F2229"/>
    <w:pPr>
      <w:spacing w:before="320"/>
      <w:jc w:val="left"/>
    </w:pPr>
    <w:rPr>
      <w:lang w:val="en-GB"/>
    </w:rPr>
  </w:style>
  <w:style w:type="table" w:customStyle="1" w:styleId="TableGrid8">
    <w:name w:val="Table Grid8"/>
    <w:basedOn w:val="TableNormal"/>
    <w:next w:val="TableGrid"/>
    <w:uiPriority w:val="59"/>
    <w:rsid w:val="001F2229"/>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2229"/>
    <w:rPr>
      <w:color w:val="808080"/>
    </w:rPr>
  </w:style>
  <w:style w:type="paragraph" w:customStyle="1" w:styleId="ecuation">
    <w:name w:val="ecuation"/>
    <w:basedOn w:val="enumlev1"/>
    <w:rsid w:val="001F2229"/>
    <w:pPr>
      <w:keepNext/>
      <w:keepLines/>
    </w:pPr>
    <w:rPr>
      <w:i/>
      <w:iCs/>
      <w:lang w:val="es-ES_tradnl"/>
    </w:rPr>
  </w:style>
  <w:style w:type="paragraph" w:customStyle="1" w:styleId="FigureNoTitle">
    <w:name w:val="Figure_NoTitle"/>
    <w:basedOn w:val="Normal"/>
    <w:next w:val="Normalaftertitle"/>
    <w:rsid w:val="001F2229"/>
    <w:pPr>
      <w:keepLines/>
      <w:spacing w:before="240" w:after="120"/>
      <w:jc w:val="center"/>
    </w:pPr>
    <w:rPr>
      <w:b/>
      <w:lang w:val="en-GB"/>
    </w:rPr>
  </w:style>
  <w:style w:type="paragraph" w:customStyle="1" w:styleId="FooterQP">
    <w:name w:val="Footer_QP"/>
    <w:basedOn w:val="Normal"/>
    <w:rsid w:val="001F2229"/>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rsid w:val="001F2229"/>
    <w:pPr>
      <w:jc w:val="left"/>
    </w:pPr>
    <w:rPr>
      <w:b/>
      <w:smallCaps/>
      <w:sz w:val="26"/>
      <w:lang w:val="en-GB"/>
    </w:rPr>
  </w:style>
  <w:style w:type="character" w:customStyle="1" w:styleId="BodyTextChar">
    <w:name w:val="Body Text Char"/>
    <w:basedOn w:val="DefaultParagraphFont"/>
    <w:link w:val="BodyText"/>
    <w:rsid w:val="001F2229"/>
    <w:rPr>
      <w:b/>
      <w:smallCaps/>
      <w:sz w:val="26"/>
      <w:lang w:val="en-GB" w:eastAsia="en-US"/>
    </w:rPr>
  </w:style>
  <w:style w:type="paragraph" w:styleId="BodyText2">
    <w:name w:val="Body Text 2"/>
    <w:basedOn w:val="Normal"/>
    <w:link w:val="BodyText2Char"/>
    <w:rsid w:val="001F2229"/>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1F2229"/>
    <w:rPr>
      <w:rFonts w:ascii="Palatino Linotype" w:hAnsi="Palatino Linotype"/>
      <w:b/>
      <w:bCs/>
      <w:sz w:val="32"/>
      <w:lang w:eastAsia="en-US"/>
    </w:rPr>
  </w:style>
  <w:style w:type="paragraph" w:styleId="BodyText3">
    <w:name w:val="Body Text 3"/>
    <w:basedOn w:val="Normal"/>
    <w:link w:val="BodyText3Char"/>
    <w:rsid w:val="001F2229"/>
    <w:pPr>
      <w:spacing w:before="180"/>
      <w:jc w:val="center"/>
    </w:pPr>
    <w:rPr>
      <w:iCs/>
      <w:sz w:val="22"/>
      <w:lang w:val="en-US"/>
    </w:rPr>
  </w:style>
  <w:style w:type="character" w:customStyle="1" w:styleId="BodyText3Char">
    <w:name w:val="Body Text 3 Char"/>
    <w:basedOn w:val="DefaultParagraphFont"/>
    <w:link w:val="BodyText3"/>
    <w:rsid w:val="001F2229"/>
    <w:rPr>
      <w:iCs/>
      <w:sz w:val="22"/>
      <w:lang w:eastAsia="en-US"/>
    </w:rPr>
  </w:style>
  <w:style w:type="paragraph" w:customStyle="1" w:styleId="TabletitleBR">
    <w:name w:val="Table_title_BR"/>
    <w:basedOn w:val="Normal"/>
    <w:next w:val="Normal"/>
    <w:rsid w:val="001F2229"/>
    <w:pPr>
      <w:keepNext/>
      <w:keepLines/>
      <w:spacing w:before="0" w:after="120"/>
      <w:jc w:val="center"/>
    </w:pPr>
    <w:rPr>
      <w:b/>
      <w:lang w:val="en-GB"/>
    </w:rPr>
  </w:style>
  <w:style w:type="paragraph" w:styleId="NormalWeb">
    <w:name w:val="Normal (Web)"/>
    <w:basedOn w:val="Normal"/>
    <w:rsid w:val="001F222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eastAsia="zh-CN"/>
    </w:rPr>
  </w:style>
  <w:style w:type="character" w:styleId="Strong">
    <w:name w:val="Strong"/>
    <w:basedOn w:val="DefaultParagraphFont"/>
    <w:qFormat/>
    <w:rsid w:val="001F2229"/>
    <w:rPr>
      <w:b/>
      <w:bCs/>
    </w:rPr>
  </w:style>
  <w:style w:type="paragraph" w:customStyle="1" w:styleId="Artheading">
    <w:name w:val="Art_heading"/>
    <w:basedOn w:val="Normal"/>
    <w:next w:val="Normalaftertitle"/>
    <w:rsid w:val="001F2229"/>
    <w:pPr>
      <w:spacing w:before="480"/>
      <w:jc w:val="center"/>
    </w:pPr>
    <w:rPr>
      <w:b/>
      <w:sz w:val="28"/>
      <w:lang w:val="fr-FR"/>
    </w:rPr>
  </w:style>
  <w:style w:type="character" w:styleId="EndnoteReference">
    <w:name w:val="endnote reference"/>
    <w:basedOn w:val="DefaultParagraphFont"/>
    <w:rsid w:val="001F2229"/>
    <w:rPr>
      <w:vertAlign w:val="superscript"/>
    </w:rPr>
  </w:style>
  <w:style w:type="paragraph" w:customStyle="1" w:styleId="Figurewithouttitle">
    <w:name w:val="Figure_without_title"/>
    <w:basedOn w:val="Normal"/>
    <w:next w:val="Normalaftertitle"/>
    <w:rsid w:val="001F2229"/>
    <w:pPr>
      <w:keepLines/>
      <w:spacing w:before="240" w:after="120"/>
      <w:jc w:val="center"/>
    </w:pPr>
    <w:rPr>
      <w:lang w:val="fr-FR"/>
    </w:rPr>
  </w:style>
  <w:style w:type="paragraph" w:customStyle="1" w:styleId="FirstFooter">
    <w:name w:val="FirstFooter"/>
    <w:basedOn w:val="Footer"/>
    <w:rsid w:val="001F2229"/>
    <w:pPr>
      <w:overflowPunct/>
      <w:autoSpaceDE/>
      <w:autoSpaceDN/>
      <w:adjustRightInd/>
      <w:spacing w:before="40"/>
      <w:jc w:val="left"/>
      <w:textAlignment w:val="auto"/>
    </w:pPr>
    <w:rPr>
      <w:noProof w:val="0"/>
      <w:sz w:val="16"/>
      <w:lang w:val="es-ES_tradnl"/>
    </w:rPr>
  </w:style>
  <w:style w:type="paragraph" w:customStyle="1" w:styleId="Source">
    <w:name w:val="Source"/>
    <w:basedOn w:val="Normal"/>
    <w:next w:val="Normalaftertitle"/>
    <w:rsid w:val="001F2229"/>
    <w:pPr>
      <w:spacing w:before="840" w:after="200"/>
      <w:jc w:val="center"/>
    </w:pPr>
    <w:rPr>
      <w:b/>
      <w:sz w:val="28"/>
      <w:lang w:val="fr-FR"/>
    </w:rPr>
  </w:style>
  <w:style w:type="paragraph" w:customStyle="1" w:styleId="SpecialFooter">
    <w:name w:val="Special Footer"/>
    <w:basedOn w:val="Footer"/>
    <w:rsid w:val="001F2229"/>
    <w:pPr>
      <w:tabs>
        <w:tab w:val="left" w:pos="567"/>
        <w:tab w:val="left" w:pos="1134"/>
        <w:tab w:val="left" w:pos="1701"/>
        <w:tab w:val="left" w:pos="2268"/>
        <w:tab w:val="left" w:pos="2835"/>
        <w:tab w:val="left" w:pos="5954"/>
        <w:tab w:val="right" w:pos="9639"/>
      </w:tabs>
    </w:pPr>
    <w:rPr>
      <w:noProof w:val="0"/>
      <w:sz w:val="16"/>
      <w:lang w:val="es-ES_tradnl"/>
    </w:rPr>
  </w:style>
  <w:style w:type="paragraph" w:customStyle="1" w:styleId="Tableref">
    <w:name w:val="Table_ref"/>
    <w:basedOn w:val="Normal"/>
    <w:next w:val="Tabletitle"/>
    <w:rsid w:val="001F2229"/>
    <w:pPr>
      <w:keepNext/>
      <w:spacing w:before="0" w:after="120"/>
      <w:jc w:val="center"/>
    </w:pPr>
    <w:rPr>
      <w:lang w:val="fr-FR"/>
    </w:rPr>
  </w:style>
  <w:style w:type="paragraph" w:customStyle="1" w:styleId="Title1">
    <w:name w:val="Title 1"/>
    <w:basedOn w:val="Source"/>
    <w:next w:val="Title2"/>
    <w:rsid w:val="001F222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F2229"/>
  </w:style>
  <w:style w:type="paragraph" w:customStyle="1" w:styleId="Title3">
    <w:name w:val="Title 3"/>
    <w:basedOn w:val="Title2"/>
    <w:next w:val="Title4"/>
    <w:rsid w:val="001F2229"/>
    <w:rPr>
      <w:caps w:val="0"/>
    </w:rPr>
  </w:style>
  <w:style w:type="paragraph" w:customStyle="1" w:styleId="Title4">
    <w:name w:val="Title 4"/>
    <w:basedOn w:val="Title3"/>
    <w:next w:val="Heading1"/>
    <w:rsid w:val="001F2229"/>
    <w:rPr>
      <w:b/>
    </w:rPr>
  </w:style>
  <w:style w:type="character" w:customStyle="1" w:styleId="Appdef">
    <w:name w:val="App_def"/>
    <w:basedOn w:val="DefaultParagraphFont"/>
    <w:rsid w:val="001F2229"/>
    <w:rPr>
      <w:rFonts w:ascii="Times New Roman" w:hAnsi="Times New Roman"/>
      <w:b/>
    </w:rPr>
  </w:style>
  <w:style w:type="character" w:customStyle="1" w:styleId="Appref">
    <w:name w:val="App_ref"/>
    <w:basedOn w:val="DefaultParagraphFont"/>
    <w:rsid w:val="001F2229"/>
  </w:style>
  <w:style w:type="character" w:customStyle="1" w:styleId="Artdef">
    <w:name w:val="Art_def"/>
    <w:basedOn w:val="DefaultParagraphFont"/>
    <w:rsid w:val="001F2229"/>
    <w:rPr>
      <w:rFonts w:ascii="Times New Roman" w:hAnsi="Times New Roman"/>
      <w:b/>
    </w:rPr>
  </w:style>
  <w:style w:type="character" w:customStyle="1" w:styleId="Artref">
    <w:name w:val="Art_ref"/>
    <w:basedOn w:val="DefaultParagraphFont"/>
    <w:rsid w:val="001F2229"/>
  </w:style>
  <w:style w:type="character" w:customStyle="1" w:styleId="Recdef">
    <w:name w:val="Rec_def"/>
    <w:basedOn w:val="DefaultParagraphFont"/>
    <w:rsid w:val="001F2229"/>
    <w:rPr>
      <w:b/>
    </w:rPr>
  </w:style>
  <w:style w:type="character" w:customStyle="1" w:styleId="Resdef">
    <w:name w:val="Res_def"/>
    <w:basedOn w:val="DefaultParagraphFont"/>
    <w:rsid w:val="001F2229"/>
    <w:rPr>
      <w:rFonts w:ascii="Times New Roman" w:hAnsi="Times New Roman"/>
      <w:b/>
    </w:rPr>
  </w:style>
  <w:style w:type="character" w:customStyle="1" w:styleId="Tablefreq">
    <w:name w:val="Table_freq"/>
    <w:basedOn w:val="DefaultParagraphFont"/>
    <w:rsid w:val="001F2229"/>
    <w:rPr>
      <w:b/>
      <w:color w:val="auto"/>
    </w:rPr>
  </w:style>
  <w:style w:type="paragraph" w:customStyle="1" w:styleId="Formal">
    <w:name w:val="Formal"/>
    <w:basedOn w:val="ASN1"/>
    <w:rsid w:val="001F2229"/>
    <w:pPr>
      <w:tabs>
        <w:tab w:val="left" w:pos="794"/>
        <w:tab w:val="left" w:pos="1191"/>
        <w:tab w:val="left" w:pos="1588"/>
        <w:tab w:val="left" w:pos="1985"/>
      </w:tabs>
      <w:jc w:val="left"/>
    </w:pPr>
    <w:rPr>
      <w:rFonts w:ascii="Courier New" w:hAnsi="Courier New"/>
      <w:b w:val="0"/>
      <w:lang w:val="es-ES_tradnl"/>
    </w:rPr>
  </w:style>
  <w:style w:type="paragraph" w:customStyle="1" w:styleId="Section1">
    <w:name w:val="Section_1"/>
    <w:basedOn w:val="Normal"/>
    <w:next w:val="Normal"/>
    <w:rsid w:val="001F2229"/>
    <w:pPr>
      <w:tabs>
        <w:tab w:val="clear" w:pos="794"/>
        <w:tab w:val="clear" w:pos="1191"/>
        <w:tab w:val="clear" w:pos="1588"/>
        <w:tab w:val="clear" w:pos="1985"/>
      </w:tabs>
      <w:spacing w:before="624"/>
      <w:jc w:val="center"/>
    </w:pPr>
    <w:rPr>
      <w:b/>
      <w:lang w:val="fr-FR"/>
    </w:rPr>
  </w:style>
  <w:style w:type="paragraph" w:customStyle="1" w:styleId="Section2">
    <w:name w:val="Section_2"/>
    <w:basedOn w:val="Normal"/>
    <w:next w:val="Normal"/>
    <w:rsid w:val="001F2229"/>
    <w:pPr>
      <w:tabs>
        <w:tab w:val="clear" w:pos="794"/>
        <w:tab w:val="clear" w:pos="1191"/>
        <w:tab w:val="clear" w:pos="1588"/>
        <w:tab w:val="clear" w:pos="1985"/>
      </w:tabs>
      <w:spacing w:before="240"/>
      <w:jc w:val="center"/>
    </w:pPr>
    <w:rPr>
      <w:i/>
      <w:lang w:val="fr-FR"/>
    </w:rPr>
  </w:style>
  <w:style w:type="paragraph" w:styleId="HTMLPreformatted">
    <w:name w:val="HTML Preformatted"/>
    <w:basedOn w:val="Normal"/>
    <w:link w:val="HTMLPreformattedChar"/>
    <w:rsid w:val="001F222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rPr>
  </w:style>
  <w:style w:type="character" w:customStyle="1" w:styleId="HTMLPreformattedChar">
    <w:name w:val="HTML Preformatted Char"/>
    <w:basedOn w:val="DefaultParagraphFont"/>
    <w:link w:val="HTMLPreformatted"/>
    <w:rsid w:val="001F2229"/>
    <w:rPr>
      <w:rFonts w:ascii="Courier New" w:hAnsi="Courier New" w:cs="Courier New"/>
      <w:lang w:eastAsia="en-US"/>
    </w:rPr>
  </w:style>
  <w:style w:type="paragraph" w:customStyle="1" w:styleId="B">
    <w:name w:val="B"/>
    <w:basedOn w:val="Blanc"/>
    <w:rsid w:val="001F2229"/>
    <w:rPr>
      <w:lang w:val="es-ES_tradnl"/>
    </w:rPr>
  </w:style>
  <w:style w:type="paragraph" w:styleId="ListParagraph">
    <w:name w:val="List Paragraph"/>
    <w:basedOn w:val="Normal"/>
    <w:uiPriority w:val="34"/>
    <w:qFormat/>
    <w:rsid w:val="001F2229"/>
    <w:pPr>
      <w:ind w:left="720"/>
      <w:contextualSpacing/>
    </w:pPr>
    <w:rPr>
      <w:lang w:val="fr-FR"/>
    </w:rPr>
  </w:style>
  <w:style w:type="character" w:customStyle="1" w:styleId="UnresolvedMention1">
    <w:name w:val="Unresolved Mention1"/>
    <w:basedOn w:val="DefaultParagraphFont"/>
    <w:uiPriority w:val="99"/>
    <w:semiHidden/>
    <w:unhideWhenUsed/>
    <w:rsid w:val="001F2229"/>
    <w:rPr>
      <w:color w:val="605E5C"/>
      <w:shd w:val="clear" w:color="auto" w:fill="E1DFDD"/>
    </w:rPr>
  </w:style>
  <w:style w:type="character" w:customStyle="1" w:styleId="NoteChar">
    <w:name w:val="Note Char"/>
    <w:basedOn w:val="DefaultParagraphFont"/>
    <w:link w:val="Note"/>
    <w:locked/>
    <w:rsid w:val="001F2229"/>
    <w:rPr>
      <w:sz w:val="22"/>
      <w:lang w:val="es-ES" w:eastAsia="en-US"/>
    </w:rPr>
  </w:style>
  <w:style w:type="paragraph" w:styleId="Caption">
    <w:name w:val="caption"/>
    <w:basedOn w:val="Normal"/>
    <w:next w:val="Normal"/>
    <w:uiPriority w:val="35"/>
    <w:unhideWhenUsed/>
    <w:qFormat/>
    <w:rsid w:val="001F2229"/>
    <w:pPr>
      <w:widowControl w:val="0"/>
      <w:tabs>
        <w:tab w:val="clear" w:pos="794"/>
        <w:tab w:val="clear" w:pos="1191"/>
        <w:tab w:val="clear" w:pos="1588"/>
        <w:tab w:val="clear" w:pos="1985"/>
      </w:tabs>
      <w:overflowPunct/>
      <w:spacing w:before="0" w:after="200"/>
      <w:jc w:val="left"/>
      <w:textAlignment w:val="auto"/>
    </w:pPr>
    <w:rPr>
      <w:rFonts w:eastAsia="SimSun" w:cs="Arial"/>
      <w:b/>
      <w:bCs/>
      <w:sz w:val="22"/>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8.bin"/><Relationship Id="rId299" Type="http://schemas.openxmlformats.org/officeDocument/2006/relationships/image" Target="media/image132.wmf"/><Relationship Id="rId21" Type="http://schemas.openxmlformats.org/officeDocument/2006/relationships/hyperlink" Target="https://www.itu.int/rec/R-REC-P.1144/es" TargetMode="External"/><Relationship Id="rId63" Type="http://schemas.openxmlformats.org/officeDocument/2006/relationships/oleObject" Target="embeddings/oleObject11.bin"/><Relationship Id="rId159" Type="http://schemas.openxmlformats.org/officeDocument/2006/relationships/image" Target="media/image62.wmf"/><Relationship Id="rId324" Type="http://schemas.openxmlformats.org/officeDocument/2006/relationships/oleObject" Target="embeddings/oleObject141.bin"/><Relationship Id="rId170" Type="http://schemas.openxmlformats.org/officeDocument/2006/relationships/oleObject" Target="embeddings/oleObject64.bin"/><Relationship Id="rId226" Type="http://schemas.openxmlformats.org/officeDocument/2006/relationships/oleObject" Target="embeddings/oleObject92.bin"/><Relationship Id="rId268" Type="http://schemas.openxmlformats.org/officeDocument/2006/relationships/oleObject" Target="embeddings/oleObject113.bin"/><Relationship Id="rId32" Type="http://schemas.openxmlformats.org/officeDocument/2006/relationships/hyperlink" Target="https://www.itu.int/rec/R-REC-P.1546/es" TargetMode="External"/><Relationship Id="rId74" Type="http://schemas.openxmlformats.org/officeDocument/2006/relationships/image" Target="media/image19.wmf"/><Relationship Id="rId128" Type="http://schemas.openxmlformats.org/officeDocument/2006/relationships/image" Target="media/image46.wmf"/><Relationship Id="rId5" Type="http://schemas.openxmlformats.org/officeDocument/2006/relationships/footnotes" Target="footnotes.xml"/><Relationship Id="rId181" Type="http://schemas.openxmlformats.org/officeDocument/2006/relationships/image" Target="media/image73.wmf"/><Relationship Id="rId237" Type="http://schemas.openxmlformats.org/officeDocument/2006/relationships/image" Target="media/image101.wmf"/><Relationship Id="rId279" Type="http://schemas.openxmlformats.org/officeDocument/2006/relationships/image" Target="media/image122.wmf"/><Relationship Id="rId43" Type="http://schemas.openxmlformats.org/officeDocument/2006/relationships/oleObject" Target="embeddings/oleObject1.bin"/><Relationship Id="rId139" Type="http://schemas.openxmlformats.org/officeDocument/2006/relationships/image" Target="media/image52.wmf"/><Relationship Id="rId290" Type="http://schemas.openxmlformats.org/officeDocument/2006/relationships/oleObject" Target="embeddings/oleObject124.bin"/><Relationship Id="rId304" Type="http://schemas.openxmlformats.org/officeDocument/2006/relationships/oleObject" Target="embeddings/oleObject131.bin"/><Relationship Id="rId85" Type="http://schemas.openxmlformats.org/officeDocument/2006/relationships/oleObject" Target="embeddings/oleObject22.bin"/><Relationship Id="rId150" Type="http://schemas.openxmlformats.org/officeDocument/2006/relationships/oleObject" Target="embeddings/oleObject54.bin"/><Relationship Id="rId192" Type="http://schemas.openxmlformats.org/officeDocument/2006/relationships/oleObject" Target="embeddings/oleObject75.bin"/><Relationship Id="rId206" Type="http://schemas.openxmlformats.org/officeDocument/2006/relationships/oleObject" Target="embeddings/oleObject82.bin"/><Relationship Id="rId248" Type="http://schemas.openxmlformats.org/officeDocument/2006/relationships/oleObject" Target="embeddings/oleObject103.bin"/><Relationship Id="rId12" Type="http://schemas.openxmlformats.org/officeDocument/2006/relationships/header" Target="header3.xml"/><Relationship Id="rId108" Type="http://schemas.openxmlformats.org/officeDocument/2006/relationships/image" Target="media/image36.wmf"/><Relationship Id="rId315" Type="http://schemas.openxmlformats.org/officeDocument/2006/relationships/image" Target="media/image140.wmf"/><Relationship Id="rId54" Type="http://schemas.openxmlformats.org/officeDocument/2006/relationships/image" Target="media/image9.wmf"/><Relationship Id="rId96" Type="http://schemas.openxmlformats.org/officeDocument/2006/relationships/image" Target="media/image30.wmf"/><Relationship Id="rId161" Type="http://schemas.openxmlformats.org/officeDocument/2006/relationships/image" Target="media/image63.wmf"/><Relationship Id="rId217" Type="http://schemas.openxmlformats.org/officeDocument/2006/relationships/image" Target="media/image91.wmf"/><Relationship Id="rId259" Type="http://schemas.openxmlformats.org/officeDocument/2006/relationships/image" Target="media/image112.wmf"/><Relationship Id="rId23" Type="http://schemas.openxmlformats.org/officeDocument/2006/relationships/hyperlink" Target="https://www.itu.int/rec/R-REC-P.1411/es" TargetMode="External"/><Relationship Id="rId119" Type="http://schemas.openxmlformats.org/officeDocument/2006/relationships/oleObject" Target="embeddings/oleObject39.bin"/><Relationship Id="rId270" Type="http://schemas.openxmlformats.org/officeDocument/2006/relationships/oleObject" Target="embeddings/oleObject114.bin"/><Relationship Id="rId326" Type="http://schemas.openxmlformats.org/officeDocument/2006/relationships/fontTable" Target="fontTable.xml"/><Relationship Id="rId65" Type="http://schemas.openxmlformats.org/officeDocument/2006/relationships/oleObject" Target="embeddings/oleObject12.bin"/><Relationship Id="rId130" Type="http://schemas.openxmlformats.org/officeDocument/2006/relationships/oleObject" Target="embeddings/oleObject44.bin"/><Relationship Id="rId172" Type="http://schemas.openxmlformats.org/officeDocument/2006/relationships/oleObject" Target="embeddings/oleObject65.bin"/><Relationship Id="rId228" Type="http://schemas.openxmlformats.org/officeDocument/2006/relationships/oleObject" Target="embeddings/oleObject93.bin"/><Relationship Id="rId281" Type="http://schemas.openxmlformats.org/officeDocument/2006/relationships/image" Target="media/image123.wmf"/><Relationship Id="rId34" Type="http://schemas.openxmlformats.org/officeDocument/2006/relationships/hyperlink" Target="https://www.itu.int/rec/R-REC-P.2040/es" TargetMode="External"/><Relationship Id="rId76" Type="http://schemas.openxmlformats.org/officeDocument/2006/relationships/image" Target="media/image20.wmf"/><Relationship Id="rId141" Type="http://schemas.openxmlformats.org/officeDocument/2006/relationships/image" Target="media/image53.wmf"/><Relationship Id="rId7" Type="http://schemas.openxmlformats.org/officeDocument/2006/relationships/header" Target="header1.xml"/><Relationship Id="rId162" Type="http://schemas.openxmlformats.org/officeDocument/2006/relationships/oleObject" Target="embeddings/oleObject60.bin"/><Relationship Id="rId183" Type="http://schemas.openxmlformats.org/officeDocument/2006/relationships/image" Target="media/image74.wmf"/><Relationship Id="rId218" Type="http://schemas.openxmlformats.org/officeDocument/2006/relationships/oleObject" Target="embeddings/oleObject88.bin"/><Relationship Id="rId239" Type="http://schemas.openxmlformats.org/officeDocument/2006/relationships/image" Target="media/image102.wmf"/><Relationship Id="rId250" Type="http://schemas.openxmlformats.org/officeDocument/2006/relationships/oleObject" Target="embeddings/oleObject104.bin"/><Relationship Id="rId271" Type="http://schemas.openxmlformats.org/officeDocument/2006/relationships/image" Target="media/image118.wmf"/><Relationship Id="rId292" Type="http://schemas.openxmlformats.org/officeDocument/2006/relationships/oleObject" Target="embeddings/oleObject125.bin"/><Relationship Id="rId306" Type="http://schemas.openxmlformats.org/officeDocument/2006/relationships/oleObject" Target="embeddings/oleObject132.bin"/><Relationship Id="rId24" Type="http://schemas.openxmlformats.org/officeDocument/2006/relationships/hyperlink" Target="https://www.itu.int/rec/R-REC-P.1546/es" TargetMode="External"/><Relationship Id="rId45" Type="http://schemas.openxmlformats.org/officeDocument/2006/relationships/oleObject" Target="embeddings/oleObject2.bin"/><Relationship Id="rId66" Type="http://schemas.openxmlformats.org/officeDocument/2006/relationships/image" Target="media/image15.wmf"/><Relationship Id="rId87" Type="http://schemas.openxmlformats.org/officeDocument/2006/relationships/oleObject" Target="embeddings/oleObject23.bin"/><Relationship Id="rId110" Type="http://schemas.openxmlformats.org/officeDocument/2006/relationships/image" Target="media/image37.wmf"/><Relationship Id="rId131" Type="http://schemas.openxmlformats.org/officeDocument/2006/relationships/image" Target="media/image48.wmf"/><Relationship Id="rId327" Type="http://schemas.openxmlformats.org/officeDocument/2006/relationships/theme" Target="theme/theme1.xml"/><Relationship Id="rId152" Type="http://schemas.openxmlformats.org/officeDocument/2006/relationships/oleObject" Target="embeddings/oleObject55.bin"/><Relationship Id="rId173" Type="http://schemas.openxmlformats.org/officeDocument/2006/relationships/image" Target="media/image69.wmf"/><Relationship Id="rId194" Type="http://schemas.openxmlformats.org/officeDocument/2006/relationships/oleObject" Target="embeddings/oleObject76.bin"/><Relationship Id="rId208" Type="http://schemas.openxmlformats.org/officeDocument/2006/relationships/oleObject" Target="embeddings/oleObject83.bin"/><Relationship Id="rId229" Type="http://schemas.openxmlformats.org/officeDocument/2006/relationships/image" Target="media/image97.wmf"/><Relationship Id="rId240" Type="http://schemas.openxmlformats.org/officeDocument/2006/relationships/oleObject" Target="embeddings/oleObject99.bin"/><Relationship Id="rId261" Type="http://schemas.openxmlformats.org/officeDocument/2006/relationships/image" Target="media/image113.wmf"/><Relationship Id="rId14" Type="http://schemas.openxmlformats.org/officeDocument/2006/relationships/hyperlink" Target="https://www.itu.int/pub/R-QUE-SG03.203" TargetMode="External"/><Relationship Id="rId35" Type="http://schemas.openxmlformats.org/officeDocument/2006/relationships/hyperlink" Target="https://www.itu.int/rec/R-REC-P.844/es" TargetMode="External"/><Relationship Id="rId56" Type="http://schemas.openxmlformats.org/officeDocument/2006/relationships/image" Target="media/image10.wmf"/><Relationship Id="rId77" Type="http://schemas.openxmlformats.org/officeDocument/2006/relationships/oleObject" Target="embeddings/oleObject18.bin"/><Relationship Id="rId100" Type="http://schemas.openxmlformats.org/officeDocument/2006/relationships/image" Target="media/image32.wmf"/><Relationship Id="rId282" Type="http://schemas.openxmlformats.org/officeDocument/2006/relationships/oleObject" Target="embeddings/oleObject120.bin"/><Relationship Id="rId317" Type="http://schemas.openxmlformats.org/officeDocument/2006/relationships/image" Target="media/image141.wmf"/><Relationship Id="rId8" Type="http://schemas.openxmlformats.org/officeDocument/2006/relationships/header" Target="header2.xml"/><Relationship Id="rId98" Type="http://schemas.openxmlformats.org/officeDocument/2006/relationships/image" Target="media/image31.wmf"/><Relationship Id="rId121" Type="http://schemas.openxmlformats.org/officeDocument/2006/relationships/oleObject" Target="embeddings/oleObject40.bin"/><Relationship Id="rId142" Type="http://schemas.openxmlformats.org/officeDocument/2006/relationships/oleObject" Target="embeddings/oleObject50.bin"/><Relationship Id="rId163" Type="http://schemas.openxmlformats.org/officeDocument/2006/relationships/image" Target="media/image64.wmf"/><Relationship Id="rId184" Type="http://schemas.openxmlformats.org/officeDocument/2006/relationships/oleObject" Target="embeddings/oleObject71.bin"/><Relationship Id="rId219" Type="http://schemas.openxmlformats.org/officeDocument/2006/relationships/image" Target="media/image92.wmf"/><Relationship Id="rId230" Type="http://schemas.openxmlformats.org/officeDocument/2006/relationships/oleObject" Target="embeddings/oleObject94.bin"/><Relationship Id="rId251" Type="http://schemas.openxmlformats.org/officeDocument/2006/relationships/image" Target="media/image108.wmf"/><Relationship Id="rId25" Type="http://schemas.openxmlformats.org/officeDocument/2006/relationships/hyperlink" Target="https://www.itu.int/rec/R-REC-P.2001/es" TargetMode="External"/><Relationship Id="rId46" Type="http://schemas.openxmlformats.org/officeDocument/2006/relationships/image" Target="media/image5.wmf"/><Relationship Id="rId67" Type="http://schemas.openxmlformats.org/officeDocument/2006/relationships/oleObject" Target="embeddings/oleObject13.bin"/><Relationship Id="rId272" Type="http://schemas.openxmlformats.org/officeDocument/2006/relationships/oleObject" Target="embeddings/oleObject115.bin"/><Relationship Id="rId293" Type="http://schemas.openxmlformats.org/officeDocument/2006/relationships/image" Target="media/image129.wmf"/><Relationship Id="rId307" Type="http://schemas.openxmlformats.org/officeDocument/2006/relationships/image" Target="media/image136.wmf"/><Relationship Id="rId88" Type="http://schemas.openxmlformats.org/officeDocument/2006/relationships/image" Target="media/image26.wmf"/><Relationship Id="rId111" Type="http://schemas.openxmlformats.org/officeDocument/2006/relationships/oleObject" Target="embeddings/oleObject35.bin"/><Relationship Id="rId132" Type="http://schemas.openxmlformats.org/officeDocument/2006/relationships/oleObject" Target="embeddings/oleObject45.bin"/><Relationship Id="rId153" Type="http://schemas.openxmlformats.org/officeDocument/2006/relationships/image" Target="media/image59.wmf"/><Relationship Id="rId174" Type="http://schemas.openxmlformats.org/officeDocument/2006/relationships/oleObject" Target="embeddings/oleObject66.bin"/><Relationship Id="rId195" Type="http://schemas.openxmlformats.org/officeDocument/2006/relationships/image" Target="media/image80.wmf"/><Relationship Id="rId209" Type="http://schemas.openxmlformats.org/officeDocument/2006/relationships/image" Target="media/image87.wmf"/><Relationship Id="rId220" Type="http://schemas.openxmlformats.org/officeDocument/2006/relationships/oleObject" Target="embeddings/oleObject89.bin"/><Relationship Id="rId241" Type="http://schemas.openxmlformats.org/officeDocument/2006/relationships/image" Target="media/image103.wmf"/><Relationship Id="rId15" Type="http://schemas.openxmlformats.org/officeDocument/2006/relationships/hyperlink" Target="https://www.itu.int/rec/R-REC-P.1546/es" TargetMode="External"/><Relationship Id="rId36" Type="http://schemas.openxmlformats.org/officeDocument/2006/relationships/hyperlink" Target="https://www.itu.int/rec/R-REC-P.2040/es" TargetMode="External"/><Relationship Id="rId57" Type="http://schemas.openxmlformats.org/officeDocument/2006/relationships/oleObject" Target="embeddings/oleObject8.bin"/><Relationship Id="rId262" Type="http://schemas.openxmlformats.org/officeDocument/2006/relationships/oleObject" Target="embeddings/oleObject110.bin"/><Relationship Id="rId283" Type="http://schemas.openxmlformats.org/officeDocument/2006/relationships/image" Target="media/image124.wmf"/><Relationship Id="rId318" Type="http://schemas.openxmlformats.org/officeDocument/2006/relationships/oleObject" Target="embeddings/oleObject138.bin"/><Relationship Id="rId78" Type="http://schemas.openxmlformats.org/officeDocument/2006/relationships/image" Target="media/image21.wmf"/><Relationship Id="rId99" Type="http://schemas.openxmlformats.org/officeDocument/2006/relationships/oleObject" Target="embeddings/oleObject29.bin"/><Relationship Id="rId101" Type="http://schemas.openxmlformats.org/officeDocument/2006/relationships/oleObject" Target="embeddings/oleObject30.bin"/><Relationship Id="rId122" Type="http://schemas.openxmlformats.org/officeDocument/2006/relationships/image" Target="media/image43.wmf"/><Relationship Id="rId143" Type="http://schemas.openxmlformats.org/officeDocument/2006/relationships/image" Target="media/image54.wmf"/><Relationship Id="rId164" Type="http://schemas.openxmlformats.org/officeDocument/2006/relationships/oleObject" Target="embeddings/oleObject61.bin"/><Relationship Id="rId185" Type="http://schemas.openxmlformats.org/officeDocument/2006/relationships/image" Target="media/image75.wmf"/><Relationship Id="rId9" Type="http://schemas.openxmlformats.org/officeDocument/2006/relationships/footer" Target="footer1.xml"/><Relationship Id="rId210" Type="http://schemas.openxmlformats.org/officeDocument/2006/relationships/oleObject" Target="embeddings/oleObject84.bin"/><Relationship Id="rId26" Type="http://schemas.openxmlformats.org/officeDocument/2006/relationships/hyperlink" Target="https://www.itu.int/rec/R-REC-P.2040/es" TargetMode="External"/><Relationship Id="rId231" Type="http://schemas.openxmlformats.org/officeDocument/2006/relationships/image" Target="media/image98.wmf"/><Relationship Id="rId252" Type="http://schemas.openxmlformats.org/officeDocument/2006/relationships/oleObject" Target="embeddings/oleObject105.bin"/><Relationship Id="rId273" Type="http://schemas.openxmlformats.org/officeDocument/2006/relationships/image" Target="media/image119.wmf"/><Relationship Id="rId294" Type="http://schemas.openxmlformats.org/officeDocument/2006/relationships/oleObject" Target="embeddings/oleObject126.bin"/><Relationship Id="rId308" Type="http://schemas.openxmlformats.org/officeDocument/2006/relationships/oleObject" Target="embeddings/oleObject133.bin"/><Relationship Id="rId47" Type="http://schemas.openxmlformats.org/officeDocument/2006/relationships/oleObject" Target="embeddings/oleObject3.bin"/><Relationship Id="rId68" Type="http://schemas.openxmlformats.org/officeDocument/2006/relationships/image" Target="media/image16.wmf"/><Relationship Id="rId89" Type="http://schemas.openxmlformats.org/officeDocument/2006/relationships/oleObject" Target="embeddings/oleObject24.bin"/><Relationship Id="rId112" Type="http://schemas.openxmlformats.org/officeDocument/2006/relationships/image" Target="media/image38.wmf"/><Relationship Id="rId133" Type="http://schemas.openxmlformats.org/officeDocument/2006/relationships/image" Target="media/image49.wmf"/><Relationship Id="rId154" Type="http://schemas.openxmlformats.org/officeDocument/2006/relationships/oleObject" Target="embeddings/oleObject56.bin"/><Relationship Id="rId175" Type="http://schemas.openxmlformats.org/officeDocument/2006/relationships/image" Target="media/image70.wmf"/><Relationship Id="rId196" Type="http://schemas.openxmlformats.org/officeDocument/2006/relationships/oleObject" Target="embeddings/oleObject77.bin"/><Relationship Id="rId200" Type="http://schemas.openxmlformats.org/officeDocument/2006/relationships/oleObject" Target="embeddings/oleObject79.bin"/><Relationship Id="rId16" Type="http://schemas.openxmlformats.org/officeDocument/2006/relationships/hyperlink" Target="https://www.itu.int/rec/R-REC-P.452/es" TargetMode="External"/><Relationship Id="rId221" Type="http://schemas.openxmlformats.org/officeDocument/2006/relationships/image" Target="media/image93.wmf"/><Relationship Id="rId242" Type="http://schemas.openxmlformats.org/officeDocument/2006/relationships/oleObject" Target="embeddings/oleObject100.bin"/><Relationship Id="rId263" Type="http://schemas.openxmlformats.org/officeDocument/2006/relationships/image" Target="media/image114.wmf"/><Relationship Id="rId284" Type="http://schemas.openxmlformats.org/officeDocument/2006/relationships/oleObject" Target="embeddings/oleObject121.bin"/><Relationship Id="rId319" Type="http://schemas.openxmlformats.org/officeDocument/2006/relationships/image" Target="media/image142.wmf"/><Relationship Id="rId37" Type="http://schemas.openxmlformats.org/officeDocument/2006/relationships/hyperlink" Target="https://www.itu.int/rec/R-REC-P.1546/es" TargetMode="External"/><Relationship Id="rId58" Type="http://schemas.openxmlformats.org/officeDocument/2006/relationships/image" Target="media/image11.wmf"/><Relationship Id="rId79" Type="http://schemas.openxmlformats.org/officeDocument/2006/relationships/oleObject" Target="embeddings/oleObject19.bin"/><Relationship Id="rId102" Type="http://schemas.openxmlformats.org/officeDocument/2006/relationships/image" Target="media/image33.wmf"/><Relationship Id="rId123" Type="http://schemas.openxmlformats.org/officeDocument/2006/relationships/oleObject" Target="embeddings/oleObject41.bin"/><Relationship Id="rId144" Type="http://schemas.openxmlformats.org/officeDocument/2006/relationships/oleObject" Target="embeddings/oleObject51.bin"/><Relationship Id="rId90" Type="http://schemas.openxmlformats.org/officeDocument/2006/relationships/image" Target="media/image27.wmf"/><Relationship Id="rId165" Type="http://schemas.openxmlformats.org/officeDocument/2006/relationships/image" Target="media/image65.wmf"/><Relationship Id="rId186" Type="http://schemas.openxmlformats.org/officeDocument/2006/relationships/oleObject" Target="embeddings/oleObject72.bin"/><Relationship Id="rId211" Type="http://schemas.openxmlformats.org/officeDocument/2006/relationships/image" Target="media/image88.wmf"/><Relationship Id="rId232" Type="http://schemas.openxmlformats.org/officeDocument/2006/relationships/oleObject" Target="embeddings/oleObject95.bin"/><Relationship Id="rId253" Type="http://schemas.openxmlformats.org/officeDocument/2006/relationships/image" Target="media/image109.wmf"/><Relationship Id="rId274" Type="http://schemas.openxmlformats.org/officeDocument/2006/relationships/oleObject" Target="embeddings/oleObject116.bin"/><Relationship Id="rId295" Type="http://schemas.openxmlformats.org/officeDocument/2006/relationships/image" Target="media/image130.wmf"/><Relationship Id="rId309" Type="http://schemas.openxmlformats.org/officeDocument/2006/relationships/image" Target="media/image137.wmf"/><Relationship Id="rId27" Type="http://schemas.openxmlformats.org/officeDocument/2006/relationships/hyperlink" Target="https://www.itu.int/rec/R-REC-P.528/es" TargetMode="External"/><Relationship Id="rId48" Type="http://schemas.openxmlformats.org/officeDocument/2006/relationships/image" Target="media/image6.wmf"/><Relationship Id="rId69" Type="http://schemas.openxmlformats.org/officeDocument/2006/relationships/oleObject" Target="embeddings/oleObject14.bin"/><Relationship Id="rId113" Type="http://schemas.openxmlformats.org/officeDocument/2006/relationships/oleObject" Target="embeddings/oleObject36.bin"/><Relationship Id="rId134" Type="http://schemas.openxmlformats.org/officeDocument/2006/relationships/oleObject" Target="embeddings/oleObject46.bin"/><Relationship Id="rId320" Type="http://schemas.openxmlformats.org/officeDocument/2006/relationships/oleObject" Target="embeddings/oleObject139.bin"/><Relationship Id="rId80" Type="http://schemas.openxmlformats.org/officeDocument/2006/relationships/image" Target="media/image22.wmf"/><Relationship Id="rId155" Type="http://schemas.openxmlformats.org/officeDocument/2006/relationships/image" Target="media/image60.wmf"/><Relationship Id="rId176" Type="http://schemas.openxmlformats.org/officeDocument/2006/relationships/oleObject" Target="embeddings/oleObject67.bin"/><Relationship Id="rId197" Type="http://schemas.openxmlformats.org/officeDocument/2006/relationships/image" Target="media/image81.wmf"/><Relationship Id="rId201" Type="http://schemas.openxmlformats.org/officeDocument/2006/relationships/image" Target="media/image83.wmf"/><Relationship Id="rId222" Type="http://schemas.openxmlformats.org/officeDocument/2006/relationships/oleObject" Target="embeddings/oleObject90.bin"/><Relationship Id="rId243" Type="http://schemas.openxmlformats.org/officeDocument/2006/relationships/image" Target="media/image104.wmf"/><Relationship Id="rId264" Type="http://schemas.openxmlformats.org/officeDocument/2006/relationships/oleObject" Target="embeddings/oleObject111.bin"/><Relationship Id="rId285" Type="http://schemas.openxmlformats.org/officeDocument/2006/relationships/image" Target="media/image125.wmf"/><Relationship Id="rId17" Type="http://schemas.openxmlformats.org/officeDocument/2006/relationships/hyperlink" Target="https://www.itu.int/rec/R-REC-P.528/es" TargetMode="External"/><Relationship Id="rId38" Type="http://schemas.openxmlformats.org/officeDocument/2006/relationships/hyperlink" Target="https://www.itu.int/rec/R-REC-P.2040/es" TargetMode="External"/><Relationship Id="rId59" Type="http://schemas.openxmlformats.org/officeDocument/2006/relationships/oleObject" Target="embeddings/oleObject9.bin"/><Relationship Id="rId103" Type="http://schemas.openxmlformats.org/officeDocument/2006/relationships/oleObject" Target="embeddings/oleObject31.bin"/><Relationship Id="rId124" Type="http://schemas.openxmlformats.org/officeDocument/2006/relationships/image" Target="media/image44.wmf"/><Relationship Id="rId310" Type="http://schemas.openxmlformats.org/officeDocument/2006/relationships/oleObject" Target="embeddings/oleObject134.bin"/><Relationship Id="rId70" Type="http://schemas.openxmlformats.org/officeDocument/2006/relationships/image" Target="media/image17.wmf"/><Relationship Id="rId91" Type="http://schemas.openxmlformats.org/officeDocument/2006/relationships/oleObject" Target="embeddings/oleObject25.bin"/><Relationship Id="rId145" Type="http://schemas.openxmlformats.org/officeDocument/2006/relationships/image" Target="media/image55.wmf"/><Relationship Id="rId166" Type="http://schemas.openxmlformats.org/officeDocument/2006/relationships/oleObject" Target="embeddings/oleObject62.bin"/><Relationship Id="rId187" Type="http://schemas.openxmlformats.org/officeDocument/2006/relationships/image" Target="media/image76.wmf"/><Relationship Id="rId1" Type="http://schemas.openxmlformats.org/officeDocument/2006/relationships/numbering" Target="numbering.xml"/><Relationship Id="rId212" Type="http://schemas.openxmlformats.org/officeDocument/2006/relationships/oleObject" Target="embeddings/oleObject85.bin"/><Relationship Id="rId233" Type="http://schemas.openxmlformats.org/officeDocument/2006/relationships/image" Target="media/image99.wmf"/><Relationship Id="rId254" Type="http://schemas.openxmlformats.org/officeDocument/2006/relationships/oleObject" Target="embeddings/oleObject106.bin"/><Relationship Id="rId28" Type="http://schemas.openxmlformats.org/officeDocument/2006/relationships/hyperlink" Target="https://www.itu.int/rec/R-REC-P.452/es" TargetMode="External"/><Relationship Id="rId49" Type="http://schemas.openxmlformats.org/officeDocument/2006/relationships/oleObject" Target="embeddings/oleObject4.bin"/><Relationship Id="rId114" Type="http://schemas.openxmlformats.org/officeDocument/2006/relationships/image" Target="media/image39.wmf"/><Relationship Id="rId275" Type="http://schemas.openxmlformats.org/officeDocument/2006/relationships/image" Target="media/image120.wmf"/><Relationship Id="rId296" Type="http://schemas.openxmlformats.org/officeDocument/2006/relationships/oleObject" Target="embeddings/oleObject127.bin"/><Relationship Id="rId300" Type="http://schemas.openxmlformats.org/officeDocument/2006/relationships/oleObject" Target="embeddings/oleObject129.bin"/><Relationship Id="rId60" Type="http://schemas.openxmlformats.org/officeDocument/2006/relationships/image" Target="media/image12.wmf"/><Relationship Id="rId81" Type="http://schemas.openxmlformats.org/officeDocument/2006/relationships/oleObject" Target="embeddings/oleObject20.bin"/><Relationship Id="rId135" Type="http://schemas.openxmlformats.org/officeDocument/2006/relationships/image" Target="media/image50.wmf"/><Relationship Id="rId156" Type="http://schemas.openxmlformats.org/officeDocument/2006/relationships/oleObject" Target="embeddings/oleObject57.bin"/><Relationship Id="rId177" Type="http://schemas.openxmlformats.org/officeDocument/2006/relationships/image" Target="media/image71.wmf"/><Relationship Id="rId198" Type="http://schemas.openxmlformats.org/officeDocument/2006/relationships/oleObject" Target="embeddings/oleObject78.bin"/><Relationship Id="rId321" Type="http://schemas.openxmlformats.org/officeDocument/2006/relationships/image" Target="media/image143.wmf"/><Relationship Id="rId202" Type="http://schemas.openxmlformats.org/officeDocument/2006/relationships/oleObject" Target="embeddings/oleObject80.bin"/><Relationship Id="rId223" Type="http://schemas.openxmlformats.org/officeDocument/2006/relationships/image" Target="media/image94.wmf"/><Relationship Id="rId244" Type="http://schemas.openxmlformats.org/officeDocument/2006/relationships/oleObject" Target="embeddings/oleObject101.bin"/><Relationship Id="rId18" Type="http://schemas.openxmlformats.org/officeDocument/2006/relationships/hyperlink" Target="https://www.itu.int/rec/R-REC-P.530/es" TargetMode="External"/><Relationship Id="rId39" Type="http://schemas.openxmlformats.org/officeDocument/2006/relationships/hyperlink" Target="https://www.itu.int/rec/R-REC-P.2040/es" TargetMode="External"/><Relationship Id="rId265" Type="http://schemas.openxmlformats.org/officeDocument/2006/relationships/image" Target="media/image115.wmf"/><Relationship Id="rId286" Type="http://schemas.openxmlformats.org/officeDocument/2006/relationships/oleObject" Target="embeddings/oleObject122.bin"/><Relationship Id="rId50" Type="http://schemas.openxmlformats.org/officeDocument/2006/relationships/image" Target="media/image7.wmf"/><Relationship Id="rId104" Type="http://schemas.openxmlformats.org/officeDocument/2006/relationships/image" Target="media/image34.wmf"/><Relationship Id="rId125" Type="http://schemas.openxmlformats.org/officeDocument/2006/relationships/oleObject" Target="embeddings/oleObject42.bin"/><Relationship Id="rId146" Type="http://schemas.openxmlformats.org/officeDocument/2006/relationships/oleObject" Target="embeddings/oleObject52.bin"/><Relationship Id="rId167" Type="http://schemas.openxmlformats.org/officeDocument/2006/relationships/image" Target="media/image66.wmf"/><Relationship Id="rId188" Type="http://schemas.openxmlformats.org/officeDocument/2006/relationships/oleObject" Target="embeddings/oleObject73.bin"/><Relationship Id="rId311" Type="http://schemas.openxmlformats.org/officeDocument/2006/relationships/image" Target="media/image138.wmf"/><Relationship Id="rId71" Type="http://schemas.openxmlformats.org/officeDocument/2006/relationships/oleObject" Target="embeddings/oleObject15.bin"/><Relationship Id="rId92" Type="http://schemas.openxmlformats.org/officeDocument/2006/relationships/image" Target="media/image28.wmf"/><Relationship Id="rId213" Type="http://schemas.openxmlformats.org/officeDocument/2006/relationships/image" Target="media/image89.wmf"/><Relationship Id="rId234" Type="http://schemas.openxmlformats.org/officeDocument/2006/relationships/oleObject" Target="embeddings/oleObject96.bin"/><Relationship Id="rId2" Type="http://schemas.openxmlformats.org/officeDocument/2006/relationships/styles" Target="styles.xml"/><Relationship Id="rId29" Type="http://schemas.openxmlformats.org/officeDocument/2006/relationships/hyperlink" Target="https://www.itu.int/rec/R-REC-P.617/es" TargetMode="External"/><Relationship Id="rId255" Type="http://schemas.openxmlformats.org/officeDocument/2006/relationships/image" Target="media/image110.wmf"/><Relationship Id="rId276" Type="http://schemas.openxmlformats.org/officeDocument/2006/relationships/oleObject" Target="embeddings/oleObject117.bin"/><Relationship Id="rId297" Type="http://schemas.openxmlformats.org/officeDocument/2006/relationships/image" Target="media/image131.wmf"/><Relationship Id="rId40" Type="http://schemas.openxmlformats.org/officeDocument/2006/relationships/hyperlink" Target="https://www.itu.int/pub/R-SOFT-IDWM/es" TargetMode="External"/><Relationship Id="rId115" Type="http://schemas.openxmlformats.org/officeDocument/2006/relationships/oleObject" Target="embeddings/oleObject37.bin"/><Relationship Id="rId136" Type="http://schemas.openxmlformats.org/officeDocument/2006/relationships/oleObject" Target="embeddings/oleObject47.bin"/><Relationship Id="rId157" Type="http://schemas.openxmlformats.org/officeDocument/2006/relationships/image" Target="media/image61.wmf"/><Relationship Id="rId178" Type="http://schemas.openxmlformats.org/officeDocument/2006/relationships/oleObject" Target="embeddings/oleObject68.bin"/><Relationship Id="rId301" Type="http://schemas.openxmlformats.org/officeDocument/2006/relationships/image" Target="media/image133.wmf"/><Relationship Id="rId322" Type="http://schemas.openxmlformats.org/officeDocument/2006/relationships/oleObject" Target="embeddings/oleObject140.bin"/><Relationship Id="rId61" Type="http://schemas.openxmlformats.org/officeDocument/2006/relationships/oleObject" Target="embeddings/oleObject10.bin"/><Relationship Id="rId82" Type="http://schemas.openxmlformats.org/officeDocument/2006/relationships/image" Target="media/image23.wmf"/><Relationship Id="rId199" Type="http://schemas.openxmlformats.org/officeDocument/2006/relationships/image" Target="media/image82.wmf"/><Relationship Id="rId203" Type="http://schemas.openxmlformats.org/officeDocument/2006/relationships/image" Target="media/image84.wmf"/><Relationship Id="rId19" Type="http://schemas.openxmlformats.org/officeDocument/2006/relationships/hyperlink" Target="https://www.itu.int/rec/R-REC-P.617/es" TargetMode="External"/><Relationship Id="rId224" Type="http://schemas.openxmlformats.org/officeDocument/2006/relationships/oleObject" Target="embeddings/oleObject91.bin"/><Relationship Id="rId245" Type="http://schemas.openxmlformats.org/officeDocument/2006/relationships/image" Target="media/image105.wmf"/><Relationship Id="rId266" Type="http://schemas.openxmlformats.org/officeDocument/2006/relationships/oleObject" Target="embeddings/oleObject112.bin"/><Relationship Id="rId287" Type="http://schemas.openxmlformats.org/officeDocument/2006/relationships/image" Target="media/image126.emf"/><Relationship Id="rId30" Type="http://schemas.openxmlformats.org/officeDocument/2006/relationships/hyperlink" Target="https://www.itu.int/rec/R-REC-P.1411/es" TargetMode="External"/><Relationship Id="rId105" Type="http://schemas.openxmlformats.org/officeDocument/2006/relationships/oleObject" Target="embeddings/oleObject32.bin"/><Relationship Id="rId126" Type="http://schemas.openxmlformats.org/officeDocument/2006/relationships/image" Target="media/image45.wmf"/><Relationship Id="rId147" Type="http://schemas.openxmlformats.org/officeDocument/2006/relationships/image" Target="media/image56.wmf"/><Relationship Id="rId168" Type="http://schemas.openxmlformats.org/officeDocument/2006/relationships/oleObject" Target="embeddings/oleObject63.bin"/><Relationship Id="rId312" Type="http://schemas.openxmlformats.org/officeDocument/2006/relationships/oleObject" Target="embeddings/oleObject135.bin"/><Relationship Id="rId51" Type="http://schemas.openxmlformats.org/officeDocument/2006/relationships/oleObject" Target="embeddings/oleObject5.bin"/><Relationship Id="rId72" Type="http://schemas.openxmlformats.org/officeDocument/2006/relationships/image" Target="media/image18.wmf"/><Relationship Id="rId93" Type="http://schemas.openxmlformats.org/officeDocument/2006/relationships/oleObject" Target="embeddings/oleObject26.bin"/><Relationship Id="rId189" Type="http://schemas.openxmlformats.org/officeDocument/2006/relationships/image" Target="media/image77.wmf"/><Relationship Id="rId3" Type="http://schemas.openxmlformats.org/officeDocument/2006/relationships/settings" Target="settings.xml"/><Relationship Id="rId214" Type="http://schemas.openxmlformats.org/officeDocument/2006/relationships/oleObject" Target="embeddings/oleObject86.bin"/><Relationship Id="rId235" Type="http://schemas.openxmlformats.org/officeDocument/2006/relationships/image" Target="media/image100.wmf"/><Relationship Id="rId256" Type="http://schemas.openxmlformats.org/officeDocument/2006/relationships/oleObject" Target="embeddings/oleObject107.bin"/><Relationship Id="rId277" Type="http://schemas.openxmlformats.org/officeDocument/2006/relationships/image" Target="media/image121.wmf"/><Relationship Id="rId298" Type="http://schemas.openxmlformats.org/officeDocument/2006/relationships/oleObject" Target="embeddings/oleObject128.bin"/><Relationship Id="rId116" Type="http://schemas.openxmlformats.org/officeDocument/2006/relationships/image" Target="media/image40.wmf"/><Relationship Id="rId137" Type="http://schemas.openxmlformats.org/officeDocument/2006/relationships/image" Target="media/image51.wmf"/><Relationship Id="rId158" Type="http://schemas.openxmlformats.org/officeDocument/2006/relationships/oleObject" Target="embeddings/oleObject58.bin"/><Relationship Id="rId302" Type="http://schemas.openxmlformats.org/officeDocument/2006/relationships/oleObject" Target="embeddings/oleObject130.bin"/><Relationship Id="rId323" Type="http://schemas.openxmlformats.org/officeDocument/2006/relationships/image" Target="media/image144.wmf"/><Relationship Id="rId20" Type="http://schemas.openxmlformats.org/officeDocument/2006/relationships/hyperlink" Target="https://www.itu.int/rec/R-REC-P.844/es" TargetMode="External"/><Relationship Id="rId41" Type="http://schemas.openxmlformats.org/officeDocument/2006/relationships/hyperlink" Target="https://www.itu.int/rec/R-REC-P.1812-7-202308-I/es" TargetMode="External"/><Relationship Id="rId62" Type="http://schemas.openxmlformats.org/officeDocument/2006/relationships/image" Target="media/image13.wmf"/><Relationship Id="rId83" Type="http://schemas.openxmlformats.org/officeDocument/2006/relationships/oleObject" Target="embeddings/oleObject21.bin"/><Relationship Id="rId179" Type="http://schemas.openxmlformats.org/officeDocument/2006/relationships/image" Target="media/image72.wmf"/><Relationship Id="rId190" Type="http://schemas.openxmlformats.org/officeDocument/2006/relationships/oleObject" Target="embeddings/oleObject74.bin"/><Relationship Id="rId204" Type="http://schemas.openxmlformats.org/officeDocument/2006/relationships/oleObject" Target="embeddings/oleObject81.bin"/><Relationship Id="rId225" Type="http://schemas.openxmlformats.org/officeDocument/2006/relationships/image" Target="media/image95.wmf"/><Relationship Id="rId246" Type="http://schemas.openxmlformats.org/officeDocument/2006/relationships/oleObject" Target="embeddings/oleObject102.bin"/><Relationship Id="rId267" Type="http://schemas.openxmlformats.org/officeDocument/2006/relationships/image" Target="media/image116.wmf"/><Relationship Id="rId288" Type="http://schemas.openxmlformats.org/officeDocument/2006/relationships/oleObject" Target="embeddings/oleObject123.bin"/><Relationship Id="rId106" Type="http://schemas.openxmlformats.org/officeDocument/2006/relationships/image" Target="media/image35.wmf"/><Relationship Id="rId127" Type="http://schemas.openxmlformats.org/officeDocument/2006/relationships/oleObject" Target="embeddings/oleObject43.bin"/><Relationship Id="rId313" Type="http://schemas.openxmlformats.org/officeDocument/2006/relationships/image" Target="media/image139.wmf"/><Relationship Id="rId10" Type="http://schemas.openxmlformats.org/officeDocument/2006/relationships/hyperlink" Target="http://www.itu.int/ITU-R/go/patents/es" TargetMode="External"/><Relationship Id="rId31" Type="http://schemas.openxmlformats.org/officeDocument/2006/relationships/hyperlink" Target="https://www.itu.int/rec/R-REC-P.530/es" TargetMode="External"/><Relationship Id="rId52" Type="http://schemas.openxmlformats.org/officeDocument/2006/relationships/image" Target="media/image8.wmf"/><Relationship Id="rId73" Type="http://schemas.openxmlformats.org/officeDocument/2006/relationships/oleObject" Target="embeddings/oleObject16.bin"/><Relationship Id="rId94" Type="http://schemas.openxmlformats.org/officeDocument/2006/relationships/image" Target="media/image29.wmf"/><Relationship Id="rId148" Type="http://schemas.openxmlformats.org/officeDocument/2006/relationships/oleObject" Target="embeddings/oleObject53.bin"/><Relationship Id="rId169" Type="http://schemas.openxmlformats.org/officeDocument/2006/relationships/image" Target="media/image67.wmf"/><Relationship Id="rId4" Type="http://schemas.openxmlformats.org/officeDocument/2006/relationships/webSettings" Target="webSettings.xml"/><Relationship Id="rId180" Type="http://schemas.openxmlformats.org/officeDocument/2006/relationships/oleObject" Target="embeddings/oleObject69.bin"/><Relationship Id="rId215" Type="http://schemas.openxmlformats.org/officeDocument/2006/relationships/image" Target="media/image90.wmf"/><Relationship Id="rId236" Type="http://schemas.openxmlformats.org/officeDocument/2006/relationships/oleObject" Target="embeddings/oleObject97.bin"/><Relationship Id="rId257" Type="http://schemas.openxmlformats.org/officeDocument/2006/relationships/image" Target="media/image111.wmf"/><Relationship Id="rId278" Type="http://schemas.openxmlformats.org/officeDocument/2006/relationships/oleObject" Target="embeddings/oleObject118.bin"/><Relationship Id="rId303" Type="http://schemas.openxmlformats.org/officeDocument/2006/relationships/image" Target="media/image134.wmf"/><Relationship Id="rId42" Type="http://schemas.openxmlformats.org/officeDocument/2006/relationships/image" Target="media/image3.wmf"/><Relationship Id="rId84" Type="http://schemas.openxmlformats.org/officeDocument/2006/relationships/image" Target="media/image24.wmf"/><Relationship Id="rId138" Type="http://schemas.openxmlformats.org/officeDocument/2006/relationships/oleObject" Target="embeddings/oleObject48.bin"/><Relationship Id="rId191" Type="http://schemas.openxmlformats.org/officeDocument/2006/relationships/image" Target="media/image78.wmf"/><Relationship Id="rId205" Type="http://schemas.openxmlformats.org/officeDocument/2006/relationships/image" Target="media/image85.wmf"/><Relationship Id="rId247" Type="http://schemas.openxmlformats.org/officeDocument/2006/relationships/image" Target="media/image106.wmf"/><Relationship Id="rId107" Type="http://schemas.openxmlformats.org/officeDocument/2006/relationships/oleObject" Target="embeddings/oleObject33.bin"/><Relationship Id="rId289" Type="http://schemas.openxmlformats.org/officeDocument/2006/relationships/image" Target="media/image127.wmf"/><Relationship Id="rId11" Type="http://schemas.openxmlformats.org/officeDocument/2006/relationships/hyperlink" Target="https://www.itu.int/publ/R-REC/es" TargetMode="External"/><Relationship Id="rId53" Type="http://schemas.openxmlformats.org/officeDocument/2006/relationships/oleObject" Target="embeddings/oleObject6.bin"/><Relationship Id="rId149" Type="http://schemas.openxmlformats.org/officeDocument/2006/relationships/image" Target="media/image57.wmf"/><Relationship Id="rId314" Type="http://schemas.openxmlformats.org/officeDocument/2006/relationships/oleObject" Target="embeddings/oleObject136.bin"/><Relationship Id="rId95" Type="http://schemas.openxmlformats.org/officeDocument/2006/relationships/oleObject" Target="embeddings/oleObject27.bin"/><Relationship Id="rId160" Type="http://schemas.openxmlformats.org/officeDocument/2006/relationships/oleObject" Target="embeddings/oleObject59.bin"/><Relationship Id="rId216" Type="http://schemas.openxmlformats.org/officeDocument/2006/relationships/oleObject" Target="embeddings/oleObject87.bin"/><Relationship Id="rId258" Type="http://schemas.openxmlformats.org/officeDocument/2006/relationships/oleObject" Target="embeddings/oleObject108.bin"/><Relationship Id="rId22" Type="http://schemas.openxmlformats.org/officeDocument/2006/relationships/hyperlink" Target="https://www.itu.int/rec/R-REC-P.1406/es" TargetMode="External"/><Relationship Id="rId64" Type="http://schemas.openxmlformats.org/officeDocument/2006/relationships/image" Target="media/image14.wmf"/><Relationship Id="rId118" Type="http://schemas.openxmlformats.org/officeDocument/2006/relationships/image" Target="media/image41.wmf"/><Relationship Id="rId325" Type="http://schemas.openxmlformats.org/officeDocument/2006/relationships/footer" Target="footer2.xml"/><Relationship Id="rId171" Type="http://schemas.openxmlformats.org/officeDocument/2006/relationships/image" Target="media/image68.wmf"/><Relationship Id="rId227" Type="http://schemas.openxmlformats.org/officeDocument/2006/relationships/image" Target="media/image96.wmf"/><Relationship Id="rId269" Type="http://schemas.openxmlformats.org/officeDocument/2006/relationships/image" Target="media/image117.wmf"/><Relationship Id="rId33" Type="http://schemas.openxmlformats.org/officeDocument/2006/relationships/hyperlink" Target="https://www.itu.int/rec/R-REC-P.2001/es" TargetMode="External"/><Relationship Id="rId129" Type="http://schemas.openxmlformats.org/officeDocument/2006/relationships/image" Target="media/image47.wmf"/><Relationship Id="rId280" Type="http://schemas.openxmlformats.org/officeDocument/2006/relationships/oleObject" Target="embeddings/oleObject119.bin"/><Relationship Id="rId75" Type="http://schemas.openxmlformats.org/officeDocument/2006/relationships/oleObject" Target="embeddings/oleObject17.bin"/><Relationship Id="rId140" Type="http://schemas.openxmlformats.org/officeDocument/2006/relationships/oleObject" Target="embeddings/oleObject49.bin"/><Relationship Id="rId182" Type="http://schemas.openxmlformats.org/officeDocument/2006/relationships/oleObject" Target="embeddings/oleObject70.bin"/><Relationship Id="rId6" Type="http://schemas.openxmlformats.org/officeDocument/2006/relationships/endnotes" Target="endnotes.xml"/><Relationship Id="rId238" Type="http://schemas.openxmlformats.org/officeDocument/2006/relationships/oleObject" Target="embeddings/oleObject98.bin"/><Relationship Id="rId291" Type="http://schemas.openxmlformats.org/officeDocument/2006/relationships/image" Target="media/image128.wmf"/><Relationship Id="rId305" Type="http://schemas.openxmlformats.org/officeDocument/2006/relationships/image" Target="media/image135.wmf"/><Relationship Id="rId44" Type="http://schemas.openxmlformats.org/officeDocument/2006/relationships/image" Target="media/image4.wmf"/><Relationship Id="rId86" Type="http://schemas.openxmlformats.org/officeDocument/2006/relationships/image" Target="media/image25.wmf"/><Relationship Id="rId151" Type="http://schemas.openxmlformats.org/officeDocument/2006/relationships/image" Target="media/image58.wmf"/><Relationship Id="rId193" Type="http://schemas.openxmlformats.org/officeDocument/2006/relationships/image" Target="media/image79.wmf"/><Relationship Id="rId207" Type="http://schemas.openxmlformats.org/officeDocument/2006/relationships/image" Target="media/image86.emf"/><Relationship Id="rId249" Type="http://schemas.openxmlformats.org/officeDocument/2006/relationships/image" Target="media/image107.wmf"/><Relationship Id="rId13" Type="http://schemas.openxmlformats.org/officeDocument/2006/relationships/header" Target="header4.xml"/><Relationship Id="rId109" Type="http://schemas.openxmlformats.org/officeDocument/2006/relationships/oleObject" Target="embeddings/oleObject34.bin"/><Relationship Id="rId260" Type="http://schemas.openxmlformats.org/officeDocument/2006/relationships/oleObject" Target="embeddings/oleObject109.bin"/><Relationship Id="rId316" Type="http://schemas.openxmlformats.org/officeDocument/2006/relationships/oleObject" Target="embeddings/oleObject137.bin"/><Relationship Id="rId55" Type="http://schemas.openxmlformats.org/officeDocument/2006/relationships/oleObject" Target="embeddings/oleObject7.bin"/><Relationship Id="rId97" Type="http://schemas.openxmlformats.org/officeDocument/2006/relationships/oleObject" Target="embeddings/oleObject28.bin"/><Relationship Id="rId120" Type="http://schemas.openxmlformats.org/officeDocument/2006/relationships/image" Target="media/image42.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S\2023-ITU-R_REC_P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2023-ITU-R_REC_P_S.dotx</Template>
  <TotalTime>103</TotalTime>
  <Pages>39</Pages>
  <Words>14667</Words>
  <Characters>73484</Characters>
  <Application>Microsoft Office Word</Application>
  <DocSecurity>0</DocSecurity>
  <Lines>1632</Lines>
  <Paragraphs>1175</Paragraphs>
  <ScaleCrop>false</ScaleCrop>
  <HeadingPairs>
    <vt:vector size="2" baseType="variant">
      <vt:variant>
        <vt:lpstr>Title</vt:lpstr>
      </vt:variant>
      <vt:variant>
        <vt:i4>1</vt:i4>
      </vt:variant>
    </vt:vector>
  </HeadingPairs>
  <TitlesOfParts>
    <vt:vector size="1" baseType="lpstr">
      <vt:lpstr>ITU-R REC P Spanish template</vt:lpstr>
    </vt:vector>
  </TitlesOfParts>
  <Manager/>
  <Company>ITU</Company>
  <LinksUpToDate>false</LinksUpToDate>
  <CharactersWithSpaces>86976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P.1812-7 (08/2023) - Método de predicción de la propagación específico del trayecto para servicios terrenales punto a zona en la gama de frecuencias de 30 MHz a 6 GHz</dc:title>
  <dc:subject>Serie P = Propagación de las ondas radioeléctricas</dc:subject>
  <dc:creator>Oficina de Radiocomunicaciones del UIT (BR)</dc:creator>
  <cp:keywords>P,1812-7</cp:keywords>
  <dc:description>Saez, 19.04.2024, ITU51013874</dc:description>
  <cp:lastModifiedBy>Saez Grau, Ricardo</cp:lastModifiedBy>
  <cp:revision>22</cp:revision>
  <cp:lastPrinted>2023-03-17T15:41:00Z</cp:lastPrinted>
  <dcterms:created xsi:type="dcterms:W3CDTF">2024-04-19T08:30:00Z</dcterms:created>
  <dcterms:modified xsi:type="dcterms:W3CDTF">2024-04-19T10:20:00Z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vendredi, 19 avril 2024</vt:lpwstr>
  </property>
</Properties>
</file>