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E6A7" w14:textId="77777777" w:rsidR="002B706F" w:rsidRDefault="002B706F" w:rsidP="00197749"/>
    <w:p w14:paraId="792A5B3F" w14:textId="77777777" w:rsidR="00091A6B" w:rsidRDefault="00091A6B" w:rsidP="00197749">
      <w:pPr>
        <w:rPr>
          <w:rtl/>
        </w:rPr>
      </w:pPr>
    </w:p>
    <w:p w14:paraId="68FB8422" w14:textId="694EAC07" w:rsidR="00091A6B" w:rsidRDefault="00091A6B" w:rsidP="00091A6B">
      <w:pPr>
        <w:pStyle w:val="CoverNumber"/>
      </w:pPr>
      <w:proofErr w:type="gramStart"/>
      <w:r w:rsidRPr="00091A6B">
        <w:rPr>
          <w:rtl/>
        </w:rPr>
        <w:t xml:space="preserve">التوصيـة  </w:t>
      </w:r>
      <w:r w:rsidRPr="00091A6B">
        <w:t>ITU</w:t>
      </w:r>
      <w:proofErr w:type="gramEnd"/>
      <w:r w:rsidRPr="00091A6B">
        <w:t>-R  </w:t>
      </w:r>
      <w:r w:rsidR="00302F99">
        <w:t>P</w:t>
      </w:r>
      <w:r w:rsidRPr="00091A6B">
        <w:t>.</w:t>
      </w:r>
      <w:r w:rsidR="00895530">
        <w:t>1812-7</w:t>
      </w:r>
    </w:p>
    <w:p w14:paraId="1408FD1F" w14:textId="534FC678" w:rsidR="00091A6B" w:rsidRDefault="00091A6B" w:rsidP="00091A6B">
      <w:pPr>
        <w:pStyle w:val="CoverDate"/>
      </w:pPr>
      <w:r w:rsidRPr="005F01A2">
        <w:t>(20</w:t>
      </w:r>
      <w:r w:rsidR="00895530">
        <w:t>23</w:t>
      </w:r>
      <w:r>
        <w:t>/0</w:t>
      </w:r>
      <w:r w:rsidR="00895530">
        <w:t>8</w:t>
      </w:r>
      <w:r w:rsidRPr="005F01A2">
        <w:t>)</w:t>
      </w:r>
    </w:p>
    <w:p w14:paraId="37E34FE6" w14:textId="77777777" w:rsidR="00EF6496" w:rsidRPr="00BC37CA" w:rsidRDefault="00FC6892" w:rsidP="00302F99">
      <w:pPr>
        <w:pStyle w:val="CoverSeries"/>
        <w:rPr>
          <w:rtl/>
        </w:rPr>
      </w:pPr>
      <w:r>
        <w:rPr>
          <w:rFonts w:hint="cs"/>
          <w:rtl/>
          <w:lang w:val="en-GB"/>
        </w:rPr>
        <w:t xml:space="preserve">السلسلة </w:t>
      </w:r>
      <w:r w:rsidR="00302F99">
        <w:t>P</w:t>
      </w:r>
      <w:r>
        <w:rPr>
          <w:rFonts w:hint="cs"/>
          <w:rtl/>
          <w:lang w:val="en-GB"/>
        </w:rPr>
        <w:t xml:space="preserve">: </w:t>
      </w:r>
      <w:r w:rsidR="00302F99" w:rsidRPr="00302F99">
        <w:rPr>
          <w:rFonts w:hint="cs"/>
          <w:rtl/>
          <w:lang w:bidi="ar-SA"/>
        </w:rPr>
        <w:t>انتشار الموجات الراديوية</w:t>
      </w:r>
    </w:p>
    <w:p w14:paraId="267D08E4" w14:textId="7B2C10D4" w:rsidR="00091A6B" w:rsidRPr="00435622" w:rsidRDefault="00895530" w:rsidP="000C10CF">
      <w:pPr>
        <w:pStyle w:val="CoverTitle"/>
        <w:spacing w:before="360"/>
        <w:jc w:val="left"/>
        <w:rPr>
          <w:spacing w:val="-4"/>
        </w:rPr>
      </w:pPr>
      <w:r w:rsidRPr="00435622">
        <w:rPr>
          <w:rFonts w:hint="cs"/>
          <w:spacing w:val="-4"/>
          <w:rtl/>
        </w:rPr>
        <w:t>طريقة تنبؤ بانتشار خاصة بمسير لخدمات الأرض</w:t>
      </w:r>
      <w:r w:rsidR="000C10CF">
        <w:rPr>
          <w:rFonts w:hint="cs"/>
          <w:spacing w:val="-4"/>
          <w:rtl/>
        </w:rPr>
        <w:t xml:space="preserve"> </w:t>
      </w:r>
      <w:r w:rsidRPr="00435622">
        <w:rPr>
          <w:rFonts w:hint="cs"/>
          <w:spacing w:val="-4"/>
          <w:rtl/>
        </w:rPr>
        <w:t>من نقطة-إلى-منطقة</w:t>
      </w:r>
      <w:r w:rsidR="00115AA7" w:rsidRPr="00435622">
        <w:rPr>
          <w:rFonts w:hint="cs"/>
          <w:spacing w:val="-4"/>
          <w:rtl/>
          <w:lang w:bidi="ar-EG"/>
        </w:rPr>
        <w:t xml:space="preserve"> </w:t>
      </w:r>
      <w:r w:rsidRPr="00435622">
        <w:rPr>
          <w:rFonts w:hint="cs"/>
          <w:spacing w:val="-4"/>
          <w:rtl/>
        </w:rPr>
        <w:t xml:space="preserve">في </w:t>
      </w:r>
      <w:r w:rsidR="00B92D7F" w:rsidRPr="00435622">
        <w:rPr>
          <w:rFonts w:hint="cs"/>
          <w:spacing w:val="-4"/>
          <w:rtl/>
        </w:rPr>
        <w:t>مدى الترددات</w:t>
      </w:r>
      <w:r w:rsidRPr="00435622">
        <w:rPr>
          <w:rFonts w:hint="cs"/>
          <w:spacing w:val="-4"/>
          <w:rtl/>
        </w:rPr>
        <w:t xml:space="preserve"> من </w:t>
      </w:r>
      <w:r w:rsidRPr="00435622">
        <w:rPr>
          <w:spacing w:val="-4"/>
        </w:rPr>
        <w:t>MHz 30</w:t>
      </w:r>
      <w:r w:rsidRPr="00435622">
        <w:rPr>
          <w:rFonts w:hint="cs"/>
          <w:spacing w:val="-4"/>
          <w:rtl/>
        </w:rPr>
        <w:t xml:space="preserve"> إلى</w:t>
      </w:r>
      <w:r w:rsidR="000C10CF">
        <w:rPr>
          <w:rFonts w:hint="eastAsia"/>
          <w:spacing w:val="-4"/>
          <w:rtl/>
        </w:rPr>
        <w:t> </w:t>
      </w:r>
      <w:r w:rsidR="00115AA7" w:rsidRPr="00435622">
        <w:rPr>
          <w:spacing w:val="-4"/>
        </w:rPr>
        <w:t>G</w:t>
      </w:r>
      <w:r w:rsidRPr="00435622">
        <w:rPr>
          <w:spacing w:val="-4"/>
        </w:rPr>
        <w:t>Hz 6</w:t>
      </w:r>
    </w:p>
    <w:p w14:paraId="67F0E0E5" w14:textId="77777777" w:rsidR="00091A6B" w:rsidRDefault="00A161D3" w:rsidP="00197749">
      <w:r>
        <w:rPr>
          <w:noProof/>
        </w:rPr>
        <w:drawing>
          <wp:anchor distT="0" distB="0" distL="114300" distR="114300" simplePos="0" relativeHeight="251659776" behindDoc="0" locked="0" layoutInCell="1" allowOverlap="1" wp14:anchorId="43354DFE" wp14:editId="6EFDD76C">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1EF08F61"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B3E3562" wp14:editId="3C92C0DA">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9BD6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0431C2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3562"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44D9BD61"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0431C2F"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DB93C15"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6429BD1"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14605E85"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5016D3A1" w14:textId="77777777" w:rsidR="005E066B" w:rsidRPr="00440F51" w:rsidRDefault="005E066B" w:rsidP="005E066B">
      <w:pPr>
        <w:spacing w:before="0"/>
        <w:rPr>
          <w:spacing w:val="-2"/>
          <w:sz w:val="21"/>
          <w:szCs w:val="28"/>
          <w:lang w:val="ru-RU"/>
        </w:rPr>
      </w:pPr>
    </w:p>
    <w:p w14:paraId="16C1B3FD"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2022A4FD"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6C203A9A" w14:textId="77777777" w:rsidR="005E066B" w:rsidRDefault="005E066B" w:rsidP="005E066B">
      <w:pPr>
        <w:spacing w:before="0"/>
        <w:rPr>
          <w:sz w:val="21"/>
          <w:szCs w:val="20"/>
          <w:rtl/>
          <w:lang w:bidi="ar-EG"/>
        </w:rPr>
      </w:pPr>
    </w:p>
    <w:p w14:paraId="2B7504BB"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DE959CD"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43434B3B"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07A9F359"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0D401FFA" w14:textId="77777777" w:rsidTr="001E77BC">
        <w:trPr>
          <w:jc w:val="center"/>
        </w:trPr>
        <w:tc>
          <w:tcPr>
            <w:tcW w:w="1480" w:type="dxa"/>
            <w:tcBorders>
              <w:left w:val="single" w:sz="12" w:space="0" w:color="000080"/>
            </w:tcBorders>
          </w:tcPr>
          <w:p w14:paraId="1C26D75B"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9207549"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5155256A"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701784F9"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0BE27DE7"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4A892F25"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1CB2B34"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0B04CA22"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50BC9227"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7A455436"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432D529A"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D3FC9CB"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2FD2DCB1"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3CC6C07A"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2AE3320C" w14:textId="77777777" w:rsidTr="0086282A">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47693A02"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5240073C"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6903CF99"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418EA2F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D625CCA"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154110F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80F1263"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10829735"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7C34CBFD"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0D2BE1C7" w14:textId="77777777" w:rsidTr="001E77BC">
        <w:trPr>
          <w:jc w:val="center"/>
        </w:trPr>
        <w:tc>
          <w:tcPr>
            <w:tcW w:w="9394" w:type="dxa"/>
            <w:gridSpan w:val="2"/>
            <w:tcBorders>
              <w:left w:val="single" w:sz="12" w:space="0" w:color="000080"/>
              <w:right w:val="single" w:sz="12" w:space="0" w:color="000080"/>
            </w:tcBorders>
          </w:tcPr>
          <w:p w14:paraId="7CEF8E1D"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6707B8EC" w14:textId="77777777" w:rsidTr="001E77BC">
        <w:trPr>
          <w:jc w:val="center"/>
        </w:trPr>
        <w:tc>
          <w:tcPr>
            <w:tcW w:w="9394" w:type="dxa"/>
            <w:gridSpan w:val="2"/>
            <w:tcBorders>
              <w:left w:val="single" w:sz="12" w:space="0" w:color="000080"/>
              <w:right w:val="single" w:sz="12" w:space="0" w:color="000080"/>
            </w:tcBorders>
          </w:tcPr>
          <w:p w14:paraId="678150DA"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08475792" w14:textId="77777777" w:rsidTr="001E77BC">
        <w:trPr>
          <w:jc w:val="center"/>
        </w:trPr>
        <w:tc>
          <w:tcPr>
            <w:tcW w:w="9394" w:type="dxa"/>
            <w:gridSpan w:val="2"/>
            <w:tcBorders>
              <w:left w:val="single" w:sz="12" w:space="0" w:color="000080"/>
              <w:right w:val="single" w:sz="12" w:space="0" w:color="000080"/>
            </w:tcBorders>
          </w:tcPr>
          <w:p w14:paraId="2E4E2DFF"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F0E93CC" w14:textId="77777777" w:rsidTr="001E77BC">
        <w:trPr>
          <w:jc w:val="center"/>
        </w:trPr>
        <w:tc>
          <w:tcPr>
            <w:tcW w:w="9394" w:type="dxa"/>
            <w:gridSpan w:val="2"/>
            <w:tcBorders>
              <w:left w:val="single" w:sz="12" w:space="0" w:color="000080"/>
              <w:right w:val="single" w:sz="12" w:space="0" w:color="000080"/>
            </w:tcBorders>
          </w:tcPr>
          <w:p w14:paraId="33F73DE7"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4A28701C"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5D48BA85"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C61BC50" w14:textId="77777777" w:rsidR="005E066B" w:rsidRPr="00440F51" w:rsidRDefault="005E066B" w:rsidP="005E066B">
      <w:pPr>
        <w:spacing w:before="0"/>
        <w:rPr>
          <w:sz w:val="21"/>
          <w:szCs w:val="20"/>
          <w:rtl/>
        </w:rPr>
      </w:pPr>
    </w:p>
    <w:p w14:paraId="1C82103F"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16A28079" w14:textId="77777777" w:rsidTr="001E77BC">
        <w:trPr>
          <w:trHeight w:val="720"/>
          <w:jc w:val="center"/>
        </w:trPr>
        <w:tc>
          <w:tcPr>
            <w:tcW w:w="9379" w:type="dxa"/>
          </w:tcPr>
          <w:p w14:paraId="44B609CB"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73275F9F" w14:textId="495D2E2D"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D00E0B">
        <w:rPr>
          <w:sz w:val="20"/>
          <w:szCs w:val="26"/>
        </w:rPr>
        <w:t>4</w:t>
      </w:r>
    </w:p>
    <w:p w14:paraId="488C4368" w14:textId="77777777" w:rsidR="005E066B" w:rsidRPr="00440F51" w:rsidRDefault="005E066B" w:rsidP="003D40E1">
      <w:pPr>
        <w:spacing w:before="0" w:line="120" w:lineRule="auto"/>
        <w:ind w:right="539"/>
        <w:jc w:val="right"/>
        <w:rPr>
          <w:sz w:val="21"/>
          <w:szCs w:val="28"/>
          <w:rtl/>
          <w:lang w:bidi="ar-EG"/>
        </w:rPr>
      </w:pPr>
    </w:p>
    <w:p w14:paraId="4802D54E" w14:textId="2B943A70"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D00E0B">
        <w:rPr>
          <w:sz w:val="21"/>
          <w:szCs w:val="20"/>
        </w:rPr>
        <w:t>4</w:t>
      </w:r>
    </w:p>
    <w:p w14:paraId="2FBDFA16"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262FF549"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18E1BC73" w14:textId="48CCC5D8" w:rsidR="002E6ECC" w:rsidRPr="0045598B" w:rsidRDefault="002E6ECC" w:rsidP="00AA1ACD">
      <w:pPr>
        <w:pStyle w:val="RecNo"/>
        <w:rPr>
          <w:rtl/>
        </w:rPr>
      </w:pPr>
      <w:proofErr w:type="gramStart"/>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w:t>
      </w:r>
      <w:proofErr w:type="gramEnd"/>
      <w:r w:rsidR="00CA603A" w:rsidRPr="00AA1ACD">
        <w:rPr>
          <w:rStyle w:val="href"/>
          <w:rFonts w:eastAsia="Times New Roman" w:cs="Times New Roman"/>
          <w:szCs w:val="20"/>
          <w:lang w:eastAsia="en-US" w:bidi="ar-SA"/>
        </w:rPr>
        <w:t xml:space="preserve">-R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9D15E7">
        <w:rPr>
          <w:rStyle w:val="href"/>
          <w:rFonts w:eastAsia="Times New Roman" w:cs="Times New Roman"/>
          <w:szCs w:val="20"/>
          <w:lang w:eastAsia="en-US" w:bidi="ar-SA"/>
        </w:rPr>
        <w:t>1812-7</w:t>
      </w:r>
    </w:p>
    <w:p w14:paraId="270753D5" w14:textId="28611C60" w:rsidR="002E6ECC" w:rsidRDefault="009D15E7" w:rsidP="002E6ECC">
      <w:pPr>
        <w:pStyle w:val="Rectitle"/>
      </w:pPr>
      <w:r w:rsidRPr="00895530">
        <w:rPr>
          <w:rFonts w:hint="cs"/>
          <w:rtl/>
        </w:rPr>
        <w:t>طريقة تنبؤ بانتشار خاصة بمسير لخدمات الأرض من نقطة</w:t>
      </w:r>
      <w:r w:rsidR="00E66EE8">
        <w:rPr>
          <w:rFonts w:hint="cs"/>
          <w:rtl/>
        </w:rPr>
        <w:t>-</w:t>
      </w:r>
      <w:r w:rsidRPr="00895530">
        <w:rPr>
          <w:rFonts w:hint="cs"/>
          <w:rtl/>
        </w:rPr>
        <w:t>إلى</w:t>
      </w:r>
      <w:r w:rsidR="00E66EE8">
        <w:rPr>
          <w:rFonts w:hint="cs"/>
          <w:rtl/>
        </w:rPr>
        <w:t>-</w:t>
      </w:r>
      <w:r w:rsidRPr="00895530">
        <w:rPr>
          <w:rFonts w:hint="cs"/>
          <w:rtl/>
        </w:rPr>
        <w:t>منطقة</w:t>
      </w:r>
      <w:r>
        <w:br/>
      </w:r>
      <w:r w:rsidRPr="00895530">
        <w:rPr>
          <w:rFonts w:hint="cs"/>
          <w:rtl/>
        </w:rPr>
        <w:t xml:space="preserve">في </w:t>
      </w:r>
      <w:r w:rsidR="00B92D7F">
        <w:rPr>
          <w:rFonts w:hint="cs"/>
          <w:rtl/>
        </w:rPr>
        <w:t>مدى الترددات</w:t>
      </w:r>
      <w:r w:rsidRPr="00895530">
        <w:rPr>
          <w:rFonts w:hint="cs"/>
          <w:rtl/>
        </w:rPr>
        <w:t xml:space="preserve"> من </w:t>
      </w:r>
      <w:r w:rsidRPr="00895530">
        <w:t>MHz 30</w:t>
      </w:r>
      <w:r w:rsidRPr="00895530">
        <w:rPr>
          <w:rFonts w:hint="cs"/>
          <w:rtl/>
        </w:rPr>
        <w:t xml:space="preserve"> إلى </w:t>
      </w:r>
      <w:r>
        <w:t>G</w:t>
      </w:r>
      <w:r w:rsidRPr="00895530">
        <w:t>Hz 6</w:t>
      </w:r>
    </w:p>
    <w:p w14:paraId="129163DD" w14:textId="77777777" w:rsidR="009D15E7" w:rsidRPr="009D15E7" w:rsidRDefault="009D15E7" w:rsidP="009D15E7">
      <w:pPr>
        <w:keepNext/>
        <w:keepLines/>
        <w:jc w:val="center"/>
        <w:rPr>
          <w:rtl/>
          <w:lang w:val="fr-FR" w:eastAsia="zh-CN" w:bidi="ar-EG"/>
        </w:rPr>
      </w:pPr>
      <w:r w:rsidRPr="009D15E7">
        <w:rPr>
          <w:rFonts w:hint="cs"/>
          <w:rtl/>
          <w:lang w:val="en-GB"/>
        </w:rPr>
        <w:t xml:space="preserve">(المسألة </w:t>
      </w:r>
      <w:r w:rsidRPr="009D15E7">
        <w:rPr>
          <w:lang w:val="en-GB"/>
        </w:rPr>
        <w:t>ITU</w:t>
      </w:r>
      <w:r w:rsidRPr="009D15E7">
        <w:rPr>
          <w:lang w:val="en-GB"/>
        </w:rPr>
        <w:noBreakHyphen/>
        <w:t>R 203/3</w:t>
      </w:r>
      <w:r w:rsidRPr="009D15E7">
        <w:rPr>
          <w:rFonts w:hint="cs"/>
          <w:rtl/>
          <w:lang w:val="en-GB"/>
        </w:rPr>
        <w:t>)</w:t>
      </w:r>
    </w:p>
    <w:p w14:paraId="5F27D3DD" w14:textId="5CA2E9C4" w:rsidR="002E6ECC" w:rsidRPr="006E3D0D" w:rsidRDefault="002E6ECC" w:rsidP="009D15E7">
      <w:pPr>
        <w:pStyle w:val="Recdate"/>
        <w:spacing w:before="240"/>
        <w:rPr>
          <w:rtl/>
        </w:rPr>
      </w:pPr>
      <w:r w:rsidRPr="006E3D0D">
        <w:t>(</w:t>
      </w:r>
      <w:r w:rsidR="00A7791D">
        <w:t>2023-</w:t>
      </w:r>
      <w:r w:rsidR="009D15E7" w:rsidRPr="009D15E7">
        <w:t>2021-2019-2015-2013-2012-2009-2007</w:t>
      </w:r>
      <w:r w:rsidRPr="006E3D0D">
        <w:t>)</w:t>
      </w:r>
    </w:p>
    <w:p w14:paraId="089BA888" w14:textId="77777777" w:rsidR="00A7791D" w:rsidRPr="00FB5E56" w:rsidRDefault="00A7791D" w:rsidP="00A7791D">
      <w:pPr>
        <w:pStyle w:val="Headingsum"/>
        <w:rPr>
          <w:spacing w:val="-2"/>
          <w:rtl/>
        </w:rPr>
      </w:pPr>
      <w:bookmarkStart w:id="0" w:name="_Toc476039172"/>
      <w:r w:rsidRPr="00C54E76">
        <w:rPr>
          <w:rFonts w:hint="cs"/>
          <w:rtl/>
        </w:rPr>
        <w:t xml:space="preserve">مجال </w:t>
      </w:r>
      <w:r w:rsidRPr="00FB5E56">
        <w:rPr>
          <w:rFonts w:hint="cs"/>
          <w:spacing w:val="-2"/>
          <w:rtl/>
        </w:rPr>
        <w:t>التطبيق</w:t>
      </w:r>
      <w:bookmarkEnd w:id="0"/>
    </w:p>
    <w:p w14:paraId="72AED0A1" w14:textId="2F18B6BD" w:rsidR="00A7791D" w:rsidRPr="00AF345C" w:rsidRDefault="00A7791D" w:rsidP="006E6538">
      <w:pPr>
        <w:rPr>
          <w:spacing w:val="-2"/>
          <w:rtl/>
        </w:rPr>
      </w:pPr>
      <w:r w:rsidRPr="00AF345C">
        <w:rPr>
          <w:rFonts w:hint="cs"/>
          <w:spacing w:val="-2"/>
          <w:rtl/>
        </w:rPr>
        <w:t xml:space="preserve">تصف هذه التوصية طريقة تنبؤ بانتشار تناسب خدمات الأرض من نقطة-إلى-منطقة في </w:t>
      </w:r>
      <w:r w:rsidR="00B92D7F" w:rsidRPr="00AF345C">
        <w:rPr>
          <w:rFonts w:hint="cs"/>
          <w:spacing w:val="-2"/>
          <w:rtl/>
        </w:rPr>
        <w:t>مدى الترددات</w:t>
      </w:r>
      <w:r w:rsidRPr="00AF345C">
        <w:rPr>
          <w:rFonts w:hint="cs"/>
          <w:spacing w:val="-2"/>
          <w:rtl/>
        </w:rPr>
        <w:t xml:space="preserve"> من </w:t>
      </w:r>
      <w:r w:rsidRPr="00AF345C">
        <w:rPr>
          <w:spacing w:val="-2"/>
          <w:lang w:val="en-GB"/>
        </w:rPr>
        <w:t>MHz 30</w:t>
      </w:r>
      <w:r w:rsidRPr="00AF345C">
        <w:rPr>
          <w:rFonts w:hint="cs"/>
          <w:spacing w:val="-2"/>
          <w:rtl/>
        </w:rPr>
        <w:t xml:space="preserve"> إلى</w:t>
      </w:r>
      <w:r w:rsidRPr="00AF345C">
        <w:rPr>
          <w:rFonts w:hint="cs"/>
          <w:spacing w:val="-2"/>
          <w:rtl/>
          <w:lang w:val="en-GB"/>
        </w:rPr>
        <w:t xml:space="preserve"> </w:t>
      </w:r>
      <w:r w:rsidR="006E6538" w:rsidRPr="00AF345C">
        <w:rPr>
          <w:spacing w:val="-2"/>
          <w:lang w:val="en-GB"/>
        </w:rPr>
        <w:t>G</w:t>
      </w:r>
      <w:r w:rsidRPr="00AF345C">
        <w:rPr>
          <w:spacing w:val="-2"/>
          <w:lang w:val="en-GB"/>
        </w:rPr>
        <w:t>Hz 6</w:t>
      </w:r>
      <w:r w:rsidRPr="00AF345C">
        <w:rPr>
          <w:rFonts w:hint="cs"/>
          <w:spacing w:val="-2"/>
          <w:rtl/>
        </w:rPr>
        <w:t xml:space="preserve">. وهي تتنبأ بمستويات الإشارة المتجاوَزة خلال نسبة مئوية معينة من الوقت </w:t>
      </w:r>
      <w:r w:rsidRPr="00AF345C">
        <w:rPr>
          <w:iCs/>
          <w:spacing w:val="-2"/>
          <w:lang w:val="en-GB"/>
        </w:rPr>
        <w:t>%</w:t>
      </w:r>
      <w:r w:rsidRPr="00AF345C">
        <w:rPr>
          <w:i/>
          <w:spacing w:val="-2"/>
          <w:lang w:val="en-GB"/>
        </w:rPr>
        <w:t>p</w:t>
      </w:r>
      <w:r w:rsidRPr="00AF345C">
        <w:rPr>
          <w:rFonts w:hint="cs"/>
          <w:spacing w:val="-2"/>
          <w:rtl/>
        </w:rPr>
        <w:t xml:space="preserve"> ضمن المدى </w:t>
      </w:r>
      <w:r w:rsidRPr="00AF345C">
        <w:rPr>
          <w:spacing w:val="-2"/>
          <w:lang w:val="en-GB"/>
        </w:rPr>
        <w:t>(1% ≤ </w:t>
      </w:r>
      <w:r w:rsidRPr="00AF345C">
        <w:rPr>
          <w:i/>
          <w:spacing w:val="-2"/>
          <w:lang w:val="en-GB"/>
        </w:rPr>
        <w:t>p </w:t>
      </w:r>
      <w:r w:rsidRPr="00AF345C">
        <w:rPr>
          <w:spacing w:val="-2"/>
          <w:lang w:val="en-GB"/>
        </w:rPr>
        <w:t>≤ 50%)</w:t>
      </w:r>
      <w:r w:rsidRPr="00AF345C">
        <w:rPr>
          <w:rFonts w:hint="cs"/>
          <w:spacing w:val="-2"/>
          <w:rtl/>
        </w:rPr>
        <w:t>، وفي</w:t>
      </w:r>
      <w:r w:rsidRPr="00AF345C">
        <w:rPr>
          <w:rFonts w:hint="eastAsia"/>
          <w:spacing w:val="-2"/>
          <w:rtl/>
        </w:rPr>
        <w:t> </w:t>
      </w:r>
      <w:r w:rsidRPr="00AF345C">
        <w:rPr>
          <w:rFonts w:hint="cs"/>
          <w:spacing w:val="-2"/>
          <w:rtl/>
        </w:rPr>
        <w:t xml:space="preserve">نسبة مئوية معينة من المواقع، </w:t>
      </w:r>
      <w:r w:rsidR="00940CBA" w:rsidRPr="00AF345C">
        <w:rPr>
          <w:iCs/>
          <w:spacing w:val="-2"/>
          <w:lang w:val="en-GB"/>
        </w:rPr>
        <w:t>%</w:t>
      </w:r>
      <w:proofErr w:type="spellStart"/>
      <w:r w:rsidRPr="00AF345C">
        <w:rPr>
          <w:i/>
          <w:spacing w:val="-2"/>
          <w:lang w:val="en-GB"/>
        </w:rPr>
        <w:t>p</w:t>
      </w:r>
      <w:r w:rsidRPr="00AF345C">
        <w:rPr>
          <w:i/>
          <w:spacing w:val="-2"/>
          <w:vertAlign w:val="subscript"/>
          <w:lang w:val="en-GB"/>
        </w:rPr>
        <w:t>L</w:t>
      </w:r>
      <w:proofErr w:type="spellEnd"/>
      <w:r w:rsidRPr="00AF345C">
        <w:rPr>
          <w:rFonts w:hint="cs"/>
          <w:spacing w:val="-2"/>
          <w:rtl/>
        </w:rPr>
        <w:t xml:space="preserve">، ضمن المدى </w:t>
      </w:r>
      <w:r w:rsidRPr="00AF345C">
        <w:rPr>
          <w:spacing w:val="-2"/>
          <w:lang w:val="en-GB"/>
        </w:rPr>
        <w:t>(1% ≤ </w:t>
      </w:r>
      <w:proofErr w:type="spellStart"/>
      <w:r w:rsidRPr="00AF345C">
        <w:rPr>
          <w:i/>
          <w:spacing w:val="-2"/>
          <w:lang w:val="en-GB"/>
        </w:rPr>
        <w:t>p</w:t>
      </w:r>
      <w:r w:rsidRPr="00AF345C">
        <w:rPr>
          <w:i/>
          <w:spacing w:val="-2"/>
          <w:vertAlign w:val="subscript"/>
          <w:lang w:val="en-GB"/>
        </w:rPr>
        <w:t>L</w:t>
      </w:r>
      <w:proofErr w:type="spellEnd"/>
      <w:r w:rsidRPr="00AF345C">
        <w:rPr>
          <w:i/>
          <w:spacing w:val="-2"/>
          <w:lang w:val="en-GB"/>
        </w:rPr>
        <w:t> </w:t>
      </w:r>
      <w:r w:rsidRPr="00AF345C">
        <w:rPr>
          <w:spacing w:val="-2"/>
          <w:lang w:val="en-GB"/>
        </w:rPr>
        <w:t>≤ 99%)</w:t>
      </w:r>
      <w:r w:rsidRPr="00AF345C">
        <w:rPr>
          <w:rFonts w:hint="cs"/>
          <w:spacing w:val="-2"/>
          <w:rtl/>
        </w:rPr>
        <w:t xml:space="preserve">، وذلك في متوسط توزيع المسيرات المتعددة. وتقدم هذه الطريقة تحليلاً مفصلاً يقوم على المظهر </w:t>
      </w:r>
      <w:proofErr w:type="spellStart"/>
      <w:r w:rsidRPr="00AF345C">
        <w:rPr>
          <w:rFonts w:hint="cs"/>
          <w:spacing w:val="-2"/>
          <w:rtl/>
        </w:rPr>
        <w:t>الجانب‍ي</w:t>
      </w:r>
      <w:proofErr w:type="spellEnd"/>
      <w:r w:rsidRPr="00AF345C">
        <w:rPr>
          <w:rFonts w:hint="cs"/>
          <w:spacing w:val="-2"/>
          <w:rtl/>
        </w:rPr>
        <w:t xml:space="preserve"> لتضاريس الأرض.</w:t>
      </w:r>
    </w:p>
    <w:p w14:paraId="37869245" w14:textId="12B078AE" w:rsidR="00A7791D" w:rsidRPr="00673659" w:rsidRDefault="00A7791D" w:rsidP="006E6538">
      <w:pPr>
        <w:rPr>
          <w:rtl/>
        </w:rPr>
      </w:pPr>
      <w:r w:rsidRPr="003223E9">
        <w:rPr>
          <w:rFonts w:hint="cs"/>
          <w:rtl/>
        </w:rPr>
        <w:t>وتناسب هذه الطريقة التنبؤات في أنظمة الاتصالات الراديوية التي تستخدم دارات أرضية تتراوح أطوال مسيراتها بين</w:t>
      </w:r>
      <w:r w:rsidR="007D0C42">
        <w:rPr>
          <w:rFonts w:hint="eastAsia"/>
          <w:rtl/>
        </w:rPr>
        <w:t> </w:t>
      </w:r>
      <w:r w:rsidRPr="003223E9">
        <w:rPr>
          <w:lang w:val="en-GB"/>
        </w:rPr>
        <w:t>km 0,25</w:t>
      </w:r>
      <w:r w:rsidRPr="003223E9">
        <w:rPr>
          <w:rFonts w:hint="cs"/>
          <w:rtl/>
        </w:rPr>
        <w:t xml:space="preserve"> ونحو</w:t>
      </w:r>
      <w:r w:rsidRPr="003223E9">
        <w:rPr>
          <w:rFonts w:hint="eastAsia"/>
          <w:rtl/>
        </w:rPr>
        <w:t> </w:t>
      </w:r>
      <w:r w:rsidRPr="003223E9">
        <w:rPr>
          <w:lang w:val="en-GB"/>
        </w:rPr>
        <w:t>km 3 000</w:t>
      </w:r>
      <w:r w:rsidRPr="003223E9">
        <w:rPr>
          <w:rFonts w:hint="cs"/>
          <w:rtl/>
        </w:rPr>
        <w:t xml:space="preserve"> مسافةً، مع كون كلا </w:t>
      </w:r>
      <w:proofErr w:type="spellStart"/>
      <w:r w:rsidRPr="003223E9">
        <w:rPr>
          <w:rFonts w:hint="cs"/>
          <w:rtl/>
        </w:rPr>
        <w:t>المطرافين</w:t>
      </w:r>
      <w:proofErr w:type="spellEnd"/>
      <w:r w:rsidRPr="003223E9">
        <w:rPr>
          <w:rFonts w:hint="cs"/>
          <w:rtl/>
        </w:rPr>
        <w:t xml:space="preserve"> على ارتفاع يقرب من </w:t>
      </w:r>
      <w:r w:rsidRPr="003223E9">
        <w:rPr>
          <w:lang w:val="en-GB"/>
        </w:rPr>
        <w:t>km 3</w:t>
      </w:r>
      <w:r w:rsidRPr="003223E9">
        <w:rPr>
          <w:rFonts w:hint="cs"/>
          <w:rtl/>
        </w:rPr>
        <w:t xml:space="preserve"> فوق الأرض. ولا تلائم هذه الطريقة تنبؤات الانتشار على دارات </w:t>
      </w:r>
      <w:r w:rsidRPr="00673659">
        <w:rPr>
          <w:rFonts w:hint="cs"/>
          <w:rtl/>
        </w:rPr>
        <w:t>راديوية جو-أرض أو فضاء-أرض.</w:t>
      </w:r>
    </w:p>
    <w:p w14:paraId="40A63C8E" w14:textId="77777777" w:rsidR="00A7791D" w:rsidRPr="00673659" w:rsidRDefault="00A7791D" w:rsidP="006E6538">
      <w:r w:rsidRPr="00673659">
        <w:rPr>
          <w:rFonts w:hint="cs"/>
          <w:rtl/>
        </w:rPr>
        <w:t xml:space="preserve">هذا وتتمم هذه التوصيةُ </w:t>
      </w:r>
      <w:proofErr w:type="spellStart"/>
      <w:r w:rsidRPr="00673659">
        <w:rPr>
          <w:rFonts w:hint="cs"/>
          <w:rtl/>
        </w:rPr>
        <w:t>التوصية</w:t>
      </w:r>
      <w:proofErr w:type="spellEnd"/>
      <w:r w:rsidRPr="00673659">
        <w:rPr>
          <w:rFonts w:hint="cs"/>
          <w:rtl/>
        </w:rPr>
        <w:t xml:space="preserve"> </w:t>
      </w:r>
      <w:r w:rsidRPr="00673659">
        <w:rPr>
          <w:lang w:val="en-GB"/>
        </w:rPr>
        <w:t xml:space="preserve">ITU-R </w:t>
      </w:r>
      <w:hyperlink r:id="rId15" w:history="1">
        <w:r w:rsidRPr="00673659">
          <w:rPr>
            <w:rStyle w:val="Hyperlink"/>
            <w:color w:val="auto"/>
            <w:u w:val="none"/>
            <w:lang w:val="en-GB"/>
          </w:rPr>
          <w:t>P.1546</w:t>
        </w:r>
      </w:hyperlink>
      <w:r w:rsidRPr="00673659">
        <w:rPr>
          <w:rFonts w:hint="cs"/>
          <w:rtl/>
        </w:rPr>
        <w:t>.</w:t>
      </w:r>
    </w:p>
    <w:p w14:paraId="446DE51C" w14:textId="77777777" w:rsidR="00A7791D" w:rsidRPr="00673659" w:rsidRDefault="00A7791D" w:rsidP="00A7791D">
      <w:pPr>
        <w:pStyle w:val="Headingb0"/>
        <w:rPr>
          <w:rtl/>
        </w:rPr>
      </w:pPr>
      <w:r w:rsidRPr="00673659">
        <w:rPr>
          <w:rFonts w:hint="cs"/>
          <w:rtl/>
        </w:rPr>
        <w:t>كلمات أساسية</w:t>
      </w:r>
    </w:p>
    <w:p w14:paraId="46FB2EA0" w14:textId="54234042" w:rsidR="00A7791D" w:rsidRPr="00673659" w:rsidRDefault="00A7791D" w:rsidP="006E6538">
      <w:pPr>
        <w:rPr>
          <w:lang w:bidi="ar-EG"/>
        </w:rPr>
      </w:pPr>
      <w:r w:rsidRPr="00673659">
        <w:rPr>
          <w:rFonts w:hint="cs"/>
          <w:rtl/>
        </w:rPr>
        <w:t xml:space="preserve">الانتشار طويل المدى الخاص بمسير، </w:t>
      </w:r>
      <w:r w:rsidRPr="00673659">
        <w:rPr>
          <w:rFonts w:hint="cs"/>
          <w:rtl/>
          <w:lang w:bidi="ar-EG"/>
        </w:rPr>
        <w:t xml:space="preserve">المسيرات/الدارات </w:t>
      </w:r>
      <w:proofErr w:type="spellStart"/>
      <w:r w:rsidRPr="00673659">
        <w:rPr>
          <w:rFonts w:hint="cs"/>
          <w:rtl/>
        </w:rPr>
        <w:t>التروبوسفيرية</w:t>
      </w:r>
      <w:proofErr w:type="spellEnd"/>
      <w:r w:rsidRPr="00673659">
        <w:rPr>
          <w:rFonts w:hint="cs"/>
          <w:rtl/>
        </w:rPr>
        <w:t xml:space="preserve">، التنبؤ بخسارة الإرسال الأساسية، </w:t>
      </w:r>
      <w:r w:rsidRPr="00673659">
        <w:rPr>
          <w:rFonts w:hint="cs"/>
          <w:rtl/>
          <w:lang w:bidi="ar-EG"/>
        </w:rPr>
        <w:t>التغير في الزمن والموقع</w:t>
      </w:r>
    </w:p>
    <w:p w14:paraId="67651019" w14:textId="066CB4BE" w:rsidR="00C1052A" w:rsidRPr="00673659" w:rsidRDefault="006E1D89" w:rsidP="00C1052A">
      <w:pPr>
        <w:pStyle w:val="Headingb0"/>
        <w:rPr>
          <w:rtl/>
        </w:rPr>
      </w:pPr>
      <w:r w:rsidRPr="00673659">
        <w:rPr>
          <w:rFonts w:hint="cs"/>
          <w:rtl/>
        </w:rPr>
        <w:t>المختصرات</w:t>
      </w:r>
      <w:r w:rsidR="00C1052A" w:rsidRPr="00673659">
        <w:rPr>
          <w:rFonts w:hint="cs"/>
          <w:rtl/>
        </w:rPr>
        <w:t>/</w:t>
      </w:r>
      <w:r w:rsidRPr="00673659">
        <w:rPr>
          <w:rFonts w:hint="cs"/>
          <w:rtl/>
        </w:rPr>
        <w:t>مسرد المصطلحات</w:t>
      </w:r>
    </w:p>
    <w:p w14:paraId="25D1FA51" w14:textId="3EC2CA6A" w:rsidR="00C1052A" w:rsidRPr="00673659" w:rsidRDefault="007E20A4" w:rsidP="00A840E8">
      <w:pPr>
        <w:spacing w:before="100" w:line="168" w:lineRule="auto"/>
        <w:ind w:left="1701" w:hanging="1701"/>
        <w:rPr>
          <w:rtl/>
          <w:lang w:bidi="ar-EG"/>
        </w:rPr>
      </w:pPr>
      <w:proofErr w:type="spellStart"/>
      <w:r w:rsidRPr="00673659">
        <w:rPr>
          <w:lang w:val="en-GB" w:bidi="ar-EG"/>
        </w:rPr>
        <w:t>amsl</w:t>
      </w:r>
      <w:proofErr w:type="spellEnd"/>
      <w:r w:rsidR="00C1052A" w:rsidRPr="00673659">
        <w:rPr>
          <w:lang w:val="en-GB" w:bidi="ar-EG"/>
        </w:rPr>
        <w:tab/>
      </w:r>
      <w:r w:rsidR="006E1D89" w:rsidRPr="00673659">
        <w:rPr>
          <w:rtl/>
          <w:lang w:val="en-GB" w:bidi="ar-EG"/>
        </w:rPr>
        <w:t>فوق</w:t>
      </w:r>
      <w:r w:rsidR="006E1D89" w:rsidRPr="00673659">
        <w:rPr>
          <w:rtl/>
        </w:rPr>
        <w:t xml:space="preserve"> </w:t>
      </w:r>
      <w:r w:rsidR="006E1D89" w:rsidRPr="00673659">
        <w:rPr>
          <w:rtl/>
          <w:lang w:val="en-GB" w:bidi="ar-EG"/>
        </w:rPr>
        <w:t xml:space="preserve">متوسط مستوى سطح البحر </w:t>
      </w:r>
      <w:r w:rsidR="0010030A" w:rsidRPr="00673659">
        <w:rPr>
          <w:lang w:bidi="ar-EG"/>
        </w:rPr>
        <w:t>(</w:t>
      </w:r>
      <w:r w:rsidR="0010030A" w:rsidRPr="00673659">
        <w:rPr>
          <w:i/>
          <w:iCs/>
          <w:lang w:val="en-GB" w:bidi="ar-EG"/>
        </w:rPr>
        <w:t>above mean sea level</w:t>
      </w:r>
      <w:r w:rsidR="0010030A" w:rsidRPr="00673659">
        <w:rPr>
          <w:lang w:bidi="ar-EG"/>
        </w:rPr>
        <w:t>)</w:t>
      </w:r>
    </w:p>
    <w:p w14:paraId="22AFC80F" w14:textId="19AD5962" w:rsidR="00C1052A" w:rsidRPr="00673659" w:rsidRDefault="00C1052A" w:rsidP="00A840E8">
      <w:pPr>
        <w:spacing w:before="100" w:line="168" w:lineRule="auto"/>
        <w:ind w:left="1701" w:hanging="1701"/>
        <w:rPr>
          <w:rtl/>
          <w:lang w:bidi="ar-EG"/>
        </w:rPr>
      </w:pPr>
      <w:r w:rsidRPr="00673659">
        <w:rPr>
          <w:lang w:val="en-GB" w:bidi="ar-EG"/>
        </w:rPr>
        <w:t>DTT</w:t>
      </w:r>
      <w:r w:rsidRPr="00673659">
        <w:rPr>
          <w:lang w:val="en-GB" w:bidi="ar-EG"/>
        </w:rPr>
        <w:tab/>
      </w:r>
      <w:r w:rsidR="0074445C" w:rsidRPr="00673659">
        <w:rPr>
          <w:rtl/>
          <w:lang w:val="en-GB" w:bidi="ar-EG"/>
        </w:rPr>
        <w:t xml:space="preserve">التلفزيون الرقمي للأرض </w:t>
      </w:r>
      <w:r w:rsidR="0010030A" w:rsidRPr="00673659">
        <w:rPr>
          <w:lang w:bidi="ar-EG"/>
        </w:rPr>
        <w:t>(</w:t>
      </w:r>
      <w:r w:rsidR="0010030A" w:rsidRPr="00673659">
        <w:rPr>
          <w:i/>
          <w:iCs/>
          <w:lang w:val="en-GB" w:bidi="ar-EG"/>
        </w:rPr>
        <w:t>Digital terrestrial television</w:t>
      </w:r>
      <w:r w:rsidR="0010030A" w:rsidRPr="00673659">
        <w:rPr>
          <w:lang w:bidi="ar-EG"/>
        </w:rPr>
        <w:t>)</w:t>
      </w:r>
    </w:p>
    <w:p w14:paraId="20F7A562" w14:textId="001B4132" w:rsidR="00C1052A" w:rsidRPr="00673659" w:rsidRDefault="00C1052A" w:rsidP="00A840E8">
      <w:pPr>
        <w:spacing w:before="100" w:line="168" w:lineRule="auto"/>
        <w:ind w:left="1701" w:hanging="1701"/>
        <w:rPr>
          <w:rtl/>
          <w:lang w:bidi="ar-EG"/>
        </w:rPr>
      </w:pPr>
      <w:r w:rsidRPr="00673659">
        <w:rPr>
          <w:lang w:val="en-GB" w:bidi="ar-EG"/>
        </w:rPr>
        <w:t>IDWM</w:t>
      </w:r>
      <w:r w:rsidRPr="00673659">
        <w:rPr>
          <w:lang w:val="en-GB" w:bidi="ar-EG"/>
        </w:rPr>
        <w:tab/>
      </w:r>
      <w:r w:rsidR="0074445C" w:rsidRPr="00673659">
        <w:rPr>
          <w:rtl/>
          <w:lang w:val="en-GB" w:bidi="ar-EG"/>
        </w:rPr>
        <w:t xml:space="preserve">خريطة العالم </w:t>
      </w:r>
      <w:proofErr w:type="spellStart"/>
      <w:r w:rsidR="0074445C" w:rsidRPr="00673659">
        <w:rPr>
          <w:rtl/>
          <w:lang w:val="en-GB" w:bidi="ar-EG"/>
        </w:rPr>
        <w:t>المرقمنة</w:t>
      </w:r>
      <w:proofErr w:type="spellEnd"/>
      <w:r w:rsidR="0074445C" w:rsidRPr="00673659">
        <w:rPr>
          <w:rtl/>
          <w:lang w:val="en-GB" w:bidi="ar-EG"/>
        </w:rPr>
        <w:t xml:space="preserve"> لدى الاتحاد</w:t>
      </w:r>
      <w:r w:rsidR="0074445C" w:rsidRPr="00673659">
        <w:rPr>
          <w:rFonts w:hint="cs"/>
          <w:rtl/>
          <w:lang w:val="en-GB" w:bidi="ar-EG"/>
        </w:rPr>
        <w:t xml:space="preserve"> الدولي للاتصالات</w:t>
      </w:r>
      <w:r w:rsidR="0074445C" w:rsidRPr="00673659">
        <w:rPr>
          <w:rtl/>
          <w:lang w:val="en-GB" w:bidi="ar-EG"/>
        </w:rPr>
        <w:t xml:space="preserve"> </w:t>
      </w:r>
      <w:r w:rsidR="0010030A" w:rsidRPr="00673659">
        <w:rPr>
          <w:lang w:bidi="ar-EG"/>
        </w:rPr>
        <w:t>(</w:t>
      </w:r>
      <w:r w:rsidR="0010030A" w:rsidRPr="00673659">
        <w:rPr>
          <w:i/>
          <w:iCs/>
          <w:lang w:val="en-GB" w:bidi="ar-EG"/>
        </w:rPr>
        <w:t>ITU digitized world map</w:t>
      </w:r>
      <w:r w:rsidR="0010030A" w:rsidRPr="00673659">
        <w:rPr>
          <w:lang w:bidi="ar-EG"/>
        </w:rPr>
        <w:t>)</w:t>
      </w:r>
    </w:p>
    <w:p w14:paraId="1990C3E3" w14:textId="6C28747A" w:rsidR="00C1052A" w:rsidRPr="00673659" w:rsidRDefault="00C1052A" w:rsidP="00A840E8">
      <w:pPr>
        <w:spacing w:before="100" w:line="168" w:lineRule="auto"/>
        <w:ind w:left="1701" w:hanging="1701"/>
        <w:rPr>
          <w:rtl/>
          <w:lang w:bidi="ar-EG"/>
        </w:rPr>
      </w:pPr>
      <w:proofErr w:type="spellStart"/>
      <w:r w:rsidRPr="00673659">
        <w:rPr>
          <w:lang w:val="en-GB" w:bidi="ar-EG"/>
        </w:rPr>
        <w:t>LoS</w:t>
      </w:r>
      <w:proofErr w:type="spellEnd"/>
      <w:r w:rsidRPr="00673659">
        <w:rPr>
          <w:rtl/>
          <w:lang w:val="en-GB" w:bidi="ar-EG"/>
        </w:rPr>
        <w:tab/>
      </w:r>
      <w:r w:rsidR="0074445C" w:rsidRPr="00673659">
        <w:rPr>
          <w:rFonts w:hint="cs"/>
          <w:rtl/>
          <w:lang w:val="en-GB" w:bidi="ar-EG"/>
        </w:rPr>
        <w:t>خط البصر</w:t>
      </w:r>
      <w:r w:rsidR="0010030A" w:rsidRPr="00673659">
        <w:rPr>
          <w:rFonts w:hint="cs"/>
          <w:rtl/>
          <w:lang w:val="en-GB" w:bidi="ar-EG"/>
        </w:rPr>
        <w:t xml:space="preserve"> </w:t>
      </w:r>
      <w:r w:rsidR="0010030A" w:rsidRPr="00673659">
        <w:rPr>
          <w:lang w:bidi="ar-EG"/>
        </w:rPr>
        <w:t>(</w:t>
      </w:r>
      <w:r w:rsidR="0010030A" w:rsidRPr="00673659">
        <w:rPr>
          <w:i/>
          <w:iCs/>
          <w:lang w:val="en-GB" w:bidi="ar-EG"/>
        </w:rPr>
        <w:t>Line-of-sight</w:t>
      </w:r>
      <w:r w:rsidR="0010030A" w:rsidRPr="00673659">
        <w:rPr>
          <w:lang w:bidi="ar-EG"/>
        </w:rPr>
        <w:t>)</w:t>
      </w:r>
    </w:p>
    <w:p w14:paraId="59F24615" w14:textId="2F05344C" w:rsidR="00C1052A" w:rsidRPr="00673659" w:rsidRDefault="00C1052A" w:rsidP="00A840E8">
      <w:pPr>
        <w:spacing w:before="100" w:line="168" w:lineRule="auto"/>
        <w:ind w:left="1701" w:hanging="1701"/>
        <w:rPr>
          <w:rtl/>
          <w:lang w:bidi="ar-EG"/>
        </w:rPr>
      </w:pPr>
      <w:proofErr w:type="spellStart"/>
      <w:r w:rsidRPr="00673659">
        <w:rPr>
          <w:lang w:val="en-GB" w:bidi="ar-EG"/>
        </w:rPr>
        <w:t>NLoS</w:t>
      </w:r>
      <w:proofErr w:type="spellEnd"/>
      <w:r w:rsidRPr="00673659">
        <w:rPr>
          <w:rtl/>
          <w:lang w:val="en-GB" w:bidi="ar-EG"/>
        </w:rPr>
        <w:tab/>
      </w:r>
      <w:r w:rsidR="0074445C" w:rsidRPr="00673659">
        <w:rPr>
          <w:rtl/>
          <w:lang w:val="en-GB" w:bidi="ar-EG"/>
        </w:rPr>
        <w:t xml:space="preserve">على غير خط البصر </w:t>
      </w:r>
      <w:r w:rsidR="0010030A" w:rsidRPr="00673659">
        <w:rPr>
          <w:lang w:bidi="ar-EG"/>
        </w:rPr>
        <w:t>(</w:t>
      </w:r>
      <w:proofErr w:type="gramStart"/>
      <w:r w:rsidR="0010030A" w:rsidRPr="00673659">
        <w:rPr>
          <w:i/>
          <w:iCs/>
          <w:lang w:val="en-GB" w:bidi="ar-EG"/>
        </w:rPr>
        <w:t>Non-line</w:t>
      </w:r>
      <w:proofErr w:type="gramEnd"/>
      <w:r w:rsidR="0010030A" w:rsidRPr="00673659">
        <w:rPr>
          <w:i/>
          <w:iCs/>
          <w:lang w:val="en-GB" w:bidi="ar-EG"/>
        </w:rPr>
        <w:t>-of-sight</w:t>
      </w:r>
      <w:r w:rsidR="0010030A" w:rsidRPr="00673659">
        <w:rPr>
          <w:lang w:bidi="ar-EG"/>
        </w:rPr>
        <w:t>)</w:t>
      </w:r>
    </w:p>
    <w:p w14:paraId="04C1327D" w14:textId="06E45597" w:rsidR="00C1052A" w:rsidRPr="00673659" w:rsidRDefault="0010030A" w:rsidP="00A840E8">
      <w:pPr>
        <w:spacing w:before="100" w:line="168" w:lineRule="auto"/>
        <w:ind w:left="1701" w:hanging="1701"/>
        <w:rPr>
          <w:rtl/>
          <w:lang w:bidi="ar-EG"/>
        </w:rPr>
      </w:pPr>
      <w:r w:rsidRPr="00673659">
        <w:rPr>
          <w:lang w:val="en-GB" w:bidi="ar-EG"/>
        </w:rPr>
        <w:t>P-P</w:t>
      </w:r>
      <w:r w:rsidRPr="00673659">
        <w:rPr>
          <w:rtl/>
          <w:lang w:val="en-GB" w:bidi="ar-EG"/>
        </w:rPr>
        <w:tab/>
      </w:r>
      <w:r w:rsidR="0074445C" w:rsidRPr="00673659">
        <w:rPr>
          <w:rtl/>
          <w:lang w:val="en-GB" w:bidi="ar-EG"/>
        </w:rPr>
        <w:t>من نقطة-إلى-</w:t>
      </w:r>
      <w:r w:rsidR="00377711" w:rsidRPr="00673659">
        <w:rPr>
          <w:rtl/>
          <w:lang w:val="en-GB" w:bidi="ar-EG"/>
        </w:rPr>
        <w:t xml:space="preserve">نقطة </w:t>
      </w:r>
      <w:r w:rsidRPr="00673659">
        <w:rPr>
          <w:lang w:bidi="ar-EG"/>
        </w:rPr>
        <w:t>(</w:t>
      </w:r>
      <w:r w:rsidRPr="00673659">
        <w:rPr>
          <w:i/>
          <w:iCs/>
          <w:lang w:val="en-GB" w:bidi="ar-EG"/>
        </w:rPr>
        <w:t>Point-to-Point</w:t>
      </w:r>
      <w:r w:rsidRPr="00673659">
        <w:rPr>
          <w:lang w:bidi="ar-EG"/>
        </w:rPr>
        <w:t>)</w:t>
      </w:r>
    </w:p>
    <w:p w14:paraId="41EE32B1" w14:textId="655BD905" w:rsidR="00C1052A" w:rsidRPr="00673659" w:rsidRDefault="0010030A" w:rsidP="00A840E8">
      <w:pPr>
        <w:spacing w:before="100" w:line="168" w:lineRule="auto"/>
        <w:ind w:left="1701" w:hanging="1701"/>
        <w:rPr>
          <w:rtl/>
          <w:lang w:bidi="ar-EG"/>
        </w:rPr>
      </w:pPr>
      <w:r w:rsidRPr="00673659">
        <w:rPr>
          <w:lang w:val="en-GB" w:bidi="ar-EG"/>
        </w:rPr>
        <w:t>UHF</w:t>
      </w:r>
      <w:r w:rsidRPr="00673659">
        <w:rPr>
          <w:rtl/>
          <w:lang w:val="en-GB" w:bidi="ar-EG"/>
        </w:rPr>
        <w:tab/>
      </w:r>
      <w:r w:rsidR="0074445C" w:rsidRPr="00673659">
        <w:rPr>
          <w:rtl/>
          <w:lang w:val="en-GB" w:bidi="ar-EG"/>
        </w:rPr>
        <w:t>الموجات</w:t>
      </w:r>
      <w:r w:rsidR="00A649CB" w:rsidRPr="00673659">
        <w:rPr>
          <w:rFonts w:hint="cs"/>
          <w:rtl/>
          <w:lang w:val="en-GB" w:bidi="ar-EG"/>
        </w:rPr>
        <w:t xml:space="preserve"> </w:t>
      </w:r>
      <w:proofErr w:type="spellStart"/>
      <w:r w:rsidR="00A649CB" w:rsidRPr="00673659">
        <w:rPr>
          <w:rFonts w:hint="cs"/>
          <w:rtl/>
          <w:lang w:val="en-GB" w:bidi="ar-EG"/>
        </w:rPr>
        <w:t>الديسيمترية</w:t>
      </w:r>
      <w:proofErr w:type="spellEnd"/>
      <w:r w:rsidR="0074445C" w:rsidRPr="00673659">
        <w:rPr>
          <w:rtl/>
          <w:lang w:val="en-GB" w:bidi="ar-EG"/>
        </w:rPr>
        <w:t xml:space="preserve"> </w:t>
      </w:r>
      <w:r w:rsidRPr="00673659">
        <w:rPr>
          <w:lang w:bidi="ar-EG"/>
        </w:rPr>
        <w:t>(</w:t>
      </w:r>
      <w:r w:rsidRPr="00673659">
        <w:rPr>
          <w:i/>
          <w:iCs/>
          <w:lang w:val="en-GB" w:bidi="ar-EG"/>
        </w:rPr>
        <w:t>Ultra-high frequency</w:t>
      </w:r>
      <w:r w:rsidRPr="00673659">
        <w:rPr>
          <w:lang w:bidi="ar-EG"/>
        </w:rPr>
        <w:t>)</w:t>
      </w:r>
    </w:p>
    <w:p w14:paraId="762F6918" w14:textId="5A509499" w:rsidR="00C1052A" w:rsidRPr="00673659" w:rsidRDefault="0010030A" w:rsidP="00A840E8">
      <w:pPr>
        <w:spacing w:before="100" w:line="168" w:lineRule="auto"/>
        <w:ind w:left="1701" w:hanging="1701"/>
        <w:rPr>
          <w:lang w:bidi="ar-EG"/>
        </w:rPr>
      </w:pPr>
      <w:r w:rsidRPr="00673659">
        <w:rPr>
          <w:lang w:val="en-GB" w:bidi="ar-EG"/>
        </w:rPr>
        <w:t>VHF</w:t>
      </w:r>
      <w:r w:rsidRPr="00673659">
        <w:rPr>
          <w:rtl/>
          <w:lang w:val="en-GB" w:bidi="ar-EG"/>
        </w:rPr>
        <w:tab/>
      </w:r>
      <w:r w:rsidR="0074445C" w:rsidRPr="00673659">
        <w:rPr>
          <w:rtl/>
          <w:lang w:val="en-GB" w:bidi="ar-EG"/>
        </w:rPr>
        <w:t>الموجات</w:t>
      </w:r>
      <w:r w:rsidR="0074445C" w:rsidRPr="00673659">
        <w:rPr>
          <w:rtl/>
        </w:rPr>
        <w:t xml:space="preserve"> </w:t>
      </w:r>
      <w:r w:rsidR="0074445C" w:rsidRPr="00673659">
        <w:rPr>
          <w:rtl/>
          <w:lang w:val="en-GB" w:bidi="ar-EG"/>
        </w:rPr>
        <w:t xml:space="preserve">المترية </w:t>
      </w:r>
      <w:r w:rsidRPr="00673659">
        <w:rPr>
          <w:lang w:bidi="ar-EG"/>
        </w:rPr>
        <w:t>(</w:t>
      </w:r>
      <w:r w:rsidRPr="00673659">
        <w:rPr>
          <w:i/>
          <w:iCs/>
          <w:lang w:val="en-GB" w:bidi="ar-EG"/>
        </w:rPr>
        <w:t>Very high frequency</w:t>
      </w:r>
      <w:r w:rsidRPr="00673659">
        <w:rPr>
          <w:lang w:bidi="ar-EG"/>
        </w:rPr>
        <w:t>)</w:t>
      </w:r>
    </w:p>
    <w:p w14:paraId="5B51190A" w14:textId="336632B2" w:rsidR="00377711" w:rsidRPr="00673659" w:rsidRDefault="00377711" w:rsidP="007E20A4">
      <w:pPr>
        <w:pStyle w:val="Headingb0"/>
        <w:rPr>
          <w:rtl/>
        </w:rPr>
      </w:pPr>
      <w:r w:rsidRPr="00673659">
        <w:rPr>
          <w:rtl/>
        </w:rPr>
        <w:t>توصيات الاتحاد</w:t>
      </w:r>
      <w:r w:rsidRPr="00673659">
        <w:rPr>
          <w:rFonts w:hint="cs"/>
          <w:rtl/>
          <w:lang w:bidi="ar-EG"/>
        </w:rPr>
        <w:t xml:space="preserve"> الدولي للاتصالات</w:t>
      </w:r>
      <w:r w:rsidRPr="00673659">
        <w:rPr>
          <w:rtl/>
        </w:rPr>
        <w:t xml:space="preserve"> وتقاريره ذات الصلة</w:t>
      </w:r>
    </w:p>
    <w:p w14:paraId="6D9BEF9D" w14:textId="5CCC6891" w:rsidR="00C1052A"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16" w:history="1">
        <w:r w:rsidRPr="00673659">
          <w:rPr>
            <w:rStyle w:val="Hyperlink"/>
            <w:color w:val="auto"/>
            <w:u w:val="none"/>
            <w:lang w:val="fr-FR" w:bidi="ar-EG"/>
          </w:rPr>
          <w:t>P.452</w:t>
        </w:r>
      </w:hyperlink>
    </w:p>
    <w:p w14:paraId="3F3F4729" w14:textId="696AE4EA"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17" w:history="1">
        <w:r w:rsidRPr="00673659">
          <w:rPr>
            <w:rStyle w:val="Hyperlink"/>
            <w:color w:val="auto"/>
            <w:u w:val="none"/>
            <w:lang w:val="fr-FR" w:bidi="ar-EG"/>
          </w:rPr>
          <w:t>P.528</w:t>
        </w:r>
      </w:hyperlink>
    </w:p>
    <w:p w14:paraId="74AF2133" w14:textId="579690A9"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18" w:history="1">
        <w:r w:rsidRPr="00673659">
          <w:rPr>
            <w:rStyle w:val="Hyperlink"/>
            <w:color w:val="auto"/>
            <w:u w:val="none"/>
            <w:lang w:val="fr-FR" w:bidi="ar-EG"/>
          </w:rPr>
          <w:t>P.530</w:t>
        </w:r>
      </w:hyperlink>
    </w:p>
    <w:p w14:paraId="2B79EAA4" w14:textId="2DB77998"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19" w:history="1">
        <w:r w:rsidRPr="00673659">
          <w:rPr>
            <w:rStyle w:val="Hyperlink"/>
            <w:color w:val="auto"/>
            <w:u w:val="none"/>
            <w:lang w:val="fr-FR" w:bidi="ar-EG"/>
          </w:rPr>
          <w:t>P.617</w:t>
        </w:r>
      </w:hyperlink>
    </w:p>
    <w:p w14:paraId="39B2B4D8" w14:textId="7D11EDA0"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 xml:space="preserve">ITU-R </w:t>
      </w:r>
      <w:hyperlink r:id="rId20" w:history="1">
        <w:r w:rsidRPr="00673659">
          <w:rPr>
            <w:rStyle w:val="Hyperlink"/>
            <w:color w:val="auto"/>
            <w:u w:val="none"/>
            <w:lang w:val="fr-FR" w:bidi="ar-EG"/>
          </w:rPr>
          <w:t>P.844</w:t>
        </w:r>
      </w:hyperlink>
    </w:p>
    <w:p w14:paraId="73F47ECD" w14:textId="098CF7BE" w:rsidR="00FD06EB" w:rsidRPr="00673659" w:rsidRDefault="00FD06EB" w:rsidP="00A840E8">
      <w:pPr>
        <w:spacing w:before="100" w:line="168" w:lineRule="auto"/>
        <w:rPr>
          <w:lang w:bidi="ar-EG"/>
        </w:rPr>
      </w:pPr>
      <w:r w:rsidRPr="00673659">
        <w:rPr>
          <w:rFonts w:hint="cs"/>
          <w:rtl/>
          <w:lang w:bidi="ar-EG"/>
        </w:rPr>
        <w:lastRenderedPageBreak/>
        <w:t xml:space="preserve">التوصية </w:t>
      </w:r>
      <w:r w:rsidRPr="00673659">
        <w:rPr>
          <w:lang w:val="fr-FR" w:bidi="ar-EG"/>
        </w:rPr>
        <w:t>ITU-R</w:t>
      </w:r>
      <w:hyperlink r:id="rId21" w:history="1">
        <w:r w:rsidRPr="00673659">
          <w:rPr>
            <w:rStyle w:val="Hyperlink"/>
            <w:color w:val="auto"/>
            <w:u w:val="none"/>
            <w:lang w:val="fr-FR" w:bidi="ar-EG"/>
          </w:rPr>
          <w:t xml:space="preserve"> P.1144</w:t>
        </w:r>
      </w:hyperlink>
    </w:p>
    <w:p w14:paraId="625734C1" w14:textId="3734623D"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22" w:history="1">
        <w:r w:rsidRPr="00673659">
          <w:rPr>
            <w:rStyle w:val="Hyperlink"/>
            <w:color w:val="auto"/>
            <w:u w:val="none"/>
            <w:lang w:val="fr-FR" w:bidi="ar-EG"/>
          </w:rPr>
          <w:t>P.1406</w:t>
        </w:r>
      </w:hyperlink>
    </w:p>
    <w:p w14:paraId="19F6C01B" w14:textId="1984E7F4"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23" w:history="1">
        <w:r w:rsidRPr="00673659">
          <w:rPr>
            <w:rStyle w:val="Hyperlink"/>
            <w:color w:val="auto"/>
            <w:u w:val="none"/>
            <w:lang w:val="fr-FR" w:bidi="ar-EG"/>
          </w:rPr>
          <w:t>P.1411</w:t>
        </w:r>
      </w:hyperlink>
    </w:p>
    <w:p w14:paraId="01AB32FE" w14:textId="05B7D175" w:rsidR="00FD06EB" w:rsidRPr="00673659" w:rsidRDefault="00FD06EB" w:rsidP="00A840E8">
      <w:pPr>
        <w:spacing w:before="100" w:line="168" w:lineRule="auto"/>
        <w:rPr>
          <w:lang w:bidi="ar-EG"/>
        </w:rPr>
      </w:pPr>
      <w:r w:rsidRPr="00673659">
        <w:rPr>
          <w:rFonts w:hint="cs"/>
          <w:rtl/>
          <w:lang w:bidi="ar-EG"/>
        </w:rPr>
        <w:t xml:space="preserve">التوصية </w:t>
      </w:r>
      <w:r w:rsidRPr="00673659">
        <w:rPr>
          <w:lang w:val="fr-FR" w:bidi="ar-EG"/>
        </w:rPr>
        <w:t>ITU</w:t>
      </w:r>
      <w:r w:rsidRPr="00673659">
        <w:rPr>
          <w:lang w:val="fr-FR" w:bidi="ar-EG"/>
        </w:rPr>
        <w:noBreakHyphen/>
        <w:t>R </w:t>
      </w:r>
      <w:hyperlink r:id="rId24" w:history="1">
        <w:r w:rsidRPr="00673659">
          <w:rPr>
            <w:rStyle w:val="Hyperlink"/>
            <w:color w:val="auto"/>
            <w:u w:val="none"/>
            <w:lang w:val="fr-FR" w:bidi="ar-EG"/>
          </w:rPr>
          <w:t>P.1546</w:t>
        </w:r>
      </w:hyperlink>
    </w:p>
    <w:p w14:paraId="3D1E57F0" w14:textId="435F2B3B" w:rsidR="00FD06EB" w:rsidRPr="00673659" w:rsidRDefault="00FD06EB" w:rsidP="00A840E8">
      <w:pPr>
        <w:spacing w:before="100" w:line="168" w:lineRule="auto"/>
        <w:rPr>
          <w:lang w:bidi="ar-EG"/>
        </w:rPr>
      </w:pPr>
      <w:r w:rsidRPr="00673659">
        <w:rPr>
          <w:rFonts w:hint="cs"/>
          <w:rtl/>
          <w:lang w:bidi="ar-EG"/>
        </w:rPr>
        <w:t xml:space="preserve">التوصية </w:t>
      </w:r>
      <w:r w:rsidR="00C3217B" w:rsidRPr="00673659">
        <w:rPr>
          <w:lang w:val="fr-FR" w:bidi="ar-EG"/>
        </w:rPr>
        <w:t>ITU-R </w:t>
      </w:r>
      <w:hyperlink r:id="rId25" w:history="1">
        <w:r w:rsidR="00C3217B" w:rsidRPr="00673659">
          <w:rPr>
            <w:rStyle w:val="Hyperlink"/>
            <w:color w:val="auto"/>
            <w:u w:val="none"/>
            <w:lang w:val="fr-FR" w:bidi="ar-EG"/>
          </w:rPr>
          <w:t>P.2001</w:t>
        </w:r>
      </w:hyperlink>
    </w:p>
    <w:p w14:paraId="7DDE2B9B" w14:textId="5573D4F1" w:rsidR="00FD06EB" w:rsidRDefault="00FD06EB" w:rsidP="00A840E8">
      <w:pPr>
        <w:spacing w:before="100" w:line="168" w:lineRule="auto"/>
        <w:rPr>
          <w:lang w:bidi="ar-EG"/>
        </w:rPr>
      </w:pPr>
      <w:r w:rsidRPr="00673659">
        <w:rPr>
          <w:rFonts w:hint="cs"/>
          <w:rtl/>
          <w:lang w:bidi="ar-EG"/>
        </w:rPr>
        <w:t xml:space="preserve">التوصية </w:t>
      </w:r>
      <w:r w:rsidR="00C3217B" w:rsidRPr="00673659">
        <w:rPr>
          <w:lang w:val="en-GB" w:bidi="ar-EG"/>
        </w:rPr>
        <w:t xml:space="preserve">ITU-R </w:t>
      </w:r>
      <w:hyperlink r:id="rId26" w:history="1">
        <w:r w:rsidR="00C3217B" w:rsidRPr="00673659">
          <w:rPr>
            <w:rStyle w:val="Hyperlink"/>
            <w:color w:val="auto"/>
            <w:u w:val="none"/>
            <w:lang w:val="en-GB" w:bidi="ar-EG"/>
          </w:rPr>
          <w:t>P.2040</w:t>
        </w:r>
      </w:hyperlink>
    </w:p>
    <w:p w14:paraId="7D2E717A" w14:textId="11CBDA7D" w:rsidR="00377711" w:rsidRPr="00377711" w:rsidRDefault="00C3217B" w:rsidP="00782083">
      <w:pPr>
        <w:pStyle w:val="Note"/>
        <w:rPr>
          <w:rtl/>
          <w:lang w:bidi="ar-EG"/>
        </w:rPr>
      </w:pPr>
      <w:r w:rsidRPr="00C3217B">
        <w:rPr>
          <w:rFonts w:hint="cs"/>
          <w:b/>
          <w:bCs/>
          <w:rtl/>
          <w:lang w:bidi="ar-EG"/>
        </w:rPr>
        <w:t>ملاحظة</w:t>
      </w:r>
      <w:r>
        <w:rPr>
          <w:rFonts w:hint="cs"/>
          <w:rtl/>
          <w:lang w:bidi="ar-EG"/>
        </w:rPr>
        <w:t xml:space="preserve"> - </w:t>
      </w:r>
      <w:r w:rsidR="00377711" w:rsidRPr="00377711">
        <w:rPr>
          <w:rtl/>
          <w:lang w:bidi="ar-EG"/>
        </w:rPr>
        <w:t>ينبغي استخدام أحدث مراجعة/طبعة من التوصية/التقرير.</w:t>
      </w:r>
    </w:p>
    <w:p w14:paraId="2D388698" w14:textId="77777777" w:rsidR="00A7791D" w:rsidRPr="003223E9" w:rsidRDefault="00A7791D" w:rsidP="00A7791D">
      <w:pPr>
        <w:pStyle w:val="Normalaftertitle0"/>
        <w:rPr>
          <w:rtl/>
          <w:lang w:eastAsia="en-US"/>
        </w:rPr>
      </w:pPr>
      <w:r w:rsidRPr="00D35734">
        <w:rPr>
          <w:rtl/>
          <w:lang w:eastAsia="en-US"/>
        </w:rPr>
        <w:t xml:space="preserve">إن </w:t>
      </w:r>
      <w:r w:rsidRPr="00D35734">
        <w:rPr>
          <w:rFonts w:hint="cs"/>
          <w:rtl/>
          <w:lang w:eastAsia="en-US"/>
        </w:rPr>
        <w:t xml:space="preserve">جمعية الاتصالات الراديوية </w:t>
      </w:r>
      <w:r w:rsidRPr="00D35734">
        <w:rPr>
          <w:rtl/>
          <w:lang w:eastAsia="en-US"/>
        </w:rPr>
        <w:t>للاتحاد الدولي للاتصالات،</w:t>
      </w:r>
    </w:p>
    <w:p w14:paraId="6C904038" w14:textId="77777777" w:rsidR="00A7791D" w:rsidRPr="003223E9" w:rsidRDefault="00A7791D" w:rsidP="00A7791D">
      <w:pPr>
        <w:pStyle w:val="Call"/>
        <w:rPr>
          <w:rtl/>
        </w:rPr>
      </w:pPr>
      <w:r w:rsidRPr="003223E9">
        <w:rPr>
          <w:rFonts w:hint="cs"/>
          <w:rtl/>
        </w:rPr>
        <w:t>إذ تضع في اعتبارها</w:t>
      </w:r>
    </w:p>
    <w:p w14:paraId="74FC9DBA" w14:textId="77777777" w:rsidR="00A7791D" w:rsidRPr="00782083" w:rsidRDefault="00A7791D" w:rsidP="00A7791D">
      <w:pPr>
        <w:rPr>
          <w:spacing w:val="-2"/>
          <w:rtl/>
          <w:lang w:eastAsia="en-US"/>
        </w:rPr>
      </w:pPr>
      <w:r w:rsidRPr="00782083">
        <w:rPr>
          <w:rFonts w:hint="cs"/>
          <w:i/>
          <w:iCs/>
          <w:spacing w:val="-2"/>
          <w:rtl/>
          <w:lang w:eastAsia="en-US"/>
        </w:rPr>
        <w:t xml:space="preserve"> </w:t>
      </w:r>
      <w:proofErr w:type="gramStart"/>
      <w:r w:rsidRPr="00782083">
        <w:rPr>
          <w:i/>
          <w:iCs/>
          <w:spacing w:val="-2"/>
          <w:rtl/>
          <w:lang w:eastAsia="en-US"/>
        </w:rPr>
        <w:t>أ</w:t>
      </w:r>
      <w:r w:rsidRPr="00782083">
        <w:rPr>
          <w:rFonts w:hint="cs"/>
          <w:i/>
          <w:iCs/>
          <w:spacing w:val="-2"/>
          <w:rtl/>
          <w:lang w:eastAsia="en-US"/>
        </w:rPr>
        <w:t xml:space="preserve"> </w:t>
      </w:r>
      <w:r w:rsidRPr="00782083">
        <w:rPr>
          <w:i/>
          <w:iCs/>
          <w:spacing w:val="-2"/>
          <w:rtl/>
          <w:lang w:eastAsia="en-US"/>
        </w:rPr>
        <w:t>)</w:t>
      </w:r>
      <w:proofErr w:type="gramEnd"/>
      <w:r w:rsidRPr="00782083">
        <w:rPr>
          <w:spacing w:val="-2"/>
          <w:rtl/>
          <w:lang w:eastAsia="en-US"/>
        </w:rPr>
        <w:tab/>
        <w:t xml:space="preserve">أن </w:t>
      </w:r>
      <w:r w:rsidRPr="00782083">
        <w:rPr>
          <w:rFonts w:hint="cs"/>
          <w:spacing w:val="-2"/>
          <w:rtl/>
          <w:lang w:eastAsia="en-US"/>
        </w:rPr>
        <w:t xml:space="preserve">من الضروري تقديم إرشادات إلى المهندسين المكلّفين بتخطيط خدمات الاتصالات الراديوية للأرض في نطاقات الموجات المترية </w:t>
      </w:r>
      <w:r w:rsidRPr="00782083">
        <w:rPr>
          <w:spacing w:val="-2"/>
          <w:lang w:val="en-GB" w:eastAsia="en-US" w:bidi="ar-EG"/>
        </w:rPr>
        <w:t>(VHF)</w:t>
      </w:r>
      <w:r w:rsidRPr="00782083">
        <w:rPr>
          <w:rFonts w:hint="cs"/>
          <w:spacing w:val="-2"/>
          <w:rtl/>
          <w:lang w:eastAsia="en-US"/>
        </w:rPr>
        <w:t xml:space="preserve"> </w:t>
      </w:r>
      <w:proofErr w:type="spellStart"/>
      <w:r w:rsidRPr="00782083">
        <w:rPr>
          <w:rFonts w:hint="cs"/>
          <w:spacing w:val="-2"/>
          <w:rtl/>
          <w:lang w:eastAsia="en-US"/>
        </w:rPr>
        <w:t>و</w:t>
      </w:r>
      <w:r w:rsidRPr="00782083">
        <w:rPr>
          <w:spacing w:val="-2"/>
          <w:rtl/>
          <w:lang w:eastAsia="en-US"/>
        </w:rPr>
        <w:t>الديس</w:t>
      </w:r>
      <w:r w:rsidRPr="00782083">
        <w:rPr>
          <w:rFonts w:hint="cs"/>
          <w:spacing w:val="-2"/>
          <w:rtl/>
          <w:lang w:eastAsia="en-US"/>
        </w:rPr>
        <w:t>ي</w:t>
      </w:r>
      <w:r w:rsidRPr="00782083">
        <w:rPr>
          <w:spacing w:val="-2"/>
          <w:rtl/>
          <w:lang w:eastAsia="en-US"/>
        </w:rPr>
        <w:t>مترية</w:t>
      </w:r>
      <w:proofErr w:type="spellEnd"/>
      <w:r w:rsidRPr="00782083">
        <w:rPr>
          <w:rFonts w:hint="cs"/>
          <w:spacing w:val="-2"/>
          <w:rtl/>
          <w:lang w:eastAsia="en-US"/>
        </w:rPr>
        <w:t xml:space="preserve"> </w:t>
      </w:r>
      <w:r w:rsidRPr="00782083">
        <w:rPr>
          <w:spacing w:val="-2"/>
          <w:lang w:val="en-GB" w:eastAsia="en-US" w:bidi="ar-EG"/>
        </w:rPr>
        <w:t>(UHF)</w:t>
      </w:r>
      <w:r w:rsidRPr="00782083">
        <w:rPr>
          <w:rFonts w:hint="cs"/>
          <w:spacing w:val="-2"/>
          <w:rtl/>
          <w:lang w:eastAsia="en-US"/>
        </w:rPr>
        <w:t>؛</w:t>
      </w:r>
    </w:p>
    <w:p w14:paraId="1A3BCC4D" w14:textId="77777777" w:rsidR="00A7791D" w:rsidRPr="003223E9" w:rsidRDefault="00A7791D" w:rsidP="00A7791D">
      <w:pPr>
        <w:rPr>
          <w:rtl/>
          <w:lang w:eastAsia="en-US"/>
        </w:rPr>
      </w:pPr>
      <w:r w:rsidRPr="003223E9">
        <w:rPr>
          <w:i/>
          <w:iCs/>
          <w:rtl/>
          <w:lang w:eastAsia="en-US"/>
        </w:rPr>
        <w:t>ب)</w:t>
      </w:r>
      <w:r w:rsidRPr="003223E9">
        <w:rPr>
          <w:rtl/>
          <w:lang w:eastAsia="en-US"/>
        </w:rPr>
        <w:tab/>
        <w:t>أن</w:t>
      </w:r>
      <w:r w:rsidRPr="003223E9">
        <w:rPr>
          <w:rFonts w:hint="cs"/>
          <w:rtl/>
          <w:lang w:eastAsia="en-US"/>
        </w:rPr>
        <w:t xml:space="preserve"> من الأهمية بمكان تحديد مسافة جغرافية دنيا تفصل بين المحطات التي تعمل على نفس قنوات التردد أو على قنوات متجاورة لتفادي التداخلات غير المقبولة من جراء الانتشار الأرضي على مسافة طويلة،</w:t>
      </w:r>
    </w:p>
    <w:p w14:paraId="031976D3" w14:textId="77777777" w:rsidR="00A7791D" w:rsidRPr="003223E9" w:rsidRDefault="00A7791D" w:rsidP="00A7791D">
      <w:pPr>
        <w:pStyle w:val="Call"/>
        <w:rPr>
          <w:rtl/>
        </w:rPr>
      </w:pPr>
      <w:r w:rsidRPr="003223E9">
        <w:rPr>
          <w:rFonts w:hint="cs"/>
          <w:rtl/>
        </w:rPr>
        <w:t>وإذ تلاحظ</w:t>
      </w:r>
    </w:p>
    <w:p w14:paraId="02F02FC2" w14:textId="2E7F57DA" w:rsidR="00A7791D" w:rsidRPr="00A840E8" w:rsidRDefault="00A7791D" w:rsidP="00A7791D">
      <w:pPr>
        <w:rPr>
          <w:rtl/>
          <w:lang w:eastAsia="en-US"/>
        </w:rPr>
      </w:pPr>
      <w:r w:rsidRPr="003223E9">
        <w:rPr>
          <w:rFonts w:hint="cs"/>
          <w:i/>
          <w:iCs/>
          <w:rtl/>
          <w:lang w:eastAsia="en-US"/>
        </w:rPr>
        <w:t xml:space="preserve"> </w:t>
      </w:r>
      <w:proofErr w:type="gramStart"/>
      <w:r w:rsidRPr="003223E9">
        <w:rPr>
          <w:i/>
          <w:iCs/>
          <w:rtl/>
          <w:lang w:eastAsia="en-US"/>
        </w:rPr>
        <w:t>أ</w:t>
      </w:r>
      <w:r w:rsidRPr="003223E9">
        <w:rPr>
          <w:rFonts w:hint="cs"/>
          <w:i/>
          <w:iCs/>
          <w:rtl/>
          <w:lang w:eastAsia="en-US"/>
        </w:rPr>
        <w:t xml:space="preserve"> </w:t>
      </w:r>
      <w:r w:rsidRPr="003223E9">
        <w:rPr>
          <w:i/>
          <w:iCs/>
          <w:rtl/>
          <w:lang w:eastAsia="en-US"/>
        </w:rPr>
        <w:t>)</w:t>
      </w:r>
      <w:proofErr w:type="gramEnd"/>
      <w:r w:rsidRPr="003223E9">
        <w:rPr>
          <w:rtl/>
          <w:lang w:eastAsia="en-US"/>
        </w:rPr>
        <w:tab/>
      </w:r>
      <w:r w:rsidRPr="00A840E8">
        <w:rPr>
          <w:rFonts w:hint="cs"/>
          <w:rtl/>
          <w:lang w:eastAsia="en-US"/>
        </w:rPr>
        <w:t xml:space="preserve">أن التوصية </w:t>
      </w:r>
      <w:r w:rsidRPr="00A840E8">
        <w:rPr>
          <w:lang w:val="en-GB" w:eastAsia="en-US" w:bidi="ar-EG"/>
        </w:rPr>
        <w:t xml:space="preserve">ITU-R </w:t>
      </w:r>
      <w:hyperlink r:id="rId27" w:history="1">
        <w:r w:rsidRPr="00A840E8">
          <w:rPr>
            <w:rStyle w:val="Hyperlink"/>
            <w:color w:val="auto"/>
            <w:u w:val="none"/>
            <w:lang w:val="en-GB" w:eastAsia="en-US" w:bidi="ar-EG"/>
          </w:rPr>
          <w:t>P.528</w:t>
        </w:r>
      </w:hyperlink>
      <w:r w:rsidRPr="00A840E8">
        <w:rPr>
          <w:rFonts w:hint="cs"/>
          <w:rtl/>
          <w:lang w:eastAsia="en-US"/>
        </w:rPr>
        <w:t xml:space="preserve"> تقدم إرشادات بشأن التنبؤ بخسارة الإرسال</w:t>
      </w:r>
      <w:r w:rsidRPr="00A840E8">
        <w:rPr>
          <w:rFonts w:hint="cs"/>
          <w:rtl/>
          <w:lang w:eastAsia="en-US" w:bidi="ar-EG"/>
        </w:rPr>
        <w:t xml:space="preserve"> الأساسية</w:t>
      </w:r>
      <w:r w:rsidRPr="00A840E8">
        <w:rPr>
          <w:rFonts w:hint="cs"/>
          <w:rtl/>
          <w:lang w:eastAsia="en-US"/>
        </w:rPr>
        <w:t xml:space="preserve"> من نقطة</w:t>
      </w:r>
      <w:r w:rsidRPr="00A840E8">
        <w:rPr>
          <w:rFonts w:hint="cs"/>
          <w:lang w:val="en-GB" w:eastAsia="en-US" w:bidi="ar-EG"/>
        </w:rPr>
        <w:sym w:font="Symbol" w:char="F02D"/>
      </w:r>
      <w:r w:rsidRPr="00A840E8">
        <w:rPr>
          <w:rFonts w:hint="cs"/>
          <w:rtl/>
          <w:lang w:eastAsia="en-US"/>
        </w:rPr>
        <w:t>إلى</w:t>
      </w:r>
      <w:r w:rsidRPr="00A840E8">
        <w:rPr>
          <w:rFonts w:hint="cs"/>
          <w:lang w:val="en-GB" w:eastAsia="en-US" w:bidi="ar-EG"/>
        </w:rPr>
        <w:sym w:font="Symbol" w:char="F02D"/>
      </w:r>
      <w:r w:rsidRPr="00A840E8">
        <w:rPr>
          <w:rFonts w:hint="cs"/>
          <w:rtl/>
          <w:lang w:eastAsia="en-US"/>
        </w:rPr>
        <w:t xml:space="preserve">منطقة فيما يتعلق بالخدمة المتنقلة للطيران في مدى الترددات من </w:t>
      </w:r>
      <w:r w:rsidRPr="00A840E8">
        <w:rPr>
          <w:lang w:val="en-GB" w:eastAsia="en-US" w:bidi="ar-EG"/>
        </w:rPr>
        <w:t>MHz 1</w:t>
      </w:r>
      <w:r w:rsidR="00D35734" w:rsidRPr="00A840E8">
        <w:rPr>
          <w:lang w:val="en-GB" w:eastAsia="en-US" w:bidi="ar-EG"/>
        </w:rPr>
        <w:t>00</w:t>
      </w:r>
      <w:r w:rsidRPr="00A840E8">
        <w:rPr>
          <w:rFonts w:hint="cs"/>
          <w:rtl/>
          <w:lang w:eastAsia="en-US"/>
        </w:rPr>
        <w:t xml:space="preserve"> إلى </w:t>
      </w:r>
      <w:r w:rsidRPr="00A840E8">
        <w:rPr>
          <w:lang w:val="en-GB" w:eastAsia="en-US" w:bidi="ar-EG"/>
        </w:rPr>
        <w:t>GHz</w:t>
      </w:r>
      <w:r w:rsidRPr="00A840E8">
        <w:rPr>
          <w:lang w:eastAsia="en-US" w:bidi="ar-EG"/>
        </w:rPr>
        <w:t> </w:t>
      </w:r>
      <w:r w:rsidR="004B1DF0" w:rsidRPr="00A840E8">
        <w:rPr>
          <w:lang w:eastAsia="en-US" w:bidi="ar-EG"/>
        </w:rPr>
        <w:t>30</w:t>
      </w:r>
      <w:r w:rsidRPr="00A840E8">
        <w:rPr>
          <w:rFonts w:hint="cs"/>
          <w:rtl/>
          <w:lang w:eastAsia="en-US"/>
        </w:rPr>
        <w:t>؛</w:t>
      </w:r>
    </w:p>
    <w:p w14:paraId="5364D44F" w14:textId="77777777" w:rsidR="00A7791D" w:rsidRPr="00A840E8" w:rsidRDefault="00A7791D" w:rsidP="00A7791D">
      <w:pPr>
        <w:rPr>
          <w:rtl/>
          <w:lang w:eastAsia="en-US"/>
        </w:rPr>
      </w:pPr>
      <w:r w:rsidRPr="00A840E8">
        <w:rPr>
          <w:i/>
          <w:iCs/>
          <w:rtl/>
          <w:lang w:eastAsia="en-US"/>
        </w:rPr>
        <w:t>ب)</w:t>
      </w:r>
      <w:r w:rsidRPr="00A840E8">
        <w:rPr>
          <w:rtl/>
          <w:lang w:eastAsia="en-US"/>
        </w:rPr>
        <w:tab/>
      </w:r>
      <w:r w:rsidRPr="00A840E8">
        <w:rPr>
          <w:rFonts w:hint="cs"/>
          <w:rtl/>
          <w:lang w:eastAsia="en-US"/>
        </w:rPr>
        <w:t xml:space="preserve">أن التوصية </w:t>
      </w:r>
      <w:r w:rsidRPr="00A840E8">
        <w:rPr>
          <w:lang w:val="en-GB" w:eastAsia="en-US" w:bidi="ar-EG"/>
        </w:rPr>
        <w:t xml:space="preserve">ITU-R </w:t>
      </w:r>
      <w:hyperlink r:id="rId28" w:history="1">
        <w:r w:rsidRPr="00A840E8">
          <w:rPr>
            <w:rStyle w:val="Hyperlink"/>
            <w:color w:val="auto"/>
            <w:u w:val="none"/>
            <w:lang w:val="en-GB" w:eastAsia="en-US" w:bidi="ar-EG"/>
          </w:rPr>
          <w:t>P.452</w:t>
        </w:r>
      </w:hyperlink>
      <w:r w:rsidRPr="00A840E8">
        <w:rPr>
          <w:rFonts w:hint="cs"/>
          <w:rtl/>
          <w:lang w:eastAsia="en-US"/>
        </w:rPr>
        <w:t xml:space="preserve"> تقدم إرشادات بشأن التقييم المفصّل للتداخلات الصغرية بين المحطات المقامة على سطح الأرض عند ترددات تزيد عن </w:t>
      </w:r>
      <w:r w:rsidRPr="00A840E8">
        <w:rPr>
          <w:lang w:val="en-GB" w:eastAsia="en-US" w:bidi="ar-EG"/>
        </w:rPr>
        <w:t>0,1</w:t>
      </w:r>
      <w:r w:rsidRPr="00A840E8">
        <w:rPr>
          <w:rFonts w:hint="cs"/>
          <w:rtl/>
          <w:lang w:eastAsia="en-US"/>
        </w:rPr>
        <w:t xml:space="preserve"> </w:t>
      </w:r>
      <w:r w:rsidRPr="00A840E8">
        <w:rPr>
          <w:lang w:val="en-GB" w:eastAsia="en-US" w:bidi="ar-EG"/>
        </w:rPr>
        <w:t>GHz</w:t>
      </w:r>
      <w:r w:rsidRPr="00A840E8">
        <w:rPr>
          <w:rFonts w:hint="cs"/>
          <w:rtl/>
          <w:lang w:eastAsia="en-US"/>
        </w:rPr>
        <w:t xml:space="preserve"> تقريباً؛</w:t>
      </w:r>
    </w:p>
    <w:p w14:paraId="5E31B954" w14:textId="35046706" w:rsidR="00A7791D" w:rsidRPr="00A840E8" w:rsidRDefault="00A7791D" w:rsidP="00A7791D">
      <w:pPr>
        <w:rPr>
          <w:rtl/>
          <w:lang w:eastAsia="en-US" w:bidi="ar-SY"/>
        </w:rPr>
      </w:pPr>
      <w:r w:rsidRPr="00A840E8">
        <w:rPr>
          <w:i/>
          <w:iCs/>
          <w:rtl/>
          <w:lang w:eastAsia="en-US"/>
        </w:rPr>
        <w:t>ج)</w:t>
      </w:r>
      <w:r w:rsidRPr="00A840E8">
        <w:rPr>
          <w:rtl/>
          <w:lang w:eastAsia="en-US"/>
        </w:rPr>
        <w:tab/>
      </w:r>
      <w:r w:rsidRPr="00A840E8">
        <w:rPr>
          <w:rFonts w:hint="cs"/>
          <w:spacing w:val="-4"/>
          <w:rtl/>
          <w:lang w:eastAsia="en-US"/>
        </w:rPr>
        <w:t xml:space="preserve">أن التوصية </w:t>
      </w:r>
      <w:r w:rsidRPr="00A840E8">
        <w:rPr>
          <w:spacing w:val="-4"/>
          <w:lang w:val="en-GB" w:eastAsia="en-US" w:bidi="ar-EG"/>
        </w:rPr>
        <w:t xml:space="preserve">ITU-R </w:t>
      </w:r>
      <w:hyperlink r:id="rId29" w:history="1">
        <w:r w:rsidRPr="00A840E8">
          <w:rPr>
            <w:rStyle w:val="Hyperlink"/>
            <w:color w:val="auto"/>
            <w:spacing w:val="-4"/>
            <w:u w:val="none"/>
            <w:lang w:val="en-GB" w:eastAsia="en-US" w:bidi="ar-EG"/>
          </w:rPr>
          <w:t>P.617</w:t>
        </w:r>
      </w:hyperlink>
      <w:r w:rsidRPr="00A840E8">
        <w:rPr>
          <w:rFonts w:hint="cs"/>
          <w:spacing w:val="-4"/>
          <w:rtl/>
          <w:lang w:eastAsia="en-US"/>
        </w:rPr>
        <w:t xml:space="preserve"> تقدم إرشادات بشأن التنبؤ بخسارة الانتشار من نقطة-إلى-نقطة </w:t>
      </w:r>
      <w:r w:rsidRPr="00A840E8">
        <w:rPr>
          <w:spacing w:val="-4"/>
          <w:lang w:eastAsia="en-US" w:bidi="ar-EG"/>
        </w:rPr>
        <w:t>(P</w:t>
      </w:r>
      <w:r w:rsidR="004825B0" w:rsidRPr="00A840E8">
        <w:rPr>
          <w:spacing w:val="-4"/>
          <w:lang w:eastAsia="en-US" w:bidi="ar-EG"/>
        </w:rPr>
        <w:noBreakHyphen/>
      </w:r>
      <w:r w:rsidRPr="00A840E8">
        <w:rPr>
          <w:spacing w:val="-4"/>
          <w:lang w:eastAsia="en-US" w:bidi="ar-EG"/>
        </w:rPr>
        <w:t>P)</w:t>
      </w:r>
      <w:r w:rsidRPr="00A840E8">
        <w:rPr>
          <w:rFonts w:hint="cs"/>
          <w:spacing w:val="-4"/>
          <w:rtl/>
          <w:lang w:eastAsia="en-US"/>
        </w:rPr>
        <w:t xml:space="preserve"> بالنسبة إلى أنظمة المرحلات الراديوية عبر الأفق فيما يتعلق بمدى الترددات الذي يزيد عن </w:t>
      </w:r>
      <w:r w:rsidRPr="00A840E8">
        <w:rPr>
          <w:spacing w:val="-4"/>
          <w:lang w:val="en-GB" w:eastAsia="en-US" w:bidi="ar-EG"/>
        </w:rPr>
        <w:t>30</w:t>
      </w:r>
      <w:r w:rsidRPr="00A840E8">
        <w:rPr>
          <w:rFonts w:hint="cs"/>
          <w:spacing w:val="-4"/>
          <w:rtl/>
          <w:lang w:eastAsia="en-US"/>
        </w:rPr>
        <w:t xml:space="preserve"> </w:t>
      </w:r>
      <w:r w:rsidRPr="00A840E8">
        <w:rPr>
          <w:spacing w:val="-4"/>
          <w:lang w:val="en-GB" w:eastAsia="en-US" w:bidi="ar-EG"/>
        </w:rPr>
        <w:t>MHz</w:t>
      </w:r>
      <w:r w:rsidRPr="00A840E8">
        <w:rPr>
          <w:rFonts w:hint="cs"/>
          <w:spacing w:val="-4"/>
          <w:rtl/>
          <w:lang w:eastAsia="en-US"/>
        </w:rPr>
        <w:t>، وبالنسبة إلى مدى المسافات من</w:t>
      </w:r>
      <w:r w:rsidRPr="00A840E8">
        <w:rPr>
          <w:rFonts w:hint="eastAsia"/>
          <w:spacing w:val="-4"/>
          <w:rtl/>
          <w:lang w:eastAsia="en-US"/>
        </w:rPr>
        <w:t> </w:t>
      </w:r>
      <w:r w:rsidRPr="00A840E8">
        <w:rPr>
          <w:spacing w:val="-4"/>
          <w:lang w:val="en-GB" w:eastAsia="en-US" w:bidi="ar-EG"/>
        </w:rPr>
        <w:t>100</w:t>
      </w:r>
      <w:r w:rsidRPr="00A840E8">
        <w:rPr>
          <w:rFonts w:hint="cs"/>
          <w:spacing w:val="-4"/>
          <w:rtl/>
          <w:lang w:eastAsia="en-US"/>
        </w:rPr>
        <w:t xml:space="preserve"> إلى </w:t>
      </w:r>
      <w:r w:rsidRPr="00A840E8">
        <w:rPr>
          <w:spacing w:val="-4"/>
          <w:lang w:val="en-GB" w:eastAsia="en-US" w:bidi="ar-EG"/>
        </w:rPr>
        <w:t>km 1 000</w:t>
      </w:r>
      <w:r w:rsidRPr="00A840E8">
        <w:rPr>
          <w:rFonts w:hint="cs"/>
          <w:spacing w:val="-4"/>
          <w:rtl/>
          <w:lang w:eastAsia="en-US"/>
        </w:rPr>
        <w:t>؛</w:t>
      </w:r>
    </w:p>
    <w:p w14:paraId="349FAD86" w14:textId="77777777" w:rsidR="00A7791D" w:rsidRPr="00A840E8" w:rsidRDefault="00A7791D" w:rsidP="00A7791D">
      <w:pPr>
        <w:rPr>
          <w:rtl/>
          <w:lang w:eastAsia="en-US"/>
        </w:rPr>
      </w:pPr>
      <w:proofErr w:type="gramStart"/>
      <w:r w:rsidRPr="00A840E8">
        <w:rPr>
          <w:rFonts w:hint="cs"/>
          <w:i/>
          <w:iCs/>
          <w:rtl/>
          <w:lang w:eastAsia="en-US"/>
        </w:rPr>
        <w:t>د</w:t>
      </w:r>
      <w:r w:rsidRPr="00A840E8">
        <w:rPr>
          <w:rFonts w:hint="eastAsia"/>
          <w:i/>
          <w:iCs/>
          <w:rtl/>
          <w:lang w:eastAsia="en-US"/>
        </w:rPr>
        <w:t> </w:t>
      </w:r>
      <w:r w:rsidRPr="00A840E8">
        <w:rPr>
          <w:i/>
          <w:iCs/>
          <w:rtl/>
          <w:lang w:eastAsia="en-US"/>
        </w:rPr>
        <w:t>)</w:t>
      </w:r>
      <w:proofErr w:type="gramEnd"/>
      <w:r w:rsidRPr="00A840E8">
        <w:rPr>
          <w:rtl/>
          <w:lang w:eastAsia="en-US"/>
        </w:rPr>
        <w:tab/>
      </w:r>
      <w:r w:rsidRPr="00A840E8">
        <w:rPr>
          <w:rFonts w:hint="cs"/>
          <w:rtl/>
          <w:lang w:eastAsia="en-US"/>
        </w:rPr>
        <w:t xml:space="preserve">أن التوصية </w:t>
      </w:r>
      <w:r w:rsidRPr="00A840E8">
        <w:rPr>
          <w:lang w:val="en-GB" w:eastAsia="en-US" w:bidi="ar-EG"/>
        </w:rPr>
        <w:t xml:space="preserve">ITU-R </w:t>
      </w:r>
      <w:hyperlink r:id="rId30" w:history="1">
        <w:r w:rsidRPr="00A840E8">
          <w:rPr>
            <w:rStyle w:val="Hyperlink"/>
            <w:color w:val="auto"/>
            <w:u w:val="none"/>
            <w:lang w:val="en-GB" w:eastAsia="en-US" w:bidi="ar-EG"/>
          </w:rPr>
          <w:t>P.1411</w:t>
        </w:r>
      </w:hyperlink>
      <w:r w:rsidRPr="00A840E8">
        <w:rPr>
          <w:rFonts w:hint="cs"/>
          <w:rtl/>
          <w:lang w:eastAsia="en-US"/>
        </w:rPr>
        <w:t xml:space="preserve"> تقدم إرشادات بشأن التنبؤ بالانتشار فيما يتعلق بخدمات الاتصالات الراديوية خارج المباني ذات المدى القصير (إلى حد </w:t>
      </w:r>
      <w:r w:rsidRPr="00A840E8">
        <w:rPr>
          <w:lang w:val="en-GB" w:eastAsia="en-US" w:bidi="ar-EG"/>
        </w:rPr>
        <w:t>km 1</w:t>
      </w:r>
      <w:r w:rsidRPr="00A840E8">
        <w:rPr>
          <w:rFonts w:hint="cs"/>
          <w:rtl/>
          <w:lang w:eastAsia="en-US"/>
        </w:rPr>
        <w:t>)؛</w:t>
      </w:r>
    </w:p>
    <w:p w14:paraId="6CD0B7A2" w14:textId="09DB44B7" w:rsidR="00A7791D" w:rsidRPr="00A840E8" w:rsidRDefault="00A7791D" w:rsidP="00A7791D">
      <w:pPr>
        <w:rPr>
          <w:rtl/>
          <w:lang w:eastAsia="en-US"/>
        </w:rPr>
      </w:pPr>
      <w:proofErr w:type="gramStart"/>
      <w:r w:rsidRPr="00A840E8">
        <w:rPr>
          <w:rFonts w:hint="cs"/>
          <w:i/>
          <w:iCs/>
          <w:rtl/>
          <w:lang w:eastAsia="en-US"/>
        </w:rPr>
        <w:t>ﻫ</w:t>
      </w:r>
      <w:r w:rsidRPr="00A840E8">
        <w:rPr>
          <w:rFonts w:hint="eastAsia"/>
          <w:i/>
          <w:iCs/>
          <w:rtl/>
          <w:lang w:eastAsia="en-US"/>
        </w:rPr>
        <w:t> </w:t>
      </w:r>
      <w:r w:rsidRPr="00A840E8">
        <w:rPr>
          <w:i/>
          <w:iCs/>
          <w:rtl/>
          <w:lang w:eastAsia="en-US"/>
        </w:rPr>
        <w:t>)</w:t>
      </w:r>
      <w:proofErr w:type="gramEnd"/>
      <w:r w:rsidRPr="00A840E8">
        <w:rPr>
          <w:rtl/>
          <w:lang w:eastAsia="en-US"/>
        </w:rPr>
        <w:tab/>
      </w:r>
      <w:r w:rsidRPr="00A840E8">
        <w:rPr>
          <w:rFonts w:hint="cs"/>
          <w:rtl/>
          <w:lang w:eastAsia="en-US"/>
        </w:rPr>
        <w:t xml:space="preserve">أن التوصية </w:t>
      </w:r>
      <w:r w:rsidRPr="00A840E8">
        <w:rPr>
          <w:lang w:val="en-GB" w:eastAsia="en-US" w:bidi="ar-EG"/>
        </w:rPr>
        <w:t xml:space="preserve">ITU-R </w:t>
      </w:r>
      <w:hyperlink r:id="rId31" w:history="1">
        <w:r w:rsidRPr="00A840E8">
          <w:rPr>
            <w:rStyle w:val="Hyperlink"/>
            <w:color w:val="auto"/>
            <w:u w:val="none"/>
            <w:lang w:val="en-GB" w:eastAsia="en-US" w:bidi="ar-EG"/>
          </w:rPr>
          <w:t>P.530</w:t>
        </w:r>
      </w:hyperlink>
      <w:r w:rsidRPr="00A840E8">
        <w:rPr>
          <w:rFonts w:hint="cs"/>
          <w:rtl/>
          <w:lang w:eastAsia="en-US"/>
        </w:rPr>
        <w:t xml:space="preserve"> تقدم إرشادات بشأن التنبؤ بخسارة الانتشار من نقطة إلى نقطة فيما يتعلق بأنظمة خط</w:t>
      </w:r>
      <w:r w:rsidRPr="00A840E8">
        <w:rPr>
          <w:rFonts w:hint="cs"/>
          <w:highlight w:val="yellow"/>
          <w:rtl/>
          <w:lang w:eastAsia="en-US"/>
        </w:rPr>
        <w:t xml:space="preserve"> </w:t>
      </w:r>
      <w:r w:rsidRPr="00A840E8">
        <w:rPr>
          <w:rFonts w:hint="cs"/>
          <w:rtl/>
          <w:lang w:eastAsia="en-US"/>
        </w:rPr>
        <w:t>البصر</w:t>
      </w:r>
      <w:r w:rsidR="004825B0" w:rsidRPr="00A840E8">
        <w:rPr>
          <w:rFonts w:hint="eastAsia"/>
          <w:rtl/>
          <w:lang w:eastAsia="en-US"/>
        </w:rPr>
        <w:t> </w:t>
      </w:r>
      <w:r w:rsidRPr="00A840E8">
        <w:rPr>
          <w:rFonts w:hint="cs"/>
          <w:rtl/>
          <w:lang w:eastAsia="en-US"/>
        </w:rPr>
        <w:t>الأرضية؛</w:t>
      </w:r>
    </w:p>
    <w:p w14:paraId="1E21A668" w14:textId="77777777" w:rsidR="00A7791D" w:rsidRPr="00A840E8" w:rsidRDefault="00A7791D" w:rsidP="00A7791D">
      <w:pPr>
        <w:rPr>
          <w:rtl/>
          <w:lang w:eastAsia="en-US"/>
        </w:rPr>
      </w:pPr>
      <w:proofErr w:type="gramStart"/>
      <w:r w:rsidRPr="00A840E8">
        <w:rPr>
          <w:rFonts w:hint="cs"/>
          <w:i/>
          <w:iCs/>
          <w:rtl/>
          <w:lang w:eastAsia="en-US" w:bidi="ar-SY"/>
        </w:rPr>
        <w:t>و</w:t>
      </w:r>
      <w:r w:rsidRPr="00A840E8">
        <w:rPr>
          <w:rFonts w:hint="eastAsia"/>
          <w:i/>
          <w:iCs/>
          <w:rtl/>
          <w:lang w:eastAsia="en-US" w:bidi="ar-SY"/>
        </w:rPr>
        <w:t> </w:t>
      </w:r>
      <w:r w:rsidRPr="00A840E8">
        <w:rPr>
          <w:rFonts w:hint="cs"/>
          <w:i/>
          <w:iCs/>
          <w:rtl/>
          <w:lang w:eastAsia="en-US"/>
        </w:rPr>
        <w:t>)</w:t>
      </w:r>
      <w:proofErr w:type="gramEnd"/>
      <w:r w:rsidRPr="00A840E8">
        <w:rPr>
          <w:rFonts w:hint="cs"/>
          <w:rtl/>
          <w:lang w:eastAsia="en-US"/>
        </w:rPr>
        <w:tab/>
        <w:t xml:space="preserve">أن التوصية </w:t>
      </w:r>
      <w:r w:rsidRPr="00A840E8">
        <w:rPr>
          <w:lang w:val="en-GB" w:eastAsia="en-US" w:bidi="ar-EG"/>
        </w:rPr>
        <w:t>ITU</w:t>
      </w:r>
      <w:r w:rsidRPr="00A840E8">
        <w:rPr>
          <w:lang w:val="en-GB" w:eastAsia="en-US" w:bidi="ar-EG"/>
        </w:rPr>
        <w:noBreakHyphen/>
        <w:t>R </w:t>
      </w:r>
      <w:hyperlink r:id="rId32" w:history="1">
        <w:r w:rsidRPr="00A840E8">
          <w:rPr>
            <w:rStyle w:val="Hyperlink"/>
            <w:color w:val="auto"/>
            <w:u w:val="none"/>
            <w:lang w:val="en-GB" w:eastAsia="en-US" w:bidi="ar-EG"/>
          </w:rPr>
          <w:t>P.1546</w:t>
        </w:r>
      </w:hyperlink>
      <w:r w:rsidRPr="00A840E8">
        <w:rPr>
          <w:rFonts w:hint="cs"/>
          <w:rtl/>
          <w:lang w:eastAsia="en-US"/>
        </w:rPr>
        <w:t xml:space="preserve"> تقدم إرشادات بشأن التنبؤ من نقطة</w:t>
      </w:r>
      <w:r w:rsidRPr="00A840E8">
        <w:rPr>
          <w:rFonts w:hint="cs"/>
          <w:lang w:val="en-GB" w:eastAsia="en-US" w:bidi="ar-EG"/>
        </w:rPr>
        <w:sym w:font="Symbol" w:char="F02D"/>
      </w:r>
      <w:r w:rsidRPr="00A840E8">
        <w:rPr>
          <w:rFonts w:hint="cs"/>
          <w:rtl/>
          <w:lang w:eastAsia="en-US"/>
        </w:rPr>
        <w:t>إلى</w:t>
      </w:r>
      <w:r w:rsidRPr="00A840E8">
        <w:rPr>
          <w:rFonts w:hint="cs"/>
          <w:lang w:val="en-GB" w:eastAsia="en-US" w:bidi="ar-EG"/>
        </w:rPr>
        <w:sym w:font="Symbol" w:char="F02D"/>
      </w:r>
      <w:r w:rsidRPr="00A840E8">
        <w:rPr>
          <w:rFonts w:hint="cs"/>
          <w:rtl/>
          <w:lang w:eastAsia="en-US"/>
        </w:rPr>
        <w:t>منطقة بقيم شدة المجال في نطاقات الموجات المترية</w:t>
      </w:r>
      <w:r w:rsidRPr="00A840E8">
        <w:rPr>
          <w:rFonts w:hint="eastAsia"/>
          <w:rtl/>
          <w:lang w:eastAsia="en-US"/>
        </w:rPr>
        <w:t> </w:t>
      </w:r>
      <w:r w:rsidRPr="00A840E8">
        <w:rPr>
          <w:lang w:val="en-GB" w:eastAsia="en-US" w:bidi="ar-EG"/>
        </w:rPr>
        <w:t>(VHF)</w:t>
      </w:r>
      <w:r w:rsidRPr="00A840E8">
        <w:rPr>
          <w:rFonts w:hint="cs"/>
          <w:rtl/>
          <w:lang w:eastAsia="en-US"/>
        </w:rPr>
        <w:t xml:space="preserve"> </w:t>
      </w:r>
      <w:proofErr w:type="spellStart"/>
      <w:r w:rsidRPr="00A840E8">
        <w:rPr>
          <w:rFonts w:hint="cs"/>
          <w:rtl/>
          <w:lang w:eastAsia="en-US"/>
        </w:rPr>
        <w:t>و</w:t>
      </w:r>
      <w:r w:rsidRPr="00A840E8">
        <w:rPr>
          <w:rtl/>
          <w:lang w:eastAsia="en-US"/>
        </w:rPr>
        <w:t>الديس</w:t>
      </w:r>
      <w:r w:rsidRPr="00A840E8">
        <w:rPr>
          <w:rFonts w:hint="cs"/>
          <w:rtl/>
          <w:lang w:eastAsia="en-US"/>
        </w:rPr>
        <w:t>ي</w:t>
      </w:r>
      <w:r w:rsidRPr="00A840E8">
        <w:rPr>
          <w:rtl/>
          <w:lang w:eastAsia="en-US"/>
        </w:rPr>
        <w:t>مترية</w:t>
      </w:r>
      <w:proofErr w:type="spellEnd"/>
      <w:r w:rsidRPr="00A840E8">
        <w:rPr>
          <w:rFonts w:hint="cs"/>
          <w:rtl/>
          <w:lang w:eastAsia="en-US"/>
        </w:rPr>
        <w:t xml:space="preserve"> </w:t>
      </w:r>
      <w:r w:rsidRPr="00A840E8">
        <w:rPr>
          <w:lang w:val="en-GB" w:eastAsia="en-US" w:bidi="ar-EG"/>
        </w:rPr>
        <w:t>(UHF)</w:t>
      </w:r>
      <w:r w:rsidRPr="00A840E8">
        <w:rPr>
          <w:rFonts w:hint="cs"/>
          <w:rtl/>
          <w:lang w:eastAsia="en-US"/>
        </w:rPr>
        <w:t xml:space="preserve"> بالاستناد في المقام الأول إلى تحاليل إحصائية للبيانات التجريبية؛</w:t>
      </w:r>
    </w:p>
    <w:p w14:paraId="0BF9B4A2" w14:textId="77777777" w:rsidR="00A7791D" w:rsidRPr="00A840E8" w:rsidRDefault="00A7791D" w:rsidP="00A7791D">
      <w:pPr>
        <w:rPr>
          <w:rtl/>
          <w:lang w:eastAsia="en-US" w:bidi="ar-EG"/>
        </w:rPr>
      </w:pPr>
      <w:proofErr w:type="gramStart"/>
      <w:r w:rsidRPr="00A840E8">
        <w:rPr>
          <w:rFonts w:hint="cs"/>
          <w:i/>
          <w:iCs/>
          <w:rtl/>
          <w:lang w:eastAsia="en-US"/>
        </w:rPr>
        <w:t>ز</w:t>
      </w:r>
      <w:r w:rsidRPr="00A840E8">
        <w:rPr>
          <w:rFonts w:hint="eastAsia"/>
          <w:i/>
          <w:iCs/>
          <w:rtl/>
          <w:lang w:eastAsia="en-US"/>
        </w:rPr>
        <w:t> </w:t>
      </w:r>
      <w:r w:rsidRPr="00A840E8">
        <w:rPr>
          <w:rFonts w:hint="cs"/>
          <w:i/>
          <w:iCs/>
          <w:rtl/>
          <w:lang w:eastAsia="en-US"/>
        </w:rPr>
        <w:t>)</w:t>
      </w:r>
      <w:proofErr w:type="gramEnd"/>
      <w:r w:rsidRPr="00A840E8">
        <w:rPr>
          <w:rtl/>
          <w:lang w:eastAsia="en-US"/>
        </w:rPr>
        <w:tab/>
      </w:r>
      <w:r w:rsidRPr="00A840E8">
        <w:rPr>
          <w:rFonts w:hint="cs"/>
          <w:rtl/>
          <w:lang w:eastAsia="en-US"/>
        </w:rPr>
        <w:t xml:space="preserve">أن التوصية </w:t>
      </w:r>
      <w:r w:rsidRPr="00A840E8">
        <w:rPr>
          <w:lang w:eastAsia="en-US" w:bidi="ar-EG"/>
        </w:rPr>
        <w:t xml:space="preserve">ITU-R </w:t>
      </w:r>
      <w:hyperlink r:id="rId33" w:history="1">
        <w:r w:rsidRPr="00A840E8">
          <w:rPr>
            <w:rStyle w:val="Hyperlink"/>
            <w:color w:val="auto"/>
            <w:u w:val="none"/>
            <w:lang w:eastAsia="en-US" w:bidi="ar-EG"/>
          </w:rPr>
          <w:t>P.2001</w:t>
        </w:r>
      </w:hyperlink>
      <w:r w:rsidRPr="00A840E8">
        <w:rPr>
          <w:rFonts w:hint="cs"/>
          <w:rtl/>
          <w:lang w:eastAsia="en-US" w:bidi="ar-EG"/>
        </w:rPr>
        <w:t xml:space="preserve"> توفر نموذج انتشار للأرض واسع المدى من أجل مدى الترددات من </w:t>
      </w:r>
      <w:r w:rsidRPr="00A840E8">
        <w:rPr>
          <w:lang w:eastAsia="en-US" w:bidi="ar-EG"/>
        </w:rPr>
        <w:t>MHz 30</w:t>
      </w:r>
      <w:r w:rsidRPr="00A840E8">
        <w:rPr>
          <w:rFonts w:hint="cs"/>
          <w:rtl/>
          <w:lang w:eastAsia="en-US" w:bidi="ar-EG"/>
        </w:rPr>
        <w:t xml:space="preserve"> إلى</w:t>
      </w:r>
      <w:r w:rsidRPr="00A840E8">
        <w:rPr>
          <w:rFonts w:hint="eastAsia"/>
          <w:rtl/>
          <w:lang w:eastAsia="en-US" w:bidi="ar-EG"/>
        </w:rPr>
        <w:t> </w:t>
      </w:r>
      <w:r w:rsidRPr="00A840E8">
        <w:rPr>
          <w:lang w:eastAsia="en-US" w:bidi="ar-EG"/>
        </w:rPr>
        <w:t>GHz 50</w:t>
      </w:r>
      <w:r w:rsidRPr="00A840E8">
        <w:rPr>
          <w:rFonts w:hint="cs"/>
          <w:rtl/>
          <w:lang w:eastAsia="en-US" w:bidi="ar-EG"/>
        </w:rPr>
        <w:t xml:space="preserve"> بما في ذلك إحصاءات الخبو والتعزيز التي درست جيداً من أجل استعمالها في عمليات محاكاة مونت كارلو؛</w:t>
      </w:r>
    </w:p>
    <w:p w14:paraId="05935DF5" w14:textId="77777777" w:rsidR="00A7791D" w:rsidRPr="003223E9" w:rsidRDefault="00A7791D" w:rsidP="00A7791D">
      <w:pPr>
        <w:rPr>
          <w:rtl/>
          <w:lang w:eastAsia="en-US" w:bidi="ar-EG"/>
        </w:rPr>
      </w:pPr>
      <w:r w:rsidRPr="00A840E8">
        <w:rPr>
          <w:rFonts w:hint="cs"/>
          <w:i/>
          <w:iCs/>
          <w:rtl/>
          <w:lang w:eastAsia="en-US" w:bidi="ar-EG"/>
        </w:rPr>
        <w:t>ح)</w:t>
      </w:r>
      <w:r w:rsidRPr="00A840E8">
        <w:rPr>
          <w:rFonts w:hint="cs"/>
          <w:rtl/>
          <w:lang w:eastAsia="en-US" w:bidi="ar-EG"/>
        </w:rPr>
        <w:tab/>
      </w:r>
      <w:r w:rsidRPr="00A840E8">
        <w:rPr>
          <w:rtl/>
          <w:lang w:eastAsia="en-US"/>
        </w:rPr>
        <w:t>أن التوصية</w:t>
      </w:r>
      <w:r w:rsidRPr="00A840E8">
        <w:rPr>
          <w:rFonts w:hint="cs"/>
          <w:rtl/>
          <w:lang w:eastAsia="en-US" w:bidi="ar-EG"/>
        </w:rPr>
        <w:t xml:space="preserve"> </w:t>
      </w:r>
      <w:r w:rsidRPr="00A840E8">
        <w:rPr>
          <w:lang w:eastAsia="en-US" w:bidi="ar-EG"/>
        </w:rPr>
        <w:t xml:space="preserve">ITU-R </w:t>
      </w:r>
      <w:hyperlink r:id="rId34" w:history="1">
        <w:r w:rsidRPr="00A840E8">
          <w:rPr>
            <w:rStyle w:val="Hyperlink"/>
            <w:color w:val="auto"/>
            <w:u w:val="none"/>
            <w:lang w:eastAsia="en-US" w:bidi="ar-EG"/>
          </w:rPr>
          <w:t>P.2040</w:t>
        </w:r>
      </w:hyperlink>
      <w:r w:rsidRPr="00A840E8">
        <w:rPr>
          <w:rFonts w:hint="cs"/>
          <w:rtl/>
          <w:lang w:eastAsia="en-US" w:bidi="ar-EG"/>
        </w:rPr>
        <w:t xml:space="preserve"> </w:t>
      </w:r>
      <w:r w:rsidRPr="00A840E8">
        <w:rPr>
          <w:rtl/>
          <w:lang w:eastAsia="en-US"/>
        </w:rPr>
        <w:t xml:space="preserve">تقدم </w:t>
      </w:r>
      <w:r w:rsidRPr="003223E9">
        <w:rPr>
          <w:rtl/>
          <w:lang w:eastAsia="en-US"/>
        </w:rPr>
        <w:t>توجيهات بشأن آثار خواص مواد البناء وهياكل المباني على انتشار الموجات الراديوية</w:t>
      </w:r>
      <w:r>
        <w:rPr>
          <w:rFonts w:hint="cs"/>
          <w:rtl/>
          <w:lang w:eastAsia="en-US" w:bidi="ar-EG"/>
        </w:rPr>
        <w:t>،</w:t>
      </w:r>
    </w:p>
    <w:p w14:paraId="01882ED7" w14:textId="77777777" w:rsidR="00A7791D" w:rsidRPr="003223E9" w:rsidRDefault="00A7791D" w:rsidP="00A7791D">
      <w:pPr>
        <w:pStyle w:val="Call"/>
        <w:rPr>
          <w:rtl/>
        </w:rPr>
      </w:pPr>
      <w:r w:rsidRPr="003223E9">
        <w:rPr>
          <w:rFonts w:hint="cs"/>
          <w:rtl/>
        </w:rPr>
        <w:t>توصـي</w:t>
      </w:r>
    </w:p>
    <w:p w14:paraId="60798F5F" w14:textId="77777777" w:rsidR="00A7791D" w:rsidRPr="003223E9" w:rsidRDefault="00A7791D" w:rsidP="00A7791D">
      <w:pPr>
        <w:rPr>
          <w:rtl/>
          <w:lang w:eastAsia="en-US"/>
        </w:rPr>
      </w:pPr>
      <w:r w:rsidRPr="003223E9">
        <w:rPr>
          <w:rFonts w:hint="cs"/>
          <w:rtl/>
          <w:lang w:eastAsia="en-US"/>
        </w:rPr>
        <w:t xml:space="preserve">باستعمال الإجراء الوارد في الملحق </w:t>
      </w:r>
      <w:r w:rsidRPr="003223E9">
        <w:rPr>
          <w:lang w:eastAsia="en-US" w:bidi="ar-EG"/>
        </w:rPr>
        <w:t>1</w:t>
      </w:r>
      <w:r w:rsidRPr="003223E9">
        <w:rPr>
          <w:rFonts w:hint="cs"/>
          <w:rtl/>
          <w:lang w:eastAsia="en-US"/>
        </w:rPr>
        <w:t xml:space="preserve"> من أجل التقييم المفصَّل لمستويات الإشارة من نقطة-إلى-منطقة فيما يتعلق بهذه الخدمات.</w:t>
      </w:r>
    </w:p>
    <w:p w14:paraId="327E223B" w14:textId="77777777" w:rsidR="00A7791D" w:rsidRPr="00A840E8" w:rsidRDefault="00A7791D" w:rsidP="00A7791D">
      <w:pPr>
        <w:pStyle w:val="Note"/>
        <w:spacing w:before="120"/>
        <w:rPr>
          <w:spacing w:val="-4"/>
          <w:rtl/>
          <w:lang w:bidi="ar-EG"/>
        </w:rPr>
      </w:pPr>
      <w:r w:rsidRPr="00A840E8">
        <w:rPr>
          <w:rFonts w:hint="cs"/>
          <w:b/>
          <w:bCs/>
          <w:spacing w:val="-4"/>
          <w:rtl/>
        </w:rPr>
        <w:t>ملاحظـة</w:t>
      </w:r>
      <w:r w:rsidRPr="00A840E8">
        <w:rPr>
          <w:rFonts w:hint="cs"/>
          <w:spacing w:val="-4"/>
          <w:rtl/>
        </w:rPr>
        <w:t xml:space="preserve"> - قد تحدث أيضاً مسيرات انتشار طويلة المدى في النطاق </w:t>
      </w:r>
      <w:r w:rsidRPr="00A840E8">
        <w:rPr>
          <w:spacing w:val="-4"/>
          <w:lang w:bidi="ar-EG"/>
        </w:rPr>
        <w:t>VHF</w:t>
      </w:r>
      <w:r w:rsidRPr="00A840E8">
        <w:rPr>
          <w:rFonts w:hint="cs"/>
          <w:spacing w:val="-4"/>
          <w:rtl/>
          <w:lang w:bidi="ar-EG"/>
        </w:rPr>
        <w:t xml:space="preserve"> عبر طبقة </w:t>
      </w:r>
      <w:proofErr w:type="spellStart"/>
      <w:r w:rsidRPr="00A840E8">
        <w:rPr>
          <w:rFonts w:hint="cs"/>
          <w:spacing w:val="-4"/>
          <w:rtl/>
          <w:lang w:bidi="ar-EG"/>
        </w:rPr>
        <w:t>الأيونوسفير</w:t>
      </w:r>
      <w:proofErr w:type="spellEnd"/>
      <w:r w:rsidRPr="00A840E8">
        <w:rPr>
          <w:rFonts w:hint="cs"/>
          <w:spacing w:val="-4"/>
          <w:rtl/>
          <w:lang w:bidi="ar-EG"/>
        </w:rPr>
        <w:t>. ويرد تلخيص لهذه الأساليب في</w:t>
      </w:r>
      <w:r w:rsidRPr="00A840E8">
        <w:rPr>
          <w:rFonts w:hint="eastAsia"/>
          <w:spacing w:val="-4"/>
          <w:rtl/>
          <w:lang w:bidi="ar-EG"/>
        </w:rPr>
        <w:t> </w:t>
      </w:r>
      <w:r w:rsidRPr="00A840E8">
        <w:rPr>
          <w:rFonts w:hint="cs"/>
          <w:spacing w:val="-4"/>
          <w:rtl/>
          <w:lang w:bidi="ar-EG"/>
        </w:rPr>
        <w:t>التوصية</w:t>
      </w:r>
      <w:r w:rsidRPr="00A840E8">
        <w:rPr>
          <w:rFonts w:hint="eastAsia"/>
          <w:spacing w:val="-4"/>
          <w:rtl/>
          <w:lang w:bidi="ar-EG"/>
        </w:rPr>
        <w:t> </w:t>
      </w:r>
      <w:r w:rsidRPr="00A840E8">
        <w:rPr>
          <w:spacing w:val="-4"/>
          <w:lang w:bidi="ar-EG"/>
        </w:rPr>
        <w:t>ITU</w:t>
      </w:r>
      <w:r w:rsidRPr="00A840E8">
        <w:rPr>
          <w:spacing w:val="-4"/>
          <w:lang w:bidi="ar-EG"/>
        </w:rPr>
        <w:noBreakHyphen/>
        <w:t>R </w:t>
      </w:r>
      <w:hyperlink r:id="rId35" w:history="1">
        <w:r w:rsidRPr="00A840E8">
          <w:rPr>
            <w:rStyle w:val="Hyperlink"/>
            <w:color w:val="auto"/>
            <w:spacing w:val="-4"/>
            <w:u w:val="none"/>
            <w:lang w:bidi="ar-EG"/>
          </w:rPr>
          <w:t>P.844</w:t>
        </w:r>
      </w:hyperlink>
      <w:r w:rsidRPr="00A840E8">
        <w:rPr>
          <w:rFonts w:hint="cs"/>
          <w:spacing w:val="-4"/>
          <w:rtl/>
          <w:lang w:bidi="ar-EG"/>
        </w:rPr>
        <w:t>.</w:t>
      </w:r>
    </w:p>
    <w:p w14:paraId="662D06F2" w14:textId="662FDE0C" w:rsidR="00A7791D" w:rsidRDefault="00A7791D" w:rsidP="00F31411">
      <w:pPr>
        <w:pStyle w:val="AnnexNoTitle"/>
        <w:rPr>
          <w:lang w:eastAsia="en-US" w:bidi="ar-EG"/>
        </w:rPr>
      </w:pPr>
      <w:bookmarkStart w:id="1" w:name="_Toc165043296"/>
      <w:r w:rsidRPr="00B02D5E">
        <w:rPr>
          <w:rFonts w:hint="cs"/>
          <w:rtl/>
          <w:lang w:eastAsia="en-US"/>
        </w:rPr>
        <w:lastRenderedPageBreak/>
        <w:t xml:space="preserve">الملحـق </w:t>
      </w:r>
      <w:r w:rsidRPr="00B02D5E">
        <w:rPr>
          <w:lang w:eastAsia="en-US" w:bidi="ar-EG"/>
        </w:rPr>
        <w:t>1</w:t>
      </w:r>
      <w:bookmarkEnd w:id="1"/>
    </w:p>
    <w:p w14:paraId="39758BA6" w14:textId="77777777" w:rsidR="001320FA" w:rsidRPr="001926A5" w:rsidRDefault="001320FA" w:rsidP="00F31411">
      <w:pPr>
        <w:keepNext/>
        <w:keepLines/>
        <w:jc w:val="center"/>
        <w:outlineLvl w:val="0"/>
        <w:rPr>
          <w:b/>
          <w:bCs/>
          <w:noProof/>
          <w:sz w:val="28"/>
          <w:szCs w:val="36"/>
          <w:rtl/>
          <w:lang w:bidi="ar-EG"/>
        </w:rPr>
      </w:pPr>
      <w:r>
        <w:rPr>
          <w:rFonts w:hint="cs"/>
          <w:b/>
          <w:bCs/>
          <w:noProof/>
          <w:sz w:val="28"/>
          <w:szCs w:val="36"/>
          <w:rtl/>
          <w:lang w:bidi="ar-EG"/>
        </w:rPr>
        <w:t>جدول ال</w:t>
      </w:r>
      <w:r w:rsidRPr="001926A5">
        <w:rPr>
          <w:b/>
          <w:bCs/>
          <w:noProof/>
          <w:sz w:val="28"/>
          <w:szCs w:val="36"/>
          <w:rtl/>
          <w:lang w:bidi="ar-EG"/>
        </w:rPr>
        <w:t>محت</w:t>
      </w:r>
      <w:r w:rsidRPr="001926A5">
        <w:rPr>
          <w:rFonts w:hint="cs"/>
          <w:b/>
          <w:bCs/>
          <w:noProof/>
          <w:sz w:val="28"/>
          <w:szCs w:val="36"/>
          <w:rtl/>
          <w:lang w:bidi="ar-EG"/>
        </w:rPr>
        <w:t>ـ</w:t>
      </w:r>
      <w:r w:rsidRPr="001926A5">
        <w:rPr>
          <w:b/>
          <w:bCs/>
          <w:noProof/>
          <w:sz w:val="28"/>
          <w:szCs w:val="36"/>
          <w:rtl/>
          <w:lang w:bidi="ar-EG"/>
        </w:rPr>
        <w:t>ويات</w:t>
      </w:r>
    </w:p>
    <w:p w14:paraId="6D7B3878" w14:textId="77777777" w:rsidR="001320FA" w:rsidRPr="00E66EE8" w:rsidRDefault="001320FA" w:rsidP="00F31411">
      <w:pPr>
        <w:keepNext/>
        <w:keepLines/>
        <w:jc w:val="right"/>
        <w:rPr>
          <w:rFonts w:ascii="Times New Roman Bold" w:hAnsi="Times New Roman Bold"/>
          <w:i/>
          <w:iCs/>
          <w:noProof/>
          <w:rtl/>
          <w:lang w:bidi="ar-EG"/>
        </w:rPr>
      </w:pPr>
      <w:r w:rsidRPr="00E66EE8">
        <w:rPr>
          <w:rFonts w:ascii="Times New Roman Bold" w:hAnsi="Times New Roman Bold"/>
          <w:i/>
          <w:iCs/>
          <w:noProof/>
          <w:rtl/>
          <w:lang w:bidi="ar-EG"/>
        </w:rPr>
        <w:t>الصفحة</w:t>
      </w:r>
    </w:p>
    <w:p w14:paraId="2EC7C06E" w14:textId="76DEBA59" w:rsidR="003E68C2" w:rsidRDefault="003E68C2" w:rsidP="00A649CB">
      <w:pPr>
        <w:pStyle w:val="TOC1"/>
        <w:rPr>
          <w:rFonts w:asciiTheme="minorHAnsi" w:eastAsiaTheme="minorEastAsia" w:hAnsiTheme="minorHAnsi" w:cstheme="minorBidi"/>
          <w:noProof/>
          <w:szCs w:val="22"/>
          <w:rtl/>
          <w:lang w:eastAsia="en-US" w:bidi="ar-SA"/>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o "2-2" \h \z \t "Heading 1,1,Appendix_No &amp; title,1,Annex_No &amp; title,1</w:instrText>
      </w:r>
      <w:r>
        <w:rPr>
          <w:rtl/>
          <w:lang w:bidi="ar-EG"/>
        </w:rPr>
        <w:instrText xml:space="preserve">" </w:instrText>
      </w:r>
      <w:r>
        <w:rPr>
          <w:rtl/>
          <w:lang w:bidi="ar-EG"/>
        </w:rPr>
        <w:fldChar w:fldCharType="separate"/>
      </w:r>
      <w:hyperlink w:anchor="_Toc165043296" w:history="1">
        <w:r w:rsidRPr="00FB1875">
          <w:rPr>
            <w:rStyle w:val="Hyperlink"/>
            <w:noProof/>
            <w:rtl/>
            <w:lang w:eastAsia="en-US"/>
          </w:rPr>
          <w:t xml:space="preserve">الملحـق </w:t>
        </w:r>
        <w:r w:rsidRPr="00FB1875">
          <w:rPr>
            <w:rStyle w:val="Hyperlink"/>
            <w:noProof/>
            <w:lang w:eastAsia="en-US" w:bidi="ar-EG"/>
          </w:rPr>
          <w:t>1</w:t>
        </w:r>
        <w:r>
          <w:rPr>
            <w:noProof/>
            <w:webHidden/>
            <w:rtl/>
          </w:rPr>
          <w:tab/>
        </w:r>
        <w:r w:rsidR="00283E2C">
          <w:rPr>
            <w:noProof/>
            <w:webHidden/>
          </w:rPr>
          <w:tab/>
        </w:r>
        <w:r w:rsidRPr="00283E2C">
          <w:rPr>
            <w:rFonts w:cs="Times New Roman"/>
            <w:noProof/>
            <w:webHidden/>
            <w:szCs w:val="22"/>
            <w:rtl/>
          </w:rPr>
          <w:fldChar w:fldCharType="begin"/>
        </w:r>
        <w:r w:rsidRPr="00283E2C">
          <w:rPr>
            <w:rFonts w:cs="Times New Roman"/>
            <w:noProof/>
            <w:webHidden/>
            <w:szCs w:val="22"/>
            <w:rtl/>
          </w:rPr>
          <w:instrText xml:space="preserve"> </w:instrText>
        </w:r>
        <w:r w:rsidRPr="00283E2C">
          <w:rPr>
            <w:rFonts w:cs="Times New Roman"/>
            <w:noProof/>
            <w:webHidden/>
            <w:szCs w:val="22"/>
          </w:rPr>
          <w:instrText>PAGEREF</w:instrText>
        </w:r>
        <w:r w:rsidRPr="00283E2C">
          <w:rPr>
            <w:rFonts w:cs="Times New Roman"/>
            <w:noProof/>
            <w:webHidden/>
            <w:szCs w:val="22"/>
            <w:rtl/>
          </w:rPr>
          <w:instrText xml:space="preserve"> _</w:instrText>
        </w:r>
        <w:r w:rsidRPr="00283E2C">
          <w:rPr>
            <w:rFonts w:cs="Times New Roman"/>
            <w:noProof/>
            <w:webHidden/>
            <w:szCs w:val="22"/>
          </w:rPr>
          <w:instrText>Toc165043296 \h</w:instrText>
        </w:r>
        <w:r w:rsidRPr="00283E2C">
          <w:rPr>
            <w:rFonts w:cs="Times New Roman"/>
            <w:noProof/>
            <w:webHidden/>
            <w:szCs w:val="22"/>
            <w:rtl/>
          </w:rPr>
          <w:instrText xml:space="preserve"> </w:instrText>
        </w:r>
        <w:r w:rsidRPr="00283E2C">
          <w:rPr>
            <w:rFonts w:cs="Times New Roman"/>
            <w:noProof/>
            <w:webHidden/>
            <w:szCs w:val="22"/>
            <w:rtl/>
          </w:rPr>
        </w:r>
        <w:r w:rsidRPr="00283E2C">
          <w:rPr>
            <w:rFonts w:cs="Times New Roman"/>
            <w:noProof/>
            <w:webHidden/>
            <w:szCs w:val="22"/>
            <w:rtl/>
          </w:rPr>
          <w:fldChar w:fldCharType="separate"/>
        </w:r>
        <w:r w:rsidR="009F215A">
          <w:rPr>
            <w:rFonts w:cs="Times New Roman"/>
            <w:noProof/>
            <w:webHidden/>
            <w:szCs w:val="22"/>
            <w:rtl/>
          </w:rPr>
          <w:t>3</w:t>
        </w:r>
        <w:r w:rsidRPr="00283E2C">
          <w:rPr>
            <w:rFonts w:cs="Times New Roman"/>
            <w:noProof/>
            <w:webHidden/>
            <w:szCs w:val="22"/>
            <w:rtl/>
          </w:rPr>
          <w:fldChar w:fldCharType="end"/>
        </w:r>
      </w:hyperlink>
    </w:p>
    <w:p w14:paraId="402E02FE" w14:textId="12C143AD" w:rsidR="003E68C2" w:rsidRDefault="00E57551" w:rsidP="00A649CB">
      <w:pPr>
        <w:pStyle w:val="TOC1"/>
        <w:rPr>
          <w:rFonts w:asciiTheme="minorHAnsi" w:eastAsiaTheme="minorEastAsia" w:hAnsiTheme="minorHAnsi" w:cstheme="minorBidi"/>
          <w:noProof/>
          <w:szCs w:val="22"/>
          <w:rtl/>
          <w:lang w:eastAsia="en-US" w:bidi="ar-SA"/>
        </w:rPr>
      </w:pPr>
      <w:hyperlink w:anchor="_Toc165043297" w:history="1">
        <w:r w:rsidR="003E68C2" w:rsidRPr="00FB1875">
          <w:rPr>
            <w:rStyle w:val="Hyperlink"/>
            <w:noProof/>
            <w:lang w:eastAsia="en-US" w:bidi="ar-EG"/>
          </w:rPr>
          <w:t>1</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مقدمة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Toc165043297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5</w:t>
        </w:r>
        <w:r w:rsidR="003E68C2" w:rsidRPr="00283E2C">
          <w:rPr>
            <w:rFonts w:cs="Times New Roman"/>
            <w:noProof/>
            <w:webHidden/>
            <w:szCs w:val="22"/>
            <w:rtl/>
          </w:rPr>
          <w:fldChar w:fldCharType="end"/>
        </w:r>
      </w:hyperlink>
    </w:p>
    <w:p w14:paraId="4035AB9B" w14:textId="1BC7DDCA" w:rsidR="003E68C2" w:rsidRDefault="00E57551" w:rsidP="00A649CB">
      <w:pPr>
        <w:pStyle w:val="TOC1"/>
        <w:rPr>
          <w:rFonts w:asciiTheme="minorHAnsi" w:eastAsiaTheme="minorEastAsia" w:hAnsiTheme="minorHAnsi" w:cstheme="minorBidi"/>
          <w:noProof/>
          <w:szCs w:val="22"/>
          <w:rtl/>
          <w:lang w:eastAsia="en-US" w:bidi="ar-SA"/>
        </w:rPr>
      </w:pPr>
      <w:hyperlink w:anchor="_Toc165043298" w:history="1">
        <w:r w:rsidR="003E68C2" w:rsidRPr="00FB1875">
          <w:rPr>
            <w:rStyle w:val="Hyperlink"/>
            <w:noProof/>
            <w:lang w:eastAsia="en-US" w:bidi="ar-EG"/>
          </w:rPr>
          <w:t>2</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bidi="ar-EG"/>
          </w:rPr>
          <w:t>عناصر النموذج لطريقة التنبؤ بالانتشار</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Toc165043298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6</w:t>
        </w:r>
        <w:r w:rsidR="003E68C2" w:rsidRPr="00283E2C">
          <w:rPr>
            <w:rFonts w:cs="Times New Roman"/>
            <w:noProof/>
            <w:webHidden/>
            <w:szCs w:val="22"/>
            <w:rtl/>
          </w:rPr>
          <w:fldChar w:fldCharType="end"/>
        </w:r>
      </w:hyperlink>
    </w:p>
    <w:p w14:paraId="66053146" w14:textId="1CE018E3" w:rsidR="003E68C2" w:rsidRDefault="00E57551" w:rsidP="00A649CB">
      <w:pPr>
        <w:pStyle w:val="TOC1"/>
        <w:rPr>
          <w:rFonts w:asciiTheme="minorHAnsi" w:eastAsiaTheme="minorEastAsia" w:hAnsiTheme="minorHAnsi" w:cstheme="minorBidi"/>
          <w:noProof/>
          <w:szCs w:val="22"/>
          <w:rtl/>
          <w:lang w:eastAsia="en-US" w:bidi="ar-SA"/>
        </w:rPr>
      </w:pPr>
      <w:hyperlink w:anchor="_Toc165043299" w:history="1">
        <w:r w:rsidR="003E68C2" w:rsidRPr="00FB1875">
          <w:rPr>
            <w:rStyle w:val="Hyperlink"/>
            <w:noProof/>
            <w:lang w:eastAsia="en-US" w:bidi="ar-EG"/>
          </w:rPr>
          <w:t>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معلمات الدخل</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Toc165043299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6</w:t>
        </w:r>
        <w:r w:rsidR="003E68C2" w:rsidRPr="00283E2C">
          <w:rPr>
            <w:rFonts w:cs="Times New Roman"/>
            <w:noProof/>
            <w:webHidden/>
            <w:szCs w:val="22"/>
            <w:rtl/>
          </w:rPr>
          <w:fldChar w:fldCharType="end"/>
        </w:r>
      </w:hyperlink>
    </w:p>
    <w:p w14:paraId="70402DB5" w14:textId="73739A63" w:rsidR="003E68C2" w:rsidRDefault="00E57551" w:rsidP="00A649CB">
      <w:pPr>
        <w:pStyle w:val="TOC2"/>
        <w:rPr>
          <w:rFonts w:asciiTheme="minorHAnsi" w:eastAsiaTheme="minorEastAsia" w:hAnsiTheme="minorHAnsi" w:cstheme="minorBidi"/>
          <w:noProof/>
          <w:szCs w:val="22"/>
          <w:rtl/>
          <w:lang w:eastAsia="en-US" w:bidi="ar-SA"/>
        </w:rPr>
      </w:pPr>
      <w:hyperlink w:anchor="_Toc165043300" w:history="1">
        <w:r w:rsidR="003E68C2" w:rsidRPr="00FB1875">
          <w:rPr>
            <w:rStyle w:val="Hyperlink"/>
            <w:noProof/>
            <w:lang w:eastAsia="en-US" w:bidi="ar-EG"/>
          </w:rPr>
          <w:t>1.3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بيانات الدخل الأساسية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Toc165043300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6</w:t>
        </w:r>
        <w:r w:rsidR="003E68C2" w:rsidRPr="00283E2C">
          <w:rPr>
            <w:rFonts w:cs="Times New Roman"/>
            <w:noProof/>
            <w:webHidden/>
            <w:szCs w:val="22"/>
            <w:rtl/>
          </w:rPr>
          <w:fldChar w:fldCharType="end"/>
        </w:r>
      </w:hyperlink>
    </w:p>
    <w:p w14:paraId="69266C71" w14:textId="79DA31D5" w:rsidR="003E68C2" w:rsidRDefault="00E57551" w:rsidP="00A649CB">
      <w:pPr>
        <w:pStyle w:val="TOC2"/>
        <w:rPr>
          <w:rFonts w:asciiTheme="minorHAnsi" w:eastAsiaTheme="minorEastAsia" w:hAnsiTheme="minorHAnsi" w:cstheme="minorBidi"/>
          <w:noProof/>
          <w:szCs w:val="22"/>
          <w:rtl/>
          <w:lang w:eastAsia="en-US" w:bidi="ar-SA"/>
        </w:rPr>
      </w:pPr>
      <w:hyperlink w:anchor="_Toc165043301" w:history="1">
        <w:r w:rsidR="003E68C2" w:rsidRPr="00FB1875">
          <w:rPr>
            <w:rStyle w:val="Hyperlink"/>
            <w:noProof/>
            <w:lang w:val="en-GB" w:eastAsia="en-US" w:bidi="ar-EG"/>
          </w:rPr>
          <w:t>2.3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المظهر الجانب‍ي للمسير الراديوي</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Toc165043301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7</w:t>
        </w:r>
        <w:r w:rsidR="003E68C2" w:rsidRPr="00283E2C">
          <w:rPr>
            <w:rFonts w:cs="Times New Roman"/>
            <w:noProof/>
            <w:webHidden/>
            <w:szCs w:val="22"/>
            <w:rtl/>
          </w:rPr>
          <w:fldChar w:fldCharType="end"/>
        </w:r>
      </w:hyperlink>
    </w:p>
    <w:p w14:paraId="021B1647" w14:textId="74307C31" w:rsidR="003E68C2" w:rsidRDefault="00E57551" w:rsidP="00A649CB">
      <w:pPr>
        <w:pStyle w:val="TOC2"/>
        <w:rPr>
          <w:rFonts w:asciiTheme="minorHAnsi" w:eastAsiaTheme="minorEastAsia" w:hAnsiTheme="minorHAnsi" w:cstheme="minorBidi"/>
          <w:noProof/>
          <w:szCs w:val="22"/>
          <w:rtl/>
          <w:lang w:eastAsia="en-US" w:bidi="ar-SA"/>
        </w:rPr>
      </w:pPr>
      <w:hyperlink w:anchor="_Toc165043302" w:history="1">
        <w:r w:rsidR="003E68C2" w:rsidRPr="00FB1875">
          <w:rPr>
            <w:rStyle w:val="Hyperlink"/>
            <w:noProof/>
            <w:lang w:eastAsia="en-US"/>
          </w:rPr>
          <w:t>3.3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المناطق المناخية الراديوية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Toc165043302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9</w:t>
        </w:r>
        <w:r w:rsidR="003E68C2" w:rsidRPr="00283E2C">
          <w:rPr>
            <w:rFonts w:cs="Times New Roman"/>
            <w:noProof/>
            <w:webHidden/>
            <w:szCs w:val="22"/>
            <w:rtl/>
          </w:rPr>
          <w:fldChar w:fldCharType="end"/>
        </w:r>
      </w:hyperlink>
    </w:p>
    <w:p w14:paraId="6432527F" w14:textId="7BB49F02" w:rsidR="003E68C2" w:rsidRDefault="00E57551" w:rsidP="00A649CB">
      <w:pPr>
        <w:pStyle w:val="TOC2"/>
        <w:rPr>
          <w:rFonts w:asciiTheme="minorHAnsi" w:eastAsiaTheme="minorEastAsia" w:hAnsiTheme="minorHAnsi" w:cstheme="minorBidi"/>
          <w:noProof/>
          <w:szCs w:val="22"/>
          <w:rtl/>
          <w:lang w:eastAsia="en-US" w:bidi="ar-SA"/>
        </w:rPr>
      </w:pPr>
      <w:hyperlink w:anchor="_Toc165043303" w:history="1">
        <w:r w:rsidR="003E68C2" w:rsidRPr="00FB1875">
          <w:rPr>
            <w:rStyle w:val="Hyperlink"/>
            <w:noProof/>
            <w:lang w:val="en-GB" w:eastAsia="en-US"/>
          </w:rPr>
          <w:t>4.3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مسافات المطراف من الساحل</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Toc165043303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10</w:t>
        </w:r>
        <w:r w:rsidR="003E68C2" w:rsidRPr="00283E2C">
          <w:rPr>
            <w:rFonts w:cs="Times New Roman"/>
            <w:noProof/>
            <w:webHidden/>
            <w:szCs w:val="22"/>
            <w:rtl/>
          </w:rPr>
          <w:fldChar w:fldCharType="end"/>
        </w:r>
      </w:hyperlink>
    </w:p>
    <w:p w14:paraId="7993AE86" w14:textId="0105C2CC" w:rsidR="003E68C2" w:rsidRDefault="00E57551" w:rsidP="00A649CB">
      <w:pPr>
        <w:pStyle w:val="TOC2"/>
        <w:rPr>
          <w:rFonts w:asciiTheme="minorHAnsi" w:eastAsiaTheme="minorEastAsia" w:hAnsiTheme="minorHAnsi" w:cstheme="minorBidi"/>
          <w:noProof/>
          <w:szCs w:val="22"/>
          <w:rtl/>
          <w:lang w:eastAsia="en-US" w:bidi="ar-SA"/>
        </w:rPr>
      </w:pPr>
      <w:hyperlink w:anchor="_Toc165043304" w:history="1">
        <w:r w:rsidR="003E68C2" w:rsidRPr="00FB1875">
          <w:rPr>
            <w:rStyle w:val="Hyperlink"/>
            <w:noProof/>
            <w:lang w:val="en-GB" w:eastAsia="en-US"/>
          </w:rPr>
          <w:t>5.3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معلمات الأرصاد الجوية الراديوية الأساسية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Toc165043304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10</w:t>
        </w:r>
        <w:r w:rsidR="003E68C2" w:rsidRPr="00283E2C">
          <w:rPr>
            <w:rFonts w:cs="Times New Roman"/>
            <w:noProof/>
            <w:webHidden/>
            <w:szCs w:val="22"/>
            <w:rtl/>
          </w:rPr>
          <w:fldChar w:fldCharType="end"/>
        </w:r>
      </w:hyperlink>
    </w:p>
    <w:p w14:paraId="319B3A19" w14:textId="2FF8A4C4" w:rsidR="003E68C2" w:rsidRDefault="00E57551" w:rsidP="00A649CB">
      <w:pPr>
        <w:pStyle w:val="TOC2"/>
        <w:rPr>
          <w:rFonts w:asciiTheme="minorHAnsi" w:eastAsiaTheme="minorEastAsia" w:hAnsiTheme="minorHAnsi" w:cstheme="minorBidi"/>
          <w:noProof/>
          <w:szCs w:val="22"/>
          <w:rtl/>
          <w:lang w:eastAsia="en-US" w:bidi="ar-SA"/>
        </w:rPr>
      </w:pPr>
      <w:hyperlink w:anchor="_Toc165043305" w:history="1">
        <w:r w:rsidR="003E68C2" w:rsidRPr="00FB1875">
          <w:rPr>
            <w:rStyle w:val="Hyperlink"/>
            <w:noProof/>
            <w:lang w:val="en-GB"/>
          </w:rPr>
          <w:t>6.3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حالة الانتشار التروبوسفيري الموجه</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Toc165043305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11</w:t>
        </w:r>
        <w:r w:rsidR="003E68C2" w:rsidRPr="00283E2C">
          <w:rPr>
            <w:rFonts w:cs="Times New Roman"/>
            <w:noProof/>
            <w:webHidden/>
            <w:szCs w:val="22"/>
            <w:rtl/>
          </w:rPr>
          <w:fldChar w:fldCharType="end"/>
        </w:r>
      </w:hyperlink>
    </w:p>
    <w:p w14:paraId="2B10AED2" w14:textId="50B5A3E1" w:rsidR="003E68C2" w:rsidRDefault="00E57551" w:rsidP="00A649CB">
      <w:pPr>
        <w:pStyle w:val="TOC2"/>
        <w:rPr>
          <w:rFonts w:asciiTheme="minorHAnsi" w:eastAsiaTheme="minorEastAsia" w:hAnsiTheme="minorHAnsi" w:cstheme="minorBidi"/>
          <w:noProof/>
          <w:szCs w:val="22"/>
          <w:rtl/>
          <w:lang w:eastAsia="en-US" w:bidi="ar-SA"/>
        </w:rPr>
      </w:pPr>
      <w:hyperlink w:anchor="_Toc165043306" w:history="1">
        <w:r w:rsidR="003E68C2" w:rsidRPr="00FB1875">
          <w:rPr>
            <w:rStyle w:val="Hyperlink"/>
            <w:noProof/>
          </w:rPr>
          <w:t>7.3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نصف قُطر الأرض الفعّال</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Toc165043306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11</w:t>
        </w:r>
        <w:r w:rsidR="003E68C2" w:rsidRPr="00283E2C">
          <w:rPr>
            <w:rFonts w:cs="Times New Roman"/>
            <w:noProof/>
            <w:webHidden/>
            <w:szCs w:val="22"/>
            <w:rtl/>
          </w:rPr>
          <w:fldChar w:fldCharType="end"/>
        </w:r>
      </w:hyperlink>
    </w:p>
    <w:p w14:paraId="3A0F6AAF" w14:textId="7C958442" w:rsidR="003E68C2" w:rsidRDefault="00E57551" w:rsidP="00A649CB">
      <w:pPr>
        <w:pStyle w:val="TOC2"/>
        <w:rPr>
          <w:rFonts w:asciiTheme="minorHAnsi" w:eastAsiaTheme="minorEastAsia" w:hAnsiTheme="minorHAnsi" w:cstheme="minorBidi"/>
          <w:noProof/>
          <w:szCs w:val="22"/>
          <w:rtl/>
          <w:lang w:eastAsia="en-US" w:bidi="ar-SA"/>
        </w:rPr>
      </w:pPr>
      <w:hyperlink w:anchor="_Toc165043307" w:history="1">
        <w:r w:rsidR="003E68C2" w:rsidRPr="00FB1875">
          <w:rPr>
            <w:rStyle w:val="Hyperlink"/>
            <w:noProof/>
            <w:lang w:val="en-GB"/>
          </w:rPr>
          <w:t>8.3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المعلمات التي يتم الحصول عليها من تحليل المظهر الجانب‍ي للمسير</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Toc165043307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12</w:t>
        </w:r>
        <w:r w:rsidR="003E68C2" w:rsidRPr="00283E2C">
          <w:rPr>
            <w:rFonts w:cs="Times New Roman"/>
            <w:noProof/>
            <w:webHidden/>
            <w:szCs w:val="22"/>
            <w:rtl/>
          </w:rPr>
          <w:fldChar w:fldCharType="end"/>
        </w:r>
      </w:hyperlink>
    </w:p>
    <w:p w14:paraId="7C7C7E7B" w14:textId="06C1FDB9" w:rsidR="003E68C2" w:rsidRDefault="00E57551" w:rsidP="00A649CB">
      <w:pPr>
        <w:pStyle w:val="TOC1"/>
        <w:rPr>
          <w:rFonts w:asciiTheme="minorHAnsi" w:eastAsiaTheme="minorEastAsia" w:hAnsiTheme="minorHAnsi" w:cstheme="minorBidi"/>
          <w:noProof/>
          <w:szCs w:val="22"/>
          <w:rtl/>
          <w:lang w:eastAsia="en-US" w:bidi="ar-SA"/>
        </w:rPr>
      </w:pPr>
      <w:hyperlink w:anchor="_Toc165043308" w:history="1">
        <w:r w:rsidR="003E68C2" w:rsidRPr="00FB1875">
          <w:rPr>
            <w:rStyle w:val="Hyperlink"/>
            <w:noProof/>
            <w:lang w:val="en-GB" w:eastAsia="en-US"/>
          </w:rPr>
          <w:t>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إجراء التنبؤ</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Toc165043308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12</w:t>
        </w:r>
        <w:r w:rsidR="003E68C2" w:rsidRPr="00283E2C">
          <w:rPr>
            <w:rFonts w:cs="Times New Roman"/>
            <w:noProof/>
            <w:webHidden/>
            <w:szCs w:val="22"/>
            <w:rtl/>
          </w:rPr>
          <w:fldChar w:fldCharType="end"/>
        </w:r>
      </w:hyperlink>
    </w:p>
    <w:p w14:paraId="4F0D3CC1" w14:textId="4113D677" w:rsidR="003E68C2" w:rsidRDefault="00E57551" w:rsidP="00A649CB">
      <w:pPr>
        <w:pStyle w:val="TOC2"/>
        <w:rPr>
          <w:rFonts w:asciiTheme="minorHAnsi" w:eastAsiaTheme="minorEastAsia" w:hAnsiTheme="minorHAnsi" w:cstheme="minorBidi"/>
          <w:noProof/>
          <w:szCs w:val="22"/>
          <w:rtl/>
          <w:lang w:eastAsia="en-US" w:bidi="ar-SA"/>
        </w:rPr>
      </w:pPr>
      <w:hyperlink w:anchor="_Toc165043309" w:history="1">
        <w:r w:rsidR="003E68C2" w:rsidRPr="00FB1875">
          <w:rPr>
            <w:rStyle w:val="Hyperlink"/>
            <w:noProof/>
            <w:lang w:val="en-GB" w:eastAsia="en-US"/>
          </w:rPr>
          <w:t>1.4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نظرة عامة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Toc165043309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12</w:t>
        </w:r>
        <w:r w:rsidR="003E68C2" w:rsidRPr="00283E2C">
          <w:rPr>
            <w:rFonts w:cs="Times New Roman"/>
            <w:noProof/>
            <w:webHidden/>
            <w:szCs w:val="22"/>
            <w:rtl/>
          </w:rPr>
          <w:fldChar w:fldCharType="end"/>
        </w:r>
      </w:hyperlink>
    </w:p>
    <w:p w14:paraId="49E08C8F" w14:textId="67BADFFF" w:rsidR="003E68C2" w:rsidRDefault="00E57551" w:rsidP="00A649CB">
      <w:pPr>
        <w:pStyle w:val="TOC2"/>
        <w:rPr>
          <w:rFonts w:asciiTheme="minorHAnsi" w:eastAsiaTheme="minorEastAsia" w:hAnsiTheme="minorHAnsi" w:cstheme="minorBidi"/>
          <w:noProof/>
          <w:szCs w:val="22"/>
          <w:rtl/>
          <w:lang w:eastAsia="en-US" w:bidi="ar-SA"/>
        </w:rPr>
      </w:pPr>
      <w:hyperlink w:anchor="_Toc165043310" w:history="1">
        <w:r w:rsidR="003E68C2" w:rsidRPr="00FB1875">
          <w:rPr>
            <w:rStyle w:val="Hyperlink"/>
            <w:noProof/>
            <w:lang w:val="en-GB"/>
          </w:rPr>
          <w:t>2.4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الانتشار في خط البصر (بما في ذلك التأثيرات قصيرة الأجل)</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Toc165043310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13</w:t>
        </w:r>
        <w:r w:rsidR="003E68C2" w:rsidRPr="00283E2C">
          <w:rPr>
            <w:rFonts w:cs="Times New Roman"/>
            <w:noProof/>
            <w:webHidden/>
            <w:szCs w:val="22"/>
            <w:rtl/>
          </w:rPr>
          <w:fldChar w:fldCharType="end"/>
        </w:r>
      </w:hyperlink>
    </w:p>
    <w:p w14:paraId="467D18A0" w14:textId="5F7E2668" w:rsidR="003E68C2" w:rsidRDefault="00E57551" w:rsidP="00A649CB">
      <w:pPr>
        <w:pStyle w:val="TOC2"/>
        <w:rPr>
          <w:rFonts w:asciiTheme="minorHAnsi" w:eastAsiaTheme="minorEastAsia" w:hAnsiTheme="minorHAnsi" w:cstheme="minorBidi"/>
          <w:noProof/>
          <w:szCs w:val="22"/>
          <w:rtl/>
          <w:lang w:eastAsia="en-US" w:bidi="ar-SA"/>
        </w:rPr>
      </w:pPr>
      <w:hyperlink w:anchor="_Toc165043311" w:history="1">
        <w:r w:rsidR="003E68C2" w:rsidRPr="00FB1875">
          <w:rPr>
            <w:rStyle w:val="Hyperlink"/>
            <w:noProof/>
            <w:lang w:val="en-GB"/>
          </w:rPr>
          <w:t>3.4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الانتشار بالانعراج</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Toc165043311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13</w:t>
        </w:r>
        <w:r w:rsidR="003E68C2" w:rsidRPr="00283E2C">
          <w:rPr>
            <w:rFonts w:cs="Times New Roman"/>
            <w:noProof/>
            <w:webHidden/>
            <w:szCs w:val="22"/>
            <w:rtl/>
          </w:rPr>
          <w:fldChar w:fldCharType="end"/>
        </w:r>
      </w:hyperlink>
    </w:p>
    <w:p w14:paraId="48268153" w14:textId="24ECD8D7" w:rsidR="003E68C2" w:rsidRDefault="00E57551" w:rsidP="00A649CB">
      <w:pPr>
        <w:pStyle w:val="TOC2"/>
        <w:rPr>
          <w:rFonts w:asciiTheme="minorHAnsi" w:eastAsiaTheme="minorEastAsia" w:hAnsiTheme="minorHAnsi" w:cstheme="minorBidi"/>
          <w:noProof/>
          <w:szCs w:val="22"/>
          <w:rtl/>
          <w:lang w:eastAsia="en-US" w:bidi="ar-SA"/>
        </w:rPr>
      </w:pPr>
      <w:hyperlink w:anchor="_Toc165043312" w:history="1">
        <w:r w:rsidR="003E68C2" w:rsidRPr="00FB1875">
          <w:rPr>
            <w:rStyle w:val="Hyperlink"/>
            <w:noProof/>
          </w:rPr>
          <w:t>4.4</w:t>
        </w:r>
        <w:r w:rsidR="003E68C2">
          <w:rPr>
            <w:rFonts w:asciiTheme="minorHAnsi" w:eastAsiaTheme="minorEastAsia" w:hAnsiTheme="minorHAnsi" w:cstheme="minorBidi"/>
            <w:noProof/>
            <w:szCs w:val="22"/>
            <w:rtl/>
            <w:lang w:eastAsia="en-US" w:bidi="ar-SA"/>
          </w:rPr>
          <w:tab/>
        </w:r>
        <w:r w:rsidR="003E68C2" w:rsidRPr="00FB1875">
          <w:rPr>
            <w:rStyle w:val="Hyperlink"/>
            <w:noProof/>
            <w:rtl/>
          </w:rPr>
          <w:t>الانتشار بالتناثر التروبوسفيري</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Toc165043312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20</w:t>
        </w:r>
        <w:r w:rsidR="003E68C2" w:rsidRPr="00283E2C">
          <w:rPr>
            <w:rFonts w:cs="Times New Roman"/>
            <w:noProof/>
            <w:webHidden/>
            <w:szCs w:val="22"/>
            <w:rtl/>
          </w:rPr>
          <w:fldChar w:fldCharType="end"/>
        </w:r>
      </w:hyperlink>
    </w:p>
    <w:p w14:paraId="083C26C5" w14:textId="270BF992" w:rsidR="003E68C2" w:rsidRDefault="00E57551" w:rsidP="00A649CB">
      <w:pPr>
        <w:pStyle w:val="TOC2"/>
        <w:rPr>
          <w:rFonts w:asciiTheme="minorHAnsi" w:eastAsiaTheme="minorEastAsia" w:hAnsiTheme="minorHAnsi" w:cstheme="minorBidi"/>
          <w:noProof/>
          <w:szCs w:val="22"/>
          <w:rtl/>
          <w:lang w:eastAsia="en-US" w:bidi="ar-SA"/>
        </w:rPr>
      </w:pPr>
      <w:hyperlink w:anchor="_Toc165043313" w:history="1">
        <w:r w:rsidR="003E68C2" w:rsidRPr="00FB1875">
          <w:rPr>
            <w:rStyle w:val="Hyperlink"/>
            <w:noProof/>
          </w:rPr>
          <w:t>5.4</w:t>
        </w:r>
        <w:r w:rsidR="003E68C2">
          <w:rPr>
            <w:rFonts w:asciiTheme="minorHAnsi" w:eastAsiaTheme="minorEastAsia" w:hAnsiTheme="minorHAnsi" w:cstheme="minorBidi"/>
            <w:noProof/>
            <w:szCs w:val="22"/>
            <w:rtl/>
            <w:lang w:eastAsia="en-US" w:bidi="ar-SA"/>
          </w:rPr>
          <w:tab/>
        </w:r>
        <w:r w:rsidR="003E68C2" w:rsidRPr="00FB1875">
          <w:rPr>
            <w:rStyle w:val="Hyperlink"/>
            <w:noProof/>
            <w:rtl/>
          </w:rPr>
          <w:t>الانتشار الناتج عن الانتشار التروبوسفيري الموجه/الانعكاس على الطبقات</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Toc165043313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21</w:t>
        </w:r>
        <w:r w:rsidR="003E68C2" w:rsidRPr="00283E2C">
          <w:rPr>
            <w:rFonts w:cs="Times New Roman"/>
            <w:noProof/>
            <w:webHidden/>
            <w:szCs w:val="22"/>
            <w:rtl/>
          </w:rPr>
          <w:fldChar w:fldCharType="end"/>
        </w:r>
      </w:hyperlink>
    </w:p>
    <w:p w14:paraId="06A81056" w14:textId="60A16A94" w:rsidR="003E68C2" w:rsidRDefault="00E57551" w:rsidP="00A649CB">
      <w:pPr>
        <w:pStyle w:val="TOC2"/>
        <w:rPr>
          <w:rFonts w:asciiTheme="minorHAnsi" w:eastAsiaTheme="minorEastAsia" w:hAnsiTheme="minorHAnsi" w:cstheme="minorBidi"/>
          <w:noProof/>
          <w:szCs w:val="22"/>
          <w:rtl/>
          <w:lang w:eastAsia="en-US" w:bidi="ar-SA"/>
        </w:rPr>
      </w:pPr>
      <w:hyperlink w:anchor="_Toc165043314" w:history="1">
        <w:r w:rsidR="003E68C2" w:rsidRPr="00FB1875">
          <w:rPr>
            <w:rStyle w:val="Hyperlink"/>
            <w:noProof/>
            <w:lang w:val="en-GB"/>
          </w:rPr>
          <w:t>6.4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 xml:space="preserve">خسارة الإرسال الأساسية التي لا يتم تجاوزها أثناء النسبة المئوية </w:t>
        </w:r>
        <w:r w:rsidR="003E68C2" w:rsidRPr="00FB1875">
          <w:rPr>
            <w:rStyle w:val="Hyperlink"/>
            <w:noProof/>
            <w:lang w:val="en-GB" w:eastAsia="en-US"/>
          </w:rPr>
          <w:t>%</w:t>
        </w:r>
        <w:r w:rsidR="003E68C2" w:rsidRPr="00FB1875">
          <w:rPr>
            <w:rStyle w:val="Hyperlink"/>
            <w:i/>
            <w:iCs/>
            <w:noProof/>
            <w:lang w:val="en-GB" w:eastAsia="en-US"/>
          </w:rPr>
          <w:t>p</w:t>
        </w:r>
        <w:r w:rsidR="003E68C2" w:rsidRPr="00FB1875">
          <w:rPr>
            <w:rStyle w:val="Hyperlink"/>
            <w:noProof/>
            <w:rtl/>
            <w:lang w:val="en-GB" w:eastAsia="en-US"/>
          </w:rPr>
          <w:t xml:space="preserve"> من الوقت وفي </w:t>
        </w:r>
        <w:r w:rsidR="003E68C2" w:rsidRPr="00FB1875">
          <w:rPr>
            <w:rStyle w:val="Hyperlink"/>
            <w:noProof/>
            <w:lang w:val="en-GB" w:eastAsia="en-US"/>
          </w:rPr>
          <w:t>%50</w:t>
        </w:r>
        <w:r w:rsidR="003E68C2" w:rsidRPr="00FB1875">
          <w:rPr>
            <w:rStyle w:val="Hyperlink"/>
            <w:noProof/>
            <w:rtl/>
            <w:lang w:val="en-GB" w:eastAsia="en-US"/>
          </w:rPr>
          <w:t xml:space="preserve"> من المواقع</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Toc165043314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22</w:t>
        </w:r>
        <w:r w:rsidR="003E68C2" w:rsidRPr="00283E2C">
          <w:rPr>
            <w:rFonts w:cs="Times New Roman"/>
            <w:noProof/>
            <w:webHidden/>
            <w:szCs w:val="22"/>
            <w:rtl/>
          </w:rPr>
          <w:fldChar w:fldCharType="end"/>
        </w:r>
      </w:hyperlink>
    </w:p>
    <w:p w14:paraId="788772A1" w14:textId="4BD71A9B" w:rsidR="003E68C2" w:rsidRDefault="00E57551" w:rsidP="00A649CB">
      <w:pPr>
        <w:pStyle w:val="TOC2"/>
        <w:rPr>
          <w:rFonts w:asciiTheme="minorHAnsi" w:eastAsiaTheme="minorEastAsia" w:hAnsiTheme="minorHAnsi" w:cstheme="minorBidi"/>
          <w:noProof/>
          <w:szCs w:val="22"/>
          <w:rtl/>
          <w:lang w:eastAsia="en-US" w:bidi="ar-SA"/>
        </w:rPr>
      </w:pPr>
      <w:hyperlink w:anchor="_Toc165043315" w:history="1">
        <w:r w:rsidR="003E68C2" w:rsidRPr="00FB1875">
          <w:rPr>
            <w:rStyle w:val="Hyperlink"/>
            <w:noProof/>
            <w:lang w:val="en-GB"/>
          </w:rPr>
          <w:t>7.4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val="en-GB" w:eastAsia="en-US"/>
          </w:rPr>
          <w:t>تغيّر الخسارة حسب الموقع</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Toc165043315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25</w:t>
        </w:r>
        <w:r w:rsidR="003E68C2" w:rsidRPr="00283E2C">
          <w:rPr>
            <w:rFonts w:cs="Times New Roman"/>
            <w:noProof/>
            <w:webHidden/>
            <w:szCs w:val="22"/>
            <w:rtl/>
          </w:rPr>
          <w:fldChar w:fldCharType="end"/>
        </w:r>
      </w:hyperlink>
    </w:p>
    <w:p w14:paraId="7F457DF3" w14:textId="148E36B6" w:rsidR="003E68C2" w:rsidRDefault="00E57551" w:rsidP="00A649CB">
      <w:pPr>
        <w:pStyle w:val="TOC2"/>
        <w:rPr>
          <w:rFonts w:asciiTheme="minorHAnsi" w:eastAsiaTheme="minorEastAsia" w:hAnsiTheme="minorHAnsi" w:cstheme="minorBidi"/>
          <w:noProof/>
          <w:szCs w:val="22"/>
          <w:rtl/>
          <w:lang w:eastAsia="en-US" w:bidi="ar-SA"/>
        </w:rPr>
      </w:pPr>
      <w:hyperlink w:anchor="_Toc165043316" w:history="1">
        <w:r w:rsidR="003E68C2" w:rsidRPr="00FB1875">
          <w:rPr>
            <w:rStyle w:val="Hyperlink"/>
            <w:noProof/>
            <w:lang w:val="en-GB" w:eastAsia="en-US"/>
          </w:rPr>
          <w:t>8.4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خسارة الدخول إلى المباني</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Toc165043316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26</w:t>
        </w:r>
        <w:r w:rsidR="003E68C2" w:rsidRPr="00283E2C">
          <w:rPr>
            <w:rFonts w:cs="Times New Roman"/>
            <w:noProof/>
            <w:webHidden/>
            <w:szCs w:val="22"/>
            <w:rtl/>
          </w:rPr>
          <w:fldChar w:fldCharType="end"/>
        </w:r>
      </w:hyperlink>
    </w:p>
    <w:p w14:paraId="27FDD009" w14:textId="51B86450" w:rsidR="003E68C2" w:rsidRDefault="00E57551" w:rsidP="00A649CB">
      <w:pPr>
        <w:pStyle w:val="TOC2"/>
        <w:rPr>
          <w:rFonts w:asciiTheme="minorHAnsi" w:eastAsiaTheme="minorEastAsia" w:hAnsiTheme="minorHAnsi" w:cstheme="minorBidi"/>
          <w:noProof/>
          <w:szCs w:val="22"/>
          <w:rtl/>
          <w:lang w:eastAsia="en-US" w:bidi="ar-SA"/>
        </w:rPr>
      </w:pPr>
      <w:hyperlink w:anchor="_Toc165043317" w:history="1">
        <w:r w:rsidR="003E68C2" w:rsidRPr="00FB1875">
          <w:rPr>
            <w:rStyle w:val="Hyperlink"/>
            <w:noProof/>
            <w:lang w:val="en-GB" w:eastAsia="en-US"/>
          </w:rPr>
          <w:t>9.4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خسارة الإرسال الأساسية التي لا يتم تجاوزها للنسبة المئوية </w:t>
        </w:r>
        <w:r w:rsidR="003E68C2" w:rsidRPr="00FB1875">
          <w:rPr>
            <w:rStyle w:val="Hyperlink"/>
            <w:noProof/>
            <w:lang w:val="en-GB" w:eastAsia="en-US"/>
          </w:rPr>
          <w:t>%</w:t>
        </w:r>
        <w:r w:rsidR="003E68C2" w:rsidRPr="00FB1875">
          <w:rPr>
            <w:rStyle w:val="Hyperlink"/>
            <w:i/>
            <w:iCs/>
            <w:noProof/>
            <w:lang w:val="en-GB" w:eastAsia="en-US"/>
          </w:rPr>
          <w:t>p</w:t>
        </w:r>
        <w:r w:rsidR="003E68C2" w:rsidRPr="00FB1875">
          <w:rPr>
            <w:rStyle w:val="Hyperlink"/>
            <w:noProof/>
            <w:rtl/>
            <w:lang w:eastAsia="en-US"/>
          </w:rPr>
          <w:t xml:space="preserve"> من الوقت وفي </w:t>
        </w:r>
        <w:r w:rsidR="003E68C2" w:rsidRPr="00FB1875">
          <w:rPr>
            <w:rStyle w:val="Hyperlink"/>
            <w:noProof/>
            <w:lang w:val="en-GB" w:eastAsia="en-US"/>
          </w:rPr>
          <w:t>%</w:t>
        </w:r>
        <w:r w:rsidR="003E68C2" w:rsidRPr="00FB1875">
          <w:rPr>
            <w:rStyle w:val="Hyperlink"/>
            <w:i/>
            <w:iCs/>
            <w:noProof/>
            <w:lang w:val="en-GB" w:eastAsia="en-US"/>
          </w:rPr>
          <w:t>p</w:t>
        </w:r>
        <w:r w:rsidR="003E68C2" w:rsidRPr="00FB1875">
          <w:rPr>
            <w:rStyle w:val="Hyperlink"/>
            <w:i/>
            <w:iCs/>
            <w:noProof/>
            <w:vertAlign w:val="subscript"/>
            <w:lang w:val="en-GB" w:eastAsia="en-US"/>
          </w:rPr>
          <w:t>L</w:t>
        </w:r>
        <w:r w:rsidR="003E68C2" w:rsidRPr="00FB1875">
          <w:rPr>
            <w:rStyle w:val="Hyperlink"/>
            <w:noProof/>
            <w:rtl/>
            <w:lang w:eastAsia="en-US"/>
          </w:rPr>
          <w:t xml:space="preserve"> من المواقع</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Toc165043317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26</w:t>
        </w:r>
        <w:r w:rsidR="003E68C2" w:rsidRPr="00283E2C">
          <w:rPr>
            <w:rFonts w:cs="Times New Roman"/>
            <w:noProof/>
            <w:webHidden/>
            <w:szCs w:val="22"/>
            <w:rtl/>
          </w:rPr>
          <w:fldChar w:fldCharType="end"/>
        </w:r>
      </w:hyperlink>
    </w:p>
    <w:p w14:paraId="4F22AD61" w14:textId="0E3427D2" w:rsidR="003E68C2" w:rsidRDefault="00E57551" w:rsidP="00A649CB">
      <w:pPr>
        <w:pStyle w:val="TOC2"/>
        <w:rPr>
          <w:rFonts w:asciiTheme="minorHAnsi" w:eastAsiaTheme="minorEastAsia" w:hAnsiTheme="minorHAnsi" w:cstheme="minorBidi"/>
          <w:noProof/>
          <w:szCs w:val="22"/>
          <w:rtl/>
          <w:lang w:eastAsia="en-US" w:bidi="ar-SA"/>
        </w:rPr>
      </w:pPr>
      <w:hyperlink w:anchor="_Toc165043318" w:history="1">
        <w:r w:rsidR="003E68C2" w:rsidRPr="00FB1875">
          <w:rPr>
            <w:rStyle w:val="Hyperlink"/>
            <w:noProof/>
            <w:lang w:val="en-GB" w:eastAsia="en-US"/>
          </w:rPr>
          <w:t>10.4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شدة المجال التي يتم تجاوزها للنسبة المئوية </w:t>
        </w:r>
        <w:r w:rsidR="003E68C2" w:rsidRPr="00FB1875">
          <w:rPr>
            <w:rStyle w:val="Hyperlink"/>
            <w:i/>
            <w:noProof/>
            <w:lang w:val="en-GB" w:eastAsia="en-US"/>
          </w:rPr>
          <w:t>%p</w:t>
        </w:r>
        <w:r w:rsidR="003E68C2" w:rsidRPr="00FB1875">
          <w:rPr>
            <w:rStyle w:val="Hyperlink"/>
            <w:noProof/>
            <w:rtl/>
            <w:lang w:eastAsia="en-US"/>
          </w:rPr>
          <w:t xml:space="preserve"> من الوقت وفي </w:t>
        </w:r>
        <w:r w:rsidR="003E68C2" w:rsidRPr="00FB1875">
          <w:rPr>
            <w:rStyle w:val="Hyperlink"/>
            <w:iCs/>
            <w:noProof/>
            <w:lang w:val="en-GB" w:eastAsia="en-US"/>
          </w:rPr>
          <w:t>%</w:t>
        </w:r>
        <w:r w:rsidR="003E68C2" w:rsidRPr="00FB1875">
          <w:rPr>
            <w:rStyle w:val="Hyperlink"/>
            <w:i/>
            <w:noProof/>
            <w:lang w:val="en-GB" w:eastAsia="en-US"/>
          </w:rPr>
          <w:t>p</w:t>
        </w:r>
        <w:r w:rsidR="003E68C2" w:rsidRPr="00FB1875">
          <w:rPr>
            <w:rStyle w:val="Hyperlink"/>
            <w:i/>
            <w:noProof/>
            <w:vertAlign w:val="subscript"/>
            <w:lang w:val="en-GB" w:eastAsia="en-US"/>
          </w:rPr>
          <w:t>L</w:t>
        </w:r>
        <w:r w:rsidR="003E68C2" w:rsidRPr="00FB1875">
          <w:rPr>
            <w:rStyle w:val="Hyperlink"/>
            <w:noProof/>
            <w:rtl/>
            <w:lang w:eastAsia="en-US"/>
          </w:rPr>
          <w:t xml:space="preserve"> من المواقع</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Toc165043318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27</w:t>
        </w:r>
        <w:r w:rsidR="003E68C2" w:rsidRPr="00283E2C">
          <w:rPr>
            <w:rFonts w:cs="Times New Roman"/>
            <w:noProof/>
            <w:webHidden/>
            <w:szCs w:val="22"/>
            <w:rtl/>
          </w:rPr>
          <w:fldChar w:fldCharType="end"/>
        </w:r>
      </w:hyperlink>
    </w:p>
    <w:p w14:paraId="0062405A" w14:textId="4B01BB9B" w:rsidR="003E68C2" w:rsidRDefault="00E57551" w:rsidP="00A649CB">
      <w:pPr>
        <w:pStyle w:val="TOC1"/>
        <w:rPr>
          <w:rFonts w:asciiTheme="minorHAnsi" w:eastAsiaTheme="minorEastAsia" w:hAnsiTheme="minorHAnsi" w:cstheme="minorBidi"/>
          <w:noProof/>
          <w:szCs w:val="22"/>
          <w:rtl/>
          <w:lang w:eastAsia="en-US" w:bidi="ar-SA"/>
        </w:rPr>
      </w:pPr>
      <w:hyperlink w:anchor="_Toc165043319" w:history="1">
        <w:r w:rsidR="003E68C2" w:rsidRPr="00FB1875">
          <w:rPr>
            <w:rStyle w:val="Hyperlink"/>
            <w:noProof/>
            <w:rtl/>
          </w:rPr>
          <w:t xml:space="preserve">ال‍مرفـق </w:t>
        </w:r>
        <w:r w:rsidR="003E68C2" w:rsidRPr="00FB1875">
          <w:rPr>
            <w:rStyle w:val="Hyperlink"/>
            <w:noProof/>
          </w:rPr>
          <w:t>1</w:t>
        </w:r>
        <w:r w:rsidR="003E68C2" w:rsidRPr="00FB1875">
          <w:rPr>
            <w:rStyle w:val="Hyperlink"/>
            <w:noProof/>
            <w:rtl/>
          </w:rPr>
          <w:t xml:space="preserve"> للملحـق </w:t>
        </w:r>
        <w:r w:rsidR="003E68C2" w:rsidRPr="00FB1875">
          <w:rPr>
            <w:rStyle w:val="Hyperlink"/>
            <w:noProof/>
          </w:rPr>
          <w:t>1</w:t>
        </w:r>
        <w:r w:rsidR="003E68C2" w:rsidRPr="00FB1875">
          <w:rPr>
            <w:rStyle w:val="Hyperlink"/>
            <w:noProof/>
            <w:rtl/>
          </w:rPr>
          <w:t xml:space="preserve"> </w:t>
        </w:r>
        <w:r w:rsidR="00283E2C">
          <w:rPr>
            <w:rStyle w:val="Hyperlink"/>
            <w:rFonts w:hint="cs"/>
            <w:noProof/>
            <w:rtl/>
            <w:lang w:bidi="ar-EG"/>
          </w:rPr>
          <w:t>-</w:t>
        </w:r>
        <w:r w:rsidR="003E68C2" w:rsidRPr="00FB1875">
          <w:rPr>
            <w:rStyle w:val="Hyperlink"/>
            <w:noProof/>
            <w:rtl/>
          </w:rPr>
          <w:t xml:space="preserve"> تحليل المظهر الجانب‍ي للمسير</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Toc165043319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27</w:t>
        </w:r>
        <w:r w:rsidR="003E68C2" w:rsidRPr="00283E2C">
          <w:rPr>
            <w:rFonts w:cs="Times New Roman"/>
            <w:noProof/>
            <w:webHidden/>
            <w:szCs w:val="22"/>
            <w:rtl/>
          </w:rPr>
          <w:fldChar w:fldCharType="end"/>
        </w:r>
      </w:hyperlink>
    </w:p>
    <w:p w14:paraId="544B7591" w14:textId="0276D2A6" w:rsidR="003E68C2" w:rsidRDefault="00E57551" w:rsidP="00A649CB">
      <w:pPr>
        <w:pStyle w:val="TOC1"/>
        <w:rPr>
          <w:rFonts w:asciiTheme="minorHAnsi" w:eastAsiaTheme="minorEastAsia" w:hAnsiTheme="minorHAnsi" w:cstheme="minorBidi"/>
          <w:noProof/>
          <w:szCs w:val="22"/>
          <w:rtl/>
          <w:lang w:eastAsia="en-US" w:bidi="ar-SA"/>
        </w:rPr>
      </w:pPr>
      <w:hyperlink w:anchor="_Toc165043320" w:history="1">
        <w:r w:rsidR="003E68C2" w:rsidRPr="00FB1875">
          <w:rPr>
            <w:rStyle w:val="Hyperlink"/>
            <w:noProof/>
            <w:lang w:eastAsia="en-US"/>
          </w:rPr>
          <w:t>1</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مقدمة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Toc165043320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27</w:t>
        </w:r>
        <w:r w:rsidR="003E68C2" w:rsidRPr="00283E2C">
          <w:rPr>
            <w:rFonts w:cs="Times New Roman"/>
            <w:noProof/>
            <w:webHidden/>
            <w:szCs w:val="22"/>
            <w:rtl/>
          </w:rPr>
          <w:fldChar w:fldCharType="end"/>
        </w:r>
      </w:hyperlink>
    </w:p>
    <w:p w14:paraId="6DEA1058" w14:textId="605A25F4" w:rsidR="003E68C2" w:rsidRDefault="00E57551" w:rsidP="00A649CB">
      <w:pPr>
        <w:pStyle w:val="TOC1"/>
        <w:rPr>
          <w:rFonts w:asciiTheme="minorHAnsi" w:eastAsiaTheme="minorEastAsia" w:hAnsiTheme="minorHAnsi" w:cstheme="minorBidi"/>
          <w:noProof/>
          <w:szCs w:val="22"/>
          <w:rtl/>
          <w:lang w:eastAsia="en-US" w:bidi="ar-SA"/>
        </w:rPr>
      </w:pPr>
      <w:hyperlink w:anchor="_Toc165043321" w:history="1">
        <w:r w:rsidR="003E68C2" w:rsidRPr="00FB1875">
          <w:rPr>
            <w:rStyle w:val="Hyperlink"/>
            <w:noProof/>
            <w:lang w:val="en-GB" w:eastAsia="en-US"/>
          </w:rPr>
          <w:t>2</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رسم المظهر الجانب‍ي للمسير</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Toc165043321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27</w:t>
        </w:r>
        <w:r w:rsidR="003E68C2" w:rsidRPr="00283E2C">
          <w:rPr>
            <w:rFonts w:cs="Times New Roman"/>
            <w:noProof/>
            <w:webHidden/>
            <w:szCs w:val="22"/>
            <w:rtl/>
          </w:rPr>
          <w:fldChar w:fldCharType="end"/>
        </w:r>
      </w:hyperlink>
    </w:p>
    <w:p w14:paraId="4781F1EF" w14:textId="213A2B9B" w:rsidR="003E68C2" w:rsidRDefault="00E57551" w:rsidP="00A649CB">
      <w:pPr>
        <w:pStyle w:val="TOC1"/>
        <w:rPr>
          <w:rFonts w:asciiTheme="minorHAnsi" w:eastAsiaTheme="minorEastAsia" w:hAnsiTheme="minorHAnsi" w:cstheme="minorBidi"/>
          <w:noProof/>
          <w:szCs w:val="22"/>
          <w:rtl/>
          <w:lang w:eastAsia="en-US" w:bidi="ar-SA"/>
        </w:rPr>
      </w:pPr>
      <w:hyperlink w:anchor="_Toc165043322" w:history="1">
        <w:r w:rsidR="003E68C2" w:rsidRPr="00FB1875">
          <w:rPr>
            <w:rStyle w:val="Hyperlink"/>
            <w:noProof/>
            <w:lang w:val="en-GB" w:eastAsia="en-US"/>
          </w:rPr>
          <w:t>3</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طول المسير</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Toc165043322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29</w:t>
        </w:r>
        <w:r w:rsidR="003E68C2" w:rsidRPr="00283E2C">
          <w:rPr>
            <w:rFonts w:cs="Times New Roman"/>
            <w:noProof/>
            <w:webHidden/>
            <w:szCs w:val="22"/>
            <w:rtl/>
          </w:rPr>
          <w:fldChar w:fldCharType="end"/>
        </w:r>
      </w:hyperlink>
    </w:p>
    <w:p w14:paraId="5F2B424D" w14:textId="6ED892C0" w:rsidR="003E68C2" w:rsidRDefault="00E57551" w:rsidP="00A649CB">
      <w:pPr>
        <w:pStyle w:val="TOC1"/>
        <w:rPr>
          <w:rFonts w:asciiTheme="minorHAnsi" w:eastAsiaTheme="minorEastAsia" w:hAnsiTheme="minorHAnsi" w:cstheme="minorBidi"/>
          <w:noProof/>
          <w:szCs w:val="22"/>
          <w:rtl/>
          <w:lang w:eastAsia="en-US" w:bidi="ar-SA"/>
        </w:rPr>
      </w:pPr>
      <w:hyperlink w:anchor="_Toc165043323" w:history="1">
        <w:r w:rsidR="003E68C2" w:rsidRPr="00FB1875">
          <w:rPr>
            <w:rStyle w:val="Hyperlink"/>
            <w:noProof/>
            <w:lang w:val="en-GB" w:eastAsia="en-US"/>
          </w:rPr>
          <w:t>4</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تصنيف المسيرات</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Toc165043323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30</w:t>
        </w:r>
        <w:r w:rsidR="003E68C2" w:rsidRPr="00283E2C">
          <w:rPr>
            <w:rFonts w:cs="Times New Roman"/>
            <w:noProof/>
            <w:webHidden/>
            <w:szCs w:val="22"/>
            <w:rtl/>
          </w:rPr>
          <w:fldChar w:fldCharType="end"/>
        </w:r>
      </w:hyperlink>
    </w:p>
    <w:p w14:paraId="199B7411" w14:textId="05A75E72" w:rsidR="003E68C2" w:rsidRDefault="00E57551" w:rsidP="00A649CB">
      <w:pPr>
        <w:pStyle w:val="TOC1"/>
        <w:rPr>
          <w:rFonts w:asciiTheme="minorHAnsi" w:eastAsiaTheme="minorEastAsia" w:hAnsiTheme="minorHAnsi" w:cstheme="minorBidi"/>
          <w:noProof/>
          <w:szCs w:val="22"/>
          <w:rtl/>
          <w:lang w:eastAsia="en-US" w:bidi="ar-SA"/>
        </w:rPr>
      </w:pPr>
      <w:hyperlink w:anchor="_Toc165043324" w:history="1">
        <w:r w:rsidR="003E68C2" w:rsidRPr="00FB1875">
          <w:rPr>
            <w:rStyle w:val="Hyperlink"/>
            <w:noProof/>
            <w:lang w:eastAsia="en-US"/>
          </w:rPr>
          <w:t>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اشتقاق المعلمات من المظهر الجانب‍ي لمسير</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Toc165043324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30</w:t>
        </w:r>
        <w:r w:rsidR="003E68C2" w:rsidRPr="00283E2C">
          <w:rPr>
            <w:rFonts w:cs="Times New Roman"/>
            <w:noProof/>
            <w:webHidden/>
            <w:szCs w:val="22"/>
            <w:rtl/>
          </w:rPr>
          <w:fldChar w:fldCharType="end"/>
        </w:r>
      </w:hyperlink>
    </w:p>
    <w:p w14:paraId="7BC07FD2" w14:textId="01B66711" w:rsidR="003E68C2" w:rsidRDefault="00E57551" w:rsidP="00A649CB">
      <w:pPr>
        <w:pStyle w:val="TOC2"/>
        <w:rPr>
          <w:rFonts w:asciiTheme="minorHAnsi" w:eastAsiaTheme="minorEastAsia" w:hAnsiTheme="minorHAnsi" w:cstheme="minorBidi"/>
          <w:noProof/>
          <w:szCs w:val="22"/>
          <w:rtl/>
          <w:lang w:eastAsia="en-US" w:bidi="ar-SA"/>
        </w:rPr>
      </w:pPr>
      <w:hyperlink w:anchor="_Toc165043325" w:history="1">
        <w:r w:rsidR="003E68C2" w:rsidRPr="00FB1875">
          <w:rPr>
            <w:rStyle w:val="Hyperlink"/>
            <w:noProof/>
            <w:lang w:val="en-GB" w:eastAsia="en-US"/>
          </w:rPr>
          <w:t>1.5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زاوية ارتفاع الأفق فوق الأفق المحلي لهوائي الإرسال، </w:t>
        </w:r>
        <w:r w:rsidR="003E68C2" w:rsidRPr="00FB1875">
          <w:rPr>
            <w:rStyle w:val="Hyperlink"/>
            <w:noProof/>
            <w:lang w:val="en-GB"/>
          </w:rPr>
          <w:sym w:font="Symbol" w:char="F071"/>
        </w:r>
        <w:r w:rsidR="003E68C2" w:rsidRPr="00FB1875">
          <w:rPr>
            <w:rStyle w:val="Hyperlink"/>
            <w:i/>
            <w:iCs/>
            <w:noProof/>
            <w:vertAlign w:val="subscript"/>
            <w:lang w:val="en-GB" w:eastAsia="en-US"/>
          </w:rPr>
          <w:t>t</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Toc165043325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31</w:t>
        </w:r>
        <w:r w:rsidR="003E68C2" w:rsidRPr="00283E2C">
          <w:rPr>
            <w:rFonts w:cs="Times New Roman"/>
            <w:noProof/>
            <w:webHidden/>
            <w:szCs w:val="22"/>
            <w:rtl/>
          </w:rPr>
          <w:fldChar w:fldCharType="end"/>
        </w:r>
      </w:hyperlink>
    </w:p>
    <w:p w14:paraId="22F49EB7" w14:textId="0EB04151" w:rsidR="003E68C2" w:rsidRDefault="00E57551" w:rsidP="00A649CB">
      <w:pPr>
        <w:pStyle w:val="TOC2"/>
        <w:rPr>
          <w:rFonts w:asciiTheme="minorHAnsi" w:eastAsiaTheme="minorEastAsia" w:hAnsiTheme="minorHAnsi" w:cstheme="minorBidi"/>
          <w:noProof/>
          <w:szCs w:val="22"/>
          <w:rtl/>
          <w:lang w:eastAsia="en-US" w:bidi="ar-SA"/>
        </w:rPr>
      </w:pPr>
      <w:hyperlink w:anchor="_Toc165043326" w:history="1">
        <w:r w:rsidR="003E68C2" w:rsidRPr="00FB1875">
          <w:rPr>
            <w:rStyle w:val="Hyperlink"/>
            <w:noProof/>
            <w:lang w:val="en-GB" w:eastAsia="en-US"/>
          </w:rPr>
          <w:t>2.5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مسافة أفق الهوائي المرسل، </w:t>
        </w:r>
        <w:r w:rsidR="003E68C2" w:rsidRPr="00FB1875">
          <w:rPr>
            <w:rStyle w:val="Hyperlink"/>
            <w:i/>
            <w:iCs/>
            <w:noProof/>
            <w:lang w:val="en-GB" w:eastAsia="en-US"/>
          </w:rPr>
          <w:t>d</w:t>
        </w:r>
        <w:r w:rsidR="003E68C2" w:rsidRPr="00FB1875">
          <w:rPr>
            <w:rStyle w:val="Hyperlink"/>
            <w:i/>
            <w:iCs/>
            <w:noProof/>
            <w:vertAlign w:val="subscript"/>
            <w:lang w:val="en-GB" w:eastAsia="en-US"/>
          </w:rPr>
          <w:t>lt</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Toc165043326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31</w:t>
        </w:r>
        <w:r w:rsidR="003E68C2" w:rsidRPr="00283E2C">
          <w:rPr>
            <w:rFonts w:cs="Times New Roman"/>
            <w:noProof/>
            <w:webHidden/>
            <w:szCs w:val="22"/>
            <w:rtl/>
          </w:rPr>
          <w:fldChar w:fldCharType="end"/>
        </w:r>
      </w:hyperlink>
    </w:p>
    <w:p w14:paraId="1D799D09" w14:textId="4A6A75D0" w:rsidR="003E68C2" w:rsidRDefault="00E57551" w:rsidP="00A649CB">
      <w:pPr>
        <w:pStyle w:val="TOC2"/>
        <w:rPr>
          <w:rFonts w:asciiTheme="minorHAnsi" w:eastAsiaTheme="minorEastAsia" w:hAnsiTheme="minorHAnsi" w:cstheme="minorBidi"/>
          <w:noProof/>
          <w:szCs w:val="22"/>
          <w:rtl/>
          <w:lang w:eastAsia="en-US" w:bidi="ar-SA"/>
        </w:rPr>
      </w:pPr>
      <w:hyperlink w:anchor="_Toc165043327" w:history="1">
        <w:r w:rsidR="003E68C2" w:rsidRPr="00FB1875">
          <w:rPr>
            <w:rStyle w:val="Hyperlink"/>
            <w:noProof/>
            <w:lang w:eastAsia="en-US"/>
          </w:rPr>
          <w:t>3.5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زاوية ارتفاع أفق الهوائي فوق الأفق المحلي المستقبل، </w:t>
        </w:r>
        <w:r w:rsidR="003E68C2" w:rsidRPr="00FB1875">
          <w:rPr>
            <w:rStyle w:val="Hyperlink"/>
            <w:noProof/>
            <w:lang w:val="en-GB"/>
          </w:rPr>
          <w:sym w:font="Symbol" w:char="F071"/>
        </w:r>
        <w:r w:rsidR="003E68C2" w:rsidRPr="00FB1875">
          <w:rPr>
            <w:rStyle w:val="Hyperlink"/>
            <w:i/>
            <w:iCs/>
            <w:noProof/>
            <w:vertAlign w:val="subscript"/>
            <w:lang w:val="en-GB" w:eastAsia="en-US"/>
          </w:rPr>
          <w:t>r</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Toc165043327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31</w:t>
        </w:r>
        <w:r w:rsidR="003E68C2" w:rsidRPr="00283E2C">
          <w:rPr>
            <w:rFonts w:cs="Times New Roman"/>
            <w:noProof/>
            <w:webHidden/>
            <w:szCs w:val="22"/>
            <w:rtl/>
          </w:rPr>
          <w:fldChar w:fldCharType="end"/>
        </w:r>
      </w:hyperlink>
    </w:p>
    <w:p w14:paraId="5D8A31D8" w14:textId="55C8D854" w:rsidR="003E68C2" w:rsidRDefault="00E57551" w:rsidP="00A649CB">
      <w:pPr>
        <w:pStyle w:val="TOC2"/>
        <w:rPr>
          <w:rFonts w:asciiTheme="minorHAnsi" w:eastAsiaTheme="minorEastAsia" w:hAnsiTheme="minorHAnsi" w:cstheme="minorBidi"/>
          <w:noProof/>
          <w:szCs w:val="22"/>
          <w:rtl/>
          <w:lang w:eastAsia="en-US" w:bidi="ar-SA"/>
        </w:rPr>
      </w:pPr>
      <w:hyperlink w:anchor="_Toc165043328" w:history="1">
        <w:r w:rsidR="003E68C2" w:rsidRPr="00FB1875">
          <w:rPr>
            <w:rStyle w:val="Hyperlink"/>
            <w:noProof/>
            <w:lang w:eastAsia="en-US"/>
          </w:rPr>
          <w:t>4.5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مسافة أفق الهوائي المستقبل، </w:t>
        </w:r>
        <w:r w:rsidR="003E68C2" w:rsidRPr="00FB1875">
          <w:rPr>
            <w:rStyle w:val="Hyperlink"/>
            <w:i/>
            <w:iCs/>
            <w:noProof/>
            <w:lang w:val="en-GB" w:eastAsia="en-US"/>
          </w:rPr>
          <w:t>d</w:t>
        </w:r>
        <w:r w:rsidR="003E68C2" w:rsidRPr="00FB1875">
          <w:rPr>
            <w:rStyle w:val="Hyperlink"/>
            <w:i/>
            <w:iCs/>
            <w:noProof/>
            <w:vertAlign w:val="subscript"/>
            <w:lang w:val="en-GB" w:eastAsia="en-US"/>
          </w:rPr>
          <w:t>lr</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Toc165043328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31</w:t>
        </w:r>
        <w:r w:rsidR="003E68C2" w:rsidRPr="00283E2C">
          <w:rPr>
            <w:rFonts w:cs="Times New Roman"/>
            <w:noProof/>
            <w:webHidden/>
            <w:szCs w:val="22"/>
            <w:rtl/>
          </w:rPr>
          <w:fldChar w:fldCharType="end"/>
        </w:r>
      </w:hyperlink>
    </w:p>
    <w:p w14:paraId="19A70190" w14:textId="04A0370B" w:rsidR="003E68C2" w:rsidRDefault="00E57551" w:rsidP="00A649CB">
      <w:pPr>
        <w:pStyle w:val="TOC2"/>
        <w:rPr>
          <w:rFonts w:asciiTheme="minorHAnsi" w:eastAsiaTheme="minorEastAsia" w:hAnsiTheme="minorHAnsi" w:cstheme="minorBidi"/>
          <w:noProof/>
          <w:szCs w:val="22"/>
          <w:rtl/>
          <w:lang w:eastAsia="en-US" w:bidi="ar-SA"/>
        </w:rPr>
      </w:pPr>
      <w:hyperlink w:anchor="_Toc165043329" w:history="1">
        <w:r w:rsidR="003E68C2" w:rsidRPr="00FB1875">
          <w:rPr>
            <w:rStyle w:val="Hyperlink"/>
            <w:noProof/>
            <w:lang w:val="en-GB" w:eastAsia="en-US"/>
          </w:rPr>
          <w:t>5.5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 xml:space="preserve">المسافة الزاوِّية </w:t>
        </w:r>
        <w:r w:rsidR="003E68C2" w:rsidRPr="00FB1875">
          <w:rPr>
            <w:rStyle w:val="Hyperlink"/>
            <w:noProof/>
            <w:lang w:val="en-GB" w:eastAsia="en-US"/>
          </w:rPr>
          <w:t xml:space="preserve">(mrad) </w:t>
        </w:r>
        <w:r w:rsidR="003E68C2" w:rsidRPr="00FB1875">
          <w:rPr>
            <w:rStyle w:val="Hyperlink"/>
            <w:noProof/>
            <w:lang w:val="en-GB"/>
          </w:rPr>
          <w:sym w:font="Symbol" w:char="F071"/>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Toc165043329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31</w:t>
        </w:r>
        <w:r w:rsidR="003E68C2" w:rsidRPr="00283E2C">
          <w:rPr>
            <w:rFonts w:cs="Times New Roman"/>
            <w:noProof/>
            <w:webHidden/>
            <w:szCs w:val="22"/>
            <w:rtl/>
          </w:rPr>
          <w:fldChar w:fldCharType="end"/>
        </w:r>
      </w:hyperlink>
    </w:p>
    <w:p w14:paraId="36F3BFD7" w14:textId="0572A64E" w:rsidR="003E68C2" w:rsidRDefault="00E57551" w:rsidP="00A649CB">
      <w:pPr>
        <w:pStyle w:val="TOC2"/>
        <w:rPr>
          <w:rFonts w:asciiTheme="minorHAnsi" w:eastAsiaTheme="minorEastAsia" w:hAnsiTheme="minorHAnsi" w:cstheme="minorBidi"/>
          <w:noProof/>
          <w:szCs w:val="22"/>
          <w:rtl/>
          <w:lang w:eastAsia="en-US" w:bidi="ar-SA"/>
        </w:rPr>
      </w:pPr>
      <w:hyperlink w:anchor="_Toc165043330" w:history="1">
        <w:r w:rsidR="003E68C2" w:rsidRPr="00FB1875">
          <w:rPr>
            <w:rStyle w:val="Hyperlink"/>
            <w:noProof/>
            <w:lang w:eastAsia="en-US"/>
          </w:rPr>
          <w:t>6.5</w:t>
        </w:r>
        <w:r w:rsidR="003E68C2">
          <w:rPr>
            <w:rFonts w:asciiTheme="minorHAnsi" w:eastAsiaTheme="minorEastAsia" w:hAnsiTheme="minorHAnsi" w:cstheme="minorBidi"/>
            <w:noProof/>
            <w:szCs w:val="22"/>
            <w:rtl/>
            <w:lang w:eastAsia="en-US" w:bidi="ar-SA"/>
          </w:rPr>
          <w:tab/>
        </w:r>
        <w:r w:rsidR="003E68C2" w:rsidRPr="00FB1875">
          <w:rPr>
            <w:rStyle w:val="Hyperlink"/>
            <w:noProof/>
            <w:rtl/>
            <w:lang w:eastAsia="en-US"/>
          </w:rPr>
          <w:t>نموذج "الأرض الممهدة" وارتفاعات الهوائي الفعّالة</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Toc165043330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32</w:t>
        </w:r>
        <w:r w:rsidR="003E68C2" w:rsidRPr="00283E2C">
          <w:rPr>
            <w:rFonts w:cs="Times New Roman"/>
            <w:noProof/>
            <w:webHidden/>
            <w:szCs w:val="22"/>
            <w:rtl/>
          </w:rPr>
          <w:fldChar w:fldCharType="end"/>
        </w:r>
      </w:hyperlink>
    </w:p>
    <w:p w14:paraId="40135C5E" w14:textId="54F66522" w:rsidR="003E68C2" w:rsidRDefault="00E57551" w:rsidP="00A649CB">
      <w:pPr>
        <w:pStyle w:val="TOC1"/>
        <w:rPr>
          <w:rFonts w:asciiTheme="minorHAnsi" w:eastAsiaTheme="minorEastAsia" w:hAnsiTheme="minorHAnsi" w:cstheme="minorBidi"/>
          <w:noProof/>
          <w:szCs w:val="22"/>
          <w:rtl/>
          <w:lang w:eastAsia="en-US" w:bidi="ar-SA"/>
        </w:rPr>
      </w:pPr>
      <w:hyperlink w:anchor="_Toc165043331" w:history="1">
        <w:r w:rsidR="003E68C2" w:rsidRPr="00FB1875">
          <w:rPr>
            <w:rStyle w:val="Hyperlink"/>
            <w:noProof/>
            <w:rtl/>
          </w:rPr>
          <w:t xml:space="preserve">ال‍مرفـق </w:t>
        </w:r>
        <w:r w:rsidR="003E68C2" w:rsidRPr="00FB1875">
          <w:rPr>
            <w:rStyle w:val="Hyperlink"/>
            <w:noProof/>
          </w:rPr>
          <w:t>2</w:t>
        </w:r>
        <w:r w:rsidR="003E68C2" w:rsidRPr="00FB1875">
          <w:rPr>
            <w:rStyle w:val="Hyperlink"/>
            <w:noProof/>
            <w:rtl/>
          </w:rPr>
          <w:t xml:space="preserve"> للملحـق </w:t>
        </w:r>
        <w:r w:rsidR="003E68C2" w:rsidRPr="00FB1875">
          <w:rPr>
            <w:rStyle w:val="Hyperlink"/>
            <w:noProof/>
          </w:rPr>
          <w:t>1</w:t>
        </w:r>
        <w:r w:rsidR="007D0C42">
          <w:rPr>
            <w:rStyle w:val="Hyperlink"/>
            <w:rFonts w:hint="cs"/>
            <w:noProof/>
            <w:rtl/>
          </w:rPr>
          <w:t xml:space="preserve"> - </w:t>
        </w:r>
        <w:r w:rsidR="003E68C2" w:rsidRPr="00FB1875">
          <w:rPr>
            <w:rStyle w:val="Hyperlink"/>
            <w:noProof/>
            <w:rtl/>
          </w:rPr>
          <w:t>تقريب لدالة التوزيع العادي التراكمي التكميلي العكسي</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Toc165043331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35</w:t>
        </w:r>
        <w:r w:rsidR="003E68C2" w:rsidRPr="00283E2C">
          <w:rPr>
            <w:rFonts w:cs="Times New Roman"/>
            <w:noProof/>
            <w:webHidden/>
            <w:szCs w:val="22"/>
            <w:rtl/>
          </w:rPr>
          <w:fldChar w:fldCharType="end"/>
        </w:r>
      </w:hyperlink>
    </w:p>
    <w:p w14:paraId="41CB6401" w14:textId="15740A7D" w:rsidR="003E68C2" w:rsidRDefault="00E57551" w:rsidP="00A649CB">
      <w:pPr>
        <w:pStyle w:val="TOC1"/>
        <w:rPr>
          <w:rFonts w:asciiTheme="minorHAnsi" w:eastAsiaTheme="minorEastAsia" w:hAnsiTheme="minorHAnsi" w:cstheme="minorBidi"/>
          <w:noProof/>
          <w:szCs w:val="22"/>
          <w:rtl/>
          <w:lang w:eastAsia="en-US" w:bidi="ar-SA"/>
        </w:rPr>
      </w:pPr>
      <w:hyperlink w:anchor="_Toc165043332" w:history="1">
        <w:r w:rsidR="003E68C2" w:rsidRPr="00FB1875">
          <w:rPr>
            <w:rStyle w:val="Hyperlink"/>
            <w:noProof/>
            <w:rtl/>
          </w:rPr>
          <w:t xml:space="preserve">ال‍مرفـق </w:t>
        </w:r>
        <w:r w:rsidR="003E68C2" w:rsidRPr="00FB1875">
          <w:rPr>
            <w:rStyle w:val="Hyperlink"/>
            <w:noProof/>
          </w:rPr>
          <w:t>3</w:t>
        </w:r>
        <w:r w:rsidR="003E68C2" w:rsidRPr="00FB1875">
          <w:rPr>
            <w:rStyle w:val="Hyperlink"/>
            <w:noProof/>
            <w:rtl/>
          </w:rPr>
          <w:t xml:space="preserve"> للملحق </w:t>
        </w:r>
        <w:r w:rsidR="003E68C2" w:rsidRPr="00FB1875">
          <w:rPr>
            <w:rStyle w:val="Hyperlink"/>
            <w:noProof/>
          </w:rPr>
          <w:t>1</w:t>
        </w:r>
        <w:r w:rsidR="007D0C42">
          <w:rPr>
            <w:rStyle w:val="Hyperlink"/>
            <w:rFonts w:hint="cs"/>
            <w:noProof/>
            <w:rtl/>
          </w:rPr>
          <w:t xml:space="preserve"> - </w:t>
        </w:r>
        <w:r w:rsidR="003E68C2" w:rsidRPr="00FB1875">
          <w:rPr>
            <w:rStyle w:val="Hyperlink"/>
            <w:noProof/>
            <w:rtl/>
          </w:rPr>
          <w:t xml:space="preserve">طريقة بديلة لحساب خسارة الانعراج في الأرض الكروية، </w:t>
        </w:r>
        <w:r w:rsidR="003E68C2" w:rsidRPr="00FB1875">
          <w:rPr>
            <w:rStyle w:val="Hyperlink"/>
            <w:i/>
            <w:noProof/>
          </w:rPr>
          <w:t>L</w:t>
        </w:r>
        <w:r w:rsidR="003E68C2" w:rsidRPr="00FB1875">
          <w:rPr>
            <w:rStyle w:val="Hyperlink"/>
            <w:i/>
            <w:noProof/>
            <w:vertAlign w:val="subscript"/>
          </w:rPr>
          <w:t>bulls</w:t>
        </w:r>
        <w:r w:rsidR="003E68C2">
          <w:rPr>
            <w:noProof/>
            <w:webHidden/>
            <w:rtl/>
          </w:rPr>
          <w:tab/>
        </w:r>
        <w:r w:rsidR="00283E2C">
          <w:rPr>
            <w:noProof/>
            <w:webHidden/>
          </w:rPr>
          <w:tab/>
        </w:r>
        <w:r w:rsidR="003E68C2" w:rsidRPr="00283E2C">
          <w:rPr>
            <w:rFonts w:cs="Times New Roman"/>
            <w:noProof/>
            <w:webHidden/>
            <w:szCs w:val="22"/>
            <w:rtl/>
          </w:rPr>
          <w:fldChar w:fldCharType="begin"/>
        </w:r>
        <w:r w:rsidR="003E68C2" w:rsidRPr="00283E2C">
          <w:rPr>
            <w:rFonts w:cs="Times New Roman"/>
            <w:noProof/>
            <w:webHidden/>
            <w:szCs w:val="22"/>
            <w:rtl/>
          </w:rPr>
          <w:instrText xml:space="preserve"> </w:instrText>
        </w:r>
        <w:r w:rsidR="003E68C2" w:rsidRPr="00283E2C">
          <w:rPr>
            <w:rFonts w:cs="Times New Roman"/>
            <w:noProof/>
            <w:webHidden/>
            <w:szCs w:val="22"/>
          </w:rPr>
          <w:instrText>PAGEREF</w:instrText>
        </w:r>
        <w:r w:rsidR="003E68C2" w:rsidRPr="00283E2C">
          <w:rPr>
            <w:rFonts w:cs="Times New Roman"/>
            <w:noProof/>
            <w:webHidden/>
            <w:szCs w:val="22"/>
            <w:rtl/>
          </w:rPr>
          <w:instrText xml:space="preserve"> _</w:instrText>
        </w:r>
        <w:r w:rsidR="003E68C2" w:rsidRPr="00283E2C">
          <w:rPr>
            <w:rFonts w:cs="Times New Roman"/>
            <w:noProof/>
            <w:webHidden/>
            <w:szCs w:val="22"/>
          </w:rPr>
          <w:instrText>Toc165043332 \h</w:instrText>
        </w:r>
        <w:r w:rsidR="003E68C2" w:rsidRPr="00283E2C">
          <w:rPr>
            <w:rFonts w:cs="Times New Roman"/>
            <w:noProof/>
            <w:webHidden/>
            <w:szCs w:val="22"/>
            <w:rtl/>
          </w:rPr>
          <w:instrText xml:space="preserve"> </w:instrText>
        </w:r>
        <w:r w:rsidR="003E68C2" w:rsidRPr="00283E2C">
          <w:rPr>
            <w:rFonts w:cs="Times New Roman"/>
            <w:noProof/>
            <w:webHidden/>
            <w:szCs w:val="22"/>
            <w:rtl/>
          </w:rPr>
        </w:r>
        <w:r w:rsidR="003E68C2" w:rsidRPr="00283E2C">
          <w:rPr>
            <w:rFonts w:cs="Times New Roman"/>
            <w:noProof/>
            <w:webHidden/>
            <w:szCs w:val="22"/>
            <w:rtl/>
          </w:rPr>
          <w:fldChar w:fldCharType="separate"/>
        </w:r>
        <w:r w:rsidR="009F215A">
          <w:rPr>
            <w:rFonts w:cs="Times New Roman"/>
            <w:noProof/>
            <w:webHidden/>
            <w:szCs w:val="22"/>
            <w:rtl/>
          </w:rPr>
          <w:t>36</w:t>
        </w:r>
        <w:r w:rsidR="003E68C2" w:rsidRPr="00283E2C">
          <w:rPr>
            <w:rFonts w:cs="Times New Roman"/>
            <w:noProof/>
            <w:webHidden/>
            <w:szCs w:val="22"/>
            <w:rtl/>
          </w:rPr>
          <w:fldChar w:fldCharType="end"/>
        </w:r>
      </w:hyperlink>
    </w:p>
    <w:p w14:paraId="2B323347" w14:textId="32C85CBF" w:rsidR="001320FA" w:rsidRDefault="003E68C2" w:rsidP="00A649CB">
      <w:pPr>
        <w:rPr>
          <w:rtl/>
          <w:lang w:bidi="ar-EG"/>
        </w:rPr>
      </w:pPr>
      <w:r>
        <w:rPr>
          <w:rtl/>
          <w:lang w:bidi="ar-EG"/>
        </w:rPr>
        <w:fldChar w:fldCharType="end"/>
      </w:r>
    </w:p>
    <w:p w14:paraId="79DA58C7" w14:textId="21F3B773" w:rsidR="001320FA" w:rsidRDefault="001320FA" w:rsidP="004B1DF0">
      <w:pPr>
        <w:rPr>
          <w:lang w:eastAsia="en-US" w:bidi="ar-EG"/>
        </w:rPr>
      </w:pPr>
      <w:r>
        <w:rPr>
          <w:rtl/>
          <w:lang w:eastAsia="en-US" w:bidi="ar-EG"/>
        </w:rPr>
        <w:br w:type="page"/>
      </w:r>
    </w:p>
    <w:p w14:paraId="687064B4" w14:textId="77777777" w:rsidR="00A7791D" w:rsidRPr="000578B5" w:rsidRDefault="00A7791D" w:rsidP="00A7791D">
      <w:pPr>
        <w:pStyle w:val="Heading1"/>
        <w:rPr>
          <w:rtl/>
          <w:lang w:eastAsia="en-US"/>
        </w:rPr>
      </w:pPr>
      <w:bookmarkStart w:id="2" w:name="_Toc165043297"/>
      <w:r w:rsidRPr="000578B5">
        <w:rPr>
          <w:lang w:eastAsia="en-US" w:bidi="ar-EG"/>
        </w:rPr>
        <w:lastRenderedPageBreak/>
        <w:t>1</w:t>
      </w:r>
      <w:r w:rsidRPr="000578B5">
        <w:rPr>
          <w:rFonts w:hint="cs"/>
          <w:rtl/>
          <w:lang w:eastAsia="en-US"/>
        </w:rPr>
        <w:tab/>
        <w:t>مقدمة</w:t>
      </w:r>
      <w:bookmarkEnd w:id="2"/>
    </w:p>
    <w:p w14:paraId="3AD431B8" w14:textId="42233853" w:rsidR="00A7791D" w:rsidRPr="000578B5" w:rsidRDefault="00A7791D" w:rsidP="00A7791D">
      <w:pPr>
        <w:rPr>
          <w:rtl/>
          <w:lang w:eastAsia="en-US" w:bidi="ar-SY"/>
        </w:rPr>
      </w:pPr>
      <w:r w:rsidRPr="000578B5">
        <w:rPr>
          <w:rFonts w:hint="cs"/>
          <w:rtl/>
          <w:lang w:eastAsia="en-US" w:bidi="ar-SY"/>
        </w:rPr>
        <w:t>يوصى باستخدام طريقة التنبؤ بالانتشار الموص</w:t>
      </w:r>
      <w:r w:rsidRPr="000578B5">
        <w:rPr>
          <w:rFonts w:hint="cs"/>
          <w:rtl/>
          <w:lang w:eastAsia="en-US"/>
        </w:rPr>
        <w:t>و</w:t>
      </w:r>
      <w:proofErr w:type="spellStart"/>
      <w:r w:rsidRPr="000578B5">
        <w:rPr>
          <w:rFonts w:hint="cs"/>
          <w:rtl/>
          <w:lang w:eastAsia="en-US" w:bidi="ar-SY"/>
        </w:rPr>
        <w:t>فة</w:t>
      </w:r>
      <w:proofErr w:type="spellEnd"/>
      <w:r w:rsidRPr="000578B5">
        <w:rPr>
          <w:rFonts w:hint="cs"/>
          <w:rtl/>
          <w:lang w:eastAsia="en-US" w:bidi="ar-SY"/>
        </w:rPr>
        <w:t xml:space="preserve"> في هذا الملحق من أجل </w:t>
      </w:r>
      <w:r w:rsidRPr="000578B5">
        <w:rPr>
          <w:rFonts w:hint="cs"/>
          <w:rtl/>
          <w:lang w:eastAsia="en-US"/>
        </w:rPr>
        <w:t>التقييم المفصّل لمستويات الإشارة المناسبة للاستعمال فيما يتعلق ب</w:t>
      </w:r>
      <w:r w:rsidRPr="000578B5">
        <w:rPr>
          <w:rFonts w:hint="cs"/>
          <w:rtl/>
          <w:lang w:eastAsia="en-US" w:bidi="ar-SY"/>
        </w:rPr>
        <w:t>خدمات الأرض من نقطة</w:t>
      </w:r>
      <w:r w:rsidRPr="000578B5">
        <w:rPr>
          <w:rFonts w:hint="cs"/>
          <w:lang w:val="en-GB" w:eastAsia="en-US" w:bidi="ar-EG"/>
        </w:rPr>
        <w:sym w:font="Symbol" w:char="F02D"/>
      </w:r>
      <w:r w:rsidRPr="000578B5">
        <w:rPr>
          <w:rFonts w:hint="cs"/>
          <w:rtl/>
          <w:lang w:eastAsia="en-US" w:bidi="ar-SY"/>
        </w:rPr>
        <w:t>إلى</w:t>
      </w:r>
      <w:r w:rsidRPr="000578B5">
        <w:rPr>
          <w:rFonts w:hint="cs"/>
          <w:lang w:val="en-GB" w:eastAsia="en-US" w:bidi="ar-EG"/>
        </w:rPr>
        <w:sym w:font="Symbol" w:char="F02D"/>
      </w:r>
      <w:r w:rsidRPr="000578B5">
        <w:rPr>
          <w:rFonts w:hint="cs"/>
          <w:rtl/>
          <w:lang w:eastAsia="en-US" w:bidi="ar-SY"/>
        </w:rPr>
        <w:t xml:space="preserve">منطقة </w:t>
      </w:r>
      <w:r w:rsidRPr="00A55C1B">
        <w:rPr>
          <w:rFonts w:hint="cs"/>
          <w:rtl/>
          <w:lang w:eastAsia="en-US"/>
        </w:rPr>
        <w:t xml:space="preserve">في </w:t>
      </w:r>
      <w:r w:rsidR="00B92D7F">
        <w:rPr>
          <w:rFonts w:hint="cs"/>
          <w:rtl/>
          <w:lang w:eastAsia="en-US"/>
        </w:rPr>
        <w:t>مدى الترددات</w:t>
      </w:r>
      <w:r w:rsidRPr="00A55C1B">
        <w:rPr>
          <w:rFonts w:hint="cs"/>
          <w:rtl/>
          <w:lang w:eastAsia="en-US"/>
        </w:rPr>
        <w:t xml:space="preserve"> من </w:t>
      </w:r>
      <w:r w:rsidRPr="00A55C1B">
        <w:rPr>
          <w:lang w:eastAsia="en-US"/>
        </w:rPr>
        <w:t>MHz 30</w:t>
      </w:r>
      <w:r w:rsidRPr="00A55C1B">
        <w:rPr>
          <w:rFonts w:hint="cs"/>
          <w:rtl/>
          <w:lang w:eastAsia="en-US"/>
        </w:rPr>
        <w:t xml:space="preserve"> إلى </w:t>
      </w:r>
      <w:r w:rsidRPr="00A55C1B">
        <w:rPr>
          <w:lang w:eastAsia="en-US"/>
        </w:rPr>
        <w:t>MHz 6 000</w:t>
      </w:r>
      <w:r w:rsidRPr="000578B5">
        <w:rPr>
          <w:rFonts w:hint="cs"/>
          <w:rtl/>
          <w:lang w:eastAsia="en-US"/>
        </w:rPr>
        <w:t xml:space="preserve">. وتتنبأ هذه الطريقة بمستوى الإشارة (أي شدة المجال الكهربائي) المتجاوَز خلال نسبة مئوية معينة من الوقت </w:t>
      </w:r>
      <w:r w:rsidRPr="000578B5">
        <w:rPr>
          <w:iCs/>
          <w:lang w:val="en-GB" w:eastAsia="en-US" w:bidi="ar-EG"/>
        </w:rPr>
        <w:t>%</w:t>
      </w:r>
      <w:r w:rsidRPr="000578B5">
        <w:rPr>
          <w:i/>
          <w:lang w:val="en-GB" w:eastAsia="en-US" w:bidi="ar-EG"/>
        </w:rPr>
        <w:t>p</w:t>
      </w:r>
      <w:r w:rsidRPr="000578B5">
        <w:rPr>
          <w:rFonts w:hint="cs"/>
          <w:rtl/>
          <w:lang w:eastAsia="en-US"/>
        </w:rPr>
        <w:t xml:space="preserve"> لسنة متوسطة ضمن المدى</w:t>
      </w:r>
      <w:r>
        <w:rPr>
          <w:rFonts w:hint="eastAsia"/>
          <w:rtl/>
          <w:lang w:eastAsia="en-US"/>
        </w:rPr>
        <w:t> </w:t>
      </w:r>
      <w:r w:rsidRPr="000578B5">
        <w:rPr>
          <w:lang w:val="en-GB" w:eastAsia="en-US" w:bidi="ar-EG"/>
        </w:rPr>
        <w:t>(</w:t>
      </w:r>
      <w:r w:rsidRPr="000578B5">
        <w:rPr>
          <w:lang w:eastAsia="en-US" w:bidi="ar-EG"/>
        </w:rPr>
        <w:t>1% ≤ </w:t>
      </w:r>
      <w:r w:rsidRPr="000578B5">
        <w:rPr>
          <w:i/>
          <w:iCs/>
          <w:lang w:eastAsia="en-US" w:bidi="ar-EG"/>
        </w:rPr>
        <w:t>p</w:t>
      </w:r>
      <w:r w:rsidRPr="000578B5">
        <w:rPr>
          <w:lang w:eastAsia="en-US" w:bidi="ar-EG"/>
        </w:rPr>
        <w:t> ≤ 50%)</w:t>
      </w:r>
      <w:r w:rsidRPr="000578B5">
        <w:rPr>
          <w:rFonts w:hint="cs"/>
          <w:rtl/>
          <w:lang w:eastAsia="en-US"/>
        </w:rPr>
        <w:t xml:space="preserve">، وفي نسبة مئوية معينة من المواقع، </w:t>
      </w:r>
      <w:r w:rsidRPr="000578B5">
        <w:rPr>
          <w:iCs/>
          <w:lang w:val="en-GB" w:eastAsia="en-US" w:bidi="ar-EG"/>
        </w:rPr>
        <w:t>%</w:t>
      </w:r>
      <w:proofErr w:type="spellStart"/>
      <w:r w:rsidRPr="000578B5">
        <w:rPr>
          <w:i/>
          <w:lang w:val="en-GB" w:eastAsia="en-US" w:bidi="ar-EG"/>
        </w:rPr>
        <w:t>p</w:t>
      </w:r>
      <w:r w:rsidRPr="000578B5">
        <w:rPr>
          <w:i/>
          <w:vertAlign w:val="subscript"/>
          <w:lang w:val="en-GB" w:eastAsia="en-US" w:bidi="ar-EG"/>
        </w:rPr>
        <w:t>L</w:t>
      </w:r>
      <w:proofErr w:type="spellEnd"/>
      <w:r w:rsidRPr="000578B5">
        <w:rPr>
          <w:rFonts w:hint="cs"/>
          <w:rtl/>
          <w:lang w:eastAsia="en-US"/>
        </w:rPr>
        <w:t xml:space="preserve">، ضمن المدى </w:t>
      </w:r>
      <w:r w:rsidRPr="000578B5">
        <w:rPr>
          <w:lang w:val="en-GB" w:eastAsia="en-US" w:bidi="ar-EG"/>
        </w:rPr>
        <w:t>(</w:t>
      </w:r>
      <w:r w:rsidRPr="000578B5">
        <w:rPr>
          <w:lang w:eastAsia="en-US" w:bidi="ar-EG"/>
        </w:rPr>
        <w:t>1% ≤ </w:t>
      </w:r>
      <w:proofErr w:type="spellStart"/>
      <w:r w:rsidRPr="000578B5">
        <w:rPr>
          <w:i/>
          <w:lang w:eastAsia="en-US" w:bidi="ar-EG"/>
        </w:rPr>
        <w:t>p</w:t>
      </w:r>
      <w:r w:rsidRPr="000578B5">
        <w:rPr>
          <w:i/>
          <w:vertAlign w:val="subscript"/>
          <w:lang w:eastAsia="en-US" w:bidi="ar-EG"/>
        </w:rPr>
        <w:t>L</w:t>
      </w:r>
      <w:proofErr w:type="spellEnd"/>
      <w:r w:rsidRPr="000578B5">
        <w:rPr>
          <w:i/>
          <w:lang w:eastAsia="en-US" w:bidi="ar-EG"/>
        </w:rPr>
        <w:t> </w:t>
      </w:r>
      <w:r w:rsidRPr="000578B5">
        <w:rPr>
          <w:lang w:eastAsia="en-US" w:bidi="ar-EG"/>
        </w:rPr>
        <w:t>≤ 99%)</w:t>
      </w:r>
      <w:r w:rsidRPr="000578B5">
        <w:rPr>
          <w:rFonts w:hint="cs"/>
          <w:rtl/>
          <w:lang w:eastAsia="en-US"/>
        </w:rPr>
        <w:t>. ومن ثم يمكن استعمال هذه الطريقة للتنبؤ بمنطقة الخدمة وتيسرها على حد سواء لمستوى إشارة (التغطية) مرغوب(مرغوبة)، وبالانخفاضات في منطقة الخدمة هذه وتيسرها بفعل الإشارات (التداخل) في نفس القناة أو في القناة المجاورة.</w:t>
      </w:r>
    </w:p>
    <w:p w14:paraId="798441FF" w14:textId="77777777" w:rsidR="00A7791D" w:rsidRPr="000578B5" w:rsidRDefault="00A7791D" w:rsidP="00A7791D">
      <w:pPr>
        <w:rPr>
          <w:rtl/>
          <w:lang w:eastAsia="en-US"/>
        </w:rPr>
      </w:pPr>
      <w:r w:rsidRPr="000578B5">
        <w:rPr>
          <w:rFonts w:hint="cs"/>
          <w:rtl/>
          <w:lang w:eastAsia="en-US"/>
        </w:rPr>
        <w:t>ونموذج انتشار هذه الطريقة تناظري بمعنى أنه يعامل كلا </w:t>
      </w:r>
      <w:proofErr w:type="spellStart"/>
      <w:r w:rsidRPr="000578B5">
        <w:rPr>
          <w:rFonts w:hint="cs"/>
          <w:rtl/>
          <w:lang w:eastAsia="en-US"/>
        </w:rPr>
        <w:t>المطرافين</w:t>
      </w:r>
      <w:proofErr w:type="spellEnd"/>
      <w:r w:rsidRPr="000578B5">
        <w:rPr>
          <w:rFonts w:hint="cs"/>
          <w:rtl/>
          <w:lang w:eastAsia="en-US"/>
        </w:rPr>
        <w:t xml:space="preserve"> الراديويين على قدم المساواة. فمن منظور النموذج، لا يهم أي</w:t>
      </w:r>
      <w:r>
        <w:rPr>
          <w:lang w:eastAsia="en-US"/>
        </w:rPr>
        <w:t> </w:t>
      </w:r>
      <w:r w:rsidRPr="000578B5">
        <w:rPr>
          <w:rFonts w:hint="cs"/>
          <w:rtl/>
          <w:lang w:eastAsia="en-US"/>
        </w:rPr>
        <w:t>من</w:t>
      </w:r>
      <w:r>
        <w:rPr>
          <w:lang w:eastAsia="en-US"/>
        </w:rPr>
        <w:t> </w:t>
      </w:r>
      <w:proofErr w:type="spellStart"/>
      <w:r w:rsidRPr="000578B5">
        <w:rPr>
          <w:rFonts w:hint="cs"/>
          <w:rtl/>
          <w:lang w:eastAsia="en-US"/>
        </w:rPr>
        <w:t>المطرافين</w:t>
      </w:r>
      <w:proofErr w:type="spellEnd"/>
      <w:r w:rsidRPr="000578B5">
        <w:rPr>
          <w:rFonts w:hint="cs"/>
          <w:rtl/>
          <w:lang w:eastAsia="en-US"/>
        </w:rPr>
        <w:t xml:space="preserve"> هو المرسل وأيهما هو المستقبل. لكن تسهيلاً لوصف النموذج، يُستعمل مصطلحا "المرسل" و"المستقبل" للدلالة على </w:t>
      </w:r>
      <w:proofErr w:type="spellStart"/>
      <w:r w:rsidRPr="000578B5">
        <w:rPr>
          <w:rFonts w:hint="cs"/>
          <w:rtl/>
          <w:lang w:eastAsia="en-US"/>
        </w:rPr>
        <w:t>المطرافين</w:t>
      </w:r>
      <w:proofErr w:type="spellEnd"/>
      <w:r w:rsidRPr="000578B5">
        <w:rPr>
          <w:rFonts w:hint="cs"/>
          <w:rtl/>
          <w:lang w:eastAsia="en-US"/>
        </w:rPr>
        <w:t xml:space="preserve"> عند بدء ونهاية المسير الراديوي على التوالي.</w:t>
      </w:r>
    </w:p>
    <w:p w14:paraId="61E4D1E4" w14:textId="77777777" w:rsidR="00A7791D" w:rsidRPr="000B39FD" w:rsidRDefault="00A7791D" w:rsidP="00A7791D">
      <w:pPr>
        <w:rPr>
          <w:rtl/>
          <w:lang w:eastAsia="en-US" w:bidi="ar-SY"/>
        </w:rPr>
      </w:pPr>
      <w:r w:rsidRPr="000B39FD">
        <w:rPr>
          <w:rFonts w:hint="cs"/>
          <w:rtl/>
          <w:lang w:eastAsia="en-US"/>
        </w:rPr>
        <w:t xml:space="preserve">توصف الطريقة، بدايةً، من خلال حساب خسارة الإرسال الأساسية </w:t>
      </w:r>
      <w:r w:rsidRPr="000B39FD">
        <w:rPr>
          <w:lang w:val="en-GB" w:eastAsia="en-US" w:bidi="ar-EG"/>
        </w:rPr>
        <w:t>(dB)</w:t>
      </w:r>
      <w:r w:rsidRPr="000B39FD">
        <w:rPr>
          <w:rFonts w:hint="cs"/>
          <w:rtl/>
          <w:lang w:eastAsia="en-US"/>
        </w:rPr>
        <w:t xml:space="preserve"> </w:t>
      </w:r>
      <w:r w:rsidRPr="000B39FD">
        <w:rPr>
          <w:rFonts w:hint="cs"/>
          <w:rtl/>
          <w:lang w:eastAsia="en-US" w:bidi="ar-SY"/>
        </w:rPr>
        <w:t xml:space="preserve">التي لا يتم تجاوزها </w:t>
      </w:r>
      <w:r w:rsidRPr="000B39FD">
        <w:rPr>
          <w:rFonts w:hint="cs"/>
          <w:rtl/>
          <w:lang w:eastAsia="en-US"/>
        </w:rPr>
        <w:t xml:space="preserve">خلال وقت </w:t>
      </w:r>
      <w:r w:rsidRPr="000B39FD">
        <w:rPr>
          <w:lang w:eastAsia="en-US" w:bidi="ar-EG"/>
        </w:rPr>
        <w:t>%</w:t>
      </w:r>
      <w:r w:rsidRPr="000B39FD">
        <w:rPr>
          <w:i/>
          <w:iCs/>
          <w:lang w:val="en-GB" w:eastAsia="en-US" w:bidi="ar-EG"/>
        </w:rPr>
        <w:t>p</w:t>
      </w:r>
      <w:r w:rsidRPr="000B39FD">
        <w:rPr>
          <w:rFonts w:hint="cs"/>
          <w:i/>
          <w:iCs/>
          <w:rtl/>
          <w:lang w:eastAsia="en-US" w:bidi="ar-SY"/>
        </w:rPr>
        <w:t xml:space="preserve"> </w:t>
      </w:r>
      <w:r w:rsidRPr="000B39FD">
        <w:rPr>
          <w:rFonts w:hint="cs"/>
          <w:rtl/>
          <w:lang w:eastAsia="en-US"/>
        </w:rPr>
        <w:t>بالنسبة إلى</w:t>
      </w:r>
      <w:r w:rsidRPr="000B39FD">
        <w:rPr>
          <w:rFonts w:hint="eastAsia"/>
          <w:rtl/>
          <w:lang w:eastAsia="en-US"/>
        </w:rPr>
        <w:t> </w:t>
      </w:r>
      <w:r w:rsidRPr="000B39FD">
        <w:rPr>
          <w:rFonts w:hint="cs"/>
          <w:rtl/>
          <w:lang w:eastAsia="en-US"/>
        </w:rPr>
        <w:t>قيمة متوسطة للمواقع. ثم تحدد خصائص عنصر تغير الموقع إحصائياً بالنسبة لمواقع المستقبل بالإضافة إلى عنصر خسارة الدخول إلى</w:t>
      </w:r>
      <w:r w:rsidRPr="000B39FD">
        <w:rPr>
          <w:lang w:eastAsia="en-US"/>
        </w:rPr>
        <w:t> </w:t>
      </w:r>
      <w:r w:rsidRPr="000B39FD">
        <w:rPr>
          <w:rFonts w:hint="cs"/>
          <w:rtl/>
          <w:lang w:eastAsia="en-US"/>
        </w:rPr>
        <w:t xml:space="preserve">المباني من التوصية </w:t>
      </w:r>
      <w:r w:rsidRPr="000B39FD">
        <w:rPr>
          <w:lang w:eastAsia="en-US" w:bidi="ar-EG"/>
        </w:rPr>
        <w:t>ITU-R </w:t>
      </w:r>
      <w:hyperlink r:id="rId36" w:history="1">
        <w:r w:rsidRPr="000B39FD">
          <w:rPr>
            <w:rStyle w:val="Hyperlink"/>
            <w:color w:val="auto"/>
            <w:u w:val="none"/>
            <w:lang w:eastAsia="en-US" w:bidi="ar-EG"/>
          </w:rPr>
          <w:t>P.2040</w:t>
        </w:r>
      </w:hyperlink>
      <w:r w:rsidRPr="000B39FD">
        <w:rPr>
          <w:rFonts w:hint="cs"/>
          <w:rtl/>
          <w:lang w:eastAsia="en-US"/>
        </w:rPr>
        <w:t xml:space="preserve">. بعدئذ، يتم القيام بإجراء التحويل إلى شدة مجال كهربائي بالوحدة </w:t>
      </w:r>
      <w:r w:rsidRPr="000B39FD">
        <w:rPr>
          <w:lang w:eastAsia="en-US" w:bidi="ar-EG"/>
        </w:rPr>
        <w:t>(dB(</w:t>
      </w:r>
      <w:r w:rsidRPr="000B39FD">
        <w:rPr>
          <w:lang w:val="fr-FR" w:eastAsia="en-US" w:bidi="ar-EG"/>
        </w:rPr>
        <w:t>μ</w:t>
      </w:r>
      <w:r w:rsidRPr="000B39FD">
        <w:rPr>
          <w:lang w:eastAsia="en-US" w:bidi="ar-EG"/>
        </w:rPr>
        <w:t>V/m))</w:t>
      </w:r>
      <w:r w:rsidRPr="000B39FD">
        <w:rPr>
          <w:rFonts w:hint="cs"/>
          <w:rtl/>
          <w:lang w:eastAsia="en-US"/>
        </w:rPr>
        <w:t xml:space="preserve"> بالنسبة إلى قدرة مشعة فعّالة قدرها</w:t>
      </w:r>
      <w:r w:rsidRPr="000B39FD">
        <w:rPr>
          <w:rFonts w:hint="eastAsia"/>
          <w:rtl/>
          <w:lang w:eastAsia="en-US"/>
        </w:rPr>
        <w:t> </w:t>
      </w:r>
      <w:r w:rsidRPr="000B39FD">
        <w:rPr>
          <w:lang w:val="en-GB" w:eastAsia="en-US" w:bidi="ar-EG"/>
        </w:rPr>
        <w:t>kW</w:t>
      </w:r>
      <w:r w:rsidRPr="000B39FD">
        <w:rPr>
          <w:lang w:eastAsia="en-US" w:bidi="ar-EG"/>
        </w:rPr>
        <w:t> 1</w:t>
      </w:r>
      <w:r w:rsidRPr="000B39FD">
        <w:rPr>
          <w:rFonts w:hint="cs"/>
          <w:rtl/>
          <w:lang w:eastAsia="en-US" w:bidi="ar-SY"/>
        </w:rPr>
        <w:t>.</w:t>
      </w:r>
    </w:p>
    <w:p w14:paraId="2254F438" w14:textId="77777777" w:rsidR="00A7791D" w:rsidRPr="00A649CB" w:rsidRDefault="00A7791D" w:rsidP="00A7791D">
      <w:pPr>
        <w:rPr>
          <w:spacing w:val="-6"/>
          <w:rtl/>
          <w:lang w:eastAsia="en-US"/>
        </w:rPr>
      </w:pPr>
      <w:r w:rsidRPr="000B39FD">
        <w:rPr>
          <w:rFonts w:hint="cs"/>
          <w:spacing w:val="-6"/>
          <w:rtl/>
          <w:lang w:eastAsia="en-US" w:bidi="ar-SY"/>
        </w:rPr>
        <w:t xml:space="preserve">وهذه الطريقة معدّة، بالدرجة </w:t>
      </w:r>
      <w:r w:rsidRPr="000B39FD">
        <w:rPr>
          <w:rFonts w:hint="cs"/>
          <w:spacing w:val="-6"/>
          <w:rtl/>
          <w:lang w:eastAsia="en-US"/>
        </w:rPr>
        <w:t>الأولى</w:t>
      </w:r>
      <w:r w:rsidRPr="000B39FD">
        <w:rPr>
          <w:rFonts w:hint="cs"/>
          <w:spacing w:val="-6"/>
          <w:rtl/>
          <w:lang w:eastAsia="en-US" w:bidi="ar-SY"/>
        </w:rPr>
        <w:t xml:space="preserve">، من </w:t>
      </w:r>
      <w:r w:rsidRPr="00A649CB">
        <w:rPr>
          <w:rFonts w:hint="cs"/>
          <w:spacing w:val="-6"/>
          <w:rtl/>
          <w:lang w:eastAsia="en-US" w:bidi="ar-SY"/>
        </w:rPr>
        <w:t xml:space="preserve">أجل الاستعمال مع أنظمة تستعمل هوائيات ذات كسب منخفض. بيد أن التغيّر في الدقة عند استعمال هوائيات ذات كسب عالٍ لا يؤثر إلا في عنصر الانتثار </w:t>
      </w:r>
      <w:proofErr w:type="spellStart"/>
      <w:r w:rsidRPr="00A649CB">
        <w:rPr>
          <w:rFonts w:hint="cs"/>
          <w:spacing w:val="-6"/>
          <w:rtl/>
          <w:lang w:eastAsia="en-US" w:bidi="ar-SY"/>
        </w:rPr>
        <w:t>التروبوسفيري</w:t>
      </w:r>
      <w:proofErr w:type="spellEnd"/>
      <w:r w:rsidRPr="00A649CB">
        <w:rPr>
          <w:rFonts w:hint="cs"/>
          <w:spacing w:val="-6"/>
          <w:rtl/>
          <w:lang w:eastAsia="en-US" w:bidi="ar-SY"/>
        </w:rPr>
        <w:t xml:space="preserve"> من مجمل الطريقة، ويكون التغيّر في</w:t>
      </w:r>
      <w:r w:rsidRPr="00A649CB">
        <w:rPr>
          <w:rFonts w:hint="eastAsia"/>
          <w:spacing w:val="-6"/>
          <w:rtl/>
          <w:lang w:eastAsia="en-US" w:bidi="ar-SY"/>
        </w:rPr>
        <w:t> </w:t>
      </w:r>
      <w:r w:rsidRPr="00A649CB">
        <w:rPr>
          <w:rFonts w:hint="cs"/>
          <w:spacing w:val="-6"/>
          <w:rtl/>
          <w:lang w:eastAsia="en-US" w:bidi="ar-SY"/>
        </w:rPr>
        <w:t xml:space="preserve">التنبؤات طفيفاً. فمثلاً، حتى في حالة هوائيين كسبهما </w:t>
      </w:r>
      <w:proofErr w:type="spellStart"/>
      <w:r w:rsidRPr="00A649CB">
        <w:rPr>
          <w:spacing w:val="-6"/>
          <w:lang w:val="en-GB" w:eastAsia="en-US" w:bidi="ar-EG"/>
        </w:rPr>
        <w:t>dBi</w:t>
      </w:r>
      <w:proofErr w:type="spellEnd"/>
      <w:r w:rsidRPr="00A649CB">
        <w:rPr>
          <w:spacing w:val="-6"/>
          <w:lang w:eastAsia="en-US" w:bidi="ar-EG"/>
        </w:rPr>
        <w:t> 40</w:t>
      </w:r>
      <w:r w:rsidRPr="00A649CB">
        <w:rPr>
          <w:rFonts w:hint="cs"/>
          <w:spacing w:val="-6"/>
          <w:rtl/>
          <w:lang w:eastAsia="en-US"/>
        </w:rPr>
        <w:t xml:space="preserve"> على طرفي الوصلة، لا يزيد التقدير المفرط لإشارات </w:t>
      </w:r>
      <w:r w:rsidRPr="00A649CB">
        <w:rPr>
          <w:rFonts w:hint="cs"/>
          <w:spacing w:val="-6"/>
          <w:rtl/>
          <w:lang w:eastAsia="en-US" w:bidi="ar-SY"/>
        </w:rPr>
        <w:t xml:space="preserve">الانتثار </w:t>
      </w:r>
      <w:proofErr w:type="spellStart"/>
      <w:r w:rsidRPr="00A649CB">
        <w:rPr>
          <w:rFonts w:hint="cs"/>
          <w:spacing w:val="-6"/>
          <w:rtl/>
          <w:lang w:eastAsia="en-US" w:bidi="ar-SY"/>
        </w:rPr>
        <w:t>التروبوسفيري</w:t>
      </w:r>
      <w:proofErr w:type="spellEnd"/>
      <w:r w:rsidRPr="00A649CB">
        <w:rPr>
          <w:rFonts w:hint="cs"/>
          <w:spacing w:val="-6"/>
          <w:rtl/>
          <w:lang w:eastAsia="en-US" w:bidi="ar-SY"/>
        </w:rPr>
        <w:t xml:space="preserve"> عن</w:t>
      </w:r>
      <w:r w:rsidRPr="00A649CB">
        <w:rPr>
          <w:rFonts w:hint="eastAsia"/>
          <w:spacing w:val="-6"/>
          <w:rtl/>
          <w:lang w:eastAsia="en-US" w:bidi="ar-SY"/>
        </w:rPr>
        <w:t> </w:t>
      </w:r>
      <w:r w:rsidRPr="00A649CB">
        <w:rPr>
          <w:spacing w:val="-6"/>
          <w:lang w:val="en-GB" w:eastAsia="en-US" w:bidi="ar-EG"/>
        </w:rPr>
        <w:t>dB</w:t>
      </w:r>
      <w:r w:rsidRPr="00A649CB">
        <w:rPr>
          <w:spacing w:val="-6"/>
          <w:lang w:eastAsia="en-US" w:bidi="ar-EG"/>
        </w:rPr>
        <w:t> 1</w:t>
      </w:r>
      <w:r w:rsidRPr="00A649CB">
        <w:rPr>
          <w:rFonts w:hint="cs"/>
          <w:spacing w:val="-6"/>
          <w:rtl/>
          <w:lang w:eastAsia="en-US"/>
        </w:rPr>
        <w:t>.</w:t>
      </w:r>
    </w:p>
    <w:p w14:paraId="3029BA66" w14:textId="77777777" w:rsidR="00A7791D" w:rsidRPr="000578B5" w:rsidRDefault="00A7791D" w:rsidP="00A7791D">
      <w:pPr>
        <w:rPr>
          <w:rtl/>
          <w:lang w:eastAsia="en-US"/>
        </w:rPr>
      </w:pPr>
      <w:r w:rsidRPr="000578B5">
        <w:rPr>
          <w:rFonts w:hint="cs"/>
          <w:rtl/>
          <w:lang w:eastAsia="en-US"/>
        </w:rPr>
        <w:t xml:space="preserve">وتناسب هذه الطريقة التنبؤات في أنظمة الاتصالات الراديوية التي تستخدم دارات أرضية تتراوح أطوال مسيراتها بين </w:t>
      </w:r>
      <w:r w:rsidRPr="000578B5">
        <w:rPr>
          <w:lang w:val="en-GB" w:eastAsia="en-US" w:bidi="ar-EG"/>
        </w:rPr>
        <w:t>km </w:t>
      </w:r>
      <w:r w:rsidRPr="000578B5">
        <w:rPr>
          <w:lang w:eastAsia="en-US" w:bidi="ar-EG"/>
        </w:rPr>
        <w:t>0,25</w:t>
      </w:r>
      <w:r w:rsidRPr="000578B5">
        <w:rPr>
          <w:rFonts w:hint="cs"/>
          <w:rtl/>
          <w:lang w:eastAsia="en-US"/>
        </w:rPr>
        <w:t xml:space="preserve"> ونحو</w:t>
      </w:r>
      <w:r w:rsidRPr="000578B5">
        <w:rPr>
          <w:rFonts w:hint="eastAsia"/>
          <w:rtl/>
          <w:lang w:eastAsia="en-US"/>
        </w:rPr>
        <w:t> </w:t>
      </w:r>
      <w:r w:rsidRPr="000578B5">
        <w:rPr>
          <w:lang w:val="en-GB" w:eastAsia="en-US" w:bidi="ar-EG"/>
        </w:rPr>
        <w:t>km 3 000</w:t>
      </w:r>
      <w:r w:rsidRPr="000578B5">
        <w:rPr>
          <w:rFonts w:hint="cs"/>
          <w:rtl/>
          <w:lang w:eastAsia="en-US"/>
        </w:rPr>
        <w:t xml:space="preserve"> مسافةً، على أن يكون كلا </w:t>
      </w:r>
      <w:proofErr w:type="spellStart"/>
      <w:r w:rsidRPr="000578B5">
        <w:rPr>
          <w:rFonts w:hint="cs"/>
          <w:rtl/>
          <w:lang w:eastAsia="en-US"/>
        </w:rPr>
        <w:t>المطرافين</w:t>
      </w:r>
      <w:proofErr w:type="spellEnd"/>
      <w:r w:rsidRPr="000578B5">
        <w:rPr>
          <w:rFonts w:hint="cs"/>
          <w:rtl/>
          <w:lang w:eastAsia="en-US"/>
        </w:rPr>
        <w:t xml:space="preserve"> على ارتفاع يقرب من </w:t>
      </w:r>
      <w:r w:rsidRPr="000578B5">
        <w:rPr>
          <w:lang w:val="en-GB" w:eastAsia="en-US" w:bidi="ar-EG"/>
        </w:rPr>
        <w:t>km 3</w:t>
      </w:r>
      <w:r w:rsidRPr="000578B5">
        <w:rPr>
          <w:rFonts w:hint="cs"/>
          <w:rtl/>
          <w:lang w:eastAsia="en-US"/>
        </w:rPr>
        <w:t xml:space="preserve"> فوق الأرض. ولا تلائم هذه الطريقة تنبؤات الانتشار على دارات </w:t>
      </w:r>
      <w:r w:rsidRPr="000578B5">
        <w:rPr>
          <w:rFonts w:hint="cs"/>
          <w:rtl/>
          <w:lang w:eastAsia="en-US" w:bidi="ar-EG"/>
        </w:rPr>
        <w:t xml:space="preserve">راديوية </w:t>
      </w:r>
      <w:r w:rsidRPr="000578B5">
        <w:rPr>
          <w:rFonts w:hint="cs"/>
          <w:rtl/>
          <w:lang w:eastAsia="en-US"/>
        </w:rPr>
        <w:t>جو-أرض أو فضاء-أرض.</w:t>
      </w:r>
    </w:p>
    <w:p w14:paraId="4BE09B6B" w14:textId="77777777" w:rsidR="00A7791D" w:rsidRPr="001D7533" w:rsidRDefault="00A7791D" w:rsidP="00A7791D">
      <w:pPr>
        <w:rPr>
          <w:spacing w:val="-2"/>
          <w:rtl/>
          <w:lang w:eastAsia="en-US" w:bidi="ar-SY"/>
        </w:rPr>
      </w:pPr>
      <w:r w:rsidRPr="001D7533">
        <w:rPr>
          <w:rFonts w:hint="cs"/>
          <w:spacing w:val="-2"/>
          <w:rtl/>
          <w:lang w:eastAsia="en-US"/>
        </w:rPr>
        <w:t>و</w:t>
      </w:r>
      <w:r w:rsidRPr="001D7533">
        <w:rPr>
          <w:rFonts w:hint="cs"/>
          <w:spacing w:val="-2"/>
          <w:rtl/>
          <w:lang w:eastAsia="en-US" w:bidi="ar-SY"/>
        </w:rPr>
        <w:t>طريقة التنبؤ بالانتشار الواردة في هذا الملحق هي طريقة خاصة بمسير محدد. وتتألف التنبؤات من نقطة-إلى-منطقة التي تستعمل هذه</w:t>
      </w:r>
      <w:r>
        <w:rPr>
          <w:spacing w:val="-2"/>
          <w:lang w:eastAsia="en-US" w:bidi="ar-SY"/>
        </w:rPr>
        <w:t> </w:t>
      </w:r>
      <w:r w:rsidRPr="001D7533">
        <w:rPr>
          <w:rFonts w:hint="cs"/>
          <w:spacing w:val="-2"/>
          <w:rtl/>
          <w:lang w:eastAsia="en-US" w:bidi="ar-SY"/>
        </w:rPr>
        <w:t>الطريقة من سلسلة من العديد من تنبؤات من نقطة</w:t>
      </w:r>
      <w:r w:rsidRPr="001D7533">
        <w:rPr>
          <w:rFonts w:hint="cs"/>
          <w:spacing w:val="-2"/>
          <w:lang w:val="en-GB" w:eastAsia="en-US" w:bidi="ar-EG"/>
        </w:rPr>
        <w:sym w:font="Symbol" w:char="F02D"/>
      </w:r>
      <w:r w:rsidRPr="001D7533">
        <w:rPr>
          <w:rFonts w:hint="cs"/>
          <w:spacing w:val="-2"/>
          <w:rtl/>
          <w:lang w:eastAsia="en-US" w:bidi="ar-SY"/>
        </w:rPr>
        <w:t>إلى</w:t>
      </w:r>
      <w:r w:rsidRPr="001D7533">
        <w:rPr>
          <w:rFonts w:hint="cs"/>
          <w:spacing w:val="-2"/>
          <w:lang w:val="en-GB" w:eastAsia="en-US" w:bidi="ar-EG"/>
        </w:rPr>
        <w:sym w:font="Symbol" w:char="F02D"/>
      </w:r>
      <w:r w:rsidRPr="001D7533">
        <w:rPr>
          <w:rFonts w:hint="cs"/>
          <w:spacing w:val="-2"/>
          <w:rtl/>
          <w:lang w:eastAsia="en-US" w:bidi="ar-SY"/>
        </w:rPr>
        <w:t>نقطة</w:t>
      </w:r>
      <w:r>
        <w:rPr>
          <w:rFonts w:hint="cs"/>
          <w:spacing w:val="-2"/>
          <w:rtl/>
          <w:lang w:eastAsia="en-US" w:bidi="ar-EG"/>
        </w:rPr>
        <w:t xml:space="preserve"> </w:t>
      </w:r>
      <w:r w:rsidRPr="009F1896">
        <w:rPr>
          <w:spacing w:val="-2"/>
          <w:lang w:val="es-ES" w:eastAsia="en-US" w:bidi="ar-EG"/>
        </w:rPr>
        <w:t>(P-P)</w:t>
      </w:r>
      <w:r w:rsidRPr="001D7533">
        <w:rPr>
          <w:rFonts w:hint="cs"/>
          <w:spacing w:val="-2"/>
          <w:rtl/>
          <w:lang w:eastAsia="en-US" w:bidi="ar-SY"/>
        </w:rPr>
        <w:t xml:space="preserve"> (أي من نقطة مرسل إلى نقاط مستقبل متعددة) موزعة بانتظام عبر مناطق خدمة افتراضية. وينبغي أن يكون عدد النقاط كبيراً بما يكفي لضمان أن تكون القيم المتوقعة لخسارة الإرسال الأساسية أو قيم شدة المجال </w:t>
      </w:r>
      <w:r w:rsidRPr="001D7533">
        <w:rPr>
          <w:rFonts w:hint="cs"/>
          <w:spacing w:val="-2"/>
          <w:rtl/>
          <w:lang w:eastAsia="en-US"/>
        </w:rPr>
        <w:t>المتحصل</w:t>
      </w:r>
      <w:r w:rsidRPr="001D7533">
        <w:rPr>
          <w:rFonts w:hint="cs"/>
          <w:spacing w:val="-2"/>
          <w:rtl/>
          <w:lang w:eastAsia="en-US" w:bidi="ar-SY"/>
        </w:rPr>
        <w:t xml:space="preserve"> عليها عبارة عن تقديرات معقولة للقيم المتوسطة، بالنسبة للمواقع، للمقادير المقابلة للمناطق الأساسية التي</w:t>
      </w:r>
      <w:r w:rsidRPr="001D7533">
        <w:rPr>
          <w:rFonts w:hint="eastAsia"/>
          <w:spacing w:val="-2"/>
          <w:rtl/>
          <w:lang w:eastAsia="en-US" w:bidi="ar-SY"/>
        </w:rPr>
        <w:t> </w:t>
      </w:r>
      <w:r w:rsidRPr="001D7533">
        <w:rPr>
          <w:rFonts w:hint="cs"/>
          <w:spacing w:val="-2"/>
          <w:rtl/>
          <w:lang w:eastAsia="en-US" w:bidi="ar-SY"/>
        </w:rPr>
        <w:t>تمثلها.</w:t>
      </w:r>
    </w:p>
    <w:p w14:paraId="02B732D7" w14:textId="4960C9E3" w:rsidR="00A7791D" w:rsidRPr="00104275" w:rsidRDefault="00A7791D" w:rsidP="00A7791D">
      <w:pPr>
        <w:rPr>
          <w:rtl/>
          <w:lang w:eastAsia="en-US"/>
        </w:rPr>
      </w:pPr>
      <w:r w:rsidRPr="000578B5">
        <w:rPr>
          <w:rFonts w:hint="cs"/>
          <w:rtl/>
          <w:lang w:eastAsia="en-US" w:bidi="ar-SY"/>
        </w:rPr>
        <w:t xml:space="preserve">وعليه، تُفترض قدرة مستعملي هذه التوصية على توصيف المظاهر </w:t>
      </w:r>
      <w:proofErr w:type="spellStart"/>
      <w:r w:rsidRPr="000578B5">
        <w:rPr>
          <w:rFonts w:hint="cs"/>
          <w:rtl/>
          <w:lang w:eastAsia="en-US" w:bidi="ar-SY"/>
        </w:rPr>
        <w:t>الجانب‍ية</w:t>
      </w:r>
      <w:proofErr w:type="spellEnd"/>
      <w:r w:rsidRPr="000578B5">
        <w:rPr>
          <w:rFonts w:hint="cs"/>
          <w:rtl/>
          <w:lang w:eastAsia="en-US" w:bidi="ar-SY"/>
        </w:rPr>
        <w:t xml:space="preserve"> المفصّلة لتضاريس الأرض (أي الارتفاعات فوق متوسط مستوى البحر) كدوال في المسافة على امتداد مسيرات الدائرة العظمى (أي المنحنيات </w:t>
      </w:r>
      <w:proofErr w:type="spellStart"/>
      <w:r w:rsidRPr="000578B5">
        <w:rPr>
          <w:rFonts w:hint="cs"/>
          <w:rtl/>
          <w:lang w:eastAsia="en-US" w:bidi="ar-SY"/>
        </w:rPr>
        <w:t>الجيوديسية</w:t>
      </w:r>
      <w:proofErr w:type="spellEnd"/>
      <w:r w:rsidRPr="000578B5">
        <w:rPr>
          <w:rFonts w:hint="cs"/>
          <w:rtl/>
          <w:lang w:eastAsia="en-US" w:bidi="ar-SY"/>
        </w:rPr>
        <w:t xml:space="preserve">) بين الأجهزة </w:t>
      </w:r>
      <w:proofErr w:type="spellStart"/>
      <w:r w:rsidRPr="000578B5">
        <w:rPr>
          <w:rFonts w:hint="cs"/>
          <w:rtl/>
          <w:lang w:eastAsia="en-US" w:bidi="ar-SY"/>
        </w:rPr>
        <w:t>المطرافية</w:t>
      </w:r>
      <w:proofErr w:type="spellEnd"/>
      <w:r w:rsidRPr="000578B5">
        <w:rPr>
          <w:rFonts w:hint="cs"/>
          <w:rtl/>
          <w:lang w:eastAsia="en-US" w:bidi="ar-SY"/>
        </w:rPr>
        <w:t>، بالنسبة للعديد من مواقع هذه الأجهزة (نقاط المستقبل) المختلفة. وبالنسبة لمعظم التطبيقات العملية لهذه الطريقة على التغطية من</w:t>
      </w:r>
      <w:r>
        <w:rPr>
          <w:lang w:eastAsia="en-US" w:bidi="ar-SY"/>
        </w:rPr>
        <w:t> </w:t>
      </w:r>
      <w:r w:rsidRPr="000578B5">
        <w:rPr>
          <w:rFonts w:hint="cs"/>
          <w:rtl/>
          <w:lang w:eastAsia="en-US" w:bidi="ar-SY"/>
        </w:rPr>
        <w:t>نقطة</w:t>
      </w:r>
      <w:r w:rsidRPr="000578B5">
        <w:rPr>
          <w:rFonts w:hint="cs"/>
          <w:lang w:val="en-GB" w:eastAsia="en-US" w:bidi="ar-EG"/>
        </w:rPr>
        <w:sym w:font="Symbol" w:char="F02D"/>
      </w:r>
      <w:r w:rsidRPr="000578B5">
        <w:rPr>
          <w:rFonts w:hint="cs"/>
          <w:rtl/>
          <w:lang w:eastAsia="en-US" w:bidi="ar-SY"/>
        </w:rPr>
        <w:t>إلى</w:t>
      </w:r>
      <w:r w:rsidRPr="000578B5">
        <w:rPr>
          <w:rFonts w:hint="cs"/>
          <w:lang w:val="en-GB" w:eastAsia="en-US" w:bidi="ar-EG"/>
        </w:rPr>
        <w:sym w:font="Symbol" w:char="F02D"/>
      </w:r>
      <w:r w:rsidRPr="000578B5">
        <w:rPr>
          <w:rFonts w:hint="cs"/>
          <w:rtl/>
          <w:lang w:eastAsia="en-US" w:bidi="ar-SY"/>
        </w:rPr>
        <w:t xml:space="preserve">منطقة وعلى تنبؤات التداخل، يقتضي هذا الافتراض وجود قاعدة بيانات رقمية لارتفاع تضاريس الأرض مرجعها إلى إحداثيات العرض والطول بالنسبة لبيان </w:t>
      </w:r>
      <w:proofErr w:type="spellStart"/>
      <w:r w:rsidRPr="000578B5">
        <w:rPr>
          <w:rFonts w:hint="cs"/>
          <w:rtl/>
          <w:lang w:eastAsia="en-US" w:bidi="ar-SY"/>
        </w:rPr>
        <w:t>جيوديسي</w:t>
      </w:r>
      <w:proofErr w:type="spellEnd"/>
      <w:r w:rsidRPr="000578B5">
        <w:rPr>
          <w:rFonts w:hint="cs"/>
          <w:rtl/>
          <w:lang w:eastAsia="en-US" w:bidi="ar-SY"/>
        </w:rPr>
        <w:t xml:space="preserve"> متسق يمكن استخراج المظاهر </w:t>
      </w:r>
      <w:proofErr w:type="spellStart"/>
      <w:r w:rsidRPr="000578B5">
        <w:rPr>
          <w:rFonts w:hint="cs"/>
          <w:rtl/>
          <w:lang w:eastAsia="en-US" w:bidi="ar-SY"/>
        </w:rPr>
        <w:t>الجانب‍ية</w:t>
      </w:r>
      <w:proofErr w:type="spellEnd"/>
      <w:r w:rsidRPr="000578B5">
        <w:rPr>
          <w:rFonts w:hint="cs"/>
          <w:rtl/>
          <w:lang w:eastAsia="en-US" w:bidi="ar-SY"/>
        </w:rPr>
        <w:t xml:space="preserve"> لتضاريس الأرض منه بوسائل آلية. وفي</w:t>
      </w:r>
      <w:r>
        <w:rPr>
          <w:rFonts w:hint="eastAsia"/>
          <w:rtl/>
          <w:lang w:eastAsia="en-US" w:bidi="ar-SY"/>
        </w:rPr>
        <w:t> </w:t>
      </w:r>
      <w:r w:rsidRPr="000578B5">
        <w:rPr>
          <w:rFonts w:hint="cs"/>
          <w:rtl/>
          <w:lang w:eastAsia="en-US" w:bidi="ar-SY"/>
        </w:rPr>
        <w:t xml:space="preserve">حال عدم تيسر هذه المظاهر </w:t>
      </w:r>
      <w:proofErr w:type="spellStart"/>
      <w:r w:rsidRPr="000578B5">
        <w:rPr>
          <w:rFonts w:hint="cs"/>
          <w:rtl/>
          <w:lang w:eastAsia="en-US" w:bidi="ar-SY"/>
        </w:rPr>
        <w:t>الجانب‍ية</w:t>
      </w:r>
      <w:proofErr w:type="spellEnd"/>
      <w:r w:rsidRPr="000578B5">
        <w:rPr>
          <w:rFonts w:hint="cs"/>
          <w:rtl/>
          <w:lang w:eastAsia="en-US" w:bidi="ar-SY"/>
        </w:rPr>
        <w:t xml:space="preserve"> المفصّلة لتضاريس الأرض، ينبغي </w:t>
      </w:r>
      <w:r w:rsidRPr="00104275">
        <w:rPr>
          <w:rFonts w:hint="cs"/>
          <w:rtl/>
          <w:lang w:eastAsia="en-US" w:bidi="ar-SY"/>
        </w:rPr>
        <w:t xml:space="preserve">الرجوع إلى التوصية </w:t>
      </w:r>
      <w:r w:rsidRPr="00104275">
        <w:rPr>
          <w:lang w:val="en-GB" w:eastAsia="en-US" w:bidi="ar-EG"/>
        </w:rPr>
        <w:t>ITU</w:t>
      </w:r>
      <w:r w:rsidRPr="00104275">
        <w:rPr>
          <w:lang w:val="en-GB" w:eastAsia="en-US" w:bidi="ar-EG"/>
        </w:rPr>
        <w:noBreakHyphen/>
        <w:t>R </w:t>
      </w:r>
      <w:hyperlink r:id="rId37" w:history="1">
        <w:r w:rsidRPr="00104275">
          <w:rPr>
            <w:rStyle w:val="Hyperlink"/>
            <w:color w:val="auto"/>
            <w:u w:val="none"/>
            <w:lang w:val="en-GB" w:eastAsia="en-US" w:bidi="ar-EG"/>
          </w:rPr>
          <w:t>P.1546</w:t>
        </w:r>
      </w:hyperlink>
      <w:r w:rsidRPr="00104275">
        <w:rPr>
          <w:rFonts w:hint="cs"/>
          <w:rtl/>
          <w:lang w:eastAsia="en-US"/>
        </w:rPr>
        <w:t xml:space="preserve"> بدلاً من هذه</w:t>
      </w:r>
      <w:r w:rsidR="00104275" w:rsidRPr="00104275">
        <w:rPr>
          <w:rFonts w:hint="eastAsia"/>
          <w:rtl/>
          <w:lang w:eastAsia="en-US"/>
        </w:rPr>
        <w:t> </w:t>
      </w:r>
      <w:r w:rsidRPr="00104275">
        <w:rPr>
          <w:rFonts w:hint="cs"/>
          <w:rtl/>
          <w:lang w:eastAsia="en-US"/>
        </w:rPr>
        <w:t>التوصية من أجل الحصول على هذه التنبؤات.</w:t>
      </w:r>
    </w:p>
    <w:p w14:paraId="492602D9" w14:textId="77777777" w:rsidR="00A7791D" w:rsidRPr="00104275" w:rsidRDefault="00A7791D" w:rsidP="00A649CB">
      <w:pPr>
        <w:rPr>
          <w:spacing w:val="-6"/>
          <w:rtl/>
          <w:lang w:eastAsia="en-US" w:bidi="ar-SY"/>
        </w:rPr>
      </w:pPr>
      <w:r w:rsidRPr="00104275">
        <w:rPr>
          <w:rFonts w:hint="cs"/>
          <w:spacing w:val="-6"/>
          <w:rtl/>
          <w:lang w:eastAsia="en-US" w:bidi="ar-SY"/>
        </w:rPr>
        <w:t xml:space="preserve">وبالنظر لما تقدم، يتم تحديد خصائص </w:t>
      </w:r>
      <w:r w:rsidRPr="00104275">
        <w:rPr>
          <w:rFonts w:hint="cs"/>
          <w:spacing w:val="-6"/>
          <w:rtl/>
          <w:lang w:eastAsia="en-US"/>
        </w:rPr>
        <w:t>عنصر خسارة التغيّر في الموقع لهذه التوصية وعنصر الدخول إلى المباني للتوصية</w:t>
      </w:r>
      <w:r w:rsidRPr="00104275">
        <w:rPr>
          <w:rFonts w:hint="eastAsia"/>
          <w:spacing w:val="-6"/>
          <w:rtl/>
          <w:lang w:eastAsia="en-US"/>
        </w:rPr>
        <w:t> </w:t>
      </w:r>
      <w:r w:rsidRPr="00104275">
        <w:rPr>
          <w:spacing w:val="-6"/>
          <w:lang w:eastAsia="en-US" w:bidi="ar-EG"/>
        </w:rPr>
        <w:t>ITU</w:t>
      </w:r>
      <w:r w:rsidRPr="00104275">
        <w:rPr>
          <w:spacing w:val="-6"/>
          <w:lang w:eastAsia="en-US" w:bidi="ar-EG"/>
        </w:rPr>
        <w:noBreakHyphen/>
        <w:t>R </w:t>
      </w:r>
      <w:hyperlink r:id="rId38" w:history="1">
        <w:r w:rsidRPr="00104275">
          <w:rPr>
            <w:rStyle w:val="Hyperlink"/>
            <w:color w:val="auto"/>
            <w:spacing w:val="-6"/>
            <w:u w:val="none"/>
            <w:lang w:eastAsia="en-US" w:bidi="ar-EG"/>
          </w:rPr>
          <w:t>P.2040</w:t>
        </w:r>
      </w:hyperlink>
      <w:r w:rsidRPr="00104275">
        <w:rPr>
          <w:rFonts w:hint="cs"/>
          <w:spacing w:val="-6"/>
          <w:rtl/>
          <w:lang w:eastAsia="en-US"/>
        </w:rPr>
        <w:t xml:space="preserve"> عبر إحصائيات التوزيعات اللوغاريتمية العادية بالنسبة لمواقع المستقبل. وعلى الرغم من أن عملية التحديد الإحصائي للخصائص هذه للانتشار من نقطة</w:t>
      </w:r>
      <w:r w:rsidRPr="00104275">
        <w:rPr>
          <w:rFonts w:hint="cs"/>
          <w:spacing w:val="-6"/>
          <w:lang w:val="en-GB" w:eastAsia="en-US" w:bidi="ar-EG"/>
        </w:rPr>
        <w:sym w:font="Symbol" w:char="F02D"/>
      </w:r>
      <w:r w:rsidRPr="00104275">
        <w:rPr>
          <w:rFonts w:hint="cs"/>
          <w:spacing w:val="-6"/>
          <w:rtl/>
          <w:lang w:eastAsia="en-US"/>
        </w:rPr>
        <w:t>إلى</w:t>
      </w:r>
      <w:r w:rsidRPr="00104275">
        <w:rPr>
          <w:rFonts w:hint="cs"/>
          <w:spacing w:val="-6"/>
          <w:lang w:val="en-GB" w:eastAsia="en-US" w:bidi="ar-EG"/>
        </w:rPr>
        <w:sym w:font="Symbol" w:char="F02D"/>
      </w:r>
      <w:r w:rsidRPr="00104275">
        <w:rPr>
          <w:rFonts w:hint="cs"/>
          <w:spacing w:val="-6"/>
          <w:rtl/>
          <w:lang w:eastAsia="en-US"/>
        </w:rPr>
        <w:t>منطقة قد ينتج عنها مشكلة وهي أن النموذج الإجمالي يكون لا تناظرياً (أي</w:t>
      </w:r>
      <w:r w:rsidRPr="00104275">
        <w:rPr>
          <w:rFonts w:hint="eastAsia"/>
          <w:spacing w:val="-6"/>
          <w:rtl/>
          <w:lang w:eastAsia="en-US"/>
        </w:rPr>
        <w:t> </w:t>
      </w:r>
      <w:r w:rsidRPr="00104275">
        <w:rPr>
          <w:rFonts w:hint="cs"/>
          <w:spacing w:val="-6"/>
          <w:rtl/>
          <w:lang w:eastAsia="en-US"/>
        </w:rPr>
        <w:t>غير تبادلي)، ينبغي على</w:t>
      </w:r>
      <w:r w:rsidRPr="00104275">
        <w:rPr>
          <w:spacing w:val="-6"/>
          <w:lang w:eastAsia="en-US"/>
        </w:rPr>
        <w:t> </w:t>
      </w:r>
      <w:r w:rsidRPr="00104275">
        <w:rPr>
          <w:rFonts w:hint="cs"/>
          <w:spacing w:val="-6"/>
          <w:rtl/>
          <w:lang w:eastAsia="en-US"/>
        </w:rPr>
        <w:t>مستعملي هذه التوصية أن يلحظوا أن التغيّر في الموقع يمكن تطبيقه، من حيث المبدأ، على أي من طرفي المسير (بمعنى أي من</w:t>
      </w:r>
      <w:r w:rsidRPr="00104275">
        <w:rPr>
          <w:spacing w:val="-6"/>
          <w:lang w:eastAsia="en-US"/>
        </w:rPr>
        <w:t> </w:t>
      </w:r>
      <w:proofErr w:type="spellStart"/>
      <w:r w:rsidRPr="00104275">
        <w:rPr>
          <w:rFonts w:hint="cs"/>
          <w:spacing w:val="-6"/>
          <w:rtl/>
          <w:lang w:eastAsia="en-US"/>
        </w:rPr>
        <w:t>المطرافين</w:t>
      </w:r>
      <w:proofErr w:type="spellEnd"/>
      <w:r w:rsidRPr="00104275">
        <w:rPr>
          <w:rFonts w:hint="cs"/>
          <w:spacing w:val="-6"/>
          <w:rtl/>
          <w:lang w:eastAsia="en-US"/>
        </w:rPr>
        <w:t xml:space="preserve">)، أو حتى على كليهما (أي </w:t>
      </w:r>
      <w:r w:rsidRPr="00104275">
        <w:rPr>
          <w:rFonts w:hint="cs"/>
          <w:spacing w:val="-6"/>
          <w:rtl/>
          <w:lang w:eastAsia="en-US"/>
        </w:rPr>
        <w:lastRenderedPageBreak/>
        <w:t>على المرسل والمستقبل معاً). بيد أنه لا يوجد ما يدعو لتصحيح التغيّر في الموقع إلا في</w:t>
      </w:r>
      <w:r w:rsidRPr="00104275">
        <w:rPr>
          <w:rFonts w:hint="eastAsia"/>
          <w:spacing w:val="-6"/>
          <w:rtl/>
          <w:lang w:eastAsia="en-US"/>
        </w:rPr>
        <w:t> </w:t>
      </w:r>
      <w:r w:rsidRPr="00104275">
        <w:rPr>
          <w:rFonts w:hint="cs"/>
          <w:spacing w:val="-6"/>
          <w:rtl/>
          <w:lang w:eastAsia="en-US"/>
        </w:rPr>
        <w:t xml:space="preserve">الحالات التي يُجهل فيها الموقع الدقيق </w:t>
      </w:r>
      <w:proofErr w:type="spellStart"/>
      <w:r w:rsidRPr="00104275">
        <w:rPr>
          <w:rFonts w:hint="cs"/>
          <w:spacing w:val="-6"/>
          <w:rtl/>
          <w:lang w:eastAsia="en-US"/>
        </w:rPr>
        <w:t>لمطراف</w:t>
      </w:r>
      <w:proofErr w:type="spellEnd"/>
      <w:r w:rsidRPr="00104275">
        <w:rPr>
          <w:rFonts w:hint="cs"/>
          <w:spacing w:val="-6"/>
          <w:rtl/>
          <w:lang w:eastAsia="en-US"/>
        </w:rPr>
        <w:t xml:space="preserve"> معيّن ويلزم تمثيل إحصائي للمواقع المحتملة لذاك المطراف. ولا يرجّح حدوث حالات عديدة يُطبق فيها ذلك على موقع المرسل على نحو ذي مغزى. أما إذا عُلم موقعا هذين </w:t>
      </w:r>
      <w:proofErr w:type="spellStart"/>
      <w:r w:rsidRPr="00104275">
        <w:rPr>
          <w:rFonts w:hint="cs"/>
          <w:spacing w:val="-6"/>
          <w:rtl/>
          <w:lang w:eastAsia="en-US"/>
        </w:rPr>
        <w:t>المطرافين</w:t>
      </w:r>
      <w:proofErr w:type="spellEnd"/>
      <w:r w:rsidRPr="00104275">
        <w:rPr>
          <w:rFonts w:hint="cs"/>
          <w:spacing w:val="-6"/>
          <w:rtl/>
          <w:lang w:eastAsia="en-US"/>
        </w:rPr>
        <w:t xml:space="preserve"> بدقة، واستُعمل هذا</w:t>
      </w:r>
      <w:r w:rsidRPr="00104275">
        <w:rPr>
          <w:spacing w:val="-6"/>
          <w:lang w:eastAsia="en-US"/>
        </w:rPr>
        <w:t> </w:t>
      </w:r>
      <w:r w:rsidRPr="00104275">
        <w:rPr>
          <w:rFonts w:hint="cs"/>
          <w:spacing w:val="-6"/>
          <w:rtl/>
          <w:lang w:eastAsia="en-US"/>
        </w:rPr>
        <w:t>الإجراء بأسلوب من نقطة</w:t>
      </w:r>
      <w:r w:rsidRPr="00104275">
        <w:rPr>
          <w:rFonts w:hint="cs"/>
          <w:spacing w:val="-6"/>
          <w:lang w:val="en-GB" w:eastAsia="en-US" w:bidi="ar-EG"/>
        </w:rPr>
        <w:sym w:font="Symbol" w:char="F02D"/>
      </w:r>
      <w:r w:rsidRPr="00104275">
        <w:rPr>
          <w:rFonts w:hint="cs"/>
          <w:spacing w:val="-6"/>
          <w:rtl/>
          <w:lang w:eastAsia="en-US"/>
        </w:rPr>
        <w:t>إلى</w:t>
      </w:r>
      <w:r w:rsidRPr="00104275">
        <w:rPr>
          <w:rFonts w:hint="cs"/>
          <w:spacing w:val="-6"/>
          <w:lang w:val="en-GB" w:eastAsia="en-US" w:bidi="ar-EG"/>
        </w:rPr>
        <w:sym w:font="Symbol" w:char="F02D"/>
      </w:r>
      <w:r w:rsidRPr="00104275">
        <w:rPr>
          <w:rFonts w:hint="cs"/>
          <w:spacing w:val="-6"/>
          <w:rtl/>
          <w:lang w:eastAsia="en-US"/>
        </w:rPr>
        <w:t>نقطة، فلا تُطبَّق هذه التوصية إلا بقيمة</w:t>
      </w:r>
      <w:r w:rsidRPr="00104275">
        <w:rPr>
          <w:rFonts w:hint="eastAsia"/>
          <w:spacing w:val="-6"/>
          <w:rtl/>
          <w:lang w:eastAsia="en-US"/>
        </w:rPr>
        <w:t> </w:t>
      </w:r>
      <w:proofErr w:type="spellStart"/>
      <w:r w:rsidRPr="00104275">
        <w:rPr>
          <w:i/>
          <w:spacing w:val="-6"/>
          <w:lang w:eastAsia="en-US" w:bidi="ar-EG"/>
        </w:rPr>
        <w:t>p</w:t>
      </w:r>
      <w:r w:rsidRPr="00104275">
        <w:rPr>
          <w:i/>
          <w:spacing w:val="-6"/>
          <w:vertAlign w:val="subscript"/>
          <w:lang w:eastAsia="en-US" w:bidi="ar-EG"/>
        </w:rPr>
        <w:t>L</w:t>
      </w:r>
      <w:proofErr w:type="spellEnd"/>
      <w:r w:rsidRPr="00104275">
        <w:rPr>
          <w:spacing w:val="-6"/>
          <w:lang w:eastAsia="en-US" w:bidi="ar-EG"/>
        </w:rPr>
        <w:t> = 50%</w:t>
      </w:r>
      <w:r w:rsidRPr="00104275">
        <w:rPr>
          <w:rFonts w:hint="cs"/>
          <w:spacing w:val="-6"/>
          <w:rtl/>
          <w:lang w:eastAsia="en-US"/>
        </w:rPr>
        <w:t>.</w:t>
      </w:r>
    </w:p>
    <w:p w14:paraId="52482722" w14:textId="77777777" w:rsidR="00A7791D" w:rsidRPr="000578B5" w:rsidRDefault="00A7791D" w:rsidP="00A7791D">
      <w:pPr>
        <w:rPr>
          <w:rtl/>
          <w:lang w:eastAsia="en-US"/>
        </w:rPr>
      </w:pPr>
      <w:r w:rsidRPr="000578B5">
        <w:rPr>
          <w:rFonts w:hint="cs"/>
          <w:rtl/>
          <w:lang w:eastAsia="en-US" w:bidi="ar-SY"/>
        </w:rPr>
        <w:t xml:space="preserve">ويصير الأمر نفسه بالنسبة لخسارة الدخول إلى المباني. غير أن الأمر يكون أكثر تعقيداً بقليل مما عليه الحال بالنسبة </w:t>
      </w:r>
      <w:proofErr w:type="spellStart"/>
      <w:r w:rsidRPr="000578B5">
        <w:rPr>
          <w:rFonts w:hint="cs"/>
          <w:rtl/>
          <w:lang w:eastAsia="en-US" w:bidi="ar-SY"/>
        </w:rPr>
        <w:t>لل</w:t>
      </w:r>
      <w:proofErr w:type="spellEnd"/>
      <w:r w:rsidRPr="000578B5">
        <w:rPr>
          <w:rFonts w:hint="cs"/>
          <w:rtl/>
          <w:lang w:eastAsia="en-US"/>
        </w:rPr>
        <w:t>تغيّر في</w:t>
      </w:r>
      <w:r w:rsidRPr="000578B5">
        <w:rPr>
          <w:rFonts w:hint="eastAsia"/>
          <w:rtl/>
          <w:lang w:eastAsia="en-US"/>
        </w:rPr>
        <w:t> </w:t>
      </w:r>
      <w:r w:rsidRPr="000578B5">
        <w:rPr>
          <w:rFonts w:hint="cs"/>
          <w:rtl/>
          <w:lang w:eastAsia="en-US"/>
        </w:rPr>
        <w:t>الموقع نظراً لأن متوسط تصحيح خسارة الدخول ليس صفراً. ففي طرف المرسل، يتعيّن على المستعملين إضافة خسارة الدخول إلى المباني إلى خسارة الإرسال الأساسية إذا كان المرسل داخل مبنى. غير أنه يجب على المستعملين أن يتنبهوا إلى أن قيم الخسارة المتوسطة قد</w:t>
      </w:r>
      <w:r>
        <w:rPr>
          <w:lang w:eastAsia="en-US"/>
        </w:rPr>
        <w:t> </w:t>
      </w:r>
      <w:r w:rsidRPr="000578B5">
        <w:rPr>
          <w:rFonts w:hint="cs"/>
          <w:rtl/>
          <w:lang w:eastAsia="en-US"/>
        </w:rPr>
        <w:t>تكون مضلِلة إذا لم يقع المرسل في موقع "متوسط".</w:t>
      </w:r>
    </w:p>
    <w:p w14:paraId="35122E33" w14:textId="77777777" w:rsidR="00A7791D" w:rsidRPr="000578B5" w:rsidRDefault="00A7791D" w:rsidP="00A7791D">
      <w:pPr>
        <w:pStyle w:val="Heading1"/>
        <w:rPr>
          <w:rtl/>
          <w:lang w:eastAsia="en-US" w:bidi="ar-EG"/>
        </w:rPr>
      </w:pPr>
      <w:bookmarkStart w:id="3" w:name="_Toc165043298"/>
      <w:r w:rsidRPr="000578B5">
        <w:rPr>
          <w:lang w:eastAsia="en-US" w:bidi="ar-EG"/>
        </w:rPr>
        <w:t>2</w:t>
      </w:r>
      <w:r w:rsidRPr="000578B5">
        <w:rPr>
          <w:lang w:eastAsia="en-US" w:bidi="ar-EG"/>
        </w:rPr>
        <w:tab/>
      </w:r>
      <w:r w:rsidRPr="000578B5">
        <w:rPr>
          <w:rFonts w:hint="cs"/>
          <w:rtl/>
          <w:lang w:eastAsia="en-US" w:bidi="ar-EG"/>
        </w:rPr>
        <w:t>عناصر النموذج لطريقة التنبؤ بالانتشار</w:t>
      </w:r>
      <w:bookmarkEnd w:id="3"/>
    </w:p>
    <w:p w14:paraId="1583351E" w14:textId="77777777" w:rsidR="00A7791D" w:rsidRPr="000578B5" w:rsidRDefault="00A7791D" w:rsidP="00A7791D">
      <w:pPr>
        <w:rPr>
          <w:rtl/>
          <w:lang w:eastAsia="en-US"/>
        </w:rPr>
      </w:pPr>
      <w:r w:rsidRPr="000578B5">
        <w:rPr>
          <w:rFonts w:hint="cs"/>
          <w:rtl/>
          <w:lang w:eastAsia="en-US" w:bidi="ar-SY"/>
        </w:rPr>
        <w:t xml:space="preserve">تأخذ </w:t>
      </w:r>
      <w:r w:rsidRPr="000578B5">
        <w:rPr>
          <w:rFonts w:hint="cs"/>
          <w:rtl/>
          <w:lang w:eastAsia="en-US"/>
        </w:rPr>
        <w:t>طريقة التنبؤ بالانتشار هذه عناصر النموذج التالية في الحسبان:</w:t>
      </w:r>
    </w:p>
    <w:p w14:paraId="65998A86" w14:textId="61F1E84C" w:rsidR="00A7791D" w:rsidRPr="0074081F" w:rsidRDefault="00A7791D" w:rsidP="00104275">
      <w:pPr>
        <w:pStyle w:val="enumlev1"/>
        <w:spacing w:line="168" w:lineRule="auto"/>
        <w:rPr>
          <w:rtl/>
        </w:rPr>
      </w:pPr>
      <w:r w:rsidRPr="0074081F">
        <w:rPr>
          <w:rFonts w:hint="cs"/>
          <w:rtl/>
        </w:rPr>
        <w:t>-</w:t>
      </w:r>
      <w:r w:rsidRPr="0074081F">
        <w:rPr>
          <w:rFonts w:hint="cs"/>
          <w:rtl/>
        </w:rPr>
        <w:tab/>
        <w:t xml:space="preserve">خط البصر </w:t>
      </w:r>
      <w:r w:rsidRPr="0074081F">
        <w:t>(</w:t>
      </w:r>
      <w:proofErr w:type="spellStart"/>
      <w:r w:rsidRPr="0074081F">
        <w:t>LoS</w:t>
      </w:r>
      <w:proofErr w:type="spellEnd"/>
      <w:r w:rsidRPr="0074081F">
        <w:t>)</w:t>
      </w:r>
      <w:r w:rsidR="00DC762C">
        <w:rPr>
          <w:rFonts w:hint="cs"/>
          <w:rtl/>
        </w:rPr>
        <w:t>؛</w:t>
      </w:r>
    </w:p>
    <w:p w14:paraId="4E643396" w14:textId="2FA65376" w:rsidR="00A7791D" w:rsidRPr="0074081F" w:rsidRDefault="00A7791D" w:rsidP="00104275">
      <w:pPr>
        <w:pStyle w:val="enumlev1"/>
        <w:spacing w:line="168" w:lineRule="auto"/>
      </w:pPr>
      <w:r w:rsidRPr="0074081F">
        <w:rPr>
          <w:rFonts w:hint="cs"/>
          <w:rtl/>
        </w:rPr>
        <w:t>-</w:t>
      </w:r>
      <w:r w:rsidRPr="0074081F">
        <w:rPr>
          <w:rFonts w:hint="cs"/>
          <w:rtl/>
        </w:rPr>
        <w:tab/>
        <w:t>الانعراج (الذي يلتف حول الأرض الملساء والتضاريس الأرضية غير المنتظمة وحالات المسير الفرعي)</w:t>
      </w:r>
      <w:r w:rsidR="00DC762C">
        <w:rPr>
          <w:rFonts w:hint="cs"/>
          <w:rtl/>
        </w:rPr>
        <w:t>؛</w:t>
      </w:r>
    </w:p>
    <w:p w14:paraId="751BD376" w14:textId="4685A7E6" w:rsidR="00A7791D" w:rsidRPr="0074081F" w:rsidRDefault="00A7791D" w:rsidP="00104275">
      <w:pPr>
        <w:pStyle w:val="enumlev1"/>
        <w:spacing w:line="168" w:lineRule="auto"/>
      </w:pPr>
      <w:r w:rsidRPr="0074081F">
        <w:rPr>
          <w:rFonts w:hint="cs"/>
          <w:rtl/>
        </w:rPr>
        <w:t>-</w:t>
      </w:r>
      <w:r w:rsidRPr="0074081F">
        <w:rPr>
          <w:rFonts w:hint="cs"/>
          <w:rtl/>
        </w:rPr>
        <w:tab/>
        <w:t xml:space="preserve">الانتثار </w:t>
      </w:r>
      <w:proofErr w:type="spellStart"/>
      <w:r w:rsidRPr="0074081F">
        <w:rPr>
          <w:rFonts w:hint="cs"/>
          <w:rtl/>
        </w:rPr>
        <w:t>التروبوسفيري</w:t>
      </w:r>
      <w:proofErr w:type="spellEnd"/>
      <w:r w:rsidR="00DC762C">
        <w:rPr>
          <w:rFonts w:hint="cs"/>
          <w:rtl/>
        </w:rPr>
        <w:t>؛</w:t>
      </w:r>
    </w:p>
    <w:p w14:paraId="478C4B21" w14:textId="0F017932" w:rsidR="00A7791D" w:rsidRPr="00104275" w:rsidRDefault="00A7791D" w:rsidP="00104275">
      <w:pPr>
        <w:pStyle w:val="enumlev1"/>
        <w:spacing w:line="168" w:lineRule="auto"/>
      </w:pPr>
      <w:r w:rsidRPr="0074081F">
        <w:rPr>
          <w:rFonts w:hint="cs"/>
          <w:rtl/>
        </w:rPr>
        <w:t>-</w:t>
      </w:r>
      <w:r w:rsidRPr="0074081F">
        <w:rPr>
          <w:rFonts w:hint="cs"/>
          <w:rtl/>
        </w:rPr>
        <w:tab/>
        <w:t xml:space="preserve">الانتشار غير المنتظم </w:t>
      </w:r>
      <w:r w:rsidRPr="00104275">
        <w:rPr>
          <w:rFonts w:hint="cs"/>
          <w:rtl/>
        </w:rPr>
        <w:t xml:space="preserve">(الانتشار </w:t>
      </w:r>
      <w:proofErr w:type="spellStart"/>
      <w:r w:rsidRPr="00104275">
        <w:rPr>
          <w:rFonts w:hint="cs"/>
          <w:rtl/>
        </w:rPr>
        <w:t>التروبوسفيري</w:t>
      </w:r>
      <w:proofErr w:type="spellEnd"/>
      <w:r w:rsidRPr="00104275">
        <w:rPr>
          <w:rFonts w:hint="cs"/>
          <w:rtl/>
        </w:rPr>
        <w:t xml:space="preserve"> الموجه والانعكاس والانكسار على الطبقات)</w:t>
      </w:r>
      <w:r w:rsidR="00DC762C" w:rsidRPr="00104275">
        <w:rPr>
          <w:rFonts w:hint="cs"/>
          <w:rtl/>
        </w:rPr>
        <w:t>؛</w:t>
      </w:r>
    </w:p>
    <w:p w14:paraId="6C2B152A" w14:textId="2F0E0DF8" w:rsidR="00A7791D" w:rsidRPr="00104275" w:rsidRDefault="00A7791D" w:rsidP="00104275">
      <w:pPr>
        <w:pStyle w:val="enumlev1"/>
        <w:spacing w:line="168" w:lineRule="auto"/>
      </w:pPr>
      <w:r w:rsidRPr="00104275">
        <w:rPr>
          <w:rFonts w:hint="cs"/>
          <w:rtl/>
        </w:rPr>
        <w:t>-</w:t>
      </w:r>
      <w:r w:rsidRPr="00104275">
        <w:rPr>
          <w:rFonts w:hint="cs"/>
          <w:rtl/>
        </w:rPr>
        <w:tab/>
        <w:t>التغيّر في الموقع</w:t>
      </w:r>
      <w:r w:rsidR="00DC762C" w:rsidRPr="00104275">
        <w:rPr>
          <w:rFonts w:hint="cs"/>
          <w:rtl/>
        </w:rPr>
        <w:t>؛</w:t>
      </w:r>
    </w:p>
    <w:p w14:paraId="4BD7E6D7" w14:textId="77777777" w:rsidR="00A7791D" w:rsidRPr="00104275" w:rsidRDefault="00A7791D" w:rsidP="00104275">
      <w:pPr>
        <w:pStyle w:val="enumlev1"/>
        <w:spacing w:line="168" w:lineRule="auto"/>
        <w:rPr>
          <w:lang w:val="en-GB"/>
        </w:rPr>
      </w:pPr>
      <w:r w:rsidRPr="00104275">
        <w:rPr>
          <w:rFonts w:hint="cs"/>
          <w:rtl/>
        </w:rPr>
        <w:t>-</w:t>
      </w:r>
      <w:r w:rsidRPr="00104275">
        <w:rPr>
          <w:rFonts w:hint="cs"/>
          <w:rtl/>
        </w:rPr>
        <w:tab/>
        <w:t xml:space="preserve">خسارة الدخول إلى المباني (من التوصية </w:t>
      </w:r>
      <w:r w:rsidRPr="00104275">
        <w:t>ITU-R </w:t>
      </w:r>
      <w:hyperlink r:id="rId39" w:history="1">
        <w:r w:rsidRPr="00104275">
          <w:rPr>
            <w:rStyle w:val="Hyperlink"/>
            <w:color w:val="auto"/>
            <w:u w:val="none"/>
          </w:rPr>
          <w:t>P.2040</w:t>
        </w:r>
      </w:hyperlink>
      <w:r w:rsidRPr="00104275">
        <w:rPr>
          <w:rFonts w:hint="cs"/>
          <w:rtl/>
        </w:rPr>
        <w:t>).</w:t>
      </w:r>
    </w:p>
    <w:p w14:paraId="34BFA63D" w14:textId="77777777" w:rsidR="00A7791D" w:rsidRPr="00104275" w:rsidRDefault="00A7791D" w:rsidP="00A7791D">
      <w:pPr>
        <w:pStyle w:val="Heading1"/>
        <w:rPr>
          <w:rtl/>
          <w:lang w:eastAsia="en-US"/>
        </w:rPr>
      </w:pPr>
      <w:bookmarkStart w:id="4" w:name="_Toc165043299"/>
      <w:r w:rsidRPr="00104275">
        <w:rPr>
          <w:lang w:eastAsia="en-US" w:bidi="ar-EG"/>
        </w:rPr>
        <w:t>3</w:t>
      </w:r>
      <w:r w:rsidRPr="00104275">
        <w:rPr>
          <w:rFonts w:hint="cs"/>
          <w:rtl/>
          <w:lang w:eastAsia="en-US"/>
        </w:rPr>
        <w:tab/>
        <w:t>معلمات الدخل</w:t>
      </w:r>
      <w:bookmarkEnd w:id="4"/>
    </w:p>
    <w:p w14:paraId="37594DB9" w14:textId="77777777" w:rsidR="00A7791D" w:rsidRPr="000578B5" w:rsidRDefault="00A7791D" w:rsidP="00A7791D">
      <w:pPr>
        <w:pStyle w:val="Heading2"/>
        <w:rPr>
          <w:rtl/>
          <w:lang w:eastAsia="en-US"/>
        </w:rPr>
      </w:pPr>
      <w:bookmarkStart w:id="5" w:name="_Toc165043300"/>
      <w:r w:rsidRPr="000578B5">
        <w:rPr>
          <w:lang w:eastAsia="en-US" w:bidi="ar-EG"/>
        </w:rPr>
        <w:t>1.3</w:t>
      </w:r>
      <w:r w:rsidRPr="000578B5">
        <w:rPr>
          <w:rFonts w:hint="cs"/>
          <w:rtl/>
          <w:lang w:eastAsia="en-US"/>
        </w:rPr>
        <w:tab/>
        <w:t>بيانات الدخل الأساسية</w:t>
      </w:r>
      <w:bookmarkEnd w:id="5"/>
    </w:p>
    <w:p w14:paraId="78078AB2" w14:textId="77777777" w:rsidR="00A7791D" w:rsidRPr="0074081F" w:rsidRDefault="00A7791D" w:rsidP="00104275">
      <w:pPr>
        <w:spacing w:line="168" w:lineRule="auto"/>
        <w:rPr>
          <w:spacing w:val="-2"/>
          <w:rtl/>
          <w:lang w:eastAsia="en-US" w:bidi="ar-SY"/>
        </w:rPr>
      </w:pPr>
      <w:r w:rsidRPr="0074081F">
        <w:rPr>
          <w:rFonts w:hint="cs"/>
          <w:spacing w:val="-2"/>
          <w:rtl/>
          <w:lang w:eastAsia="en-US" w:bidi="ar-SY"/>
        </w:rPr>
        <w:t xml:space="preserve">يصف الجدول </w:t>
      </w:r>
      <w:r w:rsidRPr="0074081F">
        <w:rPr>
          <w:spacing w:val="-2"/>
          <w:lang w:val="en-GB" w:eastAsia="en-US" w:bidi="ar-EG"/>
        </w:rPr>
        <w:t>1</w:t>
      </w:r>
      <w:r w:rsidRPr="0074081F">
        <w:rPr>
          <w:rFonts w:hint="cs"/>
          <w:spacing w:val="-2"/>
          <w:rtl/>
          <w:lang w:eastAsia="en-US" w:bidi="ar-SY"/>
        </w:rPr>
        <w:t xml:space="preserve"> بيانات الدخل الأساسية التي تعرّف المطاريف الراديوية والتردد والنسبة المئوية من الوقت والمواقع التي تستلزم تنبؤاً</w:t>
      </w:r>
      <w:r w:rsidRPr="0074081F">
        <w:rPr>
          <w:rFonts w:hint="eastAsia"/>
          <w:spacing w:val="-2"/>
          <w:rtl/>
          <w:lang w:eastAsia="en-US" w:bidi="ar-SY"/>
        </w:rPr>
        <w:t> </w:t>
      </w:r>
      <w:r w:rsidRPr="0074081F">
        <w:rPr>
          <w:rFonts w:hint="cs"/>
          <w:spacing w:val="-2"/>
          <w:rtl/>
          <w:lang w:eastAsia="en-US" w:bidi="ar-SY"/>
        </w:rPr>
        <w:t>بشأنها.</w:t>
      </w:r>
    </w:p>
    <w:p w14:paraId="5460BC5C" w14:textId="77777777" w:rsidR="00A7791D" w:rsidRPr="000578B5" w:rsidRDefault="00A7791D" w:rsidP="00104275">
      <w:pPr>
        <w:spacing w:line="168" w:lineRule="auto"/>
        <w:rPr>
          <w:rtl/>
          <w:lang w:eastAsia="en-US" w:bidi="ar-SY"/>
        </w:rPr>
      </w:pPr>
      <w:r w:rsidRPr="000578B5">
        <w:rPr>
          <w:rFonts w:hint="cs"/>
          <w:rtl/>
          <w:lang w:eastAsia="en-US" w:bidi="ar-SY"/>
        </w:rPr>
        <w:t xml:space="preserve">يتم إدراج خطي العرض والطول للمحطتين كمدخلين أساسيين من منطلق أنهما لازمان للحصول على المظهر </w:t>
      </w:r>
      <w:proofErr w:type="spellStart"/>
      <w:r w:rsidRPr="000578B5">
        <w:rPr>
          <w:rFonts w:hint="cs"/>
          <w:rtl/>
          <w:lang w:eastAsia="en-US" w:bidi="ar-SY"/>
        </w:rPr>
        <w:t>الجانب‍ي</w:t>
      </w:r>
      <w:proofErr w:type="spellEnd"/>
      <w:r w:rsidRPr="000578B5">
        <w:rPr>
          <w:rFonts w:hint="cs"/>
          <w:rtl/>
          <w:lang w:eastAsia="en-US" w:bidi="ar-SY"/>
        </w:rPr>
        <w:t xml:space="preserve"> لمسير. ويتعيَّن الحصول على معلمات الأرصاد الجوية الراديوية لموقع واحد مصاحب للمسير الراديوي، فيما ينبغي انتقاء مركز المسير بالنسبة لمسير طويل. ومن المناسب الحصول على معلمات الأرصاد الجوية الراديوية لموقع المرسل عند التنبؤ بمنطقة تغطيته.</w:t>
      </w:r>
    </w:p>
    <w:p w14:paraId="1E26EC44" w14:textId="77777777" w:rsidR="00A7791D" w:rsidRPr="000578B5" w:rsidRDefault="00A7791D" w:rsidP="00A7791D">
      <w:pPr>
        <w:pStyle w:val="TableNo0"/>
        <w:rPr>
          <w:lang w:eastAsia="en-US"/>
        </w:rPr>
      </w:pPr>
      <w:r w:rsidRPr="000578B5">
        <w:rPr>
          <w:rFonts w:hint="cs"/>
          <w:rtl/>
          <w:lang w:eastAsia="en-US"/>
        </w:rPr>
        <w:t xml:space="preserve">الجـدول </w:t>
      </w:r>
      <w:r w:rsidRPr="000578B5">
        <w:rPr>
          <w:lang w:eastAsia="en-US"/>
        </w:rPr>
        <w:t>1</w:t>
      </w:r>
    </w:p>
    <w:p w14:paraId="5642B42F" w14:textId="77777777" w:rsidR="00A7791D" w:rsidRPr="000578B5" w:rsidRDefault="00A7791D" w:rsidP="00A7791D">
      <w:pPr>
        <w:pStyle w:val="Tabletitle"/>
        <w:rPr>
          <w:rtl/>
          <w:lang w:eastAsia="en-US"/>
        </w:rPr>
      </w:pPr>
      <w:r w:rsidRPr="000578B5">
        <w:rPr>
          <w:rFonts w:hint="cs"/>
          <w:rtl/>
          <w:lang w:eastAsia="en-US"/>
        </w:rPr>
        <w:t>بيانات الدخل الأساسية</w:t>
      </w:r>
    </w:p>
    <w:tbl>
      <w:tblPr>
        <w:bidiVisual/>
        <w:tblW w:w="5000" w:type="pct"/>
        <w:jc w:val="center"/>
        <w:tblCellMar>
          <w:left w:w="113" w:type="dxa"/>
          <w:right w:w="113" w:type="dxa"/>
        </w:tblCellMar>
        <w:tblLook w:val="0000" w:firstRow="0" w:lastRow="0" w:firstColumn="0" w:lastColumn="0" w:noHBand="0" w:noVBand="0"/>
      </w:tblPr>
      <w:tblGrid>
        <w:gridCol w:w="991"/>
        <w:gridCol w:w="1041"/>
        <w:gridCol w:w="1191"/>
        <w:gridCol w:w="1340"/>
        <w:gridCol w:w="5060"/>
      </w:tblGrid>
      <w:tr w:rsidR="00A7791D" w:rsidRPr="000578B5" w14:paraId="790475FA" w14:textId="77777777" w:rsidTr="00164E91">
        <w:trPr>
          <w:cantSplit/>
          <w:tblHeader/>
          <w:jc w:val="center"/>
        </w:trPr>
        <w:tc>
          <w:tcPr>
            <w:tcW w:w="515" w:type="pct"/>
            <w:tcBorders>
              <w:top w:val="single" w:sz="6" w:space="0" w:color="auto"/>
              <w:left w:val="single" w:sz="6" w:space="0" w:color="auto"/>
              <w:bottom w:val="single" w:sz="6" w:space="0" w:color="auto"/>
              <w:right w:val="single" w:sz="6" w:space="0" w:color="auto"/>
            </w:tcBorders>
          </w:tcPr>
          <w:p w14:paraId="580753DA" w14:textId="77777777" w:rsidR="00A7791D" w:rsidRPr="000578B5" w:rsidRDefault="00A7791D" w:rsidP="00104275">
            <w:pPr>
              <w:pStyle w:val="TableHead0"/>
              <w:spacing w:before="40" w:after="40" w:line="240" w:lineRule="exact"/>
              <w:rPr>
                <w:rtl/>
                <w:lang w:eastAsia="en-US"/>
              </w:rPr>
            </w:pPr>
            <w:r w:rsidRPr="000578B5">
              <w:rPr>
                <w:rFonts w:hint="cs"/>
                <w:rtl/>
                <w:lang w:eastAsia="en-US"/>
              </w:rPr>
              <w:t>المعلمة</w:t>
            </w:r>
          </w:p>
        </w:tc>
        <w:tc>
          <w:tcPr>
            <w:tcW w:w="541" w:type="pct"/>
            <w:tcBorders>
              <w:top w:val="single" w:sz="6" w:space="0" w:color="auto"/>
              <w:left w:val="single" w:sz="6" w:space="0" w:color="auto"/>
              <w:bottom w:val="single" w:sz="6" w:space="0" w:color="auto"/>
              <w:right w:val="single" w:sz="6" w:space="0" w:color="auto"/>
            </w:tcBorders>
          </w:tcPr>
          <w:p w14:paraId="2C28B7CD" w14:textId="77777777" w:rsidR="00A7791D" w:rsidRPr="000578B5" w:rsidRDefault="00A7791D" w:rsidP="00104275">
            <w:pPr>
              <w:pStyle w:val="TableHead0"/>
              <w:spacing w:before="40" w:after="40" w:line="240" w:lineRule="exact"/>
              <w:rPr>
                <w:lang w:val="en-GB" w:eastAsia="en-US" w:bidi="ar-SY"/>
              </w:rPr>
            </w:pPr>
            <w:r w:rsidRPr="000578B5">
              <w:rPr>
                <w:rFonts w:hint="cs"/>
                <w:rtl/>
                <w:lang w:eastAsia="en-US"/>
              </w:rPr>
              <w:t>الوحدات</w:t>
            </w:r>
          </w:p>
        </w:tc>
        <w:tc>
          <w:tcPr>
            <w:tcW w:w="619" w:type="pct"/>
            <w:tcBorders>
              <w:top w:val="single" w:sz="6" w:space="0" w:color="auto"/>
              <w:left w:val="single" w:sz="6" w:space="0" w:color="auto"/>
              <w:bottom w:val="single" w:sz="6" w:space="0" w:color="auto"/>
              <w:right w:val="single" w:sz="6" w:space="0" w:color="auto"/>
            </w:tcBorders>
          </w:tcPr>
          <w:p w14:paraId="311FF2A3" w14:textId="77777777" w:rsidR="00A7791D" w:rsidRPr="000578B5" w:rsidRDefault="00A7791D" w:rsidP="00104275">
            <w:pPr>
              <w:pStyle w:val="TableHead0"/>
              <w:spacing w:before="40" w:after="40" w:line="240" w:lineRule="exact"/>
              <w:rPr>
                <w:lang w:val="en-GB" w:eastAsia="en-US" w:bidi="ar-SY"/>
              </w:rPr>
            </w:pPr>
            <w:r w:rsidRPr="000578B5">
              <w:rPr>
                <w:rFonts w:hint="cs"/>
                <w:rtl/>
                <w:lang w:eastAsia="en-US"/>
              </w:rPr>
              <w:t>الحد الأدنى</w:t>
            </w:r>
          </w:p>
        </w:tc>
        <w:tc>
          <w:tcPr>
            <w:tcW w:w="696" w:type="pct"/>
            <w:tcBorders>
              <w:top w:val="single" w:sz="6" w:space="0" w:color="auto"/>
              <w:left w:val="single" w:sz="6" w:space="0" w:color="auto"/>
              <w:bottom w:val="single" w:sz="6" w:space="0" w:color="auto"/>
              <w:right w:val="single" w:sz="6" w:space="0" w:color="auto"/>
            </w:tcBorders>
          </w:tcPr>
          <w:p w14:paraId="31AC35C7" w14:textId="77777777" w:rsidR="00A7791D" w:rsidRPr="000578B5" w:rsidRDefault="00A7791D" w:rsidP="00104275">
            <w:pPr>
              <w:pStyle w:val="TableHead0"/>
              <w:spacing w:before="40" w:after="40" w:line="240" w:lineRule="exact"/>
              <w:rPr>
                <w:lang w:val="en-GB" w:eastAsia="en-US" w:bidi="ar-SY"/>
              </w:rPr>
            </w:pPr>
            <w:r w:rsidRPr="000578B5">
              <w:rPr>
                <w:rFonts w:hint="cs"/>
                <w:rtl/>
                <w:lang w:eastAsia="en-US"/>
              </w:rPr>
              <w:t>الحد الأقصى</w:t>
            </w:r>
          </w:p>
        </w:tc>
        <w:tc>
          <w:tcPr>
            <w:tcW w:w="2629" w:type="pct"/>
            <w:tcBorders>
              <w:top w:val="single" w:sz="6" w:space="0" w:color="auto"/>
              <w:left w:val="single" w:sz="6" w:space="0" w:color="auto"/>
              <w:bottom w:val="single" w:sz="6" w:space="0" w:color="auto"/>
              <w:right w:val="single" w:sz="6" w:space="0" w:color="auto"/>
            </w:tcBorders>
          </w:tcPr>
          <w:p w14:paraId="3697CF9C" w14:textId="77777777" w:rsidR="00A7791D" w:rsidRPr="000578B5" w:rsidRDefault="00A7791D" w:rsidP="00104275">
            <w:pPr>
              <w:pStyle w:val="TableHead0"/>
              <w:spacing w:before="40" w:after="40" w:line="240" w:lineRule="exact"/>
              <w:rPr>
                <w:lang w:val="en-GB" w:eastAsia="en-US" w:bidi="ar-SY"/>
              </w:rPr>
            </w:pPr>
            <w:r w:rsidRPr="000578B5">
              <w:rPr>
                <w:rFonts w:hint="cs"/>
                <w:rtl/>
                <w:lang w:eastAsia="en-US"/>
              </w:rPr>
              <w:t>الوصف</w:t>
            </w:r>
          </w:p>
        </w:tc>
      </w:tr>
      <w:tr w:rsidR="00A7791D" w:rsidRPr="000578B5" w14:paraId="3A14D2DD"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3B2EDDA6" w14:textId="77777777" w:rsidR="00A7791D" w:rsidRPr="000578B5" w:rsidRDefault="00A7791D" w:rsidP="00104275">
            <w:pPr>
              <w:pStyle w:val="Tabletexte"/>
              <w:spacing w:before="40" w:after="40" w:line="240" w:lineRule="exact"/>
              <w:jc w:val="center"/>
              <w:rPr>
                <w:i/>
                <w:iCs/>
                <w:lang w:eastAsia="en-US"/>
              </w:rPr>
            </w:pPr>
            <w:r w:rsidRPr="000578B5">
              <w:rPr>
                <w:i/>
                <w:iCs/>
                <w:lang w:eastAsia="en-US"/>
              </w:rPr>
              <w:t>f</w:t>
            </w:r>
          </w:p>
        </w:tc>
        <w:tc>
          <w:tcPr>
            <w:tcW w:w="541" w:type="pct"/>
            <w:tcBorders>
              <w:top w:val="single" w:sz="6" w:space="0" w:color="auto"/>
              <w:left w:val="single" w:sz="6" w:space="0" w:color="auto"/>
              <w:bottom w:val="single" w:sz="6" w:space="0" w:color="auto"/>
              <w:right w:val="single" w:sz="6" w:space="0" w:color="auto"/>
            </w:tcBorders>
          </w:tcPr>
          <w:p w14:paraId="0FF9FD74"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GHz</w:t>
            </w:r>
          </w:p>
        </w:tc>
        <w:tc>
          <w:tcPr>
            <w:tcW w:w="619" w:type="pct"/>
            <w:tcBorders>
              <w:top w:val="single" w:sz="6" w:space="0" w:color="auto"/>
              <w:left w:val="single" w:sz="6" w:space="0" w:color="auto"/>
              <w:bottom w:val="single" w:sz="6" w:space="0" w:color="auto"/>
              <w:right w:val="single" w:sz="6" w:space="0" w:color="auto"/>
            </w:tcBorders>
          </w:tcPr>
          <w:p w14:paraId="047CFDF2"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0,03</w:t>
            </w:r>
          </w:p>
        </w:tc>
        <w:tc>
          <w:tcPr>
            <w:tcW w:w="696" w:type="pct"/>
            <w:tcBorders>
              <w:top w:val="single" w:sz="6" w:space="0" w:color="auto"/>
              <w:left w:val="single" w:sz="6" w:space="0" w:color="auto"/>
              <w:bottom w:val="single" w:sz="6" w:space="0" w:color="auto"/>
              <w:right w:val="single" w:sz="6" w:space="0" w:color="auto"/>
            </w:tcBorders>
          </w:tcPr>
          <w:p w14:paraId="4A26E63C" w14:textId="77777777" w:rsidR="00A7791D" w:rsidRPr="000578B5" w:rsidRDefault="00A7791D" w:rsidP="00104275">
            <w:pPr>
              <w:pStyle w:val="Tabletexte"/>
              <w:spacing w:before="40" w:after="40" w:line="240" w:lineRule="exact"/>
              <w:jc w:val="center"/>
              <w:rPr>
                <w:lang w:val="en-GB" w:eastAsia="en-US"/>
              </w:rPr>
            </w:pPr>
            <w:r>
              <w:rPr>
                <w:lang w:val="en-GB" w:eastAsia="en-US"/>
              </w:rPr>
              <w:t>6</w:t>
            </w:r>
            <w:r w:rsidRPr="000578B5">
              <w:rPr>
                <w:lang w:val="en-GB" w:eastAsia="en-US"/>
              </w:rPr>
              <w:t>,0</w:t>
            </w:r>
          </w:p>
        </w:tc>
        <w:tc>
          <w:tcPr>
            <w:tcW w:w="2629" w:type="pct"/>
            <w:tcBorders>
              <w:top w:val="single" w:sz="6" w:space="0" w:color="auto"/>
              <w:left w:val="single" w:sz="6" w:space="0" w:color="auto"/>
              <w:bottom w:val="single" w:sz="6" w:space="0" w:color="auto"/>
              <w:right w:val="single" w:sz="6" w:space="0" w:color="auto"/>
            </w:tcBorders>
          </w:tcPr>
          <w:p w14:paraId="515B63E9" w14:textId="77777777" w:rsidR="00A7791D" w:rsidRPr="000578B5" w:rsidRDefault="00A7791D" w:rsidP="00104275">
            <w:pPr>
              <w:pStyle w:val="Tabletexte"/>
              <w:spacing w:before="40" w:after="40" w:line="240" w:lineRule="exact"/>
              <w:rPr>
                <w:lang w:val="en-GB" w:eastAsia="en-US"/>
              </w:rPr>
            </w:pPr>
            <w:r w:rsidRPr="000578B5">
              <w:rPr>
                <w:rFonts w:hint="cs"/>
                <w:rtl/>
                <w:lang w:eastAsia="en-US" w:bidi="ar-SA"/>
              </w:rPr>
              <w:t xml:space="preserve">التردد </w:t>
            </w:r>
            <w:r w:rsidRPr="000578B5">
              <w:rPr>
                <w:lang w:val="en-GB" w:eastAsia="en-US"/>
              </w:rPr>
              <w:t>(GHz)</w:t>
            </w:r>
          </w:p>
        </w:tc>
      </w:tr>
      <w:tr w:rsidR="00A7791D" w:rsidRPr="000578B5" w14:paraId="68E4478B"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4BEA2D5E" w14:textId="77777777" w:rsidR="00A7791D" w:rsidRPr="000578B5" w:rsidRDefault="00A7791D" w:rsidP="00104275">
            <w:pPr>
              <w:pStyle w:val="Tabletexte"/>
              <w:spacing w:before="40" w:after="40" w:line="240" w:lineRule="exact"/>
              <w:jc w:val="center"/>
              <w:rPr>
                <w:i/>
                <w:iCs/>
                <w:lang w:eastAsia="en-US"/>
              </w:rPr>
            </w:pPr>
            <w:r w:rsidRPr="000578B5">
              <w:rPr>
                <w:i/>
                <w:iCs/>
                <w:lang w:eastAsia="en-US"/>
              </w:rPr>
              <w:t>p</w:t>
            </w:r>
          </w:p>
        </w:tc>
        <w:tc>
          <w:tcPr>
            <w:tcW w:w="541" w:type="pct"/>
            <w:tcBorders>
              <w:top w:val="single" w:sz="6" w:space="0" w:color="auto"/>
              <w:left w:val="single" w:sz="6" w:space="0" w:color="auto"/>
              <w:bottom w:val="single" w:sz="6" w:space="0" w:color="auto"/>
              <w:right w:val="single" w:sz="6" w:space="0" w:color="auto"/>
            </w:tcBorders>
          </w:tcPr>
          <w:p w14:paraId="71DB5B1E"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w:t>
            </w:r>
          </w:p>
        </w:tc>
        <w:tc>
          <w:tcPr>
            <w:tcW w:w="619" w:type="pct"/>
            <w:tcBorders>
              <w:top w:val="single" w:sz="6" w:space="0" w:color="auto"/>
              <w:left w:val="single" w:sz="6" w:space="0" w:color="auto"/>
              <w:bottom w:val="single" w:sz="6" w:space="0" w:color="auto"/>
              <w:right w:val="single" w:sz="6" w:space="0" w:color="auto"/>
            </w:tcBorders>
          </w:tcPr>
          <w:p w14:paraId="0743844A"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1,0</w:t>
            </w:r>
          </w:p>
        </w:tc>
        <w:tc>
          <w:tcPr>
            <w:tcW w:w="696" w:type="pct"/>
            <w:tcBorders>
              <w:top w:val="single" w:sz="6" w:space="0" w:color="auto"/>
              <w:left w:val="single" w:sz="6" w:space="0" w:color="auto"/>
              <w:bottom w:val="single" w:sz="6" w:space="0" w:color="auto"/>
              <w:right w:val="single" w:sz="6" w:space="0" w:color="auto"/>
            </w:tcBorders>
          </w:tcPr>
          <w:p w14:paraId="4436BE0F"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50,0</w:t>
            </w:r>
          </w:p>
        </w:tc>
        <w:tc>
          <w:tcPr>
            <w:tcW w:w="2629" w:type="pct"/>
            <w:tcBorders>
              <w:top w:val="single" w:sz="6" w:space="0" w:color="auto"/>
              <w:left w:val="single" w:sz="6" w:space="0" w:color="auto"/>
              <w:bottom w:val="single" w:sz="6" w:space="0" w:color="auto"/>
              <w:right w:val="single" w:sz="6" w:space="0" w:color="auto"/>
            </w:tcBorders>
          </w:tcPr>
          <w:p w14:paraId="0326219D" w14:textId="77777777" w:rsidR="00A7791D" w:rsidRPr="000578B5" w:rsidRDefault="00A7791D" w:rsidP="00104275">
            <w:pPr>
              <w:pStyle w:val="Tabletexte"/>
              <w:spacing w:before="40" w:after="40" w:line="240" w:lineRule="exact"/>
              <w:rPr>
                <w:rtl/>
                <w:lang w:eastAsia="en-US"/>
              </w:rPr>
            </w:pPr>
            <w:r w:rsidRPr="000578B5">
              <w:rPr>
                <w:rFonts w:hint="cs"/>
                <w:rtl/>
                <w:lang w:eastAsia="en-US" w:bidi="ar-SA"/>
              </w:rPr>
              <w:t>النسبة المئوية لسنة متوسطة التي يتم فيها تجاوز مستوى الإشارة المحسوبة</w:t>
            </w:r>
          </w:p>
        </w:tc>
      </w:tr>
      <w:tr w:rsidR="00A7791D" w:rsidRPr="000578B5" w14:paraId="6880CB5F"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18999297" w14:textId="77777777" w:rsidR="00A7791D" w:rsidRPr="000578B5" w:rsidRDefault="00A7791D" w:rsidP="00104275">
            <w:pPr>
              <w:pStyle w:val="Tabletexte"/>
              <w:spacing w:before="40" w:after="40" w:line="240" w:lineRule="exact"/>
              <w:jc w:val="center"/>
              <w:rPr>
                <w:i/>
                <w:iCs/>
                <w:vertAlign w:val="subscript"/>
                <w:lang w:eastAsia="en-US"/>
              </w:rPr>
            </w:pPr>
            <w:proofErr w:type="spellStart"/>
            <w:r w:rsidRPr="000578B5">
              <w:rPr>
                <w:i/>
                <w:iCs/>
                <w:lang w:eastAsia="en-US"/>
              </w:rPr>
              <w:t>p</w:t>
            </w:r>
            <w:r w:rsidRPr="000578B5">
              <w:rPr>
                <w:i/>
                <w:iCs/>
                <w:vertAlign w:val="subscript"/>
                <w:lang w:eastAsia="en-US"/>
              </w:rPr>
              <w:t>L</w:t>
            </w:r>
            <w:proofErr w:type="spellEnd"/>
          </w:p>
        </w:tc>
        <w:tc>
          <w:tcPr>
            <w:tcW w:w="541" w:type="pct"/>
            <w:tcBorders>
              <w:top w:val="single" w:sz="6" w:space="0" w:color="auto"/>
              <w:left w:val="single" w:sz="6" w:space="0" w:color="auto"/>
              <w:bottom w:val="single" w:sz="6" w:space="0" w:color="auto"/>
              <w:right w:val="single" w:sz="6" w:space="0" w:color="auto"/>
            </w:tcBorders>
          </w:tcPr>
          <w:p w14:paraId="56997555"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w:t>
            </w:r>
          </w:p>
        </w:tc>
        <w:tc>
          <w:tcPr>
            <w:tcW w:w="619" w:type="pct"/>
            <w:tcBorders>
              <w:top w:val="single" w:sz="6" w:space="0" w:color="auto"/>
              <w:left w:val="single" w:sz="6" w:space="0" w:color="auto"/>
              <w:bottom w:val="single" w:sz="6" w:space="0" w:color="auto"/>
              <w:right w:val="single" w:sz="6" w:space="0" w:color="auto"/>
            </w:tcBorders>
          </w:tcPr>
          <w:p w14:paraId="58372CD9"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w:t>
            </w:r>
          </w:p>
        </w:tc>
        <w:tc>
          <w:tcPr>
            <w:tcW w:w="696" w:type="pct"/>
            <w:tcBorders>
              <w:top w:val="single" w:sz="6" w:space="0" w:color="auto"/>
              <w:left w:val="single" w:sz="6" w:space="0" w:color="auto"/>
              <w:bottom w:val="single" w:sz="6" w:space="0" w:color="auto"/>
              <w:right w:val="single" w:sz="6" w:space="0" w:color="auto"/>
            </w:tcBorders>
          </w:tcPr>
          <w:p w14:paraId="57C05B0B"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99</w:t>
            </w:r>
          </w:p>
        </w:tc>
        <w:tc>
          <w:tcPr>
            <w:tcW w:w="2629" w:type="pct"/>
            <w:tcBorders>
              <w:top w:val="single" w:sz="6" w:space="0" w:color="auto"/>
              <w:left w:val="single" w:sz="6" w:space="0" w:color="auto"/>
              <w:bottom w:val="single" w:sz="6" w:space="0" w:color="auto"/>
              <w:right w:val="single" w:sz="6" w:space="0" w:color="auto"/>
            </w:tcBorders>
          </w:tcPr>
          <w:p w14:paraId="0971A983" w14:textId="77777777" w:rsidR="00A7791D" w:rsidRPr="000578B5" w:rsidRDefault="00A7791D" w:rsidP="00104275">
            <w:pPr>
              <w:pStyle w:val="Tabletexte"/>
              <w:spacing w:before="40" w:after="40" w:line="240" w:lineRule="exact"/>
              <w:rPr>
                <w:lang w:val="en-GB" w:eastAsia="en-US"/>
              </w:rPr>
            </w:pPr>
            <w:r w:rsidRPr="000578B5">
              <w:rPr>
                <w:rFonts w:hint="cs"/>
                <w:rtl/>
                <w:lang w:eastAsia="en-US" w:bidi="ar-SA"/>
              </w:rPr>
              <w:t>النسبة المئوية للمواقع التي يتم فيها تجاوز مستوى الإشارة المحسوبة</w:t>
            </w:r>
          </w:p>
        </w:tc>
      </w:tr>
      <w:tr w:rsidR="00A7791D" w:rsidRPr="000578B5" w14:paraId="3E216796"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3006F1FA" w14:textId="77777777" w:rsidR="00A7791D" w:rsidRPr="00337350" w:rsidRDefault="00A7791D" w:rsidP="00104275">
            <w:pPr>
              <w:pStyle w:val="Tabletexte"/>
              <w:spacing w:before="40" w:after="40" w:line="240" w:lineRule="exact"/>
              <w:jc w:val="center"/>
              <w:rPr>
                <w:i/>
                <w:iCs/>
                <w:lang w:eastAsia="en-US"/>
              </w:rPr>
            </w:pPr>
            <w:proofErr w:type="spellStart"/>
            <w:r w:rsidRPr="00337350">
              <w:rPr>
                <w:lang w:eastAsia="en-US"/>
              </w:rPr>
              <w:t>φ</w:t>
            </w:r>
            <w:r w:rsidRPr="00337350">
              <w:rPr>
                <w:i/>
                <w:iCs/>
                <w:vertAlign w:val="subscript"/>
                <w:lang w:eastAsia="en-US"/>
              </w:rPr>
              <w:t>t</w:t>
            </w:r>
            <w:proofErr w:type="spellEnd"/>
            <w:r w:rsidRPr="00337350">
              <w:rPr>
                <w:i/>
                <w:iCs/>
                <w:lang w:eastAsia="en-US"/>
              </w:rPr>
              <w:t xml:space="preserve">, </w:t>
            </w:r>
            <w:proofErr w:type="spellStart"/>
            <w:r w:rsidRPr="00337350">
              <w:rPr>
                <w:lang w:eastAsia="en-US"/>
              </w:rPr>
              <w:t>φ</w:t>
            </w:r>
            <w:r w:rsidRPr="00337350">
              <w:rPr>
                <w:i/>
                <w:iCs/>
                <w:vertAlign w:val="subscript"/>
                <w:lang w:eastAsia="en-US"/>
              </w:rPr>
              <w:t>r</w:t>
            </w:r>
            <w:proofErr w:type="spellEnd"/>
          </w:p>
        </w:tc>
        <w:tc>
          <w:tcPr>
            <w:tcW w:w="541" w:type="pct"/>
            <w:tcBorders>
              <w:top w:val="single" w:sz="6" w:space="0" w:color="auto"/>
              <w:left w:val="single" w:sz="6" w:space="0" w:color="auto"/>
              <w:bottom w:val="single" w:sz="6" w:space="0" w:color="auto"/>
              <w:right w:val="single" w:sz="6" w:space="0" w:color="auto"/>
            </w:tcBorders>
          </w:tcPr>
          <w:p w14:paraId="157DBDF8" w14:textId="77777777" w:rsidR="00A7791D" w:rsidRPr="00337350" w:rsidRDefault="00A7791D" w:rsidP="00104275">
            <w:pPr>
              <w:pStyle w:val="Tabletexte"/>
              <w:spacing w:before="40" w:after="40" w:line="240" w:lineRule="exact"/>
              <w:jc w:val="center"/>
              <w:rPr>
                <w:rtl/>
                <w:lang w:eastAsia="en-US" w:bidi="ar-SA"/>
              </w:rPr>
            </w:pPr>
            <w:r w:rsidRPr="00337350">
              <w:rPr>
                <w:rFonts w:hint="cs"/>
                <w:rtl/>
                <w:lang w:eastAsia="en-US" w:bidi="ar-SA"/>
              </w:rPr>
              <w:t>درجات</w:t>
            </w:r>
          </w:p>
        </w:tc>
        <w:tc>
          <w:tcPr>
            <w:tcW w:w="619" w:type="pct"/>
            <w:tcBorders>
              <w:top w:val="single" w:sz="6" w:space="0" w:color="auto"/>
              <w:left w:val="single" w:sz="6" w:space="0" w:color="auto"/>
              <w:bottom w:val="single" w:sz="6" w:space="0" w:color="auto"/>
              <w:right w:val="single" w:sz="6" w:space="0" w:color="auto"/>
            </w:tcBorders>
          </w:tcPr>
          <w:p w14:paraId="13ED84C6" w14:textId="77777777" w:rsidR="00A7791D" w:rsidRPr="000578B5" w:rsidRDefault="00A7791D" w:rsidP="00104275">
            <w:pPr>
              <w:pStyle w:val="Tabletexte"/>
              <w:spacing w:before="40" w:after="40" w:line="240" w:lineRule="exact"/>
              <w:jc w:val="center"/>
              <w:rPr>
                <w:rtl/>
                <w:lang w:eastAsia="en-US"/>
              </w:rPr>
            </w:pPr>
            <w:r w:rsidRPr="000578B5">
              <w:rPr>
                <w:lang w:val="en-GB" w:eastAsia="en-US"/>
              </w:rPr>
              <w:t>80−</w:t>
            </w:r>
          </w:p>
        </w:tc>
        <w:tc>
          <w:tcPr>
            <w:tcW w:w="696" w:type="pct"/>
            <w:tcBorders>
              <w:top w:val="single" w:sz="6" w:space="0" w:color="auto"/>
              <w:left w:val="single" w:sz="6" w:space="0" w:color="auto"/>
              <w:bottom w:val="single" w:sz="6" w:space="0" w:color="auto"/>
              <w:right w:val="single" w:sz="6" w:space="0" w:color="auto"/>
            </w:tcBorders>
          </w:tcPr>
          <w:p w14:paraId="1A0B63D1" w14:textId="77777777" w:rsidR="00A7791D" w:rsidRPr="000578B5" w:rsidRDefault="00A7791D" w:rsidP="00104275">
            <w:pPr>
              <w:pStyle w:val="Tabletexte"/>
              <w:spacing w:before="40" w:after="40" w:line="240" w:lineRule="exact"/>
              <w:jc w:val="center"/>
              <w:rPr>
                <w:rtl/>
                <w:lang w:eastAsia="en-US"/>
              </w:rPr>
            </w:pPr>
            <w:r w:rsidRPr="000578B5">
              <w:rPr>
                <w:lang w:val="en-GB" w:eastAsia="en-US"/>
              </w:rPr>
              <w:t>80+</w:t>
            </w:r>
          </w:p>
        </w:tc>
        <w:tc>
          <w:tcPr>
            <w:tcW w:w="2629" w:type="pct"/>
            <w:tcBorders>
              <w:top w:val="single" w:sz="6" w:space="0" w:color="auto"/>
              <w:left w:val="single" w:sz="6" w:space="0" w:color="auto"/>
              <w:bottom w:val="single" w:sz="6" w:space="0" w:color="auto"/>
              <w:right w:val="single" w:sz="6" w:space="0" w:color="auto"/>
            </w:tcBorders>
          </w:tcPr>
          <w:p w14:paraId="42011222" w14:textId="77777777" w:rsidR="00A7791D" w:rsidRPr="000578B5" w:rsidRDefault="00A7791D" w:rsidP="00104275">
            <w:pPr>
              <w:pStyle w:val="Tabletexte"/>
              <w:spacing w:before="40" w:after="40" w:line="240" w:lineRule="exact"/>
              <w:rPr>
                <w:lang w:val="en-GB" w:eastAsia="en-US"/>
              </w:rPr>
            </w:pPr>
            <w:r w:rsidRPr="000578B5">
              <w:rPr>
                <w:rFonts w:hint="cs"/>
                <w:rtl/>
                <w:lang w:eastAsia="en-US" w:bidi="ar-SA"/>
              </w:rPr>
              <w:t>خط عرض المرسل، المستقبل</w:t>
            </w:r>
          </w:p>
        </w:tc>
      </w:tr>
      <w:tr w:rsidR="00A7791D" w:rsidRPr="000578B5" w14:paraId="3A70F872"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228FB90A" w14:textId="77777777" w:rsidR="00A7791D" w:rsidRPr="00337350" w:rsidRDefault="00A7791D" w:rsidP="00104275">
            <w:pPr>
              <w:pStyle w:val="Tabletexte"/>
              <w:spacing w:before="40" w:after="40" w:line="240" w:lineRule="exact"/>
              <w:jc w:val="center"/>
              <w:rPr>
                <w:i/>
                <w:iCs/>
                <w:lang w:eastAsia="en-US"/>
              </w:rPr>
            </w:pPr>
            <w:proofErr w:type="spellStart"/>
            <w:r w:rsidRPr="00337350">
              <w:rPr>
                <w:lang w:eastAsia="en-US"/>
              </w:rPr>
              <w:t>ψ</w:t>
            </w:r>
            <w:r w:rsidRPr="00337350">
              <w:rPr>
                <w:i/>
                <w:iCs/>
                <w:vertAlign w:val="subscript"/>
                <w:lang w:eastAsia="en-US"/>
              </w:rPr>
              <w:t>t</w:t>
            </w:r>
            <w:proofErr w:type="spellEnd"/>
            <w:r w:rsidRPr="00337350">
              <w:rPr>
                <w:i/>
                <w:iCs/>
                <w:lang w:eastAsia="en-US"/>
              </w:rPr>
              <w:t xml:space="preserve">, </w:t>
            </w:r>
            <w:proofErr w:type="spellStart"/>
            <w:r w:rsidRPr="00337350">
              <w:rPr>
                <w:lang w:eastAsia="en-US"/>
              </w:rPr>
              <w:t>ψ</w:t>
            </w:r>
            <w:r w:rsidRPr="00337350">
              <w:rPr>
                <w:i/>
                <w:iCs/>
                <w:vertAlign w:val="subscript"/>
                <w:lang w:eastAsia="en-US"/>
              </w:rPr>
              <w:t>r</w:t>
            </w:r>
            <w:proofErr w:type="spellEnd"/>
          </w:p>
        </w:tc>
        <w:tc>
          <w:tcPr>
            <w:tcW w:w="541" w:type="pct"/>
            <w:tcBorders>
              <w:top w:val="single" w:sz="6" w:space="0" w:color="auto"/>
              <w:left w:val="single" w:sz="6" w:space="0" w:color="auto"/>
              <w:bottom w:val="single" w:sz="6" w:space="0" w:color="auto"/>
              <w:right w:val="single" w:sz="6" w:space="0" w:color="auto"/>
            </w:tcBorders>
          </w:tcPr>
          <w:p w14:paraId="7EBA7C69" w14:textId="77777777" w:rsidR="00A7791D" w:rsidRPr="00337350" w:rsidRDefault="00A7791D" w:rsidP="00104275">
            <w:pPr>
              <w:pStyle w:val="Tabletexte"/>
              <w:spacing w:before="40" w:after="40" w:line="240" w:lineRule="exact"/>
              <w:jc w:val="center"/>
              <w:rPr>
                <w:lang w:val="en-GB" w:eastAsia="en-US"/>
              </w:rPr>
            </w:pPr>
            <w:r w:rsidRPr="00337350">
              <w:rPr>
                <w:rFonts w:hint="cs"/>
                <w:rtl/>
                <w:lang w:eastAsia="en-US" w:bidi="ar-SA"/>
              </w:rPr>
              <w:t>درجات</w:t>
            </w:r>
          </w:p>
        </w:tc>
        <w:tc>
          <w:tcPr>
            <w:tcW w:w="619" w:type="pct"/>
            <w:tcBorders>
              <w:top w:val="single" w:sz="6" w:space="0" w:color="auto"/>
              <w:left w:val="single" w:sz="6" w:space="0" w:color="auto"/>
              <w:bottom w:val="single" w:sz="6" w:space="0" w:color="auto"/>
              <w:right w:val="single" w:sz="6" w:space="0" w:color="auto"/>
            </w:tcBorders>
          </w:tcPr>
          <w:p w14:paraId="5343C8CC"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180,0−</w:t>
            </w:r>
          </w:p>
        </w:tc>
        <w:tc>
          <w:tcPr>
            <w:tcW w:w="696" w:type="pct"/>
            <w:tcBorders>
              <w:top w:val="single" w:sz="6" w:space="0" w:color="auto"/>
              <w:left w:val="single" w:sz="6" w:space="0" w:color="auto"/>
              <w:bottom w:val="single" w:sz="6" w:space="0" w:color="auto"/>
              <w:right w:val="single" w:sz="6" w:space="0" w:color="auto"/>
            </w:tcBorders>
          </w:tcPr>
          <w:p w14:paraId="6A7B0F4D"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180,0</w:t>
            </w:r>
          </w:p>
        </w:tc>
        <w:tc>
          <w:tcPr>
            <w:tcW w:w="2629" w:type="pct"/>
            <w:tcBorders>
              <w:top w:val="single" w:sz="6" w:space="0" w:color="auto"/>
              <w:left w:val="single" w:sz="6" w:space="0" w:color="auto"/>
              <w:bottom w:val="single" w:sz="6" w:space="0" w:color="auto"/>
              <w:right w:val="single" w:sz="6" w:space="0" w:color="auto"/>
            </w:tcBorders>
          </w:tcPr>
          <w:p w14:paraId="0E06EAF9" w14:textId="77777777" w:rsidR="00A7791D" w:rsidRPr="000578B5" w:rsidRDefault="00A7791D" w:rsidP="00104275">
            <w:pPr>
              <w:pStyle w:val="Tabletexte"/>
              <w:spacing w:before="40" w:after="40" w:line="240" w:lineRule="exact"/>
              <w:rPr>
                <w:lang w:val="en-GB" w:eastAsia="en-US"/>
              </w:rPr>
            </w:pPr>
            <w:r w:rsidRPr="000578B5">
              <w:rPr>
                <w:rFonts w:hint="cs"/>
                <w:rtl/>
                <w:lang w:eastAsia="en-US" w:bidi="ar-SA"/>
              </w:rPr>
              <w:t>خط طول المرسل، المستقبل (موجب = شرق غرينتش)</w:t>
            </w:r>
          </w:p>
        </w:tc>
      </w:tr>
      <w:tr w:rsidR="00A7791D" w:rsidRPr="000578B5" w14:paraId="3442B0C9"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1AF80AC7" w14:textId="77777777" w:rsidR="00A7791D" w:rsidRPr="00337350" w:rsidRDefault="00A7791D" w:rsidP="00104275">
            <w:pPr>
              <w:pStyle w:val="Tabletexte"/>
              <w:spacing w:before="40" w:after="40" w:line="240" w:lineRule="exact"/>
              <w:jc w:val="center"/>
              <w:rPr>
                <w:i/>
                <w:iCs/>
                <w:lang w:eastAsia="en-US"/>
              </w:rPr>
            </w:pPr>
            <w:proofErr w:type="spellStart"/>
            <w:r w:rsidRPr="00337350">
              <w:rPr>
                <w:i/>
                <w:iCs/>
                <w:lang w:eastAsia="en-US"/>
              </w:rPr>
              <w:t>h</w:t>
            </w:r>
            <w:r w:rsidRPr="00337350">
              <w:rPr>
                <w:i/>
                <w:iCs/>
                <w:vertAlign w:val="subscript"/>
                <w:lang w:eastAsia="en-US"/>
              </w:rPr>
              <w:t>tg</w:t>
            </w:r>
            <w:proofErr w:type="spellEnd"/>
            <w:r w:rsidRPr="00337350">
              <w:rPr>
                <w:i/>
                <w:iCs/>
                <w:lang w:eastAsia="en-US"/>
              </w:rPr>
              <w:t xml:space="preserve">, </w:t>
            </w:r>
            <w:proofErr w:type="spellStart"/>
            <w:r w:rsidRPr="00337350">
              <w:rPr>
                <w:i/>
                <w:iCs/>
                <w:lang w:eastAsia="en-US"/>
              </w:rPr>
              <w:t>h</w:t>
            </w:r>
            <w:r w:rsidRPr="00337350">
              <w:rPr>
                <w:i/>
                <w:iCs/>
                <w:vertAlign w:val="subscript"/>
                <w:lang w:eastAsia="en-US"/>
              </w:rPr>
              <w:t>rg</w:t>
            </w:r>
            <w:proofErr w:type="spellEnd"/>
          </w:p>
        </w:tc>
        <w:tc>
          <w:tcPr>
            <w:tcW w:w="541" w:type="pct"/>
            <w:tcBorders>
              <w:top w:val="single" w:sz="6" w:space="0" w:color="auto"/>
              <w:left w:val="single" w:sz="6" w:space="0" w:color="auto"/>
              <w:bottom w:val="single" w:sz="6" w:space="0" w:color="auto"/>
              <w:right w:val="single" w:sz="6" w:space="0" w:color="auto"/>
            </w:tcBorders>
          </w:tcPr>
          <w:p w14:paraId="38C23435" w14:textId="77777777" w:rsidR="00A7791D" w:rsidRPr="00337350" w:rsidRDefault="00A7791D" w:rsidP="00104275">
            <w:pPr>
              <w:pStyle w:val="Tabletexte"/>
              <w:spacing w:before="40" w:after="40" w:line="240" w:lineRule="exact"/>
              <w:jc w:val="center"/>
              <w:rPr>
                <w:lang w:val="en-GB" w:eastAsia="en-US"/>
              </w:rPr>
            </w:pPr>
            <w:r w:rsidRPr="00337350">
              <w:rPr>
                <w:lang w:val="en-GB" w:eastAsia="en-US"/>
              </w:rPr>
              <w:t>m</w:t>
            </w:r>
          </w:p>
        </w:tc>
        <w:tc>
          <w:tcPr>
            <w:tcW w:w="619" w:type="pct"/>
            <w:tcBorders>
              <w:top w:val="single" w:sz="6" w:space="0" w:color="auto"/>
              <w:left w:val="single" w:sz="6" w:space="0" w:color="auto"/>
              <w:bottom w:val="single" w:sz="6" w:space="0" w:color="auto"/>
              <w:right w:val="single" w:sz="6" w:space="0" w:color="auto"/>
            </w:tcBorders>
          </w:tcPr>
          <w:p w14:paraId="0D59ACC6"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w:t>
            </w:r>
          </w:p>
        </w:tc>
        <w:tc>
          <w:tcPr>
            <w:tcW w:w="696" w:type="pct"/>
            <w:tcBorders>
              <w:top w:val="single" w:sz="6" w:space="0" w:color="auto"/>
              <w:left w:val="single" w:sz="6" w:space="0" w:color="auto"/>
              <w:bottom w:val="single" w:sz="6" w:space="0" w:color="auto"/>
              <w:right w:val="single" w:sz="6" w:space="0" w:color="auto"/>
            </w:tcBorders>
          </w:tcPr>
          <w:p w14:paraId="4445E166"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3 000</w:t>
            </w:r>
          </w:p>
        </w:tc>
        <w:tc>
          <w:tcPr>
            <w:tcW w:w="2629" w:type="pct"/>
            <w:tcBorders>
              <w:top w:val="single" w:sz="6" w:space="0" w:color="auto"/>
              <w:left w:val="single" w:sz="6" w:space="0" w:color="auto"/>
              <w:bottom w:val="single" w:sz="6" w:space="0" w:color="auto"/>
              <w:right w:val="single" w:sz="6" w:space="0" w:color="auto"/>
            </w:tcBorders>
          </w:tcPr>
          <w:p w14:paraId="47E4EC1B" w14:textId="77777777" w:rsidR="00A7791D" w:rsidRPr="000578B5" w:rsidRDefault="00A7791D" w:rsidP="00104275">
            <w:pPr>
              <w:pStyle w:val="Tabletexte"/>
              <w:spacing w:before="40" w:after="40" w:line="240" w:lineRule="exact"/>
              <w:rPr>
                <w:lang w:val="en-GB" w:eastAsia="en-US"/>
              </w:rPr>
            </w:pPr>
            <w:r w:rsidRPr="000578B5">
              <w:rPr>
                <w:rFonts w:hint="cs"/>
                <w:rtl/>
                <w:lang w:eastAsia="en-US" w:bidi="ar-SA"/>
              </w:rPr>
              <w:t>ارتفاع مركز الهوائي فوق مستوى الأرض</w:t>
            </w:r>
          </w:p>
        </w:tc>
      </w:tr>
      <w:tr w:rsidR="00A7791D" w:rsidRPr="000578B5" w14:paraId="3CDC0AE7"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7D84D4D9" w14:textId="77777777" w:rsidR="00A7791D" w:rsidRPr="000578B5" w:rsidRDefault="00A7791D" w:rsidP="00104275">
            <w:pPr>
              <w:pStyle w:val="Tabletexte"/>
              <w:spacing w:before="40" w:after="40" w:line="240" w:lineRule="exact"/>
              <w:jc w:val="center"/>
              <w:rPr>
                <w:i/>
                <w:iCs/>
                <w:lang w:eastAsia="en-US"/>
              </w:rPr>
            </w:pPr>
            <w:r w:rsidRPr="000578B5">
              <w:rPr>
                <w:rFonts w:hint="cs"/>
                <w:i/>
                <w:iCs/>
                <w:rtl/>
                <w:lang w:eastAsia="en-US" w:bidi="ar-SA"/>
              </w:rPr>
              <w:t>الاستقطاب</w:t>
            </w:r>
          </w:p>
        </w:tc>
        <w:tc>
          <w:tcPr>
            <w:tcW w:w="541" w:type="pct"/>
            <w:tcBorders>
              <w:top w:val="single" w:sz="6" w:space="0" w:color="auto"/>
              <w:left w:val="single" w:sz="6" w:space="0" w:color="auto"/>
              <w:bottom w:val="single" w:sz="6" w:space="0" w:color="auto"/>
              <w:right w:val="single" w:sz="6" w:space="0" w:color="auto"/>
            </w:tcBorders>
          </w:tcPr>
          <w:p w14:paraId="6BE6941F" w14:textId="77777777" w:rsidR="00A7791D" w:rsidRPr="000578B5" w:rsidRDefault="00A7791D" w:rsidP="00104275">
            <w:pPr>
              <w:pStyle w:val="Tabletexte"/>
              <w:spacing w:before="40" w:after="40" w:line="240" w:lineRule="exact"/>
              <w:jc w:val="center"/>
              <w:rPr>
                <w:lang w:eastAsia="en-US"/>
              </w:rPr>
            </w:pPr>
          </w:p>
        </w:tc>
        <w:tc>
          <w:tcPr>
            <w:tcW w:w="619" w:type="pct"/>
            <w:tcBorders>
              <w:top w:val="single" w:sz="6" w:space="0" w:color="auto"/>
              <w:left w:val="single" w:sz="6" w:space="0" w:color="auto"/>
              <w:bottom w:val="single" w:sz="6" w:space="0" w:color="auto"/>
              <w:right w:val="single" w:sz="6" w:space="0" w:color="auto"/>
            </w:tcBorders>
          </w:tcPr>
          <w:p w14:paraId="07CD5CE1" w14:textId="77777777" w:rsidR="00A7791D" w:rsidRPr="000578B5" w:rsidRDefault="00A7791D" w:rsidP="00104275">
            <w:pPr>
              <w:pStyle w:val="Tabletexte"/>
              <w:spacing w:before="40" w:after="40" w:line="240" w:lineRule="exact"/>
              <w:jc w:val="center"/>
              <w:rPr>
                <w:lang w:val="en-GB" w:eastAsia="en-US"/>
              </w:rPr>
            </w:pPr>
          </w:p>
        </w:tc>
        <w:tc>
          <w:tcPr>
            <w:tcW w:w="696" w:type="pct"/>
            <w:tcBorders>
              <w:top w:val="single" w:sz="6" w:space="0" w:color="auto"/>
              <w:left w:val="single" w:sz="6" w:space="0" w:color="auto"/>
              <w:bottom w:val="single" w:sz="6" w:space="0" w:color="auto"/>
              <w:right w:val="single" w:sz="6" w:space="0" w:color="auto"/>
            </w:tcBorders>
          </w:tcPr>
          <w:p w14:paraId="6C70E1B4" w14:textId="77777777" w:rsidR="00A7791D" w:rsidRPr="000578B5" w:rsidRDefault="00A7791D" w:rsidP="00104275">
            <w:pPr>
              <w:pStyle w:val="Tabletexte"/>
              <w:spacing w:before="40" w:after="40" w:line="240" w:lineRule="exact"/>
              <w:jc w:val="center"/>
              <w:rPr>
                <w:lang w:val="en-GB" w:eastAsia="en-US"/>
              </w:rPr>
            </w:pPr>
          </w:p>
        </w:tc>
        <w:tc>
          <w:tcPr>
            <w:tcW w:w="2629" w:type="pct"/>
            <w:tcBorders>
              <w:top w:val="single" w:sz="6" w:space="0" w:color="auto"/>
              <w:left w:val="single" w:sz="6" w:space="0" w:color="auto"/>
              <w:bottom w:val="single" w:sz="6" w:space="0" w:color="auto"/>
              <w:right w:val="single" w:sz="6" w:space="0" w:color="auto"/>
            </w:tcBorders>
          </w:tcPr>
          <w:p w14:paraId="418F988C" w14:textId="77777777" w:rsidR="00A7791D" w:rsidRPr="000578B5" w:rsidRDefault="00A7791D" w:rsidP="00104275">
            <w:pPr>
              <w:pStyle w:val="Tabletexte"/>
              <w:spacing w:before="40" w:after="40" w:line="240" w:lineRule="exact"/>
              <w:rPr>
                <w:rtl/>
                <w:lang w:eastAsia="en-US" w:bidi="ar-SA"/>
              </w:rPr>
            </w:pPr>
            <w:r w:rsidRPr="000578B5">
              <w:rPr>
                <w:rFonts w:hint="cs"/>
                <w:rtl/>
                <w:lang w:eastAsia="en-US" w:bidi="ar-SA"/>
              </w:rPr>
              <w:t>استقطاب الإشارة، رأسي أم أفقي مثلاً</w:t>
            </w:r>
          </w:p>
        </w:tc>
      </w:tr>
      <w:tr w:rsidR="00A7791D" w:rsidRPr="000578B5" w14:paraId="1AB191F8" w14:textId="77777777" w:rsidTr="00BA6382">
        <w:trPr>
          <w:cantSplit/>
          <w:jc w:val="center"/>
        </w:trPr>
        <w:tc>
          <w:tcPr>
            <w:tcW w:w="515" w:type="pct"/>
            <w:tcBorders>
              <w:top w:val="single" w:sz="6" w:space="0" w:color="auto"/>
              <w:left w:val="single" w:sz="6" w:space="0" w:color="auto"/>
              <w:bottom w:val="single" w:sz="6" w:space="0" w:color="auto"/>
              <w:right w:val="single" w:sz="6" w:space="0" w:color="auto"/>
            </w:tcBorders>
          </w:tcPr>
          <w:p w14:paraId="609B03CD" w14:textId="77777777" w:rsidR="00A7791D" w:rsidRPr="000578B5" w:rsidRDefault="00A7791D" w:rsidP="00104275">
            <w:pPr>
              <w:pStyle w:val="Tabletexte"/>
              <w:spacing w:before="40" w:after="40" w:line="240" w:lineRule="exact"/>
              <w:jc w:val="center"/>
              <w:rPr>
                <w:i/>
                <w:iCs/>
                <w:lang w:eastAsia="en-US"/>
              </w:rPr>
            </w:pPr>
            <w:proofErr w:type="spellStart"/>
            <w:r w:rsidRPr="000578B5">
              <w:rPr>
                <w:i/>
                <w:iCs/>
                <w:lang w:val="ru-RU" w:eastAsia="en-US"/>
              </w:rPr>
              <w:t>w</w:t>
            </w:r>
            <w:r w:rsidRPr="000578B5">
              <w:rPr>
                <w:i/>
                <w:iCs/>
                <w:vertAlign w:val="subscript"/>
                <w:lang w:val="ru-RU" w:eastAsia="en-US"/>
              </w:rPr>
              <w:t>s</w:t>
            </w:r>
            <w:proofErr w:type="spellEnd"/>
          </w:p>
        </w:tc>
        <w:tc>
          <w:tcPr>
            <w:tcW w:w="541" w:type="pct"/>
            <w:tcBorders>
              <w:top w:val="single" w:sz="6" w:space="0" w:color="auto"/>
              <w:left w:val="single" w:sz="6" w:space="0" w:color="auto"/>
              <w:bottom w:val="single" w:sz="6" w:space="0" w:color="auto"/>
              <w:right w:val="single" w:sz="6" w:space="0" w:color="auto"/>
            </w:tcBorders>
          </w:tcPr>
          <w:p w14:paraId="35EDBF0B"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m</w:t>
            </w:r>
          </w:p>
        </w:tc>
        <w:tc>
          <w:tcPr>
            <w:tcW w:w="619" w:type="pct"/>
            <w:tcBorders>
              <w:top w:val="single" w:sz="6" w:space="0" w:color="auto"/>
              <w:left w:val="single" w:sz="6" w:space="0" w:color="auto"/>
              <w:bottom w:val="single" w:sz="6" w:space="0" w:color="auto"/>
              <w:right w:val="single" w:sz="6" w:space="0" w:color="auto"/>
            </w:tcBorders>
          </w:tcPr>
          <w:p w14:paraId="7CC6CE3A"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w:t>
            </w:r>
          </w:p>
        </w:tc>
        <w:tc>
          <w:tcPr>
            <w:tcW w:w="696" w:type="pct"/>
            <w:tcBorders>
              <w:top w:val="single" w:sz="6" w:space="0" w:color="auto"/>
              <w:left w:val="single" w:sz="6" w:space="0" w:color="auto"/>
              <w:bottom w:val="single" w:sz="6" w:space="0" w:color="auto"/>
              <w:right w:val="single" w:sz="6" w:space="0" w:color="auto"/>
            </w:tcBorders>
          </w:tcPr>
          <w:p w14:paraId="71E280FA" w14:textId="77777777" w:rsidR="00A7791D" w:rsidRPr="000578B5" w:rsidRDefault="00A7791D" w:rsidP="00104275">
            <w:pPr>
              <w:pStyle w:val="Tabletexte"/>
              <w:spacing w:before="40" w:after="40" w:line="240" w:lineRule="exact"/>
              <w:jc w:val="center"/>
              <w:rPr>
                <w:lang w:val="en-GB" w:eastAsia="en-US"/>
              </w:rPr>
            </w:pPr>
            <w:r w:rsidRPr="000578B5">
              <w:rPr>
                <w:lang w:val="en-GB" w:eastAsia="en-US"/>
              </w:rPr>
              <w:t>100</w:t>
            </w:r>
          </w:p>
        </w:tc>
        <w:tc>
          <w:tcPr>
            <w:tcW w:w="2629" w:type="pct"/>
            <w:tcBorders>
              <w:top w:val="single" w:sz="6" w:space="0" w:color="auto"/>
              <w:left w:val="single" w:sz="6" w:space="0" w:color="auto"/>
              <w:bottom w:val="single" w:sz="6" w:space="0" w:color="auto"/>
              <w:right w:val="single" w:sz="6" w:space="0" w:color="auto"/>
            </w:tcBorders>
          </w:tcPr>
          <w:p w14:paraId="197AE50B" w14:textId="77777777" w:rsidR="00A7791D" w:rsidRPr="000578B5" w:rsidRDefault="00A7791D" w:rsidP="00104275">
            <w:pPr>
              <w:pStyle w:val="Tabletexte"/>
              <w:spacing w:before="40" w:after="40" w:line="240" w:lineRule="exact"/>
              <w:rPr>
                <w:rtl/>
                <w:lang w:eastAsia="en-US" w:bidi="ar-EG"/>
              </w:rPr>
            </w:pPr>
            <w:r w:rsidRPr="000578B5">
              <w:rPr>
                <w:rFonts w:hint="cs"/>
                <w:rtl/>
                <w:lang w:eastAsia="en-US" w:bidi="ar-EG"/>
              </w:rPr>
              <w:t xml:space="preserve">عرض الشارع. ينبغي استخدام القيمة </w:t>
            </w:r>
            <w:r w:rsidRPr="000578B5">
              <w:rPr>
                <w:lang w:eastAsia="en-US"/>
              </w:rPr>
              <w:t>27</w:t>
            </w:r>
            <w:r w:rsidRPr="000578B5">
              <w:rPr>
                <w:rFonts w:hint="cs"/>
                <w:rtl/>
                <w:lang w:eastAsia="en-US" w:bidi="ar-EG"/>
              </w:rPr>
              <w:t xml:space="preserve"> ما لم تتوفر قيم محلية محددة.</w:t>
            </w:r>
          </w:p>
        </w:tc>
      </w:tr>
    </w:tbl>
    <w:p w14:paraId="293988B3" w14:textId="77777777" w:rsidR="00A7791D" w:rsidRPr="003A433B" w:rsidRDefault="00A7791D" w:rsidP="00037147">
      <w:pPr>
        <w:rPr>
          <w:spacing w:val="-6"/>
          <w:rtl/>
          <w:lang w:bidi="ar-EG"/>
        </w:rPr>
      </w:pPr>
      <w:r w:rsidRPr="003A433B">
        <w:rPr>
          <w:rFonts w:hint="cs"/>
          <w:spacing w:val="-6"/>
          <w:rtl/>
          <w:lang w:val="en-GB" w:bidi="ar-EG"/>
        </w:rPr>
        <w:t xml:space="preserve">الاستقطاب في الجدول </w:t>
      </w:r>
      <w:r w:rsidRPr="003A433B">
        <w:rPr>
          <w:spacing w:val="-6"/>
          <w:lang w:bidi="ar-EG"/>
        </w:rPr>
        <w:t>1</w:t>
      </w:r>
      <w:r w:rsidRPr="003A433B">
        <w:rPr>
          <w:rFonts w:hint="cs"/>
          <w:spacing w:val="-6"/>
          <w:rtl/>
          <w:lang w:bidi="ar-EG"/>
        </w:rPr>
        <w:t xml:space="preserve"> ليس بمعلمة لها قيمة عددية. وتتعلق المعلومات المستعملة في الفقرة </w:t>
      </w:r>
      <w:r w:rsidRPr="003A433B">
        <w:rPr>
          <w:spacing w:val="-6"/>
          <w:lang w:bidi="ar-EG"/>
        </w:rPr>
        <w:t>3.3.4</w:t>
      </w:r>
      <w:r w:rsidRPr="003A433B">
        <w:rPr>
          <w:rFonts w:hint="cs"/>
          <w:spacing w:val="-6"/>
          <w:rtl/>
          <w:lang w:bidi="ar-EG"/>
        </w:rPr>
        <w:t xml:space="preserve"> بالمعادلات</w:t>
      </w:r>
      <w:r w:rsidRPr="003A433B">
        <w:rPr>
          <w:rFonts w:hint="eastAsia"/>
          <w:spacing w:val="-6"/>
          <w:rtl/>
          <w:lang w:bidi="ar-EG"/>
        </w:rPr>
        <w:t> </w:t>
      </w:r>
      <w:r w:rsidRPr="003A433B">
        <w:rPr>
          <w:spacing w:val="-6"/>
          <w:lang w:bidi="ar-EG"/>
        </w:rPr>
        <w:t>(</w:t>
      </w:r>
      <w:r w:rsidRPr="00B45895">
        <w:rPr>
          <w:rFonts w:eastAsia="Calibri"/>
        </w:rPr>
        <w:t>29a</w:t>
      </w:r>
      <w:r w:rsidRPr="003A433B">
        <w:rPr>
          <w:spacing w:val="-6"/>
          <w:lang w:bidi="ar-EG"/>
        </w:rPr>
        <w:t>)</w:t>
      </w:r>
      <w:r w:rsidRPr="003A433B">
        <w:rPr>
          <w:rFonts w:hint="eastAsia"/>
          <w:spacing w:val="-6"/>
          <w:rtl/>
          <w:lang w:bidi="ar-EG"/>
        </w:rPr>
        <w:t> </w:t>
      </w:r>
      <w:r w:rsidRPr="003A433B">
        <w:rPr>
          <w:rFonts w:hint="cs"/>
          <w:spacing w:val="-6"/>
          <w:rtl/>
          <w:lang w:bidi="ar-EG"/>
        </w:rPr>
        <w:t>و</w:t>
      </w:r>
      <w:r w:rsidRPr="003A433B">
        <w:rPr>
          <w:spacing w:val="-6"/>
          <w:lang w:bidi="ar-EG"/>
        </w:rPr>
        <w:t>(</w:t>
      </w:r>
      <w:r w:rsidRPr="00B45895">
        <w:rPr>
          <w:rFonts w:eastAsia="Calibri"/>
        </w:rPr>
        <w:t>29b</w:t>
      </w:r>
      <w:r w:rsidRPr="003A433B">
        <w:rPr>
          <w:spacing w:val="-6"/>
          <w:lang w:bidi="ar-EG"/>
        </w:rPr>
        <w:t>)</w:t>
      </w:r>
      <w:r w:rsidRPr="003A433B">
        <w:rPr>
          <w:rFonts w:hint="eastAsia"/>
          <w:spacing w:val="-6"/>
          <w:rtl/>
          <w:lang w:bidi="ar-EG"/>
        </w:rPr>
        <w:t> </w:t>
      </w:r>
      <w:r w:rsidRPr="003A433B">
        <w:rPr>
          <w:rFonts w:hint="cs"/>
          <w:spacing w:val="-6"/>
          <w:rtl/>
          <w:lang w:bidi="ar-EG"/>
        </w:rPr>
        <w:t>و</w:t>
      </w:r>
      <w:r w:rsidRPr="003A433B">
        <w:rPr>
          <w:spacing w:val="-6"/>
          <w:lang w:bidi="ar-EG"/>
        </w:rPr>
        <w:t>(30)</w:t>
      </w:r>
      <w:r w:rsidRPr="003A433B">
        <w:rPr>
          <w:rFonts w:hint="cs"/>
          <w:spacing w:val="-6"/>
          <w:rtl/>
          <w:lang w:bidi="ar-EG"/>
        </w:rPr>
        <w:t>.</w:t>
      </w:r>
    </w:p>
    <w:p w14:paraId="1F3DF7F2" w14:textId="77777777" w:rsidR="00A7791D" w:rsidRPr="000578B5" w:rsidRDefault="00A7791D" w:rsidP="00A7791D">
      <w:pPr>
        <w:pStyle w:val="Heading2"/>
        <w:rPr>
          <w:lang w:val="en-GB" w:eastAsia="en-US" w:bidi="ar-EG"/>
        </w:rPr>
      </w:pPr>
      <w:bookmarkStart w:id="6" w:name="_Toc165043301"/>
      <w:r w:rsidRPr="000578B5">
        <w:rPr>
          <w:lang w:val="en-GB" w:eastAsia="en-US" w:bidi="ar-EG"/>
        </w:rPr>
        <w:lastRenderedPageBreak/>
        <w:t>2.3</w:t>
      </w:r>
      <w:r w:rsidRPr="000578B5">
        <w:rPr>
          <w:rFonts w:hint="cs"/>
          <w:rtl/>
          <w:lang w:eastAsia="en-US"/>
        </w:rPr>
        <w:tab/>
        <w:t xml:space="preserve">المظهر </w:t>
      </w:r>
      <w:proofErr w:type="spellStart"/>
      <w:r w:rsidRPr="000578B5">
        <w:rPr>
          <w:rFonts w:hint="cs"/>
          <w:rtl/>
          <w:lang w:eastAsia="en-US"/>
        </w:rPr>
        <w:t>الجانب‍ي</w:t>
      </w:r>
      <w:proofErr w:type="spellEnd"/>
      <w:r w:rsidRPr="000578B5">
        <w:rPr>
          <w:rFonts w:hint="cs"/>
          <w:rtl/>
          <w:lang w:eastAsia="en-US"/>
        </w:rPr>
        <w:t xml:space="preserve"> </w:t>
      </w:r>
      <w:r>
        <w:rPr>
          <w:rFonts w:hint="cs"/>
          <w:rtl/>
          <w:lang w:eastAsia="en-US"/>
        </w:rPr>
        <w:t>للمسير الراديوي</w:t>
      </w:r>
      <w:bookmarkEnd w:id="6"/>
    </w:p>
    <w:p w14:paraId="275DCC3E" w14:textId="081F8CF0" w:rsidR="00A7791D" w:rsidRDefault="00A7791D" w:rsidP="008649E7">
      <w:pPr>
        <w:rPr>
          <w:rtl/>
          <w:lang w:eastAsia="en-US" w:bidi="ar-EG"/>
        </w:rPr>
      </w:pPr>
      <w:r w:rsidRPr="002D0386">
        <w:rPr>
          <w:rtl/>
          <w:lang w:eastAsia="en-US" w:bidi="ar-EG"/>
        </w:rPr>
        <w:t xml:space="preserve">تتطلب المظاهر الجانبية للمسير المستخدمة في </w:t>
      </w:r>
      <w:r>
        <w:rPr>
          <w:rFonts w:hint="cs"/>
          <w:rtl/>
          <w:lang w:eastAsia="en-US"/>
        </w:rPr>
        <w:t>الطريقة</w:t>
      </w:r>
      <w:r>
        <w:rPr>
          <w:rtl/>
          <w:lang w:eastAsia="en-US" w:bidi="ar-EG"/>
        </w:rPr>
        <w:t xml:space="preserve"> الموصوف</w:t>
      </w:r>
      <w:r>
        <w:rPr>
          <w:rFonts w:hint="cs"/>
          <w:rtl/>
          <w:lang w:eastAsia="en-US" w:bidi="ar-EG"/>
        </w:rPr>
        <w:t>ة</w:t>
      </w:r>
      <w:r w:rsidRPr="002D0386">
        <w:rPr>
          <w:rtl/>
          <w:lang w:eastAsia="en-US" w:bidi="ar-EG"/>
        </w:rPr>
        <w:t xml:space="preserve"> أدناه بيانات خاصة بالمسير لفئات </w:t>
      </w:r>
      <w:r w:rsidR="008649E7" w:rsidRPr="008649E7">
        <w:rPr>
          <w:rFonts w:hint="cs"/>
          <w:rtl/>
          <w:lang w:eastAsia="en-US" w:bidi="ar-EG"/>
        </w:rPr>
        <w:t>ارتفاعات</w:t>
      </w:r>
      <w:r w:rsidR="008649E7" w:rsidRPr="008649E7">
        <w:rPr>
          <w:rtl/>
          <w:lang w:eastAsia="en-US" w:bidi="ar-EG"/>
        </w:rPr>
        <w:t xml:space="preserve"> </w:t>
      </w:r>
      <w:r w:rsidRPr="002D0386">
        <w:rPr>
          <w:rtl/>
          <w:lang w:eastAsia="en-US" w:bidi="ar-EG"/>
        </w:rPr>
        <w:t xml:space="preserve">التضاريس </w:t>
      </w:r>
      <w:r w:rsidR="00751005">
        <w:rPr>
          <w:rFonts w:hint="cs"/>
          <w:rtl/>
          <w:lang w:eastAsia="en-US"/>
        </w:rPr>
        <w:t xml:space="preserve">وبالإضافة إلى ذلك إما فئات </w:t>
      </w:r>
      <w:r>
        <w:rPr>
          <w:rFonts w:hint="cs"/>
          <w:rtl/>
          <w:lang w:eastAsia="en-US"/>
        </w:rPr>
        <w:t>الجلبة</w:t>
      </w:r>
      <w:r w:rsidRPr="002D0386">
        <w:rPr>
          <w:rtl/>
          <w:lang w:eastAsia="en-US" w:bidi="ar-EG"/>
        </w:rPr>
        <w:t xml:space="preserve"> الخاصة بالمسير (</w:t>
      </w:r>
      <w:r>
        <w:rPr>
          <w:rFonts w:hint="cs"/>
          <w:rtl/>
          <w:lang w:eastAsia="en-US" w:bidi="ar-EG"/>
        </w:rPr>
        <w:t>تغطية</w:t>
      </w:r>
      <w:r>
        <w:rPr>
          <w:rtl/>
          <w:lang w:eastAsia="en-US" w:bidi="ar-EG"/>
        </w:rPr>
        <w:t xml:space="preserve"> الأرض</w:t>
      </w:r>
      <w:r w:rsidRPr="002D0386">
        <w:rPr>
          <w:rtl/>
          <w:lang w:eastAsia="en-US" w:bidi="ar-EG"/>
        </w:rPr>
        <w:t>)</w:t>
      </w:r>
      <w:r w:rsidR="00751005">
        <w:rPr>
          <w:rFonts w:hint="cs"/>
          <w:rtl/>
          <w:lang w:eastAsia="en-US" w:bidi="ar-EG"/>
        </w:rPr>
        <w:t xml:space="preserve"> أو ارتفاعات السطح الخاصة بالمسير</w:t>
      </w:r>
      <w:r w:rsidRPr="002D0386">
        <w:rPr>
          <w:rtl/>
          <w:lang w:eastAsia="en-US" w:bidi="ar-EG"/>
        </w:rPr>
        <w:t xml:space="preserve"> على طول المسير. </w:t>
      </w:r>
      <w:r w:rsidR="00751005">
        <w:rPr>
          <w:rFonts w:hint="cs"/>
          <w:rtl/>
          <w:lang w:eastAsia="en-US" w:bidi="ar-EG"/>
        </w:rPr>
        <w:t>ويشار إلى ارتفاعات التضاريس للدلالة على الأرض الجرداء</w:t>
      </w:r>
      <w:r w:rsidR="00751005" w:rsidRPr="00751005">
        <w:rPr>
          <w:rtl/>
        </w:rPr>
        <w:t xml:space="preserve"> </w:t>
      </w:r>
      <w:r w:rsidR="00751005" w:rsidRPr="00751005">
        <w:rPr>
          <w:rtl/>
          <w:lang w:eastAsia="en-US" w:bidi="ar-EG"/>
        </w:rPr>
        <w:t>لتمييز</w:t>
      </w:r>
      <w:r w:rsidR="00751005">
        <w:rPr>
          <w:rFonts w:hint="cs"/>
          <w:rtl/>
          <w:lang w:eastAsia="en-US" w:bidi="ar-EG"/>
        </w:rPr>
        <w:t>ها</w:t>
      </w:r>
      <w:r w:rsidR="00751005" w:rsidRPr="00751005">
        <w:rPr>
          <w:rtl/>
          <w:lang w:eastAsia="en-US" w:bidi="ar-EG"/>
        </w:rPr>
        <w:t xml:space="preserve"> عن ارتفاعات السطح التي تشمل الهياكل الطبيعية أو التي من صنع الإنسان فوق التضاريس</w:t>
      </w:r>
      <w:r w:rsidR="00751005">
        <w:rPr>
          <w:rFonts w:hint="cs"/>
          <w:rtl/>
          <w:lang w:eastAsia="en-US" w:bidi="ar-EG"/>
        </w:rPr>
        <w:t>.</w:t>
      </w:r>
    </w:p>
    <w:p w14:paraId="43DB6CA4" w14:textId="77777777" w:rsidR="00A7791D" w:rsidRDefault="00A7791D" w:rsidP="00A7791D">
      <w:pPr>
        <w:rPr>
          <w:lang w:eastAsia="en-US" w:bidi="ar-SY"/>
        </w:rPr>
      </w:pPr>
      <w:r>
        <w:rPr>
          <w:rFonts w:hint="cs"/>
          <w:rtl/>
          <w:lang w:eastAsia="en-US" w:bidi="ar-SY"/>
        </w:rPr>
        <w:t>و</w:t>
      </w:r>
      <w:r w:rsidRPr="000578B5">
        <w:rPr>
          <w:rFonts w:hint="cs"/>
          <w:rtl/>
          <w:lang w:eastAsia="en-US" w:bidi="ar-SY"/>
        </w:rPr>
        <w:t xml:space="preserve">يلزم المظهر </w:t>
      </w:r>
      <w:proofErr w:type="spellStart"/>
      <w:r w:rsidRPr="000578B5">
        <w:rPr>
          <w:rFonts w:hint="cs"/>
          <w:rtl/>
          <w:lang w:eastAsia="en-US" w:bidi="ar-SY"/>
        </w:rPr>
        <w:t>الجانب‍ي</w:t>
      </w:r>
      <w:proofErr w:type="spellEnd"/>
      <w:r w:rsidRPr="000578B5">
        <w:rPr>
          <w:rFonts w:hint="cs"/>
          <w:rtl/>
          <w:lang w:eastAsia="en-US" w:bidi="ar-SY"/>
        </w:rPr>
        <w:t xml:space="preserve"> لتضاريس الأرض للمسير الراديوي من أجل تطبيق طريقة التنبؤ بالانتشار. وهو يتألف مبدئياً من ثلاث مصفوفات لكل منها نفس عدد القيم </w:t>
      </w:r>
      <w:r w:rsidRPr="000578B5">
        <w:rPr>
          <w:i/>
          <w:iCs/>
          <w:lang w:val="en-GB" w:eastAsia="en-US" w:bidi="ar-EG"/>
        </w:rPr>
        <w:t>n</w:t>
      </w:r>
      <w:r w:rsidRPr="000578B5">
        <w:rPr>
          <w:rFonts w:hint="cs"/>
          <w:rtl/>
          <w:lang w:eastAsia="en-US" w:bidi="ar-EG"/>
        </w:rPr>
        <w:t>،</w:t>
      </w:r>
      <w:r w:rsidRPr="000578B5">
        <w:rPr>
          <w:rFonts w:hint="cs"/>
          <w:rtl/>
          <w:lang w:eastAsia="en-US" w:bidi="ar-SY"/>
        </w:rPr>
        <w:t xml:space="preserve"> كما يلي:</w:t>
      </w:r>
    </w:p>
    <w:p w14:paraId="53E3B64E" w14:textId="42204C71" w:rsidR="00A7791D" w:rsidRDefault="00A7791D" w:rsidP="00DC762C">
      <w:pPr>
        <w:pStyle w:val="Equation"/>
        <w:tabs>
          <w:tab w:val="clear" w:pos="4820"/>
          <w:tab w:val="center" w:pos="3827"/>
        </w:tabs>
        <w:rPr>
          <w:i/>
          <w:lang w:val="en-GB" w:bidi="ar-EG"/>
        </w:rPr>
      </w:pPr>
      <w:r>
        <w:rPr>
          <w:i/>
          <w:rtl/>
          <w:lang w:val="en-GB" w:bidi="ar-EG"/>
        </w:rPr>
        <w:tab/>
      </w:r>
      <w:r w:rsidRPr="000578B5">
        <w:rPr>
          <w:i/>
          <w:lang w:val="en-GB" w:bidi="ar-EG"/>
        </w:rPr>
        <w:t>d</w:t>
      </w:r>
      <w:r w:rsidRPr="000578B5">
        <w:rPr>
          <w:i/>
          <w:vertAlign w:val="subscript"/>
          <w:lang w:val="en-GB" w:bidi="ar-EG"/>
        </w:rPr>
        <w:t>i</w:t>
      </w:r>
      <w:r w:rsidRPr="000578B5">
        <w:rPr>
          <w:rFonts w:hint="cs"/>
          <w:rtl/>
        </w:rPr>
        <w:t xml:space="preserve">: المسافة من المرسل لنقطة المظهر </w:t>
      </w:r>
      <w:proofErr w:type="spellStart"/>
      <w:r w:rsidRPr="000578B5">
        <w:rPr>
          <w:rFonts w:hint="cs"/>
          <w:rtl/>
        </w:rPr>
        <w:t>الجانب‍ي</w:t>
      </w:r>
      <w:proofErr w:type="spellEnd"/>
      <w:r w:rsidRPr="000578B5">
        <w:rPr>
          <w:rFonts w:hint="cs"/>
          <w:rtl/>
        </w:rPr>
        <w:t xml:space="preserve"> ذات الترتيب </w:t>
      </w:r>
      <w:r w:rsidRPr="000578B5">
        <w:rPr>
          <w:lang w:val="en-GB" w:bidi="ar-EG"/>
        </w:rPr>
        <w:t>(km)</w:t>
      </w:r>
      <w:r w:rsidRPr="000578B5">
        <w:rPr>
          <w:i/>
          <w:iCs/>
          <w:lang w:val="en-GB" w:bidi="ar-EG"/>
        </w:rPr>
        <w:t xml:space="preserve"> </w:t>
      </w:r>
      <w:proofErr w:type="spellStart"/>
      <w:r w:rsidRPr="000578B5">
        <w:rPr>
          <w:i/>
          <w:iCs/>
          <w:lang w:val="en-GB" w:bidi="ar-EG"/>
        </w:rPr>
        <w:t>i</w:t>
      </w:r>
      <w:proofErr w:type="spellEnd"/>
      <w:r w:rsidRPr="00F96992">
        <w:tab/>
      </w:r>
      <w:r w:rsidRPr="000578B5">
        <w:rPr>
          <w:lang w:val="en-GB" w:bidi="ar-EG"/>
        </w:rPr>
        <w:t>(</w:t>
      </w:r>
      <w:r w:rsidRPr="000578B5">
        <w:rPr>
          <w:lang w:bidi="ar-EG"/>
        </w:rPr>
        <w:t>1a</w:t>
      </w:r>
      <w:r w:rsidRPr="000578B5">
        <w:rPr>
          <w:lang w:val="en-GB" w:bidi="ar-EG"/>
        </w:rPr>
        <w:t>)</w:t>
      </w:r>
    </w:p>
    <w:p w14:paraId="61D5A94C" w14:textId="228BDC4B" w:rsidR="00A7791D" w:rsidRDefault="00A7791D" w:rsidP="00DC762C">
      <w:pPr>
        <w:pStyle w:val="Equation"/>
        <w:tabs>
          <w:tab w:val="clear" w:pos="4820"/>
          <w:tab w:val="center" w:pos="4536"/>
          <w:tab w:val="right" w:pos="7938"/>
        </w:tabs>
      </w:pPr>
      <w:r>
        <w:rPr>
          <w:i/>
          <w:vertAlign w:val="subscript"/>
          <w:rtl/>
          <w:lang w:val="it-IT"/>
        </w:rPr>
        <w:tab/>
      </w:r>
      <w:r w:rsidRPr="000578B5">
        <w:rPr>
          <w:i/>
          <w:lang w:val="en-GB" w:bidi="ar-EG"/>
        </w:rPr>
        <w:t>h</w:t>
      </w:r>
      <w:r w:rsidRPr="000578B5">
        <w:rPr>
          <w:i/>
          <w:vertAlign w:val="subscript"/>
          <w:lang w:val="en-GB" w:bidi="ar-EG"/>
        </w:rPr>
        <w:t>i</w:t>
      </w:r>
      <w:r w:rsidRPr="000578B5">
        <w:rPr>
          <w:rFonts w:hint="cs"/>
          <w:rtl/>
        </w:rPr>
        <w:t xml:space="preserve">: ارتفاع </w:t>
      </w:r>
      <w:r>
        <w:rPr>
          <w:rFonts w:hint="cs"/>
          <w:rtl/>
        </w:rPr>
        <w:t>التضاريس</w:t>
      </w:r>
      <w:r w:rsidRPr="000578B5">
        <w:rPr>
          <w:rFonts w:hint="cs"/>
          <w:rtl/>
        </w:rPr>
        <w:t xml:space="preserve"> </w:t>
      </w:r>
      <w:r>
        <w:rPr>
          <w:rFonts w:hint="cs"/>
          <w:rtl/>
        </w:rPr>
        <w:t>ل</w:t>
      </w:r>
      <w:r w:rsidRPr="000578B5">
        <w:rPr>
          <w:rFonts w:hint="cs"/>
          <w:rtl/>
        </w:rPr>
        <w:t xml:space="preserve">نقطة المظهر </w:t>
      </w:r>
      <w:proofErr w:type="spellStart"/>
      <w:r w:rsidRPr="000578B5">
        <w:rPr>
          <w:rFonts w:hint="cs"/>
          <w:rtl/>
        </w:rPr>
        <w:t>الجانب‍ي</w:t>
      </w:r>
      <w:proofErr w:type="spellEnd"/>
      <w:r w:rsidRPr="000578B5">
        <w:rPr>
          <w:rFonts w:hint="cs"/>
          <w:rtl/>
        </w:rPr>
        <w:t xml:space="preserve"> ذات الترتيب </w:t>
      </w:r>
      <w:proofErr w:type="spellStart"/>
      <w:r w:rsidRPr="001363D9">
        <w:rPr>
          <w:i/>
          <w:iCs/>
        </w:rPr>
        <w:t>i</w:t>
      </w:r>
      <w:proofErr w:type="spellEnd"/>
      <w:r w:rsidRPr="000578B5">
        <w:rPr>
          <w:rFonts w:hint="cs"/>
          <w:rtl/>
        </w:rPr>
        <w:t xml:space="preserve"> فوق مستوى البحر </w:t>
      </w:r>
      <w:r w:rsidRPr="00B50254">
        <w:t>(m)</w:t>
      </w:r>
      <w:r w:rsidR="00F2091D">
        <w:rPr>
          <w:rtl/>
        </w:rPr>
        <w:tab/>
      </w:r>
      <w:r>
        <w:rPr>
          <w:rtl/>
        </w:rPr>
        <w:tab/>
      </w:r>
      <w:r w:rsidRPr="00B50254">
        <w:t>(</w:t>
      </w:r>
      <w:r w:rsidRPr="000578B5">
        <w:t>1b</w:t>
      </w:r>
      <w:r w:rsidRPr="00B50254">
        <w:t>)</w:t>
      </w:r>
    </w:p>
    <w:p w14:paraId="339965BC" w14:textId="011B7920" w:rsidR="00E84554" w:rsidRDefault="00E84554" w:rsidP="00DC762C">
      <w:pPr>
        <w:pStyle w:val="Equation"/>
        <w:tabs>
          <w:tab w:val="clear" w:pos="4820"/>
          <w:tab w:val="center" w:pos="4536"/>
          <w:tab w:val="right" w:pos="7938"/>
        </w:tabs>
      </w:pPr>
      <w:r>
        <w:rPr>
          <w:i/>
          <w:vertAlign w:val="subscript"/>
          <w:rtl/>
          <w:lang w:val="it-IT"/>
        </w:rPr>
        <w:tab/>
      </w:r>
      <w:proofErr w:type="spellStart"/>
      <w:r w:rsidRPr="00E84554">
        <w:rPr>
          <w:i/>
          <w:lang w:val="en-GB" w:bidi="ar-EG"/>
        </w:rPr>
        <w:t>g</w:t>
      </w:r>
      <w:r w:rsidRPr="00E84554">
        <w:rPr>
          <w:i/>
          <w:vertAlign w:val="subscript"/>
          <w:lang w:val="en-GB" w:bidi="ar-EG"/>
        </w:rPr>
        <w:t>i</w:t>
      </w:r>
      <w:proofErr w:type="spellEnd"/>
      <w:r w:rsidRPr="000578B5">
        <w:rPr>
          <w:rFonts w:hint="cs"/>
          <w:rtl/>
        </w:rPr>
        <w:t xml:space="preserve">: </w:t>
      </w:r>
      <w:r w:rsidR="00CC7249" w:rsidRPr="00CC7249">
        <w:rPr>
          <w:rFonts w:hint="cs"/>
          <w:rtl/>
        </w:rPr>
        <w:t xml:space="preserve">ارتفاع </w:t>
      </w:r>
      <w:r w:rsidR="00CC7249">
        <w:rPr>
          <w:rFonts w:hint="cs"/>
          <w:rtl/>
        </w:rPr>
        <w:t>السطح</w:t>
      </w:r>
      <w:r w:rsidR="00CC7249" w:rsidRPr="00CC7249">
        <w:rPr>
          <w:rFonts w:hint="cs"/>
          <w:rtl/>
        </w:rPr>
        <w:t xml:space="preserve"> لنقطة المظهر </w:t>
      </w:r>
      <w:proofErr w:type="spellStart"/>
      <w:r w:rsidR="00CC7249" w:rsidRPr="00CC7249">
        <w:rPr>
          <w:rFonts w:hint="cs"/>
          <w:rtl/>
        </w:rPr>
        <w:t>الجانب‍ي</w:t>
      </w:r>
      <w:proofErr w:type="spellEnd"/>
      <w:r w:rsidR="00CC7249" w:rsidRPr="00CC7249">
        <w:rPr>
          <w:rFonts w:hint="cs"/>
          <w:rtl/>
        </w:rPr>
        <w:t xml:space="preserve"> ذات الترتيب </w:t>
      </w:r>
      <w:proofErr w:type="spellStart"/>
      <w:r w:rsidR="00CC7249" w:rsidRPr="00CC7249">
        <w:rPr>
          <w:i/>
          <w:iCs/>
        </w:rPr>
        <w:t>i</w:t>
      </w:r>
      <w:proofErr w:type="spellEnd"/>
      <w:r w:rsidR="00CC7249" w:rsidRPr="00CC7249">
        <w:rPr>
          <w:rFonts w:hint="cs"/>
          <w:rtl/>
        </w:rPr>
        <w:t xml:space="preserve"> فوق مستوى البحر </w:t>
      </w:r>
      <w:r w:rsidRPr="00B50254">
        <w:t>(m)</w:t>
      </w:r>
      <w:r w:rsidR="00DC762C" w:rsidRPr="00F96992">
        <w:tab/>
      </w:r>
      <w:r>
        <w:rPr>
          <w:rtl/>
        </w:rPr>
        <w:tab/>
      </w:r>
      <w:r w:rsidRPr="00B50254">
        <w:t>(</w:t>
      </w:r>
      <w:r w:rsidRPr="000578B5">
        <w:t>1</w:t>
      </w:r>
      <w:r w:rsidR="00BE6980">
        <w:t>c</w:t>
      </w:r>
      <w:r w:rsidRPr="00B50254">
        <w:t>)</w:t>
      </w:r>
    </w:p>
    <w:p w14:paraId="34720591" w14:textId="77777777" w:rsidR="00A7791D" w:rsidRPr="000578B5" w:rsidRDefault="00A7791D" w:rsidP="00A7791D">
      <w:pPr>
        <w:keepNext/>
        <w:rPr>
          <w:rtl/>
          <w:lang w:eastAsia="en-US"/>
        </w:rPr>
      </w:pPr>
      <w:r w:rsidRPr="000578B5">
        <w:rPr>
          <w:rFonts w:hint="cs"/>
          <w:rtl/>
          <w:lang w:eastAsia="en-US"/>
        </w:rPr>
        <w:t>حيث:</w:t>
      </w:r>
    </w:p>
    <w:p w14:paraId="154C5F86" w14:textId="77777777" w:rsidR="00A7791D" w:rsidRPr="000578B5" w:rsidRDefault="00A7791D" w:rsidP="00A7791D">
      <w:pPr>
        <w:pStyle w:val="Equationlegend"/>
        <w:rPr>
          <w:rtl/>
          <w:lang w:eastAsia="en-US" w:bidi="ar-SY"/>
        </w:rPr>
      </w:pPr>
      <w:r w:rsidRPr="000578B5">
        <w:rPr>
          <w:rFonts w:hint="cs"/>
          <w:i/>
          <w:iCs/>
          <w:rtl/>
          <w:lang w:eastAsia="en-US"/>
        </w:rPr>
        <w:tab/>
      </w:r>
      <w:proofErr w:type="spellStart"/>
      <w:r w:rsidRPr="000578B5">
        <w:rPr>
          <w:i/>
          <w:iCs/>
          <w:lang w:eastAsia="en-US" w:bidi="ar-EG"/>
        </w:rPr>
        <w:t>i</w:t>
      </w:r>
      <w:proofErr w:type="spellEnd"/>
      <w:r w:rsidRPr="000578B5">
        <w:rPr>
          <w:rFonts w:hint="cs"/>
          <w:rtl/>
          <w:lang w:eastAsia="en-US"/>
        </w:rPr>
        <w:t>:</w:t>
      </w:r>
      <w:r w:rsidRPr="000578B5">
        <w:rPr>
          <w:rFonts w:hint="cs"/>
          <w:rtl/>
          <w:lang w:eastAsia="en-US"/>
        </w:rPr>
        <w:tab/>
      </w:r>
      <w:r w:rsidRPr="000578B5">
        <w:rPr>
          <w:lang w:eastAsia="en-US" w:bidi="ar-EG"/>
        </w:rPr>
        <w:t>(</w:t>
      </w:r>
      <w:r w:rsidRPr="000578B5">
        <w:rPr>
          <w:lang w:val="fr-FR" w:eastAsia="en-US" w:bidi="ar-EG"/>
        </w:rPr>
        <w:t xml:space="preserve">1, 2, 3 ... </w:t>
      </w:r>
      <w:r w:rsidRPr="000578B5">
        <w:rPr>
          <w:i/>
          <w:iCs/>
          <w:lang w:val="fr-FR" w:eastAsia="en-US" w:bidi="ar-EG"/>
        </w:rPr>
        <w:t>n</w:t>
      </w:r>
      <w:r w:rsidRPr="000578B5">
        <w:rPr>
          <w:lang w:val="fr-FR" w:eastAsia="en-US" w:bidi="ar-EG"/>
        </w:rPr>
        <w:t>)</w:t>
      </w:r>
      <w:r w:rsidRPr="000578B5">
        <w:rPr>
          <w:rFonts w:hint="cs"/>
          <w:rtl/>
          <w:lang w:eastAsia="en-US"/>
        </w:rPr>
        <w:t xml:space="preserve"> = دليل</w:t>
      </w:r>
      <w:r w:rsidRPr="000578B5">
        <w:rPr>
          <w:rFonts w:hint="cs"/>
          <w:rtl/>
          <w:lang w:eastAsia="en-US" w:bidi="ar-SY"/>
        </w:rPr>
        <w:t xml:space="preserve"> نقطة المظهر </w:t>
      </w:r>
      <w:proofErr w:type="spellStart"/>
      <w:r w:rsidRPr="000578B5">
        <w:rPr>
          <w:rFonts w:hint="cs"/>
          <w:rtl/>
          <w:lang w:eastAsia="en-US" w:bidi="ar-SY"/>
        </w:rPr>
        <w:t>الجانب‍ي</w:t>
      </w:r>
      <w:proofErr w:type="spellEnd"/>
    </w:p>
    <w:p w14:paraId="2DF954F9" w14:textId="77777777" w:rsidR="00A7791D" w:rsidRPr="000578B5" w:rsidRDefault="00A7791D" w:rsidP="00A7791D">
      <w:pPr>
        <w:pStyle w:val="Equationlegend"/>
        <w:rPr>
          <w:rtl/>
          <w:lang w:eastAsia="en-US" w:bidi="ar-SY"/>
        </w:rPr>
      </w:pPr>
      <w:r w:rsidRPr="000578B5">
        <w:rPr>
          <w:rFonts w:hint="cs"/>
          <w:i/>
          <w:iCs/>
          <w:rtl/>
          <w:lang w:eastAsia="en-US"/>
        </w:rPr>
        <w:tab/>
      </w:r>
      <w:r w:rsidRPr="000578B5">
        <w:rPr>
          <w:i/>
          <w:iCs/>
          <w:lang w:eastAsia="en-US" w:bidi="ar-EG"/>
        </w:rPr>
        <w:t>n</w:t>
      </w:r>
      <w:r w:rsidRPr="000578B5">
        <w:rPr>
          <w:rFonts w:hint="cs"/>
          <w:rtl/>
          <w:lang w:eastAsia="en-US"/>
        </w:rPr>
        <w:t>:</w:t>
      </w:r>
      <w:r w:rsidRPr="000578B5">
        <w:rPr>
          <w:rFonts w:hint="cs"/>
          <w:rtl/>
          <w:lang w:eastAsia="en-US" w:bidi="ar-SY"/>
        </w:rPr>
        <w:tab/>
        <w:t xml:space="preserve">عدد نقاط المظهر </w:t>
      </w:r>
      <w:proofErr w:type="spellStart"/>
      <w:r w:rsidRPr="000578B5">
        <w:rPr>
          <w:rFonts w:hint="cs"/>
          <w:rtl/>
          <w:lang w:eastAsia="en-US" w:bidi="ar-SY"/>
        </w:rPr>
        <w:t>الجانب‍ي</w:t>
      </w:r>
      <w:proofErr w:type="spellEnd"/>
      <w:r w:rsidRPr="000578B5">
        <w:rPr>
          <w:rFonts w:hint="cs"/>
          <w:rtl/>
          <w:lang w:eastAsia="en-US" w:bidi="ar-SY"/>
        </w:rPr>
        <w:t>.</w:t>
      </w:r>
    </w:p>
    <w:p w14:paraId="25C84D19" w14:textId="223CBA7B" w:rsidR="00C25A5B" w:rsidRDefault="00C8574A" w:rsidP="00C8574A">
      <w:pPr>
        <w:rPr>
          <w:rtl/>
          <w:lang w:eastAsia="en-US"/>
        </w:rPr>
      </w:pPr>
      <w:r w:rsidRPr="00F2091D">
        <w:rPr>
          <w:rFonts w:hint="cs"/>
          <w:rtl/>
          <w:lang w:eastAsia="en-US"/>
        </w:rPr>
        <w:t>و</w:t>
      </w:r>
      <w:r w:rsidRPr="00F2091D">
        <w:rPr>
          <w:rtl/>
          <w:lang w:eastAsia="en-US"/>
        </w:rPr>
        <w:t>لا ينبغي إضافة ارتفاع</w:t>
      </w:r>
      <w:r w:rsidRPr="00F2091D">
        <w:rPr>
          <w:rFonts w:hint="cs"/>
          <w:rtl/>
          <w:lang w:eastAsia="en-US"/>
        </w:rPr>
        <w:t xml:space="preserve"> الجلبة</w:t>
      </w:r>
      <w:r w:rsidRPr="00F2091D">
        <w:rPr>
          <w:rtl/>
          <w:lang w:eastAsia="en-US"/>
        </w:rPr>
        <w:t xml:space="preserve"> إلى ارتفاعات التضاريس عند المرسل والمستقبل. </w:t>
      </w:r>
      <w:r w:rsidRPr="00F2091D">
        <w:rPr>
          <w:rFonts w:hint="cs"/>
          <w:rtl/>
          <w:lang w:eastAsia="en-US"/>
        </w:rPr>
        <w:t>وبالتالي،</w:t>
      </w:r>
      <w:r w:rsidRPr="00F2091D">
        <w:rPr>
          <w:rtl/>
          <w:lang w:eastAsia="en-US"/>
        </w:rPr>
        <w:t xml:space="preserve"> </w:t>
      </w:r>
      <w:r w:rsidR="00A153BA" w:rsidRPr="00A72515">
        <w:rPr>
          <w:i/>
          <w:iCs/>
        </w:rPr>
        <w:t>g</w:t>
      </w:r>
      <w:r w:rsidR="00A153BA" w:rsidRPr="00A72515">
        <w:rPr>
          <w:iCs/>
          <w:vertAlign w:val="subscript"/>
        </w:rPr>
        <w:t>1</w:t>
      </w:r>
      <w:r w:rsidRPr="00F2091D">
        <w:rPr>
          <w:rtl/>
          <w:lang w:eastAsia="en-US"/>
        </w:rPr>
        <w:t xml:space="preserve"> هو ارتفاع التضاريس عند المرسل بالأمتار فوق مستوى سطح البحر و</w:t>
      </w:r>
      <w:proofErr w:type="spellStart"/>
      <w:r w:rsidR="00A153BA" w:rsidRPr="00A72515">
        <w:rPr>
          <w:i/>
          <w:iCs/>
        </w:rPr>
        <w:t>g</w:t>
      </w:r>
      <w:r w:rsidR="00A153BA" w:rsidRPr="00A72515">
        <w:rPr>
          <w:i/>
          <w:iCs/>
          <w:vertAlign w:val="subscript"/>
        </w:rPr>
        <w:t>n</w:t>
      </w:r>
      <w:proofErr w:type="spellEnd"/>
      <w:r w:rsidRPr="00F2091D">
        <w:rPr>
          <w:rtl/>
          <w:lang w:eastAsia="en-US"/>
        </w:rPr>
        <w:t xml:space="preserve"> هو ارتفاع التضاريس عند المستقبل بالأمتار فوق مستوى سطح البحر.</w:t>
      </w:r>
    </w:p>
    <w:p w14:paraId="513D9E43" w14:textId="5D872CA3" w:rsidR="00A7791D" w:rsidRPr="000578B5" w:rsidRDefault="00A7791D" w:rsidP="00A7791D">
      <w:pPr>
        <w:rPr>
          <w:rtl/>
          <w:lang w:eastAsia="en-US" w:bidi="ar-EG"/>
        </w:rPr>
      </w:pPr>
      <w:r w:rsidRPr="000578B5">
        <w:rPr>
          <w:rFonts w:hint="cs"/>
          <w:rtl/>
          <w:lang w:eastAsia="en-US"/>
        </w:rPr>
        <w:t xml:space="preserve">يتعين وجود نقطة مظهر </w:t>
      </w:r>
      <w:proofErr w:type="spellStart"/>
      <w:r w:rsidRPr="000578B5">
        <w:rPr>
          <w:rFonts w:hint="cs"/>
          <w:rtl/>
          <w:lang w:eastAsia="en-US"/>
        </w:rPr>
        <w:t>جانب‍ي</w:t>
      </w:r>
      <w:proofErr w:type="spellEnd"/>
      <w:r w:rsidRPr="000578B5">
        <w:rPr>
          <w:rFonts w:hint="cs"/>
          <w:rtl/>
          <w:lang w:eastAsia="en-US"/>
        </w:rPr>
        <w:t xml:space="preserve"> وسيطة واحدة على الأقل بين المرسل والمستقبل. وبالتالي يجب أن تحقق </w:t>
      </w:r>
      <w:r w:rsidRPr="000578B5">
        <w:rPr>
          <w:i/>
          <w:iCs/>
          <w:lang w:eastAsia="en-US" w:bidi="ar-EG"/>
        </w:rPr>
        <w:t>n</w:t>
      </w:r>
      <w:r w:rsidRPr="000578B5">
        <w:rPr>
          <w:rFonts w:hint="cs"/>
          <w:rtl/>
          <w:lang w:eastAsia="en-US" w:bidi="ar-EG"/>
        </w:rPr>
        <w:t xml:space="preserve"> الشرط </w:t>
      </w:r>
      <w:r w:rsidRPr="000578B5">
        <w:rPr>
          <w:i/>
          <w:iCs/>
          <w:lang w:eastAsia="en-US" w:bidi="ar-EG"/>
        </w:rPr>
        <w:t>n</w:t>
      </w:r>
      <w:r w:rsidRPr="000578B5">
        <w:rPr>
          <w:lang w:eastAsia="en-US" w:bidi="ar-EG"/>
        </w:rPr>
        <w:t xml:space="preserve"> ≥ 3</w:t>
      </w:r>
      <w:r w:rsidRPr="000578B5">
        <w:rPr>
          <w:rFonts w:hint="cs"/>
          <w:rtl/>
          <w:lang w:eastAsia="en-US" w:bidi="ar-EG"/>
        </w:rPr>
        <w:t>. وهذا</w:t>
      </w:r>
      <w:r>
        <w:rPr>
          <w:lang w:eastAsia="en-US" w:bidi="ar-EG"/>
        </w:rPr>
        <w:t> </w:t>
      </w:r>
      <w:r w:rsidRPr="000578B5">
        <w:rPr>
          <w:rFonts w:hint="cs"/>
          <w:rtl/>
          <w:lang w:eastAsia="en-US" w:bidi="ar-EG"/>
        </w:rPr>
        <w:t>العدد</w:t>
      </w:r>
      <w:r>
        <w:rPr>
          <w:lang w:eastAsia="en-US" w:bidi="ar-EG"/>
        </w:rPr>
        <w:t> </w:t>
      </w:r>
      <w:r w:rsidRPr="000578B5">
        <w:rPr>
          <w:rFonts w:hint="cs"/>
          <w:rtl/>
          <w:lang w:eastAsia="en-US" w:bidi="ar-EG"/>
        </w:rPr>
        <w:t>القليل من النقاط لا يناسب إلا المسيرات القصيرة الأقصر من</w:t>
      </w:r>
      <w:r>
        <w:rPr>
          <w:rFonts w:hint="eastAsia"/>
          <w:rtl/>
          <w:lang w:eastAsia="en-US" w:bidi="ar-EG"/>
        </w:rPr>
        <w:t> </w:t>
      </w:r>
      <w:r w:rsidRPr="000578B5">
        <w:rPr>
          <w:lang w:eastAsia="en-US" w:bidi="ar-EG"/>
        </w:rPr>
        <w:t>km</w:t>
      </w:r>
      <w:r>
        <w:rPr>
          <w:lang w:eastAsia="en-US" w:bidi="ar-EG"/>
        </w:rPr>
        <w:t> </w:t>
      </w:r>
      <w:r w:rsidRPr="000578B5">
        <w:rPr>
          <w:lang w:eastAsia="en-US" w:bidi="ar-EG"/>
        </w:rPr>
        <w:t>1</w:t>
      </w:r>
      <w:r w:rsidRPr="000578B5">
        <w:rPr>
          <w:rFonts w:hint="cs"/>
          <w:rtl/>
          <w:lang w:eastAsia="en-US" w:bidi="ar-EG"/>
        </w:rPr>
        <w:t>.</w:t>
      </w:r>
    </w:p>
    <w:p w14:paraId="43ED46F5" w14:textId="77777777" w:rsidR="00A7791D" w:rsidRPr="000578B5" w:rsidRDefault="00A7791D" w:rsidP="00A7791D">
      <w:pPr>
        <w:rPr>
          <w:rtl/>
          <w:lang w:eastAsia="en-US" w:bidi="ar-SY"/>
        </w:rPr>
      </w:pPr>
      <w:r w:rsidRPr="000578B5">
        <w:rPr>
          <w:rFonts w:hint="cs"/>
          <w:rtl/>
          <w:lang w:eastAsia="en-US"/>
        </w:rPr>
        <w:t xml:space="preserve">لاحظ أن نقطة المظهر </w:t>
      </w:r>
      <w:proofErr w:type="spellStart"/>
      <w:r w:rsidRPr="000578B5">
        <w:rPr>
          <w:rFonts w:hint="cs"/>
          <w:rtl/>
          <w:lang w:eastAsia="en-US"/>
        </w:rPr>
        <w:t>الجانب‍ي</w:t>
      </w:r>
      <w:proofErr w:type="spellEnd"/>
      <w:r w:rsidRPr="000578B5">
        <w:rPr>
          <w:rFonts w:hint="cs"/>
          <w:rtl/>
          <w:lang w:eastAsia="en-US"/>
        </w:rPr>
        <w:t xml:space="preserve"> الأولى تكون عند المرسل. إذاً، </w:t>
      </w:r>
      <w:r w:rsidRPr="000578B5">
        <w:rPr>
          <w:i/>
          <w:iCs/>
          <w:lang w:val="en-GB" w:eastAsia="en-US" w:bidi="ar-EG"/>
        </w:rPr>
        <w:t>d</w:t>
      </w:r>
      <w:r w:rsidRPr="000578B5">
        <w:rPr>
          <w:iCs/>
          <w:vertAlign w:val="subscript"/>
          <w:lang w:val="en-GB" w:eastAsia="en-US" w:bidi="ar-EG"/>
        </w:rPr>
        <w:t>1</w:t>
      </w:r>
      <w:r w:rsidRPr="000578B5">
        <w:rPr>
          <w:rFonts w:hint="cs"/>
          <w:rtl/>
          <w:lang w:eastAsia="en-US" w:bidi="ar-SY"/>
        </w:rPr>
        <w:t xml:space="preserve"> تساوي صفراً </w:t>
      </w:r>
      <w:r w:rsidRPr="000578B5">
        <w:rPr>
          <w:rFonts w:hint="cs"/>
          <w:rtl/>
          <w:lang w:eastAsia="en-US"/>
        </w:rPr>
        <w:t>و</w:t>
      </w:r>
      <w:r w:rsidRPr="000578B5">
        <w:rPr>
          <w:i/>
          <w:iCs/>
          <w:lang w:val="en-GB" w:eastAsia="en-US" w:bidi="ar-EG"/>
        </w:rPr>
        <w:t>h</w:t>
      </w:r>
      <w:r w:rsidRPr="000578B5">
        <w:rPr>
          <w:vertAlign w:val="subscript"/>
          <w:lang w:val="en-GB" w:eastAsia="en-US" w:bidi="ar-EG"/>
        </w:rPr>
        <w:t>1</w:t>
      </w:r>
      <w:r w:rsidRPr="000578B5">
        <w:rPr>
          <w:rFonts w:hint="cs"/>
          <w:rtl/>
          <w:lang w:eastAsia="en-US"/>
        </w:rPr>
        <w:t xml:space="preserve"> هو ارتفاع الأرض عند المرسل بالأمتار فوق مستوى البحر. وبالمثل تكون نقطة المظهر </w:t>
      </w:r>
      <w:proofErr w:type="spellStart"/>
      <w:r w:rsidRPr="000578B5">
        <w:rPr>
          <w:rFonts w:hint="cs"/>
          <w:rtl/>
          <w:lang w:eastAsia="en-US"/>
        </w:rPr>
        <w:t>الجانب‍ي</w:t>
      </w:r>
      <w:proofErr w:type="spellEnd"/>
      <w:r w:rsidRPr="000578B5">
        <w:rPr>
          <w:rFonts w:hint="cs"/>
          <w:rtl/>
          <w:lang w:eastAsia="en-US"/>
        </w:rPr>
        <w:t xml:space="preserve"> </w:t>
      </w:r>
      <w:r w:rsidRPr="000578B5">
        <w:rPr>
          <w:i/>
          <w:iCs/>
          <w:lang w:val="en-GB" w:eastAsia="en-US" w:bidi="ar-EG"/>
        </w:rPr>
        <w:t>n</w:t>
      </w:r>
      <w:r w:rsidRPr="000578B5">
        <w:rPr>
          <w:rFonts w:hint="cs"/>
          <w:rtl/>
          <w:lang w:eastAsia="en-US"/>
        </w:rPr>
        <w:t xml:space="preserve"> عند المستقبل. وعلى ذلك تكون </w:t>
      </w:r>
      <w:proofErr w:type="spellStart"/>
      <w:r w:rsidRPr="000578B5">
        <w:rPr>
          <w:i/>
          <w:iCs/>
          <w:lang w:val="en-GB" w:eastAsia="en-US" w:bidi="ar-EG"/>
        </w:rPr>
        <w:t>d</w:t>
      </w:r>
      <w:r w:rsidRPr="000578B5">
        <w:rPr>
          <w:i/>
          <w:iCs/>
          <w:vertAlign w:val="subscript"/>
          <w:lang w:val="en-GB" w:eastAsia="en-US" w:bidi="ar-EG"/>
        </w:rPr>
        <w:t>n</w:t>
      </w:r>
      <w:proofErr w:type="spellEnd"/>
      <w:r w:rsidRPr="000578B5">
        <w:rPr>
          <w:rFonts w:hint="cs"/>
          <w:rtl/>
          <w:lang w:eastAsia="en-US" w:bidi="ar-SY"/>
        </w:rPr>
        <w:t xml:space="preserve"> هي طول المسير بالكيلومتر و</w:t>
      </w:r>
      <w:proofErr w:type="spellStart"/>
      <w:r w:rsidRPr="000578B5">
        <w:rPr>
          <w:i/>
          <w:iCs/>
          <w:lang w:val="en-GB" w:eastAsia="en-US" w:bidi="ar-EG"/>
        </w:rPr>
        <w:t>h</w:t>
      </w:r>
      <w:r w:rsidRPr="000578B5">
        <w:rPr>
          <w:i/>
          <w:iCs/>
          <w:vertAlign w:val="subscript"/>
          <w:lang w:val="en-GB" w:eastAsia="en-US" w:bidi="ar-EG"/>
        </w:rPr>
        <w:t>n</w:t>
      </w:r>
      <w:proofErr w:type="spellEnd"/>
      <w:r w:rsidRPr="000578B5">
        <w:rPr>
          <w:rFonts w:hint="cs"/>
          <w:rtl/>
          <w:lang w:eastAsia="en-US"/>
        </w:rPr>
        <w:t xml:space="preserve"> هو ارتفاع الأرض عند المستقبل فوق مستوى سطح البحر بالأمتار.</w:t>
      </w:r>
    </w:p>
    <w:p w14:paraId="00C7FDF3" w14:textId="7DA3C7B3" w:rsidR="00A7791D" w:rsidRPr="00A649CB" w:rsidRDefault="00A7791D" w:rsidP="00A7791D">
      <w:pPr>
        <w:rPr>
          <w:spacing w:val="-6"/>
          <w:rtl/>
          <w:lang w:eastAsia="en-US"/>
        </w:rPr>
      </w:pPr>
      <w:r w:rsidRPr="00A649CB">
        <w:rPr>
          <w:rFonts w:hint="cs"/>
          <w:spacing w:val="-6"/>
          <w:rtl/>
          <w:lang w:eastAsia="en-US"/>
        </w:rPr>
        <w:t xml:space="preserve">لا تعطى </w:t>
      </w:r>
      <w:r w:rsidRPr="00A649CB">
        <w:rPr>
          <w:spacing w:val="-6"/>
          <w:rtl/>
          <w:lang w:eastAsia="en-US"/>
        </w:rPr>
        <w:t>أي مسافة محددة بين نقاط</w:t>
      </w:r>
      <w:r w:rsidRPr="00A649CB">
        <w:rPr>
          <w:rFonts w:hint="cs"/>
          <w:spacing w:val="-6"/>
          <w:rtl/>
          <w:lang w:eastAsia="en-US"/>
        </w:rPr>
        <w:t xml:space="preserve"> </w:t>
      </w:r>
      <w:bookmarkStart w:id="7" w:name="_Hlk164349627"/>
      <w:r w:rsidRPr="00A649CB">
        <w:rPr>
          <w:rFonts w:hint="cs"/>
          <w:spacing w:val="-6"/>
          <w:rtl/>
          <w:lang w:eastAsia="en-US"/>
        </w:rPr>
        <w:t xml:space="preserve">المظهر </w:t>
      </w:r>
      <w:proofErr w:type="spellStart"/>
      <w:r w:rsidRPr="00A649CB">
        <w:rPr>
          <w:rFonts w:hint="cs"/>
          <w:spacing w:val="-6"/>
          <w:rtl/>
          <w:lang w:eastAsia="en-US"/>
        </w:rPr>
        <w:t>الجانب‍ي</w:t>
      </w:r>
      <w:bookmarkEnd w:id="7"/>
      <w:proofErr w:type="spellEnd"/>
      <w:r w:rsidRPr="00A649CB">
        <w:rPr>
          <w:rFonts w:hint="cs"/>
          <w:spacing w:val="-6"/>
          <w:rtl/>
          <w:lang w:eastAsia="en-US"/>
        </w:rPr>
        <w:t>. وب</w:t>
      </w:r>
      <w:r w:rsidRPr="00A649CB">
        <w:rPr>
          <w:spacing w:val="-6"/>
          <w:rtl/>
          <w:lang w:eastAsia="en-US"/>
        </w:rPr>
        <w:t>افتراض أن</w:t>
      </w:r>
      <w:r w:rsidRPr="00A649CB">
        <w:rPr>
          <w:rFonts w:hint="cs"/>
          <w:spacing w:val="-6"/>
          <w:rtl/>
          <w:lang w:eastAsia="en-US"/>
        </w:rPr>
        <w:t xml:space="preserve"> المظاهر </w:t>
      </w:r>
      <w:proofErr w:type="spellStart"/>
      <w:r w:rsidRPr="00A649CB">
        <w:rPr>
          <w:rFonts w:hint="cs"/>
          <w:spacing w:val="-6"/>
          <w:rtl/>
          <w:lang w:eastAsia="en-US"/>
        </w:rPr>
        <w:t>الجانب‍ية</w:t>
      </w:r>
      <w:proofErr w:type="spellEnd"/>
      <w:r w:rsidRPr="00A649CB">
        <w:rPr>
          <w:rFonts w:hint="cs"/>
          <w:spacing w:val="-6"/>
          <w:rtl/>
          <w:lang w:eastAsia="en-US"/>
        </w:rPr>
        <w:t xml:space="preserve"> تُستخرج من مجموعات البيانات المتعلقة بارتفاع </w:t>
      </w:r>
      <w:r w:rsidRPr="00A649CB">
        <w:rPr>
          <w:spacing w:val="-6"/>
          <w:rtl/>
          <w:lang w:eastAsia="en-US"/>
        </w:rPr>
        <w:t>التضاريس الرقمي</w:t>
      </w:r>
      <w:r w:rsidRPr="00A649CB">
        <w:rPr>
          <w:rFonts w:hint="cs"/>
          <w:spacing w:val="-6"/>
          <w:rtl/>
          <w:lang w:eastAsia="en-US"/>
        </w:rPr>
        <w:t xml:space="preserve"> والغطاء الأرضي (الجلبة)، فإن التباعد المناسب سيتشابه نمطياً مع تباعد نقاط ال</w:t>
      </w:r>
      <w:r w:rsidRPr="00A649CB">
        <w:rPr>
          <w:spacing w:val="-6"/>
          <w:rtl/>
          <w:lang w:eastAsia="en-US"/>
        </w:rPr>
        <w:t>مصدر</w:t>
      </w:r>
      <w:r w:rsidRPr="00A649CB">
        <w:rPr>
          <w:rFonts w:hint="cs"/>
          <w:spacing w:val="-6"/>
          <w:rtl/>
          <w:lang w:eastAsia="en-US"/>
        </w:rPr>
        <w:t xml:space="preserve"> في مجموعات البيانات بدقة متماثلة فيما بينها</w:t>
      </w:r>
      <w:r w:rsidRPr="00A649CB">
        <w:rPr>
          <w:spacing w:val="-6"/>
          <w:rtl/>
          <w:lang w:eastAsia="en-US"/>
        </w:rPr>
        <w:t>.</w:t>
      </w:r>
      <w:r w:rsidRPr="00A649CB">
        <w:rPr>
          <w:rFonts w:hint="cs"/>
          <w:spacing w:val="-6"/>
          <w:rtl/>
          <w:lang w:eastAsia="en-US"/>
        </w:rPr>
        <w:t xml:space="preserve"> و</w:t>
      </w:r>
      <w:r w:rsidRPr="00A649CB">
        <w:rPr>
          <w:spacing w:val="-6"/>
          <w:rtl/>
          <w:lang w:eastAsia="en-US"/>
        </w:rPr>
        <w:t>ليس مطلوبا</w:t>
      </w:r>
      <w:r w:rsidRPr="00A649CB">
        <w:rPr>
          <w:rFonts w:hint="cs"/>
          <w:spacing w:val="-6"/>
          <w:rtl/>
          <w:lang w:eastAsia="en-US"/>
        </w:rPr>
        <w:t>ً</w:t>
      </w:r>
      <w:r w:rsidRPr="00A649CB">
        <w:rPr>
          <w:spacing w:val="-6"/>
          <w:rtl/>
          <w:lang w:eastAsia="en-US"/>
        </w:rPr>
        <w:t xml:space="preserve"> </w:t>
      </w:r>
      <w:r w:rsidRPr="00A649CB">
        <w:rPr>
          <w:rFonts w:hint="cs"/>
          <w:spacing w:val="-6"/>
          <w:rtl/>
          <w:lang w:eastAsia="en-US"/>
        </w:rPr>
        <w:t>تساوي تباعد</w:t>
      </w:r>
      <w:r w:rsidRPr="00A649CB">
        <w:rPr>
          <w:spacing w:val="-6"/>
          <w:rtl/>
          <w:lang w:eastAsia="en-US"/>
        </w:rPr>
        <w:t xml:space="preserve"> نقاط</w:t>
      </w:r>
      <w:r w:rsidRPr="00A649CB">
        <w:rPr>
          <w:rFonts w:hint="cs"/>
          <w:spacing w:val="-6"/>
          <w:rtl/>
          <w:lang w:eastAsia="en-US"/>
        </w:rPr>
        <w:t xml:space="preserve"> المظهر </w:t>
      </w:r>
      <w:proofErr w:type="spellStart"/>
      <w:r w:rsidRPr="00A649CB">
        <w:rPr>
          <w:rFonts w:hint="cs"/>
          <w:spacing w:val="-6"/>
          <w:rtl/>
          <w:lang w:eastAsia="en-US"/>
        </w:rPr>
        <w:t>الجانب‍ي</w:t>
      </w:r>
      <w:proofErr w:type="spellEnd"/>
      <w:r w:rsidRPr="00A649CB">
        <w:rPr>
          <w:rFonts w:hint="cs"/>
          <w:spacing w:val="-6"/>
          <w:rtl/>
          <w:lang w:eastAsia="en-US"/>
        </w:rPr>
        <w:t xml:space="preserve">، </w:t>
      </w:r>
      <w:r w:rsidRPr="00A649CB">
        <w:rPr>
          <w:spacing w:val="-6"/>
          <w:rtl/>
          <w:lang w:eastAsia="en-US"/>
        </w:rPr>
        <w:t>ولكن من المستحسن أن</w:t>
      </w:r>
      <w:r w:rsidRPr="00A649CB">
        <w:rPr>
          <w:rFonts w:hint="cs"/>
          <w:spacing w:val="-6"/>
          <w:rtl/>
          <w:lang w:eastAsia="en-US"/>
        </w:rPr>
        <w:t xml:space="preserve"> يكون التباعد هو نفسه تقريباً بالنسبة إلى المظهر </w:t>
      </w:r>
      <w:proofErr w:type="spellStart"/>
      <w:r w:rsidRPr="00A649CB">
        <w:rPr>
          <w:rFonts w:hint="cs"/>
          <w:spacing w:val="-6"/>
          <w:rtl/>
          <w:lang w:eastAsia="en-US"/>
        </w:rPr>
        <w:t>الجانب‍ي</w:t>
      </w:r>
      <w:proofErr w:type="spellEnd"/>
      <w:r w:rsidRPr="00A649CB">
        <w:rPr>
          <w:spacing w:val="-6"/>
          <w:rtl/>
          <w:lang w:eastAsia="en-US"/>
        </w:rPr>
        <w:t xml:space="preserve"> كله</w:t>
      </w:r>
      <w:r w:rsidRPr="00A649CB">
        <w:rPr>
          <w:spacing w:val="-6"/>
          <w:rtl/>
        </w:rPr>
        <w:t>.</w:t>
      </w:r>
    </w:p>
    <w:p w14:paraId="38714EAA" w14:textId="50220354" w:rsidR="007E6BBE" w:rsidRDefault="007E6BBE" w:rsidP="007E6BBE">
      <w:pPr>
        <w:rPr>
          <w:rtl/>
          <w:lang w:eastAsia="en-US"/>
        </w:rPr>
      </w:pPr>
      <w:r>
        <w:rPr>
          <w:rFonts w:hint="cs"/>
          <w:rtl/>
          <w:lang w:eastAsia="en-US"/>
        </w:rPr>
        <w:t>و</w:t>
      </w:r>
      <w:r>
        <w:rPr>
          <w:rtl/>
          <w:lang w:eastAsia="en-US"/>
        </w:rPr>
        <w:t xml:space="preserve">يمكن استخدام طريقتين لحساب </w:t>
      </w:r>
      <w:r w:rsidRPr="007E6BBE">
        <w:rPr>
          <w:rtl/>
          <w:lang w:eastAsia="en-US"/>
        </w:rPr>
        <w:t xml:space="preserve">المظهر </w:t>
      </w:r>
      <w:proofErr w:type="spellStart"/>
      <w:r w:rsidRPr="007E6BBE">
        <w:rPr>
          <w:rtl/>
          <w:lang w:eastAsia="en-US"/>
        </w:rPr>
        <w:t>الجانب‍ي</w:t>
      </w:r>
      <w:proofErr w:type="spellEnd"/>
      <w:r w:rsidRPr="007E6BBE">
        <w:rPr>
          <w:rtl/>
          <w:lang w:eastAsia="en-US"/>
        </w:rPr>
        <w:t xml:space="preserve"> </w:t>
      </w:r>
      <w:r>
        <w:rPr>
          <w:rtl/>
          <w:lang w:eastAsia="en-US"/>
        </w:rPr>
        <w:t xml:space="preserve">لاشتقاق </w:t>
      </w:r>
      <w:bookmarkStart w:id="8" w:name="_Hlk164349762"/>
      <w:r>
        <w:rPr>
          <w:rtl/>
          <w:lang w:eastAsia="en-US"/>
        </w:rPr>
        <w:t xml:space="preserve">ارتفاع السطح </w:t>
      </w:r>
      <w:bookmarkEnd w:id="8"/>
      <w:proofErr w:type="spellStart"/>
      <w:r>
        <w:rPr>
          <w:lang w:eastAsia="en-US"/>
        </w:rPr>
        <w:t>g</w:t>
      </w:r>
      <w:r w:rsidRPr="007E6BBE">
        <w:rPr>
          <w:i/>
          <w:iCs/>
          <w:lang w:eastAsia="en-US"/>
        </w:rPr>
        <w:t>i</w:t>
      </w:r>
      <w:proofErr w:type="spellEnd"/>
      <w:r>
        <w:rPr>
          <w:rtl/>
          <w:lang w:eastAsia="en-US"/>
        </w:rPr>
        <w:t>، وه</w:t>
      </w:r>
      <w:r>
        <w:rPr>
          <w:rFonts w:hint="cs"/>
          <w:rtl/>
          <w:lang w:eastAsia="en-US" w:bidi="ar-EG"/>
        </w:rPr>
        <w:t>ما</w:t>
      </w:r>
      <w:r>
        <w:rPr>
          <w:rtl/>
          <w:lang w:eastAsia="en-US"/>
        </w:rPr>
        <w:t xml:space="preserve"> موضح</w:t>
      </w:r>
      <w:r>
        <w:rPr>
          <w:rFonts w:hint="cs"/>
          <w:rtl/>
          <w:lang w:eastAsia="en-US"/>
        </w:rPr>
        <w:t>تان</w:t>
      </w:r>
      <w:r>
        <w:rPr>
          <w:rtl/>
          <w:lang w:eastAsia="en-US"/>
        </w:rPr>
        <w:t xml:space="preserve"> في الأقسام التالية. </w:t>
      </w:r>
      <w:r>
        <w:rPr>
          <w:rFonts w:hint="cs"/>
          <w:rtl/>
          <w:lang w:eastAsia="en-US"/>
        </w:rPr>
        <w:t>فت</w:t>
      </w:r>
      <w:r>
        <w:rPr>
          <w:rtl/>
          <w:lang w:eastAsia="en-US"/>
        </w:rPr>
        <w:t>ستخدم الأول</w:t>
      </w:r>
      <w:r>
        <w:rPr>
          <w:rFonts w:hint="cs"/>
          <w:rtl/>
          <w:lang w:eastAsia="en-US"/>
        </w:rPr>
        <w:t>ى</w:t>
      </w:r>
      <w:r>
        <w:rPr>
          <w:rtl/>
          <w:lang w:eastAsia="en-US"/>
        </w:rPr>
        <w:t xml:space="preserve"> بيانات الغطاء الأرضي لتحديد ارتفاع </w:t>
      </w:r>
      <w:r>
        <w:rPr>
          <w:rFonts w:hint="cs"/>
          <w:rtl/>
          <w:lang w:eastAsia="en-US"/>
        </w:rPr>
        <w:t>الجلبة</w:t>
      </w:r>
      <w:r>
        <w:rPr>
          <w:rtl/>
          <w:lang w:eastAsia="en-US"/>
        </w:rPr>
        <w:t xml:space="preserve"> التمثيلي الذي </w:t>
      </w:r>
      <w:r>
        <w:rPr>
          <w:rFonts w:hint="cs"/>
          <w:rtl/>
          <w:lang w:eastAsia="en-US"/>
        </w:rPr>
        <w:t>ت</w:t>
      </w:r>
      <w:r>
        <w:rPr>
          <w:rtl/>
          <w:lang w:eastAsia="en-US"/>
        </w:rPr>
        <w:t>مكن إضافته إلى ارتفاعات التضاريس، و</w:t>
      </w:r>
      <w:r>
        <w:rPr>
          <w:rFonts w:hint="cs"/>
          <w:rtl/>
          <w:lang w:eastAsia="en-US"/>
        </w:rPr>
        <w:t>ت</w:t>
      </w:r>
      <w:r>
        <w:rPr>
          <w:rtl/>
          <w:lang w:eastAsia="en-US"/>
        </w:rPr>
        <w:t>ستخدم الثاني</w:t>
      </w:r>
      <w:r>
        <w:rPr>
          <w:rFonts w:hint="cs"/>
          <w:rtl/>
          <w:lang w:eastAsia="en-US"/>
        </w:rPr>
        <w:t>ة</w:t>
      </w:r>
      <w:r>
        <w:rPr>
          <w:rtl/>
          <w:lang w:eastAsia="en-US"/>
        </w:rPr>
        <w:t xml:space="preserve"> بيانات ارتفاع السطح، حيث تتضمن الارتفاعات </w:t>
      </w:r>
      <w:r w:rsidRPr="007E6BBE">
        <w:rPr>
          <w:rtl/>
          <w:lang w:eastAsia="en-US"/>
        </w:rPr>
        <w:t xml:space="preserve">الجلبة </w:t>
      </w:r>
      <w:r>
        <w:rPr>
          <w:rtl/>
          <w:lang w:eastAsia="en-US"/>
        </w:rPr>
        <w:t xml:space="preserve">دون تمييز صريح بين التضاريس </w:t>
      </w:r>
      <w:r>
        <w:rPr>
          <w:rFonts w:hint="cs"/>
          <w:rtl/>
          <w:lang w:eastAsia="en-US"/>
        </w:rPr>
        <w:t>و</w:t>
      </w:r>
      <w:r w:rsidRPr="007E6BBE">
        <w:rPr>
          <w:rtl/>
          <w:lang w:eastAsia="en-US"/>
        </w:rPr>
        <w:t>الجلبة</w:t>
      </w:r>
      <w:r>
        <w:rPr>
          <w:rtl/>
          <w:lang w:eastAsia="en-US"/>
        </w:rPr>
        <w:t>.</w:t>
      </w:r>
    </w:p>
    <w:p w14:paraId="3A93095B" w14:textId="5F3DE0D6" w:rsidR="007A0F10" w:rsidRPr="000578B5" w:rsidRDefault="007A0F10" w:rsidP="007E6BBE">
      <w:pPr>
        <w:pStyle w:val="Heading3"/>
        <w:rPr>
          <w:rtl/>
          <w:lang w:eastAsia="en-US" w:bidi="ar-EG"/>
        </w:rPr>
      </w:pPr>
      <w:r w:rsidRPr="00A153BA">
        <w:rPr>
          <w:lang w:eastAsia="en-US"/>
        </w:rPr>
        <w:t>1.2.3</w:t>
      </w:r>
      <w:r w:rsidRPr="00A153BA">
        <w:rPr>
          <w:rtl/>
          <w:lang w:eastAsia="en-US" w:bidi="ar-EG"/>
        </w:rPr>
        <w:tab/>
      </w:r>
      <w:r w:rsidR="007E6BBE" w:rsidRPr="00A153BA">
        <w:rPr>
          <w:rtl/>
          <w:lang w:eastAsia="en-US"/>
        </w:rPr>
        <w:t>بيانات التضاريس والغطاء الأرضي</w:t>
      </w:r>
    </w:p>
    <w:p w14:paraId="4FD62EF4" w14:textId="69732082" w:rsidR="007A0F10" w:rsidRDefault="007E6BBE" w:rsidP="00A7791D">
      <w:pPr>
        <w:rPr>
          <w:rtl/>
          <w:lang w:eastAsia="en-US" w:bidi="ar-EG"/>
        </w:rPr>
      </w:pPr>
      <w:r>
        <w:rPr>
          <w:rFonts w:hint="cs"/>
          <w:rtl/>
          <w:lang w:eastAsia="en-US" w:bidi="ar-EG"/>
        </w:rPr>
        <w:t>تتضمن هذه الطريقة</w:t>
      </w:r>
      <w:r w:rsidR="007A0F10">
        <w:rPr>
          <w:rFonts w:hint="cs"/>
          <w:rtl/>
          <w:lang w:eastAsia="en-US" w:bidi="ar-EG"/>
        </w:rPr>
        <w:t>:</w:t>
      </w:r>
    </w:p>
    <w:p w14:paraId="7B7EAB19" w14:textId="039D9C6F" w:rsidR="0015738C" w:rsidRPr="0015738C" w:rsidRDefault="00A153BA" w:rsidP="00B9360A">
      <w:pPr>
        <w:pStyle w:val="enumlev1"/>
        <w:rPr>
          <w:rtl/>
          <w:lang w:eastAsia="en-US"/>
        </w:rPr>
      </w:pPr>
      <w:r>
        <w:rPr>
          <w:rFonts w:hint="cs"/>
          <w:rtl/>
          <w:lang w:eastAsia="en-US"/>
        </w:rPr>
        <w:t>-</w:t>
      </w:r>
      <w:r w:rsidR="0015738C" w:rsidRPr="0015738C">
        <w:rPr>
          <w:rtl/>
          <w:lang w:eastAsia="en-US"/>
        </w:rPr>
        <w:tab/>
        <w:t xml:space="preserve">إنشاء ملف </w:t>
      </w:r>
      <w:r w:rsidR="0015738C" w:rsidRPr="0015738C">
        <w:rPr>
          <w:rFonts w:hint="cs"/>
          <w:rtl/>
          <w:lang w:eastAsia="en-US"/>
        </w:rPr>
        <w:t>للمظهر الجانبي</w:t>
      </w:r>
      <w:r w:rsidR="0015738C" w:rsidRPr="0015738C">
        <w:rPr>
          <w:rtl/>
          <w:lang w:eastAsia="en-US"/>
        </w:rPr>
        <w:t xml:space="preserve"> </w:t>
      </w:r>
      <w:r w:rsidR="0015738C" w:rsidRPr="0015738C">
        <w:rPr>
          <w:rFonts w:hint="cs"/>
          <w:rtl/>
          <w:lang w:eastAsia="en-US"/>
        </w:rPr>
        <w:t>ل</w:t>
      </w:r>
      <w:r w:rsidR="0015738C" w:rsidRPr="0015738C">
        <w:rPr>
          <w:rtl/>
          <w:lang w:eastAsia="en-US"/>
        </w:rPr>
        <w:t xml:space="preserve">لتضاريس باستخدام </w:t>
      </w:r>
      <w:r w:rsidR="0015738C" w:rsidRPr="0015738C">
        <w:rPr>
          <w:rFonts w:hint="cs"/>
          <w:rtl/>
          <w:lang w:eastAsia="en-US"/>
        </w:rPr>
        <w:t>ال</w:t>
      </w:r>
      <w:r w:rsidR="0015738C" w:rsidRPr="0015738C">
        <w:rPr>
          <w:rtl/>
          <w:lang w:eastAsia="en-US"/>
        </w:rPr>
        <w:t>ارتفاعات</w:t>
      </w:r>
      <w:r w:rsidR="0015738C" w:rsidRPr="0015738C">
        <w:rPr>
          <w:rFonts w:hint="cs"/>
          <w:rtl/>
          <w:lang w:eastAsia="en-US"/>
        </w:rPr>
        <w:t xml:space="preserve"> الفعلية</w:t>
      </w:r>
      <w:r w:rsidR="0015738C" w:rsidRPr="0015738C">
        <w:rPr>
          <w:rtl/>
          <w:lang w:eastAsia="en-US"/>
        </w:rPr>
        <w:t xml:space="preserve"> </w:t>
      </w:r>
      <w:r w:rsidR="0015738C" w:rsidRPr="0015738C">
        <w:rPr>
          <w:rFonts w:hint="cs"/>
          <w:rtl/>
          <w:lang w:eastAsia="en-US"/>
        </w:rPr>
        <w:t>ل</w:t>
      </w:r>
      <w:r w:rsidR="0015738C" w:rsidRPr="0015738C">
        <w:rPr>
          <w:rtl/>
          <w:lang w:eastAsia="en-US"/>
        </w:rPr>
        <w:t>لتضاريس؛</w:t>
      </w:r>
    </w:p>
    <w:p w14:paraId="4576CA81" w14:textId="22DCA3D1" w:rsidR="0015738C" w:rsidRPr="0015738C" w:rsidRDefault="00A153BA" w:rsidP="00B9360A">
      <w:pPr>
        <w:pStyle w:val="enumlev1"/>
        <w:rPr>
          <w:rtl/>
          <w:lang w:eastAsia="en-US"/>
        </w:rPr>
      </w:pPr>
      <w:r>
        <w:rPr>
          <w:rFonts w:hint="cs"/>
          <w:rtl/>
          <w:lang w:eastAsia="en-US"/>
        </w:rPr>
        <w:t>-</w:t>
      </w:r>
      <w:r w:rsidR="0015738C" w:rsidRPr="0015738C">
        <w:rPr>
          <w:rtl/>
          <w:lang w:eastAsia="en-US"/>
        </w:rPr>
        <w:tab/>
      </w:r>
      <w:r w:rsidR="0015738C" w:rsidRPr="0015738C">
        <w:rPr>
          <w:rFonts w:hint="cs"/>
          <w:rtl/>
          <w:lang w:eastAsia="en-US"/>
        </w:rPr>
        <w:t xml:space="preserve">على أساس </w:t>
      </w:r>
      <w:r w:rsidR="0015738C" w:rsidRPr="0015738C">
        <w:rPr>
          <w:rtl/>
          <w:lang w:eastAsia="en-US"/>
        </w:rPr>
        <w:t xml:space="preserve">فئات </w:t>
      </w:r>
      <w:r w:rsidR="0015738C" w:rsidRPr="0015738C">
        <w:rPr>
          <w:rFonts w:hint="cs"/>
          <w:rtl/>
          <w:lang w:eastAsia="en-US"/>
        </w:rPr>
        <w:t>الجلبة</w:t>
      </w:r>
      <w:r w:rsidR="0015738C" w:rsidRPr="0015738C">
        <w:rPr>
          <w:rtl/>
          <w:lang w:eastAsia="en-US"/>
        </w:rPr>
        <w:t xml:space="preserve">، إضافة </w:t>
      </w:r>
      <w:r w:rsidR="0015738C" w:rsidRPr="0015738C">
        <w:rPr>
          <w:rFonts w:hint="cs"/>
          <w:rtl/>
          <w:lang w:eastAsia="en-US"/>
        </w:rPr>
        <w:t>ال</w:t>
      </w:r>
      <w:r w:rsidR="0015738C" w:rsidRPr="0015738C">
        <w:rPr>
          <w:rtl/>
          <w:lang w:eastAsia="en-US"/>
        </w:rPr>
        <w:t xml:space="preserve">ارتفاعات التمثيلية </w:t>
      </w:r>
      <w:r w:rsidR="0015738C" w:rsidRPr="0015738C">
        <w:rPr>
          <w:rFonts w:hint="cs"/>
          <w:rtl/>
          <w:lang w:eastAsia="en-US"/>
        </w:rPr>
        <w:t xml:space="preserve">للجلبة </w:t>
      </w:r>
      <w:r w:rsidR="0015738C" w:rsidRPr="0015738C">
        <w:rPr>
          <w:rtl/>
          <w:lang w:eastAsia="en-US"/>
        </w:rPr>
        <w:t xml:space="preserve">إلى ملف </w:t>
      </w:r>
      <w:r w:rsidR="0015738C" w:rsidRPr="0015738C">
        <w:rPr>
          <w:rFonts w:hint="cs"/>
          <w:rtl/>
          <w:lang w:eastAsia="en-US"/>
        </w:rPr>
        <w:t>المظهر الجانبي</w:t>
      </w:r>
      <w:r w:rsidR="0015738C" w:rsidRPr="0015738C">
        <w:rPr>
          <w:rtl/>
          <w:lang w:eastAsia="en-US"/>
        </w:rPr>
        <w:t xml:space="preserve"> </w:t>
      </w:r>
      <w:r w:rsidR="0015738C" w:rsidRPr="0015738C">
        <w:rPr>
          <w:rFonts w:hint="cs"/>
          <w:rtl/>
          <w:lang w:eastAsia="en-US"/>
        </w:rPr>
        <w:t>ل</w:t>
      </w:r>
      <w:r w:rsidR="0015738C" w:rsidRPr="0015738C">
        <w:rPr>
          <w:rtl/>
          <w:lang w:eastAsia="en-US"/>
        </w:rPr>
        <w:t>لتضاريس</w:t>
      </w:r>
      <w:r w:rsidR="0015738C" w:rsidRPr="0015738C">
        <w:rPr>
          <w:rFonts w:hint="cs"/>
          <w:rtl/>
          <w:lang w:eastAsia="en-US"/>
        </w:rPr>
        <w:t>.</w:t>
      </w:r>
    </w:p>
    <w:p w14:paraId="2E2CC2E3" w14:textId="6E44C622" w:rsidR="007A0F10" w:rsidRPr="0022222B" w:rsidRDefault="0015738C" w:rsidP="00161500">
      <w:pPr>
        <w:rPr>
          <w:spacing w:val="-2"/>
          <w:rtl/>
          <w:lang w:eastAsia="en-US"/>
        </w:rPr>
      </w:pPr>
      <w:r w:rsidRPr="0022222B">
        <w:rPr>
          <w:rFonts w:hint="cs"/>
          <w:spacing w:val="-2"/>
          <w:rtl/>
          <w:lang w:eastAsia="en-US"/>
        </w:rPr>
        <w:t>و</w:t>
      </w:r>
      <w:r w:rsidRPr="0022222B">
        <w:rPr>
          <w:spacing w:val="-2"/>
          <w:rtl/>
          <w:lang w:eastAsia="en-US"/>
        </w:rPr>
        <w:t>إذا استخدم</w:t>
      </w:r>
      <w:r w:rsidRPr="0022222B">
        <w:rPr>
          <w:rFonts w:hint="cs"/>
          <w:spacing w:val="-2"/>
          <w:rtl/>
          <w:lang w:eastAsia="en-US"/>
        </w:rPr>
        <w:t>ت</w:t>
      </w:r>
      <w:r w:rsidRPr="0022222B">
        <w:rPr>
          <w:spacing w:val="-2"/>
          <w:rtl/>
          <w:lang w:eastAsia="en-US"/>
        </w:rPr>
        <w:t xml:space="preserve"> هذ</w:t>
      </w:r>
      <w:r w:rsidRPr="0022222B">
        <w:rPr>
          <w:rFonts w:hint="cs"/>
          <w:spacing w:val="-2"/>
          <w:rtl/>
          <w:lang w:eastAsia="en-US"/>
        </w:rPr>
        <w:t>ه الطريقة</w:t>
      </w:r>
      <w:r w:rsidRPr="0022222B">
        <w:rPr>
          <w:spacing w:val="-2"/>
          <w:rtl/>
          <w:lang w:eastAsia="en-US" w:bidi="ar-EG"/>
        </w:rPr>
        <w:t xml:space="preserve"> </w:t>
      </w:r>
      <w:r w:rsidRPr="0022222B">
        <w:rPr>
          <w:spacing w:val="-2"/>
          <w:rtl/>
          <w:lang w:eastAsia="en-US"/>
        </w:rPr>
        <w:t xml:space="preserve">لحساب خسارة الانعراج باستخدام المظهر الجانبي للتضاريس بدون </w:t>
      </w:r>
      <w:r w:rsidRPr="0022222B">
        <w:rPr>
          <w:rFonts w:hint="cs"/>
          <w:spacing w:val="-2"/>
          <w:rtl/>
          <w:lang w:eastAsia="en-US"/>
        </w:rPr>
        <w:t>الجلبة</w:t>
      </w:r>
      <w:r w:rsidRPr="0022222B">
        <w:rPr>
          <w:spacing w:val="-2"/>
          <w:rtl/>
          <w:lang w:eastAsia="en-US"/>
        </w:rPr>
        <w:t>،</w:t>
      </w:r>
      <w:r w:rsidRPr="0022222B">
        <w:rPr>
          <w:rFonts w:hint="cs"/>
          <w:spacing w:val="-2"/>
          <w:rtl/>
          <w:lang w:eastAsia="en-US"/>
        </w:rPr>
        <w:t xml:space="preserve"> فسيكون تقدير</w:t>
      </w:r>
      <w:r w:rsidRPr="0022222B">
        <w:rPr>
          <w:spacing w:val="-2"/>
          <w:rtl/>
          <w:lang w:eastAsia="en-US"/>
        </w:rPr>
        <w:t xml:space="preserve"> خسارة الانعراج </w:t>
      </w:r>
      <w:r w:rsidRPr="0022222B">
        <w:rPr>
          <w:rFonts w:hint="cs"/>
          <w:spacing w:val="-2"/>
          <w:rtl/>
          <w:lang w:eastAsia="en-US"/>
        </w:rPr>
        <w:t xml:space="preserve">أقل من قيمتها </w:t>
      </w:r>
      <w:r w:rsidRPr="0022222B">
        <w:rPr>
          <w:spacing w:val="-2"/>
          <w:rtl/>
          <w:lang w:eastAsia="en-US"/>
        </w:rPr>
        <w:t xml:space="preserve">في البيئات </w:t>
      </w:r>
      <w:r w:rsidRPr="0022222B">
        <w:rPr>
          <w:rFonts w:hint="cs"/>
          <w:spacing w:val="-2"/>
          <w:rtl/>
          <w:lang w:eastAsia="en-US"/>
        </w:rPr>
        <w:t>ذات الجلبة</w:t>
      </w:r>
      <w:r w:rsidRPr="0022222B">
        <w:rPr>
          <w:spacing w:val="-2"/>
          <w:rtl/>
          <w:lang w:eastAsia="en-US"/>
        </w:rPr>
        <w:t xml:space="preserve">، </w:t>
      </w:r>
      <w:r w:rsidRPr="0022222B">
        <w:rPr>
          <w:rFonts w:hint="cs"/>
          <w:spacing w:val="-2"/>
          <w:rtl/>
          <w:lang w:eastAsia="en-US"/>
        </w:rPr>
        <w:t>مقارنةً بالتمثيل</w:t>
      </w:r>
      <w:r w:rsidRPr="0022222B">
        <w:rPr>
          <w:spacing w:val="-2"/>
          <w:rtl/>
          <w:lang w:eastAsia="en-US"/>
        </w:rPr>
        <w:t xml:space="preserve"> المشترك للتضاريس </w:t>
      </w:r>
      <w:r w:rsidRPr="0022222B">
        <w:rPr>
          <w:rFonts w:hint="cs"/>
          <w:spacing w:val="-2"/>
          <w:rtl/>
          <w:lang w:eastAsia="en-US"/>
        </w:rPr>
        <w:t>والجلبة</w:t>
      </w:r>
      <w:r w:rsidRPr="0022222B">
        <w:rPr>
          <w:spacing w:val="-2"/>
          <w:rtl/>
          <w:lang w:eastAsia="en-US"/>
        </w:rPr>
        <w:t>.</w:t>
      </w:r>
      <w:r w:rsidRPr="0022222B">
        <w:rPr>
          <w:rFonts w:hint="cs"/>
          <w:spacing w:val="-2"/>
          <w:rtl/>
          <w:lang w:eastAsia="en-US"/>
        </w:rPr>
        <w:t xml:space="preserve"> وأعِدّت وأُجيزت هذه الطريقة</w:t>
      </w:r>
      <w:r w:rsidRPr="0022222B">
        <w:rPr>
          <w:spacing w:val="-2"/>
          <w:rtl/>
          <w:lang w:eastAsia="en-US" w:bidi="ar-EG"/>
        </w:rPr>
        <w:t xml:space="preserve"> </w:t>
      </w:r>
      <w:r w:rsidRPr="0022222B">
        <w:rPr>
          <w:rFonts w:hint="cs"/>
          <w:spacing w:val="-2"/>
          <w:rtl/>
          <w:lang w:eastAsia="en-US"/>
        </w:rPr>
        <w:t>إزاء</w:t>
      </w:r>
      <w:r w:rsidRPr="0022222B">
        <w:rPr>
          <w:spacing w:val="-2"/>
          <w:rtl/>
          <w:lang w:eastAsia="en-US"/>
        </w:rPr>
        <w:t xml:space="preserve"> بيانات التضاريس الرقمية، من خلال دمج بيانات التضاريس الرقمية مع فئات </w:t>
      </w:r>
      <w:r w:rsidRPr="0022222B">
        <w:rPr>
          <w:rFonts w:hint="cs"/>
          <w:spacing w:val="-2"/>
          <w:rtl/>
          <w:lang w:eastAsia="en-US"/>
        </w:rPr>
        <w:t>الجلبة</w:t>
      </w:r>
      <w:r w:rsidRPr="0022222B">
        <w:rPr>
          <w:spacing w:val="-2"/>
          <w:rtl/>
          <w:lang w:eastAsia="en-US"/>
        </w:rPr>
        <w:t xml:space="preserve"> التمثيلية الإحصائية بدلاً من </w:t>
      </w:r>
      <w:r w:rsidRPr="0022222B">
        <w:rPr>
          <w:rFonts w:hint="cs"/>
          <w:spacing w:val="-2"/>
          <w:rtl/>
          <w:lang w:eastAsia="en-US"/>
        </w:rPr>
        <w:t xml:space="preserve">الاستعمال المباشر لبيانات </w:t>
      </w:r>
      <w:r w:rsidRPr="0022222B">
        <w:rPr>
          <w:rFonts w:hint="cs"/>
          <w:spacing w:val="-2"/>
          <w:rtl/>
          <w:lang w:eastAsia="en-US"/>
        </w:rPr>
        <w:lastRenderedPageBreak/>
        <w:t xml:space="preserve">ارتفاع السطح، حيث تشمل الارتفاعات الجلبة بدون تمييز واضح بين التضاريس والجلبة. </w:t>
      </w:r>
      <w:r w:rsidR="00AF1C96" w:rsidRPr="0022222B">
        <w:rPr>
          <w:rFonts w:hint="cs"/>
          <w:spacing w:val="-2"/>
          <w:rtl/>
          <w:lang w:eastAsia="en-US"/>
        </w:rPr>
        <w:t xml:space="preserve">ومن المهم ملاحظة </w:t>
      </w:r>
      <w:r w:rsidR="00AF1C96" w:rsidRPr="0022222B">
        <w:rPr>
          <w:spacing w:val="-2"/>
          <w:rtl/>
          <w:lang w:eastAsia="en-US"/>
        </w:rPr>
        <w:t xml:space="preserve">أن تقدير خسارة الانعراج </w:t>
      </w:r>
      <w:r w:rsidR="00AF1C96" w:rsidRPr="0022222B">
        <w:rPr>
          <w:rFonts w:hint="cs"/>
          <w:spacing w:val="-2"/>
          <w:rtl/>
          <w:lang w:eastAsia="en-US"/>
        </w:rPr>
        <w:t xml:space="preserve">قد يكون مبالغاً فيه </w:t>
      </w:r>
      <w:r w:rsidR="00AF1C96" w:rsidRPr="0022222B">
        <w:rPr>
          <w:spacing w:val="-2"/>
          <w:rtl/>
          <w:lang w:eastAsia="en-US"/>
        </w:rPr>
        <w:t xml:space="preserve">إذا </w:t>
      </w:r>
      <w:r w:rsidR="00AF1C96" w:rsidRPr="0022222B">
        <w:rPr>
          <w:rFonts w:hint="cs"/>
          <w:spacing w:val="-2"/>
          <w:rtl/>
          <w:lang w:eastAsia="en-US"/>
        </w:rPr>
        <w:t xml:space="preserve">تضمنت </w:t>
      </w:r>
      <w:r w:rsidR="00161500" w:rsidRPr="0022222B">
        <w:rPr>
          <w:spacing w:val="-2"/>
          <w:rtl/>
          <w:lang w:eastAsia="en-US" w:bidi="ar-EG"/>
        </w:rPr>
        <w:t xml:space="preserve">ارتفاعات التضاريس، </w:t>
      </w:r>
      <m:oMath>
        <m:sSub>
          <m:sSubPr>
            <m:ctrlPr>
              <w:rPr>
                <w:rFonts w:ascii="Cambria Math" w:hAnsi="Cambria Math"/>
                <w:spacing w:val="-2"/>
              </w:rPr>
            </m:ctrlPr>
          </m:sSubPr>
          <m:e>
            <m:r>
              <m:rPr>
                <m:sty m:val="p"/>
              </m:rPr>
              <w:rPr>
                <w:rFonts w:ascii="Cambria Math" w:hAnsi="Cambria Math"/>
                <w:spacing w:val="-2"/>
              </w:rPr>
              <m:t xml:space="preserve"> </m:t>
            </m:r>
            <m:r>
              <w:rPr>
                <w:rFonts w:ascii="Cambria Math" w:hAnsi="Cambria Math"/>
                <w:spacing w:val="-2"/>
              </w:rPr>
              <m:t>h</m:t>
            </m:r>
          </m:e>
          <m:sub>
            <m:r>
              <w:rPr>
                <w:rFonts w:ascii="Cambria Math" w:hAnsi="Cambria Math"/>
                <w:spacing w:val="-2"/>
              </w:rPr>
              <m:t>i</m:t>
            </m:r>
          </m:sub>
        </m:sSub>
      </m:oMath>
      <w:r w:rsidR="00161500" w:rsidRPr="0022222B">
        <w:rPr>
          <w:spacing w:val="-2"/>
          <w:rtl/>
          <w:lang w:eastAsia="en-US" w:bidi="ar-EG"/>
        </w:rPr>
        <w:t>، هياكل طبيعية أو من صنع الإنسان فوق التضاريس.</w:t>
      </w:r>
      <w:r w:rsidR="004B609F" w:rsidRPr="0022222B">
        <w:rPr>
          <w:rFonts w:hint="cs"/>
          <w:spacing w:val="-2"/>
          <w:rtl/>
          <w:lang w:eastAsia="en-US" w:bidi="ar-EG"/>
        </w:rPr>
        <w:t xml:space="preserve"> </w:t>
      </w:r>
      <w:r w:rsidR="00AF1C96" w:rsidRPr="0022222B">
        <w:rPr>
          <w:rFonts w:hint="cs"/>
          <w:spacing w:val="-2"/>
          <w:rtl/>
          <w:lang w:eastAsia="en-US"/>
        </w:rPr>
        <w:t>وإذا</w:t>
      </w:r>
      <w:r w:rsidR="00AF1C96" w:rsidRPr="0022222B">
        <w:rPr>
          <w:spacing w:val="-2"/>
          <w:rtl/>
          <w:lang w:eastAsia="en-US"/>
        </w:rPr>
        <w:t xml:space="preserve"> توفر</w:t>
      </w:r>
      <w:r w:rsidR="00AF1C96" w:rsidRPr="0022222B">
        <w:rPr>
          <w:rFonts w:hint="cs"/>
          <w:spacing w:val="-2"/>
          <w:rtl/>
          <w:lang w:eastAsia="en-US"/>
        </w:rPr>
        <w:t>ت</w:t>
      </w:r>
      <w:r w:rsidR="00AF1C96" w:rsidRPr="0022222B">
        <w:rPr>
          <w:spacing w:val="-2"/>
          <w:rtl/>
          <w:lang w:eastAsia="en-US"/>
        </w:rPr>
        <w:t xml:space="preserve"> بيانات دقيقة عن </w:t>
      </w:r>
      <w:r w:rsidR="00AF1C96" w:rsidRPr="0022222B">
        <w:rPr>
          <w:rFonts w:hint="cs"/>
          <w:spacing w:val="-2"/>
          <w:rtl/>
          <w:lang w:eastAsia="en-US"/>
        </w:rPr>
        <w:t>ا</w:t>
      </w:r>
      <w:r w:rsidR="00AF1C96" w:rsidRPr="0022222B">
        <w:rPr>
          <w:spacing w:val="-2"/>
          <w:rtl/>
          <w:lang w:eastAsia="en-US"/>
        </w:rPr>
        <w:t>رتفاع السطح</w:t>
      </w:r>
      <w:r w:rsidR="00161500" w:rsidRPr="0022222B">
        <w:rPr>
          <w:spacing w:val="-2"/>
          <w:rtl/>
          <w:lang w:eastAsia="en-US" w:bidi="ar-EG"/>
        </w:rPr>
        <w:t xml:space="preserve"> يمكن الحصول على تقدير محسن </w:t>
      </w:r>
      <w:r w:rsidR="00161500" w:rsidRPr="0022222B">
        <w:rPr>
          <w:rFonts w:hint="cs"/>
          <w:spacing w:val="-2"/>
          <w:rtl/>
          <w:lang w:eastAsia="en-US" w:bidi="ar-EG"/>
        </w:rPr>
        <w:t>ل</w:t>
      </w:r>
      <w:r w:rsidR="00161500" w:rsidRPr="0022222B">
        <w:rPr>
          <w:spacing w:val="-2"/>
          <w:rtl/>
          <w:lang w:eastAsia="en-US" w:bidi="ar-EG"/>
        </w:rPr>
        <w:t xml:space="preserve">لخسارة المتعلقة بالانتشار. باستخدام طريقة حساب </w:t>
      </w:r>
      <w:r w:rsidR="00161500" w:rsidRPr="0022222B">
        <w:rPr>
          <w:rFonts w:hint="cs"/>
          <w:spacing w:val="-2"/>
          <w:rtl/>
          <w:lang w:eastAsia="en-US"/>
        </w:rPr>
        <w:t>المظهر الجانبي</w:t>
      </w:r>
      <w:r w:rsidR="00161500" w:rsidRPr="0022222B">
        <w:rPr>
          <w:spacing w:val="-2"/>
          <w:rtl/>
          <w:lang w:eastAsia="en-US"/>
        </w:rPr>
        <w:t xml:space="preserve"> </w:t>
      </w:r>
      <w:r w:rsidR="00161500" w:rsidRPr="0022222B">
        <w:rPr>
          <w:spacing w:val="-2"/>
          <w:rtl/>
          <w:lang w:eastAsia="en-US" w:bidi="ar-EG"/>
        </w:rPr>
        <w:t xml:space="preserve">الموسع في الفقرة </w:t>
      </w:r>
      <w:r w:rsidR="00CF17F7">
        <w:rPr>
          <w:spacing w:val="-2"/>
          <w:lang w:eastAsia="en-US" w:bidi="ar-EG"/>
        </w:rPr>
        <w:t>2.2.3</w:t>
      </w:r>
      <w:r w:rsidR="00161500" w:rsidRPr="0022222B">
        <w:rPr>
          <w:spacing w:val="-2"/>
          <w:rtl/>
          <w:lang w:eastAsia="en-US" w:bidi="ar-EG"/>
        </w:rPr>
        <w:t>، أو</w:t>
      </w:r>
      <w:r w:rsidR="00AF1C96" w:rsidRPr="0022222B">
        <w:rPr>
          <w:spacing w:val="-2"/>
          <w:rtl/>
          <w:lang w:eastAsia="en-US"/>
        </w:rPr>
        <w:t xml:space="preserve"> يمكن استكشاف تقنيات أخرى مثل تتبع الأشعة </w:t>
      </w:r>
      <w:r w:rsidR="00AF1C96" w:rsidRPr="0022222B">
        <w:rPr>
          <w:rFonts w:hint="cs"/>
          <w:spacing w:val="-2"/>
          <w:rtl/>
          <w:lang w:eastAsia="en-US"/>
        </w:rPr>
        <w:t>ال</w:t>
      </w:r>
      <w:r w:rsidR="00AF1C96" w:rsidRPr="0022222B">
        <w:rPr>
          <w:spacing w:val="-2"/>
          <w:rtl/>
          <w:lang w:eastAsia="en-US"/>
        </w:rPr>
        <w:t>ثلاثية الأبعاد، تشمل تأثير الانعراج حول المباني.</w:t>
      </w:r>
    </w:p>
    <w:p w14:paraId="7A74564B" w14:textId="2B142DEE" w:rsidR="004D320A" w:rsidRDefault="004D320A" w:rsidP="004D320A">
      <w:pPr>
        <w:rPr>
          <w:rtl/>
          <w:lang w:eastAsia="en-US" w:bidi="ar-EG"/>
        </w:rPr>
      </w:pPr>
      <w:r>
        <w:rPr>
          <w:rFonts w:hint="cs"/>
          <w:rtl/>
          <w:lang w:eastAsia="en-US" w:bidi="ar-EG"/>
        </w:rPr>
        <w:t>و</w:t>
      </w:r>
      <w:r>
        <w:rPr>
          <w:rtl/>
          <w:lang w:eastAsia="en-US" w:bidi="ar-EG"/>
        </w:rPr>
        <w:t xml:space="preserve">في هذه الطريقة، </w:t>
      </w:r>
      <w:r>
        <w:rPr>
          <w:rFonts w:hint="cs"/>
          <w:rtl/>
          <w:lang w:eastAsia="en-US" w:bidi="ar-EG"/>
        </w:rPr>
        <w:t>يجري</w:t>
      </w:r>
      <w:r>
        <w:rPr>
          <w:rtl/>
          <w:lang w:eastAsia="en-US" w:bidi="ar-EG"/>
        </w:rPr>
        <w:t xml:space="preserve"> تقريب </w:t>
      </w:r>
      <w:r w:rsidRPr="004D320A">
        <w:rPr>
          <w:rtl/>
          <w:lang w:eastAsia="en-US"/>
        </w:rPr>
        <w:t xml:space="preserve">المظهر الجانبي </w:t>
      </w:r>
      <w:r>
        <w:rPr>
          <w:rFonts w:hint="cs"/>
          <w:rtl/>
          <w:lang w:eastAsia="en-US"/>
        </w:rPr>
        <w:t>ل</w:t>
      </w:r>
      <w:r>
        <w:rPr>
          <w:rtl/>
          <w:lang w:eastAsia="en-US" w:bidi="ar-EG"/>
        </w:rPr>
        <w:t xml:space="preserve">ارتفاع السطح باستخدام ارتفاعات التضاريس مع إضافة </w:t>
      </w:r>
      <w:bookmarkStart w:id="9" w:name="_Hlk164377437"/>
      <w:r>
        <w:rPr>
          <w:rtl/>
          <w:lang w:eastAsia="en-US" w:bidi="ar-EG"/>
        </w:rPr>
        <w:t xml:space="preserve">ارتفاعات </w:t>
      </w:r>
      <w:r>
        <w:rPr>
          <w:rFonts w:hint="cs"/>
          <w:rtl/>
          <w:lang w:eastAsia="en-US" w:bidi="ar-EG"/>
        </w:rPr>
        <w:t>الجلبة</w:t>
      </w:r>
      <w:r>
        <w:rPr>
          <w:rtl/>
          <w:lang w:eastAsia="en-US" w:bidi="ar-EG"/>
        </w:rPr>
        <w:t xml:space="preserve"> التمثيلية </w:t>
      </w:r>
      <w:bookmarkEnd w:id="9"/>
      <w:r>
        <w:rPr>
          <w:rtl/>
          <w:lang w:eastAsia="en-US" w:bidi="ar-EG"/>
        </w:rPr>
        <w:t xml:space="preserve">بناء على فئات </w:t>
      </w:r>
      <w:r w:rsidRPr="004D320A">
        <w:rPr>
          <w:rFonts w:hint="cs"/>
          <w:rtl/>
          <w:lang w:eastAsia="en-US" w:bidi="ar-EG"/>
        </w:rPr>
        <w:t>الجلبة</w:t>
      </w:r>
      <w:r w:rsidRPr="004D320A">
        <w:rPr>
          <w:rtl/>
          <w:lang w:eastAsia="en-US" w:bidi="ar-EG"/>
        </w:rPr>
        <w:t xml:space="preserve"> </w:t>
      </w:r>
      <w:r>
        <w:rPr>
          <w:rtl/>
          <w:lang w:eastAsia="en-US" w:bidi="ar-EG"/>
        </w:rPr>
        <w:t xml:space="preserve">في كل نقطة </w:t>
      </w:r>
      <w:r>
        <w:rPr>
          <w:rFonts w:hint="cs"/>
          <w:rtl/>
          <w:lang w:eastAsia="en-US" w:bidi="ar-EG"/>
        </w:rPr>
        <w:t>من نقاط</w:t>
      </w:r>
      <w:r w:rsidRPr="004D320A">
        <w:rPr>
          <w:rtl/>
          <w:lang w:eastAsia="en-US"/>
        </w:rPr>
        <w:t xml:space="preserve"> المظهر الجانبي</w:t>
      </w:r>
      <w:r>
        <w:rPr>
          <w:rtl/>
          <w:lang w:eastAsia="en-US" w:bidi="ar-EG"/>
        </w:rPr>
        <w:t>.</w:t>
      </w:r>
    </w:p>
    <w:p w14:paraId="5C1F6797" w14:textId="523B374B" w:rsidR="004D320A" w:rsidRDefault="004D320A" w:rsidP="004D320A">
      <w:pPr>
        <w:rPr>
          <w:rtl/>
          <w:lang w:eastAsia="en-US" w:bidi="ar-EG"/>
        </w:rPr>
      </w:pPr>
      <w:r>
        <w:rPr>
          <w:rFonts w:hint="cs"/>
          <w:rtl/>
          <w:lang w:eastAsia="en-US" w:bidi="ar-EG"/>
        </w:rPr>
        <w:t>و</w:t>
      </w:r>
      <w:r w:rsidRPr="004D320A">
        <w:rPr>
          <w:rtl/>
          <w:lang w:eastAsia="en-US" w:bidi="ar-EG"/>
        </w:rPr>
        <w:t xml:space="preserve">تعطى </w:t>
      </w:r>
      <w:r>
        <w:rPr>
          <w:rtl/>
          <w:lang w:eastAsia="en-US" w:bidi="ar-EG"/>
        </w:rPr>
        <w:t xml:space="preserve">ارتفاعات السطح، </w:t>
      </w:r>
      <m:oMath>
        <m:sSub>
          <m:sSubPr>
            <m:ctrlPr>
              <w:rPr>
                <w:rFonts w:ascii="Cambria Math" w:hAnsi="Cambria Math"/>
              </w:rPr>
            </m:ctrlPr>
          </m:sSubPr>
          <m:e>
            <m:r>
              <m:rPr>
                <m:nor/>
              </m:rPr>
              <w:rPr>
                <w:i/>
                <w:iCs/>
              </w:rPr>
              <m:t>g</m:t>
            </m:r>
          </m:e>
          <m:sub>
            <m:r>
              <w:rPr>
                <w:rFonts w:ascii="Cambria Math" w:hAnsi="Cambria Math"/>
              </w:rPr>
              <m:t>i</m:t>
            </m:r>
          </m:sub>
        </m:sSub>
      </m:oMath>
      <w:r>
        <w:rPr>
          <w:rFonts w:hint="cs"/>
          <w:rtl/>
          <w:lang w:eastAsia="en-US" w:bidi="ar-EG"/>
        </w:rPr>
        <w:t xml:space="preserve">، </w:t>
      </w:r>
      <w:r>
        <w:rPr>
          <w:rtl/>
          <w:lang w:eastAsia="en-US" w:bidi="ar-EG"/>
        </w:rPr>
        <w:t>بواسطة:</w:t>
      </w:r>
    </w:p>
    <w:p w14:paraId="476CC9DD" w14:textId="77777777" w:rsidR="00CF17F7" w:rsidRPr="00CB1D8D" w:rsidRDefault="00CF17F7" w:rsidP="00E53296">
      <w:pPr>
        <w:pStyle w:val="Equation"/>
      </w:pPr>
      <w:r w:rsidRPr="00CB1D8D">
        <w:tab/>
      </w:r>
      <m:oMath>
        <m:sSub>
          <m:sSubPr>
            <m:ctrlPr>
              <w:rPr>
                <w:rFonts w:ascii="Cambria Math" w:hAnsi="Cambria Math"/>
              </w:rPr>
            </m:ctrlPr>
          </m:sSubPr>
          <m:e>
            <m:r>
              <m:rPr>
                <m:nor/>
              </m:rPr>
              <m:t>g</m:t>
            </m:r>
          </m:e>
          <m:sub>
            <m:r>
              <w:rPr>
                <w:rFonts w:ascii="Cambria Math" w:hAnsi="Cambria Math"/>
              </w:rPr>
              <m:t>i</m:t>
            </m:r>
          </m:sub>
        </m:sSub>
        <m:r>
          <m:rPr>
            <m:sty m:val="p"/>
          </m:rPr>
          <w:rPr>
            <w:rFonts w:ascii="Cambria Math" w:hAnsi="Cambria Math"/>
          </w:rPr>
          <m:t xml:space="preserve">= </m:t>
        </m:r>
        <m:d>
          <m:dPr>
            <m:begChr m:val="{"/>
            <m:endChr m:val=""/>
            <m:ctrlPr>
              <w:rPr>
                <w:rFonts w:ascii="Cambria Math" w:eastAsiaTheme="minorHAnsi" w:hAnsi="Cambria Math"/>
                <w:sz w:val="20"/>
                <w:szCs w:val="22"/>
              </w:rPr>
            </m:ctrlPr>
          </m:dPr>
          <m:e>
            <m:m>
              <m:mPr>
                <m:mcs>
                  <m:mc>
                    <m:mcPr>
                      <m:count m:val="2"/>
                      <m:mcJc m:val="left"/>
                    </m:mcPr>
                  </m:mc>
                </m:mcs>
                <m:ctrlPr>
                  <w:rPr>
                    <w:rFonts w:ascii="Cambria Math" w:eastAsiaTheme="minorHAnsi" w:hAnsi="Cambria Math"/>
                    <w:sz w:val="20"/>
                    <w:szCs w:val="22"/>
                  </w:rPr>
                </m:ctrlPr>
              </m:mPr>
              <m:mr>
                <m:e>
                  <m:sSub>
                    <m:sSubPr>
                      <m:ctrlPr>
                        <w:rPr>
                          <w:rFonts w:ascii="Cambria Math" w:hAnsi="Cambria Math"/>
                        </w:rPr>
                      </m:ctrlPr>
                    </m:sSubPr>
                    <m:e>
                      <m:r>
                        <m:rPr>
                          <m:sty m:val="p"/>
                        </m:rPr>
                        <w:rPr>
                          <w:rFonts w:ascii="Cambria Math" w:hAnsi="Cambria Math"/>
                        </w:rPr>
                        <m:t xml:space="preserve"> </m:t>
                      </m:r>
                      <m:r>
                        <w:rPr>
                          <w:rFonts w:ascii="Cambria Math" w:hAnsi="Cambria Math"/>
                        </w:rPr>
                        <m:t>h</m:t>
                      </m:r>
                    </m:e>
                    <m:sub>
                      <m:r>
                        <w:rPr>
                          <w:rFonts w:ascii="Cambria Math" w:hAnsi="Cambria Math"/>
                        </w:rPr>
                        <m:t>i</m:t>
                      </m:r>
                    </m:sub>
                  </m:sSub>
                  <m:r>
                    <m:rPr>
                      <m:sty m:val="p"/>
                    </m:rPr>
                    <w:rPr>
                      <w:rFonts w:ascii="Cambria Math" w:hAnsi="Cambria Math"/>
                    </w:rPr>
                    <m:t xml:space="preserve">+ </m:t>
                  </m:r>
                  <m:r>
                    <m:rPr>
                      <m:nor/>
                    </m:rPr>
                    <m:t xml:space="preserve">representative clutter height of </m:t>
                  </m:r>
                  <m:r>
                    <w:rPr>
                      <w:rFonts w:ascii="Cambria Math" w:hAnsi="Cambria Math"/>
                    </w:rPr>
                    <m:t>i</m:t>
                  </m:r>
                  <m:r>
                    <m:rPr>
                      <m:nor/>
                    </m:rPr>
                    <w:noBreakHyphen/>
                    <m:t xml:space="preserve">th profile point </m:t>
                  </m:r>
                  <m:d>
                    <m:dPr>
                      <m:ctrlPr>
                        <w:rPr>
                          <w:rFonts w:ascii="Cambria Math" w:hAnsi="Cambria Math"/>
                        </w:rPr>
                      </m:ctrlPr>
                    </m:dPr>
                    <m:e>
                      <m:r>
                        <m:rPr>
                          <m:nor/>
                        </m:rPr>
                        <m:t>m</m:t>
                      </m:r>
                    </m:e>
                  </m:d>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=2,…,</m:t>
                  </m:r>
                  <m:r>
                    <w:rPr>
                      <w:rFonts w:ascii="Cambria Math" w:hAnsi="Cambria Math"/>
                    </w:rPr>
                    <m:t>n</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w:rPr>
                          <w:rFonts w:ascii="Cambria Math" w:hAnsi="Cambria Math"/>
                        </w:rPr>
                        <m:t>n</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n</m:t>
                  </m:r>
                </m:e>
              </m:mr>
            </m:m>
          </m:e>
        </m:d>
      </m:oMath>
      <w:r w:rsidRPr="00CB1D8D">
        <w:rPr>
          <w:sz w:val="20"/>
          <w:szCs w:val="22"/>
        </w:rPr>
        <w:tab/>
      </w:r>
      <w:r w:rsidRPr="00CB1D8D">
        <w:t>(1d)</w:t>
      </w:r>
    </w:p>
    <w:p w14:paraId="173AFD2A" w14:textId="7A381877" w:rsidR="004D320A" w:rsidRPr="004D320A" w:rsidRDefault="000C6B38" w:rsidP="004D320A">
      <w:pPr>
        <w:rPr>
          <w:rtl/>
          <w:lang w:eastAsia="en-US" w:bidi="ar-EG"/>
        </w:rPr>
      </w:pPr>
      <w:r>
        <w:rPr>
          <w:rFonts w:hint="cs"/>
          <w:rtl/>
          <w:lang w:eastAsia="en-US" w:bidi="ar-EG"/>
        </w:rPr>
        <w:t>و</w:t>
      </w:r>
      <w:r w:rsidR="004D320A" w:rsidRPr="004D320A">
        <w:rPr>
          <w:rtl/>
          <w:lang w:eastAsia="en-US" w:bidi="ar-EG"/>
        </w:rPr>
        <w:t xml:space="preserve">عند استخدام هذه الطريقة، </w:t>
      </w:r>
      <w:r w:rsidR="009E6D91">
        <w:rPr>
          <w:rFonts w:hint="cs"/>
          <w:rtl/>
          <w:lang w:eastAsia="en-US" w:bidi="ar-EG"/>
        </w:rPr>
        <w:t>يجب</w:t>
      </w:r>
      <w:r w:rsidR="004D320A" w:rsidRPr="004D320A">
        <w:rPr>
          <w:rtl/>
          <w:lang w:eastAsia="en-US" w:bidi="ar-EG"/>
        </w:rPr>
        <w:t xml:space="preserve"> ألا يقل تباعد </w:t>
      </w:r>
      <w:r>
        <w:rPr>
          <w:rFonts w:hint="cs"/>
          <w:rtl/>
          <w:lang w:eastAsia="en-US" w:bidi="ar-EG"/>
        </w:rPr>
        <w:t>المظاهر الجانبية</w:t>
      </w:r>
      <w:r w:rsidR="004D320A" w:rsidRPr="004D320A">
        <w:rPr>
          <w:rtl/>
          <w:lang w:eastAsia="en-US" w:bidi="ar-EG"/>
        </w:rPr>
        <w:t xml:space="preserve"> عن </w:t>
      </w:r>
      <w:r w:rsidR="00CF17F7">
        <w:rPr>
          <w:lang w:eastAsia="en-US" w:bidi="ar-EG"/>
        </w:rPr>
        <w:t>30</w:t>
      </w:r>
      <w:r w:rsidR="004D320A" w:rsidRPr="004D320A">
        <w:rPr>
          <w:rtl/>
          <w:lang w:eastAsia="en-US" w:bidi="ar-EG"/>
        </w:rPr>
        <w:t xml:space="preserve"> مترا</w:t>
      </w:r>
      <w:r>
        <w:rPr>
          <w:rFonts w:hint="cs"/>
          <w:rtl/>
          <w:lang w:eastAsia="en-US" w:bidi="ar-EG"/>
        </w:rPr>
        <w:t>ً</w:t>
      </w:r>
      <w:r w:rsidR="004D320A" w:rsidRPr="004D320A">
        <w:rPr>
          <w:rtl/>
          <w:lang w:eastAsia="en-US" w:bidi="ar-EG"/>
        </w:rPr>
        <w:t>.</w:t>
      </w:r>
    </w:p>
    <w:p w14:paraId="49DC25C8" w14:textId="77777777" w:rsidR="00A7791D" w:rsidRPr="000578B5" w:rsidRDefault="00A7791D" w:rsidP="00A7791D">
      <w:pPr>
        <w:rPr>
          <w:rtl/>
          <w:lang w:eastAsia="en-US"/>
        </w:rPr>
      </w:pPr>
      <w:r w:rsidRPr="000578B5">
        <w:rPr>
          <w:rFonts w:hint="cs"/>
          <w:rtl/>
          <w:lang w:eastAsia="en-US"/>
        </w:rPr>
        <w:t>ويتعلق "ارتفاع الجلبة التمثيلي"</w:t>
      </w:r>
      <w:r w:rsidRPr="000578B5">
        <w:rPr>
          <w:rtl/>
          <w:lang w:eastAsia="en-US"/>
        </w:rPr>
        <w:t xml:space="preserve"> المشار إليه في المعادلة</w:t>
      </w:r>
      <w:r w:rsidRPr="000578B5">
        <w:rPr>
          <w:rFonts w:hint="cs"/>
          <w:rtl/>
          <w:lang w:eastAsia="en-US"/>
        </w:rPr>
        <w:t xml:space="preserve"> </w:t>
      </w:r>
      <w:r w:rsidRPr="000578B5">
        <w:rPr>
          <w:lang w:val="en-GB" w:eastAsia="en-US" w:bidi="ar-EG"/>
        </w:rPr>
        <w:t>(1c)</w:t>
      </w:r>
      <w:r w:rsidRPr="000578B5">
        <w:rPr>
          <w:rFonts w:hint="cs"/>
          <w:rtl/>
          <w:lang w:eastAsia="en-US"/>
        </w:rPr>
        <w:t xml:space="preserve"> بمعلومات الارتفاع الإحصائية المرتبطة بتصنيف الغطاء الأرضي ك</w:t>
      </w:r>
      <w:r w:rsidRPr="000578B5">
        <w:rPr>
          <w:rtl/>
          <w:lang w:eastAsia="en-US"/>
        </w:rPr>
        <w:t>النباتات والمباني</w:t>
      </w:r>
      <w:r w:rsidRPr="000578B5">
        <w:rPr>
          <w:rFonts w:hint="cs"/>
          <w:rtl/>
          <w:lang w:eastAsia="en-US"/>
        </w:rPr>
        <w:t xml:space="preserve"> أي قيمة ارتفاع وحيدة مخصصة لكل غطاء أرضي/صنف الجلبة</w:t>
      </w:r>
      <w:r w:rsidRPr="000578B5">
        <w:rPr>
          <w:rtl/>
          <w:lang w:eastAsia="en-US"/>
        </w:rPr>
        <w:t>.</w:t>
      </w:r>
      <w:r w:rsidRPr="000578B5">
        <w:rPr>
          <w:rFonts w:hint="cs"/>
          <w:rtl/>
          <w:lang w:eastAsia="en-US"/>
        </w:rPr>
        <w:t xml:space="preserve"> وإضافة ارتفاعات الجلبة التمثيلية إلى المظهر </w:t>
      </w:r>
      <w:proofErr w:type="spellStart"/>
      <w:r w:rsidRPr="000578B5">
        <w:rPr>
          <w:rFonts w:hint="cs"/>
          <w:rtl/>
          <w:lang w:eastAsia="en-US"/>
        </w:rPr>
        <w:t>الجانب‍ي</w:t>
      </w:r>
      <w:proofErr w:type="spellEnd"/>
      <w:r w:rsidRPr="000578B5">
        <w:rPr>
          <w:rFonts w:hint="cs"/>
          <w:rtl/>
          <w:lang w:eastAsia="en-US"/>
        </w:rPr>
        <w:t xml:space="preserve"> ت</w:t>
      </w:r>
      <w:r w:rsidRPr="000578B5">
        <w:rPr>
          <w:rtl/>
          <w:lang w:eastAsia="en-US"/>
        </w:rPr>
        <w:t>ستند</w:t>
      </w:r>
      <w:r w:rsidRPr="000578B5">
        <w:rPr>
          <w:rFonts w:hint="cs"/>
          <w:rtl/>
          <w:lang w:eastAsia="en-US"/>
        </w:rPr>
        <w:t xml:space="preserve"> إ</w:t>
      </w:r>
      <w:r w:rsidRPr="000578B5">
        <w:rPr>
          <w:rtl/>
          <w:lang w:eastAsia="en-US"/>
        </w:rPr>
        <w:t>لى افتراض أن</w:t>
      </w:r>
      <w:r w:rsidRPr="000578B5">
        <w:rPr>
          <w:rFonts w:hint="cs"/>
          <w:rtl/>
          <w:lang w:eastAsia="en-US"/>
        </w:rPr>
        <w:t xml:space="preserve"> الارتفاعات </w:t>
      </w:r>
      <w:r w:rsidRPr="000578B5">
        <w:rPr>
          <w:i/>
          <w:lang w:eastAsia="en-US" w:bidi="ar-EG"/>
        </w:rPr>
        <w:t>h</w:t>
      </w:r>
      <w:r w:rsidRPr="000578B5">
        <w:rPr>
          <w:i/>
          <w:vertAlign w:val="subscript"/>
          <w:lang w:eastAsia="en-US" w:bidi="ar-EG"/>
        </w:rPr>
        <w:t>i</w:t>
      </w:r>
      <w:r w:rsidRPr="000578B5">
        <w:rPr>
          <w:rtl/>
          <w:lang w:eastAsia="en-US"/>
        </w:rPr>
        <w:t xml:space="preserve"> تمثل سطح الأرض </w:t>
      </w:r>
      <w:r w:rsidRPr="000578B5">
        <w:rPr>
          <w:rFonts w:hint="cs"/>
          <w:rtl/>
          <w:lang w:eastAsia="en-US"/>
        </w:rPr>
        <w:t>الأجرد</w:t>
      </w:r>
      <w:r w:rsidRPr="000578B5">
        <w:rPr>
          <w:rtl/>
          <w:lang w:eastAsia="en-US"/>
        </w:rPr>
        <w:t>.</w:t>
      </w:r>
      <w:r w:rsidRPr="000578B5">
        <w:rPr>
          <w:rFonts w:hint="cs"/>
          <w:rtl/>
          <w:lang w:eastAsia="en-US"/>
        </w:rPr>
        <w:t xml:space="preserve"> و</w:t>
      </w:r>
      <w:r w:rsidRPr="000578B5">
        <w:rPr>
          <w:rtl/>
          <w:lang w:eastAsia="en-US"/>
        </w:rPr>
        <w:t>إذا كان المس</w:t>
      </w:r>
      <w:r w:rsidRPr="000578B5">
        <w:rPr>
          <w:rFonts w:hint="cs"/>
          <w:rtl/>
          <w:lang w:eastAsia="en-US"/>
        </w:rPr>
        <w:t>ي</w:t>
      </w:r>
      <w:r w:rsidRPr="000578B5">
        <w:rPr>
          <w:rtl/>
          <w:lang w:eastAsia="en-US"/>
        </w:rPr>
        <w:t xml:space="preserve">ر </w:t>
      </w:r>
      <w:r w:rsidRPr="000578B5">
        <w:rPr>
          <w:rFonts w:hint="cs"/>
          <w:rtl/>
          <w:lang w:eastAsia="en-US"/>
        </w:rPr>
        <w:t>ال</w:t>
      </w:r>
      <w:r w:rsidRPr="000578B5">
        <w:rPr>
          <w:rtl/>
          <w:lang w:eastAsia="en-US"/>
        </w:rPr>
        <w:t>راديو</w:t>
      </w:r>
      <w:r w:rsidRPr="000578B5">
        <w:rPr>
          <w:rFonts w:hint="cs"/>
          <w:rtl/>
          <w:lang w:eastAsia="en-US"/>
        </w:rPr>
        <w:t>ي</w:t>
      </w:r>
      <w:r w:rsidRPr="000578B5">
        <w:rPr>
          <w:rtl/>
          <w:lang w:eastAsia="en-US"/>
        </w:rPr>
        <w:t xml:space="preserve"> يمر فوق </w:t>
      </w:r>
      <w:r w:rsidRPr="000578B5">
        <w:rPr>
          <w:rFonts w:hint="cs"/>
          <w:rtl/>
          <w:lang w:eastAsia="en-US"/>
        </w:rPr>
        <w:t>مناطق حراجية أو حضرية</w:t>
      </w:r>
      <w:r w:rsidRPr="000578B5">
        <w:rPr>
          <w:rtl/>
          <w:lang w:eastAsia="en-US"/>
        </w:rPr>
        <w:t xml:space="preserve"> حيث</w:t>
      </w:r>
      <w:r w:rsidRPr="000578B5">
        <w:rPr>
          <w:rFonts w:hint="cs"/>
          <w:rtl/>
          <w:lang w:eastAsia="en-US"/>
        </w:rPr>
        <w:t xml:space="preserve"> يحدث انعراج أو </w:t>
      </w:r>
      <w:r w:rsidRPr="000578B5">
        <w:rPr>
          <w:rtl/>
          <w:lang w:eastAsia="en-US"/>
        </w:rPr>
        <w:t>انسداد</w:t>
      </w:r>
      <w:r w:rsidRPr="000578B5">
        <w:rPr>
          <w:rFonts w:hint="cs"/>
          <w:rtl/>
          <w:lang w:eastAsia="en-US"/>
        </w:rPr>
        <w:t xml:space="preserve"> في مسيرات فرعية، يزداد الارتفاع الفعلي للمظهر </w:t>
      </w:r>
      <w:proofErr w:type="spellStart"/>
      <w:r w:rsidRPr="000578B5">
        <w:rPr>
          <w:rFonts w:hint="cs"/>
          <w:rtl/>
          <w:lang w:eastAsia="en-US"/>
        </w:rPr>
        <w:t>الجانب‍ي</w:t>
      </w:r>
      <w:proofErr w:type="spellEnd"/>
      <w:r w:rsidRPr="000578B5">
        <w:rPr>
          <w:rFonts w:hint="cs"/>
          <w:rtl/>
          <w:lang w:eastAsia="en-US"/>
        </w:rPr>
        <w:t xml:space="preserve"> </w:t>
      </w:r>
      <w:r w:rsidRPr="000578B5">
        <w:rPr>
          <w:rtl/>
          <w:lang w:eastAsia="en-US"/>
        </w:rPr>
        <w:t xml:space="preserve">لأن </w:t>
      </w:r>
      <w:r w:rsidRPr="000578B5">
        <w:rPr>
          <w:rFonts w:hint="cs"/>
          <w:rtl/>
          <w:lang w:eastAsia="en-US"/>
        </w:rPr>
        <w:t>ال</w:t>
      </w:r>
      <w:r w:rsidRPr="000578B5">
        <w:rPr>
          <w:rtl/>
          <w:lang w:eastAsia="en-US"/>
        </w:rPr>
        <w:t>إشارات الراديو</w:t>
      </w:r>
      <w:r w:rsidRPr="000578B5">
        <w:rPr>
          <w:rFonts w:hint="cs"/>
          <w:rtl/>
          <w:lang w:eastAsia="en-US"/>
        </w:rPr>
        <w:t>ية ستعبر فوق الجلبة. و</w:t>
      </w:r>
      <w:r w:rsidRPr="000578B5">
        <w:rPr>
          <w:rtl/>
          <w:lang w:eastAsia="en-US"/>
        </w:rPr>
        <w:t xml:space="preserve">بالتالي يمكن الحصول على تمثيل </w:t>
      </w:r>
      <w:r w:rsidRPr="000578B5">
        <w:rPr>
          <w:rFonts w:hint="cs"/>
          <w:rtl/>
          <w:lang w:eastAsia="en-US"/>
        </w:rPr>
        <w:t xml:space="preserve">أنسب للمظهر </w:t>
      </w:r>
      <w:proofErr w:type="spellStart"/>
      <w:r w:rsidRPr="000578B5">
        <w:rPr>
          <w:rFonts w:hint="cs"/>
          <w:rtl/>
          <w:lang w:eastAsia="en-US"/>
        </w:rPr>
        <w:t>الجانب‍ي</w:t>
      </w:r>
      <w:proofErr w:type="spellEnd"/>
      <w:r w:rsidRPr="000578B5">
        <w:rPr>
          <w:rFonts w:hint="cs"/>
          <w:rtl/>
          <w:lang w:eastAsia="en-US"/>
        </w:rPr>
        <w:t xml:space="preserve"> </w:t>
      </w:r>
      <w:r w:rsidRPr="000578B5">
        <w:rPr>
          <w:rtl/>
          <w:lang w:eastAsia="en-US"/>
        </w:rPr>
        <w:t xml:space="preserve">عن طريق إضافة </w:t>
      </w:r>
      <w:r w:rsidRPr="000578B5">
        <w:rPr>
          <w:rFonts w:hint="cs"/>
          <w:rtl/>
          <w:lang w:eastAsia="en-US"/>
        </w:rPr>
        <w:t>ارتفاعات لاحتساب الجلبة.</w:t>
      </w:r>
    </w:p>
    <w:p w14:paraId="1DA23EE4" w14:textId="77777777" w:rsidR="00A7791D" w:rsidRPr="000578B5" w:rsidRDefault="00A7791D" w:rsidP="00A7791D">
      <w:pPr>
        <w:rPr>
          <w:rtl/>
          <w:lang w:eastAsia="en-US"/>
        </w:rPr>
      </w:pPr>
      <w:r w:rsidRPr="000578B5">
        <w:rPr>
          <w:rFonts w:hint="cs"/>
          <w:rtl/>
          <w:lang w:eastAsia="en-US" w:bidi="ar-SY"/>
        </w:rPr>
        <w:t xml:space="preserve">ولا تكون الإضافة المناسبة </w:t>
      </w:r>
      <w:r w:rsidRPr="000578B5">
        <w:rPr>
          <w:rtl/>
          <w:lang w:eastAsia="en-US"/>
        </w:rPr>
        <w:t>مادي</w:t>
      </w:r>
      <w:r w:rsidRPr="000578B5">
        <w:rPr>
          <w:rFonts w:hint="cs"/>
          <w:rtl/>
          <w:lang w:eastAsia="en-US"/>
        </w:rPr>
        <w:t>ة</w:t>
      </w:r>
      <w:r w:rsidRPr="000578B5">
        <w:rPr>
          <w:rtl/>
          <w:lang w:eastAsia="en-US"/>
        </w:rPr>
        <w:t xml:space="preserve"> بالضرورة، مثل</w:t>
      </w:r>
      <w:r w:rsidRPr="000578B5">
        <w:rPr>
          <w:rFonts w:hint="cs"/>
          <w:rtl/>
          <w:lang w:eastAsia="en-US"/>
        </w:rPr>
        <w:t xml:space="preserve"> ارتفاعات الأسطح </w:t>
      </w:r>
      <w:r w:rsidRPr="000578B5">
        <w:rPr>
          <w:rtl/>
          <w:lang w:eastAsia="en-US"/>
        </w:rPr>
        <w:t>في حالة المباني.</w:t>
      </w:r>
      <w:r w:rsidRPr="000578B5">
        <w:rPr>
          <w:rFonts w:hint="cs"/>
          <w:rtl/>
          <w:lang w:eastAsia="en-US"/>
        </w:rPr>
        <w:t xml:space="preserve"> و</w:t>
      </w:r>
      <w:r w:rsidRPr="000578B5">
        <w:rPr>
          <w:rtl/>
          <w:lang w:eastAsia="en-US"/>
        </w:rPr>
        <w:t>حيث توجد فجوات بين كائنات</w:t>
      </w:r>
      <w:r w:rsidRPr="000578B5">
        <w:rPr>
          <w:rFonts w:hint="cs"/>
          <w:rtl/>
          <w:lang w:eastAsia="en-US"/>
        </w:rPr>
        <w:t xml:space="preserve"> الجلبة، كما</w:t>
      </w:r>
      <w:r>
        <w:rPr>
          <w:rFonts w:hint="eastAsia"/>
          <w:rtl/>
          <w:lang w:eastAsia="en-US"/>
        </w:rPr>
        <w:t> </w:t>
      </w:r>
      <w:r w:rsidRPr="000578B5">
        <w:rPr>
          <w:rFonts w:hint="cs"/>
          <w:rtl/>
          <w:lang w:eastAsia="en-US"/>
        </w:rPr>
        <w:t>تراها موجة راديوية، يمكن ل</w:t>
      </w:r>
      <w:r w:rsidRPr="000578B5">
        <w:rPr>
          <w:rtl/>
          <w:lang w:eastAsia="en-US"/>
        </w:rPr>
        <w:t>بعض الطاقة</w:t>
      </w:r>
      <w:r w:rsidRPr="000578B5">
        <w:rPr>
          <w:rFonts w:hint="cs"/>
          <w:rtl/>
          <w:lang w:eastAsia="en-US"/>
        </w:rPr>
        <w:t xml:space="preserve"> أن تعبر من خلالها بدلاً من فوقها. و</w:t>
      </w:r>
      <w:r w:rsidRPr="000578B5">
        <w:rPr>
          <w:rtl/>
          <w:lang w:eastAsia="en-US"/>
        </w:rPr>
        <w:t>في هذه الحالة</w:t>
      </w:r>
      <w:r w:rsidRPr="000578B5">
        <w:rPr>
          <w:rFonts w:hint="cs"/>
          <w:rtl/>
          <w:lang w:eastAsia="en-US"/>
        </w:rPr>
        <w:t xml:space="preserve"> يُتوقع للجلبة أن تزيد من الخسارة جراء الانعراج، </w:t>
      </w:r>
      <w:r w:rsidRPr="000578B5">
        <w:rPr>
          <w:rtl/>
          <w:lang w:eastAsia="en-US"/>
        </w:rPr>
        <w:t>ولكن ليس بنسبة تصل إلى</w:t>
      </w:r>
      <w:r w:rsidRPr="000578B5">
        <w:rPr>
          <w:rFonts w:hint="cs"/>
          <w:rtl/>
          <w:lang w:eastAsia="en-US"/>
        </w:rPr>
        <w:t xml:space="preserve"> رفع المظهر </w:t>
      </w:r>
      <w:proofErr w:type="spellStart"/>
      <w:r w:rsidRPr="000578B5">
        <w:rPr>
          <w:rFonts w:hint="cs"/>
          <w:rtl/>
          <w:lang w:eastAsia="en-US"/>
        </w:rPr>
        <w:t>الجانب‍ي</w:t>
      </w:r>
      <w:proofErr w:type="spellEnd"/>
      <w:r w:rsidRPr="000578B5">
        <w:rPr>
          <w:rFonts w:hint="cs"/>
          <w:rtl/>
          <w:lang w:eastAsia="en-US"/>
        </w:rPr>
        <w:t xml:space="preserve"> إلى ارتفاع الجلبة الفيزيائية.</w:t>
      </w:r>
    </w:p>
    <w:p w14:paraId="745368B9" w14:textId="77777777" w:rsidR="00A7791D" w:rsidRPr="000578B5" w:rsidRDefault="00A7791D" w:rsidP="00A7791D">
      <w:pPr>
        <w:rPr>
          <w:lang w:val="en-GB" w:eastAsia="en-US" w:bidi="ar-EG"/>
        </w:rPr>
      </w:pPr>
      <w:r w:rsidRPr="000578B5">
        <w:rPr>
          <w:rFonts w:hint="cs"/>
          <w:rtl/>
          <w:lang w:eastAsia="en-US"/>
        </w:rPr>
        <w:t>و</w:t>
      </w:r>
      <w:r w:rsidRPr="000578B5">
        <w:rPr>
          <w:rtl/>
          <w:lang w:eastAsia="en-US"/>
        </w:rPr>
        <w:t>هذا ينطبق بشكل خاص على المناطق الحضرية</w:t>
      </w:r>
      <w:r w:rsidRPr="000578B5">
        <w:rPr>
          <w:rFonts w:hint="cs"/>
          <w:rtl/>
          <w:lang w:eastAsia="en-US"/>
        </w:rPr>
        <w:t xml:space="preserve"> ذات المباني</w:t>
      </w:r>
      <w:r w:rsidRPr="000578B5">
        <w:rPr>
          <w:rtl/>
          <w:lang w:eastAsia="en-US"/>
        </w:rPr>
        <w:t xml:space="preserve"> </w:t>
      </w:r>
      <w:r w:rsidRPr="000578B5">
        <w:rPr>
          <w:rFonts w:hint="cs"/>
          <w:rtl/>
          <w:lang w:eastAsia="en-US"/>
        </w:rPr>
        <w:t>ال</w:t>
      </w:r>
      <w:r w:rsidRPr="000578B5">
        <w:rPr>
          <w:rtl/>
          <w:lang w:eastAsia="en-US"/>
        </w:rPr>
        <w:t>شاهقة.</w:t>
      </w:r>
      <w:r w:rsidRPr="000578B5">
        <w:rPr>
          <w:rFonts w:hint="cs"/>
          <w:rtl/>
          <w:lang w:eastAsia="en-US"/>
        </w:rPr>
        <w:t xml:space="preserve"> وتميل</w:t>
      </w:r>
      <w:r w:rsidRPr="000578B5">
        <w:rPr>
          <w:rtl/>
          <w:lang w:eastAsia="en-US"/>
        </w:rPr>
        <w:t xml:space="preserve"> فئات</w:t>
      </w:r>
      <w:r w:rsidRPr="000578B5">
        <w:rPr>
          <w:rFonts w:hint="cs"/>
          <w:rtl/>
          <w:lang w:eastAsia="en-US"/>
        </w:rPr>
        <w:t xml:space="preserve"> المناطق</w:t>
      </w:r>
      <w:r w:rsidRPr="000578B5">
        <w:rPr>
          <w:rtl/>
          <w:lang w:eastAsia="en-US"/>
        </w:rPr>
        <w:t xml:space="preserve"> مثل "الحضرية الكثيفة" أو "المناطق الحضرية</w:t>
      </w:r>
      <w:r w:rsidRPr="000578B5">
        <w:rPr>
          <w:rFonts w:hint="cs"/>
          <w:rtl/>
          <w:lang w:eastAsia="en-US"/>
        </w:rPr>
        <w:t xml:space="preserve"> ذات المباني</w:t>
      </w:r>
      <w:r w:rsidRPr="000578B5">
        <w:rPr>
          <w:rtl/>
          <w:lang w:eastAsia="en-US"/>
        </w:rPr>
        <w:t xml:space="preserve"> </w:t>
      </w:r>
      <w:r w:rsidRPr="000578B5">
        <w:rPr>
          <w:rFonts w:hint="cs"/>
          <w:rtl/>
          <w:lang w:eastAsia="en-US"/>
        </w:rPr>
        <w:t>ال</w:t>
      </w:r>
      <w:r w:rsidRPr="000578B5">
        <w:rPr>
          <w:rtl/>
          <w:lang w:eastAsia="en-US"/>
        </w:rPr>
        <w:t xml:space="preserve">شاهقة" </w:t>
      </w:r>
      <w:r w:rsidRPr="000578B5">
        <w:rPr>
          <w:rFonts w:hint="cs"/>
          <w:rtl/>
          <w:lang w:eastAsia="en-US"/>
        </w:rPr>
        <w:t xml:space="preserve">لأن </w:t>
      </w:r>
      <w:r w:rsidRPr="000578B5">
        <w:rPr>
          <w:rtl/>
          <w:lang w:eastAsia="en-US"/>
        </w:rPr>
        <w:t xml:space="preserve">تكون مرتبطة </w:t>
      </w:r>
      <w:r w:rsidRPr="000578B5">
        <w:rPr>
          <w:rFonts w:hint="cs"/>
          <w:rtl/>
          <w:lang w:eastAsia="en-US"/>
        </w:rPr>
        <w:t>ب</w:t>
      </w:r>
      <w:r w:rsidRPr="000578B5">
        <w:rPr>
          <w:rtl/>
          <w:lang w:eastAsia="en-US"/>
        </w:rPr>
        <w:t xml:space="preserve">ارتفاعات مباني </w:t>
      </w:r>
      <w:r w:rsidRPr="000578B5">
        <w:rPr>
          <w:rFonts w:hint="cs"/>
          <w:rtl/>
          <w:lang w:eastAsia="en-US"/>
        </w:rPr>
        <w:t>بواقع</w:t>
      </w:r>
      <w:r w:rsidRPr="000578B5">
        <w:rPr>
          <w:rtl/>
          <w:lang w:eastAsia="en-US"/>
        </w:rPr>
        <w:t xml:space="preserve"> </w:t>
      </w:r>
      <w:r w:rsidRPr="000578B5">
        <w:rPr>
          <w:lang w:eastAsia="en-US" w:bidi="ar-EG"/>
        </w:rPr>
        <w:t>30</w:t>
      </w:r>
      <w:r w:rsidRPr="000578B5">
        <w:rPr>
          <w:rtl/>
          <w:lang w:eastAsia="en-US"/>
        </w:rPr>
        <w:t xml:space="preserve"> مترا</w:t>
      </w:r>
      <w:r w:rsidRPr="000578B5">
        <w:rPr>
          <w:rFonts w:hint="cs"/>
          <w:rtl/>
          <w:lang w:eastAsia="en-US"/>
        </w:rPr>
        <w:t>ً</w:t>
      </w:r>
      <w:r w:rsidRPr="000578B5">
        <w:rPr>
          <w:rtl/>
          <w:lang w:eastAsia="en-US"/>
        </w:rPr>
        <w:t xml:space="preserve"> أو أكثر.</w:t>
      </w:r>
      <w:r w:rsidRPr="000578B5">
        <w:rPr>
          <w:rFonts w:hint="cs"/>
          <w:rtl/>
          <w:lang w:eastAsia="en-US"/>
        </w:rPr>
        <w:t xml:space="preserve"> و</w:t>
      </w:r>
      <w:r w:rsidRPr="000578B5">
        <w:rPr>
          <w:rtl/>
          <w:lang w:eastAsia="en-US"/>
        </w:rPr>
        <w:t>لكن</w:t>
      </w:r>
      <w:r w:rsidRPr="000578B5">
        <w:rPr>
          <w:rFonts w:hint="cs"/>
          <w:rtl/>
          <w:lang w:eastAsia="en-US"/>
        </w:rPr>
        <w:t xml:space="preserve"> تتخلل</w:t>
      </w:r>
      <w:r w:rsidRPr="000578B5">
        <w:rPr>
          <w:rtl/>
          <w:lang w:eastAsia="en-US"/>
        </w:rPr>
        <w:t xml:space="preserve"> بعض مناطق</w:t>
      </w:r>
      <w:r w:rsidRPr="000578B5">
        <w:rPr>
          <w:rFonts w:hint="cs"/>
          <w:rtl/>
          <w:lang w:eastAsia="en-US"/>
        </w:rPr>
        <w:t xml:space="preserve"> المباني</w:t>
      </w:r>
      <w:r w:rsidRPr="000578B5">
        <w:rPr>
          <w:rtl/>
          <w:lang w:eastAsia="en-US"/>
        </w:rPr>
        <w:t xml:space="preserve"> الشاهقة </w:t>
      </w:r>
      <w:r w:rsidRPr="000578B5">
        <w:rPr>
          <w:rFonts w:hint="cs"/>
          <w:rtl/>
          <w:lang w:eastAsia="en-US"/>
        </w:rPr>
        <w:t>فسح</w:t>
      </w:r>
      <w:r w:rsidRPr="000578B5">
        <w:rPr>
          <w:rtl/>
          <w:lang w:eastAsia="en-US"/>
        </w:rPr>
        <w:t xml:space="preserve"> واسعة</w:t>
      </w:r>
      <w:r w:rsidRPr="000578B5">
        <w:rPr>
          <w:rFonts w:hint="cs"/>
          <w:rtl/>
          <w:lang w:eastAsia="en-US"/>
        </w:rPr>
        <w:t xml:space="preserve"> فيما بينها، ويمكن أن تتسع لمسيرات منخفضة الخسارة تمر خلالها </w:t>
      </w:r>
      <w:r w:rsidRPr="000578B5">
        <w:rPr>
          <w:rtl/>
          <w:lang w:eastAsia="en-US"/>
        </w:rPr>
        <w:t>بدلا</w:t>
      </w:r>
      <w:r w:rsidRPr="000578B5">
        <w:rPr>
          <w:rFonts w:hint="cs"/>
          <w:rtl/>
          <w:lang w:eastAsia="en-US"/>
        </w:rPr>
        <w:t>ً</w:t>
      </w:r>
      <w:r w:rsidRPr="000578B5">
        <w:rPr>
          <w:rtl/>
          <w:lang w:eastAsia="en-US"/>
        </w:rPr>
        <w:t xml:space="preserve"> من فوق</w:t>
      </w:r>
      <w:r w:rsidRPr="000578B5">
        <w:rPr>
          <w:rFonts w:hint="cs"/>
          <w:rtl/>
          <w:lang w:eastAsia="en-US"/>
        </w:rPr>
        <w:t> ال</w:t>
      </w:r>
      <w:r w:rsidRPr="000578B5">
        <w:rPr>
          <w:rtl/>
          <w:lang w:eastAsia="en-US"/>
        </w:rPr>
        <w:t>أسطح.</w:t>
      </w:r>
      <w:r>
        <w:rPr>
          <w:rFonts w:hint="cs"/>
          <w:rtl/>
          <w:lang w:eastAsia="en-US"/>
        </w:rPr>
        <w:t xml:space="preserve"> و</w:t>
      </w:r>
      <w:r w:rsidRPr="00F753BC">
        <w:rPr>
          <w:rtl/>
          <w:lang w:eastAsia="en-US"/>
        </w:rPr>
        <w:t xml:space="preserve">قد تكون القيم الأصغر للارتفاعات التمثيلية بدلاً من ارتفاعات </w:t>
      </w:r>
      <w:r>
        <w:rPr>
          <w:rFonts w:hint="cs"/>
          <w:rtl/>
          <w:lang w:eastAsia="en-US"/>
        </w:rPr>
        <w:t>الجلبة</w:t>
      </w:r>
      <w:r w:rsidRPr="00F753BC">
        <w:rPr>
          <w:rtl/>
          <w:lang w:eastAsia="en-US"/>
        </w:rPr>
        <w:t xml:space="preserve"> المادية مناسبة في هذه الحالات.</w:t>
      </w:r>
    </w:p>
    <w:p w14:paraId="3EE56E61" w14:textId="77777777" w:rsidR="00A7791D" w:rsidRPr="000578B5" w:rsidRDefault="00A7791D" w:rsidP="00A7791D">
      <w:pPr>
        <w:rPr>
          <w:rtl/>
          <w:lang w:eastAsia="en-US"/>
        </w:rPr>
      </w:pPr>
      <w:r w:rsidRPr="000578B5">
        <w:rPr>
          <w:rtl/>
          <w:lang w:eastAsia="en-US"/>
        </w:rPr>
        <w:t xml:space="preserve">وعلى الطرف الآخر، حتى في المناطق التي تصنف على أنها "مفتوحة" أو "ريفية" </w:t>
      </w:r>
      <w:r w:rsidRPr="000578B5">
        <w:rPr>
          <w:rFonts w:hint="cs"/>
          <w:rtl/>
          <w:lang w:eastAsia="en-US"/>
        </w:rPr>
        <w:t>ف</w:t>
      </w:r>
      <w:r w:rsidRPr="000578B5">
        <w:rPr>
          <w:rtl/>
          <w:lang w:eastAsia="en-US"/>
        </w:rPr>
        <w:t xml:space="preserve">من غير المألوف </w:t>
      </w:r>
      <w:r w:rsidRPr="000578B5">
        <w:rPr>
          <w:rFonts w:hint="cs"/>
          <w:rtl/>
          <w:lang w:eastAsia="en-US"/>
        </w:rPr>
        <w:t>أن تكون</w:t>
      </w:r>
      <w:r w:rsidRPr="000578B5">
        <w:rPr>
          <w:rtl/>
          <w:lang w:eastAsia="en-US"/>
        </w:rPr>
        <w:t xml:space="preserve"> </w:t>
      </w:r>
      <w:r w:rsidRPr="000578B5">
        <w:rPr>
          <w:rFonts w:hint="cs"/>
          <w:rtl/>
          <w:lang w:eastAsia="en-US"/>
        </w:rPr>
        <w:t>ا</w:t>
      </w:r>
      <w:r w:rsidRPr="000578B5">
        <w:rPr>
          <w:rtl/>
          <w:lang w:eastAsia="en-US"/>
        </w:rPr>
        <w:t xml:space="preserve">لأرض </w:t>
      </w:r>
      <w:r w:rsidRPr="000578B5">
        <w:rPr>
          <w:rFonts w:hint="cs"/>
          <w:rtl/>
          <w:lang w:eastAsia="en-US"/>
        </w:rPr>
        <w:t>جرداء</w:t>
      </w:r>
      <w:r w:rsidRPr="000578B5">
        <w:rPr>
          <w:rtl/>
          <w:lang w:eastAsia="en-US"/>
        </w:rPr>
        <w:t xml:space="preserve"> تماما</w:t>
      </w:r>
      <w:r w:rsidRPr="000578B5">
        <w:rPr>
          <w:rFonts w:hint="cs"/>
          <w:rtl/>
          <w:lang w:eastAsia="en-US"/>
        </w:rPr>
        <w:t>ً</w:t>
      </w:r>
      <w:r w:rsidRPr="000578B5">
        <w:rPr>
          <w:rtl/>
          <w:lang w:eastAsia="en-US"/>
        </w:rPr>
        <w:t xml:space="preserve">، </w:t>
      </w:r>
      <w:r w:rsidRPr="000578B5">
        <w:rPr>
          <w:rFonts w:hint="cs"/>
          <w:rtl/>
          <w:lang w:eastAsia="en-US"/>
        </w:rPr>
        <w:t>أي</w:t>
      </w:r>
      <w:r w:rsidRPr="000578B5">
        <w:rPr>
          <w:rtl/>
          <w:lang w:eastAsia="en-US"/>
        </w:rPr>
        <w:t xml:space="preserve"> خالية من أي </w:t>
      </w:r>
      <w:r w:rsidRPr="000578B5">
        <w:rPr>
          <w:rFonts w:hint="cs"/>
          <w:rtl/>
          <w:lang w:eastAsia="en-US"/>
        </w:rPr>
        <w:t>شيء</w:t>
      </w:r>
      <w:r w:rsidRPr="000578B5">
        <w:rPr>
          <w:rtl/>
          <w:lang w:eastAsia="en-US"/>
        </w:rPr>
        <w:t xml:space="preserve"> يمكن أن </w:t>
      </w:r>
      <w:r w:rsidRPr="000578B5">
        <w:rPr>
          <w:rFonts w:hint="cs"/>
          <w:rtl/>
          <w:lang w:eastAsia="en-US"/>
        </w:rPr>
        <w:t>يضيف</w:t>
      </w:r>
      <w:r w:rsidRPr="000578B5">
        <w:rPr>
          <w:rtl/>
          <w:lang w:eastAsia="en-US"/>
        </w:rPr>
        <w:t xml:space="preserve"> إلى خسائر </w:t>
      </w:r>
      <w:r w:rsidRPr="000578B5">
        <w:rPr>
          <w:rFonts w:hint="cs"/>
          <w:rtl/>
          <w:lang w:eastAsia="en-US"/>
        </w:rPr>
        <w:t>الانتشار</w:t>
      </w:r>
      <w:r w:rsidRPr="000578B5">
        <w:rPr>
          <w:rtl/>
          <w:lang w:eastAsia="en-US"/>
        </w:rPr>
        <w:t>. وبالتالي</w:t>
      </w:r>
      <w:r w:rsidRPr="000578B5">
        <w:rPr>
          <w:rFonts w:hint="cs"/>
          <w:rtl/>
          <w:lang w:eastAsia="en-US"/>
        </w:rPr>
        <w:t>، فإن</w:t>
      </w:r>
      <w:r w:rsidRPr="000578B5">
        <w:rPr>
          <w:rtl/>
          <w:lang w:eastAsia="en-US"/>
        </w:rPr>
        <w:t xml:space="preserve"> </w:t>
      </w:r>
      <w:r w:rsidRPr="000578B5">
        <w:rPr>
          <w:rFonts w:hint="cs"/>
          <w:rtl/>
          <w:lang w:eastAsia="en-US"/>
        </w:rPr>
        <w:t xml:space="preserve">إسناد </w:t>
      </w:r>
      <w:r w:rsidRPr="000578B5">
        <w:rPr>
          <w:rtl/>
          <w:lang w:eastAsia="en-US"/>
        </w:rPr>
        <w:t xml:space="preserve">قيم صغيرة </w:t>
      </w:r>
      <w:r w:rsidRPr="000578B5">
        <w:rPr>
          <w:rFonts w:hint="cs"/>
          <w:rtl/>
          <w:lang w:eastAsia="en-US"/>
        </w:rPr>
        <w:t>لارتفاع الجلبة التمثيلي</w:t>
      </w:r>
      <w:r w:rsidRPr="00BA5751">
        <w:rPr>
          <w:rFonts w:hint="eastAsia"/>
          <w:rtl/>
          <w:lang w:eastAsia="en-US"/>
        </w:rPr>
        <w:t> </w:t>
      </w:r>
      <w:r w:rsidRPr="00BA5751">
        <w:rPr>
          <w:rFonts w:hint="cs"/>
          <w:rtl/>
          <w:lang w:eastAsia="en-US" w:bidi="ar-EG"/>
        </w:rPr>
        <w:t xml:space="preserve">لارتفاعات </w:t>
      </w:r>
      <w:r>
        <w:rPr>
          <w:rFonts w:hint="cs"/>
          <w:rtl/>
          <w:lang w:eastAsia="en-US" w:bidi="ar-EG"/>
        </w:rPr>
        <w:t>الجلبة</w:t>
      </w:r>
      <w:r w:rsidRPr="00BA5751">
        <w:rPr>
          <w:rFonts w:hint="cs"/>
          <w:rtl/>
          <w:lang w:eastAsia="en-US" w:bidi="ar-EG"/>
        </w:rPr>
        <w:t xml:space="preserve"> التمثيلية</w:t>
      </w:r>
      <w:r w:rsidRPr="000578B5">
        <w:rPr>
          <w:rtl/>
          <w:lang w:eastAsia="en-US"/>
        </w:rPr>
        <w:t>، بدلا</w:t>
      </w:r>
      <w:r w:rsidRPr="000578B5">
        <w:rPr>
          <w:rFonts w:hint="cs"/>
          <w:rtl/>
          <w:lang w:eastAsia="en-US"/>
        </w:rPr>
        <w:t>ً</w:t>
      </w:r>
      <w:r w:rsidRPr="000578B5">
        <w:rPr>
          <w:rtl/>
          <w:lang w:eastAsia="en-US"/>
        </w:rPr>
        <w:t xml:space="preserve"> من الصفر، قد </w:t>
      </w:r>
      <w:r w:rsidRPr="000578B5">
        <w:rPr>
          <w:rFonts w:hint="cs"/>
          <w:rtl/>
          <w:lang w:eastAsia="en-US"/>
        </w:rPr>
        <w:t>ي</w:t>
      </w:r>
      <w:r w:rsidRPr="000578B5">
        <w:rPr>
          <w:rtl/>
          <w:lang w:eastAsia="en-US"/>
        </w:rPr>
        <w:t>كون مناسب</w:t>
      </w:r>
      <w:r w:rsidRPr="000578B5">
        <w:rPr>
          <w:rFonts w:hint="cs"/>
          <w:rtl/>
          <w:lang w:eastAsia="en-US"/>
        </w:rPr>
        <w:t>اً</w:t>
      </w:r>
      <w:r w:rsidRPr="000578B5">
        <w:rPr>
          <w:rtl/>
          <w:lang w:eastAsia="en-US"/>
        </w:rPr>
        <w:t xml:space="preserve"> في كثير من الحالات.</w:t>
      </w:r>
    </w:p>
    <w:p w14:paraId="02C84BBE" w14:textId="0037C6EA" w:rsidR="00A7791D" w:rsidRPr="00055C05" w:rsidRDefault="00A7791D" w:rsidP="00A7791D">
      <w:pPr>
        <w:rPr>
          <w:spacing w:val="-4"/>
          <w:rtl/>
          <w:lang w:eastAsia="en-US" w:bidi="ar-EG"/>
        </w:rPr>
      </w:pPr>
      <w:r w:rsidRPr="00055C05">
        <w:rPr>
          <w:spacing w:val="-4"/>
          <w:rtl/>
          <w:lang w:eastAsia="en-US"/>
        </w:rPr>
        <w:t>وبالتالي</w:t>
      </w:r>
      <w:r w:rsidRPr="00055C05">
        <w:rPr>
          <w:rFonts w:hint="cs"/>
          <w:spacing w:val="-4"/>
          <w:rtl/>
          <w:lang w:eastAsia="en-US"/>
        </w:rPr>
        <w:t xml:space="preserve">، فإن ارتفاع الجلبة التمثيلي </w:t>
      </w:r>
      <w:r w:rsidRPr="00055C05">
        <w:rPr>
          <w:spacing w:val="-4"/>
          <w:rtl/>
          <w:lang w:eastAsia="en-US"/>
        </w:rPr>
        <w:t>لا يتوقف فقط على ا</w:t>
      </w:r>
      <w:r w:rsidRPr="00055C05">
        <w:rPr>
          <w:rFonts w:hint="cs"/>
          <w:spacing w:val="-4"/>
          <w:rtl/>
          <w:lang w:eastAsia="en-US"/>
        </w:rPr>
        <w:t>لا</w:t>
      </w:r>
      <w:r w:rsidRPr="00055C05">
        <w:rPr>
          <w:spacing w:val="-4"/>
          <w:rtl/>
          <w:lang w:eastAsia="en-US"/>
        </w:rPr>
        <w:t>رتفاع المادي</w:t>
      </w:r>
      <w:r w:rsidRPr="00055C05">
        <w:rPr>
          <w:rFonts w:hint="cs"/>
          <w:spacing w:val="-4"/>
          <w:rtl/>
          <w:lang w:eastAsia="en-US"/>
        </w:rPr>
        <w:t xml:space="preserve"> النمطي للأشياء المسببة للجلبة</w:t>
      </w:r>
      <w:r w:rsidRPr="00055C05">
        <w:rPr>
          <w:spacing w:val="-4"/>
          <w:rtl/>
          <w:lang w:eastAsia="en-US"/>
        </w:rPr>
        <w:t xml:space="preserve"> وإنما أيضا</w:t>
      </w:r>
      <w:r w:rsidRPr="00055C05">
        <w:rPr>
          <w:rFonts w:hint="cs"/>
          <w:spacing w:val="-4"/>
          <w:rtl/>
          <w:lang w:eastAsia="en-US"/>
        </w:rPr>
        <w:t>ً</w:t>
      </w:r>
      <w:r w:rsidRPr="00055C05">
        <w:rPr>
          <w:spacing w:val="-4"/>
          <w:rtl/>
          <w:lang w:eastAsia="en-US"/>
        </w:rPr>
        <w:t xml:space="preserve"> على التباعد الأفقي </w:t>
      </w:r>
      <w:r w:rsidRPr="00055C05">
        <w:rPr>
          <w:rFonts w:hint="cs"/>
          <w:spacing w:val="-4"/>
          <w:rtl/>
          <w:lang w:eastAsia="en-US"/>
        </w:rPr>
        <w:t>لهذه الأشياء</w:t>
      </w:r>
      <w:r w:rsidRPr="00055C05">
        <w:rPr>
          <w:spacing w:val="-4"/>
          <w:rtl/>
          <w:lang w:eastAsia="en-US"/>
        </w:rPr>
        <w:t xml:space="preserve"> والفجوات بينها.</w:t>
      </w:r>
      <w:r w:rsidRPr="00055C05">
        <w:rPr>
          <w:rFonts w:hint="cs"/>
          <w:spacing w:val="-4"/>
          <w:rtl/>
          <w:lang w:eastAsia="en-US"/>
        </w:rPr>
        <w:t xml:space="preserve"> و</w:t>
      </w:r>
      <w:r w:rsidRPr="00055C05">
        <w:rPr>
          <w:spacing w:val="-4"/>
          <w:rtl/>
          <w:lang w:eastAsia="en-US"/>
        </w:rPr>
        <w:t xml:space="preserve">ليس هناك معيار </w:t>
      </w:r>
      <w:r w:rsidRPr="00055C05">
        <w:rPr>
          <w:rFonts w:hint="cs"/>
          <w:spacing w:val="-4"/>
          <w:rtl/>
          <w:lang w:eastAsia="en-US"/>
        </w:rPr>
        <w:t>متعارف عليه</w:t>
      </w:r>
      <w:r w:rsidRPr="00055C05">
        <w:rPr>
          <w:spacing w:val="-4"/>
          <w:rtl/>
          <w:lang w:eastAsia="en-US"/>
        </w:rPr>
        <w:t xml:space="preserve"> </w:t>
      </w:r>
      <w:r w:rsidRPr="00055C05">
        <w:rPr>
          <w:rFonts w:hint="cs"/>
          <w:spacing w:val="-4"/>
          <w:rtl/>
          <w:lang w:eastAsia="en-US"/>
        </w:rPr>
        <w:t>بشأن</w:t>
      </w:r>
      <w:r w:rsidRPr="00055C05">
        <w:rPr>
          <w:spacing w:val="-4"/>
          <w:rtl/>
          <w:lang w:eastAsia="en-US"/>
        </w:rPr>
        <w:t xml:space="preserve"> </w:t>
      </w:r>
      <w:r w:rsidRPr="00055C05">
        <w:rPr>
          <w:rFonts w:hint="cs"/>
          <w:spacing w:val="-4"/>
          <w:rtl/>
          <w:lang w:eastAsia="en-US"/>
        </w:rPr>
        <w:t xml:space="preserve">ما تمثله </w:t>
      </w:r>
      <w:r w:rsidRPr="00055C05">
        <w:rPr>
          <w:spacing w:val="-4"/>
          <w:rtl/>
          <w:lang w:eastAsia="en-US"/>
        </w:rPr>
        <w:t xml:space="preserve">فئة </w:t>
      </w:r>
      <w:r w:rsidRPr="00055C05">
        <w:rPr>
          <w:rFonts w:hint="cs"/>
          <w:spacing w:val="-4"/>
          <w:rtl/>
          <w:lang w:eastAsia="en-US"/>
        </w:rPr>
        <w:t>جلبة</w:t>
      </w:r>
      <w:r w:rsidRPr="00055C05">
        <w:rPr>
          <w:spacing w:val="-4"/>
          <w:rtl/>
          <w:lang w:eastAsia="en-US"/>
        </w:rPr>
        <w:t>، "</w:t>
      </w:r>
      <w:r w:rsidRPr="00055C05">
        <w:rPr>
          <w:rFonts w:hint="cs"/>
          <w:spacing w:val="-4"/>
          <w:rtl/>
          <w:lang w:eastAsia="en-US"/>
        </w:rPr>
        <w:t>ال</w:t>
      </w:r>
      <w:r w:rsidRPr="00055C05">
        <w:rPr>
          <w:spacing w:val="-4"/>
          <w:rtl/>
          <w:lang w:eastAsia="en-US"/>
        </w:rPr>
        <w:t>حضرية"</w:t>
      </w:r>
      <w:r w:rsidRPr="00055C05">
        <w:rPr>
          <w:rFonts w:hint="cs"/>
          <w:spacing w:val="-4"/>
          <w:rtl/>
          <w:lang w:eastAsia="en-US"/>
        </w:rPr>
        <w:t xml:space="preserve"> مثلاً</w:t>
      </w:r>
      <w:r w:rsidRPr="00055C05">
        <w:rPr>
          <w:spacing w:val="-4"/>
          <w:rtl/>
          <w:lang w:eastAsia="en-US"/>
        </w:rPr>
        <w:t>، من</w:t>
      </w:r>
      <w:r w:rsidRPr="00055C05">
        <w:rPr>
          <w:rFonts w:hint="cs"/>
          <w:spacing w:val="-4"/>
          <w:rtl/>
          <w:lang w:eastAsia="en-US"/>
        </w:rPr>
        <w:t> </w:t>
      </w:r>
      <w:r w:rsidRPr="00055C05">
        <w:rPr>
          <w:spacing w:val="-4"/>
          <w:rtl/>
          <w:lang w:eastAsia="en-US"/>
        </w:rPr>
        <w:t>الناحية المادية في</w:t>
      </w:r>
      <w:r w:rsidR="00997021">
        <w:rPr>
          <w:rFonts w:hint="cs"/>
          <w:spacing w:val="-4"/>
          <w:rtl/>
          <w:lang w:eastAsia="en-US"/>
        </w:rPr>
        <w:t> </w:t>
      </w:r>
      <w:r w:rsidRPr="00055C05">
        <w:rPr>
          <w:spacing w:val="-4"/>
          <w:rtl/>
          <w:lang w:eastAsia="en-US"/>
        </w:rPr>
        <w:t>مختلف البلدان.</w:t>
      </w:r>
      <w:r w:rsidRPr="00055C05">
        <w:rPr>
          <w:rFonts w:hint="cs"/>
          <w:spacing w:val="-4"/>
          <w:rtl/>
          <w:lang w:eastAsia="en-US"/>
        </w:rPr>
        <w:t xml:space="preserve"> وينبغي استعمال معلومات ارتفاع الجلبة التمثيلية استناداً إلى إحصائيات ارتفاع الجلبة المحلية أو مصادر أخرى، متى توفرت، ويقترح الجدول </w:t>
      </w:r>
      <w:r w:rsidRPr="00055C05">
        <w:rPr>
          <w:spacing w:val="-4"/>
          <w:lang w:eastAsia="en-US" w:bidi="ar-EG"/>
        </w:rPr>
        <w:t>2</w:t>
      </w:r>
      <w:r w:rsidRPr="00055C05">
        <w:rPr>
          <w:rFonts w:hint="cs"/>
          <w:spacing w:val="-4"/>
          <w:rtl/>
          <w:lang w:eastAsia="en-US" w:bidi="ar-SY"/>
        </w:rPr>
        <w:t xml:space="preserve"> قيماً افتراضية </w:t>
      </w:r>
      <w:r w:rsidRPr="00055C05">
        <w:rPr>
          <w:rFonts w:hint="cs"/>
          <w:spacing w:val="-4"/>
          <w:rtl/>
          <w:lang w:eastAsia="en-US"/>
        </w:rPr>
        <w:t>لارتفاعات الجلبة التمثيلية</w:t>
      </w:r>
      <w:r w:rsidRPr="00055C05">
        <w:rPr>
          <w:spacing w:val="-4"/>
          <w:rtl/>
          <w:lang w:eastAsia="en-US"/>
        </w:rPr>
        <w:t>،</w:t>
      </w:r>
      <w:r w:rsidRPr="00055C05">
        <w:rPr>
          <w:rFonts w:hint="cs"/>
          <w:spacing w:val="-4"/>
          <w:rtl/>
          <w:lang w:eastAsia="en-US"/>
        </w:rPr>
        <w:t xml:space="preserve"> </w:t>
      </w:r>
      <w:r w:rsidRPr="00055C05">
        <w:rPr>
          <w:spacing w:val="-4"/>
          <w:rtl/>
          <w:lang w:eastAsia="en-US"/>
        </w:rPr>
        <w:t xml:space="preserve">يمكن استخدامها في حالة عدم وجود معلومات </w:t>
      </w:r>
      <w:r w:rsidRPr="00055C05">
        <w:rPr>
          <w:rFonts w:hint="cs"/>
          <w:spacing w:val="-4"/>
          <w:rtl/>
          <w:lang w:eastAsia="en-US"/>
        </w:rPr>
        <w:t>محددة بشأن المنطقة/البلد</w:t>
      </w:r>
      <w:r w:rsidRPr="00055C05">
        <w:rPr>
          <w:spacing w:val="-4"/>
          <w:rtl/>
          <w:lang w:eastAsia="en-US"/>
        </w:rPr>
        <w:t>.</w:t>
      </w:r>
    </w:p>
    <w:p w14:paraId="590E7CF5" w14:textId="77777777" w:rsidR="00A7791D" w:rsidRPr="00E64996" w:rsidRDefault="00A7791D" w:rsidP="00C47A9F">
      <w:pPr>
        <w:pStyle w:val="TableNo0"/>
        <w:pageBreakBefore/>
        <w:rPr>
          <w:lang w:eastAsia="en-US"/>
        </w:rPr>
      </w:pPr>
      <w:r w:rsidRPr="00E64996">
        <w:rPr>
          <w:rFonts w:hint="cs"/>
          <w:rtl/>
          <w:lang w:eastAsia="en-US"/>
        </w:rPr>
        <w:lastRenderedPageBreak/>
        <w:t xml:space="preserve">الجـدول </w:t>
      </w:r>
      <w:r w:rsidRPr="00E64996">
        <w:rPr>
          <w:lang w:eastAsia="en-US"/>
        </w:rPr>
        <w:t>2</w:t>
      </w:r>
    </w:p>
    <w:p w14:paraId="1BDCA10B" w14:textId="77777777" w:rsidR="00A7791D" w:rsidRPr="00E64996" w:rsidRDefault="00A7791D" w:rsidP="00A7791D">
      <w:pPr>
        <w:pStyle w:val="Tabletitle"/>
        <w:rPr>
          <w:rtl/>
          <w:lang w:eastAsia="en-US"/>
        </w:rPr>
      </w:pPr>
      <w:r>
        <w:rPr>
          <w:rFonts w:hint="cs"/>
          <w:rtl/>
          <w:lang w:eastAsia="en-US" w:bidi="ar-SA"/>
        </w:rPr>
        <w:t>القيم</w:t>
      </w:r>
      <w:r w:rsidRPr="00E64996">
        <w:rPr>
          <w:rFonts w:hint="cs"/>
          <w:rtl/>
          <w:lang w:eastAsia="en-US"/>
        </w:rPr>
        <w:t xml:space="preserve"> الافتراضية </w:t>
      </w:r>
      <w:r>
        <w:rPr>
          <w:rFonts w:hint="cs"/>
          <w:rtl/>
          <w:lang w:eastAsia="en-US"/>
        </w:rPr>
        <w:t>لارتفاعات</w:t>
      </w:r>
      <w:r w:rsidRPr="00E64996">
        <w:rPr>
          <w:rFonts w:hint="cs"/>
          <w:rtl/>
          <w:lang w:eastAsia="en-US"/>
        </w:rPr>
        <w:t xml:space="preserve"> الجلبة</w:t>
      </w:r>
      <w:r>
        <w:rPr>
          <w:rFonts w:hint="cs"/>
          <w:rtl/>
          <w:lang w:eastAsia="en-US"/>
        </w:rPr>
        <w:t xml:space="preserve"> التمثيلية</w:t>
      </w:r>
    </w:p>
    <w:tbl>
      <w:tblPr>
        <w:bidiVisual/>
        <w:tblW w:w="5000" w:type="pct"/>
        <w:jc w:val="center"/>
        <w:tblCellMar>
          <w:left w:w="107" w:type="dxa"/>
          <w:right w:w="107" w:type="dxa"/>
        </w:tblCellMar>
        <w:tblLook w:val="0000" w:firstRow="0" w:lastRow="0" w:firstColumn="0" w:lastColumn="0" w:noHBand="0" w:noVBand="0"/>
      </w:tblPr>
      <w:tblGrid>
        <w:gridCol w:w="2820"/>
        <w:gridCol w:w="6803"/>
      </w:tblGrid>
      <w:tr w:rsidR="00A7791D" w:rsidRPr="00E64996" w14:paraId="192F939C" w14:textId="77777777" w:rsidTr="00BA6382">
        <w:trPr>
          <w:cantSplit/>
          <w:jc w:val="center"/>
        </w:trPr>
        <w:tc>
          <w:tcPr>
            <w:tcW w:w="1465" w:type="pct"/>
            <w:vMerge w:val="restart"/>
            <w:tcBorders>
              <w:top w:val="single" w:sz="6" w:space="0" w:color="auto"/>
              <w:left w:val="single" w:sz="6" w:space="0" w:color="auto"/>
              <w:right w:val="single" w:sz="6" w:space="0" w:color="auto"/>
            </w:tcBorders>
            <w:vAlign w:val="center"/>
          </w:tcPr>
          <w:p w14:paraId="7A1AEBE6" w14:textId="77777777" w:rsidR="00A7791D" w:rsidRPr="00E64996" w:rsidRDefault="00A7791D" w:rsidP="00C47A9F">
            <w:pPr>
              <w:pStyle w:val="TableHead0"/>
              <w:rPr>
                <w:lang w:eastAsia="en-US" w:bidi="ar-EG"/>
              </w:rPr>
            </w:pPr>
            <w:r>
              <w:rPr>
                <w:rFonts w:hint="cs"/>
                <w:rtl/>
                <w:lang w:eastAsia="en-US"/>
              </w:rPr>
              <w:t>فئة</w:t>
            </w:r>
            <w:r w:rsidRPr="00E64996">
              <w:rPr>
                <w:rFonts w:hint="cs"/>
                <w:rtl/>
                <w:lang w:eastAsia="en-US"/>
              </w:rPr>
              <w:t xml:space="preserve"> الجلبة</w:t>
            </w:r>
          </w:p>
        </w:tc>
        <w:tc>
          <w:tcPr>
            <w:tcW w:w="3535" w:type="pct"/>
            <w:tcBorders>
              <w:top w:val="single" w:sz="6" w:space="0" w:color="auto"/>
              <w:left w:val="single" w:sz="6" w:space="0" w:color="auto"/>
              <w:bottom w:val="single" w:sz="6" w:space="0" w:color="auto"/>
              <w:right w:val="single" w:sz="6" w:space="0" w:color="auto"/>
            </w:tcBorders>
            <w:vAlign w:val="center"/>
          </w:tcPr>
          <w:p w14:paraId="75D8CCA4" w14:textId="77777777" w:rsidR="00A7791D" w:rsidRPr="00E64996" w:rsidRDefault="00A7791D" w:rsidP="00C47A9F">
            <w:pPr>
              <w:pStyle w:val="TableHead0"/>
              <w:rPr>
                <w:lang w:eastAsia="en-US" w:bidi="ar-EG"/>
              </w:rPr>
            </w:pPr>
            <w:r w:rsidRPr="00E64996">
              <w:rPr>
                <w:rFonts w:hint="cs"/>
                <w:rtl/>
                <w:lang w:eastAsia="en-US"/>
              </w:rPr>
              <w:t xml:space="preserve">الارتفاع التمثيلي </w:t>
            </w:r>
            <w:r w:rsidRPr="00E64996">
              <w:rPr>
                <w:rFonts w:hint="cs"/>
                <w:rtl/>
                <w:lang w:eastAsia="en-US" w:bidi="ar-SY"/>
              </w:rPr>
              <w:t xml:space="preserve">للجلبة </w:t>
            </w:r>
            <w:r w:rsidRPr="00E64996">
              <w:rPr>
                <w:lang w:eastAsia="en-US" w:bidi="ar-EG"/>
              </w:rPr>
              <w:t>(m)</w:t>
            </w:r>
          </w:p>
        </w:tc>
      </w:tr>
      <w:tr w:rsidR="00A7791D" w:rsidRPr="00E64996" w14:paraId="6D788828" w14:textId="77777777" w:rsidTr="00BA6382">
        <w:trPr>
          <w:cantSplit/>
          <w:jc w:val="center"/>
        </w:trPr>
        <w:tc>
          <w:tcPr>
            <w:tcW w:w="1465" w:type="pct"/>
            <w:vMerge/>
            <w:tcBorders>
              <w:left w:val="single" w:sz="6" w:space="0" w:color="auto"/>
              <w:bottom w:val="single" w:sz="6" w:space="0" w:color="auto"/>
              <w:right w:val="single" w:sz="6" w:space="0" w:color="auto"/>
            </w:tcBorders>
          </w:tcPr>
          <w:p w14:paraId="513E8E07" w14:textId="77777777" w:rsidR="00A7791D" w:rsidRPr="00E64996" w:rsidRDefault="00A7791D" w:rsidP="00C47A9F">
            <w:pPr>
              <w:spacing w:before="60" w:after="60" w:line="260" w:lineRule="exact"/>
              <w:rPr>
                <w:b/>
                <w:bCs/>
                <w:lang w:eastAsia="en-US" w:bidi="ar-EG"/>
              </w:rPr>
            </w:pPr>
          </w:p>
        </w:tc>
        <w:tc>
          <w:tcPr>
            <w:tcW w:w="3535" w:type="pct"/>
            <w:tcBorders>
              <w:top w:val="single" w:sz="6" w:space="0" w:color="auto"/>
              <w:left w:val="single" w:sz="6" w:space="0" w:color="auto"/>
              <w:bottom w:val="single" w:sz="6" w:space="0" w:color="auto"/>
              <w:right w:val="single" w:sz="6" w:space="0" w:color="auto"/>
            </w:tcBorders>
            <w:vAlign w:val="center"/>
          </w:tcPr>
          <w:p w14:paraId="67DB91E2" w14:textId="77777777" w:rsidR="00A7791D" w:rsidRPr="00E64996" w:rsidRDefault="00A7791D" w:rsidP="00C47A9F">
            <w:pPr>
              <w:pStyle w:val="TableHead0"/>
              <w:rPr>
                <w:lang w:eastAsia="en-US" w:bidi="ar-EG"/>
              </w:rPr>
            </w:pPr>
            <w:r w:rsidRPr="00E64996">
              <w:rPr>
                <w:rFonts w:hint="cs"/>
                <w:rtl/>
                <w:lang w:eastAsia="en-US"/>
              </w:rPr>
              <w:t>أضف إلى معادلة</w:t>
            </w:r>
            <w:r>
              <w:rPr>
                <w:rFonts w:hint="cs"/>
                <w:rtl/>
                <w:lang w:eastAsia="en-US"/>
              </w:rPr>
              <w:t xml:space="preserve"> </w:t>
            </w:r>
            <w:r w:rsidRPr="00E64996">
              <w:rPr>
                <w:rFonts w:hint="cs"/>
                <w:rtl/>
                <w:lang w:eastAsia="en-US"/>
              </w:rPr>
              <w:t xml:space="preserve">المظهر </w:t>
            </w:r>
            <w:proofErr w:type="spellStart"/>
            <w:r w:rsidRPr="00E64996">
              <w:rPr>
                <w:rFonts w:hint="cs"/>
                <w:rtl/>
                <w:lang w:eastAsia="en-US"/>
              </w:rPr>
              <w:t>الجانب‍ي</w:t>
            </w:r>
            <w:proofErr w:type="spellEnd"/>
            <w:r w:rsidRPr="00E64996">
              <w:rPr>
                <w:rFonts w:hint="cs"/>
                <w:rtl/>
                <w:lang w:eastAsia="en-US"/>
              </w:rPr>
              <w:t xml:space="preserve"> </w:t>
            </w:r>
            <w:r w:rsidRPr="00E64996">
              <w:rPr>
                <w:lang w:val="en-GB" w:eastAsia="en-US" w:bidi="ar-EG"/>
              </w:rPr>
              <w:t>(1c)</w:t>
            </w:r>
            <w:r w:rsidRPr="00E64996">
              <w:rPr>
                <w:rtl/>
                <w:lang w:eastAsia="en-US"/>
              </w:rPr>
              <w:br/>
            </w:r>
            <w:r w:rsidRPr="00E64996">
              <w:rPr>
                <w:rFonts w:hint="cs"/>
                <w:rtl/>
                <w:lang w:eastAsia="en-US" w:bidi="ar-EG"/>
              </w:rPr>
              <w:t xml:space="preserve">بالنسبة إلى </w:t>
            </w:r>
            <w:proofErr w:type="spellStart"/>
            <w:r w:rsidRPr="00E64996">
              <w:rPr>
                <w:i/>
                <w:lang w:eastAsia="en-US" w:bidi="ar-EG"/>
              </w:rPr>
              <w:t>i</w:t>
            </w:r>
            <w:proofErr w:type="spellEnd"/>
            <w:r w:rsidRPr="00E64996">
              <w:rPr>
                <w:rFonts w:hint="cs"/>
                <w:rtl/>
                <w:lang w:eastAsia="en-US" w:bidi="ar-EG"/>
              </w:rPr>
              <w:t xml:space="preserve"> = </w:t>
            </w:r>
            <w:r w:rsidRPr="00E64996">
              <w:rPr>
                <w:lang w:eastAsia="en-US" w:bidi="ar-EG"/>
              </w:rPr>
              <w:t>2</w:t>
            </w:r>
            <w:r w:rsidRPr="00E64996">
              <w:rPr>
                <w:rFonts w:hint="cs"/>
                <w:rtl/>
                <w:lang w:eastAsia="en-US" w:bidi="ar-EG"/>
              </w:rPr>
              <w:t xml:space="preserve"> إلى </w:t>
            </w:r>
            <w:r w:rsidRPr="00E64996">
              <w:rPr>
                <w:lang w:eastAsia="en-US" w:bidi="ar-EG"/>
              </w:rPr>
              <w:t>1</w:t>
            </w:r>
            <w:r>
              <w:rPr>
                <w:lang w:eastAsia="en-US" w:bidi="ar-EG"/>
              </w:rPr>
              <w:t xml:space="preserve"> - </w:t>
            </w:r>
            <w:r w:rsidRPr="00E64996">
              <w:rPr>
                <w:i/>
                <w:lang w:eastAsia="en-US" w:bidi="ar-EG"/>
              </w:rPr>
              <w:t>n</w:t>
            </w:r>
          </w:p>
        </w:tc>
      </w:tr>
      <w:tr w:rsidR="00A7791D" w:rsidRPr="00E64996" w14:paraId="1521BB9C" w14:textId="77777777" w:rsidTr="00BA6382">
        <w:trPr>
          <w:cantSplit/>
          <w:jc w:val="center"/>
        </w:trPr>
        <w:tc>
          <w:tcPr>
            <w:tcW w:w="1465" w:type="pct"/>
            <w:tcBorders>
              <w:top w:val="single" w:sz="6" w:space="0" w:color="auto"/>
              <w:left w:val="single" w:sz="6" w:space="0" w:color="auto"/>
              <w:bottom w:val="single" w:sz="6" w:space="0" w:color="auto"/>
              <w:right w:val="single" w:sz="6" w:space="0" w:color="auto"/>
            </w:tcBorders>
          </w:tcPr>
          <w:p w14:paraId="440C4671" w14:textId="77777777" w:rsidR="00A7791D" w:rsidRPr="00E64996" w:rsidRDefault="00A7791D" w:rsidP="00C47A9F">
            <w:pPr>
              <w:pStyle w:val="Tabletexte"/>
              <w:jc w:val="center"/>
              <w:rPr>
                <w:lang w:eastAsia="en-US" w:bidi="ar-EG"/>
              </w:rPr>
            </w:pPr>
            <w:r w:rsidRPr="00E64996">
              <w:rPr>
                <w:rFonts w:hint="cs"/>
                <w:rtl/>
                <w:lang w:eastAsia="en-US"/>
              </w:rPr>
              <w:t>مياه/بحر</w:t>
            </w:r>
          </w:p>
        </w:tc>
        <w:tc>
          <w:tcPr>
            <w:tcW w:w="3535" w:type="pct"/>
            <w:tcBorders>
              <w:top w:val="single" w:sz="6" w:space="0" w:color="auto"/>
              <w:left w:val="single" w:sz="6" w:space="0" w:color="auto"/>
              <w:bottom w:val="single" w:sz="6" w:space="0" w:color="auto"/>
              <w:right w:val="single" w:sz="6" w:space="0" w:color="auto"/>
            </w:tcBorders>
          </w:tcPr>
          <w:p w14:paraId="25F723B6" w14:textId="77777777" w:rsidR="00A7791D" w:rsidRPr="00E64996" w:rsidRDefault="00A7791D" w:rsidP="00C47A9F">
            <w:pPr>
              <w:pStyle w:val="Tabletexte"/>
              <w:jc w:val="center"/>
              <w:rPr>
                <w:lang w:eastAsia="en-US" w:bidi="ar-EG"/>
              </w:rPr>
            </w:pPr>
            <w:r w:rsidRPr="00E64996">
              <w:rPr>
                <w:lang w:eastAsia="en-US" w:bidi="ar-EG"/>
              </w:rPr>
              <w:t>0</w:t>
            </w:r>
          </w:p>
        </w:tc>
      </w:tr>
      <w:tr w:rsidR="00A7791D" w:rsidRPr="00E64996" w14:paraId="23E67C61" w14:textId="77777777" w:rsidTr="00BA6382">
        <w:trPr>
          <w:cantSplit/>
          <w:jc w:val="center"/>
        </w:trPr>
        <w:tc>
          <w:tcPr>
            <w:tcW w:w="1465" w:type="pct"/>
            <w:tcBorders>
              <w:top w:val="single" w:sz="6" w:space="0" w:color="auto"/>
              <w:left w:val="single" w:sz="6" w:space="0" w:color="auto"/>
              <w:bottom w:val="single" w:sz="6" w:space="0" w:color="auto"/>
              <w:right w:val="single" w:sz="6" w:space="0" w:color="auto"/>
            </w:tcBorders>
          </w:tcPr>
          <w:p w14:paraId="4A2715E1" w14:textId="77777777" w:rsidR="00A7791D" w:rsidRPr="00E64996" w:rsidRDefault="00A7791D" w:rsidP="00C47A9F">
            <w:pPr>
              <w:pStyle w:val="Tabletexte"/>
              <w:jc w:val="center"/>
              <w:rPr>
                <w:rtl/>
                <w:lang w:eastAsia="en-US"/>
              </w:rPr>
            </w:pPr>
            <w:r w:rsidRPr="00E64996">
              <w:rPr>
                <w:rFonts w:hint="cs"/>
                <w:rtl/>
                <w:lang w:eastAsia="en-US"/>
              </w:rPr>
              <w:t>منطقة ريفية/مفتوحة</w:t>
            </w:r>
          </w:p>
        </w:tc>
        <w:tc>
          <w:tcPr>
            <w:tcW w:w="3535" w:type="pct"/>
            <w:tcBorders>
              <w:top w:val="single" w:sz="6" w:space="0" w:color="auto"/>
              <w:left w:val="single" w:sz="6" w:space="0" w:color="auto"/>
              <w:bottom w:val="single" w:sz="6" w:space="0" w:color="auto"/>
              <w:right w:val="single" w:sz="6" w:space="0" w:color="auto"/>
            </w:tcBorders>
          </w:tcPr>
          <w:p w14:paraId="587F3A25" w14:textId="77777777" w:rsidR="00A7791D" w:rsidRPr="00E64996" w:rsidRDefault="00A7791D" w:rsidP="00C47A9F">
            <w:pPr>
              <w:pStyle w:val="Tabletexte"/>
              <w:jc w:val="center"/>
              <w:rPr>
                <w:lang w:eastAsia="en-US" w:bidi="ar-EG"/>
              </w:rPr>
            </w:pPr>
            <w:r w:rsidRPr="00E64996">
              <w:rPr>
                <w:lang w:eastAsia="en-US" w:bidi="ar-EG"/>
              </w:rPr>
              <w:t>0</w:t>
            </w:r>
          </w:p>
        </w:tc>
      </w:tr>
      <w:tr w:rsidR="00A7791D" w:rsidRPr="00E64996" w14:paraId="277B1DCC" w14:textId="77777777" w:rsidTr="00BA6382">
        <w:trPr>
          <w:cantSplit/>
          <w:jc w:val="center"/>
        </w:trPr>
        <w:tc>
          <w:tcPr>
            <w:tcW w:w="1465" w:type="pct"/>
            <w:tcBorders>
              <w:top w:val="single" w:sz="6" w:space="0" w:color="auto"/>
              <w:left w:val="single" w:sz="6" w:space="0" w:color="auto"/>
              <w:bottom w:val="single" w:sz="6" w:space="0" w:color="auto"/>
              <w:right w:val="single" w:sz="6" w:space="0" w:color="auto"/>
            </w:tcBorders>
          </w:tcPr>
          <w:p w14:paraId="5C3E4E08" w14:textId="77777777" w:rsidR="00A7791D" w:rsidRPr="00E64996" w:rsidRDefault="00A7791D" w:rsidP="00C47A9F">
            <w:pPr>
              <w:pStyle w:val="Tabletexte"/>
              <w:jc w:val="center"/>
              <w:rPr>
                <w:lang w:eastAsia="en-US" w:bidi="ar-EG"/>
              </w:rPr>
            </w:pPr>
            <w:r w:rsidRPr="00E64996">
              <w:rPr>
                <w:rFonts w:hint="cs"/>
                <w:rtl/>
                <w:lang w:eastAsia="en-US"/>
              </w:rPr>
              <w:t>ضواحي</w:t>
            </w:r>
          </w:p>
        </w:tc>
        <w:tc>
          <w:tcPr>
            <w:tcW w:w="3535" w:type="pct"/>
            <w:tcBorders>
              <w:top w:val="single" w:sz="6" w:space="0" w:color="auto"/>
              <w:left w:val="single" w:sz="6" w:space="0" w:color="auto"/>
              <w:bottom w:val="single" w:sz="6" w:space="0" w:color="auto"/>
              <w:right w:val="single" w:sz="6" w:space="0" w:color="auto"/>
            </w:tcBorders>
          </w:tcPr>
          <w:p w14:paraId="5D447CF8" w14:textId="77777777" w:rsidR="00A7791D" w:rsidRPr="00E64996" w:rsidRDefault="00A7791D" w:rsidP="00C47A9F">
            <w:pPr>
              <w:pStyle w:val="Tabletexte"/>
              <w:jc w:val="center"/>
              <w:rPr>
                <w:lang w:eastAsia="en-US" w:bidi="ar-EG"/>
              </w:rPr>
            </w:pPr>
            <w:r w:rsidRPr="00E64996">
              <w:rPr>
                <w:lang w:eastAsia="en-US" w:bidi="ar-EG"/>
              </w:rPr>
              <w:t>10</w:t>
            </w:r>
          </w:p>
        </w:tc>
      </w:tr>
      <w:tr w:rsidR="00A7791D" w:rsidRPr="00E64996" w14:paraId="782A38C7" w14:textId="77777777" w:rsidTr="00BA6382">
        <w:trPr>
          <w:cantSplit/>
          <w:jc w:val="center"/>
        </w:trPr>
        <w:tc>
          <w:tcPr>
            <w:tcW w:w="1465" w:type="pct"/>
            <w:tcBorders>
              <w:top w:val="single" w:sz="6" w:space="0" w:color="auto"/>
              <w:left w:val="single" w:sz="6" w:space="0" w:color="auto"/>
              <w:bottom w:val="single" w:sz="6" w:space="0" w:color="auto"/>
              <w:right w:val="single" w:sz="6" w:space="0" w:color="auto"/>
            </w:tcBorders>
          </w:tcPr>
          <w:p w14:paraId="3932DD92" w14:textId="77777777" w:rsidR="00A7791D" w:rsidRPr="00E64996" w:rsidRDefault="00A7791D" w:rsidP="00C47A9F">
            <w:pPr>
              <w:pStyle w:val="Tabletexte"/>
              <w:jc w:val="center"/>
              <w:rPr>
                <w:lang w:eastAsia="en-US" w:bidi="ar-EG"/>
              </w:rPr>
            </w:pPr>
            <w:r w:rsidRPr="00E64996">
              <w:rPr>
                <w:rFonts w:hint="cs"/>
                <w:rtl/>
                <w:lang w:eastAsia="en-US"/>
              </w:rPr>
              <w:t>حضرية/أشجار/غابة</w:t>
            </w:r>
          </w:p>
        </w:tc>
        <w:tc>
          <w:tcPr>
            <w:tcW w:w="3535" w:type="pct"/>
            <w:tcBorders>
              <w:top w:val="single" w:sz="6" w:space="0" w:color="auto"/>
              <w:left w:val="single" w:sz="6" w:space="0" w:color="auto"/>
              <w:bottom w:val="single" w:sz="6" w:space="0" w:color="auto"/>
              <w:right w:val="single" w:sz="6" w:space="0" w:color="auto"/>
            </w:tcBorders>
          </w:tcPr>
          <w:p w14:paraId="6F6B084C" w14:textId="77777777" w:rsidR="00A7791D" w:rsidRPr="00E64996" w:rsidRDefault="00A7791D" w:rsidP="00C47A9F">
            <w:pPr>
              <w:pStyle w:val="Tabletexte"/>
              <w:jc w:val="center"/>
              <w:rPr>
                <w:lang w:eastAsia="en-US" w:bidi="ar-EG"/>
              </w:rPr>
            </w:pPr>
            <w:r w:rsidRPr="00E64996">
              <w:rPr>
                <w:lang w:eastAsia="en-US" w:bidi="ar-EG"/>
              </w:rPr>
              <w:t>15</w:t>
            </w:r>
          </w:p>
        </w:tc>
      </w:tr>
      <w:tr w:rsidR="00A7791D" w:rsidRPr="00E64996" w14:paraId="1F3CECEC" w14:textId="77777777" w:rsidTr="00BA6382">
        <w:trPr>
          <w:cantSplit/>
          <w:jc w:val="center"/>
        </w:trPr>
        <w:tc>
          <w:tcPr>
            <w:tcW w:w="1465" w:type="pct"/>
            <w:tcBorders>
              <w:top w:val="single" w:sz="6" w:space="0" w:color="auto"/>
              <w:left w:val="single" w:sz="6" w:space="0" w:color="auto"/>
              <w:bottom w:val="single" w:sz="6" w:space="0" w:color="auto"/>
              <w:right w:val="single" w:sz="6" w:space="0" w:color="auto"/>
            </w:tcBorders>
          </w:tcPr>
          <w:p w14:paraId="06D11D29" w14:textId="77777777" w:rsidR="00A7791D" w:rsidRPr="00E64996" w:rsidRDefault="00A7791D" w:rsidP="00C47A9F">
            <w:pPr>
              <w:pStyle w:val="Tabletexte"/>
              <w:jc w:val="center"/>
              <w:rPr>
                <w:lang w:eastAsia="en-US" w:bidi="ar-EG"/>
              </w:rPr>
            </w:pPr>
            <w:r w:rsidRPr="00E64996">
              <w:rPr>
                <w:rFonts w:hint="cs"/>
                <w:rtl/>
                <w:lang w:eastAsia="en-US"/>
              </w:rPr>
              <w:t>حضرية كثيفة</w:t>
            </w:r>
          </w:p>
        </w:tc>
        <w:tc>
          <w:tcPr>
            <w:tcW w:w="3535" w:type="pct"/>
            <w:tcBorders>
              <w:top w:val="single" w:sz="6" w:space="0" w:color="auto"/>
              <w:left w:val="single" w:sz="6" w:space="0" w:color="auto"/>
              <w:bottom w:val="single" w:sz="6" w:space="0" w:color="auto"/>
              <w:right w:val="single" w:sz="6" w:space="0" w:color="auto"/>
            </w:tcBorders>
          </w:tcPr>
          <w:p w14:paraId="1F5872E8" w14:textId="77777777" w:rsidR="00A7791D" w:rsidRPr="00E64996" w:rsidRDefault="00A7791D" w:rsidP="00C47A9F">
            <w:pPr>
              <w:pStyle w:val="Tabletexte"/>
              <w:jc w:val="center"/>
              <w:rPr>
                <w:lang w:eastAsia="en-US" w:bidi="ar-EG"/>
              </w:rPr>
            </w:pPr>
            <w:r w:rsidRPr="00E64996">
              <w:rPr>
                <w:lang w:eastAsia="en-US" w:bidi="ar-EG"/>
              </w:rPr>
              <w:t>20</w:t>
            </w:r>
          </w:p>
        </w:tc>
      </w:tr>
    </w:tbl>
    <w:p w14:paraId="422871C0" w14:textId="757A65BB" w:rsidR="00C36FB7" w:rsidRPr="00C36FB7" w:rsidRDefault="00EF49D7" w:rsidP="00997021">
      <w:pPr>
        <w:pStyle w:val="Heading3"/>
        <w:rPr>
          <w:rtl/>
          <w:lang w:eastAsia="en-US" w:bidi="ar-EG"/>
        </w:rPr>
      </w:pPr>
      <w:r>
        <w:rPr>
          <w:lang w:val="en-GB" w:eastAsia="en-US" w:bidi="ar-SY"/>
        </w:rPr>
        <w:t>2.2</w:t>
      </w:r>
      <w:r w:rsidR="00A7791D" w:rsidRPr="000B0C0D">
        <w:rPr>
          <w:lang w:val="en-GB" w:eastAsia="en-US" w:bidi="ar-SY"/>
        </w:rPr>
        <w:t>.3</w:t>
      </w:r>
      <w:r w:rsidR="00A7791D" w:rsidRPr="000B0C0D">
        <w:rPr>
          <w:rFonts w:hint="cs"/>
          <w:rtl/>
          <w:lang w:eastAsia="en-US"/>
        </w:rPr>
        <w:tab/>
      </w:r>
      <w:r w:rsidR="00C36FB7" w:rsidRPr="00C36FB7">
        <w:rPr>
          <w:rtl/>
          <w:lang w:eastAsia="en-US" w:bidi="ar-EG"/>
        </w:rPr>
        <w:t>بيانات التضاريس والسطح</w:t>
      </w:r>
    </w:p>
    <w:p w14:paraId="39442765" w14:textId="597ACDF7" w:rsidR="00C36FB7" w:rsidRPr="00C36FB7" w:rsidRDefault="00C36FB7" w:rsidP="00C36FB7">
      <w:pPr>
        <w:rPr>
          <w:rtl/>
          <w:lang w:eastAsia="en-US" w:bidi="ar-EG"/>
        </w:rPr>
      </w:pPr>
      <w:r w:rsidRPr="00C36FB7">
        <w:rPr>
          <w:rtl/>
          <w:lang w:eastAsia="en-US" w:bidi="ar-EG"/>
        </w:rPr>
        <w:t xml:space="preserve">في هذه الطريقة، </w:t>
      </w:r>
      <w:r>
        <w:rPr>
          <w:rFonts w:hint="cs"/>
          <w:rtl/>
          <w:lang w:eastAsia="en-US" w:bidi="ar-EG"/>
        </w:rPr>
        <w:t>يُستخرج</w:t>
      </w:r>
      <w:r w:rsidRPr="00C36FB7">
        <w:rPr>
          <w:rtl/>
          <w:lang w:eastAsia="en-US" w:bidi="ar-EG"/>
        </w:rPr>
        <w:t xml:space="preserve"> </w:t>
      </w:r>
      <w:r w:rsidRPr="00C36FB7">
        <w:rPr>
          <w:rFonts w:hint="cs"/>
          <w:rtl/>
          <w:lang w:eastAsia="en-US"/>
        </w:rPr>
        <w:t xml:space="preserve">المظهر </w:t>
      </w:r>
      <w:proofErr w:type="spellStart"/>
      <w:r w:rsidRPr="00C36FB7">
        <w:rPr>
          <w:rFonts w:hint="cs"/>
          <w:rtl/>
          <w:lang w:eastAsia="en-US"/>
        </w:rPr>
        <w:t>الجانب‍ي</w:t>
      </w:r>
      <w:proofErr w:type="spellEnd"/>
      <w:r w:rsidRPr="00C36FB7">
        <w:rPr>
          <w:rFonts w:hint="cs"/>
          <w:rtl/>
          <w:lang w:eastAsia="en-US"/>
        </w:rPr>
        <w:t xml:space="preserve"> </w:t>
      </w:r>
      <w:r>
        <w:rPr>
          <w:rFonts w:hint="cs"/>
          <w:rtl/>
          <w:lang w:eastAsia="en-US"/>
        </w:rPr>
        <w:t>ل</w:t>
      </w:r>
      <w:r w:rsidRPr="00C36FB7">
        <w:rPr>
          <w:rtl/>
          <w:lang w:eastAsia="en-US" w:bidi="ar-EG"/>
        </w:rPr>
        <w:t>ارتفاع السطح مباشرة من بيانات ارتفاع السطح.</w:t>
      </w:r>
    </w:p>
    <w:p w14:paraId="6D932679" w14:textId="6C611633" w:rsidR="00C36FB7" w:rsidRPr="00C36FB7" w:rsidRDefault="00C36FB7" w:rsidP="00C36FB7">
      <w:pPr>
        <w:rPr>
          <w:rtl/>
          <w:lang w:eastAsia="en-US" w:bidi="ar-EG"/>
        </w:rPr>
      </w:pPr>
      <w:r w:rsidRPr="00C36FB7">
        <w:rPr>
          <w:rFonts w:hint="cs"/>
          <w:rtl/>
          <w:lang w:eastAsia="en-US" w:bidi="ar-EG"/>
        </w:rPr>
        <w:t>و</w:t>
      </w:r>
      <w:r w:rsidRPr="00C36FB7">
        <w:rPr>
          <w:rtl/>
          <w:lang w:eastAsia="en-US" w:bidi="ar-EG"/>
        </w:rPr>
        <w:t xml:space="preserve">تعطى ارتفاعات السطح، </w:t>
      </w:r>
      <m:oMath>
        <m:sSub>
          <m:sSubPr>
            <m:ctrlPr>
              <w:rPr>
                <w:rFonts w:ascii="Cambria Math" w:hAnsi="Cambria Math"/>
              </w:rPr>
            </m:ctrlPr>
          </m:sSubPr>
          <m:e>
            <m:r>
              <m:rPr>
                <m:nor/>
              </m:rPr>
              <w:rPr>
                <w:i/>
                <w:iCs/>
              </w:rPr>
              <m:t>g</m:t>
            </m:r>
          </m:e>
          <m:sub>
            <m:r>
              <w:rPr>
                <w:rFonts w:ascii="Cambria Math" w:hAnsi="Cambria Math"/>
              </w:rPr>
              <m:t>i</m:t>
            </m:r>
          </m:sub>
        </m:sSub>
      </m:oMath>
      <w:r w:rsidRPr="00C36FB7">
        <w:rPr>
          <w:rFonts w:hint="cs"/>
          <w:rtl/>
          <w:lang w:eastAsia="en-US" w:bidi="ar-EG"/>
        </w:rPr>
        <w:t xml:space="preserve">، </w:t>
      </w:r>
      <w:r w:rsidRPr="00C36FB7">
        <w:rPr>
          <w:rtl/>
          <w:lang w:eastAsia="en-US" w:bidi="ar-EG"/>
        </w:rPr>
        <w:t>بواسطة:</w:t>
      </w:r>
    </w:p>
    <w:p w14:paraId="3FECFCE1" w14:textId="77777777" w:rsidR="00676320" w:rsidRPr="00CB1D8D" w:rsidRDefault="00676320" w:rsidP="00A649CB">
      <w:pPr>
        <w:pStyle w:val="Equation"/>
      </w:pPr>
      <w:r w:rsidRPr="00CB1D8D">
        <w:tab/>
      </w:r>
      <m:oMath>
        <m:sSub>
          <m:sSubPr>
            <m:ctrlPr>
              <w:rPr>
                <w:rFonts w:ascii="Cambria Math" w:hAnsi="Cambria Math"/>
              </w:rPr>
            </m:ctrlPr>
          </m:sSubPr>
          <m:e>
            <m:r>
              <m:rPr>
                <m:nor/>
              </m:rPr>
              <w:rPr>
                <w:i/>
                <w:iCs/>
              </w:rPr>
              <m:t>g</m:t>
            </m:r>
          </m:e>
          <m:sub>
            <m:r>
              <w:rPr>
                <w:rFonts w:ascii="Cambria Math" w:hAnsi="Cambria Math"/>
              </w:rPr>
              <m:t>i</m:t>
            </m:r>
          </m:sub>
        </m:sSub>
        <m:r>
          <m:rPr>
            <m:sty m:val="p"/>
          </m:rPr>
          <w:rPr>
            <w:rFonts w:ascii="Cambria Math" w:hAnsi="Cambria Math"/>
          </w:rPr>
          <m:t>=</m:t>
        </m:r>
        <m:d>
          <m:dPr>
            <m:begChr m:val="{"/>
            <m:endChr m:val=""/>
            <m:ctrlPr>
              <w:rPr>
                <w:rFonts w:ascii="Cambria Math" w:eastAsiaTheme="minorHAnsi" w:hAnsi="Cambria Math"/>
                <w:sz w:val="20"/>
                <w:szCs w:val="22"/>
              </w:rPr>
            </m:ctrlPr>
          </m:dPr>
          <m:e>
            <m:m>
              <m:mPr>
                <m:mcs>
                  <m:mc>
                    <m:mcPr>
                      <m:count m:val="2"/>
                      <m:mcJc m:val="left"/>
                    </m:mcPr>
                  </m:mc>
                </m:mcs>
                <m:ctrlPr>
                  <w:rPr>
                    <w:rFonts w:ascii="Cambria Math" w:eastAsiaTheme="minorHAnsi" w:hAnsi="Cambria Math"/>
                    <w:sz w:val="20"/>
                    <w:szCs w:val="22"/>
                  </w:rPr>
                </m:ctrlPr>
              </m:mPr>
              <m:mr>
                <m:e>
                  <m:r>
                    <m:rPr>
                      <m:nor/>
                    </m:rPr>
                    <w:rPr>
                      <w:iCs/>
                    </w:rPr>
                    <m:t>surface height of i-th profile point above sea level (m)</m:t>
                  </m:r>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=2,…,</m:t>
                  </m:r>
                  <m:r>
                    <w:rPr>
                      <w:rFonts w:ascii="Cambria Math" w:hAnsi="Cambria Math"/>
                    </w:rPr>
                    <m:t>n</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=1</m:t>
                  </m:r>
                </m:e>
              </m:mr>
              <m:mr>
                <m:e>
                  <m:sSub>
                    <m:sSubPr>
                      <m:ctrlPr>
                        <w:rPr>
                          <w:rFonts w:ascii="Cambria Math" w:hAnsi="Cambria Math"/>
                        </w:rPr>
                      </m:ctrlPr>
                    </m:sSubPr>
                    <m:e>
                      <m:r>
                        <w:rPr>
                          <w:rFonts w:ascii="Cambria Math" w:hAnsi="Cambria Math"/>
                        </w:rPr>
                        <m:t>h</m:t>
                      </m:r>
                    </m:e>
                    <m:sub>
                      <m:r>
                        <w:rPr>
                          <w:rFonts w:ascii="Cambria Math" w:hAnsi="Cambria Math"/>
                        </w:rPr>
                        <m:t>n</m:t>
                      </m:r>
                    </m:sub>
                  </m:sSub>
                </m:e>
                <m:e>
                  <m:r>
                    <m:rPr>
                      <m:nor/>
                    </m:rPr>
                    <m:t>for</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n</m:t>
                  </m:r>
                </m:e>
              </m:mr>
            </m:m>
            <m:r>
              <w:rPr>
                <w:rFonts w:ascii="Cambria Math" w:eastAsiaTheme="minorHAnsi" w:hAnsi="Cambria Math"/>
                <w:sz w:val="20"/>
                <w:szCs w:val="22"/>
              </w:rPr>
              <m:t xml:space="preserve"> </m:t>
            </m:r>
          </m:e>
        </m:d>
      </m:oMath>
      <w:r w:rsidRPr="00CB1D8D">
        <w:rPr>
          <w:sz w:val="20"/>
          <w:szCs w:val="22"/>
        </w:rPr>
        <w:tab/>
      </w:r>
      <w:r w:rsidRPr="00CB1D8D">
        <w:t>(1e)</w:t>
      </w:r>
    </w:p>
    <w:p w14:paraId="268FD510" w14:textId="148DBCC9" w:rsidR="00E96C4C" w:rsidRPr="00E96C4C" w:rsidRDefault="00E96C4C" w:rsidP="00E96C4C">
      <w:pPr>
        <w:rPr>
          <w:rtl/>
          <w:lang w:eastAsia="en-US" w:bidi="ar-EG"/>
        </w:rPr>
      </w:pPr>
      <w:r w:rsidRPr="00D110B4">
        <w:rPr>
          <w:rFonts w:hint="cs"/>
          <w:rtl/>
          <w:lang w:eastAsia="en-US" w:bidi="ar-EG"/>
        </w:rPr>
        <w:t>علماً</w:t>
      </w:r>
      <w:r w:rsidRPr="00D110B4">
        <w:rPr>
          <w:rtl/>
          <w:lang w:eastAsia="en-US" w:bidi="ar-EG"/>
        </w:rPr>
        <w:t xml:space="preserve"> </w:t>
      </w:r>
      <w:r w:rsidRPr="00D110B4">
        <w:rPr>
          <w:rFonts w:hint="cs"/>
          <w:rtl/>
          <w:lang w:eastAsia="en-US" w:bidi="ar-EG"/>
        </w:rPr>
        <w:t>ب</w:t>
      </w:r>
      <w:r w:rsidRPr="00D110B4">
        <w:rPr>
          <w:rtl/>
          <w:lang w:eastAsia="en-US" w:bidi="ar-EG"/>
        </w:rPr>
        <w:t>أن بيانات ارتفاع السطح</w:t>
      </w:r>
      <w:r w:rsidRPr="00D110B4">
        <w:rPr>
          <w:rtl/>
        </w:rPr>
        <w:t xml:space="preserve"> </w:t>
      </w:r>
      <w:r w:rsidRPr="00D110B4">
        <w:rPr>
          <w:rtl/>
          <w:lang w:eastAsia="en-US" w:bidi="ar-EG"/>
        </w:rPr>
        <w:t>ينبغي استخدام</w:t>
      </w:r>
      <w:r w:rsidRPr="00D110B4">
        <w:rPr>
          <w:rFonts w:hint="cs"/>
          <w:rtl/>
          <w:lang w:eastAsia="en-US" w:bidi="ar-EG"/>
        </w:rPr>
        <w:t>ها</w:t>
      </w:r>
      <w:r w:rsidRPr="00D110B4">
        <w:rPr>
          <w:rtl/>
          <w:lang w:eastAsia="en-US" w:bidi="ar-EG"/>
        </w:rPr>
        <w:t xml:space="preserve"> </w:t>
      </w:r>
      <w:r w:rsidRPr="00D110B4">
        <w:rPr>
          <w:rFonts w:hint="cs"/>
          <w:rtl/>
          <w:lang w:eastAsia="en-US" w:bidi="ar-EG"/>
        </w:rPr>
        <w:t>باستبانة</w:t>
      </w:r>
      <w:r w:rsidRPr="00D110B4">
        <w:rPr>
          <w:rtl/>
          <w:lang w:eastAsia="en-US" w:bidi="ar-EG"/>
        </w:rPr>
        <w:t xml:space="preserve"> مماثلة لتباعد </w:t>
      </w:r>
      <w:r w:rsidRPr="00D110B4">
        <w:rPr>
          <w:rFonts w:hint="cs"/>
          <w:rtl/>
          <w:lang w:eastAsia="en-US"/>
        </w:rPr>
        <w:t xml:space="preserve">المظهر </w:t>
      </w:r>
      <w:proofErr w:type="spellStart"/>
      <w:r w:rsidRPr="00D110B4">
        <w:rPr>
          <w:rFonts w:hint="cs"/>
          <w:rtl/>
          <w:lang w:eastAsia="en-US"/>
        </w:rPr>
        <w:t>الجانب‍ي</w:t>
      </w:r>
      <w:proofErr w:type="spellEnd"/>
      <w:r w:rsidRPr="00D110B4">
        <w:rPr>
          <w:rtl/>
          <w:lang w:eastAsia="en-US" w:bidi="ar-EG"/>
        </w:rPr>
        <w:t xml:space="preserve">، </w:t>
      </w:r>
      <w:r w:rsidRPr="00D110B4">
        <w:rPr>
          <w:rFonts w:hint="cs"/>
          <w:rtl/>
          <w:lang w:eastAsia="en-US" w:bidi="ar-EG"/>
        </w:rPr>
        <w:t>و</w:t>
      </w:r>
      <w:r w:rsidRPr="00D110B4">
        <w:rPr>
          <w:rtl/>
          <w:lang w:eastAsia="en-US" w:bidi="ar-EG"/>
        </w:rPr>
        <w:t>عند استخدام هذه الطريقة، قد</w:t>
      </w:r>
      <w:r w:rsidR="00A93590" w:rsidRPr="00D110B4">
        <w:rPr>
          <w:rFonts w:hint="cs"/>
          <w:rtl/>
          <w:lang w:eastAsia="en-US" w:bidi="ar-EG"/>
        </w:rPr>
        <w:t> </w:t>
      </w:r>
      <w:r w:rsidRPr="00D110B4">
        <w:rPr>
          <w:rtl/>
          <w:lang w:eastAsia="en-US" w:bidi="ar-EG"/>
        </w:rPr>
        <w:t xml:space="preserve">يؤدي التباعد الذي يقل عن </w:t>
      </w:r>
      <w:r w:rsidR="00997021" w:rsidRPr="00D110B4">
        <w:rPr>
          <w:lang w:eastAsia="en-US" w:bidi="ar-EG"/>
        </w:rPr>
        <w:t>10</w:t>
      </w:r>
      <w:r w:rsidRPr="00D110B4">
        <w:rPr>
          <w:rtl/>
          <w:lang w:eastAsia="en-US" w:bidi="ar-EG"/>
        </w:rPr>
        <w:t xml:space="preserve"> أمتار إلى المبالغة في تقدير </w:t>
      </w:r>
      <w:r w:rsidRPr="00D110B4">
        <w:rPr>
          <w:rFonts w:hint="cs"/>
          <w:rtl/>
          <w:lang w:eastAsia="en-US" w:bidi="ar-EG"/>
        </w:rPr>
        <w:t>خسارة</w:t>
      </w:r>
      <w:r w:rsidRPr="00D110B4">
        <w:rPr>
          <w:rtl/>
          <w:lang w:eastAsia="en-US" w:bidi="ar-EG"/>
        </w:rPr>
        <w:t xml:space="preserve"> الإرسال الأساسي</w:t>
      </w:r>
      <w:r w:rsidRPr="00D110B4">
        <w:rPr>
          <w:rFonts w:hint="cs"/>
          <w:rtl/>
          <w:lang w:eastAsia="en-US" w:bidi="ar-EG"/>
        </w:rPr>
        <w:t>ة</w:t>
      </w:r>
      <w:r w:rsidRPr="00D110B4">
        <w:rPr>
          <w:rtl/>
          <w:lang w:eastAsia="en-US" w:bidi="ar-EG"/>
        </w:rPr>
        <w:t xml:space="preserve"> لأن البيانات ستصف العقبات الفردية. وقد</w:t>
      </w:r>
      <w:r w:rsidR="00A93590" w:rsidRPr="00D110B4">
        <w:rPr>
          <w:rFonts w:hint="cs"/>
          <w:rtl/>
          <w:lang w:eastAsia="en-US" w:bidi="ar-EG"/>
        </w:rPr>
        <w:t> </w:t>
      </w:r>
      <w:r w:rsidRPr="00D110B4">
        <w:rPr>
          <w:rtl/>
          <w:lang w:eastAsia="en-US" w:bidi="ar-EG"/>
        </w:rPr>
        <w:t xml:space="preserve">أظهرت الاختبارات المكثفة أن استخدام تباعد </w:t>
      </w:r>
      <w:r w:rsidRPr="00D110B4">
        <w:rPr>
          <w:rFonts w:hint="cs"/>
          <w:rtl/>
          <w:lang w:eastAsia="en-US"/>
        </w:rPr>
        <w:t xml:space="preserve">المظهر </w:t>
      </w:r>
      <w:proofErr w:type="spellStart"/>
      <w:r w:rsidRPr="00D110B4">
        <w:rPr>
          <w:rFonts w:hint="cs"/>
          <w:rtl/>
          <w:lang w:eastAsia="en-US"/>
        </w:rPr>
        <w:t>الجانب‍ي</w:t>
      </w:r>
      <w:proofErr w:type="spellEnd"/>
      <w:r w:rsidRPr="00D110B4">
        <w:rPr>
          <w:rtl/>
          <w:lang w:eastAsia="en-US" w:bidi="ar-EG"/>
        </w:rPr>
        <w:t xml:space="preserve"> الذي يزيد عن </w:t>
      </w:r>
      <w:r w:rsidR="00997021" w:rsidRPr="00D110B4">
        <w:rPr>
          <w:lang w:eastAsia="en-US" w:bidi="ar-EG"/>
        </w:rPr>
        <w:t>50</w:t>
      </w:r>
      <w:r w:rsidRPr="00D110B4">
        <w:rPr>
          <w:rtl/>
          <w:lang w:eastAsia="en-US" w:bidi="ar-EG"/>
        </w:rPr>
        <w:t xml:space="preserve"> مترا</w:t>
      </w:r>
      <w:r w:rsidR="009E6D91" w:rsidRPr="00D110B4">
        <w:rPr>
          <w:rFonts w:hint="cs"/>
          <w:rtl/>
          <w:lang w:eastAsia="en-US" w:bidi="ar-EG"/>
        </w:rPr>
        <w:t>ً</w:t>
      </w:r>
      <w:r w:rsidRPr="00D110B4">
        <w:rPr>
          <w:rtl/>
          <w:lang w:eastAsia="en-US" w:bidi="ar-EG"/>
        </w:rPr>
        <w:t xml:space="preserve"> لا يعطي أي فائدة </w:t>
      </w:r>
      <w:r w:rsidRPr="00D110B4">
        <w:rPr>
          <w:rFonts w:hint="cs"/>
          <w:rtl/>
          <w:lang w:eastAsia="en-US" w:bidi="ar-EG"/>
        </w:rPr>
        <w:t>إضافية قياساً</w:t>
      </w:r>
      <w:r w:rsidRPr="00D110B4">
        <w:rPr>
          <w:rtl/>
          <w:lang w:eastAsia="en-US" w:bidi="ar-EG"/>
        </w:rPr>
        <w:t xml:space="preserve"> </w:t>
      </w:r>
      <w:r w:rsidRPr="00D110B4">
        <w:rPr>
          <w:rFonts w:hint="cs"/>
          <w:rtl/>
          <w:lang w:eastAsia="en-US" w:bidi="ar-EG"/>
        </w:rPr>
        <w:t>ب</w:t>
      </w:r>
      <w:r w:rsidRPr="00D110B4">
        <w:rPr>
          <w:rtl/>
          <w:lang w:eastAsia="en-US" w:bidi="ar-EG"/>
        </w:rPr>
        <w:t xml:space="preserve">الطريقة الموصوفة في الفقرة </w:t>
      </w:r>
      <w:r w:rsidR="00997021" w:rsidRPr="00D110B4">
        <w:rPr>
          <w:lang w:eastAsia="en-US" w:bidi="ar-EG"/>
        </w:rPr>
        <w:t>1.2.3</w:t>
      </w:r>
      <w:r w:rsidRPr="00D110B4">
        <w:rPr>
          <w:rtl/>
          <w:lang w:eastAsia="en-US" w:bidi="ar-EG"/>
        </w:rPr>
        <w:t>.</w:t>
      </w:r>
    </w:p>
    <w:p w14:paraId="7F59EDE0" w14:textId="42A4E618" w:rsidR="00A7791D" w:rsidRPr="000B0C0D" w:rsidRDefault="00EF49D7" w:rsidP="00A7791D">
      <w:pPr>
        <w:pStyle w:val="Heading2"/>
        <w:rPr>
          <w:rtl/>
          <w:lang w:eastAsia="en-US" w:bidi="ar-EG"/>
        </w:rPr>
      </w:pPr>
      <w:bookmarkStart w:id="10" w:name="_Toc165043302"/>
      <w:r>
        <w:rPr>
          <w:lang w:eastAsia="en-US"/>
        </w:rPr>
        <w:t>3.3</w:t>
      </w:r>
      <w:r>
        <w:rPr>
          <w:lang w:eastAsia="en-US"/>
        </w:rPr>
        <w:tab/>
      </w:r>
      <w:r w:rsidR="00A7791D" w:rsidRPr="000B0C0D">
        <w:rPr>
          <w:rFonts w:hint="cs"/>
          <w:rtl/>
          <w:lang w:eastAsia="en-US"/>
        </w:rPr>
        <w:t>المناطق المناخية الراديوية</w:t>
      </w:r>
      <w:bookmarkEnd w:id="10"/>
    </w:p>
    <w:p w14:paraId="3807A9E7" w14:textId="77777777" w:rsidR="00A7791D" w:rsidRPr="000B0C0D" w:rsidRDefault="00A7791D" w:rsidP="00A7791D">
      <w:pPr>
        <w:rPr>
          <w:rtl/>
          <w:lang w:eastAsia="en-US"/>
        </w:rPr>
      </w:pPr>
      <w:r w:rsidRPr="000B0C0D">
        <w:rPr>
          <w:rFonts w:hint="cs"/>
          <w:rtl/>
          <w:lang w:eastAsia="en-US"/>
        </w:rPr>
        <w:t xml:space="preserve">يرد في الجدول </w:t>
      </w:r>
      <w:r w:rsidRPr="000B0C0D">
        <w:rPr>
          <w:lang w:val="en-GB" w:eastAsia="en-US" w:bidi="ar-SY"/>
        </w:rPr>
        <w:t>3</w:t>
      </w:r>
      <w:r w:rsidRPr="000B0C0D">
        <w:rPr>
          <w:rFonts w:hint="cs"/>
          <w:rtl/>
          <w:lang w:eastAsia="en-US"/>
        </w:rPr>
        <w:t xml:space="preserve"> وصف لمعلومات لازمة بشأن ماهية أطوال المسيرات في المناطق المناخية الراديوية.</w:t>
      </w:r>
    </w:p>
    <w:p w14:paraId="190DE2C1" w14:textId="0D963736" w:rsidR="00A7791D" w:rsidRPr="00055C05" w:rsidRDefault="00A7791D" w:rsidP="00676320">
      <w:pPr>
        <w:rPr>
          <w:spacing w:val="-2"/>
          <w:rtl/>
          <w:lang w:eastAsia="en-US"/>
        </w:rPr>
      </w:pPr>
      <w:r w:rsidRPr="00055C05">
        <w:rPr>
          <w:rFonts w:hint="cs"/>
          <w:spacing w:val="-2"/>
          <w:rtl/>
          <w:lang w:eastAsia="en-US"/>
        </w:rPr>
        <w:t>لأغراض مرجعية، قد تود الإدارة استخدام</w:t>
      </w:r>
      <w:r w:rsidRPr="00055C05">
        <w:rPr>
          <w:spacing w:val="-2"/>
          <w:lang w:eastAsia="en-US"/>
        </w:rPr>
        <w:t xml:space="preserve"> </w:t>
      </w:r>
      <w:r w:rsidRPr="00055C05">
        <w:rPr>
          <w:rFonts w:hint="cs"/>
          <w:spacing w:val="-2"/>
          <w:rtl/>
          <w:lang w:eastAsia="en-US"/>
        </w:rPr>
        <w:t>الأكفة الساحلية على النحو الوارد في الخارطة العالمية الرقمية للاتحاد الدولي للاتصالات</w:t>
      </w:r>
      <w:r w:rsidR="00A649CB">
        <w:rPr>
          <w:rFonts w:hint="eastAsia"/>
          <w:spacing w:val="-2"/>
          <w:rtl/>
          <w:lang w:eastAsia="en-US"/>
        </w:rPr>
        <w:t> </w:t>
      </w:r>
      <w:r w:rsidRPr="00055C05">
        <w:rPr>
          <w:spacing w:val="-2"/>
          <w:lang w:val="en-GB" w:eastAsia="en-US" w:bidi="ar-SY"/>
        </w:rPr>
        <w:t>(IDWM)</w:t>
      </w:r>
      <w:r w:rsidRPr="00055C05">
        <w:rPr>
          <w:rFonts w:hint="cs"/>
          <w:spacing w:val="-2"/>
          <w:rtl/>
          <w:lang w:eastAsia="en-US"/>
        </w:rPr>
        <w:t xml:space="preserve"> المتاحة من مكتب الاتصالات الراديوية </w:t>
      </w:r>
      <w:r w:rsidRPr="00055C05">
        <w:rPr>
          <w:spacing w:val="-2"/>
          <w:lang w:eastAsia="en-US" w:bidi="ar-SY"/>
        </w:rPr>
        <w:t>(</w:t>
      </w:r>
      <w:r w:rsidRPr="00055C05">
        <w:rPr>
          <w:spacing w:val="-2"/>
          <w:lang w:val="en-GB" w:eastAsia="en-US" w:bidi="ar-SY"/>
        </w:rPr>
        <w:t>BR)</w:t>
      </w:r>
      <w:r w:rsidRPr="00055C05">
        <w:rPr>
          <w:rFonts w:hint="cs"/>
          <w:spacing w:val="-2"/>
          <w:rtl/>
          <w:lang w:eastAsia="en-US"/>
        </w:rPr>
        <w:t xml:space="preserve">: </w:t>
      </w:r>
      <w:hyperlink r:id="rId40" w:history="1">
        <w:r w:rsidR="00676320" w:rsidRPr="00676320">
          <w:rPr>
            <w:rStyle w:val="Hyperlink"/>
            <w:lang w:val="en-GB"/>
          </w:rPr>
          <w:t>https://www.itu.int/pub/R-SOFT-IDWM</w:t>
        </w:r>
      </w:hyperlink>
      <w:r w:rsidRPr="00676320">
        <w:rPr>
          <w:rFonts w:hint="cs"/>
          <w:rtl/>
        </w:rPr>
        <w:t>.</w:t>
      </w:r>
      <w:r w:rsidRPr="00055C05">
        <w:rPr>
          <w:rFonts w:hint="cs"/>
          <w:spacing w:val="-2"/>
          <w:rtl/>
          <w:lang w:eastAsia="en-US"/>
        </w:rPr>
        <w:t xml:space="preserve"> فإذا كانت جميع النقاط على المسير على مسافة لا تقل عن </w:t>
      </w:r>
      <w:r w:rsidRPr="00055C05">
        <w:rPr>
          <w:spacing w:val="-2"/>
          <w:lang w:val="en-GB" w:eastAsia="en-US" w:bidi="ar-SY"/>
        </w:rPr>
        <w:t>km 50</w:t>
      </w:r>
      <w:r w:rsidRPr="00055C05">
        <w:rPr>
          <w:rFonts w:hint="cs"/>
          <w:spacing w:val="-2"/>
          <w:rtl/>
          <w:lang w:eastAsia="en-US"/>
        </w:rPr>
        <w:t xml:space="preserve"> من البحر أو </w:t>
      </w:r>
      <w:r w:rsidRPr="00055C05">
        <w:rPr>
          <w:spacing w:val="-2"/>
          <w:rtl/>
          <w:lang w:eastAsia="en-US"/>
        </w:rPr>
        <w:t>المساحات الأخرى الكبيرة من الماء</w:t>
      </w:r>
      <w:r w:rsidRPr="00055C05">
        <w:rPr>
          <w:rFonts w:hint="cs"/>
          <w:spacing w:val="-2"/>
          <w:rtl/>
          <w:lang w:eastAsia="en-US"/>
        </w:rPr>
        <w:t>، لا تُطبق إلا فئة ال</w:t>
      </w:r>
      <w:r w:rsidRPr="00055C05">
        <w:rPr>
          <w:spacing w:val="-2"/>
          <w:rtl/>
          <w:lang w:eastAsia="en-US"/>
        </w:rPr>
        <w:t xml:space="preserve">منطقة </w:t>
      </w:r>
      <w:r w:rsidRPr="00055C05">
        <w:rPr>
          <w:rFonts w:hint="cs"/>
          <w:spacing w:val="-2"/>
          <w:rtl/>
          <w:lang w:eastAsia="en-US"/>
        </w:rPr>
        <w:t>ال</w:t>
      </w:r>
      <w:r w:rsidRPr="00055C05">
        <w:rPr>
          <w:spacing w:val="-2"/>
          <w:rtl/>
          <w:lang w:eastAsia="en-US"/>
        </w:rPr>
        <w:t xml:space="preserve">داخلية </w:t>
      </w:r>
      <w:r w:rsidRPr="00055C05">
        <w:rPr>
          <w:rFonts w:hint="cs"/>
          <w:spacing w:val="-2"/>
          <w:rtl/>
          <w:lang w:eastAsia="en-US"/>
        </w:rPr>
        <w:t>ال</w:t>
      </w:r>
      <w:r w:rsidRPr="00055C05">
        <w:rPr>
          <w:spacing w:val="-2"/>
          <w:rtl/>
          <w:lang w:eastAsia="en-US"/>
        </w:rPr>
        <w:t>برية</w:t>
      </w:r>
      <w:r w:rsidRPr="00055C05">
        <w:rPr>
          <w:rFonts w:hint="cs"/>
          <w:spacing w:val="-2"/>
          <w:rtl/>
          <w:lang w:eastAsia="en-US"/>
        </w:rPr>
        <w:t>.</w:t>
      </w:r>
    </w:p>
    <w:p w14:paraId="44C0C5CD" w14:textId="77777777" w:rsidR="00A7791D" w:rsidRPr="00A93590" w:rsidRDefault="00A7791D" w:rsidP="00A7791D">
      <w:pPr>
        <w:rPr>
          <w:spacing w:val="-2"/>
          <w:rtl/>
          <w:lang w:eastAsia="en-US" w:bidi="ar-SY"/>
        </w:rPr>
      </w:pPr>
      <w:r w:rsidRPr="00A93590">
        <w:rPr>
          <w:rFonts w:hint="cs"/>
          <w:spacing w:val="-2"/>
          <w:rtl/>
          <w:lang w:eastAsia="en-US"/>
        </w:rPr>
        <w:t xml:space="preserve">وإذا ما خُزنت معلومات المنطقة </w:t>
      </w:r>
      <w:r w:rsidRPr="00A93590">
        <w:rPr>
          <w:spacing w:val="-2"/>
          <w:rtl/>
          <w:lang w:eastAsia="en-US"/>
        </w:rPr>
        <w:t xml:space="preserve">في نقاط متتالية على طول </w:t>
      </w:r>
      <w:r w:rsidRPr="00A93590">
        <w:rPr>
          <w:rFonts w:hint="cs"/>
          <w:spacing w:val="-2"/>
          <w:rtl/>
          <w:lang w:eastAsia="en-US"/>
        </w:rPr>
        <w:t>المسير</w:t>
      </w:r>
      <w:r w:rsidRPr="00A93590">
        <w:rPr>
          <w:spacing w:val="-2"/>
          <w:rtl/>
          <w:lang w:eastAsia="en-US"/>
        </w:rPr>
        <w:t xml:space="preserve"> </w:t>
      </w:r>
      <w:r w:rsidRPr="00A93590">
        <w:rPr>
          <w:rFonts w:hint="cs"/>
          <w:spacing w:val="-2"/>
          <w:rtl/>
          <w:lang w:eastAsia="en-US"/>
        </w:rPr>
        <w:t>ال</w:t>
      </w:r>
      <w:r w:rsidRPr="00A93590">
        <w:rPr>
          <w:spacing w:val="-2"/>
          <w:rtl/>
          <w:lang w:eastAsia="en-US"/>
        </w:rPr>
        <w:t>راديو</w:t>
      </w:r>
      <w:r w:rsidRPr="00A93590">
        <w:rPr>
          <w:rFonts w:hint="cs"/>
          <w:spacing w:val="-2"/>
          <w:rtl/>
          <w:lang w:eastAsia="en-US"/>
        </w:rPr>
        <w:t>ي</w:t>
      </w:r>
      <w:r w:rsidRPr="00A93590">
        <w:rPr>
          <w:spacing w:val="-2"/>
          <w:rtl/>
          <w:lang w:eastAsia="en-US"/>
        </w:rPr>
        <w:t xml:space="preserve">، ينبغي افتراض أن التغيرات تحدث في منتصف المسافة بين </w:t>
      </w:r>
      <w:r w:rsidRPr="00A93590">
        <w:rPr>
          <w:rFonts w:hint="cs"/>
          <w:spacing w:val="-2"/>
          <w:rtl/>
          <w:lang w:eastAsia="en-US"/>
        </w:rPr>
        <w:t>نقاط</w:t>
      </w:r>
      <w:r w:rsidRPr="00A93590">
        <w:rPr>
          <w:spacing w:val="-2"/>
          <w:rtl/>
          <w:lang w:eastAsia="en-US"/>
        </w:rPr>
        <w:t xml:space="preserve"> </w:t>
      </w:r>
      <w:r w:rsidRPr="00A93590">
        <w:rPr>
          <w:rFonts w:hint="cs"/>
          <w:spacing w:val="-2"/>
          <w:rtl/>
          <w:lang w:eastAsia="en-US"/>
        </w:rPr>
        <w:t>ذات شفرات</w:t>
      </w:r>
      <w:r w:rsidRPr="00A93590">
        <w:rPr>
          <w:spacing w:val="-2"/>
          <w:rtl/>
          <w:lang w:eastAsia="en-US"/>
        </w:rPr>
        <w:t xml:space="preserve"> منطقة مختلفة.</w:t>
      </w:r>
    </w:p>
    <w:p w14:paraId="32713273" w14:textId="77777777" w:rsidR="00A7791D" w:rsidRPr="000B0C0D" w:rsidRDefault="00A7791D" w:rsidP="00C47A9F">
      <w:pPr>
        <w:pStyle w:val="TableNo0"/>
        <w:pageBreakBefore/>
        <w:rPr>
          <w:lang w:val="en-GB" w:eastAsia="en-US"/>
        </w:rPr>
      </w:pPr>
      <w:r w:rsidRPr="000B0C0D">
        <w:rPr>
          <w:rFonts w:hint="cs"/>
          <w:rtl/>
          <w:lang w:eastAsia="en-US"/>
        </w:rPr>
        <w:lastRenderedPageBreak/>
        <w:t>الج</w:t>
      </w:r>
      <w:r w:rsidRPr="000B0C0D">
        <w:rPr>
          <w:rFonts w:hint="cs"/>
          <w:rtl/>
          <w:lang w:eastAsia="en-US" w:bidi="ar-SA"/>
        </w:rPr>
        <w:t>ـ</w:t>
      </w:r>
      <w:r w:rsidRPr="000B0C0D">
        <w:rPr>
          <w:rFonts w:hint="cs"/>
          <w:rtl/>
          <w:lang w:eastAsia="en-US"/>
        </w:rPr>
        <w:t xml:space="preserve">دول </w:t>
      </w:r>
      <w:r w:rsidRPr="000B0C0D">
        <w:rPr>
          <w:lang w:val="en-GB" w:eastAsia="en-US"/>
        </w:rPr>
        <w:t>3</w:t>
      </w:r>
    </w:p>
    <w:p w14:paraId="3BA92B9C" w14:textId="77777777" w:rsidR="00A7791D" w:rsidRPr="000B0C0D" w:rsidRDefault="00A7791D" w:rsidP="00A7791D">
      <w:pPr>
        <w:pStyle w:val="Tabletitle"/>
        <w:rPr>
          <w:rtl/>
          <w:lang w:eastAsia="en-US"/>
        </w:rPr>
      </w:pPr>
      <w:r w:rsidRPr="000B0C0D">
        <w:rPr>
          <w:rFonts w:hint="cs"/>
          <w:rtl/>
          <w:lang w:eastAsia="en-US"/>
        </w:rPr>
        <w:t>المناطق المناخية الراديوية</w:t>
      </w:r>
    </w:p>
    <w:tbl>
      <w:tblPr>
        <w:bidiVisual/>
        <w:tblW w:w="94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86"/>
        <w:gridCol w:w="1081"/>
        <w:gridCol w:w="6659"/>
      </w:tblGrid>
      <w:tr w:rsidR="00A7791D" w:rsidRPr="000B0C0D" w14:paraId="1719312C" w14:textId="77777777" w:rsidTr="005B7F6A">
        <w:trPr>
          <w:cantSplit/>
          <w:jc w:val="center"/>
        </w:trPr>
        <w:tc>
          <w:tcPr>
            <w:tcW w:w="1686" w:type="dxa"/>
          </w:tcPr>
          <w:p w14:paraId="63FAE499" w14:textId="77777777" w:rsidR="00A7791D" w:rsidRPr="000B0C0D" w:rsidRDefault="00A7791D" w:rsidP="00C47A9F">
            <w:pPr>
              <w:pStyle w:val="TableHead0"/>
              <w:keepNext w:val="0"/>
              <w:rPr>
                <w:lang w:val="en-GB" w:eastAsia="en-US" w:bidi="ar-SY"/>
              </w:rPr>
            </w:pPr>
            <w:r w:rsidRPr="000B0C0D">
              <w:rPr>
                <w:rtl/>
                <w:lang w:eastAsia="en-US"/>
              </w:rPr>
              <w:t>نمط المنطقة</w:t>
            </w:r>
          </w:p>
        </w:tc>
        <w:tc>
          <w:tcPr>
            <w:tcW w:w="1081" w:type="dxa"/>
          </w:tcPr>
          <w:p w14:paraId="2B20B520" w14:textId="77777777" w:rsidR="00A7791D" w:rsidRPr="000B0C0D" w:rsidRDefault="00A7791D" w:rsidP="00C47A9F">
            <w:pPr>
              <w:pStyle w:val="TableHead0"/>
              <w:keepNext w:val="0"/>
              <w:rPr>
                <w:lang w:val="en-GB" w:eastAsia="en-US" w:bidi="ar-SY"/>
              </w:rPr>
            </w:pPr>
            <w:r w:rsidRPr="000B0C0D">
              <w:rPr>
                <w:rtl/>
                <w:lang w:eastAsia="en-US"/>
              </w:rPr>
              <w:t>الشفرة</w:t>
            </w:r>
          </w:p>
        </w:tc>
        <w:tc>
          <w:tcPr>
            <w:tcW w:w="6659" w:type="dxa"/>
          </w:tcPr>
          <w:p w14:paraId="20D1438D" w14:textId="77777777" w:rsidR="00A7791D" w:rsidRPr="000B0C0D" w:rsidRDefault="00A7791D" w:rsidP="00C47A9F">
            <w:pPr>
              <w:pStyle w:val="TableHead0"/>
              <w:keepNext w:val="0"/>
              <w:rPr>
                <w:lang w:val="en-GB" w:eastAsia="en-US" w:bidi="ar-SY"/>
              </w:rPr>
            </w:pPr>
            <w:r w:rsidRPr="000B0C0D">
              <w:rPr>
                <w:rtl/>
                <w:lang w:eastAsia="en-US"/>
              </w:rPr>
              <w:t>التعريف</w:t>
            </w:r>
          </w:p>
        </w:tc>
      </w:tr>
      <w:tr w:rsidR="00A7791D" w:rsidRPr="000B0C0D" w14:paraId="18336AC6" w14:textId="77777777" w:rsidTr="005B7F6A">
        <w:trPr>
          <w:cantSplit/>
          <w:jc w:val="center"/>
        </w:trPr>
        <w:tc>
          <w:tcPr>
            <w:tcW w:w="1686" w:type="dxa"/>
          </w:tcPr>
          <w:p w14:paraId="3C801A42" w14:textId="77777777" w:rsidR="00A7791D" w:rsidRPr="000B0C0D" w:rsidRDefault="00A7791D" w:rsidP="00C47A9F">
            <w:pPr>
              <w:pStyle w:val="Tabletexte"/>
              <w:jc w:val="center"/>
              <w:rPr>
                <w:lang w:val="en-GB" w:eastAsia="en-US"/>
              </w:rPr>
            </w:pPr>
            <w:r w:rsidRPr="000B0C0D">
              <w:rPr>
                <w:rtl/>
                <w:lang w:eastAsia="en-US"/>
              </w:rPr>
              <w:t>ساحلية</w:t>
            </w:r>
          </w:p>
        </w:tc>
        <w:tc>
          <w:tcPr>
            <w:tcW w:w="1081" w:type="dxa"/>
          </w:tcPr>
          <w:p w14:paraId="197C3570" w14:textId="77777777" w:rsidR="00A7791D" w:rsidRPr="000B0C0D" w:rsidRDefault="00A7791D" w:rsidP="00C47A9F">
            <w:pPr>
              <w:pStyle w:val="Tabletexte"/>
              <w:jc w:val="center"/>
              <w:rPr>
                <w:lang w:val="en-GB" w:eastAsia="en-US"/>
              </w:rPr>
            </w:pPr>
            <w:r w:rsidRPr="000B0C0D">
              <w:rPr>
                <w:lang w:val="en-GB" w:eastAsia="en-US"/>
              </w:rPr>
              <w:t>A1</w:t>
            </w:r>
          </w:p>
        </w:tc>
        <w:tc>
          <w:tcPr>
            <w:tcW w:w="6659" w:type="dxa"/>
          </w:tcPr>
          <w:p w14:paraId="4D1ACCE6" w14:textId="77777777" w:rsidR="00A7791D" w:rsidRPr="000B0C0D" w:rsidRDefault="00A7791D" w:rsidP="00C47A9F">
            <w:pPr>
              <w:pStyle w:val="Tabletexte"/>
              <w:rPr>
                <w:lang w:val="en-GB" w:eastAsia="en-US"/>
              </w:rPr>
            </w:pPr>
            <w:r w:rsidRPr="000B0C0D">
              <w:rPr>
                <w:rtl/>
                <w:lang w:eastAsia="en-US"/>
              </w:rPr>
              <w:t xml:space="preserve">الأراضي الساحلية أو المناطق الشاطئية، أي الأراضي المجاورة للبحر حتى ارتفاع </w:t>
            </w:r>
            <w:r w:rsidRPr="000B0C0D">
              <w:rPr>
                <w:lang w:val="en-GB" w:eastAsia="en-US"/>
              </w:rPr>
              <w:t>m 100</w:t>
            </w:r>
            <w:r w:rsidRPr="000B0C0D">
              <w:rPr>
                <w:rtl/>
                <w:lang w:eastAsia="en-US"/>
              </w:rPr>
              <w:t xml:space="preserve"> بالنسبة إلى متوسط مستوى البحر أو الماء، لكنها محددة بمسافة </w:t>
            </w:r>
            <w:r w:rsidRPr="000B0C0D">
              <w:rPr>
                <w:lang w:val="en-GB" w:eastAsia="en-US"/>
              </w:rPr>
              <w:t>km 50</w:t>
            </w:r>
            <w:r w:rsidRPr="000B0C0D">
              <w:rPr>
                <w:rtl/>
                <w:lang w:eastAsia="en-US"/>
              </w:rPr>
              <w:t xml:space="preserve"> من أقرب منطقة بحرية، ويمكن استعمال قيمة تقريبية إذا لم تتوفر </w:t>
            </w:r>
            <w:r w:rsidRPr="000B0C0D">
              <w:rPr>
                <w:rFonts w:hint="cs"/>
                <w:rtl/>
                <w:lang w:eastAsia="en-US"/>
              </w:rPr>
              <w:t xml:space="preserve">بيانات </w:t>
            </w:r>
            <w:r w:rsidRPr="000B0C0D">
              <w:rPr>
                <w:rtl/>
                <w:lang w:eastAsia="en-US"/>
              </w:rPr>
              <w:t>دقيقة تتعلق با</w:t>
            </w:r>
            <w:r w:rsidRPr="000B0C0D">
              <w:rPr>
                <w:rFonts w:hint="cs"/>
                <w:rtl/>
                <w:lang w:eastAsia="en-US"/>
              </w:rPr>
              <w:t>لا</w:t>
            </w:r>
            <w:r w:rsidRPr="000B0C0D">
              <w:rPr>
                <w:rtl/>
                <w:lang w:eastAsia="en-US"/>
              </w:rPr>
              <w:t xml:space="preserve">رتفاع </w:t>
            </w:r>
            <w:r w:rsidRPr="000B0C0D">
              <w:rPr>
                <w:rFonts w:hint="cs"/>
                <w:rtl/>
                <w:lang w:eastAsia="en-US"/>
              </w:rPr>
              <w:t xml:space="preserve">البالغ </w:t>
            </w:r>
            <w:r w:rsidRPr="000B0C0D">
              <w:rPr>
                <w:lang w:val="en-GB" w:eastAsia="en-US"/>
              </w:rPr>
              <w:t>m 100</w:t>
            </w:r>
          </w:p>
        </w:tc>
      </w:tr>
      <w:tr w:rsidR="00A7791D" w:rsidRPr="000B0C0D" w14:paraId="0276CF3E" w14:textId="77777777" w:rsidTr="005B7F6A">
        <w:trPr>
          <w:cantSplit/>
          <w:jc w:val="center"/>
        </w:trPr>
        <w:tc>
          <w:tcPr>
            <w:tcW w:w="1686" w:type="dxa"/>
          </w:tcPr>
          <w:p w14:paraId="0793F1E5" w14:textId="77777777" w:rsidR="00A7791D" w:rsidRPr="000B0C0D" w:rsidRDefault="00A7791D" w:rsidP="00C47A9F">
            <w:pPr>
              <w:pStyle w:val="Tabletexte"/>
              <w:jc w:val="center"/>
              <w:rPr>
                <w:lang w:val="en-GB" w:eastAsia="en-US"/>
              </w:rPr>
            </w:pPr>
            <w:r w:rsidRPr="000B0C0D">
              <w:rPr>
                <w:rtl/>
                <w:lang w:eastAsia="en-US"/>
              </w:rPr>
              <w:t>داخلية برية</w:t>
            </w:r>
          </w:p>
        </w:tc>
        <w:tc>
          <w:tcPr>
            <w:tcW w:w="1081" w:type="dxa"/>
          </w:tcPr>
          <w:p w14:paraId="51B38800" w14:textId="77777777" w:rsidR="00A7791D" w:rsidRPr="000B0C0D" w:rsidRDefault="00A7791D" w:rsidP="00C47A9F">
            <w:pPr>
              <w:pStyle w:val="Tabletexte"/>
              <w:jc w:val="center"/>
              <w:rPr>
                <w:lang w:val="en-GB" w:eastAsia="en-US"/>
              </w:rPr>
            </w:pPr>
            <w:r w:rsidRPr="000B0C0D">
              <w:rPr>
                <w:lang w:val="en-GB" w:eastAsia="en-US"/>
              </w:rPr>
              <w:t>A2</w:t>
            </w:r>
          </w:p>
        </w:tc>
        <w:tc>
          <w:tcPr>
            <w:tcW w:w="6659" w:type="dxa"/>
          </w:tcPr>
          <w:p w14:paraId="6F754F79" w14:textId="77777777" w:rsidR="00A7791D" w:rsidRPr="000B0C0D" w:rsidRDefault="00A7791D" w:rsidP="00C47A9F">
            <w:pPr>
              <w:pStyle w:val="Tabletexte"/>
              <w:rPr>
                <w:lang w:val="en-GB" w:eastAsia="en-US"/>
              </w:rPr>
            </w:pPr>
            <w:r w:rsidRPr="000B0C0D">
              <w:rPr>
                <w:rtl/>
                <w:lang w:eastAsia="en-US"/>
              </w:rPr>
              <w:t>كل الأراضي غير المناطق الساحلية والشواطئ المعرفة "بالأراضي الساحلية" أعلاه</w:t>
            </w:r>
          </w:p>
        </w:tc>
      </w:tr>
      <w:tr w:rsidR="00A7791D" w:rsidRPr="000B0C0D" w14:paraId="7C8BD650" w14:textId="77777777" w:rsidTr="005B7F6A">
        <w:trPr>
          <w:cantSplit/>
          <w:jc w:val="center"/>
        </w:trPr>
        <w:tc>
          <w:tcPr>
            <w:tcW w:w="1686" w:type="dxa"/>
          </w:tcPr>
          <w:p w14:paraId="22F941C9" w14:textId="77777777" w:rsidR="00A7791D" w:rsidRPr="000B0C0D" w:rsidRDefault="00A7791D" w:rsidP="00C47A9F">
            <w:pPr>
              <w:pStyle w:val="Tabletexte"/>
              <w:jc w:val="center"/>
              <w:rPr>
                <w:lang w:val="en-GB" w:eastAsia="en-US"/>
              </w:rPr>
            </w:pPr>
            <w:r w:rsidRPr="000B0C0D">
              <w:rPr>
                <w:rtl/>
                <w:lang w:eastAsia="en-US"/>
              </w:rPr>
              <w:t>بحرية</w:t>
            </w:r>
          </w:p>
        </w:tc>
        <w:tc>
          <w:tcPr>
            <w:tcW w:w="1081" w:type="dxa"/>
          </w:tcPr>
          <w:p w14:paraId="4F5D81B4" w14:textId="77777777" w:rsidR="00A7791D" w:rsidRPr="000B0C0D" w:rsidRDefault="00A7791D" w:rsidP="00C47A9F">
            <w:pPr>
              <w:pStyle w:val="Tabletexte"/>
              <w:jc w:val="center"/>
              <w:rPr>
                <w:lang w:val="en-GB" w:eastAsia="en-US"/>
              </w:rPr>
            </w:pPr>
            <w:r w:rsidRPr="000B0C0D">
              <w:rPr>
                <w:lang w:val="en-GB" w:eastAsia="en-US"/>
              </w:rPr>
              <w:t>B</w:t>
            </w:r>
          </w:p>
        </w:tc>
        <w:tc>
          <w:tcPr>
            <w:tcW w:w="6659" w:type="dxa"/>
          </w:tcPr>
          <w:p w14:paraId="5145C462" w14:textId="77777777" w:rsidR="00A7791D" w:rsidRPr="005B7F6A" w:rsidRDefault="00A7791D" w:rsidP="00C47A9F">
            <w:pPr>
              <w:pStyle w:val="Tabletexte"/>
              <w:rPr>
                <w:spacing w:val="-6"/>
                <w:rtl/>
                <w:lang w:eastAsia="en-US"/>
              </w:rPr>
            </w:pPr>
            <w:r w:rsidRPr="005B7F6A">
              <w:rPr>
                <w:spacing w:val="-6"/>
                <w:rtl/>
                <w:lang w:eastAsia="en-US"/>
              </w:rPr>
              <w:t>البحار والمحيطات والمساحات الأخرى الكبيرة من الماء (أي التي تغطي دائرة ق</w:t>
            </w:r>
            <w:r w:rsidRPr="005B7F6A">
              <w:rPr>
                <w:rFonts w:hint="cs"/>
                <w:spacing w:val="-6"/>
                <w:rtl/>
                <w:lang w:eastAsia="en-US"/>
              </w:rPr>
              <w:t>ُ</w:t>
            </w:r>
            <w:r w:rsidRPr="005B7F6A">
              <w:rPr>
                <w:spacing w:val="-6"/>
                <w:rtl/>
                <w:lang w:eastAsia="en-US"/>
              </w:rPr>
              <w:t xml:space="preserve">طرها </w:t>
            </w:r>
            <w:r w:rsidRPr="005B7F6A">
              <w:rPr>
                <w:spacing w:val="-6"/>
                <w:lang w:val="en-GB" w:eastAsia="en-US"/>
              </w:rPr>
              <w:t>km 100</w:t>
            </w:r>
            <w:r w:rsidRPr="005B7F6A">
              <w:rPr>
                <w:spacing w:val="-6"/>
                <w:rtl/>
                <w:lang w:eastAsia="en-US"/>
              </w:rPr>
              <w:t>، على الأقل)</w:t>
            </w:r>
            <w:r w:rsidRPr="005B7F6A">
              <w:rPr>
                <w:rFonts w:hint="cs"/>
                <w:spacing w:val="-6"/>
                <w:rtl/>
                <w:lang w:eastAsia="en-US"/>
              </w:rPr>
              <w:t>.</w:t>
            </w:r>
          </w:p>
        </w:tc>
      </w:tr>
    </w:tbl>
    <w:p w14:paraId="1BA9BECA" w14:textId="77777777" w:rsidR="00A7791D" w:rsidRPr="000B0C0D" w:rsidRDefault="00A7791D" w:rsidP="00A7791D">
      <w:pPr>
        <w:pStyle w:val="Heading2"/>
        <w:rPr>
          <w:rtl/>
          <w:lang w:eastAsia="en-US"/>
        </w:rPr>
      </w:pPr>
      <w:bookmarkStart w:id="11" w:name="_Toc165043303"/>
      <w:r w:rsidRPr="009E6D91">
        <w:rPr>
          <w:lang w:val="en-GB" w:eastAsia="en-US" w:bidi="ar-SY"/>
        </w:rPr>
        <w:t>4.3</w:t>
      </w:r>
      <w:r w:rsidRPr="009E6D91">
        <w:rPr>
          <w:rFonts w:hint="cs"/>
          <w:rtl/>
          <w:lang w:eastAsia="en-US"/>
        </w:rPr>
        <w:tab/>
        <w:t>مسافات المطراف من الساحل</w:t>
      </w:r>
      <w:bookmarkEnd w:id="11"/>
    </w:p>
    <w:p w14:paraId="5A090B72" w14:textId="23B54ECF" w:rsidR="00A7791D" w:rsidRPr="000B0C0D" w:rsidRDefault="00A7791D" w:rsidP="00A7791D">
      <w:pPr>
        <w:rPr>
          <w:lang w:val="en-GB" w:eastAsia="en-US" w:bidi="ar-SY"/>
        </w:rPr>
      </w:pPr>
      <w:r w:rsidRPr="000B0C0D">
        <w:rPr>
          <w:rFonts w:hint="cs"/>
          <w:rtl/>
          <w:lang w:eastAsia="en-US"/>
        </w:rPr>
        <w:t xml:space="preserve">أما إذا كان المسير عابراً للمنطقة </w:t>
      </w:r>
      <w:r w:rsidRPr="000B0C0D">
        <w:rPr>
          <w:lang w:val="en-GB" w:eastAsia="en-US" w:bidi="ar-SY"/>
        </w:rPr>
        <w:t>B</w:t>
      </w:r>
      <w:r w:rsidRPr="000B0C0D">
        <w:rPr>
          <w:rFonts w:hint="cs"/>
          <w:rtl/>
          <w:lang w:eastAsia="en-US"/>
        </w:rPr>
        <w:t>، فتلزم معلمتان إضافيتان</w:t>
      </w:r>
      <w:r w:rsidR="009E6D91">
        <w:rPr>
          <w:rFonts w:hint="cs"/>
          <w:rtl/>
          <w:lang w:eastAsia="en-US"/>
        </w:rPr>
        <w:t xml:space="preserve"> (</w:t>
      </w:r>
      <w:proofErr w:type="spellStart"/>
      <w:r w:rsidR="009E6D91" w:rsidRPr="000B0C0D">
        <w:rPr>
          <w:i/>
          <w:iCs/>
          <w:lang w:eastAsia="en-US" w:bidi="ar-SY"/>
        </w:rPr>
        <w:t>d</w:t>
      </w:r>
      <w:r w:rsidR="009E6D91" w:rsidRPr="000B0C0D">
        <w:rPr>
          <w:i/>
          <w:iCs/>
          <w:vertAlign w:val="subscript"/>
          <w:lang w:eastAsia="en-US" w:bidi="ar-SY"/>
        </w:rPr>
        <w:t>ct</w:t>
      </w:r>
      <w:proofErr w:type="spellEnd"/>
      <w:r w:rsidR="009E6D91" w:rsidRPr="009E6D91">
        <w:rPr>
          <w:rFonts w:hint="cs"/>
          <w:rtl/>
        </w:rPr>
        <w:t xml:space="preserve"> و</w:t>
      </w:r>
      <w:proofErr w:type="spellStart"/>
      <w:r w:rsidR="009E6D91" w:rsidRPr="000B0C0D">
        <w:rPr>
          <w:i/>
          <w:iCs/>
          <w:lang w:eastAsia="en-US" w:bidi="ar-SY"/>
        </w:rPr>
        <w:t>d</w:t>
      </w:r>
      <w:r w:rsidR="009E6D91" w:rsidRPr="000B0C0D">
        <w:rPr>
          <w:i/>
          <w:iCs/>
          <w:vertAlign w:val="subscript"/>
          <w:lang w:eastAsia="en-US" w:bidi="ar-SY"/>
        </w:rPr>
        <w:t>cr</w:t>
      </w:r>
      <w:proofErr w:type="spellEnd"/>
      <w:r w:rsidR="009E6D91">
        <w:rPr>
          <w:rFonts w:hint="cs"/>
          <w:rtl/>
          <w:lang w:eastAsia="en-US"/>
        </w:rPr>
        <w:t>)</w:t>
      </w:r>
      <w:r w:rsidR="009E6D91">
        <w:rPr>
          <w:rFonts w:hint="cs"/>
          <w:rtl/>
          <w:lang w:eastAsia="en-US" w:bidi="ar-EG"/>
        </w:rPr>
        <w:t>،</w:t>
      </w:r>
      <w:r w:rsidRPr="000B0C0D">
        <w:rPr>
          <w:rFonts w:hint="cs"/>
          <w:rtl/>
          <w:lang w:eastAsia="en-US"/>
        </w:rPr>
        <w:t xml:space="preserve"> تعطيان مسافة المرسل والمستقبل من الساحل </w:t>
      </w:r>
      <w:r w:rsidRPr="000B0C0D">
        <w:rPr>
          <w:lang w:val="en-GB" w:eastAsia="en-US" w:bidi="ar-SY"/>
        </w:rPr>
        <w:t>(km)</w:t>
      </w:r>
      <w:r w:rsidRPr="000B0C0D">
        <w:rPr>
          <w:rFonts w:hint="cs"/>
          <w:rtl/>
          <w:lang w:eastAsia="en-US"/>
        </w:rPr>
        <w:t>، على</w:t>
      </w:r>
      <w:r w:rsidRPr="000B0C0D">
        <w:rPr>
          <w:rFonts w:hint="eastAsia"/>
          <w:rtl/>
          <w:lang w:eastAsia="en-US"/>
        </w:rPr>
        <w:t> </w:t>
      </w:r>
      <w:r w:rsidRPr="000B0C0D">
        <w:rPr>
          <w:rFonts w:hint="cs"/>
          <w:rtl/>
          <w:lang w:eastAsia="en-US"/>
        </w:rPr>
        <w:t xml:space="preserve">التوالي، باتجاه </w:t>
      </w:r>
      <w:proofErr w:type="spellStart"/>
      <w:r w:rsidRPr="000B0C0D">
        <w:rPr>
          <w:rFonts w:hint="cs"/>
          <w:rtl/>
          <w:lang w:eastAsia="en-US"/>
        </w:rPr>
        <w:t>المطراف</w:t>
      </w:r>
      <w:proofErr w:type="spellEnd"/>
      <w:r w:rsidRPr="000B0C0D">
        <w:rPr>
          <w:rFonts w:hint="cs"/>
          <w:rtl/>
          <w:lang w:eastAsia="en-US"/>
        </w:rPr>
        <w:t xml:space="preserve"> الآخر. وتكون هذه المسافة صفراً إذا كان المطراف على ظهر سفينة أو منصة بحرية.</w:t>
      </w:r>
    </w:p>
    <w:p w14:paraId="2808F9DE" w14:textId="77777777" w:rsidR="00A7791D" w:rsidRPr="000B0C0D" w:rsidRDefault="00A7791D" w:rsidP="00A7791D">
      <w:pPr>
        <w:pStyle w:val="Heading2"/>
        <w:rPr>
          <w:rtl/>
          <w:lang w:eastAsia="en-US"/>
        </w:rPr>
      </w:pPr>
      <w:bookmarkStart w:id="12" w:name="_Toc165043304"/>
      <w:r w:rsidRPr="000B0C0D">
        <w:rPr>
          <w:lang w:val="en-GB" w:eastAsia="en-US" w:bidi="ar-SY"/>
        </w:rPr>
        <w:t>5.3</w:t>
      </w:r>
      <w:r w:rsidRPr="000B0C0D">
        <w:rPr>
          <w:rFonts w:hint="cs"/>
          <w:rtl/>
          <w:lang w:eastAsia="en-US"/>
        </w:rPr>
        <w:tab/>
        <w:t>معلمات الأرصاد الجوية الراديوية الأساسية</w:t>
      </w:r>
      <w:bookmarkEnd w:id="12"/>
    </w:p>
    <w:p w14:paraId="7B66913C" w14:textId="77777777" w:rsidR="00A7791D" w:rsidRPr="000B0C0D" w:rsidRDefault="00A7791D" w:rsidP="00A7791D">
      <w:pPr>
        <w:rPr>
          <w:rtl/>
          <w:lang w:eastAsia="en-US"/>
        </w:rPr>
      </w:pPr>
      <w:r w:rsidRPr="000B0C0D">
        <w:rPr>
          <w:rFonts w:hint="cs"/>
          <w:rtl/>
          <w:lang w:eastAsia="en-US"/>
        </w:rPr>
        <w:t>يتطلب إجراء التنبؤ</w:t>
      </w:r>
      <w:r w:rsidRPr="000B0C0D">
        <w:rPr>
          <w:rFonts w:hint="cs"/>
          <w:rtl/>
          <w:lang w:eastAsia="en-US" w:bidi="ar-SY"/>
        </w:rPr>
        <w:t xml:space="preserve"> معلمتين</w:t>
      </w:r>
      <w:r w:rsidRPr="000B0C0D">
        <w:rPr>
          <w:rtl/>
          <w:lang w:eastAsia="en-US"/>
        </w:rPr>
        <w:t xml:space="preserve"> من الأرصاد الجوية الراديوية لوصف</w:t>
      </w:r>
      <w:r w:rsidRPr="000B0C0D">
        <w:rPr>
          <w:rFonts w:hint="cs"/>
          <w:rtl/>
          <w:lang w:eastAsia="en-US"/>
        </w:rPr>
        <w:t xml:space="preserve"> قابلية</w:t>
      </w:r>
      <w:r w:rsidRPr="000B0C0D">
        <w:rPr>
          <w:rtl/>
          <w:lang w:eastAsia="en-US"/>
        </w:rPr>
        <w:t xml:space="preserve"> </w:t>
      </w:r>
      <w:r w:rsidRPr="000B0C0D">
        <w:rPr>
          <w:rFonts w:hint="cs"/>
          <w:rtl/>
          <w:lang w:eastAsia="en-US"/>
        </w:rPr>
        <w:t>التغير في</w:t>
      </w:r>
      <w:r w:rsidRPr="000B0C0D">
        <w:rPr>
          <w:rtl/>
          <w:lang w:eastAsia="en-US"/>
        </w:rPr>
        <w:t xml:space="preserve"> </w:t>
      </w:r>
      <w:r w:rsidRPr="000B0C0D">
        <w:rPr>
          <w:rFonts w:hint="cs"/>
          <w:rtl/>
          <w:lang w:eastAsia="en-US"/>
        </w:rPr>
        <w:t>الانكسارية الجوية.</w:t>
      </w:r>
    </w:p>
    <w:p w14:paraId="28DEB7F7" w14:textId="77777777" w:rsidR="00A7791D" w:rsidRPr="000B0C0D" w:rsidRDefault="00A7791D" w:rsidP="00A7791D">
      <w:pPr>
        <w:pStyle w:val="enumlev1"/>
        <w:rPr>
          <w:rtl/>
        </w:rPr>
      </w:pPr>
      <w:r w:rsidRPr="000B0C0D">
        <w:rPr>
          <w:rtl/>
        </w:rPr>
        <w:t>-</w:t>
      </w:r>
      <w:r w:rsidRPr="000B0C0D">
        <w:rPr>
          <w:rtl/>
        </w:rPr>
        <w:tab/>
      </w:r>
      <w:r w:rsidRPr="000B0C0D">
        <w:rPr>
          <w:lang w:val="en-GB"/>
        </w:rPr>
        <w:sym w:font="Symbol" w:char="F044"/>
      </w:r>
      <w:r w:rsidRPr="000B0C0D">
        <w:rPr>
          <w:i/>
          <w:iCs/>
          <w:lang w:val="en-GB"/>
        </w:rPr>
        <w:t>N</w:t>
      </w:r>
      <w:r w:rsidRPr="000B0C0D">
        <w:rPr>
          <w:rtl/>
        </w:rPr>
        <w:t xml:space="preserve"> (</w:t>
      </w:r>
      <w:r w:rsidRPr="000B0C0D">
        <w:rPr>
          <w:rFonts w:hint="cs"/>
          <w:rtl/>
        </w:rPr>
        <w:t>وحدات</w:t>
      </w:r>
      <w:r w:rsidRPr="000B0C0D">
        <w:rPr>
          <w:rtl/>
        </w:rPr>
        <w:t>-</w:t>
      </w:r>
      <w:r w:rsidRPr="000B0C0D">
        <w:t>km/</w:t>
      </w:r>
      <w:r w:rsidRPr="000B0C0D">
        <w:rPr>
          <w:lang w:val="en-GB"/>
        </w:rPr>
        <w:t>N</w:t>
      </w:r>
      <w:r w:rsidRPr="000B0C0D">
        <w:rPr>
          <w:rtl/>
        </w:rPr>
        <w:t>)</w:t>
      </w:r>
      <w:r w:rsidRPr="000B0C0D">
        <w:rPr>
          <w:rFonts w:hint="cs"/>
          <w:rtl/>
        </w:rPr>
        <w:t>،</w:t>
      </w:r>
      <w:r w:rsidRPr="000B0C0D">
        <w:rPr>
          <w:rtl/>
        </w:rPr>
        <w:t xml:space="preserve"> هو متوسط معدل التفاوت </w:t>
      </w:r>
      <w:r>
        <w:rPr>
          <w:rFonts w:hint="cs"/>
          <w:rtl/>
        </w:rPr>
        <w:t>للانكسارية</w:t>
      </w:r>
      <w:r w:rsidRPr="000B0C0D">
        <w:rPr>
          <w:rtl/>
        </w:rPr>
        <w:t xml:space="preserve"> الراديوي</w:t>
      </w:r>
      <w:r>
        <w:rPr>
          <w:rFonts w:hint="cs"/>
          <w:rtl/>
        </w:rPr>
        <w:t>ة</w:t>
      </w:r>
      <w:r w:rsidRPr="000B0C0D">
        <w:rPr>
          <w:rtl/>
        </w:rPr>
        <w:t xml:space="preserve"> في الكيلومتر الأدنى من الجو الذي يوفر </w:t>
      </w:r>
      <w:r w:rsidRPr="000B0C0D">
        <w:rPr>
          <w:rFonts w:hint="cs"/>
          <w:rtl/>
        </w:rPr>
        <w:t>البيانات</w:t>
      </w:r>
      <w:r w:rsidRPr="000B0C0D">
        <w:rPr>
          <w:rtl/>
        </w:rPr>
        <w:t xml:space="preserve"> التي يمكن </w:t>
      </w:r>
      <w:r w:rsidRPr="000B0C0D">
        <w:rPr>
          <w:rFonts w:hint="cs"/>
          <w:rtl/>
        </w:rPr>
        <w:t>استناداً إليها</w:t>
      </w:r>
      <w:r w:rsidRPr="000B0C0D">
        <w:rPr>
          <w:rtl/>
        </w:rPr>
        <w:t xml:space="preserve"> حساب نصف ق</w:t>
      </w:r>
      <w:r w:rsidRPr="000B0C0D">
        <w:rPr>
          <w:rFonts w:hint="cs"/>
          <w:rtl/>
        </w:rPr>
        <w:t>ُ</w:t>
      </w:r>
      <w:r w:rsidRPr="000B0C0D">
        <w:rPr>
          <w:rtl/>
        </w:rPr>
        <w:t>طر الأرض الفع</w:t>
      </w:r>
      <w:r w:rsidRPr="000B0C0D">
        <w:rPr>
          <w:rFonts w:hint="cs"/>
          <w:rtl/>
        </w:rPr>
        <w:t>ّ</w:t>
      </w:r>
      <w:r w:rsidRPr="000B0C0D">
        <w:rPr>
          <w:rtl/>
        </w:rPr>
        <w:t xml:space="preserve">ال المناسب لتحليل المظهر </w:t>
      </w:r>
      <w:proofErr w:type="spellStart"/>
      <w:r w:rsidRPr="000B0C0D">
        <w:rPr>
          <w:rtl/>
        </w:rPr>
        <w:t>الجانب‍ي</w:t>
      </w:r>
      <w:proofErr w:type="spellEnd"/>
      <w:r w:rsidRPr="000B0C0D">
        <w:rPr>
          <w:rtl/>
        </w:rPr>
        <w:t xml:space="preserve"> للمسير والانعراج بالعوائق. </w:t>
      </w:r>
      <w:r w:rsidRPr="000B0C0D">
        <w:rPr>
          <w:rFonts w:hint="cs"/>
          <w:rtl/>
        </w:rPr>
        <w:t>ويلاحظ</w:t>
      </w:r>
      <w:r w:rsidRPr="000B0C0D">
        <w:rPr>
          <w:rtl/>
        </w:rPr>
        <w:t xml:space="preserve"> أن </w:t>
      </w:r>
      <w:r w:rsidRPr="000B0C0D">
        <w:rPr>
          <w:lang w:val="en-GB"/>
        </w:rPr>
        <w:sym w:font="Symbol" w:char="F044"/>
      </w:r>
      <w:r w:rsidRPr="000B0C0D">
        <w:rPr>
          <w:i/>
          <w:iCs/>
          <w:lang w:val="en-GB"/>
        </w:rPr>
        <w:t>N</w:t>
      </w:r>
      <w:r w:rsidRPr="000B0C0D">
        <w:rPr>
          <w:rtl/>
        </w:rPr>
        <w:t xml:space="preserve"> في هذا الإجراء </w:t>
      </w:r>
      <w:r w:rsidRPr="000B0C0D">
        <w:rPr>
          <w:rFonts w:hint="cs"/>
          <w:rtl/>
        </w:rPr>
        <w:t xml:space="preserve">تكون </w:t>
      </w:r>
      <w:r w:rsidRPr="000B0C0D">
        <w:rPr>
          <w:rtl/>
        </w:rPr>
        <w:t>كمية موجبة.</w:t>
      </w:r>
    </w:p>
    <w:p w14:paraId="03443A4D" w14:textId="77777777" w:rsidR="00A7791D" w:rsidRPr="000B0C0D" w:rsidRDefault="00A7791D" w:rsidP="00A7791D">
      <w:pPr>
        <w:pStyle w:val="enumlev1"/>
        <w:rPr>
          <w:rtl/>
        </w:rPr>
      </w:pPr>
      <w:r w:rsidRPr="000B0C0D">
        <w:rPr>
          <w:rtl/>
        </w:rPr>
        <w:t>-</w:t>
      </w:r>
      <w:r w:rsidRPr="000B0C0D">
        <w:rPr>
          <w:rtl/>
        </w:rPr>
        <w:tab/>
      </w:r>
      <w:r w:rsidRPr="000B0C0D">
        <w:rPr>
          <w:i/>
          <w:iCs/>
          <w:lang w:val="en-GB"/>
        </w:rPr>
        <w:t>N</w:t>
      </w:r>
      <w:r w:rsidRPr="000B0C0D">
        <w:rPr>
          <w:vertAlign w:val="subscript"/>
          <w:lang w:val="en-GB"/>
        </w:rPr>
        <w:t>0</w:t>
      </w:r>
      <w:r w:rsidRPr="000B0C0D">
        <w:rPr>
          <w:rtl/>
        </w:rPr>
        <w:t xml:space="preserve"> (</w:t>
      </w:r>
      <w:r w:rsidRPr="000B0C0D">
        <w:rPr>
          <w:rFonts w:hint="cs"/>
          <w:rtl/>
        </w:rPr>
        <w:t>وحدات</w:t>
      </w:r>
      <w:r w:rsidRPr="000B0C0D">
        <w:rPr>
          <w:rtl/>
        </w:rPr>
        <w:t>-</w:t>
      </w:r>
      <w:r w:rsidRPr="000B0C0D">
        <w:rPr>
          <w:lang w:val="en-GB"/>
        </w:rPr>
        <w:t>N</w:t>
      </w:r>
      <w:r w:rsidRPr="000B0C0D">
        <w:rPr>
          <w:rFonts w:hint="cs"/>
          <w:rtl/>
        </w:rPr>
        <w:t>)،</w:t>
      </w:r>
      <w:r w:rsidRPr="000B0C0D">
        <w:rPr>
          <w:rtl/>
        </w:rPr>
        <w:t xml:space="preserve"> هي الانكسارية على</w:t>
      </w:r>
      <w:r w:rsidRPr="000B0C0D">
        <w:rPr>
          <w:rFonts w:hint="cs"/>
          <w:rtl/>
        </w:rPr>
        <w:t xml:space="preserve"> مستوى</w:t>
      </w:r>
      <w:r w:rsidRPr="000B0C0D">
        <w:rPr>
          <w:rtl/>
        </w:rPr>
        <w:t xml:space="preserve"> سطح البحر </w:t>
      </w:r>
      <w:r w:rsidRPr="000B0C0D">
        <w:rPr>
          <w:rFonts w:hint="cs"/>
          <w:rtl/>
        </w:rPr>
        <w:t>و</w:t>
      </w:r>
      <w:r w:rsidRPr="000B0C0D">
        <w:rPr>
          <w:rtl/>
        </w:rPr>
        <w:t xml:space="preserve">تستعمل فقط في نموذج الانتثار </w:t>
      </w:r>
      <w:proofErr w:type="spellStart"/>
      <w:r w:rsidRPr="000B0C0D">
        <w:rPr>
          <w:rtl/>
        </w:rPr>
        <w:t>التروبوسفيري</w:t>
      </w:r>
      <w:proofErr w:type="spellEnd"/>
      <w:r w:rsidRPr="000B0C0D">
        <w:rPr>
          <w:rtl/>
        </w:rPr>
        <w:t xml:space="preserve"> كمقياس للتغير في آليات الانتثار </w:t>
      </w:r>
      <w:proofErr w:type="spellStart"/>
      <w:r w:rsidRPr="000B0C0D">
        <w:rPr>
          <w:rtl/>
        </w:rPr>
        <w:t>التروبوسفيري</w:t>
      </w:r>
      <w:proofErr w:type="spellEnd"/>
      <w:r w:rsidRPr="000B0C0D">
        <w:rPr>
          <w:rtl/>
        </w:rPr>
        <w:t>.</w:t>
      </w:r>
    </w:p>
    <w:p w14:paraId="6B7D5EF5" w14:textId="3E36F249" w:rsidR="00A7791D" w:rsidRPr="000B0C0D" w:rsidRDefault="00A7791D" w:rsidP="00A7791D">
      <w:pPr>
        <w:rPr>
          <w:lang w:eastAsia="en-US" w:bidi="ar-SY"/>
        </w:rPr>
      </w:pPr>
      <w:r w:rsidRPr="006C7EA1">
        <w:rPr>
          <w:rFonts w:hint="cs"/>
          <w:spacing w:val="-2"/>
          <w:rtl/>
          <w:lang w:eastAsia="en-US"/>
        </w:rPr>
        <w:t>إذا لم تتوفر قياسات محلية، يمكن الحصول على هذه المقادير من الخرائط الموجودة في النواتج الرقمية التكميلية المقدمة مع هذه</w:t>
      </w:r>
      <w:r w:rsidR="006C7EA1" w:rsidRPr="006C7EA1">
        <w:rPr>
          <w:rFonts w:hint="eastAsia"/>
          <w:spacing w:val="-2"/>
          <w:rtl/>
          <w:lang w:eastAsia="en-US"/>
        </w:rPr>
        <w:t> </w:t>
      </w:r>
      <w:r w:rsidRPr="006C7EA1">
        <w:rPr>
          <w:rFonts w:hint="cs"/>
          <w:spacing w:val="-2"/>
          <w:rtl/>
          <w:lang w:eastAsia="en-US"/>
        </w:rPr>
        <w:t xml:space="preserve">التوصية. وترد الخرائط في الملفين </w:t>
      </w:r>
      <w:r w:rsidRPr="006C7EA1">
        <w:rPr>
          <w:spacing w:val="-2"/>
          <w:lang w:val="fr-CH" w:eastAsia="en-US" w:bidi="ar-SY"/>
        </w:rPr>
        <w:t>DN50.txt</w:t>
      </w:r>
      <w:r w:rsidRPr="006C7EA1">
        <w:rPr>
          <w:rFonts w:hint="cs"/>
          <w:spacing w:val="-2"/>
          <w:rtl/>
          <w:lang w:eastAsia="en-US"/>
        </w:rPr>
        <w:t xml:space="preserve"> و</w:t>
      </w:r>
      <w:r w:rsidRPr="006C7EA1">
        <w:rPr>
          <w:spacing w:val="-2"/>
          <w:lang w:val="fr-CH" w:eastAsia="en-US" w:bidi="ar-SY"/>
        </w:rPr>
        <w:t>N050.txt</w:t>
      </w:r>
      <w:r w:rsidRPr="006C7EA1">
        <w:rPr>
          <w:rFonts w:hint="cs"/>
          <w:spacing w:val="-2"/>
          <w:rtl/>
          <w:lang w:eastAsia="en-US" w:bidi="ar-EG"/>
        </w:rPr>
        <w:t xml:space="preserve">، على التوالي. وترد البيانات من </w:t>
      </w:r>
      <w:r w:rsidRPr="006C7EA1">
        <w:rPr>
          <w:spacing w:val="-2"/>
          <w:lang w:eastAsia="en-US" w:bidi="ar-SY"/>
        </w:rPr>
        <w:t>0</w:t>
      </w:r>
      <w:r w:rsidRPr="006C7EA1">
        <w:rPr>
          <w:spacing w:val="-2"/>
          <w:sz w:val="14"/>
          <w:szCs w:val="22"/>
          <w:rtl/>
          <w:lang w:eastAsia="en-US" w:bidi="ar-EG"/>
        </w:rPr>
        <w:t>°</w:t>
      </w:r>
      <w:r w:rsidRPr="006C7EA1">
        <w:rPr>
          <w:rFonts w:hint="cs"/>
          <w:spacing w:val="-2"/>
          <w:rtl/>
          <w:lang w:eastAsia="en-US" w:bidi="ar-EG"/>
        </w:rPr>
        <w:t xml:space="preserve"> إلى </w:t>
      </w:r>
      <w:r w:rsidRPr="006C7EA1">
        <w:rPr>
          <w:spacing w:val="-2"/>
          <w:lang w:eastAsia="en-US" w:bidi="ar-SY"/>
        </w:rPr>
        <w:t>360</w:t>
      </w:r>
      <w:r w:rsidRPr="006C7EA1">
        <w:rPr>
          <w:spacing w:val="-2"/>
          <w:sz w:val="14"/>
          <w:szCs w:val="22"/>
          <w:rtl/>
          <w:lang w:eastAsia="en-US" w:bidi="ar-EG"/>
        </w:rPr>
        <w:t>°</w:t>
      </w:r>
      <w:r w:rsidRPr="006C7EA1">
        <w:rPr>
          <w:rFonts w:hint="cs"/>
          <w:spacing w:val="-2"/>
          <w:rtl/>
          <w:lang w:eastAsia="en-US" w:bidi="ar-EG"/>
        </w:rPr>
        <w:t xml:space="preserve"> في خط الطول ومن</w:t>
      </w:r>
      <w:r w:rsidRPr="006C7EA1">
        <w:rPr>
          <w:rFonts w:hint="eastAsia"/>
          <w:spacing w:val="-2"/>
          <w:rtl/>
          <w:lang w:eastAsia="en-US" w:bidi="ar-EG"/>
        </w:rPr>
        <w:t> </w:t>
      </w:r>
      <w:r w:rsidRPr="006C7EA1">
        <w:rPr>
          <w:spacing w:val="-2"/>
          <w:lang w:eastAsia="en-US" w:bidi="ar-SY"/>
        </w:rPr>
        <w:t>90+</w:t>
      </w:r>
      <w:r w:rsidRPr="006C7EA1">
        <w:rPr>
          <w:spacing w:val="-2"/>
          <w:sz w:val="14"/>
          <w:szCs w:val="22"/>
          <w:rtl/>
          <w:lang w:eastAsia="en-US" w:bidi="ar-EG"/>
        </w:rPr>
        <w:t>°</w:t>
      </w:r>
      <w:r w:rsidRPr="006C7EA1">
        <w:rPr>
          <w:rFonts w:hint="cs"/>
          <w:spacing w:val="-2"/>
          <w:rtl/>
          <w:lang w:eastAsia="en-US" w:bidi="ar-EG"/>
        </w:rPr>
        <w:t xml:space="preserve"> إلى </w:t>
      </w:r>
      <w:r w:rsidRPr="006C7EA1">
        <w:rPr>
          <w:rFonts w:hint="cs"/>
          <w:spacing w:val="-2"/>
          <w:rtl/>
          <w:lang w:eastAsia="en-US"/>
        </w:rPr>
        <w:t>-</w:t>
      </w:r>
      <w:r w:rsidRPr="006C7EA1">
        <w:rPr>
          <w:spacing w:val="-2"/>
          <w:lang w:eastAsia="en-US" w:bidi="ar-SY"/>
        </w:rPr>
        <w:t>90</w:t>
      </w:r>
      <w:r w:rsidRPr="006C7EA1">
        <w:rPr>
          <w:spacing w:val="-2"/>
          <w:sz w:val="14"/>
          <w:szCs w:val="22"/>
          <w:rtl/>
          <w:lang w:eastAsia="en-US" w:bidi="ar-EG"/>
        </w:rPr>
        <w:t>°</w:t>
      </w:r>
      <w:r w:rsidRPr="000B0C0D">
        <w:rPr>
          <w:rFonts w:hint="cs"/>
          <w:rtl/>
          <w:lang w:eastAsia="en-US" w:bidi="ar-EG"/>
        </w:rPr>
        <w:t xml:space="preserve"> في خط العرض، باستبانة </w:t>
      </w:r>
      <w:r w:rsidRPr="000B0C0D">
        <w:rPr>
          <w:lang w:eastAsia="en-US" w:bidi="ar-SY"/>
        </w:rPr>
        <w:t>1,5</w:t>
      </w:r>
      <w:r w:rsidRPr="00AD44A5">
        <w:rPr>
          <w:sz w:val="14"/>
          <w:szCs w:val="22"/>
          <w:rtl/>
          <w:lang w:eastAsia="en-US" w:bidi="ar-EG"/>
        </w:rPr>
        <w:t>°</w:t>
      </w:r>
      <w:r w:rsidRPr="000B0C0D">
        <w:rPr>
          <w:rFonts w:hint="cs"/>
          <w:rtl/>
          <w:lang w:eastAsia="en-US" w:bidi="ar-EG"/>
        </w:rPr>
        <w:t xml:space="preserve"> في الخطين. وتستعمل البيانات بالاقتران مع ملفي البيانات المصاحبة </w:t>
      </w:r>
      <w:r w:rsidRPr="000B0C0D">
        <w:rPr>
          <w:lang w:eastAsia="en-US" w:bidi="ar-SY"/>
        </w:rPr>
        <w:t>LAT</w:t>
      </w:r>
      <w:r w:rsidRPr="000B0C0D">
        <w:rPr>
          <w:rFonts w:hint="cs"/>
          <w:rtl/>
          <w:lang w:eastAsia="en-US" w:bidi="ar-EG"/>
        </w:rPr>
        <w:t xml:space="preserve"> و</w:t>
      </w:r>
      <w:r w:rsidRPr="000B0C0D">
        <w:rPr>
          <w:lang w:eastAsia="en-US" w:bidi="ar-SY"/>
        </w:rPr>
        <w:t>LON</w:t>
      </w:r>
      <w:r w:rsidRPr="000B0C0D">
        <w:rPr>
          <w:rFonts w:hint="cs"/>
          <w:rtl/>
          <w:lang w:eastAsia="en-US" w:bidi="ar-EG"/>
        </w:rPr>
        <w:t xml:space="preserve">، اللذين يتضمنان خطوط العرض وخطوط الطول، على التوالي، للنقاط المناظرة (النقاط الشبكية) في الملفين </w:t>
      </w:r>
      <w:r w:rsidRPr="000B0C0D">
        <w:rPr>
          <w:lang w:val="fr-CH" w:eastAsia="en-US" w:bidi="ar-SY"/>
        </w:rPr>
        <w:t>DN50.txt</w:t>
      </w:r>
      <w:r w:rsidRPr="000B0C0D">
        <w:rPr>
          <w:rFonts w:hint="cs"/>
          <w:rtl/>
          <w:lang w:eastAsia="en-US"/>
        </w:rPr>
        <w:t xml:space="preserve"> و</w:t>
      </w:r>
      <w:r w:rsidRPr="000B0C0D">
        <w:rPr>
          <w:lang w:val="fr-CH" w:eastAsia="en-US" w:bidi="ar-SY"/>
        </w:rPr>
        <w:t>N050.txt</w:t>
      </w:r>
      <w:r w:rsidRPr="000B0C0D">
        <w:rPr>
          <w:rFonts w:hint="cs"/>
          <w:rtl/>
          <w:lang w:eastAsia="en-US" w:bidi="ar-EG"/>
        </w:rPr>
        <w:t xml:space="preserve">. وبالنسبة إلى أي موقع يختلف عن النقاط الشبكية، يمكن اشتقاق المعلمة عند الموقع المطلوب بإجراء استكمال داخلي ثنائي الخطية على القيم عند أقرب أربع نقاط شبكية، كما هو موضح في التوصية </w:t>
      </w:r>
      <w:r w:rsidRPr="000B0C0D">
        <w:rPr>
          <w:lang w:eastAsia="en-US" w:bidi="ar-SY"/>
        </w:rPr>
        <w:t>ITU-R P.1144</w:t>
      </w:r>
      <w:r w:rsidRPr="000B0C0D">
        <w:rPr>
          <w:rFonts w:hint="cs"/>
          <w:rtl/>
          <w:lang w:eastAsia="en-US" w:bidi="ar-EG"/>
        </w:rPr>
        <w:t>.</w:t>
      </w:r>
    </w:p>
    <w:p w14:paraId="43B0C5AE" w14:textId="77777777" w:rsidR="00A7791D" w:rsidRPr="000B0C0D" w:rsidRDefault="00A7791D" w:rsidP="00A7791D">
      <w:pPr>
        <w:pStyle w:val="TableNo0"/>
        <w:rPr>
          <w:rtl/>
        </w:rPr>
      </w:pPr>
      <w:r w:rsidRPr="000B0C0D">
        <w:rPr>
          <w:rFonts w:hint="cs"/>
          <w:rtl/>
          <w:lang w:val="en-GB" w:eastAsia="en-US"/>
        </w:rPr>
        <w:t xml:space="preserve">الجـدول </w:t>
      </w:r>
      <w:r w:rsidRPr="000B0C0D">
        <w:rPr>
          <w:lang w:val="en-GB" w:eastAsia="en-US"/>
        </w:rPr>
        <w:t>4</w:t>
      </w:r>
    </w:p>
    <w:p w14:paraId="6F9C8B89" w14:textId="77777777" w:rsidR="00A7791D" w:rsidRPr="000B0C0D" w:rsidRDefault="00A7791D" w:rsidP="00A7791D">
      <w:pPr>
        <w:pStyle w:val="Tabletitle"/>
        <w:rPr>
          <w:rtl/>
        </w:rPr>
      </w:pPr>
      <w:r w:rsidRPr="000B0C0D">
        <w:rPr>
          <w:rFonts w:hint="cs"/>
          <w:rtl/>
          <w:lang w:val="en-GB" w:eastAsia="en-US"/>
        </w:rPr>
        <w:t>نواتج رقمية تكميلية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78"/>
        <w:gridCol w:w="1248"/>
        <w:gridCol w:w="1237"/>
        <w:gridCol w:w="1512"/>
        <w:gridCol w:w="1238"/>
        <w:gridCol w:w="1238"/>
        <w:gridCol w:w="1512"/>
      </w:tblGrid>
      <w:tr w:rsidR="00A7791D" w:rsidRPr="000B0C0D" w14:paraId="0623DE9C" w14:textId="77777777" w:rsidTr="00BA6382">
        <w:trPr>
          <w:tblHeader/>
          <w:jc w:val="center"/>
        </w:trPr>
        <w:tc>
          <w:tcPr>
            <w:tcW w:w="0" w:type="auto"/>
            <w:vMerge w:val="restart"/>
            <w:vAlign w:val="center"/>
          </w:tcPr>
          <w:p w14:paraId="63A1F31D"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اسم الملف</w:t>
            </w:r>
          </w:p>
        </w:tc>
        <w:tc>
          <w:tcPr>
            <w:tcW w:w="0" w:type="auto"/>
            <w:vMerge w:val="restart"/>
            <w:vAlign w:val="center"/>
          </w:tcPr>
          <w:p w14:paraId="56F8928D"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المنشأ</w:t>
            </w:r>
          </w:p>
        </w:tc>
        <w:tc>
          <w:tcPr>
            <w:tcW w:w="0" w:type="auto"/>
            <w:gridSpan w:val="3"/>
            <w:vAlign w:val="center"/>
          </w:tcPr>
          <w:p w14:paraId="191AFE19"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خط العرض</w:t>
            </w:r>
          </w:p>
        </w:tc>
        <w:tc>
          <w:tcPr>
            <w:tcW w:w="0" w:type="auto"/>
            <w:gridSpan w:val="3"/>
            <w:vAlign w:val="center"/>
          </w:tcPr>
          <w:p w14:paraId="3B92B483"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خط الطول</w:t>
            </w:r>
          </w:p>
        </w:tc>
      </w:tr>
      <w:tr w:rsidR="00A7791D" w:rsidRPr="000B0C0D" w14:paraId="1A13F429" w14:textId="77777777" w:rsidTr="00BA6382">
        <w:trPr>
          <w:tblHeader/>
          <w:jc w:val="center"/>
        </w:trPr>
        <w:tc>
          <w:tcPr>
            <w:tcW w:w="0" w:type="auto"/>
            <w:vMerge/>
            <w:vAlign w:val="center"/>
          </w:tcPr>
          <w:p w14:paraId="291FB20F" w14:textId="77777777" w:rsidR="00A7791D" w:rsidRPr="000B0C0D" w:rsidRDefault="00A7791D" w:rsidP="00A649CB">
            <w:pPr>
              <w:pStyle w:val="TableHead0"/>
              <w:spacing w:before="40" w:after="40" w:line="240" w:lineRule="exact"/>
              <w:rPr>
                <w:lang w:val="ru-RU" w:eastAsia="en-US"/>
              </w:rPr>
            </w:pPr>
          </w:p>
        </w:tc>
        <w:tc>
          <w:tcPr>
            <w:tcW w:w="0" w:type="auto"/>
            <w:vMerge/>
            <w:vAlign w:val="center"/>
          </w:tcPr>
          <w:p w14:paraId="3FFEA372" w14:textId="77777777" w:rsidR="00A7791D" w:rsidRPr="000B0C0D" w:rsidRDefault="00A7791D" w:rsidP="00A649CB">
            <w:pPr>
              <w:pStyle w:val="TableHead0"/>
              <w:spacing w:before="40" w:after="40" w:line="240" w:lineRule="exact"/>
              <w:rPr>
                <w:lang w:val="ru-RU" w:eastAsia="en-US"/>
              </w:rPr>
            </w:pPr>
          </w:p>
        </w:tc>
        <w:tc>
          <w:tcPr>
            <w:tcW w:w="0" w:type="auto"/>
            <w:vAlign w:val="center"/>
          </w:tcPr>
          <w:p w14:paraId="26D11685"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من (بالدرجات)</w:t>
            </w:r>
          </w:p>
        </w:tc>
        <w:tc>
          <w:tcPr>
            <w:tcW w:w="0" w:type="auto"/>
            <w:vAlign w:val="center"/>
          </w:tcPr>
          <w:p w14:paraId="3E59B872"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إلى (بالدرجات)</w:t>
            </w:r>
          </w:p>
        </w:tc>
        <w:tc>
          <w:tcPr>
            <w:tcW w:w="0" w:type="auto"/>
            <w:vAlign w:val="center"/>
          </w:tcPr>
          <w:p w14:paraId="1305B5DF"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المباعدة (بالدرجات)</w:t>
            </w:r>
          </w:p>
        </w:tc>
        <w:tc>
          <w:tcPr>
            <w:tcW w:w="0" w:type="auto"/>
            <w:vAlign w:val="center"/>
          </w:tcPr>
          <w:p w14:paraId="5D1EF84A"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إلى (بالدرجات)</w:t>
            </w:r>
          </w:p>
        </w:tc>
        <w:tc>
          <w:tcPr>
            <w:tcW w:w="0" w:type="auto"/>
            <w:vAlign w:val="center"/>
          </w:tcPr>
          <w:p w14:paraId="08280547"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إلى (بالدرجات)</w:t>
            </w:r>
          </w:p>
        </w:tc>
        <w:tc>
          <w:tcPr>
            <w:tcW w:w="0" w:type="auto"/>
            <w:vAlign w:val="center"/>
          </w:tcPr>
          <w:p w14:paraId="025F38D5" w14:textId="77777777" w:rsidR="00A7791D" w:rsidRPr="000B0C0D" w:rsidRDefault="00A7791D" w:rsidP="00A649CB">
            <w:pPr>
              <w:pStyle w:val="TableHead0"/>
              <w:spacing w:before="40" w:after="40" w:line="240" w:lineRule="exact"/>
              <w:rPr>
                <w:lang w:val="ru-RU" w:eastAsia="en-US"/>
              </w:rPr>
            </w:pPr>
            <w:r w:rsidRPr="000B0C0D">
              <w:rPr>
                <w:rFonts w:hint="cs"/>
                <w:rtl/>
                <w:lang w:val="ru-RU" w:eastAsia="en-US"/>
              </w:rPr>
              <w:t>المباعدة (بالدرجات)</w:t>
            </w:r>
          </w:p>
        </w:tc>
      </w:tr>
      <w:tr w:rsidR="00A7791D" w:rsidRPr="000B0C0D" w14:paraId="0862C6DF" w14:textId="77777777" w:rsidTr="00BA6382">
        <w:trPr>
          <w:jc w:val="center"/>
        </w:trPr>
        <w:tc>
          <w:tcPr>
            <w:tcW w:w="0" w:type="auto"/>
          </w:tcPr>
          <w:p w14:paraId="0A8A85E4" w14:textId="77777777" w:rsidR="00A7791D" w:rsidRPr="000B0C0D" w:rsidRDefault="00A7791D" w:rsidP="00A649CB">
            <w:pPr>
              <w:pStyle w:val="Tabletexte"/>
              <w:spacing w:before="40" w:after="40" w:line="240" w:lineRule="exact"/>
              <w:rPr>
                <w:lang w:val="ru-RU" w:eastAsia="fr-FR"/>
              </w:rPr>
            </w:pPr>
            <w:r w:rsidRPr="000B0C0D">
              <w:rPr>
                <w:lang w:val="ru-RU" w:eastAsia="fr-FR"/>
              </w:rPr>
              <w:t>DN50.txt</w:t>
            </w:r>
          </w:p>
        </w:tc>
        <w:tc>
          <w:tcPr>
            <w:tcW w:w="0" w:type="auto"/>
          </w:tcPr>
          <w:p w14:paraId="7F3F40C2" w14:textId="77777777" w:rsidR="00A7791D" w:rsidRPr="000B0C0D" w:rsidRDefault="00A7791D" w:rsidP="00A649CB">
            <w:pPr>
              <w:pStyle w:val="Tabletexte"/>
              <w:spacing w:before="40" w:after="40" w:line="240" w:lineRule="exact"/>
              <w:rPr>
                <w:lang w:val="ru-RU" w:eastAsia="fr-FR"/>
              </w:rPr>
            </w:pPr>
            <w:r w:rsidRPr="000B0C0D">
              <w:rPr>
                <w:lang w:val="ru-RU" w:eastAsia="fr-FR"/>
              </w:rPr>
              <w:t>P.453</w:t>
            </w:r>
          </w:p>
        </w:tc>
        <w:tc>
          <w:tcPr>
            <w:tcW w:w="0" w:type="auto"/>
          </w:tcPr>
          <w:p w14:paraId="38A456E0"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90</w:t>
            </w:r>
          </w:p>
        </w:tc>
        <w:tc>
          <w:tcPr>
            <w:tcW w:w="0" w:type="auto"/>
          </w:tcPr>
          <w:p w14:paraId="13A5A7B8" w14:textId="77777777" w:rsidR="00A7791D" w:rsidRPr="000B0C0D" w:rsidRDefault="00A7791D" w:rsidP="00A649CB">
            <w:pPr>
              <w:pStyle w:val="Tabletexte"/>
              <w:spacing w:before="40" w:after="40" w:line="240" w:lineRule="exact"/>
              <w:jc w:val="center"/>
              <w:rPr>
                <w:lang w:val="ru-RU" w:eastAsia="fr-FR"/>
              </w:rPr>
            </w:pPr>
            <w:r w:rsidRPr="000B0C0D">
              <w:rPr>
                <w:rFonts w:hint="cs"/>
                <w:szCs w:val="20"/>
                <w:rtl/>
                <w:lang w:eastAsia="fr-FR"/>
              </w:rPr>
              <w:t>-90</w:t>
            </w:r>
          </w:p>
        </w:tc>
        <w:tc>
          <w:tcPr>
            <w:tcW w:w="0" w:type="auto"/>
          </w:tcPr>
          <w:p w14:paraId="551FF73D"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c>
          <w:tcPr>
            <w:tcW w:w="0" w:type="auto"/>
          </w:tcPr>
          <w:p w14:paraId="465CBE3E"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0</w:t>
            </w:r>
          </w:p>
        </w:tc>
        <w:tc>
          <w:tcPr>
            <w:tcW w:w="0" w:type="auto"/>
          </w:tcPr>
          <w:p w14:paraId="6EFB3D9E"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360</w:t>
            </w:r>
          </w:p>
        </w:tc>
        <w:tc>
          <w:tcPr>
            <w:tcW w:w="0" w:type="auto"/>
          </w:tcPr>
          <w:p w14:paraId="3777C239"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r>
      <w:tr w:rsidR="00A7791D" w:rsidRPr="000B0C0D" w14:paraId="5C3BB8CE" w14:textId="77777777" w:rsidTr="00BA6382">
        <w:trPr>
          <w:jc w:val="center"/>
        </w:trPr>
        <w:tc>
          <w:tcPr>
            <w:tcW w:w="0" w:type="auto"/>
          </w:tcPr>
          <w:p w14:paraId="50741B66" w14:textId="77777777" w:rsidR="00A7791D" w:rsidRPr="000B0C0D" w:rsidRDefault="00A7791D" w:rsidP="00A649CB">
            <w:pPr>
              <w:pStyle w:val="Tabletexte"/>
              <w:spacing w:before="40" w:after="40" w:line="240" w:lineRule="exact"/>
              <w:rPr>
                <w:lang w:val="ru-RU" w:eastAsia="fr-FR"/>
              </w:rPr>
            </w:pPr>
            <w:r w:rsidRPr="000B0C0D">
              <w:rPr>
                <w:lang w:val="ru-RU" w:eastAsia="fr-FR"/>
              </w:rPr>
              <w:t>N050.txt</w:t>
            </w:r>
          </w:p>
        </w:tc>
        <w:tc>
          <w:tcPr>
            <w:tcW w:w="0" w:type="auto"/>
          </w:tcPr>
          <w:p w14:paraId="114BEF59" w14:textId="77777777" w:rsidR="00A7791D" w:rsidRPr="000B0C0D" w:rsidRDefault="00A7791D" w:rsidP="00A649CB">
            <w:pPr>
              <w:pStyle w:val="Tabletexte"/>
              <w:spacing w:before="40" w:after="40" w:line="240" w:lineRule="exact"/>
              <w:rPr>
                <w:lang w:val="ru-RU" w:eastAsia="fr-FR"/>
              </w:rPr>
            </w:pPr>
            <w:r w:rsidRPr="000B0C0D">
              <w:rPr>
                <w:lang w:val="ru-RU" w:eastAsia="fr-FR"/>
              </w:rPr>
              <w:t>P.453</w:t>
            </w:r>
          </w:p>
        </w:tc>
        <w:tc>
          <w:tcPr>
            <w:tcW w:w="0" w:type="auto"/>
          </w:tcPr>
          <w:p w14:paraId="2929F443"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90</w:t>
            </w:r>
          </w:p>
        </w:tc>
        <w:tc>
          <w:tcPr>
            <w:tcW w:w="0" w:type="auto"/>
          </w:tcPr>
          <w:p w14:paraId="498C7A64" w14:textId="77777777" w:rsidR="00A7791D" w:rsidRPr="000B0C0D" w:rsidRDefault="00A7791D" w:rsidP="00A649CB">
            <w:pPr>
              <w:pStyle w:val="Tabletexte"/>
              <w:spacing w:before="40" w:after="40" w:line="240" w:lineRule="exact"/>
              <w:jc w:val="center"/>
              <w:rPr>
                <w:lang w:val="ru-RU" w:eastAsia="fr-FR"/>
              </w:rPr>
            </w:pPr>
            <w:r w:rsidRPr="000B0C0D">
              <w:rPr>
                <w:rFonts w:hint="cs"/>
                <w:szCs w:val="20"/>
                <w:rtl/>
                <w:lang w:eastAsia="fr-FR"/>
              </w:rPr>
              <w:t>-90</w:t>
            </w:r>
          </w:p>
        </w:tc>
        <w:tc>
          <w:tcPr>
            <w:tcW w:w="0" w:type="auto"/>
          </w:tcPr>
          <w:p w14:paraId="2D40362E"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c>
          <w:tcPr>
            <w:tcW w:w="0" w:type="auto"/>
          </w:tcPr>
          <w:p w14:paraId="136B531D"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0</w:t>
            </w:r>
          </w:p>
        </w:tc>
        <w:tc>
          <w:tcPr>
            <w:tcW w:w="0" w:type="auto"/>
          </w:tcPr>
          <w:p w14:paraId="17602F31"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360</w:t>
            </w:r>
          </w:p>
        </w:tc>
        <w:tc>
          <w:tcPr>
            <w:tcW w:w="0" w:type="auto"/>
          </w:tcPr>
          <w:p w14:paraId="5FFF325B"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r>
      <w:tr w:rsidR="00A7791D" w:rsidRPr="000B0C0D" w14:paraId="1C8002B3" w14:textId="77777777" w:rsidTr="00BA6382">
        <w:trPr>
          <w:jc w:val="center"/>
        </w:trPr>
        <w:tc>
          <w:tcPr>
            <w:tcW w:w="0" w:type="auto"/>
          </w:tcPr>
          <w:p w14:paraId="7A2D9850" w14:textId="77777777" w:rsidR="00A7791D" w:rsidRPr="000B0C0D" w:rsidRDefault="00A7791D" w:rsidP="00A649CB">
            <w:pPr>
              <w:pStyle w:val="Tabletexte"/>
              <w:spacing w:before="40" w:after="40" w:line="240" w:lineRule="exact"/>
              <w:rPr>
                <w:lang w:val="ru-RU" w:eastAsia="fr-FR"/>
              </w:rPr>
            </w:pPr>
            <w:r w:rsidRPr="000B0C0D">
              <w:rPr>
                <w:lang w:val="ru-RU" w:eastAsia="fr-FR"/>
              </w:rPr>
              <w:t>LAT.txt</w:t>
            </w:r>
          </w:p>
        </w:tc>
        <w:tc>
          <w:tcPr>
            <w:tcW w:w="0" w:type="auto"/>
          </w:tcPr>
          <w:p w14:paraId="42394154" w14:textId="77777777" w:rsidR="00A7791D" w:rsidRPr="000B0C0D" w:rsidRDefault="00A7791D" w:rsidP="00A649CB">
            <w:pPr>
              <w:pStyle w:val="Tabletexte"/>
              <w:spacing w:before="40" w:after="40" w:line="240" w:lineRule="exact"/>
              <w:rPr>
                <w:lang w:val="ru-RU" w:eastAsia="fr-FR"/>
              </w:rPr>
            </w:pPr>
            <w:r w:rsidRPr="000B0C0D">
              <w:rPr>
                <w:lang w:val="ru-RU" w:eastAsia="fr-FR"/>
              </w:rPr>
              <w:t>P.453</w:t>
            </w:r>
          </w:p>
        </w:tc>
        <w:tc>
          <w:tcPr>
            <w:tcW w:w="0" w:type="auto"/>
          </w:tcPr>
          <w:p w14:paraId="298C0E8E"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90</w:t>
            </w:r>
          </w:p>
        </w:tc>
        <w:tc>
          <w:tcPr>
            <w:tcW w:w="0" w:type="auto"/>
          </w:tcPr>
          <w:p w14:paraId="7D172BA8" w14:textId="77777777" w:rsidR="00A7791D" w:rsidRPr="000B0C0D" w:rsidRDefault="00A7791D" w:rsidP="00A649CB">
            <w:pPr>
              <w:pStyle w:val="Tabletexte"/>
              <w:spacing w:before="40" w:after="40" w:line="240" w:lineRule="exact"/>
              <w:jc w:val="center"/>
              <w:rPr>
                <w:lang w:val="ru-RU" w:eastAsia="fr-FR"/>
              </w:rPr>
            </w:pPr>
            <w:r w:rsidRPr="000B0C0D">
              <w:rPr>
                <w:rFonts w:hint="cs"/>
                <w:szCs w:val="20"/>
                <w:rtl/>
                <w:lang w:eastAsia="fr-FR"/>
              </w:rPr>
              <w:t>-90</w:t>
            </w:r>
          </w:p>
        </w:tc>
        <w:tc>
          <w:tcPr>
            <w:tcW w:w="0" w:type="auto"/>
          </w:tcPr>
          <w:p w14:paraId="7CF2D692"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c>
          <w:tcPr>
            <w:tcW w:w="0" w:type="auto"/>
          </w:tcPr>
          <w:p w14:paraId="0B1E99B3"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0</w:t>
            </w:r>
          </w:p>
        </w:tc>
        <w:tc>
          <w:tcPr>
            <w:tcW w:w="0" w:type="auto"/>
          </w:tcPr>
          <w:p w14:paraId="2FFB28D7"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360</w:t>
            </w:r>
          </w:p>
        </w:tc>
        <w:tc>
          <w:tcPr>
            <w:tcW w:w="0" w:type="auto"/>
          </w:tcPr>
          <w:p w14:paraId="515A9E84"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r>
      <w:tr w:rsidR="00A7791D" w:rsidRPr="000B0C0D" w14:paraId="72EE1A9F" w14:textId="77777777" w:rsidTr="00BA6382">
        <w:trPr>
          <w:jc w:val="center"/>
        </w:trPr>
        <w:tc>
          <w:tcPr>
            <w:tcW w:w="0" w:type="auto"/>
          </w:tcPr>
          <w:p w14:paraId="75F45136" w14:textId="77777777" w:rsidR="00A7791D" w:rsidRPr="000B0C0D" w:rsidRDefault="00A7791D" w:rsidP="00A649CB">
            <w:pPr>
              <w:pStyle w:val="Tabletexte"/>
              <w:spacing w:before="40" w:after="40" w:line="240" w:lineRule="exact"/>
              <w:rPr>
                <w:lang w:val="ru-RU" w:eastAsia="fr-FR"/>
              </w:rPr>
            </w:pPr>
            <w:r w:rsidRPr="000B0C0D">
              <w:rPr>
                <w:lang w:val="ru-RU" w:eastAsia="fr-FR"/>
              </w:rPr>
              <w:t>LON.txt</w:t>
            </w:r>
          </w:p>
        </w:tc>
        <w:tc>
          <w:tcPr>
            <w:tcW w:w="0" w:type="auto"/>
          </w:tcPr>
          <w:p w14:paraId="38DC69B2" w14:textId="77777777" w:rsidR="00A7791D" w:rsidRPr="000B0C0D" w:rsidRDefault="00A7791D" w:rsidP="00A649CB">
            <w:pPr>
              <w:pStyle w:val="Tabletexte"/>
              <w:spacing w:before="40" w:after="40" w:line="240" w:lineRule="exact"/>
              <w:rPr>
                <w:lang w:val="ru-RU" w:eastAsia="fr-FR"/>
              </w:rPr>
            </w:pPr>
            <w:r w:rsidRPr="000B0C0D">
              <w:rPr>
                <w:lang w:val="ru-RU" w:eastAsia="fr-FR"/>
              </w:rPr>
              <w:t>P.453</w:t>
            </w:r>
          </w:p>
        </w:tc>
        <w:tc>
          <w:tcPr>
            <w:tcW w:w="0" w:type="auto"/>
          </w:tcPr>
          <w:p w14:paraId="7ACFACD9"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90</w:t>
            </w:r>
          </w:p>
        </w:tc>
        <w:tc>
          <w:tcPr>
            <w:tcW w:w="0" w:type="auto"/>
          </w:tcPr>
          <w:p w14:paraId="0C270336" w14:textId="77777777" w:rsidR="00A7791D" w:rsidRPr="000B0C0D" w:rsidRDefault="00A7791D" w:rsidP="00A649CB">
            <w:pPr>
              <w:pStyle w:val="Tabletexte"/>
              <w:spacing w:before="40" w:after="40" w:line="240" w:lineRule="exact"/>
              <w:jc w:val="center"/>
              <w:rPr>
                <w:lang w:val="ru-RU" w:eastAsia="fr-FR"/>
              </w:rPr>
            </w:pPr>
            <w:r w:rsidRPr="000B0C0D">
              <w:rPr>
                <w:rFonts w:hint="cs"/>
                <w:szCs w:val="20"/>
                <w:rtl/>
                <w:lang w:eastAsia="fr-FR"/>
              </w:rPr>
              <w:t>-90</w:t>
            </w:r>
          </w:p>
        </w:tc>
        <w:tc>
          <w:tcPr>
            <w:tcW w:w="0" w:type="auto"/>
          </w:tcPr>
          <w:p w14:paraId="4FB2E431"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c>
          <w:tcPr>
            <w:tcW w:w="0" w:type="auto"/>
          </w:tcPr>
          <w:p w14:paraId="1CE900C6"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0</w:t>
            </w:r>
          </w:p>
        </w:tc>
        <w:tc>
          <w:tcPr>
            <w:tcW w:w="0" w:type="auto"/>
          </w:tcPr>
          <w:p w14:paraId="31CF5EA8"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360</w:t>
            </w:r>
          </w:p>
        </w:tc>
        <w:tc>
          <w:tcPr>
            <w:tcW w:w="0" w:type="auto"/>
          </w:tcPr>
          <w:p w14:paraId="7B6F2BBE" w14:textId="77777777" w:rsidR="00A7791D" w:rsidRPr="000B0C0D" w:rsidRDefault="00A7791D" w:rsidP="00A649CB">
            <w:pPr>
              <w:pStyle w:val="Tabletexte"/>
              <w:spacing w:before="40" w:after="40" w:line="240" w:lineRule="exact"/>
              <w:jc w:val="center"/>
              <w:rPr>
                <w:lang w:val="ru-RU" w:eastAsia="fr-FR"/>
              </w:rPr>
            </w:pPr>
            <w:r w:rsidRPr="000B0C0D">
              <w:rPr>
                <w:lang w:val="ru-RU" w:eastAsia="fr-FR"/>
              </w:rPr>
              <w:t>1,5</w:t>
            </w:r>
          </w:p>
        </w:tc>
      </w:tr>
    </w:tbl>
    <w:p w14:paraId="338036AE" w14:textId="77777777" w:rsidR="00A7791D" w:rsidRPr="005A6A2E" w:rsidRDefault="00A7791D" w:rsidP="001851AD">
      <w:pPr>
        <w:tabs>
          <w:tab w:val="left" w:pos="0"/>
          <w:tab w:val="left" w:pos="1191"/>
          <w:tab w:val="left" w:pos="1588"/>
          <w:tab w:val="left" w:pos="1985"/>
        </w:tabs>
        <w:spacing w:line="187" w:lineRule="auto"/>
        <w:rPr>
          <w:rFonts w:eastAsia="MS Mincho"/>
          <w:spacing w:val="-6"/>
          <w:rtl/>
          <w:lang w:eastAsia="en-US" w:bidi="ar-EG"/>
        </w:rPr>
      </w:pPr>
      <w:r w:rsidRPr="005A6A2E">
        <w:rPr>
          <w:rFonts w:eastAsia="MS Mincho" w:hint="cs"/>
          <w:spacing w:val="-6"/>
          <w:rtl/>
          <w:lang w:eastAsia="en-US" w:bidi="ar-EG"/>
        </w:rPr>
        <w:t xml:space="preserve">اشتقت هذه الخرائط الرقمية من تحليل لمجموعة بيانات عالمية لمجموعات سابقة من </w:t>
      </w:r>
      <w:proofErr w:type="spellStart"/>
      <w:r w:rsidRPr="005A6A2E">
        <w:rPr>
          <w:rFonts w:eastAsia="MS Mincho" w:hint="cs"/>
          <w:spacing w:val="-6"/>
          <w:rtl/>
          <w:lang w:eastAsia="en-US" w:bidi="ar-EG"/>
        </w:rPr>
        <w:t>المسبارات</w:t>
      </w:r>
      <w:proofErr w:type="spellEnd"/>
      <w:r w:rsidRPr="005A6A2E">
        <w:rPr>
          <w:rFonts w:eastAsia="MS Mincho" w:hint="cs"/>
          <w:spacing w:val="-6"/>
          <w:rtl/>
          <w:lang w:eastAsia="en-US" w:bidi="ar-EG"/>
        </w:rPr>
        <w:t xml:space="preserve"> الراديوية لمدة عشر سنوات</w:t>
      </w:r>
      <w:r w:rsidRPr="005A6A2E">
        <w:rPr>
          <w:rFonts w:eastAsia="MS Mincho" w:hint="eastAsia"/>
          <w:spacing w:val="-6"/>
          <w:rtl/>
          <w:lang w:eastAsia="en-US" w:bidi="ar-EG"/>
        </w:rPr>
        <w:t> </w:t>
      </w:r>
      <w:r w:rsidRPr="005A6A2E">
        <w:rPr>
          <w:rFonts w:eastAsia="MS Mincho"/>
          <w:spacing w:val="-6"/>
          <w:lang w:eastAsia="en-US" w:bidi="ar-EG"/>
        </w:rPr>
        <w:t>(1992</w:t>
      </w:r>
      <w:r w:rsidRPr="005A6A2E">
        <w:rPr>
          <w:rFonts w:eastAsia="MS Mincho"/>
          <w:spacing w:val="-6"/>
          <w:lang w:eastAsia="en-US" w:bidi="ar-EG"/>
        </w:rPr>
        <w:noBreakHyphen/>
        <w:t>1983)</w:t>
      </w:r>
      <w:r w:rsidRPr="005A6A2E">
        <w:rPr>
          <w:rFonts w:eastAsia="MS Mincho" w:hint="cs"/>
          <w:spacing w:val="-6"/>
          <w:rtl/>
          <w:lang w:eastAsia="en-US" w:bidi="ar-EG"/>
        </w:rPr>
        <w:t>.</w:t>
      </w:r>
    </w:p>
    <w:p w14:paraId="58BE80DC" w14:textId="785B2A34" w:rsidR="00A7791D" w:rsidRPr="000B0C0D" w:rsidRDefault="00A7791D" w:rsidP="00CE0675">
      <w:pPr>
        <w:tabs>
          <w:tab w:val="left" w:pos="0"/>
          <w:tab w:val="left" w:pos="1191"/>
          <w:tab w:val="left" w:pos="1588"/>
          <w:tab w:val="left" w:pos="1985"/>
        </w:tabs>
        <w:spacing w:before="100" w:line="187" w:lineRule="auto"/>
        <w:rPr>
          <w:rFonts w:eastAsia="PMingLiU"/>
          <w:rtl/>
          <w:lang w:eastAsia="zh-TW" w:bidi="ar-EG"/>
        </w:rPr>
      </w:pPr>
      <w:r w:rsidRPr="000B0C0D">
        <w:rPr>
          <w:rFonts w:eastAsia="MS Mincho" w:hint="cs"/>
          <w:rtl/>
          <w:lang w:eastAsia="en-US" w:bidi="ar-EG"/>
        </w:rPr>
        <w:t>ترد هذه الخرائط الرقمية في الملف المضغوط</w:t>
      </w:r>
      <w:r>
        <w:rPr>
          <w:rFonts w:eastAsia="MS Mincho" w:hint="cs"/>
          <w:rtl/>
          <w:lang w:eastAsia="en-US" w:bidi="ar-EG"/>
        </w:rPr>
        <w:t xml:space="preserve"> </w:t>
      </w:r>
      <w:hyperlink r:id="rId41" w:history="1">
        <w:r w:rsidR="00CE0675" w:rsidRPr="00CE0675">
          <w:rPr>
            <w:rStyle w:val="Hyperlink"/>
            <w:lang w:val="en-GB"/>
          </w:rPr>
          <w:t>R-REC-P.1812-7-202308-I!!ZIP-E.zip</w:t>
        </w:r>
      </w:hyperlink>
      <w:r w:rsidRPr="000B0C0D">
        <w:rPr>
          <w:rFonts w:eastAsia="MS Mincho" w:hint="cs"/>
          <w:rtl/>
          <w:lang w:eastAsia="en-US" w:bidi="ar-EG"/>
        </w:rPr>
        <w:t>.</w:t>
      </w:r>
    </w:p>
    <w:p w14:paraId="1F6254FC" w14:textId="77777777" w:rsidR="00A7791D" w:rsidRPr="000B0C0D" w:rsidRDefault="00A7791D" w:rsidP="00A7791D">
      <w:pPr>
        <w:pStyle w:val="Heading2"/>
        <w:rPr>
          <w:rtl/>
          <w:lang w:val="en-GB" w:eastAsia="en-US"/>
        </w:rPr>
      </w:pPr>
      <w:bookmarkStart w:id="13" w:name="_Toc165043305"/>
      <w:r w:rsidRPr="000E517D">
        <w:rPr>
          <w:szCs w:val="24"/>
          <w:lang w:val="en-GB"/>
        </w:rPr>
        <w:lastRenderedPageBreak/>
        <w:t>6</w:t>
      </w:r>
      <w:r w:rsidRPr="000E517D">
        <w:rPr>
          <w:lang w:val="en-GB"/>
        </w:rPr>
        <w:t>.</w:t>
      </w:r>
      <w:r w:rsidRPr="000E517D">
        <w:rPr>
          <w:szCs w:val="24"/>
          <w:lang w:val="en-GB"/>
        </w:rPr>
        <w:t>3</w:t>
      </w:r>
      <w:r w:rsidRPr="000E517D">
        <w:rPr>
          <w:rFonts w:hint="cs"/>
          <w:szCs w:val="30"/>
          <w:rtl/>
          <w:lang w:val="en-GB"/>
        </w:rPr>
        <w:tab/>
      </w:r>
      <w:r w:rsidRPr="000E517D">
        <w:rPr>
          <w:rFonts w:hint="cs"/>
          <w:rtl/>
          <w:lang w:val="en-GB" w:eastAsia="en-US"/>
        </w:rPr>
        <w:t xml:space="preserve">حالة الانتشار </w:t>
      </w:r>
      <w:proofErr w:type="spellStart"/>
      <w:r w:rsidRPr="000E517D">
        <w:rPr>
          <w:rFonts w:hint="cs"/>
          <w:rtl/>
          <w:lang w:val="en-GB" w:eastAsia="en-US"/>
        </w:rPr>
        <w:t>التروبوسفيري</w:t>
      </w:r>
      <w:proofErr w:type="spellEnd"/>
      <w:r w:rsidRPr="000E517D">
        <w:rPr>
          <w:rFonts w:hint="cs"/>
          <w:rtl/>
          <w:lang w:val="en-GB" w:eastAsia="en-US"/>
        </w:rPr>
        <w:t xml:space="preserve"> الموجه</w:t>
      </w:r>
      <w:bookmarkEnd w:id="13"/>
    </w:p>
    <w:p w14:paraId="1A6311F4" w14:textId="77777777" w:rsidR="00A7791D" w:rsidRPr="000B0C0D" w:rsidRDefault="00A7791D" w:rsidP="00A7791D">
      <w:pPr>
        <w:tabs>
          <w:tab w:val="left" w:pos="1191"/>
          <w:tab w:val="left" w:pos="1588"/>
          <w:tab w:val="left" w:pos="1985"/>
        </w:tabs>
        <w:rPr>
          <w:rFonts w:eastAsia="MS Mincho"/>
          <w:rtl/>
          <w:lang w:val="en-GB" w:eastAsia="en-US" w:bidi="ar-SY"/>
        </w:rPr>
      </w:pPr>
      <w:r w:rsidRPr="000B0C0D">
        <w:rPr>
          <w:rFonts w:eastAsia="MS Mincho" w:hint="cs"/>
          <w:rtl/>
          <w:lang w:val="en-GB" w:eastAsia="en-US" w:bidi="ar-SY"/>
        </w:rPr>
        <w:t xml:space="preserve">يتم التحديد الكمي للدرجة التي تتعزز إليها مستويات الإشارة بفعل الانتشار غير المنتظم، لا سيما الانتشار </w:t>
      </w:r>
      <w:proofErr w:type="spellStart"/>
      <w:r w:rsidRPr="000B0C0D">
        <w:rPr>
          <w:rFonts w:eastAsia="MS Mincho" w:hint="cs"/>
          <w:rtl/>
          <w:lang w:val="en-GB" w:eastAsia="en-US" w:bidi="ar-SY"/>
        </w:rPr>
        <w:t>التروبوسفيري</w:t>
      </w:r>
      <w:proofErr w:type="spellEnd"/>
      <w:r w:rsidRPr="000B0C0D">
        <w:rPr>
          <w:rFonts w:eastAsia="MS Mincho" w:hint="cs"/>
          <w:rtl/>
          <w:lang w:val="en-GB" w:eastAsia="en-US" w:bidi="ar-SY"/>
        </w:rPr>
        <w:t xml:space="preserve"> الموجه، بالمعلمة </w:t>
      </w:r>
      <w:r w:rsidRPr="000B0C0D">
        <w:rPr>
          <w:rFonts w:eastAsia="MS Mincho"/>
          <w:lang w:val="en-GB" w:eastAsia="en-US"/>
        </w:rPr>
        <w:t>β</w:t>
      </w:r>
      <w:r w:rsidRPr="000B0C0D">
        <w:rPr>
          <w:rFonts w:eastAsia="MS Mincho"/>
          <w:vertAlign w:val="subscript"/>
          <w:lang w:val="en-GB" w:eastAsia="en-US"/>
        </w:rPr>
        <w:t>0</w:t>
      </w:r>
      <w:r w:rsidRPr="000B0C0D">
        <w:rPr>
          <w:rFonts w:eastAsia="MS Mincho" w:hint="cs"/>
          <w:rtl/>
          <w:lang w:val="en-GB" w:eastAsia="en-US" w:bidi="ar-SY"/>
        </w:rPr>
        <w:t xml:space="preserve"> </w:t>
      </w:r>
      <w:r w:rsidRPr="000B0C0D">
        <w:rPr>
          <w:rFonts w:eastAsia="MS Mincho"/>
          <w:lang w:val="en-GB" w:eastAsia="en-US"/>
        </w:rPr>
        <w:t>(%)</w:t>
      </w:r>
      <w:r w:rsidRPr="000B0C0D">
        <w:rPr>
          <w:rFonts w:eastAsia="MS Mincho"/>
          <w:rtl/>
          <w:lang w:val="en-GB" w:eastAsia="en-US"/>
        </w:rPr>
        <w:t xml:space="preserve">، </w:t>
      </w:r>
      <w:r w:rsidRPr="000B0C0D">
        <w:rPr>
          <w:rFonts w:eastAsia="MS Mincho" w:hint="cs"/>
          <w:rtl/>
          <w:lang w:val="en-GB" w:eastAsia="en-US"/>
        </w:rPr>
        <w:t xml:space="preserve">وهي </w:t>
      </w:r>
      <w:r w:rsidRPr="000B0C0D">
        <w:rPr>
          <w:rFonts w:eastAsia="MS Mincho"/>
          <w:rtl/>
          <w:lang w:val="en-GB" w:eastAsia="en-US"/>
        </w:rPr>
        <w:t xml:space="preserve">النسبة المئوية من الوقت التي يتوقع في أثنائها وفي </w:t>
      </w:r>
      <w:proofErr w:type="gramStart"/>
      <w:r w:rsidRPr="000B0C0D">
        <w:rPr>
          <w:rFonts w:eastAsia="MS Mincho"/>
          <w:rtl/>
          <w:lang w:val="en-GB" w:eastAsia="en-US"/>
        </w:rPr>
        <w:t>المائة</w:t>
      </w:r>
      <w:proofErr w:type="gramEnd"/>
      <w:r w:rsidRPr="000B0C0D">
        <w:rPr>
          <w:rFonts w:eastAsia="MS Mincho"/>
          <w:rtl/>
          <w:lang w:val="en-GB" w:eastAsia="en-US"/>
        </w:rPr>
        <w:t xml:space="preserve"> متر الأولى من</w:t>
      </w:r>
      <w:r w:rsidRPr="000B0C0D">
        <w:rPr>
          <w:rFonts w:eastAsia="MS Mincho" w:hint="cs"/>
          <w:rtl/>
          <w:lang w:val="en-GB" w:eastAsia="en-US"/>
        </w:rPr>
        <w:t xml:space="preserve"> الطبقة المنخفضة من</w:t>
      </w:r>
      <w:r w:rsidRPr="000B0C0D">
        <w:rPr>
          <w:rFonts w:eastAsia="MS Mincho"/>
          <w:rtl/>
          <w:lang w:val="en-GB" w:eastAsia="en-US"/>
        </w:rPr>
        <w:t xml:space="preserve"> الجو، أن تتجاوز معدلات التفاوت </w:t>
      </w:r>
      <w:r w:rsidRPr="00514087">
        <w:rPr>
          <w:rFonts w:eastAsia="MS Mincho"/>
          <w:rtl/>
          <w:lang w:val="en-GB" w:eastAsia="en-US"/>
        </w:rPr>
        <w:t>ل</w:t>
      </w:r>
      <w:r>
        <w:rPr>
          <w:rFonts w:eastAsia="MS Mincho" w:hint="cs"/>
          <w:rtl/>
          <w:lang w:val="en-GB" w:eastAsia="en-US"/>
        </w:rPr>
        <w:t>ل</w:t>
      </w:r>
      <w:r w:rsidRPr="00514087">
        <w:rPr>
          <w:rFonts w:eastAsia="MS Mincho"/>
          <w:rtl/>
          <w:lang w:val="en-GB" w:eastAsia="en-US"/>
        </w:rPr>
        <w:t>انكسار</w:t>
      </w:r>
      <w:r>
        <w:rPr>
          <w:rFonts w:eastAsia="MS Mincho" w:hint="cs"/>
          <w:rtl/>
          <w:lang w:val="en-GB" w:eastAsia="en-US"/>
        </w:rPr>
        <w:t>ية</w:t>
      </w:r>
      <w:r w:rsidRPr="000B0C0D">
        <w:rPr>
          <w:rFonts w:eastAsia="MS Mincho" w:hint="cs"/>
          <w:rtl/>
          <w:lang w:val="en-GB" w:eastAsia="en-US" w:bidi="ar-SY"/>
        </w:rPr>
        <w:t xml:space="preserve"> </w:t>
      </w:r>
      <w:r w:rsidRPr="000B0C0D">
        <w:rPr>
          <w:rFonts w:eastAsia="MS Mincho"/>
          <w:lang w:val="en-GB" w:eastAsia="en-US"/>
        </w:rPr>
        <w:t>N 100</w:t>
      </w:r>
      <w:r w:rsidRPr="000B0C0D">
        <w:rPr>
          <w:rFonts w:eastAsia="MS Mincho" w:hint="cs"/>
          <w:rtl/>
          <w:lang w:val="en-GB" w:eastAsia="en-US" w:bidi="ar-SY"/>
        </w:rPr>
        <w:t>-وحدات</w:t>
      </w:r>
      <w:r w:rsidRPr="000B0C0D">
        <w:rPr>
          <w:rFonts w:eastAsia="MS Mincho"/>
          <w:rtl/>
          <w:lang w:val="en-GB" w:eastAsia="en-US"/>
        </w:rPr>
        <w:t>/</w:t>
      </w:r>
      <w:r w:rsidRPr="000B0C0D">
        <w:rPr>
          <w:rFonts w:eastAsia="MS Mincho"/>
          <w:lang w:val="en-GB" w:eastAsia="en-US"/>
        </w:rPr>
        <w:t>km</w:t>
      </w:r>
      <w:r w:rsidRPr="000B0C0D">
        <w:rPr>
          <w:rFonts w:eastAsia="MS Mincho"/>
          <w:rtl/>
          <w:lang w:val="en-GB" w:eastAsia="en-US"/>
        </w:rPr>
        <w:t>. و</w:t>
      </w:r>
      <w:r w:rsidRPr="000B0C0D">
        <w:rPr>
          <w:rFonts w:eastAsia="MS Mincho" w:hint="cs"/>
          <w:rtl/>
          <w:lang w:val="en-GB" w:eastAsia="en-US"/>
        </w:rPr>
        <w:t xml:space="preserve">تُحسب </w:t>
      </w:r>
      <w:r w:rsidRPr="000B0C0D">
        <w:rPr>
          <w:rFonts w:eastAsia="MS Mincho"/>
          <w:rtl/>
          <w:lang w:val="en-GB" w:eastAsia="en-US"/>
        </w:rPr>
        <w:t xml:space="preserve">قيمة </w:t>
      </w:r>
      <w:r w:rsidRPr="000B0C0D">
        <w:rPr>
          <w:rFonts w:eastAsia="MS Mincho"/>
          <w:lang w:val="en-GB" w:eastAsia="en-US"/>
        </w:rPr>
        <w:t>β</w:t>
      </w:r>
      <w:r w:rsidRPr="000B0C0D">
        <w:rPr>
          <w:rFonts w:eastAsia="MS Mincho"/>
          <w:vertAlign w:val="subscript"/>
          <w:lang w:val="en-GB" w:eastAsia="en-US"/>
        </w:rPr>
        <w:t>0</w:t>
      </w:r>
      <w:r w:rsidRPr="000B0C0D">
        <w:rPr>
          <w:rFonts w:eastAsia="MS Mincho" w:hint="cs"/>
          <w:vertAlign w:val="subscript"/>
          <w:rtl/>
          <w:lang w:val="en-GB" w:eastAsia="en-US"/>
        </w:rPr>
        <w:t xml:space="preserve"> </w:t>
      </w:r>
      <w:r w:rsidRPr="000B0C0D">
        <w:rPr>
          <w:rFonts w:eastAsia="MS Mincho" w:hint="cs"/>
          <w:rtl/>
          <w:lang w:val="en-GB" w:eastAsia="en-US"/>
        </w:rPr>
        <w:t>كما يلي</w:t>
      </w:r>
      <w:r w:rsidRPr="000B0C0D">
        <w:rPr>
          <w:rFonts w:eastAsia="MS Mincho"/>
          <w:rtl/>
          <w:lang w:val="en-GB" w:eastAsia="en-US"/>
        </w:rPr>
        <w:t>.</w:t>
      </w:r>
    </w:p>
    <w:p w14:paraId="65B47F47" w14:textId="77777777" w:rsidR="00A7791D" w:rsidRPr="000B0C0D" w:rsidRDefault="00A7791D" w:rsidP="00A7791D">
      <w:pPr>
        <w:keepNext/>
        <w:tabs>
          <w:tab w:val="left" w:pos="1191"/>
          <w:tab w:val="left" w:pos="1588"/>
          <w:tab w:val="left" w:pos="1985"/>
        </w:tabs>
        <w:spacing w:after="240"/>
        <w:rPr>
          <w:rFonts w:eastAsia="MS Mincho"/>
          <w:rtl/>
          <w:lang w:val="en-GB" w:eastAsia="en-US"/>
        </w:rPr>
      </w:pPr>
      <w:r w:rsidRPr="000B0C0D">
        <w:rPr>
          <w:rFonts w:eastAsia="MS Mincho" w:hint="cs"/>
          <w:rtl/>
          <w:lang w:val="en-GB" w:eastAsia="en-US"/>
        </w:rPr>
        <w:t xml:space="preserve">احسب المعلمة </w:t>
      </w:r>
      <w:r w:rsidRPr="000B0C0D">
        <w:rPr>
          <w:rFonts w:eastAsia="MS Mincho"/>
          <w:lang w:val="en-GB" w:eastAsia="en-US"/>
        </w:rPr>
        <w:t>μ</w:t>
      </w:r>
      <w:r w:rsidRPr="000B0C0D">
        <w:rPr>
          <w:rFonts w:eastAsia="MS Mincho"/>
          <w:szCs w:val="24"/>
          <w:vertAlign w:val="subscript"/>
          <w:lang w:val="en-GB" w:eastAsia="en-US"/>
        </w:rPr>
        <w:t>1</w:t>
      </w:r>
      <w:r w:rsidRPr="000B0C0D">
        <w:rPr>
          <w:rFonts w:eastAsia="MS Mincho" w:hint="cs"/>
          <w:rtl/>
          <w:lang w:val="en-GB" w:eastAsia="en-US"/>
        </w:rPr>
        <w:t>، التي تعتمد على الدرجة التي يعبر فيها المسير الأرض (</w:t>
      </w:r>
      <w:r w:rsidRPr="000B0C0D">
        <w:rPr>
          <w:rFonts w:eastAsia="MS Mincho" w:hint="cs"/>
          <w:rtl/>
          <w:lang w:val="en-GB" w:eastAsia="en-US" w:bidi="ar-SY"/>
        </w:rPr>
        <w:t>في الداخل/</w:t>
      </w:r>
      <w:r w:rsidRPr="000B0C0D">
        <w:rPr>
          <w:rFonts w:eastAsia="MS Mincho" w:hint="cs"/>
          <w:rtl/>
          <w:lang w:val="en-GB" w:eastAsia="en-US"/>
        </w:rPr>
        <w:t>أو على الساحل) والمياه:</w:t>
      </w:r>
    </w:p>
    <w:p w14:paraId="5883A520" w14:textId="77777777" w:rsidR="00A7791D" w:rsidRPr="000B0C0D" w:rsidRDefault="00A7791D" w:rsidP="00A649CB">
      <w:pPr>
        <w:pStyle w:val="Equation"/>
      </w:pPr>
      <w:r w:rsidRPr="000B0C0D">
        <w:tab/>
      </w:r>
      <w:r w:rsidRPr="00244125">
        <w:rPr>
          <w:noProof/>
          <w:position w:val="-24"/>
        </w:rPr>
        <w:object w:dxaOrig="3800" w:dyaOrig="1060" w14:anchorId="6D97A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7pt;height:54.25pt;mso-width-percent:0;mso-height-percent:0;mso-width-percent:0;mso-height-percent:0" o:ole="">
            <v:imagedata r:id="rId42" o:title=""/>
          </v:shape>
          <o:OLEObject Type="Embed" ProgID="Equation.3" ShapeID="_x0000_i1025" DrawAspect="Content" ObjectID="_1778047917" r:id="rId43"/>
        </w:object>
      </w:r>
      <w:r>
        <w:rPr>
          <w:rtl/>
          <w:lang w:val="it-IT"/>
        </w:rPr>
        <w:tab/>
      </w:r>
      <w:r w:rsidRPr="000B0C0D">
        <w:t>(2)</w:t>
      </w:r>
    </w:p>
    <w:p w14:paraId="4D62B0C3" w14:textId="77777777" w:rsidR="00A7791D" w:rsidRPr="000B0C0D" w:rsidRDefault="00A7791D" w:rsidP="00A7791D">
      <w:pPr>
        <w:tabs>
          <w:tab w:val="left" w:pos="1191"/>
          <w:tab w:val="left" w:pos="1588"/>
          <w:tab w:val="left" w:pos="1985"/>
        </w:tabs>
        <w:spacing w:before="240"/>
        <w:rPr>
          <w:rFonts w:eastAsia="MS Mincho"/>
          <w:rtl/>
          <w:lang w:val="en-GB" w:eastAsia="en-US" w:bidi="ar-SY"/>
        </w:rPr>
      </w:pPr>
      <w:r w:rsidRPr="000B0C0D">
        <w:rPr>
          <w:rFonts w:eastAsia="MS Mincho" w:hint="cs"/>
          <w:rtl/>
          <w:lang w:val="en-GB" w:eastAsia="en-US"/>
        </w:rPr>
        <w:t>حيث يحد قيمة</w:t>
      </w:r>
      <w:r w:rsidRPr="000B0C0D">
        <w:rPr>
          <w:rFonts w:eastAsia="MS Mincho" w:hint="eastAsia"/>
          <w:rtl/>
          <w:lang w:val="en-GB" w:eastAsia="en-US"/>
        </w:rPr>
        <w:t> </w:t>
      </w:r>
      <w:r w:rsidRPr="000B0C0D">
        <w:rPr>
          <w:rFonts w:eastAsia="MS Mincho"/>
          <w:lang w:val="en-GB" w:eastAsia="en-US"/>
        </w:rPr>
        <w:t>μ</w:t>
      </w:r>
      <w:r w:rsidRPr="000B0C0D">
        <w:rPr>
          <w:rFonts w:eastAsia="MS Mincho"/>
          <w:szCs w:val="24"/>
          <w:vertAlign w:val="subscript"/>
          <w:lang w:val="en-GB" w:eastAsia="en-US"/>
        </w:rPr>
        <w:t>1</w:t>
      </w:r>
      <w:r w:rsidRPr="000B0C0D">
        <w:rPr>
          <w:rFonts w:eastAsia="MS Mincho" w:hint="cs"/>
          <w:rtl/>
          <w:lang w:val="en-GB" w:eastAsia="en-US"/>
        </w:rPr>
        <w:t xml:space="preserve"> المتباينة </w:t>
      </w:r>
      <w:r w:rsidRPr="000B0C0D">
        <w:rPr>
          <w:rFonts w:eastAsia="MS Mincho"/>
          <w:lang w:val="en-GB" w:eastAsia="en-US"/>
        </w:rPr>
        <w:t>(</w:t>
      </w:r>
      <w:r w:rsidRPr="000B0C0D">
        <w:rPr>
          <w:rFonts w:eastAsia="MS Mincho"/>
          <w:lang w:val="fr-FR" w:eastAsia="en-US"/>
        </w:rPr>
        <w:t>μ</w:t>
      </w:r>
      <w:r w:rsidRPr="000B0C0D">
        <w:rPr>
          <w:rFonts w:eastAsia="MS Mincho"/>
          <w:vertAlign w:val="subscript"/>
          <w:lang w:eastAsia="en-US"/>
        </w:rPr>
        <w:t>1</w:t>
      </w:r>
      <w:r w:rsidRPr="000B0C0D">
        <w:rPr>
          <w:rFonts w:eastAsia="MS Mincho"/>
          <w:lang w:eastAsia="en-US"/>
        </w:rPr>
        <w:t> </w:t>
      </w:r>
      <w:r w:rsidRPr="000B0C0D">
        <w:rPr>
          <w:rFonts w:eastAsia="MS Mincho"/>
          <w:lang w:val="fr-FR" w:eastAsia="en-US"/>
        </w:rPr>
        <w:sym w:font="Symbol" w:char="F0A3"/>
      </w:r>
      <w:r w:rsidRPr="000B0C0D">
        <w:rPr>
          <w:rFonts w:eastAsia="MS Mincho"/>
          <w:lang w:eastAsia="en-US"/>
        </w:rPr>
        <w:t> 1)</w:t>
      </w:r>
      <w:r w:rsidRPr="000B0C0D">
        <w:rPr>
          <w:rFonts w:eastAsia="MS Mincho" w:hint="cs"/>
          <w:rtl/>
          <w:lang w:val="en-GB" w:eastAsia="en-US"/>
        </w:rPr>
        <w:t>،</w:t>
      </w:r>
    </w:p>
    <w:p w14:paraId="5E241782" w14:textId="77777777" w:rsidR="00A7791D" w:rsidRPr="000B0C0D" w:rsidRDefault="00A7791D" w:rsidP="00A7791D">
      <w:pPr>
        <w:keepNext/>
        <w:tabs>
          <w:tab w:val="left" w:pos="1191"/>
          <w:tab w:val="left" w:pos="1588"/>
          <w:tab w:val="left" w:pos="1985"/>
        </w:tabs>
        <w:rPr>
          <w:rFonts w:eastAsia="MS Mincho"/>
          <w:rtl/>
          <w:lang w:val="en-GB" w:eastAsia="en-US"/>
        </w:rPr>
      </w:pPr>
      <w:r w:rsidRPr="000B0C0D">
        <w:rPr>
          <w:rFonts w:eastAsia="MS Mincho" w:hint="cs"/>
          <w:rtl/>
          <w:lang w:val="en-GB" w:eastAsia="en-US" w:bidi="ar-SY"/>
        </w:rPr>
        <w:t>و</w:t>
      </w:r>
    </w:p>
    <w:p w14:paraId="29A6BAEF" w14:textId="77777777" w:rsidR="00A7791D" w:rsidRPr="000B0C0D" w:rsidRDefault="00A7791D" w:rsidP="00A649CB">
      <w:pPr>
        <w:pStyle w:val="Equation"/>
      </w:pPr>
      <w:r w:rsidRPr="000B0C0D">
        <w:tab/>
      </w:r>
      <w:r w:rsidRPr="000B0C0D">
        <w:rPr>
          <w:noProof/>
        </w:rPr>
        <w:object w:dxaOrig="2720" w:dyaOrig="420" w14:anchorId="6D12CECC">
          <v:shape id="_x0000_i1026" type="#_x0000_t75" alt="" style="width:136.5pt;height:21.5pt;mso-width-percent:0;mso-height-percent:0;mso-width-percent:0;mso-height-percent:0" o:ole="">
            <v:imagedata r:id="rId44" o:title=""/>
          </v:shape>
          <o:OLEObject Type="Embed" ProgID="Equation.3" ShapeID="_x0000_i1026" DrawAspect="Content" ObjectID="_1778047918" r:id="rId45"/>
        </w:object>
      </w:r>
      <w:r w:rsidRPr="000B0C0D">
        <w:tab/>
        <w:t>(3)</w:t>
      </w:r>
    </w:p>
    <w:p w14:paraId="7C5E1B18" w14:textId="77777777" w:rsidR="00A7791D" w:rsidRPr="000B0C0D" w:rsidRDefault="00A7791D" w:rsidP="00A7791D">
      <w:pPr>
        <w:pStyle w:val="Equationlegend"/>
        <w:rPr>
          <w:rFonts w:eastAsia="MS Mincho"/>
          <w:rtl/>
        </w:rPr>
      </w:pPr>
      <w:r w:rsidRPr="000B0C0D">
        <w:rPr>
          <w:rFonts w:eastAsia="MS Mincho"/>
          <w:i/>
          <w:iCs/>
        </w:rPr>
        <w:tab/>
      </w:r>
      <w:proofErr w:type="spellStart"/>
      <w:r w:rsidRPr="000B0C0D">
        <w:rPr>
          <w:rFonts w:eastAsia="MS Mincho"/>
          <w:i/>
          <w:iCs/>
        </w:rPr>
        <w:t>d</w:t>
      </w:r>
      <w:r w:rsidRPr="000B0C0D">
        <w:rPr>
          <w:rFonts w:eastAsia="MS Mincho"/>
          <w:i/>
          <w:iCs/>
          <w:vertAlign w:val="subscript"/>
        </w:rPr>
        <w:t>tm</w:t>
      </w:r>
      <w:proofErr w:type="spellEnd"/>
      <w:r w:rsidRPr="000B0C0D">
        <w:rPr>
          <w:rFonts w:eastAsia="MS Mincho"/>
          <w:rtl/>
        </w:rPr>
        <w:t>:</w:t>
      </w:r>
      <w:r w:rsidRPr="000B0C0D">
        <w:rPr>
          <w:rFonts w:eastAsia="MS Mincho"/>
        </w:rPr>
        <w:tab/>
      </w:r>
      <w:r w:rsidRPr="000B0C0D">
        <w:rPr>
          <w:rFonts w:eastAsia="MS Mincho"/>
          <w:rtl/>
        </w:rPr>
        <w:t xml:space="preserve">أطول جزء بري مستمر (في الداخل وعلى الساحل) من مسير الدائرة العظمى </w:t>
      </w:r>
      <w:r w:rsidRPr="000B0C0D">
        <w:rPr>
          <w:rFonts w:eastAsia="MS Mincho"/>
        </w:rPr>
        <w:t>(km)</w:t>
      </w:r>
    </w:p>
    <w:p w14:paraId="4142515E" w14:textId="77777777" w:rsidR="00A7791D" w:rsidRPr="000B0C0D" w:rsidRDefault="00A7791D" w:rsidP="00A7791D">
      <w:pPr>
        <w:pStyle w:val="Equationlegend"/>
        <w:rPr>
          <w:rFonts w:eastAsia="MS Mincho"/>
          <w:rtl/>
        </w:rPr>
      </w:pPr>
      <w:r w:rsidRPr="000B0C0D">
        <w:rPr>
          <w:rFonts w:eastAsia="MS Mincho"/>
          <w:rtl/>
        </w:rPr>
        <w:tab/>
      </w:r>
      <w:proofErr w:type="spellStart"/>
      <w:r w:rsidRPr="000B0C0D">
        <w:rPr>
          <w:rFonts w:eastAsia="MS Mincho"/>
          <w:i/>
          <w:iCs/>
        </w:rPr>
        <w:t>d</w:t>
      </w:r>
      <w:r w:rsidRPr="000B0C0D">
        <w:rPr>
          <w:rFonts w:eastAsia="MS Mincho"/>
          <w:i/>
          <w:iCs/>
          <w:vertAlign w:val="subscript"/>
        </w:rPr>
        <w:t>lm</w:t>
      </w:r>
      <w:proofErr w:type="spellEnd"/>
      <w:r w:rsidRPr="000B0C0D">
        <w:rPr>
          <w:rFonts w:eastAsia="MS Mincho"/>
          <w:rtl/>
        </w:rPr>
        <w:t>:</w:t>
      </w:r>
      <w:r w:rsidRPr="000B0C0D">
        <w:rPr>
          <w:rFonts w:eastAsia="MS Mincho"/>
          <w:rtl/>
        </w:rPr>
        <w:tab/>
        <w:t xml:space="preserve">أطول جزء بري مستمر داخل الأراضي من مسير الدائرة العظمى </w:t>
      </w:r>
      <w:r w:rsidRPr="000B0C0D">
        <w:rPr>
          <w:rFonts w:eastAsia="MS Mincho"/>
        </w:rPr>
        <w:t>(km)</w:t>
      </w:r>
      <w:r w:rsidRPr="000B0C0D">
        <w:rPr>
          <w:rFonts w:eastAsia="MS Mincho"/>
          <w:rtl/>
        </w:rPr>
        <w:t>.</w:t>
      </w:r>
    </w:p>
    <w:p w14:paraId="2838617C" w14:textId="77777777" w:rsidR="00A7791D" w:rsidRPr="000B0C0D" w:rsidRDefault="00A7791D" w:rsidP="00A7791D">
      <w:pPr>
        <w:tabs>
          <w:tab w:val="left" w:pos="1191"/>
          <w:tab w:val="left" w:pos="1588"/>
          <w:tab w:val="left" w:pos="1985"/>
        </w:tabs>
        <w:rPr>
          <w:rFonts w:eastAsia="MS Mincho"/>
          <w:rtl/>
          <w:lang w:val="en-GB" w:eastAsia="en-US"/>
        </w:rPr>
      </w:pPr>
      <w:r w:rsidRPr="000B0C0D">
        <w:rPr>
          <w:rFonts w:eastAsia="MS Mincho" w:hint="cs"/>
          <w:rtl/>
          <w:lang w:val="en-GB" w:eastAsia="en-US"/>
        </w:rPr>
        <w:t>و</w:t>
      </w:r>
      <w:r w:rsidRPr="000B0C0D">
        <w:rPr>
          <w:rFonts w:eastAsia="MS Mincho"/>
          <w:rtl/>
          <w:lang w:val="en-GB" w:eastAsia="en-US"/>
        </w:rPr>
        <w:t>يعر</w:t>
      </w:r>
      <w:r w:rsidRPr="000B0C0D">
        <w:rPr>
          <w:rFonts w:eastAsia="MS Mincho" w:hint="cs"/>
          <w:rtl/>
          <w:lang w:val="en-GB" w:eastAsia="en-US"/>
        </w:rPr>
        <w:t>ّ</w:t>
      </w:r>
      <w:r w:rsidRPr="000B0C0D">
        <w:rPr>
          <w:rFonts w:eastAsia="MS Mincho"/>
          <w:rtl/>
          <w:lang w:val="en-GB" w:eastAsia="en-US"/>
        </w:rPr>
        <w:t xml:space="preserve">ف الجدول </w:t>
      </w:r>
      <w:r w:rsidRPr="000B0C0D">
        <w:rPr>
          <w:rFonts w:eastAsia="MS Mincho" w:cs="Times New Roman" w:hint="cs"/>
          <w:szCs w:val="22"/>
          <w:rtl/>
          <w:lang w:val="en-GB" w:eastAsia="en-US"/>
        </w:rPr>
        <w:t>3</w:t>
      </w:r>
      <w:r w:rsidRPr="000B0C0D">
        <w:rPr>
          <w:rFonts w:eastAsia="MS Mincho"/>
          <w:rtl/>
          <w:lang w:val="en-GB" w:eastAsia="en-US"/>
        </w:rPr>
        <w:t xml:space="preserve"> </w:t>
      </w:r>
      <w:r w:rsidRPr="000B0C0D">
        <w:rPr>
          <w:rFonts w:eastAsia="MS Mincho" w:hint="cs"/>
          <w:rtl/>
          <w:lang w:val="en-GB" w:eastAsia="en-US"/>
        </w:rPr>
        <w:t>ال</w:t>
      </w:r>
      <w:r w:rsidRPr="000B0C0D">
        <w:rPr>
          <w:rFonts w:eastAsia="MS Mincho"/>
          <w:rtl/>
          <w:lang w:val="en-GB" w:eastAsia="en-US"/>
        </w:rPr>
        <w:t>مناطق المناخ</w:t>
      </w:r>
      <w:r w:rsidRPr="000B0C0D">
        <w:rPr>
          <w:rFonts w:eastAsia="MS Mincho" w:hint="cs"/>
          <w:rtl/>
          <w:lang w:val="en-GB" w:eastAsia="en-US"/>
        </w:rPr>
        <w:t>ية</w:t>
      </w:r>
      <w:r w:rsidRPr="000B0C0D">
        <w:rPr>
          <w:rFonts w:eastAsia="MS Mincho"/>
          <w:rtl/>
          <w:lang w:val="en-GB" w:eastAsia="en-US"/>
        </w:rPr>
        <w:t xml:space="preserve"> الراديوية التي يجب استعمالها </w:t>
      </w:r>
      <w:r w:rsidRPr="000B0C0D">
        <w:rPr>
          <w:rFonts w:eastAsia="MS Mincho" w:hint="cs"/>
          <w:rtl/>
          <w:lang w:val="en-GB" w:eastAsia="en-US"/>
        </w:rPr>
        <w:t xml:space="preserve">للحصول على </w:t>
      </w:r>
      <w:proofErr w:type="spellStart"/>
      <w:r w:rsidRPr="000B0C0D">
        <w:rPr>
          <w:rFonts w:eastAsia="MS Mincho"/>
          <w:i/>
          <w:iCs/>
          <w:lang w:val="en-GB" w:eastAsia="en-US"/>
        </w:rPr>
        <w:t>d</w:t>
      </w:r>
      <w:r w:rsidRPr="000B0C0D">
        <w:rPr>
          <w:rFonts w:eastAsia="MS Mincho"/>
          <w:i/>
          <w:iCs/>
          <w:vertAlign w:val="subscript"/>
          <w:lang w:val="en-GB" w:eastAsia="en-US"/>
        </w:rPr>
        <w:t>tm</w:t>
      </w:r>
      <w:proofErr w:type="spellEnd"/>
      <w:r w:rsidRPr="000B0C0D">
        <w:rPr>
          <w:rFonts w:eastAsia="MS Mincho"/>
          <w:rtl/>
          <w:lang w:val="en-GB" w:eastAsia="en-US"/>
        </w:rPr>
        <w:t xml:space="preserve"> و</w:t>
      </w:r>
      <w:proofErr w:type="spellStart"/>
      <w:r w:rsidRPr="000B0C0D">
        <w:rPr>
          <w:rFonts w:eastAsia="MS Mincho"/>
          <w:i/>
          <w:iCs/>
          <w:lang w:val="en-GB" w:eastAsia="en-US"/>
        </w:rPr>
        <w:t>d</w:t>
      </w:r>
      <w:r w:rsidRPr="000B0C0D">
        <w:rPr>
          <w:rFonts w:eastAsia="MS Mincho"/>
          <w:i/>
          <w:iCs/>
          <w:vertAlign w:val="subscript"/>
          <w:lang w:val="en-GB" w:eastAsia="en-US"/>
        </w:rPr>
        <w:t>lm</w:t>
      </w:r>
      <w:proofErr w:type="spellEnd"/>
      <w:r w:rsidRPr="000B0C0D">
        <w:rPr>
          <w:rFonts w:eastAsia="MS Mincho"/>
          <w:rtl/>
          <w:lang w:val="en-GB" w:eastAsia="en-US"/>
        </w:rPr>
        <w:t>.</w:t>
      </w:r>
      <w:r w:rsidRPr="000B0C0D">
        <w:rPr>
          <w:rFonts w:eastAsia="MS Mincho" w:hint="cs"/>
          <w:rtl/>
          <w:lang w:val="en-GB" w:eastAsia="en-US"/>
        </w:rPr>
        <w:t xml:space="preserve"> فإن كانت جميع النقاط على المسير على مسافة لا تقل عن </w:t>
      </w:r>
      <w:r w:rsidRPr="000B0C0D">
        <w:rPr>
          <w:rFonts w:eastAsia="MS Mincho"/>
          <w:lang w:val="en-GB" w:eastAsia="en-US"/>
        </w:rPr>
        <w:t>km 50</w:t>
      </w:r>
      <w:r w:rsidRPr="000B0C0D">
        <w:rPr>
          <w:rFonts w:eastAsia="MS Mincho" w:hint="cs"/>
          <w:rtl/>
          <w:lang w:val="en-GB" w:eastAsia="en-US"/>
        </w:rPr>
        <w:t xml:space="preserve"> من البحر أو </w:t>
      </w:r>
      <w:r w:rsidRPr="000B0C0D">
        <w:rPr>
          <w:rFonts w:eastAsia="MS Mincho"/>
          <w:rtl/>
          <w:lang w:val="en-GB" w:eastAsia="en-US"/>
        </w:rPr>
        <w:t>المساحات الأخرى الكبيرة من الماء</w:t>
      </w:r>
      <w:r w:rsidRPr="000B0C0D">
        <w:rPr>
          <w:rFonts w:eastAsia="MS Mincho" w:hint="cs"/>
          <w:rtl/>
          <w:lang w:val="en-GB" w:eastAsia="en-US"/>
        </w:rPr>
        <w:t>، لا تُطبق إلا فئة ال</w:t>
      </w:r>
      <w:r w:rsidRPr="000B0C0D">
        <w:rPr>
          <w:rFonts w:eastAsia="MS Mincho"/>
          <w:rtl/>
          <w:lang w:val="en-GB" w:eastAsia="en-US"/>
        </w:rPr>
        <w:t xml:space="preserve">منطقة </w:t>
      </w:r>
      <w:r w:rsidRPr="000B0C0D">
        <w:rPr>
          <w:rFonts w:eastAsia="MS Mincho" w:hint="cs"/>
          <w:rtl/>
          <w:lang w:val="en-GB" w:eastAsia="en-US"/>
        </w:rPr>
        <w:t>ال</w:t>
      </w:r>
      <w:r w:rsidRPr="000B0C0D">
        <w:rPr>
          <w:rFonts w:eastAsia="MS Mincho"/>
          <w:rtl/>
          <w:lang w:val="en-GB" w:eastAsia="en-US"/>
        </w:rPr>
        <w:t xml:space="preserve">داخلية </w:t>
      </w:r>
      <w:r w:rsidRPr="000B0C0D">
        <w:rPr>
          <w:rFonts w:eastAsia="MS Mincho" w:hint="cs"/>
          <w:rtl/>
          <w:lang w:val="en-GB" w:eastAsia="en-US"/>
        </w:rPr>
        <w:t>ال</w:t>
      </w:r>
      <w:r w:rsidRPr="000B0C0D">
        <w:rPr>
          <w:rFonts w:eastAsia="MS Mincho"/>
          <w:rtl/>
          <w:lang w:val="en-GB" w:eastAsia="en-US"/>
        </w:rPr>
        <w:t>برية</w:t>
      </w:r>
      <w:r w:rsidRPr="000B0C0D">
        <w:rPr>
          <w:rFonts w:eastAsia="MS Mincho" w:hint="cs"/>
          <w:rtl/>
          <w:lang w:val="en-GB" w:eastAsia="en-US"/>
        </w:rPr>
        <w:t xml:space="preserve"> وبالتالي فإن</w:t>
      </w:r>
      <w:r>
        <w:rPr>
          <w:rFonts w:eastAsia="MS Mincho" w:hint="eastAsia"/>
          <w:rtl/>
          <w:lang w:val="en-GB" w:eastAsia="en-US"/>
        </w:rPr>
        <w:t> </w:t>
      </w:r>
      <w:proofErr w:type="spellStart"/>
      <w:r w:rsidRPr="000B0C0D">
        <w:rPr>
          <w:rFonts w:eastAsia="MS Mincho"/>
          <w:i/>
          <w:lang w:val="en-GB" w:eastAsia="en-US"/>
        </w:rPr>
        <w:t>d</w:t>
      </w:r>
      <w:r w:rsidRPr="000B0C0D">
        <w:rPr>
          <w:rFonts w:eastAsia="MS Mincho"/>
          <w:i/>
          <w:vertAlign w:val="subscript"/>
          <w:lang w:val="en-GB" w:eastAsia="en-US"/>
        </w:rPr>
        <w:t>tm</w:t>
      </w:r>
      <w:proofErr w:type="spellEnd"/>
      <w:r w:rsidRPr="000B0C0D">
        <w:rPr>
          <w:rFonts w:eastAsia="MS Mincho" w:hint="cs"/>
          <w:rtl/>
          <w:lang w:val="en-GB" w:eastAsia="en-US"/>
        </w:rPr>
        <w:t xml:space="preserve"> و</w:t>
      </w:r>
      <w:proofErr w:type="spellStart"/>
      <w:r w:rsidRPr="000B0C0D">
        <w:rPr>
          <w:rFonts w:eastAsia="MS Mincho"/>
          <w:i/>
          <w:lang w:val="en-GB" w:eastAsia="en-US"/>
        </w:rPr>
        <w:t>d</w:t>
      </w:r>
      <w:r w:rsidRPr="000B0C0D">
        <w:rPr>
          <w:rFonts w:eastAsia="MS Mincho"/>
          <w:i/>
          <w:vertAlign w:val="subscript"/>
          <w:lang w:val="en-GB" w:eastAsia="en-US"/>
        </w:rPr>
        <w:t>lm</w:t>
      </w:r>
      <w:proofErr w:type="spellEnd"/>
      <w:r w:rsidRPr="000B0C0D">
        <w:rPr>
          <w:rFonts w:eastAsia="MS Mincho" w:hint="cs"/>
          <w:rtl/>
          <w:lang w:val="en-GB" w:eastAsia="en-US"/>
        </w:rPr>
        <w:t xml:space="preserve"> </w:t>
      </w:r>
      <w:r w:rsidRPr="000B0C0D">
        <w:rPr>
          <w:rFonts w:eastAsia="MS Mincho" w:hint="cs"/>
          <w:rtl/>
          <w:lang w:val="en-GB" w:eastAsia="en-US" w:bidi="ar-SY"/>
        </w:rPr>
        <w:t xml:space="preserve">يساويان </w:t>
      </w:r>
      <w:r w:rsidRPr="000B0C0D">
        <w:rPr>
          <w:rFonts w:eastAsia="MS Mincho" w:hint="cs"/>
          <w:rtl/>
          <w:lang w:val="en-GB" w:eastAsia="en-US"/>
        </w:rPr>
        <w:t xml:space="preserve">طول المسير، </w:t>
      </w:r>
      <w:r w:rsidRPr="000B0C0D">
        <w:rPr>
          <w:rFonts w:eastAsia="MS Mincho"/>
          <w:i/>
          <w:lang w:val="en-GB" w:eastAsia="en-US"/>
        </w:rPr>
        <w:t>d</w:t>
      </w:r>
      <w:r w:rsidRPr="000B0C0D">
        <w:rPr>
          <w:rFonts w:eastAsia="MS Mincho" w:hint="cs"/>
          <w:rtl/>
          <w:lang w:val="en-GB" w:eastAsia="en-US"/>
        </w:rPr>
        <w:t>.</w:t>
      </w:r>
    </w:p>
    <w:p w14:paraId="16009FD3" w14:textId="77777777" w:rsidR="00A7791D" w:rsidRPr="000B0C0D" w:rsidRDefault="00A7791D" w:rsidP="00A7791D">
      <w:pPr>
        <w:tabs>
          <w:tab w:val="left" w:pos="1191"/>
          <w:tab w:val="left" w:pos="1588"/>
          <w:tab w:val="left" w:pos="1985"/>
        </w:tabs>
        <w:spacing w:after="120"/>
        <w:rPr>
          <w:rFonts w:eastAsia="MS Mincho"/>
          <w:rtl/>
          <w:lang w:val="en-GB" w:eastAsia="en-US"/>
        </w:rPr>
      </w:pPr>
      <w:r w:rsidRPr="000B0C0D">
        <w:rPr>
          <w:rFonts w:eastAsia="MS Mincho" w:hint="cs"/>
          <w:rtl/>
          <w:lang w:val="en-GB" w:eastAsia="en-US"/>
        </w:rPr>
        <w:t xml:space="preserve">احسب المعلمة </w:t>
      </w:r>
      <w:r w:rsidRPr="000B0C0D">
        <w:rPr>
          <w:rFonts w:eastAsia="MS Mincho"/>
          <w:iCs/>
          <w:lang w:val="en-GB" w:eastAsia="en-US"/>
        </w:rPr>
        <w:t>μ</w:t>
      </w:r>
      <w:r w:rsidRPr="000B0C0D">
        <w:rPr>
          <w:rFonts w:eastAsia="MS Mincho"/>
          <w:iCs/>
          <w:vertAlign w:val="subscript"/>
          <w:lang w:val="en-GB" w:eastAsia="en-US"/>
        </w:rPr>
        <w:t>4</w:t>
      </w:r>
      <w:r w:rsidRPr="000B0C0D">
        <w:rPr>
          <w:rFonts w:eastAsia="MS Mincho" w:hint="cs"/>
          <w:rtl/>
          <w:lang w:val="en-GB" w:eastAsia="en-US"/>
        </w:rPr>
        <w:t xml:space="preserve">، التي تعتمد على </w:t>
      </w:r>
      <w:r w:rsidRPr="000B0C0D">
        <w:rPr>
          <w:rFonts w:eastAsia="MS Mincho"/>
          <w:iCs/>
          <w:lang w:val="en-GB" w:eastAsia="en-US"/>
        </w:rPr>
        <w:t>μ</w:t>
      </w:r>
      <w:r w:rsidRPr="000B0C0D">
        <w:rPr>
          <w:rFonts w:eastAsia="MS Mincho"/>
          <w:iCs/>
          <w:vertAlign w:val="subscript"/>
          <w:lang w:val="en-GB" w:eastAsia="en-US"/>
        </w:rPr>
        <w:t>1</w:t>
      </w:r>
      <w:r w:rsidRPr="000B0C0D">
        <w:rPr>
          <w:rFonts w:eastAsia="MS Mincho" w:hint="cs"/>
          <w:rtl/>
          <w:lang w:val="en-GB" w:eastAsia="en-US"/>
        </w:rPr>
        <w:t xml:space="preserve"> وخط العرض لمركز المسير بالدرجات:</w:t>
      </w:r>
    </w:p>
    <w:p w14:paraId="310029F6" w14:textId="2501A0AC" w:rsidR="00A7791D" w:rsidRDefault="00A7791D" w:rsidP="00A649CB">
      <w:pPr>
        <w:pStyle w:val="Equation"/>
        <w:rPr>
          <w:rtl/>
        </w:rPr>
      </w:pPr>
      <w:r w:rsidRPr="000B0C0D">
        <w:tab/>
      </w:r>
      <w:r w:rsidRPr="00ED0476">
        <w:rPr>
          <w:noProof/>
          <w:position w:val="-38"/>
        </w:rPr>
        <w:object w:dxaOrig="4720" w:dyaOrig="880" w14:anchorId="05945655">
          <v:shape id="_x0000_i1027" type="#_x0000_t75" alt="" style="width:238.45pt;height:44.9pt;mso-width-percent:0;mso-height-percent:0;mso-width-percent:0;mso-height-percent:0" o:ole="">
            <v:imagedata r:id="rId46" o:title=""/>
          </v:shape>
          <o:OLEObject Type="Embed" ProgID="Equation.3" ShapeID="_x0000_i1027" DrawAspect="Content" ObjectID="_1778047919" r:id="rId47"/>
        </w:object>
      </w:r>
      <w:r w:rsidRPr="000B0C0D">
        <w:tab/>
        <w:t>(4)</w:t>
      </w:r>
    </w:p>
    <w:p w14:paraId="6E5680B4" w14:textId="77777777" w:rsidR="00A7791D" w:rsidRPr="000B0C0D" w:rsidRDefault="00A7791D" w:rsidP="00A7791D">
      <w:pPr>
        <w:keepNext/>
        <w:tabs>
          <w:tab w:val="left" w:pos="1191"/>
          <w:tab w:val="left" w:pos="1588"/>
          <w:tab w:val="left" w:pos="1985"/>
        </w:tabs>
        <w:rPr>
          <w:rFonts w:eastAsia="MS Mincho"/>
          <w:rtl/>
          <w:lang w:val="en-GB" w:eastAsia="en-US" w:bidi="ar-EG"/>
        </w:rPr>
      </w:pPr>
      <w:r w:rsidRPr="000B0C0D">
        <w:rPr>
          <w:rFonts w:eastAsia="MS Mincho" w:hint="cs"/>
          <w:rtl/>
          <w:lang w:val="en-GB" w:eastAsia="en-US"/>
        </w:rPr>
        <w:t>حيث:</w:t>
      </w:r>
    </w:p>
    <w:p w14:paraId="07947E64" w14:textId="77777777" w:rsidR="00A7791D" w:rsidRPr="000B0C0D" w:rsidRDefault="00A7791D" w:rsidP="00A7791D">
      <w:pPr>
        <w:pStyle w:val="Equationlegend"/>
        <w:rPr>
          <w:rFonts w:eastAsia="MS Mincho"/>
          <w:rtl/>
        </w:rPr>
      </w:pPr>
      <w:r w:rsidRPr="000B0C0D">
        <w:rPr>
          <w:rFonts w:eastAsia="MS Mincho" w:hint="cs"/>
          <w:rtl/>
        </w:rPr>
        <w:tab/>
      </w:r>
      <w:r w:rsidRPr="000B0C0D">
        <w:rPr>
          <w:rFonts w:eastAsia="MS Mincho"/>
        </w:rPr>
        <w:sym w:font="Symbol" w:char="F06A"/>
      </w:r>
      <w:r w:rsidRPr="000B0C0D">
        <w:rPr>
          <w:rFonts w:eastAsia="MS Mincho"/>
          <w:rtl/>
        </w:rPr>
        <w:t>:</w:t>
      </w:r>
      <w:r w:rsidRPr="000B0C0D">
        <w:rPr>
          <w:rFonts w:eastAsia="MS Mincho"/>
          <w:rtl/>
        </w:rPr>
        <w:tab/>
        <w:t>خط عرض منتصف المسير (درجات)</w:t>
      </w:r>
      <w:r w:rsidRPr="000B0C0D">
        <w:rPr>
          <w:rFonts w:eastAsia="MS Mincho" w:hint="cs"/>
          <w:rtl/>
        </w:rPr>
        <w:t>.</w:t>
      </w:r>
    </w:p>
    <w:p w14:paraId="66C185B0" w14:textId="77777777" w:rsidR="00A7791D" w:rsidRPr="000B0C0D" w:rsidRDefault="00A7791D" w:rsidP="00A7791D">
      <w:pPr>
        <w:keepNext/>
        <w:tabs>
          <w:tab w:val="left" w:pos="1191"/>
          <w:tab w:val="left" w:pos="1588"/>
          <w:tab w:val="left" w:pos="1985"/>
        </w:tabs>
        <w:rPr>
          <w:rFonts w:eastAsia="MS Mincho"/>
          <w:rtl/>
          <w:lang w:val="en-GB" w:eastAsia="en-US"/>
        </w:rPr>
      </w:pPr>
      <w:r w:rsidRPr="000B0C0D">
        <w:rPr>
          <w:rFonts w:eastAsia="MS Mincho" w:hint="cs"/>
          <w:rtl/>
          <w:lang w:val="en-GB" w:eastAsia="en-US"/>
        </w:rPr>
        <w:t>احسب</w:t>
      </w:r>
      <w:r>
        <w:rPr>
          <w:rFonts w:eastAsia="MS Mincho" w:hint="cs"/>
          <w:rtl/>
          <w:lang w:val="en-GB" w:eastAsia="en-US" w:bidi="ar-SY"/>
        </w:rPr>
        <w:t xml:space="preserve"> </w:t>
      </w:r>
      <w:r w:rsidRPr="000B0C0D">
        <w:rPr>
          <w:rFonts w:eastAsia="MS Mincho"/>
          <w:lang w:val="en-GB" w:eastAsia="en-US"/>
        </w:rPr>
        <w:t>β</w:t>
      </w:r>
      <w:r w:rsidRPr="000B0C0D">
        <w:rPr>
          <w:rFonts w:eastAsia="MS Mincho"/>
          <w:vertAlign w:val="subscript"/>
          <w:lang w:val="en-GB" w:eastAsia="en-US"/>
        </w:rPr>
        <w:t>0</w:t>
      </w:r>
      <w:r w:rsidRPr="000B0C0D">
        <w:rPr>
          <w:rFonts w:eastAsia="MS Mincho" w:hint="cs"/>
          <w:rtl/>
          <w:lang w:val="en-GB" w:eastAsia="en-US"/>
        </w:rPr>
        <w:t>:</w:t>
      </w:r>
    </w:p>
    <w:p w14:paraId="29329618" w14:textId="77777777" w:rsidR="00A7791D" w:rsidRPr="000B0C0D" w:rsidRDefault="00A7791D" w:rsidP="00A649CB">
      <w:pPr>
        <w:pStyle w:val="Equation"/>
      </w:pPr>
      <w:r w:rsidRPr="000B0C0D">
        <w:tab/>
      </w:r>
      <w:r>
        <w:t xml:space="preserve"> </w:t>
      </w:r>
      <w:r w:rsidRPr="00173188">
        <w:rPr>
          <w:rFonts w:cs="Times New Roman"/>
          <w:noProof/>
          <w:sz w:val="24"/>
          <w:szCs w:val="20"/>
          <w:lang w:val="fr-FR" w:eastAsia="en-US"/>
        </w:rPr>
        <w:object w:dxaOrig="5660" w:dyaOrig="880" w14:anchorId="26C0B5D9">
          <v:shape id="_x0000_i1028" type="#_x0000_t75" alt="" style="width:282.4pt;height:44.9pt;mso-width-percent:0;mso-height-percent:0;mso-width-percent:0;mso-height-percent:0" o:ole="">
            <v:imagedata r:id="rId48" o:title=""/>
          </v:shape>
          <o:OLEObject Type="Embed" ProgID="Equation.3" ShapeID="_x0000_i1028" DrawAspect="Content" ObjectID="_1778047920" r:id="rId49"/>
        </w:object>
      </w:r>
      <w:r>
        <w:t xml:space="preserve"> </w:t>
      </w:r>
      <w:r w:rsidRPr="000B0C0D">
        <w:tab/>
        <w:t>(5)</w:t>
      </w:r>
    </w:p>
    <w:p w14:paraId="14B4D271" w14:textId="77777777" w:rsidR="00A7791D" w:rsidRPr="000B0C0D" w:rsidRDefault="00A7791D" w:rsidP="00A7791D">
      <w:pPr>
        <w:pStyle w:val="Heading2"/>
        <w:rPr>
          <w:rtl/>
          <w:lang w:val="en-GB" w:eastAsia="en-US"/>
        </w:rPr>
      </w:pPr>
      <w:bookmarkStart w:id="14" w:name="_Toc165043306"/>
      <w:r w:rsidRPr="000B0C0D">
        <w:rPr>
          <w:szCs w:val="24"/>
        </w:rPr>
        <w:t>7</w:t>
      </w:r>
      <w:r w:rsidRPr="000B0C0D">
        <w:t>.</w:t>
      </w:r>
      <w:r w:rsidRPr="000B0C0D">
        <w:rPr>
          <w:szCs w:val="24"/>
        </w:rPr>
        <w:t>3</w:t>
      </w:r>
      <w:r w:rsidRPr="000B0C0D">
        <w:rPr>
          <w:rFonts w:hint="cs"/>
          <w:szCs w:val="30"/>
          <w:rtl/>
          <w:lang w:val="en-GB"/>
        </w:rPr>
        <w:tab/>
      </w:r>
      <w:r w:rsidRPr="000B0C0D">
        <w:rPr>
          <w:rtl/>
          <w:lang w:val="en-GB" w:eastAsia="en-US"/>
        </w:rPr>
        <w:t>نصف ق</w:t>
      </w:r>
      <w:r w:rsidRPr="000B0C0D">
        <w:rPr>
          <w:rFonts w:hint="cs"/>
          <w:rtl/>
          <w:lang w:val="en-GB" w:eastAsia="en-US"/>
        </w:rPr>
        <w:t>ُ</w:t>
      </w:r>
      <w:r w:rsidRPr="000B0C0D">
        <w:rPr>
          <w:rtl/>
          <w:lang w:val="en-GB" w:eastAsia="en-US"/>
        </w:rPr>
        <w:t>طر الأرض الفع</w:t>
      </w:r>
      <w:r w:rsidRPr="000B0C0D">
        <w:rPr>
          <w:rFonts w:hint="cs"/>
          <w:rtl/>
          <w:lang w:val="en-GB" w:eastAsia="en-US"/>
        </w:rPr>
        <w:t>ّ</w:t>
      </w:r>
      <w:r w:rsidRPr="000B0C0D">
        <w:rPr>
          <w:rtl/>
          <w:lang w:val="en-GB" w:eastAsia="en-US"/>
        </w:rPr>
        <w:t>ال</w:t>
      </w:r>
      <w:bookmarkEnd w:id="14"/>
    </w:p>
    <w:p w14:paraId="77F9E39B" w14:textId="77777777" w:rsidR="00A7791D" w:rsidRPr="000B0C0D" w:rsidRDefault="00A7791D" w:rsidP="00A649CB">
      <w:pPr>
        <w:rPr>
          <w:rFonts w:eastAsia="MS Mincho"/>
          <w:rtl/>
          <w:lang w:val="en-GB" w:eastAsia="en-US" w:bidi="ar-EG"/>
        </w:rPr>
      </w:pPr>
      <w:r w:rsidRPr="000B0C0D">
        <w:rPr>
          <w:rFonts w:eastAsia="MS Mincho"/>
          <w:rtl/>
          <w:lang w:val="en-GB" w:eastAsia="en-US"/>
        </w:rPr>
        <w:t>يحدد عامل نصف ق</w:t>
      </w:r>
      <w:r w:rsidRPr="000B0C0D">
        <w:rPr>
          <w:rFonts w:eastAsia="MS Mincho" w:hint="cs"/>
          <w:rtl/>
          <w:lang w:val="en-GB" w:eastAsia="en-US"/>
        </w:rPr>
        <w:t>ُ</w:t>
      </w:r>
      <w:r w:rsidRPr="000B0C0D">
        <w:rPr>
          <w:rFonts w:eastAsia="MS Mincho"/>
          <w:rtl/>
          <w:lang w:val="en-GB" w:eastAsia="en-US"/>
        </w:rPr>
        <w:t>طر الأرض الفع</w:t>
      </w:r>
      <w:r w:rsidRPr="000B0C0D">
        <w:rPr>
          <w:rFonts w:eastAsia="MS Mincho" w:hint="cs"/>
          <w:rtl/>
          <w:lang w:val="en-GB" w:eastAsia="en-US"/>
        </w:rPr>
        <w:t>ّ</w:t>
      </w:r>
      <w:r w:rsidRPr="000B0C0D">
        <w:rPr>
          <w:rFonts w:eastAsia="MS Mincho"/>
          <w:rtl/>
          <w:lang w:val="en-GB" w:eastAsia="en-US"/>
        </w:rPr>
        <w:t>ال</w:t>
      </w:r>
      <w:r w:rsidRPr="000B0C0D">
        <w:rPr>
          <w:rFonts w:eastAsia="MS Mincho" w:hint="cs"/>
          <w:rtl/>
          <w:lang w:val="en-GB" w:eastAsia="en-US"/>
        </w:rPr>
        <w:t xml:space="preserve"> المتوسط</w:t>
      </w:r>
      <w:r w:rsidRPr="000B0C0D">
        <w:rPr>
          <w:rFonts w:eastAsia="MS Mincho"/>
          <w:rtl/>
          <w:lang w:val="en-GB" w:eastAsia="en-US"/>
        </w:rPr>
        <w:t xml:space="preserve"> </w:t>
      </w:r>
      <w:r w:rsidRPr="000B0C0D">
        <w:rPr>
          <w:rFonts w:eastAsia="MS Mincho"/>
          <w:i/>
          <w:iCs/>
          <w:lang w:val="en-GB" w:eastAsia="en-US"/>
        </w:rPr>
        <w:t>k</w:t>
      </w:r>
      <w:r w:rsidRPr="000B0C0D">
        <w:rPr>
          <w:rFonts w:eastAsia="MS Mincho" w:cs="Times New Roman"/>
          <w:szCs w:val="22"/>
          <w:vertAlign w:val="subscript"/>
          <w:lang w:val="en-GB" w:eastAsia="en-US"/>
        </w:rPr>
        <w:t>50</w:t>
      </w:r>
      <w:r w:rsidRPr="000B0C0D">
        <w:rPr>
          <w:rFonts w:eastAsia="MS Mincho"/>
          <w:rtl/>
          <w:lang w:val="en-GB" w:eastAsia="en-US"/>
        </w:rPr>
        <w:t xml:space="preserve"> </w:t>
      </w:r>
      <w:r w:rsidRPr="000B0C0D">
        <w:rPr>
          <w:rFonts w:eastAsia="MS Mincho" w:hint="cs"/>
          <w:rtl/>
          <w:lang w:val="en-GB" w:eastAsia="en-US" w:bidi="ar-SY"/>
        </w:rPr>
        <w:t>ل</w:t>
      </w:r>
      <w:r w:rsidRPr="000B0C0D">
        <w:rPr>
          <w:rFonts w:eastAsia="MS Mincho"/>
          <w:rtl/>
          <w:lang w:val="en-GB" w:eastAsia="en-US"/>
        </w:rPr>
        <w:t>لمسير بواسطة المعادلة التالية:</w:t>
      </w:r>
    </w:p>
    <w:p w14:paraId="489DB81B" w14:textId="77777777" w:rsidR="00A7791D" w:rsidRPr="000B0C0D" w:rsidRDefault="00A7791D" w:rsidP="00A649CB">
      <w:pPr>
        <w:pStyle w:val="Equation"/>
      </w:pPr>
      <w:r w:rsidRPr="000B0C0D">
        <w:tab/>
      </w:r>
      <w:r>
        <w:t xml:space="preserve"> </w:t>
      </w:r>
      <w:r w:rsidRPr="00244125">
        <w:rPr>
          <w:noProof/>
          <w:position w:val="-24"/>
        </w:rPr>
        <w:object w:dxaOrig="1560" w:dyaOrig="620" w14:anchorId="4A0D1DCC">
          <v:shape id="_x0000_i1029" type="#_x0000_t75" alt="" style="width:77.6pt;height:29.9pt;mso-width-percent:0;mso-height-percent:0;mso-width-percent:0;mso-height-percent:0" o:ole="">
            <v:imagedata r:id="rId50" o:title=""/>
          </v:shape>
          <o:OLEObject Type="Embed" ProgID="Equation.3" ShapeID="_x0000_i1029" DrawAspect="Content" ObjectID="_1778047921" r:id="rId51"/>
        </w:object>
      </w:r>
      <w:r>
        <w:t xml:space="preserve"> </w:t>
      </w:r>
      <w:r w:rsidRPr="000B0C0D">
        <w:tab/>
        <w:t>(6)</w:t>
      </w:r>
    </w:p>
    <w:p w14:paraId="65ACB4F4" w14:textId="77777777" w:rsidR="00A7791D" w:rsidRPr="000B0C0D" w:rsidRDefault="00A7791D" w:rsidP="00A7791D">
      <w:pPr>
        <w:tabs>
          <w:tab w:val="left" w:pos="1191"/>
          <w:tab w:val="left" w:pos="1588"/>
          <w:tab w:val="left" w:pos="1985"/>
        </w:tabs>
        <w:rPr>
          <w:rFonts w:eastAsia="MS Mincho"/>
          <w:rtl/>
          <w:lang w:val="en-GB" w:eastAsia="en-US"/>
        </w:rPr>
      </w:pPr>
      <w:r w:rsidRPr="000B0C0D">
        <w:rPr>
          <w:rFonts w:eastAsia="MS Mincho" w:hint="cs"/>
          <w:rtl/>
          <w:lang w:val="en-GB" w:eastAsia="en-US"/>
        </w:rPr>
        <w:t>يمكن الحصول على قيمة</w:t>
      </w:r>
      <w:r w:rsidRPr="000B0C0D">
        <w:rPr>
          <w:rFonts w:eastAsia="MS Mincho"/>
          <w:rtl/>
          <w:lang w:val="en-GB" w:eastAsia="en-US"/>
        </w:rPr>
        <w:t xml:space="preserve"> متوسط معدل التفاوت </w:t>
      </w:r>
      <w:r w:rsidRPr="000B0C0D">
        <w:rPr>
          <w:rFonts w:eastAsia="MS Mincho" w:hint="cs"/>
          <w:rtl/>
          <w:lang w:val="en-GB" w:eastAsia="en-US"/>
        </w:rPr>
        <w:t>لقابلية في ا</w:t>
      </w:r>
      <w:r w:rsidRPr="000B0C0D">
        <w:rPr>
          <w:rFonts w:eastAsia="MS Mincho"/>
          <w:rtl/>
          <w:lang w:val="en-GB" w:eastAsia="en-US"/>
        </w:rPr>
        <w:t>لانكسار</w:t>
      </w:r>
      <w:r w:rsidRPr="000B0C0D">
        <w:rPr>
          <w:rFonts w:eastAsia="MS Mincho" w:hint="cs"/>
          <w:rtl/>
          <w:lang w:val="en-GB" w:eastAsia="en-US"/>
        </w:rPr>
        <w:t>ية</w:t>
      </w:r>
      <w:r w:rsidRPr="000B0C0D">
        <w:rPr>
          <w:rFonts w:eastAsia="MS Mincho"/>
          <w:rtl/>
          <w:lang w:val="en-GB" w:eastAsia="en-US"/>
        </w:rPr>
        <w:t xml:space="preserve"> الراديوي</w:t>
      </w:r>
      <w:r w:rsidRPr="000B0C0D">
        <w:rPr>
          <w:rFonts w:eastAsia="MS Mincho" w:hint="cs"/>
          <w:rtl/>
          <w:lang w:val="en-GB" w:eastAsia="en-US"/>
        </w:rPr>
        <w:t xml:space="preserve">ة، </w:t>
      </w:r>
      <w:r w:rsidRPr="000B0C0D">
        <w:rPr>
          <w:rFonts w:eastAsia="MS Mincho"/>
          <w:lang w:val="en-GB" w:eastAsia="en-US"/>
        </w:rPr>
        <w:t>Δ</w:t>
      </w:r>
      <w:r w:rsidRPr="000B0C0D">
        <w:rPr>
          <w:rFonts w:eastAsia="MS Mincho"/>
          <w:i/>
          <w:lang w:val="en-GB" w:eastAsia="en-US"/>
        </w:rPr>
        <w:t>N</w:t>
      </w:r>
      <w:r w:rsidRPr="000B0C0D">
        <w:rPr>
          <w:rFonts w:eastAsia="MS Mincho" w:hint="cs"/>
          <w:rtl/>
          <w:lang w:val="en-GB" w:eastAsia="en-US"/>
        </w:rPr>
        <w:t xml:space="preserve">، من الخريطة الرقمية التكميلية </w:t>
      </w:r>
      <w:r w:rsidRPr="000B0C0D">
        <w:rPr>
          <w:rFonts w:eastAsia="MS Mincho"/>
          <w:lang w:eastAsia="en-US" w:bidi="ar-EG"/>
        </w:rPr>
        <w:t>DN50.txt</w:t>
      </w:r>
      <w:r w:rsidRPr="000B0C0D">
        <w:rPr>
          <w:rFonts w:eastAsia="MS Mincho" w:hint="cs"/>
          <w:rtl/>
          <w:lang w:eastAsia="en-US" w:bidi="ar-EG"/>
        </w:rPr>
        <w:t xml:space="preserve"> </w:t>
      </w:r>
      <w:r w:rsidRPr="000B0C0D">
        <w:rPr>
          <w:rFonts w:eastAsia="MS Mincho" w:hint="cs"/>
          <w:rtl/>
          <w:lang w:val="en-GB" w:eastAsia="en-US"/>
        </w:rPr>
        <w:t>باستعمال خطي العرض والطول لمركز المسير كممثل للمسير برمته.</w:t>
      </w:r>
    </w:p>
    <w:p w14:paraId="2DA6E9FB" w14:textId="77777777" w:rsidR="00A7791D" w:rsidRPr="000B0C0D" w:rsidRDefault="00A7791D" w:rsidP="00A7791D">
      <w:pPr>
        <w:keepNext/>
        <w:tabs>
          <w:tab w:val="left" w:pos="1191"/>
          <w:tab w:val="left" w:pos="1588"/>
          <w:tab w:val="left" w:pos="1985"/>
        </w:tabs>
        <w:rPr>
          <w:rFonts w:eastAsia="MS Mincho"/>
          <w:rtl/>
          <w:lang w:val="en-GB" w:eastAsia="en-US" w:bidi="ar-EG"/>
        </w:rPr>
      </w:pPr>
      <w:r w:rsidRPr="000B0C0D">
        <w:rPr>
          <w:rFonts w:eastAsia="MS Mincho"/>
          <w:rtl/>
          <w:lang w:val="en-GB" w:eastAsia="en-US"/>
        </w:rPr>
        <w:lastRenderedPageBreak/>
        <w:t>ويمكن أن تحدد القيمة المتوسطة لنصف ق</w:t>
      </w:r>
      <w:r w:rsidRPr="000B0C0D">
        <w:rPr>
          <w:rFonts w:eastAsia="MS Mincho" w:hint="cs"/>
          <w:rtl/>
          <w:lang w:val="en-GB" w:eastAsia="en-US"/>
        </w:rPr>
        <w:t>ُ</w:t>
      </w:r>
      <w:r w:rsidRPr="000B0C0D">
        <w:rPr>
          <w:rFonts w:eastAsia="MS Mincho"/>
          <w:rtl/>
          <w:lang w:val="en-GB" w:eastAsia="en-US"/>
        </w:rPr>
        <w:t>طر الأرض الفع</w:t>
      </w:r>
      <w:r w:rsidRPr="000B0C0D">
        <w:rPr>
          <w:rFonts w:eastAsia="MS Mincho" w:hint="cs"/>
          <w:rtl/>
          <w:lang w:val="en-GB" w:eastAsia="en-US"/>
        </w:rPr>
        <w:t>ّ</w:t>
      </w:r>
      <w:r w:rsidRPr="000B0C0D">
        <w:rPr>
          <w:rFonts w:eastAsia="MS Mincho"/>
          <w:rtl/>
          <w:lang w:val="en-GB" w:eastAsia="en-US"/>
        </w:rPr>
        <w:t xml:space="preserve">ال </w:t>
      </w:r>
      <w:r w:rsidRPr="000B0C0D">
        <w:rPr>
          <w:rFonts w:eastAsia="MS Mincho"/>
          <w:i/>
          <w:iCs/>
          <w:lang w:val="en-GB" w:eastAsia="en-US"/>
        </w:rPr>
        <w:t>a</w:t>
      </w:r>
      <w:r w:rsidRPr="000B0C0D">
        <w:rPr>
          <w:rFonts w:eastAsia="MS Mincho"/>
          <w:i/>
          <w:iCs/>
          <w:vertAlign w:val="subscript"/>
          <w:lang w:val="en-GB" w:eastAsia="en-US"/>
        </w:rPr>
        <w:t>e</w:t>
      </w:r>
      <w:r w:rsidRPr="000B0C0D">
        <w:rPr>
          <w:rFonts w:eastAsia="MS Mincho"/>
          <w:rtl/>
          <w:lang w:val="en-GB" w:eastAsia="en-US"/>
        </w:rPr>
        <w:t xml:space="preserve"> بواسطة المعادلة التالية:</w:t>
      </w:r>
    </w:p>
    <w:p w14:paraId="776B06E4" w14:textId="410D128D" w:rsidR="00A7791D" w:rsidRPr="000B0C0D" w:rsidRDefault="00A7791D" w:rsidP="00A649CB">
      <w:pPr>
        <w:pStyle w:val="Equation"/>
        <w:rPr>
          <w:rtl/>
        </w:rPr>
      </w:pPr>
      <w:r w:rsidRPr="000B0C0D">
        <w:rPr>
          <w:rtl/>
          <w:lang w:val="en-GB"/>
        </w:rPr>
        <w:tab/>
      </w:r>
      <w:r w:rsidRPr="002D797D">
        <w:rPr>
          <w:lang w:val="en-GB"/>
        </w:rPr>
        <w:t> </w:t>
      </w:r>
      <m:oMath>
        <m:sSub>
          <m:sSubPr>
            <m:ctrlPr>
              <w:rPr>
                <w:rFonts w:ascii="Cambria Math" w:hAnsi="Cambria Math"/>
                <w:i/>
              </w:rPr>
            </m:ctrlPr>
          </m:sSubPr>
          <m:e>
            <m:r>
              <w:rPr>
                <w:rFonts w:ascii="Cambria Math" w:hAnsi="Cambria Math"/>
              </w:rPr>
              <m:t>a</m:t>
            </m:r>
          </m:e>
          <m:sub>
            <m:r>
              <w:rPr>
                <w:rFonts w:ascii="Cambria Math" w:hAnsi="Cambria Math"/>
              </w:rPr>
              <m:t>e</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lang w:val="en-GB"/>
              </w:rPr>
              <m:t>50</m:t>
            </m:r>
          </m:sub>
        </m:sSub>
        <m:r>
          <w:rPr>
            <w:rFonts w:ascii="Cambria Math" w:hAnsi="Cambria Math"/>
          </w:rPr>
          <m:t>a</m:t>
        </m:r>
      </m:oMath>
      <w:r w:rsidRPr="002D797D">
        <w:rPr>
          <w:lang w:val="en-GB"/>
        </w:rPr>
        <w:t>              km</w:t>
      </w:r>
      <w:r w:rsidRPr="000B0C0D">
        <w:rPr>
          <w:rFonts w:hint="cs"/>
          <w:rtl/>
          <w:lang w:val="en-GB"/>
        </w:rPr>
        <w:tab/>
      </w:r>
      <w:r w:rsidRPr="000B0C0D">
        <w:rPr>
          <w:lang w:val="en-GB"/>
        </w:rPr>
        <w:t>(7a)</w:t>
      </w:r>
    </w:p>
    <w:p w14:paraId="5FF44852" w14:textId="77777777" w:rsidR="00A7791D" w:rsidRPr="000B0C0D" w:rsidRDefault="00A7791D" w:rsidP="00805C63">
      <w:pPr>
        <w:keepNext/>
        <w:keepLines/>
        <w:tabs>
          <w:tab w:val="left" w:pos="1191"/>
          <w:tab w:val="left" w:pos="1588"/>
          <w:tab w:val="left" w:pos="1985"/>
        </w:tabs>
        <w:rPr>
          <w:rFonts w:eastAsia="MS Mincho"/>
          <w:rtl/>
          <w:lang w:val="en-GB" w:eastAsia="en-US"/>
        </w:rPr>
      </w:pPr>
      <w:r w:rsidRPr="000B0C0D">
        <w:rPr>
          <w:rFonts w:eastAsia="MS Mincho" w:hint="cs"/>
          <w:rtl/>
          <w:lang w:val="en-GB" w:eastAsia="en-US"/>
        </w:rPr>
        <w:t xml:space="preserve">بينما يُحدد </w:t>
      </w:r>
      <w:r w:rsidRPr="000B0C0D">
        <w:rPr>
          <w:rFonts w:eastAsia="MS Mincho"/>
          <w:rtl/>
          <w:lang w:val="en-GB" w:eastAsia="en-US"/>
        </w:rPr>
        <w:t>نصف ق</w:t>
      </w:r>
      <w:r w:rsidRPr="000B0C0D">
        <w:rPr>
          <w:rFonts w:eastAsia="MS Mincho" w:hint="cs"/>
          <w:rtl/>
          <w:lang w:val="en-GB" w:eastAsia="en-US"/>
        </w:rPr>
        <w:t>ُ</w:t>
      </w:r>
      <w:r w:rsidRPr="000B0C0D">
        <w:rPr>
          <w:rFonts w:eastAsia="MS Mincho"/>
          <w:rtl/>
          <w:lang w:val="en-GB" w:eastAsia="en-US"/>
        </w:rPr>
        <w:t>طر الأرض الفع</w:t>
      </w:r>
      <w:r w:rsidRPr="000B0C0D">
        <w:rPr>
          <w:rFonts w:eastAsia="MS Mincho" w:hint="cs"/>
          <w:rtl/>
          <w:lang w:val="en-GB" w:eastAsia="en-US"/>
        </w:rPr>
        <w:t>ّ</w:t>
      </w:r>
      <w:r w:rsidRPr="000B0C0D">
        <w:rPr>
          <w:rFonts w:eastAsia="MS Mincho"/>
          <w:rtl/>
          <w:lang w:val="en-GB" w:eastAsia="en-US"/>
        </w:rPr>
        <w:t>ال</w:t>
      </w:r>
      <w:r w:rsidRPr="000B0C0D">
        <w:rPr>
          <w:rFonts w:eastAsia="MS Mincho" w:hint="cs"/>
          <w:rtl/>
          <w:lang w:val="en-GB" w:eastAsia="en-US"/>
        </w:rPr>
        <w:t xml:space="preserve"> الذي يتم تجاوزه لمدة </w:t>
      </w:r>
      <w:r w:rsidRPr="000B0C0D">
        <w:rPr>
          <w:rFonts w:eastAsia="MS Mincho"/>
          <w:lang w:val="en-GB" w:eastAsia="en-US"/>
        </w:rPr>
        <w:sym w:font="Symbol" w:char="F062"/>
      </w:r>
      <w:r w:rsidRPr="000B0C0D">
        <w:rPr>
          <w:rFonts w:eastAsia="MS Mincho"/>
          <w:vertAlign w:val="subscript"/>
          <w:lang w:val="en-GB" w:eastAsia="en-US"/>
        </w:rPr>
        <w:t>0</w:t>
      </w:r>
      <w:r w:rsidRPr="000B0C0D">
        <w:rPr>
          <w:rFonts w:eastAsia="MS Mincho" w:hint="cs"/>
          <w:rtl/>
          <w:lang w:val="en-GB" w:eastAsia="en-US"/>
        </w:rPr>
        <w:t xml:space="preserve">، </w:t>
      </w:r>
      <w:r w:rsidRPr="000B0C0D">
        <w:rPr>
          <w:rFonts w:eastAsia="MS Mincho"/>
          <w:i/>
          <w:lang w:val="en-GB" w:eastAsia="en-US"/>
        </w:rPr>
        <w:t>a</w:t>
      </w:r>
      <w:r w:rsidRPr="000B0C0D">
        <w:rPr>
          <w:rFonts w:eastAsia="MS Mincho"/>
          <w:iCs/>
          <w:vertAlign w:val="subscript"/>
          <w:lang w:val="en-GB" w:eastAsia="en-US"/>
        </w:rPr>
        <w:sym w:font="Symbol" w:char="F062"/>
      </w:r>
      <w:r w:rsidRPr="000B0C0D">
        <w:rPr>
          <w:rFonts w:eastAsia="MS Mincho" w:hint="cs"/>
          <w:rtl/>
          <w:lang w:val="en-GB" w:eastAsia="en-US"/>
        </w:rPr>
        <w:t xml:space="preserve">، </w:t>
      </w:r>
      <w:r w:rsidRPr="000B0C0D">
        <w:rPr>
          <w:rFonts w:eastAsia="MS Mincho"/>
          <w:rtl/>
          <w:lang w:val="en-GB" w:eastAsia="en-US"/>
        </w:rPr>
        <w:t>بواسطة المعادلة التالية:</w:t>
      </w:r>
    </w:p>
    <w:p w14:paraId="3987566B" w14:textId="168A92F5" w:rsidR="00A7791D" w:rsidRPr="000B0C0D" w:rsidRDefault="00A7791D" w:rsidP="00A649CB">
      <w:pPr>
        <w:pStyle w:val="Equation"/>
        <w:rPr>
          <w:rtl/>
          <w:lang w:val="en-GB"/>
        </w:rPr>
      </w:pPr>
      <w:r w:rsidRPr="000B0C0D">
        <w:rPr>
          <w:rFonts w:hint="cs"/>
          <w:rtl/>
          <w:lang w:val="en-GB"/>
        </w:rPr>
        <w:tab/>
      </w:r>
      <w:r w:rsidRPr="002D797D">
        <w:rPr>
          <w:lang w:val="en-GB"/>
        </w:rPr>
        <w:t> </w:t>
      </w:r>
      <m:oMath>
        <m:sSub>
          <m:sSubPr>
            <m:ctrlPr>
              <w:rPr>
                <w:rFonts w:ascii="Cambria Math" w:hAnsi="Cambria Math"/>
                <w:i/>
              </w:rPr>
            </m:ctrlPr>
          </m:sSubPr>
          <m:e>
            <m:r>
              <w:rPr>
                <w:rFonts w:ascii="Cambria Math" w:hAnsi="Cambria Math"/>
              </w:rPr>
              <m:t>a</m:t>
            </m:r>
          </m:e>
          <m:sub>
            <m:r>
              <w:rPr>
                <w:rFonts w:ascii="Cambria Math" w:hAnsi="Cambria Math"/>
              </w:rPr>
              <m:t>β</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β</m:t>
            </m:r>
          </m:sub>
        </m:sSub>
        <m:r>
          <w:rPr>
            <w:rFonts w:ascii="Cambria Math" w:hAnsi="Cambria Math"/>
          </w:rPr>
          <m:t>a</m:t>
        </m:r>
      </m:oMath>
      <w:r w:rsidRPr="00F23E59">
        <w:t>              km</w:t>
      </w:r>
      <w:r w:rsidRPr="000B0C0D">
        <w:rPr>
          <w:rFonts w:hint="cs"/>
          <w:rtl/>
          <w:lang w:val="en-GB"/>
        </w:rPr>
        <w:tab/>
      </w:r>
      <w:r w:rsidRPr="000B0C0D">
        <w:rPr>
          <w:lang w:val="en-GB"/>
        </w:rPr>
        <w:t>(7b)</w:t>
      </w:r>
    </w:p>
    <w:p w14:paraId="180B1E8A" w14:textId="77777777" w:rsidR="00A7791D" w:rsidRPr="000B0C0D" w:rsidRDefault="00A7791D" w:rsidP="00A7791D">
      <w:pPr>
        <w:keepNext/>
        <w:keepLines/>
        <w:tabs>
          <w:tab w:val="left" w:pos="1191"/>
          <w:tab w:val="left" w:pos="1588"/>
          <w:tab w:val="left" w:pos="1985"/>
        </w:tabs>
        <w:spacing w:before="240"/>
        <w:rPr>
          <w:rFonts w:eastAsia="MS Mincho"/>
          <w:rtl/>
          <w:lang w:val="en-GB" w:eastAsia="en-US"/>
        </w:rPr>
      </w:pPr>
      <w:r w:rsidRPr="000B0C0D">
        <w:rPr>
          <w:rFonts w:eastAsia="MS Mincho" w:hint="cs"/>
          <w:rtl/>
          <w:lang w:val="en-GB" w:eastAsia="en-US"/>
        </w:rPr>
        <w:t xml:space="preserve">حيث </w:t>
      </w:r>
      <w:r w:rsidRPr="000B0C0D">
        <w:rPr>
          <w:rFonts w:eastAsia="MS Mincho"/>
          <w:iCs/>
          <w:lang w:eastAsia="en-US"/>
        </w:rPr>
        <w:t xml:space="preserve">3,0 = </w:t>
      </w:r>
      <w:r w:rsidRPr="000B0C0D">
        <w:rPr>
          <w:rFonts w:eastAsia="MS Mincho"/>
          <w:i/>
          <w:lang w:val="en-GB" w:eastAsia="en-US"/>
        </w:rPr>
        <w:t>k</w:t>
      </w:r>
      <w:r w:rsidRPr="000B0C0D">
        <w:rPr>
          <w:rFonts w:eastAsia="MS Mincho"/>
          <w:vertAlign w:val="subscript"/>
          <w:lang w:val="en-GB" w:eastAsia="en-US"/>
        </w:rPr>
        <w:sym w:font="Symbol" w:char="F062"/>
      </w:r>
      <w:r w:rsidRPr="000B0C0D">
        <w:rPr>
          <w:rFonts w:eastAsia="MS Mincho" w:hint="cs"/>
          <w:rtl/>
          <w:lang w:val="en-GB" w:eastAsia="en-US"/>
        </w:rPr>
        <w:t xml:space="preserve"> هي قيمة تقديرية لعامل </w:t>
      </w:r>
      <w:r w:rsidRPr="000B0C0D">
        <w:rPr>
          <w:rFonts w:eastAsia="MS Mincho"/>
          <w:rtl/>
          <w:lang w:val="en-GB" w:eastAsia="en-US"/>
        </w:rPr>
        <w:t>نصف ق</w:t>
      </w:r>
      <w:r w:rsidRPr="000B0C0D">
        <w:rPr>
          <w:rFonts w:eastAsia="MS Mincho" w:hint="cs"/>
          <w:rtl/>
          <w:lang w:val="en-GB" w:eastAsia="en-US"/>
        </w:rPr>
        <w:t>ُ</w:t>
      </w:r>
      <w:r w:rsidRPr="000B0C0D">
        <w:rPr>
          <w:rFonts w:eastAsia="MS Mincho"/>
          <w:rtl/>
          <w:lang w:val="en-GB" w:eastAsia="en-US"/>
        </w:rPr>
        <w:t>طر الأرض الفع</w:t>
      </w:r>
      <w:r w:rsidRPr="000B0C0D">
        <w:rPr>
          <w:rFonts w:eastAsia="MS Mincho" w:hint="cs"/>
          <w:rtl/>
          <w:lang w:val="en-GB" w:eastAsia="en-US"/>
        </w:rPr>
        <w:t>ّ</w:t>
      </w:r>
      <w:r w:rsidRPr="000B0C0D">
        <w:rPr>
          <w:rFonts w:eastAsia="MS Mincho"/>
          <w:rtl/>
          <w:lang w:val="en-GB" w:eastAsia="en-US"/>
        </w:rPr>
        <w:t>ال</w:t>
      </w:r>
      <w:r w:rsidRPr="000B0C0D">
        <w:rPr>
          <w:rFonts w:eastAsia="MS Mincho" w:hint="cs"/>
          <w:rtl/>
          <w:lang w:val="en-GB" w:eastAsia="en-US"/>
        </w:rPr>
        <w:t xml:space="preserve"> الذي يتم تجاوزه لمدة </w:t>
      </w:r>
      <w:r w:rsidRPr="000B0C0D">
        <w:rPr>
          <w:rFonts w:eastAsia="MS Mincho"/>
          <w:lang w:val="en-GB" w:eastAsia="en-US"/>
        </w:rPr>
        <w:sym w:font="Symbol" w:char="F062"/>
      </w:r>
      <w:r w:rsidRPr="000B0C0D">
        <w:rPr>
          <w:rFonts w:eastAsia="MS Mincho"/>
          <w:vertAlign w:val="subscript"/>
          <w:lang w:val="en-GB" w:eastAsia="en-US"/>
        </w:rPr>
        <w:t>0</w:t>
      </w:r>
      <w:r w:rsidRPr="000B0C0D">
        <w:rPr>
          <w:rFonts w:eastAsia="MS Mincho" w:hint="cs"/>
          <w:rtl/>
          <w:lang w:val="en-GB" w:eastAsia="en-US"/>
        </w:rPr>
        <w:t>.</w:t>
      </w:r>
    </w:p>
    <w:p w14:paraId="7D9F5B89" w14:textId="77777777" w:rsidR="00A7791D" w:rsidRPr="000B0C0D" w:rsidRDefault="00A7791D" w:rsidP="00A7791D">
      <w:pPr>
        <w:tabs>
          <w:tab w:val="left" w:pos="1191"/>
          <w:tab w:val="left" w:pos="1588"/>
          <w:tab w:val="left" w:pos="1985"/>
        </w:tabs>
        <w:rPr>
          <w:rFonts w:eastAsia="MS Mincho"/>
          <w:rtl/>
          <w:lang w:eastAsia="en-US" w:bidi="ar-EG"/>
        </w:rPr>
      </w:pPr>
      <w:r w:rsidRPr="000B0C0D">
        <w:rPr>
          <w:rFonts w:eastAsia="MS Mincho" w:hint="cs"/>
          <w:rtl/>
          <w:lang w:val="en-GB" w:eastAsia="en-US"/>
        </w:rPr>
        <w:t xml:space="preserve">ويحدد نصف قُطر فعلي عام للأرض حيث </w:t>
      </w:r>
      <w:proofErr w:type="spellStart"/>
      <w:r w:rsidRPr="000B0C0D">
        <w:rPr>
          <w:rFonts w:eastAsia="MS Mincho"/>
          <w:i/>
          <w:iCs/>
          <w:lang w:val="fr-CH" w:eastAsia="en-US"/>
        </w:rPr>
        <w:t>a</w:t>
      </w:r>
      <w:r w:rsidRPr="000B0C0D">
        <w:rPr>
          <w:rFonts w:eastAsia="MS Mincho"/>
          <w:i/>
          <w:iCs/>
          <w:vertAlign w:val="subscript"/>
          <w:lang w:val="fr-CH" w:eastAsia="en-US"/>
        </w:rPr>
        <w:t>e</w:t>
      </w:r>
      <w:proofErr w:type="spellEnd"/>
      <w:r w:rsidRPr="000B0C0D">
        <w:rPr>
          <w:rFonts w:eastAsia="MS Mincho"/>
          <w:i/>
          <w:iCs/>
          <w:lang w:val="fr-CH" w:eastAsia="en-US"/>
        </w:rPr>
        <w:t xml:space="preserve"> = </w:t>
      </w:r>
      <w:proofErr w:type="spellStart"/>
      <w:r w:rsidRPr="000B0C0D">
        <w:rPr>
          <w:rFonts w:eastAsia="MS Mincho"/>
          <w:i/>
          <w:iCs/>
          <w:lang w:val="fr-CH" w:eastAsia="en-US"/>
        </w:rPr>
        <w:t>a</w:t>
      </w:r>
      <w:r w:rsidRPr="000B0C0D">
        <w:rPr>
          <w:rFonts w:eastAsia="MS Mincho"/>
          <w:i/>
          <w:iCs/>
          <w:vertAlign w:val="subscript"/>
          <w:lang w:val="fr-CH" w:eastAsia="en-US"/>
        </w:rPr>
        <w:t>p</w:t>
      </w:r>
      <w:proofErr w:type="spellEnd"/>
      <w:r w:rsidRPr="000B0C0D">
        <w:rPr>
          <w:rFonts w:eastAsia="MS Mincho" w:hint="cs"/>
          <w:rtl/>
          <w:lang w:eastAsia="en-US" w:bidi="ar-EG"/>
        </w:rPr>
        <w:t xml:space="preserve"> لمدة </w:t>
      </w:r>
      <w:r w:rsidRPr="000B0C0D">
        <w:rPr>
          <w:rFonts w:eastAsia="MS Mincho"/>
          <w:lang w:eastAsia="en-US" w:bidi="ar-EG"/>
        </w:rPr>
        <w:t>%50</w:t>
      </w:r>
      <w:r w:rsidRPr="000B0C0D">
        <w:rPr>
          <w:rFonts w:eastAsia="MS Mincho" w:hint="cs"/>
          <w:rtl/>
          <w:lang w:eastAsia="en-US" w:bidi="ar-EG"/>
        </w:rPr>
        <w:t xml:space="preserve"> من الوقت و</w:t>
      </w:r>
      <w:r w:rsidRPr="000B0C0D">
        <w:rPr>
          <w:rFonts w:eastAsia="MS Mincho"/>
          <w:i/>
          <w:iCs/>
          <w:lang w:val="fr-CH" w:eastAsia="en-US" w:bidi="ar-EG"/>
        </w:rPr>
        <w:t>a</w:t>
      </w:r>
      <w:r w:rsidRPr="000B0C0D">
        <w:rPr>
          <w:rFonts w:eastAsia="MS Mincho"/>
          <w:vertAlign w:val="subscript"/>
          <w:lang w:val="fr-CH" w:eastAsia="en-US" w:bidi="ar-EG"/>
        </w:rPr>
        <w:t>β</w:t>
      </w:r>
      <w:r w:rsidRPr="000B0C0D">
        <w:rPr>
          <w:rFonts w:eastAsia="MS Mincho"/>
          <w:lang w:val="fr-CH" w:eastAsia="en-US" w:bidi="ar-EG"/>
        </w:rPr>
        <w:t xml:space="preserve"> = </w:t>
      </w:r>
      <w:proofErr w:type="spellStart"/>
      <w:r w:rsidRPr="000B0C0D">
        <w:rPr>
          <w:rFonts w:eastAsia="MS Mincho"/>
          <w:i/>
          <w:iCs/>
          <w:lang w:val="fr-CH" w:eastAsia="en-US" w:bidi="ar-EG"/>
        </w:rPr>
        <w:t>a</w:t>
      </w:r>
      <w:r w:rsidRPr="000B0C0D">
        <w:rPr>
          <w:rFonts w:eastAsia="MS Mincho"/>
          <w:i/>
          <w:iCs/>
          <w:vertAlign w:val="subscript"/>
          <w:lang w:val="fr-CH" w:eastAsia="en-US" w:bidi="ar-EG"/>
        </w:rPr>
        <w:t>p</w:t>
      </w:r>
      <w:proofErr w:type="spellEnd"/>
      <w:r w:rsidRPr="000B0C0D">
        <w:rPr>
          <w:rFonts w:eastAsia="MS Mincho" w:hint="cs"/>
          <w:rtl/>
          <w:lang w:eastAsia="en-US" w:bidi="ar-EG"/>
        </w:rPr>
        <w:t xml:space="preserve"> لمدة </w:t>
      </w:r>
      <w:r w:rsidRPr="000B0C0D">
        <w:rPr>
          <w:rFonts w:eastAsia="MS Mincho"/>
          <w:lang w:val="fr-FR" w:eastAsia="en-US" w:bidi="ar-EG"/>
        </w:rPr>
        <w:t>%β</w:t>
      </w:r>
      <w:r w:rsidRPr="000B0C0D">
        <w:rPr>
          <w:rFonts w:eastAsia="MS Mincho"/>
          <w:vertAlign w:val="subscript"/>
          <w:lang w:val="fr-FR" w:eastAsia="en-US" w:bidi="ar-EG"/>
        </w:rPr>
        <w:t>0</w:t>
      </w:r>
      <w:r w:rsidRPr="000B0C0D">
        <w:rPr>
          <w:rFonts w:eastAsia="MS Mincho" w:hint="cs"/>
          <w:rtl/>
          <w:lang w:eastAsia="en-US" w:bidi="ar-EG"/>
        </w:rPr>
        <w:t xml:space="preserve"> من الوقت.</w:t>
      </w:r>
    </w:p>
    <w:p w14:paraId="65879AF1" w14:textId="77777777" w:rsidR="00A7791D" w:rsidRPr="000B0C0D" w:rsidRDefault="00A7791D" w:rsidP="00A7791D">
      <w:pPr>
        <w:pStyle w:val="Heading2"/>
        <w:rPr>
          <w:rtl/>
          <w:lang w:val="en-GB" w:eastAsia="en-US"/>
        </w:rPr>
      </w:pPr>
      <w:bookmarkStart w:id="15" w:name="_Toc165043307"/>
      <w:r w:rsidRPr="000B0C0D">
        <w:rPr>
          <w:szCs w:val="24"/>
          <w:lang w:val="en-GB"/>
        </w:rPr>
        <w:t>8</w:t>
      </w:r>
      <w:r w:rsidRPr="000B0C0D">
        <w:rPr>
          <w:lang w:val="en-GB"/>
        </w:rPr>
        <w:t>.</w:t>
      </w:r>
      <w:r w:rsidRPr="000B0C0D">
        <w:rPr>
          <w:szCs w:val="24"/>
          <w:lang w:val="en-GB"/>
        </w:rPr>
        <w:t>3</w:t>
      </w:r>
      <w:r w:rsidRPr="000B0C0D">
        <w:rPr>
          <w:rFonts w:hint="cs"/>
          <w:szCs w:val="30"/>
          <w:rtl/>
          <w:lang w:val="en-GB"/>
        </w:rPr>
        <w:tab/>
      </w:r>
      <w:r w:rsidRPr="000B0C0D">
        <w:rPr>
          <w:rFonts w:hint="cs"/>
          <w:rtl/>
          <w:lang w:val="en-GB" w:eastAsia="en-US"/>
        </w:rPr>
        <w:t xml:space="preserve">المعلمات التي يتم الحصول عليها من </w:t>
      </w:r>
      <w:r w:rsidRPr="000B0C0D">
        <w:rPr>
          <w:rtl/>
          <w:lang w:val="en-GB" w:eastAsia="en-US"/>
        </w:rPr>
        <w:t xml:space="preserve">تحليل المظهر </w:t>
      </w:r>
      <w:proofErr w:type="spellStart"/>
      <w:r w:rsidRPr="000B0C0D">
        <w:rPr>
          <w:rtl/>
          <w:lang w:val="en-GB" w:eastAsia="en-US"/>
        </w:rPr>
        <w:t>الجانب‍ي</w:t>
      </w:r>
      <w:proofErr w:type="spellEnd"/>
      <w:r w:rsidRPr="000B0C0D">
        <w:rPr>
          <w:rtl/>
          <w:lang w:val="en-GB" w:eastAsia="en-US"/>
        </w:rPr>
        <w:t xml:space="preserve"> للمسير</w:t>
      </w:r>
      <w:bookmarkEnd w:id="15"/>
    </w:p>
    <w:p w14:paraId="1E4FF947" w14:textId="77777777" w:rsidR="00A7791D" w:rsidRPr="000B0C0D" w:rsidRDefault="00A7791D" w:rsidP="00A7791D">
      <w:pPr>
        <w:tabs>
          <w:tab w:val="left" w:pos="1191"/>
          <w:tab w:val="left" w:pos="1588"/>
          <w:tab w:val="left" w:pos="1985"/>
        </w:tabs>
        <w:rPr>
          <w:rFonts w:eastAsia="MS Mincho"/>
          <w:rtl/>
          <w:lang w:val="en-GB" w:eastAsia="en-US"/>
        </w:rPr>
      </w:pPr>
      <w:r w:rsidRPr="000B0C0D">
        <w:rPr>
          <w:rFonts w:eastAsia="MS Mincho"/>
          <w:rtl/>
          <w:lang w:val="en-GB" w:eastAsia="en-US"/>
        </w:rPr>
        <w:t>يجب</w:t>
      </w:r>
      <w:r w:rsidRPr="000B0C0D">
        <w:rPr>
          <w:rFonts w:eastAsia="MS Mincho" w:hint="cs"/>
          <w:rtl/>
          <w:lang w:val="en-GB" w:eastAsia="en-US"/>
        </w:rPr>
        <w:t xml:space="preserve"> الحصول على</w:t>
      </w:r>
      <w:r w:rsidRPr="000B0C0D">
        <w:rPr>
          <w:rFonts w:eastAsia="MS Mincho"/>
          <w:rtl/>
          <w:lang w:val="en-GB" w:eastAsia="en-US"/>
        </w:rPr>
        <w:t xml:space="preserve"> القيم الخاصة بعدد من المعلمات </w:t>
      </w:r>
      <w:r w:rsidRPr="000B0C0D">
        <w:rPr>
          <w:rFonts w:eastAsia="MS Mincho" w:hint="cs"/>
          <w:rtl/>
          <w:lang w:val="en-GB" w:eastAsia="en-US"/>
        </w:rPr>
        <w:t>المتعلقة</w:t>
      </w:r>
      <w:r w:rsidRPr="000B0C0D">
        <w:rPr>
          <w:rFonts w:eastAsia="MS Mincho"/>
          <w:rtl/>
          <w:lang w:val="en-GB" w:eastAsia="en-US"/>
        </w:rPr>
        <w:t xml:space="preserve"> بالمسير والضرورية لإجراء الحسابات </w:t>
      </w:r>
      <w:r w:rsidRPr="000B0C0D">
        <w:rPr>
          <w:rFonts w:eastAsia="MS Mincho" w:hint="cs"/>
          <w:rtl/>
          <w:lang w:val="en-GB" w:eastAsia="en-US"/>
        </w:rPr>
        <w:t xml:space="preserve">والواردة في </w:t>
      </w:r>
      <w:r w:rsidRPr="000B0C0D">
        <w:rPr>
          <w:rFonts w:eastAsia="MS Mincho"/>
          <w:rtl/>
          <w:lang w:val="en-GB" w:eastAsia="en-US"/>
        </w:rPr>
        <w:t xml:space="preserve">الجدول </w:t>
      </w:r>
      <w:r w:rsidRPr="000B0C0D">
        <w:rPr>
          <w:rFonts w:eastAsia="MS Mincho" w:cs="Times New Roman"/>
          <w:szCs w:val="22"/>
          <w:lang w:val="en-GB" w:eastAsia="en-US"/>
        </w:rPr>
        <w:t>5</w:t>
      </w:r>
      <w:r w:rsidRPr="000B0C0D">
        <w:rPr>
          <w:rFonts w:eastAsia="MS Mincho"/>
          <w:rtl/>
          <w:lang w:val="en-GB" w:eastAsia="en-US"/>
        </w:rPr>
        <w:t xml:space="preserve"> بواسطة تحليل أولي للمظهر </w:t>
      </w:r>
      <w:proofErr w:type="spellStart"/>
      <w:r w:rsidRPr="000B0C0D">
        <w:rPr>
          <w:rFonts w:eastAsia="MS Mincho"/>
          <w:rtl/>
          <w:lang w:val="en-GB" w:eastAsia="en-US"/>
        </w:rPr>
        <w:t>الجانب‍ي</w:t>
      </w:r>
      <w:proofErr w:type="spellEnd"/>
      <w:r w:rsidRPr="000B0C0D">
        <w:rPr>
          <w:rFonts w:eastAsia="MS Mincho"/>
          <w:rtl/>
          <w:lang w:val="en-GB" w:eastAsia="en-US"/>
        </w:rPr>
        <w:t xml:space="preserve"> للمسير مبني على قيمة </w:t>
      </w:r>
      <w:r w:rsidRPr="000B0C0D">
        <w:rPr>
          <w:rFonts w:eastAsia="MS Mincho"/>
          <w:i/>
          <w:iCs/>
          <w:lang w:val="en-GB" w:eastAsia="en-US"/>
        </w:rPr>
        <w:t>a</w:t>
      </w:r>
      <w:r w:rsidRPr="000B0C0D">
        <w:rPr>
          <w:rFonts w:eastAsia="MS Mincho"/>
          <w:i/>
          <w:iCs/>
          <w:vertAlign w:val="subscript"/>
          <w:lang w:val="en-GB" w:eastAsia="en-US"/>
        </w:rPr>
        <w:t>e</w:t>
      </w:r>
      <w:r w:rsidRPr="000B0C0D">
        <w:rPr>
          <w:rFonts w:eastAsia="MS Mincho"/>
          <w:rtl/>
          <w:lang w:val="en-GB" w:eastAsia="en-US"/>
        </w:rPr>
        <w:t xml:space="preserve"> </w:t>
      </w:r>
      <w:r w:rsidRPr="000B0C0D">
        <w:rPr>
          <w:rFonts w:eastAsia="MS Mincho" w:hint="cs"/>
          <w:rtl/>
          <w:lang w:val="en-GB" w:eastAsia="en-US"/>
        </w:rPr>
        <w:t xml:space="preserve">التي يتم الحصول عليها من </w:t>
      </w:r>
      <w:r w:rsidRPr="000B0C0D">
        <w:rPr>
          <w:rFonts w:eastAsia="MS Mincho"/>
          <w:rtl/>
          <w:lang w:val="en-GB" w:eastAsia="en-US"/>
        </w:rPr>
        <w:t xml:space="preserve">المعادلة </w:t>
      </w:r>
      <w:r w:rsidRPr="000B0C0D">
        <w:rPr>
          <w:rFonts w:eastAsia="MS Mincho"/>
          <w:lang w:val="en-GB" w:eastAsia="en-US"/>
        </w:rPr>
        <w:t>(7a)</w:t>
      </w:r>
      <w:r w:rsidRPr="000B0C0D">
        <w:rPr>
          <w:rFonts w:eastAsia="MS Mincho"/>
          <w:rtl/>
          <w:lang w:val="en-GB" w:eastAsia="en-US"/>
        </w:rPr>
        <w:t xml:space="preserve">. ويقدم </w:t>
      </w:r>
      <w:r w:rsidRPr="000B0C0D">
        <w:rPr>
          <w:rFonts w:eastAsia="MS Mincho" w:hint="cs"/>
          <w:rtl/>
          <w:lang w:val="en-GB" w:eastAsia="en-US"/>
        </w:rPr>
        <w:t xml:space="preserve">المرفق </w:t>
      </w:r>
      <w:r w:rsidRPr="000B0C0D">
        <w:rPr>
          <w:rFonts w:eastAsia="MS Mincho"/>
          <w:lang w:eastAsia="en-US"/>
        </w:rPr>
        <w:t>1</w:t>
      </w:r>
      <w:r w:rsidRPr="000B0C0D">
        <w:rPr>
          <w:rFonts w:eastAsia="MS Mincho"/>
          <w:rtl/>
          <w:lang w:val="en-GB" w:eastAsia="en-US"/>
        </w:rPr>
        <w:t xml:space="preserve"> </w:t>
      </w:r>
      <w:r w:rsidRPr="000B0C0D">
        <w:rPr>
          <w:rFonts w:eastAsia="MS Mincho" w:hint="cs"/>
          <w:rtl/>
          <w:lang w:val="en-GB" w:eastAsia="en-US"/>
        </w:rPr>
        <w:t xml:space="preserve">من هذا الملحق </w:t>
      </w:r>
      <w:r w:rsidRPr="000B0C0D">
        <w:rPr>
          <w:rFonts w:eastAsia="MS Mincho"/>
          <w:rtl/>
          <w:lang w:val="en-GB" w:eastAsia="en-US"/>
        </w:rPr>
        <w:t xml:space="preserve">معلومات حول اشتقاق المظهر </w:t>
      </w:r>
      <w:proofErr w:type="spellStart"/>
      <w:r w:rsidRPr="000B0C0D">
        <w:rPr>
          <w:rFonts w:eastAsia="MS Mincho"/>
          <w:rtl/>
          <w:lang w:val="en-GB" w:eastAsia="en-US"/>
        </w:rPr>
        <w:t>الجانب‍ي</w:t>
      </w:r>
      <w:proofErr w:type="spellEnd"/>
      <w:r w:rsidRPr="000B0C0D">
        <w:rPr>
          <w:rFonts w:eastAsia="MS Mincho"/>
          <w:rtl/>
          <w:lang w:val="en-GB" w:eastAsia="en-US"/>
        </w:rPr>
        <w:t xml:space="preserve"> للمسير وبنائه وتحليله.</w:t>
      </w:r>
    </w:p>
    <w:p w14:paraId="7D1AD794" w14:textId="77777777" w:rsidR="00A7791D" w:rsidRPr="00161700" w:rsidRDefault="00A7791D" w:rsidP="00A7791D">
      <w:pPr>
        <w:pStyle w:val="Heading1"/>
        <w:rPr>
          <w:rtl/>
          <w:lang w:eastAsia="en-US" w:bidi="ar-SY"/>
        </w:rPr>
      </w:pPr>
      <w:bookmarkStart w:id="16" w:name="_Toc165043308"/>
      <w:r w:rsidRPr="00161700">
        <w:rPr>
          <w:lang w:val="en-GB" w:eastAsia="en-US"/>
        </w:rPr>
        <w:t>4</w:t>
      </w:r>
      <w:r w:rsidRPr="00161700">
        <w:rPr>
          <w:lang w:val="en-GB" w:eastAsia="en-US"/>
        </w:rPr>
        <w:tab/>
      </w:r>
      <w:r w:rsidRPr="00161700">
        <w:rPr>
          <w:rFonts w:hint="cs"/>
          <w:rtl/>
          <w:lang w:eastAsia="en-US"/>
        </w:rPr>
        <w:t>إجراء</w:t>
      </w:r>
      <w:r w:rsidRPr="00161700">
        <w:rPr>
          <w:rFonts w:hint="cs"/>
          <w:rtl/>
          <w:lang w:eastAsia="en-US" w:bidi="ar-SY"/>
        </w:rPr>
        <w:t xml:space="preserve"> </w:t>
      </w:r>
      <w:r w:rsidRPr="00161700">
        <w:rPr>
          <w:rFonts w:hint="cs"/>
          <w:rtl/>
          <w:lang w:eastAsia="en-US"/>
        </w:rPr>
        <w:t>التنبؤ</w:t>
      </w:r>
      <w:bookmarkEnd w:id="16"/>
    </w:p>
    <w:p w14:paraId="09CD5137" w14:textId="77777777" w:rsidR="00A7791D" w:rsidRPr="00161700" w:rsidRDefault="00A7791D" w:rsidP="00A7791D">
      <w:pPr>
        <w:pStyle w:val="Heading2"/>
        <w:rPr>
          <w:rtl/>
          <w:lang w:eastAsia="en-US"/>
        </w:rPr>
      </w:pPr>
      <w:bookmarkStart w:id="17" w:name="_Toc165043309"/>
      <w:r w:rsidRPr="00161700">
        <w:rPr>
          <w:lang w:val="en-GB" w:eastAsia="en-US"/>
        </w:rPr>
        <w:t>1.4</w:t>
      </w:r>
      <w:r w:rsidRPr="00161700">
        <w:rPr>
          <w:rFonts w:hint="cs"/>
          <w:rtl/>
          <w:lang w:eastAsia="en-US"/>
        </w:rPr>
        <w:tab/>
        <w:t>نظرة عامة</w:t>
      </w:r>
      <w:bookmarkEnd w:id="17"/>
    </w:p>
    <w:p w14:paraId="24B1559E" w14:textId="0795BF26" w:rsidR="00A7791D" w:rsidRPr="00161700" w:rsidRDefault="00A7791D" w:rsidP="00A7791D">
      <w:pPr>
        <w:rPr>
          <w:rtl/>
          <w:lang w:eastAsia="en-US"/>
        </w:rPr>
      </w:pPr>
      <w:r w:rsidRPr="00337350">
        <w:rPr>
          <w:rFonts w:hint="cs"/>
          <w:rtl/>
          <w:lang w:eastAsia="en-US" w:bidi="ar-SY"/>
        </w:rPr>
        <w:t xml:space="preserve">تتناول هذه الفقرة بالوصف إجراء التنبؤ بكامله. أولاً، تُقيَّم خسارة الإرسال الأساسية، </w:t>
      </w:r>
      <w:r w:rsidRPr="00337350">
        <w:rPr>
          <w:i/>
          <w:lang w:val="en-GB" w:eastAsia="en-US"/>
        </w:rPr>
        <w:t>L</w:t>
      </w:r>
      <w:r w:rsidRPr="00337350">
        <w:rPr>
          <w:i/>
          <w:vertAlign w:val="subscript"/>
          <w:lang w:val="en-GB" w:eastAsia="en-US"/>
        </w:rPr>
        <w:t>b</w:t>
      </w:r>
      <w:r w:rsidRPr="00337350">
        <w:rPr>
          <w:rFonts w:hint="cs"/>
          <w:i/>
          <w:vertAlign w:val="subscript"/>
          <w:rtl/>
          <w:lang w:eastAsia="en-US"/>
        </w:rPr>
        <w:t xml:space="preserve"> </w:t>
      </w:r>
      <w:r w:rsidRPr="00337350">
        <w:rPr>
          <w:lang w:val="en-GB" w:eastAsia="en-US"/>
        </w:rPr>
        <w:t>(dB)</w:t>
      </w:r>
      <w:r w:rsidRPr="00337350">
        <w:rPr>
          <w:rFonts w:hint="cs"/>
          <w:rtl/>
          <w:lang w:eastAsia="en-US"/>
        </w:rPr>
        <w:t xml:space="preserve">، التي لا يتم تجاوزها أثناء النسبة المئوية السنوية من الوقت المطلوب، </w:t>
      </w:r>
      <w:r w:rsidRPr="00337350">
        <w:rPr>
          <w:lang w:eastAsia="en-US"/>
        </w:rPr>
        <w:t>%</w:t>
      </w:r>
      <w:r w:rsidRPr="00337350">
        <w:rPr>
          <w:i/>
          <w:lang w:val="en-GB" w:eastAsia="en-US"/>
        </w:rPr>
        <w:t>p</w:t>
      </w:r>
      <w:r w:rsidRPr="00337350">
        <w:rPr>
          <w:rFonts w:hint="cs"/>
          <w:rtl/>
          <w:lang w:eastAsia="en-US"/>
        </w:rPr>
        <w:t xml:space="preserve">، وفي </w:t>
      </w:r>
      <w:r w:rsidRPr="00337350">
        <w:rPr>
          <w:lang w:eastAsia="en-US"/>
        </w:rPr>
        <w:t>%50</w:t>
      </w:r>
      <w:r w:rsidRPr="00337350">
        <w:rPr>
          <w:rFonts w:hint="cs"/>
          <w:rtl/>
          <w:lang w:eastAsia="en-US"/>
        </w:rPr>
        <w:t xml:space="preserve"> من المواقع حسب الوصف في الفقرات </w:t>
      </w:r>
      <w:r w:rsidRPr="00337350">
        <w:rPr>
          <w:lang w:eastAsia="en-US"/>
        </w:rPr>
        <w:t>6.4-2.4</w:t>
      </w:r>
      <w:r w:rsidRPr="00337350">
        <w:rPr>
          <w:rFonts w:hint="cs"/>
          <w:rtl/>
          <w:lang w:eastAsia="en-US" w:bidi="ar-SY"/>
        </w:rPr>
        <w:t xml:space="preserve"> </w:t>
      </w:r>
      <w:r w:rsidRPr="00337350">
        <w:rPr>
          <w:rFonts w:hint="cs"/>
          <w:rtl/>
          <w:lang w:eastAsia="en-US"/>
        </w:rPr>
        <w:t xml:space="preserve">(أي خسائر الإرسال الأساسية الناجمة عن الانتشار في خط البصر </w:t>
      </w:r>
      <w:r w:rsidRPr="00337350">
        <w:rPr>
          <w:lang w:eastAsia="en-US"/>
        </w:rPr>
        <w:t>(</w:t>
      </w:r>
      <w:proofErr w:type="spellStart"/>
      <w:r w:rsidRPr="00337350">
        <w:rPr>
          <w:lang w:eastAsia="en-US"/>
        </w:rPr>
        <w:t>LoS</w:t>
      </w:r>
      <w:proofErr w:type="spellEnd"/>
      <w:r w:rsidRPr="00337350">
        <w:rPr>
          <w:lang w:eastAsia="en-US"/>
        </w:rPr>
        <w:t>)</w:t>
      </w:r>
      <w:r w:rsidRPr="00337350">
        <w:rPr>
          <w:rFonts w:hint="cs"/>
          <w:rtl/>
          <w:lang w:eastAsia="en-US"/>
        </w:rPr>
        <w:t xml:space="preserve"> والانتشار بالانعراج والانتشار بالانتثار </w:t>
      </w:r>
      <w:proofErr w:type="spellStart"/>
      <w:r w:rsidRPr="00337350">
        <w:rPr>
          <w:rFonts w:hint="cs"/>
          <w:rtl/>
          <w:lang w:eastAsia="en-US"/>
        </w:rPr>
        <w:t>التروبوسفيري</w:t>
      </w:r>
      <w:proofErr w:type="spellEnd"/>
      <w:r w:rsidRPr="00337350">
        <w:rPr>
          <w:rFonts w:hint="cs"/>
          <w:rtl/>
          <w:lang w:eastAsia="en-US"/>
        </w:rPr>
        <w:t xml:space="preserve"> </w:t>
      </w:r>
      <w:r w:rsidRPr="00337350">
        <w:rPr>
          <w:rFonts w:hint="cs"/>
          <w:rtl/>
          <w:lang w:eastAsia="en-US" w:bidi="ar-SY"/>
        </w:rPr>
        <w:t>والانتشار</w:t>
      </w:r>
      <w:r w:rsidRPr="00337350">
        <w:rPr>
          <w:rtl/>
          <w:lang w:eastAsia="en-US"/>
        </w:rPr>
        <w:t xml:space="preserve"> </w:t>
      </w:r>
      <w:proofErr w:type="spellStart"/>
      <w:r w:rsidRPr="00337350">
        <w:rPr>
          <w:rFonts w:hint="cs"/>
          <w:rtl/>
          <w:lang w:eastAsia="en-US"/>
        </w:rPr>
        <w:t>التروبوسفيري</w:t>
      </w:r>
      <w:proofErr w:type="spellEnd"/>
      <w:r w:rsidRPr="00337350">
        <w:rPr>
          <w:rFonts w:hint="cs"/>
          <w:rtl/>
          <w:lang w:eastAsia="en-US"/>
        </w:rPr>
        <w:t xml:space="preserve"> الموجه </w:t>
      </w:r>
      <w:r w:rsidRPr="00337350">
        <w:rPr>
          <w:rtl/>
          <w:lang w:eastAsia="en-US"/>
        </w:rPr>
        <w:t>والانعكاس على الطبق</w:t>
      </w:r>
      <w:r w:rsidRPr="00337350">
        <w:rPr>
          <w:rFonts w:hint="cs"/>
          <w:rtl/>
          <w:lang w:eastAsia="en-US"/>
        </w:rPr>
        <w:t>ات وتجميع لآليات الانتشار هذه للتنب</w:t>
      </w:r>
      <w:r w:rsidRPr="00337350">
        <w:rPr>
          <w:rFonts w:hint="eastAsia"/>
          <w:rtl/>
          <w:lang w:eastAsia="en-US"/>
        </w:rPr>
        <w:t>ؤ</w:t>
      </w:r>
      <w:r w:rsidRPr="00337350">
        <w:rPr>
          <w:rFonts w:hint="cs"/>
          <w:rtl/>
          <w:lang w:eastAsia="en-US"/>
        </w:rPr>
        <w:t xml:space="preserve"> بخسارة الإرسال الأساسية، على التوالي). أما في الفقرتين </w:t>
      </w:r>
      <w:r w:rsidRPr="00337350">
        <w:rPr>
          <w:lang w:eastAsia="en-US"/>
        </w:rPr>
        <w:t>8.4</w:t>
      </w:r>
      <w:r w:rsidRPr="00337350">
        <w:rPr>
          <w:lang w:eastAsia="en-US"/>
        </w:rPr>
        <w:sym w:font="Symbol" w:char="F02D"/>
      </w:r>
      <w:r w:rsidRPr="00337350">
        <w:rPr>
          <w:lang w:eastAsia="en-US"/>
        </w:rPr>
        <w:t>7.4</w:t>
      </w:r>
      <w:r w:rsidRPr="00337350">
        <w:rPr>
          <w:rFonts w:hint="cs"/>
          <w:rtl/>
          <w:lang w:eastAsia="en-US"/>
        </w:rPr>
        <w:t>، فيرد وصف لطرائق لتضمين تأثيرات التغيّر في الموقع وخسارة الدخول إلى المباني. وفي النهاية تقدم الفقرة</w:t>
      </w:r>
      <w:r w:rsidRPr="00337350">
        <w:rPr>
          <w:rFonts w:hint="eastAsia"/>
          <w:rtl/>
          <w:lang w:eastAsia="en-US"/>
        </w:rPr>
        <w:t> </w:t>
      </w:r>
      <w:r w:rsidRPr="00337350">
        <w:rPr>
          <w:lang w:eastAsia="en-US"/>
        </w:rPr>
        <w:t>10.4</w:t>
      </w:r>
      <w:r w:rsidRPr="00337350">
        <w:rPr>
          <w:rFonts w:hint="cs"/>
          <w:rtl/>
          <w:lang w:eastAsia="en-US"/>
        </w:rPr>
        <w:t xml:space="preserve"> صيغاً تعزو خسارة </w:t>
      </w:r>
      <w:r w:rsidRPr="00337350">
        <w:rPr>
          <w:rFonts w:hint="cs"/>
          <w:rtl/>
          <w:lang w:eastAsia="en-US" w:bidi="ar-SY"/>
        </w:rPr>
        <w:t xml:space="preserve">الإرسال الأساسية إلى شدة المجال </w:t>
      </w:r>
      <w:r w:rsidRPr="00337350">
        <w:rPr>
          <w:lang w:eastAsia="en-US"/>
        </w:rPr>
        <w:t>(dB </w:t>
      </w:r>
      <w:r w:rsidRPr="00337350">
        <w:rPr>
          <w:lang w:val="fr-FR" w:eastAsia="en-US"/>
        </w:rPr>
        <w:t>μ</w:t>
      </w:r>
      <w:r w:rsidRPr="00337350">
        <w:rPr>
          <w:lang w:eastAsia="en-US"/>
        </w:rPr>
        <w:t>V/m)</w:t>
      </w:r>
      <w:r w:rsidRPr="00337350">
        <w:rPr>
          <w:rFonts w:hint="cs"/>
          <w:rtl/>
          <w:lang w:eastAsia="en-US"/>
        </w:rPr>
        <w:t xml:space="preserve"> </w:t>
      </w:r>
      <w:r w:rsidRPr="00337350">
        <w:rPr>
          <w:rFonts w:hint="cs"/>
          <w:rtl/>
          <w:lang w:eastAsia="en-US" w:bidi="ar-SY"/>
        </w:rPr>
        <w:t xml:space="preserve">بالنسبة إلى </w:t>
      </w:r>
      <w:r w:rsidR="00337350" w:rsidRPr="00337350">
        <w:rPr>
          <w:lang w:val="en-GB" w:eastAsia="en-US"/>
        </w:rPr>
        <w:t>Kw</w:t>
      </w:r>
      <w:r w:rsidR="00337350">
        <w:rPr>
          <w:lang w:val="en-GB" w:eastAsia="en-US"/>
        </w:rPr>
        <w:t> </w:t>
      </w:r>
      <w:r w:rsidRPr="00337350">
        <w:rPr>
          <w:lang w:val="en-GB" w:eastAsia="en-US"/>
        </w:rPr>
        <w:t>1</w:t>
      </w:r>
      <w:r w:rsidRPr="00337350">
        <w:rPr>
          <w:rFonts w:hint="cs"/>
          <w:rtl/>
          <w:lang w:eastAsia="en-US"/>
        </w:rPr>
        <w:t xml:space="preserve"> من القدرة المشعة الفعّالة.</w:t>
      </w:r>
    </w:p>
    <w:p w14:paraId="422E4F70" w14:textId="77777777" w:rsidR="00A7791D" w:rsidRPr="00161700" w:rsidRDefault="00A7791D" w:rsidP="00A7791D">
      <w:pPr>
        <w:pStyle w:val="TableNo0"/>
        <w:rPr>
          <w:lang w:eastAsia="en-US" w:bidi="ar-SA"/>
        </w:rPr>
      </w:pPr>
      <w:r w:rsidRPr="00161700">
        <w:rPr>
          <w:rFonts w:hint="cs"/>
          <w:rtl/>
          <w:lang w:eastAsia="en-US"/>
        </w:rPr>
        <w:t xml:space="preserve">الجـدول </w:t>
      </w:r>
      <w:r w:rsidRPr="00161700">
        <w:rPr>
          <w:lang w:eastAsia="en-US" w:bidi="ar-SA"/>
        </w:rPr>
        <w:t>5</w:t>
      </w:r>
    </w:p>
    <w:p w14:paraId="05AA48A5" w14:textId="77777777" w:rsidR="00A7791D" w:rsidRPr="00161700" w:rsidRDefault="00A7791D" w:rsidP="00A7791D">
      <w:pPr>
        <w:pStyle w:val="Tabletitle"/>
        <w:rPr>
          <w:rtl/>
          <w:lang w:eastAsia="en-US"/>
        </w:rPr>
      </w:pPr>
      <w:r w:rsidRPr="00161700">
        <w:rPr>
          <w:rFonts w:hint="cs"/>
          <w:rtl/>
          <w:lang w:eastAsia="en-US"/>
        </w:rPr>
        <w:t xml:space="preserve">قيم معلمات مستخلصة من </w:t>
      </w:r>
      <w:r w:rsidRPr="00161700">
        <w:rPr>
          <w:rtl/>
          <w:lang w:eastAsia="en-US"/>
        </w:rPr>
        <w:t xml:space="preserve">تحليل المظهر </w:t>
      </w:r>
      <w:proofErr w:type="spellStart"/>
      <w:r w:rsidRPr="00161700">
        <w:rPr>
          <w:rFonts w:hint="cs"/>
          <w:rtl/>
          <w:lang w:eastAsia="en-US"/>
        </w:rPr>
        <w:t>الجانب‍ي</w:t>
      </w:r>
      <w:proofErr w:type="spellEnd"/>
      <w:r w:rsidRPr="00161700">
        <w:rPr>
          <w:rtl/>
          <w:lang w:eastAsia="en-US"/>
        </w:rPr>
        <w:t xml:space="preserve"> للمسير</w:t>
      </w:r>
    </w:p>
    <w:tbl>
      <w:tblPr>
        <w:bidiVisual/>
        <w:tblW w:w="5000" w:type="pct"/>
        <w:jc w:val="center"/>
        <w:tblLayout w:type="fixed"/>
        <w:tblCellMar>
          <w:left w:w="107" w:type="dxa"/>
          <w:right w:w="107" w:type="dxa"/>
        </w:tblCellMar>
        <w:tblLook w:val="0000" w:firstRow="0" w:lastRow="0" w:firstColumn="0" w:lastColumn="0" w:noHBand="0" w:noVBand="0"/>
      </w:tblPr>
      <w:tblGrid>
        <w:gridCol w:w="1911"/>
        <w:gridCol w:w="7712"/>
      </w:tblGrid>
      <w:tr w:rsidR="00A7791D" w:rsidRPr="00161700" w14:paraId="20517C70" w14:textId="77777777" w:rsidTr="00A649CB">
        <w:trPr>
          <w:cantSplit/>
          <w:tblHeader/>
          <w:jc w:val="center"/>
        </w:trPr>
        <w:tc>
          <w:tcPr>
            <w:tcW w:w="1911" w:type="dxa"/>
            <w:tcBorders>
              <w:top w:val="single" w:sz="6" w:space="0" w:color="auto"/>
              <w:left w:val="single" w:sz="6" w:space="0" w:color="auto"/>
              <w:bottom w:val="single" w:sz="6" w:space="0" w:color="auto"/>
              <w:right w:val="single" w:sz="6" w:space="0" w:color="auto"/>
            </w:tcBorders>
          </w:tcPr>
          <w:p w14:paraId="70B183F5" w14:textId="77777777" w:rsidR="00A7791D" w:rsidRPr="00161700" w:rsidRDefault="00A7791D" w:rsidP="006C7EA1">
            <w:pPr>
              <w:pStyle w:val="TableHead0"/>
              <w:keepLines/>
              <w:spacing w:before="40" w:after="40" w:line="240" w:lineRule="exact"/>
              <w:rPr>
                <w:lang w:eastAsia="en-US"/>
              </w:rPr>
            </w:pPr>
            <w:r w:rsidRPr="00161700">
              <w:rPr>
                <w:rFonts w:hint="cs"/>
                <w:rtl/>
                <w:lang w:eastAsia="en-US"/>
              </w:rPr>
              <w:t>المعلمة</w:t>
            </w:r>
          </w:p>
        </w:tc>
        <w:tc>
          <w:tcPr>
            <w:tcW w:w="7712" w:type="dxa"/>
            <w:tcBorders>
              <w:top w:val="single" w:sz="6" w:space="0" w:color="auto"/>
              <w:left w:val="single" w:sz="6" w:space="0" w:color="auto"/>
              <w:bottom w:val="single" w:sz="6" w:space="0" w:color="auto"/>
              <w:right w:val="single" w:sz="6" w:space="0" w:color="auto"/>
            </w:tcBorders>
          </w:tcPr>
          <w:p w14:paraId="652039AD" w14:textId="77777777" w:rsidR="00A7791D" w:rsidRPr="00161700" w:rsidRDefault="00A7791D" w:rsidP="006C7EA1">
            <w:pPr>
              <w:pStyle w:val="TableHead0"/>
              <w:keepLines/>
              <w:spacing w:before="40" w:after="40" w:line="240" w:lineRule="exact"/>
              <w:rPr>
                <w:lang w:eastAsia="en-US"/>
              </w:rPr>
            </w:pPr>
            <w:r w:rsidRPr="00161700">
              <w:rPr>
                <w:rFonts w:hint="cs"/>
                <w:rtl/>
                <w:lang w:eastAsia="en-US"/>
              </w:rPr>
              <w:t>الوصف</w:t>
            </w:r>
          </w:p>
        </w:tc>
      </w:tr>
      <w:tr w:rsidR="00A7791D" w:rsidRPr="00161700" w14:paraId="73714823"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711F9F50" w14:textId="77777777" w:rsidR="00A7791D" w:rsidRPr="00161700" w:rsidRDefault="00A7791D" w:rsidP="006C7EA1">
            <w:pPr>
              <w:pStyle w:val="Tabletexte"/>
              <w:keepNext/>
              <w:keepLines/>
              <w:spacing w:before="40" w:after="40" w:line="240" w:lineRule="exact"/>
              <w:jc w:val="center"/>
              <w:rPr>
                <w:i/>
                <w:iCs/>
                <w:lang w:eastAsia="en-US"/>
              </w:rPr>
            </w:pPr>
            <w:r w:rsidRPr="00161700">
              <w:rPr>
                <w:i/>
                <w:iCs/>
                <w:lang w:eastAsia="en-US"/>
              </w:rPr>
              <w:t>d</w:t>
            </w:r>
          </w:p>
        </w:tc>
        <w:tc>
          <w:tcPr>
            <w:tcW w:w="7712" w:type="dxa"/>
            <w:tcBorders>
              <w:top w:val="single" w:sz="6" w:space="0" w:color="auto"/>
              <w:left w:val="single" w:sz="6" w:space="0" w:color="auto"/>
              <w:bottom w:val="single" w:sz="6" w:space="0" w:color="auto"/>
              <w:right w:val="single" w:sz="6" w:space="0" w:color="auto"/>
            </w:tcBorders>
          </w:tcPr>
          <w:p w14:paraId="652FBCF7" w14:textId="77777777" w:rsidR="00A7791D" w:rsidRPr="00161700" w:rsidRDefault="00A7791D" w:rsidP="006C7EA1">
            <w:pPr>
              <w:pStyle w:val="Tabletexte"/>
              <w:keepNext/>
              <w:keepLines/>
              <w:spacing w:before="40" w:after="40" w:line="240" w:lineRule="exact"/>
              <w:rPr>
                <w:lang w:eastAsia="en-US"/>
              </w:rPr>
            </w:pPr>
            <w:r w:rsidRPr="00161700">
              <w:rPr>
                <w:rtl/>
                <w:lang w:eastAsia="en-US"/>
              </w:rPr>
              <w:t xml:space="preserve">مسافة مسير الدائرة العظمى </w:t>
            </w:r>
            <w:r w:rsidRPr="00161700">
              <w:rPr>
                <w:lang w:val="en-GB" w:eastAsia="en-US"/>
              </w:rPr>
              <w:t>(km)</w:t>
            </w:r>
          </w:p>
        </w:tc>
      </w:tr>
      <w:tr w:rsidR="00A7791D" w:rsidRPr="00161700" w14:paraId="5CD8ADEC"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5BE962F2" w14:textId="77777777" w:rsidR="00A7791D" w:rsidRPr="00161700" w:rsidRDefault="00A7791D" w:rsidP="006C7EA1">
            <w:pPr>
              <w:pStyle w:val="Tabletexte"/>
              <w:keepNext/>
              <w:keepLines/>
              <w:spacing w:before="40" w:after="40" w:line="240" w:lineRule="exact"/>
              <w:jc w:val="center"/>
              <w:rPr>
                <w:i/>
                <w:iCs/>
                <w:lang w:eastAsia="en-US"/>
              </w:rPr>
            </w:pPr>
            <w:proofErr w:type="spellStart"/>
            <w:r w:rsidRPr="00161700">
              <w:rPr>
                <w:i/>
                <w:iCs/>
                <w:lang w:eastAsia="en-US"/>
              </w:rPr>
              <w:t>d</w:t>
            </w:r>
            <w:r w:rsidRPr="00161700">
              <w:rPr>
                <w:i/>
                <w:iCs/>
                <w:vertAlign w:val="subscript"/>
                <w:lang w:eastAsia="en-US"/>
              </w:rPr>
              <w:t>lt</w:t>
            </w:r>
            <w:proofErr w:type="spellEnd"/>
            <w:r w:rsidRPr="00161700">
              <w:rPr>
                <w:i/>
                <w:iCs/>
                <w:lang w:eastAsia="en-US"/>
              </w:rPr>
              <w:t xml:space="preserve">, </w:t>
            </w:r>
            <w:proofErr w:type="spellStart"/>
            <w:r w:rsidRPr="00161700">
              <w:rPr>
                <w:i/>
                <w:iCs/>
                <w:lang w:eastAsia="en-US"/>
              </w:rPr>
              <w:t>d</w:t>
            </w:r>
            <w:r w:rsidRPr="00161700">
              <w:rPr>
                <w:i/>
                <w:iCs/>
                <w:vertAlign w:val="subscript"/>
                <w:lang w:eastAsia="en-US"/>
              </w:rPr>
              <w:t>lr</w:t>
            </w:r>
            <w:proofErr w:type="spellEnd"/>
          </w:p>
        </w:tc>
        <w:tc>
          <w:tcPr>
            <w:tcW w:w="7712" w:type="dxa"/>
            <w:tcBorders>
              <w:top w:val="single" w:sz="6" w:space="0" w:color="auto"/>
              <w:left w:val="single" w:sz="6" w:space="0" w:color="auto"/>
              <w:bottom w:val="single" w:sz="6" w:space="0" w:color="auto"/>
              <w:right w:val="single" w:sz="6" w:space="0" w:color="auto"/>
            </w:tcBorders>
          </w:tcPr>
          <w:p w14:paraId="2385BE0D" w14:textId="77777777" w:rsidR="00A7791D" w:rsidRPr="00161700" w:rsidRDefault="00A7791D" w:rsidP="006C7EA1">
            <w:pPr>
              <w:pStyle w:val="Tabletexte"/>
              <w:keepNext/>
              <w:keepLines/>
              <w:spacing w:before="40" w:after="40" w:line="240" w:lineRule="exact"/>
              <w:rPr>
                <w:lang w:val="en-GB" w:eastAsia="en-US"/>
              </w:rPr>
            </w:pPr>
            <w:r w:rsidRPr="00161700">
              <w:rPr>
                <w:rtl/>
                <w:lang w:eastAsia="en-US"/>
              </w:rPr>
              <w:t xml:space="preserve">المسافة بين </w:t>
            </w:r>
            <w:proofErr w:type="spellStart"/>
            <w:r w:rsidRPr="00161700">
              <w:rPr>
                <w:rtl/>
                <w:lang w:eastAsia="en-US"/>
              </w:rPr>
              <w:t>هوائيي</w:t>
            </w:r>
            <w:proofErr w:type="spellEnd"/>
            <w:r w:rsidRPr="00161700">
              <w:rPr>
                <w:rtl/>
                <w:lang w:eastAsia="en-US"/>
              </w:rPr>
              <w:t xml:space="preserve"> الإرسال والاستقبال والأفق المقابل لهما </w:t>
            </w:r>
            <w:r w:rsidRPr="00161700">
              <w:rPr>
                <w:lang w:val="en-GB" w:eastAsia="en-US"/>
              </w:rPr>
              <w:t>(km)</w:t>
            </w:r>
          </w:p>
        </w:tc>
      </w:tr>
      <w:tr w:rsidR="00A7791D" w:rsidRPr="00161700" w14:paraId="0AD4A543"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7F950F39" w14:textId="77777777" w:rsidR="00A7791D" w:rsidRPr="00161700" w:rsidRDefault="00A7791D" w:rsidP="006C7EA1">
            <w:pPr>
              <w:pStyle w:val="Tabletexte"/>
              <w:keepNext/>
              <w:keepLines/>
              <w:spacing w:before="40" w:after="40" w:line="240" w:lineRule="exact"/>
              <w:jc w:val="center"/>
              <w:rPr>
                <w:i/>
                <w:iCs/>
                <w:lang w:eastAsia="en-US"/>
              </w:rPr>
            </w:pPr>
            <w:proofErr w:type="spellStart"/>
            <w:r w:rsidRPr="003918C4">
              <w:rPr>
                <w:lang w:eastAsia="en-US"/>
              </w:rPr>
              <w:t>θ</w:t>
            </w:r>
            <w:r w:rsidRPr="00161700">
              <w:rPr>
                <w:i/>
                <w:iCs/>
                <w:vertAlign w:val="subscript"/>
                <w:lang w:eastAsia="en-US"/>
              </w:rPr>
              <w:t>t</w:t>
            </w:r>
            <w:proofErr w:type="spellEnd"/>
            <w:r w:rsidRPr="00161700">
              <w:rPr>
                <w:i/>
                <w:iCs/>
                <w:lang w:eastAsia="en-US"/>
              </w:rPr>
              <w:t xml:space="preserve">, </w:t>
            </w:r>
            <w:proofErr w:type="spellStart"/>
            <w:r w:rsidRPr="003918C4">
              <w:rPr>
                <w:lang w:eastAsia="en-US"/>
              </w:rPr>
              <w:t>θ</w:t>
            </w:r>
            <w:r w:rsidRPr="00161700">
              <w:rPr>
                <w:i/>
                <w:iCs/>
                <w:vertAlign w:val="subscript"/>
                <w:lang w:eastAsia="en-US"/>
              </w:rPr>
              <w:t>r</w:t>
            </w:r>
            <w:proofErr w:type="spellEnd"/>
          </w:p>
        </w:tc>
        <w:tc>
          <w:tcPr>
            <w:tcW w:w="7712" w:type="dxa"/>
            <w:tcBorders>
              <w:top w:val="single" w:sz="6" w:space="0" w:color="auto"/>
              <w:left w:val="single" w:sz="6" w:space="0" w:color="auto"/>
              <w:bottom w:val="single" w:sz="6" w:space="0" w:color="auto"/>
              <w:right w:val="single" w:sz="6" w:space="0" w:color="auto"/>
            </w:tcBorders>
          </w:tcPr>
          <w:p w14:paraId="1475EB68" w14:textId="77777777" w:rsidR="00A7791D" w:rsidRPr="00161700" w:rsidRDefault="00A7791D" w:rsidP="006C7EA1">
            <w:pPr>
              <w:pStyle w:val="Tabletexte"/>
              <w:keepNext/>
              <w:keepLines/>
              <w:spacing w:before="40" w:after="40" w:line="240" w:lineRule="exact"/>
              <w:rPr>
                <w:lang w:val="en-GB" w:eastAsia="en-US"/>
              </w:rPr>
            </w:pPr>
            <w:r w:rsidRPr="00161700">
              <w:rPr>
                <w:rtl/>
                <w:lang w:eastAsia="en-US"/>
              </w:rPr>
              <w:t xml:space="preserve">زاويتا ارتفاع الأفق عند الإرسال والاستقبال </w:t>
            </w:r>
            <w:r w:rsidRPr="00161700">
              <w:rPr>
                <w:lang w:val="en-GB" w:eastAsia="en-US"/>
              </w:rPr>
              <w:t>(</w:t>
            </w:r>
            <w:proofErr w:type="spellStart"/>
            <w:r w:rsidRPr="00161700">
              <w:rPr>
                <w:lang w:val="en-GB" w:eastAsia="en-US"/>
              </w:rPr>
              <w:t>mrad</w:t>
            </w:r>
            <w:proofErr w:type="spellEnd"/>
            <w:r w:rsidRPr="00161700">
              <w:rPr>
                <w:lang w:val="en-GB" w:eastAsia="en-US"/>
              </w:rPr>
              <w:t>)</w:t>
            </w:r>
          </w:p>
        </w:tc>
      </w:tr>
      <w:tr w:rsidR="00A7791D" w:rsidRPr="00161700" w14:paraId="72418CC7"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1AD4C2D3" w14:textId="77777777" w:rsidR="00A7791D" w:rsidRPr="003918C4" w:rsidRDefault="00A7791D" w:rsidP="006C7EA1">
            <w:pPr>
              <w:pStyle w:val="Tabletexte"/>
              <w:keepNext/>
              <w:keepLines/>
              <w:spacing w:before="40" w:after="40" w:line="240" w:lineRule="exact"/>
              <w:jc w:val="center"/>
              <w:rPr>
                <w:lang w:eastAsia="en-US"/>
              </w:rPr>
            </w:pPr>
            <w:r w:rsidRPr="003918C4">
              <w:rPr>
                <w:lang w:eastAsia="en-US"/>
              </w:rPr>
              <w:t>θ</w:t>
            </w:r>
          </w:p>
        </w:tc>
        <w:tc>
          <w:tcPr>
            <w:tcW w:w="7712" w:type="dxa"/>
            <w:tcBorders>
              <w:top w:val="single" w:sz="6" w:space="0" w:color="auto"/>
              <w:left w:val="single" w:sz="6" w:space="0" w:color="auto"/>
              <w:bottom w:val="single" w:sz="6" w:space="0" w:color="auto"/>
              <w:right w:val="single" w:sz="6" w:space="0" w:color="auto"/>
            </w:tcBorders>
          </w:tcPr>
          <w:p w14:paraId="6F42D711" w14:textId="77777777" w:rsidR="00A7791D" w:rsidRPr="00161700" w:rsidRDefault="00A7791D" w:rsidP="006C7EA1">
            <w:pPr>
              <w:pStyle w:val="Tabletexte"/>
              <w:keepNext/>
              <w:keepLines/>
              <w:spacing w:before="40" w:after="40" w:line="240" w:lineRule="exact"/>
              <w:rPr>
                <w:lang w:val="en-GB" w:eastAsia="en-US"/>
              </w:rPr>
            </w:pPr>
            <w:r w:rsidRPr="00161700">
              <w:rPr>
                <w:rtl/>
                <w:lang w:eastAsia="en-US"/>
              </w:rPr>
              <w:t xml:space="preserve">المسافة الزاوية للمسير </w:t>
            </w:r>
            <w:r w:rsidRPr="00161700">
              <w:rPr>
                <w:lang w:val="en-GB" w:eastAsia="en-US"/>
              </w:rPr>
              <w:t>(</w:t>
            </w:r>
            <w:proofErr w:type="spellStart"/>
            <w:r w:rsidRPr="00161700">
              <w:rPr>
                <w:lang w:val="en-GB" w:eastAsia="en-US"/>
              </w:rPr>
              <w:t>mrad</w:t>
            </w:r>
            <w:proofErr w:type="spellEnd"/>
            <w:r w:rsidRPr="00161700">
              <w:rPr>
                <w:lang w:val="en-GB" w:eastAsia="en-US"/>
              </w:rPr>
              <w:t>)</w:t>
            </w:r>
          </w:p>
        </w:tc>
      </w:tr>
      <w:tr w:rsidR="00A7791D" w:rsidRPr="00161700" w14:paraId="4A5BF062"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57C293D2" w14:textId="77777777" w:rsidR="00A7791D" w:rsidRPr="00161700" w:rsidRDefault="00A7791D" w:rsidP="006C7EA1">
            <w:pPr>
              <w:pStyle w:val="Tabletexte"/>
              <w:spacing w:before="40" w:after="40" w:line="240" w:lineRule="exact"/>
              <w:jc w:val="center"/>
              <w:rPr>
                <w:i/>
                <w:iCs/>
                <w:lang w:eastAsia="en-US"/>
              </w:rPr>
            </w:pPr>
            <w:proofErr w:type="spellStart"/>
            <w:r w:rsidRPr="00161700">
              <w:rPr>
                <w:i/>
                <w:iCs/>
                <w:lang w:eastAsia="en-US"/>
              </w:rPr>
              <w:t>h</w:t>
            </w:r>
            <w:r w:rsidRPr="00161700">
              <w:rPr>
                <w:i/>
                <w:iCs/>
                <w:vertAlign w:val="subscript"/>
                <w:lang w:eastAsia="en-US"/>
              </w:rPr>
              <w:t>ts</w:t>
            </w:r>
            <w:proofErr w:type="spellEnd"/>
            <w:r w:rsidRPr="00161700">
              <w:rPr>
                <w:i/>
                <w:iCs/>
                <w:lang w:eastAsia="en-US"/>
              </w:rPr>
              <w:t xml:space="preserve">, </w:t>
            </w:r>
            <w:proofErr w:type="spellStart"/>
            <w:r w:rsidRPr="00161700">
              <w:rPr>
                <w:i/>
                <w:iCs/>
                <w:lang w:eastAsia="en-US"/>
              </w:rPr>
              <w:t>h</w:t>
            </w:r>
            <w:r w:rsidRPr="00161700">
              <w:rPr>
                <w:i/>
                <w:iCs/>
                <w:vertAlign w:val="subscript"/>
                <w:lang w:eastAsia="en-US"/>
              </w:rPr>
              <w:t>rs</w:t>
            </w:r>
            <w:proofErr w:type="spellEnd"/>
          </w:p>
        </w:tc>
        <w:tc>
          <w:tcPr>
            <w:tcW w:w="7712" w:type="dxa"/>
            <w:tcBorders>
              <w:top w:val="single" w:sz="6" w:space="0" w:color="auto"/>
              <w:left w:val="single" w:sz="6" w:space="0" w:color="auto"/>
              <w:bottom w:val="single" w:sz="6" w:space="0" w:color="auto"/>
              <w:right w:val="single" w:sz="6" w:space="0" w:color="auto"/>
            </w:tcBorders>
          </w:tcPr>
          <w:p w14:paraId="5EADBDEC" w14:textId="77777777" w:rsidR="00A7791D" w:rsidRPr="00161700" w:rsidRDefault="00A7791D" w:rsidP="006C7EA1">
            <w:pPr>
              <w:pStyle w:val="Tabletexte"/>
              <w:spacing w:before="40" w:after="40" w:line="240" w:lineRule="exact"/>
              <w:rPr>
                <w:lang w:val="en-GB" w:eastAsia="en-US"/>
              </w:rPr>
            </w:pPr>
            <w:r w:rsidRPr="00161700">
              <w:rPr>
                <w:rtl/>
                <w:lang w:eastAsia="en-US"/>
              </w:rPr>
              <w:t xml:space="preserve">ارتفاع مركز الهوائي فوق المستوى المتوسط للبحر </w:t>
            </w:r>
            <w:r w:rsidRPr="00161700">
              <w:rPr>
                <w:lang w:val="en-GB" w:eastAsia="en-US"/>
              </w:rPr>
              <w:t>(m)</w:t>
            </w:r>
          </w:p>
        </w:tc>
      </w:tr>
      <w:tr w:rsidR="00A7791D" w:rsidRPr="00161700" w14:paraId="467A9141"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4421BDC9" w14:textId="77777777" w:rsidR="00A7791D" w:rsidRPr="00161700" w:rsidRDefault="00A7791D" w:rsidP="006C7EA1">
            <w:pPr>
              <w:pStyle w:val="Tabletexte"/>
              <w:spacing w:before="40" w:after="40" w:line="240" w:lineRule="exact"/>
              <w:jc w:val="center"/>
              <w:rPr>
                <w:i/>
                <w:iCs/>
                <w:vertAlign w:val="subscript"/>
                <w:lang w:eastAsia="en-US"/>
              </w:rPr>
            </w:pPr>
            <w:proofErr w:type="spellStart"/>
            <w:r w:rsidRPr="00161700">
              <w:rPr>
                <w:i/>
                <w:iCs/>
                <w:lang w:eastAsia="en-US"/>
              </w:rPr>
              <w:t>h</w:t>
            </w:r>
            <w:r w:rsidRPr="00161700">
              <w:rPr>
                <w:i/>
                <w:iCs/>
                <w:vertAlign w:val="subscript"/>
                <w:lang w:eastAsia="en-US"/>
              </w:rPr>
              <w:t>tc</w:t>
            </w:r>
            <w:proofErr w:type="spellEnd"/>
            <w:r w:rsidRPr="00161700">
              <w:rPr>
                <w:i/>
                <w:iCs/>
                <w:lang w:eastAsia="en-US"/>
              </w:rPr>
              <w:t xml:space="preserve">, </w:t>
            </w:r>
            <w:proofErr w:type="spellStart"/>
            <w:r w:rsidRPr="00161700">
              <w:rPr>
                <w:i/>
                <w:iCs/>
                <w:lang w:eastAsia="en-US"/>
              </w:rPr>
              <w:t>h</w:t>
            </w:r>
            <w:r w:rsidRPr="00161700">
              <w:rPr>
                <w:i/>
                <w:iCs/>
                <w:vertAlign w:val="subscript"/>
                <w:lang w:eastAsia="en-US"/>
              </w:rPr>
              <w:t>rc</w:t>
            </w:r>
            <w:proofErr w:type="spellEnd"/>
          </w:p>
        </w:tc>
        <w:tc>
          <w:tcPr>
            <w:tcW w:w="7712" w:type="dxa"/>
            <w:tcBorders>
              <w:top w:val="single" w:sz="6" w:space="0" w:color="auto"/>
              <w:left w:val="single" w:sz="6" w:space="0" w:color="auto"/>
              <w:bottom w:val="single" w:sz="6" w:space="0" w:color="auto"/>
              <w:right w:val="single" w:sz="6" w:space="0" w:color="auto"/>
            </w:tcBorders>
          </w:tcPr>
          <w:p w14:paraId="5D7AAE38" w14:textId="77777777" w:rsidR="00A7791D" w:rsidRPr="00161700" w:rsidRDefault="00A7791D" w:rsidP="006C7EA1">
            <w:pPr>
              <w:pStyle w:val="Tabletexte"/>
              <w:spacing w:before="40" w:after="40" w:line="240" w:lineRule="exact"/>
              <w:rPr>
                <w:lang w:val="en-GB" w:eastAsia="en-US" w:bidi="ar-SA"/>
              </w:rPr>
            </w:pPr>
            <w:proofErr w:type="spellStart"/>
            <w:r w:rsidRPr="003918C4">
              <w:rPr>
                <w:i/>
                <w:iCs/>
                <w:lang w:val="en-GB" w:eastAsia="en-US"/>
              </w:rPr>
              <w:t>h</w:t>
            </w:r>
            <w:r w:rsidRPr="003918C4">
              <w:rPr>
                <w:i/>
                <w:iCs/>
                <w:vertAlign w:val="subscript"/>
                <w:lang w:val="en-GB" w:eastAsia="en-US"/>
              </w:rPr>
              <w:t>ts</w:t>
            </w:r>
            <w:proofErr w:type="spellEnd"/>
            <w:r w:rsidRPr="00161700">
              <w:rPr>
                <w:rFonts w:hint="cs"/>
                <w:rtl/>
                <w:lang w:eastAsia="en-US"/>
              </w:rPr>
              <w:t xml:space="preserve"> و</w:t>
            </w:r>
            <w:r w:rsidRPr="003918C4">
              <w:rPr>
                <w:i/>
                <w:iCs/>
                <w:lang w:val="en-GB" w:eastAsia="en-US"/>
              </w:rPr>
              <w:t>h</w:t>
            </w:r>
            <w:r w:rsidRPr="003918C4">
              <w:rPr>
                <w:i/>
                <w:iCs/>
                <w:vertAlign w:val="subscript"/>
                <w:lang w:val="en-GB" w:eastAsia="en-US"/>
              </w:rPr>
              <w:t>rs</w:t>
            </w:r>
            <w:r w:rsidRPr="00161700">
              <w:rPr>
                <w:rFonts w:hint="cs"/>
                <w:rtl/>
                <w:lang w:eastAsia="en-US"/>
              </w:rPr>
              <w:t xml:space="preserve"> على التوالي</w:t>
            </w:r>
          </w:p>
        </w:tc>
      </w:tr>
      <w:tr w:rsidR="00A7791D" w:rsidRPr="00161700" w14:paraId="57BCC731"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67234E91" w14:textId="77777777" w:rsidR="00A7791D" w:rsidRPr="00161700" w:rsidRDefault="00A7791D" w:rsidP="006C7EA1">
            <w:pPr>
              <w:pStyle w:val="Tabletexte"/>
              <w:spacing w:before="40" w:after="40" w:line="240" w:lineRule="exact"/>
              <w:jc w:val="center"/>
              <w:rPr>
                <w:i/>
                <w:iCs/>
                <w:lang w:eastAsia="en-US"/>
              </w:rPr>
            </w:pPr>
            <w:proofErr w:type="spellStart"/>
            <w:r w:rsidRPr="00161700">
              <w:rPr>
                <w:i/>
                <w:iCs/>
                <w:lang w:eastAsia="en-US"/>
              </w:rPr>
              <w:t>h</w:t>
            </w:r>
            <w:r w:rsidRPr="00161700">
              <w:rPr>
                <w:i/>
                <w:iCs/>
                <w:vertAlign w:val="subscript"/>
                <w:lang w:eastAsia="en-US"/>
              </w:rPr>
              <w:t>te</w:t>
            </w:r>
            <w:proofErr w:type="spellEnd"/>
            <w:r w:rsidRPr="00161700">
              <w:rPr>
                <w:i/>
                <w:iCs/>
                <w:lang w:eastAsia="en-US"/>
              </w:rPr>
              <w:t xml:space="preserve">, </w:t>
            </w:r>
            <w:proofErr w:type="spellStart"/>
            <w:r w:rsidRPr="00161700">
              <w:rPr>
                <w:i/>
                <w:iCs/>
                <w:lang w:eastAsia="en-US"/>
              </w:rPr>
              <w:t>h</w:t>
            </w:r>
            <w:r w:rsidRPr="00161700">
              <w:rPr>
                <w:i/>
                <w:iCs/>
                <w:vertAlign w:val="subscript"/>
                <w:lang w:eastAsia="en-US"/>
              </w:rPr>
              <w:t>re</w:t>
            </w:r>
            <w:proofErr w:type="spellEnd"/>
          </w:p>
        </w:tc>
        <w:tc>
          <w:tcPr>
            <w:tcW w:w="7712" w:type="dxa"/>
            <w:tcBorders>
              <w:top w:val="single" w:sz="6" w:space="0" w:color="auto"/>
              <w:left w:val="single" w:sz="6" w:space="0" w:color="auto"/>
              <w:bottom w:val="single" w:sz="6" w:space="0" w:color="auto"/>
              <w:right w:val="single" w:sz="6" w:space="0" w:color="auto"/>
            </w:tcBorders>
          </w:tcPr>
          <w:p w14:paraId="5089F65A" w14:textId="77777777" w:rsidR="00A7791D" w:rsidRPr="00161700" w:rsidRDefault="00A7791D" w:rsidP="006C7EA1">
            <w:pPr>
              <w:pStyle w:val="Tabletexte"/>
              <w:spacing w:before="40" w:after="40" w:line="240" w:lineRule="exact"/>
              <w:rPr>
                <w:rtl/>
                <w:lang w:val="en-GB" w:eastAsia="en-US" w:bidi="ar-EG"/>
              </w:rPr>
            </w:pPr>
            <w:r w:rsidRPr="00161700">
              <w:rPr>
                <w:rtl/>
                <w:lang w:eastAsia="en-US"/>
              </w:rPr>
              <w:t>الارتفاع الفع</w:t>
            </w:r>
            <w:r w:rsidRPr="00161700">
              <w:rPr>
                <w:rFonts w:hint="cs"/>
                <w:rtl/>
                <w:lang w:eastAsia="en-US"/>
              </w:rPr>
              <w:t>ّ</w:t>
            </w:r>
            <w:r w:rsidRPr="00161700">
              <w:rPr>
                <w:rtl/>
                <w:lang w:eastAsia="en-US"/>
              </w:rPr>
              <w:t xml:space="preserve">ال للهوائي فوق الأرض </w:t>
            </w:r>
            <w:r w:rsidRPr="00161700">
              <w:rPr>
                <w:lang w:val="en-GB" w:eastAsia="en-US"/>
              </w:rPr>
              <w:t>(m)</w:t>
            </w:r>
            <w:r>
              <w:rPr>
                <w:rFonts w:hint="cs"/>
                <w:rtl/>
                <w:lang w:val="en-GB" w:eastAsia="en-US" w:bidi="ar-EG"/>
              </w:rPr>
              <w:t xml:space="preserve"> </w:t>
            </w:r>
            <w:r>
              <w:rPr>
                <w:rtl/>
                <w:lang w:val="en-GB" w:eastAsia="en-US" w:bidi="ar-EG"/>
              </w:rPr>
              <w:t xml:space="preserve">لنموذج </w:t>
            </w:r>
            <w:r w:rsidRPr="00C85D4E">
              <w:rPr>
                <w:rFonts w:hint="cs"/>
                <w:rtl/>
                <w:lang w:val="en-GB"/>
              </w:rPr>
              <w:t>الانتشار الموجه</w:t>
            </w:r>
            <w:r w:rsidRPr="003A6FB0">
              <w:rPr>
                <w:rtl/>
                <w:lang w:val="en-GB" w:eastAsia="en-US" w:bidi="ar-EG"/>
              </w:rPr>
              <w:t xml:space="preserve">/ </w:t>
            </w:r>
            <w:r>
              <w:rPr>
                <w:rFonts w:hint="cs"/>
                <w:rtl/>
                <w:lang w:val="en-GB" w:eastAsia="en-US" w:bidi="ar-EG"/>
              </w:rPr>
              <w:t>ال</w:t>
            </w:r>
            <w:r w:rsidRPr="003A6FB0">
              <w:rPr>
                <w:rtl/>
                <w:lang w:val="en-GB" w:eastAsia="en-US" w:bidi="ar-EG"/>
              </w:rPr>
              <w:t xml:space="preserve">انعكاس </w:t>
            </w:r>
            <w:r>
              <w:rPr>
                <w:rFonts w:hint="cs"/>
                <w:rtl/>
                <w:lang w:val="en-GB" w:eastAsia="en-US" w:bidi="ar-EG"/>
              </w:rPr>
              <w:t xml:space="preserve">على </w:t>
            </w:r>
            <w:r>
              <w:rPr>
                <w:rtl/>
                <w:lang w:val="en-GB" w:eastAsia="en-US" w:bidi="ar-EG"/>
              </w:rPr>
              <w:t>الطبق</w:t>
            </w:r>
            <w:r>
              <w:rPr>
                <w:rFonts w:hint="cs"/>
                <w:rtl/>
                <w:lang w:val="en-GB" w:eastAsia="en-US" w:bidi="ar-EG"/>
              </w:rPr>
              <w:t>ات</w:t>
            </w:r>
            <w:r w:rsidRPr="003A6FB0">
              <w:rPr>
                <w:rtl/>
                <w:lang w:val="en-GB" w:eastAsia="en-US" w:bidi="ar-EG"/>
              </w:rPr>
              <w:t xml:space="preserve"> </w:t>
            </w:r>
            <w:r>
              <w:rPr>
                <w:rFonts w:hint="cs"/>
                <w:rtl/>
                <w:lang w:val="en-GB" w:eastAsia="en-US" w:bidi="ar-EG"/>
              </w:rPr>
              <w:t>وعلى النحو المحدد</w:t>
            </w:r>
            <w:r w:rsidRPr="003A6FB0">
              <w:rPr>
                <w:rtl/>
                <w:lang w:val="en-GB" w:eastAsia="en-US" w:bidi="ar-EG"/>
              </w:rPr>
              <w:t xml:space="preserve"> في المرفق </w:t>
            </w:r>
            <w:r>
              <w:rPr>
                <w:lang w:val="en-GB" w:eastAsia="en-US" w:bidi="ar-EG"/>
              </w:rPr>
              <w:t>1</w:t>
            </w:r>
            <w:r w:rsidRPr="003A6FB0">
              <w:rPr>
                <w:rtl/>
                <w:lang w:val="en-GB" w:eastAsia="en-US" w:bidi="ar-EG"/>
              </w:rPr>
              <w:t xml:space="preserve"> بالملحق </w:t>
            </w:r>
            <w:r>
              <w:rPr>
                <w:lang w:val="en-GB" w:eastAsia="en-US" w:bidi="ar-EG"/>
              </w:rPr>
              <w:t>1</w:t>
            </w:r>
          </w:p>
        </w:tc>
      </w:tr>
      <w:tr w:rsidR="00A7791D" w:rsidRPr="00161700" w14:paraId="680CCCC4" w14:textId="77777777" w:rsidTr="00001FE8">
        <w:trPr>
          <w:cantSplit/>
          <w:jc w:val="center"/>
        </w:trPr>
        <w:tc>
          <w:tcPr>
            <w:tcW w:w="1911" w:type="dxa"/>
            <w:tcBorders>
              <w:top w:val="single" w:sz="6" w:space="0" w:color="auto"/>
              <w:left w:val="single" w:sz="6" w:space="0" w:color="auto"/>
              <w:bottom w:val="single" w:sz="6" w:space="0" w:color="auto"/>
              <w:right w:val="single" w:sz="6" w:space="0" w:color="auto"/>
            </w:tcBorders>
          </w:tcPr>
          <w:p w14:paraId="00327D3E" w14:textId="77777777" w:rsidR="00A7791D" w:rsidRPr="00161700" w:rsidRDefault="00A7791D" w:rsidP="006C7EA1">
            <w:pPr>
              <w:pStyle w:val="Tabletexte"/>
              <w:spacing w:before="40" w:after="40" w:line="240" w:lineRule="exact"/>
              <w:jc w:val="center"/>
              <w:rPr>
                <w:i/>
                <w:iCs/>
                <w:lang w:eastAsia="en-US"/>
              </w:rPr>
            </w:pPr>
            <w:proofErr w:type="spellStart"/>
            <w:r w:rsidRPr="00161700">
              <w:rPr>
                <w:i/>
                <w:iCs/>
                <w:lang w:eastAsia="en-US"/>
              </w:rPr>
              <w:t>d</w:t>
            </w:r>
            <w:r w:rsidRPr="00161700">
              <w:rPr>
                <w:i/>
                <w:iCs/>
                <w:vertAlign w:val="subscript"/>
                <w:lang w:eastAsia="en-US"/>
              </w:rPr>
              <w:t>b</w:t>
            </w:r>
            <w:proofErr w:type="spellEnd"/>
          </w:p>
        </w:tc>
        <w:tc>
          <w:tcPr>
            <w:tcW w:w="7712" w:type="dxa"/>
            <w:tcBorders>
              <w:top w:val="single" w:sz="6" w:space="0" w:color="auto"/>
              <w:left w:val="single" w:sz="6" w:space="0" w:color="auto"/>
              <w:bottom w:val="single" w:sz="6" w:space="0" w:color="auto"/>
              <w:right w:val="single" w:sz="6" w:space="0" w:color="auto"/>
            </w:tcBorders>
          </w:tcPr>
          <w:p w14:paraId="2BFB7038" w14:textId="77777777" w:rsidR="00A7791D" w:rsidRPr="00161700" w:rsidRDefault="00A7791D" w:rsidP="006C7EA1">
            <w:pPr>
              <w:pStyle w:val="Tabletexte"/>
              <w:spacing w:before="40" w:after="40" w:line="240" w:lineRule="exact"/>
              <w:rPr>
                <w:lang w:val="en-GB" w:eastAsia="en-US"/>
              </w:rPr>
            </w:pPr>
            <w:r w:rsidRPr="00161700">
              <w:rPr>
                <w:rtl/>
                <w:lang w:eastAsia="en-US"/>
              </w:rPr>
              <w:t xml:space="preserve">الطول </w:t>
            </w:r>
            <w:r w:rsidRPr="00161700">
              <w:rPr>
                <w:rFonts w:hint="cs"/>
                <w:rtl/>
                <w:lang w:eastAsia="en-US"/>
              </w:rPr>
              <w:t>الإجمالي</w:t>
            </w:r>
            <w:r w:rsidRPr="00161700">
              <w:rPr>
                <w:rtl/>
                <w:lang w:eastAsia="en-US"/>
              </w:rPr>
              <w:t xml:space="preserve"> لأجزاء المسير فوق الماء </w:t>
            </w:r>
            <w:r w:rsidRPr="00161700">
              <w:rPr>
                <w:lang w:val="en-GB" w:eastAsia="en-US"/>
              </w:rPr>
              <w:t>(km)</w:t>
            </w:r>
          </w:p>
        </w:tc>
      </w:tr>
      <w:tr w:rsidR="00A7791D" w:rsidRPr="00161700" w14:paraId="59A9F12A" w14:textId="77777777" w:rsidTr="00001FE8">
        <w:trPr>
          <w:cantSplit/>
          <w:trHeight w:val="1266"/>
          <w:jc w:val="center"/>
        </w:trPr>
        <w:tc>
          <w:tcPr>
            <w:tcW w:w="1911" w:type="dxa"/>
            <w:tcBorders>
              <w:top w:val="single" w:sz="6" w:space="0" w:color="auto"/>
              <w:left w:val="single" w:sz="6" w:space="0" w:color="auto"/>
              <w:bottom w:val="single" w:sz="6" w:space="0" w:color="auto"/>
              <w:right w:val="single" w:sz="6" w:space="0" w:color="auto"/>
            </w:tcBorders>
          </w:tcPr>
          <w:p w14:paraId="4E185AD0" w14:textId="77777777" w:rsidR="00A7791D" w:rsidRPr="003918C4" w:rsidRDefault="00A7791D" w:rsidP="006C7EA1">
            <w:pPr>
              <w:pStyle w:val="Tabletexte"/>
              <w:spacing w:before="40" w:after="40" w:line="300" w:lineRule="exact"/>
              <w:jc w:val="center"/>
              <w:rPr>
                <w:lang w:eastAsia="en-US"/>
              </w:rPr>
            </w:pPr>
            <w:r w:rsidRPr="003918C4">
              <w:rPr>
                <w:lang w:eastAsia="en-US"/>
              </w:rPr>
              <w:t>ω</w:t>
            </w:r>
          </w:p>
        </w:tc>
        <w:tc>
          <w:tcPr>
            <w:tcW w:w="7712" w:type="dxa"/>
            <w:tcBorders>
              <w:top w:val="single" w:sz="6" w:space="0" w:color="auto"/>
              <w:left w:val="single" w:sz="6" w:space="0" w:color="auto"/>
              <w:bottom w:val="single" w:sz="6" w:space="0" w:color="auto"/>
              <w:right w:val="single" w:sz="6" w:space="0" w:color="auto"/>
            </w:tcBorders>
          </w:tcPr>
          <w:p w14:paraId="1760AEB6" w14:textId="77777777" w:rsidR="00A7791D" w:rsidRPr="00161700" w:rsidRDefault="00A7791D" w:rsidP="006C7EA1">
            <w:pPr>
              <w:pStyle w:val="Tabletexte"/>
              <w:spacing w:before="40" w:after="40" w:line="300" w:lineRule="exact"/>
              <w:rPr>
                <w:lang w:val="en-GB" w:eastAsia="en-US"/>
              </w:rPr>
            </w:pPr>
            <w:r w:rsidRPr="00161700">
              <w:rPr>
                <w:rFonts w:hint="cs"/>
                <w:rtl/>
                <w:lang w:eastAsia="en-US"/>
              </w:rPr>
              <w:t>جزء</w:t>
            </w:r>
            <w:r w:rsidRPr="00161700">
              <w:rPr>
                <w:rtl/>
                <w:lang w:eastAsia="en-US"/>
              </w:rPr>
              <w:t xml:space="preserve"> المسير الكلي فوق الماء:</w:t>
            </w:r>
          </w:p>
          <w:p w14:paraId="731B4B17" w14:textId="671374CF" w:rsidR="00A7791D" w:rsidRPr="00161700" w:rsidRDefault="006C7EA1" w:rsidP="006C7EA1">
            <w:pPr>
              <w:pStyle w:val="Tabletexte"/>
              <w:spacing w:before="40" w:after="40" w:line="300" w:lineRule="exact"/>
              <w:jc w:val="center"/>
              <w:rPr>
                <w:rtl/>
                <w:lang w:eastAsia="en-US"/>
              </w:rPr>
            </w:pPr>
            <w:r w:rsidRPr="00CB1D8D">
              <w:rPr>
                <w:position w:val="-12"/>
              </w:rPr>
              <w:object w:dxaOrig="1200" w:dyaOrig="360" w14:anchorId="0A7935D9">
                <v:shape id="_x0000_i1274" type="#_x0000_t75" style="width:60.8pt;height:19.65pt" o:ole="">
                  <v:imagedata r:id="rId52" o:title=""/>
                </v:shape>
                <o:OLEObject Type="Embed" ProgID="Equation.3" ShapeID="_x0000_i1274" DrawAspect="Content" ObjectID="_1778047922" r:id="rId53"/>
              </w:object>
            </w:r>
          </w:p>
          <w:p w14:paraId="791C9C6D" w14:textId="755922DE" w:rsidR="00A7791D" w:rsidRPr="00161700" w:rsidRDefault="00A7791D" w:rsidP="006C7EA1">
            <w:pPr>
              <w:pStyle w:val="Tabletexte"/>
              <w:spacing w:before="40" w:after="40" w:line="300" w:lineRule="exact"/>
              <w:rPr>
                <w:lang w:val="en-GB" w:eastAsia="en-US"/>
              </w:rPr>
            </w:pPr>
            <w:r w:rsidRPr="00161700">
              <w:rPr>
                <w:rtl/>
                <w:lang w:eastAsia="en-US"/>
              </w:rPr>
              <w:t xml:space="preserve">حيث </w:t>
            </w:r>
            <w:r w:rsidRPr="003918C4">
              <w:rPr>
                <w:i/>
                <w:iCs/>
                <w:lang w:val="en-GB" w:eastAsia="en-US"/>
              </w:rPr>
              <w:t>d</w:t>
            </w:r>
            <w:r w:rsidRPr="00161700">
              <w:rPr>
                <w:rtl/>
                <w:lang w:eastAsia="en-US"/>
              </w:rPr>
              <w:t xml:space="preserve"> هي مسافة الدائرة العظمى </w:t>
            </w:r>
            <w:r w:rsidRPr="00161700">
              <w:rPr>
                <w:lang w:val="en-GB" w:eastAsia="en-US"/>
              </w:rPr>
              <w:t>(km)</w:t>
            </w:r>
            <w:r w:rsidRPr="00161700">
              <w:rPr>
                <w:rtl/>
                <w:lang w:eastAsia="en-US"/>
              </w:rPr>
              <w:t xml:space="preserve"> المحسوبة </w:t>
            </w:r>
            <w:r w:rsidRPr="00161700">
              <w:rPr>
                <w:rFonts w:hint="cs"/>
                <w:rtl/>
                <w:lang w:eastAsia="en-US"/>
              </w:rPr>
              <w:t>باستخدام</w:t>
            </w:r>
            <w:r w:rsidRPr="00161700">
              <w:rPr>
                <w:rtl/>
                <w:lang w:eastAsia="en-US"/>
              </w:rPr>
              <w:t xml:space="preserve"> المعادلة </w:t>
            </w:r>
            <w:r w:rsidRPr="00161700">
              <w:rPr>
                <w:lang w:val="en-GB" w:eastAsia="en-US"/>
              </w:rPr>
              <w:t>(73)</w:t>
            </w:r>
            <w:r w:rsidRPr="00161700">
              <w:rPr>
                <w:rFonts w:hint="cs"/>
                <w:rtl/>
                <w:lang w:eastAsia="en-US"/>
              </w:rPr>
              <w:t>.</w:t>
            </w:r>
            <w:r>
              <w:rPr>
                <w:rtl/>
                <w:lang w:eastAsia="en-US"/>
              </w:rPr>
              <w:tab/>
            </w:r>
            <w:r>
              <w:rPr>
                <w:rtl/>
                <w:lang w:val="en-GB" w:eastAsia="en-US" w:bidi="ar-SA"/>
              </w:rPr>
              <w:br/>
            </w:r>
            <w:r w:rsidRPr="00161700">
              <w:rPr>
                <w:rFonts w:hint="cs"/>
                <w:rtl/>
                <w:lang w:eastAsia="en-US"/>
              </w:rPr>
              <w:t>بالنسبة ل</w:t>
            </w:r>
            <w:r w:rsidRPr="00161700">
              <w:rPr>
                <w:rtl/>
                <w:lang w:eastAsia="en-US"/>
              </w:rPr>
              <w:t>لمسيرات البرية بكاملها</w:t>
            </w:r>
            <w:r w:rsidRPr="00161700">
              <w:rPr>
                <w:rFonts w:hint="cs"/>
                <w:rtl/>
                <w:lang w:eastAsia="en-US" w:bidi="ar-EG"/>
              </w:rPr>
              <w:t>:</w:t>
            </w:r>
            <w:r w:rsidRPr="00161700">
              <w:rPr>
                <w:rtl/>
                <w:lang w:eastAsia="en-US"/>
              </w:rPr>
              <w:t xml:space="preserve"> </w:t>
            </w:r>
            <w:r w:rsidRPr="00161700">
              <w:rPr>
                <w:lang w:val="en-GB" w:eastAsia="en-US"/>
              </w:rPr>
              <w:t xml:space="preserve">= </w:t>
            </w:r>
            <w:r w:rsidRPr="00CD2522">
              <w:rPr>
                <w:rFonts w:ascii="Symbol" w:hAnsi="Symbol"/>
                <w:lang w:val="en-GB" w:eastAsia="en-US"/>
              </w:rPr>
              <w:t></w:t>
            </w:r>
            <w:r>
              <w:rPr>
                <w:rFonts w:hint="cs"/>
                <w:rtl/>
              </w:rPr>
              <w:t xml:space="preserve"> </w:t>
            </w:r>
            <w:r w:rsidRPr="00161700">
              <w:rPr>
                <w:lang w:val="en-GB" w:eastAsia="en-US"/>
              </w:rPr>
              <w:t>0</w:t>
            </w:r>
            <w:r w:rsidRPr="00161700">
              <w:rPr>
                <w:rFonts w:hint="cs"/>
                <w:rtl/>
                <w:lang w:eastAsia="en-US"/>
              </w:rPr>
              <w:t>.</w:t>
            </w:r>
          </w:p>
        </w:tc>
      </w:tr>
    </w:tbl>
    <w:p w14:paraId="6795C3ED" w14:textId="1E240401" w:rsidR="00A7791D" w:rsidRPr="00C85D4E" w:rsidRDefault="00A7791D" w:rsidP="00A7791D">
      <w:pPr>
        <w:pStyle w:val="Heading2"/>
        <w:rPr>
          <w:rtl/>
          <w:lang w:val="en-GB" w:eastAsia="en-US"/>
        </w:rPr>
      </w:pPr>
      <w:bookmarkStart w:id="18" w:name="_Toc165043310"/>
      <w:r w:rsidRPr="00C85D4E">
        <w:rPr>
          <w:szCs w:val="24"/>
          <w:lang w:val="en-GB"/>
        </w:rPr>
        <w:lastRenderedPageBreak/>
        <w:t>2</w:t>
      </w:r>
      <w:r w:rsidRPr="00C85D4E">
        <w:rPr>
          <w:lang w:val="en-GB"/>
        </w:rPr>
        <w:t>.</w:t>
      </w:r>
      <w:r w:rsidRPr="00C85D4E">
        <w:rPr>
          <w:szCs w:val="24"/>
          <w:lang w:val="en-GB"/>
        </w:rPr>
        <w:t>4</w:t>
      </w:r>
      <w:r w:rsidRPr="00C85D4E">
        <w:rPr>
          <w:rFonts w:hint="cs"/>
          <w:szCs w:val="30"/>
          <w:rtl/>
          <w:lang w:val="en-GB"/>
        </w:rPr>
        <w:tab/>
      </w:r>
      <w:r w:rsidRPr="00C85D4E">
        <w:rPr>
          <w:rtl/>
          <w:lang w:val="en-GB" w:eastAsia="en-US"/>
        </w:rPr>
        <w:t>الانتشار في خط البصر (بما في ذلك التأثيرات قصيرة الأجل)</w:t>
      </w:r>
      <w:bookmarkEnd w:id="18"/>
    </w:p>
    <w:p w14:paraId="778A5BF9" w14:textId="77777777" w:rsidR="00A7791D" w:rsidRPr="00C85D4E" w:rsidRDefault="00A7791D" w:rsidP="005B7F6A">
      <w:pPr>
        <w:rPr>
          <w:rFonts w:eastAsia="MS Mincho"/>
          <w:lang w:val="en-GB" w:eastAsia="en-US"/>
        </w:rPr>
      </w:pPr>
      <w:r w:rsidRPr="00C85D4E">
        <w:rPr>
          <w:rFonts w:eastAsia="MS Mincho" w:hint="cs"/>
          <w:rtl/>
          <w:lang w:val="en-GB" w:eastAsia="en-US"/>
        </w:rPr>
        <w:t>ينبغي تقييم كل ما يلي بالنسبة إلى مسيرات خط البصر والمسيرات عبر الأفق.</w:t>
      </w:r>
    </w:p>
    <w:p w14:paraId="11F7497C" w14:textId="77777777" w:rsidR="00A7791D" w:rsidRPr="00C85D4E" w:rsidRDefault="00A7791D" w:rsidP="005B7F6A">
      <w:pPr>
        <w:rPr>
          <w:rFonts w:eastAsia="MS Mincho"/>
          <w:rtl/>
          <w:lang w:val="en-GB" w:eastAsia="en-US" w:bidi="ar-SY"/>
        </w:rPr>
      </w:pPr>
      <w:r w:rsidRPr="00C85D4E">
        <w:rPr>
          <w:rFonts w:eastAsia="MS Mincho" w:hint="cs"/>
          <w:rtl/>
          <w:lang w:val="en-GB" w:eastAsia="en-US" w:bidi="ar-SY"/>
        </w:rPr>
        <w:t>تُحدد خسارة الإرسال الأساسية الناجمة عن الانتشار في الفضاء الحر بالمعادلة:</w:t>
      </w:r>
    </w:p>
    <w:p w14:paraId="56CACE6C" w14:textId="77777777" w:rsidR="00A7791D" w:rsidRDefault="00A7791D" w:rsidP="00A649CB">
      <w:pPr>
        <w:pStyle w:val="Equation"/>
        <w:rPr>
          <w:lang w:val="en-GB" w:eastAsia="en-US"/>
        </w:rPr>
      </w:pPr>
      <w:r w:rsidRPr="00C85D4E">
        <w:rPr>
          <w:rFonts w:hint="cs"/>
          <w:rtl/>
          <w:lang w:val="en-GB" w:eastAsia="en-US"/>
        </w:rPr>
        <w:tab/>
      </w:r>
      <w:r>
        <w:rPr>
          <w:lang w:val="en-GB" w:eastAsia="en-US"/>
        </w:rPr>
        <w:t> </w:t>
      </w:r>
      <m:oMath>
        <m:sSub>
          <m:sSubPr>
            <m:ctrlPr>
              <w:rPr>
                <w:rFonts w:ascii="Cambria Math" w:hAnsi="Cambria Math"/>
                <w:noProof/>
                <w:lang w:val="fr-FR"/>
              </w:rPr>
            </m:ctrlPr>
          </m:sSubPr>
          <m:e>
            <m:r>
              <w:rPr>
                <w:rFonts w:ascii="Cambria Math" w:hAnsi="Cambria Math"/>
                <w:noProof/>
                <w:lang w:val="fr-FR"/>
              </w:rPr>
              <m:t>L</m:t>
            </m:r>
          </m:e>
          <m:sub>
            <m:r>
              <w:rPr>
                <w:rFonts w:ascii="Cambria Math" w:hAnsi="Cambria Math"/>
                <w:noProof/>
                <w:lang w:val="fr-FR"/>
              </w:rPr>
              <m:t>bfs</m:t>
            </m:r>
          </m:sub>
        </m:sSub>
        <m:r>
          <m:rPr>
            <m:sty m:val="p"/>
          </m:rPr>
          <w:rPr>
            <w:rFonts w:ascii="Cambria Math" w:hAnsi="Cambria Math"/>
            <w:noProof/>
            <w:lang w:val="en-GB"/>
          </w:rPr>
          <m:t>=</m:t>
        </m:r>
        <m:r>
          <m:rPr>
            <m:sty m:val="p"/>
          </m:rPr>
          <w:rPr>
            <w:rFonts w:ascii="Cambria Math" w:hAnsi="Cambria Math"/>
            <w:noProof/>
            <w:lang w:val="en-GB"/>
          </w:rPr>
          <m:t>92</m:t>
        </m:r>
        <m:r>
          <m:rPr>
            <m:sty m:val="p"/>
          </m:rPr>
          <w:rPr>
            <w:rFonts w:ascii="Cambria Math" w:hAnsi="Cambria Math"/>
            <w:noProof/>
            <w:lang w:val="en-GB"/>
          </w:rPr>
          <m:t>.4+20</m:t>
        </m:r>
        <m:func>
          <m:funcPr>
            <m:ctrlPr>
              <w:rPr>
                <w:rFonts w:ascii="Cambria Math" w:hAnsi="Cambria Math"/>
                <w:noProof/>
                <w:lang w:val="fr-FR"/>
              </w:rPr>
            </m:ctrlPr>
          </m:funcPr>
          <m:fName>
            <m:r>
              <m:rPr>
                <m:sty m:val="p"/>
              </m:rPr>
              <w:rPr>
                <w:rFonts w:ascii="Cambria Math" w:hAnsi="Cambria Math"/>
                <w:noProof/>
                <w:lang w:val="en-GB"/>
              </w:rPr>
              <m:t>log</m:t>
            </m:r>
          </m:fName>
          <m:e>
            <m:r>
              <w:rPr>
                <w:rFonts w:ascii="Cambria Math" w:hAnsi="Cambria Math"/>
                <w:noProof/>
                <w:lang w:val="fr-FR"/>
              </w:rPr>
              <m:t>f</m:t>
            </m:r>
          </m:e>
        </m:func>
        <m:r>
          <m:rPr>
            <m:sty m:val="p"/>
          </m:rPr>
          <w:rPr>
            <w:rFonts w:ascii="Cambria Math" w:hAnsi="Cambria Math"/>
            <w:noProof/>
            <w:lang w:val="en-GB"/>
          </w:rPr>
          <m:t>+20</m:t>
        </m:r>
        <m:func>
          <m:funcPr>
            <m:ctrlPr>
              <w:rPr>
                <w:rFonts w:ascii="Cambria Math" w:hAnsi="Cambria Math"/>
                <w:noProof/>
                <w:lang w:val="fr-FR"/>
              </w:rPr>
            </m:ctrlPr>
          </m:funcPr>
          <m:fName>
            <m:r>
              <m:rPr>
                <m:sty m:val="p"/>
              </m:rPr>
              <w:rPr>
                <w:rFonts w:ascii="Cambria Math" w:hAnsi="Cambria Math"/>
                <w:noProof/>
                <w:lang w:val="en-GB"/>
              </w:rPr>
              <m:t>log</m:t>
            </m:r>
          </m:fName>
          <m:e>
            <m:d>
              <m:dPr>
                <m:ctrlPr>
                  <w:rPr>
                    <w:rFonts w:ascii="Cambria Math" w:hAnsi="Cambria Math"/>
                    <w:noProof/>
                    <w:lang w:val="fr-FR"/>
                  </w:rPr>
                </m:ctrlPr>
              </m:dPr>
              <m:e>
                <m:sSub>
                  <m:sSubPr>
                    <m:ctrlPr>
                      <w:rPr>
                        <w:rFonts w:ascii="Cambria Math" w:hAnsi="Cambria Math"/>
                        <w:noProof/>
                        <w:lang w:val="fr-FR"/>
                      </w:rPr>
                    </m:ctrlPr>
                  </m:sSubPr>
                  <m:e>
                    <m:r>
                      <w:rPr>
                        <w:rFonts w:ascii="Cambria Math" w:hAnsi="Cambria Math"/>
                        <w:noProof/>
                        <w:lang w:val="fr-FR"/>
                      </w:rPr>
                      <m:t>d</m:t>
                    </m:r>
                  </m:e>
                  <m:sub>
                    <m:r>
                      <w:rPr>
                        <w:rFonts w:ascii="Cambria Math" w:hAnsi="Cambria Math"/>
                        <w:noProof/>
                        <w:lang w:val="fr-FR"/>
                      </w:rPr>
                      <m:t>fs</m:t>
                    </m:r>
                  </m:sub>
                </m:sSub>
              </m:e>
            </m:d>
            <m:r>
              <w:rPr>
                <w:rFonts w:ascii="Cambria Math" w:hAnsi="Cambria Math"/>
                <w:noProof/>
                <w:lang w:val="en-GB"/>
              </w:rPr>
              <m:t>   </m:t>
            </m:r>
            <m:r>
              <m:rPr>
                <m:sty m:val="p"/>
              </m:rPr>
              <w:rPr>
                <w:rFonts w:ascii="Cambria Math" w:hAnsi="Cambria Math"/>
                <w:noProof/>
                <w:lang w:val="en-GB"/>
              </w:rPr>
              <m:t>dB</m:t>
            </m:r>
          </m:e>
        </m:func>
      </m:oMath>
      <w:r w:rsidRPr="00C85D4E">
        <w:rPr>
          <w:rFonts w:hint="cs"/>
          <w:rtl/>
          <w:lang w:val="en-GB" w:eastAsia="en-US"/>
        </w:rPr>
        <w:tab/>
      </w:r>
      <w:r w:rsidRPr="00C85D4E">
        <w:rPr>
          <w:lang w:val="en-GB" w:eastAsia="en-US"/>
        </w:rPr>
        <w:t>(8)</w:t>
      </w:r>
    </w:p>
    <w:p w14:paraId="3D5DDDCD" w14:textId="77777777" w:rsidR="00A7791D" w:rsidRDefault="00A7791D" w:rsidP="00A7791D">
      <w:pPr>
        <w:pStyle w:val="Equation"/>
        <w:rPr>
          <w:rtl/>
          <w:lang w:val="en-GB" w:eastAsia="en-US" w:bidi="ar-EG"/>
        </w:rPr>
      </w:pPr>
      <w:r>
        <w:rPr>
          <w:rFonts w:hint="cs"/>
          <w:rtl/>
          <w:lang w:val="en-GB" w:eastAsia="en-US" w:bidi="ar-EG"/>
        </w:rPr>
        <w:t>حيث:</w:t>
      </w:r>
    </w:p>
    <w:p w14:paraId="5512CFC6" w14:textId="77777777" w:rsidR="00A7791D" w:rsidRDefault="00A7791D" w:rsidP="00A7791D">
      <w:pPr>
        <w:pStyle w:val="Equationlegend"/>
        <w:rPr>
          <w:lang w:eastAsia="en-US" w:bidi="ar-EG"/>
        </w:rPr>
      </w:pPr>
      <w:r>
        <w:rPr>
          <w:rtl/>
          <w:lang w:val="en-GB" w:eastAsia="en-US" w:bidi="ar-EG"/>
        </w:rPr>
        <w:tab/>
      </w:r>
      <w:r w:rsidRPr="00A6793A">
        <w:rPr>
          <w:i/>
          <w:iCs/>
          <w:lang w:eastAsia="en-US" w:bidi="ar-EG"/>
        </w:rPr>
        <w:t>f</w:t>
      </w:r>
      <w:r w:rsidRPr="00900178">
        <w:rPr>
          <w:rFonts w:hint="cs"/>
          <w:rtl/>
          <w:lang w:eastAsia="en-US" w:bidi="ar-EG"/>
        </w:rPr>
        <w:t>:</w:t>
      </w:r>
      <w:r w:rsidRPr="00A6793A">
        <w:rPr>
          <w:rtl/>
          <w:lang w:eastAsia="en-US" w:bidi="ar-EG"/>
        </w:rPr>
        <w:tab/>
      </w:r>
      <w:r>
        <w:rPr>
          <w:rFonts w:hint="cs"/>
          <w:rtl/>
          <w:lang w:eastAsia="en-US" w:bidi="ar-EG"/>
        </w:rPr>
        <w:t xml:space="preserve">التردد </w:t>
      </w:r>
      <w:r w:rsidRPr="00A6793A">
        <w:rPr>
          <w:lang w:eastAsia="en-US" w:bidi="ar-EG"/>
        </w:rPr>
        <w:t>(GHz)</w:t>
      </w:r>
    </w:p>
    <w:p w14:paraId="4DB9B1A6" w14:textId="0374BADE" w:rsidR="00A7791D" w:rsidRPr="00246A2F" w:rsidRDefault="00A7791D" w:rsidP="00A7791D">
      <w:pPr>
        <w:pStyle w:val="Equationlegend"/>
        <w:rPr>
          <w:iCs/>
          <w:rtl/>
          <w:lang w:eastAsia="en-US" w:bidi="ar-EG"/>
        </w:rPr>
      </w:pPr>
      <w:r>
        <w:rPr>
          <w:lang w:eastAsia="en-US" w:bidi="ar-EG"/>
        </w:rPr>
        <w:tab/>
      </w:r>
      <w:proofErr w:type="spellStart"/>
      <w:proofErr w:type="gramStart"/>
      <w:r w:rsidRPr="00A6793A">
        <w:rPr>
          <w:i/>
          <w:lang w:val="fr-FR" w:eastAsia="en-US" w:bidi="ar-EG"/>
        </w:rPr>
        <w:t>d</w:t>
      </w:r>
      <w:r w:rsidRPr="00A6793A">
        <w:rPr>
          <w:i/>
          <w:vertAlign w:val="subscript"/>
          <w:lang w:val="fr-FR" w:eastAsia="en-US" w:bidi="ar-EG"/>
        </w:rPr>
        <w:t>fs</w:t>
      </w:r>
      <w:proofErr w:type="spellEnd"/>
      <w:r w:rsidR="00900178" w:rsidRPr="00900178">
        <w:rPr>
          <w:rFonts w:hint="cs"/>
          <w:rtl/>
        </w:rPr>
        <w:t>:</w:t>
      </w:r>
      <w:proofErr w:type="gramEnd"/>
      <w:r w:rsidRPr="00A6793A">
        <w:rPr>
          <w:iCs/>
          <w:rtl/>
          <w:lang w:val="fr-FR" w:eastAsia="en-US" w:bidi="ar-EG"/>
        </w:rPr>
        <w:tab/>
      </w:r>
      <w:r w:rsidRPr="00161700">
        <w:rPr>
          <w:rtl/>
          <w:lang w:eastAsia="en-US"/>
        </w:rPr>
        <w:t xml:space="preserve">المسافة بين </w:t>
      </w:r>
      <w:proofErr w:type="spellStart"/>
      <w:r w:rsidRPr="00161700">
        <w:rPr>
          <w:rtl/>
          <w:lang w:eastAsia="en-US"/>
        </w:rPr>
        <w:t>هوائيي</w:t>
      </w:r>
      <w:proofErr w:type="spellEnd"/>
      <w:r w:rsidRPr="00161700">
        <w:rPr>
          <w:rtl/>
          <w:lang w:eastAsia="en-US"/>
        </w:rPr>
        <w:t xml:space="preserve"> الإرسال والاستقبال</w:t>
      </w:r>
      <w:r>
        <w:rPr>
          <w:rFonts w:hint="cs"/>
          <w:rtl/>
          <w:lang w:eastAsia="en-US"/>
        </w:rPr>
        <w:t xml:space="preserve"> </w:t>
      </w:r>
      <w:r w:rsidRPr="00161700">
        <w:rPr>
          <w:lang w:val="en-GB" w:eastAsia="en-US"/>
        </w:rPr>
        <w:t>(km)</w:t>
      </w:r>
      <w:r>
        <w:rPr>
          <w:rFonts w:hint="cs"/>
          <w:rtl/>
          <w:lang w:eastAsia="en-US"/>
        </w:rPr>
        <w:t>:</w:t>
      </w:r>
    </w:p>
    <w:p w14:paraId="67E11B86" w14:textId="77777777" w:rsidR="00A7791D" w:rsidRDefault="00A7791D" w:rsidP="00A649CB">
      <w:pPr>
        <w:pStyle w:val="Equation"/>
        <w:rPr>
          <w:lang w:val="en-GB" w:eastAsia="en-US"/>
        </w:rPr>
      </w:pPr>
      <w:r w:rsidRPr="00C85D4E">
        <w:rPr>
          <w:rFonts w:hint="cs"/>
          <w:rtl/>
          <w:lang w:val="en-GB" w:eastAsia="en-US"/>
        </w:rPr>
        <w:tab/>
      </w:r>
      <w:proofErr w:type="spellStart"/>
      <w:r w:rsidRPr="00A6793A">
        <w:rPr>
          <w:i/>
          <w:lang w:val="en-GB" w:eastAsia="en-US"/>
        </w:rPr>
        <w:t>d</w:t>
      </w:r>
      <w:r w:rsidRPr="00A6793A">
        <w:rPr>
          <w:i/>
          <w:vertAlign w:val="subscript"/>
          <w:lang w:val="en-GB" w:eastAsia="en-US"/>
        </w:rPr>
        <w:t>fs</w:t>
      </w:r>
      <w:proofErr w:type="spellEnd"/>
      <w:r w:rsidRPr="00A6793A">
        <w:rPr>
          <w:lang w:val="en-GB" w:eastAsia="en-US"/>
        </w:rPr>
        <w:t>  </w:t>
      </w:r>
      <m:oMath>
        <m:r>
          <w:rPr>
            <w:rFonts w:ascii="Cambria Math" w:hAnsi="Cambria Math"/>
            <w:lang w:val="en-GB" w:eastAsia="en-US"/>
          </w:rPr>
          <m:t>=</m:t>
        </m:r>
        <m:rad>
          <m:radPr>
            <m:degHide m:val="1"/>
            <m:ctrlPr>
              <w:rPr>
                <w:rFonts w:ascii="Cambria Math" w:hAnsi="Cambria Math"/>
                <w:lang w:val="fr-FR" w:eastAsia="en-US"/>
              </w:rPr>
            </m:ctrlPr>
          </m:radPr>
          <m:deg/>
          <m:e>
            <m:sSup>
              <m:sSupPr>
                <m:ctrlPr>
                  <w:rPr>
                    <w:rFonts w:ascii="Cambria Math" w:hAnsi="Cambria Math"/>
                    <w:lang w:val="fr-FR" w:eastAsia="en-US"/>
                  </w:rPr>
                </m:ctrlPr>
              </m:sSupPr>
              <m:e>
                <m:r>
                  <w:rPr>
                    <w:rFonts w:ascii="Cambria Math" w:hAnsi="Cambria Math"/>
                    <w:lang w:val="fr-FR" w:eastAsia="en-US"/>
                  </w:rPr>
                  <m:t>d</m:t>
                </m:r>
              </m:e>
              <m:sup>
                <m:r>
                  <m:rPr>
                    <m:sty m:val="p"/>
                  </m:rPr>
                  <w:rPr>
                    <w:rFonts w:ascii="Cambria Math" w:hAnsi="Cambria Math"/>
                    <w:lang w:val="en-GB" w:eastAsia="en-US"/>
                  </w:rPr>
                  <m:t>2</m:t>
                </m:r>
              </m:sup>
            </m:sSup>
            <m:r>
              <m:rPr>
                <m:sty m:val="p"/>
              </m:rPr>
              <w:rPr>
                <w:rFonts w:ascii="Cambria Math" w:hAnsi="Cambria Math"/>
                <w:lang w:val="en-GB" w:eastAsia="en-US"/>
              </w:rPr>
              <m:t xml:space="preserve">+ </m:t>
            </m:r>
            <m:sSup>
              <m:sSupPr>
                <m:ctrlPr>
                  <w:rPr>
                    <w:rFonts w:ascii="Cambria Math" w:hAnsi="Cambria Math"/>
                    <w:lang w:val="fr-FR" w:eastAsia="en-US"/>
                  </w:rPr>
                </m:ctrlPr>
              </m:sSupPr>
              <m:e>
                <m:d>
                  <m:dPr>
                    <m:ctrlPr>
                      <w:rPr>
                        <w:rFonts w:ascii="Cambria Math" w:hAnsi="Cambria Math"/>
                        <w:lang w:val="fr-FR" w:eastAsia="en-US"/>
                      </w:rPr>
                    </m:ctrlPr>
                  </m:dPr>
                  <m:e>
                    <m:f>
                      <m:fPr>
                        <m:ctrlPr>
                          <w:rPr>
                            <w:rFonts w:ascii="Cambria Math" w:hAnsi="Cambria Math"/>
                            <w:lang w:val="fr-FR" w:eastAsia="en-US"/>
                          </w:rPr>
                        </m:ctrlPr>
                      </m:fPr>
                      <m:num>
                        <m:sSub>
                          <m:sSubPr>
                            <m:ctrlPr>
                              <w:rPr>
                                <w:rFonts w:ascii="Cambria Math" w:hAnsi="Cambria Math"/>
                                <w:lang w:val="fr-FR" w:eastAsia="en-US"/>
                              </w:rPr>
                            </m:ctrlPr>
                          </m:sSubPr>
                          <m:e>
                            <m:r>
                              <w:rPr>
                                <w:rFonts w:ascii="Cambria Math" w:hAnsi="Cambria Math"/>
                                <w:lang w:val="en-GB" w:eastAsia="en-US"/>
                              </w:rPr>
                              <m:t>h</m:t>
                            </m:r>
                          </m:e>
                          <m:sub>
                            <m:r>
                              <w:rPr>
                                <w:rFonts w:ascii="Cambria Math" w:hAnsi="Cambria Math"/>
                                <w:lang w:val="fr-FR" w:eastAsia="en-US"/>
                              </w:rPr>
                              <m:t>ts</m:t>
                            </m:r>
                          </m:sub>
                        </m:sSub>
                        <m:r>
                          <m:rPr>
                            <m:sty m:val="p"/>
                          </m:rPr>
                          <w:rPr>
                            <w:rFonts w:ascii="Cambria Math" w:hAnsi="Cambria Math"/>
                            <w:lang w:val="en-GB" w:eastAsia="en-US"/>
                          </w:rPr>
                          <m:t>-</m:t>
                        </m:r>
                        <m:sSub>
                          <m:sSubPr>
                            <m:ctrlPr>
                              <w:rPr>
                                <w:rFonts w:ascii="Cambria Math" w:hAnsi="Cambria Math"/>
                                <w:lang w:val="fr-FR" w:eastAsia="en-US"/>
                              </w:rPr>
                            </m:ctrlPr>
                          </m:sSubPr>
                          <m:e>
                            <m:r>
                              <w:rPr>
                                <w:rFonts w:ascii="Cambria Math" w:hAnsi="Cambria Math"/>
                                <w:lang w:val="en-GB" w:eastAsia="en-US"/>
                              </w:rPr>
                              <m:t>h</m:t>
                            </m:r>
                          </m:e>
                          <m:sub>
                            <m:r>
                              <w:rPr>
                                <w:rFonts w:ascii="Cambria Math" w:hAnsi="Cambria Math"/>
                                <w:lang w:val="fr-FR" w:eastAsia="en-US"/>
                              </w:rPr>
                              <m:t>rs</m:t>
                            </m:r>
                          </m:sub>
                        </m:sSub>
                      </m:num>
                      <m:den>
                        <m:r>
                          <m:rPr>
                            <m:sty m:val="p"/>
                          </m:rPr>
                          <w:rPr>
                            <w:rFonts w:ascii="Cambria Math" w:hAnsi="Cambria Math"/>
                            <w:lang w:val="en-GB" w:eastAsia="en-US"/>
                          </w:rPr>
                          <m:t>1000</m:t>
                        </m:r>
                      </m:den>
                    </m:f>
                  </m:e>
                </m:d>
              </m:e>
              <m:sup>
                <m:r>
                  <m:rPr>
                    <m:sty m:val="p"/>
                  </m:rPr>
                  <w:rPr>
                    <w:rFonts w:ascii="Cambria Math" w:hAnsi="Cambria Math"/>
                    <w:lang w:val="en-GB" w:eastAsia="en-US"/>
                  </w:rPr>
                  <m:t>2</m:t>
                </m:r>
              </m:sup>
            </m:sSup>
          </m:e>
        </m:rad>
      </m:oMath>
      <w:r w:rsidRPr="00C85D4E">
        <w:rPr>
          <w:rFonts w:hint="cs"/>
          <w:rtl/>
          <w:lang w:val="en-GB" w:eastAsia="en-US"/>
        </w:rPr>
        <w:tab/>
      </w:r>
      <w:r w:rsidRPr="00C85D4E">
        <w:rPr>
          <w:lang w:val="en-GB" w:eastAsia="en-US"/>
        </w:rPr>
        <w:t>(8</w:t>
      </w:r>
      <w:r>
        <w:rPr>
          <w:lang w:val="en-GB" w:eastAsia="en-US"/>
        </w:rPr>
        <w:t>a</w:t>
      </w:r>
      <w:r w:rsidRPr="00C85D4E">
        <w:rPr>
          <w:lang w:val="en-GB" w:eastAsia="en-US"/>
        </w:rPr>
        <w:t>)</w:t>
      </w:r>
    </w:p>
    <w:p w14:paraId="41E9C4F0" w14:textId="77777777" w:rsidR="00A7791D" w:rsidRDefault="00A7791D" w:rsidP="00A7791D">
      <w:pPr>
        <w:pStyle w:val="Equationlegend"/>
        <w:rPr>
          <w:rtl/>
          <w:lang w:val="en-GB" w:eastAsia="en-US" w:bidi="ar-EG"/>
        </w:rPr>
      </w:pPr>
      <w:r>
        <w:rPr>
          <w:lang w:val="en-GB" w:eastAsia="en-US" w:bidi="ar-EG"/>
        </w:rPr>
        <w:tab/>
      </w:r>
      <w:r w:rsidRPr="00A6793A">
        <w:rPr>
          <w:i/>
          <w:iCs/>
          <w:lang w:val="en-GB" w:eastAsia="en-US" w:bidi="ar-EG"/>
        </w:rPr>
        <w:t>d</w:t>
      </w:r>
      <w:r>
        <w:rPr>
          <w:rFonts w:hint="cs"/>
          <w:rtl/>
          <w:lang w:val="en-GB" w:eastAsia="en-US" w:bidi="ar-EG"/>
        </w:rPr>
        <w:t>:</w:t>
      </w:r>
      <w:r>
        <w:rPr>
          <w:rtl/>
          <w:lang w:val="en-GB" w:eastAsia="en-US" w:bidi="ar-EG"/>
        </w:rPr>
        <w:tab/>
      </w:r>
      <w:r w:rsidRPr="00161700">
        <w:rPr>
          <w:rtl/>
          <w:lang w:eastAsia="en-US"/>
        </w:rPr>
        <w:t xml:space="preserve">مسافة مسير الدائرة العظمى </w:t>
      </w:r>
      <w:r w:rsidRPr="00161700">
        <w:rPr>
          <w:lang w:val="en-GB" w:eastAsia="en-US"/>
        </w:rPr>
        <w:t>(km)</w:t>
      </w:r>
    </w:p>
    <w:p w14:paraId="4034FC2F" w14:textId="77777777" w:rsidR="00A7791D" w:rsidRDefault="00A7791D" w:rsidP="00A7791D">
      <w:pPr>
        <w:pStyle w:val="Equationlegend"/>
      </w:pPr>
      <w:r>
        <w:rPr>
          <w:rtl/>
          <w:lang w:val="en-GB" w:eastAsia="en-US" w:bidi="ar-EG"/>
        </w:rPr>
        <w:tab/>
      </w:r>
      <w:proofErr w:type="spellStart"/>
      <w:proofErr w:type="gramStart"/>
      <w:r w:rsidRPr="00A6793A">
        <w:rPr>
          <w:i/>
          <w:lang w:val="fr-FR" w:eastAsia="en-US" w:bidi="ar-EG"/>
        </w:rPr>
        <w:t>h</w:t>
      </w:r>
      <w:r w:rsidRPr="00A6793A">
        <w:rPr>
          <w:i/>
          <w:iCs/>
          <w:vertAlign w:val="subscript"/>
          <w:lang w:val="fr-FR" w:eastAsia="en-US" w:bidi="ar-EG"/>
        </w:rPr>
        <w:t>ts</w:t>
      </w:r>
      <w:proofErr w:type="spellEnd"/>
      <w:r w:rsidRPr="00A6793A">
        <w:rPr>
          <w:rFonts w:hint="cs"/>
          <w:rtl/>
        </w:rPr>
        <w:t>:</w:t>
      </w:r>
      <w:proofErr w:type="gramEnd"/>
      <w:r w:rsidRPr="00A6793A">
        <w:rPr>
          <w:rtl/>
        </w:rPr>
        <w:tab/>
      </w:r>
      <w:r>
        <w:rPr>
          <w:rFonts w:hint="cs"/>
          <w:rtl/>
        </w:rPr>
        <w:t xml:space="preserve">ارتفاع هوائي الإرسال فوق سطح البحر </w:t>
      </w:r>
      <w:r>
        <w:t>(</w:t>
      </w:r>
      <w:proofErr w:type="spellStart"/>
      <w:r>
        <w:t>masl</w:t>
      </w:r>
      <w:proofErr w:type="spellEnd"/>
      <w:r>
        <w:t>)</w:t>
      </w:r>
    </w:p>
    <w:p w14:paraId="4BBB7E7A" w14:textId="77777777" w:rsidR="00A7791D" w:rsidRPr="00A6793A" w:rsidRDefault="00A7791D" w:rsidP="00A7791D">
      <w:pPr>
        <w:pStyle w:val="Equationlegend"/>
        <w:rPr>
          <w:rtl/>
          <w:lang w:val="en-GB" w:eastAsia="en-US" w:bidi="ar-EG"/>
        </w:rPr>
      </w:pPr>
      <w:r>
        <w:rPr>
          <w:rtl/>
        </w:rPr>
        <w:tab/>
      </w:r>
      <w:proofErr w:type="spellStart"/>
      <w:proofErr w:type="gramStart"/>
      <w:r>
        <w:rPr>
          <w:i/>
          <w:lang w:val="fr-FR"/>
        </w:rPr>
        <w:t>h</w:t>
      </w:r>
      <w:r>
        <w:rPr>
          <w:i/>
          <w:iCs/>
          <w:vertAlign w:val="subscript"/>
          <w:lang w:val="fr-FR"/>
        </w:rPr>
        <w:t>r</w:t>
      </w:r>
      <w:r w:rsidRPr="00A6793A">
        <w:rPr>
          <w:i/>
          <w:iCs/>
          <w:vertAlign w:val="subscript"/>
          <w:lang w:val="fr-FR"/>
        </w:rPr>
        <w:t>s</w:t>
      </w:r>
      <w:proofErr w:type="spellEnd"/>
      <w:r w:rsidRPr="00A6793A">
        <w:rPr>
          <w:rFonts w:hint="cs"/>
          <w:rtl/>
        </w:rPr>
        <w:t>:</w:t>
      </w:r>
      <w:proofErr w:type="gramEnd"/>
      <w:r w:rsidRPr="00A6793A">
        <w:rPr>
          <w:rtl/>
        </w:rPr>
        <w:tab/>
      </w:r>
      <w:r>
        <w:rPr>
          <w:rFonts w:hint="cs"/>
          <w:rtl/>
        </w:rPr>
        <w:t xml:space="preserve">ارتفاع هوائي الاستقبال فوق سطح البحر </w:t>
      </w:r>
      <w:r>
        <w:t>(</w:t>
      </w:r>
      <w:proofErr w:type="spellStart"/>
      <w:r>
        <w:t>masl</w:t>
      </w:r>
      <w:proofErr w:type="spellEnd"/>
      <w:r>
        <w:t>)</w:t>
      </w:r>
      <w:r>
        <w:rPr>
          <w:rFonts w:hint="cs"/>
          <w:rtl/>
        </w:rPr>
        <w:t>.</w:t>
      </w:r>
    </w:p>
    <w:p w14:paraId="72EFDB45" w14:textId="77777777" w:rsidR="00A7791D" w:rsidRPr="00C85D4E" w:rsidRDefault="00A7791D" w:rsidP="00A7791D">
      <w:pPr>
        <w:keepNext/>
        <w:tabs>
          <w:tab w:val="left" w:pos="1191"/>
          <w:tab w:val="left" w:pos="1588"/>
          <w:tab w:val="left" w:pos="1985"/>
        </w:tabs>
        <w:rPr>
          <w:rFonts w:eastAsia="MS Mincho"/>
          <w:rtl/>
          <w:lang w:val="en-GB" w:eastAsia="en-US"/>
        </w:rPr>
      </w:pPr>
      <w:r w:rsidRPr="00C85D4E">
        <w:rPr>
          <w:rFonts w:eastAsia="MS Mincho" w:hint="cs"/>
          <w:rtl/>
          <w:lang w:val="en-GB" w:eastAsia="en-US" w:bidi="ar-SY"/>
        </w:rPr>
        <w:t>وتعطى</w:t>
      </w:r>
      <w:r w:rsidRPr="00C85D4E">
        <w:rPr>
          <w:rFonts w:eastAsia="MS Mincho"/>
          <w:rtl/>
          <w:lang w:val="en-GB" w:eastAsia="en-US"/>
        </w:rPr>
        <w:t xml:space="preserve"> تصحيح</w:t>
      </w:r>
      <w:r w:rsidRPr="00C85D4E">
        <w:rPr>
          <w:rFonts w:eastAsia="MS Mincho" w:hint="cs"/>
          <w:rtl/>
          <w:lang w:val="en-GB" w:eastAsia="en-US"/>
        </w:rPr>
        <w:t>ات</w:t>
      </w:r>
      <w:r w:rsidRPr="00C85D4E">
        <w:rPr>
          <w:rFonts w:eastAsia="MS Mincho"/>
          <w:rtl/>
          <w:lang w:val="en-GB" w:eastAsia="en-US"/>
        </w:rPr>
        <w:t xml:space="preserve"> تأثيرات المسيرات المتعددة والتركيز</w:t>
      </w:r>
      <w:r w:rsidRPr="00C85D4E">
        <w:rPr>
          <w:rFonts w:eastAsia="MS Mincho" w:hint="cs"/>
          <w:rtl/>
          <w:lang w:val="en-GB" w:eastAsia="en-US"/>
        </w:rPr>
        <w:t xml:space="preserve"> في النسبتين المئويتين للوقت </w:t>
      </w:r>
      <w:r w:rsidRPr="00C85D4E">
        <w:rPr>
          <w:rFonts w:eastAsia="MS Mincho"/>
          <w:i/>
          <w:lang w:val="en-GB" w:eastAsia="en-US"/>
        </w:rPr>
        <w:t>p</w:t>
      </w:r>
      <w:r w:rsidRPr="00C85D4E">
        <w:rPr>
          <w:rFonts w:eastAsia="MS Mincho" w:hint="cs"/>
          <w:rtl/>
          <w:lang w:val="en-GB" w:eastAsia="en-US"/>
        </w:rPr>
        <w:t xml:space="preserve"> و</w:t>
      </w:r>
      <w:r w:rsidRPr="00C85D4E">
        <w:rPr>
          <w:rFonts w:eastAsia="MS Mincho"/>
          <w:iCs/>
          <w:lang w:val="en-GB" w:eastAsia="en-US"/>
        </w:rPr>
        <w:sym w:font="Symbol" w:char="F062"/>
      </w:r>
      <w:r w:rsidRPr="00C85D4E">
        <w:rPr>
          <w:rFonts w:eastAsia="MS Mincho"/>
          <w:i/>
          <w:vertAlign w:val="subscript"/>
          <w:lang w:val="en-GB" w:eastAsia="en-US"/>
        </w:rPr>
        <w:t>0</w:t>
      </w:r>
      <w:r w:rsidRPr="00C85D4E">
        <w:rPr>
          <w:rFonts w:eastAsia="MS Mincho" w:hint="cs"/>
          <w:rtl/>
          <w:lang w:val="en-GB" w:eastAsia="en-US"/>
        </w:rPr>
        <w:t>، على التوالي، بالمعادلتين:</w:t>
      </w:r>
    </w:p>
    <w:p w14:paraId="76BBD4CF" w14:textId="77777777" w:rsidR="00A7791D" w:rsidRPr="00C85D4E" w:rsidRDefault="00A7791D" w:rsidP="00A649CB">
      <w:pPr>
        <w:pStyle w:val="Equation"/>
      </w:pPr>
      <w:r w:rsidRPr="00C85D4E">
        <w:tab/>
      </w:r>
      <w:r>
        <w:t>  </w:t>
      </w:r>
      <m:oMath>
        <m:sSub>
          <m:sSubPr>
            <m:ctrlPr>
              <w:rPr>
                <w:rFonts w:ascii="Cambria Math" w:hAnsi="Cambria Math"/>
                <w:i/>
                <w:noProof/>
              </w:rPr>
            </m:ctrlPr>
          </m:sSubPr>
          <m:e>
            <m:r>
              <w:rPr>
                <w:rFonts w:ascii="Cambria Math"/>
                <w:noProof/>
              </w:rPr>
              <m:t>E</m:t>
            </m:r>
          </m:e>
          <m:sub>
            <m:r>
              <w:rPr>
                <w:rFonts w:ascii="Cambria Math"/>
                <w:noProof/>
              </w:rPr>
              <m:t>sp</m:t>
            </m:r>
          </m:sub>
        </m:sSub>
        <m:r>
          <w:rPr>
            <w:rFonts w:ascii="Cambria Math"/>
            <w:noProof/>
          </w:rPr>
          <m:t> </m:t>
        </m:r>
        <m:r>
          <w:rPr>
            <w:rFonts w:ascii="Cambria Math"/>
            <w:noProof/>
          </w:rPr>
          <m:t>=</m:t>
        </m:r>
        <m:r>
          <w:rPr>
            <w:rFonts w:ascii="Cambria Math"/>
            <w:noProof/>
          </w:rPr>
          <m:t> </m:t>
        </m:r>
        <m:r>
          <w:rPr>
            <w:rFonts w:ascii="Cambria Math"/>
            <w:noProof/>
          </w:rPr>
          <m:t>2.6</m:t>
        </m:r>
        <m:d>
          <m:dPr>
            <m:begChr m:val="["/>
            <m:endChr m:val="]"/>
            <m:ctrlPr>
              <w:rPr>
                <w:rFonts w:ascii="Cambria Math" w:hAnsi="Cambria Math"/>
                <w:i/>
                <w:noProof/>
              </w:rPr>
            </m:ctrlPr>
          </m:dPr>
          <m:e>
            <m:r>
              <w:rPr>
                <w:rFonts w:ascii="Cambria Math"/>
                <w:noProof/>
              </w:rPr>
              <m:t>1</m:t>
            </m:r>
            <m:r>
              <w:rPr>
                <w:rFonts w:ascii="Cambria Math"/>
                <w:noProof/>
              </w:rPr>
              <m:t>–</m:t>
            </m:r>
            <m:func>
              <m:funcPr>
                <m:ctrlPr>
                  <w:rPr>
                    <w:rFonts w:ascii="Cambria Math" w:hAnsi="Cambria Math"/>
                    <w:i/>
                    <w:noProof/>
                  </w:rPr>
                </m:ctrlPr>
              </m:funcPr>
              <m:fName>
                <m:r>
                  <w:rPr>
                    <w:rFonts w:ascii="Cambria Math"/>
                    <w:noProof/>
                  </w:rPr>
                  <m:t>exp</m:t>
                </m:r>
              </m:fName>
              <m:e>
                <m:d>
                  <m:dPr>
                    <m:ctrlPr>
                      <w:rPr>
                        <w:rFonts w:ascii="Cambria Math" w:hAnsi="Cambria Math"/>
                        <w:i/>
                        <w:noProof/>
                      </w:rPr>
                    </m:ctrlPr>
                  </m:dPr>
                  <m:e>
                    <m:r>
                      <w:rPr>
                        <w:rFonts w:ascii="Cambria Math"/>
                        <w:noProof/>
                      </w:rPr>
                      <m:t>– </m:t>
                    </m:r>
                    <m:f>
                      <m:fPr>
                        <m:ctrlPr>
                          <w:rPr>
                            <w:rFonts w:ascii="Cambria Math" w:hAnsi="Cambria Math"/>
                            <w:i/>
                            <w:noProof/>
                          </w:rPr>
                        </m:ctrlPr>
                      </m:fPr>
                      <m:num>
                        <m:sSub>
                          <m:sSubPr>
                            <m:ctrlPr>
                              <w:rPr>
                                <w:rFonts w:ascii="Cambria Math" w:hAnsi="Cambria Math"/>
                                <w:i/>
                                <w:noProof/>
                              </w:rPr>
                            </m:ctrlPr>
                          </m:sSubPr>
                          <m:e>
                            <m:r>
                              <w:rPr>
                                <w:rFonts w:ascii="Cambria Math"/>
                                <w:noProof/>
                              </w:rPr>
                              <m:t>d</m:t>
                            </m:r>
                          </m:e>
                          <m:sub>
                            <m:r>
                              <w:rPr>
                                <w:rFonts w:ascii="Cambria Math"/>
                                <w:noProof/>
                              </w:rPr>
                              <m:t>lt</m:t>
                            </m:r>
                          </m:sub>
                        </m:sSub>
                        <m:r>
                          <w:rPr>
                            <w:rFonts w:ascii="Cambria Math"/>
                            <w:noProof/>
                          </w:rPr>
                          <m:t> </m:t>
                        </m:r>
                        <m:r>
                          <w:rPr>
                            <w:rFonts w:ascii="Cambria Math"/>
                            <w:noProof/>
                          </w:rPr>
                          <m:t>+</m:t>
                        </m:r>
                        <m:r>
                          <w:rPr>
                            <w:rFonts w:ascii="Cambria Math"/>
                            <w:noProof/>
                          </w:rPr>
                          <m:t> </m:t>
                        </m:r>
                        <m:sSub>
                          <m:sSubPr>
                            <m:ctrlPr>
                              <w:rPr>
                                <w:rFonts w:ascii="Cambria Math" w:hAnsi="Cambria Math"/>
                                <w:i/>
                                <w:noProof/>
                              </w:rPr>
                            </m:ctrlPr>
                          </m:sSubPr>
                          <m:e>
                            <m:r>
                              <w:rPr>
                                <w:rFonts w:ascii="Cambria Math"/>
                                <w:noProof/>
                              </w:rPr>
                              <m:t>d</m:t>
                            </m:r>
                          </m:e>
                          <m:sub>
                            <m:r>
                              <w:rPr>
                                <w:rFonts w:ascii="Cambria Math"/>
                                <w:noProof/>
                              </w:rPr>
                              <m:t>lr</m:t>
                            </m:r>
                          </m:sub>
                        </m:sSub>
                      </m:num>
                      <m:den>
                        <m:r>
                          <w:rPr>
                            <w:rFonts w:ascii="Cambria Math"/>
                            <w:noProof/>
                          </w:rPr>
                          <m:t>10</m:t>
                        </m:r>
                      </m:den>
                    </m:f>
                  </m:e>
                </m:d>
              </m:e>
            </m:func>
            <m:r>
              <w:rPr>
                <w:rFonts w:ascii="Cambria Math"/>
                <w:noProof/>
              </w:rPr>
              <m:t> </m:t>
            </m:r>
          </m:e>
        </m:d>
        <m:func>
          <m:funcPr>
            <m:ctrlPr>
              <w:rPr>
                <w:rFonts w:ascii="Cambria Math" w:hAnsi="Cambria Math"/>
                <w:i/>
                <w:noProof/>
              </w:rPr>
            </m:ctrlPr>
          </m:funcPr>
          <m:fName>
            <m:r>
              <w:rPr>
                <w:rFonts w:ascii="Cambria Math"/>
                <w:noProof/>
              </w:rPr>
              <m:t>log</m:t>
            </m:r>
          </m:fName>
          <m:e>
            <m:r>
              <w:rPr>
                <w:rFonts w:ascii="Cambria Math"/>
                <w:noProof/>
              </w:rPr>
              <m:t> </m:t>
            </m:r>
          </m:e>
        </m:func>
        <m:d>
          <m:dPr>
            <m:ctrlPr>
              <w:rPr>
                <w:rFonts w:ascii="Cambria Math" w:hAnsi="Cambria Math"/>
                <w:i/>
                <w:noProof/>
              </w:rPr>
            </m:ctrlPr>
          </m:dPr>
          <m:e>
            <m:f>
              <m:fPr>
                <m:ctrlPr>
                  <w:rPr>
                    <w:rFonts w:ascii="Cambria Math" w:hAnsi="Cambria Math"/>
                    <w:i/>
                    <w:noProof/>
                  </w:rPr>
                </m:ctrlPr>
              </m:fPr>
              <m:num>
                <m:r>
                  <w:rPr>
                    <w:rFonts w:ascii="Cambria Math"/>
                    <w:noProof/>
                  </w:rPr>
                  <m:t>p</m:t>
                </m:r>
              </m:num>
              <m:den>
                <m:r>
                  <w:rPr>
                    <w:rFonts w:ascii="Cambria Math"/>
                    <w:noProof/>
                  </w:rPr>
                  <m:t>50</m:t>
                </m:r>
              </m:den>
            </m:f>
          </m:e>
        </m:d>
        <m:r>
          <w:rPr>
            <w:rFonts w:ascii="Cambria Math"/>
            <w:noProof/>
          </w:rPr>
          <m:t>  </m:t>
        </m:r>
        <m:r>
          <m:rPr>
            <m:sty m:val="p"/>
          </m:rPr>
          <w:rPr>
            <w:rFonts w:ascii="Cambria Math" w:hAnsi="Cambria Math"/>
          </w:rPr>
          <m:t>    </m:t>
        </m:r>
      </m:oMath>
      <w:r w:rsidRPr="00C85D4E">
        <w:t>dB</w:t>
      </w:r>
      <w:r w:rsidRPr="00C85D4E">
        <w:tab/>
        <w:t>(9a)</w:t>
      </w:r>
    </w:p>
    <w:p w14:paraId="1EDFF506" w14:textId="77777777" w:rsidR="00A7791D" w:rsidRPr="00C85D4E" w:rsidRDefault="00A7791D" w:rsidP="00A649CB">
      <w:pPr>
        <w:pStyle w:val="Equation"/>
      </w:pPr>
      <w:r w:rsidRPr="00C85D4E">
        <w:tab/>
      </w:r>
      <w:r>
        <w:t>  </w:t>
      </w:r>
      <w:r w:rsidRPr="00E27541">
        <w:rPr>
          <w:noProof/>
          <w:position w:val="-30"/>
        </w:rPr>
        <w:object w:dxaOrig="3900" w:dyaOrig="720" w14:anchorId="62F80FA7">
          <v:shape id="_x0000_i1031" type="#_x0000_t75" alt="" style="width:196.35pt;height:33.65pt;mso-width-percent:0;mso-height-percent:0;mso-width-percent:0;mso-height-percent:0" o:ole="">
            <v:imagedata r:id="rId54" o:title=""/>
          </v:shape>
          <o:OLEObject Type="Embed" ProgID="Equation.3" ShapeID="_x0000_i1031" DrawAspect="Content" ObjectID="_1778047923" r:id="rId55"/>
        </w:object>
      </w:r>
      <w:r w:rsidRPr="00C85D4E">
        <w:t>    dB</w:t>
      </w:r>
      <w:r w:rsidRPr="00C85D4E">
        <w:tab/>
        <w:t>(9b)</w:t>
      </w:r>
    </w:p>
    <w:p w14:paraId="10C7A958" w14:textId="77777777" w:rsidR="00A7791D" w:rsidRPr="00C85D4E" w:rsidRDefault="00A7791D" w:rsidP="00A7791D">
      <w:pPr>
        <w:tabs>
          <w:tab w:val="left" w:pos="1191"/>
          <w:tab w:val="left" w:pos="1588"/>
          <w:tab w:val="left" w:pos="1985"/>
        </w:tabs>
        <w:spacing w:before="240"/>
        <w:rPr>
          <w:rFonts w:eastAsia="MS Mincho"/>
          <w:rtl/>
          <w:lang w:val="en-GB" w:eastAsia="en-US"/>
        </w:rPr>
      </w:pPr>
      <w:r w:rsidRPr="00C85D4E">
        <w:rPr>
          <w:rFonts w:eastAsia="MS Mincho" w:hint="cs"/>
          <w:rtl/>
          <w:lang w:val="en-GB" w:eastAsia="en-US"/>
        </w:rPr>
        <w:t xml:space="preserve">احسب </w:t>
      </w:r>
      <w:r w:rsidRPr="00C85D4E">
        <w:rPr>
          <w:rFonts w:eastAsia="MS Mincho"/>
          <w:rtl/>
          <w:lang w:val="en-GB" w:eastAsia="en-US"/>
        </w:rPr>
        <w:t>خسارة الإرسال الأساسية التي لا </w:t>
      </w:r>
      <w:r w:rsidRPr="00C85D4E">
        <w:rPr>
          <w:rFonts w:eastAsia="MS Mincho" w:hint="cs"/>
          <w:rtl/>
          <w:lang w:val="en-GB" w:eastAsia="en-US"/>
        </w:rPr>
        <w:t>يتم تجاوزها</w:t>
      </w:r>
      <w:r w:rsidRPr="00C85D4E">
        <w:rPr>
          <w:rFonts w:eastAsia="MS Mincho"/>
          <w:spacing w:val="-4"/>
          <w:rtl/>
          <w:lang w:val="en-GB" w:eastAsia="en-US"/>
        </w:rPr>
        <w:t xml:space="preserve"> أثناء النسبة المئوية </w:t>
      </w:r>
      <w:r w:rsidRPr="00C85D4E">
        <w:rPr>
          <w:rFonts w:eastAsia="MS Mincho"/>
          <w:spacing w:val="-4"/>
          <w:lang w:val="en-GB" w:eastAsia="en-US"/>
        </w:rPr>
        <w:t>%</w:t>
      </w:r>
      <w:r w:rsidRPr="00C85D4E">
        <w:rPr>
          <w:rFonts w:eastAsia="MS Mincho"/>
          <w:i/>
          <w:iCs/>
          <w:spacing w:val="-4"/>
          <w:lang w:val="en-GB" w:eastAsia="en-US"/>
        </w:rPr>
        <w:t>p</w:t>
      </w:r>
      <w:r w:rsidRPr="00C85D4E">
        <w:rPr>
          <w:rFonts w:eastAsia="MS Mincho"/>
          <w:spacing w:val="-4"/>
          <w:rtl/>
          <w:lang w:val="en-GB" w:eastAsia="en-US"/>
        </w:rPr>
        <w:t xml:space="preserve"> من الوقت والتي تعود إلى الانتشار في خط</w:t>
      </w:r>
      <w:r w:rsidRPr="00C85D4E">
        <w:rPr>
          <w:rFonts w:eastAsia="MS Mincho"/>
          <w:rtl/>
          <w:lang w:val="en-GB" w:eastAsia="en-US"/>
        </w:rPr>
        <w:t xml:space="preserve"> البصر</w:t>
      </w:r>
      <w:r w:rsidRPr="00C85D4E">
        <w:rPr>
          <w:rFonts w:eastAsia="MS Mincho" w:hint="cs"/>
          <w:rtl/>
          <w:lang w:val="en-GB" w:eastAsia="en-US"/>
        </w:rPr>
        <w:t xml:space="preserve"> (بصرف النظر عما إذا كان المسير في خط البصر فعلياً أم لا)، والتي</w:t>
      </w:r>
      <w:r w:rsidRPr="00C85D4E">
        <w:rPr>
          <w:rFonts w:eastAsia="MS Mincho"/>
          <w:rtl/>
          <w:lang w:val="en-GB" w:eastAsia="en-US"/>
        </w:rPr>
        <w:t xml:space="preserve"> تعط</w:t>
      </w:r>
      <w:r w:rsidRPr="00C85D4E">
        <w:rPr>
          <w:rFonts w:eastAsia="MS Mincho" w:hint="cs"/>
          <w:rtl/>
          <w:lang w:val="en-GB" w:eastAsia="en-US"/>
        </w:rPr>
        <w:t>ى</w:t>
      </w:r>
      <w:r w:rsidRPr="00C85D4E">
        <w:rPr>
          <w:rFonts w:eastAsia="MS Mincho"/>
          <w:rtl/>
          <w:lang w:val="en-GB" w:eastAsia="en-US"/>
        </w:rPr>
        <w:t xml:space="preserve"> </w:t>
      </w:r>
      <w:r w:rsidRPr="00C85D4E">
        <w:rPr>
          <w:rFonts w:eastAsia="MS Mincho" w:hint="cs"/>
          <w:rtl/>
          <w:lang w:val="en-GB" w:eastAsia="en-US"/>
        </w:rPr>
        <w:t>ب</w:t>
      </w:r>
      <w:r w:rsidRPr="00C85D4E">
        <w:rPr>
          <w:rFonts w:eastAsia="MS Mincho"/>
          <w:rtl/>
          <w:lang w:val="en-GB" w:eastAsia="en-US"/>
        </w:rPr>
        <w:t>المعادلة التالية:</w:t>
      </w:r>
    </w:p>
    <w:p w14:paraId="56B8575B" w14:textId="77777777" w:rsidR="00A7791D" w:rsidRPr="00C85D4E" w:rsidRDefault="00A7791D" w:rsidP="00A649CB">
      <w:pPr>
        <w:pStyle w:val="Equation"/>
      </w:pPr>
      <w:r w:rsidRPr="00C85D4E">
        <w:tab/>
        <w:t>  </w:t>
      </w:r>
      <w:r w:rsidRPr="00301892">
        <w:rPr>
          <w:rFonts w:cs="Times New Roman"/>
          <w:noProof/>
          <w:sz w:val="24"/>
          <w:szCs w:val="20"/>
          <w:lang w:val="fr-FR" w:eastAsia="en-US"/>
        </w:rPr>
        <w:object w:dxaOrig="1719" w:dyaOrig="380" w14:anchorId="617D64E3">
          <v:shape id="_x0000_i1032" type="#_x0000_t75" alt="" style="width:86.05pt;height:19.65pt;mso-width-percent:0;mso-height-percent:0;mso-width-percent:0;mso-height-percent:0" o:ole="">
            <v:imagedata r:id="rId56" o:title=""/>
          </v:shape>
          <o:OLEObject Type="Embed" ProgID="Equation.3" ShapeID="_x0000_i1032" DrawAspect="Content" ObjectID="_1778047924" r:id="rId57"/>
        </w:object>
      </w:r>
      <w:r w:rsidRPr="00C85D4E">
        <w:t>              </w:t>
      </w:r>
      <w:r w:rsidRPr="00C85D4E">
        <w:rPr>
          <w:szCs w:val="18"/>
        </w:rPr>
        <w:t>dB</w:t>
      </w:r>
      <w:r w:rsidRPr="00C85D4E">
        <w:tab/>
        <w:t>(10)</w:t>
      </w:r>
    </w:p>
    <w:p w14:paraId="78FC1559" w14:textId="77777777" w:rsidR="00A7791D" w:rsidRPr="00C85D4E" w:rsidRDefault="00A7791D" w:rsidP="00A7791D">
      <w:pPr>
        <w:tabs>
          <w:tab w:val="left" w:pos="1191"/>
          <w:tab w:val="left" w:pos="1588"/>
          <w:tab w:val="left" w:pos="1985"/>
        </w:tabs>
        <w:spacing w:before="240"/>
        <w:rPr>
          <w:rFonts w:eastAsia="MS Mincho"/>
          <w:rtl/>
          <w:lang w:val="en-GB" w:eastAsia="en-US"/>
        </w:rPr>
      </w:pPr>
      <w:r w:rsidRPr="00C85D4E">
        <w:rPr>
          <w:rFonts w:eastAsia="MS Mincho" w:hint="cs"/>
          <w:rtl/>
          <w:lang w:val="en-GB" w:eastAsia="en-US"/>
        </w:rPr>
        <w:t xml:space="preserve">واحسب </w:t>
      </w:r>
      <w:r w:rsidRPr="00C85D4E">
        <w:rPr>
          <w:rFonts w:eastAsia="MS Mincho"/>
          <w:rtl/>
          <w:lang w:val="en-GB" w:eastAsia="en-US"/>
        </w:rPr>
        <w:t>خسارة الإرسال الأساسية التي لا </w:t>
      </w:r>
      <w:r w:rsidRPr="00C85D4E">
        <w:rPr>
          <w:rFonts w:eastAsia="MS Mincho" w:hint="cs"/>
          <w:spacing w:val="-4"/>
          <w:rtl/>
          <w:lang w:val="en-GB" w:eastAsia="en-US"/>
        </w:rPr>
        <w:t>يتم تجاوزها</w:t>
      </w:r>
      <w:r w:rsidRPr="00C85D4E">
        <w:rPr>
          <w:rFonts w:eastAsia="MS Mincho"/>
          <w:spacing w:val="-4"/>
          <w:rtl/>
          <w:lang w:val="en-GB" w:eastAsia="en-US"/>
        </w:rPr>
        <w:t xml:space="preserve"> أثناء النسبة المئوية </w:t>
      </w:r>
      <w:r w:rsidRPr="00C85D4E">
        <w:rPr>
          <w:rFonts w:eastAsia="MS Mincho"/>
          <w:spacing w:val="-4"/>
          <w:lang w:val="en-GB" w:eastAsia="en-US"/>
        </w:rPr>
        <w:t>%</w:t>
      </w:r>
      <w:r w:rsidRPr="00C85D4E">
        <w:rPr>
          <w:rFonts w:eastAsia="MS Mincho"/>
          <w:iCs/>
          <w:lang w:val="en-GB" w:eastAsia="en-US"/>
        </w:rPr>
        <w:sym w:font="Symbol" w:char="F062"/>
      </w:r>
      <w:r w:rsidRPr="00C85D4E">
        <w:rPr>
          <w:rFonts w:eastAsia="MS Mincho"/>
          <w:iCs/>
          <w:vertAlign w:val="subscript"/>
          <w:lang w:val="en-GB" w:eastAsia="en-US"/>
        </w:rPr>
        <w:t>0</w:t>
      </w:r>
      <w:r w:rsidRPr="00C85D4E">
        <w:rPr>
          <w:rFonts w:eastAsia="MS Mincho"/>
          <w:spacing w:val="-4"/>
          <w:rtl/>
          <w:lang w:val="en-GB" w:eastAsia="en-US"/>
        </w:rPr>
        <w:t xml:space="preserve"> من الوقت والتي تعود إلى الانتشار في خط</w:t>
      </w:r>
      <w:r w:rsidRPr="00C85D4E">
        <w:rPr>
          <w:rFonts w:eastAsia="MS Mincho"/>
          <w:rtl/>
          <w:lang w:val="en-GB" w:eastAsia="en-US"/>
        </w:rPr>
        <w:t xml:space="preserve"> البصر</w:t>
      </w:r>
      <w:r w:rsidRPr="00C85D4E">
        <w:rPr>
          <w:rFonts w:eastAsia="MS Mincho" w:hint="cs"/>
          <w:rtl/>
          <w:lang w:val="en-GB" w:eastAsia="en-US"/>
        </w:rPr>
        <w:t xml:space="preserve"> (بصرف النظر عما إذا كان المسير في خط البصر فعلياً أم لا)، والتي</w:t>
      </w:r>
      <w:r w:rsidRPr="00C85D4E">
        <w:rPr>
          <w:rFonts w:eastAsia="MS Mincho"/>
          <w:rtl/>
          <w:lang w:val="en-GB" w:eastAsia="en-US"/>
        </w:rPr>
        <w:t xml:space="preserve"> تعط</w:t>
      </w:r>
      <w:r w:rsidRPr="00C85D4E">
        <w:rPr>
          <w:rFonts w:eastAsia="MS Mincho" w:hint="cs"/>
          <w:rtl/>
          <w:lang w:val="en-GB" w:eastAsia="en-US"/>
        </w:rPr>
        <w:t>ى</w:t>
      </w:r>
      <w:r w:rsidRPr="00C85D4E">
        <w:rPr>
          <w:rFonts w:eastAsia="MS Mincho"/>
          <w:rtl/>
          <w:lang w:val="en-GB" w:eastAsia="en-US"/>
        </w:rPr>
        <w:t xml:space="preserve"> </w:t>
      </w:r>
      <w:r w:rsidRPr="00C85D4E">
        <w:rPr>
          <w:rFonts w:eastAsia="MS Mincho" w:hint="cs"/>
          <w:rtl/>
          <w:lang w:val="en-GB" w:eastAsia="en-US"/>
        </w:rPr>
        <w:t>ب</w:t>
      </w:r>
      <w:r w:rsidRPr="00C85D4E">
        <w:rPr>
          <w:rFonts w:eastAsia="MS Mincho"/>
          <w:rtl/>
          <w:lang w:val="en-GB" w:eastAsia="en-US"/>
        </w:rPr>
        <w:t>المعادلة التالية:</w:t>
      </w:r>
    </w:p>
    <w:p w14:paraId="79CBE89F" w14:textId="77777777" w:rsidR="00A7791D" w:rsidRPr="00C85D4E" w:rsidRDefault="00A7791D" w:rsidP="00A649CB">
      <w:pPr>
        <w:pStyle w:val="Equation"/>
      </w:pPr>
      <w:r w:rsidRPr="00C85D4E">
        <w:tab/>
        <w:t> </w:t>
      </w:r>
      <w:r w:rsidRPr="00301892">
        <w:rPr>
          <w:lang w:val="fr-FR"/>
        </w:rPr>
        <w:object w:dxaOrig="1700" w:dyaOrig="380" w14:anchorId="229455E6">
          <v:shape id="_x0000_i1033" type="#_x0000_t75" alt="" style="width:86.05pt;height:17.75pt;mso-width-percent:0;mso-height-percent:0;mso-width-percent:0;mso-height-percent:0" o:ole="">
            <v:imagedata r:id="rId58" o:title=""/>
          </v:shape>
          <o:OLEObject Type="Embed" ProgID="Equation.3" ShapeID="_x0000_i1033" DrawAspect="Content" ObjectID="_1778047925" r:id="rId59"/>
        </w:object>
      </w:r>
      <w:r w:rsidRPr="00C85D4E">
        <w:t>               </w:t>
      </w:r>
      <w:r w:rsidRPr="00C85D4E">
        <w:rPr>
          <w:szCs w:val="18"/>
        </w:rPr>
        <w:t>dB</w:t>
      </w:r>
      <w:r w:rsidRPr="00C85D4E">
        <w:tab/>
        <w:t>(11)</w:t>
      </w:r>
    </w:p>
    <w:p w14:paraId="1EA80E2E" w14:textId="77777777" w:rsidR="00A7791D" w:rsidRPr="00C85D4E" w:rsidRDefault="00A7791D" w:rsidP="00352F53">
      <w:pPr>
        <w:pStyle w:val="Heading2"/>
        <w:rPr>
          <w:rtl/>
          <w:lang w:val="en-GB" w:eastAsia="en-US"/>
        </w:rPr>
      </w:pPr>
      <w:bookmarkStart w:id="19" w:name="_Toc165043311"/>
      <w:r w:rsidRPr="00C85D4E">
        <w:rPr>
          <w:szCs w:val="24"/>
          <w:lang w:val="en-GB"/>
        </w:rPr>
        <w:t>3</w:t>
      </w:r>
      <w:r w:rsidRPr="00C85D4E">
        <w:rPr>
          <w:lang w:val="en-GB"/>
        </w:rPr>
        <w:t>.</w:t>
      </w:r>
      <w:r w:rsidRPr="00C85D4E">
        <w:rPr>
          <w:szCs w:val="24"/>
          <w:lang w:val="en-GB"/>
        </w:rPr>
        <w:t>4</w:t>
      </w:r>
      <w:r w:rsidRPr="00C85D4E">
        <w:rPr>
          <w:rFonts w:hint="cs"/>
          <w:szCs w:val="30"/>
          <w:rtl/>
          <w:lang w:val="en-GB"/>
        </w:rPr>
        <w:tab/>
      </w:r>
      <w:r w:rsidRPr="00C85D4E">
        <w:rPr>
          <w:rFonts w:hint="cs"/>
          <w:rtl/>
          <w:lang w:val="en-GB" w:eastAsia="en-US"/>
        </w:rPr>
        <w:t>الانتشار بالانعراج</w:t>
      </w:r>
      <w:bookmarkEnd w:id="19"/>
    </w:p>
    <w:p w14:paraId="3034BC46" w14:textId="77777777" w:rsidR="00A7791D" w:rsidRPr="00C85D4E" w:rsidRDefault="00A7791D" w:rsidP="00352F53">
      <w:pPr>
        <w:keepNext/>
        <w:keepLines/>
        <w:rPr>
          <w:rFonts w:eastAsia="MS Mincho"/>
          <w:rtl/>
        </w:rPr>
      </w:pPr>
      <w:r w:rsidRPr="00C85D4E">
        <w:rPr>
          <w:rFonts w:eastAsia="MS Mincho" w:hint="cs"/>
          <w:spacing w:val="-4"/>
          <w:rtl/>
          <w:lang w:val="en-GB" w:eastAsia="en-US" w:bidi="ar-SY"/>
        </w:rPr>
        <w:t>تُحسب خسارة الانعراج</w:t>
      </w:r>
      <w:r w:rsidRPr="00C85D4E">
        <w:rPr>
          <w:rFonts w:eastAsia="MS Mincho"/>
          <w:rtl/>
        </w:rPr>
        <w:t xml:space="preserve"> عن طريق الجمع بين</w:t>
      </w:r>
      <w:r w:rsidRPr="00C85D4E">
        <w:rPr>
          <w:rFonts w:eastAsia="MS Mincho" w:hint="cs"/>
          <w:rtl/>
        </w:rPr>
        <w:t xml:space="preserve"> طريقة</w:t>
      </w:r>
      <w:r w:rsidRPr="00C85D4E">
        <w:rPr>
          <w:rFonts w:eastAsia="MS Mincho" w:hint="cs"/>
          <w:spacing w:val="-4"/>
          <w:rtl/>
          <w:lang w:bidi="ar-SY"/>
        </w:rPr>
        <w:t xml:space="preserve"> </w:t>
      </w:r>
      <w:r w:rsidRPr="00C85D4E">
        <w:rPr>
          <w:rFonts w:eastAsia="MS Mincho" w:hint="cs"/>
          <w:spacing w:val="-4"/>
          <w:rtl/>
          <w:lang w:val="en-GB" w:eastAsia="en-US" w:bidi="ar-SY"/>
        </w:rPr>
        <w:t>تعتمد على بناء</w:t>
      </w:r>
      <w:r w:rsidRPr="00C85D4E">
        <w:rPr>
          <w:rFonts w:eastAsia="MS Mincho"/>
          <w:rtl/>
        </w:rPr>
        <w:t xml:space="preserve"> </w:t>
      </w:r>
      <w:proofErr w:type="spellStart"/>
      <w:r w:rsidRPr="00C85D4E">
        <w:rPr>
          <w:rFonts w:eastAsia="MS Mincho"/>
          <w:rtl/>
        </w:rPr>
        <w:t>بولينغتن</w:t>
      </w:r>
      <w:proofErr w:type="spellEnd"/>
      <w:r w:rsidRPr="00C85D4E">
        <w:rPr>
          <w:rFonts w:eastAsia="MS Mincho" w:hint="cs"/>
          <w:rtl/>
        </w:rPr>
        <w:t xml:space="preserve"> </w:t>
      </w:r>
      <w:r w:rsidRPr="00C85D4E">
        <w:rPr>
          <w:rFonts w:eastAsia="MS Mincho"/>
        </w:rPr>
        <w:t>(Bullington)</w:t>
      </w:r>
      <w:r w:rsidRPr="00C85D4E">
        <w:rPr>
          <w:rFonts w:eastAsia="MS Mincho" w:hint="cs"/>
          <w:rtl/>
        </w:rPr>
        <w:t xml:space="preserve"> وانعراج </w:t>
      </w:r>
      <w:r w:rsidRPr="00C85D4E">
        <w:rPr>
          <w:rFonts w:eastAsia="MS Mincho"/>
          <w:rtl/>
        </w:rPr>
        <w:t>الأرض</w:t>
      </w:r>
      <w:r w:rsidRPr="00C85D4E">
        <w:rPr>
          <w:rFonts w:eastAsia="MS Mincho" w:hint="cs"/>
          <w:rtl/>
        </w:rPr>
        <w:t xml:space="preserve"> ال</w:t>
      </w:r>
      <w:r w:rsidRPr="00C85D4E">
        <w:rPr>
          <w:rFonts w:eastAsia="MS Mincho"/>
          <w:rtl/>
        </w:rPr>
        <w:t>كروية.</w:t>
      </w:r>
      <w:r w:rsidRPr="00C85D4E">
        <w:rPr>
          <w:rFonts w:eastAsia="MS Mincho" w:hint="cs"/>
          <w:rtl/>
        </w:rPr>
        <w:t xml:space="preserve"> وجزء </w:t>
      </w:r>
      <w:proofErr w:type="spellStart"/>
      <w:r w:rsidRPr="00C85D4E">
        <w:rPr>
          <w:rFonts w:eastAsia="MS Mincho"/>
          <w:rtl/>
        </w:rPr>
        <w:t>بولينغتن</w:t>
      </w:r>
      <w:proofErr w:type="spellEnd"/>
      <w:r w:rsidRPr="00C85D4E">
        <w:rPr>
          <w:rFonts w:eastAsia="MS Mincho" w:hint="cs"/>
          <w:rtl/>
        </w:rPr>
        <w:t xml:space="preserve"> من هذه الطريقة </w:t>
      </w:r>
      <w:r w:rsidRPr="00C85D4E">
        <w:rPr>
          <w:rFonts w:eastAsia="MS Mincho"/>
          <w:rtl/>
        </w:rPr>
        <w:t xml:space="preserve">هو توسيع لبناء </w:t>
      </w:r>
      <w:proofErr w:type="spellStart"/>
      <w:r w:rsidRPr="00C85D4E">
        <w:rPr>
          <w:rFonts w:eastAsia="MS Mincho"/>
          <w:rtl/>
        </w:rPr>
        <w:t>بولينغتن</w:t>
      </w:r>
      <w:proofErr w:type="spellEnd"/>
      <w:r w:rsidRPr="00C85D4E">
        <w:rPr>
          <w:rFonts w:eastAsia="MS Mincho"/>
          <w:rtl/>
        </w:rPr>
        <w:t xml:space="preserve"> الأساسي للسيطرة على ا</w:t>
      </w:r>
      <w:r w:rsidRPr="00C85D4E">
        <w:rPr>
          <w:rFonts w:eastAsia="MS Mincho" w:hint="cs"/>
          <w:rtl/>
        </w:rPr>
        <w:t>لا</w:t>
      </w:r>
      <w:r w:rsidRPr="00C85D4E">
        <w:rPr>
          <w:rFonts w:eastAsia="MS Mincho"/>
          <w:rtl/>
        </w:rPr>
        <w:t>نتقال بين ظروف الفضاء الحر</w:t>
      </w:r>
      <w:r w:rsidRPr="00C85D4E">
        <w:rPr>
          <w:rFonts w:eastAsia="MS Mincho" w:hint="cs"/>
          <w:rtl/>
        </w:rPr>
        <w:t xml:space="preserve"> والظروف التي تتخللها العوائق.</w:t>
      </w:r>
      <w:r w:rsidRPr="00C85D4E">
        <w:rPr>
          <w:rFonts w:eastAsia="MS Mincho"/>
          <w:rtl/>
        </w:rPr>
        <w:t xml:space="preserve"> ويستخدم هذا الجزء من </w:t>
      </w:r>
      <w:r w:rsidRPr="00C85D4E">
        <w:rPr>
          <w:rFonts w:eastAsia="MS Mincho" w:hint="cs"/>
          <w:rtl/>
        </w:rPr>
        <w:t>ال</w:t>
      </w:r>
      <w:r w:rsidRPr="00C85D4E">
        <w:rPr>
          <w:rFonts w:eastAsia="MS Mincho"/>
          <w:rtl/>
        </w:rPr>
        <w:t>طريقة مرتين:</w:t>
      </w:r>
      <w:r w:rsidRPr="00C85D4E">
        <w:rPr>
          <w:rFonts w:eastAsia="MS Mincho" w:hint="cs"/>
          <w:rtl/>
        </w:rPr>
        <w:t xml:space="preserve"> للمظهر </w:t>
      </w:r>
      <w:proofErr w:type="spellStart"/>
      <w:r w:rsidRPr="00C85D4E">
        <w:rPr>
          <w:rFonts w:eastAsia="MS Mincho" w:hint="cs"/>
          <w:rtl/>
        </w:rPr>
        <w:t>الجانب‍ي</w:t>
      </w:r>
      <w:proofErr w:type="spellEnd"/>
      <w:r w:rsidRPr="00C85D4E">
        <w:rPr>
          <w:rFonts w:eastAsia="MS Mincho" w:hint="cs"/>
          <w:rtl/>
        </w:rPr>
        <w:t xml:space="preserve"> الفعلي للمسير، وللمظهر </w:t>
      </w:r>
      <w:proofErr w:type="spellStart"/>
      <w:r w:rsidRPr="00C85D4E">
        <w:rPr>
          <w:rFonts w:eastAsia="MS Mincho" w:hint="cs"/>
          <w:rtl/>
        </w:rPr>
        <w:t>الجانب‍ي</w:t>
      </w:r>
      <w:proofErr w:type="spellEnd"/>
      <w:r w:rsidRPr="00C85D4E">
        <w:rPr>
          <w:rFonts w:eastAsia="MS Mincho" w:hint="cs"/>
          <w:rtl/>
        </w:rPr>
        <w:t xml:space="preserve"> الأملس عديم الارتفاعات ذي</w:t>
      </w:r>
      <w:r w:rsidRPr="00C85D4E">
        <w:rPr>
          <w:rFonts w:eastAsia="MS Mincho"/>
          <w:rtl/>
        </w:rPr>
        <w:t xml:space="preserve"> ارتفاعات الهوائي</w:t>
      </w:r>
      <w:r w:rsidRPr="00C85D4E">
        <w:rPr>
          <w:rFonts w:eastAsia="MS Mincho" w:hint="cs"/>
          <w:rtl/>
        </w:rPr>
        <w:t xml:space="preserve"> المعدلة التي</w:t>
      </w:r>
      <w:r w:rsidRPr="00C85D4E">
        <w:rPr>
          <w:rFonts w:eastAsia="MS Mincho"/>
          <w:rtl/>
        </w:rPr>
        <w:t xml:space="preserve"> يشار إل</w:t>
      </w:r>
      <w:r w:rsidRPr="00C85D4E">
        <w:rPr>
          <w:rFonts w:eastAsia="MS Mincho" w:hint="cs"/>
          <w:rtl/>
        </w:rPr>
        <w:t>يها</w:t>
      </w:r>
      <w:r w:rsidRPr="00C85D4E">
        <w:rPr>
          <w:rFonts w:eastAsia="MS Mincho"/>
          <w:rtl/>
        </w:rPr>
        <w:t xml:space="preserve"> </w:t>
      </w:r>
      <w:r w:rsidRPr="00C85D4E">
        <w:rPr>
          <w:rFonts w:eastAsia="MS Mincho" w:hint="cs"/>
          <w:rtl/>
        </w:rPr>
        <w:t>ب</w:t>
      </w:r>
      <w:r w:rsidRPr="00C85D4E">
        <w:rPr>
          <w:rFonts w:eastAsia="MS Mincho"/>
          <w:rtl/>
        </w:rPr>
        <w:t>ارتفاعات الهوائي الفع</w:t>
      </w:r>
      <w:r w:rsidRPr="00C85D4E">
        <w:rPr>
          <w:rFonts w:eastAsia="MS Mincho" w:hint="cs"/>
          <w:rtl/>
        </w:rPr>
        <w:t>ّ</w:t>
      </w:r>
      <w:r w:rsidRPr="00C85D4E">
        <w:rPr>
          <w:rFonts w:eastAsia="MS Mincho"/>
          <w:rtl/>
        </w:rPr>
        <w:t>الة. وتستخدم أيضا</w:t>
      </w:r>
      <w:r w:rsidRPr="00C85D4E">
        <w:rPr>
          <w:rFonts w:eastAsia="MS Mincho" w:hint="cs"/>
          <w:rtl/>
        </w:rPr>
        <w:t xml:space="preserve">ً </w:t>
      </w:r>
      <w:r w:rsidRPr="00C85D4E">
        <w:rPr>
          <w:rFonts w:eastAsia="MS Mincho"/>
          <w:rtl/>
        </w:rPr>
        <w:t>ارتفاعات الهوائي الفع</w:t>
      </w:r>
      <w:r w:rsidRPr="00C85D4E">
        <w:rPr>
          <w:rFonts w:eastAsia="MS Mincho" w:hint="cs"/>
          <w:rtl/>
        </w:rPr>
        <w:t>ّ</w:t>
      </w:r>
      <w:r w:rsidRPr="00C85D4E">
        <w:rPr>
          <w:rFonts w:eastAsia="MS Mincho"/>
          <w:rtl/>
        </w:rPr>
        <w:t>الة نفس</w:t>
      </w:r>
      <w:r w:rsidRPr="00C85D4E">
        <w:rPr>
          <w:rFonts w:eastAsia="MS Mincho" w:hint="cs"/>
          <w:rtl/>
        </w:rPr>
        <w:t>ها</w:t>
      </w:r>
      <w:r w:rsidRPr="00C85D4E">
        <w:rPr>
          <w:rFonts w:eastAsia="MS Mincho"/>
          <w:rtl/>
        </w:rPr>
        <w:t xml:space="preserve"> لحساب خسارة</w:t>
      </w:r>
      <w:r w:rsidRPr="00C85D4E">
        <w:rPr>
          <w:rFonts w:eastAsia="MS Mincho" w:hint="cs"/>
          <w:spacing w:val="-4"/>
          <w:rtl/>
          <w:lang w:bidi="ar-SY"/>
        </w:rPr>
        <w:t xml:space="preserve"> </w:t>
      </w:r>
      <w:r w:rsidRPr="00C85D4E">
        <w:rPr>
          <w:rFonts w:eastAsia="MS Mincho" w:hint="cs"/>
          <w:spacing w:val="-4"/>
          <w:rtl/>
          <w:lang w:val="en-GB" w:eastAsia="en-US" w:bidi="ar-SY"/>
        </w:rPr>
        <w:t>الانعراج</w:t>
      </w:r>
      <w:r w:rsidRPr="00C85D4E">
        <w:rPr>
          <w:rFonts w:eastAsia="MS Mincho"/>
          <w:rtl/>
        </w:rPr>
        <w:t xml:space="preserve"> </w:t>
      </w:r>
      <w:r w:rsidRPr="00C85D4E">
        <w:rPr>
          <w:rFonts w:eastAsia="MS Mincho" w:hint="cs"/>
          <w:rtl/>
        </w:rPr>
        <w:t xml:space="preserve">في </w:t>
      </w:r>
      <w:r w:rsidRPr="00C85D4E">
        <w:rPr>
          <w:rFonts w:eastAsia="MS Mincho"/>
          <w:rtl/>
        </w:rPr>
        <w:t>الأرض</w:t>
      </w:r>
      <w:r w:rsidRPr="00C85D4E">
        <w:rPr>
          <w:rFonts w:eastAsia="MS Mincho" w:hint="cs"/>
          <w:rtl/>
        </w:rPr>
        <w:t xml:space="preserve"> ال</w:t>
      </w:r>
      <w:r w:rsidRPr="00C85D4E">
        <w:rPr>
          <w:rFonts w:eastAsia="MS Mincho"/>
          <w:rtl/>
        </w:rPr>
        <w:t>كروية.</w:t>
      </w:r>
      <w:r w:rsidRPr="00C85D4E">
        <w:rPr>
          <w:rFonts w:eastAsia="MS Mincho" w:hint="cs"/>
          <w:rtl/>
        </w:rPr>
        <w:t xml:space="preserve"> و</w:t>
      </w:r>
      <w:r w:rsidRPr="00C85D4E">
        <w:rPr>
          <w:rFonts w:eastAsia="MS Mincho"/>
          <w:rtl/>
        </w:rPr>
        <w:t xml:space="preserve">يتم الحصول على النتيجة النهائية </w:t>
      </w:r>
      <w:r w:rsidRPr="00C85D4E">
        <w:rPr>
          <w:rFonts w:eastAsia="MS Mincho" w:hint="cs"/>
          <w:rtl/>
        </w:rPr>
        <w:t>بجمع</w:t>
      </w:r>
      <w:r w:rsidRPr="00C85D4E">
        <w:rPr>
          <w:rFonts w:eastAsia="MS Mincho"/>
          <w:rtl/>
        </w:rPr>
        <w:t xml:space="preserve"> ثلاث خسائر تحسب على النحو الوارد أعلاه.</w:t>
      </w:r>
      <w:r w:rsidRPr="00C85D4E">
        <w:rPr>
          <w:rFonts w:eastAsia="MS Mincho" w:hint="cs"/>
          <w:rtl/>
        </w:rPr>
        <w:t xml:space="preserve"> وفي المسير الأملس تماماً، تكون خسارة الانعراج النهائية هي خرج </w:t>
      </w:r>
      <w:r w:rsidRPr="00C85D4E">
        <w:rPr>
          <w:rFonts w:eastAsia="MS Mincho"/>
          <w:rtl/>
        </w:rPr>
        <w:t xml:space="preserve">نموذج الأرض </w:t>
      </w:r>
      <w:r w:rsidRPr="00C85D4E">
        <w:rPr>
          <w:rFonts w:eastAsia="MS Mincho" w:hint="cs"/>
          <w:rtl/>
        </w:rPr>
        <w:t>ال</w:t>
      </w:r>
      <w:r w:rsidRPr="00C85D4E">
        <w:rPr>
          <w:rFonts w:eastAsia="MS Mincho"/>
          <w:rtl/>
        </w:rPr>
        <w:t>كروية.</w:t>
      </w:r>
    </w:p>
    <w:p w14:paraId="7227A0CB" w14:textId="77777777" w:rsidR="00A7791D" w:rsidRPr="00C85D4E" w:rsidRDefault="00A7791D" w:rsidP="00A7791D">
      <w:pPr>
        <w:tabs>
          <w:tab w:val="left" w:pos="1191"/>
          <w:tab w:val="left" w:pos="1588"/>
          <w:tab w:val="left" w:pos="1985"/>
        </w:tabs>
        <w:spacing w:line="185" w:lineRule="auto"/>
        <w:rPr>
          <w:rFonts w:eastAsia="MS Mincho"/>
          <w:spacing w:val="-4"/>
          <w:rtl/>
          <w:lang w:val="en-GB" w:eastAsia="en-US"/>
        </w:rPr>
      </w:pPr>
      <w:r w:rsidRPr="00C85D4E">
        <w:rPr>
          <w:rFonts w:eastAsia="MS Mincho" w:hint="cs"/>
          <w:spacing w:val="-4"/>
          <w:rtl/>
          <w:lang w:val="en-GB" w:eastAsia="en-US"/>
        </w:rPr>
        <w:t xml:space="preserve">وتقدم هذه الطريقة تقديراً لخسارة الانعراج لجميع أنماط المسيرات سواء كانت عبر </w:t>
      </w:r>
      <w:proofErr w:type="gramStart"/>
      <w:r w:rsidRPr="00C85D4E">
        <w:rPr>
          <w:rFonts w:eastAsia="MS Mincho" w:hint="cs"/>
          <w:spacing w:val="-4"/>
          <w:rtl/>
          <w:lang w:val="en-GB" w:eastAsia="en-US"/>
        </w:rPr>
        <w:t>البحر</w:t>
      </w:r>
      <w:proofErr w:type="gramEnd"/>
      <w:r w:rsidRPr="00C85D4E">
        <w:rPr>
          <w:rFonts w:eastAsia="MS Mincho" w:hint="cs"/>
          <w:spacing w:val="-4"/>
          <w:rtl/>
          <w:lang w:val="en-GB" w:eastAsia="en-US"/>
        </w:rPr>
        <w:t xml:space="preserve"> أم البر أم عبر الأراضي الساحلية وسواء كان المسير أملساً أم وعراً وسواء كان على خط البصر أم عابراً للأفق.</w:t>
      </w:r>
    </w:p>
    <w:p w14:paraId="75508401" w14:textId="77777777" w:rsidR="00A7791D" w:rsidRPr="00C85D4E" w:rsidRDefault="00A7791D" w:rsidP="00A7791D">
      <w:pPr>
        <w:tabs>
          <w:tab w:val="left" w:pos="1191"/>
          <w:tab w:val="left" w:pos="1588"/>
          <w:tab w:val="left" w:pos="1985"/>
        </w:tabs>
        <w:spacing w:line="185" w:lineRule="auto"/>
        <w:rPr>
          <w:rFonts w:eastAsia="MS Mincho"/>
          <w:rtl/>
          <w:lang w:val="en-GB" w:eastAsia="en-US" w:bidi="ar-SY"/>
        </w:rPr>
      </w:pPr>
      <w:r w:rsidRPr="00C85D4E">
        <w:rPr>
          <w:rFonts w:eastAsia="MS Mincho" w:hint="cs"/>
          <w:rtl/>
          <w:lang w:val="en-GB" w:eastAsia="en-US" w:bidi="ar-SY"/>
        </w:rPr>
        <w:lastRenderedPageBreak/>
        <w:t>تُستعمل طريقة الانعراج هذه عادة لمتوسط نصف قُطر الأرض الفعّال</w:t>
      </w:r>
      <w:r w:rsidRPr="00C85D4E">
        <w:rPr>
          <w:rFonts w:eastAsia="MS Mincho" w:hint="cs"/>
          <w:rtl/>
          <w:lang w:eastAsia="en-US" w:bidi="ar-SY"/>
        </w:rPr>
        <w:t xml:space="preserve">. وعند الحاجة إلى </w:t>
      </w:r>
      <w:r w:rsidRPr="00C85D4E">
        <w:rPr>
          <w:rFonts w:eastAsia="MS Mincho" w:hint="cs"/>
          <w:rtl/>
          <w:lang w:val="en-GB" w:eastAsia="en-US" w:bidi="ar-SY"/>
        </w:rPr>
        <w:t xml:space="preserve">تنبؤ إجمالي بالنسبة إلى </w:t>
      </w:r>
      <w:r w:rsidRPr="00C85D4E">
        <w:rPr>
          <w:rFonts w:eastAsia="MS Mincho"/>
          <w:iCs/>
          <w:lang w:val="en-GB" w:eastAsia="en-US"/>
        </w:rPr>
        <w:t>(</w:t>
      </w:r>
      <w:r w:rsidRPr="00C85D4E">
        <w:rPr>
          <w:rFonts w:eastAsia="MS Mincho"/>
          <w:i/>
          <w:iCs/>
          <w:lang w:eastAsia="en-US"/>
        </w:rPr>
        <w:t>p</w:t>
      </w:r>
      <w:r w:rsidRPr="00C85D4E">
        <w:rPr>
          <w:rFonts w:eastAsia="MS Mincho"/>
          <w:iCs/>
          <w:lang w:eastAsia="en-US"/>
        </w:rPr>
        <w:t> = 50%)</w:t>
      </w:r>
      <w:r w:rsidRPr="00C85D4E">
        <w:rPr>
          <w:rFonts w:eastAsia="MS Mincho" w:hint="cs"/>
          <w:rtl/>
          <w:lang w:val="en-GB" w:eastAsia="en-US" w:bidi="ar-SY"/>
        </w:rPr>
        <w:t>، تنتفي الحاجة إلى حساب آخر للانعراج.</w:t>
      </w:r>
    </w:p>
    <w:p w14:paraId="2CE508BC" w14:textId="77777777" w:rsidR="00A7791D" w:rsidRPr="00DC4DF5" w:rsidRDefault="00A7791D" w:rsidP="00A7791D">
      <w:pPr>
        <w:tabs>
          <w:tab w:val="left" w:pos="1191"/>
          <w:tab w:val="left" w:pos="1588"/>
          <w:tab w:val="left" w:pos="1985"/>
        </w:tabs>
        <w:spacing w:line="185" w:lineRule="auto"/>
        <w:rPr>
          <w:rFonts w:eastAsia="MS Mincho"/>
          <w:spacing w:val="-4"/>
          <w:rtl/>
          <w:lang w:eastAsia="en-US" w:bidi="ar-SY"/>
        </w:rPr>
      </w:pPr>
      <w:r w:rsidRPr="00DC4DF5">
        <w:rPr>
          <w:rFonts w:eastAsia="MS Mincho" w:hint="cs"/>
          <w:spacing w:val="-4"/>
          <w:rtl/>
          <w:lang w:val="en-GB" w:eastAsia="en-US" w:bidi="ar-SY"/>
        </w:rPr>
        <w:t xml:space="preserve">وفي الحالة العامة عندما يكون </w:t>
      </w:r>
      <w:r w:rsidRPr="00DC4DF5">
        <w:rPr>
          <w:rFonts w:eastAsia="MS Mincho"/>
          <w:spacing w:val="-4"/>
          <w:lang w:val="en-GB" w:eastAsia="en-US"/>
        </w:rPr>
        <w:t>(</w:t>
      </w:r>
      <w:r w:rsidRPr="00DC4DF5">
        <w:rPr>
          <w:rFonts w:eastAsia="MS Mincho"/>
          <w:i/>
          <w:spacing w:val="-4"/>
          <w:lang w:eastAsia="en-US"/>
        </w:rPr>
        <w:t>p</w:t>
      </w:r>
      <w:r w:rsidRPr="00DC4DF5">
        <w:rPr>
          <w:rFonts w:eastAsia="MS Mincho"/>
          <w:spacing w:val="-4"/>
          <w:lang w:eastAsia="en-US"/>
        </w:rPr>
        <w:t> &lt; 50%)</w:t>
      </w:r>
      <w:r w:rsidRPr="00DC4DF5">
        <w:rPr>
          <w:rFonts w:eastAsia="MS Mincho" w:hint="cs"/>
          <w:spacing w:val="-4"/>
          <w:rtl/>
          <w:lang w:val="en-GB" w:eastAsia="en-US" w:bidi="ar-SY"/>
        </w:rPr>
        <w:t>، يجب إجراء حساب الانعراج كرّة ثانية لعامل نصف قُطر الأرض الفعّال المساوي</w:t>
      </w:r>
      <w:r w:rsidRPr="00DC4DF5">
        <w:rPr>
          <w:rFonts w:eastAsia="MS Mincho" w:hint="eastAsia"/>
          <w:spacing w:val="-4"/>
          <w:rtl/>
          <w:lang w:val="en-GB" w:eastAsia="en-US" w:bidi="ar-SY"/>
        </w:rPr>
        <w:t> </w:t>
      </w:r>
      <w:r w:rsidRPr="00DC4DF5">
        <w:rPr>
          <w:rFonts w:eastAsia="MS Mincho"/>
          <w:spacing w:val="-4"/>
          <w:lang w:eastAsia="en-US" w:bidi="ar-SY"/>
        </w:rPr>
        <w:t>3</w:t>
      </w:r>
      <w:r w:rsidRPr="00DC4DF5">
        <w:rPr>
          <w:rFonts w:eastAsia="MS Mincho" w:hint="cs"/>
          <w:spacing w:val="-4"/>
          <w:rtl/>
          <w:lang w:eastAsia="en-US" w:bidi="ar-SY"/>
        </w:rPr>
        <w:t xml:space="preserve">. </w:t>
      </w:r>
      <w:r w:rsidRPr="00DC4DF5">
        <w:rPr>
          <w:rFonts w:eastAsia="MS Mincho" w:hint="cs"/>
          <w:spacing w:val="-4"/>
          <w:rtl/>
          <w:lang w:val="en-GB" w:eastAsia="en-US" w:bidi="ar-SY"/>
        </w:rPr>
        <w:t xml:space="preserve">ويوفر هذا الحساب الثاني تقديراً لخسارة الانعراج </w:t>
      </w:r>
      <w:r w:rsidRPr="00DC4DF5">
        <w:rPr>
          <w:rFonts w:eastAsia="MS Mincho"/>
          <w:spacing w:val="-4"/>
          <w:rtl/>
          <w:lang w:val="en-GB" w:eastAsia="en-US"/>
        </w:rPr>
        <w:t>التي لا </w:t>
      </w:r>
      <w:r w:rsidRPr="00DC4DF5">
        <w:rPr>
          <w:rFonts w:eastAsia="MS Mincho" w:hint="cs"/>
          <w:spacing w:val="-4"/>
          <w:rtl/>
          <w:lang w:val="en-GB" w:eastAsia="en-US"/>
        </w:rPr>
        <w:t>يتم تجاوزها</w:t>
      </w:r>
      <w:r w:rsidRPr="00DC4DF5">
        <w:rPr>
          <w:rFonts w:eastAsia="MS Mincho"/>
          <w:spacing w:val="-4"/>
          <w:rtl/>
          <w:lang w:val="en-GB" w:eastAsia="en-US"/>
        </w:rPr>
        <w:t xml:space="preserve"> أثناء النسبة المئوية </w:t>
      </w:r>
      <w:r w:rsidRPr="00DC4DF5">
        <w:rPr>
          <w:rFonts w:eastAsia="MS Mincho"/>
          <w:spacing w:val="-4"/>
          <w:lang w:val="en-GB" w:eastAsia="en-US"/>
        </w:rPr>
        <w:t>%</w:t>
      </w:r>
      <w:r w:rsidRPr="00DC4DF5">
        <w:rPr>
          <w:rFonts w:eastAsia="MS Mincho"/>
          <w:iCs/>
          <w:spacing w:val="-4"/>
          <w:lang w:val="en-GB" w:eastAsia="en-US"/>
        </w:rPr>
        <w:sym w:font="Symbol" w:char="F062"/>
      </w:r>
      <w:r w:rsidRPr="00DC4DF5">
        <w:rPr>
          <w:rFonts w:eastAsia="MS Mincho"/>
          <w:iCs/>
          <w:spacing w:val="-4"/>
          <w:vertAlign w:val="subscript"/>
          <w:lang w:val="en-GB" w:eastAsia="en-US"/>
        </w:rPr>
        <w:t>0</w:t>
      </w:r>
      <w:r w:rsidRPr="00DC4DF5">
        <w:rPr>
          <w:rFonts w:eastAsia="MS Mincho"/>
          <w:spacing w:val="-4"/>
          <w:rtl/>
          <w:lang w:val="en-GB" w:eastAsia="en-US"/>
        </w:rPr>
        <w:t xml:space="preserve"> من الوقت</w:t>
      </w:r>
      <w:r w:rsidRPr="00DC4DF5">
        <w:rPr>
          <w:rFonts w:eastAsia="MS Mincho" w:hint="cs"/>
          <w:spacing w:val="-4"/>
          <w:rtl/>
          <w:lang w:val="en-GB" w:eastAsia="en-US"/>
        </w:rPr>
        <w:t>، حيث يتم الحصول على</w:t>
      </w:r>
      <w:r w:rsidRPr="00DC4DF5">
        <w:rPr>
          <w:rFonts w:eastAsia="MS Mincho" w:hint="eastAsia"/>
          <w:spacing w:val="-4"/>
          <w:rtl/>
          <w:lang w:val="en-GB" w:eastAsia="en-US"/>
        </w:rPr>
        <w:t> </w:t>
      </w:r>
      <w:r w:rsidRPr="00DC4DF5">
        <w:rPr>
          <w:rFonts w:eastAsia="MS Mincho"/>
          <w:spacing w:val="-4"/>
          <w:lang w:val="en-GB" w:eastAsia="en-US"/>
        </w:rPr>
        <w:t>β</w:t>
      </w:r>
      <w:r w:rsidRPr="00DC4DF5">
        <w:rPr>
          <w:rFonts w:eastAsia="MS Mincho"/>
          <w:spacing w:val="-4"/>
          <w:vertAlign w:val="subscript"/>
          <w:lang w:val="en-GB" w:eastAsia="en-US"/>
        </w:rPr>
        <w:t>0</w:t>
      </w:r>
      <w:r w:rsidRPr="00DC4DF5">
        <w:rPr>
          <w:rFonts w:eastAsia="MS Mincho" w:hint="cs"/>
          <w:spacing w:val="-4"/>
          <w:rtl/>
          <w:lang w:val="en-GB" w:eastAsia="en-US"/>
        </w:rPr>
        <w:t xml:space="preserve"> بالمعادلة</w:t>
      </w:r>
      <w:r w:rsidRPr="00DC4DF5">
        <w:rPr>
          <w:rFonts w:eastAsia="MS Mincho" w:hint="eastAsia"/>
          <w:spacing w:val="-4"/>
          <w:rtl/>
          <w:lang w:val="en-GB" w:eastAsia="en-US"/>
        </w:rPr>
        <w:t> </w:t>
      </w:r>
      <w:r w:rsidRPr="00DC4DF5">
        <w:rPr>
          <w:rFonts w:eastAsia="MS Mincho"/>
          <w:spacing w:val="-4"/>
          <w:lang w:eastAsia="en-US"/>
        </w:rPr>
        <w:t>(5)</w:t>
      </w:r>
      <w:r w:rsidRPr="00DC4DF5">
        <w:rPr>
          <w:rFonts w:eastAsia="MS Mincho" w:hint="cs"/>
          <w:spacing w:val="-4"/>
          <w:rtl/>
          <w:lang w:eastAsia="en-US" w:bidi="ar-SY"/>
        </w:rPr>
        <w:t>.</w:t>
      </w:r>
    </w:p>
    <w:p w14:paraId="698CDD33" w14:textId="77777777" w:rsidR="00A7791D" w:rsidRPr="00C85D4E" w:rsidRDefault="00A7791D" w:rsidP="00A7791D">
      <w:pPr>
        <w:tabs>
          <w:tab w:val="left" w:pos="1191"/>
          <w:tab w:val="left" w:pos="1588"/>
          <w:tab w:val="left" w:pos="1985"/>
        </w:tabs>
        <w:spacing w:line="185" w:lineRule="auto"/>
        <w:rPr>
          <w:rFonts w:eastAsia="MS Mincho"/>
          <w:rtl/>
          <w:lang w:eastAsia="en-US" w:bidi="ar-SY"/>
        </w:rPr>
      </w:pPr>
      <w:r w:rsidRPr="00C85D4E">
        <w:rPr>
          <w:rFonts w:eastAsia="MS Mincho" w:hint="cs"/>
          <w:spacing w:val="-4"/>
          <w:rtl/>
          <w:lang w:val="en-GB" w:eastAsia="en-US"/>
        </w:rPr>
        <w:t xml:space="preserve">وبعد ذلك، تُحسب </w:t>
      </w:r>
      <w:r w:rsidRPr="00C85D4E">
        <w:rPr>
          <w:rFonts w:eastAsia="MS Mincho" w:hint="cs"/>
          <w:rtl/>
          <w:lang w:val="en-GB" w:eastAsia="en-US" w:bidi="ar-SY"/>
        </w:rPr>
        <w:t xml:space="preserve">خسارة الانعراج </w:t>
      </w:r>
      <w:r w:rsidRPr="00C85D4E">
        <w:rPr>
          <w:rFonts w:eastAsia="MS Mincho"/>
          <w:rtl/>
          <w:lang w:val="en-GB" w:eastAsia="en-US"/>
        </w:rPr>
        <w:t>التي لا </w:t>
      </w:r>
      <w:r w:rsidRPr="00C85D4E">
        <w:rPr>
          <w:rFonts w:eastAsia="MS Mincho" w:hint="cs"/>
          <w:rtl/>
          <w:lang w:val="en-GB" w:eastAsia="en-US"/>
        </w:rPr>
        <w:t xml:space="preserve">يتم تجاوزها </w:t>
      </w:r>
      <w:r w:rsidRPr="00C85D4E">
        <w:rPr>
          <w:rFonts w:eastAsia="MS Mincho"/>
          <w:spacing w:val="-4"/>
          <w:rtl/>
          <w:lang w:val="en-GB" w:eastAsia="en-US"/>
        </w:rPr>
        <w:t>أثناء النسبة المئوية</w:t>
      </w:r>
      <w:r w:rsidRPr="00C85D4E">
        <w:rPr>
          <w:rFonts w:eastAsia="MS Mincho" w:hint="cs"/>
          <w:spacing w:val="-4"/>
          <w:rtl/>
          <w:lang w:val="en-GB" w:eastAsia="en-US"/>
        </w:rPr>
        <w:t xml:space="preserve"> </w:t>
      </w:r>
      <w:r w:rsidRPr="00C85D4E">
        <w:rPr>
          <w:rFonts w:eastAsia="MS Mincho"/>
          <w:iCs/>
          <w:lang w:val="en-GB" w:eastAsia="en-US"/>
        </w:rPr>
        <w:t>%</w:t>
      </w:r>
      <w:r w:rsidRPr="00C85D4E">
        <w:rPr>
          <w:rFonts w:eastAsia="MS Mincho"/>
          <w:i/>
          <w:lang w:val="en-GB" w:eastAsia="en-US"/>
        </w:rPr>
        <w:t>p</w:t>
      </w:r>
      <w:r w:rsidRPr="00C85D4E">
        <w:rPr>
          <w:rFonts w:eastAsia="MS Mincho" w:hint="cs"/>
          <w:i/>
          <w:rtl/>
          <w:lang w:val="en-GB" w:eastAsia="en-US" w:bidi="ar-SY"/>
        </w:rPr>
        <w:t xml:space="preserve"> </w:t>
      </w:r>
      <w:r w:rsidRPr="00C85D4E">
        <w:rPr>
          <w:rFonts w:eastAsia="MS Mincho"/>
          <w:spacing w:val="-4"/>
          <w:rtl/>
          <w:lang w:val="en-GB" w:eastAsia="en-US"/>
        </w:rPr>
        <w:t>من الوقت</w:t>
      </w:r>
      <w:r w:rsidRPr="00C85D4E">
        <w:rPr>
          <w:rFonts w:eastAsia="MS Mincho" w:hint="cs"/>
          <w:spacing w:val="-4"/>
          <w:rtl/>
          <w:lang w:val="en-GB" w:eastAsia="en-US"/>
        </w:rPr>
        <w:t xml:space="preserve">، بالنسبة إلى </w:t>
      </w:r>
      <w:r w:rsidRPr="00C85D4E">
        <w:rPr>
          <w:rFonts w:eastAsia="MS Mincho"/>
          <w:lang w:val="en-GB" w:eastAsia="en-US"/>
        </w:rPr>
        <w:t>(</w:t>
      </w:r>
      <w:r w:rsidRPr="00C85D4E">
        <w:rPr>
          <w:rFonts w:eastAsia="MS Mincho"/>
          <w:lang w:eastAsia="en-US"/>
        </w:rPr>
        <w:t>1% ≤ </w:t>
      </w:r>
      <w:r w:rsidRPr="00C85D4E">
        <w:rPr>
          <w:rFonts w:eastAsia="MS Mincho"/>
          <w:i/>
          <w:lang w:eastAsia="en-US"/>
        </w:rPr>
        <w:t>p</w:t>
      </w:r>
      <w:r w:rsidRPr="00C85D4E">
        <w:rPr>
          <w:rFonts w:eastAsia="MS Mincho"/>
          <w:lang w:eastAsia="en-US"/>
        </w:rPr>
        <w:t> ≤ 50%)</w:t>
      </w:r>
      <w:r w:rsidRPr="00C85D4E">
        <w:rPr>
          <w:rFonts w:eastAsia="MS Mincho" w:hint="cs"/>
          <w:rtl/>
          <w:lang w:val="en-GB" w:eastAsia="en-US"/>
        </w:rPr>
        <w:t>، باستعمال عملية التحديد أو الاستكمال الداخلي الموضحة في الفقرة</w:t>
      </w:r>
      <w:r>
        <w:rPr>
          <w:rFonts w:eastAsia="MS Mincho" w:hint="eastAsia"/>
          <w:rtl/>
          <w:lang w:val="en-GB" w:eastAsia="en-US"/>
        </w:rPr>
        <w:t> </w:t>
      </w:r>
      <w:r w:rsidRPr="00C85D4E">
        <w:rPr>
          <w:rFonts w:eastAsia="MS Mincho"/>
          <w:lang w:eastAsia="en-US"/>
        </w:rPr>
        <w:t>5.3.4</w:t>
      </w:r>
      <w:r w:rsidRPr="00C85D4E">
        <w:rPr>
          <w:rFonts w:eastAsia="MS Mincho" w:hint="cs"/>
          <w:rtl/>
          <w:lang w:eastAsia="en-US" w:bidi="ar-SY"/>
        </w:rPr>
        <w:t>.</w:t>
      </w:r>
    </w:p>
    <w:p w14:paraId="5C0EE39D" w14:textId="77777777" w:rsidR="00A7791D" w:rsidRPr="00C85D4E" w:rsidRDefault="00A7791D" w:rsidP="00A7791D">
      <w:pPr>
        <w:keepNext/>
        <w:keepLines/>
        <w:tabs>
          <w:tab w:val="left" w:pos="1191"/>
          <w:tab w:val="left" w:pos="1588"/>
          <w:tab w:val="left" w:pos="1985"/>
        </w:tabs>
        <w:spacing w:line="185" w:lineRule="auto"/>
        <w:rPr>
          <w:rFonts w:eastAsia="MS Mincho"/>
          <w:rtl/>
          <w:lang w:val="en-GB" w:eastAsia="en-US" w:bidi="ar-EG"/>
        </w:rPr>
      </w:pPr>
      <w:r w:rsidRPr="00C85D4E">
        <w:rPr>
          <w:rFonts w:eastAsia="MS Mincho" w:hint="cs"/>
          <w:rtl/>
          <w:lang w:val="en-GB" w:eastAsia="en-US" w:bidi="ar-SY"/>
        </w:rPr>
        <w:t xml:space="preserve">وتلجأ الطريقة أعلاه لعملية تقريب لخسارة انعراج حد سكين واحدة كدالة لمعلمة دون أبعاد، </w:t>
      </w:r>
      <w:r w:rsidRPr="00C85D4E">
        <w:rPr>
          <w:rFonts w:eastAsia="MS Mincho"/>
          <w:lang w:val="en-GB" w:eastAsia="en-US"/>
        </w:rPr>
        <w:sym w:font="Symbol" w:char="F06E"/>
      </w:r>
      <w:r w:rsidRPr="00C85D4E">
        <w:rPr>
          <w:rFonts w:eastAsia="MS Mincho" w:hint="cs"/>
          <w:rtl/>
          <w:lang w:val="en-GB" w:eastAsia="en-US" w:bidi="ar-SY"/>
        </w:rPr>
        <w:t>، وُتعطى كما يلي:</w:t>
      </w:r>
    </w:p>
    <w:p w14:paraId="423EE211" w14:textId="77777777" w:rsidR="00A7791D" w:rsidRPr="00C85D4E" w:rsidRDefault="00A7791D" w:rsidP="00A649CB">
      <w:pPr>
        <w:pStyle w:val="Equation"/>
      </w:pPr>
      <w:r w:rsidRPr="00C85D4E">
        <w:tab/>
      </w:r>
      <w:r>
        <w:t xml:space="preserve"> </w:t>
      </w:r>
      <w:r w:rsidRPr="00E27541">
        <w:rPr>
          <w:noProof/>
          <w:position w:val="-26"/>
        </w:rPr>
        <w:object w:dxaOrig="4320" w:dyaOrig="639" w14:anchorId="2FB00E94">
          <v:shape id="_x0000_i1034" type="#_x0000_t75" alt="" style="width:3in;height:31.8pt;mso-width-percent:0;mso-height-percent:0;mso-width-percent:0;mso-height-percent:0" o:ole="">
            <v:imagedata r:id="rId60" o:title=""/>
          </v:shape>
          <o:OLEObject Type="Embed" ProgID="Equation.3" ShapeID="_x0000_i1034" DrawAspect="Content" ObjectID="_1778047926" r:id="rId61"/>
        </w:object>
      </w:r>
      <w:r>
        <w:t xml:space="preserve">  </w:t>
      </w:r>
      <w:r w:rsidRPr="00C85D4E">
        <w:tab/>
        <w:t>(12)</w:t>
      </w:r>
    </w:p>
    <w:p w14:paraId="01736C76" w14:textId="77777777" w:rsidR="00A7791D" w:rsidRPr="00C85D4E" w:rsidRDefault="00A7791D" w:rsidP="00A7791D">
      <w:pPr>
        <w:tabs>
          <w:tab w:val="left" w:pos="1191"/>
          <w:tab w:val="left" w:pos="1588"/>
          <w:tab w:val="left" w:pos="1985"/>
        </w:tabs>
        <w:spacing w:line="185" w:lineRule="auto"/>
        <w:rPr>
          <w:rFonts w:eastAsia="MS Mincho"/>
          <w:rtl/>
          <w:lang w:val="en-GB" w:eastAsia="en-US" w:bidi="ar-SY"/>
        </w:rPr>
      </w:pPr>
      <w:r w:rsidRPr="00C85D4E">
        <w:rPr>
          <w:rFonts w:eastAsia="MS Mincho" w:hint="cs"/>
          <w:rtl/>
          <w:lang w:val="en-GB" w:eastAsia="en-US" w:bidi="ar-SY"/>
        </w:rPr>
        <w:t xml:space="preserve">يلاحظ أن </w:t>
      </w:r>
      <w:r w:rsidRPr="00C85D4E">
        <w:rPr>
          <w:rFonts w:eastAsia="MS Mincho"/>
          <w:iCs/>
          <w:lang w:eastAsia="en-US"/>
        </w:rPr>
        <w:t>(</w:t>
      </w:r>
      <w:proofErr w:type="gramStart"/>
      <w:r w:rsidRPr="00C85D4E">
        <w:rPr>
          <w:rFonts w:eastAsia="MS Mincho"/>
          <w:i/>
          <w:lang w:eastAsia="en-US"/>
        </w:rPr>
        <w:t>J</w:t>
      </w:r>
      <w:r w:rsidRPr="00C85D4E">
        <w:rPr>
          <w:rFonts w:eastAsia="MS Mincho"/>
          <w:iCs/>
          <w:lang w:eastAsia="en-US"/>
        </w:rPr>
        <w:t>(</w:t>
      </w:r>
      <w:proofErr w:type="gramEnd"/>
      <w:r w:rsidRPr="00C85D4E">
        <w:rPr>
          <w:rFonts w:eastAsia="MS Mincho"/>
          <w:iCs/>
          <w:lang w:eastAsia="en-US"/>
        </w:rPr>
        <w:t>−0,78) </w:t>
      </w:r>
      <w:r w:rsidRPr="00C85D4E">
        <w:rPr>
          <w:rFonts w:eastAsia="MS Mincho"/>
          <w:noProof/>
          <w:position w:val="-4"/>
          <w:lang w:val="fr-CH"/>
        </w:rPr>
        <w:object w:dxaOrig="200" w:dyaOrig="200" w14:anchorId="102C1C2F">
          <v:shape id="_x0000_i1035" type="#_x0000_t75" alt="" style="width:11.2pt;height:11.2pt;mso-width-percent:0;mso-height-percent:0;mso-width-percent:0;mso-height-percent:0" o:ole="">
            <v:imagedata r:id="rId62" o:title=""/>
          </v:shape>
          <o:OLEObject Type="Embed" ProgID="Equation.3" ShapeID="_x0000_i1035" DrawAspect="Content" ObjectID="_1778047927" r:id="rId63"/>
        </w:object>
      </w:r>
      <w:r w:rsidRPr="00C85D4E">
        <w:rPr>
          <w:rFonts w:eastAsia="MS Mincho"/>
          <w:iCs/>
          <w:lang w:eastAsia="en-US"/>
        </w:rPr>
        <w:t> 0)</w:t>
      </w:r>
      <w:r w:rsidRPr="00C85D4E">
        <w:rPr>
          <w:rFonts w:eastAsia="MS Mincho" w:hint="cs"/>
          <w:rtl/>
          <w:lang w:val="en-GB" w:eastAsia="en-US" w:bidi="ar-SY"/>
        </w:rPr>
        <w:t xml:space="preserve">، وهذا يُعرِّف الحد الأقل الذي ينبغي استعمال هذا التقريب عنده. هذا وتُضبط </w:t>
      </w:r>
      <w:r w:rsidRPr="00C85D4E">
        <w:rPr>
          <w:rFonts w:eastAsia="MS Mincho"/>
          <w:i/>
          <w:lang w:val="en-GB" w:eastAsia="en-US"/>
        </w:rPr>
        <w:t>J</w:t>
      </w:r>
      <w:r w:rsidRPr="00C85D4E">
        <w:rPr>
          <w:rFonts w:eastAsia="MS Mincho"/>
          <w:lang w:val="en-GB" w:eastAsia="en-US"/>
        </w:rPr>
        <w:t>(</w:t>
      </w:r>
      <w:r w:rsidRPr="00C85D4E">
        <w:rPr>
          <w:rFonts w:eastAsia="MS Mincho"/>
          <w:i/>
          <w:lang w:val="en-GB" w:eastAsia="en-US"/>
        </w:rPr>
        <w:t>ν</w:t>
      </w:r>
      <w:r w:rsidRPr="00C85D4E">
        <w:rPr>
          <w:rFonts w:eastAsia="MS Mincho"/>
          <w:lang w:val="en-GB" w:eastAsia="en-US"/>
        </w:rPr>
        <w:t>)</w:t>
      </w:r>
      <w:r w:rsidRPr="00C85D4E">
        <w:rPr>
          <w:rFonts w:eastAsia="MS Mincho" w:hint="cs"/>
          <w:rtl/>
          <w:lang w:val="en-GB" w:eastAsia="en-US" w:bidi="ar-SY"/>
        </w:rPr>
        <w:t xml:space="preserve"> بقيمة الصفر لكل</w:t>
      </w:r>
      <w:r w:rsidRPr="00C85D4E">
        <w:rPr>
          <w:rFonts w:eastAsia="MS Mincho" w:hint="eastAsia"/>
          <w:rtl/>
          <w:lang w:val="en-GB" w:eastAsia="en-US" w:bidi="ar-SY"/>
        </w:rPr>
        <w:t> </w:t>
      </w:r>
      <w:r w:rsidRPr="00C85D4E">
        <w:rPr>
          <w:rFonts w:eastAsia="MS Mincho"/>
          <w:lang w:val="en-GB" w:eastAsia="en-US"/>
        </w:rPr>
        <w:t>(</w:t>
      </w:r>
      <w:r w:rsidRPr="00C85D4E">
        <w:rPr>
          <w:rFonts w:eastAsia="MS Mincho"/>
          <w:iCs/>
          <w:lang w:val="fr-FR" w:eastAsia="en-US"/>
        </w:rPr>
        <w:t>ν</w:t>
      </w:r>
      <w:r w:rsidRPr="00C85D4E">
        <w:rPr>
          <w:rFonts w:eastAsia="MS Mincho"/>
          <w:i/>
          <w:lang w:eastAsia="en-US"/>
        </w:rPr>
        <w:t> </w:t>
      </w:r>
      <w:r w:rsidRPr="00C85D4E">
        <w:rPr>
          <w:rFonts w:eastAsia="MS Mincho"/>
          <w:lang w:eastAsia="en-US"/>
        </w:rPr>
        <w:t>≤ −0,78)</w:t>
      </w:r>
      <w:r w:rsidRPr="00C85D4E">
        <w:rPr>
          <w:rFonts w:eastAsia="MS Mincho" w:hint="cs"/>
          <w:rtl/>
          <w:lang w:val="en-GB" w:eastAsia="en-US" w:bidi="ar-SY"/>
        </w:rPr>
        <w:t>.</w:t>
      </w:r>
    </w:p>
    <w:p w14:paraId="4414ACE1" w14:textId="77777777" w:rsidR="00A7791D" w:rsidRPr="00C85D4E" w:rsidRDefault="00A7791D" w:rsidP="00A7791D">
      <w:pPr>
        <w:keepNext/>
        <w:tabs>
          <w:tab w:val="left" w:pos="1191"/>
          <w:tab w:val="left" w:pos="1588"/>
          <w:tab w:val="left" w:pos="1985"/>
        </w:tabs>
        <w:rPr>
          <w:rFonts w:eastAsia="MS Mincho"/>
          <w:rtl/>
          <w:lang w:eastAsia="en-US"/>
        </w:rPr>
      </w:pPr>
      <w:r w:rsidRPr="00C85D4E">
        <w:rPr>
          <w:rFonts w:eastAsia="MS Mincho" w:hint="cs"/>
          <w:rtl/>
          <w:lang w:eastAsia="en-US"/>
        </w:rPr>
        <w:t xml:space="preserve">ويوضَّح حساب الانعراج الكلي في الفقرات الفرعية </w:t>
      </w:r>
      <w:r w:rsidRPr="00C85D4E">
        <w:rPr>
          <w:rFonts w:eastAsia="MS Mincho"/>
          <w:rtl/>
          <w:lang w:eastAsia="en-US"/>
        </w:rPr>
        <w:t>على النحو التالي</w:t>
      </w:r>
      <w:r w:rsidRPr="00C85D4E">
        <w:rPr>
          <w:rFonts w:eastAsia="MS Mincho" w:hint="cs"/>
          <w:rtl/>
          <w:lang w:eastAsia="en-US"/>
        </w:rPr>
        <w:t>:</w:t>
      </w:r>
    </w:p>
    <w:p w14:paraId="68390E8D" w14:textId="77777777" w:rsidR="00A7791D" w:rsidRPr="00C85D4E" w:rsidRDefault="00A7791D" w:rsidP="00A7791D">
      <w:pPr>
        <w:tabs>
          <w:tab w:val="left" w:pos="1191"/>
          <w:tab w:val="left" w:pos="1588"/>
          <w:tab w:val="left" w:pos="1985"/>
        </w:tabs>
        <w:rPr>
          <w:rFonts w:eastAsia="MS Mincho"/>
          <w:rtl/>
          <w:lang w:eastAsia="en-US" w:bidi="ar-SY"/>
        </w:rPr>
      </w:pPr>
      <w:r w:rsidRPr="00C85D4E">
        <w:rPr>
          <w:rFonts w:eastAsia="MS Mincho" w:hint="cs"/>
          <w:rtl/>
          <w:lang w:eastAsia="en-US"/>
        </w:rPr>
        <w:t xml:space="preserve">تصف الفقرة </w:t>
      </w:r>
      <w:r w:rsidRPr="00C85D4E">
        <w:rPr>
          <w:rFonts w:eastAsia="MS Mincho"/>
          <w:lang w:eastAsia="en-US"/>
        </w:rPr>
        <w:t>1.3.4</w:t>
      </w:r>
      <w:r w:rsidRPr="00C85D4E">
        <w:rPr>
          <w:rFonts w:eastAsia="MS Mincho" w:hint="cs"/>
          <w:rtl/>
          <w:lang w:eastAsia="en-US" w:bidi="ar-SY"/>
        </w:rPr>
        <w:t xml:space="preserve"> </w:t>
      </w:r>
      <w:r w:rsidRPr="00C85D4E">
        <w:rPr>
          <w:rFonts w:eastAsia="MS Mincho"/>
          <w:rtl/>
          <w:lang w:eastAsia="en-US"/>
        </w:rPr>
        <w:t xml:space="preserve">جزء </w:t>
      </w:r>
      <w:proofErr w:type="spellStart"/>
      <w:r w:rsidRPr="00C85D4E">
        <w:rPr>
          <w:rFonts w:eastAsia="MS Mincho"/>
          <w:rtl/>
          <w:lang w:eastAsia="en-US"/>
        </w:rPr>
        <w:t>بولينغتن</w:t>
      </w:r>
      <w:proofErr w:type="spellEnd"/>
      <w:r w:rsidRPr="00C85D4E">
        <w:rPr>
          <w:rFonts w:eastAsia="MS Mincho" w:hint="cs"/>
          <w:rtl/>
          <w:lang w:eastAsia="en-US"/>
        </w:rPr>
        <w:t xml:space="preserve"> من طريقة الانعراج. وهو يُستخدم مرتين </w:t>
      </w:r>
      <w:r w:rsidRPr="00C85D4E">
        <w:rPr>
          <w:rFonts w:eastAsia="MS Mincho"/>
          <w:rtl/>
          <w:lang w:eastAsia="en-US"/>
        </w:rPr>
        <w:t xml:space="preserve">لكل حساب </w:t>
      </w:r>
      <w:r w:rsidRPr="00C85D4E">
        <w:rPr>
          <w:rFonts w:eastAsia="MS Mincho" w:hint="cs"/>
          <w:rtl/>
          <w:lang w:eastAsia="en-US"/>
        </w:rPr>
        <w:t>انعراج</w:t>
      </w:r>
      <w:r w:rsidRPr="00C85D4E">
        <w:rPr>
          <w:rFonts w:eastAsia="MS Mincho"/>
          <w:rtl/>
          <w:lang w:eastAsia="en-US"/>
        </w:rPr>
        <w:t xml:space="preserve"> </w:t>
      </w:r>
      <w:r w:rsidRPr="00C85D4E">
        <w:rPr>
          <w:rFonts w:eastAsia="MS Mincho" w:hint="cs"/>
          <w:rtl/>
          <w:lang w:eastAsia="en-US"/>
        </w:rPr>
        <w:t>من أجل قيمة</w:t>
      </w:r>
      <w:r w:rsidRPr="00C85D4E">
        <w:rPr>
          <w:rFonts w:eastAsia="MS Mincho"/>
          <w:rtl/>
          <w:lang w:eastAsia="en-US"/>
        </w:rPr>
        <w:t xml:space="preserve"> فع</w:t>
      </w:r>
      <w:r w:rsidRPr="00C85D4E">
        <w:rPr>
          <w:rFonts w:eastAsia="MS Mincho" w:hint="cs"/>
          <w:rtl/>
          <w:lang w:eastAsia="en-US"/>
        </w:rPr>
        <w:t>ّ</w:t>
      </w:r>
      <w:r w:rsidRPr="00C85D4E">
        <w:rPr>
          <w:rFonts w:eastAsia="MS Mincho"/>
          <w:rtl/>
          <w:lang w:eastAsia="en-US"/>
        </w:rPr>
        <w:t>ال</w:t>
      </w:r>
      <w:r w:rsidRPr="00C85D4E">
        <w:rPr>
          <w:rFonts w:eastAsia="MS Mincho" w:hint="cs"/>
          <w:rtl/>
          <w:lang w:eastAsia="en-US"/>
        </w:rPr>
        <w:t>ة معينة</w:t>
      </w:r>
      <w:r w:rsidRPr="00C85D4E">
        <w:rPr>
          <w:rFonts w:eastAsia="MS Mincho"/>
          <w:rtl/>
          <w:lang w:eastAsia="en-US"/>
        </w:rPr>
        <w:t xml:space="preserve"> </w:t>
      </w:r>
      <w:r w:rsidRPr="00C85D4E">
        <w:rPr>
          <w:rFonts w:eastAsia="MS Mincho" w:hint="cs"/>
          <w:rtl/>
          <w:lang w:eastAsia="en-US"/>
        </w:rPr>
        <w:t>ل</w:t>
      </w:r>
      <w:r w:rsidRPr="00C85D4E">
        <w:rPr>
          <w:rFonts w:eastAsia="MS Mincho"/>
          <w:rtl/>
          <w:lang w:eastAsia="en-US"/>
        </w:rPr>
        <w:t>نصف ق</w:t>
      </w:r>
      <w:r w:rsidRPr="00C85D4E">
        <w:rPr>
          <w:rFonts w:eastAsia="MS Mincho" w:hint="cs"/>
          <w:rtl/>
          <w:lang w:eastAsia="en-US"/>
        </w:rPr>
        <w:t>ُ</w:t>
      </w:r>
      <w:r w:rsidRPr="00C85D4E">
        <w:rPr>
          <w:rFonts w:eastAsia="MS Mincho"/>
          <w:rtl/>
          <w:lang w:eastAsia="en-US"/>
        </w:rPr>
        <w:t>طر الأرض</w:t>
      </w:r>
      <w:r w:rsidRPr="00C85D4E">
        <w:rPr>
          <w:rFonts w:eastAsia="MS Mincho" w:hint="cs"/>
          <w:rtl/>
          <w:lang w:eastAsia="en-US"/>
        </w:rPr>
        <w:t xml:space="preserve">. </w:t>
      </w:r>
      <w:r w:rsidRPr="00C85D4E">
        <w:rPr>
          <w:rFonts w:eastAsia="MS Mincho"/>
          <w:rtl/>
          <w:lang w:eastAsia="en-US"/>
        </w:rPr>
        <w:t xml:space="preserve">وفي المرة الثانية يتم تعديل </w:t>
      </w:r>
      <w:r w:rsidRPr="00C85D4E">
        <w:rPr>
          <w:rFonts w:eastAsia="MS Mincho" w:hint="cs"/>
          <w:rtl/>
          <w:lang w:eastAsia="en-US"/>
        </w:rPr>
        <w:t>ارتفاعات</w:t>
      </w:r>
      <w:r w:rsidRPr="00C85D4E">
        <w:rPr>
          <w:rFonts w:eastAsia="MS Mincho"/>
          <w:rtl/>
          <w:lang w:eastAsia="en-US"/>
        </w:rPr>
        <w:t xml:space="preserve"> الهوائي</w:t>
      </w:r>
      <w:r w:rsidRPr="00C85D4E">
        <w:rPr>
          <w:rFonts w:eastAsia="MS Mincho" w:hint="cs"/>
          <w:rtl/>
          <w:lang w:eastAsia="en-US"/>
        </w:rPr>
        <w:t xml:space="preserve"> وتصفَّر جميع ارتفاعات المظهر </w:t>
      </w:r>
      <w:proofErr w:type="spellStart"/>
      <w:r w:rsidRPr="00C85D4E">
        <w:rPr>
          <w:rFonts w:eastAsia="MS Mincho" w:hint="cs"/>
          <w:rtl/>
          <w:lang w:eastAsia="en-US"/>
        </w:rPr>
        <w:t>الجانب‍ي</w:t>
      </w:r>
      <w:proofErr w:type="spellEnd"/>
      <w:r w:rsidRPr="00C85D4E">
        <w:rPr>
          <w:rFonts w:eastAsia="MS Mincho" w:hint="cs"/>
          <w:rtl/>
          <w:lang w:eastAsia="en-US"/>
        </w:rPr>
        <w:t>.</w:t>
      </w:r>
    </w:p>
    <w:p w14:paraId="6FF02238" w14:textId="77777777" w:rsidR="00A7791D" w:rsidRPr="00C85D4E" w:rsidRDefault="00A7791D" w:rsidP="00A7791D">
      <w:pPr>
        <w:tabs>
          <w:tab w:val="left" w:pos="1191"/>
          <w:tab w:val="left" w:pos="1588"/>
          <w:tab w:val="left" w:pos="1985"/>
        </w:tabs>
        <w:rPr>
          <w:rFonts w:eastAsia="MS Mincho"/>
          <w:rtl/>
          <w:lang w:eastAsia="en-US"/>
        </w:rPr>
      </w:pPr>
      <w:r w:rsidRPr="00C85D4E">
        <w:rPr>
          <w:rFonts w:eastAsia="MS Mincho" w:hint="cs"/>
          <w:rtl/>
          <w:lang w:eastAsia="en-US"/>
        </w:rPr>
        <w:t xml:space="preserve">وتصف الفقرة </w:t>
      </w:r>
      <w:r w:rsidRPr="00C85D4E">
        <w:rPr>
          <w:rFonts w:eastAsia="MS Mincho"/>
          <w:lang w:eastAsia="en-US"/>
        </w:rPr>
        <w:t>2.3.4</w:t>
      </w:r>
      <w:r w:rsidRPr="00C85D4E">
        <w:rPr>
          <w:rFonts w:eastAsia="MS Mincho" w:hint="cs"/>
          <w:rtl/>
          <w:lang w:eastAsia="en-US" w:bidi="ar-SY"/>
        </w:rPr>
        <w:t xml:space="preserve"> </w:t>
      </w:r>
      <w:r w:rsidRPr="00C85D4E">
        <w:rPr>
          <w:rFonts w:eastAsia="MS Mincho"/>
          <w:rtl/>
          <w:lang w:eastAsia="en-US"/>
        </w:rPr>
        <w:t xml:space="preserve">جزء الأرض </w:t>
      </w:r>
      <w:r w:rsidRPr="00C85D4E">
        <w:rPr>
          <w:rFonts w:eastAsia="MS Mincho" w:hint="cs"/>
          <w:rtl/>
          <w:lang w:eastAsia="en-US"/>
        </w:rPr>
        <w:t>ال</w:t>
      </w:r>
      <w:r w:rsidRPr="00C85D4E">
        <w:rPr>
          <w:rFonts w:eastAsia="MS Mincho"/>
          <w:rtl/>
          <w:lang w:eastAsia="en-US"/>
        </w:rPr>
        <w:t xml:space="preserve">كروية </w:t>
      </w:r>
      <w:r w:rsidRPr="00C85D4E">
        <w:rPr>
          <w:rFonts w:eastAsia="MS Mincho" w:hint="cs"/>
          <w:rtl/>
          <w:lang w:eastAsia="en-US"/>
        </w:rPr>
        <w:t xml:space="preserve">من نموذج الانعراج. وهو يُستخدم </w:t>
      </w:r>
      <w:r w:rsidRPr="00C85D4E">
        <w:rPr>
          <w:rFonts w:eastAsia="MS Mincho"/>
          <w:rtl/>
          <w:lang w:eastAsia="en-US"/>
        </w:rPr>
        <w:t xml:space="preserve">مع </w:t>
      </w:r>
      <w:r w:rsidRPr="00C85D4E">
        <w:rPr>
          <w:rFonts w:eastAsia="MS Mincho" w:hint="cs"/>
          <w:rtl/>
          <w:lang w:eastAsia="en-US"/>
        </w:rPr>
        <w:t xml:space="preserve">ارتفاعات </w:t>
      </w:r>
      <w:r w:rsidRPr="00C85D4E">
        <w:rPr>
          <w:rFonts w:eastAsia="MS Mincho"/>
          <w:rtl/>
          <w:lang w:eastAsia="en-US"/>
        </w:rPr>
        <w:t>الهوائي نفس</w:t>
      </w:r>
      <w:r w:rsidRPr="00C85D4E">
        <w:rPr>
          <w:rFonts w:eastAsia="MS Mincho" w:hint="cs"/>
          <w:rtl/>
          <w:lang w:eastAsia="en-US"/>
        </w:rPr>
        <w:t xml:space="preserve">ها المستخدمَة في المرة الثانية من </w:t>
      </w:r>
      <w:r w:rsidRPr="00C85D4E">
        <w:rPr>
          <w:rFonts w:eastAsia="MS Mincho"/>
          <w:rtl/>
          <w:lang w:eastAsia="en-US"/>
        </w:rPr>
        <w:t xml:space="preserve">جزء </w:t>
      </w:r>
      <w:proofErr w:type="spellStart"/>
      <w:r w:rsidRPr="00C85D4E">
        <w:rPr>
          <w:rFonts w:eastAsia="MS Mincho"/>
          <w:rtl/>
          <w:lang w:eastAsia="en-US"/>
        </w:rPr>
        <w:t>بولينغتن</w:t>
      </w:r>
      <w:proofErr w:type="spellEnd"/>
      <w:r w:rsidRPr="00C85D4E">
        <w:rPr>
          <w:rFonts w:eastAsia="MS Mincho" w:hint="cs"/>
          <w:rtl/>
          <w:lang w:eastAsia="en-US"/>
        </w:rPr>
        <w:t xml:space="preserve"> في الفقرة</w:t>
      </w:r>
      <w:r>
        <w:rPr>
          <w:rFonts w:eastAsia="MS Mincho" w:hint="eastAsia"/>
          <w:rtl/>
          <w:lang w:eastAsia="en-US"/>
        </w:rPr>
        <w:t> </w:t>
      </w:r>
      <w:r w:rsidRPr="00C85D4E">
        <w:rPr>
          <w:rFonts w:eastAsia="MS Mincho"/>
          <w:lang w:eastAsia="en-US"/>
        </w:rPr>
        <w:t>1.3.4</w:t>
      </w:r>
      <w:r w:rsidRPr="00C85D4E">
        <w:rPr>
          <w:rFonts w:eastAsia="MS Mincho" w:hint="cs"/>
          <w:rtl/>
          <w:lang w:eastAsia="en-US"/>
        </w:rPr>
        <w:t>.</w:t>
      </w:r>
    </w:p>
    <w:p w14:paraId="6A5DA6DE" w14:textId="77777777" w:rsidR="00A7791D" w:rsidRPr="005D651B" w:rsidRDefault="00A7791D" w:rsidP="00A7791D">
      <w:pPr>
        <w:tabs>
          <w:tab w:val="left" w:pos="1191"/>
          <w:tab w:val="left" w:pos="1588"/>
          <w:tab w:val="left" w:pos="1985"/>
        </w:tabs>
        <w:rPr>
          <w:rFonts w:eastAsia="MS Mincho"/>
          <w:spacing w:val="-2"/>
          <w:rtl/>
          <w:lang w:eastAsia="en-US"/>
        </w:rPr>
      </w:pPr>
      <w:r w:rsidRPr="005D651B">
        <w:rPr>
          <w:rFonts w:eastAsia="MS Mincho" w:hint="cs"/>
          <w:spacing w:val="-2"/>
          <w:rtl/>
          <w:lang w:eastAsia="en-US"/>
        </w:rPr>
        <w:t xml:space="preserve">وتصف الفقرة </w:t>
      </w:r>
      <w:r w:rsidRPr="005D651B">
        <w:rPr>
          <w:rFonts w:eastAsia="MS Mincho"/>
          <w:spacing w:val="-2"/>
          <w:lang w:eastAsia="en-US"/>
        </w:rPr>
        <w:t>3.3.4</w:t>
      </w:r>
      <w:r w:rsidRPr="005D651B">
        <w:rPr>
          <w:rFonts w:eastAsia="MS Mincho" w:hint="cs"/>
          <w:spacing w:val="-2"/>
          <w:rtl/>
          <w:lang w:eastAsia="en-US"/>
        </w:rPr>
        <w:t xml:space="preserve"> </w:t>
      </w:r>
      <w:r w:rsidRPr="005D651B">
        <w:rPr>
          <w:rFonts w:eastAsia="MS Mincho"/>
          <w:spacing w:val="-2"/>
          <w:rtl/>
          <w:lang w:eastAsia="en-US"/>
        </w:rPr>
        <w:t>كيف تستخدم</w:t>
      </w:r>
      <w:r w:rsidRPr="005D651B">
        <w:rPr>
          <w:rFonts w:eastAsia="MS Mincho" w:hint="cs"/>
          <w:spacing w:val="-2"/>
          <w:rtl/>
          <w:lang w:eastAsia="en-US"/>
        </w:rPr>
        <w:t xml:space="preserve"> الطريقتين المذكورتين في الفقرتين </w:t>
      </w:r>
      <w:r w:rsidRPr="005D651B">
        <w:rPr>
          <w:rFonts w:eastAsia="MS Mincho"/>
          <w:spacing w:val="-2"/>
          <w:lang w:eastAsia="en-US"/>
        </w:rPr>
        <w:t>1.3.4</w:t>
      </w:r>
      <w:r w:rsidRPr="005D651B">
        <w:rPr>
          <w:rFonts w:eastAsia="MS Mincho" w:hint="cs"/>
          <w:spacing w:val="-2"/>
          <w:rtl/>
          <w:lang w:eastAsia="en-US"/>
        </w:rPr>
        <w:t xml:space="preserve"> و</w:t>
      </w:r>
      <w:r w:rsidRPr="005D651B">
        <w:rPr>
          <w:rFonts w:eastAsia="MS Mincho"/>
          <w:spacing w:val="-2"/>
          <w:lang w:eastAsia="en-US"/>
        </w:rPr>
        <w:t>2.3.4</w:t>
      </w:r>
      <w:r w:rsidRPr="005D651B">
        <w:rPr>
          <w:rFonts w:eastAsia="MS Mincho" w:hint="cs"/>
          <w:spacing w:val="-2"/>
          <w:rtl/>
          <w:lang w:eastAsia="en-US"/>
        </w:rPr>
        <w:t xml:space="preserve"> معاً</w:t>
      </w:r>
      <w:r w:rsidRPr="005D651B">
        <w:rPr>
          <w:rFonts w:eastAsia="MS Mincho"/>
          <w:spacing w:val="-2"/>
          <w:rtl/>
          <w:lang w:eastAsia="en-US"/>
        </w:rPr>
        <w:t xml:space="preserve"> لإجراء العملية الحسابية </w:t>
      </w:r>
      <w:r w:rsidRPr="005D651B">
        <w:rPr>
          <w:rFonts w:eastAsia="MS Mincho" w:hint="cs"/>
          <w:spacing w:val="-2"/>
          <w:rtl/>
          <w:lang w:eastAsia="en-US"/>
        </w:rPr>
        <w:t>ال</w:t>
      </w:r>
      <w:r w:rsidRPr="005D651B">
        <w:rPr>
          <w:rFonts w:eastAsia="MS Mincho"/>
          <w:spacing w:val="-2"/>
          <w:rtl/>
          <w:lang w:eastAsia="en-US"/>
        </w:rPr>
        <w:t>كاملة</w:t>
      </w:r>
      <w:r w:rsidRPr="005D651B">
        <w:rPr>
          <w:rFonts w:eastAsia="MS Mincho" w:hint="cs"/>
          <w:spacing w:val="-2"/>
          <w:rtl/>
          <w:lang w:eastAsia="en-US"/>
        </w:rPr>
        <w:t xml:space="preserve"> للانعراج من أجل قيمة</w:t>
      </w:r>
      <w:r w:rsidRPr="005D651B">
        <w:rPr>
          <w:rFonts w:eastAsia="MS Mincho"/>
          <w:spacing w:val="-2"/>
          <w:rtl/>
          <w:lang w:eastAsia="en-US"/>
        </w:rPr>
        <w:t xml:space="preserve"> فع</w:t>
      </w:r>
      <w:r w:rsidRPr="005D651B">
        <w:rPr>
          <w:rFonts w:eastAsia="MS Mincho" w:hint="cs"/>
          <w:spacing w:val="-2"/>
          <w:rtl/>
          <w:lang w:eastAsia="en-US"/>
        </w:rPr>
        <w:t>ّ</w:t>
      </w:r>
      <w:r w:rsidRPr="005D651B">
        <w:rPr>
          <w:rFonts w:eastAsia="MS Mincho"/>
          <w:spacing w:val="-2"/>
          <w:rtl/>
          <w:lang w:eastAsia="en-US"/>
        </w:rPr>
        <w:t>ال</w:t>
      </w:r>
      <w:r w:rsidRPr="005D651B">
        <w:rPr>
          <w:rFonts w:eastAsia="MS Mincho" w:hint="cs"/>
          <w:spacing w:val="-2"/>
          <w:rtl/>
          <w:lang w:eastAsia="en-US"/>
        </w:rPr>
        <w:t>ة معينة</w:t>
      </w:r>
      <w:r w:rsidRPr="005D651B">
        <w:rPr>
          <w:rFonts w:eastAsia="MS Mincho"/>
          <w:spacing w:val="-2"/>
          <w:rtl/>
          <w:lang w:eastAsia="en-US"/>
        </w:rPr>
        <w:t xml:space="preserve"> </w:t>
      </w:r>
      <w:r w:rsidRPr="005D651B">
        <w:rPr>
          <w:rFonts w:eastAsia="MS Mincho" w:hint="cs"/>
          <w:spacing w:val="-2"/>
          <w:rtl/>
          <w:lang w:eastAsia="en-US"/>
        </w:rPr>
        <w:t>ل</w:t>
      </w:r>
      <w:r w:rsidRPr="005D651B">
        <w:rPr>
          <w:rFonts w:eastAsia="MS Mincho"/>
          <w:spacing w:val="-2"/>
          <w:rtl/>
          <w:lang w:eastAsia="en-US"/>
        </w:rPr>
        <w:t>نصف ق</w:t>
      </w:r>
      <w:r w:rsidRPr="005D651B">
        <w:rPr>
          <w:rFonts w:eastAsia="MS Mincho" w:hint="cs"/>
          <w:spacing w:val="-2"/>
          <w:rtl/>
          <w:lang w:eastAsia="en-US"/>
        </w:rPr>
        <w:t>ُ</w:t>
      </w:r>
      <w:r w:rsidRPr="005D651B">
        <w:rPr>
          <w:rFonts w:eastAsia="MS Mincho"/>
          <w:spacing w:val="-2"/>
          <w:rtl/>
          <w:lang w:eastAsia="en-US"/>
        </w:rPr>
        <w:t>طر الأرض</w:t>
      </w:r>
      <w:r w:rsidRPr="005D651B">
        <w:rPr>
          <w:rFonts w:eastAsia="MS Mincho" w:hint="cs"/>
          <w:spacing w:val="-2"/>
          <w:rtl/>
          <w:lang w:eastAsia="en-US"/>
        </w:rPr>
        <w:t>. ونظراً ل</w:t>
      </w:r>
      <w:r w:rsidRPr="005D651B">
        <w:rPr>
          <w:rFonts w:eastAsia="MS Mincho"/>
          <w:spacing w:val="-2"/>
          <w:rtl/>
          <w:lang w:eastAsia="en-US"/>
        </w:rPr>
        <w:t xml:space="preserve">لطريقة التي </w:t>
      </w:r>
      <w:r w:rsidRPr="005D651B">
        <w:rPr>
          <w:rFonts w:eastAsia="MS Mincho" w:hint="cs"/>
          <w:spacing w:val="-2"/>
          <w:rtl/>
          <w:lang w:eastAsia="en-US"/>
        </w:rPr>
        <w:t>يُ</w:t>
      </w:r>
      <w:r w:rsidRPr="005D651B">
        <w:rPr>
          <w:rFonts w:eastAsia="MS Mincho"/>
          <w:spacing w:val="-2"/>
          <w:rtl/>
          <w:lang w:eastAsia="en-US"/>
        </w:rPr>
        <w:t>ستخدم</w:t>
      </w:r>
      <w:r w:rsidRPr="005D651B">
        <w:rPr>
          <w:rFonts w:eastAsia="MS Mincho" w:hint="cs"/>
          <w:spacing w:val="-2"/>
          <w:rtl/>
          <w:lang w:eastAsia="en-US"/>
        </w:rPr>
        <w:t xml:space="preserve"> فيها جزءا</w:t>
      </w:r>
      <w:r w:rsidRPr="005D651B">
        <w:rPr>
          <w:rFonts w:eastAsia="MS Mincho"/>
          <w:spacing w:val="-2"/>
          <w:rtl/>
          <w:lang w:eastAsia="en-US"/>
        </w:rPr>
        <w:t xml:space="preserve"> </w:t>
      </w:r>
      <w:proofErr w:type="spellStart"/>
      <w:r w:rsidRPr="005D651B">
        <w:rPr>
          <w:rFonts w:eastAsia="MS Mincho"/>
          <w:spacing w:val="-2"/>
          <w:rtl/>
          <w:lang w:eastAsia="en-US"/>
        </w:rPr>
        <w:t>بولينغتن</w:t>
      </w:r>
      <w:proofErr w:type="spellEnd"/>
      <w:r w:rsidRPr="005D651B">
        <w:rPr>
          <w:rFonts w:eastAsia="MS Mincho"/>
          <w:spacing w:val="-2"/>
          <w:rtl/>
          <w:lang w:eastAsia="en-US"/>
        </w:rPr>
        <w:t xml:space="preserve"> </w:t>
      </w:r>
      <w:r w:rsidRPr="005D651B">
        <w:rPr>
          <w:rFonts w:eastAsia="MS Mincho" w:hint="cs"/>
          <w:spacing w:val="-2"/>
          <w:rtl/>
          <w:lang w:eastAsia="en-US"/>
        </w:rPr>
        <w:t>و</w:t>
      </w:r>
      <w:r w:rsidRPr="005D651B">
        <w:rPr>
          <w:rFonts w:eastAsia="MS Mincho"/>
          <w:spacing w:val="-2"/>
          <w:rtl/>
          <w:lang w:eastAsia="en-US"/>
        </w:rPr>
        <w:t xml:space="preserve">الأرض </w:t>
      </w:r>
      <w:r w:rsidRPr="005D651B">
        <w:rPr>
          <w:rFonts w:eastAsia="MS Mincho" w:hint="cs"/>
          <w:spacing w:val="-2"/>
          <w:rtl/>
          <w:lang w:eastAsia="en-US"/>
        </w:rPr>
        <w:t>ال</w:t>
      </w:r>
      <w:r w:rsidRPr="005D651B">
        <w:rPr>
          <w:rFonts w:eastAsia="MS Mincho"/>
          <w:spacing w:val="-2"/>
          <w:rtl/>
          <w:lang w:eastAsia="en-US"/>
        </w:rPr>
        <w:t>كروية</w:t>
      </w:r>
      <w:r w:rsidRPr="005D651B">
        <w:rPr>
          <w:rFonts w:eastAsia="MS Mincho" w:hint="cs"/>
          <w:spacing w:val="-2"/>
          <w:rtl/>
          <w:lang w:eastAsia="en-US"/>
        </w:rPr>
        <w:t>، بات الحساب الكامل يُعرف ب</w:t>
      </w:r>
      <w:r w:rsidRPr="005D651B">
        <w:rPr>
          <w:rFonts w:eastAsia="MS Mincho"/>
          <w:spacing w:val="-2"/>
          <w:rtl/>
          <w:lang w:eastAsia="en-US"/>
        </w:rPr>
        <w:t xml:space="preserve">نموذج "دلتا </w:t>
      </w:r>
      <w:proofErr w:type="spellStart"/>
      <w:r w:rsidRPr="005D651B">
        <w:rPr>
          <w:rFonts w:eastAsia="MS Mincho"/>
          <w:spacing w:val="-2"/>
          <w:rtl/>
          <w:lang w:eastAsia="en-US"/>
        </w:rPr>
        <w:t>بولينغتن</w:t>
      </w:r>
      <w:proofErr w:type="spellEnd"/>
      <w:r w:rsidRPr="005D651B">
        <w:rPr>
          <w:rFonts w:eastAsia="MS Mincho"/>
          <w:spacing w:val="-2"/>
          <w:rtl/>
          <w:lang w:eastAsia="en-US"/>
        </w:rPr>
        <w:t>".</w:t>
      </w:r>
    </w:p>
    <w:p w14:paraId="25D77B7A" w14:textId="77777777" w:rsidR="00A7791D" w:rsidRPr="00C85D4E" w:rsidRDefault="00A7791D" w:rsidP="00A7791D">
      <w:pPr>
        <w:tabs>
          <w:tab w:val="left" w:pos="1191"/>
          <w:tab w:val="left" w:pos="1588"/>
          <w:tab w:val="left" w:pos="1985"/>
        </w:tabs>
        <w:rPr>
          <w:rFonts w:eastAsia="MS Mincho"/>
          <w:rtl/>
          <w:lang w:eastAsia="en-US" w:bidi="ar-SY"/>
        </w:rPr>
      </w:pPr>
      <w:r w:rsidRPr="00C85D4E">
        <w:rPr>
          <w:rFonts w:eastAsia="MS Mincho" w:hint="cs"/>
          <w:rtl/>
          <w:lang w:eastAsia="en-US"/>
        </w:rPr>
        <w:t xml:space="preserve">وتصف الفقرة </w:t>
      </w:r>
      <w:r w:rsidRPr="00C85D4E">
        <w:rPr>
          <w:rFonts w:eastAsia="MS Mincho"/>
          <w:lang w:eastAsia="en-US"/>
        </w:rPr>
        <w:t>4.3.4</w:t>
      </w:r>
      <w:r w:rsidRPr="00C85D4E">
        <w:rPr>
          <w:rFonts w:eastAsia="MS Mincho" w:hint="cs"/>
          <w:rtl/>
          <w:lang w:eastAsia="en-US" w:bidi="ar-SY"/>
        </w:rPr>
        <w:t xml:space="preserve"> </w:t>
      </w:r>
      <w:r w:rsidRPr="00C85D4E">
        <w:rPr>
          <w:rFonts w:eastAsia="MS Mincho" w:hint="cs"/>
          <w:rtl/>
          <w:lang w:eastAsia="en-US"/>
        </w:rPr>
        <w:t>الحساب الكامل</w:t>
      </w:r>
      <w:r w:rsidRPr="00C85D4E">
        <w:rPr>
          <w:rFonts w:eastAsia="MS Mincho"/>
          <w:rtl/>
          <w:lang w:eastAsia="en-US"/>
        </w:rPr>
        <w:t xml:space="preserve"> لخسارة</w:t>
      </w:r>
      <w:r w:rsidRPr="00C85D4E">
        <w:rPr>
          <w:rFonts w:eastAsia="MS Mincho" w:hint="cs"/>
          <w:rtl/>
          <w:lang w:eastAsia="en-US"/>
        </w:rPr>
        <w:t xml:space="preserve"> الانعراج غير المتجاوَزة خلال</w:t>
      </w:r>
      <w:r w:rsidRPr="00C85D4E">
        <w:rPr>
          <w:rFonts w:eastAsia="MS Mincho"/>
          <w:rtl/>
          <w:lang w:eastAsia="en-US"/>
        </w:rPr>
        <w:t xml:space="preserve"> نسبة</w:t>
      </w:r>
      <w:r w:rsidRPr="00C85D4E">
        <w:rPr>
          <w:rFonts w:eastAsia="MS Mincho" w:hint="cs"/>
          <w:rtl/>
          <w:lang w:eastAsia="en-US"/>
        </w:rPr>
        <w:t xml:space="preserve"> مئوية</w:t>
      </w:r>
      <w:r w:rsidRPr="00C85D4E">
        <w:rPr>
          <w:rFonts w:eastAsia="MS Mincho"/>
          <w:rtl/>
          <w:lang w:eastAsia="en-US"/>
        </w:rPr>
        <w:t xml:space="preserve"> معينة</w:t>
      </w:r>
      <w:r w:rsidRPr="00C85D4E">
        <w:rPr>
          <w:rFonts w:eastAsia="MS Mincho" w:hint="cs"/>
          <w:rtl/>
          <w:lang w:eastAsia="en-US"/>
        </w:rPr>
        <w:t xml:space="preserve"> </w:t>
      </w:r>
      <w:r w:rsidRPr="00C85D4E">
        <w:rPr>
          <w:rFonts w:eastAsia="MS Mincho"/>
          <w:iCs/>
          <w:lang w:val="en-GB" w:eastAsia="en-US"/>
        </w:rPr>
        <w:t>%</w:t>
      </w:r>
      <w:r w:rsidRPr="00C85D4E">
        <w:rPr>
          <w:rFonts w:eastAsia="MS Mincho"/>
          <w:i/>
          <w:lang w:val="en-GB" w:eastAsia="en-US"/>
        </w:rPr>
        <w:t>p</w:t>
      </w:r>
      <w:r w:rsidRPr="00C85D4E">
        <w:rPr>
          <w:rFonts w:eastAsia="MS Mincho"/>
          <w:rtl/>
          <w:lang w:eastAsia="en-US"/>
        </w:rPr>
        <w:t xml:space="preserve"> </w:t>
      </w:r>
      <w:r w:rsidRPr="00C85D4E">
        <w:rPr>
          <w:rFonts w:eastAsia="MS Mincho" w:hint="cs"/>
          <w:rtl/>
          <w:lang w:eastAsia="en-US"/>
        </w:rPr>
        <w:t>من</w:t>
      </w:r>
      <w:r w:rsidRPr="00C85D4E">
        <w:rPr>
          <w:rFonts w:eastAsia="MS Mincho"/>
          <w:rtl/>
          <w:lang w:eastAsia="en-US"/>
        </w:rPr>
        <w:t xml:space="preserve"> </w:t>
      </w:r>
      <w:r w:rsidRPr="00C85D4E">
        <w:rPr>
          <w:rFonts w:eastAsia="MS Mincho" w:hint="cs"/>
          <w:rtl/>
          <w:lang w:eastAsia="en-US"/>
        </w:rPr>
        <w:t>ال</w:t>
      </w:r>
      <w:r w:rsidRPr="00C85D4E">
        <w:rPr>
          <w:rFonts w:eastAsia="MS Mincho"/>
          <w:rtl/>
          <w:lang w:eastAsia="en-US"/>
        </w:rPr>
        <w:t>وقت.</w:t>
      </w:r>
    </w:p>
    <w:p w14:paraId="56A8AF37" w14:textId="77777777" w:rsidR="00A7791D" w:rsidRPr="00C85D4E" w:rsidRDefault="00A7791D" w:rsidP="005D651B">
      <w:pPr>
        <w:pStyle w:val="Heading3"/>
        <w:rPr>
          <w:rtl/>
          <w:lang w:val="en-GB"/>
        </w:rPr>
      </w:pPr>
      <w:r w:rsidRPr="00C85D4E">
        <w:rPr>
          <w:lang w:val="en-GB"/>
        </w:rPr>
        <w:t>1.3.4</w:t>
      </w:r>
      <w:r w:rsidRPr="00C85D4E">
        <w:rPr>
          <w:lang w:val="en-GB"/>
        </w:rPr>
        <w:tab/>
      </w:r>
      <w:r w:rsidRPr="00C85D4E">
        <w:rPr>
          <w:rtl/>
        </w:rPr>
        <w:t xml:space="preserve">جزء </w:t>
      </w:r>
      <w:proofErr w:type="spellStart"/>
      <w:r w:rsidRPr="00C85D4E">
        <w:rPr>
          <w:rtl/>
        </w:rPr>
        <w:t>بولينغتن</w:t>
      </w:r>
      <w:proofErr w:type="spellEnd"/>
      <w:r w:rsidRPr="00C85D4E">
        <w:rPr>
          <w:rFonts w:hint="cs"/>
          <w:rtl/>
        </w:rPr>
        <w:t xml:space="preserve"> من حساب الانعراج</w:t>
      </w:r>
    </w:p>
    <w:p w14:paraId="2056BE27" w14:textId="77777777" w:rsidR="00A7791D" w:rsidRPr="008257A0" w:rsidRDefault="00A7791D" w:rsidP="005D651B">
      <w:pPr>
        <w:keepNext/>
        <w:keepLines/>
        <w:tabs>
          <w:tab w:val="left" w:pos="1191"/>
          <w:tab w:val="left" w:pos="1588"/>
          <w:tab w:val="left" w:pos="1985"/>
        </w:tabs>
        <w:rPr>
          <w:rFonts w:eastAsia="MS Mincho"/>
          <w:spacing w:val="-2"/>
          <w:rtl/>
          <w:lang w:eastAsia="en-US" w:bidi="ar-EG"/>
        </w:rPr>
      </w:pPr>
      <w:r w:rsidRPr="008257A0">
        <w:rPr>
          <w:rFonts w:eastAsia="MS Mincho"/>
          <w:spacing w:val="-2"/>
          <w:rtl/>
          <w:lang w:eastAsia="en-US" w:bidi="ar-EG"/>
        </w:rPr>
        <w:t>في المعادلات التالية</w:t>
      </w:r>
      <w:r w:rsidRPr="008257A0">
        <w:rPr>
          <w:rFonts w:eastAsia="MS Mincho" w:hint="cs"/>
          <w:spacing w:val="-2"/>
          <w:rtl/>
          <w:lang w:eastAsia="en-US" w:bidi="ar-EG"/>
        </w:rPr>
        <w:t>،</w:t>
      </w:r>
      <w:r w:rsidRPr="008257A0">
        <w:rPr>
          <w:rFonts w:eastAsia="MS Mincho"/>
          <w:spacing w:val="-2"/>
          <w:rtl/>
          <w:lang w:eastAsia="en-US" w:bidi="ar-EG"/>
        </w:rPr>
        <w:t xml:space="preserve"> تحسب المنحدرات</w:t>
      </w:r>
      <w:r w:rsidRPr="008257A0">
        <w:rPr>
          <w:rFonts w:eastAsia="MS Mincho" w:hint="cs"/>
          <w:spacing w:val="-2"/>
          <w:rtl/>
          <w:lang w:eastAsia="en-US" w:bidi="ar-EG"/>
        </w:rPr>
        <w:t xml:space="preserve"> بوحدة </w:t>
      </w:r>
      <w:r w:rsidRPr="008257A0">
        <w:rPr>
          <w:rFonts w:eastAsia="MS Mincho"/>
          <w:spacing w:val="-2"/>
          <w:lang w:eastAsia="en-US" w:bidi="ar-EG"/>
        </w:rPr>
        <w:t>m/km</w:t>
      </w:r>
      <w:r w:rsidRPr="008257A0">
        <w:rPr>
          <w:rFonts w:eastAsia="MS Mincho" w:hint="cs"/>
          <w:spacing w:val="-2"/>
          <w:rtl/>
          <w:lang w:eastAsia="en-US" w:bidi="ar-EG"/>
        </w:rPr>
        <w:t xml:space="preserve"> </w:t>
      </w:r>
      <w:r w:rsidRPr="008257A0">
        <w:rPr>
          <w:rFonts w:eastAsia="MS Mincho"/>
          <w:spacing w:val="-2"/>
          <w:rtl/>
          <w:lang w:eastAsia="en-US" w:bidi="ar-EG"/>
        </w:rPr>
        <w:t>نسبة إلى</w:t>
      </w:r>
      <w:r w:rsidRPr="008257A0">
        <w:rPr>
          <w:rFonts w:eastAsia="MS Mincho" w:hint="cs"/>
          <w:spacing w:val="-2"/>
          <w:rtl/>
          <w:lang w:eastAsia="en-US" w:bidi="ar-EG"/>
        </w:rPr>
        <w:t xml:space="preserve"> خط</w:t>
      </w:r>
      <w:r w:rsidRPr="008257A0">
        <w:rPr>
          <w:rFonts w:eastAsia="MS Mincho"/>
          <w:spacing w:val="-2"/>
          <w:rtl/>
          <w:lang w:eastAsia="en-US" w:bidi="ar-EG"/>
        </w:rPr>
        <w:t xml:space="preserve"> الأساس</w:t>
      </w:r>
      <w:r w:rsidRPr="008257A0">
        <w:rPr>
          <w:rFonts w:eastAsia="MS Mincho" w:hint="cs"/>
          <w:spacing w:val="-2"/>
          <w:rtl/>
          <w:lang w:eastAsia="en-US" w:bidi="ar-EG"/>
        </w:rPr>
        <w:t xml:space="preserve"> الواصل</w:t>
      </w:r>
      <w:r w:rsidRPr="008257A0">
        <w:rPr>
          <w:rFonts w:eastAsia="MS Mincho"/>
          <w:spacing w:val="-2"/>
          <w:rtl/>
          <w:lang w:eastAsia="en-US" w:bidi="ar-EG"/>
        </w:rPr>
        <w:t xml:space="preserve"> </w:t>
      </w:r>
      <w:r w:rsidRPr="008257A0">
        <w:rPr>
          <w:rFonts w:eastAsia="MS Mincho" w:hint="cs"/>
          <w:spacing w:val="-2"/>
          <w:rtl/>
          <w:lang w:eastAsia="en-US" w:bidi="ar-EG"/>
        </w:rPr>
        <w:t>ل</w:t>
      </w:r>
      <w:r w:rsidRPr="008257A0">
        <w:rPr>
          <w:rFonts w:eastAsia="MS Mincho"/>
          <w:spacing w:val="-2"/>
          <w:rtl/>
          <w:lang w:eastAsia="en-US" w:bidi="ar-EG"/>
        </w:rPr>
        <w:t>مستوى سطح البحر</w:t>
      </w:r>
      <w:r w:rsidRPr="008257A0">
        <w:rPr>
          <w:rFonts w:eastAsia="MS Mincho" w:hint="cs"/>
          <w:spacing w:val="-2"/>
          <w:rtl/>
          <w:lang w:eastAsia="en-US" w:bidi="ar-EG"/>
        </w:rPr>
        <w:t xml:space="preserve"> عند المرسل ب</w:t>
      </w:r>
      <w:r w:rsidRPr="008257A0">
        <w:rPr>
          <w:rFonts w:eastAsia="MS Mincho"/>
          <w:spacing w:val="-2"/>
          <w:rtl/>
          <w:lang w:eastAsia="en-US" w:bidi="ar-EG"/>
        </w:rPr>
        <w:t>مستوى سطح البحر</w:t>
      </w:r>
      <w:r w:rsidRPr="008257A0">
        <w:rPr>
          <w:rFonts w:eastAsia="MS Mincho" w:hint="cs"/>
          <w:spacing w:val="-2"/>
          <w:rtl/>
          <w:lang w:eastAsia="en-US" w:bidi="ar-EG"/>
        </w:rPr>
        <w:t xml:space="preserve"> عند المستقبل. وتكون</w:t>
      </w:r>
      <w:r w:rsidRPr="008257A0">
        <w:rPr>
          <w:rFonts w:eastAsia="MS Mincho"/>
          <w:spacing w:val="-2"/>
          <w:rtl/>
          <w:lang w:eastAsia="en-US" w:bidi="ar-EG"/>
        </w:rPr>
        <w:t xml:space="preserve"> المسافة والارتفاع </w:t>
      </w:r>
      <w:r w:rsidRPr="008257A0">
        <w:rPr>
          <w:rFonts w:eastAsia="MS Mincho" w:hint="cs"/>
          <w:spacing w:val="-2"/>
          <w:rtl/>
          <w:lang w:eastAsia="en-US" w:bidi="ar-EG"/>
        </w:rPr>
        <w:t>لل</w:t>
      </w:r>
      <w:r w:rsidRPr="008257A0">
        <w:rPr>
          <w:rFonts w:eastAsia="MS Mincho"/>
          <w:spacing w:val="-2"/>
          <w:rtl/>
          <w:lang w:eastAsia="en-US" w:bidi="ar-EG"/>
        </w:rPr>
        <w:t>نقطة</w:t>
      </w:r>
      <w:r w:rsidRPr="008257A0">
        <w:rPr>
          <w:rFonts w:eastAsia="MS Mincho" w:hint="cs"/>
          <w:spacing w:val="-2"/>
          <w:rtl/>
          <w:lang w:eastAsia="en-US" w:bidi="ar-EG"/>
        </w:rPr>
        <w:t xml:space="preserve"> ذات الترتيب </w:t>
      </w:r>
      <w:proofErr w:type="spellStart"/>
      <w:r w:rsidRPr="008257A0">
        <w:rPr>
          <w:rFonts w:eastAsia="MS Mincho"/>
          <w:i/>
          <w:spacing w:val="-2"/>
          <w:lang w:eastAsia="en-US" w:bidi="ar-EG"/>
        </w:rPr>
        <w:t>i</w:t>
      </w:r>
      <w:proofErr w:type="spellEnd"/>
      <w:r w:rsidRPr="008257A0">
        <w:rPr>
          <w:rFonts w:eastAsia="MS Mincho" w:hint="cs"/>
          <w:spacing w:val="-2"/>
          <w:rtl/>
          <w:lang w:eastAsia="en-US" w:bidi="ar-EG"/>
        </w:rPr>
        <w:t xml:space="preserve"> في المظهر </w:t>
      </w:r>
      <w:proofErr w:type="spellStart"/>
      <w:r w:rsidRPr="008257A0">
        <w:rPr>
          <w:rFonts w:eastAsia="MS Mincho" w:hint="cs"/>
          <w:spacing w:val="-2"/>
          <w:rtl/>
          <w:lang w:eastAsia="en-US" w:bidi="ar-EG"/>
        </w:rPr>
        <w:t>الجانب‍ي</w:t>
      </w:r>
      <w:proofErr w:type="spellEnd"/>
      <w:r w:rsidRPr="008257A0">
        <w:rPr>
          <w:rFonts w:eastAsia="MS Mincho" w:hint="cs"/>
          <w:spacing w:val="-2"/>
          <w:rtl/>
          <w:lang w:eastAsia="en-US" w:bidi="ar-EG"/>
        </w:rPr>
        <w:t xml:space="preserve"> </w:t>
      </w:r>
      <w:r w:rsidRPr="008257A0">
        <w:rPr>
          <w:rFonts w:eastAsia="MS Mincho"/>
          <w:i/>
          <w:spacing w:val="-2"/>
          <w:lang w:eastAsia="en-US" w:bidi="ar-EG"/>
        </w:rPr>
        <w:t>d</w:t>
      </w:r>
      <w:r w:rsidRPr="008257A0">
        <w:rPr>
          <w:rFonts w:eastAsia="MS Mincho"/>
          <w:i/>
          <w:spacing w:val="-2"/>
          <w:vertAlign w:val="subscript"/>
          <w:lang w:eastAsia="en-US" w:bidi="ar-EG"/>
        </w:rPr>
        <w:t>i</w:t>
      </w:r>
      <w:r w:rsidRPr="008257A0">
        <w:rPr>
          <w:rFonts w:eastAsia="MS Mincho" w:hint="cs"/>
          <w:spacing w:val="-2"/>
          <w:rtl/>
          <w:lang w:eastAsia="en-US" w:bidi="ar-EG"/>
        </w:rPr>
        <w:t xml:space="preserve"> </w:t>
      </w:r>
      <w:r w:rsidRPr="008257A0">
        <w:rPr>
          <w:rFonts w:eastAsia="MS Mincho"/>
          <w:spacing w:val="-2"/>
          <w:lang w:eastAsia="en-US" w:bidi="ar-EG"/>
        </w:rPr>
        <w:t>km</w:t>
      </w:r>
      <w:r w:rsidRPr="008257A0">
        <w:rPr>
          <w:rFonts w:eastAsia="MS Mincho" w:hint="cs"/>
          <w:spacing w:val="-2"/>
          <w:rtl/>
          <w:lang w:eastAsia="en-US" w:bidi="ar-EG"/>
        </w:rPr>
        <w:t xml:space="preserve"> و</w:t>
      </w:r>
      <w:r w:rsidRPr="008257A0">
        <w:rPr>
          <w:rFonts w:eastAsia="MS Mincho"/>
          <w:iCs/>
          <w:spacing w:val="-2"/>
          <w:lang w:eastAsia="en-US" w:bidi="ar-EG"/>
        </w:rPr>
        <w:t>m</w:t>
      </w:r>
      <w:r w:rsidRPr="008257A0">
        <w:rPr>
          <w:rFonts w:eastAsia="MS Mincho"/>
          <w:i/>
          <w:spacing w:val="-2"/>
          <w:lang w:eastAsia="en-US" w:bidi="ar-EG"/>
        </w:rPr>
        <w:t> </w:t>
      </w:r>
      <w:r w:rsidRPr="008257A0">
        <w:rPr>
          <w:rFonts w:eastAsia="MS Mincho"/>
          <w:i/>
          <w:iCs/>
          <w:spacing w:val="-2"/>
          <w:lang w:val="fr-CH" w:eastAsia="en-US" w:bidi="ar-EG"/>
        </w:rPr>
        <w:t>g</w:t>
      </w:r>
      <w:r w:rsidRPr="008257A0">
        <w:rPr>
          <w:rFonts w:eastAsia="MS Mincho"/>
          <w:i/>
          <w:iCs/>
          <w:spacing w:val="-2"/>
          <w:vertAlign w:val="subscript"/>
          <w:lang w:val="fr-CH" w:eastAsia="en-US" w:bidi="ar-EG"/>
        </w:rPr>
        <w:t>i</w:t>
      </w:r>
      <w:r w:rsidRPr="008257A0">
        <w:rPr>
          <w:rFonts w:eastAsia="MS Mincho" w:hint="cs"/>
          <w:spacing w:val="-2"/>
          <w:rtl/>
          <w:lang w:eastAsia="en-US" w:bidi="ar-EG"/>
        </w:rPr>
        <w:t xml:space="preserve"> </w:t>
      </w:r>
      <w:r w:rsidRPr="008257A0">
        <w:rPr>
          <w:rFonts w:eastAsia="MS Mincho"/>
          <w:spacing w:val="-2"/>
          <w:rtl/>
          <w:lang w:eastAsia="en-US" w:bidi="ar-EG"/>
        </w:rPr>
        <w:t>فوق مستوى سطح البحر على التوالي</w:t>
      </w:r>
      <w:r w:rsidRPr="008257A0">
        <w:rPr>
          <w:rFonts w:eastAsia="MS Mincho" w:hint="cs"/>
          <w:spacing w:val="-2"/>
          <w:rtl/>
          <w:lang w:eastAsia="en-US" w:bidi="ar-EG"/>
        </w:rPr>
        <w:t xml:space="preserve">، ويتخذ المتحول </w:t>
      </w:r>
      <w:proofErr w:type="spellStart"/>
      <w:r w:rsidRPr="008257A0">
        <w:rPr>
          <w:rFonts w:eastAsia="MS Mincho"/>
          <w:i/>
          <w:spacing w:val="-2"/>
          <w:lang w:eastAsia="en-US" w:bidi="ar-EG"/>
        </w:rPr>
        <w:t>i</w:t>
      </w:r>
      <w:proofErr w:type="spellEnd"/>
      <w:r w:rsidRPr="008257A0">
        <w:rPr>
          <w:rFonts w:eastAsia="MS Mincho" w:hint="cs"/>
          <w:spacing w:val="-2"/>
          <w:rtl/>
          <w:lang w:eastAsia="en-US" w:bidi="ar-EG"/>
        </w:rPr>
        <w:t xml:space="preserve"> قيماً تتراوح بين </w:t>
      </w:r>
      <w:r w:rsidRPr="008257A0">
        <w:rPr>
          <w:rFonts w:eastAsia="MS Mincho"/>
          <w:spacing w:val="-2"/>
          <w:lang w:eastAsia="en-US" w:bidi="ar-EG"/>
        </w:rPr>
        <w:t>1</w:t>
      </w:r>
      <w:r w:rsidRPr="008257A0">
        <w:rPr>
          <w:rFonts w:eastAsia="MS Mincho" w:hint="cs"/>
          <w:spacing w:val="-2"/>
          <w:rtl/>
          <w:lang w:eastAsia="en-US" w:bidi="ar-EG"/>
        </w:rPr>
        <w:t xml:space="preserve"> و</w:t>
      </w:r>
      <w:r w:rsidRPr="008257A0">
        <w:rPr>
          <w:rFonts w:eastAsia="MS Mincho"/>
          <w:i/>
          <w:spacing w:val="-2"/>
          <w:lang w:eastAsia="en-US" w:bidi="ar-EG"/>
        </w:rPr>
        <w:t>n</w:t>
      </w:r>
      <w:r w:rsidRPr="008257A0">
        <w:rPr>
          <w:rFonts w:eastAsia="MS Mincho" w:hint="cs"/>
          <w:spacing w:val="-2"/>
          <w:rtl/>
          <w:lang w:eastAsia="en-US" w:bidi="ar-EG"/>
        </w:rPr>
        <w:t xml:space="preserve"> حيث </w:t>
      </w:r>
      <w:r w:rsidRPr="008257A0">
        <w:rPr>
          <w:rFonts w:eastAsia="MS Mincho"/>
          <w:i/>
          <w:spacing w:val="-2"/>
          <w:lang w:eastAsia="en-US" w:bidi="ar-EG"/>
        </w:rPr>
        <w:t>n</w:t>
      </w:r>
      <w:r w:rsidRPr="008257A0">
        <w:rPr>
          <w:rFonts w:eastAsia="MS Mincho" w:hint="cs"/>
          <w:spacing w:val="-2"/>
          <w:rtl/>
          <w:lang w:eastAsia="en-US" w:bidi="ar-EG"/>
        </w:rPr>
        <w:t xml:space="preserve"> </w:t>
      </w:r>
      <w:r w:rsidRPr="008257A0">
        <w:rPr>
          <w:rFonts w:eastAsia="MS Mincho"/>
          <w:spacing w:val="-2"/>
          <w:rtl/>
          <w:lang w:eastAsia="en-US" w:bidi="ar-EG"/>
        </w:rPr>
        <w:t>هو عدد نقاط</w:t>
      </w:r>
      <w:r w:rsidRPr="008257A0">
        <w:rPr>
          <w:rFonts w:eastAsia="MS Mincho" w:hint="cs"/>
          <w:spacing w:val="-2"/>
          <w:rtl/>
          <w:lang w:eastAsia="en-US" w:bidi="ar-EG"/>
        </w:rPr>
        <w:t xml:space="preserve"> المظهر </w:t>
      </w:r>
      <w:proofErr w:type="spellStart"/>
      <w:r w:rsidRPr="008257A0">
        <w:rPr>
          <w:rFonts w:eastAsia="MS Mincho" w:hint="cs"/>
          <w:spacing w:val="-2"/>
          <w:rtl/>
          <w:lang w:eastAsia="en-US" w:bidi="ar-EG"/>
        </w:rPr>
        <w:t>الجانب‍ي</w:t>
      </w:r>
      <w:proofErr w:type="spellEnd"/>
      <w:r w:rsidRPr="008257A0">
        <w:rPr>
          <w:rFonts w:eastAsia="MS Mincho" w:hint="cs"/>
          <w:spacing w:val="-2"/>
          <w:rtl/>
          <w:lang w:eastAsia="en-US" w:bidi="ar-EG"/>
        </w:rPr>
        <w:t xml:space="preserve"> والطول الكامل للمسير هو </w:t>
      </w:r>
      <w:r w:rsidRPr="008257A0">
        <w:rPr>
          <w:rFonts w:eastAsia="MS Mincho"/>
          <w:i/>
          <w:spacing w:val="-2"/>
          <w:lang w:eastAsia="en-US" w:bidi="ar-EG"/>
        </w:rPr>
        <w:t>d</w:t>
      </w:r>
      <w:r w:rsidRPr="008257A0">
        <w:rPr>
          <w:rFonts w:eastAsia="MS Mincho" w:hint="eastAsia"/>
          <w:spacing w:val="-2"/>
          <w:rtl/>
          <w:lang w:eastAsia="en-US" w:bidi="ar-EG"/>
        </w:rPr>
        <w:t> </w:t>
      </w:r>
      <w:r w:rsidRPr="008257A0">
        <w:rPr>
          <w:rFonts w:eastAsia="MS Mincho"/>
          <w:spacing w:val="-2"/>
          <w:lang w:eastAsia="en-US" w:bidi="ar-EG"/>
        </w:rPr>
        <w:t>km</w:t>
      </w:r>
      <w:r w:rsidRPr="008257A0">
        <w:rPr>
          <w:rFonts w:eastAsia="MS Mincho" w:hint="cs"/>
          <w:spacing w:val="-2"/>
          <w:rtl/>
          <w:lang w:eastAsia="en-US" w:bidi="ar-EG"/>
        </w:rPr>
        <w:t>.</w:t>
      </w:r>
      <w:r w:rsidRPr="008257A0">
        <w:rPr>
          <w:rFonts w:eastAsia="MS Mincho"/>
          <w:spacing w:val="-2"/>
          <w:rtl/>
          <w:lang w:val="en-GB" w:eastAsia="en-US"/>
        </w:rPr>
        <w:t xml:space="preserve"> </w:t>
      </w:r>
      <w:r w:rsidRPr="008257A0">
        <w:rPr>
          <w:rFonts w:eastAsia="MS Mincho" w:hint="cs"/>
          <w:spacing w:val="-2"/>
          <w:rtl/>
          <w:lang w:val="en-GB" w:eastAsia="en-US"/>
        </w:rPr>
        <w:t>و</w:t>
      </w:r>
      <w:r w:rsidRPr="008257A0">
        <w:rPr>
          <w:rFonts w:eastAsia="MS Mincho"/>
          <w:spacing w:val="-2"/>
          <w:rtl/>
          <w:lang w:eastAsia="en-US" w:bidi="ar-EG"/>
        </w:rPr>
        <w:t>تسهيلا</w:t>
      </w:r>
      <w:r w:rsidRPr="008257A0">
        <w:rPr>
          <w:rFonts w:eastAsia="MS Mincho" w:hint="cs"/>
          <w:spacing w:val="-2"/>
          <w:rtl/>
          <w:lang w:eastAsia="en-US" w:bidi="ar-EG"/>
        </w:rPr>
        <w:t>ً</w:t>
      </w:r>
      <w:r w:rsidRPr="008257A0">
        <w:rPr>
          <w:rFonts w:eastAsia="MS Mincho"/>
          <w:spacing w:val="-2"/>
          <w:rtl/>
          <w:lang w:eastAsia="en-US" w:bidi="ar-EG"/>
        </w:rPr>
        <w:t xml:space="preserve"> للعمل</w:t>
      </w:r>
      <w:r w:rsidRPr="008257A0">
        <w:rPr>
          <w:rFonts w:eastAsia="MS Mincho" w:hint="cs"/>
          <w:spacing w:val="-2"/>
          <w:rtl/>
          <w:lang w:eastAsia="en-US" w:bidi="ar-EG"/>
        </w:rPr>
        <w:t xml:space="preserve">، يشار إلى </w:t>
      </w:r>
      <w:proofErr w:type="spellStart"/>
      <w:r w:rsidRPr="008257A0">
        <w:rPr>
          <w:rFonts w:eastAsia="MS Mincho" w:hint="cs"/>
          <w:spacing w:val="-2"/>
          <w:rtl/>
          <w:lang w:eastAsia="en-US" w:bidi="ar-EG"/>
        </w:rPr>
        <w:t>المطرافين</w:t>
      </w:r>
      <w:proofErr w:type="spellEnd"/>
      <w:r w:rsidRPr="008257A0">
        <w:rPr>
          <w:rFonts w:eastAsia="MS Mincho" w:hint="cs"/>
          <w:spacing w:val="-2"/>
          <w:rtl/>
          <w:lang w:eastAsia="en-US" w:bidi="ar-EG"/>
        </w:rPr>
        <w:t xml:space="preserve"> </w:t>
      </w:r>
      <w:r w:rsidRPr="008257A0">
        <w:rPr>
          <w:rFonts w:eastAsia="MS Mincho"/>
          <w:spacing w:val="-2"/>
          <w:rtl/>
          <w:lang w:eastAsia="en-US" w:bidi="ar-EG"/>
        </w:rPr>
        <w:t>في بداية ونهاية</w:t>
      </w:r>
      <w:r w:rsidRPr="008257A0">
        <w:rPr>
          <w:rFonts w:eastAsia="MS Mincho" w:hint="cs"/>
          <w:spacing w:val="-2"/>
          <w:rtl/>
          <w:lang w:eastAsia="en-US" w:bidi="ar-EG"/>
        </w:rPr>
        <w:t xml:space="preserve"> المظهر </w:t>
      </w:r>
      <w:proofErr w:type="spellStart"/>
      <w:r w:rsidRPr="008257A0">
        <w:rPr>
          <w:rFonts w:eastAsia="MS Mincho" w:hint="cs"/>
          <w:spacing w:val="-2"/>
          <w:rtl/>
          <w:lang w:eastAsia="en-US" w:bidi="ar-EG"/>
        </w:rPr>
        <w:t>الجانب‍ي</w:t>
      </w:r>
      <w:proofErr w:type="spellEnd"/>
      <w:r w:rsidRPr="008257A0">
        <w:rPr>
          <w:rFonts w:eastAsia="MS Mincho" w:hint="cs"/>
          <w:spacing w:val="-2"/>
          <w:rtl/>
          <w:lang w:eastAsia="en-US" w:bidi="ar-EG"/>
        </w:rPr>
        <w:t xml:space="preserve"> كمرسل ومستقبل بارتفاعين بالأمتار</w:t>
      </w:r>
      <w:r w:rsidRPr="008257A0">
        <w:rPr>
          <w:rFonts w:eastAsia="MS Mincho"/>
          <w:spacing w:val="-2"/>
          <w:rtl/>
          <w:lang w:eastAsia="en-US" w:bidi="ar-EG"/>
        </w:rPr>
        <w:t xml:space="preserve"> فوق مستوى سطح البحر</w:t>
      </w:r>
      <w:r w:rsidRPr="008257A0">
        <w:rPr>
          <w:rFonts w:eastAsia="MS Mincho" w:hint="cs"/>
          <w:spacing w:val="-2"/>
          <w:rtl/>
          <w:lang w:eastAsia="en-US" w:bidi="ar-EG"/>
        </w:rPr>
        <w:t xml:space="preserve"> </w:t>
      </w:r>
      <w:proofErr w:type="spellStart"/>
      <w:r w:rsidRPr="008257A0">
        <w:rPr>
          <w:rFonts w:eastAsia="MS Mincho"/>
          <w:i/>
          <w:spacing w:val="-2"/>
          <w:lang w:eastAsia="en-US" w:bidi="ar-EG"/>
        </w:rPr>
        <w:t>h</w:t>
      </w:r>
      <w:r w:rsidRPr="008257A0">
        <w:rPr>
          <w:rFonts w:eastAsia="MS Mincho"/>
          <w:i/>
          <w:spacing w:val="-2"/>
          <w:vertAlign w:val="subscript"/>
          <w:lang w:eastAsia="en-US" w:bidi="ar-EG"/>
        </w:rPr>
        <w:t>ts</w:t>
      </w:r>
      <w:proofErr w:type="spellEnd"/>
      <w:r w:rsidRPr="008257A0">
        <w:rPr>
          <w:rFonts w:eastAsia="MS Mincho" w:hint="cs"/>
          <w:spacing w:val="-2"/>
          <w:rtl/>
          <w:lang w:eastAsia="en-US" w:bidi="ar-EG"/>
        </w:rPr>
        <w:t xml:space="preserve"> و</w:t>
      </w:r>
      <w:proofErr w:type="spellStart"/>
      <w:r w:rsidRPr="008257A0">
        <w:rPr>
          <w:rFonts w:eastAsia="MS Mincho"/>
          <w:i/>
          <w:spacing w:val="-2"/>
          <w:lang w:eastAsia="en-US" w:bidi="ar-EG"/>
        </w:rPr>
        <w:t>h</w:t>
      </w:r>
      <w:r w:rsidRPr="008257A0">
        <w:rPr>
          <w:rFonts w:eastAsia="MS Mincho"/>
          <w:i/>
          <w:spacing w:val="-2"/>
          <w:vertAlign w:val="subscript"/>
          <w:lang w:eastAsia="en-US" w:bidi="ar-EG"/>
        </w:rPr>
        <w:t>rs</w:t>
      </w:r>
      <w:proofErr w:type="spellEnd"/>
      <w:r w:rsidRPr="008257A0">
        <w:rPr>
          <w:rFonts w:eastAsia="MS Mincho" w:hint="cs"/>
          <w:spacing w:val="-2"/>
          <w:rtl/>
          <w:lang w:eastAsia="en-US" w:bidi="ar-EG"/>
        </w:rPr>
        <w:t xml:space="preserve"> </w:t>
      </w:r>
      <w:r w:rsidRPr="008257A0">
        <w:rPr>
          <w:rFonts w:eastAsia="MS Mincho"/>
          <w:spacing w:val="-2"/>
          <w:rtl/>
          <w:lang w:eastAsia="en-US" w:bidi="ar-EG"/>
        </w:rPr>
        <w:t>على التوالي</w:t>
      </w:r>
      <w:r w:rsidRPr="008257A0">
        <w:rPr>
          <w:rFonts w:eastAsia="MS Mincho" w:hint="cs"/>
          <w:spacing w:val="-2"/>
          <w:rtl/>
          <w:lang w:eastAsia="en-US" w:bidi="ar-EG"/>
        </w:rPr>
        <w:t xml:space="preserve">. ويعطي </w:t>
      </w:r>
      <w:r w:rsidRPr="008257A0">
        <w:rPr>
          <w:rFonts w:eastAsia="MS Mincho"/>
          <w:spacing w:val="-2"/>
          <w:rtl/>
          <w:lang w:eastAsia="en-US" w:bidi="ar-EG"/>
        </w:rPr>
        <w:t>انحناء الأرض</w:t>
      </w:r>
      <w:r w:rsidRPr="008257A0">
        <w:rPr>
          <w:rFonts w:eastAsia="MS Mincho" w:hint="cs"/>
          <w:spacing w:val="-2"/>
          <w:rtl/>
          <w:lang w:eastAsia="en-US" w:bidi="ar-EG"/>
        </w:rPr>
        <w:t xml:space="preserve"> ال</w:t>
      </w:r>
      <w:r w:rsidRPr="008257A0">
        <w:rPr>
          <w:rFonts w:eastAsia="MS Mincho"/>
          <w:spacing w:val="-2"/>
          <w:rtl/>
          <w:lang w:eastAsia="en-US" w:bidi="ar-EG"/>
        </w:rPr>
        <w:t>فع</w:t>
      </w:r>
      <w:r w:rsidRPr="008257A0">
        <w:rPr>
          <w:rFonts w:eastAsia="MS Mincho" w:hint="cs"/>
          <w:spacing w:val="-2"/>
          <w:rtl/>
          <w:lang w:eastAsia="en-US" w:bidi="ar-EG"/>
        </w:rPr>
        <w:t>ّ</w:t>
      </w:r>
      <w:r w:rsidRPr="008257A0">
        <w:rPr>
          <w:rFonts w:eastAsia="MS Mincho"/>
          <w:spacing w:val="-2"/>
          <w:rtl/>
          <w:lang w:eastAsia="en-US" w:bidi="ar-EG"/>
        </w:rPr>
        <w:t>ال</w:t>
      </w:r>
      <w:r w:rsidRPr="008257A0">
        <w:rPr>
          <w:rFonts w:eastAsia="MS Mincho" w:hint="cs"/>
          <w:spacing w:val="-2"/>
          <w:rtl/>
          <w:lang w:eastAsia="en-US" w:bidi="ar-EG"/>
        </w:rPr>
        <w:t xml:space="preserve">، </w:t>
      </w:r>
      <w:r w:rsidRPr="008257A0">
        <w:rPr>
          <w:rFonts w:eastAsia="MS Mincho"/>
          <w:iCs/>
          <w:spacing w:val="-2"/>
          <w:lang w:eastAsia="en-US" w:bidi="ar-EG"/>
        </w:rPr>
        <w:t>(</w:t>
      </w:r>
      <w:r w:rsidRPr="008257A0">
        <w:rPr>
          <w:rFonts w:eastAsia="MS Mincho"/>
          <w:i/>
          <w:spacing w:val="-2"/>
          <w:lang w:eastAsia="en-US" w:bidi="ar-EG"/>
        </w:rPr>
        <w:t>C</w:t>
      </w:r>
      <w:r w:rsidRPr="008257A0">
        <w:rPr>
          <w:rFonts w:eastAsia="MS Mincho"/>
          <w:i/>
          <w:spacing w:val="-2"/>
          <w:vertAlign w:val="subscript"/>
          <w:lang w:eastAsia="en-US" w:bidi="ar-EG"/>
        </w:rPr>
        <w:t>e</w:t>
      </w:r>
      <w:r w:rsidRPr="008257A0">
        <w:rPr>
          <w:rFonts w:eastAsia="MS Mincho"/>
          <w:i/>
          <w:spacing w:val="-2"/>
          <w:lang w:eastAsia="en-US" w:bidi="ar-EG"/>
        </w:rPr>
        <w:t> km</w:t>
      </w:r>
      <w:r w:rsidRPr="008257A0">
        <w:rPr>
          <w:rFonts w:eastAsia="MS Mincho"/>
          <w:i/>
          <w:spacing w:val="-2"/>
          <w:vertAlign w:val="superscript"/>
          <w:lang w:eastAsia="en-US" w:bidi="ar-EG"/>
        </w:rPr>
        <w:t>–1</w:t>
      </w:r>
      <w:r w:rsidRPr="008257A0">
        <w:rPr>
          <w:rFonts w:eastAsia="MS Mincho"/>
          <w:iCs/>
          <w:spacing w:val="-2"/>
          <w:lang w:eastAsia="en-US" w:bidi="ar-EG"/>
        </w:rPr>
        <w:t>)</w:t>
      </w:r>
      <w:r w:rsidRPr="008257A0">
        <w:rPr>
          <w:rFonts w:eastAsia="MS Mincho" w:hint="cs"/>
          <w:spacing w:val="-2"/>
          <w:rtl/>
          <w:lang w:eastAsia="en-US" w:bidi="ar-EG"/>
        </w:rPr>
        <w:t xml:space="preserve">، بالكسر </w:t>
      </w:r>
      <w:r w:rsidRPr="008257A0">
        <w:rPr>
          <w:rFonts w:eastAsia="MS Mincho"/>
          <w:spacing w:val="-2"/>
        </w:rPr>
        <w:t>1/</w:t>
      </w:r>
      <w:r w:rsidRPr="008257A0">
        <w:rPr>
          <w:rFonts w:eastAsia="MS Mincho"/>
          <w:i/>
          <w:spacing w:val="-2"/>
        </w:rPr>
        <w:t>a</w:t>
      </w:r>
      <w:r w:rsidRPr="008257A0">
        <w:rPr>
          <w:rFonts w:eastAsia="MS Mincho"/>
          <w:i/>
          <w:spacing w:val="-2"/>
          <w:vertAlign w:val="subscript"/>
        </w:rPr>
        <w:t>p</w:t>
      </w:r>
      <w:r w:rsidRPr="008257A0">
        <w:rPr>
          <w:rFonts w:eastAsia="MS Mincho" w:hint="cs"/>
          <w:spacing w:val="-2"/>
          <w:rtl/>
          <w:lang w:eastAsia="en-US" w:bidi="ar-EG"/>
        </w:rPr>
        <w:t xml:space="preserve"> حيث </w:t>
      </w:r>
      <w:r w:rsidRPr="008257A0">
        <w:rPr>
          <w:rFonts w:eastAsia="MS Mincho"/>
          <w:i/>
          <w:spacing w:val="-2"/>
        </w:rPr>
        <w:t>a</w:t>
      </w:r>
      <w:r w:rsidRPr="008257A0">
        <w:rPr>
          <w:rFonts w:eastAsia="MS Mincho"/>
          <w:i/>
          <w:spacing w:val="-2"/>
          <w:vertAlign w:val="subscript"/>
        </w:rPr>
        <w:t>p</w:t>
      </w:r>
      <w:r w:rsidRPr="008257A0">
        <w:rPr>
          <w:rFonts w:eastAsia="MS Mincho" w:hint="cs"/>
          <w:spacing w:val="-2"/>
          <w:rtl/>
          <w:lang w:eastAsia="en-US" w:bidi="ar-EG"/>
        </w:rPr>
        <w:t xml:space="preserve"> هو نصف قُطر الأرض الفعّال بالكيلومترات. </w:t>
      </w:r>
      <w:r w:rsidRPr="008257A0">
        <w:rPr>
          <w:rFonts w:eastAsia="MS Mincho"/>
          <w:spacing w:val="-2"/>
          <w:rtl/>
          <w:lang w:eastAsia="en-US" w:bidi="ar-EG"/>
        </w:rPr>
        <w:t>ويمثل طول</w:t>
      </w:r>
      <w:r>
        <w:rPr>
          <w:rFonts w:eastAsia="MS Mincho" w:hint="cs"/>
          <w:spacing w:val="-2"/>
          <w:rtl/>
          <w:lang w:eastAsia="en-US" w:bidi="ar-EG"/>
        </w:rPr>
        <w:t> </w:t>
      </w:r>
      <w:r w:rsidRPr="008257A0">
        <w:rPr>
          <w:rFonts w:eastAsia="MS Mincho"/>
          <w:spacing w:val="-2"/>
          <w:rtl/>
          <w:lang w:eastAsia="en-US" w:bidi="ar-EG"/>
        </w:rPr>
        <w:t xml:space="preserve">الموجة بالأمتار </w:t>
      </w:r>
      <w:r w:rsidRPr="008257A0">
        <w:rPr>
          <w:rFonts w:eastAsia="MS Mincho" w:hint="cs"/>
          <w:spacing w:val="-2"/>
          <w:rtl/>
          <w:lang w:eastAsia="en-US" w:bidi="ar-EG"/>
        </w:rPr>
        <w:t xml:space="preserve">بالرمز </w:t>
      </w:r>
      <w:r w:rsidRPr="008257A0">
        <w:rPr>
          <w:rFonts w:eastAsia="MS Mincho"/>
          <w:spacing w:val="-2"/>
          <w:lang w:val="fr-FR" w:eastAsia="en-US" w:bidi="ar-EG"/>
        </w:rPr>
        <w:sym w:font="Symbol" w:char="F06C"/>
      </w:r>
      <w:r w:rsidRPr="008257A0">
        <w:rPr>
          <w:rFonts w:eastAsia="MS Mincho" w:hint="cs"/>
          <w:spacing w:val="-2"/>
          <w:rtl/>
          <w:lang w:eastAsia="en-US" w:bidi="ar-EG"/>
        </w:rPr>
        <w:t>. ترد القيم التي يتعين استخدامها لحساب </w:t>
      </w:r>
      <w:r w:rsidRPr="008257A0">
        <w:rPr>
          <w:rFonts w:eastAsia="MS Mincho"/>
          <w:i/>
          <w:spacing w:val="-2"/>
        </w:rPr>
        <w:t>a</w:t>
      </w:r>
      <w:r w:rsidRPr="008257A0">
        <w:rPr>
          <w:rFonts w:eastAsia="MS Mincho"/>
          <w:i/>
          <w:spacing w:val="-2"/>
          <w:vertAlign w:val="subscript"/>
        </w:rPr>
        <w:t>p</w:t>
      </w:r>
      <w:r w:rsidRPr="008257A0">
        <w:rPr>
          <w:rFonts w:eastAsia="MS Mincho" w:hint="cs"/>
          <w:spacing w:val="-2"/>
          <w:rtl/>
          <w:lang w:eastAsia="en-US" w:bidi="ar-EG"/>
        </w:rPr>
        <w:t xml:space="preserve"> في الفقرة </w:t>
      </w:r>
      <w:r w:rsidRPr="008257A0">
        <w:rPr>
          <w:rFonts w:eastAsia="MS Mincho"/>
          <w:spacing w:val="-2"/>
          <w:lang w:eastAsia="en-US" w:bidi="ar-EG"/>
        </w:rPr>
        <w:t>5.3.4</w:t>
      </w:r>
      <w:r w:rsidRPr="008257A0">
        <w:rPr>
          <w:rFonts w:eastAsia="MS Mincho" w:hint="cs"/>
          <w:spacing w:val="-2"/>
          <w:rtl/>
          <w:lang w:eastAsia="en-US" w:bidi="ar-EG"/>
        </w:rPr>
        <w:t>.</w:t>
      </w:r>
    </w:p>
    <w:p w14:paraId="3AC9AA98" w14:textId="77777777" w:rsidR="00A7791D" w:rsidRPr="00C85D4E" w:rsidRDefault="00A7791D" w:rsidP="002A5758">
      <w:pPr>
        <w:tabs>
          <w:tab w:val="left" w:pos="1191"/>
          <w:tab w:val="left" w:pos="1588"/>
          <w:tab w:val="left" w:pos="1985"/>
        </w:tabs>
        <w:spacing w:line="185" w:lineRule="auto"/>
        <w:rPr>
          <w:rFonts w:eastAsia="MS Mincho"/>
          <w:spacing w:val="-2"/>
          <w:rtl/>
          <w:lang w:val="en-GB" w:eastAsia="en-US" w:bidi="ar-SY"/>
        </w:rPr>
      </w:pPr>
      <w:r w:rsidRPr="00C85D4E">
        <w:rPr>
          <w:rFonts w:eastAsia="MS Mincho" w:hint="cs"/>
          <w:rtl/>
          <w:lang w:eastAsia="en-US" w:bidi="ar-EG"/>
        </w:rPr>
        <w:t>إيجاد ال</w:t>
      </w:r>
      <w:r w:rsidRPr="00C85D4E">
        <w:rPr>
          <w:rFonts w:eastAsia="MS Mincho"/>
          <w:rtl/>
          <w:lang w:eastAsia="en-US" w:bidi="ar-EG"/>
        </w:rPr>
        <w:t xml:space="preserve">نقطة </w:t>
      </w:r>
      <w:r w:rsidRPr="00C85D4E">
        <w:rPr>
          <w:rFonts w:eastAsia="MS Mincho" w:hint="cs"/>
          <w:rtl/>
          <w:lang w:eastAsia="en-US" w:bidi="ar-EG"/>
        </w:rPr>
        <w:t>ال</w:t>
      </w:r>
      <w:r w:rsidRPr="00C85D4E">
        <w:rPr>
          <w:rFonts w:eastAsia="MS Mincho"/>
          <w:rtl/>
          <w:lang w:eastAsia="en-US" w:bidi="ar-EG"/>
        </w:rPr>
        <w:t>وسيطة</w:t>
      </w:r>
      <w:r w:rsidRPr="00C85D4E">
        <w:rPr>
          <w:rFonts w:eastAsia="MS Mincho" w:hint="cs"/>
          <w:rtl/>
          <w:lang w:eastAsia="en-US" w:bidi="ar-EG"/>
        </w:rPr>
        <w:t xml:space="preserve"> في المظهر </w:t>
      </w:r>
      <w:proofErr w:type="spellStart"/>
      <w:r w:rsidRPr="00C85D4E">
        <w:rPr>
          <w:rFonts w:eastAsia="MS Mincho" w:hint="cs"/>
          <w:rtl/>
          <w:lang w:eastAsia="en-US" w:bidi="ar-EG"/>
        </w:rPr>
        <w:t>الجانب‍ي</w:t>
      </w:r>
      <w:proofErr w:type="spellEnd"/>
      <w:r w:rsidRPr="00C85D4E">
        <w:rPr>
          <w:rFonts w:eastAsia="MS Mincho" w:hint="cs"/>
          <w:rtl/>
          <w:lang w:eastAsia="en-US" w:bidi="ar-EG"/>
        </w:rPr>
        <w:t xml:space="preserve"> ذات أعلى ميل للخط من المرسل إلى النقطة.</w:t>
      </w:r>
    </w:p>
    <w:p w14:paraId="65A26D8C" w14:textId="77777777" w:rsidR="00A7791D" w:rsidRPr="00C85D4E" w:rsidRDefault="00A7791D" w:rsidP="00A649CB">
      <w:pPr>
        <w:pStyle w:val="Equation"/>
      </w:pPr>
      <w:r w:rsidRPr="00C85D4E">
        <w:tab/>
        <w:t>   </w:t>
      </w:r>
      <w:r w:rsidRPr="00C85D4E">
        <w:rPr>
          <w:noProof/>
          <w:position w:val="-32"/>
        </w:rPr>
        <w:object w:dxaOrig="3720" w:dyaOrig="760" w14:anchorId="0741F771">
          <v:shape id="_x0000_i1036" type="#_x0000_t75" alt="" style="width:185.15pt;height:38.35pt;mso-width-percent:0;mso-height-percent:0;mso-width-percent:0;mso-height-percent:0" o:ole="">
            <v:imagedata r:id="rId64" o:title=""/>
          </v:shape>
          <o:OLEObject Type="Embed" ProgID="Equation.3" ShapeID="_x0000_i1036" DrawAspect="Content" ObjectID="_1778047928" r:id="rId65"/>
        </w:object>
      </w:r>
      <w:r w:rsidRPr="00C85D4E">
        <w:t>             m/km</w:t>
      </w:r>
      <w:r w:rsidRPr="00C85D4E">
        <w:tab/>
        <w:t>(13)</w:t>
      </w:r>
    </w:p>
    <w:p w14:paraId="23517604" w14:textId="77777777" w:rsidR="00A7791D" w:rsidRPr="00C85D4E" w:rsidRDefault="00A7791D" w:rsidP="00A7791D">
      <w:pPr>
        <w:tabs>
          <w:tab w:val="left" w:pos="1191"/>
          <w:tab w:val="left" w:pos="1588"/>
          <w:tab w:val="left" w:pos="1985"/>
        </w:tabs>
        <w:spacing w:before="100"/>
        <w:rPr>
          <w:rFonts w:eastAsia="MS Mincho"/>
          <w:rtl/>
          <w:lang w:val="en-GB" w:eastAsia="en-US" w:bidi="ar-EG"/>
        </w:rPr>
      </w:pPr>
      <w:r w:rsidRPr="00C85D4E">
        <w:rPr>
          <w:rFonts w:eastAsia="MS Mincho"/>
          <w:rtl/>
          <w:lang w:eastAsia="en-US" w:bidi="ar-EG"/>
        </w:rPr>
        <w:t xml:space="preserve">حيث </w:t>
      </w:r>
      <w:r w:rsidRPr="00C85D4E">
        <w:rPr>
          <w:rFonts w:eastAsia="MS Mincho" w:hint="cs"/>
          <w:rtl/>
          <w:lang w:eastAsia="en-US" w:bidi="ar-EG"/>
        </w:rPr>
        <w:t xml:space="preserve">يتخذ </w:t>
      </w:r>
      <w:r w:rsidRPr="00C85D4E">
        <w:rPr>
          <w:rFonts w:eastAsia="MS Mincho"/>
          <w:rtl/>
          <w:lang w:eastAsia="en-US" w:bidi="ar-EG"/>
        </w:rPr>
        <w:t>مؤشر</w:t>
      </w:r>
      <w:r w:rsidRPr="00C85D4E">
        <w:rPr>
          <w:rFonts w:eastAsia="MS Mincho" w:hint="cs"/>
          <w:rtl/>
          <w:lang w:eastAsia="en-US" w:bidi="ar-EG"/>
        </w:rPr>
        <w:t xml:space="preserve"> المظهر </w:t>
      </w:r>
      <w:proofErr w:type="spellStart"/>
      <w:r w:rsidRPr="00C85D4E">
        <w:rPr>
          <w:rFonts w:eastAsia="MS Mincho" w:hint="cs"/>
          <w:rtl/>
          <w:lang w:eastAsia="en-US" w:bidi="ar-EG"/>
        </w:rPr>
        <w:t>الجانب‍ي</w:t>
      </w:r>
      <w:proofErr w:type="spellEnd"/>
      <w:r w:rsidRPr="00C85D4E">
        <w:rPr>
          <w:rFonts w:eastAsia="MS Mincho" w:hint="cs"/>
          <w:rtl/>
          <w:lang w:eastAsia="en-US" w:bidi="ar-EG"/>
        </w:rPr>
        <w:t xml:space="preserve"> </w:t>
      </w:r>
      <w:proofErr w:type="spellStart"/>
      <w:r w:rsidRPr="00C85D4E">
        <w:rPr>
          <w:rFonts w:eastAsia="MS Mincho"/>
          <w:i/>
          <w:lang w:eastAsia="en-US" w:bidi="ar-EG"/>
        </w:rPr>
        <w:t>i</w:t>
      </w:r>
      <w:proofErr w:type="spellEnd"/>
      <w:r w:rsidRPr="00C85D4E">
        <w:rPr>
          <w:rFonts w:eastAsia="MS Mincho" w:hint="cs"/>
          <w:rtl/>
          <w:lang w:eastAsia="en-US" w:bidi="ar-EG"/>
        </w:rPr>
        <w:t xml:space="preserve"> قيماً تتراوح بين </w:t>
      </w:r>
      <w:r w:rsidRPr="00C85D4E">
        <w:rPr>
          <w:rFonts w:eastAsia="MS Mincho"/>
          <w:lang w:eastAsia="en-US" w:bidi="ar-EG"/>
        </w:rPr>
        <w:t>2</w:t>
      </w:r>
      <w:r w:rsidRPr="00C85D4E">
        <w:rPr>
          <w:rFonts w:eastAsia="MS Mincho" w:hint="cs"/>
          <w:rtl/>
          <w:lang w:eastAsia="en-US" w:bidi="ar-EG"/>
        </w:rPr>
        <w:t xml:space="preserve"> و</w:t>
      </w:r>
      <w:r w:rsidRPr="00C85D4E">
        <w:rPr>
          <w:rFonts w:eastAsia="MS Mincho"/>
          <w:i/>
        </w:rPr>
        <w:t>n</w:t>
      </w:r>
      <w:r w:rsidRPr="00C85D4E">
        <w:rPr>
          <w:rFonts w:eastAsia="MS Mincho"/>
          <w:iCs/>
        </w:rPr>
        <w:t xml:space="preserve"> </w:t>
      </w:r>
      <w:r w:rsidRPr="00C85D4E">
        <w:rPr>
          <w:rFonts w:eastAsia="MS Mincho"/>
        </w:rPr>
        <w:t>– 1</w:t>
      </w:r>
      <w:r w:rsidRPr="00C85D4E">
        <w:rPr>
          <w:rFonts w:eastAsia="MS Mincho" w:hint="cs"/>
          <w:rtl/>
          <w:lang w:eastAsia="en-US" w:bidi="ar-EG"/>
        </w:rPr>
        <w:t>.</w:t>
      </w:r>
    </w:p>
    <w:p w14:paraId="07294F59" w14:textId="77777777" w:rsidR="00A7791D" w:rsidRPr="00C85D4E" w:rsidRDefault="00A7791D" w:rsidP="00A7791D">
      <w:pPr>
        <w:keepNext/>
        <w:tabs>
          <w:tab w:val="left" w:pos="1191"/>
          <w:tab w:val="left" w:pos="1588"/>
          <w:tab w:val="left" w:pos="1985"/>
        </w:tabs>
        <w:spacing w:before="100"/>
        <w:rPr>
          <w:rFonts w:eastAsia="MS Mincho"/>
          <w:rtl/>
          <w:lang w:val="en-GB" w:eastAsia="en-US" w:bidi="ar-SY"/>
        </w:rPr>
      </w:pPr>
      <w:r w:rsidRPr="00C85D4E">
        <w:rPr>
          <w:rFonts w:eastAsia="MS Mincho" w:hint="cs"/>
          <w:rtl/>
          <w:lang w:val="en-GB" w:eastAsia="en-US" w:bidi="ar-EG"/>
        </w:rPr>
        <w:t>ويُحسب</w:t>
      </w:r>
      <w:r w:rsidRPr="00C85D4E">
        <w:rPr>
          <w:rFonts w:eastAsia="MS Mincho"/>
          <w:rtl/>
          <w:lang w:eastAsia="en-US" w:bidi="ar-EG"/>
        </w:rPr>
        <w:t xml:space="preserve"> ميل الخط من المرسل إلى المستقبل </w:t>
      </w:r>
      <w:r w:rsidRPr="00C85D4E">
        <w:rPr>
          <w:rFonts w:eastAsia="MS Mincho" w:hint="cs"/>
          <w:rtl/>
          <w:lang w:eastAsia="en-US" w:bidi="ar-EG"/>
        </w:rPr>
        <w:t>ب</w:t>
      </w:r>
      <w:r w:rsidRPr="00C85D4E">
        <w:rPr>
          <w:rFonts w:eastAsia="MS Mincho"/>
          <w:rtl/>
          <w:lang w:eastAsia="en-US" w:bidi="ar-EG"/>
        </w:rPr>
        <w:t>افتراض مس</w:t>
      </w:r>
      <w:r w:rsidRPr="00C85D4E">
        <w:rPr>
          <w:rFonts w:eastAsia="MS Mincho" w:hint="cs"/>
          <w:rtl/>
          <w:lang w:eastAsia="en-US" w:bidi="ar-EG"/>
        </w:rPr>
        <w:t>ي</w:t>
      </w:r>
      <w:r w:rsidRPr="00C85D4E">
        <w:rPr>
          <w:rFonts w:eastAsia="MS Mincho"/>
          <w:rtl/>
          <w:lang w:eastAsia="en-US" w:bidi="ar-EG"/>
        </w:rPr>
        <w:t>ر</w:t>
      </w:r>
      <w:r w:rsidRPr="00C85D4E">
        <w:rPr>
          <w:rFonts w:eastAsia="MS Mincho" w:hint="cs"/>
          <w:rtl/>
          <w:lang w:eastAsia="en-US" w:bidi="ar-EG"/>
        </w:rPr>
        <w:t xml:space="preserve"> على خط البصر:</w:t>
      </w:r>
    </w:p>
    <w:p w14:paraId="56D5BF48" w14:textId="77777777" w:rsidR="00A7791D" w:rsidRPr="00C85D4E" w:rsidRDefault="00A7791D" w:rsidP="00A649CB">
      <w:pPr>
        <w:pStyle w:val="Equation"/>
      </w:pPr>
      <w:r w:rsidRPr="00C85D4E">
        <w:tab/>
        <w:t>  </w:t>
      </w:r>
      <w:r w:rsidRPr="00E27541">
        <w:rPr>
          <w:noProof/>
          <w:position w:val="-20"/>
        </w:rPr>
        <w:object w:dxaOrig="1320" w:dyaOrig="580" w14:anchorId="08BE5EA7">
          <v:shape id="_x0000_i1037" type="#_x0000_t75" alt="" style="width:66.4pt;height:29.9pt;mso-width-percent:0;mso-height-percent:0;mso-width-percent:0;mso-height-percent:0" o:ole="">
            <v:imagedata r:id="rId66" o:title=""/>
          </v:shape>
          <o:OLEObject Type="Embed" ProgID="Equation.3" ShapeID="_x0000_i1037" DrawAspect="Content" ObjectID="_1778047929" r:id="rId67"/>
        </w:object>
      </w:r>
      <w:r w:rsidRPr="00C85D4E">
        <w:t>              m/km</w:t>
      </w:r>
      <w:r w:rsidRPr="00C85D4E">
        <w:tab/>
        <w:t>(14)</w:t>
      </w:r>
    </w:p>
    <w:p w14:paraId="6117FE9A" w14:textId="77777777" w:rsidR="00A7791D" w:rsidRPr="00C85D4E" w:rsidRDefault="00A7791D" w:rsidP="00A7791D">
      <w:pPr>
        <w:tabs>
          <w:tab w:val="left" w:pos="1191"/>
          <w:tab w:val="left" w:pos="1588"/>
          <w:tab w:val="left" w:pos="1985"/>
        </w:tabs>
        <w:spacing w:before="100"/>
        <w:rPr>
          <w:rFonts w:eastAsia="MS Mincho"/>
          <w:rtl/>
          <w:lang w:eastAsia="en-US" w:bidi="ar-EG"/>
        </w:rPr>
      </w:pPr>
      <w:r w:rsidRPr="00C85D4E">
        <w:rPr>
          <w:rFonts w:eastAsia="MS Mincho"/>
          <w:rtl/>
          <w:lang w:eastAsia="en-US" w:bidi="ar-EG"/>
        </w:rPr>
        <w:lastRenderedPageBreak/>
        <w:t xml:space="preserve">ويجب الآن </w:t>
      </w:r>
      <w:r w:rsidRPr="00C85D4E">
        <w:rPr>
          <w:rFonts w:eastAsia="MS Mincho" w:hint="cs"/>
          <w:rtl/>
          <w:lang w:eastAsia="en-US" w:bidi="ar-EG"/>
        </w:rPr>
        <w:t xml:space="preserve">أن تؤخذ </w:t>
      </w:r>
      <w:r w:rsidRPr="00C85D4E">
        <w:rPr>
          <w:rFonts w:eastAsia="MS Mincho"/>
          <w:rtl/>
          <w:lang w:eastAsia="en-US" w:bidi="ar-EG"/>
        </w:rPr>
        <w:t>حالت</w:t>
      </w:r>
      <w:r w:rsidRPr="00C85D4E">
        <w:rPr>
          <w:rFonts w:eastAsia="MS Mincho" w:hint="cs"/>
          <w:rtl/>
          <w:lang w:eastAsia="en-US" w:bidi="ar-EG"/>
        </w:rPr>
        <w:t>ا</w:t>
      </w:r>
      <w:r w:rsidRPr="00C85D4E">
        <w:rPr>
          <w:rFonts w:eastAsia="MS Mincho"/>
          <w:rtl/>
          <w:lang w:eastAsia="en-US" w:bidi="ar-EG"/>
        </w:rPr>
        <w:t>ن بعين الاعتبار.</w:t>
      </w:r>
    </w:p>
    <w:p w14:paraId="708F44CA" w14:textId="77777777" w:rsidR="00A7791D" w:rsidRPr="00C85D4E" w:rsidRDefault="00A7791D" w:rsidP="00A7791D">
      <w:pPr>
        <w:keepNext/>
        <w:tabs>
          <w:tab w:val="left" w:pos="1191"/>
          <w:tab w:val="left" w:pos="1588"/>
          <w:tab w:val="left" w:pos="1985"/>
        </w:tabs>
        <w:spacing w:before="100"/>
        <w:rPr>
          <w:rFonts w:eastAsia="MS Mincho"/>
          <w:rtl/>
          <w:lang w:eastAsia="en-US" w:bidi="ar-EG"/>
        </w:rPr>
      </w:pPr>
      <w:r w:rsidRPr="00C85D4E">
        <w:rPr>
          <w:rFonts w:eastAsia="MS Mincho" w:hint="cs"/>
          <w:i/>
          <w:iCs/>
          <w:rtl/>
          <w:lang w:eastAsia="en-US" w:bidi="ar-EG"/>
        </w:rPr>
        <w:t>ال</w:t>
      </w:r>
      <w:r w:rsidRPr="00C85D4E">
        <w:rPr>
          <w:rFonts w:eastAsia="MS Mincho"/>
          <w:i/>
          <w:iCs/>
          <w:rtl/>
          <w:lang w:eastAsia="en-US" w:bidi="ar-EG"/>
        </w:rPr>
        <w:t xml:space="preserve">حالة </w:t>
      </w:r>
      <w:r w:rsidRPr="00C85D4E">
        <w:rPr>
          <w:rFonts w:eastAsia="MS Mincho"/>
          <w:i/>
          <w:iCs/>
          <w:lang w:eastAsia="en-US" w:bidi="ar-EG"/>
        </w:rPr>
        <w:t>1</w:t>
      </w:r>
      <w:r w:rsidRPr="00C85D4E">
        <w:rPr>
          <w:rFonts w:eastAsia="MS Mincho" w:hint="cs"/>
          <w:rtl/>
          <w:lang w:eastAsia="en-US" w:bidi="ar-EG"/>
        </w:rPr>
        <w:t>:</w:t>
      </w:r>
      <w:r w:rsidRPr="00C85D4E">
        <w:rPr>
          <w:rFonts w:eastAsia="MS Mincho"/>
          <w:rtl/>
          <w:lang w:eastAsia="en-US" w:bidi="ar-EG"/>
        </w:rPr>
        <w:t xml:space="preserve"> </w:t>
      </w:r>
      <w:r w:rsidRPr="00C85D4E">
        <w:rPr>
          <w:rFonts w:eastAsia="MS Mincho" w:hint="cs"/>
          <w:i/>
          <w:iCs/>
          <w:rtl/>
          <w:lang w:eastAsia="en-US" w:bidi="ar-EG"/>
        </w:rPr>
        <w:t>مسير الانعراج</w:t>
      </w:r>
      <w:r w:rsidRPr="00C85D4E">
        <w:rPr>
          <w:rFonts w:eastAsia="MS Mincho"/>
          <w:i/>
          <w:iCs/>
          <w:rtl/>
          <w:lang w:eastAsia="en-US" w:bidi="ar-EG"/>
        </w:rPr>
        <w:t xml:space="preserve"> </w:t>
      </w:r>
      <w:r w:rsidRPr="00C85D4E">
        <w:rPr>
          <w:rFonts w:eastAsia="MS Mincho" w:hint="cs"/>
          <w:i/>
          <w:iCs/>
          <w:rtl/>
          <w:lang w:eastAsia="en-US" w:bidi="ar-EG"/>
        </w:rPr>
        <w:t>على خط البصر</w:t>
      </w:r>
    </w:p>
    <w:p w14:paraId="434EFA56" w14:textId="77777777" w:rsidR="00A7791D" w:rsidRPr="00C85D4E" w:rsidRDefault="00A7791D" w:rsidP="00A7791D">
      <w:pPr>
        <w:tabs>
          <w:tab w:val="left" w:pos="1191"/>
          <w:tab w:val="left" w:pos="1588"/>
          <w:tab w:val="left" w:pos="1985"/>
        </w:tabs>
        <w:spacing w:before="100"/>
        <w:rPr>
          <w:rFonts w:eastAsia="MS Mincho"/>
          <w:rtl/>
          <w:lang w:eastAsia="en-US" w:bidi="ar-EG"/>
        </w:rPr>
      </w:pPr>
      <w:r w:rsidRPr="00C85D4E">
        <w:rPr>
          <w:rFonts w:eastAsia="MS Mincho" w:hint="cs"/>
          <w:rtl/>
          <w:lang w:eastAsia="en-US" w:bidi="ar-EG"/>
        </w:rPr>
        <w:t>في حال</w:t>
      </w:r>
      <w:r w:rsidRPr="00C85D4E">
        <w:rPr>
          <w:rFonts w:eastAsia="MS Mincho" w:hint="cs"/>
          <w:rtl/>
          <w:lang w:eastAsia="en-US"/>
        </w:rPr>
        <w:t xml:space="preserve"> </w:t>
      </w:r>
      <w:r w:rsidRPr="00C85D4E">
        <w:rPr>
          <w:rFonts w:eastAsia="MS Mincho"/>
          <w:iCs/>
          <w:lang w:eastAsia="en-US" w:bidi="ar-EG"/>
        </w:rPr>
        <w:t>(</w:t>
      </w:r>
      <w:r w:rsidRPr="00C85D4E">
        <w:rPr>
          <w:rFonts w:eastAsia="MS Mincho"/>
          <w:i/>
          <w:lang w:eastAsia="en-US" w:bidi="ar-EG"/>
        </w:rPr>
        <w:t>S</w:t>
      </w:r>
      <w:r w:rsidRPr="00C85D4E">
        <w:rPr>
          <w:rFonts w:eastAsia="MS Mincho"/>
          <w:i/>
          <w:vertAlign w:val="subscript"/>
          <w:lang w:eastAsia="en-US" w:bidi="ar-EG"/>
        </w:rPr>
        <w:t>tim</w:t>
      </w:r>
      <w:r w:rsidRPr="00C85D4E">
        <w:rPr>
          <w:rFonts w:eastAsia="MS Mincho"/>
          <w:i/>
          <w:lang w:eastAsia="en-US" w:bidi="ar-EG"/>
        </w:rPr>
        <w:t> &lt; S</w:t>
      </w:r>
      <w:r w:rsidRPr="00C85D4E">
        <w:rPr>
          <w:rFonts w:eastAsia="MS Mincho"/>
          <w:i/>
          <w:vertAlign w:val="subscript"/>
          <w:lang w:eastAsia="en-US" w:bidi="ar-EG"/>
        </w:rPr>
        <w:t>tr</w:t>
      </w:r>
      <w:r w:rsidRPr="00C85D4E">
        <w:rPr>
          <w:rFonts w:eastAsia="MS Mincho"/>
          <w:iCs/>
          <w:lang w:eastAsia="en-US" w:bidi="ar-EG"/>
        </w:rPr>
        <w:t>)</w:t>
      </w:r>
      <w:r w:rsidRPr="00C85D4E">
        <w:rPr>
          <w:rFonts w:eastAsia="MS Mincho" w:hint="cs"/>
          <w:rtl/>
          <w:lang w:eastAsia="en-US" w:bidi="ar-EG"/>
        </w:rPr>
        <w:t>، يكون</w:t>
      </w:r>
      <w:r w:rsidRPr="00C85D4E">
        <w:rPr>
          <w:rFonts w:eastAsia="MS Mincho"/>
          <w:rtl/>
          <w:lang w:eastAsia="en-US" w:bidi="ar-EG"/>
        </w:rPr>
        <w:t xml:space="preserve"> </w:t>
      </w:r>
      <w:r w:rsidRPr="00C85D4E">
        <w:rPr>
          <w:rFonts w:eastAsia="MS Mincho" w:hint="cs"/>
          <w:rtl/>
          <w:lang w:eastAsia="en-US" w:bidi="ar-EG"/>
        </w:rPr>
        <w:t>مسير الانعراج</w:t>
      </w:r>
      <w:r w:rsidRPr="00C85D4E">
        <w:rPr>
          <w:rFonts w:eastAsia="MS Mincho"/>
          <w:rtl/>
          <w:lang w:eastAsia="en-US" w:bidi="ar-EG"/>
        </w:rPr>
        <w:t xml:space="preserve"> </w:t>
      </w:r>
      <w:r w:rsidRPr="00C85D4E">
        <w:rPr>
          <w:rFonts w:eastAsia="MS Mincho" w:hint="cs"/>
          <w:rtl/>
          <w:lang w:eastAsia="en-US" w:bidi="ar-EG"/>
        </w:rPr>
        <w:t>على خط البصر.</w:t>
      </w:r>
    </w:p>
    <w:p w14:paraId="47E67FF2" w14:textId="77777777" w:rsidR="00A7791D" w:rsidRPr="00C85D4E" w:rsidRDefault="00A7791D" w:rsidP="00A7791D">
      <w:pPr>
        <w:tabs>
          <w:tab w:val="left" w:pos="1191"/>
          <w:tab w:val="left" w:pos="1588"/>
          <w:tab w:val="left" w:pos="1985"/>
        </w:tabs>
        <w:spacing w:before="100"/>
        <w:rPr>
          <w:rFonts w:eastAsia="MS Mincho"/>
          <w:rtl/>
          <w:lang w:eastAsia="en-US" w:bidi="ar-EG"/>
        </w:rPr>
      </w:pPr>
      <w:r w:rsidRPr="00C85D4E">
        <w:rPr>
          <w:rFonts w:eastAsia="MS Mincho" w:hint="cs"/>
          <w:rtl/>
          <w:lang w:eastAsia="en-US" w:bidi="ar-EG"/>
        </w:rPr>
        <w:t>إيجاد ال</w:t>
      </w:r>
      <w:r w:rsidRPr="00C85D4E">
        <w:rPr>
          <w:rFonts w:eastAsia="MS Mincho"/>
          <w:rtl/>
          <w:lang w:eastAsia="en-US" w:bidi="ar-EG"/>
        </w:rPr>
        <w:t xml:space="preserve">نقطة </w:t>
      </w:r>
      <w:r w:rsidRPr="00C85D4E">
        <w:rPr>
          <w:rFonts w:eastAsia="MS Mincho" w:hint="cs"/>
          <w:rtl/>
          <w:lang w:eastAsia="en-US" w:bidi="ar-EG"/>
        </w:rPr>
        <w:t>ال</w:t>
      </w:r>
      <w:r w:rsidRPr="00C85D4E">
        <w:rPr>
          <w:rFonts w:eastAsia="MS Mincho"/>
          <w:rtl/>
          <w:lang w:eastAsia="en-US" w:bidi="ar-EG"/>
        </w:rPr>
        <w:t>وسيطة</w:t>
      </w:r>
      <w:r w:rsidRPr="00C85D4E">
        <w:rPr>
          <w:rFonts w:eastAsia="MS Mincho" w:hint="cs"/>
          <w:rtl/>
          <w:lang w:eastAsia="en-US" w:bidi="ar-EG"/>
        </w:rPr>
        <w:t xml:space="preserve"> في المظهر </w:t>
      </w:r>
      <w:proofErr w:type="spellStart"/>
      <w:r w:rsidRPr="00C85D4E">
        <w:rPr>
          <w:rFonts w:eastAsia="MS Mincho" w:hint="cs"/>
          <w:rtl/>
          <w:lang w:eastAsia="en-US" w:bidi="ar-EG"/>
        </w:rPr>
        <w:t>الجانب‍ي</w:t>
      </w:r>
      <w:proofErr w:type="spellEnd"/>
      <w:r w:rsidRPr="00C85D4E">
        <w:rPr>
          <w:rFonts w:eastAsia="MS Mincho" w:hint="cs"/>
          <w:rtl/>
          <w:lang w:eastAsia="en-US" w:bidi="ar-EG"/>
        </w:rPr>
        <w:t xml:space="preserve"> ذات أعلى معلمة انعراج</w:t>
      </w:r>
      <w:r w:rsidRPr="00C85D4E">
        <w:rPr>
          <w:rFonts w:eastAsia="MS Mincho" w:hint="eastAsia"/>
          <w:rtl/>
          <w:lang w:eastAsia="en-US" w:bidi="ar-EG"/>
        </w:rPr>
        <w:t> </w:t>
      </w:r>
      <w:r w:rsidRPr="00C85D4E">
        <w:rPr>
          <w:rFonts w:eastAsia="MS Mincho"/>
          <w:lang w:val="fr-FR" w:eastAsia="en-US" w:bidi="ar-EG"/>
        </w:rPr>
        <w:sym w:font="Symbol" w:char="F06E"/>
      </w:r>
      <w:r w:rsidRPr="00C85D4E">
        <w:rPr>
          <w:rFonts w:eastAsia="MS Mincho" w:hint="cs"/>
          <w:rtl/>
          <w:lang w:eastAsia="en-US" w:bidi="ar-EG"/>
        </w:rPr>
        <w:t>:</w:t>
      </w:r>
    </w:p>
    <w:p w14:paraId="70C7446C" w14:textId="77777777" w:rsidR="00A7791D" w:rsidRPr="00C85D4E" w:rsidRDefault="00A7791D" w:rsidP="00A142B9">
      <w:pPr>
        <w:pStyle w:val="Equation"/>
      </w:pPr>
      <w:r w:rsidRPr="00C85D4E">
        <w:tab/>
      </w:r>
      <w:r w:rsidRPr="00132FAD">
        <w:rPr>
          <w:noProof/>
          <w:position w:val="-32"/>
        </w:rPr>
        <w:object w:dxaOrig="7479" w:dyaOrig="760" w14:anchorId="0A41F3C7">
          <v:shape id="_x0000_i1038" type="#_x0000_t75" alt="" style="width:374.05pt;height:35.55pt;mso-width-percent:0;mso-height-percent:0;mso-width-percent:0;mso-height-percent:0" o:ole="">
            <v:imagedata r:id="rId68" o:title=""/>
          </v:shape>
          <o:OLEObject Type="Embed" ProgID="Equation.3" ShapeID="_x0000_i1038" DrawAspect="Content" ObjectID="_1778047930" r:id="rId69"/>
        </w:object>
      </w:r>
      <w:r w:rsidRPr="00C85D4E">
        <w:tab/>
        <w:t>(15)</w:t>
      </w:r>
    </w:p>
    <w:p w14:paraId="2798D773" w14:textId="77777777" w:rsidR="00A7791D" w:rsidRPr="00C85D4E" w:rsidRDefault="00A7791D" w:rsidP="00A7791D">
      <w:pPr>
        <w:tabs>
          <w:tab w:val="left" w:pos="1191"/>
          <w:tab w:val="left" w:pos="1588"/>
          <w:tab w:val="left" w:pos="1985"/>
        </w:tabs>
        <w:spacing w:before="100"/>
        <w:rPr>
          <w:rFonts w:eastAsia="MS Mincho"/>
          <w:rtl/>
          <w:lang w:val="en-GB" w:eastAsia="en-US" w:bidi="ar-EG"/>
        </w:rPr>
      </w:pPr>
      <w:r w:rsidRPr="00C85D4E">
        <w:rPr>
          <w:rFonts w:eastAsia="MS Mincho"/>
          <w:rtl/>
          <w:lang w:eastAsia="en-US" w:bidi="ar-EG"/>
        </w:rPr>
        <w:t xml:space="preserve">حيث </w:t>
      </w:r>
      <w:r w:rsidRPr="00C85D4E">
        <w:rPr>
          <w:rFonts w:eastAsia="MS Mincho" w:hint="cs"/>
          <w:rtl/>
          <w:lang w:eastAsia="en-US" w:bidi="ar-EG"/>
        </w:rPr>
        <w:t xml:space="preserve">يتخذ </w:t>
      </w:r>
      <w:r w:rsidRPr="00C85D4E">
        <w:rPr>
          <w:rFonts w:eastAsia="MS Mincho"/>
          <w:rtl/>
          <w:lang w:eastAsia="en-US" w:bidi="ar-EG"/>
        </w:rPr>
        <w:t>مؤشر</w:t>
      </w:r>
      <w:r w:rsidRPr="00C85D4E">
        <w:rPr>
          <w:rFonts w:eastAsia="MS Mincho" w:hint="cs"/>
          <w:rtl/>
          <w:lang w:eastAsia="en-US" w:bidi="ar-EG"/>
        </w:rPr>
        <w:t xml:space="preserve"> المظهر </w:t>
      </w:r>
      <w:proofErr w:type="spellStart"/>
      <w:r w:rsidRPr="00C85D4E">
        <w:rPr>
          <w:rFonts w:eastAsia="MS Mincho" w:hint="cs"/>
          <w:rtl/>
          <w:lang w:eastAsia="en-US" w:bidi="ar-EG"/>
        </w:rPr>
        <w:t>الجانب‍ي</w:t>
      </w:r>
      <w:proofErr w:type="spellEnd"/>
      <w:r w:rsidRPr="00C85D4E">
        <w:rPr>
          <w:rFonts w:eastAsia="MS Mincho" w:hint="cs"/>
          <w:rtl/>
          <w:lang w:eastAsia="en-US" w:bidi="ar-EG"/>
        </w:rPr>
        <w:t xml:space="preserve"> </w:t>
      </w:r>
      <w:proofErr w:type="spellStart"/>
      <w:r w:rsidRPr="00C85D4E">
        <w:rPr>
          <w:rFonts w:eastAsia="MS Mincho"/>
          <w:i/>
          <w:lang w:eastAsia="en-US" w:bidi="ar-EG"/>
        </w:rPr>
        <w:t>i</w:t>
      </w:r>
      <w:proofErr w:type="spellEnd"/>
      <w:r w:rsidRPr="00C85D4E">
        <w:rPr>
          <w:rFonts w:eastAsia="MS Mincho" w:hint="cs"/>
          <w:rtl/>
          <w:lang w:eastAsia="en-US" w:bidi="ar-EG"/>
        </w:rPr>
        <w:t xml:space="preserve"> قيماً تتراوح بين </w:t>
      </w:r>
      <w:r w:rsidRPr="00C85D4E">
        <w:rPr>
          <w:rFonts w:eastAsia="MS Mincho"/>
          <w:lang w:eastAsia="en-US" w:bidi="ar-EG"/>
        </w:rPr>
        <w:t>2</w:t>
      </w:r>
      <w:r w:rsidRPr="00C85D4E">
        <w:rPr>
          <w:rFonts w:eastAsia="MS Mincho" w:hint="eastAsia"/>
          <w:rtl/>
          <w:lang w:eastAsia="en-US" w:bidi="ar-EG"/>
        </w:rPr>
        <w:t> </w:t>
      </w:r>
      <w:r w:rsidRPr="00C85D4E">
        <w:rPr>
          <w:rFonts w:eastAsia="MS Mincho" w:hint="cs"/>
          <w:rtl/>
          <w:lang w:eastAsia="en-US"/>
        </w:rPr>
        <w:t>و</w:t>
      </w:r>
      <w:r w:rsidRPr="00C85D4E">
        <w:rPr>
          <w:rFonts w:eastAsia="MS Mincho"/>
          <w:i/>
        </w:rPr>
        <w:t>n</w:t>
      </w:r>
      <w:r w:rsidRPr="00C85D4E">
        <w:rPr>
          <w:rFonts w:eastAsia="MS Mincho"/>
          <w:iCs/>
        </w:rPr>
        <w:t xml:space="preserve"> </w:t>
      </w:r>
      <w:r w:rsidRPr="00C85D4E">
        <w:rPr>
          <w:rFonts w:eastAsia="MS Mincho"/>
        </w:rPr>
        <w:t>– 1</w:t>
      </w:r>
      <w:r w:rsidRPr="00C85D4E">
        <w:rPr>
          <w:rFonts w:eastAsia="MS Mincho" w:hint="cs"/>
          <w:rtl/>
          <w:lang w:eastAsia="en-US" w:bidi="ar-EG"/>
        </w:rPr>
        <w:t>.</w:t>
      </w:r>
    </w:p>
    <w:p w14:paraId="2D8E2621" w14:textId="77777777" w:rsidR="00A7791D" w:rsidRPr="00C85D4E" w:rsidRDefault="00A7791D" w:rsidP="00A7791D">
      <w:pPr>
        <w:tabs>
          <w:tab w:val="left" w:pos="1191"/>
          <w:tab w:val="left" w:pos="1588"/>
          <w:tab w:val="left" w:pos="1985"/>
        </w:tabs>
        <w:spacing w:before="100"/>
        <w:rPr>
          <w:rFonts w:eastAsia="MS Mincho"/>
          <w:rtl/>
          <w:lang w:eastAsia="en-US" w:bidi="ar-EG"/>
        </w:rPr>
      </w:pPr>
      <w:r w:rsidRPr="00C85D4E">
        <w:rPr>
          <w:rFonts w:eastAsia="MS Mincho" w:hint="cs"/>
          <w:rtl/>
          <w:lang w:eastAsia="en-US" w:bidi="ar-EG"/>
        </w:rPr>
        <w:t>و</w:t>
      </w:r>
      <w:r w:rsidRPr="00C85D4E">
        <w:rPr>
          <w:rFonts w:eastAsia="MS Mincho"/>
          <w:rtl/>
          <w:lang w:eastAsia="en-US" w:bidi="ar-EG"/>
        </w:rPr>
        <w:t xml:space="preserve">في هذه الحالة، </w:t>
      </w:r>
      <w:r w:rsidRPr="00C85D4E">
        <w:rPr>
          <w:rFonts w:eastAsia="MS Mincho" w:hint="cs"/>
          <w:rtl/>
          <w:lang w:eastAsia="en-US" w:bidi="ar-EG"/>
        </w:rPr>
        <w:t>تعطى خسارة</w:t>
      </w:r>
      <w:r w:rsidRPr="00C85D4E">
        <w:rPr>
          <w:rFonts w:eastAsia="MS Mincho"/>
          <w:rtl/>
          <w:lang w:eastAsia="en-US" w:bidi="ar-EG"/>
        </w:rPr>
        <w:t xml:space="preserve"> حد السكين لنقطة </w:t>
      </w:r>
      <w:proofErr w:type="spellStart"/>
      <w:r w:rsidRPr="00C85D4E">
        <w:rPr>
          <w:rFonts w:eastAsia="MS Mincho"/>
          <w:rtl/>
          <w:lang w:eastAsia="en-US" w:bidi="ar-EG"/>
        </w:rPr>
        <w:t>بولينغتن</w:t>
      </w:r>
      <w:proofErr w:type="spellEnd"/>
      <w:r w:rsidRPr="00C85D4E">
        <w:rPr>
          <w:rFonts w:eastAsia="MS Mincho"/>
          <w:rtl/>
          <w:lang w:eastAsia="en-US" w:bidi="ar-EG"/>
        </w:rPr>
        <w:t xml:space="preserve"> </w:t>
      </w:r>
      <w:r w:rsidRPr="00C85D4E">
        <w:rPr>
          <w:rFonts w:eastAsia="MS Mincho" w:hint="cs"/>
          <w:rtl/>
          <w:lang w:eastAsia="en-US" w:bidi="ar-EG"/>
        </w:rPr>
        <w:t>كما</w:t>
      </w:r>
      <w:r w:rsidRPr="00C85D4E">
        <w:rPr>
          <w:rFonts w:eastAsia="MS Mincho" w:hint="eastAsia"/>
          <w:rtl/>
          <w:lang w:eastAsia="en-US" w:bidi="ar-EG"/>
        </w:rPr>
        <w:t> </w:t>
      </w:r>
      <w:r w:rsidRPr="00C85D4E">
        <w:rPr>
          <w:rFonts w:eastAsia="MS Mincho" w:hint="cs"/>
          <w:rtl/>
          <w:lang w:eastAsia="en-US" w:bidi="ar-EG"/>
        </w:rPr>
        <w:t>يلي</w:t>
      </w:r>
      <w:r w:rsidRPr="00C85D4E">
        <w:rPr>
          <w:rFonts w:eastAsia="MS Mincho"/>
          <w:rtl/>
          <w:lang w:eastAsia="en-US" w:bidi="ar-EG"/>
        </w:rPr>
        <w:t>:</w:t>
      </w:r>
    </w:p>
    <w:p w14:paraId="4159812D" w14:textId="77777777" w:rsidR="00A7791D" w:rsidRPr="00C85D4E" w:rsidRDefault="00A7791D" w:rsidP="00A142B9">
      <w:pPr>
        <w:pStyle w:val="Equation"/>
      </w:pPr>
      <w:r w:rsidRPr="00C85D4E">
        <w:tab/>
        <w:t>   </w:t>
      </w:r>
      <w:r w:rsidRPr="00C85D4E">
        <w:rPr>
          <w:noProof/>
          <w:position w:val="-12"/>
        </w:rPr>
        <w:object w:dxaOrig="1420" w:dyaOrig="360" w14:anchorId="1F31DB3B">
          <v:shape id="_x0000_i1039" type="#_x0000_t75" alt="" style="width:1in;height:18.7pt;mso-width-percent:0;mso-height-percent:0;mso-width-percent:0;mso-height-percent:0" o:ole="">
            <v:imagedata r:id="rId70" o:title=""/>
          </v:shape>
          <o:OLEObject Type="Embed" ProgID="Equation.3" ShapeID="_x0000_i1039" DrawAspect="Content" ObjectID="_1778047931" r:id="rId71"/>
        </w:object>
      </w:r>
      <w:r w:rsidRPr="00C85D4E">
        <w:t>             dB</w:t>
      </w:r>
      <w:r w:rsidRPr="00C85D4E">
        <w:tab/>
        <w:t>(16)</w:t>
      </w:r>
    </w:p>
    <w:p w14:paraId="21BD763D" w14:textId="77777777" w:rsidR="00A7791D" w:rsidRPr="00C85D4E" w:rsidRDefault="00A7791D" w:rsidP="00A142B9">
      <w:pPr>
        <w:tabs>
          <w:tab w:val="left" w:pos="1191"/>
          <w:tab w:val="left" w:pos="1588"/>
          <w:tab w:val="left" w:pos="1985"/>
        </w:tabs>
        <w:rPr>
          <w:rFonts w:eastAsia="MS Mincho"/>
          <w:rtl/>
          <w:lang w:eastAsia="en-US" w:bidi="ar-EG"/>
        </w:rPr>
      </w:pPr>
      <w:r w:rsidRPr="00C85D4E">
        <w:rPr>
          <w:rFonts w:eastAsia="MS Mincho" w:hint="cs"/>
          <w:rtl/>
          <w:lang w:eastAsia="en-US" w:bidi="ar-EG"/>
        </w:rPr>
        <w:t xml:space="preserve">حيث تعطى الدالة </w:t>
      </w:r>
      <w:r w:rsidRPr="00C85D4E">
        <w:rPr>
          <w:rFonts w:eastAsia="MS Mincho"/>
          <w:i/>
          <w:lang w:eastAsia="en-US" w:bidi="ar-EG"/>
        </w:rPr>
        <w:t>J</w:t>
      </w:r>
      <w:r w:rsidRPr="00C85D4E">
        <w:rPr>
          <w:rFonts w:eastAsia="MS Mincho" w:hint="cs"/>
          <w:rtl/>
          <w:lang w:eastAsia="en-US" w:bidi="ar-EG"/>
        </w:rPr>
        <w:t xml:space="preserve"> بالمعادلة </w:t>
      </w:r>
      <w:r w:rsidRPr="00C85D4E">
        <w:rPr>
          <w:rFonts w:eastAsia="MS Mincho"/>
          <w:lang w:eastAsia="en-US" w:bidi="ar-EG"/>
        </w:rPr>
        <w:t>(12)</w:t>
      </w:r>
      <w:r w:rsidRPr="00C85D4E">
        <w:rPr>
          <w:rFonts w:eastAsia="MS Mincho" w:hint="cs"/>
          <w:rtl/>
          <w:lang w:eastAsia="en-US" w:bidi="ar-EG"/>
        </w:rPr>
        <w:t xml:space="preserve"> من أجل </w:t>
      </w:r>
      <w:r w:rsidRPr="00C85D4E">
        <w:rPr>
          <w:rFonts w:eastAsia="MS Mincho"/>
          <w:lang w:val="fr-FR" w:eastAsia="en-US" w:bidi="ar-EG"/>
        </w:rPr>
        <w:sym w:font="Symbol" w:char="F06E"/>
      </w:r>
      <w:r w:rsidRPr="00C85D4E">
        <w:rPr>
          <w:rFonts w:eastAsia="MS Mincho"/>
          <w:i/>
          <w:vertAlign w:val="subscript"/>
          <w:lang w:eastAsia="en-US" w:bidi="ar-EG"/>
        </w:rPr>
        <w:t>b</w:t>
      </w:r>
      <w:r w:rsidRPr="00C85D4E">
        <w:rPr>
          <w:rFonts w:eastAsia="MS Mincho" w:hint="cs"/>
          <w:rtl/>
          <w:lang w:eastAsia="en-US" w:bidi="ar-EG"/>
        </w:rPr>
        <w:t xml:space="preserve"> </w:t>
      </w:r>
      <w:r w:rsidRPr="00C85D4E">
        <w:rPr>
          <w:rFonts w:eastAsia="MS Mincho"/>
          <w:rtl/>
          <w:lang w:eastAsia="en-US" w:bidi="ar-EG"/>
        </w:rPr>
        <w:t>أكبر من -</w:t>
      </w:r>
      <w:r w:rsidRPr="00C85D4E">
        <w:rPr>
          <w:rFonts w:eastAsia="MS Mincho"/>
          <w:lang w:eastAsia="en-US" w:bidi="ar-EG"/>
        </w:rPr>
        <w:t>0,78</w:t>
      </w:r>
      <w:r w:rsidRPr="00C85D4E">
        <w:rPr>
          <w:rFonts w:eastAsia="MS Mincho"/>
          <w:rtl/>
          <w:lang w:eastAsia="en-US" w:bidi="ar-EG"/>
        </w:rPr>
        <w:t>،</w:t>
      </w:r>
      <w:r w:rsidRPr="00C85D4E">
        <w:rPr>
          <w:rFonts w:eastAsia="MS Mincho" w:hint="cs"/>
          <w:rtl/>
          <w:lang w:eastAsia="en-US" w:bidi="ar-EG"/>
        </w:rPr>
        <w:t xml:space="preserve"> </w:t>
      </w:r>
      <w:r w:rsidRPr="00C85D4E">
        <w:rPr>
          <w:rFonts w:eastAsia="MS Mincho"/>
          <w:rtl/>
          <w:lang w:eastAsia="en-US" w:bidi="ar-EG"/>
        </w:rPr>
        <w:t>و</w:t>
      </w:r>
      <w:r w:rsidRPr="00C85D4E">
        <w:rPr>
          <w:rFonts w:eastAsia="MS Mincho" w:hint="cs"/>
          <w:rtl/>
          <w:lang w:eastAsia="en-US" w:bidi="ar-EG"/>
        </w:rPr>
        <w:t xml:space="preserve">تكون صفراً </w:t>
      </w:r>
      <w:r w:rsidRPr="00C85D4E">
        <w:rPr>
          <w:rFonts w:eastAsia="MS Mincho"/>
          <w:rtl/>
          <w:lang w:eastAsia="en-US" w:bidi="ar-EG"/>
        </w:rPr>
        <w:t>خلاف ذلك</w:t>
      </w:r>
      <w:r w:rsidRPr="00C85D4E">
        <w:rPr>
          <w:rFonts w:eastAsia="MS Mincho" w:hint="cs"/>
          <w:rtl/>
          <w:lang w:eastAsia="en-US" w:bidi="ar-EG"/>
        </w:rPr>
        <w:t>.</w:t>
      </w:r>
    </w:p>
    <w:p w14:paraId="7C6DC24C" w14:textId="77777777" w:rsidR="00A7791D" w:rsidRPr="00C85D4E" w:rsidRDefault="00A7791D" w:rsidP="00A7791D">
      <w:pPr>
        <w:keepNext/>
        <w:tabs>
          <w:tab w:val="left" w:pos="1191"/>
          <w:tab w:val="left" w:pos="1588"/>
          <w:tab w:val="left" w:pos="1985"/>
        </w:tabs>
        <w:rPr>
          <w:rFonts w:eastAsia="MS Mincho"/>
          <w:rtl/>
          <w:lang w:eastAsia="en-US" w:bidi="ar-EG"/>
        </w:rPr>
      </w:pPr>
      <w:r w:rsidRPr="00C85D4E">
        <w:rPr>
          <w:rFonts w:eastAsia="MS Mincho"/>
          <w:i/>
          <w:iCs/>
          <w:rtl/>
          <w:lang w:eastAsia="en-US" w:bidi="ar-EG"/>
        </w:rPr>
        <w:t xml:space="preserve">الحالة </w:t>
      </w:r>
      <w:r w:rsidRPr="00C85D4E">
        <w:rPr>
          <w:rFonts w:eastAsia="MS Mincho"/>
          <w:i/>
          <w:iCs/>
          <w:lang w:eastAsia="en-US" w:bidi="ar-EG"/>
        </w:rPr>
        <w:t>2</w:t>
      </w:r>
      <w:r w:rsidRPr="00C85D4E">
        <w:rPr>
          <w:rFonts w:eastAsia="MS Mincho" w:hint="cs"/>
          <w:rtl/>
          <w:lang w:eastAsia="en-US" w:bidi="ar-EG"/>
        </w:rPr>
        <w:t>:</w:t>
      </w:r>
      <w:r w:rsidRPr="00C85D4E">
        <w:rPr>
          <w:rFonts w:eastAsia="MS Mincho"/>
          <w:rtl/>
          <w:lang w:eastAsia="en-US" w:bidi="ar-EG"/>
        </w:rPr>
        <w:t xml:space="preserve"> </w:t>
      </w:r>
      <w:r w:rsidRPr="00C85D4E">
        <w:rPr>
          <w:rFonts w:eastAsia="MS Mincho"/>
          <w:i/>
          <w:iCs/>
          <w:rtl/>
          <w:lang w:eastAsia="en-US" w:bidi="ar-EG"/>
        </w:rPr>
        <w:t>المس</w:t>
      </w:r>
      <w:r w:rsidRPr="00C85D4E">
        <w:rPr>
          <w:rFonts w:eastAsia="MS Mincho" w:hint="cs"/>
          <w:i/>
          <w:iCs/>
          <w:rtl/>
          <w:lang w:eastAsia="en-US" w:bidi="ar-EG"/>
        </w:rPr>
        <w:t>ي</w:t>
      </w:r>
      <w:r w:rsidRPr="00C85D4E">
        <w:rPr>
          <w:rFonts w:eastAsia="MS Mincho"/>
          <w:i/>
          <w:iCs/>
          <w:rtl/>
          <w:lang w:eastAsia="en-US" w:bidi="ar-EG"/>
        </w:rPr>
        <w:t>ر عبر الأفق</w:t>
      </w:r>
    </w:p>
    <w:p w14:paraId="19C3CA09" w14:textId="77777777" w:rsidR="00A7791D" w:rsidRPr="00C85D4E" w:rsidRDefault="00A7791D" w:rsidP="00A7791D">
      <w:pPr>
        <w:tabs>
          <w:tab w:val="left" w:pos="1191"/>
          <w:tab w:val="left" w:pos="1588"/>
          <w:tab w:val="left" w:pos="1985"/>
        </w:tabs>
        <w:rPr>
          <w:rFonts w:eastAsia="MS Mincho"/>
          <w:rtl/>
          <w:lang w:eastAsia="en-US" w:bidi="ar-EG"/>
        </w:rPr>
      </w:pPr>
      <w:r w:rsidRPr="00C85D4E">
        <w:rPr>
          <w:rFonts w:eastAsia="MS Mincho" w:hint="cs"/>
          <w:rtl/>
          <w:lang w:eastAsia="en-US" w:bidi="ar-EG"/>
        </w:rPr>
        <w:t>في حال</w:t>
      </w:r>
      <w:r w:rsidRPr="00C85D4E">
        <w:rPr>
          <w:rFonts w:eastAsia="MS Mincho" w:hint="cs"/>
          <w:rtl/>
          <w:lang w:eastAsia="en-US"/>
        </w:rPr>
        <w:t xml:space="preserve"> </w:t>
      </w:r>
      <w:r w:rsidRPr="00C85D4E">
        <w:rPr>
          <w:rFonts w:eastAsia="MS Mincho"/>
          <w:lang w:eastAsia="en-US"/>
        </w:rPr>
        <w:t>(</w:t>
      </w:r>
      <w:r w:rsidRPr="00C85D4E">
        <w:rPr>
          <w:rFonts w:eastAsia="MS Mincho"/>
          <w:i/>
          <w:lang w:eastAsia="en-US"/>
        </w:rPr>
        <w:t>S</w:t>
      </w:r>
      <w:r w:rsidRPr="00C85D4E">
        <w:rPr>
          <w:rFonts w:eastAsia="MS Mincho"/>
          <w:i/>
          <w:vertAlign w:val="subscript"/>
          <w:lang w:eastAsia="en-US"/>
        </w:rPr>
        <w:t>tim</w:t>
      </w:r>
      <w:r w:rsidRPr="00C85D4E">
        <w:rPr>
          <w:rFonts w:eastAsia="MS Mincho"/>
          <w:lang w:eastAsia="en-US"/>
        </w:rPr>
        <w:t> </w:t>
      </w:r>
      <w:r w:rsidRPr="00C85D4E">
        <w:rPr>
          <w:rFonts w:eastAsia="MS Mincho"/>
          <w:lang w:val="fr-FR" w:eastAsia="en-US"/>
        </w:rPr>
        <w:sym w:font="Symbol" w:char="F0B3"/>
      </w:r>
      <w:r w:rsidRPr="00C85D4E">
        <w:rPr>
          <w:rFonts w:eastAsia="MS Mincho"/>
          <w:lang w:eastAsia="en-US"/>
        </w:rPr>
        <w:t> </w:t>
      </w:r>
      <w:r w:rsidRPr="00C85D4E">
        <w:rPr>
          <w:rFonts w:eastAsia="MS Mincho"/>
          <w:i/>
          <w:lang w:eastAsia="en-US"/>
        </w:rPr>
        <w:t>S</w:t>
      </w:r>
      <w:r w:rsidRPr="00C85D4E">
        <w:rPr>
          <w:rFonts w:eastAsia="MS Mincho"/>
          <w:i/>
          <w:vertAlign w:val="subscript"/>
          <w:lang w:eastAsia="en-US"/>
        </w:rPr>
        <w:t>tr</w:t>
      </w:r>
      <w:r w:rsidRPr="00C85D4E">
        <w:rPr>
          <w:rFonts w:eastAsia="MS Mincho"/>
          <w:lang w:eastAsia="en-US"/>
        </w:rPr>
        <w:t>)</w:t>
      </w:r>
      <w:r w:rsidRPr="00C85D4E">
        <w:rPr>
          <w:rFonts w:eastAsia="MS Mincho" w:hint="cs"/>
          <w:rtl/>
          <w:lang w:eastAsia="en-US" w:bidi="ar-EG"/>
        </w:rPr>
        <w:t>، يكون</w:t>
      </w:r>
      <w:r w:rsidRPr="00C85D4E">
        <w:rPr>
          <w:rFonts w:eastAsia="MS Mincho"/>
          <w:rtl/>
          <w:lang w:eastAsia="en-US" w:bidi="ar-EG"/>
        </w:rPr>
        <w:t xml:space="preserve"> المس</w:t>
      </w:r>
      <w:r w:rsidRPr="00C85D4E">
        <w:rPr>
          <w:rFonts w:eastAsia="MS Mincho" w:hint="cs"/>
          <w:rtl/>
          <w:lang w:eastAsia="en-US" w:bidi="ar-EG"/>
        </w:rPr>
        <w:t>ي</w:t>
      </w:r>
      <w:r w:rsidRPr="00C85D4E">
        <w:rPr>
          <w:rFonts w:eastAsia="MS Mincho"/>
          <w:rtl/>
          <w:lang w:eastAsia="en-US" w:bidi="ar-EG"/>
        </w:rPr>
        <w:t>ر عبر الأفق.</w:t>
      </w:r>
    </w:p>
    <w:p w14:paraId="072A6875" w14:textId="77777777" w:rsidR="00A7791D" w:rsidRPr="00C85D4E" w:rsidRDefault="00A7791D" w:rsidP="00A7791D">
      <w:pPr>
        <w:tabs>
          <w:tab w:val="left" w:pos="1191"/>
          <w:tab w:val="left" w:pos="1588"/>
          <w:tab w:val="left" w:pos="1985"/>
        </w:tabs>
        <w:spacing w:after="240"/>
        <w:rPr>
          <w:rFonts w:eastAsia="MS Mincho"/>
          <w:rtl/>
          <w:lang w:eastAsia="en-US" w:bidi="ar-EG"/>
        </w:rPr>
      </w:pPr>
      <w:r w:rsidRPr="00C85D4E">
        <w:rPr>
          <w:rFonts w:eastAsia="MS Mincho" w:hint="cs"/>
          <w:rtl/>
          <w:lang w:eastAsia="en-US" w:bidi="ar-EG"/>
        </w:rPr>
        <w:t>إيجاد ال</w:t>
      </w:r>
      <w:r w:rsidRPr="00C85D4E">
        <w:rPr>
          <w:rFonts w:eastAsia="MS Mincho"/>
          <w:rtl/>
          <w:lang w:eastAsia="en-US" w:bidi="ar-EG"/>
        </w:rPr>
        <w:t xml:space="preserve">نقطة </w:t>
      </w:r>
      <w:r w:rsidRPr="00C85D4E">
        <w:rPr>
          <w:rFonts w:eastAsia="MS Mincho" w:hint="cs"/>
          <w:rtl/>
          <w:lang w:eastAsia="en-US" w:bidi="ar-EG"/>
        </w:rPr>
        <w:t>ال</w:t>
      </w:r>
      <w:r w:rsidRPr="00C85D4E">
        <w:rPr>
          <w:rFonts w:eastAsia="MS Mincho"/>
          <w:rtl/>
          <w:lang w:eastAsia="en-US" w:bidi="ar-EG"/>
        </w:rPr>
        <w:t>وسيطة</w:t>
      </w:r>
      <w:r w:rsidRPr="00C85D4E">
        <w:rPr>
          <w:rFonts w:eastAsia="MS Mincho" w:hint="cs"/>
          <w:rtl/>
          <w:lang w:eastAsia="en-US" w:bidi="ar-EG"/>
        </w:rPr>
        <w:t xml:space="preserve"> في المظهر </w:t>
      </w:r>
      <w:proofErr w:type="spellStart"/>
      <w:r w:rsidRPr="00C85D4E">
        <w:rPr>
          <w:rFonts w:eastAsia="MS Mincho" w:hint="cs"/>
          <w:rtl/>
          <w:lang w:eastAsia="en-US" w:bidi="ar-EG"/>
        </w:rPr>
        <w:t>الجانب‍ي</w:t>
      </w:r>
      <w:proofErr w:type="spellEnd"/>
      <w:r w:rsidRPr="00C85D4E">
        <w:rPr>
          <w:rFonts w:eastAsia="MS Mincho" w:hint="cs"/>
          <w:rtl/>
          <w:lang w:eastAsia="en-US" w:bidi="ar-EG"/>
        </w:rPr>
        <w:t xml:space="preserve"> ذات أعلى ميل للخط من المستقبل إلى النقطة.</w:t>
      </w:r>
    </w:p>
    <w:p w14:paraId="00F5F1ED" w14:textId="77777777" w:rsidR="00A7791D" w:rsidRPr="00C85D4E" w:rsidRDefault="00A7791D" w:rsidP="00D56A32">
      <w:pPr>
        <w:pStyle w:val="Equation"/>
      </w:pPr>
      <w:r w:rsidRPr="00C85D4E">
        <w:tab/>
        <w:t>  </w:t>
      </w:r>
      <w:r w:rsidRPr="00C85D4E">
        <w:rPr>
          <w:noProof/>
          <w:position w:val="-32"/>
        </w:rPr>
        <w:object w:dxaOrig="3760" w:dyaOrig="760" w14:anchorId="56B43A47">
          <v:shape id="_x0000_i1040" type="#_x0000_t75" alt="" style="width:185.15pt;height:38.35pt;mso-width-percent:0;mso-height-percent:0;mso-width-percent:0;mso-height-percent:0" o:ole="">
            <v:imagedata r:id="rId72" o:title=""/>
          </v:shape>
          <o:OLEObject Type="Embed" ProgID="Equation.3" ShapeID="_x0000_i1040" DrawAspect="Content" ObjectID="_1778047932" r:id="rId73"/>
        </w:object>
      </w:r>
      <w:r w:rsidRPr="00C85D4E">
        <w:t>              m/km</w:t>
      </w:r>
      <w:r w:rsidRPr="00C85D4E">
        <w:tab/>
        <w:t>(17)</w:t>
      </w:r>
    </w:p>
    <w:p w14:paraId="764EC505" w14:textId="77777777" w:rsidR="00A7791D" w:rsidRPr="00C85D4E" w:rsidRDefault="00A7791D" w:rsidP="00D56A32">
      <w:pPr>
        <w:tabs>
          <w:tab w:val="left" w:pos="1191"/>
          <w:tab w:val="left" w:pos="1588"/>
          <w:tab w:val="left" w:pos="1985"/>
        </w:tabs>
        <w:rPr>
          <w:rFonts w:eastAsia="MS Mincho"/>
          <w:rtl/>
          <w:lang w:val="en-GB" w:eastAsia="en-US" w:bidi="ar-EG"/>
        </w:rPr>
      </w:pPr>
      <w:r w:rsidRPr="00C85D4E">
        <w:rPr>
          <w:rFonts w:eastAsia="MS Mincho"/>
          <w:rtl/>
          <w:lang w:eastAsia="en-US" w:bidi="ar-EG"/>
        </w:rPr>
        <w:t xml:space="preserve">حيث </w:t>
      </w:r>
      <w:r w:rsidRPr="00C85D4E">
        <w:rPr>
          <w:rFonts w:eastAsia="MS Mincho" w:hint="cs"/>
          <w:rtl/>
          <w:lang w:eastAsia="en-US" w:bidi="ar-EG"/>
        </w:rPr>
        <w:t xml:space="preserve">يتخذ </w:t>
      </w:r>
      <w:r w:rsidRPr="00C85D4E">
        <w:rPr>
          <w:rFonts w:eastAsia="MS Mincho"/>
          <w:rtl/>
          <w:lang w:eastAsia="en-US" w:bidi="ar-EG"/>
        </w:rPr>
        <w:t>مؤشر</w:t>
      </w:r>
      <w:r w:rsidRPr="00C85D4E">
        <w:rPr>
          <w:rFonts w:eastAsia="MS Mincho" w:hint="cs"/>
          <w:rtl/>
          <w:lang w:eastAsia="en-US" w:bidi="ar-EG"/>
        </w:rPr>
        <w:t xml:space="preserve"> المظهر </w:t>
      </w:r>
      <w:proofErr w:type="spellStart"/>
      <w:r w:rsidRPr="00C85D4E">
        <w:rPr>
          <w:rFonts w:eastAsia="MS Mincho" w:hint="cs"/>
          <w:rtl/>
          <w:lang w:eastAsia="en-US" w:bidi="ar-EG"/>
        </w:rPr>
        <w:t>الجانب‍ي</w:t>
      </w:r>
      <w:proofErr w:type="spellEnd"/>
      <w:r w:rsidRPr="00C85D4E">
        <w:rPr>
          <w:rFonts w:eastAsia="MS Mincho" w:hint="cs"/>
          <w:rtl/>
          <w:lang w:eastAsia="en-US" w:bidi="ar-EG"/>
        </w:rPr>
        <w:t xml:space="preserve"> </w:t>
      </w:r>
      <w:proofErr w:type="spellStart"/>
      <w:r w:rsidRPr="00C85D4E">
        <w:rPr>
          <w:rFonts w:eastAsia="MS Mincho"/>
          <w:i/>
          <w:lang w:eastAsia="en-US" w:bidi="ar-EG"/>
        </w:rPr>
        <w:t>i</w:t>
      </w:r>
      <w:proofErr w:type="spellEnd"/>
      <w:r w:rsidRPr="00C85D4E">
        <w:rPr>
          <w:rFonts w:eastAsia="MS Mincho" w:hint="cs"/>
          <w:rtl/>
          <w:lang w:eastAsia="en-US" w:bidi="ar-EG"/>
        </w:rPr>
        <w:t xml:space="preserve"> قيماً تتراوح بين </w:t>
      </w:r>
      <w:r w:rsidRPr="00C85D4E">
        <w:rPr>
          <w:rFonts w:eastAsia="MS Mincho"/>
          <w:lang w:eastAsia="en-US" w:bidi="ar-EG"/>
        </w:rPr>
        <w:t>2</w:t>
      </w:r>
      <w:r w:rsidRPr="00C85D4E">
        <w:rPr>
          <w:rFonts w:eastAsia="MS Mincho" w:hint="cs"/>
          <w:rtl/>
          <w:lang w:eastAsia="en-US" w:bidi="ar-EG"/>
        </w:rPr>
        <w:t xml:space="preserve"> و</w:t>
      </w:r>
      <w:r w:rsidRPr="00C85D4E">
        <w:rPr>
          <w:rFonts w:eastAsia="MS Mincho"/>
          <w:i/>
        </w:rPr>
        <w:t>n</w:t>
      </w:r>
      <w:r w:rsidRPr="00C85D4E">
        <w:rPr>
          <w:rFonts w:eastAsia="MS Mincho"/>
          <w:iCs/>
        </w:rPr>
        <w:t xml:space="preserve"> </w:t>
      </w:r>
      <w:r w:rsidRPr="00C85D4E">
        <w:rPr>
          <w:rFonts w:eastAsia="MS Mincho"/>
        </w:rPr>
        <w:t>– 1</w:t>
      </w:r>
      <w:r w:rsidRPr="00C85D4E">
        <w:rPr>
          <w:rFonts w:eastAsia="MS Mincho" w:hint="cs"/>
          <w:rtl/>
          <w:lang w:eastAsia="en-US" w:bidi="ar-EG"/>
        </w:rPr>
        <w:t>.</w:t>
      </w:r>
    </w:p>
    <w:p w14:paraId="46E94C4D" w14:textId="77777777" w:rsidR="00A7791D" w:rsidRPr="00C85D4E" w:rsidRDefault="00A7791D" w:rsidP="00A7791D">
      <w:pPr>
        <w:keepNext/>
        <w:tabs>
          <w:tab w:val="left" w:pos="1191"/>
          <w:tab w:val="left" w:pos="1588"/>
          <w:tab w:val="left" w:pos="1985"/>
        </w:tabs>
        <w:rPr>
          <w:rFonts w:eastAsia="MS Mincho"/>
          <w:rtl/>
          <w:lang w:eastAsia="en-US" w:bidi="ar-EG"/>
        </w:rPr>
      </w:pPr>
      <w:r w:rsidRPr="00C85D4E">
        <w:rPr>
          <w:rFonts w:eastAsia="MS Mincho" w:hint="cs"/>
          <w:rtl/>
          <w:lang w:eastAsia="en-US" w:bidi="ar-EG"/>
        </w:rPr>
        <w:t xml:space="preserve">تُحسب </w:t>
      </w:r>
      <w:r w:rsidRPr="00C85D4E">
        <w:rPr>
          <w:rFonts w:eastAsia="MS Mincho"/>
          <w:rtl/>
          <w:lang w:eastAsia="en-US" w:bidi="ar-EG"/>
        </w:rPr>
        <w:t xml:space="preserve">مسافة نقطة </w:t>
      </w:r>
      <w:proofErr w:type="spellStart"/>
      <w:r w:rsidRPr="00C85D4E">
        <w:rPr>
          <w:rFonts w:eastAsia="MS Mincho"/>
          <w:rtl/>
          <w:lang w:eastAsia="en-US" w:bidi="ar-EG"/>
        </w:rPr>
        <w:t>بولينغتن</w:t>
      </w:r>
      <w:proofErr w:type="spellEnd"/>
      <w:r w:rsidRPr="00C85D4E">
        <w:rPr>
          <w:rFonts w:eastAsia="MS Mincho"/>
          <w:rtl/>
          <w:lang w:eastAsia="en-US" w:bidi="ar-EG"/>
        </w:rPr>
        <w:t xml:space="preserve"> من المرسل:</w:t>
      </w:r>
    </w:p>
    <w:p w14:paraId="7F20F22C" w14:textId="77777777" w:rsidR="00A7791D" w:rsidRPr="00C85D4E" w:rsidRDefault="00A7791D" w:rsidP="00D56A32">
      <w:pPr>
        <w:pStyle w:val="Equation"/>
      </w:pPr>
      <w:r w:rsidRPr="00C85D4E">
        <w:tab/>
        <w:t>  </w:t>
      </w:r>
      <w:r w:rsidRPr="00C85D4E">
        <w:rPr>
          <w:noProof/>
          <w:position w:val="-26"/>
        </w:rPr>
        <w:object w:dxaOrig="2079" w:dyaOrig="639" w14:anchorId="5B2C9972">
          <v:shape id="_x0000_i1041" type="#_x0000_t75" alt="" style="width:105.65pt;height:33.65pt;mso-width-percent:0;mso-height-percent:0;mso-width-percent:0;mso-height-percent:0" o:ole="">
            <v:imagedata r:id="rId74" o:title=""/>
          </v:shape>
          <o:OLEObject Type="Embed" ProgID="Equation.3" ShapeID="_x0000_i1041" DrawAspect="Content" ObjectID="_1778047933" r:id="rId75"/>
        </w:object>
      </w:r>
      <w:r w:rsidRPr="00C85D4E">
        <w:t>              km</w:t>
      </w:r>
      <w:r w:rsidRPr="00C85D4E">
        <w:tab/>
        <w:t>(18)</w:t>
      </w:r>
    </w:p>
    <w:p w14:paraId="2DF777C6" w14:textId="77777777" w:rsidR="00A7791D" w:rsidRPr="00C85D4E" w:rsidRDefault="00A7791D" w:rsidP="00A7791D">
      <w:pPr>
        <w:keepNext/>
        <w:tabs>
          <w:tab w:val="left" w:pos="1191"/>
          <w:tab w:val="left" w:pos="1588"/>
          <w:tab w:val="left" w:pos="1985"/>
        </w:tabs>
        <w:rPr>
          <w:rFonts w:eastAsia="MS Mincho"/>
          <w:rtl/>
          <w:lang w:eastAsia="en-US" w:bidi="ar-EG"/>
        </w:rPr>
      </w:pPr>
      <w:r w:rsidRPr="00C85D4E">
        <w:rPr>
          <w:rFonts w:eastAsia="MS Mincho" w:hint="cs"/>
          <w:rtl/>
          <w:lang w:eastAsia="en-US" w:bidi="ar-EG"/>
        </w:rPr>
        <w:t xml:space="preserve">وتُحسب معلمة الانعراج، </w:t>
      </w:r>
      <w:r w:rsidRPr="00C85D4E">
        <w:rPr>
          <w:rFonts w:eastAsia="MS Mincho"/>
          <w:lang w:val="fr-FR" w:eastAsia="en-US" w:bidi="ar-EG"/>
        </w:rPr>
        <w:sym w:font="Symbol" w:char="F06E"/>
      </w:r>
      <w:r w:rsidRPr="00C85D4E">
        <w:rPr>
          <w:rFonts w:eastAsia="MS Mincho"/>
          <w:i/>
          <w:vertAlign w:val="subscript"/>
          <w:lang w:eastAsia="en-US" w:bidi="ar-EG"/>
        </w:rPr>
        <w:t>b</w:t>
      </w:r>
      <w:r w:rsidRPr="00C85D4E">
        <w:rPr>
          <w:rFonts w:eastAsia="MS Mincho" w:hint="cs"/>
          <w:rtl/>
          <w:lang w:eastAsia="en-US" w:bidi="ar-EG"/>
        </w:rPr>
        <w:t>،</w:t>
      </w:r>
      <w:r w:rsidRPr="00C85D4E">
        <w:rPr>
          <w:rFonts w:eastAsia="MS Mincho"/>
          <w:rtl/>
          <w:lang w:eastAsia="en-US" w:bidi="ar-EG"/>
        </w:rPr>
        <w:t xml:space="preserve"> لنقطة </w:t>
      </w:r>
      <w:proofErr w:type="spellStart"/>
      <w:r w:rsidRPr="00C85D4E">
        <w:rPr>
          <w:rFonts w:eastAsia="MS Mincho"/>
          <w:rtl/>
          <w:lang w:eastAsia="en-US" w:bidi="ar-EG"/>
        </w:rPr>
        <w:t>بولينغتن</w:t>
      </w:r>
      <w:proofErr w:type="spellEnd"/>
      <w:r w:rsidRPr="00C85D4E">
        <w:rPr>
          <w:rFonts w:eastAsia="MS Mincho"/>
          <w:rtl/>
          <w:lang w:eastAsia="en-US" w:bidi="ar-EG"/>
        </w:rPr>
        <w:t>:</w:t>
      </w:r>
    </w:p>
    <w:p w14:paraId="09BAAF17" w14:textId="77777777" w:rsidR="00A7791D" w:rsidRPr="00C85D4E" w:rsidRDefault="00A7791D" w:rsidP="00D56A32">
      <w:pPr>
        <w:pStyle w:val="Equation"/>
      </w:pPr>
      <w:r w:rsidRPr="00C85D4E">
        <w:tab/>
      </w:r>
      <w:r w:rsidRPr="00244125">
        <w:rPr>
          <w:noProof/>
          <w:position w:val="-24"/>
        </w:rPr>
        <w:object w:dxaOrig="6180" w:dyaOrig="760" w14:anchorId="59079A95">
          <v:shape id="_x0000_i1042" type="#_x0000_t75" alt="" style="width:306.7pt;height:38.35pt;mso-width-percent:0;mso-height-percent:0;mso-width-percent:0;mso-height-percent:0" o:ole="">
            <v:imagedata r:id="rId76" o:title=""/>
          </v:shape>
          <o:OLEObject Type="Embed" ProgID="Equation.3" ShapeID="_x0000_i1042" DrawAspect="Content" ObjectID="_1778047934" r:id="rId77"/>
        </w:object>
      </w:r>
      <w:r w:rsidRPr="00C85D4E">
        <w:tab/>
        <w:t>(19)</w:t>
      </w:r>
    </w:p>
    <w:p w14:paraId="59DBB5C2" w14:textId="77777777" w:rsidR="00A7791D" w:rsidRPr="00C85D4E" w:rsidRDefault="00A7791D" w:rsidP="00D56A32">
      <w:pPr>
        <w:keepNext/>
        <w:tabs>
          <w:tab w:val="left" w:pos="1191"/>
          <w:tab w:val="left" w:pos="1588"/>
          <w:tab w:val="left" w:pos="1985"/>
        </w:tabs>
        <w:rPr>
          <w:rFonts w:eastAsia="MS Mincho"/>
          <w:rtl/>
          <w:lang w:eastAsia="en-US"/>
        </w:rPr>
      </w:pPr>
      <w:r w:rsidRPr="00C85D4E">
        <w:rPr>
          <w:rFonts w:eastAsia="MS Mincho" w:hint="cs"/>
          <w:rtl/>
          <w:lang w:eastAsia="en-US" w:bidi="ar-EG"/>
        </w:rPr>
        <w:t>و</w:t>
      </w:r>
      <w:r w:rsidRPr="00C85D4E">
        <w:rPr>
          <w:rFonts w:eastAsia="MS Mincho"/>
          <w:rtl/>
          <w:lang w:eastAsia="en-US" w:bidi="ar-EG"/>
        </w:rPr>
        <w:t xml:space="preserve">في هذه الحالة، </w:t>
      </w:r>
      <w:r w:rsidRPr="00C85D4E">
        <w:rPr>
          <w:rFonts w:eastAsia="MS Mincho" w:hint="cs"/>
          <w:rtl/>
          <w:lang w:eastAsia="en-US" w:bidi="ar-EG"/>
        </w:rPr>
        <w:t>تعطى خسارة</w:t>
      </w:r>
      <w:r w:rsidRPr="00C85D4E">
        <w:rPr>
          <w:rFonts w:eastAsia="MS Mincho"/>
          <w:rtl/>
          <w:lang w:eastAsia="en-US" w:bidi="ar-EG"/>
        </w:rPr>
        <w:t xml:space="preserve"> حد السكين لنقطة </w:t>
      </w:r>
      <w:proofErr w:type="spellStart"/>
      <w:r w:rsidRPr="00C85D4E">
        <w:rPr>
          <w:rFonts w:eastAsia="MS Mincho"/>
          <w:rtl/>
          <w:lang w:eastAsia="en-US" w:bidi="ar-EG"/>
        </w:rPr>
        <w:t>بولينغتن</w:t>
      </w:r>
      <w:proofErr w:type="spellEnd"/>
      <w:r w:rsidRPr="00C85D4E">
        <w:rPr>
          <w:rFonts w:eastAsia="MS Mincho"/>
          <w:rtl/>
          <w:lang w:eastAsia="en-US" w:bidi="ar-EG"/>
        </w:rPr>
        <w:t xml:space="preserve"> </w:t>
      </w:r>
      <w:r w:rsidRPr="00C85D4E">
        <w:rPr>
          <w:rFonts w:eastAsia="MS Mincho" w:hint="cs"/>
          <w:rtl/>
          <w:lang w:eastAsia="en-US" w:bidi="ar-EG"/>
        </w:rPr>
        <w:t>كما يلي</w:t>
      </w:r>
      <w:r w:rsidRPr="00C85D4E">
        <w:rPr>
          <w:rFonts w:eastAsia="MS Mincho"/>
          <w:rtl/>
          <w:lang w:eastAsia="en-US" w:bidi="ar-EG"/>
        </w:rPr>
        <w:t>:</w:t>
      </w:r>
    </w:p>
    <w:p w14:paraId="5CD8BA5A" w14:textId="77777777" w:rsidR="00A7791D" w:rsidRPr="00C85D4E" w:rsidRDefault="00A7791D" w:rsidP="00A7791D">
      <w:pPr>
        <w:pStyle w:val="Equation"/>
      </w:pPr>
      <w:r w:rsidRPr="00C85D4E">
        <w:tab/>
        <w:t>  </w:t>
      </w:r>
      <w:r w:rsidRPr="00C85D4E">
        <w:rPr>
          <w:noProof/>
          <w:position w:val="-12"/>
        </w:rPr>
        <w:object w:dxaOrig="1180" w:dyaOrig="360" w14:anchorId="13C21CC0">
          <v:shape id="_x0000_i1043" type="#_x0000_t75" alt="" style="width:57.95pt;height:18.7pt;mso-width-percent:0;mso-height-percent:0;mso-width-percent:0;mso-height-percent:0" o:ole="">
            <v:imagedata r:id="rId78" o:title=""/>
          </v:shape>
          <o:OLEObject Type="Embed" ProgID="Equation.3" ShapeID="_x0000_i1043" DrawAspect="Content" ObjectID="_1778047935" r:id="rId79"/>
        </w:object>
      </w:r>
      <w:r w:rsidRPr="00C85D4E">
        <w:t>          </w:t>
      </w:r>
      <w:r>
        <w:t>    </w:t>
      </w:r>
      <w:r w:rsidRPr="00C85D4E">
        <w:t>    dB</w:t>
      </w:r>
      <w:r w:rsidRPr="00C85D4E">
        <w:tab/>
        <w:t>(20)</w:t>
      </w:r>
    </w:p>
    <w:p w14:paraId="0171F799" w14:textId="77777777" w:rsidR="00A7791D" w:rsidRPr="00C85D4E" w:rsidRDefault="00A7791D" w:rsidP="00D56A32">
      <w:pPr>
        <w:tabs>
          <w:tab w:val="left" w:pos="1191"/>
          <w:tab w:val="left" w:pos="1588"/>
          <w:tab w:val="left" w:pos="1985"/>
        </w:tabs>
        <w:rPr>
          <w:rFonts w:eastAsia="MS Mincho"/>
          <w:rtl/>
          <w:lang w:eastAsia="en-US" w:bidi="ar-EG"/>
        </w:rPr>
      </w:pPr>
      <w:r w:rsidRPr="00C85D4E">
        <w:rPr>
          <w:rFonts w:eastAsia="MS Mincho" w:hint="cs"/>
          <w:rtl/>
          <w:lang w:eastAsia="en-US" w:bidi="ar-EG"/>
        </w:rPr>
        <w:t xml:space="preserve">ومن أجل الخسارة </w:t>
      </w:r>
      <w:r w:rsidRPr="00C85D4E">
        <w:rPr>
          <w:rFonts w:eastAsia="MS Mincho"/>
          <w:i/>
          <w:lang w:eastAsia="en-US" w:bidi="ar-EG"/>
        </w:rPr>
        <w:t>L</w:t>
      </w:r>
      <w:r w:rsidRPr="00C85D4E">
        <w:rPr>
          <w:rFonts w:eastAsia="MS Mincho"/>
          <w:i/>
          <w:vertAlign w:val="subscript"/>
          <w:lang w:eastAsia="en-US" w:bidi="ar-EG"/>
        </w:rPr>
        <w:t>uc</w:t>
      </w:r>
      <w:r w:rsidRPr="00C85D4E">
        <w:rPr>
          <w:rFonts w:eastAsia="MS Mincho" w:hint="cs"/>
          <w:rtl/>
          <w:lang w:eastAsia="en-US" w:bidi="ar-EG"/>
        </w:rPr>
        <w:t xml:space="preserve"> المحسوبة باستخدام إحدى المعادلتين </w:t>
      </w:r>
      <w:r w:rsidRPr="00C85D4E">
        <w:rPr>
          <w:rFonts w:eastAsia="MS Mincho"/>
          <w:lang w:eastAsia="en-US" w:bidi="ar-EG"/>
        </w:rPr>
        <w:t>(16)</w:t>
      </w:r>
      <w:r w:rsidRPr="00C85D4E">
        <w:rPr>
          <w:rFonts w:eastAsia="MS Mincho" w:hint="cs"/>
          <w:rtl/>
          <w:lang w:eastAsia="en-US" w:bidi="ar-EG"/>
        </w:rPr>
        <w:t xml:space="preserve"> أو </w:t>
      </w:r>
      <w:r w:rsidRPr="00C85D4E">
        <w:rPr>
          <w:rFonts w:eastAsia="MS Mincho"/>
          <w:lang w:eastAsia="en-US" w:bidi="ar-EG"/>
        </w:rPr>
        <w:t>(20)</w:t>
      </w:r>
      <w:r w:rsidRPr="00C85D4E">
        <w:rPr>
          <w:rFonts w:eastAsia="MS Mincho" w:hint="cs"/>
          <w:rtl/>
          <w:lang w:eastAsia="en-US" w:bidi="ar-EG"/>
        </w:rPr>
        <w:t xml:space="preserve">، تعطى خسارة انعراج </w:t>
      </w:r>
      <w:proofErr w:type="spellStart"/>
      <w:r w:rsidRPr="00C85D4E">
        <w:rPr>
          <w:rFonts w:eastAsia="MS Mincho"/>
          <w:rtl/>
          <w:lang w:eastAsia="en-US" w:bidi="ar-EG"/>
        </w:rPr>
        <w:t>بولينغتن</w:t>
      </w:r>
      <w:proofErr w:type="spellEnd"/>
      <w:r w:rsidRPr="00C85D4E">
        <w:rPr>
          <w:rFonts w:eastAsia="MS Mincho" w:hint="cs"/>
          <w:rtl/>
          <w:lang w:eastAsia="en-US" w:bidi="ar-EG"/>
        </w:rPr>
        <w:t xml:space="preserve"> في المسير كما</w:t>
      </w:r>
      <w:r w:rsidRPr="00C85D4E">
        <w:rPr>
          <w:rFonts w:eastAsia="MS Mincho" w:hint="eastAsia"/>
          <w:rtl/>
          <w:lang w:eastAsia="en-US" w:bidi="ar-EG"/>
        </w:rPr>
        <w:t> </w:t>
      </w:r>
      <w:r w:rsidRPr="00C85D4E">
        <w:rPr>
          <w:rFonts w:eastAsia="MS Mincho" w:hint="cs"/>
          <w:rtl/>
          <w:lang w:eastAsia="en-US" w:bidi="ar-EG"/>
        </w:rPr>
        <w:t>يلي:</w:t>
      </w:r>
    </w:p>
    <w:p w14:paraId="0C346773" w14:textId="772F1641" w:rsidR="00A7791D" w:rsidRPr="00C85D4E" w:rsidRDefault="00A7791D" w:rsidP="00D56A32">
      <w:pPr>
        <w:pStyle w:val="Equation"/>
      </w:pPr>
      <w:r w:rsidRPr="00C85D4E">
        <w:tab/>
        <w:t>   </w:t>
      </w:r>
      <w:r w:rsidRPr="00C85D4E">
        <w:rPr>
          <w:noProof/>
          <w:position w:val="-30"/>
        </w:rPr>
        <w:object w:dxaOrig="3920" w:dyaOrig="720" w14:anchorId="18D5A454">
          <v:shape id="_x0000_i1044" type="#_x0000_t75" alt="" style="width:197.3pt;height:36.45pt;mso-width-percent:0;mso-height-percent:0;mso-width-percent:0;mso-height-percent:0" o:ole="">
            <v:imagedata r:id="rId80" o:title=""/>
          </v:shape>
          <o:OLEObject Type="Embed" ProgID="Equation.3" ShapeID="_x0000_i1044" DrawAspect="Content" ObjectID="_1778047936" r:id="rId81"/>
        </w:object>
      </w:r>
      <w:r w:rsidRPr="00C85D4E">
        <w:t>     </w:t>
      </w:r>
      <w:r>
        <w:t>  </w:t>
      </w:r>
      <w:r w:rsidRPr="00C85D4E">
        <w:t>  </w:t>
      </w:r>
      <w:r>
        <w:t>  </w:t>
      </w:r>
      <w:r w:rsidRPr="00C85D4E">
        <w:t>      dB</w:t>
      </w:r>
      <w:r w:rsidRPr="00C85D4E">
        <w:tab/>
        <w:t>(21)</w:t>
      </w:r>
    </w:p>
    <w:p w14:paraId="51716977" w14:textId="77777777" w:rsidR="00A7791D" w:rsidRPr="00C85D4E" w:rsidRDefault="00A7791D" w:rsidP="00A7791D">
      <w:pPr>
        <w:pStyle w:val="Heading3"/>
        <w:rPr>
          <w:rtl/>
        </w:rPr>
      </w:pPr>
      <w:r w:rsidRPr="00C85D4E">
        <w:t>2.3.4</w:t>
      </w:r>
      <w:r w:rsidRPr="00C85D4E">
        <w:rPr>
          <w:rFonts w:hint="cs"/>
          <w:rtl/>
        </w:rPr>
        <w:tab/>
      </w:r>
      <w:r w:rsidRPr="00C85D4E">
        <w:rPr>
          <w:rtl/>
        </w:rPr>
        <w:t>خسارة</w:t>
      </w:r>
      <w:r w:rsidRPr="00C85D4E">
        <w:rPr>
          <w:rFonts w:hint="cs"/>
          <w:rtl/>
          <w:lang w:bidi="ar-SY"/>
        </w:rPr>
        <w:t xml:space="preserve"> الانعراج في</w:t>
      </w:r>
      <w:r w:rsidRPr="00C85D4E">
        <w:rPr>
          <w:rtl/>
        </w:rPr>
        <w:t xml:space="preserve"> الأرض</w:t>
      </w:r>
      <w:r w:rsidRPr="00C85D4E">
        <w:rPr>
          <w:rFonts w:hint="cs"/>
          <w:rtl/>
        </w:rPr>
        <w:t xml:space="preserve"> ال</w:t>
      </w:r>
      <w:r w:rsidRPr="00C85D4E">
        <w:rPr>
          <w:rtl/>
        </w:rPr>
        <w:t>كروية</w:t>
      </w:r>
    </w:p>
    <w:p w14:paraId="06E7D28A" w14:textId="77777777" w:rsidR="00A7791D" w:rsidRPr="00C85D4E" w:rsidRDefault="00A7791D" w:rsidP="00A7791D">
      <w:pPr>
        <w:tabs>
          <w:tab w:val="left" w:pos="1191"/>
          <w:tab w:val="left" w:pos="1588"/>
          <w:tab w:val="left" w:pos="1985"/>
        </w:tabs>
        <w:rPr>
          <w:rFonts w:eastAsia="MS Mincho"/>
          <w:rtl/>
          <w:lang w:eastAsia="en-US"/>
        </w:rPr>
      </w:pPr>
      <w:r w:rsidRPr="00C85D4E">
        <w:rPr>
          <w:rFonts w:eastAsia="MS Mincho" w:hint="cs"/>
          <w:rtl/>
          <w:lang w:eastAsia="en-US"/>
        </w:rPr>
        <w:t>تُحسب</w:t>
      </w:r>
      <w:r w:rsidRPr="00C85D4E">
        <w:rPr>
          <w:rFonts w:eastAsia="MS Mincho"/>
          <w:rtl/>
          <w:lang w:val="en-GB" w:eastAsia="en-US"/>
        </w:rPr>
        <w:t xml:space="preserve"> </w:t>
      </w:r>
      <w:r w:rsidRPr="00C85D4E">
        <w:rPr>
          <w:rFonts w:eastAsia="MS Mincho"/>
          <w:rtl/>
          <w:lang w:eastAsia="en-US"/>
        </w:rPr>
        <w:t>خسارة الانعراج</w:t>
      </w:r>
      <w:r w:rsidRPr="00C85D4E">
        <w:rPr>
          <w:rFonts w:eastAsia="MS Mincho" w:hint="cs"/>
          <w:rtl/>
          <w:lang w:eastAsia="en-US"/>
        </w:rPr>
        <w:t xml:space="preserve">، </w:t>
      </w:r>
      <w:proofErr w:type="spellStart"/>
      <w:r w:rsidRPr="00C85D4E">
        <w:rPr>
          <w:rFonts w:eastAsia="MS Mincho"/>
          <w:i/>
          <w:lang w:eastAsia="en-US"/>
        </w:rPr>
        <w:t>L</w:t>
      </w:r>
      <w:r w:rsidRPr="00C85D4E">
        <w:rPr>
          <w:rFonts w:eastAsia="MS Mincho"/>
          <w:i/>
          <w:vertAlign w:val="subscript"/>
          <w:lang w:eastAsia="en-US"/>
        </w:rPr>
        <w:t>dsph</w:t>
      </w:r>
      <w:proofErr w:type="spellEnd"/>
      <w:r w:rsidRPr="00C85D4E">
        <w:rPr>
          <w:rFonts w:eastAsia="MS Mincho" w:hint="cs"/>
          <w:rtl/>
          <w:lang w:eastAsia="en-US"/>
        </w:rPr>
        <w:t xml:space="preserve">، </w:t>
      </w:r>
      <w:r w:rsidRPr="00C85D4E">
        <w:rPr>
          <w:rFonts w:eastAsia="MS Mincho"/>
          <w:rtl/>
          <w:lang w:eastAsia="en-US"/>
        </w:rPr>
        <w:t>في الأرض الكروية</w:t>
      </w:r>
      <w:r w:rsidRPr="00C85D4E">
        <w:rPr>
          <w:rFonts w:eastAsia="MS Mincho" w:hint="cs"/>
          <w:rtl/>
          <w:lang w:eastAsia="en-US"/>
        </w:rPr>
        <w:t xml:space="preserve"> لارتفاعي الهوائي </w:t>
      </w:r>
      <w:proofErr w:type="spellStart"/>
      <w:r w:rsidRPr="00C85D4E">
        <w:rPr>
          <w:rFonts w:eastAsia="MS Mincho"/>
          <w:i/>
          <w:lang w:val="fr-CH" w:eastAsia="en-US"/>
        </w:rPr>
        <w:t>h</w:t>
      </w:r>
      <w:r w:rsidRPr="00C85D4E">
        <w:rPr>
          <w:rFonts w:eastAsia="MS Mincho"/>
          <w:i/>
          <w:vertAlign w:val="subscript"/>
          <w:lang w:val="fr-CH" w:eastAsia="en-US"/>
        </w:rPr>
        <w:t>tesph</w:t>
      </w:r>
      <w:proofErr w:type="spellEnd"/>
      <w:r w:rsidRPr="00C85D4E">
        <w:rPr>
          <w:rFonts w:eastAsia="MS Mincho" w:hint="cs"/>
          <w:rtl/>
          <w:lang w:eastAsia="en-US"/>
        </w:rPr>
        <w:t xml:space="preserve"> و</w:t>
      </w:r>
      <w:proofErr w:type="spellStart"/>
      <w:r w:rsidRPr="00C85D4E">
        <w:rPr>
          <w:rFonts w:eastAsia="MS Mincho"/>
          <w:i/>
          <w:lang w:val="fr-CH" w:eastAsia="en-US"/>
        </w:rPr>
        <w:t>h</w:t>
      </w:r>
      <w:r w:rsidRPr="00C85D4E">
        <w:rPr>
          <w:rFonts w:eastAsia="MS Mincho"/>
          <w:i/>
          <w:vertAlign w:val="subscript"/>
          <w:lang w:val="fr-CH" w:eastAsia="en-US"/>
        </w:rPr>
        <w:t>resph</w:t>
      </w:r>
      <w:proofErr w:type="spellEnd"/>
      <w:r w:rsidRPr="00C85D4E">
        <w:rPr>
          <w:rFonts w:eastAsia="MS Mincho" w:hint="cs"/>
          <w:rtl/>
          <w:lang w:eastAsia="en-US"/>
        </w:rPr>
        <w:t xml:space="preserve"> </w:t>
      </w:r>
      <w:r w:rsidRPr="00C85D4E">
        <w:rPr>
          <w:rFonts w:eastAsia="MS Mincho"/>
          <w:lang w:eastAsia="en-US"/>
        </w:rPr>
        <w:t>(m)</w:t>
      </w:r>
      <w:r>
        <w:rPr>
          <w:rFonts w:eastAsia="MS Mincho" w:hint="cs"/>
          <w:rtl/>
          <w:lang w:eastAsia="en-US"/>
        </w:rPr>
        <w:t xml:space="preserve"> </w:t>
      </w:r>
      <w:proofErr w:type="spellStart"/>
      <w:r>
        <w:rPr>
          <w:rFonts w:eastAsia="MS Mincho" w:hint="cs"/>
          <w:rtl/>
          <w:lang w:eastAsia="en-US"/>
        </w:rPr>
        <w:t>الفعاليين</w:t>
      </w:r>
      <w:proofErr w:type="spellEnd"/>
      <w:r w:rsidRPr="00C85D4E">
        <w:rPr>
          <w:rFonts w:eastAsia="MS Mincho" w:hint="cs"/>
          <w:rtl/>
          <w:lang w:eastAsia="en-US"/>
        </w:rPr>
        <w:t xml:space="preserve">، </w:t>
      </w:r>
      <w:r w:rsidRPr="00C85D4E">
        <w:rPr>
          <w:rFonts w:eastAsia="MS Mincho"/>
          <w:rtl/>
          <w:lang w:eastAsia="en-US"/>
        </w:rPr>
        <w:t>على النحو التالي.</w:t>
      </w:r>
    </w:p>
    <w:p w14:paraId="06849AE7" w14:textId="77777777" w:rsidR="00A7791D" w:rsidRPr="00C85D4E" w:rsidRDefault="00A7791D" w:rsidP="00A7791D">
      <w:pPr>
        <w:keepNext/>
        <w:tabs>
          <w:tab w:val="left" w:pos="1191"/>
          <w:tab w:val="left" w:pos="1588"/>
          <w:tab w:val="left" w:pos="1985"/>
        </w:tabs>
        <w:rPr>
          <w:rFonts w:eastAsia="MS Mincho"/>
          <w:rtl/>
          <w:lang w:eastAsia="en-US"/>
        </w:rPr>
      </w:pPr>
      <w:r w:rsidRPr="00C85D4E">
        <w:rPr>
          <w:rFonts w:eastAsia="MS Mincho" w:hint="cs"/>
          <w:rtl/>
          <w:lang w:eastAsia="en-US"/>
        </w:rPr>
        <w:lastRenderedPageBreak/>
        <w:t>تُحسب المسافة الهامشية على خط البصر لمسير أملس:</w:t>
      </w:r>
    </w:p>
    <w:p w14:paraId="28374E2F" w14:textId="77777777" w:rsidR="00A7791D" w:rsidRPr="00C85D4E" w:rsidRDefault="00A7791D" w:rsidP="00A7791D">
      <w:pPr>
        <w:pStyle w:val="Equation"/>
      </w:pPr>
      <w:r w:rsidRPr="00C85D4E">
        <w:tab/>
        <w:t>  </w:t>
      </w:r>
      <w:r w:rsidRPr="00C85D4E">
        <w:rPr>
          <w:noProof/>
          <w:position w:val="-18"/>
        </w:rPr>
        <w:object w:dxaOrig="4260" w:dyaOrig="520" w14:anchorId="570DF54B">
          <v:shape id="_x0000_i1045" type="#_x0000_t75" alt="" style="width:209.45pt;height:25.25pt;mso-width-percent:0;mso-height-percent:0;mso-width-percent:0;mso-height-percent:0" o:ole="" fillcolor="window">
            <v:imagedata r:id="rId82" o:title=""/>
          </v:shape>
          <o:OLEObject Type="Embed" ProgID="Equation.3" ShapeID="_x0000_i1045" DrawAspect="Content" ObjectID="_1778047937" r:id="rId83"/>
        </w:object>
      </w:r>
      <w:r w:rsidRPr="00C85D4E">
        <w:t>        </w:t>
      </w:r>
      <w:r>
        <w:t>  </w:t>
      </w:r>
      <w:r w:rsidRPr="00C85D4E">
        <w:t>      km</w:t>
      </w:r>
      <w:r w:rsidRPr="00C85D4E">
        <w:tab/>
        <w:t>(22)</w:t>
      </w:r>
    </w:p>
    <w:p w14:paraId="6CBF38BD" w14:textId="3B5039E3" w:rsidR="00A7791D" w:rsidRPr="00DF5E5A" w:rsidRDefault="00A7791D" w:rsidP="001A475E">
      <w:pPr>
        <w:tabs>
          <w:tab w:val="left" w:pos="1191"/>
          <w:tab w:val="left" w:pos="1588"/>
          <w:tab w:val="left" w:pos="1985"/>
        </w:tabs>
        <w:rPr>
          <w:rFonts w:eastAsia="MS Mincho"/>
          <w:spacing w:val="-4"/>
          <w:rtl/>
          <w:lang w:eastAsia="en-US"/>
        </w:rPr>
      </w:pPr>
      <w:r w:rsidRPr="00DF5E5A">
        <w:rPr>
          <w:rFonts w:eastAsia="MS Mincho" w:hint="cs"/>
          <w:spacing w:val="-4"/>
          <w:rtl/>
          <w:lang w:eastAsia="en-US" w:bidi="ar-EG"/>
        </w:rPr>
        <w:t>وت</w:t>
      </w:r>
      <w:r w:rsidRPr="00DF5E5A">
        <w:rPr>
          <w:rFonts w:eastAsia="MS Mincho"/>
          <w:spacing w:val="-4"/>
          <w:rtl/>
          <w:lang w:eastAsia="en-US" w:bidi="ar-EG"/>
        </w:rPr>
        <w:t xml:space="preserve">رد القيم التي يتعين استخدامها </w:t>
      </w:r>
      <w:r w:rsidRPr="00DF5E5A">
        <w:rPr>
          <w:rFonts w:eastAsia="MS Mincho" w:hint="cs"/>
          <w:spacing w:val="-4"/>
          <w:rtl/>
          <w:lang w:eastAsia="en-US" w:bidi="ar-EG"/>
        </w:rPr>
        <w:t xml:space="preserve">من أجل </w:t>
      </w:r>
      <w:r w:rsidRPr="00DF5E5A">
        <w:rPr>
          <w:rFonts w:eastAsia="MS Mincho"/>
          <w:i/>
          <w:spacing w:val="-4"/>
          <w:lang w:eastAsia="en-US"/>
        </w:rPr>
        <w:t>a</w:t>
      </w:r>
      <w:r w:rsidRPr="00DF5E5A">
        <w:rPr>
          <w:rFonts w:eastAsia="MS Mincho"/>
          <w:i/>
          <w:spacing w:val="-4"/>
          <w:vertAlign w:val="subscript"/>
          <w:lang w:eastAsia="en-US"/>
        </w:rPr>
        <w:t>p</w:t>
      </w:r>
      <w:r w:rsidRPr="00DF5E5A">
        <w:rPr>
          <w:rFonts w:eastAsia="MS Mincho"/>
          <w:spacing w:val="-4"/>
          <w:rtl/>
          <w:lang w:eastAsia="en-US" w:bidi="ar-EG"/>
        </w:rPr>
        <w:t xml:space="preserve"> في الفقرة </w:t>
      </w:r>
      <w:r w:rsidRPr="00DF5E5A">
        <w:rPr>
          <w:rFonts w:eastAsia="MS Mincho"/>
          <w:spacing w:val="-4"/>
          <w:lang w:eastAsia="en-US"/>
        </w:rPr>
        <w:t>5.3.4</w:t>
      </w:r>
      <w:r w:rsidRPr="00DF5E5A">
        <w:rPr>
          <w:rFonts w:eastAsia="MS Mincho" w:hint="cs"/>
          <w:spacing w:val="-4"/>
          <w:rtl/>
          <w:lang w:eastAsia="en-US" w:bidi="ar-EG"/>
        </w:rPr>
        <w:t xml:space="preserve">. ويحدَّد ارتفاعا الهوائي الفعليين </w:t>
      </w:r>
      <w:proofErr w:type="spellStart"/>
      <w:r w:rsidRPr="00DF5E5A">
        <w:rPr>
          <w:rFonts w:eastAsia="MS Mincho"/>
          <w:i/>
          <w:iCs/>
          <w:spacing w:val="-4"/>
          <w:lang w:val="en-GB" w:eastAsia="en-US"/>
        </w:rPr>
        <w:t>h</w:t>
      </w:r>
      <w:r w:rsidRPr="00DF5E5A">
        <w:rPr>
          <w:rFonts w:eastAsia="MS Mincho"/>
          <w:i/>
          <w:iCs/>
          <w:spacing w:val="-4"/>
          <w:vertAlign w:val="subscript"/>
          <w:lang w:val="en-GB" w:eastAsia="en-US"/>
        </w:rPr>
        <w:t>tesph</w:t>
      </w:r>
      <w:proofErr w:type="spellEnd"/>
      <w:r w:rsidRPr="00DF5E5A">
        <w:rPr>
          <w:rFonts w:eastAsia="MS Mincho" w:hint="cs"/>
          <w:spacing w:val="-4"/>
          <w:rtl/>
          <w:lang w:eastAsia="en-US" w:bidi="ar-EG"/>
        </w:rPr>
        <w:t xml:space="preserve"> و</w:t>
      </w:r>
      <w:proofErr w:type="spellStart"/>
      <w:r w:rsidRPr="00DF5E5A">
        <w:rPr>
          <w:rFonts w:eastAsia="MS Mincho"/>
          <w:i/>
          <w:iCs/>
          <w:spacing w:val="-4"/>
          <w:lang w:val="en-GB" w:eastAsia="en-US"/>
        </w:rPr>
        <w:t>h</w:t>
      </w:r>
      <w:r w:rsidRPr="00DF5E5A">
        <w:rPr>
          <w:rFonts w:eastAsia="MS Mincho"/>
          <w:i/>
          <w:iCs/>
          <w:spacing w:val="-4"/>
          <w:vertAlign w:val="subscript"/>
          <w:lang w:val="en-GB" w:eastAsia="en-US"/>
        </w:rPr>
        <w:t>resph</w:t>
      </w:r>
      <w:proofErr w:type="spellEnd"/>
      <w:r w:rsidRPr="00DF5E5A">
        <w:rPr>
          <w:rFonts w:eastAsia="MS Mincho" w:hint="cs"/>
          <w:spacing w:val="-4"/>
          <w:rtl/>
          <w:lang w:eastAsia="en-US" w:bidi="ar-EG"/>
        </w:rPr>
        <w:t xml:space="preserve"> في المعادلتين </w:t>
      </w:r>
      <w:r w:rsidR="00601C87">
        <w:rPr>
          <w:rFonts w:eastAsia="MS Mincho"/>
          <w:spacing w:val="-4"/>
          <w:lang w:eastAsia="en-US" w:bidi="ar-EG"/>
        </w:rPr>
        <w:t>(</w:t>
      </w:r>
      <w:r w:rsidR="00510F5F">
        <w:rPr>
          <w:rFonts w:eastAsia="MS Mincho"/>
          <w:spacing w:val="-4"/>
          <w:lang w:eastAsia="en-US"/>
        </w:rPr>
        <w:t>38</w:t>
      </w:r>
      <w:r w:rsidR="00601C87" w:rsidRPr="00DF5E5A">
        <w:rPr>
          <w:rFonts w:eastAsia="MS Mincho"/>
          <w:spacing w:val="-4"/>
          <w:lang w:eastAsia="en-US"/>
        </w:rPr>
        <w:t>a</w:t>
      </w:r>
      <w:r w:rsidR="00601C87">
        <w:rPr>
          <w:rFonts w:eastAsia="MS Mincho"/>
          <w:spacing w:val="-4"/>
          <w:lang w:eastAsia="en-US" w:bidi="ar-EG"/>
        </w:rPr>
        <w:t>)</w:t>
      </w:r>
      <w:r w:rsidRPr="00DF5E5A">
        <w:rPr>
          <w:rFonts w:eastAsia="MS Mincho" w:hint="cs"/>
          <w:spacing w:val="-4"/>
          <w:rtl/>
          <w:lang w:eastAsia="en-US" w:bidi="ar-EG"/>
        </w:rPr>
        <w:t xml:space="preserve"> و</w:t>
      </w:r>
      <w:r w:rsidR="00601C87">
        <w:rPr>
          <w:rFonts w:eastAsia="MS Mincho"/>
          <w:spacing w:val="-4"/>
          <w:lang w:eastAsia="en-US" w:bidi="ar-EG"/>
        </w:rPr>
        <w:t>(</w:t>
      </w:r>
      <w:r w:rsidR="00510F5F">
        <w:rPr>
          <w:rFonts w:eastAsia="MS Mincho"/>
          <w:spacing w:val="-4"/>
          <w:lang w:eastAsia="en-US"/>
        </w:rPr>
        <w:t>38</w:t>
      </w:r>
      <w:r w:rsidR="00601C87" w:rsidRPr="00DF5E5A">
        <w:rPr>
          <w:rFonts w:eastAsia="MS Mincho"/>
          <w:spacing w:val="-4"/>
          <w:lang w:eastAsia="en-US"/>
        </w:rPr>
        <w:t>b</w:t>
      </w:r>
      <w:r w:rsidR="00601C87">
        <w:rPr>
          <w:rFonts w:eastAsia="MS Mincho"/>
          <w:spacing w:val="-4"/>
          <w:lang w:eastAsia="en-US" w:bidi="ar-EG"/>
        </w:rPr>
        <w:t>)</w:t>
      </w:r>
      <w:r w:rsidRPr="00DF5E5A">
        <w:rPr>
          <w:rFonts w:eastAsia="MS Mincho" w:hint="cs"/>
          <w:spacing w:val="-4"/>
          <w:rtl/>
          <w:lang w:eastAsia="en-US" w:bidi="ar-EG"/>
        </w:rPr>
        <w:t>.</w:t>
      </w:r>
    </w:p>
    <w:p w14:paraId="7EF0986D" w14:textId="77777777" w:rsidR="00A7791D" w:rsidRPr="00C85D4E" w:rsidRDefault="00A7791D" w:rsidP="001A475E">
      <w:pPr>
        <w:tabs>
          <w:tab w:val="left" w:pos="1191"/>
          <w:tab w:val="left" w:pos="1588"/>
          <w:tab w:val="left" w:pos="1985"/>
        </w:tabs>
        <w:rPr>
          <w:rFonts w:eastAsia="MS Mincho"/>
          <w:rtl/>
          <w:lang w:eastAsia="en-US" w:bidi="ar-SY"/>
        </w:rPr>
      </w:pPr>
      <w:r w:rsidRPr="00C85D4E">
        <w:rPr>
          <w:rFonts w:eastAsia="MS Mincho" w:hint="cs"/>
          <w:rtl/>
          <w:lang w:eastAsia="en-US"/>
        </w:rPr>
        <w:t>في حال</w:t>
      </w:r>
      <w:r w:rsidRPr="00C85D4E">
        <w:rPr>
          <w:rFonts w:eastAsia="MS Mincho" w:hint="eastAsia"/>
          <w:rtl/>
          <w:lang w:eastAsia="en-US"/>
        </w:rPr>
        <w:t> </w:t>
      </w:r>
      <w:r w:rsidRPr="00C85D4E">
        <w:rPr>
          <w:rFonts w:eastAsia="MS Mincho"/>
          <w:lang w:eastAsia="en-US"/>
        </w:rPr>
        <w:t>(</w:t>
      </w:r>
      <w:r w:rsidRPr="00C85D4E">
        <w:rPr>
          <w:rFonts w:eastAsia="MS Mincho"/>
          <w:i/>
          <w:lang w:eastAsia="en-US"/>
        </w:rPr>
        <w:t>d</w:t>
      </w:r>
      <w:r w:rsidRPr="00C85D4E">
        <w:rPr>
          <w:rFonts w:eastAsia="MS Mincho"/>
          <w:lang w:eastAsia="en-US"/>
        </w:rPr>
        <w:t> ≥ </w:t>
      </w:r>
      <w:proofErr w:type="spellStart"/>
      <w:r w:rsidRPr="00C85D4E">
        <w:rPr>
          <w:rFonts w:eastAsia="MS Mincho"/>
          <w:i/>
          <w:lang w:eastAsia="en-US"/>
        </w:rPr>
        <w:t>d</w:t>
      </w:r>
      <w:r w:rsidRPr="00C85D4E">
        <w:rPr>
          <w:rFonts w:eastAsia="MS Mincho"/>
          <w:i/>
          <w:vertAlign w:val="subscript"/>
          <w:lang w:eastAsia="en-US"/>
        </w:rPr>
        <w:t>los</w:t>
      </w:r>
      <w:proofErr w:type="spellEnd"/>
      <w:r w:rsidRPr="00C85D4E">
        <w:rPr>
          <w:rFonts w:eastAsia="MS Mincho"/>
          <w:lang w:eastAsia="en-US"/>
        </w:rPr>
        <w:t>)</w:t>
      </w:r>
      <w:r w:rsidRPr="00C85D4E">
        <w:rPr>
          <w:rFonts w:eastAsia="MS Mincho" w:hint="cs"/>
          <w:rtl/>
          <w:lang w:eastAsia="en-US"/>
        </w:rPr>
        <w:t xml:space="preserve">، تُحسب خسارة الانعراج </w:t>
      </w:r>
      <w:r w:rsidRPr="00C85D4E">
        <w:rPr>
          <w:rFonts w:eastAsia="MS Mincho"/>
          <w:rtl/>
          <w:lang w:eastAsia="en-US"/>
        </w:rPr>
        <w:t>باستخدام</w:t>
      </w:r>
      <w:r w:rsidRPr="00C85D4E">
        <w:rPr>
          <w:rFonts w:eastAsia="MS Mincho" w:hint="cs"/>
          <w:rtl/>
          <w:lang w:eastAsia="en-US"/>
        </w:rPr>
        <w:t xml:space="preserve"> الطريقة المذكورة في الفقرة</w:t>
      </w:r>
      <w:r w:rsidRPr="00C85D4E">
        <w:rPr>
          <w:rFonts w:eastAsia="MS Mincho" w:hint="eastAsia"/>
          <w:rtl/>
          <w:lang w:eastAsia="en-US"/>
        </w:rPr>
        <w:t> </w:t>
      </w:r>
      <w:r w:rsidRPr="00C85D4E">
        <w:rPr>
          <w:rFonts w:eastAsia="MS Mincho"/>
          <w:lang w:eastAsia="en-US"/>
        </w:rPr>
        <w:t>3.3.4</w:t>
      </w:r>
      <w:r w:rsidRPr="00C85D4E">
        <w:rPr>
          <w:rFonts w:eastAsia="MS Mincho" w:hint="cs"/>
          <w:rtl/>
          <w:lang w:eastAsia="en-US" w:bidi="ar-SY"/>
        </w:rPr>
        <w:t xml:space="preserve"> من أجل</w:t>
      </w:r>
      <w:r w:rsidRPr="00C85D4E">
        <w:rPr>
          <w:rFonts w:eastAsia="MS Mincho" w:hint="cs"/>
          <w:rtl/>
          <w:lang w:eastAsia="en-US"/>
        </w:rPr>
        <w:t xml:space="preserve"> </w:t>
      </w:r>
      <w:r w:rsidRPr="00C85D4E">
        <w:rPr>
          <w:rFonts w:eastAsia="MS Mincho"/>
          <w:lang w:eastAsia="en-US" w:bidi="ar-SY"/>
        </w:rPr>
        <w:t>(</w:t>
      </w:r>
      <w:proofErr w:type="spellStart"/>
      <w:r w:rsidRPr="00C85D4E">
        <w:rPr>
          <w:rFonts w:eastAsia="MS Mincho"/>
          <w:i/>
          <w:lang w:eastAsia="en-US" w:bidi="ar-SY"/>
        </w:rPr>
        <w:t>a</w:t>
      </w:r>
      <w:r w:rsidRPr="00C85D4E">
        <w:rPr>
          <w:rFonts w:eastAsia="MS Mincho"/>
          <w:i/>
          <w:vertAlign w:val="subscript"/>
          <w:lang w:eastAsia="en-US" w:bidi="ar-SY"/>
        </w:rPr>
        <w:t>dft</w:t>
      </w:r>
      <w:proofErr w:type="spellEnd"/>
      <w:r w:rsidRPr="00C85D4E">
        <w:rPr>
          <w:rFonts w:eastAsia="MS Mincho"/>
          <w:lang w:eastAsia="en-US" w:bidi="ar-SY"/>
        </w:rPr>
        <w:t> = </w:t>
      </w:r>
      <w:r w:rsidRPr="00C85D4E">
        <w:rPr>
          <w:rFonts w:eastAsia="MS Mincho"/>
          <w:i/>
          <w:lang w:eastAsia="en-US" w:bidi="ar-SY"/>
        </w:rPr>
        <w:t>a</w:t>
      </w:r>
      <w:r w:rsidRPr="00C85D4E">
        <w:rPr>
          <w:rFonts w:eastAsia="MS Mincho"/>
          <w:i/>
          <w:vertAlign w:val="subscript"/>
          <w:lang w:eastAsia="en-US" w:bidi="ar-SY"/>
        </w:rPr>
        <w:t>p</w:t>
      </w:r>
      <w:r w:rsidRPr="00C85D4E">
        <w:rPr>
          <w:rFonts w:eastAsia="MS Mincho"/>
          <w:lang w:eastAsia="en-US" w:bidi="ar-SY"/>
        </w:rPr>
        <w:t>)</w:t>
      </w:r>
      <w:r w:rsidRPr="00C85D4E">
        <w:rPr>
          <w:rFonts w:eastAsia="MS Mincho" w:hint="cs"/>
          <w:rtl/>
          <w:lang w:eastAsia="en-US" w:bidi="ar-SY"/>
        </w:rPr>
        <w:t xml:space="preserve"> للحصول على</w:t>
      </w:r>
      <w:r w:rsidRPr="00C85D4E">
        <w:rPr>
          <w:rFonts w:eastAsia="MS Mincho" w:hint="eastAsia"/>
          <w:rtl/>
          <w:lang w:eastAsia="en-US" w:bidi="ar-SY"/>
        </w:rPr>
        <w:t> </w:t>
      </w:r>
      <w:proofErr w:type="spellStart"/>
      <w:r w:rsidRPr="00C85D4E">
        <w:rPr>
          <w:rFonts w:eastAsia="MS Mincho"/>
          <w:i/>
          <w:lang w:eastAsia="en-US"/>
        </w:rPr>
        <w:t>L</w:t>
      </w:r>
      <w:r w:rsidRPr="00C85D4E">
        <w:rPr>
          <w:rFonts w:eastAsia="MS Mincho"/>
          <w:i/>
          <w:vertAlign w:val="subscript"/>
          <w:lang w:eastAsia="en-US"/>
        </w:rPr>
        <w:t>dft</w:t>
      </w:r>
      <w:proofErr w:type="spellEnd"/>
      <w:r w:rsidRPr="00C85D4E">
        <w:rPr>
          <w:rFonts w:eastAsia="MS Mincho" w:hint="cs"/>
          <w:rtl/>
          <w:lang w:eastAsia="en-US" w:bidi="ar-SY"/>
        </w:rPr>
        <w:t xml:space="preserve"> وتساوى الخسارتان </w:t>
      </w:r>
      <w:proofErr w:type="spellStart"/>
      <w:r w:rsidRPr="00C85D4E">
        <w:rPr>
          <w:rFonts w:eastAsia="MS Mincho"/>
          <w:i/>
          <w:lang w:eastAsia="en-US"/>
        </w:rPr>
        <w:t>L</w:t>
      </w:r>
      <w:r w:rsidRPr="00C85D4E">
        <w:rPr>
          <w:rFonts w:eastAsia="MS Mincho"/>
          <w:i/>
          <w:vertAlign w:val="subscript"/>
          <w:lang w:eastAsia="en-US"/>
        </w:rPr>
        <w:t>dsph</w:t>
      </w:r>
      <w:proofErr w:type="spellEnd"/>
      <w:r w:rsidRPr="00C85D4E">
        <w:rPr>
          <w:rFonts w:eastAsia="MS Mincho" w:hint="cs"/>
          <w:rtl/>
          <w:lang w:eastAsia="en-US" w:bidi="ar-SY"/>
        </w:rPr>
        <w:t xml:space="preserve"> و</w:t>
      </w:r>
      <w:proofErr w:type="spellStart"/>
      <w:r w:rsidRPr="00C85D4E">
        <w:rPr>
          <w:rFonts w:eastAsia="MS Mincho"/>
          <w:i/>
          <w:lang w:eastAsia="en-US"/>
        </w:rPr>
        <w:t>L</w:t>
      </w:r>
      <w:r w:rsidRPr="00C85D4E">
        <w:rPr>
          <w:rFonts w:eastAsia="MS Mincho"/>
          <w:i/>
          <w:vertAlign w:val="subscript"/>
          <w:lang w:eastAsia="en-US"/>
        </w:rPr>
        <w:t>dft</w:t>
      </w:r>
      <w:proofErr w:type="spellEnd"/>
      <w:r w:rsidRPr="00C85D4E">
        <w:rPr>
          <w:rFonts w:eastAsia="MS Mincho" w:hint="cs"/>
          <w:rtl/>
          <w:lang w:eastAsia="en-US" w:bidi="ar-SY"/>
        </w:rPr>
        <w:t>. ولا</w:t>
      </w:r>
      <w:r w:rsidRPr="00C85D4E">
        <w:rPr>
          <w:rFonts w:eastAsia="MS Mincho" w:hint="eastAsia"/>
          <w:rtl/>
          <w:lang w:eastAsia="en-US" w:bidi="ar-SY"/>
        </w:rPr>
        <w:t> </w:t>
      </w:r>
      <w:r w:rsidRPr="00C85D4E">
        <w:rPr>
          <w:rFonts w:eastAsia="MS Mincho" w:hint="cs"/>
          <w:rtl/>
          <w:lang w:eastAsia="en-US" w:bidi="ar-SY"/>
        </w:rPr>
        <w:t>ضرورة لمزيد من حساب الانعراج</w:t>
      </w:r>
      <w:r w:rsidRPr="00C85D4E">
        <w:rPr>
          <w:rFonts w:eastAsia="MS Mincho"/>
          <w:rtl/>
          <w:lang w:eastAsia="en-US"/>
        </w:rPr>
        <w:t xml:space="preserve"> في الأرض الكروية</w:t>
      </w:r>
      <w:r w:rsidRPr="00C85D4E">
        <w:rPr>
          <w:rFonts w:eastAsia="MS Mincho" w:hint="cs"/>
          <w:rtl/>
          <w:lang w:eastAsia="en-US"/>
        </w:rPr>
        <w:t>.</w:t>
      </w:r>
    </w:p>
    <w:p w14:paraId="6F1491D8" w14:textId="77777777" w:rsidR="00A7791D" w:rsidRPr="00C85D4E" w:rsidRDefault="00A7791D" w:rsidP="00A7791D">
      <w:pPr>
        <w:keepNext/>
        <w:keepLines/>
        <w:tabs>
          <w:tab w:val="left" w:pos="1191"/>
          <w:tab w:val="left" w:pos="1588"/>
          <w:tab w:val="left" w:pos="1985"/>
        </w:tabs>
        <w:rPr>
          <w:rFonts w:eastAsia="MS Mincho"/>
          <w:rtl/>
          <w:lang w:eastAsia="en-US"/>
        </w:rPr>
      </w:pPr>
      <w:r w:rsidRPr="00C85D4E">
        <w:rPr>
          <w:rFonts w:eastAsia="MS Mincho" w:hint="cs"/>
          <w:rtl/>
          <w:lang w:eastAsia="en-US"/>
        </w:rPr>
        <w:t>وب</w:t>
      </w:r>
      <w:r w:rsidRPr="00C85D4E">
        <w:rPr>
          <w:rFonts w:eastAsia="MS Mincho"/>
          <w:rtl/>
          <w:lang w:eastAsia="en-US"/>
        </w:rPr>
        <w:t>خلاف ذلك</w:t>
      </w:r>
      <w:r w:rsidRPr="00C85D4E">
        <w:rPr>
          <w:rFonts w:eastAsia="MS Mincho" w:hint="cs"/>
          <w:rtl/>
          <w:lang w:eastAsia="en-US"/>
        </w:rPr>
        <w:t>،</w:t>
      </w:r>
      <w:r w:rsidRPr="00C85D4E">
        <w:rPr>
          <w:rFonts w:eastAsia="MS Mincho"/>
          <w:rtl/>
          <w:lang w:eastAsia="en-US"/>
        </w:rPr>
        <w:t xml:space="preserve"> ي</w:t>
      </w:r>
      <w:r w:rsidRPr="00C85D4E">
        <w:rPr>
          <w:rFonts w:eastAsia="MS Mincho" w:hint="cs"/>
          <w:rtl/>
          <w:lang w:eastAsia="en-US"/>
        </w:rPr>
        <w:t>ُ</w:t>
      </w:r>
      <w:r w:rsidRPr="00C85D4E">
        <w:rPr>
          <w:rFonts w:eastAsia="MS Mincho"/>
          <w:rtl/>
          <w:lang w:eastAsia="en-US"/>
        </w:rPr>
        <w:t>ستمر على النحو التالي:</w:t>
      </w:r>
    </w:p>
    <w:p w14:paraId="032BFC3D" w14:textId="77777777" w:rsidR="00A7791D" w:rsidRPr="00C85D4E" w:rsidRDefault="00A7791D" w:rsidP="001A475E">
      <w:pPr>
        <w:keepNext/>
        <w:keepLines/>
        <w:rPr>
          <w:rFonts w:eastAsia="MS Mincho"/>
          <w:rtl/>
          <w:lang w:val="en-GB" w:eastAsia="en-US"/>
        </w:rPr>
      </w:pPr>
      <w:r w:rsidRPr="00C85D4E">
        <w:rPr>
          <w:rFonts w:eastAsia="MS Mincho" w:hint="cs"/>
          <w:rtl/>
          <w:lang w:eastAsia="en-US"/>
        </w:rPr>
        <w:t xml:space="preserve">يُحسب أصغر خلوص ارتفاع </w:t>
      </w:r>
      <w:r w:rsidRPr="00C85D4E">
        <w:rPr>
          <w:rFonts w:eastAsia="MS Mincho"/>
          <w:rtl/>
          <w:lang w:eastAsia="en-US"/>
        </w:rPr>
        <w:t>بين</w:t>
      </w:r>
      <w:r w:rsidRPr="00C85D4E">
        <w:rPr>
          <w:rFonts w:eastAsia="MS Mincho" w:hint="cs"/>
          <w:rtl/>
          <w:lang w:eastAsia="en-US"/>
        </w:rPr>
        <w:t xml:space="preserve"> المسير </w:t>
      </w:r>
      <w:r w:rsidRPr="00C85D4E">
        <w:rPr>
          <w:rFonts w:eastAsia="MS Mincho"/>
          <w:rtl/>
          <w:lang w:eastAsia="en-US"/>
        </w:rPr>
        <w:t xml:space="preserve">المنحني </w:t>
      </w:r>
      <w:r w:rsidRPr="00C85D4E">
        <w:rPr>
          <w:rFonts w:eastAsia="MS Mincho" w:hint="cs"/>
          <w:rtl/>
          <w:lang w:eastAsia="en-US"/>
        </w:rPr>
        <w:t>على</w:t>
      </w:r>
      <w:r w:rsidRPr="00C85D4E">
        <w:rPr>
          <w:rFonts w:eastAsia="MS Mincho"/>
          <w:rtl/>
          <w:lang w:eastAsia="en-US"/>
        </w:rPr>
        <w:t xml:space="preserve"> الأرض</w:t>
      </w:r>
      <w:r w:rsidRPr="00C85D4E">
        <w:rPr>
          <w:rFonts w:eastAsia="MS Mincho" w:hint="cs"/>
          <w:rtl/>
          <w:lang w:eastAsia="en-US"/>
        </w:rPr>
        <w:t xml:space="preserve"> والشعاع بين الهوائيين، </w:t>
      </w:r>
      <w:proofErr w:type="spellStart"/>
      <w:r w:rsidRPr="00C85D4E">
        <w:rPr>
          <w:rFonts w:eastAsia="MS Mincho"/>
          <w:i/>
        </w:rPr>
        <w:t>h</w:t>
      </w:r>
      <w:r w:rsidRPr="00C85D4E">
        <w:rPr>
          <w:rFonts w:eastAsia="MS Mincho"/>
          <w:i/>
          <w:vertAlign w:val="subscript"/>
        </w:rPr>
        <w:t>se</w:t>
      </w:r>
      <w:proofErr w:type="spellEnd"/>
      <w:r w:rsidRPr="00C85D4E">
        <w:rPr>
          <w:rFonts w:eastAsia="MS Mincho" w:hint="cs"/>
          <w:rtl/>
          <w:lang w:eastAsia="en-US"/>
        </w:rPr>
        <w:t>، المعطى بما يلي:</w:t>
      </w:r>
    </w:p>
    <w:p w14:paraId="497871DF" w14:textId="77777777" w:rsidR="00A7791D" w:rsidRPr="00C85D4E" w:rsidRDefault="00A7791D" w:rsidP="001A475E">
      <w:pPr>
        <w:pStyle w:val="Equation"/>
      </w:pPr>
      <w:r w:rsidRPr="00C85D4E">
        <w:tab/>
        <w:t>  </w:t>
      </w:r>
      <w:r w:rsidRPr="00244125">
        <w:rPr>
          <w:noProof/>
          <w:position w:val="-24"/>
        </w:rPr>
        <w:object w:dxaOrig="5520" w:dyaOrig="1120" w14:anchorId="4D8822B9">
          <v:shape id="_x0000_i1046" type="#_x0000_t75" alt="" style="width:276.8pt;height:57.95pt;mso-width-percent:0;mso-height-percent:0;mso-width-percent:0;mso-height-percent:0" o:ole="" fillcolor="window">
            <v:imagedata r:id="rId84" o:title=""/>
          </v:shape>
          <o:OLEObject Type="Embed" ProgID="Equation.3" ShapeID="_x0000_i1046" DrawAspect="Content" ObjectID="_1778047938" r:id="rId85"/>
        </w:object>
      </w:r>
      <w:r w:rsidRPr="00C85D4E">
        <w:t>          </w:t>
      </w:r>
      <w:r>
        <w:t>  </w:t>
      </w:r>
      <w:r w:rsidRPr="00C85D4E">
        <w:t>    m</w:t>
      </w:r>
      <w:r w:rsidRPr="00C85D4E">
        <w:tab/>
        <w:t>(23)</w:t>
      </w:r>
    </w:p>
    <w:p w14:paraId="2CB55D52" w14:textId="77777777" w:rsidR="00A7791D" w:rsidRPr="00C85D4E" w:rsidRDefault="00A7791D" w:rsidP="00A7791D">
      <w:pPr>
        <w:rPr>
          <w:rFonts w:eastAsia="PMingLiU"/>
          <w:lang w:val="en-GB" w:eastAsia="zh-TW"/>
        </w:rPr>
      </w:pPr>
      <w:r w:rsidRPr="00C85D4E">
        <w:rPr>
          <w:rFonts w:eastAsia="MS Mincho" w:hint="cs"/>
          <w:rtl/>
          <w:lang w:val="en-GB" w:eastAsia="en-US"/>
        </w:rPr>
        <w:t>حيث</w:t>
      </w:r>
      <w:r w:rsidRPr="00C85D4E">
        <w:rPr>
          <w:rFonts w:eastAsia="PMingLiU" w:hint="eastAsia"/>
          <w:lang w:val="en-GB" w:eastAsia="zh-TW"/>
        </w:rPr>
        <w:t>:</w:t>
      </w:r>
    </w:p>
    <w:p w14:paraId="44C9CD15" w14:textId="77777777" w:rsidR="00A7791D" w:rsidRPr="00C85D4E" w:rsidRDefault="00A7791D" w:rsidP="0032721A">
      <w:pPr>
        <w:pStyle w:val="Equation"/>
      </w:pPr>
      <w:r w:rsidRPr="00C85D4E">
        <w:tab/>
        <w:t>  </w:t>
      </w:r>
      <w:r w:rsidRPr="00C85D4E">
        <w:rPr>
          <w:noProof/>
          <w:position w:val="-24"/>
        </w:rPr>
        <w:object w:dxaOrig="1600" w:dyaOrig="620" w14:anchorId="7AA9034C">
          <v:shape id="_x0000_i1047" type="#_x0000_t75" alt="" style="width:83.2pt;height:33.65pt;mso-width-percent:0;mso-height-percent:0;mso-width-percent:0;mso-height-percent:0" o:ole="" fillcolor="window">
            <v:imagedata r:id="rId86" o:title=""/>
          </v:shape>
          <o:OLEObject Type="Embed" ProgID="Equation.3" ShapeID="_x0000_i1047" DrawAspect="Content" ObjectID="_1778047939" r:id="rId87"/>
        </w:object>
      </w:r>
      <w:r w:rsidRPr="00C85D4E">
        <w:t>       </w:t>
      </w:r>
      <w:r>
        <w:t>  </w:t>
      </w:r>
      <w:r w:rsidRPr="00C85D4E">
        <w:t>       km</w:t>
      </w:r>
      <w:r w:rsidRPr="00C85D4E">
        <w:tab/>
        <w:t>(24a)</w:t>
      </w:r>
    </w:p>
    <w:p w14:paraId="0CCD849C" w14:textId="77777777" w:rsidR="00A7791D" w:rsidRPr="00C85D4E" w:rsidRDefault="00A7791D" w:rsidP="00A7791D">
      <w:pPr>
        <w:pStyle w:val="Equation"/>
      </w:pPr>
      <w:r w:rsidRPr="00C85D4E">
        <w:tab/>
        <w:t>  </w:t>
      </w:r>
      <w:r w:rsidRPr="00C85D4E">
        <w:rPr>
          <w:noProof/>
          <w:position w:val="-12"/>
        </w:rPr>
        <w:object w:dxaOrig="1560" w:dyaOrig="360" w14:anchorId="40F0709F">
          <v:shape id="_x0000_i1048" type="#_x0000_t75" alt="" style="width:76.7pt;height:18.7pt;mso-width-percent:0;mso-height-percent:0;mso-width-percent:0;mso-height-percent:0" o:ole="" fillcolor="window">
            <v:imagedata r:id="rId88" o:title=""/>
          </v:shape>
          <o:OLEObject Type="Embed" ProgID="Equation.3" ShapeID="_x0000_i1048" DrawAspect="Content" ObjectID="_1778047940" r:id="rId89"/>
        </w:object>
      </w:r>
      <w:r w:rsidRPr="00C85D4E">
        <w:t>         </w:t>
      </w:r>
      <w:r>
        <w:t>  </w:t>
      </w:r>
      <w:r w:rsidRPr="00C85D4E">
        <w:t>     km</w:t>
      </w:r>
      <w:r w:rsidRPr="00C85D4E">
        <w:tab/>
        <w:t>(24b)</w:t>
      </w:r>
    </w:p>
    <w:p w14:paraId="43651051" w14:textId="77777777" w:rsidR="00A7791D" w:rsidRPr="00C85D4E" w:rsidRDefault="00A7791D" w:rsidP="0032721A">
      <w:pPr>
        <w:pStyle w:val="Equation"/>
      </w:pPr>
      <w:r w:rsidRPr="00C85D4E">
        <w:tab/>
      </w:r>
      <w:r w:rsidRPr="00C85D4E">
        <w:rPr>
          <w:noProof/>
          <w:position w:val="-36"/>
        </w:rPr>
        <w:object w:dxaOrig="5560" w:dyaOrig="840" w14:anchorId="631D60E5">
          <v:shape id="_x0000_i1049" type="#_x0000_t75" alt="" style="width:276.8pt;height:42.1pt;mso-width-percent:0;mso-height-percent:0;mso-width-percent:0;mso-height-percent:0" o:ole="" fillcolor="window">
            <v:imagedata r:id="rId90" o:title=""/>
          </v:shape>
          <o:OLEObject Type="Embed" ProgID="Equation.3" ShapeID="_x0000_i1049" DrawAspect="Content" ObjectID="_1778047941" r:id="rId91"/>
        </w:object>
      </w:r>
      <w:r w:rsidRPr="00C85D4E">
        <w:tab/>
        <w:t>(24c)</w:t>
      </w:r>
    </w:p>
    <w:p w14:paraId="172FBD62" w14:textId="77777777" w:rsidR="00A7791D" w:rsidRPr="00C85D4E" w:rsidRDefault="00A7791D" w:rsidP="0032721A">
      <w:pPr>
        <w:rPr>
          <w:rFonts w:eastAsia="MS Mincho"/>
          <w:rtl/>
          <w:lang w:val="en-GB" w:eastAsia="en-US"/>
        </w:rPr>
      </w:pPr>
      <w:r w:rsidRPr="00C85D4E">
        <w:rPr>
          <w:rFonts w:eastAsia="MS Mincho" w:hint="cs"/>
          <w:rtl/>
          <w:lang w:val="en-GB" w:eastAsia="en-US"/>
        </w:rPr>
        <w:t xml:space="preserve">حيث تنتج دالة </w:t>
      </w:r>
      <w:r w:rsidRPr="00C85D4E">
        <w:rPr>
          <w:rFonts w:eastAsia="MS Mincho"/>
          <w:rtl/>
        </w:rPr>
        <w:t xml:space="preserve">قوس جيب </w:t>
      </w:r>
      <w:r w:rsidRPr="00C85D4E">
        <w:rPr>
          <w:rFonts w:eastAsia="MS Mincho" w:hint="cs"/>
          <w:rtl/>
        </w:rPr>
        <w:t>ال</w:t>
      </w:r>
      <w:r w:rsidRPr="00C85D4E">
        <w:rPr>
          <w:rFonts w:eastAsia="MS Mincho"/>
          <w:rtl/>
        </w:rPr>
        <w:t xml:space="preserve">تمام زاوية </w:t>
      </w:r>
      <w:proofErr w:type="spellStart"/>
      <w:r w:rsidRPr="00C85D4E">
        <w:rPr>
          <w:rFonts w:eastAsia="MS Mincho"/>
          <w:rtl/>
        </w:rPr>
        <w:t>بالراديان</w:t>
      </w:r>
      <w:proofErr w:type="spellEnd"/>
    </w:p>
    <w:p w14:paraId="1D8116CB" w14:textId="77777777" w:rsidR="00A7791D" w:rsidRPr="00C85D4E" w:rsidRDefault="00A7791D" w:rsidP="0032721A">
      <w:pPr>
        <w:pStyle w:val="Equation"/>
      </w:pPr>
      <w:r w:rsidRPr="00C85D4E">
        <w:tab/>
      </w:r>
      <w:r w:rsidRPr="00E27541">
        <w:rPr>
          <w:noProof/>
          <w:position w:val="-32"/>
        </w:rPr>
        <w:object w:dxaOrig="1860" w:dyaOrig="740" w14:anchorId="791B28EC">
          <v:shape id="_x0000_i1050" type="#_x0000_t75" alt="" style="width:92.55pt;height:36.45pt;mso-width-percent:0;mso-height-percent:0;mso-width-percent:0;mso-height-percent:0" o:ole="" fillcolor="window">
            <v:imagedata r:id="rId92" o:title=""/>
          </v:shape>
          <o:OLEObject Type="Embed" ProgID="Equation.3" ShapeID="_x0000_i1050" DrawAspect="Content" ObjectID="_1778047942" r:id="rId93"/>
        </w:object>
      </w:r>
      <w:r w:rsidRPr="00C85D4E">
        <w:tab/>
        <w:t>(24d)</w:t>
      </w:r>
    </w:p>
    <w:p w14:paraId="7C543A71" w14:textId="77777777" w:rsidR="00A7791D" w:rsidRPr="00C85D4E" w:rsidRDefault="00A7791D" w:rsidP="0032721A">
      <w:pPr>
        <w:pStyle w:val="Equation"/>
      </w:pPr>
      <w:r w:rsidRPr="00C85D4E">
        <w:tab/>
      </w:r>
      <w:r w:rsidRPr="00E27541">
        <w:rPr>
          <w:noProof/>
          <w:position w:val="-32"/>
        </w:rPr>
        <w:object w:dxaOrig="2260" w:dyaOrig="740" w14:anchorId="21FDEFFB">
          <v:shape id="_x0000_i1051" type="#_x0000_t75" alt="" style="width:113.15pt;height:36.45pt;mso-width-percent:0;mso-height-percent:0;mso-width-percent:0;mso-height-percent:0" o:ole="" fillcolor="window">
            <v:imagedata r:id="rId94" o:title=""/>
          </v:shape>
          <o:OLEObject Type="Embed" ProgID="Equation.3" ShapeID="_x0000_i1051" DrawAspect="Content" ObjectID="_1778047943" r:id="rId95"/>
        </w:object>
      </w:r>
      <w:r w:rsidRPr="00C85D4E">
        <w:tab/>
        <w:t>(24e)</w:t>
      </w:r>
    </w:p>
    <w:p w14:paraId="4652F2F1" w14:textId="77777777" w:rsidR="00A7791D" w:rsidRPr="00C85D4E" w:rsidRDefault="00A7791D" w:rsidP="00A7791D">
      <w:pPr>
        <w:keepNext/>
        <w:rPr>
          <w:rFonts w:eastAsia="MS Mincho"/>
          <w:rtl/>
        </w:rPr>
      </w:pPr>
      <w:r w:rsidRPr="00C85D4E">
        <w:rPr>
          <w:rFonts w:eastAsia="MS Mincho" w:hint="cs"/>
          <w:rtl/>
        </w:rPr>
        <w:t xml:space="preserve">يُحسب الخلوص المطلوب عند انعدام خسارة الانعراج، </w:t>
      </w:r>
      <w:proofErr w:type="spellStart"/>
      <w:r w:rsidRPr="00C85D4E">
        <w:rPr>
          <w:rFonts w:eastAsia="MS Mincho"/>
          <w:i/>
        </w:rPr>
        <w:t>h</w:t>
      </w:r>
      <w:r w:rsidRPr="00C85D4E">
        <w:rPr>
          <w:rFonts w:eastAsia="MS Mincho"/>
          <w:i/>
          <w:vertAlign w:val="subscript"/>
        </w:rPr>
        <w:t>req</w:t>
      </w:r>
      <w:proofErr w:type="spellEnd"/>
      <w:r w:rsidRPr="00C85D4E">
        <w:rPr>
          <w:rFonts w:eastAsia="MS Mincho" w:hint="cs"/>
          <w:rtl/>
        </w:rPr>
        <w:t>، ويعطى بما</w:t>
      </w:r>
      <w:r w:rsidRPr="00C85D4E">
        <w:rPr>
          <w:rFonts w:eastAsia="MS Mincho" w:hint="eastAsia"/>
          <w:rtl/>
        </w:rPr>
        <w:t> </w:t>
      </w:r>
      <w:r w:rsidRPr="00C85D4E">
        <w:rPr>
          <w:rFonts w:eastAsia="MS Mincho" w:hint="cs"/>
          <w:rtl/>
        </w:rPr>
        <w:t>يلي:</w:t>
      </w:r>
    </w:p>
    <w:p w14:paraId="773EE4FC" w14:textId="77777777" w:rsidR="00A7791D" w:rsidRPr="00C85D4E" w:rsidRDefault="00A7791D" w:rsidP="0032721A">
      <w:pPr>
        <w:pStyle w:val="Equation"/>
      </w:pPr>
      <w:r w:rsidRPr="00C85D4E">
        <w:tab/>
        <w:t> </w:t>
      </w:r>
      <w:r w:rsidRPr="00E27541">
        <w:rPr>
          <w:noProof/>
          <w:position w:val="-26"/>
        </w:rPr>
        <w:object w:dxaOrig="2420" w:dyaOrig="700" w14:anchorId="25EC289B">
          <v:shape id="_x0000_i1052" type="#_x0000_t75" alt="" style="width:119.7pt;height:37.4pt;mso-width-percent:0;mso-height-percent:0;mso-width-percent:0;mso-height-percent:0" o:ole="" fillcolor="window">
            <v:imagedata r:id="rId96" o:title=""/>
          </v:shape>
          <o:OLEObject Type="Embed" ProgID="Equation.3" ShapeID="_x0000_i1052" DrawAspect="Content" ObjectID="_1778047944" r:id="rId97"/>
        </w:object>
      </w:r>
      <w:r w:rsidRPr="00C85D4E">
        <w:t>               m</w:t>
      </w:r>
      <w:r w:rsidRPr="00C85D4E">
        <w:tab/>
        <w:t>(25)</w:t>
      </w:r>
    </w:p>
    <w:p w14:paraId="42E384CB" w14:textId="77777777" w:rsidR="00A7791D" w:rsidRPr="00C85D4E" w:rsidRDefault="00A7791D" w:rsidP="0032721A">
      <w:pPr>
        <w:tabs>
          <w:tab w:val="left" w:pos="1191"/>
          <w:tab w:val="left" w:pos="1588"/>
          <w:tab w:val="left" w:pos="1985"/>
        </w:tabs>
        <w:rPr>
          <w:rFonts w:eastAsia="MS Mincho"/>
          <w:spacing w:val="-4"/>
          <w:rtl/>
          <w:lang w:eastAsia="en-US" w:bidi="ar-SY"/>
        </w:rPr>
      </w:pPr>
      <w:r w:rsidRPr="00C85D4E">
        <w:rPr>
          <w:rFonts w:eastAsia="MS Mincho" w:hint="cs"/>
          <w:spacing w:val="-4"/>
          <w:rtl/>
          <w:lang w:eastAsia="en-US"/>
        </w:rPr>
        <w:t xml:space="preserve">في حال </w:t>
      </w:r>
      <w:r w:rsidRPr="00C85D4E">
        <w:rPr>
          <w:rFonts w:eastAsia="MS Mincho"/>
          <w:spacing w:val="-4"/>
          <w:lang w:eastAsia="en-US"/>
        </w:rPr>
        <w:t>(</w:t>
      </w:r>
      <w:proofErr w:type="spellStart"/>
      <w:r w:rsidRPr="00C85D4E">
        <w:rPr>
          <w:rFonts w:eastAsia="MS Mincho"/>
          <w:i/>
          <w:spacing w:val="-4"/>
          <w:lang w:eastAsia="en-US"/>
        </w:rPr>
        <w:t>h</w:t>
      </w:r>
      <w:r w:rsidRPr="00C85D4E">
        <w:rPr>
          <w:rFonts w:eastAsia="MS Mincho"/>
          <w:i/>
          <w:spacing w:val="-4"/>
          <w:vertAlign w:val="subscript"/>
          <w:lang w:eastAsia="en-US"/>
        </w:rPr>
        <w:t>se</w:t>
      </w:r>
      <w:proofErr w:type="spellEnd"/>
      <w:r w:rsidRPr="00C85D4E">
        <w:rPr>
          <w:rFonts w:eastAsia="MS Mincho"/>
          <w:i/>
          <w:spacing w:val="-4"/>
          <w:lang w:eastAsia="en-US"/>
        </w:rPr>
        <w:t xml:space="preserve"> &gt; </w:t>
      </w:r>
      <w:proofErr w:type="spellStart"/>
      <w:r w:rsidRPr="00C85D4E">
        <w:rPr>
          <w:rFonts w:eastAsia="MS Mincho"/>
          <w:i/>
          <w:spacing w:val="-4"/>
          <w:lang w:eastAsia="en-US"/>
        </w:rPr>
        <w:t>h</w:t>
      </w:r>
      <w:r w:rsidRPr="00C85D4E">
        <w:rPr>
          <w:rFonts w:eastAsia="MS Mincho"/>
          <w:i/>
          <w:spacing w:val="-4"/>
          <w:vertAlign w:val="subscript"/>
          <w:lang w:eastAsia="en-US"/>
        </w:rPr>
        <w:t>req</w:t>
      </w:r>
      <w:proofErr w:type="spellEnd"/>
      <w:r w:rsidRPr="00C85D4E">
        <w:rPr>
          <w:rFonts w:eastAsia="MS Mincho"/>
          <w:spacing w:val="-4"/>
          <w:lang w:eastAsia="en-US"/>
        </w:rPr>
        <w:t>)</w:t>
      </w:r>
      <w:r w:rsidRPr="00C85D4E">
        <w:rPr>
          <w:rFonts w:eastAsia="MS Mincho" w:hint="cs"/>
          <w:spacing w:val="-4"/>
          <w:rtl/>
          <w:lang w:eastAsia="en-US"/>
        </w:rPr>
        <w:t xml:space="preserve"> تنعدم خسارة الانعراج</w:t>
      </w:r>
      <w:r w:rsidRPr="00C85D4E">
        <w:rPr>
          <w:rFonts w:eastAsia="MS Mincho"/>
          <w:spacing w:val="-4"/>
          <w:rtl/>
          <w:lang w:eastAsia="en-US"/>
        </w:rPr>
        <w:t xml:space="preserve"> في الأرض الكروية</w:t>
      </w:r>
      <w:r w:rsidRPr="00C85D4E">
        <w:rPr>
          <w:rFonts w:eastAsia="MS Mincho" w:hint="cs"/>
          <w:spacing w:val="-4"/>
          <w:rtl/>
          <w:lang w:eastAsia="en-US"/>
        </w:rPr>
        <w:t xml:space="preserve"> </w:t>
      </w:r>
      <w:proofErr w:type="spellStart"/>
      <w:r w:rsidRPr="00C85D4E">
        <w:rPr>
          <w:rFonts w:eastAsia="MS Mincho"/>
          <w:i/>
          <w:spacing w:val="-4"/>
          <w:lang w:eastAsia="en-US"/>
        </w:rPr>
        <w:t>L</w:t>
      </w:r>
      <w:r w:rsidRPr="00C85D4E">
        <w:rPr>
          <w:rFonts w:eastAsia="MS Mincho"/>
          <w:i/>
          <w:spacing w:val="-4"/>
          <w:vertAlign w:val="subscript"/>
          <w:lang w:eastAsia="en-US"/>
        </w:rPr>
        <w:t>dsph</w:t>
      </w:r>
      <w:proofErr w:type="spellEnd"/>
      <w:r w:rsidRPr="00C85D4E">
        <w:rPr>
          <w:rFonts w:eastAsia="MS Mincho" w:hint="cs"/>
          <w:spacing w:val="-4"/>
          <w:rtl/>
          <w:lang w:eastAsia="en-US"/>
        </w:rPr>
        <w:t>.</w:t>
      </w:r>
      <w:r w:rsidRPr="00C85D4E">
        <w:rPr>
          <w:rFonts w:eastAsia="MS Mincho" w:hint="cs"/>
          <w:spacing w:val="-4"/>
          <w:rtl/>
          <w:lang w:eastAsia="en-US" w:bidi="ar-SY"/>
        </w:rPr>
        <w:t xml:space="preserve"> ولا ضرورة لمزيد من حساب الانعراج</w:t>
      </w:r>
      <w:r w:rsidRPr="00C85D4E">
        <w:rPr>
          <w:rFonts w:eastAsia="MS Mincho"/>
          <w:spacing w:val="-4"/>
          <w:rtl/>
          <w:lang w:eastAsia="en-US"/>
        </w:rPr>
        <w:t xml:space="preserve"> في الأرض</w:t>
      </w:r>
      <w:r w:rsidRPr="00C85D4E">
        <w:rPr>
          <w:rFonts w:eastAsia="MS Mincho" w:hint="cs"/>
          <w:spacing w:val="-4"/>
          <w:rtl/>
          <w:lang w:eastAsia="en-US"/>
        </w:rPr>
        <w:t> </w:t>
      </w:r>
      <w:r w:rsidRPr="00C85D4E">
        <w:rPr>
          <w:rFonts w:eastAsia="MS Mincho"/>
          <w:spacing w:val="-4"/>
          <w:rtl/>
          <w:lang w:eastAsia="en-US"/>
        </w:rPr>
        <w:t>الكروية</w:t>
      </w:r>
      <w:r w:rsidRPr="00C85D4E">
        <w:rPr>
          <w:rFonts w:eastAsia="MS Mincho" w:hint="cs"/>
          <w:spacing w:val="-4"/>
          <w:rtl/>
          <w:lang w:eastAsia="en-US"/>
        </w:rPr>
        <w:t>.</w:t>
      </w:r>
    </w:p>
    <w:p w14:paraId="2D6A334B" w14:textId="77777777" w:rsidR="00A7791D" w:rsidRPr="00C85D4E" w:rsidRDefault="00A7791D" w:rsidP="0032721A">
      <w:pPr>
        <w:tabs>
          <w:tab w:val="left" w:pos="1191"/>
          <w:tab w:val="left" w:pos="1588"/>
          <w:tab w:val="left" w:pos="1985"/>
        </w:tabs>
        <w:rPr>
          <w:rFonts w:eastAsia="MS Mincho"/>
          <w:rtl/>
          <w:lang w:eastAsia="en-US"/>
        </w:rPr>
      </w:pPr>
      <w:r w:rsidRPr="00C85D4E">
        <w:rPr>
          <w:rFonts w:eastAsia="MS Mincho" w:hint="cs"/>
          <w:rtl/>
          <w:lang w:eastAsia="en-US"/>
        </w:rPr>
        <w:t>وب</w:t>
      </w:r>
      <w:r w:rsidRPr="00C85D4E">
        <w:rPr>
          <w:rFonts w:eastAsia="MS Mincho"/>
          <w:rtl/>
          <w:lang w:eastAsia="en-US"/>
        </w:rPr>
        <w:t>خلاف ذلك</w:t>
      </w:r>
      <w:r w:rsidRPr="00C85D4E">
        <w:rPr>
          <w:rFonts w:eastAsia="MS Mincho" w:hint="cs"/>
          <w:rtl/>
          <w:lang w:eastAsia="en-US"/>
        </w:rPr>
        <w:t>،</w:t>
      </w:r>
      <w:r w:rsidRPr="00C85D4E">
        <w:rPr>
          <w:rFonts w:eastAsia="MS Mincho"/>
          <w:rtl/>
          <w:lang w:eastAsia="en-US"/>
        </w:rPr>
        <w:t xml:space="preserve"> ي</w:t>
      </w:r>
      <w:r w:rsidRPr="00C85D4E">
        <w:rPr>
          <w:rFonts w:eastAsia="MS Mincho" w:hint="cs"/>
          <w:rtl/>
          <w:lang w:eastAsia="en-US"/>
        </w:rPr>
        <w:t>ُ</w:t>
      </w:r>
      <w:r w:rsidRPr="00C85D4E">
        <w:rPr>
          <w:rFonts w:eastAsia="MS Mincho"/>
          <w:rtl/>
          <w:lang w:eastAsia="en-US"/>
        </w:rPr>
        <w:t>ستمر على النحو التالي:</w:t>
      </w:r>
    </w:p>
    <w:p w14:paraId="5E3E8C07" w14:textId="77777777" w:rsidR="00A7791D" w:rsidRPr="00C85D4E" w:rsidRDefault="00A7791D" w:rsidP="0032721A">
      <w:pPr>
        <w:tabs>
          <w:tab w:val="left" w:pos="1191"/>
          <w:tab w:val="left" w:pos="1588"/>
          <w:tab w:val="left" w:pos="1985"/>
        </w:tabs>
        <w:rPr>
          <w:rFonts w:eastAsia="MS Mincho"/>
          <w:rtl/>
          <w:lang w:eastAsia="en-US"/>
        </w:rPr>
      </w:pPr>
      <w:r w:rsidRPr="00C85D4E">
        <w:rPr>
          <w:rFonts w:eastAsia="MS Mincho" w:hint="cs"/>
          <w:rtl/>
          <w:lang w:eastAsia="en-US"/>
        </w:rPr>
        <w:t xml:space="preserve">يُحسب نصف قُطر الأرض الفعّال المعدل، </w:t>
      </w:r>
      <w:proofErr w:type="spellStart"/>
      <w:r w:rsidRPr="00C85D4E">
        <w:rPr>
          <w:rFonts w:eastAsia="MS Mincho"/>
          <w:i/>
          <w:lang w:eastAsia="en-US"/>
        </w:rPr>
        <w:t>a</w:t>
      </w:r>
      <w:r w:rsidRPr="00C85D4E">
        <w:rPr>
          <w:rFonts w:eastAsia="MS Mincho"/>
          <w:i/>
          <w:vertAlign w:val="subscript"/>
          <w:lang w:eastAsia="en-US"/>
        </w:rPr>
        <w:t>em</w:t>
      </w:r>
      <w:proofErr w:type="spellEnd"/>
      <w:r w:rsidRPr="00C85D4E">
        <w:rPr>
          <w:rFonts w:eastAsia="MS Mincho" w:hint="cs"/>
          <w:rtl/>
          <w:lang w:eastAsia="en-US"/>
        </w:rPr>
        <w:t xml:space="preserve">، مما يعطي خط بصر هامشي على مسافة </w:t>
      </w:r>
      <w:r w:rsidRPr="00C85D4E">
        <w:rPr>
          <w:rFonts w:eastAsia="MS Mincho"/>
          <w:i/>
          <w:lang w:eastAsia="en-US"/>
        </w:rPr>
        <w:t>d</w:t>
      </w:r>
      <w:r w:rsidRPr="00C85D4E">
        <w:rPr>
          <w:rFonts w:eastAsia="MS Mincho" w:hint="cs"/>
          <w:rtl/>
          <w:lang w:eastAsia="en-US"/>
        </w:rPr>
        <w:t xml:space="preserve"> تعطى بما يلي:</w:t>
      </w:r>
    </w:p>
    <w:p w14:paraId="208EC2D5" w14:textId="77777777" w:rsidR="00A7791D" w:rsidRPr="00C85D4E" w:rsidRDefault="00A7791D" w:rsidP="0032721A">
      <w:pPr>
        <w:pStyle w:val="Equation"/>
      </w:pPr>
      <w:r w:rsidRPr="00C85D4E">
        <w:tab/>
        <w:t> </w:t>
      </w:r>
      <w:r w:rsidRPr="00E27541">
        <w:rPr>
          <w:noProof/>
          <w:position w:val="-38"/>
        </w:rPr>
        <w:object w:dxaOrig="2940" w:dyaOrig="940" w14:anchorId="6FDE9387">
          <v:shape id="_x0000_i1053" type="#_x0000_t75" alt="" style="width:145.85pt;height:46.75pt;mso-width-percent:0;mso-height-percent:0;mso-width-percent:0;mso-height-percent:0" o:ole="" fillcolor="window">
            <v:imagedata r:id="rId98" o:title=""/>
          </v:shape>
          <o:OLEObject Type="Embed" ProgID="Equation.3" ShapeID="_x0000_i1053" DrawAspect="Content" ObjectID="_1778047945" r:id="rId99"/>
        </w:object>
      </w:r>
      <w:r w:rsidRPr="00C85D4E">
        <w:t>               km</w:t>
      </w:r>
      <w:r w:rsidRPr="00C85D4E">
        <w:tab/>
        <w:t>(26)</w:t>
      </w:r>
    </w:p>
    <w:p w14:paraId="1FD53A80" w14:textId="77777777" w:rsidR="00A7791D" w:rsidRPr="00C85D4E" w:rsidRDefault="00A7791D" w:rsidP="00F97F6E">
      <w:pPr>
        <w:tabs>
          <w:tab w:val="left" w:pos="1191"/>
          <w:tab w:val="left" w:pos="1588"/>
          <w:tab w:val="left" w:pos="1985"/>
        </w:tabs>
        <w:spacing w:before="240"/>
        <w:rPr>
          <w:rFonts w:eastAsia="MS Mincho"/>
          <w:rtl/>
          <w:lang w:eastAsia="en-US" w:bidi="ar-SY"/>
        </w:rPr>
      </w:pPr>
      <w:r w:rsidRPr="00C85D4E">
        <w:rPr>
          <w:rFonts w:eastAsia="MS Mincho" w:hint="cs"/>
          <w:rtl/>
          <w:lang w:eastAsia="en-US"/>
        </w:rPr>
        <w:t xml:space="preserve">تُستخدم الطريقة المذكورة في الفقرة </w:t>
      </w:r>
      <w:r w:rsidRPr="00C85D4E">
        <w:rPr>
          <w:rFonts w:eastAsia="MS Mincho"/>
          <w:lang w:eastAsia="en-US"/>
        </w:rPr>
        <w:t>3.3.4</w:t>
      </w:r>
      <w:r w:rsidRPr="00C85D4E">
        <w:rPr>
          <w:rFonts w:eastAsia="MS Mincho" w:hint="cs"/>
          <w:rtl/>
          <w:lang w:eastAsia="en-US" w:bidi="ar-SY"/>
        </w:rPr>
        <w:t xml:space="preserve"> من أجل</w:t>
      </w:r>
      <w:r w:rsidRPr="00C85D4E">
        <w:rPr>
          <w:rFonts w:eastAsia="MS Mincho" w:hint="eastAsia"/>
          <w:rtl/>
          <w:lang w:eastAsia="en-US"/>
        </w:rPr>
        <w:t> </w:t>
      </w:r>
      <w:r w:rsidRPr="00C85D4E">
        <w:rPr>
          <w:rFonts w:eastAsia="MS Mincho"/>
          <w:lang w:eastAsia="en-US" w:bidi="ar-SY"/>
        </w:rPr>
        <w:t>(</w:t>
      </w:r>
      <w:proofErr w:type="spellStart"/>
      <w:r w:rsidRPr="00C85D4E">
        <w:rPr>
          <w:rFonts w:eastAsia="MS Mincho"/>
          <w:i/>
          <w:lang w:eastAsia="en-US" w:bidi="ar-SY"/>
        </w:rPr>
        <w:t>a</w:t>
      </w:r>
      <w:r w:rsidRPr="00C85D4E">
        <w:rPr>
          <w:rFonts w:eastAsia="MS Mincho"/>
          <w:i/>
          <w:vertAlign w:val="subscript"/>
          <w:lang w:eastAsia="en-US" w:bidi="ar-SY"/>
        </w:rPr>
        <w:t>dft</w:t>
      </w:r>
      <w:proofErr w:type="spellEnd"/>
      <w:r w:rsidRPr="00C85D4E">
        <w:rPr>
          <w:rFonts w:eastAsia="MS Mincho"/>
          <w:lang w:eastAsia="en-US" w:bidi="ar-SY"/>
        </w:rPr>
        <w:t> = </w:t>
      </w:r>
      <w:proofErr w:type="spellStart"/>
      <w:r w:rsidRPr="00C85D4E">
        <w:rPr>
          <w:rFonts w:eastAsia="MS Mincho"/>
          <w:i/>
          <w:lang w:eastAsia="en-US" w:bidi="ar-SY"/>
        </w:rPr>
        <w:t>a</w:t>
      </w:r>
      <w:r w:rsidRPr="00C85D4E">
        <w:rPr>
          <w:rFonts w:eastAsia="MS Mincho"/>
          <w:i/>
          <w:vertAlign w:val="subscript"/>
          <w:lang w:eastAsia="en-US" w:bidi="ar-SY"/>
        </w:rPr>
        <w:t>em</w:t>
      </w:r>
      <w:proofErr w:type="spellEnd"/>
      <w:r w:rsidRPr="00C85D4E">
        <w:rPr>
          <w:rFonts w:eastAsia="MS Mincho"/>
          <w:lang w:eastAsia="en-US" w:bidi="ar-SY"/>
        </w:rPr>
        <w:t>)</w:t>
      </w:r>
      <w:r w:rsidRPr="00C85D4E">
        <w:rPr>
          <w:rFonts w:eastAsia="MS Mincho" w:hint="cs"/>
          <w:rtl/>
          <w:lang w:eastAsia="en-US" w:bidi="ar-SY"/>
        </w:rPr>
        <w:t xml:space="preserve"> للحصول على الخسارة </w:t>
      </w:r>
      <w:proofErr w:type="spellStart"/>
      <w:r w:rsidRPr="00C85D4E">
        <w:rPr>
          <w:rFonts w:eastAsia="MS Mincho"/>
          <w:i/>
          <w:lang w:eastAsia="en-US"/>
        </w:rPr>
        <w:t>L</w:t>
      </w:r>
      <w:r w:rsidRPr="00C85D4E">
        <w:rPr>
          <w:rFonts w:eastAsia="MS Mincho"/>
          <w:i/>
          <w:vertAlign w:val="subscript"/>
          <w:lang w:eastAsia="en-US"/>
        </w:rPr>
        <w:t>dft</w:t>
      </w:r>
      <w:proofErr w:type="spellEnd"/>
      <w:r w:rsidRPr="00C85D4E">
        <w:rPr>
          <w:rFonts w:eastAsia="MS Mincho" w:hint="cs"/>
          <w:rtl/>
          <w:lang w:eastAsia="en-US" w:bidi="ar-SY"/>
        </w:rPr>
        <w:t>.</w:t>
      </w:r>
    </w:p>
    <w:p w14:paraId="5232012A" w14:textId="77777777" w:rsidR="00A7791D" w:rsidRPr="00C85D4E" w:rsidRDefault="00A7791D" w:rsidP="00A7791D">
      <w:pPr>
        <w:tabs>
          <w:tab w:val="left" w:pos="1191"/>
          <w:tab w:val="left" w:pos="1588"/>
          <w:tab w:val="left" w:pos="1985"/>
        </w:tabs>
        <w:rPr>
          <w:rFonts w:eastAsia="MS Mincho"/>
          <w:rtl/>
          <w:lang w:eastAsia="en-US" w:bidi="ar-SY"/>
        </w:rPr>
      </w:pPr>
      <w:r w:rsidRPr="00C85D4E">
        <w:rPr>
          <w:rFonts w:eastAsia="MS Mincho" w:hint="cs"/>
          <w:rtl/>
          <w:lang w:eastAsia="en-US"/>
        </w:rPr>
        <w:lastRenderedPageBreak/>
        <w:t xml:space="preserve">فإذا كانت </w:t>
      </w:r>
      <w:r w:rsidRPr="00C85D4E">
        <w:rPr>
          <w:rFonts w:eastAsia="MS Mincho" w:hint="cs"/>
          <w:rtl/>
          <w:lang w:eastAsia="en-US" w:bidi="ar-SY"/>
        </w:rPr>
        <w:t xml:space="preserve">الخسارة </w:t>
      </w:r>
      <w:proofErr w:type="spellStart"/>
      <w:r w:rsidRPr="00C85D4E">
        <w:rPr>
          <w:rFonts w:eastAsia="MS Mincho"/>
          <w:i/>
          <w:lang w:eastAsia="en-US"/>
        </w:rPr>
        <w:t>L</w:t>
      </w:r>
      <w:r w:rsidRPr="00C85D4E">
        <w:rPr>
          <w:rFonts w:eastAsia="MS Mincho"/>
          <w:i/>
          <w:vertAlign w:val="subscript"/>
          <w:lang w:eastAsia="en-US"/>
        </w:rPr>
        <w:t>dft</w:t>
      </w:r>
      <w:proofErr w:type="spellEnd"/>
      <w:r w:rsidRPr="00C85D4E">
        <w:rPr>
          <w:rFonts w:eastAsia="MS Mincho" w:hint="cs"/>
          <w:rtl/>
          <w:lang w:eastAsia="en-US"/>
        </w:rPr>
        <w:t xml:space="preserve"> سالبة، تنعدم خسارة الانعراج</w:t>
      </w:r>
      <w:r w:rsidRPr="00C85D4E">
        <w:rPr>
          <w:rFonts w:eastAsia="MS Mincho"/>
          <w:rtl/>
          <w:lang w:eastAsia="en-US"/>
        </w:rPr>
        <w:t xml:space="preserve"> في الأرض الكروية</w:t>
      </w:r>
      <w:r w:rsidRPr="00C85D4E">
        <w:rPr>
          <w:rFonts w:eastAsia="MS Mincho" w:hint="cs"/>
          <w:rtl/>
          <w:lang w:eastAsia="en-US"/>
        </w:rPr>
        <w:t xml:space="preserve"> </w:t>
      </w:r>
      <w:proofErr w:type="spellStart"/>
      <w:r w:rsidRPr="00C85D4E">
        <w:rPr>
          <w:rFonts w:eastAsia="MS Mincho"/>
          <w:i/>
          <w:lang w:eastAsia="en-US"/>
        </w:rPr>
        <w:t>L</w:t>
      </w:r>
      <w:r w:rsidRPr="00C85D4E">
        <w:rPr>
          <w:rFonts w:eastAsia="MS Mincho"/>
          <w:i/>
          <w:vertAlign w:val="subscript"/>
          <w:lang w:eastAsia="en-US"/>
        </w:rPr>
        <w:t>dsph</w:t>
      </w:r>
      <w:proofErr w:type="spellEnd"/>
      <w:r w:rsidRPr="00C85D4E">
        <w:rPr>
          <w:rFonts w:eastAsia="MS Mincho" w:hint="cs"/>
          <w:rtl/>
          <w:lang w:eastAsia="en-US"/>
        </w:rPr>
        <w:t>.</w:t>
      </w:r>
      <w:r w:rsidRPr="00C85D4E">
        <w:rPr>
          <w:rFonts w:eastAsia="MS Mincho" w:hint="cs"/>
          <w:rtl/>
          <w:lang w:eastAsia="en-US" w:bidi="ar-SY"/>
        </w:rPr>
        <w:t xml:space="preserve"> ولا ضرورة لمزيد من حساب الانعراج</w:t>
      </w:r>
      <w:r w:rsidRPr="00C85D4E">
        <w:rPr>
          <w:rFonts w:eastAsia="MS Mincho"/>
          <w:rtl/>
          <w:lang w:eastAsia="en-US"/>
        </w:rPr>
        <w:t xml:space="preserve"> في</w:t>
      </w:r>
      <w:r w:rsidRPr="00C85D4E">
        <w:rPr>
          <w:rFonts w:eastAsia="MS Mincho" w:hint="cs"/>
          <w:rtl/>
          <w:lang w:eastAsia="en-US"/>
        </w:rPr>
        <w:t> </w:t>
      </w:r>
      <w:r w:rsidRPr="00C85D4E">
        <w:rPr>
          <w:rFonts w:eastAsia="MS Mincho"/>
          <w:rtl/>
          <w:lang w:eastAsia="en-US"/>
        </w:rPr>
        <w:t>الأرض</w:t>
      </w:r>
      <w:r w:rsidRPr="00C85D4E">
        <w:rPr>
          <w:rFonts w:eastAsia="MS Mincho" w:hint="cs"/>
          <w:rtl/>
          <w:lang w:eastAsia="en-US"/>
        </w:rPr>
        <w:t> </w:t>
      </w:r>
      <w:r w:rsidRPr="00C85D4E">
        <w:rPr>
          <w:rFonts w:eastAsia="MS Mincho"/>
          <w:rtl/>
          <w:lang w:eastAsia="en-US"/>
        </w:rPr>
        <w:t>الكروية</w:t>
      </w:r>
      <w:r w:rsidRPr="00C85D4E">
        <w:rPr>
          <w:rFonts w:eastAsia="MS Mincho" w:hint="cs"/>
          <w:rtl/>
          <w:lang w:eastAsia="en-US"/>
        </w:rPr>
        <w:t>.</w:t>
      </w:r>
    </w:p>
    <w:p w14:paraId="636378BB" w14:textId="77777777" w:rsidR="00A7791D" w:rsidRPr="00C85D4E" w:rsidRDefault="00A7791D" w:rsidP="00A7791D">
      <w:pPr>
        <w:keepNext/>
        <w:keepLines/>
        <w:tabs>
          <w:tab w:val="left" w:pos="1191"/>
          <w:tab w:val="left" w:pos="1588"/>
          <w:tab w:val="left" w:pos="1985"/>
        </w:tabs>
        <w:rPr>
          <w:rFonts w:eastAsia="MS Mincho"/>
          <w:rtl/>
          <w:lang w:eastAsia="en-US"/>
        </w:rPr>
      </w:pPr>
      <w:r w:rsidRPr="00C85D4E">
        <w:rPr>
          <w:rFonts w:eastAsia="MS Mincho" w:hint="cs"/>
          <w:rtl/>
          <w:lang w:eastAsia="en-US"/>
        </w:rPr>
        <w:t>وب</w:t>
      </w:r>
      <w:r w:rsidRPr="00C85D4E">
        <w:rPr>
          <w:rFonts w:eastAsia="MS Mincho"/>
          <w:rtl/>
          <w:lang w:eastAsia="en-US"/>
        </w:rPr>
        <w:t>خلاف ذلك</w:t>
      </w:r>
      <w:r w:rsidRPr="00C85D4E">
        <w:rPr>
          <w:rFonts w:eastAsia="MS Mincho" w:hint="cs"/>
          <w:rtl/>
          <w:lang w:eastAsia="en-US"/>
        </w:rPr>
        <w:t>،</w:t>
      </w:r>
      <w:r w:rsidRPr="00C85D4E">
        <w:rPr>
          <w:rFonts w:eastAsia="MS Mincho"/>
          <w:rtl/>
          <w:lang w:eastAsia="en-US"/>
        </w:rPr>
        <w:t xml:space="preserve"> ي</w:t>
      </w:r>
      <w:r w:rsidRPr="00C85D4E">
        <w:rPr>
          <w:rFonts w:eastAsia="MS Mincho" w:hint="cs"/>
          <w:rtl/>
          <w:lang w:eastAsia="en-US"/>
        </w:rPr>
        <w:t>ُ</w:t>
      </w:r>
      <w:r w:rsidRPr="00C85D4E">
        <w:rPr>
          <w:rFonts w:eastAsia="MS Mincho"/>
          <w:rtl/>
          <w:lang w:eastAsia="en-US"/>
        </w:rPr>
        <w:t>ستمر على النحو التالي:</w:t>
      </w:r>
    </w:p>
    <w:p w14:paraId="7A1B7AEB" w14:textId="77777777" w:rsidR="00A7791D" w:rsidRPr="00C85D4E" w:rsidRDefault="00A7791D" w:rsidP="0032721A">
      <w:pPr>
        <w:keepNext/>
        <w:keepLines/>
        <w:tabs>
          <w:tab w:val="left" w:pos="1191"/>
          <w:tab w:val="left" w:pos="1588"/>
          <w:tab w:val="left" w:pos="1985"/>
        </w:tabs>
        <w:rPr>
          <w:rFonts w:eastAsia="MS Mincho"/>
          <w:rtl/>
          <w:lang w:eastAsia="en-US"/>
        </w:rPr>
      </w:pPr>
      <w:r w:rsidRPr="00C85D4E">
        <w:rPr>
          <w:rFonts w:eastAsia="MS Mincho" w:hint="cs"/>
          <w:rtl/>
          <w:lang w:eastAsia="en-US"/>
        </w:rPr>
        <w:t>تُحسب خسارة الانعراج</w:t>
      </w:r>
      <w:r w:rsidRPr="00C85D4E">
        <w:rPr>
          <w:rFonts w:eastAsia="MS Mincho"/>
          <w:rtl/>
          <w:lang w:eastAsia="en-US"/>
        </w:rPr>
        <w:t xml:space="preserve"> في الأرض الكروية</w:t>
      </w:r>
      <w:r w:rsidRPr="00C85D4E">
        <w:rPr>
          <w:rFonts w:eastAsia="MS Mincho" w:hint="cs"/>
          <w:rtl/>
          <w:lang w:eastAsia="en-US"/>
        </w:rPr>
        <w:t xml:space="preserve"> بالاستكمال الداخلي:</w:t>
      </w:r>
    </w:p>
    <w:p w14:paraId="0B47732C" w14:textId="77777777" w:rsidR="00A7791D" w:rsidRPr="00C85D4E" w:rsidRDefault="00A7791D" w:rsidP="0032721A">
      <w:pPr>
        <w:pStyle w:val="Equation"/>
      </w:pPr>
      <w:r w:rsidRPr="00C85D4E">
        <w:tab/>
        <w:t>  </w:t>
      </w:r>
      <w:r w:rsidRPr="00E27541">
        <w:rPr>
          <w:noProof/>
          <w:position w:val="-34"/>
        </w:rPr>
        <w:object w:dxaOrig="1900" w:dyaOrig="800" w14:anchorId="48CE9E59">
          <v:shape id="_x0000_i1054" type="#_x0000_t75" alt="" style="width:93.5pt;height:38.35pt;mso-width-percent:0;mso-height-percent:0;mso-width-percent:0;mso-height-percent:0" o:ole="">
            <v:imagedata r:id="rId100" o:title=""/>
          </v:shape>
          <o:OLEObject Type="Embed" ProgID="Equation.3" ShapeID="_x0000_i1054" DrawAspect="Content" ObjectID="_1778047946" r:id="rId101"/>
        </w:object>
      </w:r>
      <w:r w:rsidRPr="00C85D4E">
        <w:t>              dB</w:t>
      </w:r>
      <w:r w:rsidRPr="00C85D4E">
        <w:tab/>
        <w:t>(27)</w:t>
      </w:r>
    </w:p>
    <w:p w14:paraId="4F1A24BE" w14:textId="77777777" w:rsidR="00A7791D" w:rsidRPr="00C85D4E" w:rsidRDefault="00A7791D" w:rsidP="00A7791D">
      <w:pPr>
        <w:pStyle w:val="Heading3"/>
        <w:rPr>
          <w:spacing w:val="-4"/>
          <w:rtl/>
          <w:lang w:val="en-GB"/>
        </w:rPr>
      </w:pPr>
      <w:r w:rsidRPr="00FE62E7">
        <w:rPr>
          <w:lang w:val="en-GB" w:bidi="ar-SY"/>
        </w:rPr>
        <w:t>3.3.4</w:t>
      </w:r>
      <w:r w:rsidRPr="00FE62E7">
        <w:rPr>
          <w:lang w:val="en-GB" w:bidi="ar-SY"/>
        </w:rPr>
        <w:tab/>
      </w:r>
      <w:r w:rsidRPr="00FE62E7">
        <w:rPr>
          <w:rFonts w:hint="cs"/>
          <w:rtl/>
          <w:lang w:val="en-GB" w:bidi="ar-SY"/>
        </w:rPr>
        <w:t xml:space="preserve">جزء الحد الأول من </w:t>
      </w:r>
      <w:r w:rsidRPr="00FE62E7">
        <w:rPr>
          <w:rFonts w:hint="cs"/>
          <w:rtl/>
          <w:lang w:val="en-GB"/>
        </w:rPr>
        <w:t>خسارة الانعراج</w:t>
      </w:r>
      <w:r w:rsidRPr="00FE62E7">
        <w:rPr>
          <w:rtl/>
          <w:lang w:val="en-GB"/>
        </w:rPr>
        <w:t xml:space="preserve"> في الأرض الكروية</w:t>
      </w:r>
    </w:p>
    <w:p w14:paraId="39006AFC" w14:textId="77777777" w:rsidR="00A7791D" w:rsidRPr="00C85D4E" w:rsidRDefault="00A7791D" w:rsidP="00A7791D">
      <w:pPr>
        <w:tabs>
          <w:tab w:val="left" w:pos="1191"/>
          <w:tab w:val="left" w:pos="1588"/>
          <w:tab w:val="left" w:pos="1985"/>
        </w:tabs>
        <w:rPr>
          <w:rFonts w:eastAsia="MS Mincho"/>
          <w:rtl/>
          <w:lang w:eastAsia="en-US" w:bidi="ar-SY"/>
        </w:rPr>
      </w:pPr>
      <w:r w:rsidRPr="00C85D4E">
        <w:rPr>
          <w:rFonts w:eastAsia="MS Mincho" w:hint="cs"/>
          <w:rtl/>
          <w:lang w:eastAsia="en-US"/>
        </w:rPr>
        <w:t>تعطي هذه الفقرة الفرعية طريقة لحساب الانعراج</w:t>
      </w:r>
      <w:r w:rsidRPr="00C85D4E">
        <w:rPr>
          <w:rFonts w:eastAsia="MS Mincho"/>
          <w:rtl/>
          <w:lang w:eastAsia="en-US"/>
        </w:rPr>
        <w:t xml:space="preserve"> في الأرض الكروية</w:t>
      </w:r>
      <w:r w:rsidRPr="00C85D4E">
        <w:rPr>
          <w:rFonts w:eastAsia="MS Mincho" w:hint="cs"/>
          <w:rtl/>
          <w:lang w:eastAsia="en-US"/>
        </w:rPr>
        <w:t xml:space="preserve"> </w:t>
      </w:r>
      <w:r w:rsidRPr="00C85D4E">
        <w:rPr>
          <w:rFonts w:eastAsia="MS Mincho"/>
          <w:rtl/>
          <w:lang w:eastAsia="en-US"/>
        </w:rPr>
        <w:t xml:space="preserve">باستخدام </w:t>
      </w:r>
      <w:r w:rsidRPr="00C85D4E">
        <w:rPr>
          <w:rFonts w:eastAsia="MS Mincho" w:hint="cs"/>
          <w:rtl/>
          <w:lang w:eastAsia="en-US"/>
        </w:rPr>
        <w:t>الحد</w:t>
      </w:r>
      <w:r w:rsidRPr="00C85D4E">
        <w:rPr>
          <w:rFonts w:eastAsia="MS Mincho"/>
          <w:rtl/>
          <w:lang w:eastAsia="en-US"/>
        </w:rPr>
        <w:t xml:space="preserve"> الأول فقط من </w:t>
      </w:r>
      <w:r w:rsidRPr="00C85D4E">
        <w:rPr>
          <w:rFonts w:eastAsia="MS Mincho" w:hint="cs"/>
          <w:rtl/>
          <w:lang w:eastAsia="en-US"/>
        </w:rPr>
        <w:t>السلاسل المتبقية</w:t>
      </w:r>
      <w:r w:rsidRPr="00C85D4E">
        <w:rPr>
          <w:rFonts w:eastAsia="MS Mincho"/>
          <w:rtl/>
          <w:lang w:eastAsia="en-US"/>
        </w:rPr>
        <w:t>.</w:t>
      </w:r>
      <w:r w:rsidRPr="00C85D4E">
        <w:rPr>
          <w:rFonts w:eastAsia="MS Mincho" w:hint="cs"/>
          <w:rtl/>
          <w:lang w:eastAsia="en-US"/>
        </w:rPr>
        <w:t xml:space="preserve"> وهي تشكل جزءاً من طريقة الانعراج الكلي الموضحة في الفقرة </w:t>
      </w:r>
      <w:r w:rsidRPr="00C85D4E">
        <w:rPr>
          <w:rFonts w:eastAsia="MS Mincho"/>
          <w:lang w:eastAsia="en-US"/>
        </w:rPr>
        <w:t>2.3.4</w:t>
      </w:r>
      <w:r w:rsidRPr="00C85D4E">
        <w:rPr>
          <w:rFonts w:eastAsia="MS Mincho" w:hint="cs"/>
          <w:rtl/>
          <w:lang w:eastAsia="en-US"/>
        </w:rPr>
        <w:t xml:space="preserve"> أعلاه لتعطي </w:t>
      </w:r>
      <w:r w:rsidRPr="00C85D4E">
        <w:rPr>
          <w:rFonts w:eastAsia="MS Mincho"/>
          <w:rtl/>
          <w:lang w:eastAsia="en-US"/>
        </w:rPr>
        <w:t>الحد الأول من خسارة الانعراج</w:t>
      </w:r>
      <w:r w:rsidRPr="00C85D4E">
        <w:rPr>
          <w:rFonts w:eastAsia="MS Mincho" w:hint="cs"/>
          <w:rtl/>
          <w:lang w:eastAsia="en-US"/>
        </w:rPr>
        <w:t xml:space="preserve"> </w:t>
      </w:r>
      <w:proofErr w:type="spellStart"/>
      <w:r w:rsidRPr="00C85D4E">
        <w:rPr>
          <w:rFonts w:eastAsia="MS Mincho"/>
          <w:i/>
          <w:lang w:eastAsia="en-US"/>
        </w:rPr>
        <w:t>L</w:t>
      </w:r>
      <w:r w:rsidRPr="00C85D4E">
        <w:rPr>
          <w:rFonts w:eastAsia="MS Mincho"/>
          <w:i/>
          <w:vertAlign w:val="subscript"/>
          <w:lang w:eastAsia="en-US"/>
        </w:rPr>
        <w:t>dft</w:t>
      </w:r>
      <w:proofErr w:type="spellEnd"/>
      <w:r w:rsidRPr="00C85D4E">
        <w:rPr>
          <w:rFonts w:eastAsia="MS Mincho" w:hint="cs"/>
          <w:rtl/>
          <w:lang w:eastAsia="en-US"/>
        </w:rPr>
        <w:t xml:space="preserve">، من أجل </w:t>
      </w:r>
      <w:r w:rsidRPr="00C85D4E">
        <w:rPr>
          <w:rFonts w:eastAsia="MS Mincho"/>
          <w:rtl/>
          <w:lang w:eastAsia="en-US"/>
        </w:rPr>
        <w:t>قيمة معينة</w:t>
      </w:r>
      <w:r w:rsidRPr="00C85D4E">
        <w:rPr>
          <w:rFonts w:eastAsia="MS Mincho" w:hint="cs"/>
          <w:rtl/>
          <w:lang w:eastAsia="en-US"/>
        </w:rPr>
        <w:t xml:space="preserve"> لنصف قُطر</w:t>
      </w:r>
      <w:r w:rsidRPr="00C85D4E">
        <w:rPr>
          <w:rFonts w:eastAsia="MS Mincho"/>
          <w:rtl/>
          <w:lang w:eastAsia="en-US"/>
        </w:rPr>
        <w:t xml:space="preserve"> الأرض </w:t>
      </w:r>
      <w:r w:rsidRPr="00C85D4E">
        <w:rPr>
          <w:rFonts w:eastAsia="MS Mincho" w:hint="cs"/>
          <w:rtl/>
          <w:lang w:eastAsia="en-US"/>
        </w:rPr>
        <w:t>ال</w:t>
      </w:r>
      <w:r w:rsidRPr="00C85D4E">
        <w:rPr>
          <w:rFonts w:eastAsia="MS Mincho"/>
          <w:rtl/>
          <w:lang w:eastAsia="en-US"/>
        </w:rPr>
        <w:t>فع</w:t>
      </w:r>
      <w:r w:rsidRPr="00C85D4E">
        <w:rPr>
          <w:rFonts w:eastAsia="MS Mincho" w:hint="cs"/>
          <w:rtl/>
          <w:lang w:eastAsia="en-US"/>
        </w:rPr>
        <w:t>ّ</w:t>
      </w:r>
      <w:r w:rsidRPr="00C85D4E">
        <w:rPr>
          <w:rFonts w:eastAsia="MS Mincho"/>
          <w:rtl/>
          <w:lang w:eastAsia="en-US"/>
        </w:rPr>
        <w:t>ال</w:t>
      </w:r>
      <w:r w:rsidRPr="00C85D4E">
        <w:rPr>
          <w:rFonts w:eastAsia="MS Mincho" w:hint="cs"/>
          <w:rtl/>
          <w:lang w:eastAsia="en-US"/>
        </w:rPr>
        <w:t xml:space="preserve"> </w:t>
      </w:r>
      <w:proofErr w:type="spellStart"/>
      <w:r w:rsidRPr="00C85D4E">
        <w:rPr>
          <w:rFonts w:eastAsia="MS Mincho"/>
          <w:i/>
          <w:lang w:eastAsia="en-US"/>
        </w:rPr>
        <w:t>a</w:t>
      </w:r>
      <w:r w:rsidRPr="00C85D4E">
        <w:rPr>
          <w:rFonts w:eastAsia="MS Mincho"/>
          <w:i/>
          <w:vertAlign w:val="subscript"/>
          <w:lang w:eastAsia="en-US"/>
        </w:rPr>
        <w:t>dft</w:t>
      </w:r>
      <w:proofErr w:type="spellEnd"/>
      <w:r w:rsidRPr="00C85D4E">
        <w:rPr>
          <w:rFonts w:eastAsia="MS Mincho" w:hint="cs"/>
          <w:rtl/>
          <w:lang w:eastAsia="en-US"/>
        </w:rPr>
        <w:t xml:space="preserve">. وترد قيمة </w:t>
      </w:r>
      <w:proofErr w:type="spellStart"/>
      <w:r w:rsidRPr="00C85D4E">
        <w:rPr>
          <w:rFonts w:eastAsia="MS Mincho"/>
          <w:i/>
          <w:lang w:eastAsia="en-US"/>
        </w:rPr>
        <w:t>a</w:t>
      </w:r>
      <w:r w:rsidRPr="00C85D4E">
        <w:rPr>
          <w:rFonts w:eastAsia="MS Mincho"/>
          <w:i/>
          <w:vertAlign w:val="subscript"/>
          <w:lang w:eastAsia="en-US"/>
        </w:rPr>
        <w:t>dft</w:t>
      </w:r>
      <w:proofErr w:type="spellEnd"/>
      <w:r w:rsidRPr="00C85D4E">
        <w:rPr>
          <w:rFonts w:eastAsia="MS Mincho" w:hint="cs"/>
          <w:rtl/>
          <w:lang w:eastAsia="en-US"/>
        </w:rPr>
        <w:t xml:space="preserve"> التي يتعين استخدامها في الفقرة</w:t>
      </w:r>
      <w:r>
        <w:rPr>
          <w:rFonts w:eastAsia="MS Mincho" w:hint="eastAsia"/>
          <w:rtl/>
          <w:lang w:eastAsia="en-US"/>
        </w:rPr>
        <w:t> </w:t>
      </w:r>
      <w:r w:rsidRPr="00C85D4E">
        <w:rPr>
          <w:rFonts w:eastAsia="MS Mincho"/>
          <w:lang w:eastAsia="en-US"/>
        </w:rPr>
        <w:t>2.3.4</w:t>
      </w:r>
      <w:r w:rsidRPr="00C85D4E">
        <w:rPr>
          <w:rFonts w:eastAsia="MS Mincho" w:hint="cs"/>
          <w:rtl/>
          <w:lang w:eastAsia="en-US"/>
        </w:rPr>
        <w:t>.</w:t>
      </w:r>
    </w:p>
    <w:p w14:paraId="601516D8" w14:textId="77777777" w:rsidR="00A7791D" w:rsidRPr="00C85D4E" w:rsidRDefault="00A7791D" w:rsidP="00A7791D">
      <w:pPr>
        <w:tabs>
          <w:tab w:val="left" w:pos="1191"/>
          <w:tab w:val="left" w:pos="1588"/>
          <w:tab w:val="left" w:pos="1985"/>
        </w:tabs>
        <w:rPr>
          <w:rFonts w:eastAsia="MS Mincho"/>
          <w:spacing w:val="-4"/>
          <w:rtl/>
          <w:lang w:eastAsia="en-US"/>
        </w:rPr>
      </w:pPr>
      <w:r w:rsidRPr="00C85D4E">
        <w:rPr>
          <w:rFonts w:eastAsia="MS Mincho" w:hint="cs"/>
          <w:spacing w:val="-4"/>
          <w:rtl/>
          <w:lang w:eastAsia="en-US"/>
        </w:rPr>
        <w:t xml:space="preserve">وتحدَد </w:t>
      </w:r>
      <w:r w:rsidRPr="00C85D4E">
        <w:rPr>
          <w:rFonts w:eastAsia="MS Mincho"/>
          <w:spacing w:val="-4"/>
          <w:rtl/>
          <w:lang w:eastAsia="en-US"/>
        </w:rPr>
        <w:t xml:space="preserve">الخصائص الكهربائية </w:t>
      </w:r>
      <w:r w:rsidRPr="00C85D4E">
        <w:rPr>
          <w:rFonts w:eastAsia="MS Mincho" w:hint="cs"/>
          <w:spacing w:val="-4"/>
          <w:rtl/>
          <w:lang w:eastAsia="en-US"/>
        </w:rPr>
        <w:t>لل</w:t>
      </w:r>
      <w:r w:rsidRPr="00C85D4E">
        <w:rPr>
          <w:rFonts w:eastAsia="MS Mincho"/>
          <w:spacing w:val="-4"/>
          <w:rtl/>
          <w:lang w:eastAsia="en-US"/>
        </w:rPr>
        <w:t>تضاريس</w:t>
      </w:r>
      <w:r w:rsidRPr="00C85D4E">
        <w:rPr>
          <w:rFonts w:eastAsia="MS Mincho" w:hint="cs"/>
          <w:spacing w:val="-4"/>
          <w:rtl/>
          <w:lang w:eastAsia="en-US"/>
        </w:rPr>
        <w:t xml:space="preserve"> النمطية على البر ب</w:t>
      </w:r>
      <w:r w:rsidRPr="00C85D4E">
        <w:rPr>
          <w:rFonts w:eastAsia="MS Mincho"/>
          <w:spacing w:val="-4"/>
          <w:rtl/>
          <w:lang w:eastAsia="en-US"/>
        </w:rPr>
        <w:t>السماحية النسبية</w:t>
      </w:r>
      <w:r w:rsidRPr="00C85D4E">
        <w:rPr>
          <w:rFonts w:eastAsia="MS Mincho" w:hint="cs"/>
          <w:spacing w:val="-4"/>
          <w:rtl/>
          <w:lang w:eastAsia="en-US"/>
        </w:rPr>
        <w:t xml:space="preserve"> </w:t>
      </w:r>
      <w:r w:rsidRPr="00C85D4E">
        <w:rPr>
          <w:rFonts w:eastAsia="MS Mincho"/>
          <w:spacing w:val="-4"/>
          <w:szCs w:val="22"/>
          <w:lang w:eastAsia="en-US"/>
        </w:rPr>
        <w:t>22,0 = </w:t>
      </w:r>
      <w:r w:rsidRPr="00C85D4E">
        <w:rPr>
          <w:rFonts w:eastAsia="MS Mincho"/>
        </w:rPr>
        <w:t>ε</w:t>
      </w:r>
      <w:r w:rsidRPr="00C85D4E">
        <w:rPr>
          <w:rFonts w:eastAsia="MS Mincho"/>
          <w:i/>
          <w:iCs/>
          <w:vertAlign w:val="subscript"/>
          <w:lang w:val="fr-CH"/>
        </w:rPr>
        <w:t>r</w:t>
      </w:r>
      <w:r w:rsidRPr="00C85D4E">
        <w:rPr>
          <w:rFonts w:eastAsia="MS Mincho" w:hint="cs"/>
          <w:spacing w:val="-4"/>
          <w:rtl/>
          <w:lang w:eastAsia="en-US"/>
        </w:rPr>
        <w:t xml:space="preserve"> والإيصالية النوعية </w:t>
      </w:r>
      <w:r w:rsidRPr="00C85D4E">
        <w:rPr>
          <w:rFonts w:eastAsia="MS Mincho"/>
          <w:spacing w:val="-4"/>
          <w:lang w:eastAsia="en-US"/>
        </w:rPr>
        <w:t>S/m 0,003 = </w:t>
      </w:r>
      <w:r w:rsidRPr="00C85D4E">
        <w:rPr>
          <w:rFonts w:eastAsia="MS Mincho" w:hint="cs"/>
          <w:spacing w:val="-4"/>
          <w:szCs w:val="28"/>
          <w:lang w:eastAsia="en-US"/>
        </w:rPr>
        <w:sym w:font="Symbol" w:char="F073"/>
      </w:r>
      <w:r w:rsidRPr="00C85D4E">
        <w:rPr>
          <w:rFonts w:eastAsia="MS Mincho" w:hint="cs"/>
          <w:spacing w:val="-4"/>
          <w:rtl/>
          <w:lang w:eastAsia="en-US"/>
        </w:rPr>
        <w:t xml:space="preserve"> وتُحسب الخسارة </w:t>
      </w:r>
      <w:proofErr w:type="spellStart"/>
      <w:r w:rsidRPr="00C85D4E">
        <w:rPr>
          <w:rFonts w:eastAsia="MS Mincho"/>
          <w:i/>
          <w:spacing w:val="-4"/>
          <w:lang w:eastAsia="en-US"/>
        </w:rPr>
        <w:t>L</w:t>
      </w:r>
      <w:r w:rsidRPr="00C85D4E">
        <w:rPr>
          <w:rFonts w:eastAsia="MS Mincho"/>
          <w:i/>
          <w:spacing w:val="-4"/>
          <w:vertAlign w:val="subscript"/>
          <w:lang w:eastAsia="en-US"/>
        </w:rPr>
        <w:t>dft</w:t>
      </w:r>
      <w:proofErr w:type="spellEnd"/>
      <w:r w:rsidRPr="00C85D4E">
        <w:rPr>
          <w:rFonts w:eastAsia="MS Mincho" w:hint="cs"/>
          <w:spacing w:val="-4"/>
          <w:rtl/>
          <w:lang w:eastAsia="en-US"/>
        </w:rPr>
        <w:t xml:space="preserve"> </w:t>
      </w:r>
      <w:r w:rsidRPr="00C85D4E">
        <w:rPr>
          <w:rFonts w:eastAsia="MS Mincho"/>
          <w:spacing w:val="-4"/>
          <w:rtl/>
          <w:lang w:eastAsia="en-US"/>
        </w:rPr>
        <w:t xml:space="preserve">باستخدام </w:t>
      </w:r>
      <w:r w:rsidRPr="00C85D4E">
        <w:rPr>
          <w:rFonts w:eastAsia="MS Mincho" w:hint="cs"/>
          <w:spacing w:val="-4"/>
          <w:rtl/>
          <w:lang w:eastAsia="en-US"/>
        </w:rPr>
        <w:t>ال</w:t>
      </w:r>
      <w:r w:rsidRPr="00C85D4E">
        <w:rPr>
          <w:rFonts w:eastAsia="MS Mincho"/>
          <w:spacing w:val="-4"/>
          <w:rtl/>
          <w:lang w:eastAsia="en-US"/>
        </w:rPr>
        <w:t>معادلات</w:t>
      </w:r>
      <w:r w:rsidRPr="00C85D4E">
        <w:rPr>
          <w:rFonts w:eastAsia="MS Mincho" w:hint="cs"/>
          <w:spacing w:val="-4"/>
          <w:rtl/>
          <w:lang w:eastAsia="en-US"/>
        </w:rPr>
        <w:t xml:space="preserve"> </w:t>
      </w:r>
      <w:r w:rsidRPr="00C85D4E">
        <w:rPr>
          <w:rFonts w:eastAsia="MS Mincho"/>
          <w:spacing w:val="-4"/>
          <w:lang w:eastAsia="en-US"/>
        </w:rPr>
        <w:t>(29)</w:t>
      </w:r>
      <w:r w:rsidRPr="00C85D4E">
        <w:rPr>
          <w:rFonts w:eastAsia="MS Mincho" w:hint="cs"/>
          <w:spacing w:val="-4"/>
          <w:rtl/>
          <w:lang w:eastAsia="en-US"/>
        </w:rPr>
        <w:t xml:space="preserve"> حتى </w:t>
      </w:r>
      <w:r w:rsidRPr="00C85D4E">
        <w:rPr>
          <w:rFonts w:eastAsia="MS Mincho"/>
          <w:spacing w:val="-4"/>
          <w:lang w:eastAsia="en-US"/>
        </w:rPr>
        <w:t>(36)</w:t>
      </w:r>
      <w:r w:rsidRPr="00C85D4E">
        <w:rPr>
          <w:rFonts w:eastAsia="MS Mincho" w:hint="cs"/>
          <w:spacing w:val="-4"/>
          <w:rtl/>
          <w:lang w:eastAsia="en-US"/>
        </w:rPr>
        <w:t xml:space="preserve"> وتدعى النتيجة </w:t>
      </w:r>
      <w:proofErr w:type="spellStart"/>
      <w:r w:rsidRPr="00C85D4E">
        <w:rPr>
          <w:rFonts w:eastAsia="MS Mincho"/>
          <w:i/>
          <w:spacing w:val="-4"/>
          <w:lang w:eastAsia="en-US"/>
        </w:rPr>
        <w:t>L</w:t>
      </w:r>
      <w:r w:rsidRPr="00C85D4E">
        <w:rPr>
          <w:rFonts w:eastAsia="MS Mincho"/>
          <w:i/>
          <w:spacing w:val="-4"/>
          <w:vertAlign w:val="subscript"/>
          <w:lang w:eastAsia="en-US"/>
        </w:rPr>
        <w:t>dftland</w:t>
      </w:r>
      <w:proofErr w:type="spellEnd"/>
      <w:r w:rsidRPr="00C85D4E">
        <w:rPr>
          <w:rFonts w:eastAsia="MS Mincho" w:hint="cs"/>
          <w:spacing w:val="-4"/>
          <w:rtl/>
          <w:lang w:eastAsia="en-US"/>
        </w:rPr>
        <w:t>.</w:t>
      </w:r>
    </w:p>
    <w:p w14:paraId="241A3962" w14:textId="77777777" w:rsidR="00A7791D" w:rsidRPr="00C85D4E" w:rsidRDefault="00A7791D" w:rsidP="00A7791D">
      <w:pPr>
        <w:tabs>
          <w:tab w:val="left" w:pos="1191"/>
          <w:tab w:val="left" w:pos="1588"/>
          <w:tab w:val="left" w:pos="1985"/>
        </w:tabs>
        <w:rPr>
          <w:rFonts w:eastAsia="MS Mincho"/>
          <w:spacing w:val="-4"/>
          <w:rtl/>
          <w:lang w:eastAsia="en-US"/>
        </w:rPr>
      </w:pPr>
      <w:r w:rsidRPr="00C85D4E">
        <w:rPr>
          <w:rFonts w:eastAsia="MS Mincho" w:hint="cs"/>
          <w:spacing w:val="-4"/>
          <w:rtl/>
          <w:lang w:eastAsia="en-US"/>
        </w:rPr>
        <w:t xml:space="preserve">وتحدَد </w:t>
      </w:r>
      <w:r w:rsidRPr="00C85D4E">
        <w:rPr>
          <w:rFonts w:eastAsia="MS Mincho"/>
          <w:spacing w:val="-4"/>
          <w:rtl/>
          <w:lang w:eastAsia="en-US"/>
        </w:rPr>
        <w:t xml:space="preserve">الخصائص الكهربائية </w:t>
      </w:r>
      <w:r w:rsidRPr="00C85D4E">
        <w:rPr>
          <w:rFonts w:eastAsia="MS Mincho" w:hint="cs"/>
          <w:spacing w:val="-4"/>
          <w:rtl/>
          <w:lang w:eastAsia="en-US"/>
        </w:rPr>
        <w:t>لل</w:t>
      </w:r>
      <w:r w:rsidRPr="00C85D4E">
        <w:rPr>
          <w:rFonts w:eastAsia="MS Mincho"/>
          <w:spacing w:val="-4"/>
          <w:rtl/>
          <w:lang w:eastAsia="en-US"/>
        </w:rPr>
        <w:t>تضاريس</w:t>
      </w:r>
      <w:r w:rsidRPr="00C85D4E">
        <w:rPr>
          <w:rFonts w:eastAsia="MS Mincho" w:hint="cs"/>
          <w:spacing w:val="-4"/>
          <w:rtl/>
          <w:lang w:eastAsia="en-US"/>
        </w:rPr>
        <w:t xml:space="preserve"> النمطية في البحر ب</w:t>
      </w:r>
      <w:r w:rsidRPr="00C85D4E">
        <w:rPr>
          <w:rFonts w:eastAsia="MS Mincho"/>
          <w:spacing w:val="-4"/>
          <w:rtl/>
          <w:lang w:eastAsia="en-US"/>
        </w:rPr>
        <w:t>السماحية النسبية</w:t>
      </w:r>
      <w:r w:rsidRPr="00C85D4E">
        <w:rPr>
          <w:rFonts w:eastAsia="MS Mincho" w:hint="cs"/>
          <w:spacing w:val="-4"/>
          <w:rtl/>
          <w:lang w:eastAsia="en-US"/>
        </w:rPr>
        <w:t> </w:t>
      </w:r>
      <w:r w:rsidRPr="00C85D4E">
        <w:rPr>
          <w:rFonts w:eastAsia="MS Mincho"/>
          <w:spacing w:val="-4"/>
          <w:szCs w:val="22"/>
          <w:lang w:eastAsia="en-US"/>
        </w:rPr>
        <w:t>80,0 = </w:t>
      </w:r>
      <w:r w:rsidRPr="00C85D4E">
        <w:rPr>
          <w:rFonts w:eastAsia="MS Mincho"/>
        </w:rPr>
        <w:t>ε</w:t>
      </w:r>
      <w:r w:rsidRPr="00C85D4E">
        <w:rPr>
          <w:rFonts w:eastAsia="MS Mincho"/>
          <w:i/>
          <w:iCs/>
          <w:vertAlign w:val="subscript"/>
          <w:lang w:val="fr-CH"/>
        </w:rPr>
        <w:t>r</w:t>
      </w:r>
      <w:r w:rsidRPr="00C85D4E">
        <w:rPr>
          <w:rFonts w:eastAsia="MS Mincho" w:hint="cs"/>
          <w:spacing w:val="-4"/>
          <w:rtl/>
          <w:lang w:eastAsia="en-US"/>
        </w:rPr>
        <w:t xml:space="preserve"> والإيصالية النوعية </w:t>
      </w:r>
      <w:r w:rsidRPr="00C85D4E">
        <w:rPr>
          <w:rFonts w:eastAsia="MS Mincho"/>
          <w:spacing w:val="-4"/>
          <w:lang w:eastAsia="en-US"/>
        </w:rPr>
        <w:t>S/m 5,0 = </w:t>
      </w:r>
      <w:r w:rsidRPr="00C85D4E">
        <w:rPr>
          <w:rFonts w:eastAsia="MS Mincho" w:hint="cs"/>
          <w:spacing w:val="-4"/>
          <w:szCs w:val="28"/>
          <w:lang w:eastAsia="en-US"/>
        </w:rPr>
        <w:sym w:font="Symbol" w:char="F073"/>
      </w:r>
      <w:r w:rsidRPr="00C85D4E">
        <w:rPr>
          <w:rFonts w:eastAsia="MS Mincho" w:hint="cs"/>
          <w:spacing w:val="-4"/>
          <w:rtl/>
          <w:lang w:eastAsia="en-US"/>
        </w:rPr>
        <w:t xml:space="preserve"> وتُحسب الخسارة</w:t>
      </w:r>
      <w:r>
        <w:rPr>
          <w:rFonts w:eastAsia="MS Mincho" w:hint="eastAsia"/>
          <w:spacing w:val="-4"/>
          <w:rtl/>
          <w:lang w:eastAsia="en-US"/>
        </w:rPr>
        <w:t> </w:t>
      </w:r>
      <w:proofErr w:type="spellStart"/>
      <w:r w:rsidRPr="00C85D4E">
        <w:rPr>
          <w:rFonts w:eastAsia="MS Mincho"/>
          <w:i/>
          <w:spacing w:val="-4"/>
          <w:lang w:eastAsia="en-US"/>
        </w:rPr>
        <w:t>L</w:t>
      </w:r>
      <w:r w:rsidRPr="00C85D4E">
        <w:rPr>
          <w:rFonts w:eastAsia="MS Mincho"/>
          <w:i/>
          <w:spacing w:val="-4"/>
          <w:vertAlign w:val="subscript"/>
          <w:lang w:eastAsia="en-US"/>
        </w:rPr>
        <w:t>dft</w:t>
      </w:r>
      <w:proofErr w:type="spellEnd"/>
      <w:r w:rsidRPr="00C85D4E">
        <w:rPr>
          <w:rFonts w:eastAsia="MS Mincho" w:hint="cs"/>
          <w:spacing w:val="-4"/>
          <w:rtl/>
          <w:lang w:eastAsia="en-US"/>
        </w:rPr>
        <w:t xml:space="preserve"> </w:t>
      </w:r>
      <w:r w:rsidRPr="00C85D4E">
        <w:rPr>
          <w:rFonts w:eastAsia="MS Mincho"/>
          <w:spacing w:val="-4"/>
          <w:rtl/>
          <w:lang w:eastAsia="en-US"/>
        </w:rPr>
        <w:t xml:space="preserve">باستخدام </w:t>
      </w:r>
      <w:r w:rsidRPr="00C85D4E">
        <w:rPr>
          <w:rFonts w:eastAsia="MS Mincho" w:hint="cs"/>
          <w:spacing w:val="-4"/>
          <w:rtl/>
          <w:lang w:eastAsia="en-US"/>
        </w:rPr>
        <w:t>ال</w:t>
      </w:r>
      <w:r w:rsidRPr="00C85D4E">
        <w:rPr>
          <w:rFonts w:eastAsia="MS Mincho"/>
          <w:spacing w:val="-4"/>
          <w:rtl/>
          <w:lang w:eastAsia="en-US"/>
        </w:rPr>
        <w:t>معادلات</w:t>
      </w:r>
      <w:r w:rsidRPr="00C85D4E">
        <w:rPr>
          <w:rFonts w:eastAsia="MS Mincho" w:hint="cs"/>
          <w:spacing w:val="-4"/>
          <w:rtl/>
          <w:lang w:eastAsia="en-US"/>
        </w:rPr>
        <w:t xml:space="preserve"> </w:t>
      </w:r>
      <w:r w:rsidRPr="00C85D4E">
        <w:rPr>
          <w:rFonts w:eastAsia="MS Mincho"/>
          <w:spacing w:val="-4"/>
          <w:lang w:eastAsia="en-US"/>
        </w:rPr>
        <w:t>(29)</w:t>
      </w:r>
      <w:r w:rsidRPr="00C85D4E">
        <w:rPr>
          <w:rFonts w:eastAsia="MS Mincho" w:hint="cs"/>
          <w:spacing w:val="-4"/>
          <w:rtl/>
          <w:lang w:eastAsia="en-US"/>
        </w:rPr>
        <w:t xml:space="preserve"> حتى </w:t>
      </w:r>
      <w:r w:rsidRPr="00C85D4E">
        <w:rPr>
          <w:rFonts w:eastAsia="MS Mincho"/>
          <w:spacing w:val="-4"/>
          <w:lang w:eastAsia="en-US"/>
        </w:rPr>
        <w:t>(36)</w:t>
      </w:r>
      <w:r w:rsidRPr="00C85D4E">
        <w:rPr>
          <w:rFonts w:eastAsia="MS Mincho" w:hint="cs"/>
          <w:spacing w:val="-4"/>
          <w:rtl/>
          <w:lang w:eastAsia="en-US"/>
        </w:rPr>
        <w:t xml:space="preserve"> وتدعى النتيجة </w:t>
      </w:r>
      <w:proofErr w:type="spellStart"/>
      <w:r w:rsidRPr="00C85D4E">
        <w:rPr>
          <w:rFonts w:eastAsia="MS Mincho"/>
          <w:i/>
          <w:spacing w:val="-4"/>
          <w:lang w:val="fr-CH" w:eastAsia="en-US"/>
        </w:rPr>
        <w:t>L</w:t>
      </w:r>
      <w:r w:rsidRPr="00C85D4E">
        <w:rPr>
          <w:rFonts w:eastAsia="MS Mincho"/>
          <w:i/>
          <w:spacing w:val="-4"/>
          <w:vertAlign w:val="subscript"/>
          <w:lang w:val="fr-CH" w:eastAsia="en-US"/>
        </w:rPr>
        <w:t>dftsea</w:t>
      </w:r>
      <w:proofErr w:type="spellEnd"/>
      <w:r w:rsidRPr="00C85D4E">
        <w:rPr>
          <w:rFonts w:eastAsia="MS Mincho" w:hint="cs"/>
          <w:spacing w:val="-4"/>
          <w:rtl/>
          <w:lang w:eastAsia="en-US"/>
        </w:rPr>
        <w:t>.</w:t>
      </w:r>
    </w:p>
    <w:p w14:paraId="1D182112" w14:textId="77777777" w:rsidR="00A7791D" w:rsidRPr="00C85D4E" w:rsidRDefault="00A7791D" w:rsidP="00477A60">
      <w:pPr>
        <w:tabs>
          <w:tab w:val="left" w:pos="1191"/>
          <w:tab w:val="left" w:pos="1588"/>
          <w:tab w:val="left" w:pos="1985"/>
        </w:tabs>
        <w:rPr>
          <w:rFonts w:eastAsia="MS Mincho"/>
          <w:rtl/>
          <w:lang w:eastAsia="en-US"/>
        </w:rPr>
      </w:pPr>
      <w:r w:rsidRPr="00C85D4E">
        <w:rPr>
          <w:rFonts w:eastAsia="MS Mincho" w:hint="cs"/>
          <w:rtl/>
          <w:lang w:eastAsia="en-US"/>
        </w:rPr>
        <w:t>ويعطى</w:t>
      </w:r>
      <w:r w:rsidRPr="00C85D4E">
        <w:rPr>
          <w:rFonts w:eastAsia="MS Mincho"/>
          <w:rtl/>
          <w:lang w:eastAsia="en-US"/>
        </w:rPr>
        <w:t xml:space="preserve"> الآن</w:t>
      </w:r>
      <w:r w:rsidRPr="00C85D4E">
        <w:rPr>
          <w:rFonts w:eastAsia="MS Mincho" w:hint="cs"/>
          <w:rtl/>
          <w:lang w:eastAsia="en-US"/>
        </w:rPr>
        <w:t xml:space="preserve"> الحد</w:t>
      </w:r>
      <w:r w:rsidRPr="00C85D4E">
        <w:rPr>
          <w:rFonts w:eastAsia="MS Mincho"/>
          <w:rtl/>
          <w:lang w:eastAsia="en-US"/>
        </w:rPr>
        <w:t xml:space="preserve"> الأول</w:t>
      </w:r>
      <w:r w:rsidRPr="00C85D4E">
        <w:rPr>
          <w:rFonts w:eastAsia="MS Mincho" w:hint="cs"/>
          <w:rtl/>
          <w:lang w:eastAsia="en-US"/>
        </w:rPr>
        <w:t xml:space="preserve"> لخسارة الانعراج</w:t>
      </w:r>
      <w:r w:rsidRPr="00C85D4E">
        <w:rPr>
          <w:rFonts w:eastAsia="MS Mincho"/>
          <w:rtl/>
          <w:lang w:eastAsia="en-US"/>
        </w:rPr>
        <w:t xml:space="preserve"> في الأرض الكروية</w:t>
      </w:r>
      <w:r w:rsidRPr="00C85D4E">
        <w:rPr>
          <w:rFonts w:eastAsia="MS Mincho" w:hint="cs"/>
          <w:rtl/>
          <w:lang w:eastAsia="en-US"/>
        </w:rPr>
        <w:t xml:space="preserve"> بما</w:t>
      </w:r>
      <w:r w:rsidRPr="00C85D4E">
        <w:rPr>
          <w:rFonts w:eastAsia="MS Mincho" w:hint="eastAsia"/>
          <w:rtl/>
          <w:lang w:eastAsia="en-US"/>
        </w:rPr>
        <w:t> </w:t>
      </w:r>
      <w:r w:rsidRPr="00C85D4E">
        <w:rPr>
          <w:rFonts w:eastAsia="MS Mincho" w:hint="cs"/>
          <w:rtl/>
          <w:lang w:eastAsia="en-US"/>
        </w:rPr>
        <w:t>يلي:</w:t>
      </w:r>
    </w:p>
    <w:p w14:paraId="41B9796B" w14:textId="77777777" w:rsidR="00A7791D" w:rsidRPr="00C85D4E" w:rsidRDefault="00A7791D" w:rsidP="00A7791D">
      <w:pPr>
        <w:pStyle w:val="Equation"/>
      </w:pPr>
      <w:r w:rsidRPr="00C85D4E">
        <w:tab/>
        <w:t>  </w:t>
      </w:r>
      <w:r w:rsidRPr="00244125">
        <w:rPr>
          <w:noProof/>
          <w:position w:val="-12"/>
        </w:rPr>
        <w:object w:dxaOrig="2980" w:dyaOrig="380" w14:anchorId="399DA35C">
          <v:shape id="_x0000_i1055" type="#_x0000_t75" alt="" style="width:149.6pt;height:17.75pt;mso-width-percent:0;mso-height-percent:0;mso-width-percent:0;mso-height-percent:0" o:ole="">
            <v:imagedata r:id="rId102" o:title=""/>
          </v:shape>
          <o:OLEObject Type="Embed" ProgID="Equation.3" ShapeID="_x0000_i1055" DrawAspect="Content" ObjectID="_1778047947" r:id="rId103"/>
        </w:object>
      </w:r>
      <w:r w:rsidRPr="00C85D4E">
        <w:t>              dB</w:t>
      </w:r>
      <w:r w:rsidRPr="00C85D4E">
        <w:tab/>
        <w:t>(28)</w:t>
      </w:r>
    </w:p>
    <w:p w14:paraId="0373DB76" w14:textId="77777777" w:rsidR="00A7791D" w:rsidRPr="00C85D4E" w:rsidRDefault="00A7791D" w:rsidP="00477A60">
      <w:pPr>
        <w:tabs>
          <w:tab w:val="left" w:pos="1191"/>
          <w:tab w:val="left" w:pos="1588"/>
          <w:tab w:val="left" w:pos="1985"/>
        </w:tabs>
        <w:rPr>
          <w:rFonts w:eastAsia="MS Mincho"/>
          <w:rtl/>
          <w:lang w:eastAsia="en-US"/>
        </w:rPr>
      </w:pPr>
      <w:r w:rsidRPr="00C85D4E">
        <w:rPr>
          <w:rFonts w:eastAsia="MS Mincho"/>
          <w:rtl/>
          <w:lang w:eastAsia="en-US"/>
        </w:rPr>
        <w:t>حيث</w:t>
      </w:r>
      <w:r w:rsidRPr="00C85D4E">
        <w:rPr>
          <w:rFonts w:eastAsia="MS Mincho" w:hint="cs"/>
          <w:rtl/>
          <w:lang w:eastAsia="en-US"/>
        </w:rPr>
        <w:t xml:space="preserve"> </w:t>
      </w:r>
      <w:r w:rsidRPr="00C85D4E">
        <w:rPr>
          <w:rFonts w:eastAsia="MS Mincho"/>
          <w:lang w:eastAsia="en-US"/>
        </w:rPr>
        <w:sym w:font="Symbol" w:char="F077"/>
      </w:r>
      <w:r w:rsidRPr="00C85D4E">
        <w:rPr>
          <w:rFonts w:eastAsia="MS Mincho"/>
          <w:rtl/>
          <w:lang w:eastAsia="en-US"/>
        </w:rPr>
        <w:t xml:space="preserve"> هو </w:t>
      </w:r>
      <w:r w:rsidRPr="00C85D4E">
        <w:rPr>
          <w:rFonts w:eastAsia="MS Mincho" w:hint="cs"/>
          <w:rtl/>
          <w:lang w:eastAsia="en-US"/>
        </w:rPr>
        <w:t>شطر</w:t>
      </w:r>
      <w:r w:rsidRPr="00C85D4E">
        <w:rPr>
          <w:rFonts w:eastAsia="MS Mincho"/>
          <w:rtl/>
          <w:lang w:eastAsia="en-US"/>
        </w:rPr>
        <w:t xml:space="preserve"> </w:t>
      </w:r>
      <w:r w:rsidRPr="00C85D4E">
        <w:rPr>
          <w:rFonts w:eastAsia="MS Mincho" w:hint="cs"/>
          <w:rtl/>
          <w:lang w:eastAsia="en-US"/>
        </w:rPr>
        <w:t>ال</w:t>
      </w:r>
      <w:r w:rsidRPr="00C85D4E">
        <w:rPr>
          <w:rFonts w:eastAsia="MS Mincho"/>
          <w:rtl/>
          <w:lang w:eastAsia="en-US"/>
        </w:rPr>
        <w:t>مس</w:t>
      </w:r>
      <w:r w:rsidRPr="00C85D4E">
        <w:rPr>
          <w:rFonts w:eastAsia="MS Mincho" w:hint="cs"/>
          <w:rtl/>
          <w:lang w:eastAsia="en-US"/>
        </w:rPr>
        <w:t>ي</w:t>
      </w:r>
      <w:r w:rsidRPr="00C85D4E">
        <w:rPr>
          <w:rFonts w:eastAsia="MS Mincho"/>
          <w:rtl/>
          <w:lang w:eastAsia="en-US"/>
        </w:rPr>
        <w:t>ر فوق البحر.</w:t>
      </w:r>
    </w:p>
    <w:p w14:paraId="0EB6EC53" w14:textId="77777777" w:rsidR="00A7791D" w:rsidRPr="00C85D4E" w:rsidRDefault="00A7791D" w:rsidP="00A7791D">
      <w:pPr>
        <w:keepNext/>
        <w:tabs>
          <w:tab w:val="left" w:pos="1191"/>
          <w:tab w:val="left" w:pos="1588"/>
          <w:tab w:val="left" w:pos="1985"/>
        </w:tabs>
        <w:rPr>
          <w:rFonts w:eastAsia="MS Mincho"/>
          <w:i/>
          <w:iCs/>
          <w:rtl/>
          <w:lang w:eastAsia="en-US"/>
        </w:rPr>
      </w:pPr>
      <w:r w:rsidRPr="00C85D4E">
        <w:rPr>
          <w:rFonts w:eastAsia="MS Mincho"/>
          <w:i/>
          <w:iCs/>
          <w:rtl/>
          <w:lang w:eastAsia="en-US"/>
        </w:rPr>
        <w:t xml:space="preserve">بدء الحساب </w:t>
      </w:r>
      <w:r w:rsidRPr="00C85D4E">
        <w:rPr>
          <w:rFonts w:eastAsia="MS Mincho" w:hint="cs"/>
          <w:i/>
          <w:iCs/>
          <w:rtl/>
          <w:lang w:eastAsia="en-US"/>
        </w:rPr>
        <w:t>الذي</w:t>
      </w:r>
      <w:r w:rsidRPr="00C85D4E">
        <w:rPr>
          <w:rFonts w:eastAsia="MS Mincho"/>
          <w:i/>
          <w:iCs/>
          <w:rtl/>
          <w:lang w:eastAsia="en-US"/>
        </w:rPr>
        <w:t xml:space="preserve"> يتعين القيام به مرتين، </w:t>
      </w:r>
      <w:r w:rsidRPr="00C85D4E">
        <w:rPr>
          <w:rFonts w:eastAsia="MS Mincho" w:hint="cs"/>
          <w:i/>
          <w:iCs/>
          <w:rtl/>
          <w:lang w:eastAsia="en-US"/>
        </w:rPr>
        <w:t>على النحو ال</w:t>
      </w:r>
      <w:r w:rsidRPr="00C85D4E">
        <w:rPr>
          <w:rFonts w:eastAsia="MS Mincho"/>
          <w:i/>
          <w:iCs/>
          <w:rtl/>
          <w:lang w:eastAsia="en-US"/>
        </w:rPr>
        <w:t>موضح أعلاه:</w:t>
      </w:r>
    </w:p>
    <w:p w14:paraId="1A94F74F" w14:textId="77777777" w:rsidR="00A7791D" w:rsidRPr="00C85D4E" w:rsidRDefault="00A7791D" w:rsidP="00A7791D">
      <w:pPr>
        <w:keepNext/>
        <w:tabs>
          <w:tab w:val="left" w:pos="1191"/>
          <w:tab w:val="left" w:pos="1588"/>
          <w:tab w:val="left" w:pos="1985"/>
        </w:tabs>
        <w:rPr>
          <w:rFonts w:eastAsia="MS Mincho"/>
          <w:spacing w:val="-4"/>
          <w:rtl/>
          <w:lang w:val="en-GB" w:eastAsia="en-US" w:bidi="ar-SY"/>
        </w:rPr>
      </w:pPr>
      <w:r w:rsidRPr="00C85D4E">
        <w:rPr>
          <w:rFonts w:eastAsia="MS Mincho" w:hint="cs"/>
          <w:rtl/>
          <w:lang w:eastAsia="en-US"/>
        </w:rPr>
        <w:t>العامل المقيَّس لسماحية</w:t>
      </w:r>
      <w:r w:rsidRPr="00C85D4E">
        <w:rPr>
          <w:rFonts w:eastAsia="MS Mincho"/>
          <w:rtl/>
          <w:lang w:eastAsia="en-US"/>
        </w:rPr>
        <w:t xml:space="preserve"> </w:t>
      </w:r>
      <w:r w:rsidRPr="00C85D4E">
        <w:rPr>
          <w:rFonts w:eastAsia="MS Mincho" w:hint="cs"/>
          <w:rtl/>
          <w:lang w:eastAsia="en-US"/>
        </w:rPr>
        <w:t>ا</w:t>
      </w:r>
      <w:r w:rsidRPr="00C85D4E">
        <w:rPr>
          <w:rFonts w:eastAsia="MS Mincho"/>
          <w:rtl/>
          <w:lang w:eastAsia="en-US"/>
        </w:rPr>
        <w:t xml:space="preserve">لسطح </w:t>
      </w:r>
      <w:r w:rsidRPr="00C85D4E">
        <w:rPr>
          <w:rFonts w:eastAsia="MS Mincho" w:hint="cs"/>
          <w:rtl/>
          <w:lang w:eastAsia="en-US"/>
        </w:rPr>
        <w:t xml:space="preserve">في </w:t>
      </w:r>
      <w:r w:rsidRPr="00C85D4E">
        <w:rPr>
          <w:rFonts w:eastAsia="MS Mincho"/>
          <w:rtl/>
          <w:lang w:eastAsia="en-US"/>
        </w:rPr>
        <w:t xml:space="preserve">الاستقطاب الأفقي </w:t>
      </w:r>
      <w:r w:rsidRPr="00C85D4E">
        <w:rPr>
          <w:rFonts w:eastAsia="MS Mincho" w:hint="cs"/>
          <w:rtl/>
          <w:lang w:eastAsia="en-US"/>
        </w:rPr>
        <w:t>والرأسي</w:t>
      </w:r>
      <w:r w:rsidRPr="00C85D4E">
        <w:rPr>
          <w:rFonts w:eastAsia="MS Mincho"/>
          <w:rtl/>
          <w:lang w:eastAsia="en-US"/>
        </w:rPr>
        <w:t>:</w:t>
      </w:r>
    </w:p>
    <w:p w14:paraId="5FE04C4B" w14:textId="77777777" w:rsidR="00A7791D" w:rsidRPr="00C85D4E" w:rsidRDefault="00A7791D" w:rsidP="00477A60">
      <w:pPr>
        <w:tabs>
          <w:tab w:val="left" w:pos="1701"/>
          <w:tab w:val="center" w:pos="2551"/>
          <w:tab w:val="right" w:pos="9639"/>
        </w:tabs>
        <w:spacing w:line="240" w:lineRule="auto"/>
        <w:rPr>
          <w:rFonts w:eastAsia="MS Mincho"/>
        </w:rPr>
      </w:pPr>
      <w:r w:rsidRPr="00C85D4E">
        <w:rPr>
          <w:rFonts w:eastAsia="MS Mincho"/>
          <w:rtl/>
        </w:rPr>
        <w:tab/>
      </w:r>
      <w:r w:rsidRPr="00C85D4E">
        <w:rPr>
          <w:rFonts w:eastAsia="MS Mincho" w:hint="cs"/>
          <w:rtl/>
        </w:rPr>
        <w:t>(</w:t>
      </w:r>
      <w:proofErr w:type="gramStart"/>
      <w:r w:rsidRPr="00C85D4E">
        <w:rPr>
          <w:rFonts w:eastAsia="MS Mincho" w:hint="cs"/>
          <w:rtl/>
        </w:rPr>
        <w:t>أفقي)</w:t>
      </w:r>
      <w:r>
        <w:rPr>
          <w:rFonts w:eastAsia="MS Mincho"/>
        </w:rPr>
        <w:t xml:space="preserve">  </w:t>
      </w:r>
      <w:r w:rsidRPr="00C85D4E">
        <w:rPr>
          <w:rFonts w:eastAsia="MS Mincho"/>
          <w:rtl/>
        </w:rPr>
        <w:tab/>
      </w:r>
      <w:proofErr w:type="gramEnd"/>
      <m:oMath>
        <m:sSub>
          <m:sSubPr>
            <m:ctrlPr>
              <w:rPr>
                <w:rFonts w:ascii="Cambria Math" w:eastAsia="MS Mincho" w:hAnsi="Cambria Math"/>
                <w:i/>
                <w:noProof/>
              </w:rPr>
            </m:ctrlPr>
          </m:sSubPr>
          <m:e>
            <m:r>
              <w:rPr>
                <w:rFonts w:ascii="Cambria Math" w:eastAsia="MS Mincho"/>
                <w:noProof/>
              </w:rPr>
              <m:t>K</m:t>
            </m:r>
          </m:e>
          <m:sub>
            <m:r>
              <w:rPr>
                <w:rFonts w:ascii="Cambria Math" w:eastAsia="MS Mincho"/>
                <w:noProof/>
              </w:rPr>
              <m:t>H</m:t>
            </m:r>
          </m:sub>
        </m:sSub>
        <m:r>
          <w:rPr>
            <w:rFonts w:ascii="Cambria Math" w:eastAsia="MS Mincho"/>
            <w:noProof/>
          </w:rPr>
          <m:t>  </m:t>
        </m:r>
        <m:r>
          <w:rPr>
            <w:rFonts w:ascii="Cambria Math" w:eastAsia="MS Mincho"/>
            <w:noProof/>
          </w:rPr>
          <m:t>=</m:t>
        </m:r>
        <m:r>
          <w:rPr>
            <w:rFonts w:ascii="Cambria Math" w:eastAsia="MS Mincho"/>
            <w:noProof/>
          </w:rPr>
          <m:t> </m:t>
        </m:r>
        <m:r>
          <w:rPr>
            <w:rFonts w:ascii="Cambria Math" w:eastAsia="MS Mincho"/>
            <w:noProof/>
          </w:rPr>
          <m:t>0036</m:t>
        </m:r>
        <m:r>
          <w:rPr>
            <w:rFonts w:ascii="Cambria Math" w:eastAsia="MS Mincho"/>
            <w:noProof/>
          </w:rPr>
          <m:t> </m:t>
        </m:r>
        <m:sSup>
          <m:sSupPr>
            <m:ctrlPr>
              <w:rPr>
                <w:rFonts w:ascii="Cambria Math" w:eastAsia="MS Mincho" w:hAnsi="Cambria Math"/>
                <w:i/>
                <w:noProof/>
              </w:rPr>
            </m:ctrlPr>
          </m:sSupPr>
          <m:e>
            <m:d>
              <m:dPr>
                <m:ctrlPr>
                  <w:rPr>
                    <w:rFonts w:ascii="Cambria Math" w:eastAsia="MS Mincho" w:hAnsi="Cambria Math"/>
                    <w:i/>
                    <w:noProof/>
                  </w:rPr>
                </m:ctrlPr>
              </m:dPr>
              <m:e>
                <m:sSub>
                  <m:sSubPr>
                    <m:ctrlPr>
                      <w:rPr>
                        <w:rFonts w:ascii="Cambria Math" w:eastAsia="MS Mincho" w:hAnsi="Cambria Math"/>
                        <w:i/>
                        <w:noProof/>
                      </w:rPr>
                    </m:ctrlPr>
                  </m:sSubPr>
                  <m:e>
                    <m:r>
                      <w:rPr>
                        <w:rFonts w:ascii="Cambria Math" w:eastAsia="MS Mincho"/>
                        <w:noProof/>
                      </w:rPr>
                      <m:t>a</m:t>
                    </m:r>
                  </m:e>
                  <m:sub>
                    <m:r>
                      <w:rPr>
                        <w:rFonts w:ascii="Cambria Math" w:eastAsia="MS Mincho"/>
                        <w:noProof/>
                      </w:rPr>
                      <m:t>dft</m:t>
                    </m:r>
                  </m:sub>
                </m:sSub>
                <m:r>
                  <w:rPr>
                    <w:rFonts w:ascii="Cambria Math" w:eastAsia="MS Mincho"/>
                    <w:noProof/>
                  </w:rPr>
                  <m:t>f</m:t>
                </m:r>
              </m:e>
            </m:d>
          </m:e>
          <m:sup>
            <m:r>
              <w:rPr>
                <w:rFonts w:ascii="Cambria Math" w:eastAsia="MS Mincho"/>
                <w:noProof/>
              </w:rPr>
              <m:t>–</m:t>
            </m:r>
            <m:r>
              <w:rPr>
                <w:rFonts w:ascii="Cambria Math" w:eastAsia="MS Mincho"/>
                <w:noProof/>
              </w:rPr>
              <m:t>1/3</m:t>
            </m:r>
          </m:sup>
        </m:sSup>
        <m:r>
          <w:rPr>
            <w:rFonts w:ascii="Cambria Math" w:eastAsia="MS Mincho"/>
            <w:noProof/>
          </w:rPr>
          <m:t>  </m:t>
        </m:r>
        <m:sSup>
          <m:sSupPr>
            <m:ctrlPr>
              <w:rPr>
                <w:rFonts w:ascii="Cambria Math" w:eastAsia="MS Mincho" w:hAnsi="Cambria Math"/>
                <w:i/>
                <w:noProof/>
              </w:rPr>
            </m:ctrlPr>
          </m:sSupPr>
          <m:e>
            <m:d>
              <m:dPr>
                <m:begChr m:val="["/>
                <m:endChr m:val="]"/>
                <m:ctrlPr>
                  <w:rPr>
                    <w:rFonts w:ascii="Cambria Math" w:eastAsia="MS Mincho" w:hAnsi="Cambria Math"/>
                    <w:i/>
                    <w:noProof/>
                  </w:rPr>
                </m:ctrlPr>
              </m:dPr>
              <m:e>
                <m:r>
                  <w:rPr>
                    <w:rFonts w:ascii="Cambria Math" w:eastAsia="MS Mincho"/>
                    <w:noProof/>
                  </w:rPr>
                  <m:t>(</m:t>
                </m:r>
                <m:sSub>
                  <m:sSubPr>
                    <m:ctrlPr>
                      <w:rPr>
                        <w:rFonts w:ascii="Cambria Math" w:eastAsia="MS Mincho" w:hAnsi="Cambria Math"/>
                        <w:i/>
                        <w:noProof/>
                      </w:rPr>
                    </m:ctrlPr>
                  </m:sSubPr>
                  <m:e>
                    <m:r>
                      <w:rPr>
                        <w:rFonts w:ascii="Cambria Math" w:eastAsia="MS Mincho"/>
                        <w:noProof/>
                      </w:rPr>
                      <m:t>ε</m:t>
                    </m:r>
                  </m:e>
                  <m:sub>
                    <m:r>
                      <w:rPr>
                        <w:rFonts w:ascii="Cambria Math" w:eastAsia="MS Mincho"/>
                        <w:noProof/>
                      </w:rPr>
                      <m:t>r</m:t>
                    </m:r>
                  </m:sub>
                </m:sSub>
                <m:r>
                  <w:rPr>
                    <w:rFonts w:ascii="Cambria Math" w:eastAsia="MS Mincho"/>
                    <w:noProof/>
                  </w:rPr>
                  <m:t>  –  </m:t>
                </m:r>
                <m:r>
                  <w:rPr>
                    <w:rFonts w:ascii="Cambria Math" w:eastAsia="MS Mincho"/>
                    <w:noProof/>
                  </w:rPr>
                  <m:t>1</m:t>
                </m:r>
                <m:sSup>
                  <m:sSupPr>
                    <m:ctrlPr>
                      <w:rPr>
                        <w:rFonts w:ascii="Cambria Math" w:eastAsia="MS Mincho" w:hAnsi="Cambria Math"/>
                        <w:i/>
                        <w:noProof/>
                      </w:rPr>
                    </m:ctrlPr>
                  </m:sSupPr>
                  <m:e>
                    <m:r>
                      <w:rPr>
                        <w:rFonts w:ascii="Cambria Math" w:eastAsia="MS Mincho"/>
                        <w:noProof/>
                      </w:rPr>
                      <m:t>)</m:t>
                    </m:r>
                  </m:e>
                  <m:sup>
                    <m:r>
                      <w:rPr>
                        <w:rFonts w:ascii="Cambria Math" w:eastAsia="MS Mincho"/>
                        <w:noProof/>
                      </w:rPr>
                      <m:t>2</m:t>
                    </m:r>
                  </m:sup>
                </m:sSup>
                <m:r>
                  <w:rPr>
                    <w:rFonts w:ascii="Cambria Math" w:eastAsia="MS Mincho"/>
                    <w:noProof/>
                  </w:rPr>
                  <m:t>+</m:t>
                </m:r>
                <m:sSup>
                  <m:sSupPr>
                    <m:ctrlPr>
                      <w:rPr>
                        <w:rFonts w:ascii="Cambria Math" w:eastAsia="MS Mincho" w:hAnsi="Cambria Math"/>
                        <w:i/>
                        <w:noProof/>
                      </w:rPr>
                    </m:ctrlPr>
                  </m:sSupPr>
                  <m:e>
                    <m:d>
                      <m:dPr>
                        <m:ctrlPr>
                          <w:rPr>
                            <w:rFonts w:ascii="Cambria Math" w:eastAsia="MS Mincho" w:hAnsi="Cambria Math"/>
                            <w:i/>
                            <w:noProof/>
                          </w:rPr>
                        </m:ctrlPr>
                      </m:dPr>
                      <m:e>
                        <m:f>
                          <m:fPr>
                            <m:ctrlPr>
                              <w:rPr>
                                <w:rFonts w:ascii="Cambria Math" w:eastAsia="MS Mincho" w:hAnsi="Cambria Math"/>
                                <w:i/>
                                <w:noProof/>
                              </w:rPr>
                            </m:ctrlPr>
                          </m:fPr>
                          <m:num>
                            <m:r>
                              <w:rPr>
                                <w:rFonts w:ascii="Cambria Math" w:eastAsia="MS Mincho"/>
                                <w:noProof/>
                              </w:rPr>
                              <m:t>18σ</m:t>
                            </m:r>
                          </m:num>
                          <m:den>
                            <m:r>
                              <w:rPr>
                                <w:rFonts w:ascii="Cambria Math" w:eastAsia="MS Mincho"/>
                                <w:noProof/>
                              </w:rPr>
                              <m:t>f</m:t>
                            </m:r>
                          </m:den>
                        </m:f>
                      </m:e>
                    </m:d>
                  </m:e>
                  <m:sup>
                    <m:r>
                      <w:rPr>
                        <w:rFonts w:ascii="Cambria Math" w:eastAsia="MS Mincho"/>
                        <w:noProof/>
                      </w:rPr>
                      <m:t>2</m:t>
                    </m:r>
                  </m:sup>
                </m:sSup>
              </m:e>
            </m:d>
          </m:e>
          <m:sup>
            <m:eqArr>
              <m:eqArrPr>
                <m:ctrlPr>
                  <w:rPr>
                    <w:rFonts w:ascii="Cambria Math" w:eastAsia="MS Mincho" w:hAnsi="Cambria Math"/>
                    <w:i/>
                    <w:noProof/>
                  </w:rPr>
                </m:ctrlPr>
              </m:eqArrPr>
              <m:e>
                <m:r>
                  <w:rPr>
                    <w:rFonts w:ascii="Cambria Math" w:eastAsia="MS Mincho"/>
                    <w:noProof/>
                  </w:rPr>
                  <m:t>&amp;</m:t>
                </m:r>
                <m:r>
                  <w:rPr>
                    <w:rFonts w:ascii="Cambria Math" w:eastAsia="MS Mincho"/>
                    <w:noProof/>
                  </w:rPr>
                  <m:t>–</m:t>
                </m:r>
                <m:r>
                  <w:rPr>
                    <w:rFonts w:ascii="Cambria Math" w:eastAsia="MS Mincho"/>
                    <w:noProof/>
                  </w:rPr>
                  <m:t>1/4</m:t>
                </m:r>
              </m:e>
              <m:e>
                <m:r>
                  <w:rPr>
                    <w:rFonts w:ascii="Cambria Math" w:eastAsia="MS Mincho"/>
                    <w:noProof/>
                  </w:rPr>
                  <m:t>&amp;</m:t>
                </m:r>
              </m:e>
            </m:eqArr>
          </m:sup>
        </m:sSup>
      </m:oMath>
      <w:r w:rsidRPr="00C85D4E">
        <w:rPr>
          <w:rFonts w:eastAsia="MS Mincho"/>
        </w:rPr>
        <w:tab/>
        <w:t>(29a)</w:t>
      </w:r>
    </w:p>
    <w:p w14:paraId="3ADBB4BC" w14:textId="77777777" w:rsidR="00A7791D" w:rsidRPr="00C85D4E" w:rsidRDefault="00A7791D" w:rsidP="00FE62E7">
      <w:pPr>
        <w:keepNext/>
        <w:keepLines/>
        <w:tabs>
          <w:tab w:val="left" w:pos="1191"/>
          <w:tab w:val="left" w:pos="1588"/>
          <w:tab w:val="left" w:pos="1985"/>
        </w:tabs>
        <w:spacing w:line="180" w:lineRule="auto"/>
        <w:rPr>
          <w:rFonts w:eastAsia="MS Mincho"/>
        </w:rPr>
      </w:pPr>
      <w:r w:rsidRPr="00C85D4E">
        <w:rPr>
          <w:rFonts w:eastAsia="MS Mincho" w:hint="cs"/>
          <w:rtl/>
        </w:rPr>
        <w:t>و</w:t>
      </w:r>
    </w:p>
    <w:p w14:paraId="19B161D2" w14:textId="77777777" w:rsidR="00A7791D" w:rsidRPr="00C85D4E" w:rsidRDefault="00A7791D" w:rsidP="00FE62E7">
      <w:pPr>
        <w:keepNext/>
        <w:keepLines/>
        <w:tabs>
          <w:tab w:val="left" w:pos="2551"/>
          <w:tab w:val="center" w:pos="4823"/>
          <w:tab w:val="right" w:pos="9639"/>
        </w:tabs>
        <w:spacing w:before="240" w:line="240" w:lineRule="auto"/>
        <w:rPr>
          <w:rFonts w:eastAsia="MS Mincho"/>
          <w:spacing w:val="-4"/>
          <w:rtl/>
          <w:lang w:val="en-GB" w:eastAsia="en-US"/>
        </w:rPr>
      </w:pPr>
      <w:r w:rsidRPr="00C85D4E">
        <w:rPr>
          <w:rFonts w:eastAsia="MS Mincho"/>
          <w:rtl/>
        </w:rPr>
        <w:tab/>
      </w:r>
      <w:r w:rsidRPr="00C85D4E">
        <w:rPr>
          <w:rFonts w:eastAsia="MS Mincho" w:hint="cs"/>
          <w:rtl/>
        </w:rPr>
        <w:t>(</w:t>
      </w:r>
      <w:r w:rsidRPr="00C85D4E">
        <w:rPr>
          <w:rFonts w:eastAsia="MS Mincho" w:hint="cs"/>
          <w:rtl/>
          <w:lang w:bidi="ar-EG"/>
        </w:rPr>
        <w:t>رأسي</w:t>
      </w:r>
      <w:r w:rsidRPr="00C85D4E">
        <w:rPr>
          <w:rFonts w:eastAsia="MS Mincho" w:hint="cs"/>
          <w:rtl/>
        </w:rPr>
        <w:t>)</w:t>
      </w:r>
      <w:r w:rsidRPr="00C85D4E">
        <w:rPr>
          <w:rFonts w:eastAsia="MS Mincho"/>
          <w:rtl/>
        </w:rPr>
        <w:tab/>
      </w:r>
      <w:r w:rsidRPr="00C85D4E">
        <w:rPr>
          <w:rFonts w:eastAsia="MS Mincho"/>
        </w:rPr>
        <w:t xml:space="preserve"> </w:t>
      </w:r>
      <w:r w:rsidRPr="00C85D4E">
        <w:rPr>
          <w:rFonts w:eastAsia="MS Mincho"/>
          <w:noProof/>
          <w:position w:val="-38"/>
        </w:rPr>
        <w:object w:dxaOrig="2799" w:dyaOrig="1020" w14:anchorId="6F90D0E4">
          <v:shape id="_x0000_i1056" type="#_x0000_t75" alt="" style="width:141.2pt;height:54.25pt;mso-width-percent:0;mso-height-percent:0;mso-width-percent:0;mso-height-percent:0" o:ole="">
            <v:imagedata r:id="rId104" o:title=""/>
          </v:shape>
          <o:OLEObject Type="Embed" ProgID="Equation.3" ShapeID="_x0000_i1056" DrawAspect="Content" ObjectID="_1778047948" r:id="rId105"/>
        </w:object>
      </w:r>
      <w:r w:rsidRPr="00C85D4E">
        <w:rPr>
          <w:rFonts w:eastAsia="MS Mincho"/>
        </w:rPr>
        <w:t xml:space="preserve">  </w:t>
      </w:r>
      <w:r w:rsidRPr="00C85D4E">
        <w:rPr>
          <w:rFonts w:eastAsia="MS Mincho"/>
          <w:rtl/>
        </w:rPr>
        <w:tab/>
      </w:r>
      <w:r w:rsidRPr="00C85D4E">
        <w:rPr>
          <w:rFonts w:eastAsia="MS Mincho"/>
        </w:rPr>
        <w:t>(29b)</w:t>
      </w:r>
    </w:p>
    <w:p w14:paraId="450280BE" w14:textId="16F9D37D" w:rsidR="00A7791D" w:rsidRPr="00C85D4E" w:rsidRDefault="00A7791D" w:rsidP="00477A60">
      <w:pPr>
        <w:tabs>
          <w:tab w:val="left" w:pos="1191"/>
          <w:tab w:val="left" w:pos="1588"/>
          <w:tab w:val="left" w:pos="1985"/>
        </w:tabs>
        <w:rPr>
          <w:rFonts w:eastAsia="MS Mincho"/>
          <w:spacing w:val="-4"/>
          <w:rtl/>
          <w:lang w:eastAsia="en-US" w:bidi="ar-EG"/>
        </w:rPr>
      </w:pPr>
      <w:r w:rsidRPr="00C85D4E">
        <w:rPr>
          <w:rFonts w:eastAsia="MS Mincho" w:hint="cs"/>
          <w:spacing w:val="-4"/>
          <w:rtl/>
          <w:lang w:val="en-GB" w:eastAsia="en-US"/>
        </w:rPr>
        <w:t>إذا تضمن متجه الاستقبال المكونتين الأفقية والرأسية، كأن يكون دائري</w:t>
      </w:r>
      <w:r w:rsidRPr="00C85D4E">
        <w:rPr>
          <w:rFonts w:eastAsia="MS Mincho" w:hint="cs"/>
          <w:spacing w:val="-4"/>
          <w:rtl/>
          <w:lang w:eastAsia="en-US" w:bidi="ar-EG"/>
        </w:rPr>
        <w:t>اً</w:t>
      </w:r>
      <w:r w:rsidRPr="00C85D4E">
        <w:rPr>
          <w:rFonts w:eastAsia="MS Mincho" w:hint="cs"/>
          <w:spacing w:val="-4"/>
          <w:rtl/>
          <w:lang w:val="en-GB" w:eastAsia="en-US"/>
        </w:rPr>
        <w:t xml:space="preserve"> أو مائلاً مثلاً، يفكك إلى مكونتين أفقية ورأسية، وتحسب كل منهما على حدة وتجمع النتيجة بجمع متجهي لاتساع المجال. ولن تكون عملية التفكيك هذه ضرورية في الحالة العملية لأنه يمكن فوق</w:t>
      </w:r>
      <w:r>
        <w:rPr>
          <w:rFonts w:eastAsia="MS Mincho" w:hint="eastAsia"/>
          <w:spacing w:val="-4"/>
          <w:rtl/>
          <w:lang w:val="en-GB" w:eastAsia="en-US"/>
        </w:rPr>
        <w:t> </w:t>
      </w:r>
      <w:r w:rsidRPr="00C85D4E">
        <w:rPr>
          <w:rFonts w:eastAsia="MS Mincho"/>
          <w:spacing w:val="-4"/>
          <w:lang w:eastAsia="en-US"/>
        </w:rPr>
        <w:t>MHz</w:t>
      </w:r>
      <w:r w:rsidR="00FE62E7">
        <w:rPr>
          <w:rFonts w:eastAsia="MS Mincho"/>
          <w:spacing w:val="-4"/>
          <w:lang w:eastAsia="en-US"/>
        </w:rPr>
        <w:t> </w:t>
      </w:r>
      <w:r w:rsidRPr="00C85D4E">
        <w:rPr>
          <w:rFonts w:eastAsia="MS Mincho"/>
          <w:spacing w:val="-4"/>
          <w:lang w:eastAsia="en-US"/>
        </w:rPr>
        <w:t>300</w:t>
      </w:r>
      <w:r w:rsidRPr="00C85D4E">
        <w:rPr>
          <w:rFonts w:eastAsia="MS Mincho" w:hint="cs"/>
          <w:spacing w:val="-4"/>
          <w:rtl/>
          <w:lang w:eastAsia="en-US"/>
        </w:rPr>
        <w:t xml:space="preserve"> استعمال قيمة قدرها </w:t>
      </w:r>
      <w:r w:rsidRPr="00C85D4E">
        <w:rPr>
          <w:rFonts w:eastAsia="MS Mincho"/>
          <w:spacing w:val="-4"/>
          <w:lang w:eastAsia="en-US" w:bidi="ar-EG"/>
        </w:rPr>
        <w:t>1</w:t>
      </w:r>
      <w:r w:rsidRPr="00C85D4E">
        <w:rPr>
          <w:rFonts w:eastAsia="MS Mincho" w:hint="cs"/>
          <w:spacing w:val="-4"/>
          <w:rtl/>
          <w:lang w:eastAsia="en-US"/>
        </w:rPr>
        <w:t xml:space="preserve"> من أجل</w:t>
      </w:r>
      <w:r>
        <w:rPr>
          <w:rFonts w:eastAsia="MS Mincho" w:hint="cs"/>
          <w:spacing w:val="-4"/>
          <w:rtl/>
          <w:lang w:val="en-GB" w:eastAsia="en-US" w:bidi="ar-EG"/>
        </w:rPr>
        <w:t xml:space="preserve"> </w:t>
      </w:r>
      <w:r>
        <w:rPr>
          <w:rFonts w:eastAsia="MS Mincho"/>
          <w:spacing w:val="-4"/>
          <w:lang w:val="fr-FR" w:eastAsia="en-US" w:bidi="ar-EG"/>
        </w:rPr>
        <w:sym w:font="Symbol" w:char="F062"/>
      </w:r>
      <w:proofErr w:type="spellStart"/>
      <w:r w:rsidRPr="003918C4">
        <w:rPr>
          <w:rFonts w:eastAsia="MS Mincho"/>
          <w:i/>
          <w:iCs/>
          <w:spacing w:val="-4"/>
          <w:vertAlign w:val="subscript"/>
          <w:lang w:eastAsia="en-US" w:bidi="ar-EG"/>
        </w:rPr>
        <w:t>dft</w:t>
      </w:r>
      <w:proofErr w:type="spellEnd"/>
      <w:r w:rsidRPr="00C85D4E">
        <w:rPr>
          <w:rFonts w:eastAsia="MS Mincho" w:hint="cs"/>
          <w:spacing w:val="-4"/>
          <w:rtl/>
          <w:lang w:eastAsia="en-US"/>
        </w:rPr>
        <w:t xml:space="preserve"> </w:t>
      </w:r>
      <w:r w:rsidRPr="00C85D4E">
        <w:rPr>
          <w:rFonts w:eastAsia="MS Mincho" w:hint="cs"/>
          <w:spacing w:val="-4"/>
          <w:rtl/>
          <w:lang w:eastAsia="en-US" w:bidi="ar-EG"/>
        </w:rPr>
        <w:t xml:space="preserve">في المعادلة </w:t>
      </w:r>
      <w:r w:rsidRPr="00C85D4E">
        <w:rPr>
          <w:rFonts w:eastAsia="MS Mincho"/>
          <w:spacing w:val="-4"/>
          <w:lang w:eastAsia="en-US" w:bidi="ar-EG"/>
        </w:rPr>
        <w:t>(30)</w:t>
      </w:r>
      <w:r w:rsidRPr="00C85D4E">
        <w:rPr>
          <w:rFonts w:eastAsia="MS Mincho" w:hint="cs"/>
          <w:spacing w:val="-4"/>
          <w:rtl/>
          <w:lang w:eastAsia="en-US" w:bidi="ar-EG"/>
        </w:rPr>
        <w:t>.</w:t>
      </w:r>
    </w:p>
    <w:p w14:paraId="0C11CF7F" w14:textId="77777777" w:rsidR="00A7791D" w:rsidRPr="00477A60" w:rsidRDefault="00A7791D" w:rsidP="00477A60">
      <w:pPr>
        <w:rPr>
          <w:rFonts w:eastAsia="MS Mincho"/>
          <w:rtl/>
          <w:lang w:eastAsia="en-US" w:bidi="ar-EG"/>
        </w:rPr>
      </w:pPr>
      <w:r w:rsidRPr="00477A60">
        <w:rPr>
          <w:rFonts w:eastAsia="MS Mincho" w:hint="cs"/>
          <w:rtl/>
          <w:lang w:val="en-GB" w:eastAsia="en-US"/>
        </w:rPr>
        <w:t>وتُحسب معلمة الاستقطاب الأرضية:</w:t>
      </w:r>
    </w:p>
    <w:p w14:paraId="2251DFC7" w14:textId="77777777" w:rsidR="00A7791D" w:rsidRPr="00C85D4E" w:rsidRDefault="00A7791D" w:rsidP="00477A60">
      <w:pPr>
        <w:pStyle w:val="Equation"/>
      </w:pPr>
      <w:r w:rsidRPr="00C85D4E">
        <w:tab/>
      </w:r>
      <w:r>
        <w:t xml:space="preserve"> </w:t>
      </w:r>
      <w:r w:rsidRPr="00E27541">
        <w:rPr>
          <w:noProof/>
          <w:position w:val="-26"/>
        </w:rPr>
        <w:object w:dxaOrig="2540" w:dyaOrig="700" w14:anchorId="21AABE2E">
          <v:shape id="_x0000_i1057" type="#_x0000_t75" alt="" style="width:130.9pt;height:37.4pt;mso-width-percent:0;mso-height-percent:0;mso-width-percent:0;mso-height-percent:0" o:ole="" fillcolor="window">
            <v:imagedata r:id="rId106" o:title=""/>
          </v:shape>
          <o:OLEObject Type="Embed" ProgID="Equation.3" ShapeID="_x0000_i1057" DrawAspect="Content" ObjectID="_1778047949" r:id="rId107"/>
        </w:object>
      </w:r>
      <w:r>
        <w:t xml:space="preserve"> </w:t>
      </w:r>
      <w:r w:rsidRPr="00C85D4E">
        <w:tab/>
        <w:t>(30)</w:t>
      </w:r>
    </w:p>
    <w:p w14:paraId="3A02A850" w14:textId="77777777" w:rsidR="00A7791D" w:rsidRPr="00C85D4E" w:rsidRDefault="00A7791D" w:rsidP="00477A60">
      <w:pPr>
        <w:tabs>
          <w:tab w:val="left" w:pos="1191"/>
          <w:tab w:val="left" w:pos="1588"/>
          <w:tab w:val="left" w:pos="1985"/>
        </w:tabs>
        <w:rPr>
          <w:rFonts w:eastAsia="MS Mincho"/>
          <w:rtl/>
          <w:lang w:eastAsia="en-US"/>
        </w:rPr>
      </w:pPr>
      <w:r w:rsidRPr="00C85D4E">
        <w:rPr>
          <w:rFonts w:eastAsia="MS Mincho"/>
          <w:rtl/>
          <w:lang w:eastAsia="en-US"/>
        </w:rPr>
        <w:t xml:space="preserve">حيث </w:t>
      </w:r>
      <w:r w:rsidRPr="00C85D4E">
        <w:rPr>
          <w:rFonts w:eastAsia="MS Mincho"/>
          <w:i/>
          <w:iCs/>
          <w:lang w:eastAsia="en-US"/>
        </w:rPr>
        <w:t>K</w:t>
      </w:r>
      <w:r w:rsidRPr="00C85D4E">
        <w:rPr>
          <w:rFonts w:eastAsia="MS Mincho"/>
          <w:rtl/>
          <w:lang w:eastAsia="en-US"/>
        </w:rPr>
        <w:t xml:space="preserve"> هو</w:t>
      </w:r>
      <w:r w:rsidRPr="00C85D4E">
        <w:rPr>
          <w:rFonts w:eastAsia="MS Mincho" w:hint="cs"/>
          <w:rtl/>
          <w:lang w:eastAsia="en-US"/>
        </w:rPr>
        <w:t xml:space="preserve"> </w:t>
      </w:r>
      <w:r w:rsidRPr="00C85D4E">
        <w:rPr>
          <w:rFonts w:eastAsia="MS Mincho"/>
          <w:i/>
          <w:lang w:eastAsia="en-US"/>
        </w:rPr>
        <w:t>K</w:t>
      </w:r>
      <w:r w:rsidRPr="00C85D4E">
        <w:rPr>
          <w:rFonts w:eastAsia="MS Mincho"/>
          <w:i/>
          <w:vertAlign w:val="subscript"/>
          <w:lang w:eastAsia="en-US"/>
        </w:rPr>
        <w:t>H</w:t>
      </w:r>
      <w:r w:rsidRPr="00C85D4E">
        <w:rPr>
          <w:rFonts w:eastAsia="MS Mincho" w:hint="cs"/>
          <w:rtl/>
          <w:lang w:eastAsia="en-US"/>
        </w:rPr>
        <w:t xml:space="preserve"> أو </w:t>
      </w:r>
      <w:r w:rsidRPr="00C85D4E">
        <w:rPr>
          <w:rFonts w:eastAsia="MS Mincho"/>
          <w:i/>
          <w:lang w:eastAsia="en-US"/>
        </w:rPr>
        <w:t>K</w:t>
      </w:r>
      <w:r w:rsidRPr="00C85D4E">
        <w:rPr>
          <w:rFonts w:eastAsia="MS Mincho"/>
          <w:i/>
          <w:vertAlign w:val="subscript"/>
          <w:lang w:eastAsia="en-US"/>
        </w:rPr>
        <w:t>V</w:t>
      </w:r>
      <w:r w:rsidRPr="00C85D4E">
        <w:rPr>
          <w:rFonts w:eastAsia="MS Mincho" w:hint="cs"/>
          <w:rtl/>
          <w:lang w:eastAsia="en-US"/>
        </w:rPr>
        <w:t xml:space="preserve"> </w:t>
      </w:r>
      <w:r w:rsidRPr="00C85D4E">
        <w:rPr>
          <w:rFonts w:eastAsia="MS Mincho"/>
          <w:rtl/>
          <w:lang w:eastAsia="en-US"/>
        </w:rPr>
        <w:t>وفقا</w:t>
      </w:r>
      <w:r w:rsidRPr="00C85D4E">
        <w:rPr>
          <w:rFonts w:eastAsia="MS Mincho" w:hint="cs"/>
          <w:rtl/>
          <w:lang w:eastAsia="en-US"/>
        </w:rPr>
        <w:t>ً</w:t>
      </w:r>
      <w:r w:rsidRPr="00C85D4E">
        <w:rPr>
          <w:rFonts w:eastAsia="MS Mincho"/>
          <w:rtl/>
          <w:lang w:eastAsia="en-US"/>
        </w:rPr>
        <w:t xml:space="preserve"> للاستقطاب.</w:t>
      </w:r>
    </w:p>
    <w:p w14:paraId="12FFE8CC" w14:textId="77777777" w:rsidR="00A7791D" w:rsidRPr="00C85D4E" w:rsidRDefault="00A7791D" w:rsidP="00A7791D">
      <w:pPr>
        <w:keepNext/>
        <w:tabs>
          <w:tab w:val="left" w:pos="1191"/>
          <w:tab w:val="left" w:pos="1588"/>
          <w:tab w:val="left" w:pos="1985"/>
        </w:tabs>
        <w:rPr>
          <w:rFonts w:eastAsia="MS Mincho"/>
          <w:rtl/>
          <w:lang w:eastAsia="en-US"/>
        </w:rPr>
      </w:pPr>
      <w:r w:rsidRPr="00C85D4E">
        <w:rPr>
          <w:rFonts w:eastAsia="MS Mincho" w:hint="cs"/>
          <w:rtl/>
          <w:lang w:eastAsia="en-US"/>
        </w:rPr>
        <w:lastRenderedPageBreak/>
        <w:t xml:space="preserve">المسافة </w:t>
      </w:r>
      <w:proofErr w:type="spellStart"/>
      <w:r w:rsidRPr="00C85D4E">
        <w:rPr>
          <w:rFonts w:eastAsia="MS Mincho" w:hint="cs"/>
          <w:rtl/>
          <w:lang w:eastAsia="en-US"/>
        </w:rPr>
        <w:t>المقيَّسة</w:t>
      </w:r>
      <w:proofErr w:type="spellEnd"/>
      <w:r w:rsidRPr="00C85D4E">
        <w:rPr>
          <w:rFonts w:eastAsia="MS Mincho" w:hint="cs"/>
          <w:rtl/>
          <w:lang w:eastAsia="en-US"/>
        </w:rPr>
        <w:t>:</w:t>
      </w:r>
    </w:p>
    <w:p w14:paraId="7E928484" w14:textId="77777777" w:rsidR="00A7791D" w:rsidRPr="00C85D4E" w:rsidRDefault="00A7791D" w:rsidP="00477A60">
      <w:pPr>
        <w:pStyle w:val="Equation"/>
      </w:pPr>
      <w:r w:rsidRPr="00C85D4E">
        <w:tab/>
      </w:r>
      <w:r>
        <w:t xml:space="preserve"> </w:t>
      </w:r>
      <w:r w:rsidRPr="00E27541">
        <w:rPr>
          <w:noProof/>
          <w:position w:val="-38"/>
        </w:rPr>
        <w:object w:dxaOrig="2740" w:dyaOrig="940" w14:anchorId="2E4EAE39">
          <v:shape id="_x0000_i1058" type="#_x0000_t75" alt="" style="width:138.4pt;height:46.75pt;mso-width-percent:0;mso-height-percent:0;mso-width-percent:0;mso-height-percent:0" o:ole="">
            <v:imagedata r:id="rId108" o:title=""/>
          </v:shape>
          <o:OLEObject Type="Embed" ProgID="Equation.3" ShapeID="_x0000_i1058" DrawAspect="Content" ObjectID="_1778047950" r:id="rId109"/>
        </w:object>
      </w:r>
      <w:r>
        <w:t xml:space="preserve"> </w:t>
      </w:r>
      <w:r w:rsidRPr="00C85D4E">
        <w:tab/>
        <w:t>(31)</w:t>
      </w:r>
    </w:p>
    <w:p w14:paraId="55F2B4D0" w14:textId="4AC709B0" w:rsidR="00A7791D" w:rsidRPr="00C85D4E" w:rsidRDefault="00A7791D" w:rsidP="00A7791D">
      <w:pPr>
        <w:keepNext/>
        <w:keepLines/>
        <w:tabs>
          <w:tab w:val="left" w:pos="1191"/>
          <w:tab w:val="left" w:pos="1588"/>
          <w:tab w:val="left" w:pos="1985"/>
        </w:tabs>
        <w:spacing w:line="180" w:lineRule="auto"/>
        <w:rPr>
          <w:rFonts w:eastAsia="MS Mincho"/>
          <w:spacing w:val="-4"/>
          <w:rtl/>
          <w:lang w:val="en-GB" w:eastAsia="en-US"/>
        </w:rPr>
      </w:pPr>
      <w:r w:rsidRPr="00C85D4E">
        <w:rPr>
          <w:rFonts w:eastAsia="MS Mincho" w:hint="cs"/>
          <w:spacing w:val="-4"/>
          <w:rtl/>
          <w:lang w:val="en-GB" w:eastAsia="en-US"/>
        </w:rPr>
        <w:t>والارتفاعان المقيّسان للمرسل والمستقبل:</w:t>
      </w:r>
    </w:p>
    <w:p w14:paraId="5B0F68F3" w14:textId="77777777" w:rsidR="00A7791D" w:rsidRPr="00C85D4E" w:rsidRDefault="00A7791D" w:rsidP="00477A60">
      <w:pPr>
        <w:pStyle w:val="Equation"/>
      </w:pPr>
      <w:r w:rsidRPr="00C85D4E">
        <w:tab/>
      </w:r>
      <w:r>
        <w:t xml:space="preserve"> </w:t>
      </w:r>
      <w:r w:rsidRPr="00E27541">
        <w:rPr>
          <w:noProof/>
          <w:position w:val="-34"/>
        </w:rPr>
        <w:object w:dxaOrig="2940" w:dyaOrig="859" w14:anchorId="1B7E8D70">
          <v:shape id="_x0000_i1059" type="#_x0000_t75" alt="" style="width:149.6pt;height:42.1pt;mso-width-percent:0;mso-height-percent:0;mso-width-percent:0;mso-height-percent:0" o:ole="">
            <v:imagedata r:id="rId110" o:title=""/>
          </v:shape>
          <o:OLEObject Type="Embed" ProgID="Equation.3" ShapeID="_x0000_i1059" DrawAspect="Content" ObjectID="_1778047951" r:id="rId111"/>
        </w:object>
      </w:r>
      <w:r>
        <w:t xml:space="preserve"> </w:t>
      </w:r>
      <w:r w:rsidRPr="00C85D4E">
        <w:tab/>
        <w:t>(32a)</w:t>
      </w:r>
    </w:p>
    <w:p w14:paraId="793A26DD" w14:textId="77777777" w:rsidR="00A7791D" w:rsidRPr="00C85D4E" w:rsidRDefault="00A7791D" w:rsidP="00477A60">
      <w:pPr>
        <w:pStyle w:val="Equation"/>
      </w:pPr>
      <w:r w:rsidRPr="00C85D4E">
        <w:tab/>
      </w:r>
      <w:r>
        <w:t xml:space="preserve">  </w:t>
      </w:r>
      <w:r w:rsidRPr="00E27541">
        <w:rPr>
          <w:noProof/>
          <w:position w:val="-34"/>
        </w:rPr>
        <w:object w:dxaOrig="2980" w:dyaOrig="859" w14:anchorId="6104B529">
          <v:shape id="_x0000_i1060" type="#_x0000_t75" alt="" style="width:148.7pt;height:42.1pt;mso-width-percent:0;mso-height-percent:0;mso-width-percent:0;mso-height-percent:0" o:ole="">
            <v:imagedata r:id="rId112" o:title=""/>
          </v:shape>
          <o:OLEObject Type="Embed" ProgID="Equation.3" ShapeID="_x0000_i1060" DrawAspect="Content" ObjectID="_1778047952" r:id="rId113"/>
        </w:object>
      </w:r>
      <w:r>
        <w:t xml:space="preserve"> </w:t>
      </w:r>
      <w:r w:rsidRPr="00C85D4E">
        <w:tab/>
        <w:t>(32b)</w:t>
      </w:r>
    </w:p>
    <w:p w14:paraId="46F1DE67" w14:textId="77777777" w:rsidR="00A7791D" w:rsidRPr="00C85D4E" w:rsidRDefault="00A7791D" w:rsidP="00A7791D">
      <w:pPr>
        <w:keepNext/>
        <w:tabs>
          <w:tab w:val="left" w:pos="1191"/>
          <w:tab w:val="left" w:pos="1588"/>
          <w:tab w:val="left" w:pos="1985"/>
        </w:tabs>
        <w:spacing w:before="240"/>
        <w:rPr>
          <w:rFonts w:eastAsia="MS Mincho"/>
          <w:spacing w:val="-4"/>
          <w:rtl/>
          <w:lang w:val="en-GB" w:eastAsia="en-US" w:bidi="ar-SY"/>
        </w:rPr>
      </w:pPr>
      <w:r w:rsidRPr="00C85D4E">
        <w:rPr>
          <w:rFonts w:eastAsia="MS Mincho" w:hint="cs"/>
          <w:spacing w:val="-4"/>
          <w:rtl/>
          <w:lang w:val="en-GB" w:eastAsia="en-US" w:bidi="ar-SY"/>
        </w:rPr>
        <w:t>ويُحسب حد المسافة كما</w:t>
      </w:r>
      <w:r w:rsidRPr="00C85D4E">
        <w:rPr>
          <w:rFonts w:eastAsia="MS Mincho" w:hint="eastAsia"/>
          <w:spacing w:val="-4"/>
          <w:rtl/>
          <w:lang w:val="en-GB" w:eastAsia="en-US" w:bidi="ar-SY"/>
        </w:rPr>
        <w:t> </w:t>
      </w:r>
      <w:r w:rsidRPr="00C85D4E">
        <w:rPr>
          <w:rFonts w:eastAsia="MS Mincho" w:hint="cs"/>
          <w:spacing w:val="-4"/>
          <w:rtl/>
          <w:lang w:val="en-GB" w:eastAsia="en-US" w:bidi="ar-SY"/>
        </w:rPr>
        <w:t>يلي:</w:t>
      </w:r>
    </w:p>
    <w:p w14:paraId="47EDE178" w14:textId="77777777" w:rsidR="00A7791D" w:rsidRPr="00C85D4E" w:rsidRDefault="00A7791D" w:rsidP="00477A60">
      <w:pPr>
        <w:pStyle w:val="Equation"/>
      </w:pPr>
      <w:r w:rsidRPr="00C85D4E">
        <w:tab/>
      </w:r>
      <w:r>
        <w:t xml:space="preserve"> </w:t>
      </w:r>
      <w:r w:rsidRPr="00E27541">
        <w:rPr>
          <w:noProof/>
          <w:position w:val="-30"/>
        </w:rPr>
        <w:object w:dxaOrig="6220" w:dyaOrig="720" w14:anchorId="0CA6DDEF">
          <v:shape id="_x0000_i1061" type="#_x0000_t75" alt="" style="width:311.4pt;height:38.35pt;mso-width-percent:0;mso-height-percent:0;mso-width-percent:0;mso-height-percent:0" o:ole="" filled="t">
            <v:fill color2="black"/>
            <v:imagedata r:id="rId114" o:title=""/>
          </v:shape>
          <o:OLEObject Type="Embed" ProgID="Equation.3" ShapeID="_x0000_i1061" DrawAspect="Content" ObjectID="_1778047953" r:id="rId115"/>
        </w:object>
      </w:r>
      <w:r>
        <w:t xml:space="preserve"> </w:t>
      </w:r>
      <w:r w:rsidRPr="00C85D4E">
        <w:tab/>
        <w:t>(33)</w:t>
      </w:r>
    </w:p>
    <w:p w14:paraId="0BEFA073" w14:textId="77777777" w:rsidR="00A7791D" w:rsidRPr="00C85D4E" w:rsidRDefault="00A7791D" w:rsidP="00A7791D">
      <w:pPr>
        <w:keepNext/>
        <w:tabs>
          <w:tab w:val="left" w:pos="1191"/>
          <w:tab w:val="left" w:pos="1588"/>
          <w:tab w:val="left" w:pos="1985"/>
        </w:tabs>
        <w:spacing w:before="240"/>
        <w:rPr>
          <w:rFonts w:eastAsia="MS Mincho"/>
          <w:spacing w:val="-4"/>
          <w:rtl/>
          <w:lang w:val="en-GB" w:eastAsia="en-US" w:bidi="ar-SY"/>
        </w:rPr>
      </w:pPr>
      <w:r w:rsidRPr="00C85D4E">
        <w:rPr>
          <w:rFonts w:eastAsia="MS Mincho" w:hint="cs"/>
          <w:spacing w:val="-4"/>
          <w:rtl/>
          <w:lang w:val="en-GB" w:eastAsia="en-US" w:bidi="ar-SY"/>
        </w:rPr>
        <w:t>وتحدَد دالة الارتفاع المقيّس بما</w:t>
      </w:r>
      <w:r w:rsidRPr="00C85D4E">
        <w:rPr>
          <w:rFonts w:eastAsia="MS Mincho" w:hint="eastAsia"/>
          <w:spacing w:val="-4"/>
          <w:rtl/>
          <w:lang w:val="en-GB" w:eastAsia="en-US" w:bidi="ar-SY"/>
        </w:rPr>
        <w:t> </w:t>
      </w:r>
      <w:r w:rsidRPr="00C85D4E">
        <w:rPr>
          <w:rFonts w:eastAsia="MS Mincho" w:hint="cs"/>
          <w:spacing w:val="-4"/>
          <w:rtl/>
          <w:lang w:val="en-GB" w:eastAsia="en-US" w:bidi="ar-SY"/>
        </w:rPr>
        <w:t>يلي:</w:t>
      </w:r>
    </w:p>
    <w:p w14:paraId="02EB05D1" w14:textId="77777777" w:rsidR="00A7791D" w:rsidRPr="00C85D4E" w:rsidRDefault="00A7791D" w:rsidP="00A7791D">
      <w:pPr>
        <w:pStyle w:val="Equation"/>
      </w:pPr>
      <w:r w:rsidRPr="00C85D4E">
        <w:tab/>
      </w:r>
      <w:r>
        <w:t xml:space="preserve">  </w:t>
      </w:r>
      <w:r w:rsidRPr="00E65674">
        <w:rPr>
          <w:lang w:val="fr-FR"/>
        </w:rPr>
        <w:object w:dxaOrig="6820" w:dyaOrig="800" w14:anchorId="789CCCD9">
          <v:shape id="_x0000_i1062" type="#_x0000_t75" alt="" style="width:337.55pt;height:40.2pt;mso-width-percent:0;mso-height-percent:0;mso-width-percent:0;mso-height-percent:0" o:ole="" fillcolor="window">
            <v:imagedata r:id="rId116" o:title=""/>
          </v:shape>
          <o:OLEObject Type="Embed" ProgID="Equation.3" ShapeID="_x0000_i1062" DrawAspect="Content" ObjectID="_1778047954" r:id="rId117"/>
        </w:object>
      </w:r>
      <w:r>
        <w:t xml:space="preserve"> </w:t>
      </w:r>
      <w:r w:rsidRPr="00C85D4E">
        <w:tab/>
        <w:t>(34)</w:t>
      </w:r>
    </w:p>
    <w:p w14:paraId="0D4AD295" w14:textId="5FC59AF8" w:rsidR="00A7791D" w:rsidRDefault="00A7791D" w:rsidP="00A7791D">
      <w:pPr>
        <w:keepNext/>
        <w:tabs>
          <w:tab w:val="left" w:pos="1191"/>
          <w:tab w:val="left" w:pos="1588"/>
          <w:tab w:val="left" w:pos="1985"/>
        </w:tabs>
        <w:spacing w:before="240"/>
        <w:rPr>
          <w:rFonts w:eastAsia="MS Mincho"/>
          <w:spacing w:val="-4"/>
          <w:lang w:val="en-GB" w:eastAsia="en-US" w:bidi="ar-SY"/>
        </w:rPr>
      </w:pPr>
      <w:r w:rsidRPr="00C85D4E">
        <w:rPr>
          <w:rFonts w:eastAsia="MS Mincho" w:hint="cs"/>
          <w:spacing w:val="-4"/>
          <w:rtl/>
          <w:lang w:val="en-GB" w:eastAsia="en-US" w:bidi="ar-SY"/>
        </w:rPr>
        <w:t>حيث:</w:t>
      </w:r>
    </w:p>
    <w:p w14:paraId="42373551" w14:textId="620ED662" w:rsidR="00517DEB" w:rsidRPr="00CB1D8D" w:rsidRDefault="00517DEB" w:rsidP="00517DEB">
      <w:pPr>
        <w:pStyle w:val="Equation"/>
      </w:pPr>
      <w:r w:rsidRPr="00CB1D8D">
        <w:tab/>
      </w:r>
      <m:oMath>
        <m:r>
          <w:rPr>
            <w:rFonts w:ascii="Cambria Math" w:hAnsi="Cambria Math"/>
          </w:rPr>
          <m:t>B=</m:t>
        </m:r>
        <m:sSub>
          <m:sSubPr>
            <m:ctrlPr>
              <w:rPr>
                <w:rFonts w:ascii="Cambria Math" w:hAnsi="Cambria Math"/>
                <w:i/>
              </w:rPr>
            </m:ctrlPr>
          </m:sSubPr>
          <m:e>
            <m:r>
              <m:rPr>
                <m:sty m:val="p"/>
              </m:rPr>
              <w:rPr>
                <w:rFonts w:ascii="Cambria Math" w:hAnsi="Cambria Math"/>
              </w:rPr>
              <m:t>β</m:t>
            </m:r>
          </m:e>
          <m:sub>
            <m:r>
              <w:rPr>
                <w:rFonts w:ascii="Cambria Math" w:hAnsi="Cambria Math"/>
              </w:rPr>
              <m:t>dft</m:t>
            </m:r>
          </m:sub>
        </m:sSub>
        <m:r>
          <w:rPr>
            <w:rFonts w:ascii="Cambria Math" w:hAnsi="Cambria Math"/>
          </w:rPr>
          <m:t>Y</m:t>
        </m:r>
      </m:oMath>
      <w:r w:rsidRPr="00CB1D8D">
        <w:tab/>
        <w:t>(35)</w:t>
      </w:r>
    </w:p>
    <w:p w14:paraId="07B2ED52" w14:textId="77777777" w:rsidR="00A7791D" w:rsidRPr="00C85D4E" w:rsidRDefault="00A7791D" w:rsidP="00D53C48">
      <w:pPr>
        <w:tabs>
          <w:tab w:val="left" w:pos="1191"/>
          <w:tab w:val="left" w:pos="1588"/>
          <w:tab w:val="left" w:pos="1985"/>
        </w:tabs>
        <w:rPr>
          <w:rFonts w:eastAsia="MS Mincho"/>
          <w:rtl/>
          <w:lang w:eastAsia="en-US" w:bidi="ar-EG"/>
        </w:rPr>
      </w:pPr>
      <w:r w:rsidRPr="00C85D4E">
        <w:rPr>
          <w:rFonts w:eastAsia="MS Mincho" w:hint="cs"/>
          <w:rtl/>
          <w:lang w:eastAsia="en-US"/>
        </w:rPr>
        <w:t xml:space="preserve">وتُحد الدالة </w:t>
      </w:r>
      <w:r w:rsidRPr="00C85D4E">
        <w:rPr>
          <w:rFonts w:eastAsia="MS Mincho"/>
          <w:i/>
          <w:lang w:eastAsia="en-US"/>
        </w:rPr>
        <w:t>G</w:t>
      </w:r>
      <w:r w:rsidRPr="00C85D4E">
        <w:rPr>
          <w:rFonts w:eastAsia="MS Mincho"/>
          <w:lang w:eastAsia="en-US"/>
        </w:rPr>
        <w:t>(</w:t>
      </w:r>
      <w:r w:rsidRPr="00C85D4E">
        <w:rPr>
          <w:rFonts w:eastAsia="MS Mincho"/>
          <w:i/>
          <w:lang w:eastAsia="en-US"/>
        </w:rPr>
        <w:t>Y</w:t>
      </w:r>
      <w:r w:rsidRPr="00C85D4E">
        <w:rPr>
          <w:rFonts w:eastAsia="MS Mincho"/>
          <w:lang w:eastAsia="en-US"/>
        </w:rPr>
        <w:t>)</w:t>
      </w:r>
      <w:r w:rsidRPr="00C85D4E">
        <w:rPr>
          <w:rFonts w:eastAsia="MS Mincho" w:hint="cs"/>
          <w:rtl/>
          <w:lang w:eastAsia="en-US"/>
        </w:rPr>
        <w:t xml:space="preserve"> بحيث أن </w:t>
      </w:r>
      <w:r w:rsidRPr="003355CE">
        <w:rPr>
          <w:rFonts w:asciiTheme="majorBidi" w:eastAsia="MS Mincho" w:hAnsiTheme="majorBidi" w:cstheme="majorBidi"/>
          <w:noProof/>
          <w:position w:val="-6"/>
          <w:szCs w:val="22"/>
          <w:lang w:val="fr-FR"/>
        </w:rPr>
        <w:object w:dxaOrig="1935" w:dyaOrig="315" w14:anchorId="64501BFC">
          <v:shape id="_x0000_i1063" type="#_x0000_t75" style="width:97.25pt;height:14.95pt" o:ole="" fillcolor="window">
            <v:imagedata r:id="rId118" o:title=""/>
          </v:shape>
          <o:OLEObject Type="Embed" ProgID="Equation.3" ShapeID="_x0000_i1063" DrawAspect="Content" ObjectID="_1778047955" r:id="rId119"/>
        </w:object>
      </w:r>
      <w:r w:rsidRPr="003355CE">
        <w:rPr>
          <w:rFonts w:asciiTheme="majorBidi" w:eastAsia="MS Mincho" w:hAnsiTheme="majorBidi" w:cstheme="majorBidi"/>
          <w:position w:val="-6"/>
          <w:szCs w:val="22"/>
          <w:vertAlign w:val="superscript"/>
          <w:rtl/>
        </w:rPr>
        <w:t>.</w:t>
      </w:r>
    </w:p>
    <w:p w14:paraId="76470595" w14:textId="77777777" w:rsidR="00A7791D" w:rsidRPr="00C85D4E" w:rsidRDefault="00A7791D" w:rsidP="00D53C48">
      <w:pPr>
        <w:keepNext/>
        <w:tabs>
          <w:tab w:val="left" w:pos="1191"/>
          <w:tab w:val="left" w:pos="1588"/>
          <w:tab w:val="left" w:pos="1985"/>
        </w:tabs>
        <w:rPr>
          <w:rFonts w:eastAsia="MS Mincho"/>
          <w:rtl/>
        </w:rPr>
      </w:pPr>
      <w:r w:rsidRPr="00C85D4E">
        <w:rPr>
          <w:rFonts w:eastAsia="MS Mincho" w:hint="cs"/>
          <w:rtl/>
          <w:lang w:eastAsia="en-US"/>
        </w:rPr>
        <w:t>ويعطى</w:t>
      </w:r>
      <w:r w:rsidRPr="00C85D4E">
        <w:rPr>
          <w:rFonts w:eastAsia="MS Mincho"/>
          <w:rtl/>
          <w:lang w:eastAsia="en-US"/>
        </w:rPr>
        <w:t xml:space="preserve"> الآن</w:t>
      </w:r>
      <w:r w:rsidRPr="00C85D4E">
        <w:rPr>
          <w:rFonts w:eastAsia="MS Mincho" w:hint="cs"/>
          <w:rtl/>
          <w:lang w:eastAsia="en-US"/>
        </w:rPr>
        <w:t xml:space="preserve"> الحد</w:t>
      </w:r>
      <w:r w:rsidRPr="00C85D4E">
        <w:rPr>
          <w:rFonts w:eastAsia="MS Mincho"/>
          <w:rtl/>
          <w:lang w:eastAsia="en-US"/>
        </w:rPr>
        <w:t xml:space="preserve"> الأول</w:t>
      </w:r>
      <w:r w:rsidRPr="00C85D4E">
        <w:rPr>
          <w:rFonts w:eastAsia="MS Mincho" w:hint="cs"/>
          <w:rtl/>
          <w:lang w:eastAsia="en-US"/>
        </w:rPr>
        <w:t xml:space="preserve"> لخسارة الانعراج</w:t>
      </w:r>
      <w:r w:rsidRPr="00C85D4E">
        <w:rPr>
          <w:rFonts w:eastAsia="MS Mincho"/>
          <w:rtl/>
          <w:lang w:eastAsia="en-US"/>
        </w:rPr>
        <w:t xml:space="preserve"> في الأرض الكروية</w:t>
      </w:r>
      <w:r w:rsidRPr="00C85D4E">
        <w:rPr>
          <w:rFonts w:eastAsia="MS Mincho" w:hint="cs"/>
          <w:rtl/>
          <w:lang w:eastAsia="en-US"/>
        </w:rPr>
        <w:t xml:space="preserve"> بما</w:t>
      </w:r>
      <w:r w:rsidRPr="00C85D4E">
        <w:rPr>
          <w:rFonts w:eastAsia="MS Mincho" w:hint="eastAsia"/>
          <w:rtl/>
          <w:lang w:eastAsia="en-US"/>
        </w:rPr>
        <w:t> </w:t>
      </w:r>
      <w:r w:rsidRPr="00C85D4E">
        <w:rPr>
          <w:rFonts w:eastAsia="MS Mincho" w:hint="cs"/>
          <w:rtl/>
          <w:lang w:eastAsia="en-US"/>
        </w:rPr>
        <w:t>يلي:</w:t>
      </w:r>
    </w:p>
    <w:p w14:paraId="1DAE112B" w14:textId="77777777" w:rsidR="00A7791D" w:rsidRPr="00C85D4E" w:rsidRDefault="00A7791D" w:rsidP="00A7791D">
      <w:pPr>
        <w:pStyle w:val="Equation"/>
      </w:pPr>
      <w:r w:rsidRPr="00C85D4E">
        <w:tab/>
        <w:t>  </w:t>
      </w:r>
      <w:r w:rsidRPr="00E27541">
        <w:rPr>
          <w:noProof/>
          <w:position w:val="-14"/>
        </w:rPr>
        <w:object w:dxaOrig="2620" w:dyaOrig="380" w14:anchorId="704E84E3">
          <v:shape id="_x0000_i1064" type="#_x0000_t75" alt="" style="width:129.05pt;height:19.65pt;mso-width-percent:0;mso-height-percent:0;mso-width-percent:0;mso-height-percent:0" o:ole="" fillcolor="window">
            <v:imagedata r:id="rId120" o:title=""/>
          </v:shape>
          <o:OLEObject Type="Embed" ProgID="Equation.3" ShapeID="_x0000_i1064" DrawAspect="Content" ObjectID="_1778047956" r:id="rId121"/>
        </w:object>
      </w:r>
      <w:r w:rsidRPr="00C85D4E">
        <w:t>              dB</w:t>
      </w:r>
      <w:r w:rsidRPr="00C85D4E">
        <w:tab/>
        <w:t>(36)</w:t>
      </w:r>
    </w:p>
    <w:p w14:paraId="39D5667A" w14:textId="77777777" w:rsidR="00A7791D" w:rsidRPr="00C85D4E" w:rsidRDefault="00A7791D" w:rsidP="00A7791D">
      <w:pPr>
        <w:pStyle w:val="Heading3"/>
        <w:rPr>
          <w:rtl/>
        </w:rPr>
      </w:pPr>
      <w:r w:rsidRPr="00C85D4E">
        <w:t>4.3.4</w:t>
      </w:r>
      <w:r w:rsidRPr="00C85D4E">
        <w:rPr>
          <w:rFonts w:hint="cs"/>
          <w:rtl/>
        </w:rPr>
        <w:tab/>
      </w:r>
      <w:proofErr w:type="spellStart"/>
      <w:r w:rsidRPr="00C85D4E">
        <w:rPr>
          <w:rFonts w:hint="cs"/>
          <w:rtl/>
        </w:rPr>
        <w:t>نموذج</w:t>
      </w:r>
      <w:r w:rsidRPr="00C85D4E">
        <w:rPr>
          <w:rtl/>
        </w:rPr>
        <w:t>"دلتا</w:t>
      </w:r>
      <w:proofErr w:type="spellEnd"/>
      <w:r w:rsidRPr="00C85D4E">
        <w:rPr>
          <w:rtl/>
        </w:rPr>
        <w:t xml:space="preserve"> </w:t>
      </w:r>
      <w:proofErr w:type="spellStart"/>
      <w:r w:rsidRPr="00C85D4E">
        <w:rPr>
          <w:rtl/>
        </w:rPr>
        <w:t>بولينغتن</w:t>
      </w:r>
      <w:proofErr w:type="spellEnd"/>
      <w:r w:rsidRPr="00C85D4E">
        <w:rPr>
          <w:rtl/>
        </w:rPr>
        <w:t>"</w:t>
      </w:r>
      <w:r w:rsidRPr="00C85D4E">
        <w:rPr>
          <w:rFonts w:hint="cs"/>
          <w:rtl/>
        </w:rPr>
        <w:t xml:space="preserve"> لخسارة الانعراج الكاملة</w:t>
      </w:r>
    </w:p>
    <w:p w14:paraId="4AC93794" w14:textId="7950C8DA" w:rsidR="00A7791D" w:rsidRPr="00C85D4E" w:rsidRDefault="00A7791D" w:rsidP="00A7791D">
      <w:pPr>
        <w:tabs>
          <w:tab w:val="left" w:pos="1191"/>
          <w:tab w:val="left" w:pos="1588"/>
          <w:tab w:val="left" w:pos="1985"/>
        </w:tabs>
        <w:rPr>
          <w:rFonts w:eastAsia="MS Mincho"/>
          <w:rtl/>
          <w:lang w:eastAsia="en-US" w:bidi="ar-EG"/>
        </w:rPr>
      </w:pPr>
      <w:r w:rsidRPr="00C85D4E">
        <w:rPr>
          <w:rFonts w:eastAsia="MS Mincho" w:hint="cs"/>
          <w:rtl/>
          <w:lang w:eastAsia="en-US" w:bidi="ar-EG"/>
        </w:rPr>
        <w:t xml:space="preserve">تُستخدم الطريقة المذكورة في الفقرة </w:t>
      </w:r>
      <w:r w:rsidRPr="00C85D4E">
        <w:rPr>
          <w:rFonts w:eastAsia="MS Mincho"/>
          <w:lang w:eastAsia="en-US" w:bidi="ar-EG"/>
        </w:rPr>
        <w:t>1.3.4</w:t>
      </w:r>
      <w:r w:rsidRPr="00C85D4E">
        <w:rPr>
          <w:rFonts w:eastAsia="MS Mincho" w:hint="cs"/>
          <w:rtl/>
          <w:lang w:eastAsia="en-US" w:bidi="ar-EG"/>
        </w:rPr>
        <w:t xml:space="preserve"> </w:t>
      </w:r>
      <w:r>
        <w:rPr>
          <w:rFonts w:eastAsia="MS Mincho" w:hint="cs"/>
          <w:rtl/>
          <w:lang w:eastAsia="en-US" w:bidi="ar-EG"/>
        </w:rPr>
        <w:t>للارتفاعات</w:t>
      </w:r>
      <w:r w:rsidR="00403675">
        <w:rPr>
          <w:rFonts w:eastAsia="MS Mincho" w:hint="cs"/>
          <w:rtl/>
          <w:lang w:eastAsia="en-US" w:bidi="ar-EG"/>
        </w:rPr>
        <w:t xml:space="preserve"> </w:t>
      </w:r>
      <w:r w:rsidRPr="000E0BD5">
        <w:rPr>
          <w:rFonts w:eastAsia="MS Mincho"/>
          <w:lang w:val="en-GB" w:eastAsia="en-US" w:bidi="ar-EG"/>
        </w:rPr>
        <w:t>(</w:t>
      </w:r>
      <w:proofErr w:type="spellStart"/>
      <w:r w:rsidRPr="000E0BD5">
        <w:rPr>
          <w:rFonts w:eastAsia="MS Mincho"/>
          <w:i/>
          <w:lang w:val="en-GB" w:eastAsia="en-US" w:bidi="ar-EG"/>
        </w:rPr>
        <w:t>g</w:t>
      </w:r>
      <w:r w:rsidRPr="000E0BD5">
        <w:rPr>
          <w:rFonts w:eastAsia="MS Mincho"/>
          <w:vertAlign w:val="subscript"/>
          <w:lang w:val="en-GB" w:eastAsia="en-US" w:bidi="ar-EG"/>
        </w:rPr>
        <w:t>i</w:t>
      </w:r>
      <w:proofErr w:type="spellEnd"/>
      <w:r w:rsidRPr="000E0BD5">
        <w:rPr>
          <w:rFonts w:eastAsia="MS Mincho"/>
          <w:lang w:val="en-GB" w:eastAsia="en-US" w:bidi="ar-EG"/>
        </w:rPr>
        <w:t>)</w:t>
      </w:r>
      <w:r>
        <w:rPr>
          <w:rFonts w:eastAsia="MS Mincho" w:hint="cs"/>
          <w:rtl/>
          <w:lang w:eastAsia="en-US" w:bidi="ar-EG"/>
        </w:rPr>
        <w:t xml:space="preserve"> في المظهر</w:t>
      </w:r>
      <w:r w:rsidRPr="001740CE">
        <w:rPr>
          <w:rFonts w:eastAsia="MS Mincho" w:hint="cs"/>
          <w:rtl/>
          <w:lang w:eastAsia="en-US" w:bidi="ar-EG"/>
        </w:rPr>
        <w:t xml:space="preserve"> </w:t>
      </w:r>
      <w:proofErr w:type="spellStart"/>
      <w:r w:rsidRPr="001740CE">
        <w:rPr>
          <w:rFonts w:eastAsia="MS Mincho" w:hint="cs"/>
          <w:rtl/>
          <w:lang w:eastAsia="en-US" w:bidi="ar-EG"/>
        </w:rPr>
        <w:t>الجانب‍ي</w:t>
      </w:r>
      <w:proofErr w:type="spellEnd"/>
      <w:r w:rsidRPr="001740CE">
        <w:rPr>
          <w:rFonts w:eastAsia="MS Mincho" w:hint="cs"/>
          <w:rtl/>
          <w:lang w:eastAsia="en-US" w:bidi="ar-EG"/>
        </w:rPr>
        <w:t xml:space="preserve"> </w:t>
      </w:r>
      <w:r>
        <w:rPr>
          <w:rFonts w:eastAsia="MS Mincho" w:hint="cs"/>
          <w:rtl/>
          <w:lang w:eastAsia="en-US" w:bidi="ar-EG"/>
        </w:rPr>
        <w:t>للمسير</w:t>
      </w:r>
      <w:r w:rsidRPr="00C85D4E">
        <w:rPr>
          <w:rFonts w:eastAsia="MS Mincho" w:hint="cs"/>
          <w:rtl/>
          <w:lang w:eastAsia="en-US" w:bidi="ar-EG"/>
        </w:rPr>
        <w:t xml:space="preserve"> وارتفاعات الهوائ</w:t>
      </w:r>
      <w:r w:rsidRPr="00BE5DB7">
        <w:rPr>
          <w:rFonts w:eastAsia="MS Mincho" w:hint="cs"/>
          <w:rtl/>
          <w:lang w:eastAsia="en-US" w:bidi="ar-EG"/>
        </w:rPr>
        <w:t xml:space="preserve">ي </w:t>
      </w:r>
      <w:r w:rsidRPr="00BE5DB7">
        <w:rPr>
          <w:lang w:val="en-GB"/>
        </w:rPr>
        <w:t>(</w:t>
      </w:r>
      <w:proofErr w:type="spellStart"/>
      <w:r w:rsidRPr="00BE5DB7">
        <w:rPr>
          <w:i/>
          <w:lang w:val="en-GB"/>
        </w:rPr>
        <w:t>h</w:t>
      </w:r>
      <w:r w:rsidRPr="00BE5DB7">
        <w:rPr>
          <w:i/>
          <w:vertAlign w:val="subscript"/>
          <w:lang w:val="en-GB"/>
        </w:rPr>
        <w:t>tc</w:t>
      </w:r>
      <w:proofErr w:type="spellEnd"/>
      <w:r w:rsidRPr="00BE5DB7">
        <w:rPr>
          <w:i/>
          <w:lang w:val="en-GB"/>
        </w:rPr>
        <w:t xml:space="preserve">, </w:t>
      </w:r>
      <w:proofErr w:type="spellStart"/>
      <w:r w:rsidRPr="00BE5DB7">
        <w:rPr>
          <w:i/>
          <w:lang w:val="en-GB"/>
        </w:rPr>
        <w:t>h</w:t>
      </w:r>
      <w:r w:rsidRPr="00BE5DB7">
        <w:rPr>
          <w:i/>
          <w:vertAlign w:val="subscript"/>
          <w:lang w:val="en-GB"/>
        </w:rPr>
        <w:t>rc</w:t>
      </w:r>
      <w:proofErr w:type="spellEnd"/>
      <w:r w:rsidRPr="00BE5DB7">
        <w:rPr>
          <w:lang w:val="en-GB"/>
        </w:rPr>
        <w:t>)</w:t>
      </w:r>
      <w:r w:rsidRPr="00C85D4E">
        <w:rPr>
          <w:rFonts w:eastAsia="MS Mincho" w:hint="cs"/>
          <w:rtl/>
          <w:lang w:eastAsia="en-US" w:bidi="ar-EG"/>
        </w:rPr>
        <w:t xml:space="preserve">. وتحدَد خسارة انعراج </w:t>
      </w:r>
      <w:proofErr w:type="spellStart"/>
      <w:r w:rsidRPr="00C85D4E">
        <w:rPr>
          <w:rFonts w:eastAsia="MS Mincho"/>
          <w:rtl/>
          <w:lang w:eastAsia="en-US" w:bidi="ar-EG"/>
        </w:rPr>
        <w:t>بولينغتن</w:t>
      </w:r>
      <w:proofErr w:type="spellEnd"/>
      <w:r w:rsidRPr="00C85D4E">
        <w:rPr>
          <w:rFonts w:eastAsia="MS Mincho"/>
          <w:rtl/>
          <w:lang w:eastAsia="en-US" w:bidi="ar-EG"/>
        </w:rPr>
        <w:t xml:space="preserve"> الناتجة</w:t>
      </w:r>
      <w:r w:rsidRPr="00C85D4E">
        <w:rPr>
          <w:rFonts w:eastAsia="MS Mincho" w:hint="cs"/>
          <w:rtl/>
          <w:lang w:eastAsia="en-US" w:bidi="ar-EG"/>
        </w:rPr>
        <w:t xml:space="preserve"> في المسير الفعلي بالمساواة </w:t>
      </w:r>
      <w:proofErr w:type="spellStart"/>
      <w:r w:rsidRPr="00C85D4E">
        <w:rPr>
          <w:rFonts w:eastAsia="MS Mincho"/>
          <w:i/>
        </w:rPr>
        <w:t>L</w:t>
      </w:r>
      <w:r w:rsidRPr="00C85D4E">
        <w:rPr>
          <w:rFonts w:eastAsia="MS Mincho"/>
          <w:i/>
          <w:vertAlign w:val="subscript"/>
        </w:rPr>
        <w:t>bull</w:t>
      </w:r>
      <w:proofErr w:type="spellEnd"/>
      <w:r w:rsidRPr="00C85D4E">
        <w:rPr>
          <w:rFonts w:eastAsia="MS Mincho"/>
          <w:iCs/>
        </w:rPr>
        <w:t> = </w:t>
      </w:r>
      <w:proofErr w:type="spellStart"/>
      <w:r w:rsidRPr="00C85D4E">
        <w:rPr>
          <w:rFonts w:eastAsia="MS Mincho"/>
          <w:i/>
        </w:rPr>
        <w:t>L</w:t>
      </w:r>
      <w:r w:rsidRPr="00C85D4E">
        <w:rPr>
          <w:rFonts w:eastAsia="MS Mincho"/>
          <w:i/>
          <w:vertAlign w:val="subscript"/>
        </w:rPr>
        <w:t>bulla</w:t>
      </w:r>
      <w:proofErr w:type="spellEnd"/>
      <w:r w:rsidRPr="00C85D4E">
        <w:rPr>
          <w:rFonts w:eastAsia="MS Mincho" w:hint="cs"/>
          <w:rtl/>
          <w:lang w:eastAsia="en-US" w:bidi="ar-EG"/>
        </w:rPr>
        <w:t xml:space="preserve"> على النحو المعطى في المعادلة</w:t>
      </w:r>
      <w:r w:rsidRPr="00C85D4E">
        <w:rPr>
          <w:rFonts w:eastAsia="MS Mincho" w:hint="eastAsia"/>
          <w:spacing w:val="-4"/>
          <w:rtl/>
          <w:lang w:eastAsia="en-US"/>
        </w:rPr>
        <w:t> </w:t>
      </w:r>
      <w:r w:rsidRPr="00C85D4E">
        <w:rPr>
          <w:rFonts w:eastAsia="MS Mincho"/>
          <w:lang w:eastAsia="en-US" w:bidi="ar-EG"/>
        </w:rPr>
        <w:t>(21)</w:t>
      </w:r>
      <w:r w:rsidRPr="00C85D4E">
        <w:rPr>
          <w:rFonts w:eastAsia="MS Mincho" w:hint="cs"/>
          <w:rtl/>
          <w:lang w:eastAsia="en-US" w:bidi="ar-EG"/>
        </w:rPr>
        <w:t>.</w:t>
      </w:r>
    </w:p>
    <w:p w14:paraId="2465F9C4" w14:textId="76281915" w:rsidR="00A7791D" w:rsidRPr="00E95E7E" w:rsidRDefault="00A7791D" w:rsidP="00A7791D">
      <w:pPr>
        <w:rPr>
          <w:rFonts w:eastAsia="MS Mincho"/>
          <w:rtl/>
          <w:lang w:eastAsia="en-US"/>
        </w:rPr>
      </w:pPr>
      <w:r w:rsidRPr="001740CE">
        <w:rPr>
          <w:rFonts w:eastAsia="MS Mincho" w:hint="cs"/>
          <w:rtl/>
          <w:lang w:eastAsia="en-US" w:bidi="ar-EG"/>
        </w:rPr>
        <w:t xml:space="preserve">ويقدم المرفق </w:t>
      </w:r>
      <w:r>
        <w:rPr>
          <w:rFonts w:eastAsia="MS Mincho"/>
          <w:lang w:val="es-ES" w:eastAsia="en-US" w:bidi="ar-EG"/>
        </w:rPr>
        <w:t>3</w:t>
      </w:r>
      <w:r w:rsidRPr="001740CE">
        <w:rPr>
          <w:rFonts w:eastAsia="MS Mincho" w:hint="cs"/>
          <w:rtl/>
          <w:lang w:eastAsia="en-US" w:bidi="ar-EG"/>
        </w:rPr>
        <w:t xml:space="preserve"> </w:t>
      </w:r>
      <w:r w:rsidR="003E3880">
        <w:rPr>
          <w:rFonts w:eastAsia="MS Mincho" w:hint="cs"/>
          <w:rtl/>
          <w:lang w:eastAsia="en-US" w:bidi="ar-EG"/>
        </w:rPr>
        <w:t>بهذا الملحق</w:t>
      </w:r>
      <w:r w:rsidR="009C0C2A">
        <w:rPr>
          <w:rFonts w:eastAsia="MS Mincho" w:hint="cs"/>
          <w:rtl/>
          <w:lang w:eastAsia="en-US" w:bidi="ar-EG"/>
        </w:rPr>
        <w:t xml:space="preserve"> </w:t>
      </w:r>
      <w:r w:rsidRPr="001740CE">
        <w:rPr>
          <w:rFonts w:eastAsia="MS Mincho" w:hint="cs"/>
          <w:rtl/>
          <w:lang w:eastAsia="en-US" w:bidi="ar-EG"/>
        </w:rPr>
        <w:t xml:space="preserve">طريقة بديلة لحساب قيمة </w:t>
      </w:r>
      <w:proofErr w:type="spellStart"/>
      <w:r w:rsidRPr="001740CE">
        <w:rPr>
          <w:rFonts w:eastAsia="MS Mincho"/>
          <w:i/>
        </w:rPr>
        <w:t>L</w:t>
      </w:r>
      <w:r w:rsidRPr="001740CE">
        <w:rPr>
          <w:rFonts w:eastAsia="MS Mincho"/>
          <w:i/>
          <w:vertAlign w:val="subscript"/>
        </w:rPr>
        <w:t>bull</w:t>
      </w:r>
      <w:r>
        <w:rPr>
          <w:rFonts w:eastAsia="MS Mincho"/>
          <w:i/>
          <w:vertAlign w:val="subscript"/>
        </w:rPr>
        <w:t>s</w:t>
      </w:r>
      <w:proofErr w:type="spellEnd"/>
      <w:r w:rsidR="005B71EB" w:rsidRPr="005B71EB">
        <w:rPr>
          <w:rFonts w:eastAsia="MS Mincho" w:hint="cs"/>
          <w:rtl/>
        </w:rPr>
        <w:t xml:space="preserve"> </w:t>
      </w:r>
      <w:r w:rsidRPr="001740CE">
        <w:rPr>
          <w:rFonts w:eastAsia="MS Mincho" w:hint="cs"/>
          <w:i/>
          <w:rtl/>
        </w:rPr>
        <w:t xml:space="preserve">دون </w:t>
      </w:r>
      <w:r w:rsidRPr="001740CE">
        <w:rPr>
          <w:rFonts w:eastAsia="MS Mincho" w:hint="cs"/>
          <w:rtl/>
          <w:lang w:eastAsia="en-US"/>
        </w:rPr>
        <w:t>استخدام طريقة تحليل المظهر الجانبي للتضاريس.</w:t>
      </w:r>
    </w:p>
    <w:p w14:paraId="772B953D" w14:textId="77777777" w:rsidR="00A7791D" w:rsidRPr="00C85D4E" w:rsidRDefault="00A7791D" w:rsidP="00A7791D">
      <w:pPr>
        <w:keepNext/>
        <w:keepLines/>
        <w:tabs>
          <w:tab w:val="left" w:pos="1191"/>
          <w:tab w:val="left" w:pos="1588"/>
          <w:tab w:val="left" w:pos="1985"/>
        </w:tabs>
        <w:rPr>
          <w:rFonts w:eastAsia="MS Mincho"/>
          <w:spacing w:val="-4"/>
          <w:rtl/>
          <w:lang w:eastAsia="en-US"/>
        </w:rPr>
      </w:pPr>
      <w:r w:rsidRPr="00C85D4E">
        <w:rPr>
          <w:rFonts w:eastAsia="MS Mincho" w:hint="cs"/>
          <w:spacing w:val="-4"/>
          <w:rtl/>
          <w:lang w:eastAsia="en-US"/>
        </w:rPr>
        <w:t xml:space="preserve">وتُستخدم الطريقة المذكورة في الفقرة </w:t>
      </w:r>
      <w:r w:rsidRPr="00C85D4E">
        <w:rPr>
          <w:rFonts w:eastAsia="MS Mincho"/>
          <w:spacing w:val="-4"/>
          <w:lang w:eastAsia="en-US"/>
        </w:rPr>
        <w:t>1.3.4</w:t>
      </w:r>
      <w:r w:rsidRPr="00C85D4E">
        <w:rPr>
          <w:rFonts w:eastAsia="MS Mincho" w:hint="cs"/>
          <w:spacing w:val="-4"/>
          <w:rtl/>
          <w:lang w:eastAsia="en-US"/>
        </w:rPr>
        <w:t xml:space="preserve"> </w:t>
      </w:r>
      <w:r w:rsidRPr="00C85D4E">
        <w:rPr>
          <w:rFonts w:eastAsia="MS Mincho" w:hint="cs"/>
          <w:spacing w:val="-4"/>
          <w:rtl/>
          <w:lang w:eastAsia="en-US" w:bidi="ar-EG"/>
        </w:rPr>
        <w:t xml:space="preserve">لمرة ثانية، </w:t>
      </w:r>
      <w:r w:rsidRPr="00C85D4E">
        <w:rPr>
          <w:rFonts w:eastAsia="MS Mincho" w:hint="cs"/>
          <w:spacing w:val="-4"/>
          <w:rtl/>
          <w:lang w:eastAsia="en-US"/>
        </w:rPr>
        <w:t xml:space="preserve">مع تصفير جميع ارتفاعات المظهر </w:t>
      </w:r>
      <w:proofErr w:type="spellStart"/>
      <w:r w:rsidRPr="00C85D4E">
        <w:rPr>
          <w:rFonts w:eastAsia="MS Mincho" w:hint="cs"/>
          <w:spacing w:val="-4"/>
          <w:rtl/>
          <w:lang w:eastAsia="en-US"/>
        </w:rPr>
        <w:t>الجانب‍ي</w:t>
      </w:r>
      <w:proofErr w:type="spellEnd"/>
      <w:r w:rsidRPr="00C85D4E">
        <w:rPr>
          <w:rFonts w:eastAsia="MS Mincho" w:hint="cs"/>
          <w:spacing w:val="-4"/>
          <w:rtl/>
          <w:lang w:eastAsia="en-US"/>
        </w:rPr>
        <w:t xml:space="preserve">، </w:t>
      </w:r>
      <w:proofErr w:type="spellStart"/>
      <w:r w:rsidRPr="00C85D4E">
        <w:rPr>
          <w:rFonts w:eastAsia="MS Mincho"/>
          <w:i/>
          <w:spacing w:val="-4"/>
          <w:lang w:eastAsia="en-US"/>
        </w:rPr>
        <w:t>g</w:t>
      </w:r>
      <w:r w:rsidRPr="00C85D4E">
        <w:rPr>
          <w:rFonts w:eastAsia="MS Mincho"/>
          <w:spacing w:val="-4"/>
          <w:vertAlign w:val="subscript"/>
          <w:lang w:eastAsia="en-US"/>
        </w:rPr>
        <w:t>i</w:t>
      </w:r>
      <w:proofErr w:type="spellEnd"/>
      <w:r w:rsidRPr="00C85D4E">
        <w:rPr>
          <w:rFonts w:eastAsia="MS Mincho" w:hint="cs"/>
          <w:spacing w:val="-4"/>
          <w:rtl/>
          <w:lang w:eastAsia="en-US"/>
        </w:rPr>
        <w:t>، و</w:t>
      </w:r>
      <w:r w:rsidRPr="00C85D4E">
        <w:rPr>
          <w:rFonts w:eastAsia="MS Mincho"/>
          <w:spacing w:val="-4"/>
          <w:rtl/>
          <w:lang w:eastAsia="en-US"/>
        </w:rPr>
        <w:t>تعديل</w:t>
      </w:r>
      <w:r w:rsidRPr="00C85D4E">
        <w:rPr>
          <w:rFonts w:eastAsia="MS Mincho" w:hint="cs"/>
          <w:spacing w:val="-4"/>
          <w:rtl/>
          <w:lang w:eastAsia="en-US"/>
        </w:rPr>
        <w:t xml:space="preserve"> </w:t>
      </w:r>
      <w:r w:rsidRPr="00C85D4E">
        <w:rPr>
          <w:rFonts w:eastAsia="MS Mincho"/>
          <w:spacing w:val="-4"/>
          <w:rtl/>
          <w:lang w:eastAsia="en-US"/>
        </w:rPr>
        <w:t>ارتفاع</w:t>
      </w:r>
      <w:r w:rsidRPr="00C85D4E">
        <w:rPr>
          <w:rFonts w:eastAsia="MS Mincho" w:hint="cs"/>
          <w:spacing w:val="-4"/>
          <w:rtl/>
          <w:lang w:eastAsia="en-US"/>
        </w:rPr>
        <w:t>ات</w:t>
      </w:r>
      <w:r w:rsidRPr="00C85D4E">
        <w:rPr>
          <w:rFonts w:eastAsia="MS Mincho"/>
          <w:spacing w:val="-4"/>
          <w:rtl/>
          <w:lang w:eastAsia="en-US"/>
        </w:rPr>
        <w:t xml:space="preserve"> </w:t>
      </w:r>
      <w:r w:rsidRPr="00C85D4E">
        <w:rPr>
          <w:rFonts w:eastAsia="MS Mincho" w:hint="cs"/>
          <w:spacing w:val="-4"/>
          <w:rtl/>
          <w:lang w:eastAsia="en-US"/>
        </w:rPr>
        <w:t>ال</w:t>
      </w:r>
      <w:r w:rsidRPr="00C85D4E">
        <w:rPr>
          <w:rFonts w:eastAsia="MS Mincho"/>
          <w:spacing w:val="-4"/>
          <w:rtl/>
          <w:lang w:eastAsia="en-US"/>
        </w:rPr>
        <w:t>هوائي</w:t>
      </w:r>
      <w:r w:rsidRPr="00C85D4E">
        <w:rPr>
          <w:rFonts w:eastAsia="MS Mincho" w:hint="cs"/>
          <w:spacing w:val="-4"/>
          <w:rtl/>
          <w:lang w:eastAsia="en-US"/>
        </w:rPr>
        <w:t>، كما</w:t>
      </w:r>
      <w:r w:rsidRPr="00C85D4E">
        <w:rPr>
          <w:rFonts w:eastAsia="MS Mincho" w:hint="eastAsia"/>
          <w:spacing w:val="-4"/>
          <w:rtl/>
          <w:lang w:eastAsia="en-US"/>
        </w:rPr>
        <w:t> </w:t>
      </w:r>
      <w:r w:rsidRPr="00C85D4E">
        <w:rPr>
          <w:rFonts w:eastAsia="MS Mincho" w:hint="cs"/>
          <w:spacing w:val="-4"/>
          <w:rtl/>
          <w:lang w:eastAsia="en-US"/>
        </w:rPr>
        <w:t>يلي:</w:t>
      </w:r>
    </w:p>
    <w:p w14:paraId="5E093879" w14:textId="77777777" w:rsidR="00A7791D" w:rsidRPr="00C85D4E" w:rsidRDefault="00A7791D" w:rsidP="00A7791D">
      <w:pPr>
        <w:pStyle w:val="Equation"/>
      </w:pPr>
      <w:r w:rsidRPr="00C85D4E">
        <w:tab/>
        <w:t> </w:t>
      </w:r>
      <w:r w:rsidRPr="00C85D4E">
        <w:rPr>
          <w:noProof/>
          <w:position w:val="-12"/>
        </w:rPr>
        <w:object w:dxaOrig="1300" w:dyaOrig="380" w14:anchorId="0F4CD95A">
          <v:shape id="_x0000_i1065" type="#_x0000_t75" alt="" style="width:67.3pt;height:15.9pt;mso-width-percent:0;mso-height-percent:0;mso-width-percent:0;mso-height-percent:0" o:ole="">
            <v:imagedata r:id="rId122" o:title=""/>
          </v:shape>
          <o:OLEObject Type="Embed" ProgID="Equation.3" ShapeID="_x0000_i1065" DrawAspect="Content" ObjectID="_1778047957" r:id="rId123"/>
        </w:object>
      </w:r>
      <w:r w:rsidRPr="00C85D4E">
        <w:t>   </w:t>
      </w:r>
      <w:r>
        <w:t>  </w:t>
      </w:r>
      <w:r w:rsidRPr="00C85D4E">
        <w:t>m</w:t>
      </w:r>
      <w:r w:rsidRPr="00C85D4E">
        <w:tab/>
        <w:t>(37a)</w:t>
      </w:r>
    </w:p>
    <w:p w14:paraId="22C868C7" w14:textId="77777777" w:rsidR="00A7791D" w:rsidRPr="00C85D4E" w:rsidRDefault="00A7791D" w:rsidP="00A7791D">
      <w:pPr>
        <w:pStyle w:val="Equation"/>
      </w:pPr>
      <w:r w:rsidRPr="00C85D4E">
        <w:tab/>
        <w:t> </w:t>
      </w:r>
      <w:r w:rsidRPr="00E27541">
        <w:rPr>
          <w:noProof/>
          <w:position w:val="-12"/>
        </w:rPr>
        <w:object w:dxaOrig="1359" w:dyaOrig="380" w14:anchorId="123AFFEE">
          <v:shape id="_x0000_i1066" type="#_x0000_t75" alt="" style="width:68.25pt;height:15.9pt;mso-width-percent:0;mso-height-percent:0;mso-width-percent:0;mso-height-percent:0" o:ole="">
            <v:imagedata r:id="rId124" o:title=""/>
          </v:shape>
          <o:OLEObject Type="Embed" ProgID="Equation.3" ShapeID="_x0000_i1066" DrawAspect="Content" ObjectID="_1778047958" r:id="rId125"/>
        </w:object>
      </w:r>
      <w:r w:rsidRPr="00C85D4E">
        <w:t>   m</w:t>
      </w:r>
      <w:r w:rsidRPr="00C85D4E">
        <w:tab/>
        <w:t>(37b)</w:t>
      </w:r>
    </w:p>
    <w:p w14:paraId="7D686691" w14:textId="11BB5F4B" w:rsidR="00A7791D" w:rsidRPr="005B71EB" w:rsidRDefault="00A7791D" w:rsidP="00D53C48">
      <w:pPr>
        <w:tabs>
          <w:tab w:val="left" w:pos="1191"/>
          <w:tab w:val="left" w:pos="1588"/>
          <w:tab w:val="left" w:pos="1985"/>
        </w:tabs>
        <w:rPr>
          <w:rFonts w:eastAsia="MS Mincho"/>
          <w:spacing w:val="-2"/>
          <w:rtl/>
          <w:lang w:eastAsia="en-US" w:bidi="ar-SY"/>
        </w:rPr>
      </w:pPr>
      <w:r w:rsidRPr="005B71EB">
        <w:rPr>
          <w:rFonts w:eastAsia="MS Mincho" w:hint="cs"/>
          <w:spacing w:val="-2"/>
          <w:rtl/>
          <w:lang w:eastAsia="en-US"/>
        </w:rPr>
        <w:t>حيث يعطى ارتفاعا</w:t>
      </w:r>
      <w:r w:rsidR="009E6D91">
        <w:rPr>
          <w:rFonts w:eastAsia="MS Mincho" w:hint="cs"/>
          <w:spacing w:val="-2"/>
          <w:rtl/>
          <w:lang w:eastAsia="en-US"/>
        </w:rPr>
        <w:t>ً</w:t>
      </w:r>
      <w:r w:rsidRPr="005B71EB">
        <w:rPr>
          <w:rFonts w:eastAsia="MS Mincho" w:hint="cs"/>
          <w:spacing w:val="-2"/>
          <w:rtl/>
          <w:lang w:eastAsia="en-US"/>
        </w:rPr>
        <w:t xml:space="preserve"> الأرض الملساء عند المرسل والمستقبل </w:t>
      </w:r>
      <w:proofErr w:type="spellStart"/>
      <w:r w:rsidRPr="005B71EB">
        <w:rPr>
          <w:rFonts w:eastAsia="MS Mincho"/>
          <w:i/>
          <w:spacing w:val="-2"/>
          <w:lang w:eastAsia="en-US"/>
        </w:rPr>
        <w:t>h</w:t>
      </w:r>
      <w:r w:rsidRPr="005B71EB">
        <w:rPr>
          <w:rFonts w:eastAsia="MS Mincho"/>
          <w:i/>
          <w:spacing w:val="-2"/>
          <w:vertAlign w:val="subscript"/>
          <w:lang w:eastAsia="en-US"/>
        </w:rPr>
        <w:t>std</w:t>
      </w:r>
      <w:proofErr w:type="spellEnd"/>
      <w:r w:rsidRPr="005B71EB">
        <w:rPr>
          <w:rFonts w:eastAsia="MS Mincho" w:hint="cs"/>
          <w:spacing w:val="-2"/>
          <w:rtl/>
          <w:lang w:eastAsia="en-US"/>
        </w:rPr>
        <w:t xml:space="preserve"> و</w:t>
      </w:r>
      <w:proofErr w:type="spellStart"/>
      <w:r w:rsidRPr="005B71EB">
        <w:rPr>
          <w:rFonts w:eastAsia="MS Mincho"/>
          <w:i/>
          <w:spacing w:val="-2"/>
          <w:lang w:eastAsia="en-US"/>
        </w:rPr>
        <w:t>h</w:t>
      </w:r>
      <w:r w:rsidRPr="005B71EB">
        <w:rPr>
          <w:rFonts w:eastAsia="MS Mincho"/>
          <w:i/>
          <w:spacing w:val="-2"/>
          <w:vertAlign w:val="subscript"/>
          <w:lang w:eastAsia="en-US"/>
        </w:rPr>
        <w:t>srd</w:t>
      </w:r>
      <w:proofErr w:type="spellEnd"/>
      <w:r w:rsidRPr="005B71EB">
        <w:rPr>
          <w:rFonts w:eastAsia="MS Mincho" w:hint="cs"/>
          <w:i/>
          <w:spacing w:val="-2"/>
          <w:rtl/>
          <w:lang w:eastAsia="en-US"/>
        </w:rPr>
        <w:t xml:space="preserve"> </w:t>
      </w:r>
      <w:r w:rsidRPr="005B71EB">
        <w:rPr>
          <w:rFonts w:eastAsia="MS Mincho" w:hint="cs"/>
          <w:spacing w:val="-2"/>
          <w:rtl/>
          <w:lang w:eastAsia="en-US"/>
        </w:rPr>
        <w:t xml:space="preserve">في الفقرة </w:t>
      </w:r>
      <w:r w:rsidRPr="005B71EB">
        <w:rPr>
          <w:rFonts w:eastAsia="MS Mincho"/>
          <w:spacing w:val="-2"/>
          <w:lang w:eastAsia="en-US"/>
        </w:rPr>
        <w:t>2.6.5</w:t>
      </w:r>
      <w:r w:rsidRPr="005B71EB">
        <w:rPr>
          <w:rFonts w:eastAsia="MS Mincho" w:hint="cs"/>
          <w:spacing w:val="-2"/>
          <w:rtl/>
          <w:lang w:eastAsia="en-US" w:bidi="ar-SY"/>
        </w:rPr>
        <w:t xml:space="preserve"> من المرفق </w:t>
      </w:r>
      <w:r w:rsidRPr="005B71EB">
        <w:rPr>
          <w:rFonts w:eastAsia="MS Mincho"/>
          <w:spacing w:val="-2"/>
          <w:lang w:eastAsia="en-US" w:bidi="ar-SY"/>
        </w:rPr>
        <w:t>1</w:t>
      </w:r>
      <w:r w:rsidRPr="005B71EB">
        <w:rPr>
          <w:rFonts w:eastAsia="MS Mincho" w:hint="cs"/>
          <w:spacing w:val="-2"/>
          <w:rtl/>
          <w:lang w:eastAsia="en-US" w:bidi="ar-SY"/>
        </w:rPr>
        <w:t xml:space="preserve"> بهذا الملحق. وتحدَد </w:t>
      </w:r>
      <w:r w:rsidRPr="005B71EB">
        <w:rPr>
          <w:rFonts w:eastAsia="MS Mincho" w:hint="cs"/>
          <w:spacing w:val="-2"/>
          <w:rtl/>
          <w:lang w:eastAsia="en-US"/>
        </w:rPr>
        <w:t xml:space="preserve">لخسارة الانعراج بطريقة </w:t>
      </w:r>
      <w:proofErr w:type="spellStart"/>
      <w:r w:rsidRPr="005B71EB">
        <w:rPr>
          <w:rFonts w:eastAsia="MS Mincho"/>
          <w:spacing w:val="-2"/>
          <w:rtl/>
          <w:lang w:eastAsia="en-US"/>
        </w:rPr>
        <w:t>بولينغتن</w:t>
      </w:r>
      <w:proofErr w:type="spellEnd"/>
      <w:r w:rsidRPr="005B71EB">
        <w:rPr>
          <w:rFonts w:eastAsia="MS Mincho" w:hint="cs"/>
          <w:spacing w:val="-2"/>
          <w:rtl/>
          <w:lang w:eastAsia="en-US"/>
        </w:rPr>
        <w:t xml:space="preserve"> لهذا المسير الأملس، </w:t>
      </w:r>
      <w:proofErr w:type="spellStart"/>
      <w:r w:rsidRPr="005B71EB">
        <w:rPr>
          <w:rFonts w:eastAsia="MS Mincho"/>
          <w:i/>
          <w:spacing w:val="-2"/>
          <w:lang w:eastAsia="en-US"/>
        </w:rPr>
        <w:t>L</w:t>
      </w:r>
      <w:r w:rsidRPr="005B71EB">
        <w:rPr>
          <w:rFonts w:eastAsia="MS Mincho"/>
          <w:i/>
          <w:spacing w:val="-2"/>
          <w:vertAlign w:val="subscript"/>
          <w:lang w:eastAsia="en-US"/>
        </w:rPr>
        <w:t>bull</w:t>
      </w:r>
      <w:proofErr w:type="spellEnd"/>
      <w:r w:rsidRPr="005B71EB">
        <w:rPr>
          <w:rFonts w:eastAsia="MS Mincho"/>
          <w:spacing w:val="-2"/>
          <w:lang w:eastAsia="en-US"/>
        </w:rPr>
        <w:t> = </w:t>
      </w:r>
      <w:proofErr w:type="spellStart"/>
      <w:r w:rsidRPr="005B71EB">
        <w:rPr>
          <w:rFonts w:eastAsia="MS Mincho"/>
          <w:i/>
          <w:spacing w:val="-2"/>
          <w:lang w:eastAsia="en-US"/>
        </w:rPr>
        <w:t>L</w:t>
      </w:r>
      <w:r w:rsidRPr="005B71EB">
        <w:rPr>
          <w:rFonts w:eastAsia="MS Mincho"/>
          <w:i/>
          <w:spacing w:val="-2"/>
          <w:vertAlign w:val="subscript"/>
          <w:lang w:eastAsia="en-US"/>
        </w:rPr>
        <w:t>bulls</w:t>
      </w:r>
      <w:proofErr w:type="spellEnd"/>
      <w:r w:rsidRPr="005B71EB">
        <w:rPr>
          <w:rFonts w:eastAsia="MS Mincho" w:hint="cs"/>
          <w:spacing w:val="-2"/>
          <w:rtl/>
          <w:lang w:eastAsia="en-US"/>
        </w:rPr>
        <w:t>، على النحو المعطى بالمعادلة</w:t>
      </w:r>
      <w:r w:rsidRPr="005B71EB">
        <w:rPr>
          <w:rFonts w:eastAsia="MS Mincho" w:hint="eastAsia"/>
          <w:spacing w:val="-2"/>
          <w:rtl/>
          <w:lang w:eastAsia="en-US"/>
        </w:rPr>
        <w:t> </w:t>
      </w:r>
      <w:r w:rsidRPr="005B71EB">
        <w:rPr>
          <w:rFonts w:eastAsia="MS Mincho"/>
          <w:spacing w:val="-2"/>
          <w:lang w:eastAsia="en-US"/>
        </w:rPr>
        <w:t>(21)</w:t>
      </w:r>
      <w:r w:rsidRPr="005B71EB">
        <w:rPr>
          <w:rFonts w:eastAsia="MS Mincho" w:hint="cs"/>
          <w:spacing w:val="-2"/>
          <w:rtl/>
          <w:lang w:eastAsia="en-US"/>
        </w:rPr>
        <w:t>.</w:t>
      </w:r>
    </w:p>
    <w:p w14:paraId="2933C56F" w14:textId="77777777" w:rsidR="00A7791D" w:rsidRPr="00C85D4E" w:rsidRDefault="00A7791D" w:rsidP="005B7F6A">
      <w:pPr>
        <w:keepNext/>
        <w:tabs>
          <w:tab w:val="left" w:pos="1191"/>
          <w:tab w:val="left" w:pos="1588"/>
          <w:tab w:val="left" w:pos="1985"/>
        </w:tabs>
        <w:spacing w:line="180" w:lineRule="auto"/>
        <w:rPr>
          <w:rFonts w:eastAsia="MS Mincho"/>
          <w:spacing w:val="-4"/>
          <w:rtl/>
          <w:lang w:val="en-GB" w:eastAsia="en-US"/>
        </w:rPr>
      </w:pPr>
      <w:r w:rsidRPr="00C85D4E">
        <w:rPr>
          <w:rFonts w:eastAsia="MS Mincho" w:hint="cs"/>
          <w:rtl/>
          <w:lang w:eastAsia="en-US"/>
        </w:rPr>
        <w:lastRenderedPageBreak/>
        <w:t xml:space="preserve">وتُستخدم الطريقة المذكورة في الفقرة </w:t>
      </w:r>
      <w:r w:rsidRPr="00C85D4E">
        <w:rPr>
          <w:rFonts w:eastAsia="MS Mincho"/>
          <w:lang w:eastAsia="en-US"/>
        </w:rPr>
        <w:t>2.3.4</w:t>
      </w:r>
      <w:r w:rsidRPr="00C85D4E">
        <w:rPr>
          <w:rFonts w:eastAsia="MS Mincho" w:hint="cs"/>
          <w:rtl/>
          <w:lang w:eastAsia="en-US" w:bidi="ar-SY"/>
        </w:rPr>
        <w:t xml:space="preserve"> لحساب </w:t>
      </w:r>
      <w:r w:rsidRPr="00C85D4E">
        <w:rPr>
          <w:rFonts w:eastAsia="MS Mincho" w:hint="cs"/>
          <w:rtl/>
          <w:lang w:eastAsia="en-US"/>
        </w:rPr>
        <w:t>خسارة الانعراج</w:t>
      </w:r>
      <w:r w:rsidRPr="00C85D4E">
        <w:rPr>
          <w:rFonts w:eastAsia="MS Mincho"/>
          <w:rtl/>
          <w:lang w:eastAsia="en-US"/>
        </w:rPr>
        <w:t xml:space="preserve"> في الأرض الكروية</w:t>
      </w:r>
      <w:r w:rsidRPr="00C85D4E">
        <w:rPr>
          <w:rFonts w:eastAsia="MS Mincho" w:hint="cs"/>
          <w:rtl/>
          <w:lang w:eastAsia="en-US"/>
        </w:rPr>
        <w:t xml:space="preserve">، </w:t>
      </w:r>
      <w:proofErr w:type="spellStart"/>
      <w:r w:rsidRPr="00C85D4E">
        <w:rPr>
          <w:rFonts w:eastAsia="MS Mincho"/>
          <w:i/>
          <w:lang w:eastAsia="en-US"/>
        </w:rPr>
        <w:t>L</w:t>
      </w:r>
      <w:r w:rsidRPr="00C85D4E">
        <w:rPr>
          <w:rFonts w:eastAsia="MS Mincho"/>
          <w:i/>
          <w:vertAlign w:val="subscript"/>
          <w:lang w:eastAsia="en-US"/>
        </w:rPr>
        <w:t>dsph</w:t>
      </w:r>
      <w:proofErr w:type="spellEnd"/>
      <w:r w:rsidRPr="00C85D4E">
        <w:rPr>
          <w:rFonts w:eastAsia="MS Mincho" w:hint="cs"/>
          <w:rtl/>
          <w:lang w:eastAsia="en-US"/>
        </w:rPr>
        <w:t>، من أجل طول المسير الفعلي</w:t>
      </w:r>
      <w:r w:rsidRPr="00C85D4E">
        <w:rPr>
          <w:rFonts w:eastAsia="MS Mincho" w:hint="eastAsia"/>
          <w:rtl/>
          <w:lang w:eastAsia="en-US"/>
        </w:rPr>
        <w:t> </w:t>
      </w:r>
      <w:r w:rsidRPr="00C85D4E">
        <w:rPr>
          <w:rFonts w:eastAsia="MS Mincho"/>
          <w:i/>
          <w:lang w:eastAsia="en-US"/>
        </w:rPr>
        <w:t>d</w:t>
      </w:r>
      <w:r w:rsidRPr="00C85D4E">
        <w:rPr>
          <w:rFonts w:eastAsia="MS Mincho" w:hint="eastAsia"/>
          <w:rtl/>
          <w:lang w:eastAsia="en-US"/>
        </w:rPr>
        <w:t> </w:t>
      </w:r>
      <w:r w:rsidRPr="00C85D4E">
        <w:rPr>
          <w:rFonts w:eastAsia="MS Mincho"/>
          <w:lang w:eastAsia="en-US"/>
        </w:rPr>
        <w:t>km</w:t>
      </w:r>
      <w:r w:rsidRPr="00C85D4E">
        <w:rPr>
          <w:rFonts w:eastAsia="MS Mincho" w:hint="cs"/>
          <w:rtl/>
          <w:lang w:eastAsia="en-US"/>
        </w:rPr>
        <w:t xml:space="preserve"> </w:t>
      </w:r>
      <w:r w:rsidRPr="00C85D4E">
        <w:rPr>
          <w:rFonts w:eastAsia="MS Mincho"/>
          <w:rtl/>
          <w:lang w:eastAsia="en-US"/>
        </w:rPr>
        <w:t>ومع</w:t>
      </w:r>
      <w:r w:rsidRPr="00C85D4E">
        <w:rPr>
          <w:rFonts w:eastAsia="MS Mincho" w:hint="cs"/>
          <w:rtl/>
          <w:lang w:eastAsia="en-US"/>
        </w:rPr>
        <w:t xml:space="preserve"> ما</w:t>
      </w:r>
      <w:r w:rsidRPr="00C85D4E">
        <w:rPr>
          <w:rFonts w:eastAsia="MS Mincho" w:hint="eastAsia"/>
          <w:spacing w:val="-4"/>
          <w:rtl/>
          <w:lang w:eastAsia="en-US"/>
        </w:rPr>
        <w:t> </w:t>
      </w:r>
      <w:r w:rsidRPr="00C85D4E">
        <w:rPr>
          <w:rFonts w:eastAsia="MS Mincho" w:hint="cs"/>
          <w:rtl/>
          <w:lang w:eastAsia="en-US"/>
        </w:rPr>
        <w:t>يلي</w:t>
      </w:r>
      <w:r w:rsidRPr="00C85D4E">
        <w:rPr>
          <w:rFonts w:eastAsia="MS Mincho"/>
          <w:rtl/>
          <w:lang w:eastAsia="en-US"/>
        </w:rPr>
        <w:t>:</w:t>
      </w:r>
    </w:p>
    <w:p w14:paraId="4229F76F" w14:textId="77777777" w:rsidR="00A7791D" w:rsidRPr="00C85D4E" w:rsidRDefault="00A7791D" w:rsidP="00A7791D">
      <w:pPr>
        <w:pStyle w:val="Equation"/>
      </w:pPr>
      <w:r w:rsidRPr="00C85D4E">
        <w:tab/>
        <w:t> </w:t>
      </w:r>
      <w:r w:rsidRPr="00C85D4E">
        <w:rPr>
          <w:noProof/>
          <w:position w:val="-14"/>
        </w:rPr>
        <w:object w:dxaOrig="960" w:dyaOrig="400" w14:anchorId="7C7903B5">
          <v:shape id="_x0000_i1067" type="#_x0000_t75" alt="" style="width:47.7pt;height:21.5pt;mso-width-percent:0;mso-height-percent:0;mso-width-percent:0;mso-height-percent:0" o:ole="">
            <v:imagedata r:id="rId126" o:title=""/>
          </v:shape>
          <o:OLEObject Type="Embed" ProgID="Equation.3" ShapeID="_x0000_i1067" DrawAspect="Content" ObjectID="_1778047959" r:id="rId127"/>
        </w:object>
      </w:r>
      <w:r>
        <w:t> </w:t>
      </w:r>
      <w:r w:rsidRPr="00C85D4E">
        <w:t>   m</w:t>
      </w:r>
      <w:r w:rsidRPr="00C85D4E">
        <w:tab/>
        <w:t>(38a)</w:t>
      </w:r>
    </w:p>
    <w:p w14:paraId="5F063B6F" w14:textId="77777777" w:rsidR="00A7791D" w:rsidRPr="00C85D4E" w:rsidRDefault="00A7791D" w:rsidP="00A7791D">
      <w:pPr>
        <w:pStyle w:val="Equation"/>
      </w:pPr>
      <w:r w:rsidRPr="00C85D4E">
        <w:tab/>
      </w:r>
      <w:r>
        <w:t>  </w:t>
      </w:r>
      <w:r w:rsidRPr="00C85D4E">
        <w:rPr>
          <w:noProof/>
          <w:position w:val="-14"/>
        </w:rPr>
        <w:object w:dxaOrig="999" w:dyaOrig="400" w14:anchorId="49902413">
          <v:shape id="_x0000_i1068" type="#_x0000_t75" alt="" style="width:50.5pt;height:21.5pt;mso-width-percent:0;mso-height-percent:0;mso-width-percent:0;mso-height-percent:0" o:ole="">
            <v:imagedata r:id="rId128" o:title=""/>
          </v:shape>
          <o:OLEObject Type="Embed" ProgID="Equation.3" ShapeID="_x0000_i1068" DrawAspect="Content" ObjectID="_1778047960" r:id="rId129"/>
        </w:object>
      </w:r>
      <w:r w:rsidRPr="00C85D4E">
        <w:t>    m</w:t>
      </w:r>
      <w:r w:rsidRPr="00C85D4E">
        <w:tab/>
        <w:t>(38b)</w:t>
      </w:r>
    </w:p>
    <w:p w14:paraId="0D22F090" w14:textId="77777777" w:rsidR="00A7791D" w:rsidRPr="00C85D4E" w:rsidRDefault="00A7791D" w:rsidP="00D53C48">
      <w:pPr>
        <w:rPr>
          <w:rFonts w:eastAsia="MS Mincho"/>
        </w:rPr>
      </w:pPr>
      <w:r w:rsidRPr="00C85D4E">
        <w:rPr>
          <w:rFonts w:eastAsia="MS Mincho" w:hint="cs"/>
          <w:rtl/>
        </w:rPr>
        <w:t>وتعطى الآن خسارة الانعراج في مسير عام بما</w:t>
      </w:r>
      <w:r w:rsidRPr="00C85D4E">
        <w:rPr>
          <w:rFonts w:eastAsia="MS Mincho" w:hint="eastAsia"/>
          <w:rtl/>
        </w:rPr>
        <w:t> </w:t>
      </w:r>
      <w:r w:rsidRPr="00C85D4E">
        <w:rPr>
          <w:rFonts w:eastAsia="MS Mincho" w:hint="cs"/>
          <w:rtl/>
        </w:rPr>
        <w:t>يلي:</w:t>
      </w:r>
    </w:p>
    <w:p w14:paraId="1073729F" w14:textId="77777777" w:rsidR="00A7791D" w:rsidRPr="00C85D4E" w:rsidRDefault="00A7791D" w:rsidP="00A7791D">
      <w:pPr>
        <w:pStyle w:val="Equation"/>
      </w:pPr>
      <w:r w:rsidRPr="00C85D4E">
        <w:tab/>
      </w:r>
      <w:r w:rsidRPr="00C85D4E">
        <w:fldChar w:fldCharType="begin"/>
      </w:r>
      <w:r w:rsidRPr="00C85D4E">
        <w:fldChar w:fldCharType="end"/>
      </w:r>
      <w:r w:rsidRPr="00C85D4E">
        <w:t> </w:t>
      </w:r>
      <w:r w:rsidRPr="00C85D4E">
        <w:rPr>
          <w:noProof/>
          <w:position w:val="-14"/>
        </w:rPr>
        <w:object w:dxaOrig="3400" w:dyaOrig="380" w14:anchorId="39C4C757">
          <v:shape id="_x0000_i1069" type="#_x0000_t75" alt="" style="width:168.3pt;height:15.9pt;mso-width-percent:0;mso-height-percent:0;mso-width-percent:0;mso-height-percent:0" o:ole="">
            <v:imagedata r:id="rId130" o:title=""/>
          </v:shape>
          <o:OLEObject Type="Embed" ProgID="Equation.3" ShapeID="_x0000_i1069" DrawAspect="Content" ObjectID="_1778047961" r:id="rId131"/>
        </w:object>
      </w:r>
      <w:r w:rsidRPr="00C85D4E">
        <w:t>  </w:t>
      </w:r>
      <w:r>
        <w:t>  </w:t>
      </w:r>
      <w:r w:rsidRPr="00C85D4E">
        <w:t>             dB</w:t>
      </w:r>
      <w:r w:rsidRPr="00C85D4E">
        <w:tab/>
        <w:t>(39)</w:t>
      </w:r>
    </w:p>
    <w:p w14:paraId="3800FAFB" w14:textId="77777777" w:rsidR="00A7791D" w:rsidRPr="00C85D4E" w:rsidRDefault="00A7791D" w:rsidP="00A7791D">
      <w:pPr>
        <w:pStyle w:val="Heading3"/>
        <w:rPr>
          <w:rtl/>
        </w:rPr>
      </w:pPr>
      <w:r w:rsidRPr="00C85D4E">
        <w:t>5.3.4</w:t>
      </w:r>
      <w:r w:rsidRPr="00C85D4E">
        <w:rPr>
          <w:rFonts w:hint="cs"/>
          <w:rtl/>
        </w:rPr>
        <w:tab/>
      </w:r>
      <w:r w:rsidRPr="00C85D4E">
        <w:rPr>
          <w:rtl/>
        </w:rPr>
        <w:t>خسارة</w:t>
      </w:r>
      <w:r w:rsidRPr="00C85D4E">
        <w:rPr>
          <w:rFonts w:hint="cs"/>
          <w:rtl/>
        </w:rPr>
        <w:t xml:space="preserve"> الانعراج غير المتجاوَزة خلال</w:t>
      </w:r>
      <w:r w:rsidRPr="00C85D4E">
        <w:rPr>
          <w:rtl/>
        </w:rPr>
        <w:t xml:space="preserve"> </w:t>
      </w:r>
      <w:r w:rsidRPr="00C85D4E">
        <w:rPr>
          <w:rFonts w:hint="cs"/>
          <w:rtl/>
        </w:rPr>
        <w:t>ال</w:t>
      </w:r>
      <w:r w:rsidRPr="00C85D4E">
        <w:rPr>
          <w:rtl/>
        </w:rPr>
        <w:t>نسبة</w:t>
      </w:r>
      <w:r w:rsidRPr="00C85D4E">
        <w:rPr>
          <w:rFonts w:hint="cs"/>
          <w:rtl/>
        </w:rPr>
        <w:t xml:space="preserve"> المئوية</w:t>
      </w:r>
      <w:r w:rsidRPr="00C85D4E">
        <w:rPr>
          <w:rtl/>
        </w:rPr>
        <w:t xml:space="preserve"> </w:t>
      </w:r>
      <w:r w:rsidRPr="00C85D4E">
        <w:rPr>
          <w:iCs/>
        </w:rPr>
        <w:t>%</w:t>
      </w:r>
      <w:r w:rsidRPr="00C85D4E">
        <w:rPr>
          <w:i/>
        </w:rPr>
        <w:t>p</w:t>
      </w:r>
      <w:r w:rsidRPr="00C85D4E">
        <w:rPr>
          <w:rtl/>
        </w:rPr>
        <w:t xml:space="preserve"> </w:t>
      </w:r>
      <w:r w:rsidRPr="00C85D4E">
        <w:rPr>
          <w:rFonts w:hint="cs"/>
          <w:rtl/>
        </w:rPr>
        <w:t>من</w:t>
      </w:r>
      <w:r w:rsidRPr="00C85D4E">
        <w:rPr>
          <w:rtl/>
        </w:rPr>
        <w:t xml:space="preserve"> </w:t>
      </w:r>
      <w:r w:rsidRPr="00C85D4E">
        <w:rPr>
          <w:rFonts w:hint="cs"/>
          <w:rtl/>
        </w:rPr>
        <w:t>ال</w:t>
      </w:r>
      <w:r w:rsidRPr="00C85D4E">
        <w:rPr>
          <w:rtl/>
        </w:rPr>
        <w:t>وقت</w:t>
      </w:r>
    </w:p>
    <w:p w14:paraId="18A93206" w14:textId="77777777" w:rsidR="00A7791D" w:rsidRPr="00C85D4E" w:rsidRDefault="00A7791D" w:rsidP="00A7791D">
      <w:pPr>
        <w:tabs>
          <w:tab w:val="left" w:pos="1191"/>
          <w:tab w:val="left" w:pos="1588"/>
          <w:tab w:val="left" w:pos="1985"/>
        </w:tabs>
        <w:rPr>
          <w:rFonts w:eastAsia="MS Mincho"/>
          <w:rtl/>
          <w:lang w:eastAsia="en-US" w:bidi="ar-SY"/>
        </w:rPr>
      </w:pPr>
      <w:r w:rsidRPr="00C85D4E">
        <w:rPr>
          <w:rFonts w:eastAsia="MS Mincho" w:hint="cs"/>
          <w:rtl/>
          <w:lang w:eastAsia="en-US"/>
        </w:rPr>
        <w:t xml:space="preserve">تُستخدم الطريقة المذكورة في الفقرة </w:t>
      </w:r>
      <w:r w:rsidRPr="00C85D4E">
        <w:rPr>
          <w:rFonts w:eastAsia="MS Mincho"/>
          <w:lang w:eastAsia="en-US"/>
        </w:rPr>
        <w:t>4.3.4</w:t>
      </w:r>
      <w:r w:rsidRPr="00C85D4E">
        <w:rPr>
          <w:rFonts w:eastAsia="MS Mincho" w:hint="cs"/>
          <w:rtl/>
          <w:lang w:eastAsia="en-US" w:bidi="ar-SY"/>
        </w:rPr>
        <w:t xml:space="preserve"> لحساب </w:t>
      </w:r>
      <w:r w:rsidRPr="00C85D4E">
        <w:rPr>
          <w:rFonts w:eastAsia="MS Mincho" w:hint="cs"/>
          <w:rtl/>
          <w:lang w:eastAsia="en-US"/>
        </w:rPr>
        <w:t>خسارة الانعراج</w:t>
      </w:r>
      <w:r w:rsidRPr="00C85D4E">
        <w:rPr>
          <w:rFonts w:eastAsia="MS Mincho" w:hint="eastAsia"/>
          <w:rtl/>
          <w:lang w:eastAsia="en-US"/>
        </w:rPr>
        <w:t> </w:t>
      </w:r>
      <w:proofErr w:type="spellStart"/>
      <w:r w:rsidRPr="00C85D4E">
        <w:rPr>
          <w:rFonts w:eastAsia="MS Mincho"/>
          <w:i/>
          <w:iCs/>
          <w:lang w:eastAsia="en-US"/>
        </w:rPr>
        <w:t>L</w:t>
      </w:r>
      <w:r w:rsidRPr="00C85D4E">
        <w:rPr>
          <w:rFonts w:eastAsia="MS Mincho"/>
          <w:i/>
          <w:iCs/>
          <w:vertAlign w:val="subscript"/>
          <w:lang w:eastAsia="en-US"/>
        </w:rPr>
        <w:t>d</w:t>
      </w:r>
      <w:proofErr w:type="spellEnd"/>
      <w:r w:rsidRPr="00C85D4E">
        <w:rPr>
          <w:rFonts w:eastAsia="MS Mincho"/>
          <w:rtl/>
          <w:lang w:eastAsia="en-US"/>
        </w:rPr>
        <w:t xml:space="preserve"> في</w:t>
      </w:r>
      <w:r w:rsidRPr="00C85D4E">
        <w:rPr>
          <w:rFonts w:eastAsia="MS Mincho" w:hint="cs"/>
          <w:rtl/>
          <w:lang w:eastAsia="en-US" w:bidi="ar-SY"/>
        </w:rPr>
        <w:t xml:space="preserve"> متوسط نصف</w:t>
      </w:r>
      <w:r w:rsidRPr="00C85D4E">
        <w:rPr>
          <w:rFonts w:eastAsia="MS Mincho" w:hint="cs"/>
          <w:rtl/>
          <w:lang w:eastAsia="en-US"/>
        </w:rPr>
        <w:t xml:space="preserve"> قُطر</w:t>
      </w:r>
      <w:r w:rsidRPr="00C85D4E">
        <w:rPr>
          <w:rFonts w:eastAsia="MS Mincho"/>
          <w:rtl/>
          <w:lang w:eastAsia="en-US"/>
        </w:rPr>
        <w:t xml:space="preserve"> الأرض </w:t>
      </w:r>
      <w:r w:rsidRPr="00C85D4E">
        <w:rPr>
          <w:rFonts w:eastAsia="MS Mincho" w:hint="cs"/>
          <w:rtl/>
          <w:lang w:eastAsia="en-US"/>
        </w:rPr>
        <w:t>ال</w:t>
      </w:r>
      <w:r w:rsidRPr="00C85D4E">
        <w:rPr>
          <w:rFonts w:eastAsia="MS Mincho"/>
          <w:rtl/>
          <w:lang w:eastAsia="en-US"/>
        </w:rPr>
        <w:t>فع</w:t>
      </w:r>
      <w:r w:rsidRPr="00C85D4E">
        <w:rPr>
          <w:rFonts w:eastAsia="MS Mincho" w:hint="cs"/>
          <w:rtl/>
          <w:lang w:eastAsia="en-US"/>
        </w:rPr>
        <w:t>ّ</w:t>
      </w:r>
      <w:r w:rsidRPr="00C85D4E">
        <w:rPr>
          <w:rFonts w:eastAsia="MS Mincho"/>
          <w:rtl/>
          <w:lang w:eastAsia="en-US"/>
        </w:rPr>
        <w:t>ال</w:t>
      </w:r>
      <w:r w:rsidRPr="00C85D4E">
        <w:rPr>
          <w:rFonts w:eastAsia="MS Mincho" w:hint="cs"/>
          <w:rtl/>
          <w:lang w:eastAsia="en-US"/>
        </w:rPr>
        <w:t xml:space="preserve">، </w:t>
      </w:r>
      <w:r w:rsidRPr="00C85D4E">
        <w:rPr>
          <w:rFonts w:eastAsia="MS Mincho"/>
          <w:i/>
        </w:rPr>
        <w:t>a</w:t>
      </w:r>
      <w:r w:rsidRPr="00C85D4E">
        <w:rPr>
          <w:rFonts w:eastAsia="MS Mincho"/>
          <w:i/>
          <w:vertAlign w:val="subscript"/>
        </w:rPr>
        <w:t>p</w:t>
      </w:r>
      <w:r w:rsidRPr="00C85D4E">
        <w:rPr>
          <w:rFonts w:eastAsia="MS Mincho"/>
          <w:i/>
        </w:rPr>
        <w:t> = a</w:t>
      </w:r>
      <w:r w:rsidRPr="00C85D4E">
        <w:rPr>
          <w:rFonts w:eastAsia="MS Mincho"/>
          <w:i/>
          <w:vertAlign w:val="subscript"/>
        </w:rPr>
        <w:t>e</w:t>
      </w:r>
      <w:r w:rsidRPr="00C85D4E">
        <w:rPr>
          <w:rFonts w:eastAsia="MS Mincho" w:hint="cs"/>
          <w:rtl/>
          <w:lang w:eastAsia="en-US"/>
        </w:rPr>
        <w:t>، كما</w:t>
      </w:r>
      <w:r w:rsidRPr="00C85D4E">
        <w:rPr>
          <w:rFonts w:eastAsia="MS Mincho" w:hint="eastAsia"/>
          <w:rtl/>
          <w:lang w:eastAsia="en-US"/>
        </w:rPr>
        <w:t> </w:t>
      </w:r>
      <w:r w:rsidRPr="00C85D4E">
        <w:rPr>
          <w:rFonts w:eastAsia="MS Mincho" w:hint="cs"/>
          <w:rtl/>
          <w:lang w:eastAsia="en-US"/>
        </w:rPr>
        <w:t xml:space="preserve">يعطى بالمعادلة </w:t>
      </w:r>
      <w:r w:rsidRPr="00C85D4E">
        <w:rPr>
          <w:rFonts w:eastAsia="MS Mincho"/>
          <w:lang w:eastAsia="en-US"/>
        </w:rPr>
        <w:t>(7a)</w:t>
      </w:r>
      <w:r w:rsidRPr="00C85D4E">
        <w:rPr>
          <w:rFonts w:eastAsia="MS Mincho" w:hint="cs"/>
          <w:rtl/>
          <w:lang w:eastAsia="en-US"/>
        </w:rPr>
        <w:t xml:space="preserve">. ويحدَد </w:t>
      </w:r>
      <w:r w:rsidRPr="00C85D4E">
        <w:rPr>
          <w:rFonts w:eastAsia="MS Mincho" w:hint="cs"/>
          <w:rtl/>
          <w:lang w:eastAsia="en-US" w:bidi="ar-SY"/>
        </w:rPr>
        <w:t>متوسط</w:t>
      </w:r>
      <w:r w:rsidRPr="00C85D4E">
        <w:rPr>
          <w:rFonts w:eastAsia="MS Mincho" w:hint="cs"/>
          <w:rtl/>
          <w:lang w:eastAsia="en-US"/>
        </w:rPr>
        <w:t xml:space="preserve"> خسارة الانعراج بالمساواة</w:t>
      </w:r>
      <w:r w:rsidRPr="00C85D4E">
        <w:rPr>
          <w:rFonts w:eastAsia="MS Mincho" w:hint="eastAsia"/>
          <w:rtl/>
          <w:lang w:eastAsia="en-US"/>
        </w:rPr>
        <w:t> </w:t>
      </w:r>
      <w:proofErr w:type="spellStart"/>
      <w:r w:rsidRPr="00C85D4E">
        <w:rPr>
          <w:rFonts w:eastAsia="MS Mincho"/>
          <w:i/>
          <w:lang w:eastAsia="en-US"/>
        </w:rPr>
        <w:t>L</w:t>
      </w:r>
      <w:r w:rsidRPr="00C85D4E">
        <w:rPr>
          <w:rFonts w:eastAsia="MS Mincho"/>
          <w:i/>
          <w:vertAlign w:val="subscript"/>
          <w:lang w:eastAsia="en-US"/>
        </w:rPr>
        <w:t>d</w:t>
      </w:r>
      <w:proofErr w:type="spellEnd"/>
      <w:r w:rsidRPr="00C85D4E">
        <w:rPr>
          <w:rFonts w:eastAsia="MS Mincho"/>
          <w:iCs/>
          <w:lang w:eastAsia="en-US"/>
        </w:rPr>
        <w:t> = </w:t>
      </w:r>
      <w:r w:rsidRPr="00C85D4E">
        <w:rPr>
          <w:rFonts w:eastAsia="MS Mincho"/>
          <w:i/>
          <w:lang w:eastAsia="en-US"/>
        </w:rPr>
        <w:t>L</w:t>
      </w:r>
      <w:r w:rsidRPr="00C85D4E">
        <w:rPr>
          <w:rFonts w:eastAsia="MS Mincho"/>
          <w:i/>
          <w:vertAlign w:val="subscript"/>
          <w:lang w:eastAsia="en-US"/>
        </w:rPr>
        <w:t>d</w:t>
      </w:r>
      <w:r w:rsidRPr="00C85D4E">
        <w:rPr>
          <w:rFonts w:eastAsia="MS Mincho"/>
          <w:vertAlign w:val="subscript"/>
          <w:lang w:eastAsia="en-US"/>
        </w:rPr>
        <w:t>50</w:t>
      </w:r>
      <w:r w:rsidRPr="00C85D4E">
        <w:rPr>
          <w:rFonts w:eastAsia="MS Mincho" w:hint="cs"/>
          <w:rtl/>
          <w:lang w:eastAsia="en-US"/>
        </w:rPr>
        <w:t>.</w:t>
      </w:r>
    </w:p>
    <w:p w14:paraId="2DF0C48E" w14:textId="77777777" w:rsidR="00A7791D" w:rsidRPr="00C85D4E" w:rsidRDefault="00A7791D" w:rsidP="00A7791D">
      <w:pPr>
        <w:tabs>
          <w:tab w:val="left" w:pos="1191"/>
          <w:tab w:val="left" w:pos="1588"/>
          <w:tab w:val="left" w:pos="1985"/>
        </w:tabs>
        <w:rPr>
          <w:rFonts w:eastAsia="MS Mincho"/>
          <w:rtl/>
          <w:lang w:eastAsia="en-US"/>
        </w:rPr>
      </w:pPr>
      <w:r w:rsidRPr="00C85D4E">
        <w:rPr>
          <w:rFonts w:eastAsia="MS Mincho" w:hint="cs"/>
          <w:rtl/>
          <w:lang w:eastAsia="en-US"/>
        </w:rPr>
        <w:t xml:space="preserve">وفي حال </w:t>
      </w:r>
      <w:r w:rsidRPr="00C85D4E">
        <w:rPr>
          <w:rFonts w:eastAsia="MS Mincho"/>
          <w:lang w:eastAsia="en-US"/>
        </w:rPr>
        <w:t>%50 = </w:t>
      </w:r>
      <w:r w:rsidRPr="00C85D4E">
        <w:rPr>
          <w:rFonts w:eastAsia="MS Mincho"/>
          <w:i/>
          <w:lang w:eastAsia="en-US"/>
        </w:rPr>
        <w:t>p</w:t>
      </w:r>
      <w:r w:rsidRPr="00C85D4E">
        <w:rPr>
          <w:rFonts w:eastAsia="MS Mincho" w:hint="cs"/>
          <w:rtl/>
          <w:lang w:eastAsia="en-US"/>
        </w:rPr>
        <w:t>، تعطى خسارة الانعراج غير المتجاوَزة خلال</w:t>
      </w:r>
      <w:r w:rsidRPr="00C85D4E">
        <w:rPr>
          <w:rFonts w:eastAsia="MS Mincho"/>
          <w:rtl/>
          <w:lang w:eastAsia="en-US"/>
        </w:rPr>
        <w:t xml:space="preserve"> نسبة</w:t>
      </w:r>
      <w:r w:rsidRPr="00C85D4E">
        <w:rPr>
          <w:rFonts w:eastAsia="MS Mincho" w:hint="cs"/>
          <w:rtl/>
          <w:lang w:eastAsia="en-US"/>
        </w:rPr>
        <w:t xml:space="preserve"> مئوية</w:t>
      </w:r>
      <w:r w:rsidRPr="00C85D4E">
        <w:rPr>
          <w:rFonts w:eastAsia="MS Mincho"/>
          <w:rtl/>
          <w:lang w:eastAsia="en-US"/>
        </w:rPr>
        <w:t xml:space="preserve"> معينة</w:t>
      </w:r>
      <w:r w:rsidRPr="00C85D4E">
        <w:rPr>
          <w:rFonts w:eastAsia="MS Mincho" w:hint="cs"/>
          <w:rtl/>
          <w:lang w:eastAsia="en-US"/>
        </w:rPr>
        <w:t xml:space="preserve"> </w:t>
      </w:r>
      <w:r w:rsidRPr="00C85D4E">
        <w:rPr>
          <w:rFonts w:eastAsia="MS Mincho"/>
          <w:iCs/>
          <w:lang w:val="en-GB" w:eastAsia="en-US"/>
        </w:rPr>
        <w:t>%</w:t>
      </w:r>
      <w:r w:rsidRPr="00C85D4E">
        <w:rPr>
          <w:rFonts w:eastAsia="MS Mincho"/>
          <w:i/>
          <w:lang w:val="en-GB" w:eastAsia="en-US"/>
        </w:rPr>
        <w:t>p</w:t>
      </w:r>
      <w:r w:rsidRPr="00C85D4E">
        <w:rPr>
          <w:rFonts w:eastAsia="MS Mincho"/>
          <w:rtl/>
          <w:lang w:eastAsia="en-US"/>
        </w:rPr>
        <w:t xml:space="preserve"> </w:t>
      </w:r>
      <w:r w:rsidRPr="00C85D4E">
        <w:rPr>
          <w:rFonts w:eastAsia="MS Mincho" w:hint="cs"/>
          <w:rtl/>
          <w:lang w:eastAsia="en-US"/>
        </w:rPr>
        <w:t>من</w:t>
      </w:r>
      <w:r w:rsidRPr="00C85D4E">
        <w:rPr>
          <w:rFonts w:eastAsia="MS Mincho"/>
          <w:rtl/>
          <w:lang w:eastAsia="en-US"/>
        </w:rPr>
        <w:t xml:space="preserve"> </w:t>
      </w:r>
      <w:r w:rsidRPr="00C85D4E">
        <w:rPr>
          <w:rFonts w:eastAsia="MS Mincho" w:hint="cs"/>
          <w:rtl/>
          <w:lang w:eastAsia="en-US"/>
        </w:rPr>
        <w:t>ال</w:t>
      </w:r>
      <w:r w:rsidRPr="00C85D4E">
        <w:rPr>
          <w:rFonts w:eastAsia="MS Mincho"/>
          <w:rtl/>
          <w:lang w:eastAsia="en-US"/>
        </w:rPr>
        <w:t>وقت</w:t>
      </w:r>
      <w:r w:rsidRPr="00C85D4E">
        <w:rPr>
          <w:rFonts w:eastAsia="MS Mincho" w:hint="cs"/>
          <w:rtl/>
          <w:lang w:eastAsia="en-US"/>
        </w:rPr>
        <w:t xml:space="preserve">، </w:t>
      </w:r>
      <w:proofErr w:type="spellStart"/>
      <w:r w:rsidRPr="00C85D4E">
        <w:rPr>
          <w:rFonts w:eastAsia="MS Mincho"/>
          <w:i/>
          <w:lang w:val="fr-CH" w:eastAsia="en-US"/>
        </w:rPr>
        <w:t>L</w:t>
      </w:r>
      <w:r w:rsidRPr="00C85D4E">
        <w:rPr>
          <w:rFonts w:eastAsia="MS Mincho"/>
          <w:i/>
          <w:vertAlign w:val="subscript"/>
          <w:lang w:val="fr-CH" w:eastAsia="en-US"/>
        </w:rPr>
        <w:t>dp</w:t>
      </w:r>
      <w:proofErr w:type="spellEnd"/>
      <w:r w:rsidRPr="00C85D4E">
        <w:rPr>
          <w:rFonts w:eastAsia="MS Mincho" w:hint="cs"/>
          <w:i/>
          <w:rtl/>
          <w:lang w:val="fr-CH" w:eastAsia="en-US"/>
        </w:rPr>
        <w:t>،</w:t>
      </w:r>
      <w:r w:rsidRPr="00C85D4E">
        <w:rPr>
          <w:rFonts w:eastAsia="MS Mincho" w:hint="cs"/>
          <w:rtl/>
          <w:lang w:eastAsia="en-US"/>
        </w:rPr>
        <w:t xml:space="preserve"> بالخسارة </w:t>
      </w:r>
      <w:r w:rsidRPr="00C85D4E">
        <w:rPr>
          <w:rFonts w:eastAsia="MS Mincho"/>
          <w:i/>
          <w:lang w:eastAsia="en-US"/>
        </w:rPr>
        <w:t>L</w:t>
      </w:r>
      <w:r w:rsidRPr="00C85D4E">
        <w:rPr>
          <w:rFonts w:eastAsia="MS Mincho"/>
          <w:i/>
          <w:vertAlign w:val="subscript"/>
          <w:lang w:eastAsia="en-US"/>
        </w:rPr>
        <w:t>d</w:t>
      </w:r>
      <w:r w:rsidRPr="00C85D4E">
        <w:rPr>
          <w:rFonts w:eastAsia="MS Mincho"/>
          <w:vertAlign w:val="subscript"/>
          <w:lang w:eastAsia="en-US"/>
        </w:rPr>
        <w:t>50</w:t>
      </w:r>
      <w:r w:rsidRPr="00C85D4E">
        <w:rPr>
          <w:rFonts w:eastAsia="MS Mincho" w:hint="cs"/>
          <w:rtl/>
          <w:lang w:eastAsia="en-US"/>
        </w:rPr>
        <w:t>،</w:t>
      </w:r>
    </w:p>
    <w:p w14:paraId="08B15428" w14:textId="77777777" w:rsidR="00A7791D" w:rsidRPr="00C85D4E" w:rsidRDefault="00A7791D" w:rsidP="00A7791D">
      <w:pPr>
        <w:tabs>
          <w:tab w:val="left" w:pos="1191"/>
          <w:tab w:val="left" w:pos="1588"/>
          <w:tab w:val="left" w:pos="1985"/>
        </w:tabs>
        <w:rPr>
          <w:rFonts w:eastAsia="MS Mincho"/>
          <w:rtl/>
          <w:lang w:eastAsia="en-US"/>
        </w:rPr>
      </w:pPr>
      <w:r w:rsidRPr="00C85D4E">
        <w:rPr>
          <w:rFonts w:eastAsia="MS Mincho" w:hint="cs"/>
          <w:rtl/>
          <w:lang w:eastAsia="en-US"/>
        </w:rPr>
        <w:t xml:space="preserve">وفي حال </w:t>
      </w:r>
      <w:r w:rsidRPr="00C85D4E">
        <w:rPr>
          <w:rFonts w:eastAsia="MS Mincho"/>
          <w:iCs/>
          <w:lang w:eastAsia="en-US"/>
        </w:rPr>
        <w:t>(</w:t>
      </w:r>
      <w:r w:rsidRPr="00C85D4E">
        <w:rPr>
          <w:rFonts w:eastAsia="MS Mincho"/>
          <w:i/>
          <w:iCs/>
          <w:lang w:eastAsia="en-US"/>
        </w:rPr>
        <w:t>p</w:t>
      </w:r>
      <w:r w:rsidRPr="00C85D4E">
        <w:rPr>
          <w:rFonts w:eastAsia="MS Mincho"/>
          <w:iCs/>
          <w:lang w:eastAsia="en-US"/>
        </w:rPr>
        <w:t xml:space="preserve"> &lt; 50%)</w:t>
      </w:r>
      <w:r w:rsidRPr="00C85D4E">
        <w:rPr>
          <w:rFonts w:eastAsia="MS Mincho" w:hint="cs"/>
          <w:rtl/>
          <w:lang w:eastAsia="en-US"/>
        </w:rPr>
        <w:t xml:space="preserve">، فإن خسارة الانعراج غير المتجاوزة خلال النسبة </w:t>
      </w:r>
      <w:r w:rsidRPr="00C85D4E">
        <w:rPr>
          <w:rFonts w:eastAsia="MS Mincho"/>
          <w:iCs/>
          <w:lang w:val="en-GB" w:eastAsia="en-US"/>
        </w:rPr>
        <w:t>%</w:t>
      </w:r>
      <w:r w:rsidRPr="00C85D4E">
        <w:rPr>
          <w:rFonts w:eastAsia="MS Mincho"/>
          <w:i/>
          <w:lang w:val="en-GB" w:eastAsia="en-US"/>
        </w:rPr>
        <w:t>p</w:t>
      </w:r>
      <w:r w:rsidRPr="00C85D4E">
        <w:rPr>
          <w:rFonts w:eastAsia="MS Mincho" w:hint="cs"/>
          <w:rtl/>
          <w:lang w:eastAsia="en-US" w:bidi="ar-EG"/>
        </w:rPr>
        <w:t xml:space="preserve"> من الوقت</w:t>
      </w:r>
      <w:r w:rsidRPr="00C85D4E">
        <w:rPr>
          <w:rFonts w:eastAsia="MS Mincho" w:hint="cs"/>
          <w:rtl/>
          <w:lang w:eastAsia="en-US"/>
        </w:rPr>
        <w:t xml:space="preserve">، </w:t>
      </w:r>
      <w:proofErr w:type="spellStart"/>
      <w:r w:rsidRPr="00C85D4E">
        <w:rPr>
          <w:rFonts w:eastAsia="MS Mincho"/>
          <w:i/>
          <w:lang w:val="fr-CH" w:eastAsia="en-US" w:bidi="ar-EG"/>
        </w:rPr>
        <w:t>L</w:t>
      </w:r>
      <w:r w:rsidRPr="00C85D4E">
        <w:rPr>
          <w:rFonts w:eastAsia="MS Mincho"/>
          <w:i/>
          <w:vertAlign w:val="subscript"/>
          <w:lang w:val="fr-CH" w:eastAsia="en-US" w:bidi="ar-EG"/>
        </w:rPr>
        <w:t>dp</w:t>
      </w:r>
      <w:proofErr w:type="spellEnd"/>
      <w:r w:rsidRPr="00C85D4E">
        <w:rPr>
          <w:rFonts w:eastAsia="MS Mincho" w:hint="cs"/>
          <w:i/>
          <w:rtl/>
          <w:lang w:eastAsia="en-US"/>
        </w:rPr>
        <w:t>،</w:t>
      </w:r>
      <w:r w:rsidRPr="00C85D4E">
        <w:rPr>
          <w:rFonts w:eastAsia="MS Mincho" w:hint="cs"/>
          <w:rtl/>
          <w:lang w:eastAsia="en-US" w:bidi="ar-EG"/>
        </w:rPr>
        <w:t xml:space="preserve"> تحسب </w:t>
      </w:r>
      <w:r w:rsidRPr="00C85D4E">
        <w:rPr>
          <w:rFonts w:eastAsia="MS Mincho"/>
          <w:rtl/>
          <w:lang w:eastAsia="en-US"/>
        </w:rPr>
        <w:t>على النحو التالي.</w:t>
      </w:r>
    </w:p>
    <w:p w14:paraId="15F62A79" w14:textId="18C382DA" w:rsidR="00A7791D" w:rsidRPr="00244125" w:rsidRDefault="00A7791D" w:rsidP="00A7791D">
      <w:pPr>
        <w:rPr>
          <w:rFonts w:eastAsia="MS Mincho"/>
          <w:spacing w:val="-6"/>
          <w:rtl/>
          <w:lang w:eastAsia="en-US"/>
        </w:rPr>
      </w:pPr>
      <w:r w:rsidRPr="005B7F6A">
        <w:rPr>
          <w:rFonts w:eastAsia="MS Mincho" w:hint="cs"/>
          <w:spacing w:val="-6"/>
          <w:rtl/>
          <w:lang w:eastAsia="en-US"/>
        </w:rPr>
        <w:t xml:space="preserve">تُستخدم الطريقة المذكورة في الفقرة </w:t>
      </w:r>
      <w:r w:rsidRPr="005B7F6A">
        <w:rPr>
          <w:rFonts w:eastAsia="MS Mincho"/>
          <w:spacing w:val="-6"/>
          <w:lang w:eastAsia="en-US"/>
        </w:rPr>
        <w:t>4.3.4</w:t>
      </w:r>
      <w:r w:rsidRPr="005B7F6A">
        <w:rPr>
          <w:rFonts w:eastAsia="MS Mincho" w:hint="cs"/>
          <w:spacing w:val="-6"/>
          <w:rtl/>
          <w:lang w:eastAsia="en-US" w:bidi="ar-SY"/>
        </w:rPr>
        <w:t xml:space="preserve"> لحساب </w:t>
      </w:r>
      <w:r w:rsidRPr="005B7F6A">
        <w:rPr>
          <w:rFonts w:eastAsia="MS Mincho" w:hint="cs"/>
          <w:spacing w:val="-6"/>
          <w:rtl/>
          <w:lang w:eastAsia="en-US"/>
        </w:rPr>
        <w:t xml:space="preserve">خسارة الانعراج، </w:t>
      </w:r>
      <w:proofErr w:type="spellStart"/>
      <w:r w:rsidRPr="005B7F6A">
        <w:rPr>
          <w:rFonts w:eastAsia="MS Mincho"/>
          <w:i/>
          <w:spacing w:val="-6"/>
          <w:lang w:eastAsia="en-US"/>
        </w:rPr>
        <w:t>L</w:t>
      </w:r>
      <w:r w:rsidRPr="005B7F6A">
        <w:rPr>
          <w:rFonts w:eastAsia="MS Mincho"/>
          <w:i/>
          <w:spacing w:val="-6"/>
          <w:vertAlign w:val="subscript"/>
          <w:lang w:eastAsia="en-US"/>
        </w:rPr>
        <w:t>d</w:t>
      </w:r>
      <w:proofErr w:type="spellEnd"/>
      <w:r w:rsidRPr="005B7F6A">
        <w:rPr>
          <w:rFonts w:eastAsia="MS Mincho" w:hint="cs"/>
          <w:spacing w:val="-6"/>
          <w:rtl/>
          <w:lang w:eastAsia="en-US"/>
        </w:rPr>
        <w:t xml:space="preserve"> غير المتجاوَزة خلال</w:t>
      </w:r>
      <w:r w:rsidRPr="005B7F6A">
        <w:rPr>
          <w:rFonts w:eastAsia="MS Mincho"/>
          <w:spacing w:val="-6"/>
          <w:rtl/>
          <w:lang w:eastAsia="en-US"/>
        </w:rPr>
        <w:t xml:space="preserve"> نسبة</w:t>
      </w:r>
      <w:r w:rsidRPr="005B7F6A">
        <w:rPr>
          <w:rFonts w:eastAsia="MS Mincho" w:hint="cs"/>
          <w:spacing w:val="-6"/>
          <w:rtl/>
          <w:lang w:eastAsia="en-US"/>
        </w:rPr>
        <w:t xml:space="preserve"> مئوية</w:t>
      </w:r>
      <w:r w:rsidRPr="005B7F6A">
        <w:rPr>
          <w:rFonts w:eastAsia="MS Mincho"/>
          <w:spacing w:val="-6"/>
          <w:rtl/>
          <w:lang w:eastAsia="en-US"/>
        </w:rPr>
        <w:t xml:space="preserve"> معينة</w:t>
      </w:r>
      <w:r w:rsidRPr="005B7F6A">
        <w:rPr>
          <w:rFonts w:eastAsia="MS Mincho" w:hint="cs"/>
          <w:spacing w:val="-6"/>
          <w:rtl/>
          <w:lang w:eastAsia="en-US"/>
        </w:rPr>
        <w:t xml:space="preserve"> </w:t>
      </w:r>
      <w:r w:rsidRPr="005B7F6A">
        <w:rPr>
          <w:rFonts w:eastAsia="MS Mincho"/>
          <w:iCs/>
          <w:spacing w:val="-6"/>
          <w:lang w:val="en-GB" w:eastAsia="en-US"/>
        </w:rPr>
        <w:t>%</w:t>
      </w:r>
      <w:r w:rsidRPr="005B7F6A">
        <w:rPr>
          <w:rFonts w:eastAsia="MS Mincho"/>
          <w:spacing w:val="-6"/>
          <w:lang w:eastAsia="en-US"/>
        </w:rPr>
        <w:sym w:font="Symbol" w:char="F062"/>
      </w:r>
      <w:r w:rsidRPr="005B7F6A">
        <w:rPr>
          <w:rFonts w:eastAsia="MS Mincho"/>
          <w:spacing w:val="-6"/>
          <w:vertAlign w:val="subscript"/>
          <w:lang w:eastAsia="en-US"/>
        </w:rPr>
        <w:t>0</w:t>
      </w:r>
      <w:r w:rsidRPr="005B7F6A">
        <w:rPr>
          <w:rFonts w:eastAsia="MS Mincho"/>
          <w:spacing w:val="-6"/>
          <w:rtl/>
          <w:lang w:eastAsia="en-US"/>
        </w:rPr>
        <w:t xml:space="preserve"> </w:t>
      </w:r>
      <w:r w:rsidRPr="005B7F6A">
        <w:rPr>
          <w:rFonts w:eastAsia="MS Mincho" w:hint="cs"/>
          <w:spacing w:val="-6"/>
          <w:rtl/>
          <w:lang w:eastAsia="en-US"/>
        </w:rPr>
        <w:t>من</w:t>
      </w:r>
      <w:r w:rsidRPr="005B7F6A">
        <w:rPr>
          <w:rFonts w:eastAsia="MS Mincho"/>
          <w:spacing w:val="-6"/>
          <w:rtl/>
          <w:lang w:eastAsia="en-US"/>
        </w:rPr>
        <w:t xml:space="preserve"> </w:t>
      </w:r>
      <w:r w:rsidRPr="005B7F6A">
        <w:rPr>
          <w:rFonts w:eastAsia="MS Mincho" w:hint="cs"/>
          <w:spacing w:val="-6"/>
          <w:rtl/>
          <w:lang w:eastAsia="en-US"/>
        </w:rPr>
        <w:t>ال</w:t>
      </w:r>
      <w:r w:rsidRPr="005B7F6A">
        <w:rPr>
          <w:rFonts w:eastAsia="MS Mincho"/>
          <w:spacing w:val="-6"/>
          <w:rtl/>
          <w:lang w:eastAsia="en-US"/>
        </w:rPr>
        <w:t>وقت</w:t>
      </w:r>
      <w:r w:rsidRPr="005B7F6A">
        <w:rPr>
          <w:rFonts w:eastAsia="MS Mincho" w:hint="eastAsia"/>
          <w:spacing w:val="-6"/>
          <w:rtl/>
          <w:lang w:eastAsia="en-US"/>
        </w:rPr>
        <w:t> </w:t>
      </w:r>
      <w:r w:rsidR="005B7F6A" w:rsidRPr="005B7F6A">
        <w:rPr>
          <w:i/>
        </w:rPr>
        <w:t>a</w:t>
      </w:r>
      <w:r w:rsidR="005B7F6A" w:rsidRPr="005B7F6A">
        <w:rPr>
          <w:i/>
          <w:vertAlign w:val="subscript"/>
        </w:rPr>
        <w:t>p</w:t>
      </w:r>
      <w:r w:rsidR="005B7F6A" w:rsidRPr="005B7F6A">
        <w:rPr>
          <w:i/>
        </w:rPr>
        <w:t> = a</w:t>
      </w:r>
      <w:r w:rsidR="005B7F6A" w:rsidRPr="005B7F6A">
        <w:rPr>
          <w:vertAlign w:val="subscript"/>
        </w:rPr>
        <w:sym w:font="Symbol" w:char="F062"/>
      </w:r>
      <w:r w:rsidR="005B7F6A" w:rsidRPr="005B7F6A">
        <w:rPr>
          <w:i/>
        </w:rPr>
        <w:t xml:space="preserve"> </w:t>
      </w:r>
      <w:r w:rsidRPr="005B7F6A">
        <w:rPr>
          <w:rFonts w:eastAsia="MS Mincho" w:hint="cs"/>
          <w:spacing w:val="-6"/>
          <w:rtl/>
          <w:lang w:eastAsia="en-US"/>
        </w:rPr>
        <w:t>،</w:t>
      </w:r>
      <w:r w:rsidRPr="00244125">
        <w:rPr>
          <w:rFonts w:eastAsia="MS Mincho"/>
          <w:spacing w:val="-6"/>
          <w:rtl/>
          <w:lang w:eastAsia="en-US"/>
        </w:rPr>
        <w:t xml:space="preserve"> </w:t>
      </w:r>
      <w:r w:rsidRPr="00244125">
        <w:rPr>
          <w:rFonts w:eastAsia="MS Mincho" w:hint="cs"/>
          <w:spacing w:val="-6"/>
          <w:rtl/>
          <w:lang w:eastAsia="en-US"/>
        </w:rPr>
        <w:t>من أجل</w:t>
      </w:r>
      <w:r w:rsidRPr="00244125">
        <w:rPr>
          <w:rFonts w:eastAsia="MS Mincho" w:hint="cs"/>
          <w:spacing w:val="-6"/>
          <w:rtl/>
          <w:lang w:eastAsia="en-US" w:bidi="ar-SY"/>
        </w:rPr>
        <w:t xml:space="preserve"> نصف</w:t>
      </w:r>
      <w:r w:rsidRPr="00244125">
        <w:rPr>
          <w:rFonts w:eastAsia="MS Mincho" w:hint="cs"/>
          <w:spacing w:val="-6"/>
          <w:rtl/>
          <w:lang w:eastAsia="en-US"/>
        </w:rPr>
        <w:t xml:space="preserve"> قُطر</w:t>
      </w:r>
      <w:r w:rsidRPr="00244125">
        <w:rPr>
          <w:rFonts w:eastAsia="MS Mincho"/>
          <w:spacing w:val="-6"/>
          <w:rtl/>
          <w:lang w:eastAsia="en-US"/>
        </w:rPr>
        <w:t xml:space="preserve"> الأرض </w:t>
      </w:r>
      <w:r w:rsidRPr="00244125">
        <w:rPr>
          <w:rFonts w:eastAsia="MS Mincho" w:hint="cs"/>
          <w:spacing w:val="-6"/>
          <w:rtl/>
          <w:lang w:eastAsia="en-US"/>
        </w:rPr>
        <w:t>ال</w:t>
      </w:r>
      <w:r w:rsidRPr="00244125">
        <w:rPr>
          <w:rFonts w:eastAsia="MS Mincho"/>
          <w:spacing w:val="-6"/>
          <w:rtl/>
          <w:lang w:eastAsia="en-US"/>
        </w:rPr>
        <w:t>فع</w:t>
      </w:r>
      <w:r w:rsidRPr="00244125">
        <w:rPr>
          <w:rFonts w:eastAsia="MS Mincho" w:hint="cs"/>
          <w:spacing w:val="-6"/>
          <w:rtl/>
          <w:lang w:eastAsia="en-US"/>
        </w:rPr>
        <w:t>ّ</w:t>
      </w:r>
      <w:r w:rsidRPr="00244125">
        <w:rPr>
          <w:rFonts w:eastAsia="MS Mincho"/>
          <w:spacing w:val="-6"/>
          <w:rtl/>
          <w:lang w:eastAsia="en-US"/>
        </w:rPr>
        <w:t>ال</w:t>
      </w:r>
      <w:r w:rsidRPr="00244125">
        <w:rPr>
          <w:rFonts w:eastAsia="MS Mincho" w:hint="cs"/>
          <w:spacing w:val="-6"/>
          <w:rtl/>
          <w:lang w:eastAsia="en-US"/>
        </w:rPr>
        <w:t xml:space="preserve">، كما تعطى بالمعادلة </w:t>
      </w:r>
      <w:r w:rsidRPr="00244125">
        <w:rPr>
          <w:rFonts w:eastAsia="MS Mincho"/>
          <w:spacing w:val="-6"/>
          <w:lang w:eastAsia="en-US"/>
        </w:rPr>
        <w:t>(7b)</w:t>
      </w:r>
      <w:r w:rsidRPr="00244125">
        <w:rPr>
          <w:rFonts w:eastAsia="MS Mincho" w:hint="cs"/>
          <w:spacing w:val="-6"/>
          <w:rtl/>
          <w:lang w:eastAsia="en-US"/>
        </w:rPr>
        <w:t>. وتحدَد خسارة الانعراج خلال</w:t>
      </w:r>
      <w:r w:rsidRPr="00244125">
        <w:rPr>
          <w:rFonts w:eastAsia="MS Mincho"/>
          <w:spacing w:val="-6"/>
          <w:rtl/>
          <w:lang w:eastAsia="en-US"/>
        </w:rPr>
        <w:t xml:space="preserve"> نسبة</w:t>
      </w:r>
      <w:r w:rsidRPr="00244125">
        <w:rPr>
          <w:rFonts w:eastAsia="MS Mincho" w:hint="cs"/>
          <w:spacing w:val="-6"/>
          <w:rtl/>
          <w:lang w:eastAsia="en-US"/>
        </w:rPr>
        <w:t xml:space="preserve"> مئوية</w:t>
      </w:r>
      <w:r w:rsidRPr="00244125">
        <w:rPr>
          <w:rFonts w:eastAsia="MS Mincho"/>
          <w:spacing w:val="-6"/>
          <w:rtl/>
          <w:lang w:eastAsia="en-US"/>
        </w:rPr>
        <w:t xml:space="preserve"> معينة</w:t>
      </w:r>
      <w:r w:rsidRPr="00244125">
        <w:rPr>
          <w:rFonts w:eastAsia="MS Mincho" w:hint="eastAsia"/>
          <w:spacing w:val="-6"/>
          <w:rtl/>
          <w:lang w:eastAsia="en-US"/>
        </w:rPr>
        <w:t> </w:t>
      </w:r>
      <w:r w:rsidRPr="00244125">
        <w:rPr>
          <w:rFonts w:eastAsia="MS Mincho"/>
          <w:iCs/>
          <w:spacing w:val="-6"/>
          <w:lang w:val="en-GB" w:eastAsia="en-US"/>
        </w:rPr>
        <w:t>%</w:t>
      </w:r>
      <w:r w:rsidRPr="00244125">
        <w:rPr>
          <w:rFonts w:eastAsia="MS Mincho"/>
          <w:spacing w:val="-6"/>
          <w:lang w:eastAsia="en-US"/>
        </w:rPr>
        <w:sym w:font="Symbol" w:char="F062"/>
      </w:r>
      <w:r w:rsidRPr="00244125">
        <w:rPr>
          <w:rFonts w:eastAsia="MS Mincho"/>
          <w:spacing w:val="-6"/>
          <w:vertAlign w:val="subscript"/>
          <w:lang w:eastAsia="en-US"/>
        </w:rPr>
        <w:t>0</w:t>
      </w:r>
      <w:r w:rsidRPr="00244125">
        <w:rPr>
          <w:rFonts w:eastAsia="MS Mincho"/>
          <w:spacing w:val="-6"/>
          <w:rtl/>
          <w:lang w:eastAsia="en-US"/>
        </w:rPr>
        <w:t xml:space="preserve"> </w:t>
      </w:r>
      <w:r w:rsidRPr="00244125">
        <w:rPr>
          <w:rFonts w:eastAsia="MS Mincho" w:hint="cs"/>
          <w:spacing w:val="-6"/>
          <w:rtl/>
          <w:lang w:eastAsia="en-US"/>
        </w:rPr>
        <w:t>من</w:t>
      </w:r>
      <w:r w:rsidRPr="00244125">
        <w:rPr>
          <w:rFonts w:eastAsia="MS Mincho"/>
          <w:spacing w:val="-6"/>
          <w:rtl/>
          <w:lang w:eastAsia="en-US"/>
        </w:rPr>
        <w:t xml:space="preserve"> </w:t>
      </w:r>
      <w:r w:rsidRPr="00244125">
        <w:rPr>
          <w:rFonts w:eastAsia="MS Mincho" w:hint="cs"/>
          <w:spacing w:val="-6"/>
          <w:rtl/>
          <w:lang w:eastAsia="en-US"/>
        </w:rPr>
        <w:t>ال</w:t>
      </w:r>
      <w:r w:rsidRPr="00244125">
        <w:rPr>
          <w:rFonts w:eastAsia="MS Mincho"/>
          <w:spacing w:val="-6"/>
          <w:rtl/>
          <w:lang w:eastAsia="en-US"/>
        </w:rPr>
        <w:t>وقت</w:t>
      </w:r>
      <w:r w:rsidRPr="00244125">
        <w:rPr>
          <w:rFonts w:eastAsia="MS Mincho" w:hint="cs"/>
          <w:spacing w:val="-6"/>
          <w:rtl/>
          <w:lang w:eastAsia="en-US"/>
        </w:rPr>
        <w:t xml:space="preserve"> بالمساواة</w:t>
      </w:r>
      <w:r w:rsidR="005B7F6A">
        <w:rPr>
          <w:rFonts w:eastAsia="MS Mincho" w:hint="eastAsia"/>
          <w:spacing w:val="-6"/>
          <w:rtl/>
          <w:lang w:eastAsia="en-US"/>
        </w:rPr>
        <w:t> </w:t>
      </w:r>
      <w:proofErr w:type="spellStart"/>
      <w:r w:rsidRPr="00244125">
        <w:rPr>
          <w:rFonts w:eastAsia="MS Mincho"/>
          <w:i/>
          <w:spacing w:val="-6"/>
          <w:lang w:eastAsia="en-US"/>
        </w:rPr>
        <w:t>L</w:t>
      </w:r>
      <w:r w:rsidRPr="00244125">
        <w:rPr>
          <w:rFonts w:eastAsia="MS Mincho"/>
          <w:i/>
          <w:spacing w:val="-6"/>
          <w:vertAlign w:val="subscript"/>
          <w:lang w:eastAsia="en-US"/>
        </w:rPr>
        <w:t>d</w:t>
      </w:r>
      <w:proofErr w:type="spellEnd"/>
      <w:r w:rsidRPr="00244125">
        <w:rPr>
          <w:rFonts w:eastAsia="MS Mincho"/>
          <w:iCs/>
          <w:spacing w:val="-6"/>
          <w:lang w:eastAsia="en-US"/>
        </w:rPr>
        <w:t> = </w:t>
      </w:r>
      <w:proofErr w:type="spellStart"/>
      <w:r w:rsidRPr="00244125">
        <w:rPr>
          <w:rFonts w:eastAsia="MS Mincho"/>
          <w:i/>
          <w:spacing w:val="-6"/>
          <w:lang w:eastAsia="en-US"/>
        </w:rPr>
        <w:t>L</w:t>
      </w:r>
      <w:r w:rsidRPr="00244125">
        <w:rPr>
          <w:rFonts w:eastAsia="MS Mincho"/>
          <w:i/>
          <w:spacing w:val="-6"/>
          <w:vertAlign w:val="subscript"/>
          <w:lang w:eastAsia="en-US"/>
        </w:rPr>
        <w:t>d</w:t>
      </w:r>
      <w:proofErr w:type="spellEnd"/>
      <w:r w:rsidRPr="00244125">
        <w:rPr>
          <w:rFonts w:eastAsia="MS Mincho"/>
          <w:spacing w:val="-6"/>
          <w:vertAlign w:val="subscript"/>
          <w:lang w:eastAsia="en-US"/>
        </w:rPr>
        <w:sym w:font="Symbol" w:char="F062"/>
      </w:r>
      <w:r w:rsidRPr="00244125">
        <w:rPr>
          <w:rFonts w:eastAsia="MS Mincho" w:hint="cs"/>
          <w:spacing w:val="-6"/>
          <w:rtl/>
          <w:lang w:eastAsia="en-US"/>
        </w:rPr>
        <w:t>.</w:t>
      </w:r>
    </w:p>
    <w:p w14:paraId="1FC81051" w14:textId="2A4F7743" w:rsidR="00A7791D" w:rsidRDefault="00A7791D" w:rsidP="002C5D58">
      <w:pPr>
        <w:rPr>
          <w:rtl/>
          <w:lang w:val="en-GB" w:eastAsia="en-US"/>
        </w:rPr>
      </w:pPr>
      <w:r w:rsidRPr="00C85D4E">
        <w:rPr>
          <w:rFonts w:hint="cs"/>
          <w:rtl/>
          <w:lang w:val="en-GB" w:eastAsia="en-US" w:bidi="ar-EG"/>
        </w:rPr>
        <w:t>وي</w:t>
      </w:r>
      <w:r w:rsidRPr="00C85D4E">
        <w:rPr>
          <w:rFonts w:hint="cs"/>
          <w:rtl/>
          <w:lang w:val="en-GB" w:eastAsia="en-US"/>
        </w:rPr>
        <w:t xml:space="preserve">تحكم في تطبيق القيمتين المحتملتين لعامل نصف قُطر الأرض الفعّال عامل استكمال داخلي </w:t>
      </w:r>
      <w:r w:rsidRPr="00C85D4E">
        <w:rPr>
          <w:i/>
          <w:lang w:val="en-GB" w:eastAsia="en-US"/>
        </w:rPr>
        <w:t>F</w:t>
      </w:r>
      <w:r w:rsidRPr="00C85D4E">
        <w:rPr>
          <w:i/>
          <w:vertAlign w:val="subscript"/>
          <w:lang w:val="en-GB" w:eastAsia="en-US"/>
        </w:rPr>
        <w:t>i</w:t>
      </w:r>
      <w:r w:rsidRPr="00C85D4E">
        <w:rPr>
          <w:rFonts w:hint="cs"/>
          <w:rtl/>
          <w:lang w:val="en-GB" w:eastAsia="en-US"/>
        </w:rPr>
        <w:t xml:space="preserve"> يستند إلى توزيع لوغاريتمي عادي لخسارة الانعراج على مدى </w:t>
      </w:r>
      <w:r w:rsidRPr="00C85D4E">
        <w:rPr>
          <w:lang w:val="en-GB" w:eastAsia="en-US"/>
        </w:rPr>
        <w:t>(</w:t>
      </w:r>
      <w:r w:rsidR="002C5D58" w:rsidRPr="002C5D58">
        <w:rPr>
          <w:lang w:val="en-GB" w:eastAsia="en-US"/>
        </w:rPr>
        <w:t>β</w:t>
      </w:r>
      <w:r w:rsidR="002C5D58" w:rsidRPr="002C5D58">
        <w:rPr>
          <w:vertAlign w:val="subscript"/>
          <w:lang w:val="en-GB" w:eastAsia="en-US"/>
        </w:rPr>
        <w:t>0</w:t>
      </w:r>
      <w:r w:rsidR="002C5D58" w:rsidRPr="002C5D58">
        <w:rPr>
          <w:lang w:val="en-GB" w:eastAsia="en-US"/>
        </w:rPr>
        <w:t>%≤ </w:t>
      </w:r>
      <w:r w:rsidR="002C5D58" w:rsidRPr="002C5D58">
        <w:rPr>
          <w:i/>
          <w:lang w:val="en-GB" w:eastAsia="en-US"/>
        </w:rPr>
        <w:t>p</w:t>
      </w:r>
      <w:r w:rsidR="002C5D58" w:rsidRPr="002C5D58">
        <w:rPr>
          <w:lang w:val="en-GB" w:eastAsia="en-US"/>
        </w:rPr>
        <w:t> ≤ 50%</w:t>
      </w:r>
      <w:r w:rsidRPr="00C85D4E">
        <w:rPr>
          <w:lang w:eastAsia="en-US"/>
        </w:rPr>
        <w:t>)</w:t>
      </w:r>
      <w:r w:rsidRPr="00C85D4E">
        <w:rPr>
          <w:rFonts w:hint="cs"/>
          <w:rtl/>
          <w:lang w:val="en-GB" w:eastAsia="en-US"/>
        </w:rPr>
        <w:t>، ويتم الحصول عليه بالمعادلات:</w:t>
      </w:r>
    </w:p>
    <w:p w14:paraId="590B9449" w14:textId="08481465" w:rsidR="002C5D58" w:rsidRPr="00CB1D8D" w:rsidRDefault="002C5D58" w:rsidP="00F738D6">
      <w:pPr>
        <w:pStyle w:val="Equation"/>
      </w:pPr>
      <w:r w:rsidRPr="00CB1D8D">
        <w:tab/>
      </w:r>
      <m:oMath>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0                      if  </m:t>
                </m:r>
                <m:r>
                  <w:rPr>
                    <w:rFonts w:ascii="Cambria Math" w:hAnsi="Cambria Math"/>
                  </w:rPr>
                  <m:t>p</m:t>
                </m:r>
                <m:r>
                  <m:rPr>
                    <m:sty m:val="p"/>
                  </m:rPr>
                  <w:rPr>
                    <w:rFonts w:ascii="Cambria Math" w:hAnsi="Cambria Math"/>
                  </w:rPr>
                  <m:t>=50%</m:t>
                </m:r>
              </m:e>
              <m:e>
                <m:f>
                  <m:fPr>
                    <m:ctrlPr>
                      <w:rPr>
                        <w:rFonts w:ascii="Cambria Math" w:hAnsi="Cambria Math"/>
                      </w:rPr>
                    </m:ctrlPr>
                  </m:fPr>
                  <m:num>
                    <m:r>
                      <w:rPr>
                        <w:rFonts w:ascii="Cambria Math" w:hAnsi="Cambria Math"/>
                      </w:rPr>
                      <m:t>I</m:t>
                    </m:r>
                    <m:r>
                      <m:rPr>
                        <m:sty m:val="p"/>
                      </m:rPr>
                      <w:rPr>
                        <w:rFonts w:ascii="Cambria Math" w:hAnsi="Cambria Math"/>
                      </w:rPr>
                      <m:t>(</m:t>
                    </m:r>
                    <m:r>
                      <w:rPr>
                        <w:rFonts w:ascii="Cambria Math" w:hAnsi="Cambria Math"/>
                      </w:rPr>
                      <m:t>p</m:t>
                    </m:r>
                    <m:r>
                      <m:rPr>
                        <m:sty m:val="p"/>
                      </m:rPr>
                      <w:rPr>
                        <w:rFonts w:ascii="Cambria Math" w:hAnsi="Cambria Math"/>
                      </w:rPr>
                      <m:t>/100)</m:t>
                    </m:r>
                  </m:num>
                  <m:den>
                    <m:r>
                      <w:rPr>
                        <w:rFonts w:ascii="Cambria Math" w:hAnsi="Cambria Math"/>
                      </w:rPr>
                      <m:t>I</m:t>
                    </m:r>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/100)</m:t>
                    </m:r>
                  </m:den>
                </m:f>
                <m:sSub>
                  <m:sSubPr>
                    <m:ctrlPr>
                      <w:rPr>
                        <w:rFonts w:ascii="Cambria Math" w:hAnsi="Cambria Math"/>
                      </w:rPr>
                    </m:ctrlPr>
                  </m:sSubPr>
                  <m:e>
                    <m:r>
                      <m:rPr>
                        <m:sty m:val="p"/>
                      </m:rPr>
                      <w:rPr>
                        <w:rFonts w:ascii="Cambria Math" w:hAnsi="Cambria Math"/>
                      </w:rPr>
                      <m:t xml:space="preserve">              if  β</m:t>
                    </m:r>
                  </m:e>
                  <m:sub>
                    <m:r>
                      <m:rPr>
                        <m:sty m:val="p"/>
                      </m:rPr>
                      <w:rPr>
                        <w:rFonts w:ascii="Cambria Math" w:hAnsi="Cambria Math"/>
                      </w:rPr>
                      <m:t>0</m:t>
                    </m:r>
                  </m:sub>
                </m:sSub>
                <m:r>
                  <m:rPr>
                    <m:sty m:val="p"/>
                  </m:rPr>
                  <w:rPr>
                    <w:rFonts w:ascii="Cambria Math" w:hAnsi="Cambria Math"/>
                  </w:rPr>
                  <m:t>%&lt;</m:t>
                </m:r>
                <m:r>
                  <w:rPr>
                    <w:rFonts w:ascii="Cambria Math" w:hAnsi="Cambria Math"/>
                  </w:rPr>
                  <m:t>p</m:t>
                </m:r>
                <m:r>
                  <m:rPr>
                    <m:sty m:val="p"/>
                  </m:rPr>
                  <w:rPr>
                    <w:rFonts w:ascii="Cambria Math" w:hAnsi="Cambria Math"/>
                  </w:rPr>
                  <m:t>&lt;50%</m:t>
                </m:r>
                <m:ctrlPr>
                  <w:rPr>
                    <w:rFonts w:ascii="Cambria Math" w:eastAsia="Cambria Math" w:hAnsi="Cambria Math" w:cs="Cambria Math"/>
                  </w:rPr>
                </m:ctrlPr>
              </m:e>
              <m:e>
                <m:r>
                  <m:rPr>
                    <m:sty m:val="p"/>
                  </m:rPr>
                  <w:rPr>
                    <w:rFonts w:ascii="Cambria Math" w:eastAsia="Cambria Math" w:hAnsi="Cambria Math" w:cs="Cambria Math"/>
                  </w:rPr>
                  <m:t>1                    if  1%</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w:rPr>
                    <w:rFonts w:ascii="Cambria Math" w:hAnsi="Cambria Math"/>
                  </w:rPr>
                  <m:t>%</m:t>
                </m:r>
              </m:e>
            </m:eqArr>
          </m:e>
        </m:d>
      </m:oMath>
      <w:r w:rsidRPr="00CB1D8D">
        <w:tab/>
        <w:t>(40)</w:t>
      </w:r>
    </w:p>
    <w:p w14:paraId="128FA582" w14:textId="77777777" w:rsidR="00A7791D" w:rsidRPr="00C85D4E" w:rsidRDefault="00A7791D" w:rsidP="00F738D6">
      <w:pPr>
        <w:tabs>
          <w:tab w:val="left" w:pos="1191"/>
          <w:tab w:val="left" w:pos="1588"/>
          <w:tab w:val="left" w:pos="1985"/>
        </w:tabs>
        <w:spacing w:before="240" w:line="180" w:lineRule="auto"/>
        <w:rPr>
          <w:rFonts w:eastAsia="MS Mincho"/>
          <w:rtl/>
          <w:lang w:val="en-GB" w:eastAsia="en-US" w:bidi="ar-EG"/>
        </w:rPr>
      </w:pPr>
      <w:r w:rsidRPr="00C85D4E">
        <w:rPr>
          <w:rFonts w:eastAsia="MS Mincho" w:hint="cs"/>
          <w:rtl/>
          <w:lang w:val="en-GB" w:eastAsia="en-US"/>
        </w:rPr>
        <w:t xml:space="preserve">حيث </w:t>
      </w:r>
      <w:r w:rsidRPr="00C85D4E">
        <w:rPr>
          <w:rFonts w:eastAsia="MS Mincho"/>
          <w:i/>
          <w:iCs/>
          <w:lang w:val="en-GB" w:eastAsia="en-US"/>
        </w:rPr>
        <w:t>I</w:t>
      </w:r>
      <w:r w:rsidRPr="00C85D4E">
        <w:rPr>
          <w:rFonts w:eastAsia="MS Mincho"/>
          <w:lang w:val="en-GB" w:eastAsia="en-US"/>
        </w:rPr>
        <w:t>(</w:t>
      </w:r>
      <w:r w:rsidRPr="00C85D4E">
        <w:rPr>
          <w:rFonts w:eastAsia="MS Mincho"/>
          <w:i/>
          <w:lang w:val="en-GB" w:eastAsia="en-US"/>
        </w:rPr>
        <w:t>x</w:t>
      </w:r>
      <w:r w:rsidRPr="00C85D4E">
        <w:rPr>
          <w:rFonts w:eastAsia="MS Mincho"/>
          <w:lang w:val="en-GB" w:eastAsia="en-US"/>
        </w:rPr>
        <w:t>)</w:t>
      </w:r>
      <w:r w:rsidRPr="00C85D4E">
        <w:rPr>
          <w:rFonts w:eastAsia="MS Mincho" w:hint="cs"/>
          <w:rtl/>
          <w:lang w:val="en-GB" w:eastAsia="en-US"/>
        </w:rPr>
        <w:t xml:space="preserve"> هو مقلوب التوزيع الطبيعي التراكمي التكميلي بدلالة الاحتمال </w:t>
      </w:r>
      <w:r w:rsidRPr="00C85D4E">
        <w:rPr>
          <w:rFonts w:eastAsia="MS Mincho"/>
          <w:i/>
          <w:lang w:val="en-GB" w:eastAsia="en-US"/>
        </w:rPr>
        <w:t>x</w:t>
      </w:r>
      <w:r w:rsidRPr="00C85D4E">
        <w:rPr>
          <w:rFonts w:eastAsia="MS Mincho" w:hint="cs"/>
          <w:rtl/>
          <w:lang w:val="en-GB" w:eastAsia="en-US"/>
        </w:rPr>
        <w:t xml:space="preserve">. ويرد في المرفق </w:t>
      </w:r>
      <w:r w:rsidRPr="00C85D4E">
        <w:rPr>
          <w:rFonts w:eastAsia="MS Mincho"/>
          <w:lang w:eastAsia="en-US"/>
        </w:rPr>
        <w:t>2</w:t>
      </w:r>
      <w:r w:rsidRPr="00C85D4E">
        <w:rPr>
          <w:rFonts w:eastAsia="MS Mincho" w:hint="cs"/>
          <w:rtl/>
          <w:lang w:eastAsia="en-US" w:bidi="ar-EG"/>
        </w:rPr>
        <w:t xml:space="preserve"> بهذا الملحق في بقية التوصية </w:t>
      </w:r>
      <w:r w:rsidRPr="00C85D4E">
        <w:rPr>
          <w:rFonts w:eastAsia="MS Mincho" w:hint="cs"/>
          <w:rtl/>
          <w:lang w:val="en-GB" w:eastAsia="en-US"/>
        </w:rPr>
        <w:t>تقري</w:t>
      </w:r>
      <w:r w:rsidRPr="00C85D4E">
        <w:rPr>
          <w:rFonts w:eastAsia="MS Mincho" w:hint="cs"/>
          <w:rtl/>
          <w:lang w:val="en-GB" w:eastAsia="en-US" w:bidi="ar-SY"/>
        </w:rPr>
        <w:t xml:space="preserve">ب لدالة </w:t>
      </w:r>
      <w:r w:rsidRPr="00C85D4E">
        <w:rPr>
          <w:rFonts w:eastAsia="MS Mincho"/>
          <w:i/>
          <w:iCs/>
          <w:lang w:val="en-GB" w:eastAsia="en-US"/>
        </w:rPr>
        <w:t>I</w:t>
      </w:r>
      <w:r w:rsidRPr="00C85D4E">
        <w:rPr>
          <w:rFonts w:eastAsia="MS Mincho"/>
          <w:lang w:val="en-GB" w:eastAsia="en-US"/>
        </w:rPr>
        <w:t>(</w:t>
      </w:r>
      <w:r w:rsidRPr="00C85D4E">
        <w:rPr>
          <w:rFonts w:eastAsia="MS Mincho"/>
          <w:i/>
          <w:lang w:val="en-GB" w:eastAsia="en-US"/>
        </w:rPr>
        <w:t>x</w:t>
      </w:r>
      <w:r w:rsidRPr="00C85D4E">
        <w:rPr>
          <w:rFonts w:eastAsia="MS Mincho"/>
          <w:lang w:val="en-GB" w:eastAsia="en-US"/>
        </w:rPr>
        <w:t>)</w:t>
      </w:r>
      <w:r w:rsidRPr="00C85D4E">
        <w:rPr>
          <w:rFonts w:eastAsia="MS Mincho" w:hint="cs"/>
          <w:rtl/>
          <w:lang w:val="en-GB" w:eastAsia="en-US"/>
        </w:rPr>
        <w:t xml:space="preserve"> يمكن استعماله بهامش ثقة عندما تكون </w:t>
      </w:r>
      <w:r w:rsidRPr="00C85D4E">
        <w:rPr>
          <w:rFonts w:eastAsia="MS Mincho"/>
          <w:lang w:val="en-GB" w:eastAsia="en-US"/>
        </w:rPr>
        <w:t>(</w:t>
      </w:r>
      <w:r w:rsidRPr="00C85D4E">
        <w:rPr>
          <w:rFonts w:eastAsia="MS Mincho"/>
          <w:i/>
          <w:lang w:eastAsia="en-US"/>
        </w:rPr>
        <w:t>x</w:t>
      </w:r>
      <w:r w:rsidRPr="00C85D4E">
        <w:rPr>
          <w:rFonts w:eastAsia="MS Mincho"/>
          <w:lang w:eastAsia="en-US"/>
        </w:rPr>
        <w:t> ≤ 0,5)</w:t>
      </w:r>
      <w:r w:rsidRPr="00C85D4E">
        <w:rPr>
          <w:rFonts w:eastAsia="MS Mincho" w:hint="cs"/>
          <w:rtl/>
          <w:lang w:val="en-GB" w:eastAsia="en-US"/>
        </w:rPr>
        <w:t>.</w:t>
      </w:r>
    </w:p>
    <w:p w14:paraId="2BCD2D44" w14:textId="77777777" w:rsidR="00A7791D" w:rsidRPr="00C85D4E" w:rsidRDefault="00A7791D" w:rsidP="00A7791D">
      <w:pPr>
        <w:rPr>
          <w:rtl/>
          <w:lang w:val="en-GB" w:eastAsia="en-US"/>
        </w:rPr>
      </w:pPr>
      <w:r w:rsidRPr="00C85D4E">
        <w:rPr>
          <w:rFonts w:hint="cs"/>
          <w:rtl/>
          <w:lang w:val="en-GB" w:eastAsia="en-US"/>
        </w:rPr>
        <w:t>أما </w:t>
      </w:r>
      <w:r w:rsidRPr="00C85D4E">
        <w:rPr>
          <w:rFonts w:hint="cs"/>
          <w:rtl/>
          <w:lang w:val="en-GB" w:eastAsia="en-US" w:bidi="ar-SY"/>
        </w:rPr>
        <w:t xml:space="preserve">خسارة الانعراج، </w:t>
      </w:r>
      <w:proofErr w:type="spellStart"/>
      <w:r w:rsidRPr="00C85D4E">
        <w:rPr>
          <w:i/>
          <w:iCs/>
          <w:lang w:val="en-GB" w:eastAsia="en-US"/>
        </w:rPr>
        <w:t>L</w:t>
      </w:r>
      <w:r w:rsidRPr="00C85D4E">
        <w:rPr>
          <w:i/>
          <w:iCs/>
          <w:vertAlign w:val="subscript"/>
          <w:lang w:val="en-GB" w:eastAsia="en-US"/>
        </w:rPr>
        <w:t>dp</w:t>
      </w:r>
      <w:proofErr w:type="spellEnd"/>
      <w:r w:rsidRPr="00C85D4E">
        <w:rPr>
          <w:rFonts w:hint="cs"/>
          <w:rtl/>
          <w:lang w:val="en-GB" w:eastAsia="en-US" w:bidi="ar-SY"/>
        </w:rPr>
        <w:t xml:space="preserve">، </w:t>
      </w:r>
      <w:r w:rsidRPr="00C85D4E">
        <w:rPr>
          <w:rtl/>
          <w:lang w:val="en-GB" w:eastAsia="en-US"/>
        </w:rPr>
        <w:t>التي لا </w:t>
      </w:r>
      <w:r w:rsidRPr="00C85D4E">
        <w:rPr>
          <w:rFonts w:hint="cs"/>
          <w:rtl/>
          <w:lang w:val="en-GB" w:eastAsia="en-US"/>
        </w:rPr>
        <w:t>يتم تجاوزها</w:t>
      </w:r>
      <w:r w:rsidRPr="00C85D4E">
        <w:rPr>
          <w:rtl/>
          <w:lang w:val="en-GB" w:eastAsia="en-US"/>
        </w:rPr>
        <w:t xml:space="preserve"> أثناء النسبة المئوية </w:t>
      </w:r>
      <w:r w:rsidRPr="00C85D4E">
        <w:rPr>
          <w:lang w:val="en-GB" w:eastAsia="en-US"/>
        </w:rPr>
        <w:t>%</w:t>
      </w:r>
      <w:r w:rsidRPr="00C85D4E">
        <w:rPr>
          <w:i/>
          <w:lang w:val="en-GB" w:eastAsia="en-US"/>
        </w:rPr>
        <w:t>p</w:t>
      </w:r>
      <w:r w:rsidRPr="00C85D4E">
        <w:rPr>
          <w:rtl/>
          <w:lang w:val="en-GB" w:eastAsia="en-US"/>
        </w:rPr>
        <w:t xml:space="preserve"> من الوقت</w:t>
      </w:r>
      <w:r w:rsidRPr="00C85D4E">
        <w:rPr>
          <w:rFonts w:hint="cs"/>
          <w:rtl/>
          <w:lang w:val="en-GB" w:eastAsia="en-US"/>
        </w:rPr>
        <w:t xml:space="preserve"> فهي تُعطى هنا بالمعادلة:</w:t>
      </w:r>
    </w:p>
    <w:p w14:paraId="794E56A7" w14:textId="14E054CB" w:rsidR="00A7791D" w:rsidRPr="00E66EE8" w:rsidRDefault="00A7791D" w:rsidP="005D27D1">
      <w:pPr>
        <w:pStyle w:val="Equation"/>
        <w:rPr>
          <w:lang w:val="da-DK"/>
        </w:rPr>
      </w:pPr>
      <w:r w:rsidRPr="00C85D4E">
        <w:tab/>
        <w:t>  </w:t>
      </w:r>
      <m:oMath>
        <m:sSub>
          <m:sSubPr>
            <m:ctrlPr>
              <w:rPr>
                <w:rFonts w:ascii="Cambria Math" w:hAnsi="Cambria Math"/>
                <w:noProof/>
                <w:lang w:val="en-GB"/>
              </w:rPr>
            </m:ctrlPr>
          </m:sSubPr>
          <m:e>
            <m:r>
              <w:rPr>
                <w:rFonts w:ascii="Cambria Math" w:hAnsi="Cambria Math"/>
                <w:noProof/>
                <w:lang w:val="en-GB"/>
              </w:rPr>
              <m:t>L</m:t>
            </m:r>
          </m:e>
          <m:sub>
            <m:r>
              <w:rPr>
                <w:rFonts w:ascii="Cambria Math" w:hAnsi="Cambria Math"/>
                <w:noProof/>
                <w:lang w:val="en-GB"/>
              </w:rPr>
              <m:t>dp</m:t>
            </m:r>
          </m:sub>
        </m:sSub>
        <m:r>
          <m:rPr>
            <m:sty m:val="p"/>
          </m:rPr>
          <w:rPr>
            <w:rFonts w:ascii="Cambria Math" w:hAnsi="Cambria Math"/>
            <w:noProof/>
            <w:lang w:val="de-CH"/>
          </w:rPr>
          <m:t>=</m:t>
        </m:r>
        <m:sSub>
          <m:sSubPr>
            <m:ctrlPr>
              <w:rPr>
                <w:rFonts w:ascii="Cambria Math" w:hAnsi="Cambria Math"/>
                <w:noProof/>
                <w:lang w:val="en-GB"/>
              </w:rPr>
            </m:ctrlPr>
          </m:sSubPr>
          <m:e>
            <m:r>
              <w:rPr>
                <w:rFonts w:ascii="Cambria Math" w:hAnsi="Cambria Math"/>
                <w:noProof/>
                <w:lang w:val="en-GB"/>
              </w:rPr>
              <m:t>L</m:t>
            </m:r>
          </m:e>
          <m:sub>
            <m:r>
              <w:rPr>
                <w:rFonts w:ascii="Cambria Math" w:hAnsi="Cambria Math"/>
                <w:noProof/>
                <w:lang w:val="en-GB"/>
              </w:rPr>
              <m:t>d</m:t>
            </m:r>
            <m:r>
              <m:rPr>
                <m:sty m:val="p"/>
              </m:rPr>
              <w:rPr>
                <w:rFonts w:ascii="Cambria Math" w:hAnsi="Cambria Math"/>
                <w:noProof/>
                <w:lang w:val="de-CH"/>
              </w:rPr>
              <m:t>50</m:t>
            </m:r>
          </m:sub>
        </m:sSub>
        <m:r>
          <m:rPr>
            <m:sty m:val="p"/>
          </m:rPr>
          <w:rPr>
            <w:rFonts w:ascii="Cambria Math" w:hAnsi="Cambria Math"/>
            <w:noProof/>
            <w:lang w:val="de-CH"/>
          </w:rPr>
          <m:t>+</m:t>
        </m:r>
        <m:d>
          <m:dPr>
            <m:ctrlPr>
              <w:rPr>
                <w:rFonts w:ascii="Cambria Math" w:hAnsi="Cambria Math"/>
                <w:noProof/>
                <w:lang w:val="en-GB"/>
              </w:rPr>
            </m:ctrlPr>
          </m:dPr>
          <m:e>
            <m:sSub>
              <m:sSubPr>
                <m:ctrlPr>
                  <w:rPr>
                    <w:rFonts w:ascii="Cambria Math" w:hAnsi="Cambria Math"/>
                    <w:noProof/>
                    <w:lang w:val="en-GB"/>
                  </w:rPr>
                </m:ctrlPr>
              </m:sSubPr>
              <m:e>
                <m:r>
                  <w:rPr>
                    <w:rFonts w:ascii="Cambria Math" w:hAnsi="Cambria Math"/>
                    <w:noProof/>
                    <w:lang w:val="en-GB"/>
                  </w:rPr>
                  <m:t>L</m:t>
                </m:r>
              </m:e>
              <m:sub>
                <m:r>
                  <w:rPr>
                    <w:rFonts w:ascii="Cambria Math" w:hAnsi="Cambria Math"/>
                    <w:noProof/>
                    <w:lang w:val="en-GB"/>
                  </w:rPr>
                  <m:t>d</m:t>
                </m:r>
                <m:r>
                  <m:rPr>
                    <m:sty m:val="p"/>
                  </m:rPr>
                  <w:rPr>
                    <w:rFonts w:ascii="Cambria Math" w:hAnsi="Cambria Math"/>
                    <w:noProof/>
                    <w:lang w:val="en-GB"/>
                  </w:rPr>
                  <m:t>β</m:t>
                </m:r>
              </m:sub>
            </m:sSub>
            <m:r>
              <m:rPr>
                <m:sty m:val="p"/>
              </m:rPr>
              <w:rPr>
                <w:rFonts w:ascii="Cambria Math" w:hAnsi="Cambria Math"/>
                <w:noProof/>
                <w:lang w:val="de-CH"/>
              </w:rPr>
              <m:t>-</m:t>
            </m:r>
            <m:sSub>
              <m:sSubPr>
                <m:ctrlPr>
                  <w:rPr>
                    <w:rFonts w:ascii="Cambria Math" w:hAnsi="Cambria Math"/>
                    <w:noProof/>
                    <w:lang w:val="en-GB"/>
                  </w:rPr>
                </m:ctrlPr>
              </m:sSubPr>
              <m:e>
                <m:r>
                  <w:rPr>
                    <w:rFonts w:ascii="Cambria Math" w:hAnsi="Cambria Math"/>
                    <w:noProof/>
                    <w:lang w:val="en-GB"/>
                  </w:rPr>
                  <m:t>L</m:t>
                </m:r>
              </m:e>
              <m:sub>
                <m:r>
                  <w:rPr>
                    <w:rFonts w:ascii="Cambria Math" w:hAnsi="Cambria Math"/>
                    <w:noProof/>
                    <w:lang w:val="en-GB"/>
                  </w:rPr>
                  <m:t>d</m:t>
                </m:r>
                <m:r>
                  <m:rPr>
                    <m:sty m:val="p"/>
                  </m:rPr>
                  <w:rPr>
                    <w:rFonts w:ascii="Cambria Math" w:hAnsi="Cambria Math"/>
                    <w:noProof/>
                    <w:lang w:val="de-CH"/>
                  </w:rPr>
                  <m:t>50</m:t>
                </m:r>
              </m:sub>
            </m:sSub>
          </m:e>
        </m:d>
        <m:sSub>
          <m:sSubPr>
            <m:ctrlPr>
              <w:rPr>
                <w:rFonts w:ascii="Cambria Math" w:hAnsi="Cambria Math"/>
                <w:noProof/>
                <w:lang w:val="en-GB"/>
              </w:rPr>
            </m:ctrlPr>
          </m:sSubPr>
          <m:e>
            <m:r>
              <w:rPr>
                <w:rFonts w:ascii="Cambria Math" w:hAnsi="Cambria Math"/>
                <w:noProof/>
                <w:lang w:val="en-GB"/>
              </w:rPr>
              <m:t>F</m:t>
            </m:r>
          </m:e>
          <m:sub>
            <m:r>
              <w:rPr>
                <w:rFonts w:ascii="Cambria Math" w:hAnsi="Cambria Math"/>
                <w:noProof/>
                <w:lang w:val="en-GB"/>
              </w:rPr>
              <m:t>i</m:t>
            </m:r>
          </m:sub>
        </m:sSub>
      </m:oMath>
      <w:r w:rsidRPr="00E66EE8">
        <w:rPr>
          <w:lang w:val="da-DK"/>
        </w:rPr>
        <w:t>              </w:t>
      </w:r>
      <w:r w:rsidRPr="00E66EE8">
        <w:rPr>
          <w:iCs/>
          <w:lang w:val="da-DK"/>
        </w:rPr>
        <w:t>dB</w:t>
      </w:r>
      <w:r w:rsidRPr="00E66EE8">
        <w:rPr>
          <w:lang w:val="da-DK"/>
        </w:rPr>
        <w:tab/>
        <w:t>(41)</w:t>
      </w:r>
    </w:p>
    <w:p w14:paraId="4D5F3369" w14:textId="099294E9" w:rsidR="00A7791D" w:rsidRPr="00C85D4E" w:rsidRDefault="00A7791D" w:rsidP="00A7791D">
      <w:pPr>
        <w:keepNext/>
        <w:tabs>
          <w:tab w:val="left" w:pos="1191"/>
          <w:tab w:val="left" w:pos="1588"/>
          <w:tab w:val="left" w:pos="1985"/>
        </w:tabs>
        <w:spacing w:before="240" w:line="180" w:lineRule="auto"/>
        <w:rPr>
          <w:rFonts w:eastAsia="MS Mincho"/>
          <w:spacing w:val="-4"/>
          <w:rtl/>
          <w:lang w:val="en-GB" w:eastAsia="en-US"/>
        </w:rPr>
      </w:pPr>
      <w:r w:rsidRPr="00AB0465">
        <w:rPr>
          <w:rFonts w:eastAsia="MS Mincho" w:hint="cs"/>
          <w:spacing w:val="-4"/>
          <w:rtl/>
          <w:lang w:val="en-GB" w:eastAsia="en-US" w:bidi="ar-SY"/>
        </w:rPr>
        <w:t xml:space="preserve">ويُحدد العامل </w:t>
      </w:r>
      <w:r w:rsidRPr="00AB0465">
        <w:rPr>
          <w:rFonts w:eastAsia="MS Mincho"/>
          <w:i/>
          <w:spacing w:val="-4"/>
          <w:lang w:val="en-GB" w:eastAsia="en-US"/>
        </w:rPr>
        <w:t>F</w:t>
      </w:r>
      <w:r w:rsidRPr="00AB0465">
        <w:rPr>
          <w:rFonts w:eastAsia="MS Mincho"/>
          <w:i/>
          <w:spacing w:val="-4"/>
          <w:vertAlign w:val="subscript"/>
          <w:lang w:val="en-GB" w:eastAsia="en-US"/>
        </w:rPr>
        <w:t>i</w:t>
      </w:r>
      <w:r w:rsidRPr="00AB0465">
        <w:rPr>
          <w:rFonts w:eastAsia="MS Mincho" w:hint="cs"/>
          <w:spacing w:val="-4"/>
          <w:rtl/>
          <w:lang w:val="en-GB" w:eastAsia="en-US" w:bidi="ar-SY"/>
        </w:rPr>
        <w:t xml:space="preserve"> بالمعادل</w:t>
      </w:r>
      <w:r w:rsidR="004F73F5" w:rsidRPr="00AB0465">
        <w:rPr>
          <w:rFonts w:eastAsia="MS Mincho" w:hint="cs"/>
          <w:spacing w:val="-4"/>
          <w:rtl/>
          <w:lang w:val="en-GB" w:eastAsia="en-US" w:bidi="ar-SY"/>
        </w:rPr>
        <w:t>ة</w:t>
      </w:r>
      <w:r w:rsidRPr="00AB0465">
        <w:rPr>
          <w:rFonts w:eastAsia="MS Mincho" w:hint="cs"/>
          <w:spacing w:val="-4"/>
          <w:rtl/>
          <w:lang w:val="en-GB" w:eastAsia="en-US" w:bidi="ar-SY"/>
        </w:rPr>
        <w:t xml:space="preserve"> </w:t>
      </w:r>
      <w:r w:rsidRPr="00AB0465">
        <w:rPr>
          <w:rFonts w:eastAsia="MS Mincho"/>
          <w:spacing w:val="-4"/>
          <w:lang w:eastAsia="en-US"/>
        </w:rPr>
        <w:t>(40)</w:t>
      </w:r>
      <w:r w:rsidRPr="00AB0465">
        <w:rPr>
          <w:rFonts w:eastAsia="MS Mincho" w:hint="cs"/>
          <w:spacing w:val="-4"/>
          <w:rtl/>
          <w:lang w:val="en-GB" w:eastAsia="en-US"/>
        </w:rPr>
        <w:t xml:space="preserve">، تبعاً لقيم </w:t>
      </w:r>
      <w:r w:rsidRPr="00AB0465">
        <w:rPr>
          <w:rFonts w:eastAsia="MS Mincho"/>
          <w:i/>
          <w:spacing w:val="-4"/>
          <w:lang w:val="en-GB" w:eastAsia="en-US"/>
        </w:rPr>
        <w:t>p</w:t>
      </w:r>
      <w:r w:rsidRPr="00AB0465">
        <w:rPr>
          <w:rFonts w:eastAsia="MS Mincho" w:hint="cs"/>
          <w:spacing w:val="-4"/>
          <w:rtl/>
          <w:lang w:val="en-GB" w:eastAsia="en-US"/>
        </w:rPr>
        <w:t xml:space="preserve"> و</w:t>
      </w:r>
      <w:r w:rsidRPr="00AB0465">
        <w:rPr>
          <w:rFonts w:eastAsia="MS Mincho"/>
          <w:iCs/>
          <w:spacing w:val="-4"/>
          <w:lang w:val="en-GB" w:eastAsia="en-US"/>
        </w:rPr>
        <w:sym w:font="Symbol" w:char="F062"/>
      </w:r>
      <w:r w:rsidRPr="00AB0465">
        <w:rPr>
          <w:rFonts w:eastAsia="MS Mincho"/>
          <w:iCs/>
          <w:spacing w:val="-4"/>
          <w:vertAlign w:val="subscript"/>
          <w:lang w:val="en-GB" w:eastAsia="en-US"/>
        </w:rPr>
        <w:t>0</w:t>
      </w:r>
      <w:r w:rsidRPr="00AB0465">
        <w:rPr>
          <w:rFonts w:eastAsia="MS Mincho" w:hint="cs"/>
          <w:spacing w:val="-4"/>
          <w:rtl/>
          <w:lang w:val="en-GB" w:eastAsia="en-US"/>
        </w:rPr>
        <w:t>.</w:t>
      </w:r>
    </w:p>
    <w:p w14:paraId="58442EF7" w14:textId="77777777" w:rsidR="00A7791D" w:rsidRPr="00C85D4E" w:rsidRDefault="00A7791D" w:rsidP="00A7791D">
      <w:pPr>
        <w:rPr>
          <w:rFonts w:eastAsia="MS Mincho"/>
          <w:rtl/>
          <w:lang w:eastAsia="en-US"/>
        </w:rPr>
      </w:pPr>
      <w:r w:rsidRPr="00C85D4E">
        <w:rPr>
          <w:rFonts w:eastAsia="MS Mincho" w:hint="cs"/>
          <w:rtl/>
          <w:lang w:val="en-GB" w:eastAsia="en-US" w:bidi="ar-SY"/>
        </w:rPr>
        <w:t xml:space="preserve">ويتم الحصول على متوسط خسارة الإرسال الأساسية المصاحبة للانعراج، </w:t>
      </w:r>
      <w:r w:rsidRPr="00C85D4E">
        <w:rPr>
          <w:rFonts w:eastAsia="MS Mincho"/>
          <w:i/>
          <w:lang w:val="en-GB" w:eastAsia="en-US"/>
        </w:rPr>
        <w:t>L</w:t>
      </w:r>
      <w:r w:rsidRPr="00C85D4E">
        <w:rPr>
          <w:rFonts w:eastAsia="MS Mincho"/>
          <w:i/>
          <w:vertAlign w:val="subscript"/>
          <w:lang w:val="en-GB" w:eastAsia="en-US"/>
        </w:rPr>
        <w:t>bd</w:t>
      </w:r>
      <w:r w:rsidRPr="00C85D4E">
        <w:rPr>
          <w:rFonts w:eastAsia="MS Mincho"/>
          <w:vertAlign w:val="subscript"/>
          <w:lang w:val="en-GB" w:eastAsia="en-US"/>
        </w:rPr>
        <w:t>50</w:t>
      </w:r>
      <w:r w:rsidRPr="00C85D4E">
        <w:rPr>
          <w:rFonts w:eastAsia="MS Mincho" w:hint="cs"/>
          <w:rtl/>
          <w:lang w:val="en-GB" w:eastAsia="en-US" w:bidi="ar-SY"/>
        </w:rPr>
        <w:t>، بالمعادلة:</w:t>
      </w:r>
    </w:p>
    <w:p w14:paraId="4ACAA22E" w14:textId="77777777" w:rsidR="00A7791D" w:rsidRPr="00C85D4E" w:rsidRDefault="00A7791D" w:rsidP="00A7791D">
      <w:pPr>
        <w:pStyle w:val="Equation"/>
      </w:pPr>
      <w:r w:rsidRPr="00C85D4E">
        <w:tab/>
        <w:t>  </w:t>
      </w:r>
      <w:r w:rsidRPr="00C85D4E">
        <w:rPr>
          <w:noProof/>
          <w:position w:val="-14"/>
        </w:rPr>
        <w:object w:dxaOrig="1700" w:dyaOrig="380" w14:anchorId="70D19227">
          <v:shape id="_x0000_i1070" type="#_x0000_t75" alt="" style="width:86.05pt;height:17.75pt;mso-width-percent:0;mso-height-percent:0;mso-width-percent:0;mso-height-percent:0" o:ole="">
            <v:imagedata r:id="rId132" o:title=""/>
          </v:shape>
          <o:OLEObject Type="Embed" ProgID="Equation.3" ShapeID="_x0000_i1070" DrawAspect="Content" ObjectID="_1778047962" r:id="rId133"/>
        </w:object>
      </w:r>
      <w:r w:rsidRPr="00C85D4E">
        <w:t>              dB</w:t>
      </w:r>
      <w:r w:rsidRPr="00C85D4E">
        <w:fldChar w:fldCharType="begin"/>
      </w:r>
      <w:r w:rsidRPr="00C85D4E">
        <w:instrText xml:space="preserve"> </w:instrText>
      </w:r>
      <w:r w:rsidRPr="00C85D4E">
        <w:fldChar w:fldCharType="begin"/>
      </w:r>
      <w:r w:rsidRPr="00C85D4E">
        <w:instrText xml:space="preserve">eq </w:instrText>
      </w:r>
      <w:r w:rsidRPr="00C85D4E">
        <w:rPr>
          <w:i/>
        </w:rPr>
        <w:instrText>a</w:instrText>
      </w:r>
      <w:r w:rsidRPr="00C85D4E">
        <w:instrText>(</w:instrText>
      </w:r>
      <w:r w:rsidRPr="00C85D4E">
        <w:rPr>
          <w:sz w:val="12"/>
        </w:rPr>
        <w:instrText> </w:instrText>
      </w:r>
      <w:r w:rsidRPr="00C85D4E">
        <w:rPr>
          <w:i/>
        </w:rPr>
        <w:instrText>p</w:instrText>
      </w:r>
      <w:r w:rsidRPr="00C85D4E">
        <w:instrText>) = 6</w:instrText>
      </w:r>
      <w:r w:rsidRPr="00C85D4E">
        <w:rPr>
          <w:sz w:val="12"/>
        </w:rPr>
        <w:instrText xml:space="preserve"> </w:instrText>
      </w:r>
      <w:r w:rsidRPr="00C85D4E">
        <w:instrText xml:space="preserve">371 · </w:instrText>
      </w:r>
      <w:r w:rsidRPr="00C85D4E">
        <w:rPr>
          <w:i/>
        </w:rPr>
        <w:instrText>k</w:instrText>
      </w:r>
      <w:r w:rsidRPr="00C85D4E">
        <w:instrText>(</w:instrText>
      </w:r>
      <w:r w:rsidRPr="00C85D4E">
        <w:rPr>
          <w:sz w:val="12"/>
        </w:rPr>
        <w:instrText> </w:instrText>
      </w:r>
      <w:r w:rsidRPr="00C85D4E">
        <w:rPr>
          <w:i/>
        </w:rPr>
        <w:instrText>p</w:instrText>
      </w:r>
      <w:r w:rsidRPr="00C85D4E">
        <w:instrText>)               km</w:instrText>
      </w:r>
      <w:r w:rsidRPr="00C85D4E">
        <w:fldChar w:fldCharType="end"/>
      </w:r>
      <w:r w:rsidRPr="00C85D4E">
        <w:instrText xml:space="preserve"> </w:instrText>
      </w:r>
      <w:r w:rsidRPr="00C85D4E">
        <w:fldChar w:fldCharType="end"/>
      </w:r>
      <w:r w:rsidRPr="00C85D4E">
        <w:tab/>
        <w:t>(42)</w:t>
      </w:r>
    </w:p>
    <w:p w14:paraId="5ABCA07E" w14:textId="77777777" w:rsidR="00A7791D" w:rsidRPr="00C85D4E" w:rsidRDefault="00A7791D" w:rsidP="00A7791D">
      <w:pPr>
        <w:tabs>
          <w:tab w:val="left" w:pos="1191"/>
          <w:tab w:val="left" w:pos="1588"/>
          <w:tab w:val="left" w:pos="1985"/>
        </w:tabs>
        <w:spacing w:line="180" w:lineRule="auto"/>
        <w:rPr>
          <w:rFonts w:eastAsia="MS Mincho"/>
          <w:rtl/>
          <w:lang w:eastAsia="en-US" w:bidi="ar-SY"/>
        </w:rPr>
      </w:pPr>
      <w:r w:rsidRPr="00C85D4E">
        <w:rPr>
          <w:rFonts w:eastAsia="MS Mincho" w:hint="cs"/>
          <w:rtl/>
          <w:lang w:val="en-GB" w:eastAsia="en-US" w:bidi="ar-SY"/>
        </w:rPr>
        <w:t xml:space="preserve">حيث يتم الحصول على </w:t>
      </w:r>
      <w:proofErr w:type="spellStart"/>
      <w:r w:rsidRPr="00C85D4E">
        <w:rPr>
          <w:rFonts w:eastAsia="MS Mincho"/>
          <w:i/>
          <w:lang w:val="en-GB" w:eastAsia="en-US"/>
        </w:rPr>
        <w:t>L</w:t>
      </w:r>
      <w:r w:rsidRPr="00C85D4E">
        <w:rPr>
          <w:rFonts w:eastAsia="MS Mincho"/>
          <w:i/>
          <w:vertAlign w:val="subscript"/>
          <w:lang w:val="en-GB" w:eastAsia="en-US"/>
        </w:rPr>
        <w:t>bfs</w:t>
      </w:r>
      <w:proofErr w:type="spellEnd"/>
      <w:r w:rsidRPr="00C85D4E">
        <w:rPr>
          <w:rFonts w:eastAsia="MS Mincho" w:hint="cs"/>
          <w:rtl/>
          <w:lang w:val="en-GB" w:eastAsia="en-US" w:bidi="ar-SY"/>
        </w:rPr>
        <w:t xml:space="preserve"> بالمعادلة </w:t>
      </w:r>
      <w:r w:rsidRPr="00C85D4E">
        <w:rPr>
          <w:rFonts w:eastAsia="MS Mincho"/>
          <w:lang w:eastAsia="en-US" w:bidi="ar-SY"/>
        </w:rPr>
        <w:t>(8)</w:t>
      </w:r>
      <w:r w:rsidRPr="00C85D4E">
        <w:rPr>
          <w:rFonts w:eastAsia="MS Mincho" w:hint="cs"/>
          <w:rtl/>
          <w:lang w:eastAsia="en-US" w:bidi="ar-SY"/>
        </w:rPr>
        <w:t>.</w:t>
      </w:r>
    </w:p>
    <w:p w14:paraId="1165DD30" w14:textId="77777777" w:rsidR="00A7791D" w:rsidRPr="00C85D4E" w:rsidRDefault="00A7791D" w:rsidP="00A7791D">
      <w:pPr>
        <w:keepNext/>
        <w:rPr>
          <w:rFonts w:eastAsia="MS Mincho"/>
          <w:rtl/>
          <w:lang w:eastAsia="en-US"/>
        </w:rPr>
      </w:pPr>
      <w:r w:rsidRPr="00C85D4E">
        <w:rPr>
          <w:rFonts w:eastAsia="MS Mincho" w:hint="cs"/>
          <w:spacing w:val="-6"/>
          <w:rtl/>
          <w:lang w:val="en-GB" w:eastAsia="en-US" w:bidi="ar-SY"/>
        </w:rPr>
        <w:t xml:space="preserve">ويتم الحصول على خسارة الإرسال الأساسية المصاحبة للانعراج والتي </w:t>
      </w:r>
      <w:r w:rsidRPr="00C85D4E">
        <w:rPr>
          <w:rFonts w:eastAsia="MS Mincho"/>
          <w:spacing w:val="-6"/>
          <w:rtl/>
          <w:lang w:val="en-GB" w:eastAsia="en-US"/>
        </w:rPr>
        <w:t>لا </w:t>
      </w:r>
      <w:r w:rsidRPr="00C85D4E">
        <w:rPr>
          <w:rFonts w:eastAsia="MS Mincho" w:hint="cs"/>
          <w:spacing w:val="-6"/>
          <w:rtl/>
          <w:lang w:val="en-GB" w:eastAsia="en-US"/>
        </w:rPr>
        <w:t xml:space="preserve">يتم تجاوزها </w:t>
      </w:r>
      <w:r w:rsidRPr="00C85D4E">
        <w:rPr>
          <w:rFonts w:eastAsia="MS Mincho"/>
          <w:spacing w:val="-6"/>
          <w:rtl/>
          <w:lang w:val="en-GB" w:eastAsia="en-US"/>
        </w:rPr>
        <w:t xml:space="preserve">أثناء النسبة المئوية </w:t>
      </w:r>
      <w:r w:rsidRPr="00C85D4E">
        <w:rPr>
          <w:rFonts w:eastAsia="MS Mincho"/>
          <w:spacing w:val="-6"/>
          <w:lang w:val="en-GB" w:eastAsia="en-US"/>
        </w:rPr>
        <w:t>%</w:t>
      </w:r>
      <w:r w:rsidRPr="00C85D4E">
        <w:rPr>
          <w:rFonts w:eastAsia="MS Mincho"/>
          <w:i/>
          <w:spacing w:val="-6"/>
          <w:lang w:val="en-GB" w:eastAsia="en-US"/>
        </w:rPr>
        <w:t>p</w:t>
      </w:r>
      <w:r w:rsidRPr="00C85D4E">
        <w:rPr>
          <w:rFonts w:eastAsia="MS Mincho"/>
          <w:spacing w:val="-6"/>
          <w:rtl/>
          <w:lang w:val="en-GB" w:eastAsia="en-US"/>
        </w:rPr>
        <w:t xml:space="preserve"> من الوقت</w:t>
      </w:r>
      <w:r w:rsidRPr="00C85D4E">
        <w:rPr>
          <w:rFonts w:eastAsia="MS Mincho" w:hint="cs"/>
          <w:spacing w:val="-6"/>
          <w:rtl/>
          <w:lang w:val="en-GB" w:eastAsia="en-US"/>
        </w:rPr>
        <w:t xml:space="preserve"> بالمعادلة:</w:t>
      </w:r>
    </w:p>
    <w:p w14:paraId="0BE344FF" w14:textId="77777777" w:rsidR="00A7791D" w:rsidRPr="00C85D4E" w:rsidRDefault="00A7791D" w:rsidP="00A7791D">
      <w:pPr>
        <w:pStyle w:val="Equation"/>
      </w:pPr>
      <w:r w:rsidRPr="00C85D4E">
        <w:tab/>
        <w:t>  </w:t>
      </w:r>
      <w:r w:rsidRPr="00C85D4E">
        <w:rPr>
          <w:noProof/>
          <w:position w:val="-14"/>
        </w:rPr>
        <w:object w:dxaOrig="1700" w:dyaOrig="380" w14:anchorId="32E0E90A">
          <v:shape id="_x0000_i1071" type="#_x0000_t75" alt="" style="width:83.2pt;height:15.9pt;mso-width-percent:0;mso-height-percent:0;mso-width-percent:0;mso-height-percent:0" o:ole="">
            <v:imagedata r:id="rId134" o:title=""/>
          </v:shape>
          <o:OLEObject Type="Embed" ProgID="Equation.3" ShapeID="_x0000_i1071" DrawAspect="Content" ObjectID="_1778047963" r:id="rId135"/>
        </w:object>
      </w:r>
      <w:r w:rsidRPr="00C85D4E">
        <w:t>              dB</w:t>
      </w:r>
      <w:r w:rsidRPr="00C85D4E">
        <w:fldChar w:fldCharType="begin"/>
      </w:r>
      <w:r w:rsidRPr="00C85D4E">
        <w:instrText xml:space="preserve"> </w:instrText>
      </w:r>
      <w:r w:rsidRPr="00C85D4E">
        <w:fldChar w:fldCharType="begin"/>
      </w:r>
      <w:r w:rsidRPr="00C85D4E">
        <w:instrText xml:space="preserve">eq </w:instrText>
      </w:r>
      <w:r w:rsidRPr="00C85D4E">
        <w:rPr>
          <w:i/>
        </w:rPr>
        <w:instrText>a</w:instrText>
      </w:r>
      <w:r w:rsidRPr="00C85D4E">
        <w:instrText>(</w:instrText>
      </w:r>
      <w:r w:rsidRPr="00C85D4E">
        <w:rPr>
          <w:sz w:val="12"/>
        </w:rPr>
        <w:instrText> </w:instrText>
      </w:r>
      <w:r w:rsidRPr="00C85D4E">
        <w:rPr>
          <w:i/>
        </w:rPr>
        <w:instrText>p</w:instrText>
      </w:r>
      <w:r w:rsidRPr="00C85D4E">
        <w:instrText>) = 6</w:instrText>
      </w:r>
      <w:r w:rsidRPr="00C85D4E">
        <w:rPr>
          <w:sz w:val="12"/>
        </w:rPr>
        <w:instrText xml:space="preserve"> </w:instrText>
      </w:r>
      <w:r w:rsidRPr="00C85D4E">
        <w:instrText xml:space="preserve">371 · </w:instrText>
      </w:r>
      <w:r w:rsidRPr="00C85D4E">
        <w:rPr>
          <w:i/>
        </w:rPr>
        <w:instrText>k</w:instrText>
      </w:r>
      <w:r w:rsidRPr="00C85D4E">
        <w:instrText>(</w:instrText>
      </w:r>
      <w:r w:rsidRPr="00C85D4E">
        <w:rPr>
          <w:sz w:val="12"/>
        </w:rPr>
        <w:instrText> </w:instrText>
      </w:r>
      <w:r w:rsidRPr="00C85D4E">
        <w:rPr>
          <w:i/>
        </w:rPr>
        <w:instrText>p</w:instrText>
      </w:r>
      <w:r w:rsidRPr="00C85D4E">
        <w:instrText>)               km</w:instrText>
      </w:r>
      <w:r w:rsidRPr="00C85D4E">
        <w:fldChar w:fldCharType="end"/>
      </w:r>
      <w:r w:rsidRPr="00C85D4E">
        <w:instrText xml:space="preserve"> </w:instrText>
      </w:r>
      <w:r w:rsidRPr="00C85D4E">
        <w:fldChar w:fldCharType="end"/>
      </w:r>
      <w:r w:rsidRPr="00C85D4E">
        <w:tab/>
        <w:t>(43)</w:t>
      </w:r>
    </w:p>
    <w:p w14:paraId="28DA93D9" w14:textId="77777777" w:rsidR="00A7791D" w:rsidRPr="00C85D4E" w:rsidRDefault="00A7791D" w:rsidP="00A7791D">
      <w:pPr>
        <w:tabs>
          <w:tab w:val="left" w:pos="1191"/>
          <w:tab w:val="left" w:pos="1588"/>
          <w:tab w:val="left" w:pos="1985"/>
        </w:tabs>
        <w:spacing w:line="185" w:lineRule="auto"/>
        <w:rPr>
          <w:rFonts w:eastAsia="MS Mincho"/>
          <w:rtl/>
          <w:lang w:eastAsia="en-US" w:bidi="ar-SY"/>
        </w:rPr>
      </w:pPr>
      <w:r w:rsidRPr="00C85D4E">
        <w:rPr>
          <w:rFonts w:eastAsia="MS Mincho" w:hint="cs"/>
          <w:rtl/>
          <w:lang w:val="en-GB" w:eastAsia="en-US" w:bidi="ar-SY"/>
        </w:rPr>
        <w:t xml:space="preserve">حيث يتم الحصول على </w:t>
      </w:r>
      <w:r w:rsidRPr="00C85D4E">
        <w:rPr>
          <w:rFonts w:eastAsia="MS Mincho"/>
          <w:i/>
          <w:lang w:val="en-GB" w:eastAsia="en-US"/>
        </w:rPr>
        <w:t>L</w:t>
      </w:r>
      <w:r w:rsidRPr="00C85D4E">
        <w:rPr>
          <w:rFonts w:eastAsia="MS Mincho"/>
          <w:i/>
          <w:vertAlign w:val="subscript"/>
          <w:lang w:val="en-GB" w:eastAsia="en-US"/>
        </w:rPr>
        <w:t>b</w:t>
      </w:r>
      <w:r w:rsidRPr="00C85D4E">
        <w:rPr>
          <w:rFonts w:eastAsia="MS Mincho"/>
          <w:vertAlign w:val="subscript"/>
          <w:lang w:val="en-GB" w:eastAsia="en-US"/>
        </w:rPr>
        <w:t>0</w:t>
      </w:r>
      <w:r w:rsidRPr="00C85D4E">
        <w:rPr>
          <w:rFonts w:eastAsia="MS Mincho"/>
          <w:i/>
          <w:vertAlign w:val="subscript"/>
          <w:lang w:val="en-GB" w:eastAsia="en-US"/>
        </w:rPr>
        <w:t>p</w:t>
      </w:r>
      <w:r w:rsidRPr="00C85D4E">
        <w:rPr>
          <w:rFonts w:eastAsia="MS Mincho" w:hint="cs"/>
          <w:rtl/>
          <w:lang w:val="en-GB" w:eastAsia="en-US" w:bidi="ar-SY"/>
        </w:rPr>
        <w:t xml:space="preserve"> بالمعادلة</w:t>
      </w:r>
      <w:r w:rsidRPr="00C85D4E">
        <w:rPr>
          <w:rFonts w:eastAsia="MS Mincho" w:hint="eastAsia"/>
          <w:rtl/>
          <w:lang w:val="en-GB" w:eastAsia="en-US" w:bidi="ar-SY"/>
        </w:rPr>
        <w:t> </w:t>
      </w:r>
      <w:r w:rsidRPr="00C85D4E">
        <w:rPr>
          <w:rFonts w:eastAsia="MS Mincho"/>
          <w:lang w:eastAsia="en-US" w:bidi="ar-SY"/>
        </w:rPr>
        <w:t>(10)</w:t>
      </w:r>
      <w:r w:rsidRPr="00C85D4E">
        <w:rPr>
          <w:rFonts w:eastAsia="MS Mincho" w:hint="cs"/>
          <w:rtl/>
          <w:lang w:eastAsia="en-US" w:bidi="ar-SY"/>
        </w:rPr>
        <w:t>.</w:t>
      </w:r>
    </w:p>
    <w:p w14:paraId="6466C1EC" w14:textId="77777777" w:rsidR="00A7791D" w:rsidRPr="00C85D4E" w:rsidRDefault="00A7791D" w:rsidP="00A7791D">
      <w:pPr>
        <w:pStyle w:val="Heading2"/>
        <w:rPr>
          <w:rtl/>
        </w:rPr>
      </w:pPr>
      <w:bookmarkStart w:id="20" w:name="_Toc165043312"/>
      <w:r w:rsidRPr="00C85D4E">
        <w:lastRenderedPageBreak/>
        <w:t>4.4</w:t>
      </w:r>
      <w:r w:rsidRPr="00C85D4E">
        <w:tab/>
      </w:r>
      <w:r w:rsidRPr="00C85D4E">
        <w:rPr>
          <w:rFonts w:hint="cs"/>
          <w:rtl/>
        </w:rPr>
        <w:t xml:space="preserve">الانتشار بالتناثر </w:t>
      </w:r>
      <w:proofErr w:type="spellStart"/>
      <w:r w:rsidRPr="00C85D4E">
        <w:rPr>
          <w:rFonts w:hint="cs"/>
          <w:rtl/>
        </w:rPr>
        <w:t>التروبوسفيري</w:t>
      </w:r>
      <w:bookmarkEnd w:id="20"/>
      <w:proofErr w:type="spellEnd"/>
    </w:p>
    <w:p w14:paraId="67D435EF" w14:textId="5BC59EA9" w:rsidR="00F14B6D" w:rsidRPr="00F14B6D" w:rsidRDefault="00F14B6D" w:rsidP="00F14B6D">
      <w:pPr>
        <w:rPr>
          <w:rFonts w:eastAsia="MS Mincho"/>
          <w:rtl/>
        </w:rPr>
      </w:pPr>
      <w:r w:rsidRPr="00AB28BA">
        <w:rPr>
          <w:rFonts w:eastAsia="MS Mincho"/>
          <w:rtl/>
        </w:rPr>
        <w:t xml:space="preserve">يوصى بإجراء الخطوة بخطوة التالي لتقدير خسارة الإرسال الأساسية الناجمة عن الانتثار </w:t>
      </w:r>
      <w:proofErr w:type="spellStart"/>
      <w:r w:rsidRPr="00AB28BA">
        <w:rPr>
          <w:rFonts w:eastAsia="MS Mincho"/>
          <w:rtl/>
        </w:rPr>
        <w:t>التروبوسفيري</w:t>
      </w:r>
      <w:proofErr w:type="spellEnd"/>
      <w:r w:rsidRPr="00AB28BA">
        <w:rPr>
          <w:rFonts w:eastAsia="MS Mincho"/>
          <w:rtl/>
        </w:rPr>
        <w:t xml:space="preserve"> </w:t>
      </w:r>
      <w:r w:rsidRPr="00AB28BA">
        <w:rPr>
          <w:rFonts w:eastAsia="MS Mincho"/>
          <w:cs/>
        </w:rPr>
        <w:t>‎</w:t>
      </w:r>
      <w:proofErr w:type="spellStart"/>
      <w:r w:rsidRPr="00AB28BA">
        <w:rPr>
          <w:rFonts w:eastAsia="MS Mincho"/>
          <w:i/>
          <w:iCs/>
        </w:rPr>
        <w:t>L</w:t>
      </w:r>
      <w:r w:rsidRPr="00AB28BA">
        <w:rPr>
          <w:rFonts w:eastAsia="MS Mincho"/>
          <w:i/>
          <w:iCs/>
          <w:vertAlign w:val="subscript"/>
        </w:rPr>
        <w:t>bs</w:t>
      </w:r>
      <w:proofErr w:type="spellEnd"/>
      <w:r w:rsidRPr="00AB28BA">
        <w:rPr>
          <w:rFonts w:eastAsia="MS Mincho"/>
          <w:i/>
          <w:iCs/>
        </w:rPr>
        <w:t>(p)</w:t>
      </w:r>
      <w:r w:rsidR="002B14D2" w:rsidRPr="00AB28BA">
        <w:rPr>
          <w:rFonts w:eastAsia="MS Mincho" w:hint="cs"/>
          <w:i/>
          <w:iCs/>
          <w:rtl/>
        </w:rPr>
        <w:t xml:space="preserve"> </w:t>
      </w:r>
      <w:r w:rsidRPr="00AB28BA">
        <w:rPr>
          <w:rFonts w:eastAsia="MS Mincho"/>
          <w:rtl/>
        </w:rPr>
        <w:t xml:space="preserve">‏الذي لا </w:t>
      </w:r>
      <w:r w:rsidRPr="00AB28BA">
        <w:rPr>
          <w:rFonts w:eastAsia="MS Mincho" w:hint="cs"/>
          <w:rtl/>
          <w:lang w:bidi="ar-EG"/>
        </w:rPr>
        <w:t>يُ</w:t>
      </w:r>
      <w:r w:rsidRPr="00AB28BA">
        <w:rPr>
          <w:rFonts w:eastAsia="MS Mincho"/>
          <w:rtl/>
        </w:rPr>
        <w:t xml:space="preserve">تجاوز </w:t>
      </w:r>
      <w:r w:rsidRPr="00AB28BA">
        <w:rPr>
          <w:rFonts w:eastAsia="MS Mincho" w:hint="cs"/>
          <w:rtl/>
        </w:rPr>
        <w:t xml:space="preserve">خلال </w:t>
      </w:r>
      <w:r w:rsidRPr="005B7F6A">
        <w:rPr>
          <w:rFonts w:eastAsia="MS Mincho" w:hint="cs"/>
          <w:rtl/>
        </w:rPr>
        <w:t>ا</w:t>
      </w:r>
      <w:r w:rsidRPr="005B7F6A">
        <w:rPr>
          <w:rFonts w:eastAsia="MS Mincho"/>
          <w:rtl/>
        </w:rPr>
        <w:t xml:space="preserve">لنسب المئوية من الوقت </w:t>
      </w:r>
      <w:r w:rsidRPr="005B7F6A">
        <w:rPr>
          <w:rFonts w:eastAsia="MS Mincho"/>
          <w:cs/>
        </w:rPr>
        <w:t>‎</w:t>
      </w:r>
      <w:r w:rsidRPr="005B7F6A">
        <w:rPr>
          <w:rFonts w:eastAsia="MS Mincho"/>
          <w:i/>
          <w:iCs/>
        </w:rPr>
        <w:t>p</w:t>
      </w:r>
      <w:r w:rsidRPr="005B7F6A">
        <w:rPr>
          <w:rFonts w:eastAsia="MS Mincho"/>
          <w:rtl/>
        </w:rPr>
        <w:t xml:space="preserve">. ‏ويتطلب الإجراء معلمات الوصلة لطول مسير الدائرة العظمى </w:t>
      </w:r>
      <w:r w:rsidRPr="005B7F6A">
        <w:rPr>
          <w:rFonts w:eastAsia="MS Mincho"/>
          <w:cs/>
        </w:rPr>
        <w:t>‎</w:t>
      </w:r>
      <w:r w:rsidRPr="005B7F6A">
        <w:rPr>
          <w:rFonts w:eastAsia="MS Mincho"/>
          <w:i/>
          <w:iCs/>
        </w:rPr>
        <w:t>d</w:t>
      </w:r>
      <w:r w:rsidR="005B7F6A" w:rsidRPr="005B7F6A">
        <w:rPr>
          <w:rFonts w:eastAsia="MS Mincho" w:hint="cs"/>
          <w:rtl/>
        </w:rPr>
        <w:t xml:space="preserve"> </w:t>
      </w:r>
      <w:r w:rsidRPr="005B7F6A">
        <w:rPr>
          <w:rFonts w:eastAsia="MS Mincho"/>
        </w:rPr>
        <w:t>(km)</w:t>
      </w:r>
      <w:r w:rsidRPr="005B7F6A">
        <w:rPr>
          <w:rFonts w:eastAsia="MS Mincho"/>
          <w:rtl/>
        </w:rPr>
        <w:t xml:space="preserve"> ‏والتردد </w:t>
      </w:r>
      <w:r w:rsidRPr="005B7F6A">
        <w:rPr>
          <w:rFonts w:eastAsia="MS Mincho"/>
          <w:i/>
          <w:iCs/>
          <w:cs/>
        </w:rPr>
        <w:t>‎</w:t>
      </w:r>
      <w:r w:rsidRPr="005B7F6A">
        <w:rPr>
          <w:rFonts w:eastAsia="MS Mincho"/>
          <w:i/>
          <w:iCs/>
        </w:rPr>
        <w:t>f</w:t>
      </w:r>
      <w:r w:rsidRPr="005B7F6A">
        <w:rPr>
          <w:rFonts w:eastAsia="MS Mincho" w:hint="cs"/>
          <w:rtl/>
        </w:rPr>
        <w:t xml:space="preserve"> </w:t>
      </w:r>
      <w:r w:rsidRPr="005B7F6A">
        <w:rPr>
          <w:rFonts w:eastAsia="MS Mincho"/>
          <w:lang w:val="en-GB"/>
        </w:rPr>
        <w:t>(MHz)</w:t>
      </w:r>
      <w:r w:rsidRPr="005B7F6A">
        <w:rPr>
          <w:rFonts w:eastAsia="MS Mincho" w:hint="cs"/>
          <w:rtl/>
        </w:rPr>
        <w:t xml:space="preserve"> </w:t>
      </w:r>
      <w:r w:rsidRPr="005B7F6A">
        <w:rPr>
          <w:rFonts w:eastAsia="MS Mincho"/>
          <w:rtl/>
        </w:rPr>
        <w:t>‏وكسب</w:t>
      </w:r>
      <w:r w:rsidRPr="00AB28BA">
        <w:rPr>
          <w:rFonts w:eastAsia="MS Mincho"/>
          <w:rtl/>
        </w:rPr>
        <w:t xml:space="preserve"> هوائي الإرسال</w:t>
      </w:r>
      <w:r w:rsidRPr="00AB28BA">
        <w:rPr>
          <w:rFonts w:eastAsia="MS Mincho" w:hint="cs"/>
          <w:rtl/>
        </w:rPr>
        <w:t xml:space="preserve"> </w:t>
      </w:r>
      <w:r w:rsidRPr="00AB28BA">
        <w:rPr>
          <w:rFonts w:eastAsia="MS Mincho"/>
          <w:i/>
          <w:iCs/>
        </w:rPr>
        <w:t>G</w:t>
      </w:r>
      <w:r w:rsidRPr="00AB28BA">
        <w:rPr>
          <w:rFonts w:eastAsia="MS Mincho"/>
          <w:i/>
          <w:iCs/>
          <w:vertAlign w:val="subscript"/>
        </w:rPr>
        <w:t>t</w:t>
      </w:r>
      <w:r w:rsidRPr="00AB28BA">
        <w:rPr>
          <w:rFonts w:eastAsia="MS Mincho"/>
          <w:rtl/>
        </w:rPr>
        <w:t xml:space="preserve"> </w:t>
      </w:r>
      <w:r w:rsidRPr="00AB28BA">
        <w:rPr>
          <w:rFonts w:eastAsia="MS Mincho"/>
          <w:cs/>
        </w:rPr>
        <w:t>‎</w:t>
      </w:r>
      <w:r w:rsidRPr="00AB28BA">
        <w:rPr>
          <w:rFonts w:eastAsia="MS Mincho"/>
        </w:rPr>
        <w:t>(</w:t>
      </w:r>
      <w:proofErr w:type="spellStart"/>
      <w:r w:rsidRPr="00AB28BA">
        <w:rPr>
          <w:rFonts w:eastAsia="MS Mincho"/>
        </w:rPr>
        <w:t>dBi</w:t>
      </w:r>
      <w:proofErr w:type="spellEnd"/>
      <w:r w:rsidRPr="00AB28BA">
        <w:rPr>
          <w:rFonts w:eastAsia="MS Mincho"/>
        </w:rPr>
        <w:t>)</w:t>
      </w:r>
      <w:r w:rsidRPr="00AB28BA">
        <w:rPr>
          <w:rFonts w:eastAsia="MS Mincho"/>
          <w:rtl/>
        </w:rPr>
        <w:t xml:space="preserve"> ‏وكسب هوائي الاستقبال</w:t>
      </w:r>
      <w:r w:rsidRPr="00AB28BA">
        <w:rPr>
          <w:rFonts w:eastAsia="MS Mincho" w:hint="cs"/>
          <w:rtl/>
        </w:rPr>
        <w:t xml:space="preserve"> </w:t>
      </w:r>
      <w:r w:rsidRPr="00AB28BA">
        <w:rPr>
          <w:rFonts w:eastAsia="MS Mincho"/>
          <w:i/>
          <w:iCs/>
          <w:lang w:val="en-GB"/>
        </w:rPr>
        <w:t>G</w:t>
      </w:r>
      <w:r w:rsidRPr="00AB28BA">
        <w:rPr>
          <w:rFonts w:eastAsia="MS Mincho"/>
          <w:i/>
          <w:iCs/>
          <w:vertAlign w:val="subscript"/>
          <w:lang w:val="en-GB"/>
        </w:rPr>
        <w:t>r</w:t>
      </w:r>
      <w:r w:rsidRPr="00AB28BA">
        <w:rPr>
          <w:rFonts w:eastAsia="MS Mincho"/>
          <w:rtl/>
        </w:rPr>
        <w:t xml:space="preserve"> </w:t>
      </w:r>
      <w:r w:rsidRPr="00AB28BA">
        <w:rPr>
          <w:rFonts w:eastAsia="MS Mincho"/>
          <w:cs/>
        </w:rPr>
        <w:t>‎</w:t>
      </w:r>
      <w:r w:rsidRPr="00AB28BA">
        <w:rPr>
          <w:rFonts w:eastAsia="MS Mincho"/>
        </w:rPr>
        <w:t>(</w:t>
      </w:r>
      <w:proofErr w:type="spellStart"/>
      <w:r w:rsidRPr="00AB28BA">
        <w:rPr>
          <w:rFonts w:eastAsia="MS Mincho"/>
        </w:rPr>
        <w:t>dBi</w:t>
      </w:r>
      <w:proofErr w:type="spellEnd"/>
      <w:r w:rsidRPr="00AB28BA">
        <w:rPr>
          <w:rFonts w:eastAsia="MS Mincho"/>
        </w:rPr>
        <w:t>)</w:t>
      </w:r>
      <w:r w:rsidRPr="00AB28BA">
        <w:rPr>
          <w:rFonts w:eastAsia="MS Mincho"/>
          <w:rtl/>
        </w:rPr>
        <w:t xml:space="preserve"> ‏وزاوية ارتفاع الأفق</w:t>
      </w:r>
      <w:r w:rsidRPr="00AB28BA">
        <w:rPr>
          <w:rFonts w:eastAsia="MS Mincho" w:hint="cs"/>
          <w:rtl/>
        </w:rPr>
        <w:t xml:space="preserve"> </w:t>
      </w:r>
      <w:r w:rsidRPr="00AB28BA">
        <w:rPr>
          <w:rFonts w:eastAsia="MS Mincho"/>
          <w:lang w:val="en-GB"/>
        </w:rPr>
        <w:sym w:font="Symbol" w:char="F071"/>
      </w:r>
      <w:r w:rsidRPr="00AB28BA">
        <w:rPr>
          <w:rFonts w:eastAsia="MS Mincho"/>
          <w:i/>
          <w:iCs/>
          <w:vertAlign w:val="subscript"/>
          <w:lang w:val="en-GB"/>
        </w:rPr>
        <w:t>t</w:t>
      </w:r>
      <w:r w:rsidRPr="00AB28BA">
        <w:rPr>
          <w:rFonts w:eastAsia="MS Mincho"/>
          <w:rtl/>
        </w:rPr>
        <w:t xml:space="preserve"> </w:t>
      </w:r>
      <w:r w:rsidRPr="00AB28BA">
        <w:rPr>
          <w:rFonts w:eastAsia="MS Mincho"/>
        </w:rPr>
        <w:t>(</w:t>
      </w:r>
      <w:proofErr w:type="spellStart"/>
      <w:r w:rsidRPr="00AB28BA">
        <w:rPr>
          <w:rFonts w:eastAsia="MS Mincho"/>
        </w:rPr>
        <w:t>mrad</w:t>
      </w:r>
      <w:proofErr w:type="spellEnd"/>
      <w:r w:rsidRPr="00AB28BA">
        <w:rPr>
          <w:rFonts w:eastAsia="MS Mincho"/>
        </w:rPr>
        <w:t>)</w:t>
      </w:r>
      <w:r w:rsidRPr="00AB28BA">
        <w:rPr>
          <w:rFonts w:eastAsia="MS Mincho"/>
          <w:rtl/>
        </w:rPr>
        <w:t xml:space="preserve"> ‏عند المرسل، وزاوية ارتفاع الأفق</w:t>
      </w:r>
      <w:r w:rsidR="00F738D6" w:rsidRPr="00AB28BA">
        <w:rPr>
          <w:rFonts w:eastAsia="MS Mincho" w:hint="eastAsia"/>
          <w:rtl/>
        </w:rPr>
        <w:t> </w:t>
      </w:r>
      <w:r w:rsidRPr="00AB28BA">
        <w:rPr>
          <w:rFonts w:eastAsia="MS Mincho"/>
          <w:lang w:val="en-GB"/>
        </w:rPr>
        <w:sym w:font="Symbol" w:char="F071"/>
      </w:r>
      <w:r w:rsidRPr="00AB28BA">
        <w:rPr>
          <w:rFonts w:eastAsia="MS Mincho"/>
          <w:i/>
          <w:iCs/>
          <w:vertAlign w:val="subscript"/>
          <w:lang w:val="en-GB"/>
        </w:rPr>
        <w:t>r</w:t>
      </w:r>
      <w:r w:rsidR="00AB28BA">
        <w:rPr>
          <w:rFonts w:eastAsia="MS Mincho" w:hint="cs"/>
          <w:rtl/>
        </w:rPr>
        <w:t> </w:t>
      </w:r>
      <w:r w:rsidRPr="00AB28BA">
        <w:rPr>
          <w:rFonts w:eastAsia="MS Mincho"/>
        </w:rPr>
        <w:t>(</w:t>
      </w:r>
      <w:proofErr w:type="spellStart"/>
      <w:r w:rsidRPr="00AB28BA">
        <w:rPr>
          <w:rFonts w:eastAsia="MS Mincho"/>
        </w:rPr>
        <w:t>mrad</w:t>
      </w:r>
      <w:proofErr w:type="spellEnd"/>
      <w:r w:rsidRPr="00AB28BA">
        <w:rPr>
          <w:rFonts w:eastAsia="MS Mincho"/>
        </w:rPr>
        <w:t>)</w:t>
      </w:r>
      <w:r w:rsidRPr="00AB28BA">
        <w:rPr>
          <w:rFonts w:eastAsia="MS Mincho"/>
          <w:rtl/>
        </w:rPr>
        <w:t xml:space="preserve"> ‏عند المستقب</w:t>
      </w:r>
      <w:r w:rsidRPr="00AB28BA">
        <w:rPr>
          <w:rFonts w:eastAsia="MS Mincho" w:hint="cs"/>
          <w:rtl/>
        </w:rPr>
        <w:t>ِ</w:t>
      </w:r>
      <w:r w:rsidRPr="00AB28BA">
        <w:rPr>
          <w:rFonts w:eastAsia="MS Mincho"/>
          <w:rtl/>
        </w:rPr>
        <w:t>ل.</w:t>
      </w:r>
      <w:r w:rsidRPr="00AB28BA">
        <w:rPr>
          <w:rFonts w:eastAsia="MS Mincho"/>
          <w:cs/>
        </w:rPr>
        <w:t>‎</w:t>
      </w:r>
    </w:p>
    <w:p w14:paraId="1CBA4228" w14:textId="1196B20C" w:rsidR="00755E3D" w:rsidRPr="00755E3D" w:rsidRDefault="00755E3D" w:rsidP="00755E3D">
      <w:pPr>
        <w:rPr>
          <w:rFonts w:eastAsia="MS Mincho"/>
          <w:rtl/>
        </w:rPr>
      </w:pPr>
      <w:r w:rsidRPr="00755E3D">
        <w:rPr>
          <w:rFonts w:eastAsia="MS Mincho"/>
          <w:rtl/>
        </w:rPr>
        <w:t>‏</w:t>
      </w:r>
      <w:r w:rsidRPr="00C13187">
        <w:rPr>
          <w:rFonts w:eastAsia="MS Mincho"/>
          <w:i/>
          <w:iCs/>
          <w:rtl/>
        </w:rPr>
        <w:t xml:space="preserve">الخطوة </w:t>
      </w:r>
      <w:r w:rsidRPr="00C13187">
        <w:rPr>
          <w:rFonts w:eastAsia="MS Mincho"/>
          <w:i/>
          <w:iCs/>
          <w:cs/>
        </w:rPr>
        <w:t>‎</w:t>
      </w:r>
      <w:r w:rsidRPr="00C13187">
        <w:rPr>
          <w:rFonts w:eastAsia="MS Mincho"/>
          <w:i/>
          <w:iCs/>
        </w:rPr>
        <w:t>1</w:t>
      </w:r>
      <w:r w:rsidRPr="00755E3D">
        <w:rPr>
          <w:rFonts w:eastAsia="MS Mincho"/>
          <w:rtl/>
        </w:rPr>
        <w:t xml:space="preserve">: ‏الحصول على متوسط الانكسارية السنوية لسطح سطح البحر </w:t>
      </w:r>
      <w:r w:rsidRPr="00755E3D">
        <w:rPr>
          <w:rFonts w:eastAsia="MS Mincho"/>
          <w:cs/>
        </w:rPr>
        <w:t>‎</w:t>
      </w:r>
      <w:r w:rsidRPr="00755E3D">
        <w:rPr>
          <w:rFonts w:eastAsia="MS Mincho"/>
          <w:i/>
          <w:iCs/>
        </w:rPr>
        <w:t>N</w:t>
      </w:r>
      <w:r w:rsidRPr="00755E3D">
        <w:rPr>
          <w:rFonts w:eastAsia="MS Mincho"/>
          <w:vertAlign w:val="subscript"/>
        </w:rPr>
        <w:t>0</w:t>
      </w:r>
      <w:r w:rsidRPr="00755E3D">
        <w:rPr>
          <w:rFonts w:eastAsia="MS Mincho"/>
          <w:rtl/>
        </w:rPr>
        <w:t xml:space="preserve"> ‏ومعدل انحسار الانكسارية الراديوية </w:t>
      </w:r>
      <w:r w:rsidRPr="00755E3D">
        <w:rPr>
          <w:rFonts w:eastAsia="MS Mincho"/>
          <w:cs/>
        </w:rPr>
        <w:t>‎</w:t>
      </w:r>
      <m:oMath>
        <m:r>
          <m:rPr>
            <m:sty m:val="p"/>
          </m:rPr>
          <w:rPr>
            <w:rFonts w:ascii="Cambria Math" w:eastAsia="MS Mincho" w:hAnsi="Cambria Math"/>
          </w:rPr>
          <m:t>Δ</m:t>
        </m:r>
        <m:r>
          <w:rPr>
            <w:rFonts w:ascii="Cambria Math" w:eastAsia="MS Mincho" w:hAnsi="Cambria Math"/>
          </w:rPr>
          <m:t>N</m:t>
        </m:r>
      </m:oMath>
      <w:r w:rsidRPr="00755E3D">
        <w:rPr>
          <w:rFonts w:eastAsia="MS Mincho"/>
          <w:rtl/>
        </w:rPr>
        <w:t xml:space="preserve"> ‏للحجم المشترك للوصلة المعنية باستخدام الخرائط الرقمية المقابلة (انظر الملحق </w:t>
      </w:r>
      <w:r w:rsidRPr="00755E3D">
        <w:rPr>
          <w:rFonts w:eastAsia="MS Mincho"/>
          <w:cs/>
        </w:rPr>
        <w:t>‎</w:t>
      </w:r>
      <w:r w:rsidRPr="00755E3D">
        <w:rPr>
          <w:rFonts w:eastAsia="MS Mincho"/>
        </w:rPr>
        <w:t>1</w:t>
      </w:r>
      <w:r w:rsidRPr="00755E3D">
        <w:rPr>
          <w:rFonts w:eastAsia="MS Mincho"/>
          <w:rtl/>
        </w:rPr>
        <w:t xml:space="preserve">‏، الفقرة </w:t>
      </w:r>
      <w:r w:rsidRPr="00755E3D">
        <w:rPr>
          <w:rFonts w:eastAsia="MS Mincho"/>
          <w:cs/>
        </w:rPr>
        <w:t>‎</w:t>
      </w:r>
      <w:r w:rsidRPr="00755E3D">
        <w:rPr>
          <w:rFonts w:eastAsia="MS Mincho"/>
        </w:rPr>
        <w:t>5.3</w:t>
      </w:r>
      <w:r w:rsidRPr="00755E3D">
        <w:rPr>
          <w:rFonts w:eastAsia="MS Mincho"/>
          <w:rtl/>
        </w:rPr>
        <w:t>). ‏</w:t>
      </w:r>
      <w:r w:rsidRPr="00755E3D">
        <w:rPr>
          <w:rFonts w:eastAsia="MS Mincho" w:hint="cs"/>
          <w:rtl/>
        </w:rPr>
        <w:t>و</w:t>
      </w:r>
      <w:r w:rsidRPr="00755E3D">
        <w:rPr>
          <w:rFonts w:eastAsia="MS Mincho"/>
          <w:rtl/>
        </w:rPr>
        <w:t xml:space="preserve">يمكن الحصول على </w:t>
      </w:r>
      <w:r w:rsidRPr="00755E3D">
        <w:rPr>
          <w:rFonts w:eastAsia="MS Mincho" w:hint="cs"/>
          <w:rtl/>
        </w:rPr>
        <w:t>ال</w:t>
      </w:r>
      <w:r w:rsidRPr="00755E3D">
        <w:rPr>
          <w:rFonts w:eastAsia="MS Mincho"/>
          <w:rtl/>
        </w:rPr>
        <w:t xml:space="preserve">إحداثيات المقابلة </w:t>
      </w:r>
      <w:r w:rsidRPr="00755E3D">
        <w:rPr>
          <w:rFonts w:eastAsia="MS Mincho" w:hint="cs"/>
          <w:rtl/>
        </w:rPr>
        <w:t xml:space="preserve">على </w:t>
      </w:r>
      <w:r w:rsidRPr="00755E3D">
        <w:rPr>
          <w:rFonts w:eastAsia="MS Mincho"/>
          <w:rtl/>
        </w:rPr>
        <w:t>سطح الأرض لحجم مشترك وفقا</w:t>
      </w:r>
      <w:r w:rsidR="009E6D91">
        <w:rPr>
          <w:rFonts w:eastAsia="MS Mincho" w:hint="cs"/>
          <w:rtl/>
        </w:rPr>
        <w:t>ً</w:t>
      </w:r>
      <w:r w:rsidRPr="00755E3D">
        <w:rPr>
          <w:rFonts w:eastAsia="MS Mincho"/>
          <w:rtl/>
        </w:rPr>
        <w:t xml:space="preserve"> للطريقة الواردة في الفقرة </w:t>
      </w:r>
      <w:r w:rsidRPr="00755E3D">
        <w:rPr>
          <w:rFonts w:eastAsia="MS Mincho"/>
          <w:cs/>
        </w:rPr>
        <w:t>‎</w:t>
      </w:r>
      <w:r w:rsidRPr="00755E3D">
        <w:rPr>
          <w:rFonts w:eastAsia="MS Mincho"/>
        </w:rPr>
        <w:t>9.3</w:t>
      </w:r>
      <w:r w:rsidRPr="00755E3D">
        <w:rPr>
          <w:rFonts w:eastAsia="MS Mincho"/>
          <w:rtl/>
        </w:rPr>
        <w:t xml:space="preserve"> ‏من التوصية </w:t>
      </w:r>
      <w:r w:rsidRPr="00755E3D">
        <w:rPr>
          <w:rFonts w:eastAsia="MS Mincho"/>
          <w:cs/>
        </w:rPr>
        <w:t>‎</w:t>
      </w:r>
      <w:r w:rsidRPr="00755E3D">
        <w:rPr>
          <w:rFonts w:eastAsia="MS Mincho"/>
        </w:rPr>
        <w:t>ITU-R p.2001</w:t>
      </w:r>
      <w:r w:rsidRPr="00755E3D">
        <w:rPr>
          <w:rFonts w:eastAsia="MS Mincho"/>
          <w:rtl/>
        </w:rPr>
        <w:t>.</w:t>
      </w:r>
    </w:p>
    <w:p w14:paraId="19220A3F" w14:textId="0241746A" w:rsidR="009F598F" w:rsidRPr="009F598F" w:rsidRDefault="009F598F" w:rsidP="00BE05FF">
      <w:pPr>
        <w:rPr>
          <w:rFonts w:eastAsia="MS Mincho"/>
          <w:rtl/>
        </w:rPr>
      </w:pPr>
      <w:r w:rsidRPr="009F598F">
        <w:rPr>
          <w:rFonts w:eastAsia="MS Mincho"/>
          <w:rtl/>
        </w:rPr>
        <w:t>‏</w:t>
      </w:r>
      <w:r w:rsidRPr="00403675">
        <w:rPr>
          <w:rFonts w:eastAsia="MS Mincho"/>
          <w:i/>
          <w:iCs/>
          <w:rtl/>
        </w:rPr>
        <w:t xml:space="preserve">الخطوة </w:t>
      </w:r>
      <w:r w:rsidRPr="00403675">
        <w:rPr>
          <w:rFonts w:eastAsia="MS Mincho"/>
          <w:i/>
          <w:iCs/>
          <w:cs/>
        </w:rPr>
        <w:t>‎</w:t>
      </w:r>
      <w:r w:rsidRPr="00403675">
        <w:rPr>
          <w:rFonts w:eastAsia="MS Mincho"/>
          <w:i/>
          <w:iCs/>
        </w:rPr>
        <w:t>2</w:t>
      </w:r>
      <w:r w:rsidRPr="009F598F">
        <w:rPr>
          <w:rFonts w:eastAsia="MS Mincho"/>
          <w:rtl/>
        </w:rPr>
        <w:t xml:space="preserve">: ‏حساب زاوية التناثر </w:t>
      </w:r>
      <w:r w:rsidRPr="009F598F">
        <w:rPr>
          <w:rFonts w:eastAsia="MS Mincho"/>
          <w:cs/>
        </w:rPr>
        <w:t>‎</w:t>
      </w:r>
      <w:r w:rsidRPr="009F598F">
        <w:rPr>
          <w:rFonts w:eastAsia="MS Mincho"/>
        </w:rPr>
        <w:t>θ</w:t>
      </w:r>
      <w:r w:rsidRPr="009F598F">
        <w:rPr>
          <w:rFonts w:eastAsia="MS Mincho"/>
          <w:rtl/>
        </w:rPr>
        <w:t xml:space="preserve"> (‏المسافة الزاو</w:t>
      </w:r>
      <w:r w:rsidR="00755E3D">
        <w:rPr>
          <w:rFonts w:eastAsia="MS Mincho" w:hint="cs"/>
          <w:rtl/>
        </w:rPr>
        <w:t>ِّ</w:t>
      </w:r>
      <w:r w:rsidRPr="009F598F">
        <w:rPr>
          <w:rFonts w:eastAsia="MS Mincho"/>
          <w:rtl/>
        </w:rPr>
        <w:t xml:space="preserve">ية) </w:t>
      </w:r>
      <w:r w:rsidR="00755E3D">
        <w:rPr>
          <w:rFonts w:eastAsia="MS Mincho" w:hint="cs"/>
          <w:rtl/>
        </w:rPr>
        <w:t>بوحدة</w:t>
      </w:r>
      <w:r w:rsidRPr="009F598F">
        <w:rPr>
          <w:rFonts w:eastAsia="MS Mincho"/>
          <w:rtl/>
        </w:rPr>
        <w:t xml:space="preserve"> </w:t>
      </w:r>
      <w:r w:rsidRPr="009F598F">
        <w:rPr>
          <w:rFonts w:eastAsia="MS Mincho"/>
          <w:cs/>
        </w:rPr>
        <w:t>‎</w:t>
      </w:r>
      <w:proofErr w:type="spellStart"/>
      <w:r w:rsidRPr="009F598F">
        <w:rPr>
          <w:rFonts w:eastAsia="MS Mincho"/>
        </w:rPr>
        <w:t>mrad</w:t>
      </w:r>
      <w:proofErr w:type="spellEnd"/>
      <w:r w:rsidRPr="009F598F">
        <w:rPr>
          <w:rFonts w:eastAsia="MS Mincho"/>
          <w:rtl/>
        </w:rPr>
        <w:t xml:space="preserve"> ‏باستعمال المعادلة </w:t>
      </w:r>
      <w:r w:rsidR="00C13187">
        <w:rPr>
          <w:rFonts w:eastAsia="MS Mincho"/>
        </w:rPr>
        <w:t>(</w:t>
      </w:r>
      <w:r w:rsidR="00C13187" w:rsidRPr="009F598F">
        <w:rPr>
          <w:rFonts w:eastAsia="MS Mincho"/>
        </w:rPr>
        <w:t>82</w:t>
      </w:r>
      <w:r w:rsidR="00C13187">
        <w:rPr>
          <w:rFonts w:eastAsia="MS Mincho"/>
        </w:rPr>
        <w:t>)</w:t>
      </w:r>
      <w:r w:rsidRPr="009F598F">
        <w:rPr>
          <w:rFonts w:eastAsia="MS Mincho"/>
          <w:rtl/>
        </w:rPr>
        <w:t xml:space="preserve">. </w:t>
      </w:r>
      <w:proofErr w:type="spellStart"/>
      <w:r w:rsidR="00755E3D">
        <w:rPr>
          <w:rFonts w:eastAsia="MS Mincho" w:hint="cs"/>
          <w:rtl/>
        </w:rPr>
        <w:t>و</w:t>
      </w:r>
      <w:r w:rsidRPr="009F598F">
        <w:rPr>
          <w:rFonts w:eastAsia="MS Mincho"/>
          <w:rtl/>
        </w:rPr>
        <w:t>‏الحد</w:t>
      </w:r>
      <w:proofErr w:type="spellEnd"/>
      <w:r w:rsidRPr="009F598F">
        <w:rPr>
          <w:rFonts w:eastAsia="MS Mincho"/>
          <w:rtl/>
        </w:rPr>
        <w:t xml:space="preserve"> من قيمة </w:t>
      </w:r>
      <w:r w:rsidRPr="009F598F">
        <w:rPr>
          <w:rFonts w:eastAsia="MS Mincho"/>
          <w:cs/>
        </w:rPr>
        <w:t>‎</w:t>
      </w:r>
      <w:r w:rsidRPr="009F598F">
        <w:rPr>
          <w:rFonts w:eastAsia="MS Mincho"/>
        </w:rPr>
        <w:t>θ</w:t>
      </w:r>
      <w:r w:rsidRPr="009F598F">
        <w:rPr>
          <w:rFonts w:eastAsia="MS Mincho"/>
          <w:rtl/>
        </w:rPr>
        <w:t xml:space="preserve"> ‏بحيث </w:t>
      </w:r>
      <w:r w:rsidRPr="009F598F">
        <w:rPr>
          <w:rFonts w:eastAsia="MS Mincho"/>
          <w:cs/>
        </w:rPr>
        <w:t>‎</w:t>
      </w:r>
      <w:r w:rsidR="00BE05FF" w:rsidRPr="00BE05FF">
        <w:rPr>
          <w:rFonts w:eastAsia="MS Mincho"/>
          <w:lang w:val="en-GB"/>
        </w:rPr>
        <w:t>θ ≥ 10</w:t>
      </w:r>
      <w:r w:rsidR="00BE05FF" w:rsidRPr="00BE05FF">
        <w:rPr>
          <w:rFonts w:eastAsia="MS Mincho"/>
          <w:vertAlign w:val="superscript"/>
          <w:lang w:val="en-GB"/>
        </w:rPr>
        <w:t>-6</w:t>
      </w:r>
      <w:r w:rsidRPr="009F598F">
        <w:rPr>
          <w:rFonts w:eastAsia="MS Mincho"/>
          <w:rtl/>
        </w:rPr>
        <w:t>.</w:t>
      </w:r>
    </w:p>
    <w:p w14:paraId="3B9516A0" w14:textId="3A5A1774" w:rsidR="004F73F5" w:rsidRDefault="009F598F" w:rsidP="009F598F">
      <w:pPr>
        <w:rPr>
          <w:rFonts w:eastAsia="MS Mincho"/>
          <w:rtl/>
        </w:rPr>
      </w:pPr>
      <w:r w:rsidRPr="009F598F">
        <w:rPr>
          <w:rFonts w:eastAsia="MS Mincho"/>
          <w:rtl/>
        </w:rPr>
        <w:t>‏</w:t>
      </w:r>
      <w:r w:rsidRPr="006B722A">
        <w:rPr>
          <w:rFonts w:eastAsia="MS Mincho"/>
          <w:i/>
          <w:iCs/>
          <w:rtl/>
        </w:rPr>
        <w:t xml:space="preserve">الخطوة </w:t>
      </w:r>
      <w:r w:rsidRPr="006B722A">
        <w:rPr>
          <w:rFonts w:eastAsia="MS Mincho"/>
          <w:i/>
          <w:iCs/>
          <w:cs/>
        </w:rPr>
        <w:t>‎</w:t>
      </w:r>
      <w:r w:rsidRPr="006B722A">
        <w:rPr>
          <w:rFonts w:eastAsia="MS Mincho"/>
          <w:i/>
          <w:iCs/>
        </w:rPr>
        <w:t>3</w:t>
      </w:r>
      <w:r w:rsidRPr="009F598F">
        <w:rPr>
          <w:rFonts w:eastAsia="MS Mincho"/>
          <w:rtl/>
        </w:rPr>
        <w:t xml:space="preserve">: ‏تقدير خسارة الاقتران من الفتحة إلى الوسط </w:t>
      </w:r>
      <w:r w:rsidRPr="009F598F">
        <w:rPr>
          <w:rFonts w:eastAsia="MS Mincho"/>
          <w:cs/>
        </w:rPr>
        <w:t>‎</w:t>
      </w:r>
      <w:r w:rsidRPr="009F598F">
        <w:rPr>
          <w:rFonts w:eastAsia="MS Mincho"/>
        </w:rPr>
        <w:t>lc</w:t>
      </w:r>
      <w:r w:rsidRPr="009F598F">
        <w:rPr>
          <w:rFonts w:eastAsia="MS Mincho"/>
          <w:rtl/>
        </w:rPr>
        <w:t xml:space="preserve"> ‏من</w:t>
      </w:r>
      <w:r w:rsidR="00755E3D">
        <w:rPr>
          <w:rFonts w:eastAsia="MS Mincho" w:hint="cs"/>
          <w:rtl/>
        </w:rPr>
        <w:t xml:space="preserve"> المعادلة التالية</w:t>
      </w:r>
      <w:r w:rsidRPr="009F598F">
        <w:rPr>
          <w:rFonts w:eastAsia="MS Mincho"/>
          <w:rtl/>
        </w:rPr>
        <w:t>:</w:t>
      </w:r>
      <w:r w:rsidRPr="009F598F">
        <w:rPr>
          <w:rFonts w:eastAsia="MS Mincho"/>
          <w:cs/>
        </w:rPr>
        <w:t>‎</w:t>
      </w:r>
    </w:p>
    <w:p w14:paraId="32AF0125" w14:textId="6B0FE2A8" w:rsidR="00A57F5D" w:rsidRPr="00620C46" w:rsidRDefault="00A57F5D" w:rsidP="005D27D1">
      <w:pPr>
        <w:pStyle w:val="Equation"/>
        <w:rPr>
          <w:lang w:val="de-CH"/>
        </w:rPr>
      </w:pPr>
      <w:r w:rsidRPr="00CB1D8D">
        <w:tab/>
      </w:r>
      <w:r w:rsidRPr="00620C46">
        <w:rPr>
          <w:lang w:val="de-CH"/>
        </w:rPr>
        <w:t xml:space="preserve"> </w:t>
      </w: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de-CH"/>
          </w:rPr>
          <m:t>=0.07</m:t>
        </m:r>
        <m:func>
          <m:funcPr>
            <m:ctrlPr>
              <w:rPr>
                <w:rFonts w:ascii="Cambria Math" w:hAnsi="Cambria Math"/>
              </w:rPr>
            </m:ctrlPr>
          </m:funcPr>
          <m:fName>
            <m:r>
              <m:rPr>
                <m:sty m:val="p"/>
              </m:rPr>
              <w:rPr>
                <w:rFonts w:ascii="Cambria Math" w:hAnsi="Cambria Math"/>
                <w:lang w:val="de-CH"/>
              </w:rPr>
              <m:t>exp</m:t>
            </m:r>
            <m:ctrlPr>
              <w:rPr>
                <w:rFonts w:ascii="Cambria Math" w:hAnsi="Cambria Math"/>
                <w:i/>
              </w:rPr>
            </m:ctrlPr>
          </m:fName>
          <m:e>
            <m:d>
              <m:dPr>
                <m:begChr m:val="["/>
                <m:endChr m:val="]"/>
                <m:ctrlPr>
                  <w:rPr>
                    <w:rFonts w:ascii="Cambria Math" w:hAnsi="Cambria Math"/>
                    <w:i/>
                  </w:rPr>
                </m:ctrlPr>
              </m:dPr>
              <m:e>
                <m:r>
                  <w:rPr>
                    <w:rFonts w:ascii="Cambria Math" w:hAnsi="Cambria Math"/>
                    <w:lang w:val="de-CH"/>
                  </w:rPr>
                  <m:t>0.055</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lang w:val="de-CH"/>
                      </w:rPr>
                      <m:t>+</m:t>
                    </m:r>
                    <m:sSub>
                      <m:sSubPr>
                        <m:ctrlPr>
                          <w:rPr>
                            <w:rFonts w:ascii="Cambria Math" w:hAnsi="Cambria Math"/>
                            <w:i/>
                          </w:rPr>
                        </m:ctrlPr>
                      </m:sSubPr>
                      <m:e>
                        <m:r>
                          <w:rPr>
                            <w:rFonts w:ascii="Cambria Math" w:hAnsi="Cambria Math"/>
                          </w:rPr>
                          <m:t>G</m:t>
                        </m:r>
                      </m:e>
                      <m:sub>
                        <m:r>
                          <w:rPr>
                            <w:rFonts w:ascii="Cambria Math" w:hAnsi="Cambria Math"/>
                          </w:rPr>
                          <m:t>r</m:t>
                        </m:r>
                      </m:sub>
                    </m:sSub>
                  </m:e>
                </m:d>
              </m:e>
            </m:d>
          </m:e>
        </m:func>
      </m:oMath>
      <w:r w:rsidRPr="00620C46">
        <w:rPr>
          <w:lang w:val="de-CH"/>
        </w:rPr>
        <w:t xml:space="preserve">          dB</w:t>
      </w:r>
      <w:r w:rsidRPr="00620C46">
        <w:rPr>
          <w:lang w:val="de-CH"/>
        </w:rPr>
        <w:tab/>
        <w:t>(44)</w:t>
      </w:r>
    </w:p>
    <w:p w14:paraId="127A9992" w14:textId="0C224C9A" w:rsidR="00A57F5D" w:rsidRDefault="00FF4B3E" w:rsidP="004F73F5">
      <w:pPr>
        <w:rPr>
          <w:rFonts w:eastAsia="MS Mincho"/>
          <w:rtl/>
          <w:lang w:val="de-CH"/>
        </w:rPr>
      </w:pPr>
      <w:r>
        <w:rPr>
          <w:rFonts w:eastAsia="MS Mincho" w:hint="cs"/>
          <w:rtl/>
          <w:lang w:val="de-CH"/>
        </w:rPr>
        <w:t xml:space="preserve">حيث </w:t>
      </w:r>
      <w:r w:rsidRPr="00CB1D8D">
        <w:rPr>
          <w:i/>
          <w:iCs/>
        </w:rPr>
        <w:t>G</w:t>
      </w:r>
      <w:r w:rsidRPr="00CB1D8D">
        <w:rPr>
          <w:i/>
          <w:iCs/>
          <w:vertAlign w:val="subscript"/>
        </w:rPr>
        <w:t>t</w:t>
      </w:r>
      <w:r>
        <w:rPr>
          <w:rFonts w:hint="cs"/>
          <w:rtl/>
        </w:rPr>
        <w:t xml:space="preserve"> و</w:t>
      </w:r>
      <w:r w:rsidRPr="00CB1D8D">
        <w:rPr>
          <w:i/>
          <w:iCs/>
        </w:rPr>
        <w:t>G</w:t>
      </w:r>
      <w:r w:rsidRPr="00CB1D8D">
        <w:rPr>
          <w:i/>
          <w:iCs/>
          <w:vertAlign w:val="subscript"/>
        </w:rPr>
        <w:t>r</w:t>
      </w:r>
      <w:r>
        <w:rPr>
          <w:rFonts w:eastAsia="MS Mincho" w:hint="cs"/>
          <w:rtl/>
          <w:lang w:val="de-CH"/>
        </w:rPr>
        <w:t xml:space="preserve"> هما كسبا الهوائي.</w:t>
      </w:r>
    </w:p>
    <w:p w14:paraId="38FE60A3" w14:textId="4C91FF7F" w:rsidR="00A57F5D" w:rsidRDefault="00586606" w:rsidP="004F73F5">
      <w:pPr>
        <w:rPr>
          <w:rFonts w:eastAsia="MS Mincho"/>
          <w:rtl/>
          <w:lang w:val="de-CH"/>
        </w:rPr>
      </w:pPr>
      <w:r w:rsidRPr="005B7F6A">
        <w:rPr>
          <w:rFonts w:eastAsia="MS Mincho"/>
          <w:rtl/>
          <w:lang w:val="de-CH"/>
        </w:rPr>
        <w:t>‏</w:t>
      </w:r>
      <w:r w:rsidRPr="005B7F6A">
        <w:rPr>
          <w:rFonts w:eastAsia="MS Mincho"/>
          <w:i/>
          <w:iCs/>
          <w:rtl/>
          <w:lang w:val="de-CH"/>
        </w:rPr>
        <w:t xml:space="preserve">الخطوة </w:t>
      </w:r>
      <w:r w:rsidRPr="005B7F6A">
        <w:rPr>
          <w:rFonts w:eastAsia="MS Mincho"/>
          <w:i/>
          <w:iCs/>
          <w:cs/>
          <w:lang w:val="de-CH"/>
        </w:rPr>
        <w:t>‎</w:t>
      </w:r>
      <w:r w:rsidRPr="005B7F6A">
        <w:rPr>
          <w:rFonts w:eastAsia="MS Mincho"/>
          <w:i/>
          <w:iCs/>
          <w:lang w:val="de-CH"/>
        </w:rPr>
        <w:t>4</w:t>
      </w:r>
      <w:r w:rsidRPr="005B7F6A">
        <w:rPr>
          <w:rFonts w:eastAsia="MS Mincho"/>
          <w:rtl/>
          <w:lang w:val="de-CH"/>
        </w:rPr>
        <w:t xml:space="preserve">: ‏تقدير خسارة الإرسال الأساسية المرتبطة بالانتثار </w:t>
      </w:r>
      <w:proofErr w:type="spellStart"/>
      <w:r w:rsidRPr="005B7F6A">
        <w:rPr>
          <w:rFonts w:eastAsia="MS Mincho"/>
          <w:rtl/>
          <w:lang w:val="de-CH"/>
        </w:rPr>
        <w:t>التروبوسفيري</w:t>
      </w:r>
      <w:proofErr w:type="spellEnd"/>
      <w:r w:rsidRPr="005B7F6A">
        <w:rPr>
          <w:rFonts w:eastAsia="MS Mincho"/>
          <w:rtl/>
          <w:lang w:val="de-CH"/>
        </w:rPr>
        <w:t xml:space="preserve"> </w:t>
      </w:r>
      <w:r w:rsidRPr="005B7F6A">
        <w:rPr>
          <w:rFonts w:eastAsia="MS Mincho"/>
          <w:cs/>
        </w:rPr>
        <w:t>‎</w:t>
      </w:r>
      <w:proofErr w:type="spellStart"/>
      <w:r w:rsidRPr="005B7F6A">
        <w:rPr>
          <w:rFonts w:eastAsia="MS Mincho"/>
          <w:i/>
          <w:iCs/>
        </w:rPr>
        <w:t>L</w:t>
      </w:r>
      <w:r w:rsidRPr="005B7F6A">
        <w:rPr>
          <w:rFonts w:eastAsia="MS Mincho"/>
          <w:i/>
          <w:iCs/>
          <w:vertAlign w:val="subscript"/>
        </w:rPr>
        <w:t>bs</w:t>
      </w:r>
      <w:proofErr w:type="spellEnd"/>
      <w:r w:rsidRPr="005B7F6A">
        <w:rPr>
          <w:rFonts w:eastAsia="MS Mincho"/>
          <w:i/>
          <w:iCs/>
        </w:rPr>
        <w:t>(p)</w:t>
      </w:r>
      <w:r w:rsidR="002B14D2" w:rsidRPr="005B7F6A">
        <w:rPr>
          <w:rFonts w:eastAsia="MS Mincho"/>
          <w:rtl/>
        </w:rPr>
        <w:t xml:space="preserve"> </w:t>
      </w:r>
      <w:r w:rsidRPr="005B7F6A">
        <w:rPr>
          <w:rFonts w:eastAsia="MS Mincho"/>
          <w:rtl/>
        </w:rPr>
        <w:t xml:space="preserve">الذي لا </w:t>
      </w:r>
      <w:r w:rsidRPr="005B7F6A">
        <w:rPr>
          <w:rFonts w:eastAsia="MS Mincho" w:hint="cs"/>
          <w:rtl/>
          <w:lang w:bidi="ar-EG"/>
        </w:rPr>
        <w:t>يُ</w:t>
      </w:r>
      <w:r w:rsidRPr="005B7F6A">
        <w:rPr>
          <w:rFonts w:eastAsia="MS Mincho"/>
          <w:rtl/>
        </w:rPr>
        <w:t xml:space="preserve">تجاوز </w:t>
      </w:r>
      <w:r w:rsidRPr="005B7F6A">
        <w:rPr>
          <w:rFonts w:eastAsia="MS Mincho" w:hint="cs"/>
          <w:rtl/>
        </w:rPr>
        <w:t>خلال ا</w:t>
      </w:r>
      <w:r w:rsidRPr="005B7F6A">
        <w:rPr>
          <w:rFonts w:eastAsia="MS Mincho"/>
          <w:rtl/>
        </w:rPr>
        <w:t>لنسب المئوية من الوقت</w:t>
      </w:r>
      <w:r w:rsidR="006B722A" w:rsidRPr="005B7F6A">
        <w:rPr>
          <w:rFonts w:eastAsia="MS Mincho" w:hint="cs"/>
          <w:rtl/>
        </w:rPr>
        <w:t> </w:t>
      </w:r>
      <w:r w:rsidRPr="005B7F6A">
        <w:rPr>
          <w:rFonts w:eastAsia="MS Mincho"/>
          <w:cs/>
        </w:rPr>
        <w:t>‎</w:t>
      </w:r>
      <w:r w:rsidRPr="005B7F6A">
        <w:rPr>
          <w:rFonts w:eastAsia="MS Mincho"/>
          <w:i/>
          <w:iCs/>
        </w:rPr>
        <w:t>p</w:t>
      </w:r>
      <w:r w:rsidRPr="00AB28BA">
        <w:rPr>
          <w:rFonts w:eastAsia="MS Mincho"/>
          <w:rtl/>
        </w:rPr>
        <w:t xml:space="preserve"> </w:t>
      </w:r>
      <w:r w:rsidRPr="00AB28BA">
        <w:rPr>
          <w:rFonts w:eastAsia="MS Mincho"/>
          <w:rtl/>
          <w:lang w:val="de-CH"/>
        </w:rPr>
        <w:t xml:space="preserve">من </w:t>
      </w:r>
      <w:r w:rsidRPr="00AB28BA">
        <w:rPr>
          <w:rFonts w:eastAsia="MS Mincho" w:hint="cs"/>
          <w:rtl/>
          <w:lang w:val="de-CH"/>
        </w:rPr>
        <w:t>المعادلة</w:t>
      </w:r>
      <w:r w:rsidRPr="00AB28BA">
        <w:rPr>
          <w:rFonts w:eastAsia="MS Mincho"/>
          <w:rtl/>
          <w:lang w:val="de-CH"/>
        </w:rPr>
        <w:t>:</w:t>
      </w:r>
      <w:r w:rsidRPr="00AB28BA">
        <w:rPr>
          <w:rFonts w:eastAsia="MS Mincho"/>
          <w:cs/>
          <w:lang w:val="de-CH"/>
        </w:rPr>
        <w:t>‎</w:t>
      </w:r>
    </w:p>
    <w:p w14:paraId="5C947790" w14:textId="5B6E7377" w:rsidR="00A57F5D" w:rsidRPr="00CB1D8D" w:rsidRDefault="00AB28BA" w:rsidP="00AB28BA">
      <w:pPr>
        <w:pStyle w:val="Equation"/>
        <w:tabs>
          <w:tab w:val="left" w:pos="1394"/>
          <w:tab w:val="right" w:pos="8222"/>
        </w:tabs>
        <w:bidi w:val="0"/>
      </w:pPr>
      <w:r w:rsidRPr="00CB1D8D">
        <w:t>(</w:t>
      </w:r>
      <w:r w:rsidRPr="00E02B48">
        <w:t>44</w:t>
      </w:r>
      <w:r>
        <w:t>a</w:t>
      </w:r>
      <w:r w:rsidRPr="00CB1D8D">
        <w:t>)</w:t>
      </w:r>
      <w:r w:rsidR="00A57F5D" w:rsidRPr="00CB1D8D">
        <w:tab/>
      </w:r>
      <w:r>
        <w:tab/>
      </w:r>
      <m:oMath>
        <m:sSub>
          <m:sSubPr>
            <m:ctrlPr>
              <w:rPr>
                <w:rFonts w:ascii="Cambria Math" w:hAnsi="Cambria Math"/>
                <w:i/>
              </w:rPr>
            </m:ctrlPr>
          </m:sSubPr>
          <m:e>
            <m:r>
              <w:rPr>
                <w:rFonts w:ascii="Cambria Math" w:hAnsi="Cambria Math"/>
              </w:rPr>
              <m:t>L</m:t>
            </m:r>
          </m:e>
          <m:sub>
            <m:r>
              <w:rPr>
                <w:rFonts w:ascii="Cambria Math" w:hAnsi="Cambria Math"/>
              </w:rPr>
              <m:t>bs</m:t>
            </m:r>
          </m:sub>
        </m:sSub>
        <m:d>
          <m:dPr>
            <m:ctrlPr>
              <w:rPr>
                <w:rFonts w:ascii="Cambria Math" w:hAnsi="Cambria Math"/>
                <w:i/>
              </w:rPr>
            </m:ctrlPr>
          </m:dPr>
          <m:e>
            <m:r>
              <w:rPr>
                <w:rFonts w:ascii="Cambria Math" w:hAnsi="Cambria Math"/>
              </w:rPr>
              <m:t>p</m:t>
            </m:r>
          </m:e>
        </m:d>
        <m:r>
          <w:rPr>
            <w:rFonts w:ascii="Cambria Math" w:hAnsi="Cambria Math"/>
          </w:rPr>
          <m:t>=F+22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f</m:t>
            </m:r>
          </m:e>
        </m:func>
        <m:r>
          <w:rPr>
            <w:rFonts w:ascii="Cambria Math" w:hAnsi="Cambria Math"/>
          </w:rPr>
          <m:t>+35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m:rPr>
                <m:sty m:val="p"/>
              </m:rPr>
              <w:rPr>
                <w:rFonts w:ascii="Cambria Math" w:hAnsi="Cambria Math"/>
              </w:rPr>
              <m:t>θ</m:t>
            </m:r>
          </m:e>
        </m:func>
        <m:r>
          <w:rPr>
            <w:rFonts w:ascii="Cambria Math" w:hAnsi="Cambria Math"/>
          </w:rPr>
          <m:t>+17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d</m:t>
            </m:r>
          </m:e>
        </m:func>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p</m:t>
            </m:r>
          </m:sub>
        </m:sSub>
      </m:oMath>
      <w:r w:rsidR="00A57F5D" w:rsidRPr="00CB1D8D">
        <w:tab/>
        <w:t>dB</w:t>
      </w:r>
      <w:r w:rsidR="00A57F5D" w:rsidRPr="00CB1D8D">
        <w:tab/>
      </w:r>
    </w:p>
    <w:p w14:paraId="4E2ACB44" w14:textId="265A75CB" w:rsidR="00A57F5D" w:rsidRDefault="00586606" w:rsidP="004F73F5">
      <w:pPr>
        <w:rPr>
          <w:rFonts w:eastAsia="MS Mincho"/>
          <w:rtl/>
        </w:rPr>
      </w:pPr>
      <w:r>
        <w:rPr>
          <w:rFonts w:eastAsia="MS Mincho" w:hint="cs"/>
          <w:rtl/>
        </w:rPr>
        <w:t>حيث</w:t>
      </w:r>
      <w:r w:rsidR="007806E3">
        <w:rPr>
          <w:rFonts w:eastAsia="MS Mincho" w:hint="cs"/>
          <w:rtl/>
        </w:rPr>
        <w:t>:</w:t>
      </w:r>
    </w:p>
    <w:p w14:paraId="70546D08" w14:textId="55CB48AE" w:rsidR="007806E3" w:rsidRPr="00CB1D8D" w:rsidRDefault="00AB28BA" w:rsidP="00AB28BA">
      <w:pPr>
        <w:pStyle w:val="Equation"/>
        <w:tabs>
          <w:tab w:val="right" w:pos="8222"/>
        </w:tabs>
        <w:bidi w:val="0"/>
      </w:pPr>
      <w:r w:rsidRPr="00CB1D8D">
        <w:t>(44b)</w:t>
      </w:r>
      <w:r w:rsidR="007806E3" w:rsidRPr="00CB1D8D">
        <w:tab/>
      </w:r>
      <m:oMath>
        <m:r>
          <w:rPr>
            <w:rFonts w:ascii="Cambria Math" w:hAnsi="Cambria Math"/>
          </w:rPr>
          <m:t>F=0.18⋅</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w:rPr>
            <w:rFonts w:ascii="Cambria Math" w:hAnsi="Cambria Math"/>
          </w:rPr>
          <m:t>-0.23</m:t>
        </m:r>
        <m:r>
          <m:rPr>
            <m:sty m:val="p"/>
          </m:rPr>
          <w:rPr>
            <w:rFonts w:ascii="Cambria Math" w:hAnsi="Cambria Math"/>
          </w:rPr>
          <m:t>Δ</m:t>
        </m:r>
        <m:r>
          <w:rPr>
            <w:rFonts w:ascii="Cambria Math" w:hAnsi="Cambria Math"/>
          </w:rPr>
          <m:t xml:space="preserve">N </m:t>
        </m:r>
      </m:oMath>
      <w:r w:rsidR="007806E3" w:rsidRPr="00CB1D8D">
        <w:tab/>
        <w:t>dB</w:t>
      </w:r>
      <w:r w:rsidR="007806E3" w:rsidRPr="00CB1D8D">
        <w:tab/>
      </w:r>
    </w:p>
    <w:p w14:paraId="71E7AFC8" w14:textId="117B924D" w:rsidR="007806E3" w:rsidRPr="00CB1D8D" w:rsidRDefault="00AB28BA" w:rsidP="00AB28BA">
      <w:pPr>
        <w:pStyle w:val="Equation"/>
        <w:bidi w:val="0"/>
      </w:pPr>
      <w:r w:rsidRPr="00CB1D8D">
        <w:t>(44c)</w:t>
      </w:r>
      <w:r w:rsidR="007806E3" w:rsidRPr="00CB1D8D">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e>
                    </m:d>
                  </m:e>
                </m:func>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r>
                                      <w:rPr>
                                        <w:rFonts w:ascii="Cambria Math" w:hAnsi="Cambria Math"/>
                                      </w:rPr>
                                      <m:t>p</m:t>
                                    </m:r>
                                    <m:r>
                                      <m:rPr>
                                        <m:sty m:val="p"/>
                                      </m:rPr>
                                      <w:rPr>
                                        <w:rFonts w:ascii="Cambria Math" w:hAnsi="Cambria Math"/>
                                      </w:rPr>
                                      <m:t>/50</m:t>
                                    </m:r>
                                  </m:e>
                                </m:d>
                              </m:e>
                            </m:func>
                          </m:fName>
                          <m:e>
                            <m:r>
                              <w:rPr>
                                <w:rFonts w:ascii="Cambria Math" w:hAnsi="Cambria Math"/>
                              </w:rPr>
                              <m:t xml:space="preserve"> </m:t>
                            </m:r>
                          </m:e>
                        </m:func>
                      </m:e>
                    </m:d>
                  </m:e>
                  <m:sup>
                    <m:r>
                      <m:rPr>
                        <m:sty m:val="p"/>
                      </m:rPr>
                      <w:rPr>
                        <w:rFonts w:ascii="Cambria Math" w:hAnsi="Cambria Math"/>
                      </w:rPr>
                      <m:t>0.67</m:t>
                    </m:r>
                  </m:sup>
                </m:sSup>
                <m:r>
                  <m:rPr>
                    <m:sty m:val="p"/>
                  </m:rPr>
                  <w:rPr>
                    <w:rFonts w:ascii="Cambria Math" w:hAnsi="Cambria Math"/>
                  </w:rPr>
                  <m:t xml:space="preserve">                  </m:t>
                </m:r>
                <m:r>
                  <w:rPr>
                    <w:rFonts w:ascii="Cambria Math" w:hAnsi="Cambria Math"/>
                  </w:rPr>
                  <m:t>p</m:t>
                </m:r>
                <m:r>
                  <m:rPr>
                    <m:sty m:val="p"/>
                  </m:rPr>
                  <w:rPr>
                    <w:rFonts w:ascii="Cambria Math" w:hAnsi="Cambria Math"/>
                  </w:rPr>
                  <m:t>&lt;50</m:t>
                </m:r>
              </m:e>
              <m:e>
                <m:m>
                  <m:mPr>
                    <m:mcs>
                      <m:mc>
                        <m:mcPr>
                          <m:count m:val="2"/>
                          <m:mcJc m:val="center"/>
                        </m:mcPr>
                      </m:mc>
                    </m:mcs>
                    <m:ctrlPr>
                      <w:rPr>
                        <w:rFonts w:ascii="Cambria Math" w:hAnsi="Cambria Math"/>
                      </w:rPr>
                    </m:ctrlPr>
                  </m:mPr>
                  <m:mr>
                    <m:e>
                      <m:r>
                        <m:rPr>
                          <m:sty m:val="p"/>
                        </m:rPr>
                        <w:rPr>
                          <w:rFonts w:ascii="Cambria Math" w:hAnsi="Cambria Math"/>
                        </w:rPr>
                        <m:t>-0.035</m:t>
                      </m:r>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exp⁡(-</m:t>
                      </m:r>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r>
                                <m:rPr>
                                  <m:sty m:val="p"/>
                                </m:rPr>
                                <w:rPr>
                                  <w:rFonts w:ascii="Cambria Math" w:hAnsi="Cambria Math"/>
                                </w:rPr>
                                <m:t>[(100-</m:t>
                              </m:r>
                              <m:r>
                                <w:rPr>
                                  <w:rFonts w:ascii="Cambria Math" w:hAnsi="Cambria Math"/>
                                </w:rPr>
                                <m:t>p</m:t>
                              </m:r>
                              <m:r>
                                <m:rPr>
                                  <m:sty m:val="p"/>
                                </m:rPr>
                                <w:rPr>
                                  <w:rFonts w:ascii="Cambria Math" w:hAnsi="Cambria Math"/>
                                </w:rPr>
                                <m:t>)/50]</m:t>
                              </m:r>
                            </m:e>
                          </m:func>
                          <m:r>
                            <m:rPr>
                              <m:sty m:val="p"/>
                            </m:rPr>
                            <w:rPr>
                              <w:rFonts w:ascii="Cambria Math" w:hAnsi="Cambria Math"/>
                            </w:rPr>
                            <m:t>⁡)</m:t>
                          </m:r>
                        </m:e>
                        <m:sup>
                          <m:r>
                            <m:rPr>
                              <m:sty m:val="p"/>
                            </m:rPr>
                            <w:rPr>
                              <w:rFonts w:ascii="Cambria Math" w:hAnsi="Cambria Math"/>
                            </w:rPr>
                            <m:t>0.67</m:t>
                          </m:r>
                        </m:sup>
                      </m:sSup>
                    </m:e>
                    <m:e>
                      <m:r>
                        <w:rPr>
                          <w:rFonts w:ascii="Cambria Math" w:hAnsi="Cambria Math"/>
                        </w:rPr>
                        <m:t>p</m:t>
                      </m:r>
                      <m:r>
                        <m:rPr>
                          <m:sty m:val="p"/>
                        </m:rPr>
                        <w:rPr>
                          <w:rFonts w:ascii="Cambria Math" w:hAnsi="Cambria Math"/>
                        </w:rPr>
                        <m:t>≥50</m:t>
                      </m:r>
                    </m:e>
                  </m:mr>
                </m:m>
              </m:e>
            </m:eqArr>
          </m:e>
        </m:d>
      </m:oMath>
      <w:r w:rsidR="007806E3" w:rsidRPr="00CB1D8D">
        <w:tab/>
      </w:r>
    </w:p>
    <w:p w14:paraId="604F90CD" w14:textId="4F9750B7" w:rsidR="007806E3" w:rsidRPr="00CB1D8D" w:rsidRDefault="00AB28BA" w:rsidP="00AB28BA">
      <w:pPr>
        <w:pStyle w:val="Equation"/>
        <w:bidi w:val="0"/>
        <w:rPr>
          <w:rFonts w:eastAsia="SimSun"/>
          <w:lang w:eastAsia="zh-CN"/>
        </w:rPr>
      </w:pPr>
      <w:r w:rsidRPr="00CB1D8D">
        <w:rPr>
          <w:rFonts w:eastAsia="SimSun"/>
          <w:lang w:eastAsia="zh-CN"/>
        </w:rPr>
        <w:t>(45)</w:t>
      </w:r>
      <w:r w:rsidR="007806E3" w:rsidRPr="00CB1D8D">
        <w:rPr>
          <w:rFonts w:eastAsia="SimSun"/>
        </w:rPr>
        <w:tab/>
      </w:r>
      <m:oMath>
        <m:sSub>
          <m:sSubPr>
            <m:ctrlPr>
              <w:rPr>
                <w:rFonts w:ascii="Cambria Math" w:hAnsi="Cambria Math"/>
                <w:bCs/>
                <w:i/>
              </w:rPr>
            </m:ctrlPr>
          </m:sSubPr>
          <m:e>
            <m:r>
              <w:rPr>
                <w:rFonts w:ascii="Cambria Math"/>
              </w:rPr>
              <m:t>h</m:t>
            </m:r>
          </m:e>
          <m:sub>
            <m:r>
              <w:rPr>
                <w:rFonts w:ascii="Cambria Math"/>
              </w:rPr>
              <m:t>0</m:t>
            </m:r>
          </m:sub>
        </m:sSub>
        <m:r>
          <w:rPr>
            <w:rFonts w:ascii="Cambria Math"/>
          </w:rPr>
          <m:t>=</m:t>
        </m:r>
        <m:f>
          <m:fPr>
            <m:ctrlPr>
              <w:rPr>
                <w:rFonts w:ascii="Cambria Math" w:hAnsi="Cambria Math"/>
                <w:i/>
              </w:rPr>
            </m:ctrlPr>
          </m:fPr>
          <m:num>
            <m:sSub>
              <m:sSubPr>
                <m:ctrlPr>
                  <w:rPr>
                    <w:rFonts w:ascii="Cambria Math" w:hAnsi="Cambria Math"/>
                    <w:bCs/>
                    <w:i/>
                  </w:rPr>
                </m:ctrlPr>
              </m:sSubPr>
              <m:e>
                <m:r>
                  <w:rPr>
                    <w:rFonts w:ascii="Cambria Math"/>
                  </w:rPr>
                  <m:t>h</m:t>
                </m:r>
              </m:e>
              <m:sub>
                <m:r>
                  <w:rPr>
                    <w:rFonts w:ascii="Cambria Math"/>
                  </w:rPr>
                  <m:t>ts</m:t>
                </m:r>
              </m:sub>
            </m:sSub>
          </m:num>
          <m:den>
            <m:r>
              <w:rPr>
                <w:rFonts w:ascii="Cambria Math"/>
              </w:rPr>
              <m:t>1000</m:t>
            </m:r>
          </m:den>
        </m:f>
        <m:r>
          <w:rPr>
            <w:rFonts w:ascii="Cambria Math"/>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sin</m:t>
                </m:r>
              </m:fName>
              <m:e>
                <m:r>
                  <m:rPr>
                    <m:sty m:val="p"/>
                  </m:rPr>
                  <w:rPr>
                    <w:rFonts w:ascii="Cambria Math"/>
                  </w:rPr>
                  <m:t>β</m:t>
                </m:r>
              </m:e>
            </m:func>
          </m:num>
          <m:den>
            <m:func>
              <m:funcPr>
                <m:ctrlPr>
                  <w:rPr>
                    <w:rFonts w:ascii="Cambria Math" w:hAnsi="Cambria Math"/>
                    <w:bCs/>
                    <w:i/>
                  </w:rPr>
                </m:ctrlPr>
              </m:funcPr>
              <m:fName>
                <m:r>
                  <m:rPr>
                    <m:sty m:val="p"/>
                  </m:rPr>
                  <w:rPr>
                    <w:rFonts w:ascii="Cambria Math"/>
                  </w:rPr>
                  <m:t>sin</m:t>
                </m:r>
              </m:fName>
              <m:e>
                <m:r>
                  <w:rPr>
                    <w:rFonts w:ascii="Cambria Math"/>
                  </w:rPr>
                  <m:t>(</m:t>
                </m:r>
              </m:e>
            </m:func>
            <m:r>
              <m:rPr>
                <m:sty m:val="p"/>
              </m:rPr>
              <w:rPr>
                <w:rFonts w:ascii="Cambria Math"/>
              </w:rPr>
              <m:t>θ</m:t>
            </m:r>
            <m:r>
              <w:rPr>
                <w:rFonts w:ascii="Cambria Math"/>
              </w:rPr>
              <m:t>/1000)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rPr>
                      <m:t>sin</m:t>
                    </m:r>
                  </m:fName>
                  <m:e>
                    <m:r>
                      <m:rPr>
                        <m:sty m:val="p"/>
                      </m:rPr>
                      <w:rPr>
                        <w:rFonts w:ascii="Cambria Math"/>
                      </w:rPr>
                      <m:t>β</m:t>
                    </m:r>
                  </m:e>
                </m:func>
              </m:num>
              <m:den>
                <m:sSub>
                  <m:sSubPr>
                    <m:ctrlPr>
                      <w:rPr>
                        <w:rFonts w:ascii="Cambria Math" w:hAnsi="Cambria Math"/>
                        <w:i/>
                      </w:rPr>
                    </m:ctrlPr>
                  </m:sSubPr>
                  <m:e>
                    <m:r>
                      <w:rPr>
                        <w:rFonts w:ascii="Cambria Math"/>
                      </w:rPr>
                      <m:t>2a</m:t>
                    </m:r>
                  </m:e>
                  <m:sub>
                    <m:r>
                      <w:rPr>
                        <w:rFonts w:ascii="Cambria Math"/>
                      </w:rPr>
                      <m:t>e</m:t>
                    </m:r>
                  </m:sub>
                </m:sSub>
                <m:func>
                  <m:funcPr>
                    <m:ctrlPr>
                      <w:rPr>
                        <w:rFonts w:ascii="Cambria Math" w:hAnsi="Cambria Math"/>
                        <w:bCs/>
                        <w:i/>
                      </w:rPr>
                    </m:ctrlPr>
                  </m:funcPr>
                  <m:fName>
                    <m:r>
                      <m:rPr>
                        <m:sty m:val="p"/>
                      </m:rPr>
                      <w:rPr>
                        <w:rFonts w:ascii="Cambria Math"/>
                      </w:rPr>
                      <m:t>sin</m:t>
                    </m:r>
                  </m:fName>
                  <m:e>
                    <m:r>
                      <w:rPr>
                        <w:rFonts w:ascii="Cambria Math"/>
                      </w:rPr>
                      <m:t>(</m:t>
                    </m:r>
                  </m:e>
                </m:func>
                <m:r>
                  <m:rPr>
                    <m:sty m:val="p"/>
                  </m:rPr>
                  <w:rPr>
                    <w:rFonts w:ascii="Cambria Math"/>
                  </w:rPr>
                  <m:t>θ</m:t>
                </m:r>
                <m:r>
                  <w:rPr>
                    <w:rFonts w:ascii="Cambria Math"/>
                  </w:rPr>
                  <m:t>/1000)</m:t>
                </m:r>
              </m:den>
            </m:f>
            <m:r>
              <w:rPr>
                <w:rFonts w:ascii="Cambria Math"/>
              </w:rPr>
              <m:t>+</m:t>
            </m:r>
            <m:func>
              <m:funcPr>
                <m:ctrlPr>
                  <w:rPr>
                    <w:rFonts w:ascii="Cambria Math" w:hAnsi="Cambria Math"/>
                    <w:bCs/>
                    <w:i/>
                  </w:rPr>
                </m:ctrlPr>
              </m:funcPr>
              <m:fName>
                <m:r>
                  <m:rPr>
                    <m:sty m:val="p"/>
                  </m:rPr>
                  <w:rPr>
                    <w:rFonts w:ascii="Cambria Math"/>
                  </w:rPr>
                  <m:t>sin</m:t>
                </m:r>
              </m:fName>
              <m:e>
                <m:r>
                  <w:rPr>
                    <w:rFonts w:ascii="Cambria Math"/>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rPr>
              <m:t>/1000)</m:t>
            </m:r>
          </m:e>
        </m:d>
      </m:oMath>
      <w:r w:rsidR="007806E3" w:rsidRPr="00CB1D8D">
        <w:rPr>
          <w:rFonts w:eastAsia="SimSun"/>
          <w:lang w:eastAsia="zh-CN"/>
        </w:rPr>
        <w:tab/>
      </w:r>
    </w:p>
    <w:p w14:paraId="67730022" w14:textId="1754D81F" w:rsidR="007806E3" w:rsidRPr="00CB1D8D" w:rsidRDefault="007806E3" w:rsidP="006B722A">
      <w:pPr>
        <w:pStyle w:val="Equation"/>
        <w:rPr>
          <w:rFonts w:eastAsia="SimSun"/>
          <w:lang w:eastAsia="zh-CN"/>
        </w:rPr>
      </w:pPr>
      <w:r w:rsidRPr="00CB1D8D">
        <w:rPr>
          <w:rFonts w:eastAsia="SimSun"/>
        </w:rPr>
        <w:tab/>
      </w:r>
      <m:oMath>
        <m:r>
          <m:rPr>
            <m:sty m:val="p"/>
          </m:rPr>
          <w:rPr>
            <w:rFonts w:ascii="Cambria Math" w:eastAsia="SimSun" w:hAnsi="Cambria Math"/>
          </w:rPr>
          <m:t>β</m:t>
        </m:r>
        <m:r>
          <w:rPr>
            <w:rFonts w:ascii="Cambria Math" w:eastAsia="SimSun" w:hAnsi="Cambria Math"/>
          </w:rPr>
          <m:t>=</m:t>
        </m:r>
        <m:f>
          <m:fPr>
            <m:ctrlPr>
              <w:rPr>
                <w:rFonts w:ascii="Cambria Math" w:eastAsia="SimSun" w:hAnsi="Cambria Math"/>
                <w:i/>
              </w:rPr>
            </m:ctrlPr>
          </m:fPr>
          <m:num>
            <m:r>
              <w:rPr>
                <w:rFonts w:ascii="Cambria Math" w:eastAsia="SimSun" w:hAnsi="Cambria Math"/>
              </w:rPr>
              <m:t>d</m:t>
            </m:r>
          </m:num>
          <m:den>
            <m:r>
              <w:rPr>
                <w:rFonts w:ascii="Cambria Math" w:eastAsia="SimSun" w:hAnsi="Cambria Math"/>
              </w:rPr>
              <m:t>2</m:t>
            </m:r>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e</m:t>
                </m:r>
              </m:sub>
            </m:sSub>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m:rPr>
                    <m:sty m:val="p"/>
                  </m:rPr>
                  <w:rPr>
                    <w:rFonts w:ascii="Cambria Math" w:eastAsia="SimSun" w:hAnsi="Cambria Math"/>
                  </w:rPr>
                  <m:t>θ</m:t>
                </m:r>
              </m:e>
              <m:sub>
                <m:r>
                  <w:rPr>
                    <w:rFonts w:ascii="Cambria Math" w:eastAsia="SimSun" w:hAnsi="Cambria Math"/>
                  </w:rPr>
                  <m:t>r</m:t>
                </m:r>
              </m:sub>
            </m:sSub>
          </m:num>
          <m:den>
            <m:r>
              <w:rPr>
                <w:rFonts w:ascii="Cambria Math" w:eastAsia="SimSun" w:hAnsi="Cambria Math"/>
              </w:rPr>
              <m:t>1 000</m:t>
            </m:r>
          </m:den>
        </m:f>
        <m:r>
          <w:rPr>
            <w:rFonts w:ascii="Cambria Math" w:eastAsia="SimSun" w:hAnsi="Cambria Math"/>
          </w:rPr>
          <m:t>+</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rs</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h</m:t>
                </m:r>
              </m:e>
              <m:sub>
                <m:r>
                  <w:rPr>
                    <w:rFonts w:ascii="Cambria Math" w:eastAsia="SimSun" w:hAnsi="Cambria Math"/>
                  </w:rPr>
                  <m:t>ts</m:t>
                </m:r>
              </m:sub>
            </m:sSub>
          </m:num>
          <m:den>
            <m:r>
              <w:rPr>
                <w:rFonts w:ascii="Cambria Math" w:eastAsia="SimSun" w:hAnsi="Cambria Math"/>
              </w:rPr>
              <m:t>1 000d</m:t>
            </m:r>
          </m:den>
        </m:f>
      </m:oMath>
      <w:r w:rsidRPr="00CB1D8D">
        <w:rPr>
          <w:rFonts w:eastAsia="SimSun"/>
          <w:lang w:eastAsia="zh-CN"/>
        </w:rPr>
        <w:tab/>
        <w:t>(</w:t>
      </w:r>
      <w:r w:rsidRPr="00CB1D8D">
        <w:t>45a</w:t>
      </w:r>
      <w:r w:rsidRPr="00CB1D8D">
        <w:rPr>
          <w:rFonts w:eastAsia="SimSun"/>
          <w:lang w:eastAsia="zh-CN"/>
        </w:rPr>
        <w:t>)</w:t>
      </w:r>
    </w:p>
    <w:p w14:paraId="6797779C" w14:textId="75547470" w:rsidR="007806E3" w:rsidRDefault="00586606" w:rsidP="004F73F5">
      <w:pPr>
        <w:rPr>
          <w:rFonts w:eastAsia="MS Mincho"/>
          <w:rtl/>
        </w:rPr>
      </w:pPr>
      <w:r>
        <w:rPr>
          <w:rFonts w:eastAsia="MS Mincho" w:hint="cs"/>
          <w:rtl/>
        </w:rPr>
        <w:t>مع</w:t>
      </w:r>
      <w:r w:rsidR="007806E3">
        <w:rPr>
          <w:rFonts w:eastAsia="MS Mincho" w:hint="cs"/>
          <w:rtl/>
        </w:rPr>
        <w:t>:</w:t>
      </w:r>
    </w:p>
    <w:p w14:paraId="23FEC062" w14:textId="048E99C7" w:rsidR="003B257D" w:rsidRPr="00C85D4E" w:rsidRDefault="003B257D" w:rsidP="003B257D">
      <w:pPr>
        <w:pStyle w:val="Equationlegend"/>
        <w:rPr>
          <w:rFonts w:eastAsia="MS Mincho"/>
          <w:rtl/>
          <w:lang w:eastAsia="en-GB"/>
        </w:rPr>
      </w:pPr>
      <w:r w:rsidRPr="00C85D4E">
        <w:rPr>
          <w:rFonts w:eastAsia="MS Mincho" w:hint="cs"/>
          <w:rtl/>
          <w:lang w:eastAsia="en-GB"/>
        </w:rPr>
        <w:tab/>
      </w:r>
      <m:oMath>
        <m:r>
          <w:rPr>
            <w:rFonts w:ascii="Cambria Math" w:eastAsia="MS Mincho" w:hAnsi="Cambria Math" w:cs="TimesNewRoman,Italic"/>
            <w:lang w:val="en-GB" w:eastAsia="en-GB"/>
          </w:rPr>
          <m:t>d</m:t>
        </m:r>
      </m:oMath>
      <w:r w:rsidRPr="003F2C8A">
        <w:rPr>
          <w:rFonts w:eastAsia="MS Mincho" w:hint="cs"/>
          <w:sz w:val="20"/>
          <w:rtl/>
          <w:lang w:eastAsia="en-GB"/>
        </w:rPr>
        <w:t>:</w:t>
      </w:r>
      <w:r w:rsidRPr="003F2C8A">
        <w:rPr>
          <w:rFonts w:eastAsia="MS Mincho" w:cs="TimesNewRoman,Italic" w:hint="cs"/>
          <w:i/>
          <w:iCs/>
          <w:sz w:val="20"/>
          <w:vertAlign w:val="subscript"/>
          <w:rtl/>
          <w:lang w:eastAsia="en-GB"/>
        </w:rPr>
        <w:tab/>
      </w:r>
      <w:r w:rsidR="00586606" w:rsidRPr="003F2C8A">
        <w:rPr>
          <w:rFonts w:eastAsia="MS Mincho"/>
          <w:rtl/>
          <w:lang w:val="en-GB" w:eastAsia="en-US"/>
        </w:rPr>
        <w:t>مسافة مس</w:t>
      </w:r>
      <w:r w:rsidR="00586606" w:rsidRPr="003F2C8A">
        <w:rPr>
          <w:rFonts w:eastAsia="MS Mincho" w:hint="cs"/>
          <w:rtl/>
          <w:lang w:val="en-GB" w:eastAsia="en-US"/>
        </w:rPr>
        <w:t>ي</w:t>
      </w:r>
      <w:r w:rsidR="00586606" w:rsidRPr="003F2C8A">
        <w:rPr>
          <w:rFonts w:eastAsia="MS Mincho"/>
          <w:rtl/>
          <w:lang w:val="en-GB" w:eastAsia="en-US"/>
        </w:rPr>
        <w:t xml:space="preserve">ر الدائرة العظمى </w:t>
      </w:r>
      <w:r w:rsidR="006B722A" w:rsidRPr="003F2C8A">
        <w:rPr>
          <w:rFonts w:eastAsia="MS Mincho"/>
          <w:lang w:val="en-GB" w:eastAsia="en-US"/>
        </w:rPr>
        <w:t>(km)</w:t>
      </w:r>
    </w:p>
    <w:p w14:paraId="55D8926D" w14:textId="506DE7C3" w:rsidR="00586606" w:rsidRPr="00586606" w:rsidRDefault="00586606" w:rsidP="00586606">
      <w:pPr>
        <w:rPr>
          <w:rFonts w:eastAsia="MS Mincho"/>
          <w:rtl/>
          <w:lang w:val="en-GB" w:eastAsia="en-US"/>
        </w:rPr>
      </w:pPr>
      <w:r>
        <w:rPr>
          <w:rFonts w:eastAsia="MS Mincho"/>
          <w:rtl/>
          <w:lang w:eastAsia="en-GB"/>
        </w:rPr>
        <w:tab/>
      </w:r>
      <w:r w:rsidR="003B257D" w:rsidRPr="00C85D4E">
        <w:rPr>
          <w:rFonts w:eastAsia="MS Mincho" w:hint="cs"/>
          <w:rtl/>
          <w:lang w:eastAsia="en-GB"/>
        </w:rPr>
        <w:tab/>
      </w:r>
      <m:oMath>
        <m:sSub>
          <m:sSubPr>
            <m:ctrlPr>
              <w:rPr>
                <w:rFonts w:ascii="Cambria Math" w:eastAsia="MS Mincho" w:hAnsi="Cambria Math" w:cs="TimesNewRoman,Italic"/>
                <w:i/>
                <w:iCs/>
                <w:lang w:val="en-GB" w:eastAsia="en-GB"/>
              </w:rPr>
            </m:ctrlPr>
          </m:sSubPr>
          <m:e>
            <m:r>
              <w:rPr>
                <w:rFonts w:ascii="Cambria Math" w:eastAsia="MS Mincho" w:hAnsi="Cambria Math" w:cs="TimesNewRoman,Italic"/>
                <w:lang w:val="en-GB" w:eastAsia="en-GB"/>
              </w:rPr>
              <m:t>a</m:t>
            </m:r>
          </m:e>
          <m:sub>
            <m:r>
              <w:rPr>
                <w:rFonts w:ascii="Cambria Math" w:eastAsia="MS Mincho" w:hAnsi="Cambria Math" w:cs="TimesNewRoman,Italic"/>
                <w:lang w:val="en-GB" w:eastAsia="en-GB"/>
              </w:rPr>
              <m:t>e</m:t>
            </m:r>
          </m:sub>
        </m:sSub>
      </m:oMath>
      <w:r w:rsidR="003B257D" w:rsidRPr="00C85D4E">
        <w:rPr>
          <w:rFonts w:eastAsia="MS Mincho" w:hint="cs"/>
          <w:sz w:val="20"/>
          <w:rtl/>
          <w:lang w:eastAsia="en-GB"/>
        </w:rPr>
        <w:t>:</w:t>
      </w:r>
      <w:r w:rsidR="003B257D" w:rsidRPr="00C85D4E">
        <w:rPr>
          <w:rFonts w:eastAsia="MS Mincho" w:cs="TimesNewRoman,Italic" w:hint="cs"/>
          <w:i/>
          <w:iCs/>
          <w:sz w:val="20"/>
          <w:vertAlign w:val="subscript"/>
          <w:rtl/>
          <w:lang w:eastAsia="en-GB"/>
        </w:rPr>
        <w:tab/>
      </w:r>
      <w:r w:rsidRPr="00586606">
        <w:rPr>
          <w:rFonts w:eastAsia="MS Mincho"/>
          <w:rtl/>
          <w:lang w:val="en-GB" w:eastAsia="en-US"/>
        </w:rPr>
        <w:t>متوسط نصف قطر الأرض الفعال</w:t>
      </w:r>
      <w:r>
        <w:rPr>
          <w:rFonts w:eastAsia="MS Mincho" w:hint="cs"/>
          <w:rtl/>
          <w:lang w:val="en-GB" w:eastAsia="en-US"/>
        </w:rPr>
        <w:t xml:space="preserve"> </w:t>
      </w:r>
      <w:r w:rsidR="006B722A">
        <w:rPr>
          <w:rFonts w:eastAsia="MS Mincho"/>
          <w:lang w:val="en-GB" w:eastAsia="en-US"/>
        </w:rPr>
        <w:t>(</w:t>
      </w:r>
      <w:r w:rsidR="006B722A" w:rsidRPr="00586606">
        <w:rPr>
          <w:rFonts w:eastAsia="MS Mincho"/>
          <w:lang w:val="en-GB" w:eastAsia="en-US"/>
        </w:rPr>
        <w:t>km</w:t>
      </w:r>
      <w:r w:rsidR="006B722A">
        <w:rPr>
          <w:rFonts w:eastAsia="MS Mincho"/>
          <w:lang w:val="en-GB" w:eastAsia="en-US"/>
        </w:rPr>
        <w:t>)</w:t>
      </w:r>
    </w:p>
    <w:p w14:paraId="48CB13CB" w14:textId="06F15B8E" w:rsidR="003B257D" w:rsidRPr="00C85D4E" w:rsidRDefault="003B257D" w:rsidP="00586606">
      <w:pPr>
        <w:pStyle w:val="Equationlegend"/>
        <w:rPr>
          <w:rFonts w:eastAsia="MS Mincho"/>
          <w:rtl/>
          <w:lang w:eastAsia="en-GB"/>
        </w:rPr>
      </w:pPr>
      <w:r w:rsidRPr="00C85D4E">
        <w:rPr>
          <w:rFonts w:eastAsia="MS Mincho" w:hint="cs"/>
          <w:rtl/>
          <w:lang w:eastAsia="en-GB"/>
        </w:rPr>
        <w:tab/>
      </w:r>
      <m:oMath>
        <m:sSub>
          <m:sSubPr>
            <m:ctrlPr>
              <w:rPr>
                <w:rFonts w:ascii="Cambria Math" w:eastAsia="MS Mincho" w:hAnsi="Cambria Math" w:cs="TimesNewRoman,Italic"/>
                <w:i/>
                <w:iCs/>
                <w:lang w:val="en-GB" w:eastAsia="en-GB"/>
              </w:rPr>
            </m:ctrlPr>
          </m:sSubPr>
          <m:e>
            <m:r>
              <w:rPr>
                <w:rFonts w:ascii="Cambria Math" w:eastAsia="MS Mincho" w:hAnsi="Cambria Math" w:cs="TimesNewRoman,Italic"/>
                <w:lang w:val="en-GB" w:eastAsia="en-GB"/>
              </w:rPr>
              <m:t>h</m:t>
            </m:r>
          </m:e>
          <m:sub>
            <m:r>
              <w:rPr>
                <w:rFonts w:ascii="Cambria Math" w:eastAsia="MS Mincho" w:hAnsi="Cambria Math" w:cs="TimesNewRoman,Italic"/>
                <w:lang w:val="en-GB" w:eastAsia="en-GB"/>
              </w:rPr>
              <m:t>ts</m:t>
            </m:r>
          </m:sub>
        </m:sSub>
      </m:oMath>
      <w:r w:rsidRPr="00C85D4E">
        <w:rPr>
          <w:rFonts w:eastAsia="MS Mincho" w:hint="cs"/>
          <w:sz w:val="20"/>
          <w:rtl/>
          <w:lang w:eastAsia="en-GB"/>
        </w:rPr>
        <w:t>:</w:t>
      </w:r>
      <w:r w:rsidRPr="00C85D4E">
        <w:rPr>
          <w:rFonts w:eastAsia="MS Mincho" w:cs="TimesNewRoman,Italic" w:hint="cs"/>
          <w:i/>
          <w:iCs/>
          <w:sz w:val="20"/>
          <w:vertAlign w:val="subscript"/>
          <w:rtl/>
          <w:lang w:eastAsia="en-GB"/>
        </w:rPr>
        <w:tab/>
      </w:r>
      <w:r w:rsidR="00586606" w:rsidRPr="00586606">
        <w:rPr>
          <w:rFonts w:eastAsia="MS Mincho" w:hint="cs"/>
          <w:rtl/>
          <w:lang w:val="en-GB" w:eastAsia="en-US"/>
        </w:rPr>
        <w:t>علو</w:t>
      </w:r>
      <w:r w:rsidR="00586606" w:rsidRPr="00586606">
        <w:rPr>
          <w:rFonts w:eastAsia="MS Mincho"/>
          <w:rtl/>
          <w:lang w:val="en-GB" w:eastAsia="en-US"/>
        </w:rPr>
        <w:t xml:space="preserve"> هوائي الإرسال فوق متوسط مستوى سطح البحر</w:t>
      </w:r>
      <w:r w:rsidR="00586606">
        <w:rPr>
          <w:rFonts w:eastAsia="MS Mincho" w:hint="cs"/>
          <w:rtl/>
          <w:lang w:val="en-GB" w:eastAsia="en-US"/>
        </w:rPr>
        <w:t xml:space="preserve"> </w:t>
      </w:r>
      <w:r w:rsidR="006B722A">
        <w:rPr>
          <w:rFonts w:eastAsia="MS Mincho"/>
          <w:lang w:val="en-GB" w:eastAsia="en-US"/>
        </w:rPr>
        <w:t>(</w:t>
      </w:r>
      <w:r w:rsidR="006B722A" w:rsidRPr="00586606">
        <w:rPr>
          <w:rFonts w:eastAsia="MS Mincho"/>
          <w:lang w:val="en-GB" w:eastAsia="en-US"/>
        </w:rPr>
        <w:t>m</w:t>
      </w:r>
      <w:r w:rsidR="006B722A">
        <w:rPr>
          <w:rFonts w:eastAsia="MS Mincho"/>
          <w:lang w:val="en-GB" w:eastAsia="en-US"/>
        </w:rPr>
        <w:t>)</w:t>
      </w:r>
    </w:p>
    <w:p w14:paraId="2420BD44" w14:textId="1112F497" w:rsidR="003B257D" w:rsidRPr="00C85D4E" w:rsidRDefault="003B257D" w:rsidP="00586606">
      <w:pPr>
        <w:pStyle w:val="Equationlegend"/>
        <w:rPr>
          <w:rFonts w:eastAsia="MS Mincho"/>
          <w:rtl/>
          <w:lang w:eastAsia="en-GB"/>
        </w:rPr>
      </w:pPr>
      <w:r w:rsidRPr="00C85D4E">
        <w:rPr>
          <w:rFonts w:eastAsia="MS Mincho" w:hint="cs"/>
          <w:rtl/>
          <w:lang w:eastAsia="en-GB"/>
        </w:rPr>
        <w:tab/>
      </w:r>
      <m:oMath>
        <m:sSub>
          <m:sSubPr>
            <m:ctrlPr>
              <w:rPr>
                <w:rFonts w:ascii="Cambria Math" w:eastAsia="MS Mincho" w:hAnsi="Cambria Math" w:cs="TimesNewRoman,Italic"/>
                <w:i/>
                <w:iCs/>
                <w:lang w:val="en-GB" w:eastAsia="en-GB"/>
              </w:rPr>
            </m:ctrlPr>
          </m:sSubPr>
          <m:e>
            <m:r>
              <w:rPr>
                <w:rFonts w:ascii="Cambria Math" w:eastAsia="MS Mincho" w:hAnsi="Cambria Math" w:cs="TimesNewRoman,Italic"/>
                <w:lang w:val="en-GB" w:eastAsia="en-GB"/>
              </w:rPr>
              <m:t>h</m:t>
            </m:r>
          </m:e>
          <m:sub>
            <m:r>
              <w:rPr>
                <w:rFonts w:ascii="Cambria Math" w:eastAsia="MS Mincho" w:hAnsi="Cambria Math" w:cs="TimesNewRoman,Italic"/>
                <w:lang w:val="en-GB" w:eastAsia="en-GB"/>
              </w:rPr>
              <m:t>rs</m:t>
            </m:r>
          </m:sub>
        </m:sSub>
      </m:oMath>
      <w:r w:rsidRPr="00C85D4E">
        <w:rPr>
          <w:rFonts w:eastAsia="MS Mincho" w:hint="cs"/>
          <w:sz w:val="20"/>
          <w:rtl/>
          <w:lang w:eastAsia="en-GB"/>
        </w:rPr>
        <w:t>:</w:t>
      </w:r>
      <w:r w:rsidRPr="00C85D4E">
        <w:rPr>
          <w:rFonts w:eastAsia="MS Mincho" w:cs="TimesNewRoman,Italic" w:hint="cs"/>
          <w:i/>
          <w:iCs/>
          <w:sz w:val="20"/>
          <w:vertAlign w:val="subscript"/>
          <w:rtl/>
          <w:lang w:eastAsia="en-GB"/>
        </w:rPr>
        <w:tab/>
      </w:r>
      <w:r w:rsidR="00586606" w:rsidRPr="00586606">
        <w:rPr>
          <w:rFonts w:eastAsia="MS Mincho" w:hint="cs"/>
          <w:rtl/>
          <w:lang w:val="en-GB" w:eastAsia="en-US"/>
        </w:rPr>
        <w:t>علو</w:t>
      </w:r>
      <w:r w:rsidR="00586606" w:rsidRPr="00586606">
        <w:rPr>
          <w:rFonts w:eastAsia="MS Mincho"/>
          <w:rtl/>
          <w:lang w:val="en-GB" w:eastAsia="en-US"/>
        </w:rPr>
        <w:t xml:space="preserve"> هوائي </w:t>
      </w:r>
      <w:r w:rsidR="00586606">
        <w:rPr>
          <w:rFonts w:eastAsia="MS Mincho" w:hint="cs"/>
          <w:rtl/>
          <w:lang w:val="en-GB" w:eastAsia="en-US"/>
        </w:rPr>
        <w:t>الاستقبال</w:t>
      </w:r>
      <w:r w:rsidR="00586606" w:rsidRPr="00586606">
        <w:rPr>
          <w:rFonts w:eastAsia="MS Mincho"/>
          <w:rtl/>
          <w:lang w:val="en-GB" w:eastAsia="en-US"/>
        </w:rPr>
        <w:t xml:space="preserve"> فوق متوسط مستوى سطح البحر</w:t>
      </w:r>
      <w:r w:rsidR="00586606" w:rsidRPr="00586606">
        <w:rPr>
          <w:rFonts w:eastAsia="MS Mincho" w:hint="cs"/>
          <w:rtl/>
          <w:lang w:val="en-GB" w:eastAsia="en-US"/>
        </w:rPr>
        <w:t xml:space="preserve"> </w:t>
      </w:r>
      <w:r w:rsidR="006B722A">
        <w:rPr>
          <w:rFonts w:eastAsia="MS Mincho"/>
          <w:lang w:val="en-GB" w:eastAsia="en-US"/>
        </w:rPr>
        <w:t>(</w:t>
      </w:r>
      <w:r w:rsidR="006B722A" w:rsidRPr="00586606">
        <w:rPr>
          <w:rFonts w:eastAsia="MS Mincho"/>
          <w:lang w:val="en-GB" w:eastAsia="en-US"/>
        </w:rPr>
        <w:t>m</w:t>
      </w:r>
      <w:r w:rsidR="006B722A">
        <w:rPr>
          <w:rFonts w:eastAsia="MS Mincho"/>
          <w:lang w:val="en-GB" w:eastAsia="en-US"/>
        </w:rPr>
        <w:t>)</w:t>
      </w:r>
    </w:p>
    <w:p w14:paraId="4B2BAE94" w14:textId="3160B26D" w:rsidR="003B257D" w:rsidRPr="00C85D4E" w:rsidRDefault="003B257D" w:rsidP="00586606">
      <w:pPr>
        <w:pStyle w:val="Equationlegend"/>
        <w:rPr>
          <w:rFonts w:eastAsia="MS Mincho"/>
          <w:rtl/>
          <w:lang w:eastAsia="en-GB"/>
        </w:rPr>
      </w:pPr>
      <w:r w:rsidRPr="00C85D4E">
        <w:rPr>
          <w:rFonts w:eastAsia="MS Mincho" w:hint="cs"/>
          <w:rtl/>
          <w:lang w:eastAsia="en-GB"/>
        </w:rPr>
        <w:tab/>
      </w:r>
      <m:oMath>
        <m:sSub>
          <m:sSubPr>
            <m:ctrlPr>
              <w:rPr>
                <w:rFonts w:ascii="Cambria Math" w:eastAsia="MS Mincho" w:hAnsi="Cambria Math" w:cs="TimesNewRoman,Italic"/>
                <w:i/>
                <w:iCs/>
                <w:lang w:val="en-GB" w:eastAsia="en-GB"/>
              </w:rPr>
            </m:ctrlPr>
          </m:sSubPr>
          <m:e>
            <m:r>
              <w:rPr>
                <w:rFonts w:ascii="Cambria Math" w:eastAsia="MS Mincho" w:hAnsi="Cambria Math" w:cs="TimesNewRoman,Italic"/>
                <w:lang w:val="en-GB" w:eastAsia="en-GB"/>
              </w:rPr>
              <m:t>h</m:t>
            </m:r>
          </m:e>
          <m:sub>
            <m:r>
              <w:rPr>
                <w:rFonts w:ascii="Cambria Math" w:eastAsia="MS Mincho" w:hAnsi="Cambria Math" w:cs="TimesNewRoman,Italic"/>
                <w:lang w:val="en-GB" w:eastAsia="en-GB"/>
              </w:rPr>
              <m:t>s</m:t>
            </m:r>
          </m:sub>
        </m:sSub>
      </m:oMath>
      <w:r w:rsidRPr="00C85D4E">
        <w:rPr>
          <w:rFonts w:eastAsia="MS Mincho" w:hint="cs"/>
          <w:sz w:val="20"/>
          <w:rtl/>
          <w:lang w:eastAsia="en-GB"/>
        </w:rPr>
        <w:t>:</w:t>
      </w:r>
      <w:r w:rsidRPr="00C85D4E">
        <w:rPr>
          <w:rFonts w:eastAsia="MS Mincho" w:cs="TimesNewRoman,Italic" w:hint="cs"/>
          <w:i/>
          <w:iCs/>
          <w:sz w:val="20"/>
          <w:vertAlign w:val="subscript"/>
          <w:rtl/>
          <w:lang w:eastAsia="en-GB"/>
        </w:rPr>
        <w:tab/>
      </w:r>
      <w:r w:rsidR="00586606" w:rsidRPr="00586606">
        <w:rPr>
          <w:rFonts w:eastAsia="MS Mincho" w:hint="cs"/>
          <w:rtl/>
          <w:lang w:val="en-GB" w:eastAsia="en-US"/>
        </w:rPr>
        <w:t>علو</w:t>
      </w:r>
      <w:r w:rsidR="00586606" w:rsidRPr="00586606">
        <w:rPr>
          <w:rFonts w:eastAsia="MS Mincho"/>
          <w:rtl/>
          <w:lang w:val="en-GB" w:eastAsia="en-US"/>
        </w:rPr>
        <w:t xml:space="preserve"> التضاريس فوق متوسط مستوى سطح البحر في الموقع الجغرافي للحجم المشترك</w:t>
      </w:r>
      <w:r w:rsidR="00586606">
        <w:rPr>
          <w:rFonts w:eastAsia="MS Mincho" w:hint="cs"/>
          <w:rtl/>
          <w:lang w:val="en-GB" w:eastAsia="en-US"/>
        </w:rPr>
        <w:t xml:space="preserve"> </w:t>
      </w:r>
      <w:r w:rsidR="007176C6">
        <w:rPr>
          <w:rFonts w:eastAsia="MS Mincho"/>
          <w:lang w:val="en-GB" w:eastAsia="en-US"/>
        </w:rPr>
        <w:t>(</w:t>
      </w:r>
      <w:r w:rsidR="007176C6" w:rsidRPr="00586606">
        <w:rPr>
          <w:rFonts w:eastAsia="MS Mincho"/>
          <w:lang w:val="en-GB" w:eastAsia="en-US"/>
        </w:rPr>
        <w:t>km</w:t>
      </w:r>
      <w:r w:rsidR="007176C6">
        <w:rPr>
          <w:rFonts w:eastAsia="MS Mincho"/>
          <w:lang w:val="en-GB" w:eastAsia="en-US"/>
        </w:rPr>
        <w:t>)</w:t>
      </w:r>
    </w:p>
    <w:p w14:paraId="2F2ADF7E" w14:textId="6729474B" w:rsidR="003B257D" w:rsidRPr="00C85D4E" w:rsidRDefault="003B257D" w:rsidP="00EE63F9">
      <w:pPr>
        <w:pStyle w:val="Equationlegend"/>
        <w:rPr>
          <w:rFonts w:eastAsia="MS Mincho"/>
          <w:rtl/>
          <w:lang w:eastAsia="en-GB"/>
        </w:rPr>
      </w:pPr>
      <w:r w:rsidRPr="00C85D4E">
        <w:rPr>
          <w:rFonts w:eastAsia="MS Mincho" w:hint="cs"/>
          <w:rtl/>
          <w:lang w:eastAsia="en-GB"/>
        </w:rPr>
        <w:tab/>
      </w:r>
      <m:oMath>
        <m:sSub>
          <m:sSubPr>
            <m:ctrlPr>
              <w:rPr>
                <w:rFonts w:ascii="Cambria Math" w:eastAsia="MS Mincho" w:hAnsi="Cambria Math" w:cs="TimesNewRoman,Italic"/>
                <w:i/>
                <w:iCs/>
                <w:lang w:val="en-GB" w:eastAsia="en-GB"/>
              </w:rPr>
            </m:ctrlPr>
          </m:sSubPr>
          <m:e>
            <m:r>
              <w:rPr>
                <w:rFonts w:ascii="Cambria Math" w:eastAsia="MS Mincho" w:hAnsi="Cambria Math" w:cs="TimesNewRoman,Italic"/>
                <w:lang w:val="en-GB" w:eastAsia="en-GB"/>
              </w:rPr>
              <m:t>h</m:t>
            </m:r>
          </m:e>
          <m:sub>
            <m:r>
              <w:rPr>
                <w:rFonts w:ascii="Cambria Math" w:eastAsia="MS Mincho" w:hAnsi="Cambria Math" w:cs="TimesNewRoman,Italic"/>
                <w:lang w:val="en-GB" w:eastAsia="en-GB"/>
              </w:rPr>
              <m:t>b</m:t>
            </m:r>
          </m:sub>
        </m:sSub>
      </m:oMath>
      <w:r w:rsidRPr="00C85D4E">
        <w:rPr>
          <w:rFonts w:eastAsia="MS Mincho" w:hint="cs"/>
          <w:sz w:val="20"/>
          <w:rtl/>
          <w:lang w:eastAsia="en-GB"/>
        </w:rPr>
        <w:t>:</w:t>
      </w:r>
      <w:r w:rsidRPr="00C85D4E">
        <w:rPr>
          <w:rFonts w:eastAsia="MS Mincho" w:cs="TimesNewRoman,Italic" w:hint="cs"/>
          <w:i/>
          <w:iCs/>
          <w:sz w:val="20"/>
          <w:vertAlign w:val="subscript"/>
          <w:rtl/>
          <w:lang w:eastAsia="en-GB"/>
        </w:rPr>
        <w:tab/>
      </w:r>
      <w:r w:rsidR="00646B8A" w:rsidRPr="00646B8A">
        <w:rPr>
          <w:rFonts w:eastAsia="MS Mincho"/>
          <w:rtl/>
          <w:lang w:val="en-GB" w:eastAsia="en-US"/>
        </w:rPr>
        <w:t>مقا</w:t>
      </w:r>
      <w:r w:rsidR="00646B8A" w:rsidRPr="00646B8A">
        <w:rPr>
          <w:rFonts w:eastAsia="MS Mincho" w:hint="cs"/>
          <w:rtl/>
          <w:lang w:val="en-GB" w:eastAsia="en-US"/>
        </w:rPr>
        <w:t>ي</w:t>
      </w:r>
      <w:r w:rsidR="00646B8A" w:rsidRPr="00646B8A">
        <w:rPr>
          <w:rFonts w:eastAsia="MS Mincho"/>
          <w:rtl/>
          <w:lang w:val="en-GB" w:eastAsia="en-US"/>
        </w:rPr>
        <w:t>س</w:t>
      </w:r>
      <w:r w:rsidR="00646B8A" w:rsidRPr="00646B8A">
        <w:rPr>
          <w:rFonts w:eastAsia="MS Mincho" w:hint="cs"/>
          <w:rtl/>
          <w:lang w:val="en-GB" w:eastAsia="en-US"/>
        </w:rPr>
        <w:t>ة</w:t>
      </w:r>
      <w:r w:rsidR="00646B8A" w:rsidRPr="00646B8A">
        <w:rPr>
          <w:rFonts w:eastAsia="MS Mincho"/>
          <w:rtl/>
          <w:lang w:val="en-GB" w:eastAsia="en-US"/>
        </w:rPr>
        <w:t xml:space="preserve"> </w:t>
      </w:r>
      <w:r w:rsidR="00646B8A" w:rsidRPr="00646B8A">
        <w:rPr>
          <w:rFonts w:eastAsia="MS Mincho" w:hint="cs"/>
          <w:rtl/>
          <w:lang w:val="en-GB" w:eastAsia="en-US"/>
        </w:rPr>
        <w:t>العلو</w:t>
      </w:r>
      <w:r w:rsidR="00646B8A" w:rsidRPr="00646B8A">
        <w:rPr>
          <w:rFonts w:eastAsia="MS Mincho"/>
          <w:rtl/>
          <w:lang w:val="en-GB" w:eastAsia="en-US"/>
        </w:rPr>
        <w:t xml:space="preserve"> </w:t>
      </w:r>
      <w:r w:rsidR="007176C6">
        <w:rPr>
          <w:rFonts w:eastAsia="MS Mincho"/>
          <w:lang w:val="en-GB" w:eastAsia="en-US"/>
        </w:rPr>
        <w:t>(</w:t>
      </w:r>
      <w:r w:rsidR="007176C6" w:rsidRPr="00586606">
        <w:rPr>
          <w:rFonts w:eastAsia="MS Mincho"/>
          <w:lang w:val="en-GB" w:eastAsia="en-US"/>
        </w:rPr>
        <w:t>km</w:t>
      </w:r>
      <w:r w:rsidR="007176C6">
        <w:rPr>
          <w:rFonts w:eastAsia="MS Mincho"/>
          <w:lang w:val="en-GB" w:eastAsia="en-US"/>
        </w:rPr>
        <w:t>)</w:t>
      </w:r>
      <w:r w:rsidR="00646B8A" w:rsidRPr="00646B8A">
        <w:rPr>
          <w:rFonts w:eastAsia="MS Mincho"/>
          <w:rtl/>
          <w:lang w:val="en-GB" w:eastAsia="en-US"/>
        </w:rPr>
        <w:t xml:space="preserve"> ال</w:t>
      </w:r>
      <w:r w:rsidR="00646B8A" w:rsidRPr="00646B8A">
        <w:rPr>
          <w:rFonts w:eastAsia="MS Mincho" w:hint="cs"/>
          <w:rtl/>
          <w:lang w:val="en-GB" w:eastAsia="en-US"/>
        </w:rPr>
        <w:t>ت</w:t>
      </w:r>
      <w:r w:rsidR="00646B8A" w:rsidRPr="00646B8A">
        <w:rPr>
          <w:rFonts w:eastAsia="MS Mincho"/>
          <w:rtl/>
          <w:lang w:val="en-GB" w:eastAsia="en-US"/>
        </w:rPr>
        <w:t>ي يمكن تحديده</w:t>
      </w:r>
      <w:r w:rsidR="00646B8A" w:rsidRPr="00646B8A">
        <w:rPr>
          <w:rFonts w:eastAsia="MS Mincho" w:hint="cs"/>
          <w:rtl/>
          <w:lang w:val="en-GB" w:eastAsia="en-US"/>
        </w:rPr>
        <w:t>ا</w:t>
      </w:r>
      <w:r w:rsidR="00646B8A" w:rsidRPr="00646B8A">
        <w:rPr>
          <w:rFonts w:eastAsia="MS Mincho"/>
          <w:rtl/>
          <w:lang w:val="en-GB" w:eastAsia="en-US"/>
        </w:rPr>
        <w:t xml:space="preserve"> إحصائيا</w:t>
      </w:r>
      <w:r w:rsidR="009E6D91">
        <w:rPr>
          <w:rFonts w:eastAsia="MS Mincho" w:hint="cs"/>
          <w:rtl/>
          <w:lang w:val="en-GB" w:eastAsia="en-US"/>
        </w:rPr>
        <w:t>ً</w:t>
      </w:r>
      <w:r w:rsidR="00646B8A" w:rsidRPr="00646B8A">
        <w:rPr>
          <w:rFonts w:eastAsia="MS Mincho"/>
          <w:rtl/>
          <w:lang w:val="en-GB" w:eastAsia="en-US"/>
        </w:rPr>
        <w:t xml:space="preserve"> لظروف المناخ المختلفة. لغرض مرجعي، يمكن تعريف المتوسط العام </w:t>
      </w:r>
      <w:r w:rsidR="00646B8A" w:rsidRPr="00646B8A">
        <w:rPr>
          <w:rFonts w:eastAsia="MS Mincho" w:hint="cs"/>
          <w:rtl/>
          <w:lang w:val="en-GB" w:eastAsia="en-US"/>
        </w:rPr>
        <w:t>لعلو</w:t>
      </w:r>
      <w:r w:rsidR="00646B8A" w:rsidRPr="00646B8A">
        <w:rPr>
          <w:rFonts w:eastAsia="MS Mincho"/>
          <w:rtl/>
          <w:lang w:val="en-GB" w:eastAsia="en-US"/>
        </w:rPr>
        <w:t xml:space="preserve"> المقياس </w:t>
      </w:r>
      <w:r w:rsidR="00646B8A" w:rsidRPr="00646B8A">
        <w:rPr>
          <w:rFonts w:eastAsia="MS Mincho" w:hint="cs"/>
          <w:rtl/>
          <w:lang w:val="en-GB" w:eastAsia="en-US"/>
        </w:rPr>
        <w:t>بالعلو</w:t>
      </w:r>
      <w:r w:rsidR="00EE63F9">
        <w:rPr>
          <w:rFonts w:eastAsia="MS Mincho" w:hint="cs"/>
          <w:rtl/>
          <w:lang w:val="en-GB" w:eastAsia="en-US" w:bidi="ar-EG"/>
        </w:rPr>
        <w:t xml:space="preserve"> </w:t>
      </w:r>
      <w:r w:rsidR="00EE63F9" w:rsidRPr="00646B8A">
        <w:rPr>
          <w:rFonts w:eastAsia="MS Mincho"/>
          <w:lang w:val="en-GB" w:eastAsia="en-US"/>
        </w:rPr>
        <w:t>km</w:t>
      </w:r>
      <w:r w:rsidR="00EE63F9">
        <w:rPr>
          <w:rFonts w:eastAsia="MS Mincho"/>
          <w:lang w:val="en-GB" w:eastAsia="en-US"/>
        </w:rPr>
        <w:t xml:space="preserve"> </w:t>
      </w:r>
      <w:r w:rsidR="0032665A">
        <w:rPr>
          <w:rFonts w:eastAsia="MS Mincho"/>
          <w:lang w:eastAsia="en-US" w:bidi="ar-EG"/>
        </w:rPr>
        <w:t>7,</w:t>
      </w:r>
      <w:r w:rsidR="00EE63F9">
        <w:rPr>
          <w:rFonts w:eastAsia="MS Mincho"/>
          <w:lang w:val="en-GB" w:eastAsia="en-US"/>
        </w:rPr>
        <w:t>35</w:t>
      </w:r>
      <w:r w:rsidR="00646B8A" w:rsidRPr="00646B8A">
        <w:rPr>
          <w:rFonts w:eastAsia="MS Mincho" w:hint="cs"/>
          <w:rtl/>
          <w:lang w:val="en-GB" w:eastAsia="en-US"/>
        </w:rPr>
        <w:t xml:space="preserve"> </w:t>
      </w:r>
      <m:oMath>
        <m:sSub>
          <m:sSubPr>
            <m:ctrlPr>
              <w:rPr>
                <w:rFonts w:ascii="Cambria Math" w:eastAsia="MS Mincho" w:hAnsi="Cambria Math"/>
                <w:i/>
                <w:lang w:val="en-GB" w:eastAsia="en-US"/>
              </w:rPr>
            </m:ctrlPr>
          </m:sSubPr>
          <m:e>
            <m:r>
              <w:rPr>
                <w:rFonts w:ascii="Cambria Math" w:eastAsia="MS Mincho" w:hAnsi="Cambria Math"/>
                <w:lang w:val="en-GB" w:eastAsia="en-US"/>
              </w:rPr>
              <m:t>h</m:t>
            </m:r>
          </m:e>
          <m:sub>
            <m:r>
              <w:rPr>
                <w:rFonts w:ascii="Cambria Math" w:eastAsia="MS Mincho" w:hAnsi="Cambria Math"/>
                <w:lang w:val="en-GB" w:eastAsia="en-US"/>
              </w:rPr>
              <m:t>b</m:t>
            </m:r>
          </m:sub>
        </m:sSub>
        <m:r>
          <w:rPr>
            <w:rFonts w:ascii="Cambria Math" w:eastAsia="MS Mincho" w:hAnsi="Cambria Math"/>
            <w:lang w:val="en-GB" w:eastAsia="en-US"/>
          </w:rPr>
          <m:t>=</m:t>
        </m:r>
      </m:oMath>
    </w:p>
    <w:p w14:paraId="0BD16B1B" w14:textId="6BCD449F" w:rsidR="00586606" w:rsidRPr="00586606" w:rsidRDefault="00646B8A" w:rsidP="00646B8A">
      <w:pPr>
        <w:rPr>
          <w:rtl/>
        </w:rPr>
      </w:pPr>
      <w:r w:rsidRPr="00646B8A">
        <w:rPr>
          <w:rFonts w:eastAsia="MS Mincho"/>
          <w:rtl/>
        </w:rPr>
        <w:t xml:space="preserve">‏لتجنب نقص تقدير خسارة الانتثار </w:t>
      </w:r>
      <w:proofErr w:type="spellStart"/>
      <w:r w:rsidRPr="00646B8A">
        <w:rPr>
          <w:rFonts w:eastAsia="MS Mincho"/>
          <w:rtl/>
        </w:rPr>
        <w:t>التروبوسفيري</w:t>
      </w:r>
      <w:proofErr w:type="spellEnd"/>
      <w:r w:rsidRPr="00646B8A">
        <w:rPr>
          <w:rFonts w:eastAsia="MS Mincho"/>
          <w:rtl/>
        </w:rPr>
        <w:t xml:space="preserve"> للمسيرات القصيرة، يحد من</w:t>
      </w:r>
      <w:r>
        <w:rPr>
          <w:rFonts w:eastAsia="MS Mincho" w:hint="cs"/>
          <w:rtl/>
        </w:rPr>
        <w:t xml:space="preserve"> الخسارة</w:t>
      </w:r>
      <w:r w:rsidRPr="00646B8A">
        <w:rPr>
          <w:rFonts w:eastAsia="MS Mincho"/>
          <w:rtl/>
        </w:rPr>
        <w:t xml:space="preserve"> </w:t>
      </w:r>
      <w:r w:rsidRPr="00646B8A">
        <w:rPr>
          <w:rFonts w:eastAsia="MS Mincho"/>
          <w:cs/>
        </w:rPr>
        <w:t>‎</w:t>
      </w:r>
      <w:bookmarkStart w:id="21" w:name="_Hlk164389964"/>
      <w:proofErr w:type="spellStart"/>
      <w:r w:rsidRPr="00620C46">
        <w:rPr>
          <w:i/>
        </w:rPr>
        <w:t>L</w:t>
      </w:r>
      <w:r w:rsidRPr="00620C46">
        <w:rPr>
          <w:i/>
          <w:vertAlign w:val="subscript"/>
        </w:rPr>
        <w:t>bs</w:t>
      </w:r>
      <w:proofErr w:type="spellEnd"/>
      <w:r w:rsidRPr="00646B8A">
        <w:rPr>
          <w:rFonts w:eastAsia="MS Mincho"/>
          <w:rtl/>
        </w:rPr>
        <w:t xml:space="preserve"> </w:t>
      </w:r>
      <w:bookmarkEnd w:id="21"/>
      <w:r w:rsidRPr="00646B8A">
        <w:rPr>
          <w:rFonts w:eastAsia="MS Mincho"/>
          <w:rtl/>
        </w:rPr>
        <w:t>‏بحيث</w:t>
      </w:r>
    </w:p>
    <w:p w14:paraId="6ED260E1" w14:textId="0D4073DF" w:rsidR="005C1343" w:rsidRPr="00620C46" w:rsidRDefault="005C1343" w:rsidP="005C1343">
      <w:pPr>
        <w:pStyle w:val="Equation"/>
      </w:pPr>
      <w:r w:rsidRPr="00620C46">
        <w:tab/>
        <w:t> </w:t>
      </w:r>
      <w:r w:rsidR="00DE6458" w:rsidRPr="00620C46">
        <w:rPr>
          <w:position w:val="-14"/>
        </w:rPr>
        <w:object w:dxaOrig="980" w:dyaOrig="380" w14:anchorId="01BEBC0A">
          <v:shape id="_x0000_i1072" type="#_x0000_t75" alt="" style="width:50.5pt;height:21.5pt;mso-width-percent:0;mso-height-percent:0;mso-width-percent:0;mso-height-percent:0" o:ole="">
            <v:imagedata r:id="rId136" o:title=""/>
          </v:shape>
          <o:OLEObject Type="Embed" ProgID="Equation.3" ShapeID="_x0000_i1072" DrawAspect="Content" ObjectID="_1778047964" r:id="rId137"/>
        </w:object>
      </w:r>
      <w:r w:rsidRPr="00620C46">
        <w:t>               dB</w:t>
      </w:r>
      <w:r w:rsidRPr="00620C46">
        <w:tab/>
        <w:t>(45b)</w:t>
      </w:r>
    </w:p>
    <w:p w14:paraId="315A176A" w14:textId="3105B66F" w:rsidR="005C1343" w:rsidRPr="007806E3" w:rsidRDefault="00646B8A" w:rsidP="004F73F5">
      <w:pPr>
        <w:rPr>
          <w:rFonts w:eastAsia="MS Mincho"/>
          <w:rtl/>
        </w:rPr>
      </w:pPr>
      <w:r w:rsidRPr="00646B8A">
        <w:rPr>
          <w:rFonts w:eastAsia="MS Mincho"/>
          <w:rtl/>
        </w:rPr>
        <w:t xml:space="preserve">‏حيث تعرف خسارة الإرسال الأساسية الناجمة عن الانتشار في الفضاء الحر </w:t>
      </w:r>
      <w:r w:rsidRPr="00646B8A">
        <w:rPr>
          <w:rFonts w:eastAsia="MS Mincho"/>
          <w:cs/>
        </w:rPr>
        <w:t>‎</w:t>
      </w:r>
      <w:proofErr w:type="spellStart"/>
      <w:r w:rsidRPr="00620C46">
        <w:rPr>
          <w:i/>
        </w:rPr>
        <w:t>L</w:t>
      </w:r>
      <w:r w:rsidRPr="00620C46">
        <w:rPr>
          <w:i/>
          <w:vertAlign w:val="subscript"/>
        </w:rPr>
        <w:t>bs</w:t>
      </w:r>
      <w:proofErr w:type="spellEnd"/>
      <w:r w:rsidRPr="00646B8A">
        <w:rPr>
          <w:rFonts w:eastAsia="MS Mincho"/>
          <w:rtl/>
        </w:rPr>
        <w:t xml:space="preserve"> ‏في المعادلة </w:t>
      </w:r>
      <w:r w:rsidR="0032665A">
        <w:rPr>
          <w:rFonts w:eastAsia="MS Mincho"/>
        </w:rPr>
        <w:t>(</w:t>
      </w:r>
      <w:r w:rsidR="0032665A" w:rsidRPr="00646B8A">
        <w:rPr>
          <w:rFonts w:eastAsia="MS Mincho"/>
        </w:rPr>
        <w:t>8</w:t>
      </w:r>
      <w:r w:rsidR="0032665A">
        <w:rPr>
          <w:rFonts w:eastAsia="MS Mincho"/>
        </w:rPr>
        <w:t>)</w:t>
      </w:r>
      <w:r w:rsidRPr="00646B8A">
        <w:rPr>
          <w:rFonts w:eastAsia="MS Mincho"/>
          <w:rtl/>
        </w:rPr>
        <w:t>.</w:t>
      </w:r>
    </w:p>
    <w:p w14:paraId="4AC1E168" w14:textId="77777777" w:rsidR="00A7791D" w:rsidRPr="00C85D4E" w:rsidRDefault="00A7791D" w:rsidP="00A7791D">
      <w:pPr>
        <w:pStyle w:val="Heading2"/>
        <w:rPr>
          <w:rtl/>
        </w:rPr>
      </w:pPr>
      <w:bookmarkStart w:id="22" w:name="_Toc165043313"/>
      <w:r w:rsidRPr="00A94B97">
        <w:lastRenderedPageBreak/>
        <w:t>5.4</w:t>
      </w:r>
      <w:r w:rsidRPr="00A94B97">
        <w:rPr>
          <w:rFonts w:hint="cs"/>
          <w:rtl/>
        </w:rPr>
        <w:tab/>
        <w:t xml:space="preserve">الانتشار الناتج عن الانتشار </w:t>
      </w:r>
      <w:proofErr w:type="spellStart"/>
      <w:r w:rsidRPr="00A94B97">
        <w:rPr>
          <w:rFonts w:hint="cs"/>
          <w:rtl/>
        </w:rPr>
        <w:t>التروبوسفيري</w:t>
      </w:r>
      <w:proofErr w:type="spellEnd"/>
      <w:r w:rsidRPr="00A94B97">
        <w:rPr>
          <w:rFonts w:hint="cs"/>
          <w:rtl/>
        </w:rPr>
        <w:t xml:space="preserve"> الموجه</w:t>
      </w:r>
      <w:r w:rsidRPr="00A94B97">
        <w:rPr>
          <w:rtl/>
        </w:rPr>
        <w:t>/الانعكاس على الطبق</w:t>
      </w:r>
      <w:r w:rsidRPr="00A94B97">
        <w:rPr>
          <w:rFonts w:hint="cs"/>
          <w:rtl/>
        </w:rPr>
        <w:t>ات</w:t>
      </w:r>
      <w:bookmarkEnd w:id="22"/>
    </w:p>
    <w:p w14:paraId="0AF142BA" w14:textId="77777777" w:rsidR="00A7791D" w:rsidRPr="00C85D4E" w:rsidRDefault="00A7791D" w:rsidP="0032665A">
      <w:pPr>
        <w:rPr>
          <w:rFonts w:eastAsia="MS Mincho"/>
          <w:spacing w:val="-4"/>
          <w:rtl/>
          <w:lang w:val="en-GB" w:eastAsia="en-US"/>
        </w:rPr>
      </w:pPr>
      <w:r w:rsidRPr="00C85D4E">
        <w:rPr>
          <w:rFonts w:eastAsia="MS Mincho" w:hint="cs"/>
          <w:rtl/>
          <w:lang w:val="en-GB" w:eastAsia="en-US" w:bidi="ar-EG"/>
        </w:rPr>
        <w:t xml:space="preserve">يتم الحصول على </w:t>
      </w:r>
      <w:r w:rsidRPr="00C85D4E">
        <w:rPr>
          <w:rFonts w:eastAsia="MS Mincho"/>
          <w:rtl/>
          <w:lang w:val="en-GB" w:eastAsia="en-US"/>
        </w:rPr>
        <w:t>خسارة الإرسال الأساسية</w:t>
      </w:r>
      <w:r w:rsidRPr="00C85D4E">
        <w:rPr>
          <w:rFonts w:eastAsia="MS Mincho" w:hint="eastAsia"/>
          <w:rtl/>
          <w:lang w:val="en-GB" w:eastAsia="en-US"/>
        </w:rPr>
        <w:t> </w:t>
      </w:r>
      <w:proofErr w:type="spellStart"/>
      <w:r w:rsidRPr="00C85D4E">
        <w:rPr>
          <w:rFonts w:eastAsia="MS Mincho"/>
          <w:i/>
          <w:lang w:val="en-GB" w:eastAsia="en-US"/>
        </w:rPr>
        <w:t>L</w:t>
      </w:r>
      <w:r w:rsidRPr="00C85D4E">
        <w:rPr>
          <w:rFonts w:eastAsia="MS Mincho"/>
          <w:i/>
          <w:vertAlign w:val="subscript"/>
          <w:lang w:val="en-GB" w:eastAsia="en-US"/>
        </w:rPr>
        <w:t>ba</w:t>
      </w:r>
      <w:proofErr w:type="spellEnd"/>
      <w:r w:rsidRPr="00C85D4E">
        <w:rPr>
          <w:rFonts w:eastAsia="MS Mincho" w:hint="eastAsia"/>
          <w:rtl/>
          <w:lang w:val="en-GB" w:eastAsia="en-US"/>
        </w:rPr>
        <w:t> </w:t>
      </w:r>
      <w:r w:rsidRPr="00C85D4E">
        <w:rPr>
          <w:rFonts w:eastAsia="MS Mincho"/>
          <w:lang w:val="en-GB" w:eastAsia="en-US"/>
        </w:rPr>
        <w:t>(dB)</w:t>
      </w:r>
      <w:r w:rsidRPr="00C85D4E">
        <w:rPr>
          <w:rFonts w:eastAsia="MS Mincho" w:hint="cs"/>
          <w:rtl/>
          <w:lang w:val="en-GB" w:eastAsia="en-US"/>
        </w:rPr>
        <w:t xml:space="preserve">، المصاحبة للانتشار </w:t>
      </w:r>
      <w:proofErr w:type="spellStart"/>
      <w:r w:rsidRPr="00C85D4E">
        <w:rPr>
          <w:rFonts w:eastAsia="MS Mincho" w:hint="cs"/>
          <w:rtl/>
          <w:lang w:val="en-GB" w:eastAsia="en-US"/>
        </w:rPr>
        <w:t>التروبوسفيري</w:t>
      </w:r>
      <w:proofErr w:type="spellEnd"/>
      <w:r w:rsidRPr="00C85D4E">
        <w:rPr>
          <w:rFonts w:eastAsia="MS Mincho" w:hint="cs"/>
          <w:rtl/>
          <w:lang w:val="en-GB" w:eastAsia="en-US"/>
        </w:rPr>
        <w:t xml:space="preserve"> الموجه</w:t>
      </w:r>
      <w:r w:rsidRPr="00C85D4E">
        <w:rPr>
          <w:rFonts w:eastAsia="MS Mincho"/>
          <w:rtl/>
          <w:lang w:val="en-GB" w:eastAsia="en-US"/>
        </w:rPr>
        <w:t xml:space="preserve"> والانعكاس على الطبق</w:t>
      </w:r>
      <w:r w:rsidRPr="00C85D4E">
        <w:rPr>
          <w:rFonts w:eastAsia="MS Mincho" w:hint="cs"/>
          <w:rtl/>
          <w:lang w:val="en-GB" w:eastAsia="en-US"/>
        </w:rPr>
        <w:t xml:space="preserve">ات، </w:t>
      </w:r>
      <w:r w:rsidRPr="00C85D4E">
        <w:rPr>
          <w:rFonts w:eastAsia="MS Mincho" w:hint="cs"/>
          <w:rtl/>
          <w:lang w:val="en-GB" w:eastAsia="en-US" w:bidi="ar-SY"/>
        </w:rPr>
        <w:t xml:space="preserve">والتي لا يتم تجاوزها </w:t>
      </w:r>
      <w:r w:rsidRPr="00C85D4E">
        <w:rPr>
          <w:rFonts w:eastAsia="MS Mincho"/>
          <w:spacing w:val="-4"/>
          <w:rtl/>
          <w:lang w:val="en-GB" w:eastAsia="en-US"/>
        </w:rPr>
        <w:t xml:space="preserve">أثناء النسبة المئوية </w:t>
      </w:r>
      <w:r w:rsidRPr="00C85D4E">
        <w:rPr>
          <w:rFonts w:eastAsia="MS Mincho"/>
          <w:spacing w:val="-4"/>
          <w:lang w:val="en-GB" w:eastAsia="en-US"/>
        </w:rPr>
        <w:t>%</w:t>
      </w:r>
      <w:r w:rsidRPr="00C85D4E">
        <w:rPr>
          <w:rFonts w:eastAsia="MS Mincho"/>
          <w:i/>
          <w:lang w:val="en-GB" w:eastAsia="en-US"/>
        </w:rPr>
        <w:t>p</w:t>
      </w:r>
      <w:r w:rsidRPr="00C85D4E">
        <w:rPr>
          <w:rFonts w:eastAsia="MS Mincho"/>
          <w:spacing w:val="-4"/>
          <w:rtl/>
          <w:lang w:val="en-GB" w:eastAsia="en-US"/>
        </w:rPr>
        <w:t xml:space="preserve"> من الوقت</w:t>
      </w:r>
      <w:r w:rsidRPr="00C85D4E">
        <w:rPr>
          <w:rFonts w:eastAsia="MS Mincho" w:hint="cs"/>
          <w:spacing w:val="-4"/>
          <w:rtl/>
          <w:lang w:val="en-GB" w:eastAsia="en-US"/>
        </w:rPr>
        <w:t>،</w:t>
      </w:r>
      <w:r w:rsidRPr="00C85D4E">
        <w:rPr>
          <w:rFonts w:eastAsia="MS Mincho" w:hint="cs"/>
          <w:rtl/>
          <w:lang w:val="en-GB" w:eastAsia="en-US"/>
        </w:rPr>
        <w:t xml:space="preserve"> </w:t>
      </w:r>
      <w:r w:rsidRPr="00C85D4E">
        <w:rPr>
          <w:rFonts w:eastAsia="MS Mincho" w:hint="cs"/>
          <w:spacing w:val="-4"/>
          <w:rtl/>
          <w:lang w:val="en-GB" w:eastAsia="en-US"/>
        </w:rPr>
        <w:t>بالمعادلة:</w:t>
      </w:r>
    </w:p>
    <w:p w14:paraId="64999B48" w14:textId="77777777" w:rsidR="00A7791D" w:rsidRPr="00C85D4E" w:rsidRDefault="00A7791D" w:rsidP="00A7791D">
      <w:pPr>
        <w:pStyle w:val="Equation"/>
      </w:pPr>
      <w:r w:rsidRPr="00C85D4E">
        <w:tab/>
      </w:r>
      <w:r>
        <w:t xml:space="preserve"> </w:t>
      </w:r>
      <w:r w:rsidRPr="00C85D4E">
        <w:rPr>
          <w:noProof/>
          <w:position w:val="-14"/>
        </w:rPr>
        <w:object w:dxaOrig="1800" w:dyaOrig="380" w14:anchorId="3340C1A7">
          <v:shape id="_x0000_i1073" type="#_x0000_t75" alt="" style="width:90.7pt;height:17.75pt;mso-width-percent:0;mso-height-percent:0;mso-width-percent:0;mso-height-percent:0" o:ole="">
            <v:imagedata r:id="rId138" o:title=""/>
          </v:shape>
          <o:OLEObject Type="Embed" ProgID="Equation.3" ShapeID="_x0000_i1073" DrawAspect="Content" ObjectID="_1778047965" r:id="rId139"/>
        </w:object>
      </w:r>
      <w:r>
        <w:t xml:space="preserve"> </w:t>
      </w:r>
      <w:r w:rsidRPr="00C85D4E">
        <w:t>                dB</w:t>
      </w:r>
      <w:r w:rsidRPr="00C85D4E">
        <w:tab/>
        <w:t>(46)</w:t>
      </w:r>
    </w:p>
    <w:p w14:paraId="73E6FE75" w14:textId="77777777" w:rsidR="00A7791D" w:rsidRPr="00C85D4E" w:rsidRDefault="00A7791D" w:rsidP="00A7791D">
      <w:pPr>
        <w:keepNext/>
        <w:tabs>
          <w:tab w:val="left" w:pos="1191"/>
          <w:tab w:val="left" w:pos="1588"/>
          <w:tab w:val="left" w:pos="1985"/>
        </w:tabs>
        <w:spacing w:before="0"/>
        <w:rPr>
          <w:rFonts w:eastAsia="MS Mincho"/>
          <w:rtl/>
          <w:lang w:val="en-GB" w:eastAsia="en-US" w:bidi="ar-EG"/>
        </w:rPr>
      </w:pPr>
      <w:r w:rsidRPr="008F0497">
        <w:rPr>
          <w:rFonts w:eastAsia="MS Mincho"/>
          <w:rtl/>
          <w:lang w:val="en-GB" w:eastAsia="en-US"/>
        </w:rPr>
        <w:t>حيث:</w:t>
      </w:r>
    </w:p>
    <w:p w14:paraId="7FBCBE85" w14:textId="77777777" w:rsidR="00A7791D" w:rsidRPr="00C85D4E" w:rsidRDefault="00A7791D" w:rsidP="00A7791D">
      <w:pPr>
        <w:pStyle w:val="Equationlegend"/>
        <w:rPr>
          <w:rFonts w:eastAsia="MS Mincho"/>
          <w:rtl/>
          <w:lang w:val="en-GB" w:eastAsia="en-US"/>
        </w:rPr>
      </w:pPr>
      <w:r w:rsidRPr="00C85D4E">
        <w:rPr>
          <w:rFonts w:eastAsia="MS Mincho"/>
          <w:rtl/>
          <w:lang w:val="en-GB" w:eastAsia="en-US"/>
        </w:rPr>
        <w:tab/>
      </w:r>
      <w:proofErr w:type="spellStart"/>
      <w:r w:rsidRPr="00C85D4E">
        <w:rPr>
          <w:rFonts w:eastAsia="MS Mincho"/>
          <w:i/>
          <w:iCs/>
          <w:lang w:val="en-GB" w:eastAsia="en-US"/>
        </w:rPr>
        <w:t>A</w:t>
      </w:r>
      <w:r w:rsidRPr="00C85D4E">
        <w:rPr>
          <w:rFonts w:eastAsia="MS Mincho"/>
          <w:i/>
          <w:iCs/>
          <w:vertAlign w:val="subscript"/>
          <w:lang w:val="en-GB" w:eastAsia="en-US"/>
        </w:rPr>
        <w:t>f</w:t>
      </w:r>
      <w:proofErr w:type="spellEnd"/>
      <w:r w:rsidRPr="00C85D4E">
        <w:rPr>
          <w:rFonts w:eastAsia="MS Mincho"/>
          <w:rtl/>
          <w:lang w:val="en-GB" w:eastAsia="en-US"/>
        </w:rPr>
        <w:t>:</w:t>
      </w:r>
      <w:r w:rsidRPr="00C85D4E">
        <w:rPr>
          <w:rFonts w:eastAsia="MS Mincho"/>
          <w:rtl/>
          <w:lang w:val="en-GB" w:eastAsia="en-US"/>
        </w:rPr>
        <w:tab/>
      </w:r>
      <w:r w:rsidRPr="00C85D4E">
        <w:rPr>
          <w:rFonts w:eastAsia="MS Mincho" w:hint="cs"/>
          <w:rtl/>
          <w:lang w:val="en-GB" w:eastAsia="en-US"/>
        </w:rPr>
        <w:t>إجمالي</w:t>
      </w:r>
      <w:r w:rsidRPr="00C85D4E">
        <w:rPr>
          <w:rFonts w:eastAsia="MS Mincho"/>
          <w:rtl/>
          <w:lang w:val="en-GB" w:eastAsia="en-US"/>
        </w:rPr>
        <w:t xml:space="preserve"> خسائر الاقتران الثابتة بين الهوائيات وبنية الانتشار </w:t>
      </w:r>
      <w:r w:rsidRPr="00C85D4E">
        <w:rPr>
          <w:rFonts w:eastAsia="MS Mincho" w:hint="cs"/>
          <w:rtl/>
          <w:lang w:val="en-GB" w:eastAsia="en-US"/>
        </w:rPr>
        <w:t>غير المنتظم في الجو:</w:t>
      </w:r>
    </w:p>
    <w:p w14:paraId="06E5E370" w14:textId="77777777" w:rsidR="00A7791D" w:rsidRPr="00C85D4E" w:rsidRDefault="00A7791D" w:rsidP="00A7791D">
      <w:pPr>
        <w:pStyle w:val="Equation"/>
        <w:rPr>
          <w:rFonts w:ascii="TimesNewRoman,Italic" w:hAnsi="TimesNewRoman,Italic" w:cs="TimesNewRoman,Italic"/>
          <w:iCs/>
          <w:rtl/>
          <w:lang w:eastAsia="en-GB"/>
        </w:rPr>
      </w:pPr>
      <w:r w:rsidRPr="00C85D4E">
        <w:rPr>
          <w:rFonts w:ascii="TimesNewRoman,Italic" w:hAnsi="TimesNewRoman,Italic" w:cs="TimesNewRoman,Italic"/>
          <w:iCs/>
          <w:lang w:eastAsia="en-GB"/>
        </w:rPr>
        <w:tab/>
      </w:r>
      <w:r>
        <w:rPr>
          <w:rFonts w:ascii="TimesNewRoman,Italic" w:hAnsi="TimesNewRoman,Italic" w:cs="TimesNewRoman,Italic"/>
          <w:iCs/>
          <w:lang w:eastAsia="en-GB"/>
        </w:rPr>
        <w:t xml:space="preserve"> </w:t>
      </w:r>
      <w:r w:rsidRPr="00C85D4E">
        <w:rPr>
          <w:noProof/>
          <w:position w:val="-14"/>
        </w:rPr>
        <w:object w:dxaOrig="6460" w:dyaOrig="380" w14:anchorId="5651F6D6">
          <v:shape id="_x0000_i1074" type="#_x0000_t75" alt="" style="width:326.35pt;height:15.9pt;mso-width-percent:0;mso-height-percent:0;mso-width-percent:0;mso-height-percent:0" o:ole="">
            <v:imagedata r:id="rId140" o:title=""/>
          </v:shape>
          <o:OLEObject Type="Embed" ProgID="Equation.3" ShapeID="_x0000_i1074" DrawAspect="Content" ObjectID="_1778047966" r:id="rId141"/>
        </w:object>
      </w:r>
      <w:r>
        <w:rPr>
          <w:rFonts w:ascii="TimesNewRoman,Italic" w:hAnsi="TimesNewRoman,Italic" w:cs="TimesNewRoman,Italic"/>
          <w:iCs/>
          <w:lang w:eastAsia="en-GB"/>
        </w:rPr>
        <w:t xml:space="preserve"> </w:t>
      </w:r>
      <w:r w:rsidRPr="00C85D4E">
        <w:rPr>
          <w:i/>
        </w:rPr>
        <w:t> </w:t>
      </w:r>
      <w:r w:rsidRPr="00C85D4E">
        <w:t>        dB</w:t>
      </w:r>
      <w:r w:rsidRPr="00C85D4E">
        <w:rPr>
          <w:rFonts w:ascii="TimesNewRoman,Italic" w:hAnsi="TimesNewRoman,Italic" w:cs="TimesNewRoman,Italic"/>
          <w:iCs/>
          <w:lang w:eastAsia="en-GB"/>
        </w:rPr>
        <w:tab/>
      </w:r>
      <w:r w:rsidRPr="00C85D4E">
        <w:rPr>
          <w:rFonts w:ascii="TimesNewRoman,Italic" w:hAnsi="TimesNewRoman,Italic" w:cs="TimesNewRoman,Italic"/>
          <w:lang w:eastAsia="en-GB"/>
        </w:rPr>
        <w:t>(47)</w:t>
      </w:r>
    </w:p>
    <w:p w14:paraId="3C53018D" w14:textId="77777777" w:rsidR="00A7791D" w:rsidRPr="00C85D4E" w:rsidRDefault="00A7791D" w:rsidP="00A7791D">
      <w:pPr>
        <w:pStyle w:val="Equationlegend"/>
        <w:rPr>
          <w:rFonts w:eastAsia="MS Mincho"/>
          <w:rtl/>
          <w:lang w:eastAsia="en-GB"/>
        </w:rPr>
      </w:pPr>
      <w:r w:rsidRPr="00C85D4E">
        <w:rPr>
          <w:rFonts w:eastAsia="MS Mincho" w:hint="cs"/>
          <w:rtl/>
          <w:lang w:eastAsia="en-GB"/>
        </w:rPr>
        <w:tab/>
      </w:r>
      <w:r w:rsidRPr="00C85D4E">
        <w:rPr>
          <w:rFonts w:eastAsia="MS Mincho" w:cs="TimesNewRoman,Italic"/>
          <w:i/>
          <w:iCs/>
          <w:lang w:eastAsia="en-GB"/>
        </w:rPr>
        <w:t>A</w:t>
      </w:r>
      <w:r w:rsidRPr="00C85D4E">
        <w:rPr>
          <w:rFonts w:eastAsia="MS Mincho" w:cs="TimesNewRoman,Italic"/>
          <w:i/>
          <w:iCs/>
          <w:sz w:val="20"/>
          <w:vertAlign w:val="subscript"/>
          <w:lang w:eastAsia="en-GB"/>
        </w:rPr>
        <w:t>lf</w:t>
      </w:r>
      <w:r w:rsidRPr="00C85D4E">
        <w:rPr>
          <w:rFonts w:eastAsia="MS Mincho" w:hint="cs"/>
          <w:sz w:val="20"/>
          <w:rtl/>
          <w:lang w:eastAsia="en-GB"/>
        </w:rPr>
        <w:t>:</w:t>
      </w:r>
      <w:r w:rsidRPr="00C85D4E">
        <w:rPr>
          <w:rFonts w:eastAsia="MS Mincho" w:cs="TimesNewRoman,Italic" w:hint="cs"/>
          <w:i/>
          <w:iCs/>
          <w:sz w:val="20"/>
          <w:vertAlign w:val="subscript"/>
          <w:rtl/>
          <w:lang w:eastAsia="en-GB"/>
        </w:rPr>
        <w:tab/>
      </w:r>
      <w:r w:rsidRPr="00C85D4E">
        <w:rPr>
          <w:rFonts w:eastAsia="MS Mincho" w:hint="cs"/>
          <w:rtl/>
          <w:lang w:val="en-GB" w:eastAsia="en-US"/>
        </w:rPr>
        <w:t>تصحيح</w:t>
      </w:r>
      <w:r w:rsidRPr="00C85D4E">
        <w:rPr>
          <w:rFonts w:eastAsia="MS Mincho" w:hint="cs"/>
          <w:rtl/>
          <w:lang w:eastAsia="en-GB"/>
        </w:rPr>
        <w:t xml:space="preserve"> عملي لمراعاة زيادة </w:t>
      </w:r>
      <w:r w:rsidRPr="00C85D4E">
        <w:rPr>
          <w:rFonts w:eastAsia="MS Mincho" w:hint="cs"/>
          <w:rtl/>
          <w:lang w:val="en-GB" w:eastAsia="en-US"/>
        </w:rPr>
        <w:t>التوهين</w:t>
      </w:r>
      <w:r w:rsidRPr="00C85D4E">
        <w:rPr>
          <w:rFonts w:eastAsia="MS Mincho" w:hint="cs"/>
          <w:rtl/>
          <w:lang w:eastAsia="en-GB"/>
        </w:rPr>
        <w:t xml:space="preserve"> بزيادة طول الموجة في الانتشار </w:t>
      </w:r>
      <w:proofErr w:type="spellStart"/>
      <w:r w:rsidRPr="00C85D4E">
        <w:rPr>
          <w:rFonts w:eastAsia="MS Mincho" w:hint="cs"/>
          <w:rtl/>
          <w:lang w:eastAsia="en-GB"/>
        </w:rPr>
        <w:t>التروبوسفيري</w:t>
      </w:r>
      <w:proofErr w:type="spellEnd"/>
      <w:r w:rsidRPr="00C85D4E">
        <w:rPr>
          <w:rFonts w:eastAsia="MS Mincho" w:hint="cs"/>
          <w:rtl/>
          <w:lang w:eastAsia="en-GB"/>
        </w:rPr>
        <w:t xml:space="preserve"> الموجه</w:t>
      </w:r>
    </w:p>
    <w:p w14:paraId="576F4B19" w14:textId="77777777" w:rsidR="00A7791D" w:rsidRPr="00C85D4E" w:rsidRDefault="00A7791D" w:rsidP="000D432E">
      <w:pPr>
        <w:pStyle w:val="Equation"/>
      </w:pPr>
      <w:r w:rsidRPr="00C85D4E">
        <w:rPr>
          <w:i/>
        </w:rPr>
        <w:tab/>
      </w:r>
      <w:r>
        <w:rPr>
          <w:i/>
        </w:rPr>
        <w:t xml:space="preserve">  </w:t>
      </w:r>
      <w:r w:rsidRPr="00D36798">
        <w:rPr>
          <w:noProof/>
          <w:position w:val="-36"/>
          <w:lang w:val="fr-FR"/>
        </w:rPr>
        <w:object w:dxaOrig="6460" w:dyaOrig="1160" w14:anchorId="21776169">
          <v:shape id="_x0000_i1075" type="#_x0000_t75" alt="" style="width:310.45pt;height:57.05pt;mso-width-percent:0;mso-height-percent:0;mso-width-percent:0;mso-height-percent:0" o:ole="">
            <v:imagedata r:id="rId142" o:title=""/>
          </v:shape>
          <o:OLEObject Type="Embed" ProgID="Equation.3" ShapeID="_x0000_i1075" DrawAspect="Content" ObjectID="_1778047967" r:id="rId143"/>
        </w:object>
      </w:r>
      <w:r>
        <w:rPr>
          <w:i/>
        </w:rPr>
        <w:t xml:space="preserve"> </w:t>
      </w:r>
      <w:r w:rsidRPr="00C85D4E">
        <w:rPr>
          <w:rtl/>
          <w:lang w:val="fr-FR"/>
        </w:rPr>
        <w:tab/>
      </w:r>
      <w:r w:rsidRPr="00C85D4E">
        <w:t>(47a)</w:t>
      </w:r>
    </w:p>
    <w:p w14:paraId="63A0E5DB" w14:textId="77777777" w:rsidR="00A7791D" w:rsidRPr="00C85D4E" w:rsidRDefault="00A7791D" w:rsidP="00A7791D">
      <w:pPr>
        <w:pStyle w:val="Equationlegend"/>
        <w:rPr>
          <w:rFonts w:eastAsia="MS Mincho"/>
          <w:rtl/>
        </w:rPr>
      </w:pPr>
      <w:r w:rsidRPr="00C85D4E">
        <w:rPr>
          <w:rFonts w:eastAsia="MS Mincho"/>
          <w:i/>
          <w:iCs/>
          <w:rtl/>
        </w:rPr>
        <w:tab/>
      </w:r>
      <w:r w:rsidRPr="00C85D4E">
        <w:rPr>
          <w:rFonts w:eastAsia="MS Mincho"/>
          <w:i/>
          <w:iCs/>
        </w:rPr>
        <w:t>A</w:t>
      </w:r>
      <w:proofErr w:type="spellStart"/>
      <w:r w:rsidRPr="00C85D4E">
        <w:rPr>
          <w:rFonts w:eastAsia="MS Mincho"/>
          <w:i/>
          <w:iCs/>
          <w:position w:val="-4"/>
          <w:sz w:val="16"/>
          <w:szCs w:val="19"/>
        </w:rPr>
        <w:t>st</w:t>
      </w:r>
      <w:proofErr w:type="spellEnd"/>
      <w:r w:rsidRPr="00C85D4E">
        <w:rPr>
          <w:rFonts w:eastAsia="MS Mincho"/>
          <w:rtl/>
        </w:rPr>
        <w:t xml:space="preserve">، </w:t>
      </w:r>
      <w:r w:rsidRPr="00C85D4E">
        <w:rPr>
          <w:rFonts w:eastAsia="MS Mincho"/>
          <w:i/>
          <w:iCs/>
        </w:rPr>
        <w:t>A</w:t>
      </w:r>
      <w:proofErr w:type="spellStart"/>
      <w:r w:rsidRPr="00C85D4E">
        <w:rPr>
          <w:rFonts w:eastAsia="MS Mincho"/>
          <w:i/>
          <w:iCs/>
          <w:position w:val="-4"/>
          <w:sz w:val="16"/>
          <w:szCs w:val="19"/>
        </w:rPr>
        <w:t>sr</w:t>
      </w:r>
      <w:proofErr w:type="spellEnd"/>
      <w:r w:rsidRPr="00C85D4E">
        <w:rPr>
          <w:rFonts w:eastAsia="MS Mincho"/>
          <w:rtl/>
        </w:rPr>
        <w:t>:</w:t>
      </w:r>
      <w:r w:rsidRPr="00C85D4E">
        <w:rPr>
          <w:rFonts w:eastAsia="MS Mincho"/>
          <w:rtl/>
        </w:rPr>
        <w:tab/>
        <w:t xml:space="preserve">خسارتا الانعراج العائد إلى تأثير حجب </w:t>
      </w:r>
      <w:r w:rsidRPr="00C85D4E">
        <w:rPr>
          <w:rFonts w:eastAsia="MS Mincho" w:hint="cs"/>
          <w:rtl/>
        </w:rPr>
        <w:t>الموقع</w:t>
      </w:r>
      <w:r w:rsidRPr="00C85D4E">
        <w:rPr>
          <w:rFonts w:eastAsia="MS Mincho"/>
          <w:rtl/>
        </w:rPr>
        <w:t xml:space="preserve"> للمحطة </w:t>
      </w:r>
      <w:r w:rsidRPr="00C85D4E">
        <w:rPr>
          <w:rFonts w:eastAsia="MS Mincho" w:hint="cs"/>
          <w:rtl/>
        </w:rPr>
        <w:t>المرسلة</w:t>
      </w:r>
      <w:r w:rsidRPr="00C85D4E">
        <w:rPr>
          <w:rFonts w:eastAsia="MS Mincho"/>
          <w:rtl/>
        </w:rPr>
        <w:t xml:space="preserve"> والمحطة </w:t>
      </w:r>
      <w:r w:rsidRPr="00C85D4E">
        <w:rPr>
          <w:rFonts w:eastAsia="MS Mincho" w:hint="cs"/>
          <w:rtl/>
        </w:rPr>
        <w:t>المستقبلة</w:t>
      </w:r>
      <w:r w:rsidRPr="00C85D4E">
        <w:rPr>
          <w:rFonts w:eastAsia="MS Mincho"/>
          <w:rtl/>
        </w:rPr>
        <w:t>، على</w:t>
      </w:r>
      <w:r w:rsidRPr="00C85D4E">
        <w:rPr>
          <w:rFonts w:eastAsia="MS Mincho" w:hint="cs"/>
          <w:rtl/>
        </w:rPr>
        <w:t> </w:t>
      </w:r>
      <w:r w:rsidRPr="00C85D4E">
        <w:rPr>
          <w:rFonts w:eastAsia="MS Mincho"/>
          <w:rtl/>
        </w:rPr>
        <w:t>التوالي:</w:t>
      </w:r>
    </w:p>
    <w:p w14:paraId="2E9EF25A" w14:textId="77777777" w:rsidR="00A7791D" w:rsidRPr="00C85D4E" w:rsidRDefault="00A7791D" w:rsidP="00660B73">
      <w:pPr>
        <w:pStyle w:val="Equation"/>
        <w:rPr>
          <w:lang w:eastAsia="en-US"/>
        </w:rPr>
      </w:pPr>
      <w:r w:rsidRPr="00C85D4E">
        <w:rPr>
          <w:rtl/>
          <w:lang w:val="en-GB" w:eastAsia="en-US"/>
        </w:rPr>
        <w:tab/>
      </w:r>
      <w:r>
        <w:rPr>
          <w:lang w:val="en-GB" w:eastAsia="en-US"/>
        </w:rPr>
        <w:t xml:space="preserve"> </w:t>
      </w:r>
      <w:r w:rsidRPr="00D36798">
        <w:rPr>
          <w:noProof/>
          <w:position w:val="-36"/>
        </w:rPr>
        <w:object w:dxaOrig="8580" w:dyaOrig="1200" w14:anchorId="7BE0C1AC">
          <v:shape id="_x0000_i1076" type="#_x0000_t75" alt="" style="width:409.55pt;height:58.9pt;mso-width-percent:0;mso-height-percent:0;mso-width-percent:0;mso-height-percent:0" o:ole="">
            <v:imagedata r:id="rId144" o:title=""/>
          </v:shape>
          <o:OLEObject Type="Embed" ProgID="Equation.3" ShapeID="_x0000_i1076" DrawAspect="Content" ObjectID="_1778047968" r:id="rId145"/>
        </w:object>
      </w:r>
      <w:r>
        <w:rPr>
          <w:lang w:val="en-GB" w:eastAsia="en-US"/>
        </w:rPr>
        <w:t xml:space="preserve"> </w:t>
      </w:r>
      <w:r w:rsidRPr="00C85D4E">
        <w:rPr>
          <w:rtl/>
          <w:lang w:val="en-GB" w:eastAsia="en-US"/>
        </w:rPr>
        <w:tab/>
      </w:r>
      <w:r w:rsidRPr="00C85D4E">
        <w:rPr>
          <w:lang w:eastAsia="en-US"/>
        </w:rPr>
        <w:t>(48)</w:t>
      </w:r>
    </w:p>
    <w:p w14:paraId="22C440D6" w14:textId="77777777" w:rsidR="00A7791D" w:rsidRPr="00C85D4E" w:rsidRDefault="00A7791D" w:rsidP="00A7791D">
      <w:pPr>
        <w:tabs>
          <w:tab w:val="left" w:pos="1191"/>
          <w:tab w:val="left" w:pos="1588"/>
          <w:tab w:val="left" w:pos="1985"/>
        </w:tabs>
        <w:rPr>
          <w:rFonts w:eastAsia="MS Mincho"/>
          <w:rtl/>
          <w:lang w:val="en-GB" w:eastAsia="en-US"/>
        </w:rPr>
      </w:pPr>
      <w:r w:rsidRPr="00C85D4E">
        <w:rPr>
          <w:rFonts w:eastAsia="MS Mincho"/>
          <w:rtl/>
          <w:lang w:val="en-GB" w:eastAsia="en-US"/>
        </w:rPr>
        <w:t>حيث:</w:t>
      </w:r>
    </w:p>
    <w:p w14:paraId="5DF818EC" w14:textId="77777777" w:rsidR="00A7791D" w:rsidRPr="00C85D4E" w:rsidRDefault="00A7791D" w:rsidP="00A7791D">
      <w:pPr>
        <w:pStyle w:val="Equation"/>
      </w:pPr>
      <w:r w:rsidRPr="00C85D4E">
        <w:tab/>
      </w:r>
      <w:r w:rsidRPr="00C85D4E">
        <w:rPr>
          <w:noProof/>
        </w:rPr>
        <w:object w:dxaOrig="4300" w:dyaOrig="380" w14:anchorId="7872DD17">
          <v:shape id="_x0000_i1077" type="#_x0000_t75" alt="" style="width:217.85pt;height:15.9pt;mso-width-percent:0;mso-height-percent:0;mso-width-percent:0;mso-height-percent:0" o:ole="">
            <v:imagedata r:id="rId146" o:title=""/>
          </v:shape>
          <o:OLEObject Type="Embed" ProgID="Equation.3" ShapeID="_x0000_i1077" DrawAspect="Content" ObjectID="_1778047969" r:id="rId147"/>
        </w:object>
      </w:r>
      <w:r w:rsidRPr="00C85D4E">
        <w:tab/>
        <w:t>(48a)</w:t>
      </w:r>
    </w:p>
    <w:p w14:paraId="11E10502" w14:textId="77777777" w:rsidR="00A7791D" w:rsidRPr="00C85D4E" w:rsidRDefault="00A7791D" w:rsidP="00A7791D">
      <w:pPr>
        <w:pStyle w:val="Equationlegend"/>
        <w:spacing w:before="120"/>
        <w:rPr>
          <w:rFonts w:eastAsia="MS Mincho"/>
          <w:szCs w:val="22"/>
          <w:rtl/>
          <w:lang w:val="en-GB" w:eastAsia="en-US"/>
        </w:rPr>
      </w:pPr>
      <w:r w:rsidRPr="00C85D4E">
        <w:rPr>
          <w:rFonts w:eastAsia="MS Mincho"/>
          <w:rtl/>
          <w:lang w:val="en-GB" w:eastAsia="en-US"/>
        </w:rPr>
        <w:tab/>
      </w:r>
      <w:r w:rsidRPr="00C85D4E">
        <w:rPr>
          <w:rFonts w:eastAsia="MS Mincho"/>
          <w:i/>
          <w:iCs/>
          <w:lang w:val="en-GB" w:eastAsia="en-US"/>
        </w:rPr>
        <w:t>A</w:t>
      </w:r>
      <w:proofErr w:type="spellStart"/>
      <w:r w:rsidRPr="00C85D4E">
        <w:rPr>
          <w:rFonts w:eastAsia="MS Mincho"/>
          <w:i/>
          <w:iCs/>
          <w:position w:val="-4"/>
          <w:sz w:val="16"/>
          <w:szCs w:val="19"/>
          <w:lang w:val="en-GB" w:eastAsia="en-US"/>
        </w:rPr>
        <w:t>ct</w:t>
      </w:r>
      <w:proofErr w:type="spellEnd"/>
      <w:r w:rsidRPr="00C85D4E">
        <w:rPr>
          <w:rFonts w:eastAsia="MS Mincho"/>
          <w:rtl/>
          <w:lang w:val="en-GB" w:eastAsia="en-US"/>
        </w:rPr>
        <w:t xml:space="preserve">، </w:t>
      </w:r>
      <w:proofErr w:type="gramStart"/>
      <w:r w:rsidRPr="00C85D4E">
        <w:rPr>
          <w:rFonts w:eastAsia="MS Mincho"/>
          <w:i/>
          <w:iCs/>
          <w:lang w:val="en-GB" w:eastAsia="en-US"/>
        </w:rPr>
        <w:t>A</w:t>
      </w:r>
      <w:proofErr w:type="spellStart"/>
      <w:r w:rsidRPr="00C85D4E">
        <w:rPr>
          <w:rFonts w:eastAsia="MS Mincho"/>
          <w:i/>
          <w:iCs/>
          <w:position w:val="-4"/>
          <w:sz w:val="16"/>
          <w:szCs w:val="19"/>
          <w:lang w:val="en-GB" w:eastAsia="en-US"/>
        </w:rPr>
        <w:t>cr</w:t>
      </w:r>
      <w:proofErr w:type="spellEnd"/>
      <w:r w:rsidRPr="00C85D4E">
        <w:rPr>
          <w:rFonts w:eastAsia="MS Mincho"/>
          <w:position w:val="-4"/>
          <w:sz w:val="12"/>
          <w:szCs w:val="14"/>
          <w:lang w:val="en-GB" w:eastAsia="en-US"/>
        </w:rPr>
        <w:t> </w:t>
      </w:r>
      <w:r w:rsidRPr="00C85D4E">
        <w:rPr>
          <w:rFonts w:eastAsia="MS Mincho"/>
          <w:rtl/>
          <w:lang w:val="en-GB" w:eastAsia="en-US"/>
        </w:rPr>
        <w:t>:</w:t>
      </w:r>
      <w:proofErr w:type="gramEnd"/>
      <w:r w:rsidRPr="00C85D4E">
        <w:rPr>
          <w:rFonts w:eastAsia="MS Mincho" w:hint="cs"/>
          <w:rtl/>
          <w:lang w:val="en-GB" w:eastAsia="en-US"/>
        </w:rPr>
        <w:tab/>
      </w:r>
      <w:r w:rsidRPr="00C85D4E">
        <w:rPr>
          <w:rFonts w:eastAsia="MS Mincho"/>
          <w:rtl/>
          <w:lang w:val="en-GB" w:eastAsia="en-US"/>
        </w:rPr>
        <w:t xml:space="preserve">قيمتا تصحيح الاقتران </w:t>
      </w:r>
      <w:r w:rsidRPr="00C85D4E">
        <w:rPr>
          <w:rFonts w:eastAsia="MS Mincho" w:hint="cs"/>
          <w:rtl/>
          <w:lang w:val="en-GB" w:eastAsia="en-US"/>
        </w:rPr>
        <w:t xml:space="preserve">بالانتشار </w:t>
      </w:r>
      <w:proofErr w:type="spellStart"/>
      <w:r w:rsidRPr="00C85D4E">
        <w:rPr>
          <w:rFonts w:eastAsia="MS Mincho" w:hint="cs"/>
          <w:rtl/>
          <w:lang w:val="en-GB" w:eastAsia="en-US"/>
        </w:rPr>
        <w:t>التروبوسفيري</w:t>
      </w:r>
      <w:proofErr w:type="spellEnd"/>
      <w:r w:rsidRPr="00C85D4E">
        <w:rPr>
          <w:rFonts w:eastAsia="MS Mincho" w:hint="cs"/>
          <w:rtl/>
          <w:lang w:val="en-GB" w:eastAsia="en-US"/>
        </w:rPr>
        <w:t xml:space="preserve"> الموجه</w:t>
      </w:r>
      <w:r w:rsidRPr="00C85D4E">
        <w:rPr>
          <w:rFonts w:eastAsia="MS Mincho"/>
          <w:rtl/>
          <w:lang w:val="en-GB" w:eastAsia="en-US"/>
        </w:rPr>
        <w:t xml:space="preserve"> على السطح فوق البحر للمحطة </w:t>
      </w:r>
      <w:r w:rsidRPr="00C85D4E">
        <w:rPr>
          <w:rFonts w:eastAsia="MS Mincho" w:hint="cs"/>
          <w:rtl/>
          <w:lang w:val="en-GB" w:eastAsia="en-US"/>
        </w:rPr>
        <w:t>المرسلة</w:t>
      </w:r>
      <w:r w:rsidRPr="00C85D4E">
        <w:rPr>
          <w:rFonts w:eastAsia="MS Mincho"/>
          <w:rtl/>
          <w:lang w:val="en-GB" w:eastAsia="en-US"/>
        </w:rPr>
        <w:t xml:space="preserve"> والمحطة </w:t>
      </w:r>
      <w:r w:rsidRPr="00C85D4E">
        <w:rPr>
          <w:rFonts w:eastAsia="MS Mincho" w:hint="cs"/>
          <w:rtl/>
          <w:lang w:val="en-GB" w:eastAsia="en-US"/>
        </w:rPr>
        <w:t>المستقبلة</w:t>
      </w:r>
      <w:r w:rsidRPr="00C85D4E">
        <w:rPr>
          <w:rFonts w:eastAsia="MS Mincho"/>
          <w:rtl/>
          <w:lang w:val="en-GB" w:eastAsia="en-US"/>
        </w:rPr>
        <w:t>، على</w:t>
      </w:r>
      <w:r w:rsidRPr="00C85D4E">
        <w:rPr>
          <w:rFonts w:eastAsia="MS Mincho" w:hint="cs"/>
          <w:rtl/>
          <w:lang w:val="en-GB" w:eastAsia="en-US"/>
        </w:rPr>
        <w:t> </w:t>
      </w:r>
      <w:r w:rsidRPr="00C85D4E">
        <w:rPr>
          <w:rFonts w:eastAsia="MS Mincho"/>
          <w:rtl/>
          <w:lang w:val="en-GB" w:eastAsia="en-US"/>
        </w:rPr>
        <w:t>التوالي:</w:t>
      </w:r>
    </w:p>
    <w:p w14:paraId="0089C717" w14:textId="77777777" w:rsidR="00A7791D" w:rsidRPr="00C85D4E" w:rsidRDefault="00A7791D" w:rsidP="00A7791D">
      <w:pPr>
        <w:tabs>
          <w:tab w:val="left" w:pos="700"/>
          <w:tab w:val="center" w:pos="4820"/>
          <w:tab w:val="right" w:pos="9639"/>
        </w:tabs>
        <w:bidi w:val="0"/>
        <w:spacing w:line="240" w:lineRule="auto"/>
        <w:rPr>
          <w:rFonts w:eastAsia="MS Mincho" w:cs="Times New Roman"/>
          <w:sz w:val="24"/>
          <w:szCs w:val="20"/>
          <w:lang w:eastAsia="en-US"/>
        </w:rPr>
      </w:pPr>
      <w:r w:rsidRPr="00C85D4E">
        <w:rPr>
          <w:rFonts w:eastAsia="MS Mincho" w:cs="Times New Roman"/>
          <w:szCs w:val="18"/>
          <w:lang w:eastAsia="en-US"/>
        </w:rPr>
        <w:tab/>
      </w:r>
      <w:r w:rsidRPr="00C85D4E">
        <w:rPr>
          <w:rFonts w:eastAsia="MS Mincho"/>
          <w:noProof/>
          <w:position w:val="-14"/>
        </w:rPr>
        <w:object w:dxaOrig="5360" w:dyaOrig="420" w14:anchorId="6998B410">
          <v:shape id="_x0000_i1078" type="#_x0000_t75" alt="" style="width:255.25pt;height:21.5pt;mso-width-percent:0;mso-height-percent:0;mso-width-percent:0;mso-height-percent:0" o:ole="">
            <v:imagedata r:id="rId148" o:title=""/>
          </v:shape>
          <o:OLEObject Type="Embed" ProgID="Equation.3" ShapeID="_x0000_i1078" DrawAspect="Content" ObjectID="_1778047970" r:id="rId149"/>
        </w:object>
      </w:r>
      <w:r w:rsidRPr="00C85D4E">
        <w:rPr>
          <w:rFonts w:eastAsia="MS Mincho"/>
        </w:rPr>
        <w:t xml:space="preserve">                dB      for      </w:t>
      </w:r>
      <w:r w:rsidRPr="00C85D4E">
        <w:rPr>
          <w:rFonts w:eastAsia="MS Mincho"/>
        </w:rPr>
        <w:sym w:font="Symbol" w:char="F077"/>
      </w:r>
      <w:r w:rsidRPr="00C85D4E">
        <w:rPr>
          <w:rFonts w:eastAsia="MS Mincho"/>
        </w:rPr>
        <w:t> </w:t>
      </w:r>
      <w:r w:rsidRPr="00C85D4E">
        <w:rPr>
          <w:rFonts w:eastAsia="MS Mincho"/>
        </w:rPr>
        <w:sym w:font="Symbol" w:char="F0B3"/>
      </w:r>
      <w:r w:rsidRPr="00C85D4E">
        <w:rPr>
          <w:rFonts w:eastAsia="MS Mincho"/>
        </w:rPr>
        <w:t> 0,75</w:t>
      </w:r>
    </w:p>
    <w:p w14:paraId="40A77B06" w14:textId="77777777" w:rsidR="00A7791D" w:rsidRPr="00C85D4E" w:rsidRDefault="00A7791D" w:rsidP="00660B73">
      <w:pPr>
        <w:pStyle w:val="Equation"/>
      </w:pPr>
      <w:r w:rsidRPr="00C85D4E">
        <w:rPr>
          <w:lang w:val="fr-FR"/>
        </w:rPr>
        <w:tab/>
      </w:r>
      <w:r>
        <w:rPr>
          <w:lang w:val="fr-FR"/>
        </w:rPr>
        <w:t xml:space="preserve">  </w:t>
      </w:r>
      <w:r w:rsidRPr="00D36798">
        <w:rPr>
          <w:noProof/>
          <w:position w:val="-72"/>
          <w:lang w:val="fr-FR"/>
        </w:rPr>
        <w:object w:dxaOrig="8700" w:dyaOrig="1800" w14:anchorId="2240BBA1">
          <v:shape id="_x0000_i1079" type="#_x0000_t75" alt="" style="width:415.15pt;height:86.05pt;mso-width-percent:0;mso-height-percent:0;mso-width-percent:0;mso-height-percent:0" o:ole="">
            <v:imagedata r:id="rId150" o:title=""/>
          </v:shape>
          <o:OLEObject Type="Embed" ProgID="Equation.3" ShapeID="_x0000_i1079" DrawAspect="Content" ObjectID="_1778047971" r:id="rId151"/>
        </w:object>
      </w:r>
      <w:r>
        <w:rPr>
          <w:lang w:val="fr-FR"/>
        </w:rPr>
        <w:t xml:space="preserve"> </w:t>
      </w:r>
      <w:r>
        <w:rPr>
          <w:rtl/>
          <w:lang w:val="fr-FR"/>
        </w:rPr>
        <w:tab/>
      </w:r>
      <w:r w:rsidRPr="00C85D4E">
        <w:rPr>
          <w:szCs w:val="22"/>
        </w:rPr>
        <w:t>(49)</w:t>
      </w:r>
    </w:p>
    <w:p w14:paraId="74275B76" w14:textId="77777777" w:rsidR="00A7791D" w:rsidRPr="00C85D4E" w:rsidRDefault="00A7791D" w:rsidP="00A7791D">
      <w:pPr>
        <w:tabs>
          <w:tab w:val="left" w:pos="1191"/>
          <w:tab w:val="left" w:pos="1588"/>
          <w:tab w:val="left" w:pos="1985"/>
        </w:tabs>
        <w:spacing w:before="240"/>
        <w:rPr>
          <w:rFonts w:eastAsia="MS Mincho"/>
          <w:rtl/>
          <w:lang w:val="en-GB" w:eastAsia="en-US"/>
        </w:rPr>
      </w:pPr>
      <w:r w:rsidRPr="00C85D4E">
        <w:rPr>
          <w:rFonts w:eastAsia="MS Mincho"/>
          <w:rtl/>
          <w:lang w:val="en-GB" w:eastAsia="en-US"/>
        </w:rPr>
        <w:t>و</w:t>
      </w:r>
      <w:r w:rsidRPr="00C85D4E">
        <w:rPr>
          <w:rFonts w:eastAsia="MS Mincho" w:hint="cs"/>
          <w:rtl/>
          <w:lang w:val="en-GB" w:eastAsia="en-US"/>
        </w:rPr>
        <w:t>من المفيد</w:t>
      </w:r>
      <w:r w:rsidRPr="00C85D4E">
        <w:rPr>
          <w:rFonts w:eastAsia="MS Mincho"/>
          <w:rtl/>
          <w:lang w:val="en-GB" w:eastAsia="en-US"/>
        </w:rPr>
        <w:t xml:space="preserve"> الإشارة إلى المجموعة المحدودة من الشروط التي تكون فيها المعادلة </w:t>
      </w:r>
      <w:r w:rsidRPr="00C85D4E">
        <w:rPr>
          <w:rFonts w:eastAsia="MS Mincho"/>
          <w:lang w:val="en-GB" w:eastAsia="en-US"/>
        </w:rPr>
        <w:t>(</w:t>
      </w:r>
      <w:r w:rsidRPr="00C85D4E">
        <w:rPr>
          <w:rFonts w:eastAsia="MS Mincho" w:cs="Times New Roman"/>
          <w:szCs w:val="22"/>
          <w:lang w:val="en-GB" w:eastAsia="en-US"/>
        </w:rPr>
        <w:t>49</w:t>
      </w:r>
      <w:r w:rsidRPr="00C85D4E">
        <w:rPr>
          <w:rFonts w:eastAsia="MS Mincho"/>
          <w:lang w:val="en-GB" w:eastAsia="en-US"/>
        </w:rPr>
        <w:t>)</w:t>
      </w:r>
      <w:r w:rsidRPr="00C85D4E">
        <w:rPr>
          <w:rFonts w:eastAsia="MS Mincho"/>
          <w:rtl/>
          <w:lang w:val="en-GB" w:eastAsia="en-US"/>
        </w:rPr>
        <w:t xml:space="preserve"> ضرورية.</w:t>
      </w:r>
    </w:p>
    <w:p w14:paraId="24ECB1B5" w14:textId="77777777" w:rsidR="00A7791D" w:rsidRPr="00C85D4E" w:rsidRDefault="00A7791D" w:rsidP="00A7791D">
      <w:pPr>
        <w:pStyle w:val="Equationlegend"/>
        <w:rPr>
          <w:rFonts w:eastAsia="MS Mincho"/>
          <w:rtl/>
        </w:rPr>
      </w:pPr>
      <w:r w:rsidRPr="00C85D4E">
        <w:rPr>
          <w:rFonts w:eastAsia="MS Mincho"/>
          <w:rtl/>
        </w:rPr>
        <w:tab/>
      </w:r>
      <w:r w:rsidRPr="00C85D4E">
        <w:rPr>
          <w:rFonts w:eastAsia="MS Mincho"/>
          <w:i/>
          <w:iCs/>
        </w:rPr>
        <w:t>A</w:t>
      </w:r>
      <w:r w:rsidRPr="00C85D4E">
        <w:rPr>
          <w:rFonts w:eastAsia="MS Mincho"/>
          <w:i/>
          <w:iCs/>
          <w:vertAlign w:val="subscript"/>
        </w:rPr>
        <w:t>d</w:t>
      </w:r>
      <w:r w:rsidRPr="00C85D4E">
        <w:rPr>
          <w:rFonts w:eastAsia="MS Mincho"/>
        </w:rPr>
        <w:t xml:space="preserve"> (</w:t>
      </w:r>
      <w:r w:rsidRPr="00C85D4E">
        <w:rPr>
          <w:rFonts w:eastAsia="MS Mincho"/>
          <w:i/>
          <w:iCs/>
        </w:rPr>
        <w:t>p</w:t>
      </w:r>
      <w:r w:rsidRPr="00C85D4E">
        <w:rPr>
          <w:rFonts w:eastAsia="MS Mincho"/>
        </w:rPr>
        <w:t>)</w:t>
      </w:r>
      <w:r w:rsidRPr="00C85D4E">
        <w:rPr>
          <w:rFonts w:eastAsia="MS Mincho"/>
          <w:rtl/>
        </w:rPr>
        <w:t>:</w:t>
      </w:r>
      <w:r w:rsidRPr="00C85D4E">
        <w:rPr>
          <w:rFonts w:eastAsia="MS Mincho"/>
          <w:rtl/>
        </w:rPr>
        <w:tab/>
        <w:t xml:space="preserve">الخسائر بدلالة النسبة المئوية من الوقت والمسافة الزاوِّية داخل آلية الانتشار </w:t>
      </w:r>
      <w:r w:rsidRPr="00C85D4E">
        <w:rPr>
          <w:rFonts w:eastAsia="MS Mincho" w:hint="cs"/>
          <w:rtl/>
        </w:rPr>
        <w:t>غير</w:t>
      </w:r>
      <w:r w:rsidRPr="00C85D4E">
        <w:rPr>
          <w:rFonts w:eastAsia="MS Mincho" w:hint="eastAsia"/>
          <w:rtl/>
        </w:rPr>
        <w:t> </w:t>
      </w:r>
      <w:r w:rsidRPr="00C85D4E">
        <w:rPr>
          <w:rFonts w:eastAsia="MS Mincho" w:hint="cs"/>
          <w:rtl/>
        </w:rPr>
        <w:t>المنتظم</w:t>
      </w:r>
      <w:r w:rsidRPr="00C85D4E">
        <w:rPr>
          <w:rFonts w:eastAsia="MS Mincho"/>
          <w:rtl/>
        </w:rPr>
        <w:t>:</w:t>
      </w:r>
    </w:p>
    <w:p w14:paraId="276A3FB4" w14:textId="77777777" w:rsidR="00A7791D" w:rsidRPr="00C85D4E" w:rsidRDefault="00A7791D" w:rsidP="00A7791D">
      <w:pPr>
        <w:pStyle w:val="Equation"/>
      </w:pPr>
      <w:r w:rsidRPr="00C85D4E">
        <w:tab/>
        <w:t>  </w:t>
      </w:r>
      <w:r w:rsidRPr="00C85D4E">
        <w:rPr>
          <w:noProof/>
          <w:position w:val="-12"/>
        </w:rPr>
        <w:object w:dxaOrig="2260" w:dyaOrig="360" w14:anchorId="286AE5F5">
          <v:shape id="_x0000_i1080" type="#_x0000_t75" alt="" style="width:113.15pt;height:18.7pt;mso-width-percent:0;mso-height-percent:0;mso-width-percent:0;mso-height-percent:0" o:ole="">
            <v:imagedata r:id="rId152" o:title=""/>
          </v:shape>
          <o:OLEObject Type="Embed" ProgID="Equation.3" ShapeID="_x0000_i1080" DrawAspect="Content" ObjectID="_1778047972" r:id="rId153"/>
        </w:object>
      </w:r>
      <w:r w:rsidRPr="00C85D4E">
        <w:t>              dB</w:t>
      </w:r>
      <w:r w:rsidRPr="00C85D4E">
        <w:tab/>
      </w:r>
      <w:r w:rsidRPr="00C85D4E">
        <w:rPr>
          <w:szCs w:val="22"/>
        </w:rPr>
        <w:t>(50)</w:t>
      </w:r>
    </w:p>
    <w:p w14:paraId="321A92CA" w14:textId="77777777" w:rsidR="00A7791D" w:rsidRPr="00C85D4E" w:rsidRDefault="00A7791D" w:rsidP="00A7791D">
      <w:pPr>
        <w:tabs>
          <w:tab w:val="left" w:pos="1191"/>
          <w:tab w:val="left" w:pos="1588"/>
          <w:tab w:val="left" w:pos="1985"/>
        </w:tabs>
        <w:spacing w:before="0"/>
        <w:rPr>
          <w:rFonts w:eastAsia="MS Mincho"/>
          <w:rtl/>
          <w:lang w:val="en-GB" w:eastAsia="en-US" w:bidi="ar-EG"/>
        </w:rPr>
      </w:pPr>
      <w:r w:rsidRPr="00C85D4E">
        <w:rPr>
          <w:rFonts w:eastAsia="MS Mincho"/>
          <w:rtl/>
          <w:lang w:val="en-GB" w:eastAsia="en-US"/>
        </w:rPr>
        <w:t>حيث:</w:t>
      </w:r>
    </w:p>
    <w:p w14:paraId="407E2447" w14:textId="77777777" w:rsidR="00A7791D" w:rsidRPr="00C85D4E" w:rsidRDefault="00A7791D" w:rsidP="00A7791D">
      <w:pPr>
        <w:pStyle w:val="Equationlegend"/>
        <w:rPr>
          <w:rFonts w:eastAsia="MS Mincho"/>
          <w:rtl/>
        </w:rPr>
      </w:pPr>
      <w:r w:rsidRPr="00C85D4E">
        <w:rPr>
          <w:rFonts w:eastAsia="MS Mincho"/>
          <w:rtl/>
        </w:rPr>
        <w:tab/>
      </w:r>
      <w:r w:rsidRPr="00C85D4E">
        <w:rPr>
          <w:rFonts w:eastAsia="MS Mincho"/>
        </w:rPr>
        <w:sym w:font="Symbol" w:char="F067"/>
      </w:r>
      <w:r w:rsidRPr="00C85D4E">
        <w:rPr>
          <w:rFonts w:eastAsia="MS Mincho"/>
          <w:i/>
          <w:iCs/>
          <w:vertAlign w:val="subscript"/>
        </w:rPr>
        <w:t>d</w:t>
      </w:r>
      <w:r w:rsidRPr="00C85D4E">
        <w:rPr>
          <w:rFonts w:eastAsia="MS Mincho"/>
          <w:rtl/>
        </w:rPr>
        <w:t>:</w:t>
      </w:r>
      <w:r w:rsidRPr="00C85D4E">
        <w:rPr>
          <w:rFonts w:eastAsia="MS Mincho"/>
          <w:rtl/>
        </w:rPr>
        <w:tab/>
        <w:t>التوهين النوعي:</w:t>
      </w:r>
    </w:p>
    <w:p w14:paraId="424289EA" w14:textId="77777777" w:rsidR="00A7791D" w:rsidRPr="00C85D4E" w:rsidRDefault="00A7791D" w:rsidP="00A7791D">
      <w:pPr>
        <w:pStyle w:val="Equation"/>
      </w:pPr>
      <w:r w:rsidRPr="00C85D4E">
        <w:tab/>
        <w:t> </w:t>
      </w:r>
      <w:r w:rsidRPr="00C85D4E">
        <w:rPr>
          <w:noProof/>
          <w:position w:val="-12"/>
        </w:rPr>
        <w:object w:dxaOrig="1780" w:dyaOrig="380" w14:anchorId="2804B302">
          <v:shape id="_x0000_i1081" type="#_x0000_t75" alt="" style="width:87.9pt;height:17.75pt;mso-width-percent:0;mso-height-percent:0;mso-width-percent:0;mso-height-percent:0" o:ole="">
            <v:imagedata r:id="rId154" o:title=""/>
          </v:shape>
          <o:OLEObject Type="Embed" ProgID="Equation.3" ShapeID="_x0000_i1081" DrawAspect="Content" ObjectID="_1778047973" r:id="rId155"/>
        </w:object>
      </w:r>
      <w:r w:rsidRPr="00C85D4E">
        <w:t>               dB/</w:t>
      </w:r>
      <w:proofErr w:type="spellStart"/>
      <w:r w:rsidRPr="00C85D4E">
        <w:t>mrad</w:t>
      </w:r>
      <w:proofErr w:type="spellEnd"/>
      <w:r w:rsidRPr="00C85D4E">
        <w:tab/>
      </w:r>
      <w:r w:rsidRPr="00C85D4E">
        <w:rPr>
          <w:szCs w:val="22"/>
        </w:rPr>
        <w:t>(51)</w:t>
      </w:r>
    </w:p>
    <w:p w14:paraId="0DB1B2D9" w14:textId="77777777" w:rsidR="00A7791D" w:rsidRPr="00C85D4E" w:rsidRDefault="00A7791D" w:rsidP="00A7791D">
      <w:pPr>
        <w:pStyle w:val="Equationlegend"/>
        <w:rPr>
          <w:rFonts w:eastAsia="MS Mincho"/>
          <w:rtl/>
        </w:rPr>
      </w:pPr>
      <w:r w:rsidRPr="00C85D4E">
        <w:rPr>
          <w:rFonts w:eastAsia="MS Mincho"/>
          <w:rtl/>
        </w:rPr>
        <w:lastRenderedPageBreak/>
        <w:tab/>
      </w:r>
      <w:r w:rsidRPr="00C85D4E">
        <w:rPr>
          <w:rFonts w:eastAsia="MS Mincho"/>
        </w:rPr>
        <w:sym w:font="Symbol" w:char="F071"/>
      </w:r>
      <w:r w:rsidRPr="00C85D4E">
        <w:rPr>
          <w:rFonts w:eastAsia="MS Mincho"/>
        </w:rPr>
        <w:sym w:font="Symbol" w:char="F0A2"/>
      </w:r>
      <w:r w:rsidRPr="00C85D4E">
        <w:rPr>
          <w:rFonts w:eastAsia="MS Mincho"/>
          <w:rtl/>
        </w:rPr>
        <w:t>:</w:t>
      </w:r>
      <w:r w:rsidRPr="00C85D4E">
        <w:rPr>
          <w:rFonts w:eastAsia="MS Mincho"/>
          <w:rtl/>
        </w:rPr>
        <w:tab/>
        <w:t>المسافة الزاوي</w:t>
      </w:r>
      <w:r w:rsidRPr="00C85D4E">
        <w:rPr>
          <w:rFonts w:eastAsia="MS Mincho" w:hint="cs"/>
          <w:rtl/>
        </w:rPr>
        <w:t>ّ</w:t>
      </w:r>
      <w:r w:rsidRPr="00C85D4E">
        <w:rPr>
          <w:rFonts w:eastAsia="MS Mincho"/>
          <w:rtl/>
        </w:rPr>
        <w:t xml:space="preserve">ة (مصححة وفقاً للحاجة (من خلال المعادلة </w:t>
      </w:r>
      <w:r w:rsidRPr="00C85D4E">
        <w:rPr>
          <w:rFonts w:eastAsia="MS Mincho"/>
        </w:rPr>
        <w:t>(</w:t>
      </w:r>
      <w:r w:rsidRPr="00C85D4E">
        <w:rPr>
          <w:rFonts w:eastAsia="MS Mincho" w:cs="Times New Roman"/>
          <w:szCs w:val="22"/>
        </w:rPr>
        <w:t>48a</w:t>
      </w:r>
      <w:r w:rsidRPr="00C85D4E">
        <w:rPr>
          <w:rFonts w:eastAsia="MS Mincho"/>
        </w:rPr>
        <w:t>)</w:t>
      </w:r>
      <w:r w:rsidRPr="00C85D4E">
        <w:rPr>
          <w:rFonts w:eastAsia="MS Mincho" w:hint="cs"/>
          <w:rtl/>
        </w:rPr>
        <w:t>)</w:t>
      </w:r>
      <w:r w:rsidRPr="00C85D4E">
        <w:rPr>
          <w:rFonts w:eastAsia="MS Mincho"/>
          <w:rtl/>
        </w:rPr>
        <w:t xml:space="preserve"> من أجل إتاحة تطبيق نموذج تأثير حجب </w:t>
      </w:r>
      <w:r w:rsidRPr="00C85D4E">
        <w:rPr>
          <w:rFonts w:eastAsia="MS Mincho" w:hint="cs"/>
          <w:rtl/>
          <w:lang w:bidi="ar-SY"/>
        </w:rPr>
        <w:t>الموقع</w:t>
      </w:r>
      <w:r w:rsidRPr="00C85D4E">
        <w:rPr>
          <w:rFonts w:eastAsia="MS Mincho"/>
          <w:rtl/>
        </w:rPr>
        <w:t xml:space="preserve"> في المعادلة</w:t>
      </w:r>
      <w:r w:rsidRPr="00C85D4E">
        <w:rPr>
          <w:rFonts w:eastAsia="MS Mincho" w:hint="eastAsia"/>
          <w:rtl/>
        </w:rPr>
        <w:t> </w:t>
      </w:r>
      <w:r w:rsidRPr="00C85D4E">
        <w:rPr>
          <w:rFonts w:eastAsia="MS Mincho"/>
        </w:rPr>
        <w:t>(</w:t>
      </w:r>
      <w:r w:rsidRPr="00C85D4E">
        <w:rPr>
          <w:rFonts w:eastAsia="MS Mincho" w:cs="Times New Roman"/>
          <w:szCs w:val="22"/>
        </w:rPr>
        <w:t>46</w:t>
      </w:r>
      <w:r w:rsidRPr="00C85D4E">
        <w:rPr>
          <w:rFonts w:eastAsia="MS Mincho"/>
        </w:rPr>
        <w:t>)</w:t>
      </w:r>
      <w:r w:rsidRPr="00C85D4E">
        <w:rPr>
          <w:rFonts w:eastAsia="MS Mincho" w:hint="cs"/>
          <w:rtl/>
        </w:rPr>
        <w:t>)</w:t>
      </w:r>
      <w:r w:rsidRPr="00C85D4E">
        <w:rPr>
          <w:rFonts w:eastAsia="MS Mincho"/>
          <w:rtl/>
        </w:rPr>
        <w:t>:</w:t>
      </w:r>
    </w:p>
    <w:p w14:paraId="7526E454" w14:textId="77777777" w:rsidR="00A7791D" w:rsidRPr="00C85D4E" w:rsidRDefault="00A7791D" w:rsidP="00660B73">
      <w:pPr>
        <w:pStyle w:val="Equation"/>
      </w:pPr>
      <w:r w:rsidRPr="00C85D4E">
        <w:tab/>
      </w:r>
      <w:r>
        <w:t xml:space="preserve"> </w:t>
      </w:r>
      <w:r w:rsidRPr="00E27541">
        <w:rPr>
          <w:noProof/>
          <w:position w:val="-30"/>
        </w:rPr>
        <w:object w:dxaOrig="4260" w:dyaOrig="740" w14:anchorId="575426BF">
          <v:shape id="_x0000_i1082" type="#_x0000_t75" alt="" style="width:212.25pt;height:36.45pt;mso-width-percent:0;mso-height-percent:0;mso-width-percent:0;mso-height-percent:0" o:ole="">
            <v:imagedata r:id="rId156" o:title=""/>
          </v:shape>
          <o:OLEObject Type="Embed" ProgID="Equation.3" ShapeID="_x0000_i1082" DrawAspect="Content" ObjectID="_1778047974" r:id="rId157"/>
        </w:object>
      </w:r>
      <w:r>
        <w:t xml:space="preserve">  </w:t>
      </w:r>
      <w:r w:rsidRPr="00C85D4E">
        <w:tab/>
      </w:r>
      <w:r w:rsidRPr="00C85D4E">
        <w:rPr>
          <w:szCs w:val="22"/>
        </w:rPr>
        <w:t>(52)</w:t>
      </w:r>
    </w:p>
    <w:p w14:paraId="70125EE0" w14:textId="77777777" w:rsidR="00A7791D" w:rsidRPr="00C85D4E" w:rsidRDefault="00A7791D" w:rsidP="00660B73">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xml:space="preserve">  </w:t>
      </w:r>
      <w:r w:rsidRPr="0051780D">
        <w:rPr>
          <w:noProof/>
          <w:position w:val="-52"/>
        </w:rPr>
        <w:object w:dxaOrig="6000" w:dyaOrig="1160" w14:anchorId="525F511E">
          <v:shape id="_x0000_i1083" type="#_x0000_t75" alt="" style="width:302.05pt;height:57.95pt;mso-width-percent:0;mso-height-percent:0;mso-width-percent:0;mso-height-percent:0" o:ole="">
            <v:imagedata r:id="rId158" o:title=""/>
          </v:shape>
          <o:OLEObject Type="Embed" ProgID="Equation.3" ShapeID="_x0000_i1083" DrawAspect="Content" ObjectID="_1778047975" r:id="rId159"/>
        </w:object>
      </w:r>
      <w:r>
        <w:rPr>
          <w:rFonts w:cs="Times New Roman"/>
          <w:sz w:val="24"/>
          <w:szCs w:val="20"/>
          <w:lang w:eastAsia="en-US"/>
        </w:rPr>
        <w:t xml:space="preserve"> </w:t>
      </w:r>
      <w:r w:rsidRPr="00C85D4E">
        <w:tab/>
      </w:r>
      <w:r w:rsidRPr="00C85D4E">
        <w:rPr>
          <w:rFonts w:cs="Times New Roman"/>
          <w:szCs w:val="22"/>
          <w:lang w:eastAsia="en-US"/>
        </w:rPr>
        <w:t>(52a)</w:t>
      </w:r>
    </w:p>
    <w:p w14:paraId="0BCEBB07" w14:textId="77777777" w:rsidR="00A7791D" w:rsidRPr="00C85D4E" w:rsidRDefault="00A7791D" w:rsidP="00A7791D">
      <w:pPr>
        <w:pStyle w:val="Equationlegend"/>
        <w:spacing w:before="120"/>
        <w:rPr>
          <w:rFonts w:eastAsia="MS Mincho"/>
          <w:rtl/>
          <w:lang w:val="en-GB" w:eastAsia="en-US"/>
        </w:rPr>
      </w:pPr>
      <w:r w:rsidRPr="00C85D4E">
        <w:rPr>
          <w:rFonts w:eastAsia="MS Mincho"/>
          <w:rtl/>
          <w:lang w:val="en-GB" w:eastAsia="en-US"/>
        </w:rPr>
        <w:tab/>
      </w:r>
      <w:r w:rsidRPr="00C85D4E">
        <w:rPr>
          <w:rFonts w:eastAsia="MS Mincho"/>
          <w:i/>
          <w:iCs/>
          <w:lang w:val="en-GB" w:eastAsia="en-US"/>
        </w:rPr>
        <w:t>A</w:t>
      </w:r>
      <w:r w:rsidRPr="00C85D4E">
        <w:rPr>
          <w:rFonts w:eastAsia="MS Mincho"/>
          <w:lang w:val="en-GB" w:eastAsia="en-US"/>
        </w:rPr>
        <w:t>(</w:t>
      </w:r>
      <w:r w:rsidRPr="00C85D4E">
        <w:rPr>
          <w:rFonts w:eastAsia="MS Mincho"/>
          <w:i/>
          <w:iCs/>
          <w:lang w:val="en-GB" w:eastAsia="en-US"/>
        </w:rPr>
        <w:t>p</w:t>
      </w:r>
      <w:r w:rsidRPr="00C85D4E">
        <w:rPr>
          <w:rFonts w:eastAsia="MS Mincho"/>
          <w:lang w:val="en-GB" w:eastAsia="en-US"/>
        </w:rPr>
        <w:t>)</w:t>
      </w:r>
      <w:r w:rsidRPr="00C85D4E">
        <w:rPr>
          <w:rFonts w:eastAsia="MS Mincho"/>
          <w:rtl/>
          <w:lang w:val="en-GB" w:eastAsia="en-US"/>
        </w:rPr>
        <w:t>:</w:t>
      </w:r>
      <w:r w:rsidRPr="00C85D4E">
        <w:rPr>
          <w:rFonts w:eastAsia="MS Mincho"/>
          <w:rtl/>
          <w:lang w:val="en-GB" w:eastAsia="en-US"/>
        </w:rPr>
        <w:tab/>
      </w:r>
      <w:r w:rsidRPr="00C85D4E">
        <w:rPr>
          <w:rFonts w:eastAsia="MS Mincho" w:hint="cs"/>
          <w:rtl/>
          <w:lang w:val="en-GB" w:eastAsia="en-US" w:bidi="ar-SY"/>
        </w:rPr>
        <w:t>التغير في</w:t>
      </w:r>
      <w:r w:rsidRPr="00C85D4E">
        <w:rPr>
          <w:rFonts w:eastAsia="MS Mincho"/>
          <w:rtl/>
          <w:lang w:val="en-GB" w:eastAsia="en-US"/>
        </w:rPr>
        <w:t xml:space="preserve"> النسبة المئوية من الوقت (توزيع تراكمي):</w:t>
      </w:r>
    </w:p>
    <w:p w14:paraId="14E9B491" w14:textId="77777777" w:rsidR="00A7791D" w:rsidRPr="00C85D4E" w:rsidRDefault="00A7791D" w:rsidP="00A7791D">
      <w:pPr>
        <w:pStyle w:val="Equation"/>
        <w:rPr>
          <w:rFonts w:cs="Times New Roman"/>
          <w:sz w:val="24"/>
          <w:szCs w:val="20"/>
          <w:lang w:eastAsia="en-US"/>
        </w:rPr>
      </w:pPr>
      <w:r w:rsidRPr="00C85D4E">
        <w:rPr>
          <w:rFonts w:cs="Times New Roman"/>
          <w:sz w:val="24"/>
          <w:szCs w:val="20"/>
          <w:lang w:eastAsia="en-US"/>
        </w:rPr>
        <w:tab/>
      </w:r>
      <w:r w:rsidRPr="00C85D4E">
        <w:rPr>
          <w:noProof/>
        </w:rPr>
        <w:object w:dxaOrig="7200" w:dyaOrig="780" w14:anchorId="2DB7BCAC">
          <v:shape id="_x0000_i1084" type="#_x0000_t75" alt="" style="width:5in;height:41.15pt;mso-width-percent:0;mso-height-percent:0;mso-width-percent:0;mso-height-percent:0" o:ole="">
            <v:imagedata r:id="rId160" o:title=""/>
          </v:shape>
          <o:OLEObject Type="Embed" ProgID="Equation.3" ShapeID="_x0000_i1084" DrawAspect="Content" ObjectID="_1778047976" r:id="rId161"/>
        </w:object>
      </w:r>
      <w:r w:rsidRPr="00C85D4E">
        <w:rPr>
          <w:rFonts w:cs="Times New Roman"/>
          <w:sz w:val="24"/>
          <w:szCs w:val="20"/>
          <w:lang w:eastAsia="en-US"/>
        </w:rPr>
        <w:tab/>
      </w:r>
      <w:r w:rsidRPr="00C85D4E">
        <w:rPr>
          <w:rFonts w:cs="Times New Roman"/>
          <w:szCs w:val="22"/>
          <w:lang w:eastAsia="en-US"/>
        </w:rPr>
        <w:t>(53)</w:t>
      </w:r>
    </w:p>
    <w:p w14:paraId="64C0DAEB" w14:textId="77777777" w:rsidR="00A7791D" w:rsidRPr="00C85D4E" w:rsidRDefault="00A7791D" w:rsidP="00660B73">
      <w:pPr>
        <w:pStyle w:val="Equation"/>
        <w:rPr>
          <w:rFonts w:cs="Times New Roman"/>
          <w:sz w:val="24"/>
          <w:szCs w:val="20"/>
          <w:lang w:eastAsia="en-US"/>
        </w:rPr>
      </w:pPr>
      <w:bookmarkStart w:id="23" w:name="F033"/>
      <w:r w:rsidRPr="00C85D4E">
        <w:rPr>
          <w:rFonts w:cs="Times New Roman"/>
          <w:sz w:val="24"/>
          <w:szCs w:val="20"/>
          <w:lang w:eastAsia="en-US"/>
        </w:rPr>
        <w:tab/>
      </w:r>
      <w:r>
        <w:rPr>
          <w:rFonts w:cs="Times New Roman"/>
          <w:sz w:val="24"/>
          <w:szCs w:val="20"/>
          <w:lang w:eastAsia="en-US"/>
        </w:rPr>
        <w:t xml:space="preserve">   </w:t>
      </w:r>
      <w:r w:rsidRPr="00F00E1A">
        <w:rPr>
          <w:noProof/>
          <w:position w:val="-34"/>
        </w:rPr>
        <w:object w:dxaOrig="8100" w:dyaOrig="720" w14:anchorId="7CCDE4FA">
          <v:shape id="_x0000_i1085" type="#_x0000_t75" alt="" style="width:405.8pt;height:38.35pt;mso-width-percent:0;mso-height-percent:0;mso-width-percent:0;mso-height-percent:0" o:ole="" fillcolor="window">
            <v:imagedata r:id="rId162" o:title=""/>
          </v:shape>
          <o:OLEObject Type="Embed" ProgID="Equation.3" ShapeID="_x0000_i1085" DrawAspect="Content" ObjectID="_1778047977" r:id="rId163"/>
        </w:object>
      </w:r>
      <w:r>
        <w:rPr>
          <w:rFonts w:cs="Times New Roman"/>
          <w:sz w:val="24"/>
          <w:szCs w:val="20"/>
          <w:lang w:eastAsia="en-US"/>
        </w:rPr>
        <w:t xml:space="preserve"> </w:t>
      </w:r>
      <w:r w:rsidRPr="00C85D4E">
        <w:tab/>
      </w:r>
      <w:r w:rsidRPr="00C85D4E">
        <w:rPr>
          <w:rFonts w:cs="Times New Roman"/>
          <w:szCs w:val="22"/>
          <w:lang w:eastAsia="en-US"/>
        </w:rPr>
        <w:t>(53a)</w:t>
      </w:r>
    </w:p>
    <w:bookmarkEnd w:id="23"/>
    <w:p w14:paraId="559B44B5" w14:textId="0FE87E3C" w:rsidR="00A7791D" w:rsidRPr="00C85D4E" w:rsidRDefault="00A7791D" w:rsidP="00BD158A">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w:t>
      </w:r>
      <m:oMath>
        <m:r>
          <m:rPr>
            <m:sty m:val="p"/>
          </m:rPr>
          <w:rPr>
            <w:rFonts w:ascii="Cambria Math" w:hAnsi="Cambria Math"/>
            <w:noProof/>
            <w:lang w:val="en-GB"/>
          </w:rPr>
          <m:t>β</m:t>
        </m:r>
        <m:r>
          <w:rPr>
            <w:rFonts w:ascii="Cambria Math" w:hAnsi="Cambria Math"/>
            <w:noProof/>
            <w:lang w:val="en-GB"/>
          </w:rPr>
          <m:t>=</m:t>
        </m:r>
        <m:sSub>
          <m:sSubPr>
            <m:ctrlPr>
              <w:rPr>
                <w:rFonts w:ascii="Cambria Math" w:hAnsi="Cambria Math"/>
                <w:i/>
                <w:noProof/>
                <w:lang w:val="en-GB"/>
              </w:rPr>
            </m:ctrlPr>
          </m:sSubPr>
          <m:e>
            <m:r>
              <m:rPr>
                <m:sty m:val="p"/>
              </m:rPr>
              <w:rPr>
                <w:rFonts w:ascii="Cambria Math" w:hAnsi="Cambria Math"/>
                <w:noProof/>
                <w:lang w:val="en-GB"/>
              </w:rPr>
              <m:t>β</m:t>
            </m:r>
          </m:e>
          <m:sub>
            <m:r>
              <w:rPr>
                <w:rFonts w:ascii="Cambria Math" w:hAnsi="Cambria Math"/>
                <w:noProof/>
                <w:lang w:val="en-GB"/>
              </w:rPr>
              <m:t>0</m:t>
            </m:r>
          </m:sub>
        </m:sSub>
        <m:sSub>
          <m:sSubPr>
            <m:ctrlPr>
              <w:rPr>
                <w:rFonts w:ascii="Cambria Math" w:hAnsi="Cambria Math"/>
                <w:i/>
                <w:noProof/>
                <w:lang w:val="en-GB"/>
              </w:rPr>
            </m:ctrlPr>
          </m:sSubPr>
          <m:e>
            <m:r>
              <m:rPr>
                <m:sty m:val="p"/>
              </m:rPr>
              <w:rPr>
                <w:rFonts w:ascii="Cambria Math" w:hAnsi="Cambria Math"/>
                <w:noProof/>
                <w:lang w:val="en-GB"/>
              </w:rPr>
              <m:t>μ</m:t>
            </m:r>
          </m:e>
          <m:sub>
            <m:r>
              <w:rPr>
                <w:rFonts w:ascii="Cambria Math" w:hAnsi="Cambria Math"/>
                <w:noProof/>
                <w:lang w:val="en-GB"/>
              </w:rPr>
              <m:t>2</m:t>
            </m:r>
          </m:sub>
        </m:sSub>
        <m:sSub>
          <m:sSubPr>
            <m:ctrlPr>
              <w:rPr>
                <w:rFonts w:ascii="Cambria Math" w:hAnsi="Cambria Math"/>
                <w:i/>
                <w:noProof/>
                <w:lang w:val="en-GB"/>
              </w:rPr>
            </m:ctrlPr>
          </m:sSubPr>
          <m:e>
            <m:r>
              <m:rPr>
                <m:sty m:val="p"/>
              </m:rPr>
              <w:rPr>
                <w:rFonts w:ascii="Cambria Math" w:hAnsi="Cambria Math"/>
                <w:noProof/>
                <w:lang w:val="en-GB"/>
              </w:rPr>
              <m:t>μ</m:t>
            </m:r>
          </m:e>
          <m:sub>
            <m:r>
              <w:rPr>
                <w:rFonts w:ascii="Cambria Math" w:hAnsi="Cambria Math"/>
                <w:noProof/>
                <w:lang w:val="en-GB"/>
              </w:rPr>
              <m:t>3</m:t>
            </m:r>
          </m:sub>
        </m:sSub>
      </m:oMath>
      <w:r w:rsidRPr="00C85D4E">
        <w:t>    %</w:t>
      </w:r>
      <w:r w:rsidRPr="00C85D4E">
        <w:tab/>
      </w:r>
      <w:r w:rsidRPr="00C85D4E">
        <w:rPr>
          <w:rFonts w:cs="Times New Roman"/>
          <w:szCs w:val="22"/>
          <w:lang w:eastAsia="en-US"/>
        </w:rPr>
        <w:t>(54)</w:t>
      </w:r>
    </w:p>
    <w:p w14:paraId="40A7BDB4" w14:textId="77777777" w:rsidR="00A7791D" w:rsidRPr="00C85D4E" w:rsidRDefault="00A7791D" w:rsidP="00A7791D">
      <w:pPr>
        <w:pStyle w:val="Equationlegend"/>
        <w:rPr>
          <w:rFonts w:eastAsia="MS Mincho"/>
          <w:rtl/>
        </w:rPr>
      </w:pPr>
      <w:r w:rsidRPr="00C85D4E">
        <w:rPr>
          <w:rFonts w:eastAsia="MS Mincho"/>
          <w:rtl/>
        </w:rPr>
        <w:tab/>
      </w:r>
      <w:r w:rsidRPr="00C85D4E">
        <w:rPr>
          <w:rFonts w:eastAsia="MS Mincho"/>
        </w:rPr>
        <w:sym w:font="Symbol" w:char="F06D"/>
      </w:r>
      <w:r w:rsidRPr="00C85D4E">
        <w:rPr>
          <w:rFonts w:eastAsia="MS Mincho"/>
          <w:vertAlign w:val="subscript"/>
        </w:rPr>
        <w:t>2</w:t>
      </w:r>
      <w:r w:rsidRPr="00C85D4E">
        <w:rPr>
          <w:rFonts w:eastAsia="MS Mincho"/>
          <w:rtl/>
        </w:rPr>
        <w:t>:</w:t>
      </w:r>
      <w:r w:rsidRPr="00C85D4E">
        <w:rPr>
          <w:rFonts w:eastAsia="MS Mincho"/>
          <w:rtl/>
        </w:rPr>
        <w:tab/>
        <w:t>التصحيح بالنسبة إلى هندسة المسير:</w:t>
      </w:r>
    </w:p>
    <w:p w14:paraId="7E257615" w14:textId="77777777" w:rsidR="00A7791D" w:rsidRPr="00C85D4E" w:rsidRDefault="00A7791D" w:rsidP="00BD158A">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xml:space="preserve"> </w:t>
      </w:r>
      <w:r w:rsidRPr="00000131">
        <w:rPr>
          <w:noProof/>
          <w:position w:val="-36"/>
        </w:rPr>
        <w:object w:dxaOrig="2700" w:dyaOrig="980" w14:anchorId="14F4D7C2">
          <v:shape id="_x0000_i1086" type="#_x0000_t75" alt="" style="width:132.8pt;height:48.6pt;mso-width-percent:0;mso-height-percent:0;mso-width-percent:0;mso-height-percent:0" o:ole="">
            <v:imagedata r:id="rId164" o:title=""/>
          </v:shape>
          <o:OLEObject Type="Embed" ProgID="Equation.3" ShapeID="_x0000_i1086" DrawAspect="Content" ObjectID="_1778047978" r:id="rId165"/>
        </w:object>
      </w:r>
      <w:r>
        <w:rPr>
          <w:rFonts w:cs="Times New Roman"/>
          <w:sz w:val="24"/>
          <w:szCs w:val="20"/>
          <w:lang w:eastAsia="en-US"/>
        </w:rPr>
        <w:t xml:space="preserve">  </w:t>
      </w:r>
      <w:r w:rsidRPr="00C85D4E">
        <w:rPr>
          <w:rFonts w:cs="Times New Roman"/>
          <w:sz w:val="24"/>
          <w:szCs w:val="20"/>
          <w:lang w:eastAsia="en-US"/>
        </w:rPr>
        <w:tab/>
      </w:r>
      <w:r w:rsidRPr="00C85D4E">
        <w:rPr>
          <w:rFonts w:cs="Times New Roman"/>
          <w:szCs w:val="22"/>
          <w:lang w:eastAsia="en-US"/>
        </w:rPr>
        <w:t>(55)</w:t>
      </w:r>
    </w:p>
    <w:p w14:paraId="7E2FFFB5" w14:textId="77777777" w:rsidR="00A7791D" w:rsidRPr="00C85D4E" w:rsidRDefault="00A7791D" w:rsidP="008F0497">
      <w:pPr>
        <w:rPr>
          <w:rFonts w:eastAsia="MS Mincho"/>
          <w:rtl/>
          <w:lang w:val="en-GB" w:eastAsia="en-US"/>
        </w:rPr>
      </w:pPr>
      <w:r w:rsidRPr="00C85D4E">
        <w:rPr>
          <w:rFonts w:eastAsia="MS Mincho" w:hint="cs"/>
          <w:rtl/>
          <w:lang w:val="en-GB" w:eastAsia="en-US"/>
        </w:rPr>
        <w:tab/>
      </w:r>
      <w:r w:rsidRPr="00C85D4E">
        <w:rPr>
          <w:rFonts w:eastAsia="MS Mincho"/>
          <w:rtl/>
          <w:lang w:val="en-GB" w:eastAsia="en-US"/>
        </w:rPr>
        <w:tab/>
        <w:t xml:space="preserve">ويجب ألا تتجاوز قيمة </w:t>
      </w:r>
      <w:r w:rsidRPr="00C85D4E">
        <w:rPr>
          <w:rFonts w:eastAsia="MS Mincho"/>
          <w:lang w:val="en-GB" w:eastAsia="en-US"/>
        </w:rPr>
        <w:sym w:font="Symbol" w:char="F06D"/>
      </w:r>
      <w:r w:rsidRPr="00C85D4E">
        <w:rPr>
          <w:rFonts w:eastAsia="MS Mincho" w:cs="Times New Roman"/>
          <w:szCs w:val="22"/>
          <w:vertAlign w:val="subscript"/>
          <w:lang w:val="en-GB" w:eastAsia="en-US"/>
        </w:rPr>
        <w:t>2</w:t>
      </w:r>
      <w:r w:rsidRPr="00C85D4E">
        <w:rPr>
          <w:rFonts w:eastAsia="MS Mincho"/>
          <w:rtl/>
          <w:lang w:val="en-GB" w:eastAsia="en-US"/>
        </w:rPr>
        <w:t xml:space="preserve"> </w:t>
      </w:r>
      <w:r w:rsidRPr="00C85D4E">
        <w:rPr>
          <w:rFonts w:eastAsia="MS Mincho" w:hint="cs"/>
          <w:rtl/>
          <w:lang w:val="en-GB" w:eastAsia="en-US"/>
        </w:rPr>
        <w:t>مقدار</w:t>
      </w:r>
      <w:r w:rsidRPr="00C85D4E">
        <w:rPr>
          <w:rFonts w:eastAsia="MS Mincho" w:hint="eastAsia"/>
          <w:rtl/>
          <w:lang w:val="en-GB" w:eastAsia="en-US"/>
        </w:rPr>
        <w:t> </w:t>
      </w:r>
      <w:r w:rsidRPr="00C85D4E">
        <w:rPr>
          <w:rFonts w:eastAsia="MS Mincho" w:cs="Times New Roman"/>
          <w:szCs w:val="22"/>
          <w:rtl/>
          <w:lang w:val="en-GB" w:eastAsia="en-US"/>
        </w:rPr>
        <w:t>1</w:t>
      </w:r>
      <w:r w:rsidRPr="00C85D4E">
        <w:rPr>
          <w:rFonts w:eastAsia="MS Mincho"/>
          <w:rtl/>
          <w:lang w:val="en-GB" w:eastAsia="en-US"/>
        </w:rPr>
        <w:t>:</w:t>
      </w:r>
    </w:p>
    <w:p w14:paraId="4AD6F59F" w14:textId="1E3BE86A" w:rsidR="00BD158A" w:rsidRPr="00CB1D8D" w:rsidRDefault="00BD158A" w:rsidP="00BD158A">
      <w:pPr>
        <w:pStyle w:val="Equation"/>
      </w:pPr>
      <w:r w:rsidRPr="00CB1D8D">
        <w:tab/>
      </w:r>
      <w:r w:rsidRPr="00CB1D8D">
        <w:rPr>
          <w:position w:val="-10"/>
        </w:rPr>
        <w:object w:dxaOrig="2580" w:dyaOrig="400" w14:anchorId="78D2D233">
          <v:shape id="_x0000_i1087" type="#_x0000_t75" style="width:130.9pt;height:19.65pt" o:ole="">
            <v:imagedata r:id="rId166" o:title=""/>
          </v:shape>
          <o:OLEObject Type="Embed" ProgID="Equation.3" ShapeID="_x0000_i1087" DrawAspect="Content" ObjectID="_1778047979" r:id="rId167"/>
        </w:object>
      </w:r>
      <w:r w:rsidRPr="00CB1D8D">
        <w:tab/>
        <w:t>(55a)</w:t>
      </w:r>
    </w:p>
    <w:p w14:paraId="30261034" w14:textId="77777777" w:rsidR="00A7791D" w:rsidRPr="00C85D4E" w:rsidRDefault="00A7791D" w:rsidP="00A7791D">
      <w:pPr>
        <w:tabs>
          <w:tab w:val="left" w:pos="1191"/>
          <w:tab w:val="left" w:pos="1588"/>
          <w:tab w:val="left" w:pos="1985"/>
        </w:tabs>
        <w:spacing w:line="187" w:lineRule="auto"/>
        <w:rPr>
          <w:rFonts w:eastAsia="MS Mincho"/>
          <w:rtl/>
          <w:lang w:val="en-GB" w:eastAsia="en-US" w:bidi="ar-EG"/>
        </w:rPr>
      </w:pPr>
      <w:r w:rsidRPr="00C85D4E">
        <w:rPr>
          <w:rFonts w:eastAsia="MS Mincho"/>
          <w:rtl/>
          <w:lang w:val="en-GB" w:eastAsia="en-US"/>
        </w:rPr>
        <w:t>حيث:</w:t>
      </w:r>
    </w:p>
    <w:p w14:paraId="3F485B7B" w14:textId="77777777" w:rsidR="00A7791D" w:rsidRPr="00C85D4E" w:rsidRDefault="00A7791D" w:rsidP="00A7791D">
      <w:pPr>
        <w:pStyle w:val="Equationlegend"/>
        <w:rPr>
          <w:rFonts w:eastAsia="MS Mincho"/>
          <w:rtl/>
          <w:lang w:bidi="ar-SY"/>
        </w:rPr>
      </w:pPr>
      <w:r w:rsidRPr="00C85D4E">
        <w:rPr>
          <w:rFonts w:eastAsia="MS Mincho" w:hint="cs"/>
          <w:rtl/>
        </w:rPr>
        <w:tab/>
      </w:r>
      <w:r w:rsidRPr="00C85D4E">
        <w:rPr>
          <w:rFonts w:eastAsia="MS Mincho"/>
        </w:rPr>
        <w:sym w:font="Symbol" w:char="F065"/>
      </w:r>
      <w:r w:rsidRPr="00C85D4E">
        <w:rPr>
          <w:rFonts w:eastAsia="MS Mincho"/>
          <w:rtl/>
        </w:rPr>
        <w:t>:</w:t>
      </w:r>
      <w:r w:rsidRPr="00C85D4E">
        <w:rPr>
          <w:rFonts w:eastAsia="MS Mincho" w:hint="cs"/>
          <w:rtl/>
          <w:lang w:bidi="ar-SY"/>
        </w:rPr>
        <w:tab/>
      </w:r>
      <w:r w:rsidRPr="00C85D4E">
        <w:rPr>
          <w:rFonts w:eastAsia="MS Mincho"/>
        </w:rPr>
        <w:t>3,5</w:t>
      </w:r>
    </w:p>
    <w:p w14:paraId="55EA4730" w14:textId="77777777" w:rsidR="00A7791D" w:rsidRPr="00C85D4E" w:rsidRDefault="00A7791D" w:rsidP="00A7791D">
      <w:pPr>
        <w:pStyle w:val="Equationlegend"/>
        <w:rPr>
          <w:rFonts w:eastAsia="MS Mincho"/>
          <w:rtl/>
          <w:lang w:bidi="ar-EG"/>
        </w:rPr>
      </w:pPr>
      <w:r w:rsidRPr="00C85D4E">
        <w:rPr>
          <w:rFonts w:eastAsia="MS Mincho" w:hint="cs"/>
          <w:rtl/>
        </w:rPr>
        <w:tab/>
      </w:r>
      <w:r w:rsidRPr="00C85D4E">
        <w:rPr>
          <w:rFonts w:eastAsia="MS Mincho"/>
        </w:rPr>
        <w:sym w:font="Symbol" w:char="F074"/>
      </w:r>
      <w:r w:rsidRPr="00C85D4E">
        <w:rPr>
          <w:rFonts w:eastAsia="MS Mincho"/>
          <w:rtl/>
        </w:rPr>
        <w:t>:</w:t>
      </w:r>
      <w:r w:rsidRPr="00C85D4E">
        <w:rPr>
          <w:rFonts w:eastAsia="MS Mincho"/>
          <w:rtl/>
        </w:rPr>
        <w:tab/>
      </w:r>
      <w:r w:rsidRPr="00C85D4E">
        <w:rPr>
          <w:rFonts w:eastAsia="MS Mincho" w:hint="cs"/>
          <w:rtl/>
        </w:rPr>
        <w:t>محددة</w:t>
      </w:r>
      <w:r w:rsidRPr="00C85D4E">
        <w:rPr>
          <w:rFonts w:eastAsia="MS Mincho"/>
          <w:rtl/>
        </w:rPr>
        <w:t xml:space="preserve"> في المعادلة </w:t>
      </w:r>
      <w:r w:rsidRPr="00C85D4E">
        <w:rPr>
          <w:rFonts w:eastAsia="MS Mincho"/>
        </w:rPr>
        <w:t>(3)</w:t>
      </w:r>
      <w:r w:rsidRPr="00C85D4E">
        <w:rPr>
          <w:rFonts w:eastAsia="MS Mincho" w:hint="cs"/>
          <w:rtl/>
        </w:rPr>
        <w:t xml:space="preserve">، </w:t>
      </w:r>
      <w:r w:rsidRPr="00C85D4E">
        <w:rPr>
          <w:rFonts w:eastAsia="MS Mincho" w:hint="cs"/>
          <w:rtl/>
          <w:lang w:bidi="ar-EG"/>
        </w:rPr>
        <w:t xml:space="preserve">ويجب ألا تقل قيمة </w:t>
      </w:r>
      <w:r w:rsidRPr="00C85D4E">
        <w:rPr>
          <w:rFonts w:eastAsia="MS Mincho" w:cs="Times New Roman"/>
          <w:i/>
          <w:iCs/>
        </w:rPr>
        <w:t>α</w:t>
      </w:r>
      <w:r w:rsidRPr="00C85D4E">
        <w:rPr>
          <w:rFonts w:eastAsia="MS Mincho" w:hint="cs"/>
          <w:i/>
          <w:iCs/>
          <w:rtl/>
        </w:rPr>
        <w:t xml:space="preserve"> </w:t>
      </w:r>
      <w:r w:rsidRPr="00C85D4E">
        <w:rPr>
          <w:rFonts w:eastAsia="MS Mincho" w:hint="cs"/>
          <w:rtl/>
        </w:rPr>
        <w:t xml:space="preserve">عن </w:t>
      </w:r>
      <w:r w:rsidRPr="00C85D4E">
        <w:rPr>
          <w:rFonts w:eastAsia="MS Mincho"/>
        </w:rPr>
        <w:t>3,4–</w:t>
      </w:r>
    </w:p>
    <w:p w14:paraId="17B9DD8C" w14:textId="77777777" w:rsidR="00A7791D" w:rsidRPr="00C85D4E" w:rsidRDefault="00A7791D" w:rsidP="00A7791D">
      <w:pPr>
        <w:pStyle w:val="Equationlegend"/>
        <w:rPr>
          <w:rFonts w:eastAsia="MS Mincho"/>
          <w:rtl/>
        </w:rPr>
      </w:pPr>
      <w:r w:rsidRPr="00C85D4E">
        <w:rPr>
          <w:rFonts w:eastAsia="MS Mincho"/>
          <w:rtl/>
        </w:rPr>
        <w:tab/>
      </w:r>
      <w:r w:rsidRPr="00C85D4E">
        <w:rPr>
          <w:rFonts w:ascii="Symbol" w:eastAsia="MS Mincho" w:hAnsi="Symbol"/>
        </w:rPr>
        <w:t></w:t>
      </w:r>
      <w:r w:rsidRPr="00C85D4E">
        <w:rPr>
          <w:rFonts w:eastAsia="MS Mincho" w:cs="Times New Roman"/>
          <w:position w:val="-4"/>
          <w:szCs w:val="22"/>
          <w:vertAlign w:val="subscript"/>
        </w:rPr>
        <w:t>3</w:t>
      </w:r>
      <w:r w:rsidRPr="00C85D4E">
        <w:rPr>
          <w:rFonts w:eastAsia="MS Mincho"/>
          <w:rtl/>
        </w:rPr>
        <w:t>:</w:t>
      </w:r>
      <w:r w:rsidRPr="00C85D4E">
        <w:rPr>
          <w:rFonts w:eastAsia="MS Mincho"/>
          <w:rtl/>
        </w:rPr>
        <w:tab/>
        <w:t xml:space="preserve">تصحيح </w:t>
      </w:r>
      <w:r w:rsidRPr="00C85D4E">
        <w:rPr>
          <w:rFonts w:eastAsia="MS Mincho" w:hint="cs"/>
          <w:rtl/>
        </w:rPr>
        <w:t>عدم الانتظام</w:t>
      </w:r>
      <w:r w:rsidRPr="00C85D4E">
        <w:rPr>
          <w:rFonts w:eastAsia="MS Mincho"/>
          <w:rtl/>
        </w:rPr>
        <w:t xml:space="preserve"> في التضاريس الأرضية:</w:t>
      </w:r>
    </w:p>
    <w:p w14:paraId="507506EB" w14:textId="77777777" w:rsidR="00A7791D" w:rsidRPr="00C85D4E" w:rsidRDefault="00A7791D" w:rsidP="00C76AEB">
      <w:pPr>
        <w:pStyle w:val="Equation"/>
        <w:rPr>
          <w:rFonts w:cs="Times New Roman"/>
          <w:sz w:val="24"/>
          <w:szCs w:val="20"/>
          <w:lang w:eastAsia="en-US"/>
        </w:rPr>
      </w:pPr>
      <w:bookmarkStart w:id="24" w:name="F036"/>
      <w:r w:rsidRPr="00C85D4E">
        <w:rPr>
          <w:rFonts w:cs="Times New Roman"/>
          <w:sz w:val="24"/>
          <w:szCs w:val="20"/>
          <w:lang w:eastAsia="en-US"/>
        </w:rPr>
        <w:tab/>
      </w:r>
      <w:r>
        <w:rPr>
          <w:rFonts w:cs="Times New Roman"/>
          <w:sz w:val="24"/>
          <w:szCs w:val="20"/>
          <w:lang w:eastAsia="en-US"/>
        </w:rPr>
        <w:t xml:space="preserve"> </w:t>
      </w:r>
      <w:r w:rsidRPr="00E27541">
        <w:rPr>
          <w:noProof/>
          <w:position w:val="-50"/>
        </w:rPr>
        <w:object w:dxaOrig="6300" w:dyaOrig="1120" w14:anchorId="50D5484D">
          <v:shape id="_x0000_i1088" type="#_x0000_t75" alt="" style="width:316.05pt;height:56.1pt;mso-width-percent:0;mso-height-percent:0;mso-width-percent:0;mso-height-percent:0" o:ole="">
            <v:imagedata r:id="rId168" o:title=""/>
          </v:shape>
          <o:OLEObject Type="Embed" ProgID="Equation.3" ShapeID="_x0000_i1088" DrawAspect="Content" ObjectID="_1778047980" r:id="rId169"/>
        </w:object>
      </w:r>
      <w:r>
        <w:rPr>
          <w:rFonts w:cs="Times New Roman"/>
          <w:sz w:val="24"/>
          <w:szCs w:val="20"/>
          <w:lang w:eastAsia="en-US"/>
        </w:rPr>
        <w:t xml:space="preserve"> </w:t>
      </w:r>
      <w:r w:rsidRPr="00C85D4E">
        <w:rPr>
          <w:rFonts w:cs="Times New Roman"/>
          <w:sz w:val="24"/>
          <w:szCs w:val="20"/>
          <w:lang w:eastAsia="en-US"/>
        </w:rPr>
        <w:tab/>
      </w:r>
      <w:r w:rsidRPr="00C85D4E">
        <w:rPr>
          <w:rFonts w:cs="Times New Roman"/>
          <w:szCs w:val="22"/>
          <w:lang w:eastAsia="en-US"/>
        </w:rPr>
        <w:t>(56)</w:t>
      </w:r>
    </w:p>
    <w:p w14:paraId="34975504" w14:textId="77777777" w:rsidR="00A7791D" w:rsidRPr="00C85D4E" w:rsidRDefault="00A7791D" w:rsidP="00A7791D">
      <w:pPr>
        <w:keepNext/>
        <w:tabs>
          <w:tab w:val="center" w:pos="4820"/>
          <w:tab w:val="right" w:pos="9639"/>
        </w:tabs>
        <w:spacing w:before="60" w:line="240" w:lineRule="auto"/>
        <w:rPr>
          <w:rFonts w:eastAsia="MS Mincho"/>
          <w:lang w:val="en-GB" w:eastAsia="en-US"/>
        </w:rPr>
      </w:pPr>
      <w:r w:rsidRPr="00C85D4E">
        <w:rPr>
          <w:rFonts w:eastAsia="MS Mincho" w:hint="cs"/>
          <w:rtl/>
          <w:lang w:val="en-GB" w:eastAsia="en-US"/>
        </w:rPr>
        <w:t>و:</w:t>
      </w:r>
    </w:p>
    <w:bookmarkEnd w:id="24"/>
    <w:p w14:paraId="4AEB68B5" w14:textId="2A33B50C" w:rsidR="00C76AEB" w:rsidRPr="00CB1D8D" w:rsidRDefault="00C76AEB" w:rsidP="00C76AEB">
      <w:pPr>
        <w:pStyle w:val="Equation"/>
      </w:pPr>
      <w:r w:rsidRPr="00CB1D8D">
        <w:tab/>
        <w:t> </w:t>
      </w:r>
      <w:r w:rsidR="0058391C" w:rsidRPr="00CB1D8D">
        <w:rPr>
          <w:position w:val="-12"/>
        </w:rPr>
        <w:object w:dxaOrig="2680" w:dyaOrig="360" w14:anchorId="7376A8B9">
          <v:shape id="_x0000_i1089" type="#_x0000_t75" style="width:123.45pt;height:18.7pt" o:ole="">
            <v:imagedata r:id="rId170" o:title=""/>
          </v:shape>
          <o:OLEObject Type="Embed" ProgID="Equation.3" ShapeID="_x0000_i1089" DrawAspect="Content" ObjectID="_1778047981" r:id="rId171"/>
        </w:object>
      </w:r>
      <w:r w:rsidRPr="00CB1D8D">
        <w:t>               km</w:t>
      </w:r>
      <w:r w:rsidRPr="00CB1D8D">
        <w:tab/>
        <w:t>(56a)</w:t>
      </w:r>
    </w:p>
    <w:p w14:paraId="5B946A74" w14:textId="77777777" w:rsidR="00A7791D" w:rsidRPr="00C85D4E" w:rsidRDefault="00A7791D" w:rsidP="00A7791D">
      <w:pPr>
        <w:tabs>
          <w:tab w:val="left" w:pos="1191"/>
          <w:tab w:val="left" w:pos="1588"/>
          <w:tab w:val="left" w:pos="1985"/>
        </w:tabs>
        <w:spacing w:line="187" w:lineRule="auto"/>
        <w:rPr>
          <w:rFonts w:eastAsia="MS Mincho"/>
          <w:rtl/>
          <w:lang w:val="en-GB" w:eastAsia="en-US"/>
        </w:rPr>
      </w:pPr>
      <w:r w:rsidRPr="00C85D4E">
        <w:rPr>
          <w:rFonts w:eastAsia="MS Mincho" w:hint="cs"/>
          <w:rtl/>
          <w:lang w:val="en-GB" w:eastAsia="en-US"/>
        </w:rPr>
        <w:t>ويرد</w:t>
      </w:r>
      <w:r w:rsidRPr="00C85D4E">
        <w:rPr>
          <w:rFonts w:eastAsia="MS Mincho"/>
          <w:rtl/>
          <w:lang w:val="en-GB" w:eastAsia="en-US"/>
        </w:rPr>
        <w:t xml:space="preserve"> تعريف المصطلحات الأخرى في الجدولين </w:t>
      </w:r>
      <w:r w:rsidRPr="00C85D4E">
        <w:rPr>
          <w:rFonts w:eastAsia="MS Mincho" w:cs="Times New Roman"/>
          <w:szCs w:val="22"/>
          <w:rtl/>
          <w:lang w:val="en-GB" w:eastAsia="en-US"/>
        </w:rPr>
        <w:t>1</w:t>
      </w:r>
      <w:r w:rsidRPr="00C85D4E">
        <w:rPr>
          <w:rFonts w:eastAsia="MS Mincho"/>
          <w:rtl/>
          <w:lang w:val="en-GB" w:eastAsia="en-US"/>
        </w:rPr>
        <w:t xml:space="preserve"> و</w:t>
      </w:r>
      <w:r w:rsidRPr="00C85D4E">
        <w:rPr>
          <w:rFonts w:eastAsia="MS Mincho" w:cs="Times New Roman"/>
          <w:szCs w:val="22"/>
          <w:rtl/>
          <w:lang w:val="en-GB" w:eastAsia="en-US"/>
        </w:rPr>
        <w:t>2</w:t>
      </w:r>
      <w:r w:rsidRPr="00C85D4E">
        <w:rPr>
          <w:rFonts w:eastAsia="MS Mincho"/>
          <w:rtl/>
          <w:lang w:val="en-GB" w:eastAsia="en-US"/>
        </w:rPr>
        <w:t xml:space="preserve"> وفي </w:t>
      </w:r>
      <w:r w:rsidRPr="00C85D4E">
        <w:rPr>
          <w:rFonts w:eastAsia="MS Mincho" w:hint="cs"/>
          <w:rtl/>
          <w:lang w:val="en-GB" w:eastAsia="en-US"/>
        </w:rPr>
        <w:t>المرفق </w:t>
      </w:r>
      <w:r w:rsidRPr="00C85D4E">
        <w:rPr>
          <w:rFonts w:eastAsia="MS Mincho" w:cs="Times New Roman"/>
          <w:szCs w:val="22"/>
          <w:lang w:val="en-GB" w:eastAsia="en-US"/>
        </w:rPr>
        <w:t>1</w:t>
      </w:r>
      <w:r w:rsidRPr="00C85D4E">
        <w:rPr>
          <w:rFonts w:eastAsia="MS Mincho" w:hint="cs"/>
          <w:rtl/>
          <w:lang w:val="en-GB" w:eastAsia="en-US"/>
        </w:rPr>
        <w:t xml:space="preserve"> لهذا الملحق</w:t>
      </w:r>
      <w:r w:rsidRPr="00C85D4E">
        <w:rPr>
          <w:rFonts w:eastAsia="MS Mincho"/>
          <w:rtl/>
          <w:lang w:val="en-GB" w:eastAsia="en-US"/>
        </w:rPr>
        <w:t>.</w:t>
      </w:r>
    </w:p>
    <w:p w14:paraId="67C4D2A8" w14:textId="77777777" w:rsidR="00A7791D" w:rsidRPr="00C85D4E" w:rsidRDefault="00A7791D" w:rsidP="00A7791D">
      <w:pPr>
        <w:pStyle w:val="Heading2"/>
        <w:rPr>
          <w:rtl/>
          <w:lang w:val="en-GB" w:eastAsia="en-US"/>
        </w:rPr>
      </w:pPr>
      <w:bookmarkStart w:id="25" w:name="_Toc165043314"/>
      <w:r w:rsidRPr="00C85D4E">
        <w:rPr>
          <w:lang w:val="en-GB"/>
        </w:rPr>
        <w:t>6.4</w:t>
      </w:r>
      <w:r w:rsidRPr="00C85D4E">
        <w:rPr>
          <w:rFonts w:hint="cs"/>
          <w:rtl/>
          <w:lang w:val="en-GB"/>
        </w:rPr>
        <w:tab/>
      </w:r>
      <w:r w:rsidRPr="00C85D4E">
        <w:rPr>
          <w:rtl/>
          <w:lang w:val="en-GB" w:eastAsia="en-US"/>
        </w:rPr>
        <w:t>خسارة الإرسال الأساسية التي لا </w:t>
      </w:r>
      <w:r w:rsidRPr="00C85D4E">
        <w:rPr>
          <w:rFonts w:hint="cs"/>
          <w:rtl/>
          <w:lang w:val="en-GB" w:eastAsia="en-US"/>
        </w:rPr>
        <w:t>يتم تجاوزها</w:t>
      </w:r>
      <w:r w:rsidRPr="00C85D4E">
        <w:rPr>
          <w:rtl/>
          <w:lang w:val="en-GB" w:eastAsia="en-US"/>
        </w:rPr>
        <w:t xml:space="preserve"> أثناء النسبة المئوية </w:t>
      </w:r>
      <w:r w:rsidRPr="00C85D4E">
        <w:rPr>
          <w:lang w:val="en-GB" w:eastAsia="en-US"/>
        </w:rPr>
        <w:t>%</w:t>
      </w:r>
      <w:r w:rsidRPr="00C85D4E">
        <w:rPr>
          <w:i/>
          <w:iCs/>
          <w:lang w:val="en-GB" w:eastAsia="en-US"/>
        </w:rPr>
        <w:t>p</w:t>
      </w:r>
      <w:r w:rsidRPr="00C85D4E">
        <w:rPr>
          <w:rtl/>
          <w:lang w:val="en-GB" w:eastAsia="en-US"/>
        </w:rPr>
        <w:t xml:space="preserve"> من الوقت</w:t>
      </w:r>
      <w:r w:rsidRPr="00C85D4E">
        <w:rPr>
          <w:rFonts w:hint="cs"/>
          <w:rtl/>
          <w:lang w:val="en-GB" w:eastAsia="en-US"/>
        </w:rPr>
        <w:t xml:space="preserve"> وفي </w:t>
      </w:r>
      <w:r w:rsidRPr="00C85D4E">
        <w:rPr>
          <w:lang w:val="en-GB" w:eastAsia="en-US"/>
        </w:rPr>
        <w:t>%50</w:t>
      </w:r>
      <w:r w:rsidRPr="00C85D4E">
        <w:rPr>
          <w:rFonts w:hint="cs"/>
          <w:rtl/>
          <w:lang w:val="en-GB" w:eastAsia="en-US"/>
        </w:rPr>
        <w:t xml:space="preserve"> من المواقع</w:t>
      </w:r>
      <w:bookmarkEnd w:id="25"/>
    </w:p>
    <w:p w14:paraId="04D2742A" w14:textId="77777777" w:rsidR="00A7791D" w:rsidRPr="00C85D4E" w:rsidRDefault="00A7791D" w:rsidP="00A7791D">
      <w:pPr>
        <w:tabs>
          <w:tab w:val="left" w:pos="1191"/>
          <w:tab w:val="left" w:pos="1588"/>
          <w:tab w:val="left" w:pos="1985"/>
        </w:tabs>
        <w:spacing w:line="187" w:lineRule="auto"/>
        <w:rPr>
          <w:rFonts w:eastAsia="MS Mincho"/>
          <w:rtl/>
          <w:lang w:val="en-GB" w:eastAsia="en-US"/>
        </w:rPr>
      </w:pPr>
      <w:r w:rsidRPr="00C85D4E">
        <w:rPr>
          <w:rFonts w:eastAsia="MS Mincho" w:hint="cs"/>
          <w:rtl/>
          <w:lang w:val="en-GB" w:eastAsia="en-US"/>
        </w:rPr>
        <w:t xml:space="preserve">ينبغي تطبيق الإجراء التالي على نتائج الحسابات السالفة بالنسبة لكل المسيرات كي تُحسب </w:t>
      </w:r>
      <w:r w:rsidRPr="00C85D4E">
        <w:rPr>
          <w:rFonts w:eastAsia="MS Mincho"/>
          <w:rtl/>
          <w:lang w:val="en-GB" w:eastAsia="en-US"/>
        </w:rPr>
        <w:t>خسارة الإرسال الأساسية التي لا </w:t>
      </w:r>
      <w:r w:rsidRPr="00C85D4E">
        <w:rPr>
          <w:rFonts w:eastAsia="MS Mincho" w:hint="cs"/>
          <w:rtl/>
          <w:lang w:val="en-GB" w:eastAsia="en-US"/>
        </w:rPr>
        <w:t>يتم تجاوزها</w:t>
      </w:r>
      <w:r w:rsidRPr="00C85D4E">
        <w:rPr>
          <w:rFonts w:eastAsia="MS Mincho"/>
          <w:rtl/>
          <w:lang w:val="en-GB" w:eastAsia="en-US"/>
        </w:rPr>
        <w:t xml:space="preserve"> أثناء النسبة المئوية </w:t>
      </w:r>
      <w:r w:rsidRPr="00C85D4E">
        <w:rPr>
          <w:rFonts w:eastAsia="MS Mincho"/>
          <w:lang w:val="en-GB" w:eastAsia="en-US"/>
        </w:rPr>
        <w:t>%</w:t>
      </w:r>
      <w:r w:rsidRPr="00C85D4E">
        <w:rPr>
          <w:rFonts w:eastAsia="MS Mincho"/>
          <w:i/>
          <w:iCs/>
          <w:lang w:val="en-GB" w:eastAsia="en-US"/>
        </w:rPr>
        <w:t>p</w:t>
      </w:r>
      <w:r w:rsidRPr="00C85D4E">
        <w:rPr>
          <w:rFonts w:eastAsia="MS Mincho"/>
          <w:rtl/>
          <w:lang w:val="en-GB" w:eastAsia="en-US"/>
        </w:rPr>
        <w:t xml:space="preserve"> من الوقت</w:t>
      </w:r>
      <w:r w:rsidRPr="00C85D4E">
        <w:rPr>
          <w:rFonts w:eastAsia="MS Mincho" w:hint="cs"/>
          <w:rtl/>
          <w:lang w:val="en-GB" w:eastAsia="en-US"/>
        </w:rPr>
        <w:t xml:space="preserve"> وفي </w:t>
      </w:r>
      <w:r w:rsidRPr="00C85D4E">
        <w:rPr>
          <w:rFonts w:eastAsia="MS Mincho"/>
          <w:lang w:val="en-GB" w:eastAsia="en-US"/>
        </w:rPr>
        <w:t>%50</w:t>
      </w:r>
      <w:r w:rsidRPr="00C85D4E">
        <w:rPr>
          <w:rFonts w:eastAsia="MS Mincho" w:hint="cs"/>
          <w:rtl/>
          <w:lang w:val="en-GB" w:eastAsia="en-US"/>
        </w:rPr>
        <w:t xml:space="preserve"> من المواقع. ولتحاشي عدم الاستمرارية غير المعقولة فيما يُتنبأ به من خسائر </w:t>
      </w:r>
      <w:r w:rsidRPr="00C85D4E">
        <w:rPr>
          <w:rFonts w:eastAsia="MS Mincho" w:hint="cs"/>
          <w:rtl/>
          <w:lang w:val="en-GB" w:eastAsia="en-US"/>
        </w:rPr>
        <w:lastRenderedPageBreak/>
        <w:t>إرسال أساسية افتراضية، يجب خلط نماذج الانتشار السالفة معاً للحصول على قيم معدّلة لخسائر الإرسال الأساسية بغية تحقيق تنبؤ إجمالي من أجل</w:t>
      </w:r>
      <w:r w:rsidRPr="00C85D4E">
        <w:rPr>
          <w:rFonts w:eastAsia="MS Mincho"/>
          <w:rtl/>
          <w:lang w:val="en-GB" w:eastAsia="en-US"/>
        </w:rPr>
        <w:t xml:space="preserve"> النسبة المئوية </w:t>
      </w:r>
      <w:r w:rsidRPr="00C85D4E">
        <w:rPr>
          <w:rFonts w:eastAsia="MS Mincho"/>
          <w:lang w:val="en-GB" w:eastAsia="en-US"/>
        </w:rPr>
        <w:t>%</w:t>
      </w:r>
      <w:r w:rsidRPr="00C85D4E">
        <w:rPr>
          <w:rFonts w:eastAsia="MS Mincho"/>
          <w:i/>
          <w:iCs/>
          <w:lang w:val="en-GB" w:eastAsia="en-US"/>
        </w:rPr>
        <w:t>p</w:t>
      </w:r>
      <w:r w:rsidRPr="00C85D4E">
        <w:rPr>
          <w:rFonts w:eastAsia="MS Mincho"/>
          <w:rtl/>
          <w:lang w:val="en-GB" w:eastAsia="en-US"/>
        </w:rPr>
        <w:t xml:space="preserve"> من الوقت</w:t>
      </w:r>
      <w:r w:rsidRPr="00C85D4E">
        <w:rPr>
          <w:rFonts w:eastAsia="MS Mincho" w:hint="cs"/>
          <w:rtl/>
          <w:lang w:val="en-GB" w:eastAsia="en-US"/>
        </w:rPr>
        <w:t xml:space="preserve"> وفي </w:t>
      </w:r>
      <w:r w:rsidRPr="00C85D4E">
        <w:rPr>
          <w:rFonts w:eastAsia="MS Mincho"/>
          <w:lang w:val="en-GB" w:eastAsia="en-US"/>
        </w:rPr>
        <w:t>%50</w:t>
      </w:r>
      <w:r w:rsidRPr="00C85D4E">
        <w:rPr>
          <w:rFonts w:eastAsia="MS Mincho" w:hint="cs"/>
          <w:rtl/>
          <w:lang w:val="en-GB" w:eastAsia="en-US"/>
        </w:rPr>
        <w:t xml:space="preserve"> من المواقع.</w:t>
      </w:r>
    </w:p>
    <w:p w14:paraId="18BF2FC6" w14:textId="77777777" w:rsidR="00A7791D" w:rsidRPr="00C85D4E" w:rsidRDefault="00A7791D" w:rsidP="00A7791D">
      <w:pPr>
        <w:tabs>
          <w:tab w:val="left" w:pos="1191"/>
          <w:tab w:val="left" w:pos="1588"/>
          <w:tab w:val="left" w:pos="1985"/>
        </w:tabs>
        <w:spacing w:line="187" w:lineRule="auto"/>
        <w:rPr>
          <w:rFonts w:eastAsia="MS Mincho"/>
          <w:rtl/>
          <w:lang w:val="en-GB" w:eastAsia="en-US"/>
        </w:rPr>
      </w:pPr>
      <w:r w:rsidRPr="00C85D4E">
        <w:rPr>
          <w:rFonts w:eastAsia="MS Mincho" w:hint="cs"/>
          <w:rtl/>
          <w:lang w:val="en-GB" w:eastAsia="en-US"/>
        </w:rPr>
        <w:t xml:space="preserve">يحسب عامل الاستكمال الداخلي، </w:t>
      </w:r>
      <w:r w:rsidRPr="00C85D4E">
        <w:rPr>
          <w:rFonts w:eastAsia="MS Mincho"/>
          <w:i/>
          <w:lang w:val="en-GB" w:eastAsia="en-US"/>
        </w:rPr>
        <w:t>F</w:t>
      </w:r>
      <w:r w:rsidRPr="00C85D4E">
        <w:rPr>
          <w:rFonts w:eastAsia="MS Mincho"/>
          <w:i/>
          <w:vertAlign w:val="subscript"/>
          <w:lang w:val="en-GB" w:eastAsia="en-US"/>
        </w:rPr>
        <w:t>j</w:t>
      </w:r>
      <w:r w:rsidRPr="00C85D4E">
        <w:rPr>
          <w:rFonts w:eastAsia="MS Mincho" w:hint="cs"/>
          <w:rtl/>
          <w:lang w:val="en-GB" w:eastAsia="en-US"/>
        </w:rPr>
        <w:t>، لأخذ المسافة الزاوية للمسير في الحسبان:</w:t>
      </w:r>
    </w:p>
    <w:p w14:paraId="79988176" w14:textId="77777777" w:rsidR="00A7791D" w:rsidRPr="00C85D4E" w:rsidRDefault="00A7791D" w:rsidP="00A7791D">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xml:space="preserve"> </w:t>
      </w:r>
      <w:r w:rsidRPr="00000131">
        <w:rPr>
          <w:noProof/>
          <w:position w:val="-36"/>
        </w:rPr>
        <w:object w:dxaOrig="3960" w:dyaOrig="760" w14:anchorId="3790F9A6">
          <v:shape id="_x0000_i1090" type="#_x0000_t75" alt="" style="width:199.15pt;height:38.35pt;mso-width-percent:0;mso-height-percent:0;mso-width-percent:0;mso-height-percent:0" o:ole="" o:allowoverlap="f" fillcolor="window">
            <v:imagedata r:id="rId172" o:title=""/>
          </v:shape>
          <o:OLEObject Type="Embed" ProgID="Equation.3" ShapeID="_x0000_i1090" DrawAspect="Content" ObjectID="_1778047982" r:id="rId173"/>
        </w:object>
      </w:r>
      <w:r>
        <w:rPr>
          <w:rFonts w:cs="Times New Roman"/>
          <w:sz w:val="24"/>
          <w:szCs w:val="20"/>
          <w:lang w:eastAsia="en-US"/>
        </w:rPr>
        <w:t xml:space="preserve">   </w:t>
      </w:r>
      <w:r w:rsidRPr="00C85D4E">
        <w:rPr>
          <w:rFonts w:cs="Times New Roman"/>
          <w:sz w:val="24"/>
          <w:szCs w:val="20"/>
          <w:lang w:eastAsia="en-US"/>
        </w:rPr>
        <w:tab/>
      </w:r>
      <w:r w:rsidRPr="00C85D4E">
        <w:rPr>
          <w:rFonts w:cs="Times New Roman"/>
          <w:szCs w:val="22"/>
          <w:lang w:eastAsia="en-US"/>
        </w:rPr>
        <w:t>(57)</w:t>
      </w:r>
    </w:p>
    <w:p w14:paraId="6AAB9775" w14:textId="77777777" w:rsidR="00A7791D" w:rsidRPr="00C85D4E" w:rsidRDefault="00A7791D" w:rsidP="00A7791D">
      <w:pPr>
        <w:keepNext/>
        <w:keepLines/>
        <w:tabs>
          <w:tab w:val="left" w:pos="1191"/>
          <w:tab w:val="left" w:pos="1588"/>
          <w:tab w:val="left" w:pos="1985"/>
        </w:tabs>
        <w:spacing w:before="60" w:line="180" w:lineRule="auto"/>
        <w:rPr>
          <w:rFonts w:eastAsia="MS Mincho"/>
          <w:rtl/>
          <w:lang w:eastAsia="en-US" w:bidi="ar-SY"/>
        </w:rPr>
      </w:pPr>
      <w:r w:rsidRPr="00C85D4E">
        <w:rPr>
          <w:rFonts w:eastAsia="MS Mincho" w:hint="cs"/>
          <w:rtl/>
          <w:lang w:eastAsia="en-US" w:bidi="ar-SY"/>
        </w:rPr>
        <w:t>حيث:</w:t>
      </w:r>
    </w:p>
    <w:p w14:paraId="53DE4CA1" w14:textId="77777777" w:rsidR="00A7791D" w:rsidRPr="00C85D4E" w:rsidRDefault="00A7791D" w:rsidP="00A7791D">
      <w:pPr>
        <w:pStyle w:val="Equationlegend"/>
        <w:rPr>
          <w:rFonts w:eastAsia="MS Mincho"/>
        </w:rPr>
      </w:pPr>
      <w:r w:rsidRPr="00C85D4E">
        <w:rPr>
          <w:rFonts w:eastAsia="MS Mincho" w:hint="cs"/>
          <w:rtl/>
          <w:lang w:bidi="ar-SY"/>
        </w:rPr>
        <w:tab/>
      </w:r>
      <w:r w:rsidRPr="00C85D4E">
        <w:rPr>
          <w:rFonts w:eastAsia="MS Mincho"/>
        </w:rPr>
        <w:t>Θ</w:t>
      </w:r>
      <w:r w:rsidRPr="00C85D4E">
        <w:rPr>
          <w:rFonts w:eastAsia="MS Mincho" w:hint="cs"/>
          <w:rtl/>
        </w:rPr>
        <w:t>:</w:t>
      </w:r>
      <w:r w:rsidRPr="00C85D4E">
        <w:rPr>
          <w:rFonts w:eastAsia="MS Mincho" w:hint="cs"/>
          <w:rtl/>
        </w:rPr>
        <w:tab/>
        <w:t xml:space="preserve">معلمة ثابتة تحدد المدى الزاوي للخلط المصاحب؛ وتأخذ القيمة </w:t>
      </w:r>
      <w:r w:rsidRPr="00C85D4E">
        <w:rPr>
          <w:rFonts w:eastAsia="MS Mincho"/>
        </w:rPr>
        <w:t>0,3</w:t>
      </w:r>
      <w:r>
        <w:rPr>
          <w:rFonts w:eastAsia="MS Mincho" w:hint="cs"/>
          <w:rtl/>
        </w:rPr>
        <w:t xml:space="preserve"> </w:t>
      </w:r>
      <w:proofErr w:type="spellStart"/>
      <w:r>
        <w:rPr>
          <w:rFonts w:eastAsia="MS Mincho"/>
        </w:rPr>
        <w:t>mrad</w:t>
      </w:r>
      <w:proofErr w:type="spellEnd"/>
    </w:p>
    <w:p w14:paraId="122E9043" w14:textId="77777777" w:rsidR="00A7791D" w:rsidRPr="00C85D4E" w:rsidRDefault="00A7791D" w:rsidP="00A7791D">
      <w:pPr>
        <w:pStyle w:val="Equationlegend"/>
        <w:rPr>
          <w:rFonts w:eastAsia="MS Mincho"/>
          <w:rtl/>
          <w:lang w:bidi="ar-SY"/>
        </w:rPr>
      </w:pPr>
      <w:r w:rsidRPr="00C85D4E">
        <w:rPr>
          <w:rFonts w:eastAsia="MS Mincho" w:hint="cs"/>
          <w:rtl/>
        </w:rPr>
        <w:tab/>
      </w:r>
      <w:r w:rsidRPr="00C85D4E">
        <w:rPr>
          <w:rFonts w:eastAsia="MS Mincho"/>
        </w:rPr>
        <w:t>ξ</w:t>
      </w:r>
      <w:r w:rsidRPr="00C85D4E">
        <w:rPr>
          <w:rFonts w:eastAsia="MS Mincho" w:hint="cs"/>
          <w:rtl/>
        </w:rPr>
        <w:t>:</w:t>
      </w:r>
      <w:r w:rsidRPr="00C85D4E">
        <w:rPr>
          <w:rFonts w:eastAsia="MS Mincho" w:hint="cs"/>
          <w:rtl/>
        </w:rPr>
        <w:tab/>
        <w:t xml:space="preserve">معلمة ثابتة تحدد ميل الخلط في نهاية المدى؛ وتأخذ القيمة </w:t>
      </w:r>
      <w:r w:rsidRPr="00C85D4E">
        <w:rPr>
          <w:rFonts w:eastAsia="MS Mincho"/>
        </w:rPr>
        <w:t>0,8</w:t>
      </w:r>
    </w:p>
    <w:p w14:paraId="1F6110AA" w14:textId="77777777" w:rsidR="00A7791D" w:rsidRPr="00C85D4E" w:rsidRDefault="00A7791D" w:rsidP="00A7791D">
      <w:pPr>
        <w:pStyle w:val="Equationlegend"/>
        <w:rPr>
          <w:rFonts w:eastAsia="MS Mincho"/>
          <w:rtl/>
          <w:lang w:bidi="ar-TN"/>
        </w:rPr>
      </w:pPr>
      <w:r w:rsidRPr="00C85D4E">
        <w:rPr>
          <w:rFonts w:eastAsia="MS Mincho" w:hint="cs"/>
          <w:rtl/>
        </w:rPr>
        <w:tab/>
      </w:r>
      <w:r w:rsidRPr="00C85D4E">
        <w:rPr>
          <w:rFonts w:eastAsia="MS Mincho"/>
        </w:rPr>
        <w:t>θ</w:t>
      </w:r>
      <w:r w:rsidRPr="00C85D4E">
        <w:rPr>
          <w:rFonts w:eastAsia="MS Mincho" w:hint="cs"/>
          <w:rtl/>
        </w:rPr>
        <w:t>:</w:t>
      </w:r>
      <w:r w:rsidRPr="00C85D4E">
        <w:rPr>
          <w:rFonts w:eastAsia="MS Mincho" w:hint="cs"/>
          <w:rtl/>
        </w:rPr>
        <w:tab/>
        <w:t>المسافة</w:t>
      </w:r>
      <w:r w:rsidRPr="00C85D4E">
        <w:rPr>
          <w:rFonts w:eastAsia="MS Mincho" w:hint="cs"/>
          <w:rtl/>
          <w:lang w:bidi="ar-TN"/>
        </w:rPr>
        <w:t xml:space="preserve"> الزاوية للمسير </w:t>
      </w:r>
      <w:r w:rsidRPr="00C85D4E">
        <w:rPr>
          <w:rFonts w:eastAsia="MS Mincho"/>
          <w:lang w:bidi="ar-TN"/>
        </w:rPr>
        <w:t>(</w:t>
      </w:r>
      <w:proofErr w:type="spellStart"/>
      <w:r w:rsidRPr="00C85D4E">
        <w:rPr>
          <w:rFonts w:eastAsia="MS Mincho"/>
          <w:lang w:bidi="ar-TN"/>
        </w:rPr>
        <w:t>mrad</w:t>
      </w:r>
      <w:proofErr w:type="spellEnd"/>
      <w:r w:rsidRPr="00C85D4E">
        <w:rPr>
          <w:rFonts w:eastAsia="MS Mincho"/>
          <w:lang w:bidi="ar-TN"/>
        </w:rPr>
        <w:t>)</w:t>
      </w:r>
      <w:r w:rsidRPr="00C85D4E">
        <w:rPr>
          <w:rFonts w:eastAsia="MS Mincho" w:hint="cs"/>
          <w:rtl/>
          <w:lang w:bidi="ar-TN"/>
        </w:rPr>
        <w:t xml:space="preserve">، التي يرد تعريفها في الجدول </w:t>
      </w:r>
      <w:r>
        <w:rPr>
          <w:rFonts w:eastAsia="MS Mincho"/>
        </w:rPr>
        <w:t>7</w:t>
      </w:r>
      <w:r w:rsidRPr="00C85D4E">
        <w:rPr>
          <w:rFonts w:eastAsia="MS Mincho" w:hint="cs"/>
          <w:rtl/>
          <w:lang w:bidi="ar-TN"/>
        </w:rPr>
        <w:t>.</w:t>
      </w:r>
    </w:p>
    <w:p w14:paraId="69C917AE" w14:textId="77777777" w:rsidR="00A7791D" w:rsidRPr="00C85D4E" w:rsidRDefault="00A7791D" w:rsidP="00A7791D">
      <w:pPr>
        <w:keepNext/>
        <w:keepLines/>
        <w:tabs>
          <w:tab w:val="left" w:pos="1191"/>
          <w:tab w:val="left" w:pos="1588"/>
          <w:tab w:val="left" w:pos="1985"/>
        </w:tabs>
        <w:spacing w:before="240" w:line="180" w:lineRule="auto"/>
        <w:rPr>
          <w:rFonts w:eastAsia="MS Mincho"/>
          <w:rtl/>
          <w:lang w:val="en-GB" w:eastAsia="en-US"/>
        </w:rPr>
      </w:pPr>
      <w:r w:rsidRPr="00C85D4E">
        <w:rPr>
          <w:rFonts w:eastAsia="MS Mincho" w:hint="cs"/>
          <w:rtl/>
          <w:lang w:val="en-GB" w:eastAsia="en-US"/>
        </w:rPr>
        <w:t xml:space="preserve">يحسب عامل الاستكمال الداخلي، </w:t>
      </w:r>
      <w:proofErr w:type="spellStart"/>
      <w:r w:rsidRPr="00C85D4E">
        <w:rPr>
          <w:rFonts w:eastAsia="MS Mincho"/>
          <w:i/>
          <w:lang w:val="en-GB" w:eastAsia="en-US"/>
        </w:rPr>
        <w:t>F</w:t>
      </w:r>
      <w:r w:rsidRPr="00C85D4E">
        <w:rPr>
          <w:rFonts w:eastAsia="MS Mincho"/>
          <w:i/>
          <w:vertAlign w:val="subscript"/>
          <w:lang w:val="en-GB" w:eastAsia="en-US"/>
        </w:rPr>
        <w:t>k</w:t>
      </w:r>
      <w:proofErr w:type="spellEnd"/>
      <w:r w:rsidRPr="00C85D4E">
        <w:rPr>
          <w:rFonts w:eastAsia="MS Mincho" w:hint="cs"/>
          <w:rtl/>
          <w:lang w:val="en-GB" w:eastAsia="en-US"/>
        </w:rPr>
        <w:t>، لأخذ مسافة الدائرة العظمى للمسير في الحسبان:</w:t>
      </w:r>
    </w:p>
    <w:p w14:paraId="629E6AD1" w14:textId="77777777" w:rsidR="00A7791D" w:rsidRPr="00C85D4E" w:rsidRDefault="00A7791D" w:rsidP="00C76AEB">
      <w:pPr>
        <w:pStyle w:val="Equation"/>
      </w:pPr>
      <w:r w:rsidRPr="00C85D4E">
        <w:tab/>
      </w:r>
      <w:r>
        <w:t xml:space="preserve">  </w:t>
      </w:r>
      <w:r w:rsidRPr="00000131">
        <w:rPr>
          <w:noProof/>
          <w:position w:val="-36"/>
        </w:rPr>
        <w:object w:dxaOrig="4220" w:dyaOrig="800" w14:anchorId="4FC62900">
          <v:shape id="_x0000_i1091" type="#_x0000_t75" alt="" style="width:213.2pt;height:42.1pt;mso-width-percent:0;mso-height-percent:0;mso-width-percent:0;mso-height-percent:0" o:ole="" fillcolor="window">
            <v:imagedata r:id="rId174" o:title=""/>
          </v:shape>
          <o:OLEObject Type="Embed" ProgID="Equation.3" ShapeID="_x0000_i1091" DrawAspect="Content" ObjectID="_1778047983" r:id="rId175"/>
        </w:object>
      </w:r>
      <w:r>
        <w:t xml:space="preserve">  </w:t>
      </w:r>
      <w:r w:rsidRPr="00C85D4E">
        <w:tab/>
        <w:t>(58)</w:t>
      </w:r>
    </w:p>
    <w:p w14:paraId="7274B062" w14:textId="77777777" w:rsidR="00A7791D" w:rsidRPr="00C85D4E" w:rsidRDefault="00A7791D" w:rsidP="00A7791D">
      <w:pPr>
        <w:keepNext/>
        <w:tabs>
          <w:tab w:val="left" w:pos="1191"/>
          <w:tab w:val="left" w:pos="1588"/>
          <w:tab w:val="left" w:pos="1985"/>
        </w:tabs>
        <w:spacing w:before="60"/>
        <w:rPr>
          <w:rFonts w:eastAsia="MS Mincho"/>
          <w:rtl/>
          <w:lang w:val="en-GB" w:eastAsia="en-US"/>
        </w:rPr>
      </w:pPr>
      <w:r w:rsidRPr="00C85D4E">
        <w:rPr>
          <w:rFonts w:eastAsia="MS Mincho" w:hint="cs"/>
          <w:rtl/>
          <w:lang w:val="en-GB" w:eastAsia="en-US"/>
        </w:rPr>
        <w:t>حيث:</w:t>
      </w:r>
    </w:p>
    <w:p w14:paraId="019FA55A" w14:textId="77777777" w:rsidR="00A7791D" w:rsidRPr="00C85D4E" w:rsidRDefault="00A7791D" w:rsidP="00A7791D">
      <w:pPr>
        <w:pStyle w:val="Equationlegend"/>
        <w:rPr>
          <w:rFonts w:eastAsia="MS Mincho"/>
        </w:rPr>
      </w:pPr>
      <w:r w:rsidRPr="00C85D4E">
        <w:rPr>
          <w:rFonts w:eastAsia="MS Mincho" w:hint="cs"/>
          <w:rtl/>
        </w:rPr>
        <w:tab/>
      </w:r>
      <w:r w:rsidRPr="00C85D4E">
        <w:rPr>
          <w:rFonts w:eastAsia="MS Mincho"/>
          <w:i/>
          <w:iCs/>
        </w:rPr>
        <w:t>d</w:t>
      </w:r>
      <w:r w:rsidRPr="00C85D4E">
        <w:rPr>
          <w:rFonts w:eastAsia="MS Mincho" w:hint="cs"/>
          <w:rtl/>
        </w:rPr>
        <w:t>:</w:t>
      </w:r>
      <w:r w:rsidRPr="00C85D4E">
        <w:rPr>
          <w:rFonts w:eastAsia="MS Mincho" w:hint="cs"/>
          <w:rtl/>
          <w:lang w:bidi="ar-SY"/>
        </w:rPr>
        <w:tab/>
      </w:r>
      <w:r w:rsidRPr="00C85D4E">
        <w:rPr>
          <w:rFonts w:eastAsia="MS Mincho" w:hint="cs"/>
          <w:rtl/>
        </w:rPr>
        <w:t xml:space="preserve">طول مسير الدائرة العظمى </w:t>
      </w:r>
      <w:r w:rsidRPr="00C85D4E">
        <w:rPr>
          <w:rFonts w:eastAsia="MS Mincho"/>
        </w:rPr>
        <w:t>(km)</w:t>
      </w:r>
      <w:r w:rsidRPr="00C85D4E">
        <w:rPr>
          <w:rFonts w:eastAsia="MS Mincho" w:hint="cs"/>
          <w:rtl/>
        </w:rPr>
        <w:t xml:space="preserve"> المحدد في الجدول </w:t>
      </w:r>
      <w:r w:rsidRPr="00C85D4E">
        <w:rPr>
          <w:rFonts w:eastAsia="MS Mincho"/>
        </w:rPr>
        <w:t>3</w:t>
      </w:r>
    </w:p>
    <w:p w14:paraId="64972A03" w14:textId="77777777" w:rsidR="00A7791D" w:rsidRPr="00C85D4E" w:rsidRDefault="00A7791D" w:rsidP="00A7791D">
      <w:pPr>
        <w:pStyle w:val="Equationlegend"/>
        <w:rPr>
          <w:rFonts w:eastAsia="MS Mincho"/>
        </w:rPr>
      </w:pPr>
      <w:r w:rsidRPr="00C85D4E">
        <w:rPr>
          <w:rFonts w:eastAsia="MS Mincho" w:hint="cs"/>
          <w:rtl/>
        </w:rPr>
        <w:tab/>
      </w:r>
      <w:proofErr w:type="spellStart"/>
      <w:r w:rsidRPr="00C85D4E">
        <w:rPr>
          <w:rFonts w:eastAsia="MS Mincho"/>
          <w:i/>
        </w:rPr>
        <w:t>d</w:t>
      </w:r>
      <w:r w:rsidRPr="00C85D4E">
        <w:rPr>
          <w:rFonts w:eastAsia="MS Mincho"/>
          <w:i/>
          <w:vertAlign w:val="subscript"/>
        </w:rPr>
        <w:t>sw</w:t>
      </w:r>
      <w:proofErr w:type="spellEnd"/>
      <w:r w:rsidRPr="00C85D4E">
        <w:rPr>
          <w:rFonts w:eastAsia="MS Mincho" w:hint="cs"/>
          <w:rtl/>
        </w:rPr>
        <w:t>:</w:t>
      </w:r>
      <w:r w:rsidRPr="00C85D4E">
        <w:rPr>
          <w:rFonts w:eastAsia="MS Mincho" w:hint="cs"/>
          <w:rtl/>
          <w:lang w:bidi="ar-SY"/>
        </w:rPr>
        <w:tab/>
      </w:r>
      <w:r w:rsidRPr="00C85D4E">
        <w:rPr>
          <w:rFonts w:eastAsia="MS Mincho" w:hint="cs"/>
          <w:rtl/>
        </w:rPr>
        <w:t xml:space="preserve">معلمة ثابتة تحدد مدى المسافة للخلط المصاحب؛ وتأخذ القيمة </w:t>
      </w:r>
      <w:r w:rsidRPr="00C85D4E">
        <w:rPr>
          <w:rFonts w:eastAsia="MS Mincho"/>
        </w:rPr>
        <w:t>20</w:t>
      </w:r>
    </w:p>
    <w:p w14:paraId="16339766" w14:textId="77777777" w:rsidR="00A7791D" w:rsidRPr="00C85D4E" w:rsidRDefault="00A7791D" w:rsidP="00A7791D">
      <w:pPr>
        <w:pStyle w:val="Equationlegend"/>
        <w:rPr>
          <w:rFonts w:eastAsia="MS Mincho"/>
          <w:rtl/>
          <w:lang w:bidi="ar-SY"/>
        </w:rPr>
      </w:pPr>
      <w:r w:rsidRPr="00C85D4E">
        <w:rPr>
          <w:rFonts w:eastAsia="MS Mincho" w:hint="cs"/>
          <w:rtl/>
        </w:rPr>
        <w:tab/>
      </w:r>
      <w:r w:rsidRPr="00C85D4E">
        <w:rPr>
          <w:rFonts w:eastAsia="MS Mincho"/>
          <w:iCs/>
        </w:rPr>
        <w:t>κ</w:t>
      </w:r>
      <w:r w:rsidRPr="00C85D4E">
        <w:rPr>
          <w:rFonts w:eastAsia="MS Mincho" w:hint="cs"/>
          <w:rtl/>
        </w:rPr>
        <w:t>:</w:t>
      </w:r>
      <w:r w:rsidRPr="00C85D4E">
        <w:rPr>
          <w:rFonts w:eastAsia="MS Mincho" w:hint="cs"/>
          <w:rtl/>
        </w:rPr>
        <w:tab/>
        <w:t xml:space="preserve">معلمة ثابتة تحدد ميل الخلط في نهايتي المدى؛ وتأخذ القيمة </w:t>
      </w:r>
      <w:r w:rsidRPr="00C85D4E">
        <w:rPr>
          <w:rFonts w:eastAsia="MS Mincho"/>
        </w:rPr>
        <w:t>0,5</w:t>
      </w:r>
      <w:r w:rsidRPr="00C85D4E">
        <w:rPr>
          <w:rFonts w:eastAsia="MS Mincho" w:hint="cs"/>
          <w:rtl/>
          <w:lang w:bidi="ar-SY"/>
        </w:rPr>
        <w:t>.</w:t>
      </w:r>
    </w:p>
    <w:p w14:paraId="5443EEFB" w14:textId="77777777" w:rsidR="00A7791D" w:rsidRPr="00C85D4E" w:rsidRDefault="00A7791D" w:rsidP="00C76AEB">
      <w:pPr>
        <w:tabs>
          <w:tab w:val="left" w:pos="1191"/>
          <w:tab w:val="left" w:pos="1588"/>
          <w:tab w:val="left" w:pos="1985"/>
        </w:tabs>
        <w:rPr>
          <w:rFonts w:eastAsia="MS Mincho"/>
          <w:spacing w:val="-4"/>
          <w:rtl/>
          <w:lang w:val="en-GB" w:eastAsia="en-US" w:bidi="ar-EG"/>
        </w:rPr>
      </w:pPr>
      <w:r w:rsidRPr="00C85D4E">
        <w:rPr>
          <w:rFonts w:eastAsia="MS Mincho" w:hint="cs"/>
          <w:spacing w:val="-4"/>
          <w:rtl/>
          <w:lang w:val="en-GB" w:eastAsia="en-US"/>
        </w:rPr>
        <w:t xml:space="preserve">تحسب خسارة الإرسال الأساسية الدنيا الافتراضية، </w:t>
      </w:r>
      <w:r w:rsidRPr="00C85D4E">
        <w:rPr>
          <w:rFonts w:eastAsia="MS Mincho"/>
          <w:i/>
          <w:spacing w:val="-4"/>
          <w:lang w:val="en-GB" w:eastAsia="en-US"/>
        </w:rPr>
        <w:t>L</w:t>
      </w:r>
      <w:r w:rsidRPr="00C85D4E">
        <w:rPr>
          <w:rFonts w:eastAsia="MS Mincho"/>
          <w:i/>
          <w:spacing w:val="-4"/>
          <w:vertAlign w:val="subscript"/>
          <w:lang w:val="en-GB" w:eastAsia="en-US"/>
        </w:rPr>
        <w:t>minb</w:t>
      </w:r>
      <w:r w:rsidRPr="00C85D4E">
        <w:rPr>
          <w:rFonts w:eastAsia="MS Mincho"/>
          <w:spacing w:val="-4"/>
          <w:vertAlign w:val="subscript"/>
          <w:lang w:val="en-GB" w:eastAsia="en-US"/>
        </w:rPr>
        <w:t>0</w:t>
      </w:r>
      <w:r w:rsidRPr="00C85D4E">
        <w:rPr>
          <w:rFonts w:eastAsia="MS Mincho"/>
          <w:i/>
          <w:spacing w:val="-4"/>
          <w:vertAlign w:val="subscript"/>
          <w:lang w:val="en-GB" w:eastAsia="en-US"/>
        </w:rPr>
        <w:t>p</w:t>
      </w:r>
      <w:r w:rsidRPr="00C85D4E">
        <w:rPr>
          <w:rFonts w:eastAsia="MS Mincho" w:hint="cs"/>
          <w:spacing w:val="-4"/>
          <w:rtl/>
          <w:lang w:val="en-GB" w:eastAsia="en-US"/>
        </w:rPr>
        <w:t xml:space="preserve"> </w:t>
      </w:r>
      <w:r w:rsidRPr="00C85D4E">
        <w:rPr>
          <w:rFonts w:eastAsia="MS Mincho"/>
          <w:spacing w:val="-4"/>
          <w:lang w:val="en-GB" w:eastAsia="en-US"/>
        </w:rPr>
        <w:t>(dB)</w:t>
      </w:r>
      <w:r w:rsidRPr="00C85D4E">
        <w:rPr>
          <w:rFonts w:eastAsia="MS Mincho" w:hint="cs"/>
          <w:spacing w:val="-4"/>
          <w:rtl/>
          <w:lang w:val="en-GB" w:eastAsia="en-US"/>
        </w:rPr>
        <w:t>،</w:t>
      </w:r>
      <w:r w:rsidRPr="00C85D4E">
        <w:rPr>
          <w:rFonts w:eastAsia="MS Mincho" w:hint="cs"/>
          <w:spacing w:val="-6"/>
          <w:rtl/>
          <w:lang w:val="en-GB" w:eastAsia="en-US"/>
        </w:rPr>
        <w:t xml:space="preserve"> المصاحبة لانتشار خط البصر وانعراج المسير الفرعي فوق البحر</w:t>
      </w:r>
      <w:r w:rsidRPr="00C85D4E">
        <w:rPr>
          <w:rFonts w:eastAsia="MS Mincho" w:hint="cs"/>
          <w:spacing w:val="-6"/>
          <w:rtl/>
          <w:lang w:val="en-GB" w:eastAsia="en-US" w:bidi="ar-EG"/>
        </w:rPr>
        <w:t>:</w:t>
      </w:r>
    </w:p>
    <w:p w14:paraId="406A3E3B" w14:textId="787D092F" w:rsidR="00FE556A" w:rsidRPr="00CB1D8D" w:rsidRDefault="00FE556A" w:rsidP="00C76AEB">
      <w:pPr>
        <w:pStyle w:val="Equation"/>
      </w:pPr>
      <w:r w:rsidRPr="00CB1D8D">
        <w:tab/>
      </w:r>
      <w:r w:rsidRPr="00CB1D8D">
        <w:rPr>
          <w:position w:val="-48"/>
        </w:rPr>
        <w:object w:dxaOrig="5899" w:dyaOrig="1080" w14:anchorId="4257E147">
          <v:shape id="_x0000_i1092" type="#_x0000_t75" style="width:294.55pt;height:53.3pt" o:ole="" fillcolor="window">
            <v:imagedata r:id="rId176" o:title=""/>
          </v:shape>
          <o:OLEObject Type="Embed" ProgID="Equation.DSMT4" ShapeID="_x0000_i1092" DrawAspect="Content" ObjectID="_1778047984" r:id="rId177"/>
        </w:object>
      </w:r>
      <w:r w:rsidRPr="00CB1D8D">
        <w:tab/>
        <w:t>(59)</w:t>
      </w:r>
    </w:p>
    <w:p w14:paraId="5FC7A66E" w14:textId="77777777" w:rsidR="00A7791D" w:rsidRPr="00C85D4E" w:rsidRDefault="00A7791D" w:rsidP="00A7791D">
      <w:pPr>
        <w:tabs>
          <w:tab w:val="left" w:pos="1191"/>
          <w:tab w:val="left" w:pos="1588"/>
          <w:tab w:val="left" w:pos="1985"/>
        </w:tabs>
        <w:rPr>
          <w:rFonts w:eastAsia="MS Mincho"/>
          <w:rtl/>
          <w:lang w:val="en-GB" w:eastAsia="en-US"/>
        </w:rPr>
      </w:pPr>
      <w:r w:rsidRPr="00C85D4E">
        <w:rPr>
          <w:rFonts w:eastAsia="MS Mincho" w:hint="cs"/>
          <w:rtl/>
          <w:lang w:val="en-GB" w:eastAsia="en-US"/>
        </w:rPr>
        <w:t>حيث:</w:t>
      </w:r>
    </w:p>
    <w:p w14:paraId="0948C0BA" w14:textId="77777777" w:rsidR="00A7791D" w:rsidRPr="00C85D4E" w:rsidRDefault="00A7791D" w:rsidP="00A7791D">
      <w:pPr>
        <w:pStyle w:val="Equationlegend"/>
        <w:rPr>
          <w:rFonts w:eastAsia="MS Mincho"/>
        </w:rPr>
      </w:pPr>
      <w:r w:rsidRPr="00C85D4E">
        <w:rPr>
          <w:rFonts w:eastAsia="MS Mincho" w:hint="cs"/>
          <w:i/>
          <w:rtl/>
        </w:rPr>
        <w:tab/>
      </w:r>
      <w:r w:rsidRPr="00C85D4E">
        <w:rPr>
          <w:rFonts w:eastAsia="MS Mincho"/>
          <w:i/>
        </w:rPr>
        <w:t>L</w:t>
      </w:r>
      <w:r w:rsidRPr="00C85D4E">
        <w:rPr>
          <w:rFonts w:eastAsia="MS Mincho"/>
          <w:i/>
          <w:vertAlign w:val="subscript"/>
        </w:rPr>
        <w:t>b</w:t>
      </w:r>
      <w:r w:rsidRPr="00C85D4E">
        <w:rPr>
          <w:rFonts w:eastAsia="MS Mincho"/>
          <w:vertAlign w:val="subscript"/>
        </w:rPr>
        <w:t>0</w:t>
      </w:r>
      <w:r w:rsidRPr="00C85D4E">
        <w:rPr>
          <w:rFonts w:eastAsia="MS Mincho"/>
          <w:i/>
          <w:vertAlign w:val="subscript"/>
        </w:rPr>
        <w:t>p</w:t>
      </w:r>
      <w:r w:rsidRPr="00C85D4E">
        <w:rPr>
          <w:rFonts w:eastAsia="MS Mincho" w:hint="cs"/>
          <w:rtl/>
        </w:rPr>
        <w:t>:</w:t>
      </w:r>
      <w:r w:rsidRPr="00C85D4E">
        <w:rPr>
          <w:rFonts w:eastAsia="MS Mincho" w:hint="cs"/>
          <w:rtl/>
        </w:rPr>
        <w:tab/>
        <w:t xml:space="preserve">خسارة الإرسال الأساسية الافتراضية في خط البصر </w:t>
      </w:r>
      <w:r w:rsidRPr="00C85D4E">
        <w:rPr>
          <w:rFonts w:eastAsia="MS Mincho"/>
          <w:rtl/>
        </w:rPr>
        <w:t>التي لا </w:t>
      </w:r>
      <w:r w:rsidRPr="00C85D4E">
        <w:rPr>
          <w:rFonts w:eastAsia="MS Mincho" w:hint="cs"/>
          <w:rtl/>
        </w:rPr>
        <w:t>يتم تجاوزها</w:t>
      </w:r>
      <w:r w:rsidRPr="00C85D4E">
        <w:rPr>
          <w:rFonts w:eastAsia="MS Mincho"/>
          <w:rtl/>
        </w:rPr>
        <w:t xml:space="preserve"> أثناء النسبة المئوية </w:t>
      </w:r>
      <w:r w:rsidRPr="00C85D4E">
        <w:rPr>
          <w:rFonts w:eastAsia="MS Mincho"/>
        </w:rPr>
        <w:t>%</w:t>
      </w:r>
      <w:r w:rsidRPr="00C85D4E">
        <w:rPr>
          <w:rFonts w:eastAsia="MS Mincho"/>
          <w:i/>
          <w:iCs/>
        </w:rPr>
        <w:t>p</w:t>
      </w:r>
      <w:r w:rsidRPr="00C85D4E">
        <w:rPr>
          <w:rFonts w:eastAsia="MS Mincho"/>
          <w:rtl/>
        </w:rPr>
        <w:t xml:space="preserve"> من الوقت</w:t>
      </w:r>
      <w:r w:rsidRPr="00C85D4E">
        <w:rPr>
          <w:rFonts w:eastAsia="MS Mincho" w:hint="cs"/>
          <w:rtl/>
        </w:rPr>
        <w:t xml:space="preserve">، والتي يتم الحصول عليها بالمعادلة </w:t>
      </w:r>
      <w:r w:rsidRPr="00C85D4E">
        <w:rPr>
          <w:rFonts w:eastAsia="MS Mincho"/>
        </w:rPr>
        <w:t>(10)</w:t>
      </w:r>
    </w:p>
    <w:p w14:paraId="47164F39" w14:textId="77777777" w:rsidR="00A7791D" w:rsidRPr="00C85D4E" w:rsidRDefault="00A7791D" w:rsidP="00A7791D">
      <w:pPr>
        <w:pStyle w:val="Equationlegend"/>
        <w:rPr>
          <w:rFonts w:eastAsia="MS Mincho"/>
          <w:rtl/>
          <w:lang w:bidi="ar-SY"/>
        </w:rPr>
      </w:pPr>
      <w:r w:rsidRPr="00C85D4E">
        <w:rPr>
          <w:rFonts w:eastAsia="MS Mincho" w:hint="cs"/>
          <w:i/>
          <w:rtl/>
        </w:rPr>
        <w:tab/>
      </w:r>
      <w:r w:rsidRPr="00C85D4E">
        <w:rPr>
          <w:rFonts w:eastAsia="MS Mincho"/>
          <w:i/>
        </w:rPr>
        <w:t>L</w:t>
      </w:r>
      <w:r w:rsidRPr="00C85D4E">
        <w:rPr>
          <w:rFonts w:eastAsia="MS Mincho"/>
          <w:i/>
          <w:vertAlign w:val="subscript"/>
        </w:rPr>
        <w:t>b</w:t>
      </w:r>
      <w:r w:rsidRPr="00C85D4E">
        <w:rPr>
          <w:rFonts w:eastAsia="MS Mincho"/>
          <w:vertAlign w:val="subscript"/>
        </w:rPr>
        <w:t>0</w:t>
      </w:r>
      <w:r w:rsidRPr="00C85D4E">
        <w:rPr>
          <w:rFonts w:eastAsia="MS Mincho"/>
          <w:iCs/>
          <w:vertAlign w:val="subscript"/>
        </w:rPr>
        <w:sym w:font="Symbol" w:char="F062"/>
      </w:r>
      <w:r w:rsidRPr="00C85D4E">
        <w:rPr>
          <w:rFonts w:eastAsia="MS Mincho" w:hint="cs"/>
          <w:rtl/>
          <w:lang w:bidi="ar-SY"/>
        </w:rPr>
        <w:t>:</w:t>
      </w:r>
      <w:r w:rsidRPr="00C85D4E">
        <w:rPr>
          <w:rFonts w:eastAsia="MS Mincho" w:hint="cs"/>
          <w:rtl/>
          <w:lang w:bidi="ar-SY"/>
        </w:rPr>
        <w:tab/>
      </w:r>
      <w:r w:rsidRPr="00C85D4E">
        <w:rPr>
          <w:rFonts w:eastAsia="MS Mincho" w:hint="cs"/>
          <w:rtl/>
        </w:rPr>
        <w:t xml:space="preserve">خسارة الإرسال الأساسية الافتراضية في خط البصر </w:t>
      </w:r>
      <w:r w:rsidRPr="00C85D4E">
        <w:rPr>
          <w:rFonts w:eastAsia="MS Mincho"/>
          <w:rtl/>
        </w:rPr>
        <w:t>التي لا </w:t>
      </w:r>
      <w:r w:rsidRPr="00C85D4E">
        <w:rPr>
          <w:rFonts w:eastAsia="MS Mincho" w:hint="cs"/>
          <w:rtl/>
        </w:rPr>
        <w:t>يتم تجاوزها</w:t>
      </w:r>
      <w:r w:rsidRPr="00C85D4E">
        <w:rPr>
          <w:rFonts w:eastAsia="MS Mincho"/>
          <w:rtl/>
        </w:rPr>
        <w:t xml:space="preserve"> أثناء النسبة المئوية </w:t>
      </w:r>
      <w:r w:rsidRPr="00C85D4E">
        <w:rPr>
          <w:rFonts w:eastAsia="MS Mincho"/>
        </w:rPr>
        <w:t>%</w:t>
      </w:r>
      <w:r w:rsidRPr="00C85D4E">
        <w:rPr>
          <w:rFonts w:eastAsia="MS Mincho"/>
          <w:iCs/>
        </w:rPr>
        <w:sym w:font="Symbol" w:char="F062"/>
      </w:r>
      <w:r w:rsidRPr="00C85D4E">
        <w:rPr>
          <w:rFonts w:eastAsia="MS Mincho"/>
          <w:iCs/>
          <w:vertAlign w:val="subscript"/>
        </w:rPr>
        <w:t>0</w:t>
      </w:r>
      <w:r w:rsidRPr="00C85D4E">
        <w:rPr>
          <w:rFonts w:eastAsia="MS Mincho"/>
          <w:rtl/>
        </w:rPr>
        <w:t xml:space="preserve"> من الوقت</w:t>
      </w:r>
      <w:r w:rsidRPr="00C85D4E">
        <w:rPr>
          <w:rFonts w:eastAsia="MS Mincho" w:hint="cs"/>
          <w:rtl/>
        </w:rPr>
        <w:t xml:space="preserve">، والتي يتم الحصول عليها بالمعادلة </w:t>
      </w:r>
      <w:r w:rsidRPr="00C85D4E">
        <w:rPr>
          <w:rFonts w:eastAsia="MS Mincho"/>
        </w:rPr>
        <w:t>(11)</w:t>
      </w:r>
    </w:p>
    <w:p w14:paraId="3DEA2BA1" w14:textId="33404D19" w:rsidR="00A7791D" w:rsidRPr="00C85D4E" w:rsidRDefault="00A7791D" w:rsidP="00A7791D">
      <w:pPr>
        <w:pStyle w:val="Equationlegend"/>
        <w:rPr>
          <w:rFonts w:eastAsia="MS Mincho"/>
          <w:rtl/>
          <w:lang w:bidi="ar-SY"/>
        </w:rPr>
      </w:pPr>
      <w:r w:rsidRPr="00C85D4E">
        <w:rPr>
          <w:rFonts w:eastAsia="MS Mincho" w:hint="cs"/>
          <w:i/>
          <w:rtl/>
        </w:rPr>
        <w:tab/>
      </w:r>
      <w:proofErr w:type="spellStart"/>
      <w:r w:rsidRPr="00C85D4E">
        <w:rPr>
          <w:rFonts w:eastAsia="MS Mincho"/>
          <w:i/>
        </w:rPr>
        <w:t>L</w:t>
      </w:r>
      <w:r w:rsidRPr="00C85D4E">
        <w:rPr>
          <w:rFonts w:eastAsia="MS Mincho"/>
          <w:i/>
          <w:vertAlign w:val="subscript"/>
        </w:rPr>
        <w:t>dp</w:t>
      </w:r>
      <w:proofErr w:type="spellEnd"/>
      <w:r w:rsidRPr="00C85D4E">
        <w:rPr>
          <w:rFonts w:eastAsia="MS Mincho" w:hint="cs"/>
          <w:rtl/>
          <w:lang w:bidi="ar-SY"/>
        </w:rPr>
        <w:t>:</w:t>
      </w:r>
      <w:r w:rsidRPr="00C85D4E">
        <w:rPr>
          <w:rFonts w:eastAsia="MS Mincho" w:hint="cs"/>
          <w:rtl/>
          <w:lang w:bidi="ar-SY"/>
        </w:rPr>
        <w:tab/>
      </w:r>
      <w:r w:rsidRPr="00C85D4E">
        <w:rPr>
          <w:rFonts w:eastAsia="MS Mincho" w:hint="cs"/>
          <w:rtl/>
        </w:rPr>
        <w:t>خسارة</w:t>
      </w:r>
      <w:r w:rsidRPr="00C85D4E">
        <w:rPr>
          <w:rFonts w:eastAsia="MS Mincho" w:hint="cs"/>
          <w:rtl/>
          <w:lang w:bidi="ar-SY"/>
        </w:rPr>
        <w:t xml:space="preserve"> الانعراج</w:t>
      </w:r>
      <w:r w:rsidRPr="00C85D4E">
        <w:rPr>
          <w:rFonts w:eastAsia="MS Mincho"/>
          <w:rtl/>
        </w:rPr>
        <w:t xml:space="preserve"> التي لا </w:t>
      </w:r>
      <w:r w:rsidRPr="00C85D4E">
        <w:rPr>
          <w:rFonts w:eastAsia="MS Mincho" w:hint="cs"/>
          <w:rtl/>
        </w:rPr>
        <w:t xml:space="preserve">يتم تجاوزها </w:t>
      </w:r>
      <w:r w:rsidRPr="00C85D4E">
        <w:rPr>
          <w:rFonts w:eastAsia="MS Mincho"/>
          <w:rtl/>
        </w:rPr>
        <w:t xml:space="preserve">أثناء النسبة المئوية </w:t>
      </w:r>
      <w:r w:rsidRPr="00C85D4E">
        <w:rPr>
          <w:rFonts w:eastAsia="MS Mincho"/>
        </w:rPr>
        <w:t>%</w:t>
      </w:r>
      <w:r w:rsidRPr="00C85D4E">
        <w:rPr>
          <w:rFonts w:eastAsia="MS Mincho"/>
          <w:i/>
          <w:iCs/>
        </w:rPr>
        <w:t>p</w:t>
      </w:r>
      <w:r w:rsidRPr="00C85D4E">
        <w:rPr>
          <w:rFonts w:eastAsia="MS Mincho"/>
          <w:rtl/>
        </w:rPr>
        <w:t xml:space="preserve"> من الوقت</w:t>
      </w:r>
      <w:r w:rsidRPr="00C85D4E">
        <w:rPr>
          <w:rFonts w:eastAsia="MS Mincho" w:hint="cs"/>
          <w:rtl/>
        </w:rPr>
        <w:t xml:space="preserve">، المعطاة بالمعادلة </w:t>
      </w:r>
      <w:r w:rsidRPr="00C85D4E">
        <w:rPr>
          <w:rFonts w:eastAsia="MS Mincho"/>
        </w:rPr>
        <w:t>(41)</w:t>
      </w:r>
    </w:p>
    <w:p w14:paraId="5B9884DF" w14:textId="6D5F47F6" w:rsidR="00A7791D" w:rsidRPr="00C85D4E" w:rsidRDefault="00A7791D" w:rsidP="00A7791D">
      <w:pPr>
        <w:pStyle w:val="Equationlegend"/>
        <w:rPr>
          <w:rFonts w:eastAsia="MS Mincho"/>
          <w:rtl/>
        </w:rPr>
      </w:pPr>
      <w:r w:rsidRPr="00C85D4E">
        <w:rPr>
          <w:rFonts w:eastAsia="MS Mincho" w:hint="cs"/>
          <w:i/>
          <w:szCs w:val="24"/>
          <w:rtl/>
        </w:rPr>
        <w:tab/>
      </w:r>
      <w:r w:rsidRPr="00C85D4E">
        <w:rPr>
          <w:rFonts w:eastAsia="MS Mincho"/>
          <w:i/>
          <w:szCs w:val="24"/>
        </w:rPr>
        <w:t>L</w:t>
      </w:r>
      <w:r w:rsidRPr="00C85D4E">
        <w:rPr>
          <w:rFonts w:eastAsia="MS Mincho"/>
          <w:i/>
          <w:szCs w:val="24"/>
          <w:vertAlign w:val="subscript"/>
        </w:rPr>
        <w:t>bd</w:t>
      </w:r>
      <w:r w:rsidRPr="00C85D4E">
        <w:rPr>
          <w:rFonts w:eastAsia="MS Mincho"/>
          <w:iCs/>
          <w:szCs w:val="24"/>
          <w:vertAlign w:val="subscript"/>
        </w:rPr>
        <w:t>50</w:t>
      </w:r>
      <w:r w:rsidRPr="00C85D4E">
        <w:rPr>
          <w:rFonts w:eastAsia="MS Mincho" w:hint="cs"/>
          <w:rtl/>
          <w:lang w:bidi="ar-SY"/>
        </w:rPr>
        <w:t>:</w:t>
      </w:r>
      <w:r w:rsidRPr="00C85D4E">
        <w:rPr>
          <w:rFonts w:eastAsia="MS Mincho" w:hint="cs"/>
          <w:rtl/>
          <w:lang w:bidi="ar-SY"/>
        </w:rPr>
        <w:tab/>
      </w:r>
      <w:r w:rsidRPr="00C85D4E">
        <w:rPr>
          <w:rFonts w:eastAsia="MS Mincho" w:hint="cs"/>
          <w:rtl/>
        </w:rPr>
        <w:t>متوسط</w:t>
      </w:r>
      <w:r w:rsidRPr="00C85D4E">
        <w:rPr>
          <w:rFonts w:eastAsia="MS Mincho" w:hint="cs"/>
          <w:rtl/>
          <w:lang w:bidi="ar-SY"/>
        </w:rPr>
        <w:t xml:space="preserve"> </w:t>
      </w:r>
      <w:r w:rsidRPr="00C85D4E">
        <w:rPr>
          <w:rFonts w:eastAsia="MS Mincho" w:hint="cs"/>
          <w:rtl/>
        </w:rPr>
        <w:t xml:space="preserve">خسارة الإرسال الأساسية المصاحبة للانعراج، المعطى بالمعادلة </w:t>
      </w:r>
      <w:r w:rsidRPr="00C85D4E">
        <w:rPr>
          <w:rFonts w:eastAsia="MS Mincho"/>
        </w:rPr>
        <w:t>(42)</w:t>
      </w:r>
    </w:p>
    <w:p w14:paraId="052E407F" w14:textId="77777777" w:rsidR="00A7791D" w:rsidRPr="00C85D4E" w:rsidRDefault="00A7791D" w:rsidP="00A7791D">
      <w:pPr>
        <w:pStyle w:val="Equationlegend"/>
        <w:rPr>
          <w:rFonts w:eastAsia="MS Mincho"/>
          <w:rtl/>
          <w:lang w:bidi="ar-SY"/>
        </w:rPr>
      </w:pPr>
      <w:r w:rsidRPr="00C85D4E">
        <w:rPr>
          <w:rFonts w:eastAsia="MS Mincho" w:hint="cs"/>
          <w:i/>
          <w:szCs w:val="24"/>
          <w:rtl/>
        </w:rPr>
        <w:tab/>
      </w:r>
      <w:r w:rsidRPr="00C85D4E">
        <w:rPr>
          <w:rFonts w:eastAsia="MS Mincho"/>
          <w:i/>
          <w:szCs w:val="24"/>
        </w:rPr>
        <w:t>F</w:t>
      </w:r>
      <w:r w:rsidRPr="00C85D4E">
        <w:rPr>
          <w:rFonts w:eastAsia="MS Mincho"/>
          <w:i/>
          <w:szCs w:val="24"/>
          <w:vertAlign w:val="subscript"/>
        </w:rPr>
        <w:t>i</w:t>
      </w:r>
      <w:r w:rsidRPr="00C85D4E">
        <w:rPr>
          <w:rFonts w:eastAsia="MS Mincho" w:hint="cs"/>
          <w:rtl/>
        </w:rPr>
        <w:t>:</w:t>
      </w:r>
      <w:r w:rsidRPr="00C85D4E">
        <w:rPr>
          <w:rFonts w:eastAsia="MS Mincho" w:hint="cs"/>
          <w:rtl/>
        </w:rPr>
        <w:tab/>
        <w:t xml:space="preserve">عامل الاستكمال الداخلي للانعراج، ويتم الحصول عليه بالمعادلة </w:t>
      </w:r>
      <w:r w:rsidRPr="00C85D4E">
        <w:rPr>
          <w:rFonts w:eastAsia="MS Mincho"/>
        </w:rPr>
        <w:t>(40)</w:t>
      </w:r>
      <w:r w:rsidRPr="00C85D4E">
        <w:rPr>
          <w:rFonts w:eastAsia="MS Mincho" w:hint="cs"/>
          <w:rtl/>
          <w:lang w:bidi="ar-SY"/>
        </w:rPr>
        <w:t>.</w:t>
      </w:r>
    </w:p>
    <w:p w14:paraId="5A6D07AD" w14:textId="77777777" w:rsidR="00A7791D" w:rsidRPr="00C85D4E" w:rsidRDefault="00A7791D" w:rsidP="00A7791D">
      <w:pPr>
        <w:keepNext/>
        <w:rPr>
          <w:rFonts w:eastAsia="MS Mincho"/>
          <w:spacing w:val="-2"/>
          <w:rtl/>
          <w:lang w:val="en-GB" w:eastAsia="en-US"/>
        </w:rPr>
      </w:pPr>
      <w:r w:rsidRPr="00C85D4E">
        <w:rPr>
          <w:rFonts w:eastAsia="MS Mincho" w:hint="cs"/>
          <w:spacing w:val="-2"/>
          <w:rtl/>
          <w:lang w:val="en-GB" w:eastAsia="en-US" w:bidi="ar-SY"/>
        </w:rPr>
        <w:t>ت</w:t>
      </w:r>
      <w:r w:rsidRPr="00C85D4E">
        <w:rPr>
          <w:rFonts w:eastAsia="MS Mincho" w:hint="cs"/>
          <w:spacing w:val="-2"/>
          <w:rtl/>
          <w:lang w:val="en-GB" w:eastAsia="en-US"/>
        </w:rPr>
        <w:t xml:space="preserve">حسب خسارة الإرسال </w:t>
      </w:r>
      <w:r w:rsidRPr="00C85D4E">
        <w:rPr>
          <w:rFonts w:eastAsia="MS Mincho" w:hint="cs"/>
          <w:spacing w:val="-2"/>
          <w:rtl/>
        </w:rPr>
        <w:t>الأساسية</w:t>
      </w:r>
      <w:r w:rsidRPr="00C85D4E">
        <w:rPr>
          <w:rFonts w:eastAsia="MS Mincho" w:hint="cs"/>
          <w:spacing w:val="-2"/>
          <w:rtl/>
          <w:lang w:val="en-GB" w:eastAsia="en-US"/>
        </w:rPr>
        <w:t xml:space="preserve"> الدنيا الافتراضية، </w:t>
      </w:r>
      <w:proofErr w:type="spellStart"/>
      <w:r w:rsidRPr="00C85D4E">
        <w:rPr>
          <w:rFonts w:eastAsia="MS Mincho"/>
          <w:i/>
          <w:spacing w:val="-2"/>
          <w:lang w:val="en-GB" w:eastAsia="en-US"/>
        </w:rPr>
        <w:t>L</w:t>
      </w:r>
      <w:r w:rsidRPr="00C85D4E">
        <w:rPr>
          <w:rFonts w:eastAsia="MS Mincho"/>
          <w:i/>
          <w:spacing w:val="-2"/>
          <w:vertAlign w:val="subscript"/>
          <w:lang w:val="en-GB" w:eastAsia="en-US"/>
        </w:rPr>
        <w:t>minbap</w:t>
      </w:r>
      <w:proofErr w:type="spellEnd"/>
      <w:r w:rsidRPr="00C85D4E">
        <w:rPr>
          <w:rFonts w:eastAsia="MS Mincho" w:hint="cs"/>
          <w:spacing w:val="-2"/>
          <w:rtl/>
          <w:lang w:val="en-GB" w:eastAsia="en-US"/>
        </w:rPr>
        <w:t xml:space="preserve"> </w:t>
      </w:r>
      <w:r w:rsidRPr="00C85D4E">
        <w:rPr>
          <w:rFonts w:eastAsia="MS Mincho"/>
          <w:spacing w:val="-2"/>
          <w:lang w:val="en-GB" w:eastAsia="en-US"/>
        </w:rPr>
        <w:t>(dB)</w:t>
      </w:r>
      <w:r w:rsidRPr="00C85D4E">
        <w:rPr>
          <w:rFonts w:eastAsia="MS Mincho" w:hint="cs"/>
          <w:spacing w:val="-2"/>
          <w:rtl/>
          <w:lang w:val="en-GB" w:eastAsia="en-US"/>
        </w:rPr>
        <w:t>، المصاحبة لانتشار خط البصر وتعزيزات الإشارة عبر الأفق:</w:t>
      </w:r>
    </w:p>
    <w:p w14:paraId="23CC52E3" w14:textId="77777777" w:rsidR="00A7791D" w:rsidRPr="00C85D4E" w:rsidRDefault="00A7791D" w:rsidP="00AF6D47">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xml:space="preserve">   </w:t>
      </w:r>
      <w:r w:rsidRPr="00C85D4E">
        <w:rPr>
          <w:noProof/>
          <w:position w:val="-34"/>
        </w:rPr>
        <w:object w:dxaOrig="3600" w:dyaOrig="800" w14:anchorId="5C4AF6E4">
          <v:shape id="_x0000_i1093" type="#_x0000_t75" alt="" style="width:180.45pt;height:41.15pt;mso-width-percent:0;mso-height-percent:0;mso-width-percent:0;mso-height-percent:0" o:ole="" fillcolor="window">
            <v:imagedata r:id="rId178" o:title=""/>
          </v:shape>
          <o:OLEObject Type="Embed" ProgID="Equation.3" ShapeID="_x0000_i1093" DrawAspect="Content" ObjectID="_1778047985" r:id="rId179"/>
        </w:object>
      </w:r>
      <w:r w:rsidRPr="00C85D4E">
        <w:t>                dB</w:t>
      </w:r>
      <w:r w:rsidRPr="00C85D4E">
        <w:rPr>
          <w:rFonts w:cs="Times New Roman"/>
          <w:sz w:val="24"/>
          <w:szCs w:val="20"/>
          <w:lang w:eastAsia="en-US"/>
        </w:rPr>
        <w:tab/>
      </w:r>
      <w:r w:rsidRPr="00C85D4E">
        <w:rPr>
          <w:rFonts w:cs="Times New Roman"/>
          <w:szCs w:val="22"/>
          <w:lang w:eastAsia="en-US"/>
        </w:rPr>
        <w:t>(60)</w:t>
      </w:r>
    </w:p>
    <w:p w14:paraId="70949C8A" w14:textId="77777777" w:rsidR="00A7791D" w:rsidRPr="00C85D4E" w:rsidRDefault="00A7791D" w:rsidP="00A7791D">
      <w:pPr>
        <w:keepNext/>
        <w:tabs>
          <w:tab w:val="left" w:pos="1191"/>
          <w:tab w:val="left" w:pos="1588"/>
          <w:tab w:val="left" w:pos="1985"/>
        </w:tabs>
        <w:spacing w:before="0" w:line="180" w:lineRule="auto"/>
        <w:rPr>
          <w:rFonts w:eastAsia="MS Mincho"/>
          <w:rtl/>
          <w:lang w:val="en-GB" w:eastAsia="en-US" w:bidi="ar-EG"/>
        </w:rPr>
      </w:pPr>
      <w:r w:rsidRPr="00C85D4E">
        <w:rPr>
          <w:rFonts w:eastAsia="MS Mincho" w:hint="cs"/>
          <w:rtl/>
          <w:lang w:val="en-GB" w:eastAsia="en-US"/>
        </w:rPr>
        <w:lastRenderedPageBreak/>
        <w:t>حيث:</w:t>
      </w:r>
    </w:p>
    <w:p w14:paraId="10463E51" w14:textId="77777777" w:rsidR="00A7791D" w:rsidRPr="00C85D4E" w:rsidRDefault="00A7791D" w:rsidP="00A7791D">
      <w:pPr>
        <w:pStyle w:val="Equationlegend"/>
        <w:rPr>
          <w:rFonts w:eastAsia="MS Mincho"/>
          <w:rtl/>
          <w:lang w:bidi="ar-SY"/>
        </w:rPr>
      </w:pPr>
      <w:r w:rsidRPr="00C85D4E">
        <w:rPr>
          <w:rFonts w:eastAsia="MS Mincho" w:hint="cs"/>
          <w:rtl/>
        </w:rPr>
        <w:tab/>
      </w:r>
      <w:proofErr w:type="spellStart"/>
      <w:r w:rsidRPr="00C85D4E">
        <w:rPr>
          <w:rFonts w:eastAsia="MS Mincho"/>
          <w:i/>
        </w:rPr>
        <w:t>L</w:t>
      </w:r>
      <w:r w:rsidRPr="00C85D4E">
        <w:rPr>
          <w:rFonts w:eastAsia="MS Mincho"/>
          <w:i/>
          <w:vertAlign w:val="subscript"/>
        </w:rPr>
        <w:t>ba</w:t>
      </w:r>
      <w:proofErr w:type="spellEnd"/>
      <w:r w:rsidRPr="00C85D4E">
        <w:rPr>
          <w:rFonts w:eastAsia="MS Mincho" w:hint="cs"/>
          <w:rtl/>
        </w:rPr>
        <w:t>:</w:t>
      </w:r>
      <w:r w:rsidRPr="00C85D4E">
        <w:rPr>
          <w:rFonts w:eastAsia="MS Mincho" w:hint="cs"/>
          <w:rtl/>
        </w:rPr>
        <w:tab/>
        <w:t>خسارة</w:t>
      </w:r>
      <w:r w:rsidRPr="00C85D4E">
        <w:rPr>
          <w:rFonts w:eastAsia="MS Mincho" w:hint="cs"/>
          <w:rtl/>
          <w:lang w:bidi="ar-SY"/>
        </w:rPr>
        <w:t xml:space="preserve"> الإرسال الأساسية في الانتشار </w:t>
      </w:r>
      <w:proofErr w:type="spellStart"/>
      <w:r w:rsidRPr="00C85D4E">
        <w:rPr>
          <w:rFonts w:eastAsia="MS Mincho" w:hint="cs"/>
          <w:rtl/>
          <w:lang w:bidi="ar-SY"/>
        </w:rPr>
        <w:t>التروبوسفيري</w:t>
      </w:r>
      <w:proofErr w:type="spellEnd"/>
      <w:r w:rsidRPr="00C85D4E">
        <w:rPr>
          <w:rFonts w:eastAsia="MS Mincho" w:hint="cs"/>
          <w:rtl/>
          <w:lang w:bidi="ar-SY"/>
        </w:rPr>
        <w:t xml:space="preserve"> الموجه والانعكاس على الطبقات</w:t>
      </w:r>
      <w:r w:rsidRPr="00C85D4E">
        <w:rPr>
          <w:rFonts w:eastAsia="MS Mincho"/>
          <w:rtl/>
        </w:rPr>
        <w:t xml:space="preserve"> التي لا </w:t>
      </w:r>
      <w:r w:rsidRPr="00C85D4E">
        <w:rPr>
          <w:rFonts w:eastAsia="MS Mincho" w:hint="cs"/>
          <w:rtl/>
        </w:rPr>
        <w:t>يتم تجاوزها</w:t>
      </w:r>
      <w:r w:rsidRPr="00C85D4E">
        <w:rPr>
          <w:rFonts w:eastAsia="MS Mincho"/>
          <w:rtl/>
        </w:rPr>
        <w:t xml:space="preserve"> أثناء النسبة المئوية </w:t>
      </w:r>
      <w:r w:rsidRPr="00C85D4E">
        <w:rPr>
          <w:rFonts w:eastAsia="MS Mincho"/>
        </w:rPr>
        <w:t>%</w:t>
      </w:r>
      <w:r w:rsidRPr="00C85D4E">
        <w:rPr>
          <w:rFonts w:eastAsia="MS Mincho"/>
          <w:i/>
          <w:iCs/>
        </w:rPr>
        <w:t>p</w:t>
      </w:r>
      <w:r w:rsidRPr="00C85D4E">
        <w:rPr>
          <w:rFonts w:eastAsia="MS Mincho"/>
          <w:rtl/>
        </w:rPr>
        <w:t xml:space="preserve"> من الوقت</w:t>
      </w:r>
      <w:r w:rsidRPr="00C85D4E">
        <w:rPr>
          <w:rFonts w:eastAsia="MS Mincho" w:hint="cs"/>
          <w:rtl/>
        </w:rPr>
        <w:t xml:space="preserve">، والتي يتم الحصول عليها بالمعادلة </w:t>
      </w:r>
      <w:r w:rsidRPr="00C85D4E">
        <w:rPr>
          <w:rFonts w:eastAsia="MS Mincho"/>
        </w:rPr>
        <w:t>(46)</w:t>
      </w:r>
    </w:p>
    <w:p w14:paraId="71D1575B" w14:textId="05C285AB" w:rsidR="00A7791D" w:rsidRPr="00C85D4E" w:rsidRDefault="00A7791D" w:rsidP="00AC2F16">
      <w:pPr>
        <w:pStyle w:val="Equationlegend"/>
        <w:rPr>
          <w:rFonts w:eastAsia="MS Mincho"/>
          <w:rtl/>
          <w:lang w:bidi="ar-SY"/>
        </w:rPr>
      </w:pPr>
      <w:r w:rsidRPr="00C85D4E">
        <w:rPr>
          <w:rFonts w:eastAsia="MS Mincho" w:hint="cs"/>
          <w:i/>
          <w:rtl/>
        </w:rPr>
        <w:tab/>
      </w:r>
      <w:r w:rsidR="00AC2F16" w:rsidRPr="00AC2F16">
        <w:rPr>
          <w:rFonts w:eastAsia="MS Mincho"/>
          <w:i/>
          <w:iCs/>
          <w:lang w:val="en-GB"/>
        </w:rPr>
        <w:t>L</w:t>
      </w:r>
      <w:r w:rsidR="00AC2F16" w:rsidRPr="00AC2F16">
        <w:rPr>
          <w:rFonts w:eastAsia="MS Mincho"/>
          <w:i/>
          <w:iCs/>
          <w:vertAlign w:val="subscript"/>
          <w:lang w:val="en-GB"/>
        </w:rPr>
        <w:t>b</w:t>
      </w:r>
      <w:r w:rsidR="00AC2F16" w:rsidRPr="00AC2F16">
        <w:rPr>
          <w:rFonts w:eastAsia="MS Mincho"/>
          <w:i/>
          <w:vertAlign w:val="subscript"/>
          <w:lang w:val="en-GB"/>
        </w:rPr>
        <w:t>0</w:t>
      </w:r>
      <w:r w:rsidRPr="00C85D4E">
        <w:rPr>
          <w:rFonts w:eastAsia="MS Mincho" w:hint="cs"/>
          <w:rtl/>
          <w:lang w:bidi="ar-SY"/>
        </w:rPr>
        <w:t>:</w:t>
      </w:r>
      <w:r w:rsidRPr="00C85D4E">
        <w:rPr>
          <w:rFonts w:eastAsia="MS Mincho" w:hint="cs"/>
          <w:rtl/>
          <w:lang w:bidi="ar-SY"/>
        </w:rPr>
        <w:tab/>
      </w:r>
      <w:r w:rsidRPr="00C85D4E">
        <w:rPr>
          <w:rFonts w:eastAsia="MS Mincho" w:hint="cs"/>
          <w:rtl/>
        </w:rPr>
        <w:t>خسارة</w:t>
      </w:r>
      <w:r w:rsidRPr="00C85D4E">
        <w:rPr>
          <w:rFonts w:eastAsia="MS Mincho" w:hint="cs"/>
          <w:rtl/>
          <w:lang w:bidi="ar-SY"/>
        </w:rPr>
        <w:t xml:space="preserve"> الإرسال الأساسية في خط البصر الافتراضي</w:t>
      </w:r>
      <w:r w:rsidRPr="00C85D4E">
        <w:rPr>
          <w:rFonts w:eastAsia="MS Mincho"/>
          <w:rtl/>
        </w:rPr>
        <w:t xml:space="preserve"> التي لا </w:t>
      </w:r>
      <w:r w:rsidRPr="00C85D4E">
        <w:rPr>
          <w:rFonts w:eastAsia="MS Mincho" w:hint="cs"/>
          <w:rtl/>
        </w:rPr>
        <w:t>يتم تجاوزها</w:t>
      </w:r>
      <w:r w:rsidRPr="00C85D4E">
        <w:rPr>
          <w:rFonts w:eastAsia="MS Mincho"/>
          <w:rtl/>
        </w:rPr>
        <w:t xml:space="preserve"> أثناء النسبة المئوية </w:t>
      </w:r>
      <w:r w:rsidRPr="00C85D4E">
        <w:rPr>
          <w:rFonts w:eastAsia="MS Mincho"/>
        </w:rPr>
        <w:t>%</w:t>
      </w:r>
      <w:r w:rsidRPr="00C85D4E">
        <w:rPr>
          <w:rFonts w:eastAsia="MS Mincho"/>
          <w:i/>
          <w:iCs/>
        </w:rPr>
        <w:t>p</w:t>
      </w:r>
      <w:r w:rsidRPr="00C85D4E">
        <w:rPr>
          <w:rFonts w:eastAsia="MS Mincho"/>
          <w:rtl/>
        </w:rPr>
        <w:t xml:space="preserve"> من الوقت</w:t>
      </w:r>
      <w:r w:rsidRPr="00C85D4E">
        <w:rPr>
          <w:rFonts w:eastAsia="MS Mincho" w:hint="cs"/>
          <w:rtl/>
        </w:rPr>
        <w:t xml:space="preserve">، والتي يتم الحصول عليها بالمعادلة </w:t>
      </w:r>
      <w:r w:rsidRPr="00C85D4E">
        <w:rPr>
          <w:rFonts w:eastAsia="MS Mincho"/>
        </w:rPr>
        <w:t>(10)</w:t>
      </w:r>
    </w:p>
    <w:p w14:paraId="0711252A" w14:textId="77777777" w:rsidR="00A7791D" w:rsidRPr="00C85D4E" w:rsidRDefault="00A7791D" w:rsidP="00A7791D">
      <w:pPr>
        <w:pStyle w:val="Equationlegend"/>
        <w:rPr>
          <w:rFonts w:eastAsia="MS Mincho"/>
          <w:rtl/>
          <w:lang w:bidi="ar-EG"/>
        </w:rPr>
      </w:pPr>
      <w:r w:rsidRPr="00C85D4E">
        <w:rPr>
          <w:rFonts w:eastAsia="MS Mincho" w:hint="cs"/>
          <w:rtl/>
        </w:rPr>
        <w:tab/>
      </w:r>
      <w:r w:rsidRPr="00C85D4E">
        <w:rPr>
          <w:rFonts w:eastAsia="MS Mincho"/>
        </w:rPr>
        <w:t xml:space="preserve"> η</w:t>
      </w:r>
      <w:r w:rsidRPr="00C85D4E">
        <w:rPr>
          <w:rFonts w:eastAsia="MS Mincho" w:hint="cs"/>
          <w:rtl/>
        </w:rPr>
        <w:t>=</w:t>
      </w:r>
      <w:r w:rsidRPr="00C85D4E">
        <w:rPr>
          <w:rFonts w:eastAsia="MS Mincho"/>
        </w:rPr>
        <w:tab/>
        <w:t>2,5</w:t>
      </w:r>
      <w:r w:rsidRPr="00C85D4E">
        <w:rPr>
          <w:rFonts w:eastAsia="MS Mincho" w:hint="cs"/>
          <w:rtl/>
          <w:lang w:bidi="ar-EG"/>
        </w:rPr>
        <w:t>.</w:t>
      </w:r>
    </w:p>
    <w:p w14:paraId="37CB6D56" w14:textId="77777777" w:rsidR="00A7791D" w:rsidRPr="00C85D4E" w:rsidRDefault="00A7791D" w:rsidP="00A7791D">
      <w:pPr>
        <w:rPr>
          <w:rFonts w:eastAsia="MS Mincho"/>
          <w:rtl/>
          <w:lang w:val="en-GB" w:eastAsia="en-US"/>
        </w:rPr>
      </w:pPr>
      <w:r w:rsidRPr="00C85D4E">
        <w:rPr>
          <w:rFonts w:eastAsia="MS Mincho" w:hint="cs"/>
          <w:rtl/>
          <w:lang w:val="en-GB" w:eastAsia="en-US"/>
        </w:rPr>
        <w:t xml:space="preserve">تحسب خسارة الإرسال الأساسية الافتراضية، </w:t>
      </w:r>
      <w:proofErr w:type="spellStart"/>
      <w:r w:rsidRPr="00C85D4E">
        <w:rPr>
          <w:rFonts w:eastAsia="MS Mincho"/>
          <w:i/>
          <w:lang w:val="en-GB" w:eastAsia="en-US"/>
        </w:rPr>
        <w:t>L</w:t>
      </w:r>
      <w:r w:rsidRPr="00C85D4E">
        <w:rPr>
          <w:rFonts w:eastAsia="MS Mincho"/>
          <w:i/>
          <w:vertAlign w:val="subscript"/>
          <w:lang w:val="en-GB" w:eastAsia="en-US"/>
        </w:rPr>
        <w:t>bda</w:t>
      </w:r>
      <w:proofErr w:type="spellEnd"/>
      <w:r w:rsidRPr="00C85D4E">
        <w:rPr>
          <w:rFonts w:eastAsia="MS Mincho" w:hint="cs"/>
          <w:rtl/>
          <w:lang w:val="en-GB" w:eastAsia="en-US"/>
        </w:rPr>
        <w:t xml:space="preserve"> </w:t>
      </w:r>
      <w:r w:rsidRPr="00C85D4E">
        <w:rPr>
          <w:rFonts w:eastAsia="MS Mincho"/>
          <w:lang w:val="en-GB" w:eastAsia="en-US"/>
        </w:rPr>
        <w:t>(dB)</w:t>
      </w:r>
      <w:r w:rsidRPr="00C85D4E">
        <w:rPr>
          <w:rFonts w:eastAsia="MS Mincho" w:hint="cs"/>
          <w:rtl/>
          <w:lang w:val="en-GB" w:eastAsia="en-US"/>
        </w:rPr>
        <w:t>، المصاحبة للانعراج وتعزيزات خط البصر أو</w:t>
      </w:r>
      <w:r w:rsidRPr="00C85D4E">
        <w:rPr>
          <w:rFonts w:eastAsia="MS Mincho" w:hint="cs"/>
          <w:rtl/>
          <w:lang w:val="en-GB" w:eastAsia="en-US" w:bidi="ar-SY"/>
        </w:rPr>
        <w:t xml:space="preserve"> الانتشار </w:t>
      </w:r>
      <w:proofErr w:type="spellStart"/>
      <w:r w:rsidRPr="00C85D4E">
        <w:rPr>
          <w:rFonts w:eastAsia="MS Mincho" w:hint="cs"/>
          <w:rtl/>
          <w:lang w:val="en-GB" w:eastAsia="en-US" w:bidi="ar-SY"/>
        </w:rPr>
        <w:t>التروبوسفيري</w:t>
      </w:r>
      <w:proofErr w:type="spellEnd"/>
      <w:r w:rsidRPr="00C85D4E">
        <w:rPr>
          <w:rFonts w:eastAsia="MS Mincho" w:hint="cs"/>
          <w:rtl/>
          <w:lang w:val="en-GB" w:eastAsia="en-US" w:bidi="ar-SY"/>
        </w:rPr>
        <w:t xml:space="preserve"> الموجه والانعكاس على الطبقات</w:t>
      </w:r>
      <w:r w:rsidRPr="00C85D4E">
        <w:rPr>
          <w:rFonts w:eastAsia="MS Mincho" w:hint="cs"/>
          <w:rtl/>
          <w:lang w:val="en-GB" w:eastAsia="en-US"/>
        </w:rPr>
        <w:t>:</w:t>
      </w:r>
    </w:p>
    <w:p w14:paraId="122E551C" w14:textId="77777777" w:rsidR="00A7791D" w:rsidRPr="00C85D4E" w:rsidRDefault="00A7791D" w:rsidP="00AF6D47">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xml:space="preserve">   </w:t>
      </w:r>
      <w:r w:rsidRPr="00C85D4E">
        <w:rPr>
          <w:noProof/>
          <w:position w:val="-52"/>
        </w:rPr>
        <w:object w:dxaOrig="5200" w:dyaOrig="1160" w14:anchorId="42EE5EB3">
          <v:shape id="_x0000_i1094" type="#_x0000_t75" alt="" style="width:259pt;height:60.8pt;mso-width-percent:0;mso-height-percent:0;mso-width-percent:0;mso-height-percent:0" o:ole="">
            <v:imagedata r:id="rId180" o:title=""/>
          </v:shape>
          <o:OLEObject Type="Embed" ProgID="Equation.3" ShapeID="_x0000_i1094" DrawAspect="Content" ObjectID="_1778047986" r:id="rId181"/>
        </w:object>
      </w:r>
      <w:r w:rsidRPr="00C85D4E">
        <w:t>                dB</w:t>
      </w:r>
      <w:r w:rsidRPr="00C85D4E">
        <w:rPr>
          <w:rFonts w:cs="Times New Roman"/>
          <w:sz w:val="24"/>
          <w:szCs w:val="20"/>
          <w:lang w:eastAsia="en-US"/>
        </w:rPr>
        <w:tab/>
      </w:r>
      <w:r w:rsidRPr="00C85D4E">
        <w:rPr>
          <w:rFonts w:cs="Times New Roman"/>
          <w:szCs w:val="22"/>
          <w:lang w:eastAsia="en-US"/>
        </w:rPr>
        <w:t>(61)</w:t>
      </w:r>
    </w:p>
    <w:p w14:paraId="1683D6FC" w14:textId="77777777" w:rsidR="00A7791D" w:rsidRPr="00C85D4E" w:rsidRDefault="00A7791D" w:rsidP="00A7791D">
      <w:pPr>
        <w:keepNext/>
        <w:tabs>
          <w:tab w:val="left" w:pos="1191"/>
          <w:tab w:val="left" w:pos="1588"/>
          <w:tab w:val="left" w:pos="1985"/>
        </w:tabs>
        <w:spacing w:line="180" w:lineRule="auto"/>
        <w:ind w:left="720" w:hanging="720"/>
        <w:rPr>
          <w:rFonts w:eastAsia="MS Mincho"/>
          <w:rtl/>
          <w:lang w:val="en-GB" w:eastAsia="en-US"/>
        </w:rPr>
      </w:pPr>
      <w:r w:rsidRPr="00C85D4E">
        <w:rPr>
          <w:rFonts w:eastAsia="MS Mincho" w:hint="cs"/>
          <w:rtl/>
          <w:lang w:val="en-GB" w:eastAsia="en-US"/>
        </w:rPr>
        <w:t>حيث:</w:t>
      </w:r>
    </w:p>
    <w:p w14:paraId="5ADB43C8" w14:textId="77777777" w:rsidR="00A7791D" w:rsidRPr="00C85D4E" w:rsidRDefault="00A7791D" w:rsidP="00A7791D">
      <w:pPr>
        <w:pStyle w:val="Equationlegend"/>
        <w:rPr>
          <w:rFonts w:eastAsia="MS Mincho"/>
          <w:spacing w:val="-4"/>
          <w:rtl/>
          <w:lang w:bidi="ar-SY"/>
        </w:rPr>
      </w:pPr>
      <w:r w:rsidRPr="00C85D4E">
        <w:rPr>
          <w:rFonts w:eastAsia="MS Mincho" w:hint="cs"/>
          <w:rtl/>
        </w:rPr>
        <w:tab/>
      </w:r>
      <w:proofErr w:type="spellStart"/>
      <w:r w:rsidRPr="00C85D4E">
        <w:rPr>
          <w:rFonts w:eastAsia="MS Mincho"/>
          <w:i/>
        </w:rPr>
        <w:t>L</w:t>
      </w:r>
      <w:r w:rsidRPr="00C85D4E">
        <w:rPr>
          <w:rFonts w:eastAsia="MS Mincho"/>
          <w:i/>
          <w:vertAlign w:val="subscript"/>
        </w:rPr>
        <w:t>bd</w:t>
      </w:r>
      <w:proofErr w:type="spellEnd"/>
      <w:r w:rsidRPr="00C85D4E">
        <w:rPr>
          <w:rFonts w:eastAsia="MS Mincho" w:hint="cs"/>
          <w:rtl/>
        </w:rPr>
        <w:t>:</w:t>
      </w:r>
      <w:r w:rsidRPr="00C85D4E">
        <w:rPr>
          <w:rFonts w:eastAsia="MS Mincho" w:hint="cs"/>
          <w:rtl/>
        </w:rPr>
        <w:tab/>
      </w:r>
      <w:r w:rsidRPr="00C85D4E">
        <w:rPr>
          <w:rFonts w:eastAsia="MS Mincho" w:hint="cs"/>
          <w:rtl/>
          <w:lang w:bidi="ar-SY"/>
        </w:rPr>
        <w:t>خسارة الإرسال الأساسية المصاحبة للانعراج التي</w:t>
      </w:r>
      <w:r w:rsidRPr="00C85D4E">
        <w:rPr>
          <w:rFonts w:eastAsia="MS Mincho"/>
          <w:rtl/>
        </w:rPr>
        <w:t xml:space="preserve"> لا </w:t>
      </w:r>
      <w:r w:rsidRPr="00C85D4E">
        <w:rPr>
          <w:rFonts w:eastAsia="MS Mincho" w:hint="cs"/>
          <w:rtl/>
        </w:rPr>
        <w:t>يتم تجاوزها</w:t>
      </w:r>
      <w:r w:rsidRPr="00C85D4E">
        <w:rPr>
          <w:rFonts w:eastAsia="MS Mincho" w:hint="cs"/>
          <w:spacing w:val="-4"/>
          <w:rtl/>
        </w:rPr>
        <w:t xml:space="preserve"> </w:t>
      </w:r>
      <w:r w:rsidRPr="00C85D4E">
        <w:rPr>
          <w:rFonts w:eastAsia="MS Mincho"/>
          <w:spacing w:val="-4"/>
          <w:rtl/>
        </w:rPr>
        <w:t>أثناء النسبة المئوية</w:t>
      </w:r>
      <w:r w:rsidRPr="00C85D4E">
        <w:rPr>
          <w:rFonts w:eastAsia="MS Mincho" w:hint="cs"/>
          <w:spacing w:val="-4"/>
          <w:rtl/>
        </w:rPr>
        <w:t xml:space="preserve"> </w:t>
      </w:r>
      <w:r w:rsidRPr="00C85D4E">
        <w:rPr>
          <w:rFonts w:eastAsia="MS Mincho"/>
          <w:spacing w:val="-4"/>
        </w:rPr>
        <w:t>%</w:t>
      </w:r>
      <w:r w:rsidRPr="00C85D4E">
        <w:rPr>
          <w:rFonts w:eastAsia="MS Mincho"/>
          <w:i/>
        </w:rPr>
        <w:t>p</w:t>
      </w:r>
      <w:r w:rsidRPr="00C85D4E">
        <w:rPr>
          <w:rFonts w:eastAsia="MS Mincho"/>
          <w:spacing w:val="-4"/>
          <w:rtl/>
        </w:rPr>
        <w:t xml:space="preserve"> من الوقت</w:t>
      </w:r>
      <w:r w:rsidRPr="00C85D4E">
        <w:rPr>
          <w:rFonts w:eastAsia="MS Mincho" w:hint="cs"/>
          <w:spacing w:val="-4"/>
          <w:rtl/>
        </w:rPr>
        <w:t xml:space="preserve"> من المعادلة </w:t>
      </w:r>
      <w:r w:rsidRPr="00C85D4E">
        <w:rPr>
          <w:rFonts w:eastAsia="MS Mincho"/>
          <w:spacing w:val="-4"/>
        </w:rPr>
        <w:t>(43)</w:t>
      </w:r>
    </w:p>
    <w:p w14:paraId="28C43F60" w14:textId="77777777" w:rsidR="00A7791D" w:rsidRPr="00C85D4E" w:rsidRDefault="00A7791D" w:rsidP="00A7791D">
      <w:pPr>
        <w:pStyle w:val="Equationlegend"/>
        <w:rPr>
          <w:rFonts w:eastAsia="MS Mincho"/>
          <w:spacing w:val="-4"/>
          <w:rtl/>
          <w:lang w:bidi="ar-SY"/>
        </w:rPr>
      </w:pPr>
      <w:r w:rsidRPr="00C85D4E">
        <w:rPr>
          <w:rFonts w:eastAsia="MS Mincho" w:hint="cs"/>
          <w:i/>
          <w:rtl/>
          <w:lang w:bidi="ar-SY"/>
        </w:rPr>
        <w:tab/>
      </w:r>
      <w:proofErr w:type="spellStart"/>
      <w:r w:rsidRPr="00C85D4E">
        <w:rPr>
          <w:rFonts w:eastAsia="MS Mincho"/>
          <w:i/>
        </w:rPr>
        <w:t>L</w:t>
      </w:r>
      <w:r w:rsidRPr="00C85D4E">
        <w:rPr>
          <w:rFonts w:eastAsia="MS Mincho"/>
          <w:i/>
          <w:vertAlign w:val="subscript"/>
        </w:rPr>
        <w:t>minbap</w:t>
      </w:r>
      <w:proofErr w:type="spellEnd"/>
      <w:r w:rsidRPr="00C85D4E">
        <w:rPr>
          <w:rFonts w:eastAsia="MS Mincho" w:hint="cs"/>
          <w:rtl/>
          <w:lang w:bidi="ar-SY"/>
        </w:rPr>
        <w:t>:</w:t>
      </w:r>
      <w:r w:rsidRPr="00C85D4E">
        <w:rPr>
          <w:rFonts w:eastAsia="MS Mincho" w:hint="cs"/>
          <w:rtl/>
        </w:rPr>
        <w:tab/>
        <w:t>خسارة الإرسال الأساسية الدنيا الافتراضية المصاحبة لانتشار خط البصر وتعزيزات الإشارة عبر الأفق</w:t>
      </w:r>
      <w:r w:rsidRPr="00C85D4E">
        <w:rPr>
          <w:rFonts w:eastAsia="MS Mincho" w:hint="cs"/>
          <w:spacing w:val="-4"/>
          <w:rtl/>
        </w:rPr>
        <w:t xml:space="preserve"> من المعادلة </w:t>
      </w:r>
      <w:r w:rsidRPr="00C85D4E">
        <w:rPr>
          <w:rFonts w:eastAsia="MS Mincho"/>
          <w:spacing w:val="-4"/>
        </w:rPr>
        <w:t>(60)</w:t>
      </w:r>
    </w:p>
    <w:p w14:paraId="0BC0190D" w14:textId="77777777" w:rsidR="00A7791D" w:rsidRPr="00C85D4E" w:rsidRDefault="00A7791D" w:rsidP="00A7791D">
      <w:pPr>
        <w:pStyle w:val="Equationlegend"/>
        <w:rPr>
          <w:rFonts w:eastAsia="MS Mincho"/>
          <w:rtl/>
        </w:rPr>
      </w:pPr>
      <w:r w:rsidRPr="00C85D4E">
        <w:rPr>
          <w:rFonts w:eastAsia="MS Mincho" w:hint="cs"/>
          <w:rtl/>
        </w:rPr>
        <w:tab/>
      </w:r>
      <w:proofErr w:type="spellStart"/>
      <w:r w:rsidRPr="00C85D4E">
        <w:rPr>
          <w:rFonts w:eastAsia="MS Mincho"/>
          <w:i/>
        </w:rPr>
        <w:t>F</w:t>
      </w:r>
      <w:r w:rsidRPr="00C85D4E">
        <w:rPr>
          <w:rFonts w:eastAsia="MS Mincho"/>
          <w:i/>
          <w:vertAlign w:val="subscript"/>
        </w:rPr>
        <w:t>k</w:t>
      </w:r>
      <w:proofErr w:type="spellEnd"/>
      <w:r w:rsidRPr="00C85D4E">
        <w:rPr>
          <w:rFonts w:eastAsia="MS Mincho" w:hint="cs"/>
          <w:rtl/>
        </w:rPr>
        <w:t>:</w:t>
      </w:r>
      <w:r w:rsidRPr="00C85D4E">
        <w:rPr>
          <w:rFonts w:eastAsia="MS Mincho" w:hint="cs"/>
          <w:rtl/>
          <w:lang w:bidi="ar-SY"/>
        </w:rPr>
        <w:tab/>
      </w:r>
      <w:r w:rsidRPr="00C85D4E">
        <w:rPr>
          <w:rFonts w:eastAsia="MS Mincho" w:hint="cs"/>
          <w:rtl/>
        </w:rPr>
        <w:t>عامل الاستكمال الداخلي، الذي يتم الحصول عليه</w:t>
      </w:r>
      <w:r w:rsidRPr="00C85D4E">
        <w:rPr>
          <w:rFonts w:eastAsia="MS Mincho" w:hint="cs"/>
          <w:i/>
          <w:rtl/>
        </w:rPr>
        <w:t xml:space="preserve"> بالمعادلة </w:t>
      </w:r>
      <w:r w:rsidRPr="00C85D4E">
        <w:rPr>
          <w:rFonts w:eastAsia="MS Mincho"/>
        </w:rPr>
        <w:t>(</w:t>
      </w:r>
      <w:proofErr w:type="gramStart"/>
      <w:r w:rsidRPr="00C85D4E">
        <w:rPr>
          <w:rFonts w:eastAsia="MS Mincho"/>
        </w:rPr>
        <w:t>58)</w:t>
      </w:r>
      <w:r w:rsidRPr="00C85D4E">
        <w:rPr>
          <w:rFonts w:eastAsia="MS Mincho" w:hint="cs"/>
          <w:rtl/>
        </w:rPr>
        <w:t>،</w:t>
      </w:r>
      <w:proofErr w:type="gramEnd"/>
      <w:r w:rsidRPr="00C85D4E">
        <w:rPr>
          <w:rFonts w:eastAsia="MS Mincho" w:hint="cs"/>
          <w:rtl/>
        </w:rPr>
        <w:t xml:space="preserve"> وفق قيمة مسافة الدائرة العظمى للمسير، </w:t>
      </w:r>
      <w:r w:rsidRPr="00C85D4E">
        <w:rPr>
          <w:rFonts w:eastAsia="MS Mincho"/>
          <w:i/>
        </w:rPr>
        <w:t>d</w:t>
      </w:r>
      <w:r w:rsidRPr="00C85D4E">
        <w:rPr>
          <w:rFonts w:eastAsia="MS Mincho" w:hint="cs"/>
          <w:rtl/>
        </w:rPr>
        <w:t>.</w:t>
      </w:r>
    </w:p>
    <w:p w14:paraId="638DACA9" w14:textId="77777777" w:rsidR="00A7791D" w:rsidRPr="00AF6D47" w:rsidRDefault="00A7791D" w:rsidP="00AF6D47">
      <w:pPr>
        <w:rPr>
          <w:rFonts w:eastAsia="MS Mincho"/>
          <w:spacing w:val="-2"/>
          <w:rtl/>
          <w:lang w:val="en-GB" w:eastAsia="en-US" w:bidi="ar-EG"/>
        </w:rPr>
      </w:pPr>
      <w:r w:rsidRPr="00AF6D47">
        <w:rPr>
          <w:rFonts w:eastAsia="MS Mincho" w:hint="cs"/>
          <w:spacing w:val="-2"/>
          <w:rtl/>
          <w:lang w:val="en-GB" w:eastAsia="en-US"/>
        </w:rPr>
        <w:t xml:space="preserve">تحسب خسارة الإرسال الأساسية المعدلة، </w:t>
      </w:r>
      <w:proofErr w:type="spellStart"/>
      <w:r w:rsidRPr="00AF6D47">
        <w:rPr>
          <w:rFonts w:eastAsia="MS Mincho"/>
          <w:i/>
          <w:spacing w:val="-2"/>
          <w:lang w:val="en-GB" w:eastAsia="en-US"/>
        </w:rPr>
        <w:t>L</w:t>
      </w:r>
      <w:r w:rsidRPr="00AF6D47">
        <w:rPr>
          <w:rFonts w:eastAsia="MS Mincho"/>
          <w:i/>
          <w:spacing w:val="-2"/>
          <w:vertAlign w:val="subscript"/>
          <w:lang w:val="en-GB" w:eastAsia="en-US"/>
        </w:rPr>
        <w:t>bam</w:t>
      </w:r>
      <w:proofErr w:type="spellEnd"/>
      <w:r w:rsidRPr="00AF6D47">
        <w:rPr>
          <w:rFonts w:eastAsia="MS Mincho" w:hint="cs"/>
          <w:spacing w:val="-2"/>
          <w:rtl/>
          <w:lang w:val="en-GB" w:eastAsia="en-US"/>
        </w:rPr>
        <w:t xml:space="preserve"> </w:t>
      </w:r>
      <w:r w:rsidRPr="00AF6D47">
        <w:rPr>
          <w:rFonts w:eastAsia="MS Mincho"/>
          <w:spacing w:val="-2"/>
          <w:lang w:val="en-GB" w:eastAsia="en-US"/>
        </w:rPr>
        <w:t>(dB)</w:t>
      </w:r>
      <w:r w:rsidRPr="00AF6D47">
        <w:rPr>
          <w:rFonts w:eastAsia="MS Mincho" w:hint="cs"/>
          <w:spacing w:val="-2"/>
          <w:rtl/>
          <w:lang w:val="en-GB" w:eastAsia="en-US"/>
        </w:rPr>
        <w:t>، التي تأخذ في الحسبان الانعراج، وتعزيزات خط البصر أو</w:t>
      </w:r>
      <w:r w:rsidRPr="00AF6D47">
        <w:rPr>
          <w:rFonts w:eastAsia="MS Mincho" w:hint="cs"/>
          <w:spacing w:val="-2"/>
          <w:rtl/>
          <w:lang w:val="en-GB" w:eastAsia="en-US" w:bidi="ar-SY"/>
        </w:rPr>
        <w:t xml:space="preserve"> الانتشار </w:t>
      </w:r>
      <w:proofErr w:type="spellStart"/>
      <w:r w:rsidRPr="00AF6D47">
        <w:rPr>
          <w:rFonts w:eastAsia="MS Mincho" w:hint="cs"/>
          <w:spacing w:val="-2"/>
          <w:rtl/>
          <w:lang w:val="en-GB" w:eastAsia="en-US" w:bidi="ar-SY"/>
        </w:rPr>
        <w:t>التروبوسفيري</w:t>
      </w:r>
      <w:proofErr w:type="spellEnd"/>
      <w:r w:rsidRPr="00AF6D47">
        <w:rPr>
          <w:rFonts w:eastAsia="MS Mincho" w:hint="cs"/>
          <w:spacing w:val="-2"/>
          <w:rtl/>
          <w:lang w:val="en-GB" w:eastAsia="en-US" w:bidi="ar-SY"/>
        </w:rPr>
        <w:t xml:space="preserve"> الموجه والانعكاس على الطبقات:</w:t>
      </w:r>
    </w:p>
    <w:p w14:paraId="4D25BE4A" w14:textId="77777777" w:rsidR="00A7791D" w:rsidRPr="00C85D4E" w:rsidRDefault="00A7791D" w:rsidP="00A7791D">
      <w:pPr>
        <w:pStyle w:val="Equation"/>
      </w:pPr>
      <w:r w:rsidRPr="00C85D4E">
        <w:tab/>
      </w:r>
      <w:r>
        <w:t xml:space="preserve">  </w:t>
      </w:r>
      <w:r w:rsidRPr="00C85D4E">
        <w:rPr>
          <w:noProof/>
          <w:position w:val="-14"/>
        </w:rPr>
        <w:object w:dxaOrig="2900" w:dyaOrig="380" w14:anchorId="4DB3C108">
          <v:shape id="_x0000_i1095" type="#_x0000_t75" alt="" style="width:145.85pt;height:15.9pt;mso-width-percent:0;mso-height-percent:0;mso-width-percent:0;mso-height-percent:0" o:ole="" fillcolor="window">
            <v:imagedata r:id="rId182" o:title=""/>
          </v:shape>
          <o:OLEObject Type="Embed" ProgID="Equation.3" ShapeID="_x0000_i1095" DrawAspect="Content" ObjectID="_1778047987" r:id="rId183"/>
        </w:object>
      </w:r>
      <w:r w:rsidRPr="00C85D4E">
        <w:t>       dB</w:t>
      </w:r>
      <w:r w:rsidRPr="00C85D4E">
        <w:tab/>
        <w:t>(62)</w:t>
      </w:r>
    </w:p>
    <w:p w14:paraId="3C01F021" w14:textId="77777777" w:rsidR="00A7791D" w:rsidRPr="00C85D4E" w:rsidRDefault="00A7791D" w:rsidP="00A7791D">
      <w:pPr>
        <w:tabs>
          <w:tab w:val="left" w:pos="0"/>
          <w:tab w:val="left" w:pos="1191"/>
          <w:tab w:val="left" w:pos="1588"/>
          <w:tab w:val="left" w:pos="1985"/>
        </w:tabs>
        <w:spacing w:before="60"/>
        <w:ind w:left="720" w:hanging="720"/>
        <w:rPr>
          <w:rFonts w:eastAsia="MS Mincho"/>
          <w:rtl/>
          <w:lang w:val="en-GB" w:eastAsia="en-US" w:bidi="ar-EG"/>
        </w:rPr>
      </w:pPr>
      <w:r w:rsidRPr="00C85D4E">
        <w:rPr>
          <w:rFonts w:eastAsia="MS Mincho" w:hint="cs"/>
          <w:rtl/>
          <w:lang w:val="en-GB" w:eastAsia="en-US"/>
        </w:rPr>
        <w:t>حيث:</w:t>
      </w:r>
    </w:p>
    <w:p w14:paraId="3165F443" w14:textId="77777777" w:rsidR="00A7791D" w:rsidRPr="00C85D4E" w:rsidRDefault="00A7791D" w:rsidP="00A7791D">
      <w:pPr>
        <w:pStyle w:val="Equationlegend"/>
        <w:rPr>
          <w:rFonts w:eastAsia="MS Mincho"/>
          <w:rtl/>
          <w:lang w:bidi="ar-SY"/>
        </w:rPr>
      </w:pPr>
      <w:r w:rsidRPr="00C85D4E">
        <w:rPr>
          <w:rFonts w:eastAsia="MS Mincho" w:hint="cs"/>
          <w:rtl/>
        </w:rPr>
        <w:tab/>
      </w:r>
      <w:proofErr w:type="spellStart"/>
      <w:r w:rsidRPr="00C85D4E">
        <w:rPr>
          <w:rFonts w:eastAsia="MS Mincho"/>
          <w:i/>
        </w:rPr>
        <w:t>L</w:t>
      </w:r>
      <w:r w:rsidRPr="00C85D4E">
        <w:rPr>
          <w:rFonts w:eastAsia="MS Mincho"/>
          <w:i/>
          <w:vertAlign w:val="subscript"/>
        </w:rPr>
        <w:t>bda</w:t>
      </w:r>
      <w:proofErr w:type="spellEnd"/>
      <w:r w:rsidRPr="00C85D4E">
        <w:rPr>
          <w:rFonts w:eastAsia="MS Mincho" w:hint="cs"/>
          <w:rtl/>
        </w:rPr>
        <w:t>:</w:t>
      </w:r>
      <w:r w:rsidRPr="00C85D4E">
        <w:rPr>
          <w:rFonts w:eastAsia="MS Mincho" w:hint="cs"/>
          <w:rtl/>
        </w:rPr>
        <w:tab/>
        <w:t>خسارة الإرسال الأساسية الافتراضية المصاحبة للانعراج وتعزيزات خط البصر أو</w:t>
      </w:r>
      <w:r w:rsidRPr="00C85D4E">
        <w:rPr>
          <w:rFonts w:eastAsia="MS Mincho" w:hint="cs"/>
          <w:rtl/>
          <w:lang w:bidi="ar-SY"/>
        </w:rPr>
        <w:t xml:space="preserve"> الانتشار </w:t>
      </w:r>
      <w:proofErr w:type="spellStart"/>
      <w:r w:rsidRPr="00C85D4E">
        <w:rPr>
          <w:rFonts w:eastAsia="MS Mincho" w:hint="cs"/>
          <w:rtl/>
          <w:lang w:bidi="ar-SY"/>
        </w:rPr>
        <w:t>التروبوسفيري</w:t>
      </w:r>
      <w:proofErr w:type="spellEnd"/>
      <w:r w:rsidRPr="00C85D4E">
        <w:rPr>
          <w:rFonts w:eastAsia="MS Mincho" w:hint="cs"/>
          <w:rtl/>
          <w:lang w:bidi="ar-SY"/>
        </w:rPr>
        <w:t xml:space="preserve"> الموجه والانعكاس على الطبقات، والتي يتم الحصول عليها بالمعادلة </w:t>
      </w:r>
      <w:r w:rsidRPr="00C85D4E">
        <w:rPr>
          <w:rFonts w:eastAsia="MS Mincho"/>
          <w:lang w:bidi="ar-SY"/>
        </w:rPr>
        <w:t>(61)</w:t>
      </w:r>
    </w:p>
    <w:p w14:paraId="2F5872C0" w14:textId="77777777" w:rsidR="00A7791D" w:rsidRPr="00C85D4E" w:rsidRDefault="00A7791D" w:rsidP="00A7791D">
      <w:pPr>
        <w:pStyle w:val="Equationlegend"/>
        <w:rPr>
          <w:rFonts w:eastAsia="MS Mincho"/>
          <w:rtl/>
          <w:lang w:bidi="ar-SY"/>
        </w:rPr>
      </w:pPr>
      <w:r w:rsidRPr="00C85D4E">
        <w:rPr>
          <w:rFonts w:eastAsia="MS Mincho" w:hint="cs"/>
          <w:i/>
          <w:rtl/>
        </w:rPr>
        <w:tab/>
      </w:r>
      <w:r w:rsidRPr="00C85D4E">
        <w:rPr>
          <w:rFonts w:eastAsia="MS Mincho"/>
          <w:i/>
        </w:rPr>
        <w:t>L</w:t>
      </w:r>
      <w:r w:rsidRPr="00C85D4E">
        <w:rPr>
          <w:rFonts w:eastAsia="MS Mincho"/>
          <w:i/>
          <w:vertAlign w:val="subscript"/>
        </w:rPr>
        <w:t>minb</w:t>
      </w:r>
      <w:r w:rsidRPr="00C85D4E">
        <w:rPr>
          <w:rFonts w:eastAsia="MS Mincho"/>
          <w:iCs/>
          <w:vertAlign w:val="subscript"/>
        </w:rPr>
        <w:t>0</w:t>
      </w:r>
      <w:r w:rsidRPr="00C85D4E">
        <w:rPr>
          <w:rFonts w:eastAsia="MS Mincho"/>
          <w:i/>
          <w:vertAlign w:val="subscript"/>
        </w:rPr>
        <w:t>p</w:t>
      </w:r>
      <w:r w:rsidRPr="00C85D4E">
        <w:rPr>
          <w:rFonts w:eastAsia="MS Mincho" w:hint="cs"/>
          <w:rtl/>
          <w:lang w:bidi="ar-SY"/>
        </w:rPr>
        <w:t>:</w:t>
      </w:r>
      <w:r w:rsidRPr="00C85D4E">
        <w:rPr>
          <w:rFonts w:eastAsia="MS Mincho" w:hint="cs"/>
          <w:rtl/>
          <w:lang w:bidi="ar-SY"/>
        </w:rPr>
        <w:tab/>
      </w:r>
      <w:r w:rsidRPr="00C85D4E">
        <w:rPr>
          <w:rFonts w:eastAsia="MS Mincho" w:hint="cs"/>
          <w:rtl/>
        </w:rPr>
        <w:t xml:space="preserve">خسارة الإرسال الأساسية الدنيا الافتراضية المصاحبة لانتشار خط البصر وانعراج المسير الفرعي فوق البحر، </w:t>
      </w:r>
      <w:r w:rsidRPr="00C85D4E">
        <w:rPr>
          <w:rFonts w:eastAsia="MS Mincho" w:hint="cs"/>
          <w:rtl/>
          <w:lang w:bidi="ar-SY"/>
        </w:rPr>
        <w:t xml:space="preserve">والتي يتم الحصول عليها بالمعادلة </w:t>
      </w:r>
      <w:r w:rsidRPr="00C85D4E">
        <w:rPr>
          <w:rFonts w:eastAsia="MS Mincho"/>
          <w:lang w:bidi="ar-SY"/>
        </w:rPr>
        <w:t>(59)</w:t>
      </w:r>
    </w:p>
    <w:p w14:paraId="6F37035E" w14:textId="77777777" w:rsidR="00A7791D" w:rsidRPr="00C85D4E" w:rsidRDefault="00A7791D" w:rsidP="00A7791D">
      <w:pPr>
        <w:pStyle w:val="Equationlegend"/>
        <w:rPr>
          <w:rFonts w:eastAsia="MS Mincho"/>
          <w:rtl/>
        </w:rPr>
      </w:pPr>
      <w:r w:rsidRPr="00C85D4E">
        <w:rPr>
          <w:rFonts w:eastAsia="MS Mincho" w:hint="cs"/>
          <w:i/>
          <w:rtl/>
        </w:rPr>
        <w:tab/>
      </w:r>
      <w:r w:rsidRPr="00C85D4E">
        <w:rPr>
          <w:rFonts w:eastAsia="MS Mincho"/>
          <w:i/>
        </w:rPr>
        <w:t>F</w:t>
      </w:r>
      <w:r w:rsidRPr="00C85D4E">
        <w:rPr>
          <w:rFonts w:eastAsia="MS Mincho"/>
          <w:i/>
          <w:vertAlign w:val="subscript"/>
        </w:rPr>
        <w:t>j</w:t>
      </w:r>
      <w:r w:rsidRPr="00C85D4E">
        <w:rPr>
          <w:rFonts w:eastAsia="MS Mincho" w:hint="cs"/>
          <w:rtl/>
          <w:lang w:bidi="ar-SY"/>
        </w:rPr>
        <w:t>:</w:t>
      </w:r>
      <w:r w:rsidRPr="00C85D4E">
        <w:rPr>
          <w:rFonts w:eastAsia="MS Mincho" w:hint="cs"/>
          <w:rtl/>
        </w:rPr>
        <w:tab/>
        <w:t>عامل الاستكمال الداخلي الذي يتم الحصول عليه</w:t>
      </w:r>
      <w:r w:rsidRPr="00C85D4E">
        <w:rPr>
          <w:rFonts w:eastAsia="MS Mincho" w:hint="cs"/>
          <w:i/>
          <w:rtl/>
        </w:rPr>
        <w:t xml:space="preserve"> </w:t>
      </w:r>
      <w:r w:rsidRPr="00C85D4E">
        <w:rPr>
          <w:rFonts w:eastAsia="MS Mincho" w:hint="cs"/>
          <w:rtl/>
        </w:rPr>
        <w:t xml:space="preserve">بالمعادلة </w:t>
      </w:r>
      <w:r w:rsidRPr="00C85D4E">
        <w:rPr>
          <w:rFonts w:eastAsia="MS Mincho"/>
        </w:rPr>
        <w:t>(</w:t>
      </w:r>
      <w:proofErr w:type="gramStart"/>
      <w:r w:rsidRPr="00C85D4E">
        <w:rPr>
          <w:rFonts w:eastAsia="MS Mincho"/>
        </w:rPr>
        <w:t>57)</w:t>
      </w:r>
      <w:r w:rsidRPr="00C85D4E">
        <w:rPr>
          <w:rFonts w:eastAsia="MS Mincho" w:hint="cs"/>
          <w:rtl/>
        </w:rPr>
        <w:t>،</w:t>
      </w:r>
      <w:proofErr w:type="gramEnd"/>
      <w:r w:rsidRPr="00C85D4E">
        <w:rPr>
          <w:rFonts w:eastAsia="MS Mincho" w:hint="cs"/>
          <w:rtl/>
        </w:rPr>
        <w:t xml:space="preserve"> وفق قيمة المسافة الزاوية للمسير،</w:t>
      </w:r>
      <w:r w:rsidRPr="00C85D4E">
        <w:rPr>
          <w:rFonts w:eastAsia="MS Mincho" w:hint="eastAsia"/>
          <w:rtl/>
        </w:rPr>
        <w:t> </w:t>
      </w:r>
      <w:r w:rsidRPr="00C85D4E">
        <w:rPr>
          <w:rFonts w:eastAsia="MS Mincho"/>
          <w:iCs/>
        </w:rPr>
        <w:t>θ</w:t>
      </w:r>
      <w:r w:rsidRPr="00C85D4E">
        <w:rPr>
          <w:rFonts w:eastAsia="MS Mincho" w:hint="cs"/>
          <w:rtl/>
        </w:rPr>
        <w:t>.</w:t>
      </w:r>
    </w:p>
    <w:p w14:paraId="2C892243" w14:textId="77777777" w:rsidR="00A7791D" w:rsidRPr="00C85D4E" w:rsidRDefault="00A7791D" w:rsidP="00A7791D">
      <w:pPr>
        <w:tabs>
          <w:tab w:val="left" w:pos="1191"/>
          <w:tab w:val="left" w:pos="1588"/>
          <w:tab w:val="left" w:pos="1985"/>
        </w:tabs>
        <w:rPr>
          <w:rFonts w:eastAsia="MS Mincho"/>
          <w:rtl/>
          <w:lang w:val="en-GB" w:eastAsia="en-US" w:bidi="ar-EG"/>
        </w:rPr>
      </w:pPr>
      <w:r w:rsidRPr="00C85D4E">
        <w:rPr>
          <w:rFonts w:eastAsia="MS Mincho" w:hint="cs"/>
          <w:rtl/>
          <w:lang w:val="en-GB" w:eastAsia="en-US"/>
        </w:rPr>
        <w:t>تحسب</w:t>
      </w:r>
      <w:r w:rsidRPr="00C85D4E">
        <w:rPr>
          <w:rFonts w:eastAsia="MS Mincho"/>
          <w:rtl/>
          <w:lang w:val="en-GB" w:eastAsia="en-US"/>
        </w:rPr>
        <w:t xml:space="preserve"> خسارة الإرسال الأساسية التي لا </w:t>
      </w:r>
      <w:r w:rsidRPr="00C85D4E">
        <w:rPr>
          <w:rFonts w:eastAsia="MS Mincho" w:hint="cs"/>
          <w:rtl/>
          <w:lang w:val="en-GB" w:eastAsia="en-US"/>
        </w:rPr>
        <w:t>يتم تجاوزها</w:t>
      </w:r>
      <w:r w:rsidRPr="00C85D4E">
        <w:rPr>
          <w:rFonts w:eastAsia="MS Mincho"/>
          <w:rtl/>
          <w:lang w:val="en-GB" w:eastAsia="en-US"/>
        </w:rPr>
        <w:t xml:space="preserve"> أثناء النسبة المئوية </w:t>
      </w:r>
      <w:r w:rsidRPr="00C85D4E">
        <w:rPr>
          <w:rFonts w:eastAsia="MS Mincho"/>
          <w:lang w:val="en-GB" w:eastAsia="en-US"/>
        </w:rPr>
        <w:t>%</w:t>
      </w:r>
      <w:r w:rsidRPr="00C85D4E">
        <w:rPr>
          <w:rFonts w:eastAsia="MS Mincho"/>
          <w:i/>
          <w:iCs/>
          <w:lang w:val="en-GB" w:eastAsia="en-US"/>
        </w:rPr>
        <w:t>p</w:t>
      </w:r>
      <w:r w:rsidRPr="00C85D4E">
        <w:rPr>
          <w:rFonts w:eastAsia="MS Mincho"/>
          <w:rtl/>
          <w:lang w:val="en-GB" w:eastAsia="en-US"/>
        </w:rPr>
        <w:t xml:space="preserve"> من الوقت</w:t>
      </w:r>
      <w:r w:rsidRPr="00C85D4E">
        <w:rPr>
          <w:rFonts w:eastAsia="MS Mincho" w:hint="cs"/>
          <w:rtl/>
          <w:lang w:val="en-GB" w:eastAsia="en-US"/>
        </w:rPr>
        <w:t xml:space="preserve"> وفي </w:t>
      </w:r>
      <w:r w:rsidRPr="00C85D4E">
        <w:rPr>
          <w:rFonts w:eastAsia="MS Mincho"/>
          <w:lang w:val="en-GB" w:eastAsia="en-US"/>
        </w:rPr>
        <w:t>%50</w:t>
      </w:r>
      <w:r w:rsidRPr="00C85D4E">
        <w:rPr>
          <w:rFonts w:eastAsia="MS Mincho" w:hint="cs"/>
          <w:rtl/>
          <w:lang w:val="en-GB" w:eastAsia="en-US"/>
        </w:rPr>
        <w:t xml:space="preserve"> من المواقع، </w:t>
      </w:r>
      <w:proofErr w:type="spellStart"/>
      <w:r w:rsidRPr="00C85D4E">
        <w:rPr>
          <w:rFonts w:eastAsia="MS Mincho"/>
          <w:i/>
          <w:lang w:val="en-GB" w:eastAsia="en-US"/>
        </w:rPr>
        <w:t>L</w:t>
      </w:r>
      <w:r w:rsidRPr="00C85D4E">
        <w:rPr>
          <w:rFonts w:eastAsia="MS Mincho"/>
          <w:i/>
          <w:vertAlign w:val="subscript"/>
          <w:lang w:val="en-GB" w:eastAsia="en-US"/>
        </w:rPr>
        <w:t>b</w:t>
      </w:r>
      <w:r>
        <w:rPr>
          <w:rFonts w:eastAsia="MS Mincho"/>
          <w:i/>
          <w:vertAlign w:val="subscript"/>
          <w:lang w:val="en-GB" w:eastAsia="en-US"/>
        </w:rPr>
        <w:t>c</w:t>
      </w:r>
      <w:proofErr w:type="spellEnd"/>
      <w:r w:rsidRPr="00C85D4E">
        <w:rPr>
          <w:rFonts w:eastAsia="MS Mincho" w:hint="cs"/>
          <w:rtl/>
          <w:lang w:val="en-GB" w:eastAsia="en-US"/>
        </w:rPr>
        <w:t xml:space="preserve"> </w:t>
      </w:r>
      <w:r w:rsidRPr="00C85D4E">
        <w:rPr>
          <w:rFonts w:eastAsia="MS Mincho"/>
          <w:lang w:val="en-GB" w:eastAsia="en-US"/>
        </w:rPr>
        <w:t>(dB)</w:t>
      </w:r>
      <w:r w:rsidRPr="00C85D4E">
        <w:rPr>
          <w:rFonts w:eastAsia="MS Mincho" w:hint="cs"/>
          <w:rtl/>
          <w:lang w:val="en-GB" w:eastAsia="en-US"/>
        </w:rPr>
        <w:t>، والتي يتم الحصول عليها بالمعادلة:</w:t>
      </w:r>
    </w:p>
    <w:p w14:paraId="23F43A96" w14:textId="77777777" w:rsidR="00A7791D" w:rsidRPr="00C85D4E" w:rsidRDefault="00A7791D" w:rsidP="00A7791D">
      <w:pPr>
        <w:pStyle w:val="Equation"/>
        <w:rPr>
          <w:rFonts w:cs="Times New Roman"/>
          <w:sz w:val="24"/>
          <w:szCs w:val="20"/>
          <w:lang w:eastAsia="en-US"/>
        </w:rPr>
      </w:pPr>
      <w:r w:rsidRPr="00C85D4E">
        <w:rPr>
          <w:rFonts w:cs="Times New Roman"/>
          <w:sz w:val="24"/>
          <w:szCs w:val="20"/>
          <w:lang w:eastAsia="en-US"/>
        </w:rPr>
        <w:tab/>
      </w:r>
      <w:r>
        <w:rPr>
          <w:rFonts w:cs="Times New Roman"/>
          <w:sz w:val="24"/>
          <w:szCs w:val="20"/>
          <w:lang w:eastAsia="en-US"/>
        </w:rPr>
        <w:t xml:space="preserve">  </w:t>
      </w:r>
      <m:oMath>
        <m:sSub>
          <m:sSubPr>
            <m:ctrlPr>
              <w:rPr>
                <w:rFonts w:ascii="Cambria Math" w:hAnsi="Cambria Math"/>
                <w:i/>
                <w:noProof/>
                <w:lang w:val="fr-FR"/>
              </w:rPr>
            </m:ctrlPr>
          </m:sSubPr>
          <m:e>
            <m:r>
              <w:rPr>
                <w:rFonts w:ascii="Cambria Math" w:hAnsi="Cambria Math"/>
                <w:noProof/>
                <w:lang w:val="fr-FR"/>
              </w:rPr>
              <m:t>L</m:t>
            </m:r>
          </m:e>
          <m:sub>
            <m:r>
              <w:rPr>
                <w:rFonts w:ascii="Cambria Math" w:hAnsi="Cambria Math"/>
                <w:noProof/>
                <w:lang w:val="fr-FR"/>
              </w:rPr>
              <m:t>bc</m:t>
            </m:r>
          </m:sub>
        </m:sSub>
        <m:r>
          <w:rPr>
            <w:rFonts w:ascii="Cambria Math" w:hAnsi="Cambria Math"/>
            <w:noProof/>
            <w:lang w:val="en-GB"/>
          </w:rPr>
          <m:t>=-5</m:t>
        </m:r>
        <m:func>
          <m:funcPr>
            <m:ctrlPr>
              <w:rPr>
                <w:rFonts w:ascii="Cambria Math" w:hAnsi="Cambria Math"/>
                <w:noProof/>
                <w:lang w:val="fr-FR"/>
              </w:rPr>
            </m:ctrlPr>
          </m:funcPr>
          <m:fName>
            <m:r>
              <m:rPr>
                <m:sty m:val="p"/>
              </m:rPr>
              <w:rPr>
                <w:rFonts w:ascii="Cambria Math" w:hAnsi="Cambria Math"/>
                <w:noProof/>
                <w:lang w:val="en-GB"/>
              </w:rPr>
              <m:t>log</m:t>
            </m:r>
          </m:fName>
          <m:e>
            <m:d>
              <m:dPr>
                <m:ctrlPr>
                  <w:rPr>
                    <w:rFonts w:ascii="Cambria Math" w:hAnsi="Cambria Math"/>
                    <w:i/>
                    <w:noProof/>
                    <w:lang w:val="fr-FR"/>
                  </w:rPr>
                </m:ctrlPr>
              </m:dPr>
              <m:e>
                <m:r>
                  <w:rPr>
                    <w:rFonts w:ascii="Cambria Math" w:hAnsi="Cambria Math"/>
                    <w:noProof/>
                    <w:lang w:val="en-GB"/>
                  </w:rPr>
                  <m:t>1</m:t>
                </m:r>
                <m:sSup>
                  <m:sSupPr>
                    <m:ctrlPr>
                      <w:rPr>
                        <w:rFonts w:ascii="Cambria Math" w:hAnsi="Cambria Math"/>
                        <w:i/>
                        <w:noProof/>
                        <w:lang w:val="fr-FR"/>
                      </w:rPr>
                    </m:ctrlPr>
                  </m:sSupPr>
                  <m:e>
                    <m:r>
                      <w:rPr>
                        <w:rFonts w:ascii="Cambria Math" w:hAnsi="Cambria Math"/>
                        <w:noProof/>
                        <w:lang w:val="en-GB"/>
                      </w:rPr>
                      <m:t>0</m:t>
                    </m:r>
                  </m:e>
                  <m:sup>
                    <m:r>
                      <w:rPr>
                        <w:rFonts w:ascii="Cambria Math" w:hAnsi="Cambria Math"/>
                        <w:noProof/>
                        <w:lang w:val="en-GB"/>
                      </w:rPr>
                      <m:t>-0.2</m:t>
                    </m:r>
                    <m:sSub>
                      <m:sSubPr>
                        <m:ctrlPr>
                          <w:rPr>
                            <w:rFonts w:ascii="Cambria Math" w:hAnsi="Cambria Math"/>
                            <w:i/>
                            <w:noProof/>
                            <w:lang w:val="fr-FR"/>
                          </w:rPr>
                        </m:ctrlPr>
                      </m:sSubPr>
                      <m:e>
                        <m:r>
                          <w:rPr>
                            <w:rFonts w:ascii="Cambria Math" w:hAnsi="Cambria Math"/>
                            <w:noProof/>
                            <w:lang w:val="fr-FR"/>
                          </w:rPr>
                          <m:t>L</m:t>
                        </m:r>
                      </m:e>
                      <m:sub>
                        <m:r>
                          <w:rPr>
                            <w:rFonts w:ascii="Cambria Math" w:hAnsi="Cambria Math"/>
                            <w:noProof/>
                            <w:lang w:val="fr-FR"/>
                          </w:rPr>
                          <m:t>bs</m:t>
                        </m:r>
                      </m:sub>
                    </m:sSub>
                  </m:sup>
                </m:sSup>
                <m:r>
                  <w:rPr>
                    <w:rFonts w:ascii="Cambria Math" w:hAnsi="Cambria Math"/>
                    <w:noProof/>
                    <w:lang w:val="en-GB"/>
                  </w:rPr>
                  <m:t>+1</m:t>
                </m:r>
                <m:sSup>
                  <m:sSupPr>
                    <m:ctrlPr>
                      <w:rPr>
                        <w:rFonts w:ascii="Cambria Math" w:hAnsi="Cambria Math"/>
                        <w:i/>
                        <w:noProof/>
                        <w:lang w:val="fr-FR"/>
                      </w:rPr>
                    </m:ctrlPr>
                  </m:sSupPr>
                  <m:e>
                    <m:r>
                      <w:rPr>
                        <w:rFonts w:ascii="Cambria Math" w:hAnsi="Cambria Math"/>
                        <w:noProof/>
                        <w:lang w:val="en-GB"/>
                      </w:rPr>
                      <m:t>0</m:t>
                    </m:r>
                  </m:e>
                  <m:sup>
                    <m:r>
                      <w:rPr>
                        <w:rFonts w:ascii="Cambria Math" w:hAnsi="Cambria Math"/>
                        <w:noProof/>
                        <w:lang w:val="en-GB"/>
                      </w:rPr>
                      <m:t>-0.2</m:t>
                    </m:r>
                    <m:sSub>
                      <m:sSubPr>
                        <m:ctrlPr>
                          <w:rPr>
                            <w:rFonts w:ascii="Cambria Math" w:hAnsi="Cambria Math"/>
                            <w:i/>
                            <w:noProof/>
                            <w:lang w:val="fr-FR"/>
                          </w:rPr>
                        </m:ctrlPr>
                      </m:sSubPr>
                      <m:e>
                        <m:r>
                          <w:rPr>
                            <w:rFonts w:ascii="Cambria Math" w:hAnsi="Cambria Math"/>
                            <w:noProof/>
                            <w:lang w:val="fr-FR"/>
                          </w:rPr>
                          <m:t>L</m:t>
                        </m:r>
                      </m:e>
                      <m:sub>
                        <m:r>
                          <w:rPr>
                            <w:rFonts w:ascii="Cambria Math" w:hAnsi="Cambria Math"/>
                            <w:noProof/>
                            <w:lang w:val="fr-FR"/>
                          </w:rPr>
                          <m:t>bam</m:t>
                        </m:r>
                      </m:sub>
                    </m:sSub>
                  </m:sup>
                </m:sSup>
              </m:e>
            </m:d>
            <m:r>
              <w:rPr>
                <w:rFonts w:ascii="Cambria Math" w:hAnsi="Cambria Math"/>
                <w:noProof/>
              </w:rPr>
              <m:t>                  </m:t>
            </m:r>
            <m:r>
              <m:rPr>
                <m:sty m:val="p"/>
              </m:rPr>
              <w:rPr>
                <w:rFonts w:ascii="Cambria Math" w:hAnsi="Cambria Math"/>
                <w:noProof/>
              </w:rPr>
              <m:t>dB</m:t>
            </m:r>
          </m:e>
        </m:func>
      </m:oMath>
      <w:r w:rsidRPr="00C85D4E">
        <w:rPr>
          <w:rFonts w:cs="Times New Roman"/>
          <w:sz w:val="24"/>
          <w:szCs w:val="20"/>
          <w:lang w:eastAsia="en-US"/>
        </w:rPr>
        <w:tab/>
      </w:r>
      <w:r w:rsidRPr="00C85D4E">
        <w:rPr>
          <w:rFonts w:cs="Times New Roman"/>
          <w:szCs w:val="22"/>
          <w:lang w:eastAsia="en-US"/>
        </w:rPr>
        <w:t>(63)</w:t>
      </w:r>
    </w:p>
    <w:p w14:paraId="6B784297" w14:textId="77777777" w:rsidR="00A7791D" w:rsidRPr="00C85D4E" w:rsidRDefault="00A7791D" w:rsidP="00A7791D">
      <w:pPr>
        <w:keepNext/>
        <w:tabs>
          <w:tab w:val="left" w:pos="1191"/>
          <w:tab w:val="left" w:pos="1588"/>
          <w:tab w:val="left" w:pos="1985"/>
        </w:tabs>
        <w:spacing w:before="60" w:line="180" w:lineRule="auto"/>
        <w:rPr>
          <w:rFonts w:eastAsia="MS Mincho"/>
          <w:rtl/>
          <w:lang w:val="en-GB" w:eastAsia="en-US" w:bidi="ar-EG"/>
        </w:rPr>
      </w:pPr>
      <w:r w:rsidRPr="00C85D4E">
        <w:rPr>
          <w:rFonts w:eastAsia="MS Mincho" w:hint="cs"/>
          <w:rtl/>
          <w:lang w:val="en-GB" w:eastAsia="en-US"/>
        </w:rPr>
        <w:t>حيث:</w:t>
      </w:r>
    </w:p>
    <w:p w14:paraId="7F9F7A3C" w14:textId="77777777" w:rsidR="00A7791D" w:rsidRPr="00C85D4E" w:rsidRDefault="00A7791D" w:rsidP="00A7791D">
      <w:pPr>
        <w:pStyle w:val="Equationlegend"/>
        <w:rPr>
          <w:rFonts w:eastAsia="MS Mincho"/>
        </w:rPr>
      </w:pPr>
      <w:r w:rsidRPr="00C85D4E">
        <w:rPr>
          <w:rFonts w:eastAsia="MS Mincho" w:hint="cs"/>
          <w:rtl/>
        </w:rPr>
        <w:tab/>
      </w:r>
      <w:proofErr w:type="spellStart"/>
      <w:r w:rsidRPr="00C85D4E">
        <w:rPr>
          <w:rFonts w:eastAsia="MS Mincho"/>
          <w:i/>
        </w:rPr>
        <w:t>L</w:t>
      </w:r>
      <w:r w:rsidRPr="00C85D4E">
        <w:rPr>
          <w:rFonts w:eastAsia="MS Mincho"/>
          <w:i/>
          <w:vertAlign w:val="subscript"/>
        </w:rPr>
        <w:t>bs</w:t>
      </w:r>
      <w:proofErr w:type="spellEnd"/>
      <w:r w:rsidRPr="00C85D4E">
        <w:rPr>
          <w:rFonts w:eastAsia="MS Mincho" w:hint="cs"/>
          <w:rtl/>
        </w:rPr>
        <w:t>:</w:t>
      </w:r>
      <w:r w:rsidRPr="00C85D4E">
        <w:rPr>
          <w:rFonts w:eastAsia="MS Mincho" w:hint="cs"/>
          <w:rtl/>
        </w:rPr>
        <w:tab/>
      </w:r>
      <w:r w:rsidRPr="00C85D4E">
        <w:rPr>
          <w:rFonts w:eastAsia="MS Mincho"/>
          <w:rtl/>
        </w:rPr>
        <w:t xml:space="preserve">خسارة الإرسال الأساسية </w:t>
      </w:r>
      <w:r w:rsidRPr="00C85D4E">
        <w:rPr>
          <w:rFonts w:eastAsia="MS Mincho" w:hint="cs"/>
          <w:rtl/>
        </w:rPr>
        <w:t>نتيجة</w:t>
      </w:r>
      <w:r w:rsidRPr="00C85D4E">
        <w:rPr>
          <w:rFonts w:eastAsia="MS Mincho"/>
          <w:rtl/>
        </w:rPr>
        <w:t xml:space="preserve"> الانتثار </w:t>
      </w:r>
      <w:proofErr w:type="spellStart"/>
      <w:r w:rsidRPr="00C85D4E">
        <w:rPr>
          <w:rFonts w:eastAsia="MS Mincho"/>
          <w:rtl/>
        </w:rPr>
        <w:t>التروبوسفيري</w:t>
      </w:r>
      <w:proofErr w:type="spellEnd"/>
      <w:r w:rsidRPr="00C85D4E">
        <w:rPr>
          <w:rFonts w:eastAsia="MS Mincho"/>
          <w:rtl/>
        </w:rPr>
        <w:t xml:space="preserve"> </w:t>
      </w:r>
      <w:r w:rsidRPr="00C85D4E">
        <w:rPr>
          <w:rFonts w:eastAsia="MS Mincho" w:hint="cs"/>
          <w:rtl/>
        </w:rPr>
        <w:t>و</w:t>
      </w:r>
      <w:r w:rsidRPr="00C85D4E">
        <w:rPr>
          <w:rFonts w:eastAsia="MS Mincho"/>
          <w:rtl/>
        </w:rPr>
        <w:t xml:space="preserve">التي لا يتم تجاوزها أثناء أية نسبة مئوية من الوقت </w:t>
      </w:r>
      <w:r w:rsidRPr="00C85D4E">
        <w:rPr>
          <w:rFonts w:eastAsia="MS Mincho"/>
        </w:rPr>
        <w:t>%</w:t>
      </w:r>
      <w:r w:rsidRPr="00C85D4E">
        <w:rPr>
          <w:rFonts w:eastAsia="MS Mincho"/>
          <w:i/>
          <w:iCs/>
        </w:rPr>
        <w:t>p</w:t>
      </w:r>
      <w:r w:rsidRPr="00C85D4E">
        <w:rPr>
          <w:rFonts w:eastAsia="MS Mincho" w:hint="cs"/>
          <w:rtl/>
        </w:rPr>
        <w:t>،</w:t>
      </w:r>
      <w:r w:rsidRPr="00C85D4E">
        <w:rPr>
          <w:rFonts w:eastAsia="MS Mincho" w:hint="cs"/>
          <w:i/>
          <w:iCs/>
          <w:rtl/>
        </w:rPr>
        <w:t xml:space="preserve"> </w:t>
      </w:r>
      <w:r w:rsidRPr="00C85D4E">
        <w:rPr>
          <w:rFonts w:eastAsia="MS Mincho" w:hint="cs"/>
          <w:rtl/>
        </w:rPr>
        <w:t>والتي يتم الحصول عليها</w:t>
      </w:r>
      <w:r w:rsidRPr="00C85D4E">
        <w:rPr>
          <w:rFonts w:eastAsia="MS Mincho" w:hint="cs"/>
          <w:i/>
          <w:iCs/>
          <w:rtl/>
        </w:rPr>
        <w:t xml:space="preserve"> </w:t>
      </w:r>
      <w:r w:rsidRPr="00C85D4E">
        <w:rPr>
          <w:rFonts w:eastAsia="MS Mincho" w:hint="cs"/>
          <w:rtl/>
        </w:rPr>
        <w:t xml:space="preserve">بالمعادلة </w:t>
      </w:r>
      <w:r w:rsidRPr="00C85D4E">
        <w:rPr>
          <w:rFonts w:eastAsia="MS Mincho"/>
        </w:rPr>
        <w:t>(44)</w:t>
      </w:r>
    </w:p>
    <w:p w14:paraId="242158D8" w14:textId="5DEDA470" w:rsidR="00A7791D" w:rsidRPr="00C85D4E" w:rsidRDefault="00A7791D" w:rsidP="00A7791D">
      <w:pPr>
        <w:pStyle w:val="Equationlegend"/>
        <w:rPr>
          <w:rFonts w:eastAsia="MS Mincho"/>
          <w:rtl/>
          <w:lang w:bidi="ar-SY"/>
        </w:rPr>
      </w:pPr>
      <w:r w:rsidRPr="00C85D4E">
        <w:rPr>
          <w:rFonts w:eastAsia="MS Mincho" w:hint="cs"/>
          <w:i/>
          <w:rtl/>
        </w:rPr>
        <w:lastRenderedPageBreak/>
        <w:tab/>
      </w:r>
      <w:proofErr w:type="spellStart"/>
      <w:r w:rsidRPr="00C85D4E">
        <w:rPr>
          <w:rFonts w:eastAsia="MS Mincho"/>
          <w:i/>
        </w:rPr>
        <w:t>L</w:t>
      </w:r>
      <w:r w:rsidRPr="00C85D4E">
        <w:rPr>
          <w:rFonts w:eastAsia="MS Mincho"/>
          <w:i/>
          <w:vertAlign w:val="subscript"/>
        </w:rPr>
        <w:t>bam</w:t>
      </w:r>
      <w:proofErr w:type="spellEnd"/>
      <w:r w:rsidRPr="00C85D4E">
        <w:rPr>
          <w:rFonts w:eastAsia="MS Mincho" w:hint="cs"/>
          <w:rtl/>
        </w:rPr>
        <w:t>:</w:t>
      </w:r>
      <w:r w:rsidRPr="00C85D4E">
        <w:rPr>
          <w:rFonts w:eastAsia="MS Mincho" w:hint="cs"/>
          <w:rtl/>
        </w:rPr>
        <w:tab/>
        <w:t>خسارة الإرسال الأساسية المعدلة التي تأخذ في الحسبان الانعراج، وتعزيزات خط البصر أو</w:t>
      </w:r>
      <w:r w:rsidR="005C18F6">
        <w:rPr>
          <w:rFonts w:eastAsia="MS Mincho" w:hint="eastAsia"/>
          <w:rtl/>
          <w:lang w:bidi="ar-SY"/>
        </w:rPr>
        <w:t> </w:t>
      </w:r>
      <w:r w:rsidRPr="00C85D4E">
        <w:rPr>
          <w:rFonts w:eastAsia="MS Mincho" w:hint="cs"/>
          <w:rtl/>
          <w:lang w:bidi="ar-SY"/>
        </w:rPr>
        <w:t xml:space="preserve">الانتشار </w:t>
      </w:r>
      <w:proofErr w:type="spellStart"/>
      <w:r w:rsidRPr="00C85D4E">
        <w:rPr>
          <w:rFonts w:eastAsia="MS Mincho" w:hint="cs"/>
          <w:rtl/>
          <w:lang w:bidi="ar-SY"/>
        </w:rPr>
        <w:t>التروبوسفيري</w:t>
      </w:r>
      <w:proofErr w:type="spellEnd"/>
      <w:r w:rsidRPr="00C85D4E">
        <w:rPr>
          <w:rFonts w:eastAsia="MS Mincho" w:hint="cs"/>
          <w:rtl/>
          <w:lang w:bidi="ar-SY"/>
        </w:rPr>
        <w:t xml:space="preserve"> الموجه والانعكاس على الطبقات،</w:t>
      </w:r>
      <w:r w:rsidRPr="00C85D4E">
        <w:rPr>
          <w:rFonts w:eastAsia="MS Mincho" w:hint="cs"/>
          <w:rtl/>
        </w:rPr>
        <w:t xml:space="preserve"> والتي يتم الحصول عليها</w:t>
      </w:r>
      <w:r w:rsidRPr="00C85D4E">
        <w:rPr>
          <w:rFonts w:eastAsia="MS Mincho" w:hint="cs"/>
          <w:i/>
          <w:iCs/>
          <w:rtl/>
        </w:rPr>
        <w:t xml:space="preserve"> </w:t>
      </w:r>
      <w:r w:rsidRPr="00C85D4E">
        <w:rPr>
          <w:rFonts w:eastAsia="MS Mincho" w:hint="cs"/>
          <w:rtl/>
        </w:rPr>
        <w:t xml:space="preserve">بالمعادلة </w:t>
      </w:r>
      <w:r w:rsidRPr="00C85D4E">
        <w:rPr>
          <w:rFonts w:eastAsia="MS Mincho"/>
        </w:rPr>
        <w:t>(62)</w:t>
      </w:r>
      <w:r w:rsidRPr="00C85D4E">
        <w:rPr>
          <w:rFonts w:eastAsia="MS Mincho" w:hint="cs"/>
          <w:rtl/>
          <w:lang w:bidi="ar-SY"/>
        </w:rPr>
        <w:t>.</w:t>
      </w:r>
    </w:p>
    <w:p w14:paraId="2E5A127D" w14:textId="77777777" w:rsidR="00A7791D" w:rsidRPr="00C85D4E" w:rsidRDefault="00A7791D" w:rsidP="00A7791D">
      <w:pPr>
        <w:pStyle w:val="Heading2"/>
        <w:rPr>
          <w:rtl/>
          <w:lang w:val="en-GB" w:eastAsia="en-US"/>
        </w:rPr>
      </w:pPr>
      <w:bookmarkStart w:id="26" w:name="_Toc165043315"/>
      <w:r w:rsidRPr="00C85D4E">
        <w:rPr>
          <w:lang w:val="en-GB"/>
        </w:rPr>
        <w:t>7.4</w:t>
      </w:r>
      <w:r w:rsidRPr="00C85D4E">
        <w:rPr>
          <w:lang w:val="en-GB"/>
        </w:rPr>
        <w:tab/>
      </w:r>
      <w:r w:rsidRPr="00C85D4E">
        <w:rPr>
          <w:rFonts w:hint="cs"/>
          <w:rtl/>
          <w:lang w:val="en-GB" w:eastAsia="en-US"/>
        </w:rPr>
        <w:t>تغيّر الخسارة حسب الموقع</w:t>
      </w:r>
      <w:bookmarkEnd w:id="26"/>
    </w:p>
    <w:p w14:paraId="50840BD8" w14:textId="77777777" w:rsidR="00A7791D" w:rsidRPr="00C85D4E" w:rsidRDefault="00A7791D" w:rsidP="00A7791D">
      <w:pPr>
        <w:tabs>
          <w:tab w:val="left" w:pos="1191"/>
          <w:tab w:val="left" w:pos="1588"/>
          <w:tab w:val="left" w:pos="1985"/>
        </w:tabs>
        <w:rPr>
          <w:rFonts w:eastAsia="MS Mincho"/>
          <w:spacing w:val="-2"/>
          <w:lang w:val="en-GB" w:eastAsia="en-US"/>
        </w:rPr>
      </w:pPr>
      <w:r w:rsidRPr="00C85D4E">
        <w:rPr>
          <w:rFonts w:eastAsia="MS Mincho" w:hint="cs"/>
          <w:spacing w:val="-2"/>
          <w:rtl/>
          <w:lang w:val="en-GB" w:eastAsia="en-US"/>
        </w:rPr>
        <w:t>في هذه التوصية، وبصفة عامة، يشير مفهوم ال</w:t>
      </w:r>
      <w:r w:rsidRPr="00C85D4E">
        <w:rPr>
          <w:rFonts w:eastAsia="MS Mincho" w:hint="cs"/>
          <w:i/>
          <w:spacing w:val="-2"/>
          <w:rtl/>
          <w:lang w:val="en-GB" w:eastAsia="en-US" w:bidi="ar-SY"/>
        </w:rPr>
        <w:t xml:space="preserve">تغيّر في </w:t>
      </w:r>
      <w:r w:rsidRPr="00C85D4E">
        <w:rPr>
          <w:rFonts w:eastAsia="MS Mincho" w:hint="cs"/>
          <w:spacing w:val="-2"/>
          <w:rtl/>
          <w:lang w:val="en-GB" w:eastAsia="en-US"/>
        </w:rPr>
        <w:t>الموقع إلى الإحصائيات المكانية الخاصة بتغيرات الغطاء الأرضي المحلي. وهو ما يمثل نتيجة مفيدة بالنسبة إلى المقاييس التي تفوق بكثير تغيرات الغطاء الأرضي، والتي لا تمثل تغيرات المسير بالنسبة إليها أي أهمية. وبما أن ال</w:t>
      </w:r>
      <w:r w:rsidRPr="00C85D4E">
        <w:rPr>
          <w:rFonts w:eastAsia="MS Mincho" w:hint="cs"/>
          <w:i/>
          <w:spacing w:val="-2"/>
          <w:rtl/>
          <w:lang w:val="en-GB" w:eastAsia="en-US" w:bidi="ar-SY"/>
        </w:rPr>
        <w:t xml:space="preserve">تغيّر في </w:t>
      </w:r>
      <w:r w:rsidRPr="00C85D4E">
        <w:rPr>
          <w:rFonts w:eastAsia="MS Mincho" w:hint="cs"/>
          <w:spacing w:val="-2"/>
          <w:rtl/>
          <w:lang w:val="en-GB" w:eastAsia="en-US"/>
        </w:rPr>
        <w:t>الموقع يُعرّف على نحو يستبعد تغيرات المسيرات المتعددة، فإنه لا يعتمد على عرض نطاق النظام.</w:t>
      </w:r>
    </w:p>
    <w:p w14:paraId="74C72D6A" w14:textId="77777777" w:rsidR="00A7791D" w:rsidRPr="00C85D4E" w:rsidRDefault="00A7791D" w:rsidP="00A7791D">
      <w:pPr>
        <w:tabs>
          <w:tab w:val="left" w:pos="1191"/>
          <w:tab w:val="left" w:pos="1588"/>
          <w:tab w:val="left" w:pos="1985"/>
        </w:tabs>
        <w:rPr>
          <w:rFonts w:eastAsia="MS Mincho"/>
          <w:rtl/>
          <w:lang w:val="en-GB" w:eastAsia="en-US"/>
        </w:rPr>
      </w:pPr>
      <w:r w:rsidRPr="00C85D4E">
        <w:rPr>
          <w:rFonts w:eastAsia="MS Mincho" w:hint="cs"/>
          <w:rtl/>
          <w:lang w:val="en-GB" w:eastAsia="en-US"/>
        </w:rPr>
        <w:t xml:space="preserve">وسيكون من الضروري أيضاً، فيما يتعلق بتخطيط الأنظمة الراديوية، أن تؤخذ تأثيرات المسيرات المتعددة في الحسبان. وسيختلف تأثير هذه الآثار باختلاف الأنظمة وبالتالي يتوقف على عرض النطاق والتشكيل ومخطط التشفير. وتقدم التوصية </w:t>
      </w:r>
      <w:r w:rsidRPr="00C85D4E">
        <w:rPr>
          <w:rFonts w:eastAsia="MS Mincho"/>
          <w:lang w:val="en-GB" w:eastAsia="en-US"/>
        </w:rPr>
        <w:t>ITU</w:t>
      </w:r>
      <w:r w:rsidRPr="00C85D4E">
        <w:rPr>
          <w:rFonts w:eastAsia="MS Mincho"/>
          <w:lang w:val="en-GB" w:eastAsia="en-US"/>
        </w:rPr>
        <w:noBreakHyphen/>
        <w:t>R P.1406</w:t>
      </w:r>
      <w:r w:rsidRPr="00C85D4E">
        <w:rPr>
          <w:rFonts w:eastAsia="MS Mincho" w:hint="cs"/>
          <w:rtl/>
          <w:lang w:val="en-GB" w:eastAsia="en-US"/>
        </w:rPr>
        <w:t xml:space="preserve"> إرشادات بشأن نمذجة هذه التأثيرات.</w:t>
      </w:r>
    </w:p>
    <w:p w14:paraId="18263472" w14:textId="77777777" w:rsidR="00A7791D" w:rsidRPr="005C18F6" w:rsidRDefault="00A7791D" w:rsidP="00A7791D">
      <w:pPr>
        <w:tabs>
          <w:tab w:val="left" w:pos="1191"/>
          <w:tab w:val="left" w:pos="1588"/>
          <w:tab w:val="left" w:pos="1985"/>
        </w:tabs>
        <w:spacing w:before="100" w:line="180" w:lineRule="auto"/>
        <w:ind w:left="28"/>
        <w:rPr>
          <w:rFonts w:eastAsia="MS Mincho"/>
          <w:spacing w:val="-4"/>
          <w:rtl/>
          <w:lang w:val="en-GB" w:eastAsia="en-US"/>
        </w:rPr>
      </w:pPr>
      <w:r w:rsidRPr="005C18F6">
        <w:rPr>
          <w:rFonts w:eastAsia="MS Mincho" w:hint="cs"/>
          <w:spacing w:val="-4"/>
          <w:rtl/>
          <w:lang w:val="en-GB" w:eastAsia="en-US"/>
        </w:rPr>
        <w:t>ويبين التحليل المكثف للبيانات أن توزيع شدة المجال المتوسطة المحلية الناجمة عن تغيرات الغطاء الأرضي هو توزيع لوغاريتمي عادي تقريباً.</w:t>
      </w:r>
    </w:p>
    <w:p w14:paraId="0CB6B37D" w14:textId="3FF13E48" w:rsidR="00A7791D" w:rsidRPr="00215B1F" w:rsidRDefault="00A7791D" w:rsidP="005C18F6">
      <w:pPr>
        <w:rPr>
          <w:rFonts w:eastAsia="MS Mincho"/>
          <w:rtl/>
          <w:lang w:val="en-GB" w:eastAsia="en-US"/>
        </w:rPr>
      </w:pPr>
      <w:r w:rsidRPr="00215B1F">
        <w:rPr>
          <w:rFonts w:eastAsia="MS Mincho" w:hint="cs"/>
          <w:rtl/>
          <w:lang w:val="fr-FR" w:eastAsia="en-US"/>
        </w:rPr>
        <w:t>وتعتمد قيم الانحراف المعياري على</w:t>
      </w:r>
      <w:r w:rsidRPr="00215B1F">
        <w:rPr>
          <w:rFonts w:eastAsia="MS Mincho" w:hint="cs"/>
          <w:rtl/>
          <w:lang w:val="fr-FR" w:eastAsia="en-US" w:bidi="ar-EG"/>
        </w:rPr>
        <w:t xml:space="preserve"> درجة استبانة التنبؤ</w:t>
      </w:r>
      <w:r w:rsidRPr="00215B1F">
        <w:rPr>
          <w:rFonts w:eastAsia="MS Mincho" w:hint="cs"/>
          <w:rtl/>
          <w:lang w:val="fr-FR" w:eastAsia="en-US"/>
        </w:rPr>
        <w:t xml:space="preserve"> وعلى التردد، وقد أظهرت الدراسات التجريبية حدوث انتشار. ويمكن الحصول على القيم التمثيلية للعتبة المئوية </w:t>
      </w:r>
      <w:r>
        <w:rPr>
          <w:rFonts w:eastAsia="MS Mincho" w:hint="cs"/>
          <w:rtl/>
          <w:lang w:val="es-ES" w:eastAsia="en-US"/>
        </w:rPr>
        <w:t xml:space="preserve">الخمسين </w:t>
      </w:r>
      <w:r>
        <w:rPr>
          <w:rFonts w:eastAsia="MS Mincho"/>
          <w:lang w:eastAsia="en-US"/>
        </w:rPr>
        <w:t>(50)</w:t>
      </w:r>
      <w:r w:rsidRPr="00215B1F">
        <w:rPr>
          <w:rFonts w:eastAsia="MS Mincho" w:hint="cs"/>
          <w:rtl/>
          <w:lang w:eastAsia="en-US" w:bidi="ar-EG"/>
        </w:rPr>
        <w:t xml:space="preserve"> لتوزيع الانحراف المعياري للتغير حسب الموقع</w:t>
      </w:r>
      <w:r w:rsidRPr="00215B1F">
        <w:rPr>
          <w:rFonts w:eastAsia="MS Mincho" w:hint="cs"/>
          <w:rtl/>
          <w:lang w:val="fr-FR" w:eastAsia="en-US"/>
        </w:rPr>
        <w:t xml:space="preserve"> </w:t>
      </w:r>
      <w:r w:rsidRPr="00215B1F">
        <w:rPr>
          <w:rFonts w:eastAsia="MS Mincho" w:hint="cs"/>
          <w:rtl/>
          <w:lang w:val="en-GB" w:eastAsia="en-US"/>
        </w:rPr>
        <w:t>بواسطة المعادلة التالية:</w:t>
      </w:r>
    </w:p>
    <w:p w14:paraId="58106D1E" w14:textId="77777777" w:rsidR="00A7791D" w:rsidRPr="00215B1F" w:rsidRDefault="00A7791D" w:rsidP="0058391C">
      <w:pPr>
        <w:pStyle w:val="Equation"/>
      </w:pPr>
      <w:r w:rsidRPr="00215B1F">
        <w:rPr>
          <w:lang w:val="en-GB"/>
        </w:rPr>
        <w:tab/>
        <w:t> </w:t>
      </w:r>
      <m:oMath>
        <m:sSub>
          <m:sSubPr>
            <m:ctrlPr>
              <w:rPr>
                <w:rFonts w:ascii="Cambria Math" w:hAnsi="Cambria Math" w:cstheme="majorBidi"/>
                <w:lang w:val="en-GB"/>
              </w:rPr>
            </m:ctrlPr>
          </m:sSubPr>
          <m:e>
            <m:r>
              <m:rPr>
                <m:sty m:val="p"/>
              </m:rPr>
              <w:rPr>
                <w:rFonts w:ascii="Cambria Math" w:hAnsi="Cambria Math" w:cstheme="majorBidi"/>
                <w:lang w:val="en-GB"/>
              </w:rPr>
              <m:t>σ</m:t>
            </m:r>
          </m:e>
          <m:sub>
            <m:r>
              <w:rPr>
                <w:rFonts w:ascii="Cambria Math" w:hAnsi="Cambria Math" w:cstheme="majorBidi"/>
                <w:lang w:val="en-GB"/>
              </w:rPr>
              <m:t>L</m:t>
            </m:r>
          </m:sub>
        </m:sSub>
        <m:r>
          <m:rPr>
            <m:sty m:val="p"/>
          </m:rPr>
          <w:rPr>
            <w:rFonts w:ascii="Cambria Math" w:hAnsi="Cambria Math" w:cstheme="majorBidi"/>
            <w:lang w:val="en-GB"/>
          </w:rPr>
          <m:t xml:space="preserve">= </m:t>
        </m:r>
        <m:d>
          <m:dPr>
            <m:ctrlPr>
              <w:rPr>
                <w:rFonts w:ascii="Cambria Math" w:hAnsi="Cambria Math" w:cstheme="majorBidi"/>
                <w:lang w:val="en-GB"/>
              </w:rPr>
            </m:ctrlPr>
          </m:dPr>
          <m:e>
            <m:r>
              <m:rPr>
                <m:nor/>
              </m:rPr>
              <w:rPr>
                <w:rFonts w:ascii="Cambria Math" w:hAnsi="Cambria Math" w:cstheme="majorBidi"/>
                <w:lang w:val="en-GB"/>
              </w:rPr>
              <m:t>0.024</m:t>
            </m:r>
            <m:r>
              <w:rPr>
                <w:rFonts w:ascii="Cambria Math" w:hAnsi="Cambria Math" w:cstheme="majorBidi"/>
                <w:lang w:val="en-GB"/>
              </w:rPr>
              <m:t>f</m:t>
            </m:r>
            <m:r>
              <m:rPr>
                <m:sty m:val="p"/>
              </m:rPr>
              <w:rPr>
                <w:rFonts w:ascii="Cambria Math" w:hAnsi="Cambria Math" w:cstheme="majorBidi"/>
                <w:lang w:val="en-GB"/>
              </w:rPr>
              <m:t xml:space="preserve"> + 0.52</m:t>
            </m:r>
          </m:e>
        </m:d>
        <m:sSup>
          <m:sSupPr>
            <m:ctrlPr>
              <w:rPr>
                <w:rFonts w:ascii="Cambria Math" w:hAnsi="Cambria Math" w:cstheme="majorBidi"/>
                <w:lang w:val="en-GB"/>
              </w:rPr>
            </m:ctrlPr>
          </m:sSupPr>
          <m:e>
            <m:sSub>
              <m:sSubPr>
                <m:ctrlPr>
                  <w:rPr>
                    <w:rFonts w:ascii="Cambria Math" w:hAnsi="Cambria Math" w:cstheme="majorBidi"/>
                    <w:lang w:val="en-GB"/>
                  </w:rPr>
                </m:ctrlPr>
              </m:sSubPr>
              <m:e>
                <m:r>
                  <w:rPr>
                    <w:rFonts w:ascii="Cambria Math" w:hAnsi="Cambria Math" w:cstheme="majorBidi"/>
                    <w:lang w:val="en-GB"/>
                  </w:rPr>
                  <m:t>w</m:t>
                </m:r>
              </m:e>
              <m:sub>
                <m:r>
                  <w:rPr>
                    <w:rFonts w:ascii="Cambria Math" w:hAnsi="Cambria Math" w:cstheme="majorBidi"/>
                    <w:lang w:val="en-GB"/>
                  </w:rPr>
                  <m:t>a</m:t>
                </m:r>
              </m:sub>
            </m:sSub>
          </m:e>
          <m:sup>
            <m:r>
              <w:rPr>
                <w:rFonts w:ascii="Cambria Math" w:hAnsi="Cambria Math" w:cstheme="majorBidi"/>
                <w:lang w:val="en-GB"/>
              </w:rPr>
              <m:t>0.28</m:t>
            </m:r>
          </m:sup>
        </m:sSup>
      </m:oMath>
      <w:r w:rsidRPr="00215B1F">
        <w:rPr>
          <w:lang w:val="en-GB"/>
        </w:rPr>
        <w:t>            dB</w:t>
      </w:r>
      <w:r w:rsidRPr="00215B1F">
        <w:tab/>
        <w:t>(6</w:t>
      </w:r>
      <w:r>
        <w:t>4</w:t>
      </w:r>
      <w:r w:rsidRPr="00215B1F">
        <w:t>)</w:t>
      </w:r>
    </w:p>
    <w:p w14:paraId="09370645" w14:textId="77777777" w:rsidR="00A7791D" w:rsidRPr="00215B1F" w:rsidRDefault="00A7791D" w:rsidP="00A7791D">
      <w:pPr>
        <w:tabs>
          <w:tab w:val="left" w:pos="1191"/>
          <w:tab w:val="left" w:pos="1588"/>
          <w:tab w:val="left" w:pos="1985"/>
        </w:tabs>
        <w:spacing w:before="0"/>
        <w:rPr>
          <w:rFonts w:eastAsia="MS Mincho"/>
          <w:rtl/>
          <w:lang w:val="en-GB" w:eastAsia="en-US"/>
        </w:rPr>
      </w:pPr>
      <w:r w:rsidRPr="00215B1F">
        <w:rPr>
          <w:rFonts w:eastAsia="MS Mincho" w:hint="cs"/>
          <w:rtl/>
          <w:lang w:val="en-GB" w:eastAsia="en-US"/>
        </w:rPr>
        <w:t>حيث:</w:t>
      </w:r>
    </w:p>
    <w:p w14:paraId="1EF84DE6" w14:textId="27300D21" w:rsidR="00A7791D" w:rsidRPr="00215B1F" w:rsidRDefault="00A7791D" w:rsidP="00A7791D">
      <w:pPr>
        <w:pStyle w:val="Equationlegend"/>
        <w:rPr>
          <w:rFonts w:eastAsia="MS Mincho"/>
          <w:rtl/>
        </w:rPr>
      </w:pPr>
      <w:r w:rsidRPr="00215B1F">
        <w:rPr>
          <w:rFonts w:eastAsia="MS Mincho" w:hint="cs"/>
          <w:rtl/>
        </w:rPr>
        <w:tab/>
      </w:r>
      <w:r w:rsidRPr="00215B1F">
        <w:rPr>
          <w:rFonts w:eastAsia="MS Mincho"/>
          <w:i/>
        </w:rPr>
        <w:t>f</w:t>
      </w:r>
      <w:r w:rsidRPr="00215B1F">
        <w:rPr>
          <w:rFonts w:eastAsia="MS Mincho" w:hint="cs"/>
          <w:rtl/>
        </w:rPr>
        <w:t>:</w:t>
      </w:r>
      <w:r w:rsidRPr="00215B1F">
        <w:rPr>
          <w:rFonts w:eastAsia="MS Mincho" w:hint="cs"/>
          <w:rtl/>
        </w:rPr>
        <w:tab/>
        <w:t xml:space="preserve">التردد المطلوب </w:t>
      </w:r>
      <w:r w:rsidRPr="00215B1F">
        <w:rPr>
          <w:rFonts w:eastAsia="MS Mincho"/>
        </w:rPr>
        <w:t>(GHz)</w:t>
      </w:r>
    </w:p>
    <w:p w14:paraId="36D13950" w14:textId="77777777" w:rsidR="00A7791D" w:rsidRPr="00215B1F" w:rsidRDefault="00A7791D" w:rsidP="00A7791D">
      <w:pPr>
        <w:pStyle w:val="Equationlegend"/>
        <w:rPr>
          <w:rFonts w:eastAsia="MS Mincho"/>
          <w:rtl/>
          <w:lang w:bidi="ar-EG"/>
        </w:rPr>
      </w:pPr>
      <w:r w:rsidRPr="00215B1F">
        <w:rPr>
          <w:rFonts w:eastAsia="MS Mincho" w:hint="cs"/>
          <w:rtl/>
        </w:rPr>
        <w:tab/>
      </w:r>
      <w:proofErr w:type="spellStart"/>
      <w:r w:rsidRPr="00215B1F">
        <w:rPr>
          <w:i/>
          <w:lang w:val="en-GB"/>
        </w:rPr>
        <w:t>w</w:t>
      </w:r>
      <w:r w:rsidRPr="00215B1F">
        <w:rPr>
          <w:i/>
          <w:vertAlign w:val="subscript"/>
          <w:lang w:val="en-GB"/>
        </w:rPr>
        <w:t>a</w:t>
      </w:r>
      <w:proofErr w:type="spellEnd"/>
      <w:r w:rsidRPr="00215B1F">
        <w:rPr>
          <w:rFonts w:eastAsia="MS Mincho" w:hint="cs"/>
          <w:rtl/>
        </w:rPr>
        <w:t>:</w:t>
      </w:r>
      <w:r w:rsidRPr="00215B1F">
        <w:rPr>
          <w:rFonts w:eastAsia="MS Mincho" w:hint="cs"/>
          <w:rtl/>
        </w:rPr>
        <w:tab/>
        <w:t xml:space="preserve">درجة استبانة التنبؤ </w:t>
      </w:r>
      <w:r w:rsidRPr="00215B1F">
        <w:rPr>
          <w:rFonts w:eastAsia="MS Mincho"/>
        </w:rPr>
        <w:t>(m)</w:t>
      </w:r>
      <w:r w:rsidRPr="00215B1F">
        <w:rPr>
          <w:rFonts w:eastAsia="MS Mincho" w:hint="cs"/>
          <w:rtl/>
          <w:lang w:bidi="ar-EG"/>
        </w:rPr>
        <w:t>.</w:t>
      </w:r>
    </w:p>
    <w:p w14:paraId="139073DA" w14:textId="4BB7AF22" w:rsidR="00A7791D" w:rsidRPr="00215B1F" w:rsidRDefault="00A7791D" w:rsidP="00A7791D">
      <w:pPr>
        <w:tabs>
          <w:tab w:val="left" w:pos="1191"/>
          <w:tab w:val="left" w:pos="1588"/>
          <w:tab w:val="left" w:pos="1985"/>
        </w:tabs>
        <w:spacing w:line="180" w:lineRule="auto"/>
        <w:rPr>
          <w:rFonts w:eastAsia="MS Mincho"/>
          <w:spacing w:val="-8"/>
          <w:rtl/>
          <w:lang w:val="en-GB" w:eastAsia="en-US"/>
        </w:rPr>
      </w:pPr>
      <w:r w:rsidRPr="00215B1F">
        <w:rPr>
          <w:rFonts w:eastAsia="MS Mincho" w:hint="cs"/>
          <w:spacing w:val="-4"/>
          <w:rtl/>
          <w:lang w:val="en-GB" w:eastAsia="en-US"/>
        </w:rPr>
        <w:t xml:space="preserve">ودرجة استبانة التنبؤ هي عرض المساحة المربعة التي يسري عليها التغير. </w:t>
      </w:r>
      <w:r w:rsidRPr="00215B1F">
        <w:rPr>
          <w:rFonts w:eastAsia="MS Mincho" w:hint="cs"/>
          <w:spacing w:val="-8"/>
          <w:rtl/>
          <w:lang w:val="en-GB" w:eastAsia="en-US"/>
        </w:rPr>
        <w:t xml:space="preserve">ويمكن لمواقع النسب المئوية، </w:t>
      </w:r>
      <w:r w:rsidR="00AC2F16">
        <w:rPr>
          <w:rFonts w:eastAsia="MS Mincho"/>
          <w:spacing w:val="-8"/>
          <w:lang w:val="en-GB" w:eastAsia="en-US"/>
        </w:rPr>
        <w:t>%</w:t>
      </w:r>
      <w:proofErr w:type="spellStart"/>
      <w:r w:rsidRPr="00215B1F">
        <w:rPr>
          <w:rFonts w:eastAsia="MS Mincho"/>
          <w:i/>
          <w:spacing w:val="-8"/>
          <w:szCs w:val="24"/>
          <w:lang w:val="en-GB" w:eastAsia="en-US"/>
        </w:rPr>
        <w:t>p</w:t>
      </w:r>
      <w:r w:rsidRPr="00215B1F">
        <w:rPr>
          <w:rFonts w:eastAsia="MS Mincho"/>
          <w:i/>
          <w:spacing w:val="-8"/>
          <w:szCs w:val="24"/>
          <w:vertAlign w:val="subscript"/>
          <w:lang w:val="en-GB" w:eastAsia="en-US"/>
        </w:rPr>
        <w:t>L</w:t>
      </w:r>
      <w:proofErr w:type="spellEnd"/>
      <w:r w:rsidRPr="00215B1F">
        <w:rPr>
          <w:rFonts w:eastAsia="MS Mincho" w:hint="cs"/>
          <w:spacing w:val="-8"/>
          <w:rtl/>
          <w:lang w:val="en-GB" w:eastAsia="en-US"/>
        </w:rPr>
        <w:t xml:space="preserve">، أن تتغيّر بين </w:t>
      </w:r>
      <w:r w:rsidRPr="00215B1F">
        <w:rPr>
          <w:rFonts w:eastAsia="MS Mincho"/>
          <w:spacing w:val="-8"/>
          <w:lang w:val="en-GB" w:eastAsia="en-US"/>
        </w:rPr>
        <w:t>%1</w:t>
      </w:r>
      <w:r w:rsidRPr="00215B1F">
        <w:rPr>
          <w:rFonts w:eastAsia="MS Mincho" w:hint="cs"/>
          <w:spacing w:val="-8"/>
          <w:rtl/>
          <w:lang w:val="en-GB" w:eastAsia="en-US"/>
        </w:rPr>
        <w:t xml:space="preserve"> و</w:t>
      </w:r>
      <w:r w:rsidRPr="00215B1F">
        <w:rPr>
          <w:rFonts w:eastAsia="MS Mincho"/>
          <w:spacing w:val="-8"/>
          <w:lang w:val="en-GB" w:eastAsia="en-US"/>
        </w:rPr>
        <w:t>%99</w:t>
      </w:r>
      <w:r w:rsidRPr="00215B1F">
        <w:rPr>
          <w:rFonts w:eastAsia="MS Mincho" w:hint="cs"/>
          <w:spacing w:val="-8"/>
          <w:rtl/>
          <w:lang w:val="en-GB" w:eastAsia="en-US"/>
        </w:rPr>
        <w:t xml:space="preserve">. ولا يصلح هذا النموذج لمواقع نسب مئوية تقل عن </w:t>
      </w:r>
      <w:r w:rsidRPr="00215B1F">
        <w:rPr>
          <w:rFonts w:eastAsia="MS Mincho"/>
          <w:spacing w:val="-8"/>
          <w:lang w:val="en-GB" w:eastAsia="en-US"/>
        </w:rPr>
        <w:t>%1</w:t>
      </w:r>
      <w:r w:rsidRPr="00215B1F">
        <w:rPr>
          <w:rFonts w:eastAsia="MS Mincho" w:hint="cs"/>
          <w:spacing w:val="-8"/>
          <w:rtl/>
          <w:lang w:val="en-GB" w:eastAsia="en-US"/>
        </w:rPr>
        <w:t xml:space="preserve"> أو تزيد عن </w:t>
      </w:r>
      <w:r w:rsidRPr="00215B1F">
        <w:rPr>
          <w:rFonts w:eastAsia="MS Mincho"/>
          <w:spacing w:val="-8"/>
          <w:lang w:val="en-GB" w:eastAsia="en-US"/>
        </w:rPr>
        <w:t>%</w:t>
      </w:r>
      <w:r w:rsidRPr="00215B1F">
        <w:rPr>
          <w:rFonts w:eastAsia="MS Mincho"/>
          <w:spacing w:val="-8"/>
          <w:lang w:eastAsia="en-US"/>
        </w:rPr>
        <w:t>99</w:t>
      </w:r>
      <w:r w:rsidRPr="00215B1F">
        <w:rPr>
          <w:rFonts w:eastAsia="MS Mincho" w:hint="cs"/>
          <w:spacing w:val="-8"/>
          <w:rtl/>
          <w:lang w:val="en-GB" w:eastAsia="en-US"/>
        </w:rPr>
        <w:t>.</w:t>
      </w:r>
    </w:p>
    <w:p w14:paraId="27B9381B" w14:textId="1B93FAAB" w:rsidR="00A7791D" w:rsidRPr="002816F8" w:rsidRDefault="00A7791D" w:rsidP="00A7791D">
      <w:pPr>
        <w:tabs>
          <w:tab w:val="left" w:pos="1191"/>
          <w:tab w:val="left" w:pos="1588"/>
          <w:tab w:val="left" w:pos="1985"/>
        </w:tabs>
        <w:spacing w:line="180" w:lineRule="auto"/>
        <w:rPr>
          <w:rFonts w:eastAsia="MS Mincho"/>
          <w:lang w:val="es-ES" w:eastAsia="en-US" w:bidi="ar-EG"/>
        </w:rPr>
      </w:pPr>
      <w:r w:rsidRPr="00215B1F">
        <w:rPr>
          <w:rFonts w:eastAsia="MS Mincho" w:hint="cs"/>
          <w:rtl/>
          <w:lang w:val="en-GB" w:eastAsia="en-US"/>
        </w:rPr>
        <w:t xml:space="preserve">وتعد القيم الواردة في الجدول </w:t>
      </w:r>
      <w:r w:rsidRPr="00215B1F">
        <w:rPr>
          <w:rFonts w:eastAsia="MS Mincho"/>
          <w:lang w:val="en-GB" w:eastAsia="en-US"/>
        </w:rPr>
        <w:t>6</w:t>
      </w:r>
      <w:r w:rsidRPr="00215B1F">
        <w:rPr>
          <w:rFonts w:eastAsia="MS Mincho" w:hint="cs"/>
          <w:rtl/>
          <w:lang w:val="en-GB" w:eastAsia="en-US"/>
        </w:rPr>
        <w:t xml:space="preserve"> ملائمة للتخطيط لخدمات التلفزيون الرقمي للأرض </w:t>
      </w:r>
      <w:r w:rsidRPr="00215B1F">
        <w:rPr>
          <w:rFonts w:eastAsia="MS Mincho"/>
          <w:lang w:val="es-ES" w:eastAsia="en-US"/>
        </w:rPr>
        <w:t>(DTT)</w:t>
      </w:r>
      <w:r w:rsidRPr="00215B1F">
        <w:rPr>
          <w:rFonts w:eastAsia="MS Mincho" w:hint="cs"/>
          <w:rtl/>
          <w:lang w:val="en-GB" w:eastAsia="en-US"/>
        </w:rPr>
        <w:t>.</w:t>
      </w:r>
      <w:r w:rsidRPr="00215B1F">
        <w:rPr>
          <w:rFonts w:eastAsia="MS Mincho" w:hint="cs"/>
          <w:rtl/>
          <w:lang w:eastAsia="en-US" w:bidi="ar-EG"/>
        </w:rPr>
        <w:t xml:space="preserve"> وقد تبيّن أنها مساوية للعتبة المئوية </w:t>
      </w:r>
      <w:r w:rsidRPr="00215B1F">
        <w:rPr>
          <w:rFonts w:eastAsia="MS Mincho"/>
          <w:lang w:val="es-ES" w:eastAsia="en-US" w:bidi="ar-EG"/>
        </w:rPr>
        <w:t>93</w:t>
      </w:r>
      <w:r w:rsidRPr="00215B1F">
        <w:rPr>
          <w:rFonts w:eastAsia="MS Mincho"/>
          <w:vertAlign w:val="superscript"/>
          <w:lang w:val="es-ES" w:eastAsia="en-US" w:bidi="ar-EG"/>
        </w:rPr>
        <w:t>rd</w:t>
      </w:r>
      <w:r w:rsidRPr="00215B1F">
        <w:rPr>
          <w:rFonts w:eastAsia="MS Mincho" w:hint="cs"/>
          <w:rtl/>
          <w:lang w:eastAsia="en-US" w:bidi="ar-EG"/>
        </w:rPr>
        <w:t xml:space="preserve"> لدالة التوزيع التراكمي لقياس هوائي بارتفاع أعلى الأسطح في منطقة تبلغ مساحتها </w:t>
      </w:r>
      <w:r w:rsidRPr="00215B1F">
        <w:rPr>
          <w:rFonts w:eastAsia="MS Mincho"/>
          <w:lang w:val="es-ES" w:eastAsia="en-US" w:bidi="ar-EG"/>
        </w:rPr>
        <w:t xml:space="preserve">100 </w:t>
      </w:r>
      <w:r w:rsidRPr="00215B1F">
        <w:rPr>
          <w:lang w:val="en-GB"/>
        </w:rPr>
        <w:t>× 100</w:t>
      </w:r>
      <w:r w:rsidR="008F0497">
        <w:rPr>
          <w:rFonts w:hint="eastAsia"/>
          <w:rtl/>
          <w:lang w:val="en-GB" w:bidi="ar-EG"/>
        </w:rPr>
        <w:t> </w:t>
      </w:r>
      <w:r w:rsidRPr="00215B1F">
        <w:rPr>
          <w:lang w:val="es-ES" w:bidi="ar-EG"/>
        </w:rPr>
        <w:t>m</w:t>
      </w:r>
      <w:r w:rsidRPr="00215B1F">
        <w:rPr>
          <w:rFonts w:hint="cs"/>
          <w:rtl/>
          <w:lang w:val="es-ES" w:bidi="ar-EG"/>
        </w:rPr>
        <w:t>.</w:t>
      </w:r>
    </w:p>
    <w:p w14:paraId="07AA2959" w14:textId="77777777" w:rsidR="00A7791D" w:rsidRPr="00215B44" w:rsidRDefault="00A7791D" w:rsidP="00A7791D">
      <w:pPr>
        <w:pStyle w:val="TableNo0"/>
        <w:rPr>
          <w:lang w:bidi="ar-SA"/>
        </w:rPr>
      </w:pPr>
      <w:r w:rsidRPr="00215B44">
        <w:rPr>
          <w:rFonts w:hint="cs"/>
          <w:rtl/>
        </w:rPr>
        <w:t xml:space="preserve">الجـدول </w:t>
      </w:r>
      <w:r w:rsidRPr="00215B44">
        <w:rPr>
          <w:lang w:bidi="ar-SA"/>
        </w:rPr>
        <w:t>6</w:t>
      </w:r>
    </w:p>
    <w:p w14:paraId="2600DE07" w14:textId="77777777" w:rsidR="00A7791D" w:rsidRPr="00215B44" w:rsidRDefault="00A7791D" w:rsidP="00A7791D">
      <w:pPr>
        <w:pStyle w:val="Tabletitle"/>
        <w:rPr>
          <w:rtl/>
          <w:lang w:eastAsia="en-US"/>
        </w:rPr>
      </w:pPr>
      <w:r w:rsidRPr="00215B44">
        <w:rPr>
          <w:rFonts w:hint="cs"/>
          <w:rtl/>
          <w:lang w:eastAsia="en-US"/>
        </w:rPr>
        <w:t>قيم الانحراف المعياري للتغير في الموقع المستعملة في بعض حالات التخطيط</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966"/>
        <w:gridCol w:w="2130"/>
        <w:gridCol w:w="2132"/>
      </w:tblGrid>
      <w:tr w:rsidR="00A7791D" w:rsidRPr="00215B44" w14:paraId="749A7038" w14:textId="77777777" w:rsidTr="00BA6382">
        <w:trPr>
          <w:trHeight w:val="20"/>
          <w:jc w:val="center"/>
        </w:trPr>
        <w:tc>
          <w:tcPr>
            <w:tcW w:w="1766" w:type="pct"/>
            <w:vMerge w:val="restart"/>
            <w:tcBorders>
              <w:top w:val="single" w:sz="4" w:space="0" w:color="auto"/>
              <w:left w:val="single" w:sz="4" w:space="0" w:color="auto"/>
              <w:right w:val="single" w:sz="4" w:space="0" w:color="auto"/>
            </w:tcBorders>
          </w:tcPr>
          <w:p w14:paraId="0A5269D8" w14:textId="77777777" w:rsidR="00A7791D" w:rsidRPr="00A70EA2" w:rsidRDefault="00A7791D" w:rsidP="00BA6382">
            <w:pPr>
              <w:pStyle w:val="TableHead0"/>
              <w:rPr>
                <w:lang w:val="en-GB" w:eastAsia="en-US"/>
              </w:rPr>
            </w:pPr>
          </w:p>
        </w:tc>
        <w:tc>
          <w:tcPr>
            <w:tcW w:w="3234" w:type="pct"/>
            <w:gridSpan w:val="3"/>
            <w:tcBorders>
              <w:top w:val="single" w:sz="4" w:space="0" w:color="auto"/>
              <w:left w:val="single" w:sz="4" w:space="0" w:color="auto"/>
              <w:bottom w:val="single" w:sz="4" w:space="0" w:color="auto"/>
              <w:right w:val="single" w:sz="4" w:space="0" w:color="auto"/>
            </w:tcBorders>
          </w:tcPr>
          <w:p w14:paraId="16B338E5" w14:textId="77777777" w:rsidR="00A7791D" w:rsidRPr="00A70EA2" w:rsidRDefault="00A7791D" w:rsidP="00BA6382">
            <w:pPr>
              <w:pStyle w:val="TableHead0"/>
              <w:rPr>
                <w:rtl/>
                <w:lang w:eastAsia="en-US" w:bidi="ar-EG"/>
              </w:rPr>
            </w:pPr>
            <w:r w:rsidRPr="00A70EA2">
              <w:rPr>
                <w:rFonts w:hint="cs"/>
                <w:rtl/>
                <w:lang w:eastAsia="en-US"/>
              </w:rPr>
              <w:t xml:space="preserve">الانحراف المعياري </w:t>
            </w:r>
            <w:r w:rsidRPr="00A70EA2">
              <w:rPr>
                <w:lang w:eastAsia="en-US"/>
              </w:rPr>
              <w:t>(dB)</w:t>
            </w:r>
          </w:p>
        </w:tc>
      </w:tr>
      <w:tr w:rsidR="00A7791D" w:rsidRPr="00215B44" w14:paraId="6719DA2B" w14:textId="77777777" w:rsidTr="00BA6382">
        <w:trPr>
          <w:trHeight w:val="20"/>
          <w:jc w:val="center"/>
        </w:trPr>
        <w:tc>
          <w:tcPr>
            <w:tcW w:w="1766" w:type="pct"/>
            <w:vMerge/>
            <w:tcBorders>
              <w:left w:val="single" w:sz="4" w:space="0" w:color="auto"/>
              <w:bottom w:val="single" w:sz="4" w:space="0" w:color="auto"/>
              <w:right w:val="single" w:sz="4" w:space="0" w:color="auto"/>
            </w:tcBorders>
          </w:tcPr>
          <w:p w14:paraId="63D01C09" w14:textId="77777777" w:rsidR="00A7791D" w:rsidRPr="00A70EA2" w:rsidRDefault="00A7791D" w:rsidP="00BA6382">
            <w:pPr>
              <w:pStyle w:val="TableHead0"/>
              <w:rPr>
                <w:lang w:val="en-GB" w:eastAsia="en-US"/>
              </w:rPr>
            </w:pPr>
          </w:p>
        </w:tc>
        <w:tc>
          <w:tcPr>
            <w:tcW w:w="1021" w:type="pct"/>
            <w:tcBorders>
              <w:top w:val="single" w:sz="4" w:space="0" w:color="auto"/>
              <w:left w:val="single" w:sz="4" w:space="0" w:color="auto"/>
              <w:bottom w:val="single" w:sz="4" w:space="0" w:color="auto"/>
              <w:right w:val="single" w:sz="4" w:space="0" w:color="auto"/>
            </w:tcBorders>
          </w:tcPr>
          <w:p w14:paraId="41D083AC" w14:textId="77777777" w:rsidR="00A7791D" w:rsidRPr="00A70EA2" w:rsidRDefault="00A7791D" w:rsidP="00BA6382">
            <w:pPr>
              <w:pStyle w:val="TableHead0"/>
              <w:rPr>
                <w:lang w:val="en-GB" w:eastAsia="en-US"/>
              </w:rPr>
            </w:pPr>
            <w:r w:rsidRPr="00A70EA2">
              <w:rPr>
                <w:lang w:val="en-GB" w:eastAsia="en-US"/>
              </w:rPr>
              <w:t>MHz 100</w:t>
            </w:r>
          </w:p>
        </w:tc>
        <w:tc>
          <w:tcPr>
            <w:tcW w:w="1106" w:type="pct"/>
            <w:tcBorders>
              <w:top w:val="single" w:sz="4" w:space="0" w:color="auto"/>
              <w:left w:val="single" w:sz="4" w:space="0" w:color="auto"/>
              <w:bottom w:val="single" w:sz="4" w:space="0" w:color="auto"/>
              <w:right w:val="single" w:sz="4" w:space="0" w:color="auto"/>
            </w:tcBorders>
          </w:tcPr>
          <w:p w14:paraId="775847BB" w14:textId="77777777" w:rsidR="00A7791D" w:rsidRPr="00215B44" w:rsidRDefault="00A7791D" w:rsidP="00BA6382">
            <w:pPr>
              <w:pStyle w:val="TableHead0"/>
              <w:rPr>
                <w:lang w:val="en-GB" w:eastAsia="en-US"/>
              </w:rPr>
            </w:pPr>
            <w:r w:rsidRPr="00215B44">
              <w:rPr>
                <w:lang w:val="en-GB" w:eastAsia="en-US"/>
              </w:rPr>
              <w:t>MHz 600</w:t>
            </w:r>
          </w:p>
        </w:tc>
        <w:tc>
          <w:tcPr>
            <w:tcW w:w="1107" w:type="pct"/>
            <w:tcBorders>
              <w:top w:val="single" w:sz="4" w:space="0" w:color="auto"/>
              <w:left w:val="single" w:sz="4" w:space="0" w:color="auto"/>
              <w:bottom w:val="single" w:sz="4" w:space="0" w:color="auto"/>
              <w:right w:val="single" w:sz="4" w:space="0" w:color="auto"/>
            </w:tcBorders>
          </w:tcPr>
          <w:p w14:paraId="10C4C081" w14:textId="77777777" w:rsidR="00A7791D" w:rsidRPr="00215B44" w:rsidRDefault="00A7791D" w:rsidP="00BA6382">
            <w:pPr>
              <w:pStyle w:val="TableHead0"/>
              <w:rPr>
                <w:lang w:val="en-GB" w:eastAsia="en-US"/>
              </w:rPr>
            </w:pPr>
            <w:r w:rsidRPr="00215B44">
              <w:rPr>
                <w:lang w:val="en-GB" w:eastAsia="en-US"/>
              </w:rPr>
              <w:t>MHz 2 000</w:t>
            </w:r>
          </w:p>
        </w:tc>
      </w:tr>
      <w:tr w:rsidR="00A7791D" w:rsidRPr="00215B44" w14:paraId="508E8548" w14:textId="77777777" w:rsidTr="00BA6382">
        <w:trPr>
          <w:jc w:val="center"/>
        </w:trPr>
        <w:tc>
          <w:tcPr>
            <w:tcW w:w="1766" w:type="pct"/>
            <w:tcBorders>
              <w:top w:val="single" w:sz="4" w:space="0" w:color="auto"/>
              <w:left w:val="single" w:sz="4" w:space="0" w:color="auto"/>
              <w:bottom w:val="single" w:sz="4" w:space="0" w:color="auto"/>
              <w:right w:val="single" w:sz="4" w:space="0" w:color="auto"/>
            </w:tcBorders>
          </w:tcPr>
          <w:p w14:paraId="65D3A47F" w14:textId="77777777" w:rsidR="00A7791D" w:rsidRPr="00A70EA2" w:rsidRDefault="00A7791D" w:rsidP="00BA6382">
            <w:pPr>
              <w:pStyle w:val="Tabletexte"/>
              <w:rPr>
                <w:rtl/>
                <w:lang w:eastAsia="en-US"/>
              </w:rPr>
            </w:pPr>
            <w:r w:rsidRPr="00A70EA2">
              <w:rPr>
                <w:rFonts w:hint="cs"/>
                <w:rtl/>
                <w:lang w:eastAsia="en-US"/>
              </w:rPr>
              <w:t xml:space="preserve">الخدمة الإذاعية، </w:t>
            </w:r>
            <w:r w:rsidRPr="00A70EA2">
              <w:rPr>
                <w:rFonts w:hint="cs"/>
                <w:rtl/>
                <w:lang w:eastAsia="en-US" w:bidi="ar-EG"/>
              </w:rPr>
              <w:t xml:space="preserve">التلفزيون الرقمي للأرض </w:t>
            </w:r>
            <w:r w:rsidRPr="00A70EA2">
              <w:rPr>
                <w:lang w:eastAsia="en-US" w:bidi="ar-SA"/>
              </w:rPr>
              <w:t>(DTT)</w:t>
            </w:r>
          </w:p>
        </w:tc>
        <w:tc>
          <w:tcPr>
            <w:tcW w:w="1021" w:type="pct"/>
            <w:tcBorders>
              <w:top w:val="single" w:sz="4" w:space="0" w:color="auto"/>
              <w:left w:val="single" w:sz="4" w:space="0" w:color="auto"/>
              <w:bottom w:val="single" w:sz="4" w:space="0" w:color="auto"/>
              <w:right w:val="single" w:sz="4" w:space="0" w:color="auto"/>
            </w:tcBorders>
          </w:tcPr>
          <w:p w14:paraId="035A862A" w14:textId="77777777" w:rsidR="00A7791D" w:rsidRPr="00A70EA2" w:rsidRDefault="00A7791D" w:rsidP="00BA6382">
            <w:pPr>
              <w:pStyle w:val="Tabletexte"/>
              <w:jc w:val="center"/>
              <w:rPr>
                <w:lang w:val="en-GB" w:eastAsia="en-US"/>
              </w:rPr>
            </w:pPr>
            <w:r w:rsidRPr="00A70EA2">
              <w:rPr>
                <w:lang w:val="en-GB" w:eastAsia="en-US"/>
              </w:rPr>
              <w:t>5,5</w:t>
            </w:r>
          </w:p>
        </w:tc>
        <w:tc>
          <w:tcPr>
            <w:tcW w:w="1106" w:type="pct"/>
            <w:tcBorders>
              <w:top w:val="single" w:sz="4" w:space="0" w:color="auto"/>
              <w:left w:val="single" w:sz="4" w:space="0" w:color="auto"/>
              <w:bottom w:val="single" w:sz="4" w:space="0" w:color="auto"/>
              <w:right w:val="single" w:sz="4" w:space="0" w:color="auto"/>
            </w:tcBorders>
          </w:tcPr>
          <w:p w14:paraId="42D9AD8F" w14:textId="77777777" w:rsidR="00A7791D" w:rsidRPr="00215B44" w:rsidRDefault="00A7791D" w:rsidP="00BA6382">
            <w:pPr>
              <w:pStyle w:val="Tabletexte"/>
              <w:jc w:val="center"/>
              <w:rPr>
                <w:lang w:val="en-GB" w:eastAsia="en-US"/>
              </w:rPr>
            </w:pPr>
            <w:r w:rsidRPr="00215B44">
              <w:rPr>
                <w:lang w:val="en-GB" w:eastAsia="en-US"/>
              </w:rPr>
              <w:t>5,5</w:t>
            </w:r>
          </w:p>
        </w:tc>
        <w:tc>
          <w:tcPr>
            <w:tcW w:w="1107" w:type="pct"/>
            <w:tcBorders>
              <w:top w:val="single" w:sz="4" w:space="0" w:color="auto"/>
              <w:left w:val="single" w:sz="4" w:space="0" w:color="auto"/>
              <w:bottom w:val="single" w:sz="4" w:space="0" w:color="auto"/>
              <w:right w:val="single" w:sz="4" w:space="0" w:color="auto"/>
            </w:tcBorders>
          </w:tcPr>
          <w:p w14:paraId="33E4188C" w14:textId="77777777" w:rsidR="00A7791D" w:rsidRPr="00215B44" w:rsidRDefault="00A7791D" w:rsidP="00BA6382">
            <w:pPr>
              <w:pStyle w:val="Tabletexte"/>
              <w:jc w:val="center"/>
              <w:rPr>
                <w:lang w:val="en-GB" w:eastAsia="en-US"/>
              </w:rPr>
            </w:pPr>
            <w:r w:rsidRPr="00215B44">
              <w:rPr>
                <w:lang w:val="en-GB" w:eastAsia="en-US"/>
              </w:rPr>
              <w:t>5,5</w:t>
            </w:r>
          </w:p>
        </w:tc>
      </w:tr>
    </w:tbl>
    <w:p w14:paraId="069BED82" w14:textId="21356C79" w:rsidR="00A7791D" w:rsidRPr="006814B3" w:rsidRDefault="00A7791D" w:rsidP="005B7F6A">
      <w:pPr>
        <w:spacing w:before="240"/>
        <w:rPr>
          <w:rtl/>
          <w:lang w:eastAsia="en-US" w:bidi="ar-EG"/>
        </w:rPr>
      </w:pPr>
      <w:r w:rsidRPr="006814B3">
        <w:rPr>
          <w:rFonts w:hint="cs"/>
          <w:rtl/>
          <w:lang w:eastAsia="en-US" w:bidi="ar-SY"/>
        </w:rPr>
        <w:t xml:space="preserve">وعند وضع المستقبل/المتنقل على الأرض وخارج المباني بينما يكون ارتفاعه فوق الأرض أكبر من أو يساوي ارتفاع الجلبة التمثيلية، فمن المعقول، مع ازدياد الارتفاع، توقع التناقص المطرد للتغير في الموقع إلى حد التلاشي في نقطة ما. وفي هذه التوصية، يمكن الحصول على تغاير ارتفاع التغيّر في الموقع، </w:t>
      </w:r>
      <w:r w:rsidRPr="006814B3">
        <w:rPr>
          <w:i/>
          <w:lang w:val="en-GB" w:eastAsia="en-US"/>
        </w:rPr>
        <w:t>u</w:t>
      </w:r>
      <w:r w:rsidRPr="006814B3">
        <w:rPr>
          <w:lang w:val="en-GB" w:eastAsia="en-US"/>
        </w:rPr>
        <w:t>(</w:t>
      </w:r>
      <w:r w:rsidRPr="006814B3">
        <w:rPr>
          <w:i/>
          <w:lang w:val="en-GB" w:eastAsia="en-US"/>
        </w:rPr>
        <w:t>h</w:t>
      </w:r>
      <w:r w:rsidRPr="006814B3">
        <w:rPr>
          <w:lang w:val="en-GB" w:eastAsia="en-US"/>
        </w:rPr>
        <w:t>)</w:t>
      </w:r>
      <w:r w:rsidRPr="006814B3">
        <w:rPr>
          <w:rFonts w:hint="cs"/>
          <w:rtl/>
          <w:lang w:eastAsia="en-US" w:bidi="ar-SY"/>
        </w:rPr>
        <w:t>، بالعلاقات التالية:</w:t>
      </w:r>
    </w:p>
    <w:p w14:paraId="26F3393E" w14:textId="77777777" w:rsidR="00A7791D" w:rsidRPr="006814B3" w:rsidRDefault="00A7791D" w:rsidP="005B7F6A">
      <w:pPr>
        <w:pStyle w:val="Equation"/>
      </w:pPr>
      <w:r w:rsidRPr="006814B3">
        <w:tab/>
      </w:r>
      <w:r>
        <w:t xml:space="preserve"> </w:t>
      </w:r>
      <w:r w:rsidRPr="001E5D15">
        <w:rPr>
          <w:noProof/>
          <w:position w:val="-48"/>
        </w:rPr>
        <w:object w:dxaOrig="4780" w:dyaOrig="1180" w14:anchorId="04013F1B">
          <v:shape id="_x0000_i1096" type="#_x0000_t75" alt="" style="width:239.4pt;height:60.8pt;mso-width-percent:0;mso-height-percent:0;mso-width-percent:0;mso-height-percent:0" o:ole="">
            <v:imagedata r:id="rId184" o:title=""/>
          </v:shape>
          <o:OLEObject Type="Embed" ProgID="Equation.3" ShapeID="_x0000_i1096" DrawAspect="Content" ObjectID="_1778047988" r:id="rId185"/>
        </w:object>
      </w:r>
      <w:r>
        <w:t xml:space="preserve">  </w:t>
      </w:r>
      <w:r w:rsidRPr="006814B3">
        <w:tab/>
        <w:t>(6</w:t>
      </w:r>
      <w:r>
        <w:t>5</w:t>
      </w:r>
      <w:r w:rsidRPr="006814B3">
        <w:t>)</w:t>
      </w:r>
    </w:p>
    <w:p w14:paraId="5BE7CF05" w14:textId="77777777" w:rsidR="00A7791D" w:rsidRPr="00F029A6" w:rsidRDefault="00A7791D" w:rsidP="005C18F6">
      <w:pPr>
        <w:spacing w:before="240"/>
        <w:rPr>
          <w:spacing w:val="-2"/>
          <w:rtl/>
          <w:lang w:eastAsia="en-US" w:bidi="ar-SY"/>
        </w:rPr>
      </w:pPr>
      <w:r w:rsidRPr="00F029A6">
        <w:rPr>
          <w:rFonts w:hint="cs"/>
          <w:spacing w:val="-2"/>
          <w:rtl/>
          <w:lang w:eastAsia="en-US" w:bidi="ar-SY"/>
        </w:rPr>
        <w:lastRenderedPageBreak/>
        <w:t xml:space="preserve">حيث </w:t>
      </w:r>
      <w:r w:rsidRPr="00F029A6">
        <w:rPr>
          <w:iCs/>
          <w:spacing w:val="-2"/>
          <w:lang w:eastAsia="en-US"/>
        </w:rPr>
        <w:t xml:space="preserve">(m) </w:t>
      </w:r>
      <w:r w:rsidRPr="00F029A6">
        <w:rPr>
          <w:i/>
          <w:spacing w:val="-2"/>
          <w:lang w:val="en-GB" w:eastAsia="en-US"/>
        </w:rPr>
        <w:t>R</w:t>
      </w:r>
      <w:r w:rsidRPr="00F029A6">
        <w:rPr>
          <w:rFonts w:hint="cs"/>
          <w:spacing w:val="-2"/>
          <w:rtl/>
          <w:lang w:eastAsia="en-US" w:bidi="ar-SY"/>
        </w:rPr>
        <w:t xml:space="preserve"> هو ارتفاع الجلبة التمثيلية في موقع المستقبل/المتنقل. لذا، بالنسبة إلى مستقبل/متنقل موجود خارج المباني، فإن الانحراف المعياري للتغيّر في الموقع، </w:t>
      </w:r>
      <w:proofErr w:type="spellStart"/>
      <w:r w:rsidRPr="00F029A6">
        <w:rPr>
          <w:spacing w:val="-2"/>
          <w:lang w:val="en-GB" w:eastAsia="en-US"/>
        </w:rPr>
        <w:t>σ</w:t>
      </w:r>
      <w:r w:rsidRPr="00F029A6">
        <w:rPr>
          <w:i/>
          <w:spacing w:val="-2"/>
          <w:vertAlign w:val="subscript"/>
          <w:lang w:val="en-GB" w:eastAsia="en-US"/>
        </w:rPr>
        <w:t>L</w:t>
      </w:r>
      <w:proofErr w:type="spellEnd"/>
      <w:r w:rsidRPr="00F029A6">
        <w:rPr>
          <w:rFonts w:hint="cs"/>
          <w:spacing w:val="-2"/>
          <w:rtl/>
          <w:lang w:eastAsia="en-US" w:bidi="ar-SY"/>
        </w:rPr>
        <w:t xml:space="preserve">، الذي يتم الحصول عليه بالمعادلة </w:t>
      </w:r>
      <w:r w:rsidRPr="00F029A6">
        <w:rPr>
          <w:spacing w:val="-2"/>
          <w:lang w:val="en-GB" w:eastAsia="en-US"/>
        </w:rPr>
        <w:t>(</w:t>
      </w:r>
      <w:r>
        <w:rPr>
          <w:spacing w:val="-2"/>
          <w:lang w:val="en-GB" w:eastAsia="en-US"/>
        </w:rPr>
        <w:t>64</w:t>
      </w:r>
      <w:r w:rsidRPr="00F029A6">
        <w:rPr>
          <w:spacing w:val="-2"/>
          <w:lang w:val="en-GB" w:eastAsia="en-US"/>
        </w:rPr>
        <w:t>)</w:t>
      </w:r>
      <w:r w:rsidRPr="00F029A6">
        <w:rPr>
          <w:rFonts w:hint="cs"/>
          <w:spacing w:val="-2"/>
          <w:rtl/>
          <w:lang w:eastAsia="en-US" w:bidi="ar-SY"/>
        </w:rPr>
        <w:t xml:space="preserve"> أو من الجدول </w:t>
      </w:r>
      <w:r w:rsidRPr="00F029A6">
        <w:rPr>
          <w:spacing w:val="-2"/>
          <w:lang w:val="en-GB" w:eastAsia="en-US"/>
        </w:rPr>
        <w:t>6</w:t>
      </w:r>
      <w:r w:rsidRPr="00F029A6">
        <w:rPr>
          <w:rFonts w:hint="cs"/>
          <w:spacing w:val="-2"/>
          <w:rtl/>
          <w:lang w:eastAsia="en-US" w:bidi="ar-SY"/>
        </w:rPr>
        <w:t>، ينبغي ضربه في دالة تغاير</w:t>
      </w:r>
      <w:r w:rsidRPr="00F029A6">
        <w:rPr>
          <w:rFonts w:hint="eastAsia"/>
          <w:spacing w:val="-2"/>
          <w:rtl/>
          <w:lang w:eastAsia="en-US" w:bidi="ar-SY"/>
        </w:rPr>
        <w:t> </w:t>
      </w:r>
      <w:r w:rsidRPr="00F029A6">
        <w:rPr>
          <w:rFonts w:hint="cs"/>
          <w:spacing w:val="-2"/>
          <w:rtl/>
          <w:lang w:eastAsia="en-US" w:bidi="ar-SY"/>
        </w:rPr>
        <w:t>الارتفاع،</w:t>
      </w:r>
      <w:r w:rsidRPr="00F029A6">
        <w:rPr>
          <w:rFonts w:hint="eastAsia"/>
          <w:spacing w:val="-2"/>
          <w:rtl/>
          <w:lang w:eastAsia="en-US" w:bidi="ar-SY"/>
        </w:rPr>
        <w:t> </w:t>
      </w:r>
      <w:r w:rsidRPr="00F029A6">
        <w:rPr>
          <w:i/>
          <w:spacing w:val="-2"/>
          <w:lang w:val="en-GB" w:eastAsia="en-US"/>
        </w:rPr>
        <w:t>u</w:t>
      </w:r>
      <w:r w:rsidRPr="00F029A6">
        <w:rPr>
          <w:spacing w:val="-2"/>
          <w:lang w:val="en-GB" w:eastAsia="en-US"/>
        </w:rPr>
        <w:t>(</w:t>
      </w:r>
      <w:r w:rsidRPr="00F029A6">
        <w:rPr>
          <w:i/>
          <w:spacing w:val="-2"/>
          <w:lang w:val="en-GB" w:eastAsia="en-US"/>
        </w:rPr>
        <w:t>h</w:t>
      </w:r>
      <w:r w:rsidRPr="00F029A6">
        <w:rPr>
          <w:spacing w:val="-2"/>
          <w:lang w:val="en-GB" w:eastAsia="en-US"/>
        </w:rPr>
        <w:t>)</w:t>
      </w:r>
      <w:r w:rsidRPr="00F029A6">
        <w:rPr>
          <w:rFonts w:hint="cs"/>
          <w:spacing w:val="-2"/>
          <w:rtl/>
          <w:lang w:eastAsia="en-US" w:bidi="ar-SY"/>
        </w:rPr>
        <w:t xml:space="preserve">، التي يتم الحصول عليها </w:t>
      </w:r>
      <w:r w:rsidRPr="00F029A6">
        <w:rPr>
          <w:spacing w:val="-2"/>
          <w:lang w:eastAsia="en-US"/>
        </w:rPr>
        <w:t>(</w:t>
      </w:r>
      <w:r>
        <w:rPr>
          <w:spacing w:val="-2"/>
          <w:lang w:eastAsia="en-US"/>
        </w:rPr>
        <w:t>65</w:t>
      </w:r>
      <w:r w:rsidRPr="00F029A6">
        <w:rPr>
          <w:spacing w:val="-2"/>
          <w:lang w:eastAsia="en-US"/>
        </w:rPr>
        <w:t>)</w:t>
      </w:r>
      <w:r w:rsidRPr="00F029A6">
        <w:rPr>
          <w:rFonts w:hint="cs"/>
          <w:spacing w:val="-2"/>
          <w:rtl/>
          <w:lang w:eastAsia="en-US" w:bidi="ar-SY"/>
        </w:rPr>
        <w:t xml:space="preserve">، وذلك عند حساب قيم خسارة الإرسال الأساسية لقيم </w:t>
      </w:r>
      <w:r w:rsidRPr="00F029A6">
        <w:rPr>
          <w:iCs/>
          <w:spacing w:val="-2"/>
          <w:lang w:val="en-GB" w:eastAsia="en-US"/>
        </w:rPr>
        <w:t>%</w:t>
      </w:r>
      <w:proofErr w:type="spellStart"/>
      <w:r w:rsidRPr="00F029A6">
        <w:rPr>
          <w:i/>
          <w:spacing w:val="-2"/>
          <w:lang w:val="en-GB" w:eastAsia="en-US"/>
        </w:rPr>
        <w:t>p</w:t>
      </w:r>
      <w:r w:rsidRPr="00F029A6">
        <w:rPr>
          <w:i/>
          <w:spacing w:val="-2"/>
          <w:vertAlign w:val="subscript"/>
          <w:lang w:val="en-GB" w:eastAsia="en-US"/>
        </w:rPr>
        <w:t>L</w:t>
      </w:r>
      <w:proofErr w:type="spellEnd"/>
      <w:r w:rsidRPr="00F029A6">
        <w:rPr>
          <w:rFonts w:hint="cs"/>
          <w:i/>
          <w:spacing w:val="-2"/>
          <w:vertAlign w:val="subscript"/>
          <w:rtl/>
          <w:lang w:eastAsia="en-US" w:bidi="ar-SY"/>
        </w:rPr>
        <w:t xml:space="preserve"> </w:t>
      </w:r>
      <w:r w:rsidRPr="00F029A6">
        <w:rPr>
          <w:rFonts w:hint="cs"/>
          <w:spacing w:val="-2"/>
          <w:rtl/>
          <w:lang w:eastAsia="en-US" w:bidi="ar-SY"/>
        </w:rPr>
        <w:t xml:space="preserve">المختلفة </w:t>
      </w:r>
      <w:r w:rsidRPr="00F029A6">
        <w:rPr>
          <w:rFonts w:hint="cs"/>
          <w:spacing w:val="-2"/>
          <w:rtl/>
          <w:lang w:eastAsia="en-US"/>
        </w:rPr>
        <w:t>عن</w:t>
      </w:r>
      <w:r w:rsidRPr="00F029A6">
        <w:rPr>
          <w:rFonts w:hint="eastAsia"/>
          <w:spacing w:val="-2"/>
          <w:rtl/>
          <w:lang w:eastAsia="en-US" w:bidi="ar-SY"/>
        </w:rPr>
        <w:t> </w:t>
      </w:r>
      <w:r w:rsidRPr="00F029A6">
        <w:rPr>
          <w:spacing w:val="-2"/>
          <w:lang w:val="en-GB" w:eastAsia="en-US"/>
        </w:rPr>
        <w:t>%50</w:t>
      </w:r>
      <w:r w:rsidRPr="00F029A6">
        <w:rPr>
          <w:rFonts w:hint="cs"/>
          <w:spacing w:val="-2"/>
          <w:rtl/>
          <w:lang w:eastAsia="en-US" w:bidi="ar-SY"/>
        </w:rPr>
        <w:t>.</w:t>
      </w:r>
    </w:p>
    <w:p w14:paraId="66FDE84D" w14:textId="77777777" w:rsidR="00A7791D" w:rsidRPr="006814B3" w:rsidRDefault="00A7791D" w:rsidP="00A7791D">
      <w:pPr>
        <w:pStyle w:val="Heading2"/>
        <w:rPr>
          <w:rtl/>
          <w:lang w:eastAsia="en-US"/>
        </w:rPr>
      </w:pPr>
      <w:bookmarkStart w:id="27" w:name="_Toc165043316"/>
      <w:r>
        <w:rPr>
          <w:lang w:val="en-GB" w:eastAsia="en-US" w:bidi="ar-SY"/>
        </w:rPr>
        <w:t>8</w:t>
      </w:r>
      <w:r w:rsidRPr="006814B3">
        <w:rPr>
          <w:lang w:val="en-GB" w:eastAsia="en-US" w:bidi="ar-SY"/>
        </w:rPr>
        <w:t>.4</w:t>
      </w:r>
      <w:r w:rsidRPr="006814B3">
        <w:rPr>
          <w:rFonts w:hint="cs"/>
          <w:rtl/>
          <w:lang w:eastAsia="en-US"/>
        </w:rPr>
        <w:tab/>
        <w:t>خسارة الدخول إلى المباني</w:t>
      </w:r>
      <w:bookmarkEnd w:id="27"/>
    </w:p>
    <w:p w14:paraId="35C5CAFC" w14:textId="77777777" w:rsidR="00A7791D" w:rsidRPr="001A7084" w:rsidRDefault="00A7791D" w:rsidP="00A7791D">
      <w:pPr>
        <w:rPr>
          <w:rtl/>
          <w:lang w:eastAsia="en-US" w:bidi="ar-EG"/>
        </w:rPr>
      </w:pPr>
      <w:r w:rsidRPr="001A7084">
        <w:rPr>
          <w:rFonts w:hint="cs"/>
          <w:spacing w:val="10"/>
          <w:rtl/>
          <w:lang w:eastAsia="en-US" w:bidi="ar-SY"/>
        </w:rPr>
        <w:t xml:space="preserve">يمكن الاطلاع على التعاريف والنماذج النظرية والإحالات إلى النتائج </w:t>
      </w:r>
      <w:r w:rsidRPr="001A7084">
        <w:rPr>
          <w:rFonts w:hint="cs"/>
          <w:spacing w:val="10"/>
          <w:rtl/>
          <w:lang w:eastAsia="en-US"/>
        </w:rPr>
        <w:t>التجريبية المتعلقة بخسارة الدخول إلى المباني</w:t>
      </w:r>
      <w:r w:rsidRPr="001A7084">
        <w:rPr>
          <w:rFonts w:hint="cs"/>
          <w:rtl/>
          <w:lang w:eastAsia="en-US"/>
        </w:rPr>
        <w:t xml:space="preserve"> في التوصية</w:t>
      </w:r>
      <w:r w:rsidRPr="001A7084">
        <w:rPr>
          <w:rFonts w:hint="eastAsia"/>
          <w:rtl/>
          <w:lang w:eastAsia="en-US"/>
        </w:rPr>
        <w:t> </w:t>
      </w:r>
      <w:r w:rsidRPr="001A7084">
        <w:rPr>
          <w:lang w:eastAsia="en-US" w:bidi="ar-SY"/>
        </w:rPr>
        <w:t>ITU-R </w:t>
      </w:r>
      <w:hyperlink r:id="rId186" w:history="1">
        <w:r w:rsidRPr="001A7084">
          <w:rPr>
            <w:rStyle w:val="Hyperlink"/>
            <w:color w:val="auto"/>
            <w:u w:val="none"/>
            <w:lang w:eastAsia="en-US" w:bidi="ar-SY"/>
          </w:rPr>
          <w:t>P.2040</w:t>
        </w:r>
      </w:hyperlink>
      <w:r w:rsidRPr="001A7084">
        <w:rPr>
          <w:rFonts w:hint="cs"/>
          <w:rtl/>
          <w:lang w:eastAsia="en-US" w:bidi="ar-EG"/>
        </w:rPr>
        <w:t>.</w:t>
      </w:r>
    </w:p>
    <w:p w14:paraId="0008E670" w14:textId="3A0D40A9" w:rsidR="00A7791D" w:rsidRPr="006814B3" w:rsidRDefault="00A7791D" w:rsidP="00A7791D">
      <w:pPr>
        <w:rPr>
          <w:lang w:val="en-GB" w:eastAsia="en-US" w:bidi="ar-SY"/>
        </w:rPr>
      </w:pPr>
      <w:r w:rsidRPr="001A7084">
        <w:rPr>
          <w:rFonts w:hint="cs"/>
          <w:rtl/>
          <w:lang w:eastAsia="en-US"/>
        </w:rPr>
        <w:t xml:space="preserve">أما تغيّر شدة المجال بالنسبة إلى الاستقبال داخل المباني فهو حصيلة دمج التغيّر خارج المباني، </w:t>
      </w:r>
      <w:r w:rsidRPr="001A7084">
        <w:rPr>
          <w:bCs/>
          <w:lang w:val="en-GB" w:eastAsia="en-US" w:bidi="ar-SY"/>
        </w:rPr>
        <w:sym w:font="Symbol" w:char="F073"/>
      </w:r>
      <w:r w:rsidRPr="001A7084">
        <w:rPr>
          <w:bCs/>
          <w:i/>
          <w:vertAlign w:val="subscript"/>
          <w:lang w:val="en-GB" w:eastAsia="en-US" w:bidi="ar-SY"/>
        </w:rPr>
        <w:t>L</w:t>
      </w:r>
      <w:r w:rsidRPr="001A7084">
        <w:rPr>
          <w:rFonts w:hint="cs"/>
          <w:b/>
          <w:rtl/>
          <w:lang w:eastAsia="en-US"/>
        </w:rPr>
        <w:t xml:space="preserve">، </w:t>
      </w:r>
      <w:r w:rsidRPr="001A7084">
        <w:rPr>
          <w:rFonts w:hint="cs"/>
          <w:rtl/>
          <w:lang w:eastAsia="en-US"/>
        </w:rPr>
        <w:t>والتغيّر الناجم عن توهين البناء،</w:t>
      </w:r>
      <w:r w:rsidRPr="001A7084">
        <w:rPr>
          <w:rFonts w:hint="eastAsia"/>
          <w:rtl/>
          <w:lang w:eastAsia="en-US"/>
        </w:rPr>
        <w:t> </w:t>
      </w:r>
      <w:r w:rsidRPr="001A7084">
        <w:rPr>
          <w:bCs/>
          <w:lang w:val="en-GB" w:eastAsia="en-US" w:bidi="ar-SY"/>
        </w:rPr>
        <w:sym w:font="Symbol" w:char="F073"/>
      </w:r>
      <w:r w:rsidRPr="001A7084">
        <w:rPr>
          <w:bCs/>
          <w:i/>
          <w:iCs/>
          <w:vertAlign w:val="subscript"/>
          <w:lang w:val="en-GB" w:eastAsia="en-US" w:bidi="ar-SY"/>
        </w:rPr>
        <w:t>be</w:t>
      </w:r>
      <w:r w:rsidRPr="001A7084">
        <w:rPr>
          <w:rFonts w:hint="cs"/>
          <w:rtl/>
          <w:lang w:eastAsia="en-US"/>
        </w:rPr>
        <w:t xml:space="preserve"> (انظر التوصية </w:t>
      </w:r>
      <w:r w:rsidRPr="001A7084">
        <w:rPr>
          <w:lang w:eastAsia="en-US" w:bidi="ar-SY"/>
        </w:rPr>
        <w:t>ITU-R </w:t>
      </w:r>
      <w:hyperlink r:id="rId187" w:history="1">
        <w:r w:rsidRPr="001A7084">
          <w:rPr>
            <w:rStyle w:val="Hyperlink"/>
            <w:color w:val="auto"/>
            <w:u w:val="none"/>
            <w:lang w:eastAsia="en-US" w:bidi="ar-SY"/>
          </w:rPr>
          <w:t>P.2040</w:t>
        </w:r>
      </w:hyperlink>
      <w:r w:rsidRPr="001A7084">
        <w:rPr>
          <w:rFonts w:hint="cs"/>
          <w:rtl/>
          <w:lang w:eastAsia="en-US" w:bidi="ar-EG"/>
        </w:rPr>
        <w:t>)</w:t>
      </w:r>
      <w:r w:rsidRPr="001A7084">
        <w:rPr>
          <w:rFonts w:hint="cs"/>
          <w:rtl/>
          <w:lang w:eastAsia="en-US"/>
        </w:rPr>
        <w:t xml:space="preserve">. ولا يوجد على </w:t>
      </w:r>
      <w:r w:rsidRPr="006814B3">
        <w:rPr>
          <w:rFonts w:hint="cs"/>
          <w:rtl/>
          <w:lang w:eastAsia="en-US"/>
        </w:rPr>
        <w:t xml:space="preserve">الأرجح ارتباط بين هذين التغيّرين. ومن ثم يمكن حساب الانحراف المعياري بالنسبة إلى الاستقبال داخل المباني </w:t>
      </w:r>
      <w:r w:rsidRPr="006814B3">
        <w:rPr>
          <w:bCs/>
          <w:lang w:val="fr-FR" w:eastAsia="en-US" w:bidi="ar-SY"/>
        </w:rPr>
        <w:sym w:font="Symbol" w:char="F073"/>
      </w:r>
      <w:proofErr w:type="spellStart"/>
      <w:r w:rsidRPr="006814B3">
        <w:rPr>
          <w:bCs/>
          <w:i/>
          <w:iCs/>
          <w:vertAlign w:val="subscript"/>
          <w:lang w:eastAsia="en-US" w:bidi="ar-SY"/>
        </w:rPr>
        <w:t>i</w:t>
      </w:r>
      <w:proofErr w:type="spellEnd"/>
      <w:r w:rsidRPr="006814B3">
        <w:rPr>
          <w:rFonts w:hint="cs"/>
          <w:rtl/>
          <w:lang w:eastAsia="en-US"/>
        </w:rPr>
        <w:t xml:space="preserve"> بأخذ الجذر التربيعي لمجموع مربعي الانحرافين المعياريين الفرديين.</w:t>
      </w:r>
    </w:p>
    <w:p w14:paraId="707D15B3" w14:textId="77777777" w:rsidR="00A7791D" w:rsidRPr="006814B3" w:rsidRDefault="00A7791D" w:rsidP="00A7791D">
      <w:pPr>
        <w:pStyle w:val="Equation"/>
        <w:rPr>
          <w:lang w:bidi="ar-SY"/>
        </w:rPr>
      </w:pPr>
      <w:r w:rsidRPr="006814B3">
        <w:rPr>
          <w:lang w:bidi="ar-SY"/>
        </w:rPr>
        <w:tab/>
        <w:t xml:space="preserve"> </w:t>
      </w:r>
      <w:r w:rsidRPr="00EA3142">
        <w:rPr>
          <w:rFonts w:eastAsia="MS Mincho"/>
          <w:noProof/>
          <w:position w:val="-14"/>
          <w:szCs w:val="24"/>
        </w:rPr>
        <w:object w:dxaOrig="1560" w:dyaOrig="480" w14:anchorId="3EDE9133">
          <v:shape id="_x0000_i1097" type="#_x0000_t75" alt="" style="width:75.75pt;height:24.3pt;mso-width-percent:0;mso-height-percent:0;mso-width-percent:0;mso-height-percent:0" o:ole="">
            <v:imagedata r:id="rId188" o:title=""/>
          </v:shape>
          <o:OLEObject Type="Embed" ProgID="Equation.3" ShapeID="_x0000_i1097" DrawAspect="Content" ObjectID="_1778047989" r:id="rId189"/>
        </w:object>
      </w:r>
      <w:r w:rsidRPr="006814B3">
        <w:rPr>
          <w:lang w:bidi="ar-SY"/>
        </w:rPr>
        <w:t xml:space="preserve">    dB</w:t>
      </w:r>
      <w:r w:rsidRPr="006814B3">
        <w:rPr>
          <w:lang w:bidi="ar-SY"/>
        </w:rPr>
        <w:tab/>
        <w:t>(6</w:t>
      </w:r>
      <w:r>
        <w:rPr>
          <w:lang w:bidi="ar-SY"/>
        </w:rPr>
        <w:t>6</w:t>
      </w:r>
      <w:r w:rsidRPr="006814B3">
        <w:rPr>
          <w:lang w:bidi="ar-SY"/>
        </w:rPr>
        <w:t>)</w:t>
      </w:r>
    </w:p>
    <w:p w14:paraId="09B66B05" w14:textId="77777777" w:rsidR="00A7791D" w:rsidRPr="006814B3" w:rsidRDefault="00A7791D" w:rsidP="00A7791D">
      <w:pPr>
        <w:rPr>
          <w:rtl/>
          <w:lang w:eastAsia="en-US" w:bidi="ar-SY"/>
        </w:rPr>
      </w:pPr>
      <w:r w:rsidRPr="006814B3">
        <w:rPr>
          <w:rFonts w:hint="cs"/>
          <w:rtl/>
          <w:lang w:eastAsia="en-US" w:bidi="ar-SY"/>
        </w:rPr>
        <w:t>حيث</w:t>
      </w:r>
      <w:r w:rsidRPr="006814B3">
        <w:rPr>
          <w:rFonts w:hint="cs"/>
          <w:rtl/>
          <w:lang w:eastAsia="en-US"/>
        </w:rPr>
        <w:t xml:space="preserve"> </w:t>
      </w:r>
      <w:r w:rsidRPr="00E52703">
        <w:rPr>
          <w:rFonts w:eastAsia="MS Mincho"/>
        </w:rPr>
        <w:sym w:font="Symbol" w:char="F073"/>
      </w:r>
      <w:r w:rsidRPr="00E52703">
        <w:rPr>
          <w:rFonts w:eastAsia="MS Mincho"/>
          <w:i/>
          <w:szCs w:val="24"/>
          <w:vertAlign w:val="subscript"/>
        </w:rPr>
        <w:t>L</w:t>
      </w:r>
      <w:r w:rsidRPr="006814B3">
        <w:rPr>
          <w:rFonts w:hint="cs"/>
          <w:rtl/>
          <w:lang w:eastAsia="en-US"/>
        </w:rPr>
        <w:t xml:space="preserve">، </w:t>
      </w:r>
      <w:r w:rsidRPr="006814B3">
        <w:rPr>
          <w:rFonts w:hint="cs"/>
          <w:rtl/>
          <w:lang w:eastAsia="en-US" w:bidi="ar-SY"/>
        </w:rPr>
        <w:t>الانحراف المعياري للتغيّر في الموقع على النحو المتحصل عليه</w:t>
      </w:r>
      <w:r w:rsidRPr="006814B3">
        <w:rPr>
          <w:rFonts w:hint="cs"/>
          <w:rtl/>
          <w:lang w:eastAsia="en-US" w:bidi="ar-EG"/>
        </w:rPr>
        <w:t xml:space="preserve"> بالمعادلة</w:t>
      </w:r>
      <w:r w:rsidRPr="006814B3">
        <w:rPr>
          <w:rFonts w:hint="cs"/>
          <w:rtl/>
          <w:lang w:eastAsia="en-US" w:bidi="ar-SY"/>
        </w:rPr>
        <w:t xml:space="preserve"> </w:t>
      </w:r>
      <w:r w:rsidRPr="006814B3">
        <w:rPr>
          <w:lang w:val="en-GB" w:eastAsia="en-US" w:bidi="ar-SY"/>
        </w:rPr>
        <w:t>(6</w:t>
      </w:r>
      <w:r>
        <w:rPr>
          <w:lang w:val="en-GB" w:eastAsia="en-US" w:bidi="ar-SY"/>
        </w:rPr>
        <w:t>4</w:t>
      </w:r>
      <w:r w:rsidRPr="006814B3">
        <w:rPr>
          <w:lang w:val="en-GB" w:eastAsia="en-US" w:bidi="ar-SY"/>
        </w:rPr>
        <w:t>)</w:t>
      </w:r>
      <w:r w:rsidRPr="006814B3">
        <w:rPr>
          <w:rFonts w:hint="cs"/>
          <w:rtl/>
          <w:lang w:eastAsia="en-US" w:bidi="ar-SY"/>
        </w:rPr>
        <w:t xml:space="preserve"> أو من الجدول</w:t>
      </w:r>
      <w:r w:rsidRPr="006814B3">
        <w:rPr>
          <w:rFonts w:hint="eastAsia"/>
          <w:rtl/>
          <w:lang w:eastAsia="en-US" w:bidi="ar-SY"/>
        </w:rPr>
        <w:t> </w:t>
      </w:r>
      <w:r w:rsidRPr="006814B3">
        <w:rPr>
          <w:lang w:eastAsia="en-US" w:bidi="ar-SY"/>
        </w:rPr>
        <w:t>6</w:t>
      </w:r>
      <w:r w:rsidRPr="006814B3">
        <w:rPr>
          <w:rFonts w:hint="cs"/>
          <w:rtl/>
          <w:lang w:eastAsia="en-US" w:bidi="ar-SY"/>
        </w:rPr>
        <w:t>.</w:t>
      </w:r>
    </w:p>
    <w:p w14:paraId="36344ACD" w14:textId="77777777" w:rsidR="00A7791D" w:rsidRPr="006814B3" w:rsidRDefault="00A7791D" w:rsidP="00A7791D">
      <w:pPr>
        <w:pStyle w:val="Heading2"/>
        <w:rPr>
          <w:rtl/>
          <w:lang w:eastAsia="en-US"/>
        </w:rPr>
      </w:pPr>
      <w:bookmarkStart w:id="28" w:name="_Toc165043317"/>
      <w:r>
        <w:rPr>
          <w:lang w:val="en-GB" w:eastAsia="en-US" w:bidi="ar-SY"/>
        </w:rPr>
        <w:t>9</w:t>
      </w:r>
      <w:r w:rsidRPr="006814B3">
        <w:rPr>
          <w:lang w:val="en-GB" w:eastAsia="en-US" w:bidi="ar-SY"/>
        </w:rPr>
        <w:t>.4</w:t>
      </w:r>
      <w:r w:rsidRPr="006814B3">
        <w:rPr>
          <w:rFonts w:hint="cs"/>
          <w:rtl/>
          <w:lang w:eastAsia="en-US"/>
        </w:rPr>
        <w:tab/>
      </w:r>
      <w:r w:rsidRPr="006814B3">
        <w:rPr>
          <w:rtl/>
          <w:lang w:eastAsia="en-US"/>
        </w:rPr>
        <w:t>خسارة الإرسال الأساسية التي لا </w:t>
      </w:r>
      <w:r w:rsidRPr="006814B3">
        <w:rPr>
          <w:rFonts w:hint="cs"/>
          <w:rtl/>
          <w:lang w:eastAsia="en-US"/>
        </w:rPr>
        <w:t>يتم تجاوزها</w:t>
      </w:r>
      <w:r w:rsidRPr="006814B3">
        <w:rPr>
          <w:rtl/>
          <w:lang w:eastAsia="en-US"/>
        </w:rPr>
        <w:t xml:space="preserve"> </w:t>
      </w:r>
      <w:r w:rsidRPr="006814B3">
        <w:rPr>
          <w:rFonts w:hint="cs"/>
          <w:rtl/>
          <w:lang w:eastAsia="en-US"/>
        </w:rPr>
        <w:t>ل</w:t>
      </w:r>
      <w:r w:rsidRPr="006814B3">
        <w:rPr>
          <w:rtl/>
          <w:lang w:eastAsia="en-US"/>
        </w:rPr>
        <w:t xml:space="preserve">لنسبة المئوية </w:t>
      </w:r>
      <w:r w:rsidRPr="006814B3">
        <w:rPr>
          <w:lang w:val="en-GB" w:eastAsia="en-US" w:bidi="ar-SY"/>
        </w:rPr>
        <w:t>%</w:t>
      </w:r>
      <w:r w:rsidRPr="006814B3">
        <w:rPr>
          <w:i/>
          <w:iCs/>
          <w:lang w:val="en-GB" w:eastAsia="en-US" w:bidi="ar-SY"/>
        </w:rPr>
        <w:t>p</w:t>
      </w:r>
      <w:r w:rsidRPr="006814B3">
        <w:rPr>
          <w:rFonts w:hint="cs"/>
          <w:rtl/>
          <w:lang w:eastAsia="en-US" w:bidi="ar-SY"/>
        </w:rPr>
        <w:t xml:space="preserve"> </w:t>
      </w:r>
      <w:r w:rsidRPr="006814B3">
        <w:rPr>
          <w:rtl/>
          <w:lang w:eastAsia="en-US"/>
        </w:rPr>
        <w:t>من الوقت</w:t>
      </w:r>
      <w:r w:rsidRPr="006814B3">
        <w:rPr>
          <w:rFonts w:hint="cs"/>
          <w:rtl/>
          <w:lang w:eastAsia="en-US"/>
        </w:rPr>
        <w:t xml:space="preserve"> وفي </w:t>
      </w:r>
      <w:r w:rsidRPr="006814B3">
        <w:rPr>
          <w:lang w:val="en-GB" w:eastAsia="en-US" w:bidi="ar-SY"/>
        </w:rPr>
        <w:t>%</w:t>
      </w:r>
      <w:proofErr w:type="spellStart"/>
      <w:r w:rsidRPr="006814B3">
        <w:rPr>
          <w:i/>
          <w:iCs/>
          <w:lang w:val="en-GB" w:eastAsia="en-US" w:bidi="ar-SY"/>
        </w:rPr>
        <w:t>p</w:t>
      </w:r>
      <w:r w:rsidRPr="006814B3">
        <w:rPr>
          <w:i/>
          <w:iCs/>
          <w:vertAlign w:val="subscript"/>
          <w:lang w:val="en-GB" w:eastAsia="en-US" w:bidi="ar-SY"/>
        </w:rPr>
        <w:t>L</w:t>
      </w:r>
      <w:proofErr w:type="spellEnd"/>
      <w:r w:rsidRPr="006814B3">
        <w:rPr>
          <w:rFonts w:hint="cs"/>
          <w:rtl/>
          <w:lang w:eastAsia="en-US"/>
        </w:rPr>
        <w:t xml:space="preserve"> من المواقع</w:t>
      </w:r>
      <w:bookmarkEnd w:id="28"/>
    </w:p>
    <w:p w14:paraId="0F2665DB" w14:textId="77777777" w:rsidR="00A7791D" w:rsidRPr="006814B3" w:rsidRDefault="00A7791D" w:rsidP="00A7791D">
      <w:pPr>
        <w:rPr>
          <w:rtl/>
          <w:lang w:eastAsia="en-US"/>
        </w:rPr>
      </w:pPr>
      <w:r w:rsidRPr="006814B3">
        <w:rPr>
          <w:rFonts w:hint="cs"/>
          <w:rtl/>
          <w:lang w:eastAsia="en-US"/>
        </w:rPr>
        <w:t xml:space="preserve">لحساب مواقع النسبة المئوية المرغوبة، يتم الحصول على متوسط الخسارة، </w:t>
      </w:r>
      <w:proofErr w:type="spellStart"/>
      <w:r w:rsidRPr="006814B3">
        <w:rPr>
          <w:bCs/>
          <w:i/>
          <w:lang w:val="en-GB" w:eastAsia="en-US" w:bidi="ar-SY"/>
        </w:rPr>
        <w:t>L</w:t>
      </w:r>
      <w:r w:rsidRPr="006814B3">
        <w:rPr>
          <w:bCs/>
          <w:i/>
          <w:vertAlign w:val="subscript"/>
          <w:lang w:val="en-GB" w:eastAsia="en-US" w:bidi="ar-SY"/>
        </w:rPr>
        <w:t>loc</w:t>
      </w:r>
      <w:proofErr w:type="spellEnd"/>
      <w:r w:rsidRPr="006814B3">
        <w:rPr>
          <w:rFonts w:hint="cs"/>
          <w:rtl/>
          <w:lang w:eastAsia="en-US"/>
        </w:rPr>
        <w:t xml:space="preserve">، والانحراف المعياري، </w:t>
      </w:r>
      <w:proofErr w:type="spellStart"/>
      <w:r w:rsidRPr="006814B3">
        <w:rPr>
          <w:bCs/>
          <w:iCs/>
          <w:lang w:val="en-GB" w:eastAsia="en-US" w:bidi="ar-SY"/>
        </w:rPr>
        <w:t>σ</w:t>
      </w:r>
      <w:r w:rsidRPr="006814B3">
        <w:rPr>
          <w:bCs/>
          <w:i/>
          <w:vertAlign w:val="subscript"/>
          <w:lang w:val="en-GB" w:eastAsia="en-US" w:bidi="ar-SY"/>
        </w:rPr>
        <w:t>loc</w:t>
      </w:r>
      <w:proofErr w:type="spellEnd"/>
      <w:r w:rsidRPr="006814B3">
        <w:rPr>
          <w:rFonts w:hint="cs"/>
          <w:rtl/>
          <w:lang w:eastAsia="en-US"/>
        </w:rPr>
        <w:t xml:space="preserve">، </w:t>
      </w:r>
      <w:r w:rsidRPr="006814B3">
        <w:rPr>
          <w:rFonts w:hint="cs"/>
          <w:rtl/>
          <w:lang w:eastAsia="en-US" w:bidi="ar-SY"/>
        </w:rPr>
        <w:t xml:space="preserve">من </w:t>
      </w:r>
      <w:r w:rsidRPr="006814B3">
        <w:rPr>
          <w:rFonts w:hint="cs"/>
          <w:rtl/>
          <w:lang w:eastAsia="en-US"/>
        </w:rPr>
        <w:t>المعادلات</w:t>
      </w:r>
      <w:r w:rsidRPr="006814B3">
        <w:rPr>
          <w:rFonts w:hint="eastAsia"/>
          <w:rtl/>
          <w:lang w:eastAsia="en-US"/>
        </w:rPr>
        <w:t> </w:t>
      </w:r>
      <w:r w:rsidRPr="006814B3">
        <w:rPr>
          <w:rFonts w:hint="cs"/>
          <w:rtl/>
          <w:lang w:eastAsia="en-US"/>
        </w:rPr>
        <w:t>التالية:</w:t>
      </w:r>
    </w:p>
    <w:p w14:paraId="4F1E2BB2" w14:textId="77777777" w:rsidR="00A7791D" w:rsidRPr="006814B3" w:rsidRDefault="00A7791D" w:rsidP="00A7791D">
      <w:pPr>
        <w:pStyle w:val="Equation"/>
        <w:rPr>
          <w:rtl/>
        </w:rPr>
      </w:pPr>
      <w:r w:rsidRPr="006814B3">
        <w:rPr>
          <w:rFonts w:hint="cs"/>
          <w:b/>
          <w:rtl/>
        </w:rPr>
        <w:tab/>
      </w:r>
      <w:r w:rsidRPr="006814B3">
        <w:rPr>
          <w:lang w:bidi="ar-SY"/>
        </w:rPr>
        <w:t>dB</w:t>
      </w:r>
      <w:proofErr w:type="gramStart"/>
      <w:r w:rsidRPr="006814B3">
        <w:rPr>
          <w:rFonts w:hint="cs"/>
          <w:rtl/>
          <w:lang w:bidi="ar-EG"/>
        </w:rPr>
        <w:t xml:space="preserve">  </w:t>
      </w:r>
      <w:r w:rsidRPr="006814B3">
        <w:rPr>
          <w:rFonts w:hint="cs"/>
          <w:rtl/>
        </w:rPr>
        <w:t xml:space="preserve"> (</w:t>
      </w:r>
      <w:proofErr w:type="gramEnd"/>
      <w:r w:rsidRPr="006814B3">
        <w:rPr>
          <w:rFonts w:hint="cs"/>
          <w:rtl/>
        </w:rPr>
        <w:t>خارج المباني)</w:t>
      </w:r>
      <w:r w:rsidRPr="006814B3">
        <w:rPr>
          <w:rFonts w:hint="cs"/>
          <w:rtl/>
          <w:lang w:bidi="ar-EG"/>
        </w:rPr>
        <w:t xml:space="preserve">  </w:t>
      </w:r>
      <w:r>
        <w:rPr>
          <w:lang w:bidi="ar-EG"/>
        </w:rPr>
        <w:t xml:space="preserve"> </w:t>
      </w:r>
      <w:r w:rsidRPr="00EA3142">
        <w:rPr>
          <w:rFonts w:eastAsia="MS Mincho"/>
          <w:noProof/>
          <w:position w:val="-12"/>
          <w:szCs w:val="24"/>
        </w:rPr>
        <w:object w:dxaOrig="800" w:dyaOrig="360" w14:anchorId="7B7539AD">
          <v:shape id="_x0000_i1098" type="#_x0000_t75" alt="" style="width:41.15pt;height:19.65pt;mso-width-percent:0;mso-height-percent:0;mso-width-percent:0;mso-height-percent:0" o:ole="">
            <v:imagedata r:id="rId190" o:title=""/>
          </v:shape>
          <o:OLEObject Type="Embed" ProgID="Equation.3" ShapeID="_x0000_i1098" DrawAspect="Content" ObjectID="_1778047990" r:id="rId191"/>
        </w:object>
      </w:r>
      <w:r w:rsidRPr="006814B3">
        <w:rPr>
          <w:rFonts w:hint="cs"/>
          <w:rtl/>
        </w:rPr>
        <w:tab/>
      </w:r>
      <w:r w:rsidRPr="006814B3">
        <w:rPr>
          <w:lang w:bidi="ar-SY"/>
        </w:rPr>
        <w:t>(</w:t>
      </w:r>
      <w:r>
        <w:rPr>
          <w:lang w:val="en-GB" w:bidi="ar-SY"/>
        </w:rPr>
        <w:t>67</w:t>
      </w:r>
      <w:r w:rsidRPr="006814B3">
        <w:rPr>
          <w:lang w:val="en-GB" w:bidi="ar-SY"/>
        </w:rPr>
        <w:t>a)</w:t>
      </w:r>
    </w:p>
    <w:p w14:paraId="537F1ACA" w14:textId="77777777" w:rsidR="00A7791D" w:rsidRPr="006814B3" w:rsidRDefault="00A7791D" w:rsidP="00A7791D">
      <w:pPr>
        <w:pStyle w:val="Equation"/>
        <w:rPr>
          <w:rtl/>
        </w:rPr>
      </w:pPr>
      <w:r w:rsidRPr="006814B3">
        <w:rPr>
          <w:rFonts w:hint="cs"/>
          <w:rtl/>
        </w:rPr>
        <w:tab/>
      </w:r>
      <w:r w:rsidRPr="006814B3">
        <w:rPr>
          <w:lang w:bidi="ar-SY"/>
        </w:rPr>
        <w:t>dB</w:t>
      </w:r>
      <w:proofErr w:type="gramStart"/>
      <w:r w:rsidRPr="006814B3">
        <w:rPr>
          <w:rFonts w:hint="cs"/>
          <w:rtl/>
          <w:lang w:bidi="ar-EG"/>
        </w:rPr>
        <w:t xml:space="preserve">  </w:t>
      </w:r>
      <w:r w:rsidRPr="006814B3">
        <w:rPr>
          <w:rFonts w:hint="cs"/>
          <w:rtl/>
        </w:rPr>
        <w:t xml:space="preserve"> (</w:t>
      </w:r>
      <w:proofErr w:type="gramEnd"/>
      <w:r w:rsidRPr="006814B3">
        <w:rPr>
          <w:rFonts w:hint="cs"/>
          <w:rtl/>
        </w:rPr>
        <w:t>داخل المباني)</w:t>
      </w:r>
      <w:r w:rsidRPr="006814B3">
        <w:rPr>
          <w:rFonts w:hint="cs"/>
          <w:rtl/>
          <w:lang w:bidi="ar-EG"/>
        </w:rPr>
        <w:t xml:space="preserve">   </w:t>
      </w:r>
      <w:r>
        <w:rPr>
          <w:noProof/>
          <w:lang w:bidi="ar-SY"/>
        </w:rPr>
        <w:t xml:space="preserve"> </w:t>
      </w:r>
      <w:r w:rsidRPr="00EA3142">
        <w:rPr>
          <w:rFonts w:eastAsia="MS Mincho"/>
          <w:noProof/>
          <w:szCs w:val="24"/>
        </w:rPr>
        <w:object w:dxaOrig="999" w:dyaOrig="360" w14:anchorId="5B328E1E">
          <v:shape id="_x0000_i1099" type="#_x0000_t75" alt="" style="width:50.5pt;height:19.65pt;mso-width-percent:0;mso-height-percent:0;mso-width-percent:0;mso-height-percent:0" o:ole="">
            <v:imagedata r:id="rId192" o:title=""/>
          </v:shape>
          <o:OLEObject Type="Embed" ProgID="Equation.3" ShapeID="_x0000_i1099" DrawAspect="Content" ObjectID="_1778047991" r:id="rId193"/>
        </w:object>
      </w:r>
      <w:r>
        <w:rPr>
          <w:noProof/>
          <w:lang w:bidi="ar-SY"/>
        </w:rPr>
        <w:t xml:space="preserve"> </w:t>
      </w:r>
      <w:r w:rsidRPr="006814B3">
        <w:rPr>
          <w:rtl/>
        </w:rPr>
        <w:tab/>
      </w:r>
      <w:r w:rsidRPr="006814B3">
        <w:rPr>
          <w:lang w:val="en-GB" w:bidi="ar-SY"/>
        </w:rPr>
        <w:t>(</w:t>
      </w:r>
      <w:r>
        <w:rPr>
          <w:lang w:val="en-GB" w:bidi="ar-SY"/>
        </w:rPr>
        <w:t>67</w:t>
      </w:r>
      <w:r w:rsidRPr="006814B3">
        <w:rPr>
          <w:lang w:val="en-GB" w:bidi="ar-SY"/>
        </w:rPr>
        <w:t>b)</w:t>
      </w:r>
    </w:p>
    <w:p w14:paraId="4E338A07" w14:textId="77777777" w:rsidR="00A7791D" w:rsidRPr="006814B3" w:rsidRDefault="00A7791D" w:rsidP="00A7791D">
      <w:pPr>
        <w:rPr>
          <w:rtl/>
          <w:lang w:eastAsia="en-US"/>
        </w:rPr>
      </w:pPr>
      <w:r w:rsidRPr="006814B3">
        <w:rPr>
          <w:rFonts w:hint="cs"/>
          <w:rtl/>
          <w:lang w:eastAsia="en-US"/>
        </w:rPr>
        <w:t>و:</w:t>
      </w:r>
    </w:p>
    <w:p w14:paraId="2A4315CC" w14:textId="77777777" w:rsidR="00A7791D" w:rsidRPr="006814B3" w:rsidRDefault="00A7791D" w:rsidP="00A7791D">
      <w:pPr>
        <w:pStyle w:val="Equation"/>
        <w:rPr>
          <w:rtl/>
        </w:rPr>
      </w:pPr>
      <w:r w:rsidRPr="006814B3">
        <w:rPr>
          <w:rFonts w:hint="cs"/>
          <w:rtl/>
        </w:rPr>
        <w:tab/>
      </w:r>
      <w:r w:rsidRPr="006814B3">
        <w:rPr>
          <w:lang w:bidi="ar-SY"/>
        </w:rPr>
        <w:t>dB</w:t>
      </w:r>
      <w:proofErr w:type="gramStart"/>
      <w:r w:rsidRPr="006814B3">
        <w:rPr>
          <w:rFonts w:hint="cs"/>
          <w:rtl/>
          <w:lang w:bidi="ar-EG"/>
        </w:rPr>
        <w:t xml:space="preserve">  </w:t>
      </w:r>
      <w:r w:rsidRPr="006814B3">
        <w:rPr>
          <w:rFonts w:hint="cs"/>
          <w:rtl/>
        </w:rPr>
        <w:t xml:space="preserve"> (</w:t>
      </w:r>
      <w:proofErr w:type="gramEnd"/>
      <w:r w:rsidRPr="006814B3">
        <w:rPr>
          <w:rFonts w:hint="cs"/>
          <w:rtl/>
        </w:rPr>
        <w:t>خارج المباني)</w:t>
      </w:r>
      <w:r w:rsidRPr="006814B3">
        <w:rPr>
          <w:rFonts w:hint="cs"/>
          <w:rtl/>
          <w:lang w:bidi="ar-EG"/>
        </w:rPr>
        <w:t xml:space="preserve">   </w:t>
      </w:r>
      <w:r>
        <w:rPr>
          <w:lang w:bidi="ar-EG"/>
        </w:rPr>
        <w:t xml:space="preserve"> </w:t>
      </w:r>
      <w:r w:rsidRPr="00EA3142">
        <w:rPr>
          <w:rFonts w:eastAsia="MS Mincho"/>
          <w:noProof/>
          <w:position w:val="-12"/>
          <w:szCs w:val="24"/>
        </w:rPr>
        <w:object w:dxaOrig="1320" w:dyaOrig="360" w14:anchorId="3D8300DF">
          <v:shape id="_x0000_i1100" type="#_x0000_t75" alt="" style="width:66.4pt;height:19.65pt;mso-width-percent:0;mso-height-percent:0;mso-width-percent:0;mso-height-percent:0" o:ole="">
            <v:imagedata r:id="rId194" o:title=""/>
          </v:shape>
          <o:OLEObject Type="Embed" ProgID="Equation.3" ShapeID="_x0000_i1100" DrawAspect="Content" ObjectID="_1778047992" r:id="rId195"/>
        </w:object>
      </w:r>
      <w:r>
        <w:rPr>
          <w:lang w:bidi="ar-EG"/>
        </w:rPr>
        <w:t xml:space="preserve">  </w:t>
      </w:r>
      <w:r w:rsidRPr="006814B3">
        <w:rPr>
          <w:rFonts w:hint="cs"/>
          <w:rtl/>
        </w:rPr>
        <w:tab/>
      </w:r>
      <w:r w:rsidRPr="006814B3">
        <w:rPr>
          <w:lang w:val="en-GB" w:bidi="ar-SY"/>
        </w:rPr>
        <w:t>(</w:t>
      </w:r>
      <w:r>
        <w:rPr>
          <w:lang w:val="en-GB" w:bidi="ar-SY"/>
        </w:rPr>
        <w:t>68</w:t>
      </w:r>
      <w:r w:rsidRPr="006814B3">
        <w:rPr>
          <w:lang w:val="en-GB" w:bidi="ar-SY"/>
        </w:rPr>
        <w:t>a)</w:t>
      </w:r>
    </w:p>
    <w:p w14:paraId="6AA7F21F" w14:textId="77777777" w:rsidR="00A7791D" w:rsidRPr="006814B3" w:rsidRDefault="00A7791D" w:rsidP="00A7791D">
      <w:pPr>
        <w:pStyle w:val="Equation"/>
        <w:rPr>
          <w:rtl/>
        </w:rPr>
      </w:pPr>
      <w:r w:rsidRPr="006814B3">
        <w:rPr>
          <w:rFonts w:hint="cs"/>
          <w:rtl/>
        </w:rPr>
        <w:tab/>
      </w:r>
      <w:r w:rsidRPr="006814B3">
        <w:rPr>
          <w:lang w:bidi="ar-SY"/>
        </w:rPr>
        <w:t>dB</w:t>
      </w:r>
      <w:proofErr w:type="gramStart"/>
      <w:r w:rsidRPr="006814B3">
        <w:rPr>
          <w:rFonts w:hint="cs"/>
          <w:rtl/>
          <w:lang w:bidi="ar-EG"/>
        </w:rPr>
        <w:t xml:space="preserve">  </w:t>
      </w:r>
      <w:r w:rsidRPr="006814B3">
        <w:rPr>
          <w:rFonts w:hint="cs"/>
          <w:rtl/>
        </w:rPr>
        <w:t xml:space="preserve"> (</w:t>
      </w:r>
      <w:proofErr w:type="gramEnd"/>
      <w:r w:rsidRPr="006814B3">
        <w:rPr>
          <w:rFonts w:hint="cs"/>
          <w:rtl/>
        </w:rPr>
        <w:t>داخل المباني)</w:t>
      </w:r>
      <w:r w:rsidRPr="006814B3">
        <w:rPr>
          <w:rFonts w:hint="cs"/>
          <w:rtl/>
          <w:lang w:bidi="ar-EG"/>
        </w:rPr>
        <w:t xml:space="preserve">   </w:t>
      </w:r>
      <w:r w:rsidRPr="006814B3">
        <w:rPr>
          <w:noProof/>
          <w:lang w:bidi="ar-SY"/>
        </w:rPr>
        <w:object w:dxaOrig="920" w:dyaOrig="360" w14:anchorId="65C53B08">
          <v:shape id="_x0000_i1101" type="#_x0000_t75" alt="" style="width:47.7pt;height:18.7pt;mso-width-percent:0;mso-height-percent:0;mso-width-percent:0;mso-height-percent:0" o:ole="">
            <v:imagedata r:id="rId196" o:title=""/>
          </v:shape>
          <o:OLEObject Type="Embed" ProgID="Equation.3" ShapeID="_x0000_i1101" DrawAspect="Content" ObjectID="_1778047993" r:id="rId197"/>
        </w:object>
      </w:r>
      <w:r w:rsidRPr="006814B3">
        <w:rPr>
          <w:rFonts w:hint="cs"/>
          <w:rtl/>
        </w:rPr>
        <w:tab/>
      </w:r>
      <w:r w:rsidRPr="006814B3">
        <w:rPr>
          <w:lang w:val="en-GB" w:bidi="ar-SY"/>
        </w:rPr>
        <w:t>(</w:t>
      </w:r>
      <w:r>
        <w:rPr>
          <w:lang w:val="en-GB" w:bidi="ar-SY"/>
        </w:rPr>
        <w:t>68</w:t>
      </w:r>
      <w:r w:rsidRPr="006814B3">
        <w:rPr>
          <w:lang w:val="en-GB" w:bidi="ar-SY"/>
        </w:rPr>
        <w:t>b)</w:t>
      </w:r>
    </w:p>
    <w:p w14:paraId="4800863F" w14:textId="77777777" w:rsidR="00A7791D" w:rsidRPr="006814B3" w:rsidRDefault="00A7791D" w:rsidP="00A7791D">
      <w:pPr>
        <w:rPr>
          <w:rtl/>
          <w:lang w:eastAsia="en-US"/>
        </w:rPr>
      </w:pPr>
      <w:r w:rsidRPr="006814B3">
        <w:rPr>
          <w:rFonts w:hint="cs"/>
          <w:rtl/>
          <w:lang w:eastAsia="en-US"/>
        </w:rPr>
        <w:t xml:space="preserve">حيث يرد متوسط خسارة الدخول إلى المباني، </w:t>
      </w:r>
      <w:proofErr w:type="spellStart"/>
      <w:r w:rsidRPr="006814B3">
        <w:rPr>
          <w:bCs/>
          <w:i/>
          <w:lang w:val="en-GB" w:eastAsia="en-US" w:bidi="ar-SY"/>
        </w:rPr>
        <w:t>L</w:t>
      </w:r>
      <w:r w:rsidRPr="006814B3">
        <w:rPr>
          <w:bCs/>
          <w:i/>
          <w:vertAlign w:val="subscript"/>
          <w:lang w:val="en-GB" w:eastAsia="en-US" w:bidi="ar-SY"/>
        </w:rPr>
        <w:t>be</w:t>
      </w:r>
      <w:proofErr w:type="spellEnd"/>
      <w:r w:rsidRPr="006814B3">
        <w:rPr>
          <w:rFonts w:hint="cs"/>
          <w:rtl/>
          <w:lang w:eastAsia="en-US"/>
        </w:rPr>
        <w:t xml:space="preserve">، </w:t>
      </w:r>
      <w:r w:rsidRPr="000277A3">
        <w:rPr>
          <w:rFonts w:hint="cs"/>
          <w:rtl/>
          <w:lang w:eastAsia="en-US"/>
        </w:rPr>
        <w:t xml:space="preserve">في التوصية </w:t>
      </w:r>
      <w:r w:rsidRPr="000277A3">
        <w:rPr>
          <w:lang w:eastAsia="en-US" w:bidi="ar-SY"/>
        </w:rPr>
        <w:t>ITU-R </w:t>
      </w:r>
      <w:hyperlink r:id="rId198" w:history="1">
        <w:r w:rsidRPr="000277A3">
          <w:rPr>
            <w:rStyle w:val="Hyperlink"/>
            <w:color w:val="auto"/>
            <w:u w:val="none"/>
            <w:lang w:eastAsia="en-US" w:bidi="ar-SY"/>
          </w:rPr>
          <w:t>P.2040</w:t>
        </w:r>
      </w:hyperlink>
      <w:r w:rsidRPr="000277A3">
        <w:rPr>
          <w:rFonts w:hint="cs"/>
          <w:rtl/>
          <w:lang w:eastAsia="en-US"/>
        </w:rPr>
        <w:t xml:space="preserve">، ويتم الحصول على دالة الارتفاع، </w:t>
      </w:r>
      <w:r w:rsidRPr="000277A3">
        <w:rPr>
          <w:bCs/>
          <w:i/>
          <w:lang w:val="en-GB" w:eastAsia="en-US" w:bidi="ar-SY"/>
        </w:rPr>
        <w:t>u</w:t>
      </w:r>
      <w:r w:rsidRPr="000277A3">
        <w:rPr>
          <w:bCs/>
          <w:lang w:val="en-GB" w:eastAsia="en-US" w:bidi="ar-SY"/>
        </w:rPr>
        <w:t>(</w:t>
      </w:r>
      <w:r w:rsidRPr="000277A3">
        <w:rPr>
          <w:bCs/>
          <w:i/>
          <w:lang w:val="en-GB" w:eastAsia="en-US" w:bidi="ar-SY"/>
        </w:rPr>
        <w:t>h</w:t>
      </w:r>
      <w:r w:rsidRPr="000277A3">
        <w:rPr>
          <w:bCs/>
          <w:lang w:val="en-GB" w:eastAsia="en-US" w:bidi="ar-SY"/>
        </w:rPr>
        <w:t>)</w:t>
      </w:r>
      <w:r w:rsidRPr="000277A3">
        <w:rPr>
          <w:rFonts w:hint="cs"/>
          <w:rtl/>
          <w:lang w:eastAsia="en-US"/>
        </w:rPr>
        <w:t>، بالمعادلة</w:t>
      </w:r>
      <w:r w:rsidRPr="000277A3">
        <w:rPr>
          <w:rFonts w:hint="eastAsia"/>
          <w:rtl/>
          <w:lang w:eastAsia="en-US"/>
        </w:rPr>
        <w:t> </w:t>
      </w:r>
      <w:r w:rsidRPr="000277A3">
        <w:rPr>
          <w:lang w:eastAsia="en-US" w:bidi="ar-SY"/>
        </w:rPr>
        <w:t>(65)</w:t>
      </w:r>
      <w:r w:rsidRPr="000277A3">
        <w:rPr>
          <w:rFonts w:hint="cs"/>
          <w:rtl/>
          <w:lang w:eastAsia="en-US"/>
        </w:rPr>
        <w:t xml:space="preserve"> والانحرافان المعياريان، </w:t>
      </w:r>
      <w:proofErr w:type="spellStart"/>
      <w:r w:rsidRPr="000277A3">
        <w:rPr>
          <w:bCs/>
          <w:iCs/>
          <w:lang w:val="en-GB" w:eastAsia="en-US" w:bidi="ar-SY"/>
        </w:rPr>
        <w:t>σ</w:t>
      </w:r>
      <w:r w:rsidRPr="000277A3">
        <w:rPr>
          <w:bCs/>
          <w:i/>
          <w:vertAlign w:val="subscript"/>
          <w:lang w:val="en-GB" w:eastAsia="en-US" w:bidi="ar-SY"/>
        </w:rPr>
        <w:t>L</w:t>
      </w:r>
      <w:proofErr w:type="spellEnd"/>
      <w:r w:rsidRPr="000277A3">
        <w:rPr>
          <w:rFonts w:hint="cs"/>
          <w:rtl/>
          <w:lang w:eastAsia="en-US"/>
        </w:rPr>
        <w:t xml:space="preserve"> و</w:t>
      </w:r>
      <w:proofErr w:type="spellStart"/>
      <w:r w:rsidRPr="000277A3">
        <w:rPr>
          <w:bCs/>
          <w:iCs/>
          <w:lang w:val="en-GB" w:eastAsia="en-US" w:bidi="ar-SY"/>
        </w:rPr>
        <w:t>σ</w:t>
      </w:r>
      <w:r w:rsidRPr="000277A3">
        <w:rPr>
          <w:bCs/>
          <w:i/>
          <w:vertAlign w:val="subscript"/>
          <w:lang w:val="en-GB" w:eastAsia="en-US" w:bidi="ar-SY"/>
        </w:rPr>
        <w:t>i</w:t>
      </w:r>
      <w:proofErr w:type="spellEnd"/>
      <w:r w:rsidRPr="000277A3">
        <w:rPr>
          <w:rFonts w:hint="cs"/>
          <w:rtl/>
          <w:lang w:eastAsia="en-US"/>
        </w:rPr>
        <w:t xml:space="preserve">، </w:t>
      </w:r>
      <w:r w:rsidRPr="000277A3">
        <w:rPr>
          <w:rFonts w:hint="cs"/>
          <w:rtl/>
          <w:lang w:eastAsia="en-US" w:bidi="ar-SY"/>
        </w:rPr>
        <w:t xml:space="preserve">يتم الحصول عليهما </w:t>
      </w:r>
      <w:r w:rsidRPr="000277A3">
        <w:rPr>
          <w:rFonts w:hint="cs"/>
          <w:rtl/>
          <w:lang w:eastAsia="en-US"/>
        </w:rPr>
        <w:t xml:space="preserve">بالمعادلة </w:t>
      </w:r>
      <w:r w:rsidRPr="000277A3">
        <w:rPr>
          <w:lang w:eastAsia="en-US" w:bidi="ar-SY"/>
        </w:rPr>
        <w:t>(64)</w:t>
      </w:r>
      <w:r w:rsidRPr="000277A3">
        <w:rPr>
          <w:rFonts w:hint="cs"/>
          <w:rtl/>
          <w:lang w:eastAsia="en-US"/>
        </w:rPr>
        <w:t xml:space="preserve"> (أو الجدول </w:t>
      </w:r>
      <w:r w:rsidRPr="006814B3">
        <w:rPr>
          <w:lang w:val="en-GB" w:eastAsia="en-US" w:bidi="ar-SY"/>
        </w:rPr>
        <w:t>6</w:t>
      </w:r>
      <w:r w:rsidRPr="006814B3">
        <w:rPr>
          <w:rFonts w:hint="cs"/>
          <w:rtl/>
          <w:lang w:eastAsia="en-US"/>
        </w:rPr>
        <w:t xml:space="preserve">) وبالمعادلة </w:t>
      </w:r>
      <w:r w:rsidRPr="006814B3">
        <w:rPr>
          <w:lang w:val="en-GB" w:eastAsia="en-US" w:bidi="ar-SY"/>
        </w:rPr>
        <w:t>(6</w:t>
      </w:r>
      <w:r>
        <w:rPr>
          <w:lang w:val="en-GB" w:eastAsia="en-US" w:bidi="ar-SY"/>
        </w:rPr>
        <w:t>6</w:t>
      </w:r>
      <w:r w:rsidRPr="006814B3">
        <w:rPr>
          <w:lang w:val="en-GB" w:eastAsia="en-US" w:bidi="ar-SY"/>
        </w:rPr>
        <w:t>)</w:t>
      </w:r>
      <w:r w:rsidRPr="006814B3">
        <w:rPr>
          <w:rFonts w:hint="cs"/>
          <w:rtl/>
          <w:lang w:eastAsia="en-US"/>
        </w:rPr>
        <w:t>، على التوالي.</w:t>
      </w:r>
    </w:p>
    <w:p w14:paraId="572B09CF" w14:textId="77777777" w:rsidR="00A7791D" w:rsidRPr="00994CA6" w:rsidRDefault="00A7791D" w:rsidP="00A7791D">
      <w:pPr>
        <w:rPr>
          <w:spacing w:val="-2"/>
          <w:rtl/>
          <w:lang w:eastAsia="en-US"/>
        </w:rPr>
      </w:pPr>
      <w:r w:rsidRPr="00994CA6">
        <w:rPr>
          <w:rFonts w:hint="cs"/>
          <w:spacing w:val="-2"/>
          <w:rtl/>
          <w:lang w:eastAsia="en-US"/>
        </w:rPr>
        <w:t xml:space="preserve">ويتم الحصول على </w:t>
      </w:r>
      <w:r w:rsidRPr="00994CA6">
        <w:rPr>
          <w:spacing w:val="-2"/>
          <w:rtl/>
          <w:lang w:eastAsia="en-US"/>
        </w:rPr>
        <w:t>خسارة الإرسال الأساسية التي لا </w:t>
      </w:r>
      <w:r w:rsidRPr="00994CA6">
        <w:rPr>
          <w:rFonts w:hint="cs"/>
          <w:spacing w:val="-2"/>
          <w:rtl/>
          <w:lang w:eastAsia="en-US"/>
        </w:rPr>
        <w:t>يتم تجاوزها</w:t>
      </w:r>
      <w:r w:rsidRPr="00994CA6">
        <w:rPr>
          <w:spacing w:val="-2"/>
          <w:rtl/>
          <w:lang w:eastAsia="en-US"/>
        </w:rPr>
        <w:t xml:space="preserve"> </w:t>
      </w:r>
      <w:r w:rsidRPr="00994CA6">
        <w:rPr>
          <w:rFonts w:hint="cs"/>
          <w:spacing w:val="-2"/>
          <w:rtl/>
          <w:lang w:eastAsia="en-US"/>
        </w:rPr>
        <w:t>ل</w:t>
      </w:r>
      <w:r w:rsidRPr="00994CA6">
        <w:rPr>
          <w:spacing w:val="-2"/>
          <w:rtl/>
          <w:lang w:eastAsia="en-US"/>
        </w:rPr>
        <w:t xml:space="preserve">لنسبة المئوية </w:t>
      </w:r>
      <w:r w:rsidRPr="00994CA6">
        <w:rPr>
          <w:iCs/>
          <w:spacing w:val="-2"/>
          <w:lang w:val="en-GB" w:eastAsia="en-US" w:bidi="ar-SY"/>
        </w:rPr>
        <w:t>%</w:t>
      </w:r>
      <w:r w:rsidRPr="00994CA6">
        <w:rPr>
          <w:i/>
          <w:spacing w:val="-2"/>
          <w:lang w:val="en-GB" w:eastAsia="en-US" w:bidi="ar-SY"/>
        </w:rPr>
        <w:t>p</w:t>
      </w:r>
      <w:r w:rsidRPr="00994CA6">
        <w:rPr>
          <w:spacing w:val="-2"/>
          <w:rtl/>
          <w:lang w:eastAsia="en-US"/>
        </w:rPr>
        <w:t xml:space="preserve"> من الوقت</w:t>
      </w:r>
      <w:r w:rsidRPr="00994CA6">
        <w:rPr>
          <w:rFonts w:hint="cs"/>
          <w:spacing w:val="-2"/>
          <w:rtl/>
          <w:lang w:eastAsia="en-US"/>
        </w:rPr>
        <w:t xml:space="preserve"> وفي </w:t>
      </w:r>
      <w:r w:rsidRPr="00994CA6">
        <w:rPr>
          <w:iCs/>
          <w:spacing w:val="-2"/>
          <w:lang w:val="en-GB" w:eastAsia="en-US" w:bidi="ar-SY"/>
        </w:rPr>
        <w:t>%</w:t>
      </w:r>
      <w:proofErr w:type="spellStart"/>
      <w:r w:rsidRPr="00994CA6">
        <w:rPr>
          <w:i/>
          <w:spacing w:val="-2"/>
          <w:lang w:val="en-GB" w:eastAsia="en-US" w:bidi="ar-SY"/>
        </w:rPr>
        <w:t>p</w:t>
      </w:r>
      <w:r w:rsidRPr="00994CA6">
        <w:rPr>
          <w:i/>
          <w:spacing w:val="-2"/>
          <w:vertAlign w:val="subscript"/>
          <w:lang w:val="en-GB" w:eastAsia="en-US" w:bidi="ar-SY"/>
        </w:rPr>
        <w:t>L</w:t>
      </w:r>
      <w:proofErr w:type="spellEnd"/>
      <w:r w:rsidRPr="00994CA6">
        <w:rPr>
          <w:rFonts w:hint="cs"/>
          <w:spacing w:val="-2"/>
          <w:rtl/>
          <w:lang w:eastAsia="en-US"/>
        </w:rPr>
        <w:t xml:space="preserve"> من المواقع، </w:t>
      </w:r>
      <w:r w:rsidRPr="00994CA6">
        <w:rPr>
          <w:spacing w:val="-2"/>
          <w:lang w:eastAsia="en-US" w:bidi="ar-SY"/>
        </w:rPr>
        <w:t>(dB) </w:t>
      </w:r>
      <w:proofErr w:type="spellStart"/>
      <w:r w:rsidRPr="00994CA6">
        <w:rPr>
          <w:i/>
          <w:iCs/>
          <w:spacing w:val="-2"/>
          <w:lang w:eastAsia="en-US" w:bidi="ar-SY"/>
        </w:rPr>
        <w:t>L</w:t>
      </w:r>
      <w:r w:rsidRPr="00994CA6">
        <w:rPr>
          <w:i/>
          <w:iCs/>
          <w:spacing w:val="-2"/>
          <w:vertAlign w:val="subscript"/>
          <w:lang w:eastAsia="en-US" w:bidi="ar-SY"/>
        </w:rPr>
        <w:t>b</w:t>
      </w:r>
      <w:proofErr w:type="spellEnd"/>
      <w:r w:rsidRPr="00994CA6">
        <w:rPr>
          <w:rFonts w:hint="cs"/>
          <w:spacing w:val="-2"/>
          <w:rtl/>
          <w:lang w:eastAsia="en-US"/>
        </w:rPr>
        <w:t>،</w:t>
      </w:r>
      <w:r w:rsidRPr="00994CA6">
        <w:rPr>
          <w:rFonts w:hint="eastAsia"/>
          <w:spacing w:val="-2"/>
          <w:rtl/>
          <w:lang w:eastAsia="en-US"/>
        </w:rPr>
        <w:t> </w:t>
      </w:r>
      <w:r w:rsidRPr="00994CA6">
        <w:rPr>
          <w:rFonts w:hint="cs"/>
          <w:spacing w:val="-2"/>
          <w:rtl/>
          <w:lang w:eastAsia="en-US"/>
        </w:rPr>
        <w:t>بالمعادلة:</w:t>
      </w:r>
    </w:p>
    <w:p w14:paraId="29242BC2" w14:textId="77777777" w:rsidR="00A7791D" w:rsidRPr="006814B3" w:rsidRDefault="00A7791D" w:rsidP="00994CA6">
      <w:pPr>
        <w:pStyle w:val="Equation"/>
        <w:rPr>
          <w:lang w:bidi="ar-SY"/>
        </w:rPr>
      </w:pPr>
      <w:r w:rsidRPr="006814B3">
        <w:rPr>
          <w:lang w:bidi="ar-SY"/>
        </w:rPr>
        <w:tab/>
      </w:r>
      <w:r>
        <w:rPr>
          <w:lang w:bidi="ar-SY"/>
        </w:rPr>
        <w:t xml:space="preserve"> </w:t>
      </w:r>
      <w:r w:rsidRPr="00EA3142">
        <w:rPr>
          <w:noProof/>
          <w:position w:val="-30"/>
          <w:szCs w:val="24"/>
        </w:rPr>
        <w:object w:dxaOrig="3780" w:dyaOrig="720" w14:anchorId="5A76A1CF">
          <v:shape id="_x0000_i1102" type="#_x0000_t75" alt="" style="width:191.7pt;height:38.35pt;mso-width-percent:0;mso-height-percent:0;mso-width-percent:0;mso-height-percent:0" o:ole="">
            <v:imagedata r:id="rId199" o:title=""/>
          </v:shape>
          <o:OLEObject Type="Embed" ProgID="Equation.3" ShapeID="_x0000_i1102" DrawAspect="Content" ObjectID="_1778047994" r:id="rId200"/>
        </w:object>
      </w:r>
      <w:r>
        <w:rPr>
          <w:lang w:bidi="ar-SY"/>
        </w:rPr>
        <w:t xml:space="preserve">   </w:t>
      </w:r>
      <w:r w:rsidRPr="006814B3">
        <w:rPr>
          <w:lang w:bidi="ar-SY"/>
        </w:rPr>
        <w:t>  dB</w:t>
      </w:r>
      <w:r w:rsidRPr="006814B3">
        <w:rPr>
          <w:lang w:bidi="ar-SY"/>
        </w:rPr>
        <w:tab/>
        <w:t>(</w:t>
      </w:r>
      <w:r>
        <w:rPr>
          <w:lang w:bidi="ar-SY"/>
        </w:rPr>
        <w:t>69</w:t>
      </w:r>
      <w:r w:rsidRPr="006814B3">
        <w:rPr>
          <w:lang w:bidi="ar-SY"/>
        </w:rPr>
        <w:t>)</w:t>
      </w:r>
    </w:p>
    <w:p w14:paraId="6BAF77FB" w14:textId="77777777" w:rsidR="00A7791D" w:rsidRPr="006814B3" w:rsidRDefault="00A7791D" w:rsidP="00994CA6">
      <w:pPr>
        <w:keepNext/>
        <w:keepLines/>
        <w:rPr>
          <w:lang w:val="en-GB" w:eastAsia="en-US" w:bidi="ar-SY"/>
        </w:rPr>
      </w:pPr>
      <w:r w:rsidRPr="006814B3">
        <w:rPr>
          <w:rFonts w:hint="cs"/>
          <w:rtl/>
          <w:lang w:eastAsia="en-US"/>
        </w:rPr>
        <w:t>حيث:</w:t>
      </w:r>
    </w:p>
    <w:p w14:paraId="459AD577" w14:textId="77777777" w:rsidR="00A7791D" w:rsidRPr="006814B3" w:rsidRDefault="00A7791D" w:rsidP="00994CA6">
      <w:pPr>
        <w:pStyle w:val="Equationlegend"/>
        <w:keepNext/>
        <w:keepLines/>
        <w:rPr>
          <w:rtl/>
        </w:rPr>
      </w:pPr>
      <w:r w:rsidRPr="006814B3">
        <w:rPr>
          <w:rFonts w:hint="cs"/>
          <w:b/>
          <w:rtl/>
        </w:rPr>
        <w:tab/>
      </w:r>
      <w:r w:rsidRPr="006814B3">
        <w:rPr>
          <w:i/>
          <w:lang w:bidi="ar-SY"/>
        </w:rPr>
        <w:t>L</w:t>
      </w:r>
      <w:r w:rsidRPr="006814B3">
        <w:rPr>
          <w:i/>
          <w:vertAlign w:val="subscript"/>
          <w:lang w:bidi="ar-SY"/>
        </w:rPr>
        <w:t>b</w:t>
      </w:r>
      <w:r w:rsidRPr="006814B3">
        <w:rPr>
          <w:iCs/>
          <w:vertAlign w:val="subscript"/>
          <w:lang w:bidi="ar-SY"/>
        </w:rPr>
        <w:t>0</w:t>
      </w:r>
      <w:r w:rsidRPr="006814B3">
        <w:rPr>
          <w:i/>
          <w:vertAlign w:val="subscript"/>
          <w:lang w:bidi="ar-SY"/>
        </w:rPr>
        <w:t>p</w:t>
      </w:r>
      <w:r w:rsidRPr="006814B3">
        <w:rPr>
          <w:rFonts w:hint="cs"/>
          <w:b/>
          <w:rtl/>
        </w:rPr>
        <w:t>:</w:t>
      </w:r>
      <w:r w:rsidRPr="006814B3">
        <w:rPr>
          <w:rFonts w:hint="cs"/>
          <w:b/>
          <w:rtl/>
        </w:rPr>
        <w:tab/>
      </w:r>
      <w:r w:rsidRPr="006814B3">
        <w:rPr>
          <w:rtl/>
        </w:rPr>
        <w:t>خسارة الإرسال الأساسية التي لا </w:t>
      </w:r>
      <w:r w:rsidRPr="006814B3">
        <w:rPr>
          <w:rFonts w:hint="cs"/>
          <w:rtl/>
        </w:rPr>
        <w:t>يتم تجاوزها</w:t>
      </w:r>
      <w:r w:rsidRPr="006814B3">
        <w:rPr>
          <w:rtl/>
        </w:rPr>
        <w:t xml:space="preserve"> </w:t>
      </w:r>
      <w:r w:rsidRPr="006814B3">
        <w:rPr>
          <w:rFonts w:hint="cs"/>
          <w:rtl/>
        </w:rPr>
        <w:t>ل</w:t>
      </w:r>
      <w:r w:rsidRPr="006814B3">
        <w:rPr>
          <w:rtl/>
        </w:rPr>
        <w:t xml:space="preserve">لنسبة المئوية </w:t>
      </w:r>
      <w:r w:rsidRPr="006814B3">
        <w:rPr>
          <w:lang w:bidi="ar-SY"/>
        </w:rPr>
        <w:t>%</w:t>
      </w:r>
      <w:r w:rsidRPr="006814B3">
        <w:rPr>
          <w:i/>
          <w:iCs/>
          <w:lang w:bidi="ar-SY"/>
        </w:rPr>
        <w:t>p</w:t>
      </w:r>
      <w:r w:rsidRPr="006814B3">
        <w:rPr>
          <w:rtl/>
        </w:rPr>
        <w:t xml:space="preserve"> من الوقت</w:t>
      </w:r>
      <w:r w:rsidRPr="006814B3">
        <w:rPr>
          <w:rFonts w:hint="cs"/>
          <w:rtl/>
        </w:rPr>
        <w:t xml:space="preserve"> وفي</w:t>
      </w:r>
      <w:r w:rsidRPr="006814B3">
        <w:rPr>
          <w:rFonts w:hint="cs"/>
          <w:rtl/>
          <w:lang w:bidi="ar-SY"/>
        </w:rPr>
        <w:t xml:space="preserve"> </w:t>
      </w:r>
      <w:r w:rsidRPr="006814B3">
        <w:rPr>
          <w:lang w:bidi="ar-SY"/>
        </w:rPr>
        <w:t>%50</w:t>
      </w:r>
      <w:r w:rsidRPr="006814B3">
        <w:rPr>
          <w:rFonts w:hint="cs"/>
          <w:rtl/>
        </w:rPr>
        <w:t xml:space="preserve"> من المواقع</w:t>
      </w:r>
      <w:r w:rsidRPr="006814B3">
        <w:rPr>
          <w:rtl/>
        </w:rPr>
        <w:t xml:space="preserve"> </w:t>
      </w:r>
      <w:r w:rsidRPr="006814B3">
        <w:rPr>
          <w:rFonts w:hint="cs"/>
          <w:rtl/>
        </w:rPr>
        <w:t>والمصاحبة</w:t>
      </w:r>
      <w:r w:rsidRPr="006814B3">
        <w:rPr>
          <w:rtl/>
        </w:rPr>
        <w:t xml:space="preserve"> </w:t>
      </w:r>
      <w:r w:rsidRPr="006814B3">
        <w:rPr>
          <w:rFonts w:hint="cs"/>
          <w:rtl/>
        </w:rPr>
        <w:t>ل</w:t>
      </w:r>
      <w:r w:rsidRPr="006814B3">
        <w:rPr>
          <w:rtl/>
        </w:rPr>
        <w:t>خط البصر</w:t>
      </w:r>
      <w:r w:rsidRPr="006814B3">
        <w:rPr>
          <w:rFonts w:hint="cs"/>
          <w:rtl/>
        </w:rPr>
        <w:t xml:space="preserve"> مع تعزيزات قصيرة الأجل، ويمكن الحصول عليها بالمعادلة</w:t>
      </w:r>
      <w:r>
        <w:rPr>
          <w:rFonts w:hint="eastAsia"/>
          <w:rtl/>
        </w:rPr>
        <w:t> </w:t>
      </w:r>
      <w:r w:rsidRPr="006814B3">
        <w:rPr>
          <w:lang w:bidi="ar-SY"/>
        </w:rPr>
        <w:t>(10)</w:t>
      </w:r>
    </w:p>
    <w:p w14:paraId="5FFC04AE" w14:textId="77777777" w:rsidR="00A7791D" w:rsidRPr="006814B3" w:rsidRDefault="00A7791D" w:rsidP="00A7791D">
      <w:pPr>
        <w:pStyle w:val="Equationlegend"/>
        <w:rPr>
          <w:rtl/>
        </w:rPr>
      </w:pPr>
      <w:r w:rsidRPr="006814B3">
        <w:rPr>
          <w:rFonts w:hint="cs"/>
          <w:i/>
          <w:iCs/>
          <w:rtl/>
        </w:rPr>
        <w:tab/>
      </w:r>
      <w:proofErr w:type="spellStart"/>
      <w:r w:rsidRPr="006814B3">
        <w:rPr>
          <w:i/>
          <w:iCs/>
          <w:lang w:bidi="ar-SY"/>
        </w:rPr>
        <w:t>L</w:t>
      </w:r>
      <w:r w:rsidRPr="006814B3">
        <w:rPr>
          <w:i/>
          <w:iCs/>
          <w:vertAlign w:val="subscript"/>
          <w:lang w:bidi="ar-SY"/>
        </w:rPr>
        <w:t>bc</w:t>
      </w:r>
      <w:proofErr w:type="spellEnd"/>
      <w:r w:rsidRPr="006814B3">
        <w:rPr>
          <w:rFonts w:hint="cs"/>
          <w:b/>
          <w:rtl/>
        </w:rPr>
        <w:t>:</w:t>
      </w:r>
      <w:r w:rsidRPr="006814B3">
        <w:rPr>
          <w:rFonts w:hint="cs"/>
          <w:rtl/>
        </w:rPr>
        <w:tab/>
      </w:r>
      <w:r w:rsidRPr="006814B3">
        <w:rPr>
          <w:rtl/>
        </w:rPr>
        <w:t>خسارة الإرسال الأساسية التي لا </w:t>
      </w:r>
      <w:r w:rsidRPr="006814B3">
        <w:rPr>
          <w:rFonts w:hint="cs"/>
          <w:rtl/>
        </w:rPr>
        <w:t>يتم تجاوزها</w:t>
      </w:r>
      <w:r w:rsidRPr="006814B3">
        <w:rPr>
          <w:rtl/>
        </w:rPr>
        <w:t xml:space="preserve"> </w:t>
      </w:r>
      <w:r w:rsidRPr="006814B3">
        <w:rPr>
          <w:rFonts w:hint="cs"/>
          <w:rtl/>
        </w:rPr>
        <w:t>ل</w:t>
      </w:r>
      <w:r w:rsidRPr="006814B3">
        <w:rPr>
          <w:rtl/>
        </w:rPr>
        <w:t xml:space="preserve">لنسبة المئوية </w:t>
      </w:r>
      <w:r w:rsidRPr="006814B3">
        <w:rPr>
          <w:lang w:bidi="ar-SY"/>
        </w:rPr>
        <w:t>%</w:t>
      </w:r>
      <w:r w:rsidRPr="006814B3">
        <w:rPr>
          <w:i/>
          <w:iCs/>
          <w:lang w:bidi="ar-SY"/>
        </w:rPr>
        <w:t>p</w:t>
      </w:r>
      <w:r w:rsidRPr="006814B3">
        <w:rPr>
          <w:rtl/>
        </w:rPr>
        <w:t xml:space="preserve"> من الوقت</w:t>
      </w:r>
      <w:r w:rsidRPr="006814B3">
        <w:rPr>
          <w:rFonts w:hint="cs"/>
          <w:rtl/>
        </w:rPr>
        <w:t xml:space="preserve"> وفي </w:t>
      </w:r>
      <w:r w:rsidRPr="006814B3">
        <w:rPr>
          <w:lang w:bidi="ar-SY"/>
        </w:rPr>
        <w:t>%50</w:t>
      </w:r>
      <w:r w:rsidRPr="006814B3">
        <w:rPr>
          <w:rFonts w:hint="cs"/>
          <w:rtl/>
        </w:rPr>
        <w:t xml:space="preserve"> من المواقع، بما فيها تأثيرات خسائر جلبة</w:t>
      </w:r>
      <w:r w:rsidRPr="006814B3">
        <w:rPr>
          <w:rFonts w:hint="cs"/>
          <w:b/>
          <w:rtl/>
        </w:rPr>
        <w:t xml:space="preserve"> المطراف، </w:t>
      </w:r>
      <w:r w:rsidRPr="006814B3">
        <w:rPr>
          <w:rFonts w:hint="cs"/>
          <w:rtl/>
        </w:rPr>
        <w:t>ويمكن الحصول عليها بالمعادلة</w:t>
      </w:r>
      <w:r>
        <w:rPr>
          <w:rFonts w:hint="eastAsia"/>
          <w:rtl/>
        </w:rPr>
        <w:t> </w:t>
      </w:r>
      <w:r w:rsidRPr="006814B3">
        <w:rPr>
          <w:lang w:bidi="ar-SY"/>
        </w:rPr>
        <w:t>(6</w:t>
      </w:r>
      <w:r>
        <w:rPr>
          <w:lang w:bidi="ar-SY"/>
        </w:rPr>
        <w:t>3</w:t>
      </w:r>
      <w:r w:rsidRPr="006814B3">
        <w:rPr>
          <w:lang w:bidi="ar-SY"/>
        </w:rPr>
        <w:t>)</w:t>
      </w:r>
    </w:p>
    <w:p w14:paraId="624C67DE" w14:textId="77777777" w:rsidR="00A7791D" w:rsidRPr="006814B3" w:rsidRDefault="00A7791D" w:rsidP="00A7791D">
      <w:pPr>
        <w:pStyle w:val="Equationlegend"/>
        <w:rPr>
          <w:rtl/>
          <w:lang w:bidi="ar-EG"/>
        </w:rPr>
      </w:pPr>
      <w:r w:rsidRPr="006814B3">
        <w:rPr>
          <w:rFonts w:hint="cs"/>
          <w:i/>
          <w:rtl/>
        </w:rPr>
        <w:tab/>
      </w:r>
      <w:proofErr w:type="spellStart"/>
      <w:r w:rsidRPr="006814B3">
        <w:rPr>
          <w:i/>
          <w:lang w:bidi="ar-SY"/>
        </w:rPr>
        <w:t>L</w:t>
      </w:r>
      <w:r w:rsidRPr="006814B3">
        <w:rPr>
          <w:i/>
          <w:vertAlign w:val="subscript"/>
          <w:lang w:bidi="ar-SY"/>
        </w:rPr>
        <w:t>loc</w:t>
      </w:r>
      <w:proofErr w:type="spellEnd"/>
      <w:r w:rsidRPr="006814B3">
        <w:rPr>
          <w:rFonts w:hint="cs"/>
          <w:b/>
          <w:rtl/>
        </w:rPr>
        <w:t>:</w:t>
      </w:r>
      <w:r w:rsidRPr="006814B3">
        <w:rPr>
          <w:rFonts w:hint="cs"/>
          <w:b/>
          <w:rtl/>
        </w:rPr>
        <w:tab/>
      </w:r>
      <w:r w:rsidRPr="006814B3">
        <w:rPr>
          <w:rFonts w:hint="cs"/>
          <w:rtl/>
        </w:rPr>
        <w:t>متوسط</w:t>
      </w:r>
      <w:r w:rsidRPr="006814B3">
        <w:rPr>
          <w:rFonts w:hint="cs"/>
          <w:b/>
          <w:rtl/>
        </w:rPr>
        <w:t xml:space="preserve"> </w:t>
      </w:r>
      <w:r w:rsidRPr="006814B3">
        <w:rPr>
          <w:rFonts w:hint="cs"/>
          <w:rtl/>
        </w:rPr>
        <w:t>قيمة</w:t>
      </w:r>
      <w:r w:rsidRPr="006814B3">
        <w:rPr>
          <w:rFonts w:hint="cs"/>
          <w:b/>
          <w:rtl/>
        </w:rPr>
        <w:t xml:space="preserve"> خسارة الموقع الذي يتم </w:t>
      </w:r>
      <w:r w:rsidRPr="006814B3">
        <w:rPr>
          <w:rFonts w:hint="cs"/>
          <w:rtl/>
        </w:rPr>
        <w:t>الحصول عليه</w:t>
      </w:r>
      <w:r w:rsidRPr="006814B3">
        <w:rPr>
          <w:rFonts w:hint="cs"/>
          <w:b/>
          <w:rtl/>
        </w:rPr>
        <w:t xml:space="preserve"> بالمعادلة </w:t>
      </w:r>
      <w:r w:rsidRPr="006814B3">
        <w:rPr>
          <w:lang w:bidi="ar-SY"/>
        </w:rPr>
        <w:t>(6</w:t>
      </w:r>
      <w:r>
        <w:rPr>
          <w:lang w:bidi="ar-SY"/>
        </w:rPr>
        <w:t>7</w:t>
      </w:r>
      <w:r w:rsidRPr="006814B3">
        <w:rPr>
          <w:lang w:bidi="ar-SY"/>
        </w:rPr>
        <w:t>a)</w:t>
      </w:r>
      <w:r w:rsidRPr="006814B3">
        <w:rPr>
          <w:rFonts w:hint="cs"/>
          <w:rtl/>
          <w:lang w:bidi="ar-EG"/>
        </w:rPr>
        <w:t xml:space="preserve"> و</w:t>
      </w:r>
      <w:r w:rsidRPr="006814B3">
        <w:rPr>
          <w:lang w:bidi="ar-SY"/>
        </w:rPr>
        <w:t>(6</w:t>
      </w:r>
      <w:r>
        <w:rPr>
          <w:lang w:bidi="ar-SY"/>
        </w:rPr>
        <w:t>7</w:t>
      </w:r>
      <w:r w:rsidRPr="006814B3">
        <w:rPr>
          <w:lang w:bidi="ar-SY"/>
        </w:rPr>
        <w:t>b)</w:t>
      </w:r>
    </w:p>
    <w:p w14:paraId="283995A1" w14:textId="77777777" w:rsidR="00A7791D" w:rsidRPr="006814B3" w:rsidRDefault="00A7791D" w:rsidP="00A7791D">
      <w:pPr>
        <w:pStyle w:val="Equationlegend"/>
        <w:rPr>
          <w:rtl/>
        </w:rPr>
      </w:pPr>
      <w:r w:rsidRPr="006814B3">
        <w:rPr>
          <w:rFonts w:hint="cs"/>
          <w:i/>
          <w:iCs/>
          <w:rtl/>
          <w:lang w:bidi="ar-SY"/>
        </w:rPr>
        <w:lastRenderedPageBreak/>
        <w:tab/>
      </w:r>
      <w:r w:rsidRPr="006814B3">
        <w:rPr>
          <w:i/>
          <w:iCs/>
          <w:lang w:bidi="ar-SY"/>
        </w:rPr>
        <w:t>I</w:t>
      </w:r>
      <w:r w:rsidRPr="006814B3">
        <w:rPr>
          <w:lang w:bidi="ar-SY"/>
        </w:rPr>
        <w:t>(</w:t>
      </w:r>
      <w:r w:rsidRPr="006814B3">
        <w:rPr>
          <w:i/>
          <w:lang w:bidi="ar-SY"/>
        </w:rPr>
        <w:t>x</w:t>
      </w:r>
      <w:r w:rsidRPr="006814B3">
        <w:rPr>
          <w:lang w:bidi="ar-SY"/>
        </w:rPr>
        <w:t>)</w:t>
      </w:r>
      <w:r w:rsidRPr="006814B3">
        <w:rPr>
          <w:rFonts w:hint="cs"/>
          <w:b/>
          <w:rtl/>
          <w:lang w:bidi="ar-SY"/>
        </w:rPr>
        <w:t>:</w:t>
      </w:r>
      <w:r w:rsidRPr="006814B3">
        <w:rPr>
          <w:rFonts w:hint="cs"/>
          <w:rtl/>
        </w:rPr>
        <w:tab/>
        <w:t>توزيع</w:t>
      </w:r>
      <w:r w:rsidRPr="006814B3">
        <w:rPr>
          <w:rFonts w:hint="cs"/>
          <w:b/>
          <w:rtl/>
          <w:lang w:bidi="ar-SY"/>
        </w:rPr>
        <w:t xml:space="preserve"> </w:t>
      </w:r>
      <w:r w:rsidRPr="006814B3">
        <w:rPr>
          <w:rFonts w:hint="cs"/>
          <w:rtl/>
        </w:rPr>
        <w:t>طبيعي</w:t>
      </w:r>
      <w:r w:rsidRPr="006814B3">
        <w:rPr>
          <w:rFonts w:hint="cs"/>
          <w:b/>
          <w:rtl/>
          <w:lang w:bidi="ar-SY"/>
        </w:rPr>
        <w:t xml:space="preserve"> </w:t>
      </w:r>
      <w:r w:rsidRPr="006814B3">
        <w:rPr>
          <w:rFonts w:hint="cs"/>
          <w:rtl/>
        </w:rPr>
        <w:t>تراكمي</w:t>
      </w:r>
      <w:r w:rsidRPr="006814B3">
        <w:rPr>
          <w:rFonts w:hint="cs"/>
          <w:b/>
          <w:rtl/>
          <w:lang w:bidi="ar-SY"/>
        </w:rPr>
        <w:t xml:space="preserve"> تكميلي عكسي كدالة في الاحتمال، </w:t>
      </w:r>
      <w:r w:rsidRPr="006814B3">
        <w:rPr>
          <w:i/>
          <w:lang w:bidi="ar-SY"/>
        </w:rPr>
        <w:t>x</w:t>
      </w:r>
      <w:r w:rsidRPr="006814B3">
        <w:rPr>
          <w:rFonts w:hint="cs"/>
          <w:b/>
          <w:rtl/>
          <w:lang w:bidi="ar-SY"/>
        </w:rPr>
        <w:t>. ويرد في المرفق</w:t>
      </w:r>
      <w:r w:rsidRPr="006814B3">
        <w:rPr>
          <w:rFonts w:hint="eastAsia"/>
          <w:rtl/>
        </w:rPr>
        <w:t> </w:t>
      </w:r>
      <w:r w:rsidRPr="006814B3">
        <w:rPr>
          <w:lang w:bidi="ar-SY"/>
        </w:rPr>
        <w:t>2</w:t>
      </w:r>
      <w:r w:rsidRPr="006814B3">
        <w:rPr>
          <w:rFonts w:hint="cs"/>
          <w:rtl/>
        </w:rPr>
        <w:t xml:space="preserve"> لهذا الملحق تقريب</w:t>
      </w:r>
      <w:r w:rsidRPr="006814B3">
        <w:rPr>
          <w:rFonts w:hint="cs"/>
          <w:b/>
          <w:rtl/>
          <w:lang w:bidi="ar-SY"/>
        </w:rPr>
        <w:t xml:space="preserve"> للدالة </w:t>
      </w:r>
      <w:r w:rsidRPr="006814B3">
        <w:rPr>
          <w:i/>
          <w:iCs/>
          <w:lang w:bidi="ar-SY"/>
        </w:rPr>
        <w:t>I</w:t>
      </w:r>
      <w:r w:rsidRPr="006814B3">
        <w:rPr>
          <w:lang w:bidi="ar-SY"/>
        </w:rPr>
        <w:t>(</w:t>
      </w:r>
      <w:r w:rsidRPr="006814B3">
        <w:rPr>
          <w:i/>
          <w:lang w:bidi="ar-SY"/>
        </w:rPr>
        <w:t>x</w:t>
      </w:r>
      <w:r w:rsidRPr="006814B3">
        <w:rPr>
          <w:lang w:bidi="ar-SY"/>
        </w:rPr>
        <w:t>)</w:t>
      </w:r>
      <w:r w:rsidRPr="006814B3">
        <w:rPr>
          <w:rFonts w:hint="cs"/>
          <w:rtl/>
        </w:rPr>
        <w:t xml:space="preserve"> يمكن استعماله عندما تكون </w:t>
      </w:r>
      <w:r w:rsidRPr="006814B3">
        <w:rPr>
          <w:lang w:bidi="ar-SY"/>
        </w:rPr>
        <w:t>(</w:t>
      </w:r>
      <w:r w:rsidRPr="006814B3">
        <w:rPr>
          <w:lang w:val="fr-FR" w:bidi="ar-SY"/>
        </w:rPr>
        <w:t>0,000001 ≤ </w:t>
      </w:r>
      <w:r w:rsidRPr="006814B3">
        <w:rPr>
          <w:i/>
          <w:lang w:val="fr-FR" w:bidi="ar-SY"/>
        </w:rPr>
        <w:t>x</w:t>
      </w:r>
      <w:r w:rsidRPr="006814B3">
        <w:rPr>
          <w:lang w:val="fr-FR" w:bidi="ar-SY"/>
        </w:rPr>
        <w:t> ≤ 0,999999)</w:t>
      </w:r>
    </w:p>
    <w:p w14:paraId="442DFD22" w14:textId="77777777" w:rsidR="00A7791D" w:rsidRPr="006814B3" w:rsidRDefault="00A7791D" w:rsidP="00A7791D">
      <w:pPr>
        <w:pStyle w:val="Equationlegend"/>
        <w:rPr>
          <w:rtl/>
          <w:lang w:bidi="ar-EG"/>
        </w:rPr>
      </w:pPr>
      <w:r w:rsidRPr="006814B3">
        <w:rPr>
          <w:rFonts w:hint="cs"/>
          <w:rtl/>
        </w:rPr>
        <w:tab/>
      </w:r>
      <w:r w:rsidRPr="006814B3">
        <w:rPr>
          <w:lang w:bidi="ar-SY"/>
        </w:rPr>
        <w:sym w:font="Symbol" w:char="F073"/>
      </w:r>
      <w:r w:rsidRPr="006814B3">
        <w:rPr>
          <w:i/>
          <w:vertAlign w:val="subscript"/>
          <w:lang w:bidi="ar-SY"/>
        </w:rPr>
        <w:t>loc</w:t>
      </w:r>
      <w:r w:rsidRPr="006814B3">
        <w:rPr>
          <w:rFonts w:hint="cs"/>
          <w:rtl/>
          <w:lang w:bidi="ar-SY"/>
        </w:rPr>
        <w:t>:</w:t>
      </w:r>
      <w:r w:rsidRPr="006814B3">
        <w:rPr>
          <w:rFonts w:hint="cs"/>
          <w:rtl/>
          <w:lang w:bidi="ar-SY"/>
        </w:rPr>
        <w:tab/>
      </w:r>
      <w:r w:rsidRPr="006814B3">
        <w:rPr>
          <w:rFonts w:hint="cs"/>
          <w:rtl/>
        </w:rPr>
        <w:t>انحراف</w:t>
      </w:r>
      <w:r w:rsidRPr="006814B3">
        <w:rPr>
          <w:rFonts w:hint="cs"/>
          <w:rtl/>
          <w:lang w:bidi="ar-SY"/>
        </w:rPr>
        <w:t xml:space="preserve"> معياري مركّب (أي خسارة الدخول إلى المباني والتغيّر في </w:t>
      </w:r>
      <w:proofErr w:type="gramStart"/>
      <w:r w:rsidRPr="006814B3">
        <w:rPr>
          <w:rFonts w:hint="cs"/>
          <w:rtl/>
          <w:lang w:bidi="ar-SY"/>
        </w:rPr>
        <w:t>الموقع)،</w:t>
      </w:r>
      <w:proofErr w:type="gramEnd"/>
      <w:r w:rsidRPr="006814B3">
        <w:rPr>
          <w:rFonts w:hint="cs"/>
          <w:rtl/>
        </w:rPr>
        <w:t xml:space="preserve"> ويمكن الحصول عليها</w:t>
      </w:r>
      <w:r w:rsidRPr="006814B3">
        <w:rPr>
          <w:rFonts w:hint="cs"/>
          <w:rtl/>
          <w:lang w:bidi="ar-SY"/>
        </w:rPr>
        <w:t xml:space="preserve"> بالمعادلة </w:t>
      </w:r>
      <w:r w:rsidRPr="006814B3">
        <w:rPr>
          <w:lang w:bidi="ar-SY"/>
        </w:rPr>
        <w:t>(</w:t>
      </w:r>
      <w:r>
        <w:rPr>
          <w:lang w:bidi="ar-SY"/>
        </w:rPr>
        <w:t>68</w:t>
      </w:r>
      <w:r w:rsidRPr="006814B3">
        <w:rPr>
          <w:lang w:bidi="ar-SY"/>
        </w:rPr>
        <w:t>a)</w:t>
      </w:r>
      <w:r w:rsidRPr="006814B3">
        <w:rPr>
          <w:rFonts w:hint="cs"/>
          <w:rtl/>
          <w:lang w:bidi="ar-EG"/>
        </w:rPr>
        <w:t xml:space="preserve"> و</w:t>
      </w:r>
      <w:r w:rsidRPr="006814B3">
        <w:rPr>
          <w:lang w:bidi="ar-SY"/>
        </w:rPr>
        <w:t>(</w:t>
      </w:r>
      <w:r>
        <w:rPr>
          <w:lang w:bidi="ar-SY"/>
        </w:rPr>
        <w:t>68</w:t>
      </w:r>
      <w:r w:rsidRPr="006814B3">
        <w:rPr>
          <w:lang w:bidi="ar-SY"/>
        </w:rPr>
        <w:t>b)</w:t>
      </w:r>
      <w:r w:rsidRPr="006814B3">
        <w:rPr>
          <w:rFonts w:hint="cs"/>
          <w:rtl/>
          <w:lang w:bidi="ar-EG"/>
        </w:rPr>
        <w:t>.</w:t>
      </w:r>
    </w:p>
    <w:p w14:paraId="3354CB4F" w14:textId="13E0CA40" w:rsidR="00A7791D" w:rsidRPr="00F029A6" w:rsidRDefault="00A7791D" w:rsidP="00A7791D">
      <w:pPr>
        <w:rPr>
          <w:spacing w:val="-4"/>
          <w:rtl/>
          <w:lang w:eastAsia="en-US" w:bidi="ar-SY"/>
        </w:rPr>
      </w:pPr>
      <w:r w:rsidRPr="00F029A6">
        <w:rPr>
          <w:rFonts w:hint="cs"/>
          <w:spacing w:val="-4"/>
          <w:rtl/>
          <w:lang w:eastAsia="en-US"/>
        </w:rPr>
        <w:t xml:space="preserve">ويمكن لمواقع النسبة المئوية، </w:t>
      </w:r>
      <w:r w:rsidR="008131FB" w:rsidRPr="00F029A6">
        <w:rPr>
          <w:spacing w:val="-4"/>
          <w:lang w:val="en-GB" w:eastAsia="en-US" w:bidi="ar-SY"/>
        </w:rPr>
        <w:t>%</w:t>
      </w:r>
      <w:proofErr w:type="spellStart"/>
      <w:r w:rsidRPr="00F029A6">
        <w:rPr>
          <w:i/>
          <w:spacing w:val="-4"/>
          <w:lang w:val="en-GB" w:eastAsia="en-US" w:bidi="ar-SY"/>
        </w:rPr>
        <w:t>p</w:t>
      </w:r>
      <w:r w:rsidRPr="00F029A6">
        <w:rPr>
          <w:i/>
          <w:spacing w:val="-4"/>
          <w:vertAlign w:val="subscript"/>
          <w:lang w:val="en-GB" w:eastAsia="en-US" w:bidi="ar-SY"/>
        </w:rPr>
        <w:t>L</w:t>
      </w:r>
      <w:proofErr w:type="spellEnd"/>
      <w:r w:rsidRPr="00F029A6">
        <w:rPr>
          <w:rFonts w:hint="cs"/>
          <w:spacing w:val="-4"/>
          <w:rtl/>
          <w:lang w:eastAsia="en-US"/>
        </w:rPr>
        <w:t xml:space="preserve">، أن تتغيّر بين </w:t>
      </w:r>
      <w:r w:rsidRPr="00F029A6">
        <w:rPr>
          <w:spacing w:val="-4"/>
          <w:lang w:val="en-GB" w:eastAsia="en-US" w:bidi="ar-SY"/>
        </w:rPr>
        <w:t>%1</w:t>
      </w:r>
      <w:r w:rsidRPr="00F029A6">
        <w:rPr>
          <w:rFonts w:hint="cs"/>
          <w:spacing w:val="-4"/>
          <w:rtl/>
          <w:lang w:eastAsia="en-US"/>
        </w:rPr>
        <w:t xml:space="preserve"> و</w:t>
      </w:r>
      <w:r w:rsidRPr="00F029A6">
        <w:rPr>
          <w:spacing w:val="-4"/>
          <w:lang w:val="en-GB" w:eastAsia="en-US" w:bidi="ar-SY"/>
        </w:rPr>
        <w:t>%99</w:t>
      </w:r>
      <w:r w:rsidRPr="00F029A6">
        <w:rPr>
          <w:rFonts w:hint="cs"/>
          <w:spacing w:val="-4"/>
          <w:rtl/>
          <w:lang w:eastAsia="en-US"/>
        </w:rPr>
        <w:t xml:space="preserve">. ولا يصلح هذا النموذج لمواقع نسب مئوية تقل عن </w:t>
      </w:r>
      <w:r w:rsidRPr="00F029A6">
        <w:rPr>
          <w:spacing w:val="-4"/>
          <w:lang w:val="en-GB" w:eastAsia="en-US" w:bidi="ar-SY"/>
        </w:rPr>
        <w:t>%1</w:t>
      </w:r>
      <w:r w:rsidRPr="00F029A6">
        <w:rPr>
          <w:rFonts w:hint="cs"/>
          <w:spacing w:val="-4"/>
          <w:rtl/>
          <w:lang w:eastAsia="en-US"/>
        </w:rPr>
        <w:t xml:space="preserve"> أو</w:t>
      </w:r>
      <w:r w:rsidRPr="00F029A6">
        <w:rPr>
          <w:rFonts w:hint="eastAsia"/>
          <w:spacing w:val="-4"/>
          <w:rtl/>
          <w:lang w:eastAsia="en-US"/>
        </w:rPr>
        <w:t> </w:t>
      </w:r>
      <w:r w:rsidRPr="00F029A6">
        <w:rPr>
          <w:rFonts w:hint="cs"/>
          <w:spacing w:val="-4"/>
          <w:rtl/>
          <w:lang w:eastAsia="en-US"/>
        </w:rPr>
        <w:t>تزيد</w:t>
      </w:r>
      <w:r w:rsidRPr="00F029A6">
        <w:rPr>
          <w:rFonts w:hint="eastAsia"/>
          <w:spacing w:val="-4"/>
          <w:rtl/>
          <w:lang w:eastAsia="en-US"/>
        </w:rPr>
        <w:t> </w:t>
      </w:r>
      <w:r w:rsidRPr="00F029A6">
        <w:rPr>
          <w:rFonts w:hint="cs"/>
          <w:spacing w:val="-4"/>
          <w:rtl/>
          <w:lang w:eastAsia="en-US"/>
        </w:rPr>
        <w:t>عن</w:t>
      </w:r>
      <w:r w:rsidRPr="00F029A6">
        <w:rPr>
          <w:rFonts w:hint="eastAsia"/>
          <w:spacing w:val="-4"/>
          <w:rtl/>
          <w:lang w:eastAsia="en-US"/>
        </w:rPr>
        <w:t> </w:t>
      </w:r>
      <w:r w:rsidRPr="00F029A6">
        <w:rPr>
          <w:spacing w:val="-4"/>
          <w:lang w:val="en-GB" w:eastAsia="en-US" w:bidi="ar-SY"/>
        </w:rPr>
        <w:t>%99</w:t>
      </w:r>
      <w:r w:rsidRPr="00F029A6">
        <w:rPr>
          <w:rFonts w:hint="cs"/>
          <w:spacing w:val="-4"/>
          <w:rtl/>
          <w:lang w:eastAsia="en-US" w:bidi="ar-SY"/>
        </w:rPr>
        <w:t>.</w:t>
      </w:r>
    </w:p>
    <w:p w14:paraId="570853E3" w14:textId="77777777" w:rsidR="00A7791D" w:rsidRPr="006814B3" w:rsidRDefault="00A7791D" w:rsidP="00A7791D">
      <w:pPr>
        <w:pStyle w:val="Heading2"/>
        <w:rPr>
          <w:b w:val="0"/>
          <w:bCs w:val="0"/>
          <w:rtl/>
          <w:lang w:eastAsia="en-US"/>
        </w:rPr>
      </w:pPr>
      <w:bookmarkStart w:id="29" w:name="_Toc165043318"/>
      <w:r w:rsidRPr="006814B3">
        <w:rPr>
          <w:lang w:val="en-GB" w:eastAsia="en-US" w:bidi="ar-SY"/>
        </w:rPr>
        <w:t>1</w:t>
      </w:r>
      <w:r>
        <w:rPr>
          <w:lang w:val="en-GB" w:eastAsia="en-US" w:bidi="ar-SY"/>
        </w:rPr>
        <w:t>0</w:t>
      </w:r>
      <w:r w:rsidRPr="006814B3">
        <w:rPr>
          <w:lang w:val="en-GB" w:eastAsia="en-US" w:bidi="ar-SY"/>
        </w:rPr>
        <w:t>.4</w:t>
      </w:r>
      <w:r w:rsidRPr="006814B3">
        <w:rPr>
          <w:rFonts w:hint="cs"/>
          <w:rtl/>
          <w:lang w:eastAsia="en-US"/>
        </w:rPr>
        <w:tab/>
        <w:t>شدة المجال التي يتم تجاوزها ل</w:t>
      </w:r>
      <w:r w:rsidRPr="006814B3">
        <w:rPr>
          <w:rtl/>
          <w:lang w:eastAsia="en-US"/>
        </w:rPr>
        <w:t xml:space="preserve">لنسبة المئوية </w:t>
      </w:r>
      <w:r w:rsidRPr="006814B3">
        <w:rPr>
          <w:i/>
          <w:lang w:val="en-GB" w:eastAsia="en-US" w:bidi="ar-SY"/>
        </w:rPr>
        <w:t>%p</w:t>
      </w:r>
      <w:r w:rsidRPr="006814B3">
        <w:rPr>
          <w:rtl/>
          <w:lang w:eastAsia="en-US"/>
        </w:rPr>
        <w:t xml:space="preserve"> من الوقت</w:t>
      </w:r>
      <w:r w:rsidRPr="006814B3">
        <w:rPr>
          <w:rFonts w:hint="cs"/>
          <w:rtl/>
          <w:lang w:eastAsia="en-US"/>
        </w:rPr>
        <w:t xml:space="preserve"> وفي </w:t>
      </w:r>
      <w:r w:rsidRPr="006814B3">
        <w:rPr>
          <w:iCs/>
          <w:lang w:val="en-GB" w:eastAsia="en-US" w:bidi="ar-SY"/>
        </w:rPr>
        <w:t>%</w:t>
      </w:r>
      <w:proofErr w:type="spellStart"/>
      <w:r w:rsidRPr="006814B3">
        <w:rPr>
          <w:i/>
          <w:lang w:val="en-GB" w:eastAsia="en-US" w:bidi="ar-SY"/>
        </w:rPr>
        <w:t>p</w:t>
      </w:r>
      <w:r w:rsidRPr="006814B3">
        <w:rPr>
          <w:i/>
          <w:vertAlign w:val="subscript"/>
          <w:lang w:val="en-GB" w:eastAsia="en-US" w:bidi="ar-SY"/>
        </w:rPr>
        <w:t>L</w:t>
      </w:r>
      <w:proofErr w:type="spellEnd"/>
      <w:r w:rsidRPr="006814B3">
        <w:rPr>
          <w:rFonts w:hint="cs"/>
          <w:rtl/>
          <w:lang w:eastAsia="en-US"/>
        </w:rPr>
        <w:t xml:space="preserve"> من المواقع</w:t>
      </w:r>
      <w:bookmarkEnd w:id="29"/>
    </w:p>
    <w:p w14:paraId="75872286" w14:textId="6226842B" w:rsidR="00A7791D" w:rsidRPr="006814B3" w:rsidRDefault="00A7791D" w:rsidP="008131FB">
      <w:pPr>
        <w:rPr>
          <w:rtl/>
          <w:lang w:eastAsia="en-US"/>
        </w:rPr>
      </w:pPr>
      <w:r w:rsidRPr="006814B3">
        <w:rPr>
          <w:rFonts w:hint="cs"/>
          <w:rtl/>
          <w:lang w:eastAsia="en-US"/>
        </w:rPr>
        <w:t xml:space="preserve">يمكن حساب شدة المجال </w:t>
      </w:r>
      <w:proofErr w:type="spellStart"/>
      <w:r w:rsidRPr="006814B3">
        <w:rPr>
          <w:rFonts w:hint="cs"/>
          <w:rtl/>
          <w:lang w:eastAsia="en-US"/>
        </w:rPr>
        <w:t>المقيّسة</w:t>
      </w:r>
      <w:proofErr w:type="spellEnd"/>
      <w:r w:rsidRPr="006814B3">
        <w:rPr>
          <w:rFonts w:hint="cs"/>
          <w:rtl/>
          <w:lang w:eastAsia="en-US"/>
        </w:rPr>
        <w:t xml:space="preserve"> إلى قدرة مشعة فعّالة مقدارها </w:t>
      </w:r>
      <w:r w:rsidRPr="006814B3">
        <w:rPr>
          <w:lang w:val="en-GB" w:eastAsia="en-US" w:bidi="ar-SY"/>
        </w:rPr>
        <w:t>kW 1</w:t>
      </w:r>
      <w:r w:rsidRPr="006814B3">
        <w:rPr>
          <w:rFonts w:hint="cs"/>
          <w:rtl/>
          <w:lang w:eastAsia="en-US"/>
        </w:rPr>
        <w:t xml:space="preserve"> والتي يتم تجاوزها ل</w:t>
      </w:r>
      <w:r w:rsidRPr="006814B3">
        <w:rPr>
          <w:rtl/>
          <w:lang w:eastAsia="en-US"/>
        </w:rPr>
        <w:t xml:space="preserve">لنسبة المئوية </w:t>
      </w:r>
      <w:r w:rsidRPr="006814B3">
        <w:rPr>
          <w:lang w:val="en-GB" w:eastAsia="en-US" w:bidi="ar-SY"/>
        </w:rPr>
        <w:t>%</w:t>
      </w:r>
      <w:r w:rsidRPr="006814B3">
        <w:rPr>
          <w:i/>
          <w:lang w:val="en-GB" w:eastAsia="en-US" w:bidi="ar-SY"/>
        </w:rPr>
        <w:t>p</w:t>
      </w:r>
      <w:r w:rsidRPr="006814B3">
        <w:rPr>
          <w:rtl/>
          <w:lang w:eastAsia="en-US"/>
        </w:rPr>
        <w:t xml:space="preserve"> من الوقت</w:t>
      </w:r>
      <w:r w:rsidRPr="006814B3">
        <w:rPr>
          <w:rFonts w:hint="cs"/>
          <w:rtl/>
          <w:lang w:eastAsia="en-US"/>
        </w:rPr>
        <w:t>، وفي</w:t>
      </w:r>
      <w:r w:rsidRPr="006814B3">
        <w:rPr>
          <w:rFonts w:hint="eastAsia"/>
          <w:rtl/>
          <w:lang w:eastAsia="en-US"/>
        </w:rPr>
        <w:t> </w:t>
      </w:r>
      <w:r w:rsidRPr="006814B3">
        <w:rPr>
          <w:lang w:eastAsia="en-US" w:bidi="ar-SY"/>
        </w:rPr>
        <w:t>%</w:t>
      </w:r>
      <w:proofErr w:type="spellStart"/>
      <w:r w:rsidR="008131FB" w:rsidRPr="008131FB">
        <w:rPr>
          <w:i/>
          <w:lang w:val="en-GB" w:eastAsia="en-US" w:bidi="ar-SY"/>
        </w:rPr>
        <w:t>p</w:t>
      </w:r>
      <w:r w:rsidR="008131FB" w:rsidRPr="008131FB">
        <w:rPr>
          <w:i/>
          <w:vertAlign w:val="subscript"/>
          <w:lang w:val="en-GB" w:eastAsia="en-US" w:bidi="ar-SY"/>
        </w:rPr>
        <w:t>L</w:t>
      </w:r>
      <w:proofErr w:type="spellEnd"/>
      <w:r w:rsidRPr="006814B3">
        <w:rPr>
          <w:rFonts w:hint="cs"/>
          <w:rtl/>
          <w:lang w:eastAsia="en-US"/>
        </w:rPr>
        <w:t xml:space="preserve"> و</w:t>
      </w:r>
      <w:r w:rsidRPr="006814B3">
        <w:rPr>
          <w:lang w:eastAsia="en-US" w:bidi="ar-SY"/>
        </w:rPr>
        <w:t>dB(</w:t>
      </w:r>
      <w:r w:rsidRPr="006814B3">
        <w:rPr>
          <w:lang w:val="en-GB" w:eastAsia="en-US" w:bidi="ar-SY"/>
        </w:rPr>
        <w:t>μ</w:t>
      </w:r>
      <w:r w:rsidRPr="006814B3">
        <w:rPr>
          <w:lang w:eastAsia="en-US" w:bidi="ar-SY"/>
        </w:rPr>
        <w:t>V/m) </w:t>
      </w:r>
      <w:r w:rsidRPr="006814B3">
        <w:rPr>
          <w:i/>
          <w:iCs/>
          <w:lang w:eastAsia="en-US" w:bidi="ar-SY"/>
        </w:rPr>
        <w:t>E</w:t>
      </w:r>
      <w:r w:rsidRPr="006814B3">
        <w:rPr>
          <w:i/>
          <w:iCs/>
          <w:vertAlign w:val="subscript"/>
          <w:lang w:eastAsia="en-US" w:bidi="ar-SY"/>
        </w:rPr>
        <w:t>p</w:t>
      </w:r>
      <w:r w:rsidRPr="006814B3">
        <w:rPr>
          <w:rFonts w:hint="cs"/>
          <w:rtl/>
          <w:lang w:eastAsia="en-US"/>
        </w:rPr>
        <w:t xml:space="preserve"> من المواقع، باستخدام المعادلة:</w:t>
      </w:r>
    </w:p>
    <w:p w14:paraId="5C446092" w14:textId="77777777" w:rsidR="00A7791D" w:rsidRPr="006814B3" w:rsidRDefault="00A7791D" w:rsidP="00A7791D">
      <w:pPr>
        <w:pStyle w:val="Equation"/>
        <w:rPr>
          <w:lang w:bidi="ar-SY"/>
        </w:rPr>
      </w:pPr>
      <w:r w:rsidRPr="006814B3">
        <w:rPr>
          <w:lang w:bidi="ar-SY"/>
        </w:rPr>
        <w:tab/>
        <w:t>  </w:t>
      </w:r>
      <w:r w:rsidRPr="00E27541">
        <w:rPr>
          <w:noProof/>
          <w:position w:val="-14"/>
        </w:rPr>
        <w:object w:dxaOrig="2900" w:dyaOrig="380" w14:anchorId="142A5E5D">
          <v:shape id="_x0000_i1103" type="#_x0000_t75" alt="" style="width:145.85pt;height:19.65pt;mso-width-percent:0;mso-height-percent:0;mso-width-percent:0;mso-height-percent:0" o:ole="">
            <v:imagedata r:id="rId201" o:title=""/>
          </v:shape>
          <o:OLEObject Type="Embed" ProgID="Equation.3" ShapeID="_x0000_i1103" DrawAspect="Content" ObjectID="_1778047995" r:id="rId202"/>
        </w:object>
      </w:r>
      <w:r w:rsidRPr="006814B3">
        <w:rPr>
          <w:lang w:bidi="ar-SY"/>
        </w:rPr>
        <w:t>              dB(</w:t>
      </w:r>
      <w:proofErr w:type="spellStart"/>
      <w:r w:rsidRPr="006814B3">
        <w:rPr>
          <w:lang w:bidi="ar-SY"/>
        </w:rPr>
        <w:t>μV</w:t>
      </w:r>
      <w:proofErr w:type="spellEnd"/>
      <w:r w:rsidRPr="006814B3">
        <w:rPr>
          <w:lang w:bidi="ar-SY"/>
        </w:rPr>
        <w:t>/m)</w:t>
      </w:r>
      <w:r w:rsidRPr="006814B3">
        <w:rPr>
          <w:lang w:bidi="ar-SY"/>
        </w:rPr>
        <w:tab/>
        <w:t>(7</w:t>
      </w:r>
      <w:r>
        <w:rPr>
          <w:lang w:bidi="ar-SY"/>
        </w:rPr>
        <w:t>0</w:t>
      </w:r>
      <w:r w:rsidRPr="006814B3">
        <w:rPr>
          <w:lang w:bidi="ar-SY"/>
        </w:rPr>
        <w:t>)</w:t>
      </w:r>
    </w:p>
    <w:p w14:paraId="46399E79" w14:textId="77777777" w:rsidR="00A7791D" w:rsidRPr="006814B3" w:rsidRDefault="00A7791D" w:rsidP="00A7791D">
      <w:pPr>
        <w:rPr>
          <w:rtl/>
          <w:lang w:eastAsia="en-US"/>
        </w:rPr>
      </w:pPr>
      <w:r w:rsidRPr="006814B3">
        <w:rPr>
          <w:rFonts w:hint="cs"/>
          <w:rtl/>
          <w:lang w:eastAsia="en-US"/>
        </w:rPr>
        <w:t>حيث:</w:t>
      </w:r>
    </w:p>
    <w:p w14:paraId="2B817534" w14:textId="77777777" w:rsidR="00A7791D" w:rsidRPr="006814B3" w:rsidRDefault="00A7791D" w:rsidP="00A7791D">
      <w:pPr>
        <w:pStyle w:val="Equationlegend"/>
        <w:rPr>
          <w:lang w:bidi="ar-SY"/>
        </w:rPr>
      </w:pPr>
      <w:r w:rsidRPr="006814B3">
        <w:rPr>
          <w:rFonts w:hint="cs"/>
          <w:rtl/>
        </w:rPr>
        <w:tab/>
      </w:r>
      <w:proofErr w:type="gramStart"/>
      <w:r w:rsidRPr="006814B3">
        <w:rPr>
          <w:i/>
          <w:lang w:val="fr-FR" w:bidi="ar-SY"/>
        </w:rPr>
        <w:t>L</w:t>
      </w:r>
      <w:r w:rsidRPr="006814B3">
        <w:rPr>
          <w:i/>
          <w:vertAlign w:val="subscript"/>
          <w:lang w:val="fr-FR" w:bidi="ar-SY"/>
        </w:rPr>
        <w:t>b</w:t>
      </w:r>
      <w:r w:rsidRPr="006814B3">
        <w:rPr>
          <w:rFonts w:hint="cs"/>
          <w:rtl/>
        </w:rPr>
        <w:t>:</w:t>
      </w:r>
      <w:proofErr w:type="gramEnd"/>
      <w:r w:rsidRPr="006814B3">
        <w:rPr>
          <w:rFonts w:hint="cs"/>
          <w:rtl/>
        </w:rPr>
        <w:tab/>
      </w:r>
      <w:r w:rsidRPr="006814B3">
        <w:rPr>
          <w:rtl/>
        </w:rPr>
        <w:t>خسارة الإرسال الأساسية التي لا </w:t>
      </w:r>
      <w:r w:rsidRPr="006814B3">
        <w:rPr>
          <w:rFonts w:hint="cs"/>
          <w:rtl/>
        </w:rPr>
        <w:t>يتم تجاوزها</w:t>
      </w:r>
      <w:r w:rsidRPr="006814B3">
        <w:rPr>
          <w:rtl/>
        </w:rPr>
        <w:t xml:space="preserve"> </w:t>
      </w:r>
      <w:r w:rsidRPr="006814B3">
        <w:rPr>
          <w:rFonts w:hint="cs"/>
          <w:rtl/>
        </w:rPr>
        <w:t>ل</w:t>
      </w:r>
      <w:r w:rsidRPr="006814B3">
        <w:rPr>
          <w:rtl/>
        </w:rPr>
        <w:t xml:space="preserve">لنسبة المئوية </w:t>
      </w:r>
      <w:r w:rsidRPr="006814B3">
        <w:rPr>
          <w:bCs/>
          <w:lang w:bidi="ar-SY"/>
        </w:rPr>
        <w:t>%</w:t>
      </w:r>
      <w:r w:rsidRPr="006814B3">
        <w:rPr>
          <w:bCs/>
          <w:i/>
          <w:iCs/>
          <w:lang w:bidi="ar-SY"/>
        </w:rPr>
        <w:t>p</w:t>
      </w:r>
      <w:r w:rsidRPr="006814B3">
        <w:rPr>
          <w:rFonts w:hint="cs"/>
          <w:rtl/>
        </w:rPr>
        <w:t xml:space="preserve"> </w:t>
      </w:r>
      <w:r w:rsidRPr="006814B3">
        <w:rPr>
          <w:rtl/>
        </w:rPr>
        <w:t>من الوقت</w:t>
      </w:r>
      <w:r w:rsidRPr="006814B3">
        <w:rPr>
          <w:rFonts w:hint="cs"/>
          <w:rtl/>
        </w:rPr>
        <w:t xml:space="preserve"> وفي </w:t>
      </w:r>
      <w:r w:rsidRPr="006814B3">
        <w:rPr>
          <w:bCs/>
          <w:iCs/>
          <w:lang w:bidi="ar-SY"/>
        </w:rPr>
        <w:t>%</w:t>
      </w:r>
      <w:proofErr w:type="spellStart"/>
      <w:r w:rsidRPr="006814B3">
        <w:rPr>
          <w:bCs/>
          <w:i/>
          <w:lang w:bidi="ar-SY"/>
        </w:rPr>
        <w:t>p</w:t>
      </w:r>
      <w:r w:rsidRPr="006814B3">
        <w:rPr>
          <w:bCs/>
          <w:i/>
          <w:vertAlign w:val="subscript"/>
          <w:lang w:bidi="ar-SY"/>
        </w:rPr>
        <w:t>L</w:t>
      </w:r>
      <w:proofErr w:type="spellEnd"/>
      <w:r w:rsidRPr="006814B3">
        <w:rPr>
          <w:rFonts w:hint="cs"/>
          <w:rtl/>
        </w:rPr>
        <w:t xml:space="preserve"> من المواقع، والمحسوبة بالمعادلة </w:t>
      </w:r>
      <w:r w:rsidRPr="006814B3">
        <w:rPr>
          <w:lang w:bidi="ar-SY"/>
        </w:rPr>
        <w:t>(</w:t>
      </w:r>
      <w:r>
        <w:rPr>
          <w:lang w:bidi="ar-SY"/>
        </w:rPr>
        <w:t>69</w:t>
      </w:r>
      <w:r w:rsidRPr="006814B3">
        <w:rPr>
          <w:lang w:bidi="ar-SY"/>
        </w:rPr>
        <w:t>)</w:t>
      </w:r>
    </w:p>
    <w:p w14:paraId="207A1F4A" w14:textId="77777777" w:rsidR="00A7791D" w:rsidRDefault="00A7791D" w:rsidP="00A7791D">
      <w:pPr>
        <w:pStyle w:val="Equationlegend"/>
        <w:rPr>
          <w:rtl/>
        </w:rPr>
      </w:pPr>
      <w:r w:rsidRPr="006814B3">
        <w:rPr>
          <w:rFonts w:hint="cs"/>
          <w:rtl/>
        </w:rPr>
        <w:tab/>
      </w:r>
      <w:proofErr w:type="gramStart"/>
      <w:r w:rsidRPr="006814B3">
        <w:rPr>
          <w:i/>
          <w:lang w:bidi="ar-SY"/>
        </w:rPr>
        <w:t>f</w:t>
      </w:r>
      <w:r w:rsidRPr="006814B3">
        <w:rPr>
          <w:lang w:bidi="ar-SY"/>
        </w:rPr>
        <w:t> </w:t>
      </w:r>
      <w:r w:rsidRPr="006814B3">
        <w:rPr>
          <w:rFonts w:hint="cs"/>
          <w:rtl/>
        </w:rPr>
        <w:t>:</w:t>
      </w:r>
      <w:proofErr w:type="gramEnd"/>
      <w:r w:rsidRPr="006814B3">
        <w:rPr>
          <w:rFonts w:hint="cs"/>
          <w:rtl/>
        </w:rPr>
        <w:tab/>
        <w:t xml:space="preserve">التردد المطلوب </w:t>
      </w:r>
      <w:r w:rsidRPr="006814B3">
        <w:rPr>
          <w:lang w:bidi="ar-SY"/>
        </w:rPr>
        <w:t>(GHz)</w:t>
      </w:r>
      <w:r w:rsidRPr="006814B3">
        <w:rPr>
          <w:rFonts w:hint="cs"/>
          <w:rtl/>
        </w:rPr>
        <w:t>.</w:t>
      </w:r>
    </w:p>
    <w:p w14:paraId="4574A91A" w14:textId="249CF52F" w:rsidR="00994CA6" w:rsidRDefault="00994CA6" w:rsidP="00994CA6">
      <w:pPr>
        <w:rPr>
          <w:rtl/>
        </w:rPr>
      </w:pPr>
    </w:p>
    <w:p w14:paraId="3476E2B1" w14:textId="77777777" w:rsidR="005B7F6A" w:rsidRDefault="005B7F6A" w:rsidP="00994CA6">
      <w:pPr>
        <w:rPr>
          <w:rtl/>
        </w:rPr>
      </w:pPr>
    </w:p>
    <w:p w14:paraId="27881ED1" w14:textId="77777777" w:rsidR="00A7791D" w:rsidRPr="00CA3E2B" w:rsidRDefault="00A7791D" w:rsidP="006F7344">
      <w:pPr>
        <w:pStyle w:val="AppendixNoTitle"/>
        <w:rPr>
          <w:rtl/>
        </w:rPr>
      </w:pPr>
      <w:bookmarkStart w:id="30" w:name="_Toc165043319"/>
      <w:proofErr w:type="spellStart"/>
      <w:r w:rsidRPr="00CA3E2B">
        <w:rPr>
          <w:rFonts w:hint="cs"/>
          <w:rtl/>
        </w:rPr>
        <w:t>ال‍مرفـق</w:t>
      </w:r>
      <w:proofErr w:type="spellEnd"/>
      <w:r w:rsidRPr="00CA3E2B">
        <w:rPr>
          <w:rFonts w:hint="cs"/>
          <w:rtl/>
        </w:rPr>
        <w:t xml:space="preserve"> </w:t>
      </w:r>
      <w:r w:rsidRPr="00CA3E2B">
        <w:rPr>
          <w:lang w:bidi="ar-SY"/>
        </w:rPr>
        <w:t>1</w:t>
      </w:r>
      <w:r w:rsidRPr="00CA3E2B">
        <w:rPr>
          <w:rtl/>
        </w:rPr>
        <w:br/>
      </w:r>
      <w:r w:rsidRPr="00CA3E2B">
        <w:rPr>
          <w:rFonts w:hint="cs"/>
          <w:rtl/>
        </w:rPr>
        <w:t xml:space="preserve">للملحـق </w:t>
      </w:r>
      <w:r w:rsidRPr="00CA3E2B">
        <w:rPr>
          <w:lang w:bidi="ar-SY"/>
        </w:rPr>
        <w:t>1</w:t>
      </w:r>
      <w:r>
        <w:rPr>
          <w:rtl/>
          <w:lang w:bidi="ar-SY"/>
        </w:rPr>
        <w:br/>
      </w:r>
      <w:r>
        <w:rPr>
          <w:rtl/>
          <w:lang w:bidi="ar-SY"/>
        </w:rPr>
        <w:br/>
      </w:r>
      <w:r w:rsidRPr="00CA3E2B">
        <w:rPr>
          <w:rtl/>
        </w:rPr>
        <w:t xml:space="preserve">تحليل المظهر </w:t>
      </w:r>
      <w:proofErr w:type="spellStart"/>
      <w:r w:rsidRPr="00CA3E2B">
        <w:rPr>
          <w:rtl/>
        </w:rPr>
        <w:t>الجانب‍ي</w:t>
      </w:r>
      <w:proofErr w:type="spellEnd"/>
      <w:r w:rsidRPr="00CA3E2B">
        <w:rPr>
          <w:rtl/>
        </w:rPr>
        <w:t xml:space="preserve"> للمسير</w:t>
      </w:r>
      <w:bookmarkEnd w:id="30"/>
    </w:p>
    <w:p w14:paraId="2C12FFA2" w14:textId="77777777" w:rsidR="00A7791D" w:rsidRPr="00CA3E2B" w:rsidRDefault="00A7791D" w:rsidP="00A7791D">
      <w:pPr>
        <w:pStyle w:val="Heading1"/>
        <w:keepNext w:val="0"/>
        <w:keepLines w:val="0"/>
        <w:rPr>
          <w:rtl/>
          <w:lang w:eastAsia="en-US"/>
        </w:rPr>
      </w:pPr>
      <w:bookmarkStart w:id="31" w:name="_Toc165043320"/>
      <w:r w:rsidRPr="00CA3E2B">
        <w:rPr>
          <w:lang w:eastAsia="en-US" w:bidi="ar-SY"/>
        </w:rPr>
        <w:t>1</w:t>
      </w:r>
      <w:r w:rsidRPr="00CA3E2B">
        <w:rPr>
          <w:rtl/>
          <w:lang w:eastAsia="en-US"/>
        </w:rPr>
        <w:tab/>
        <w:t>مقدمة</w:t>
      </w:r>
      <w:bookmarkEnd w:id="31"/>
    </w:p>
    <w:p w14:paraId="6FE5BD2B" w14:textId="77777777" w:rsidR="00A7791D" w:rsidRPr="00CA3E2B" w:rsidRDefault="00A7791D" w:rsidP="00A7791D">
      <w:pPr>
        <w:rPr>
          <w:rtl/>
          <w:lang w:eastAsia="en-US" w:bidi="ar-EG"/>
        </w:rPr>
      </w:pPr>
      <w:r w:rsidRPr="00CA3E2B">
        <w:rPr>
          <w:rtl/>
          <w:lang w:eastAsia="en-US"/>
        </w:rPr>
        <w:t xml:space="preserve">يتطلب تحليل المظهر </w:t>
      </w:r>
      <w:proofErr w:type="spellStart"/>
      <w:r w:rsidRPr="00CA3E2B">
        <w:rPr>
          <w:rtl/>
          <w:lang w:eastAsia="en-US"/>
        </w:rPr>
        <w:t>الجانب‍ي</w:t>
      </w:r>
      <w:proofErr w:type="spellEnd"/>
      <w:r w:rsidRPr="00CA3E2B">
        <w:rPr>
          <w:rtl/>
          <w:lang w:eastAsia="en-US"/>
        </w:rPr>
        <w:t xml:space="preserve"> للمسير </w:t>
      </w:r>
      <w:r w:rsidRPr="00CA3E2B">
        <w:rPr>
          <w:rFonts w:hint="cs"/>
          <w:rtl/>
          <w:lang w:eastAsia="en-US"/>
        </w:rPr>
        <w:t>وجود</w:t>
      </w:r>
      <w:r w:rsidRPr="00CA3E2B">
        <w:rPr>
          <w:rtl/>
          <w:lang w:eastAsia="en-US"/>
        </w:rPr>
        <w:t xml:space="preserve"> مظهر </w:t>
      </w:r>
      <w:proofErr w:type="spellStart"/>
      <w:r w:rsidRPr="00CA3E2B">
        <w:rPr>
          <w:rtl/>
          <w:lang w:eastAsia="en-US"/>
        </w:rPr>
        <w:t>جانب</w:t>
      </w:r>
      <w:r w:rsidRPr="00CA3E2B">
        <w:rPr>
          <w:rFonts w:hint="cs"/>
          <w:rtl/>
          <w:lang w:eastAsia="en-US"/>
        </w:rPr>
        <w:t>‍</w:t>
      </w:r>
      <w:r w:rsidRPr="00CA3E2B">
        <w:rPr>
          <w:rtl/>
          <w:lang w:eastAsia="en-US"/>
        </w:rPr>
        <w:t>ي</w:t>
      </w:r>
      <w:proofErr w:type="spellEnd"/>
      <w:r w:rsidRPr="00CA3E2B">
        <w:rPr>
          <w:rtl/>
          <w:lang w:eastAsia="en-US"/>
        </w:rPr>
        <w:t xml:space="preserve"> لارتفاعات التضاريس الأرضية على طول المسير فوق </w:t>
      </w:r>
      <w:r w:rsidRPr="00CA3E2B">
        <w:rPr>
          <w:rFonts w:hint="cs"/>
          <w:rtl/>
          <w:lang w:eastAsia="en-US"/>
        </w:rPr>
        <w:t xml:space="preserve">متوسط </w:t>
      </w:r>
      <w:r w:rsidRPr="00CA3E2B">
        <w:rPr>
          <w:rtl/>
          <w:lang w:eastAsia="en-US"/>
        </w:rPr>
        <w:t xml:space="preserve">مستوى البحر. ويقدم الجدول </w:t>
      </w:r>
      <w:r>
        <w:rPr>
          <w:lang w:val="en-GB" w:eastAsia="en-US" w:bidi="ar-SY"/>
        </w:rPr>
        <w:t>7</w:t>
      </w:r>
      <w:r w:rsidRPr="00CA3E2B">
        <w:rPr>
          <w:rtl/>
          <w:lang w:eastAsia="en-US"/>
        </w:rPr>
        <w:t xml:space="preserve"> المعلمات الواجب اشتقاقها من تحليل المظهر </w:t>
      </w:r>
      <w:proofErr w:type="spellStart"/>
      <w:r w:rsidRPr="00CA3E2B">
        <w:rPr>
          <w:rtl/>
          <w:lang w:eastAsia="en-US"/>
        </w:rPr>
        <w:t>الجانب‍ي</w:t>
      </w:r>
      <w:proofErr w:type="spellEnd"/>
      <w:r w:rsidRPr="00CA3E2B">
        <w:rPr>
          <w:rtl/>
          <w:lang w:eastAsia="en-US"/>
        </w:rPr>
        <w:t xml:space="preserve"> للمسير </w:t>
      </w:r>
      <w:r w:rsidRPr="00CA3E2B">
        <w:rPr>
          <w:rFonts w:hint="cs"/>
          <w:rtl/>
          <w:lang w:eastAsia="en-US"/>
        </w:rPr>
        <w:t>لأغراض</w:t>
      </w:r>
      <w:r w:rsidRPr="00CA3E2B">
        <w:rPr>
          <w:rtl/>
          <w:lang w:eastAsia="en-US"/>
        </w:rPr>
        <w:t xml:space="preserve"> نماذج الانتشار.</w:t>
      </w:r>
    </w:p>
    <w:p w14:paraId="5B971A39" w14:textId="77777777" w:rsidR="00A7791D" w:rsidRPr="00CA3E2B" w:rsidRDefault="00A7791D" w:rsidP="00A7791D">
      <w:pPr>
        <w:pStyle w:val="Heading1"/>
        <w:keepLines w:val="0"/>
        <w:rPr>
          <w:rtl/>
          <w:lang w:eastAsia="en-US"/>
        </w:rPr>
      </w:pPr>
      <w:bookmarkStart w:id="32" w:name="_Toc165043321"/>
      <w:r w:rsidRPr="00CA3E2B">
        <w:rPr>
          <w:lang w:val="en-GB" w:eastAsia="en-US" w:bidi="ar-SY"/>
        </w:rPr>
        <w:t>2</w:t>
      </w:r>
      <w:r w:rsidRPr="00CA3E2B">
        <w:rPr>
          <w:rtl/>
          <w:lang w:eastAsia="en-US"/>
        </w:rPr>
        <w:tab/>
      </w:r>
      <w:r w:rsidRPr="00CA3E2B">
        <w:rPr>
          <w:rFonts w:hint="cs"/>
          <w:rtl/>
          <w:lang w:eastAsia="en-US"/>
        </w:rPr>
        <w:t>رسم</w:t>
      </w:r>
      <w:r w:rsidRPr="00CA3E2B">
        <w:rPr>
          <w:rtl/>
          <w:lang w:eastAsia="en-US"/>
        </w:rPr>
        <w:t xml:space="preserve"> المظهر </w:t>
      </w:r>
      <w:proofErr w:type="spellStart"/>
      <w:r w:rsidRPr="00CA3E2B">
        <w:rPr>
          <w:rtl/>
          <w:lang w:eastAsia="en-US"/>
        </w:rPr>
        <w:t>الجانب‍ي</w:t>
      </w:r>
      <w:proofErr w:type="spellEnd"/>
      <w:r w:rsidRPr="00CA3E2B">
        <w:rPr>
          <w:rtl/>
          <w:lang w:eastAsia="en-US"/>
        </w:rPr>
        <w:t xml:space="preserve"> للمسير</w:t>
      </w:r>
      <w:bookmarkEnd w:id="32"/>
    </w:p>
    <w:p w14:paraId="4ED5E36F" w14:textId="77777777" w:rsidR="00A7791D" w:rsidRPr="00CA3E2B" w:rsidRDefault="00A7791D" w:rsidP="00A7791D">
      <w:pPr>
        <w:rPr>
          <w:rtl/>
          <w:lang w:eastAsia="en-US"/>
        </w:rPr>
      </w:pPr>
      <w:r w:rsidRPr="00CA3E2B">
        <w:rPr>
          <w:rtl/>
          <w:lang w:eastAsia="en-US"/>
        </w:rPr>
        <w:t xml:space="preserve">استناداً إلى الإحداثيات الجغرافية للمحطة </w:t>
      </w:r>
      <w:r w:rsidRPr="00CA3E2B">
        <w:rPr>
          <w:rFonts w:hint="cs"/>
          <w:rtl/>
          <w:lang w:eastAsia="en-US"/>
        </w:rPr>
        <w:t xml:space="preserve">المرسلة </w:t>
      </w:r>
      <w:r w:rsidRPr="00CA3E2B">
        <w:rPr>
          <w:lang w:val="en-GB" w:eastAsia="en-US" w:bidi="ar-SY"/>
        </w:rPr>
        <w:sym w:font="Symbol" w:char="F06A"/>
      </w:r>
      <w:r w:rsidRPr="00CA3E2B">
        <w:rPr>
          <w:i/>
          <w:iCs/>
          <w:vertAlign w:val="subscript"/>
          <w:lang w:val="en-GB" w:eastAsia="en-US" w:bidi="ar-SY"/>
        </w:rPr>
        <w:t>t</w:t>
      </w:r>
      <w:r w:rsidRPr="00CA3E2B">
        <w:rPr>
          <w:lang w:val="en-GB" w:eastAsia="en-US" w:bidi="ar-SY"/>
        </w:rPr>
        <w:t>)</w:t>
      </w:r>
      <w:r w:rsidRPr="00CA3E2B">
        <w:rPr>
          <w:rtl/>
          <w:lang w:eastAsia="en-US"/>
        </w:rPr>
        <w:t>،</w:t>
      </w:r>
      <w:r w:rsidRPr="00CA3E2B">
        <w:rPr>
          <w:rFonts w:hint="cs"/>
          <w:rtl/>
          <w:lang w:eastAsia="en-US"/>
        </w:rPr>
        <w:t xml:space="preserve"> </w:t>
      </w:r>
      <w:r w:rsidRPr="00CA3E2B">
        <w:rPr>
          <w:lang w:val="en-GB" w:eastAsia="en-US" w:bidi="ar-SY"/>
        </w:rPr>
        <w:t>(</w:t>
      </w:r>
      <w:r w:rsidRPr="00CA3E2B">
        <w:rPr>
          <w:lang w:val="en-GB" w:eastAsia="en-US" w:bidi="ar-SY"/>
        </w:rPr>
        <w:sym w:font="Symbol" w:char="F079"/>
      </w:r>
      <w:r w:rsidRPr="00CA3E2B">
        <w:rPr>
          <w:i/>
          <w:iCs/>
          <w:vertAlign w:val="subscript"/>
          <w:lang w:val="en-GB" w:eastAsia="en-US" w:bidi="ar-SY"/>
        </w:rPr>
        <w:t>t</w:t>
      </w:r>
      <w:r w:rsidRPr="00CA3E2B">
        <w:rPr>
          <w:rFonts w:hint="cs"/>
          <w:rtl/>
          <w:lang w:eastAsia="en-US"/>
        </w:rPr>
        <w:t xml:space="preserve"> </w:t>
      </w:r>
      <w:r w:rsidRPr="00CA3E2B">
        <w:rPr>
          <w:rtl/>
          <w:lang w:eastAsia="en-US"/>
        </w:rPr>
        <w:t xml:space="preserve">والمحطة </w:t>
      </w:r>
      <w:r w:rsidRPr="00CA3E2B">
        <w:rPr>
          <w:rFonts w:hint="cs"/>
          <w:rtl/>
          <w:lang w:eastAsia="en-US"/>
        </w:rPr>
        <w:t xml:space="preserve">المستقبلة </w:t>
      </w:r>
      <w:r w:rsidRPr="00CA3E2B">
        <w:rPr>
          <w:lang w:val="en-GB" w:eastAsia="en-US" w:bidi="ar-SY"/>
        </w:rPr>
        <w:sym w:font="Symbol" w:char="F06A"/>
      </w:r>
      <w:r w:rsidRPr="00CA3E2B">
        <w:rPr>
          <w:i/>
          <w:iCs/>
          <w:vertAlign w:val="subscript"/>
          <w:lang w:val="en-GB" w:eastAsia="en-US" w:bidi="ar-SY"/>
        </w:rPr>
        <w:t>r</w:t>
      </w:r>
      <w:r w:rsidRPr="00CA3E2B">
        <w:rPr>
          <w:lang w:val="en-GB" w:eastAsia="en-US" w:bidi="ar-SY"/>
        </w:rPr>
        <w:t>)</w:t>
      </w:r>
      <w:r w:rsidRPr="00CA3E2B">
        <w:rPr>
          <w:rFonts w:hint="cs"/>
          <w:rtl/>
          <w:lang w:eastAsia="en-US"/>
        </w:rPr>
        <w:t xml:space="preserve">، </w:t>
      </w:r>
      <w:r w:rsidRPr="00CA3E2B">
        <w:rPr>
          <w:lang w:val="en-GB" w:eastAsia="en-US" w:bidi="ar-SY"/>
        </w:rPr>
        <w:t>(</w:t>
      </w:r>
      <w:r w:rsidRPr="00CA3E2B">
        <w:rPr>
          <w:lang w:val="en-GB" w:eastAsia="en-US" w:bidi="ar-SY"/>
        </w:rPr>
        <w:sym w:font="Symbol" w:char="F079"/>
      </w:r>
      <w:r w:rsidRPr="00CA3E2B">
        <w:rPr>
          <w:i/>
          <w:iCs/>
          <w:vertAlign w:val="subscript"/>
          <w:lang w:val="en-GB" w:eastAsia="en-US" w:bidi="ar-SY"/>
        </w:rPr>
        <w:t>r</w:t>
      </w:r>
      <w:r w:rsidRPr="00CA3E2B">
        <w:rPr>
          <w:rtl/>
          <w:lang w:eastAsia="en-US"/>
        </w:rPr>
        <w:t xml:space="preserve"> </w:t>
      </w:r>
      <w:r w:rsidRPr="00CA3E2B">
        <w:rPr>
          <w:rFonts w:hint="cs"/>
          <w:rtl/>
          <w:lang w:eastAsia="en-US"/>
        </w:rPr>
        <w:t>ينبغي</w:t>
      </w:r>
      <w:r w:rsidRPr="00CA3E2B">
        <w:rPr>
          <w:rtl/>
          <w:lang w:eastAsia="en-US"/>
        </w:rPr>
        <w:t xml:space="preserve"> أن تشتق ارتفاعات التضاريس الأرضية (فوق متوسط مستوى البحر) على طول مسير الدائرة العظمى من قاعدة </w:t>
      </w:r>
      <w:r w:rsidRPr="00CA3E2B">
        <w:rPr>
          <w:rFonts w:hint="cs"/>
          <w:rtl/>
          <w:lang w:eastAsia="en-US"/>
        </w:rPr>
        <w:t>بيانات</w:t>
      </w:r>
      <w:r w:rsidRPr="00CA3E2B">
        <w:rPr>
          <w:rtl/>
          <w:lang w:eastAsia="en-US"/>
        </w:rPr>
        <w:t xml:space="preserve"> طبوغرافية أو من خرائط </w:t>
      </w:r>
      <w:proofErr w:type="spellStart"/>
      <w:r w:rsidRPr="00CA3E2B">
        <w:rPr>
          <w:rFonts w:hint="cs"/>
          <w:rtl/>
          <w:lang w:eastAsia="en-US"/>
        </w:rPr>
        <w:t>كفافية</w:t>
      </w:r>
      <w:proofErr w:type="spellEnd"/>
      <w:r w:rsidRPr="00CA3E2B">
        <w:rPr>
          <w:rFonts w:hint="cs"/>
          <w:rtl/>
          <w:lang w:eastAsia="en-US"/>
        </w:rPr>
        <w:t xml:space="preserve"> كبيرة </w:t>
      </w:r>
      <w:r w:rsidRPr="00CA3E2B">
        <w:rPr>
          <w:rtl/>
          <w:lang w:eastAsia="en-US"/>
        </w:rPr>
        <w:t>مناسبة.</w:t>
      </w:r>
      <w:r w:rsidRPr="00CA3E2B">
        <w:rPr>
          <w:rFonts w:hint="cs"/>
          <w:rtl/>
          <w:lang w:eastAsia="en-US"/>
        </w:rPr>
        <w:t xml:space="preserve"> وبقدر الإمكان من الناحية العملية، ينبغي أن تجسّد استبانة المسافة للمظهر </w:t>
      </w:r>
      <w:proofErr w:type="spellStart"/>
      <w:r w:rsidRPr="00CA3E2B">
        <w:rPr>
          <w:rFonts w:hint="cs"/>
          <w:rtl/>
          <w:lang w:eastAsia="en-US"/>
        </w:rPr>
        <w:t>الجانب‍ي</w:t>
      </w:r>
      <w:proofErr w:type="spellEnd"/>
      <w:r w:rsidRPr="00CA3E2B">
        <w:rPr>
          <w:rFonts w:hint="cs"/>
          <w:rtl/>
          <w:lang w:eastAsia="en-US"/>
        </w:rPr>
        <w:t xml:space="preserve"> المعالم الهامة للتضاريس الأرضية. وعادةً تكون الزيادة في المسافة من </w:t>
      </w:r>
      <w:r w:rsidRPr="00CA3E2B">
        <w:rPr>
          <w:lang w:val="en-GB" w:eastAsia="en-US" w:bidi="ar-SY"/>
        </w:rPr>
        <w:t>m 30</w:t>
      </w:r>
      <w:r w:rsidRPr="00CA3E2B">
        <w:rPr>
          <w:rFonts w:hint="cs"/>
          <w:rtl/>
          <w:lang w:eastAsia="en-US"/>
        </w:rPr>
        <w:t xml:space="preserve"> إلى </w:t>
      </w:r>
      <w:r w:rsidRPr="00CA3E2B">
        <w:rPr>
          <w:lang w:val="en-GB" w:eastAsia="en-US" w:bidi="ar-SY"/>
        </w:rPr>
        <w:t>km 1</w:t>
      </w:r>
      <w:r w:rsidRPr="00CA3E2B">
        <w:rPr>
          <w:rFonts w:hint="cs"/>
          <w:rtl/>
          <w:lang w:eastAsia="en-US"/>
        </w:rPr>
        <w:t xml:space="preserve"> مناسبة. كما يصح عموماً استعمال زيادات أطول للمسافة من أجل المسيرات الأطول. </w:t>
      </w:r>
      <w:r w:rsidRPr="00CA3E2B">
        <w:rPr>
          <w:rtl/>
          <w:lang w:eastAsia="en-US"/>
        </w:rPr>
        <w:t xml:space="preserve">وينبغي للمظهر </w:t>
      </w:r>
      <w:proofErr w:type="spellStart"/>
      <w:r w:rsidRPr="00CA3E2B">
        <w:rPr>
          <w:rtl/>
          <w:lang w:eastAsia="en-US"/>
        </w:rPr>
        <w:t>الجانب‍ي</w:t>
      </w:r>
      <w:proofErr w:type="spellEnd"/>
      <w:r w:rsidRPr="00CA3E2B">
        <w:rPr>
          <w:rtl/>
          <w:lang w:eastAsia="en-US"/>
        </w:rPr>
        <w:t xml:space="preserve"> أن </w:t>
      </w:r>
      <w:r w:rsidRPr="00CA3E2B">
        <w:rPr>
          <w:rFonts w:hint="cs"/>
          <w:rtl/>
          <w:lang w:eastAsia="en-US"/>
        </w:rPr>
        <w:t>يحتوي على</w:t>
      </w:r>
      <w:r w:rsidRPr="00CA3E2B">
        <w:rPr>
          <w:rtl/>
          <w:lang w:eastAsia="en-US"/>
        </w:rPr>
        <w:t xml:space="preserve"> ارتفاع الأرض عند موقعي المحطة </w:t>
      </w:r>
      <w:r w:rsidRPr="00CA3E2B">
        <w:rPr>
          <w:rFonts w:hint="cs"/>
          <w:rtl/>
          <w:lang w:eastAsia="en-US"/>
        </w:rPr>
        <w:t>المرسلة</w:t>
      </w:r>
      <w:r w:rsidRPr="00CA3E2B">
        <w:rPr>
          <w:rtl/>
          <w:lang w:eastAsia="en-US"/>
        </w:rPr>
        <w:t xml:space="preserve"> والمحطة </w:t>
      </w:r>
      <w:r w:rsidRPr="00CA3E2B">
        <w:rPr>
          <w:rFonts w:hint="cs"/>
          <w:rtl/>
          <w:lang w:eastAsia="en-US"/>
        </w:rPr>
        <w:t>المستقبلة</w:t>
      </w:r>
      <w:r w:rsidRPr="00CA3E2B">
        <w:rPr>
          <w:rtl/>
          <w:lang w:eastAsia="en-US"/>
        </w:rPr>
        <w:t xml:space="preserve"> باعتبارهما نقطتي </w:t>
      </w:r>
      <w:r w:rsidRPr="00CA3E2B">
        <w:rPr>
          <w:rFonts w:hint="cs"/>
          <w:rtl/>
          <w:lang w:eastAsia="en-US"/>
        </w:rPr>
        <w:t>البداية والنهاية</w:t>
      </w:r>
      <w:r w:rsidRPr="00CA3E2B">
        <w:rPr>
          <w:rtl/>
          <w:lang w:eastAsia="en-US"/>
        </w:rPr>
        <w:t xml:space="preserve">. </w:t>
      </w:r>
      <w:r w:rsidRPr="00CA3E2B">
        <w:rPr>
          <w:rFonts w:hint="cs"/>
          <w:rtl/>
          <w:lang w:eastAsia="en-US"/>
        </w:rPr>
        <w:t>وتأخذ المعادلات التالية</w:t>
      </w:r>
      <w:r w:rsidRPr="00CA3E2B">
        <w:rPr>
          <w:rtl/>
          <w:lang w:eastAsia="en-US"/>
        </w:rPr>
        <w:t xml:space="preserve"> </w:t>
      </w:r>
      <w:r w:rsidRPr="00CA3E2B">
        <w:rPr>
          <w:rFonts w:hint="cs"/>
          <w:rtl/>
          <w:lang w:eastAsia="en-US"/>
        </w:rPr>
        <w:t xml:space="preserve">انحناء </w:t>
      </w:r>
      <w:r w:rsidRPr="00CA3E2B">
        <w:rPr>
          <w:rtl/>
          <w:lang w:eastAsia="en-US"/>
        </w:rPr>
        <w:t>الأرض</w:t>
      </w:r>
      <w:r w:rsidRPr="00CA3E2B">
        <w:rPr>
          <w:rFonts w:hint="cs"/>
          <w:rtl/>
          <w:lang w:eastAsia="en-US"/>
        </w:rPr>
        <w:t xml:space="preserve"> في الحسبان وفق الضرورة</w:t>
      </w:r>
      <w:r w:rsidRPr="00CA3E2B">
        <w:rPr>
          <w:rtl/>
          <w:lang w:eastAsia="en-US"/>
        </w:rPr>
        <w:t xml:space="preserve"> استناداً إلى قيمة </w:t>
      </w:r>
      <w:r w:rsidRPr="00CA3E2B">
        <w:rPr>
          <w:i/>
          <w:iCs/>
          <w:lang w:val="en-GB" w:eastAsia="en-US" w:bidi="ar-SY"/>
        </w:rPr>
        <w:t>a</w:t>
      </w:r>
      <w:r w:rsidRPr="00CA3E2B">
        <w:rPr>
          <w:i/>
          <w:iCs/>
          <w:vertAlign w:val="subscript"/>
          <w:lang w:val="en-GB" w:eastAsia="en-US" w:bidi="ar-SY"/>
        </w:rPr>
        <w:t>e</w:t>
      </w:r>
      <w:r w:rsidRPr="00CA3E2B">
        <w:rPr>
          <w:rtl/>
          <w:lang w:eastAsia="en-US"/>
        </w:rPr>
        <w:t xml:space="preserve"> في المعادلة</w:t>
      </w:r>
      <w:r w:rsidRPr="00CA3E2B">
        <w:rPr>
          <w:rFonts w:hint="cs"/>
          <w:rtl/>
          <w:lang w:eastAsia="en-US"/>
        </w:rPr>
        <w:t> </w:t>
      </w:r>
      <w:r w:rsidRPr="00CA3E2B">
        <w:rPr>
          <w:lang w:val="en-GB" w:eastAsia="en-US" w:bidi="ar-SY"/>
        </w:rPr>
        <w:t>(7a)</w:t>
      </w:r>
      <w:r w:rsidRPr="00CA3E2B">
        <w:rPr>
          <w:rtl/>
          <w:lang w:eastAsia="en-US"/>
        </w:rPr>
        <w:t>.</w:t>
      </w:r>
    </w:p>
    <w:p w14:paraId="7E82F449" w14:textId="77777777" w:rsidR="00A7791D" w:rsidRPr="00CA3E2B" w:rsidRDefault="00A7791D" w:rsidP="00A7791D">
      <w:pPr>
        <w:rPr>
          <w:rtl/>
          <w:lang w:eastAsia="en-US"/>
        </w:rPr>
      </w:pPr>
      <w:r w:rsidRPr="00CA3E2B">
        <w:rPr>
          <w:rFonts w:hint="cs"/>
          <w:rtl/>
          <w:lang w:eastAsia="en-US"/>
        </w:rPr>
        <w:t xml:space="preserve">ورغم أنه من المفضل استعمال نقاط مظهر </w:t>
      </w:r>
      <w:proofErr w:type="spellStart"/>
      <w:r w:rsidRPr="00CA3E2B">
        <w:rPr>
          <w:rFonts w:hint="cs"/>
          <w:rtl/>
          <w:lang w:eastAsia="en-US"/>
        </w:rPr>
        <w:t>جانب‍ي</w:t>
      </w:r>
      <w:proofErr w:type="spellEnd"/>
      <w:r w:rsidRPr="00CA3E2B">
        <w:rPr>
          <w:rFonts w:hint="cs"/>
          <w:rtl/>
          <w:lang w:eastAsia="en-US"/>
        </w:rPr>
        <w:t xml:space="preserve"> منتظمة التباعد، فمن الممكن استعمال هذه الطريقة مع نقاط مظهر </w:t>
      </w:r>
      <w:proofErr w:type="spellStart"/>
      <w:r w:rsidRPr="00CA3E2B">
        <w:rPr>
          <w:rFonts w:hint="cs"/>
          <w:rtl/>
          <w:lang w:eastAsia="en-US"/>
        </w:rPr>
        <w:t>جانب‍ي</w:t>
      </w:r>
      <w:proofErr w:type="spellEnd"/>
      <w:r w:rsidRPr="00CA3E2B">
        <w:rPr>
          <w:rFonts w:hint="cs"/>
          <w:rtl/>
          <w:lang w:eastAsia="en-US"/>
        </w:rPr>
        <w:t xml:space="preserve"> غير منتظمة التباعد. وقد يكون ذلك مفيداً عندما يستخلص المظهر </w:t>
      </w:r>
      <w:proofErr w:type="spellStart"/>
      <w:r w:rsidRPr="00CA3E2B">
        <w:rPr>
          <w:rFonts w:hint="cs"/>
          <w:rtl/>
          <w:lang w:eastAsia="en-US"/>
        </w:rPr>
        <w:t>الجانب‍ي</w:t>
      </w:r>
      <w:proofErr w:type="spellEnd"/>
      <w:r w:rsidRPr="00CA3E2B">
        <w:rPr>
          <w:rFonts w:hint="cs"/>
          <w:rtl/>
          <w:lang w:eastAsia="en-US"/>
        </w:rPr>
        <w:t xml:space="preserve"> من خريطة رقمية ذات مناسيب لارتفاعات التضاريس </w:t>
      </w:r>
      <w:r w:rsidRPr="00CA3E2B">
        <w:rPr>
          <w:rFonts w:hint="cs"/>
          <w:rtl/>
          <w:lang w:eastAsia="en-US"/>
        </w:rPr>
        <w:lastRenderedPageBreak/>
        <w:t xml:space="preserve">الأرضية. إلا أنه تجدر الإشارة إلى أن التوصية قد أعدت استناداً إلى اختبارات تستعمل نقاط مظهر </w:t>
      </w:r>
      <w:proofErr w:type="spellStart"/>
      <w:r w:rsidRPr="00CA3E2B">
        <w:rPr>
          <w:rFonts w:hint="cs"/>
          <w:rtl/>
          <w:lang w:eastAsia="en-US"/>
        </w:rPr>
        <w:t>جانب‍ي</w:t>
      </w:r>
      <w:proofErr w:type="spellEnd"/>
      <w:r w:rsidRPr="00CA3E2B">
        <w:rPr>
          <w:rFonts w:hint="cs"/>
          <w:rtl/>
          <w:lang w:eastAsia="en-US"/>
        </w:rPr>
        <w:t xml:space="preserve"> منتظمة التباعد ولا تتوفر أي معلومات عن تأثير النقاط غير منتظمة التباعد على الدقة.</w:t>
      </w:r>
    </w:p>
    <w:p w14:paraId="00E281FE" w14:textId="77777777" w:rsidR="00A7791D" w:rsidRPr="009924BC" w:rsidRDefault="00A7791D" w:rsidP="00A7791D">
      <w:pPr>
        <w:rPr>
          <w:spacing w:val="-2"/>
          <w:rtl/>
          <w:lang w:eastAsia="en-US" w:bidi="ar-EG"/>
        </w:rPr>
      </w:pPr>
      <w:r w:rsidRPr="009924BC">
        <w:rPr>
          <w:rFonts w:hint="cs"/>
          <w:spacing w:val="-2"/>
          <w:rtl/>
          <w:lang w:eastAsia="en-US"/>
        </w:rPr>
        <w:t>و</w:t>
      </w:r>
      <w:r w:rsidRPr="009924BC">
        <w:rPr>
          <w:spacing w:val="-2"/>
          <w:rtl/>
          <w:lang w:eastAsia="en-US"/>
        </w:rPr>
        <w:t xml:space="preserve">تعتبر، لأغراض هذه التوصية، نقطة المظهر </w:t>
      </w:r>
      <w:proofErr w:type="spellStart"/>
      <w:r w:rsidRPr="009924BC">
        <w:rPr>
          <w:spacing w:val="-2"/>
          <w:rtl/>
          <w:lang w:eastAsia="en-US"/>
        </w:rPr>
        <w:t>الجانب‍ي</w:t>
      </w:r>
      <w:proofErr w:type="spellEnd"/>
      <w:r w:rsidRPr="009924BC">
        <w:rPr>
          <w:spacing w:val="-2"/>
          <w:rtl/>
          <w:lang w:eastAsia="en-US"/>
        </w:rPr>
        <w:t xml:space="preserve"> للمسير </w:t>
      </w:r>
      <w:r w:rsidRPr="009924BC">
        <w:rPr>
          <w:rFonts w:hint="cs"/>
          <w:spacing w:val="-2"/>
          <w:rtl/>
          <w:lang w:eastAsia="en-US"/>
        </w:rPr>
        <w:t>في</w:t>
      </w:r>
      <w:r w:rsidRPr="009924BC">
        <w:rPr>
          <w:spacing w:val="-2"/>
          <w:rtl/>
          <w:lang w:eastAsia="en-US"/>
        </w:rPr>
        <w:t xml:space="preserve"> محطة </w:t>
      </w:r>
      <w:r w:rsidRPr="009924BC">
        <w:rPr>
          <w:rFonts w:hint="cs"/>
          <w:spacing w:val="-2"/>
          <w:rtl/>
          <w:lang w:eastAsia="en-US"/>
        </w:rPr>
        <w:t>الإرسال</w:t>
      </w:r>
      <w:r w:rsidRPr="009924BC">
        <w:rPr>
          <w:spacing w:val="-2"/>
          <w:rtl/>
          <w:lang w:eastAsia="en-US"/>
        </w:rPr>
        <w:t xml:space="preserve"> النقطة </w:t>
      </w:r>
      <w:r w:rsidRPr="009924BC">
        <w:rPr>
          <w:spacing w:val="-2"/>
          <w:lang w:val="en-GB" w:eastAsia="en-US" w:bidi="ar-SY"/>
        </w:rPr>
        <w:t>1</w:t>
      </w:r>
      <w:r w:rsidRPr="009924BC">
        <w:rPr>
          <w:spacing w:val="-2"/>
          <w:rtl/>
          <w:lang w:eastAsia="en-US"/>
        </w:rPr>
        <w:t xml:space="preserve">، بينما تعتبر النقطة </w:t>
      </w:r>
      <w:r w:rsidRPr="009924BC">
        <w:rPr>
          <w:rFonts w:hint="cs"/>
          <w:spacing w:val="-2"/>
          <w:rtl/>
          <w:lang w:eastAsia="en-US"/>
        </w:rPr>
        <w:t>في</w:t>
      </w:r>
      <w:r w:rsidRPr="009924BC">
        <w:rPr>
          <w:spacing w:val="-2"/>
          <w:rtl/>
          <w:lang w:eastAsia="en-US"/>
        </w:rPr>
        <w:t xml:space="preserve"> </w:t>
      </w:r>
      <w:r w:rsidRPr="009924BC">
        <w:rPr>
          <w:rFonts w:hint="cs"/>
          <w:spacing w:val="-2"/>
          <w:rtl/>
          <w:lang w:eastAsia="en-US"/>
        </w:rPr>
        <w:t>ا</w:t>
      </w:r>
      <w:r w:rsidRPr="009924BC">
        <w:rPr>
          <w:spacing w:val="-2"/>
          <w:rtl/>
          <w:lang w:eastAsia="en-US"/>
        </w:rPr>
        <w:t xml:space="preserve">لمحطة </w:t>
      </w:r>
      <w:r w:rsidRPr="009924BC">
        <w:rPr>
          <w:rFonts w:hint="cs"/>
          <w:spacing w:val="-2"/>
          <w:rtl/>
          <w:lang w:eastAsia="en-US"/>
        </w:rPr>
        <w:t>المستقبلة</w:t>
      </w:r>
      <w:r w:rsidRPr="009924BC">
        <w:rPr>
          <w:spacing w:val="-2"/>
          <w:rtl/>
          <w:lang w:eastAsia="en-US"/>
        </w:rPr>
        <w:t xml:space="preserve"> </w:t>
      </w:r>
      <w:r w:rsidRPr="009924BC">
        <w:rPr>
          <w:rFonts w:hint="cs"/>
          <w:spacing w:val="-2"/>
          <w:rtl/>
          <w:lang w:eastAsia="en-US"/>
        </w:rPr>
        <w:t>ال</w:t>
      </w:r>
      <w:r w:rsidRPr="009924BC">
        <w:rPr>
          <w:spacing w:val="-2"/>
          <w:rtl/>
          <w:lang w:eastAsia="en-US"/>
        </w:rPr>
        <w:t>نقطة</w:t>
      </w:r>
      <w:r w:rsidRPr="009924BC">
        <w:rPr>
          <w:rFonts w:hint="cs"/>
          <w:spacing w:val="-2"/>
          <w:rtl/>
          <w:lang w:eastAsia="en-US"/>
        </w:rPr>
        <w:t> </w:t>
      </w:r>
      <w:r w:rsidRPr="009924BC">
        <w:rPr>
          <w:i/>
          <w:iCs/>
          <w:spacing w:val="-2"/>
          <w:lang w:val="en-GB" w:eastAsia="en-US" w:bidi="ar-SY"/>
        </w:rPr>
        <w:t>n</w:t>
      </w:r>
      <w:r w:rsidRPr="009924BC">
        <w:rPr>
          <w:spacing w:val="-2"/>
          <w:rtl/>
          <w:lang w:eastAsia="en-US"/>
        </w:rPr>
        <w:t xml:space="preserve">. وبهذا يتشكل المظهر </w:t>
      </w:r>
      <w:proofErr w:type="spellStart"/>
      <w:r w:rsidRPr="009924BC">
        <w:rPr>
          <w:spacing w:val="-2"/>
          <w:rtl/>
          <w:lang w:eastAsia="en-US"/>
        </w:rPr>
        <w:t>الجانب‍ي</w:t>
      </w:r>
      <w:proofErr w:type="spellEnd"/>
      <w:r w:rsidRPr="009924BC">
        <w:rPr>
          <w:spacing w:val="-2"/>
          <w:rtl/>
          <w:lang w:eastAsia="en-US"/>
        </w:rPr>
        <w:t xml:space="preserve"> للمسير من </w:t>
      </w:r>
      <w:r w:rsidRPr="009924BC">
        <w:rPr>
          <w:i/>
          <w:iCs/>
          <w:spacing w:val="-2"/>
          <w:lang w:val="en-GB" w:eastAsia="en-US" w:bidi="ar-SY"/>
        </w:rPr>
        <w:t>n</w:t>
      </w:r>
      <w:r w:rsidRPr="009924BC">
        <w:rPr>
          <w:rFonts w:hint="cs"/>
          <w:spacing w:val="-2"/>
          <w:rtl/>
          <w:lang w:eastAsia="en-US"/>
        </w:rPr>
        <w:t xml:space="preserve"> </w:t>
      </w:r>
      <w:r w:rsidRPr="009924BC">
        <w:rPr>
          <w:spacing w:val="-2"/>
          <w:rtl/>
          <w:lang w:eastAsia="en-US"/>
        </w:rPr>
        <w:t xml:space="preserve">نقطة. ويعطي الشكل </w:t>
      </w:r>
      <w:r w:rsidRPr="009924BC">
        <w:rPr>
          <w:spacing w:val="-2"/>
          <w:lang w:eastAsia="en-US" w:bidi="ar-SY"/>
        </w:rPr>
        <w:t>1</w:t>
      </w:r>
      <w:r w:rsidRPr="009924BC">
        <w:rPr>
          <w:rFonts w:hint="cs"/>
          <w:spacing w:val="-2"/>
          <w:rtl/>
          <w:lang w:eastAsia="en-US" w:bidi="ar-SY"/>
        </w:rPr>
        <w:t xml:space="preserve"> </w:t>
      </w:r>
      <w:r w:rsidRPr="009924BC">
        <w:rPr>
          <w:spacing w:val="-2"/>
          <w:rtl/>
          <w:lang w:eastAsia="en-US"/>
        </w:rPr>
        <w:t xml:space="preserve">مثالاً للمظهر </w:t>
      </w:r>
      <w:proofErr w:type="spellStart"/>
      <w:r w:rsidRPr="009924BC">
        <w:rPr>
          <w:spacing w:val="-2"/>
          <w:rtl/>
          <w:lang w:eastAsia="en-US"/>
        </w:rPr>
        <w:t>الجانب‍ي</w:t>
      </w:r>
      <w:proofErr w:type="spellEnd"/>
      <w:r w:rsidRPr="009924BC">
        <w:rPr>
          <w:spacing w:val="-2"/>
          <w:rtl/>
          <w:lang w:eastAsia="en-US"/>
        </w:rPr>
        <w:t xml:space="preserve"> للمسير </w:t>
      </w:r>
      <w:r w:rsidRPr="009924BC">
        <w:rPr>
          <w:rFonts w:hint="cs"/>
          <w:spacing w:val="-2"/>
          <w:rtl/>
          <w:lang w:eastAsia="en-US" w:bidi="ar-EG"/>
        </w:rPr>
        <w:t>عبر</w:t>
      </w:r>
      <w:r w:rsidRPr="009924BC">
        <w:rPr>
          <w:spacing w:val="-2"/>
          <w:rtl/>
          <w:lang w:eastAsia="en-US"/>
        </w:rPr>
        <w:t xml:space="preserve"> ارتفاعات التضاريس الأرضية فوق متوسط مستوى البحر مبيناً المعلمات المختلفة المتعلقة بالتضاريس الأرضية </w:t>
      </w:r>
      <w:r w:rsidRPr="009924BC">
        <w:rPr>
          <w:rFonts w:hint="cs"/>
          <w:spacing w:val="-2"/>
          <w:rtl/>
          <w:lang w:eastAsia="en-US"/>
        </w:rPr>
        <w:t>الفعلية</w:t>
      </w:r>
      <w:r w:rsidRPr="009924BC">
        <w:rPr>
          <w:spacing w:val="-2"/>
          <w:rtl/>
          <w:lang w:eastAsia="en-US"/>
        </w:rPr>
        <w:t>.</w:t>
      </w:r>
    </w:p>
    <w:p w14:paraId="0CA1AF4A" w14:textId="77777777" w:rsidR="00A7791D" w:rsidRPr="00EB7032" w:rsidRDefault="00A7791D" w:rsidP="009924BC">
      <w:pPr>
        <w:pStyle w:val="FigureNo"/>
        <w:keepNext/>
        <w:keepLines/>
        <w:rPr>
          <w:rtl/>
          <w:lang w:eastAsia="en-US"/>
        </w:rPr>
      </w:pPr>
      <w:r w:rsidRPr="00EB7032">
        <w:rPr>
          <w:rFonts w:hint="cs"/>
          <w:rtl/>
          <w:lang w:eastAsia="en-US"/>
        </w:rPr>
        <w:t xml:space="preserve">الشـكل </w:t>
      </w:r>
      <w:r w:rsidRPr="00EB7032">
        <w:rPr>
          <w:lang w:eastAsia="en-US"/>
        </w:rPr>
        <w:t>1</w:t>
      </w:r>
    </w:p>
    <w:p w14:paraId="3F3B2827" w14:textId="77777777" w:rsidR="007626B8" w:rsidRDefault="00A7791D" w:rsidP="007626B8">
      <w:pPr>
        <w:pStyle w:val="Figuretitle0"/>
        <w:keepLines/>
        <w:rPr>
          <w:rtl/>
          <w:lang w:eastAsia="en-US"/>
        </w:rPr>
      </w:pPr>
      <w:r w:rsidRPr="00EB7032">
        <w:rPr>
          <w:rtl/>
          <w:lang w:eastAsia="en-US"/>
        </w:rPr>
        <w:t xml:space="preserve">مثال للمظهر </w:t>
      </w:r>
      <w:proofErr w:type="spellStart"/>
      <w:r w:rsidRPr="00EB7032">
        <w:rPr>
          <w:rtl/>
          <w:lang w:eastAsia="en-US"/>
        </w:rPr>
        <w:t>الجانب‍ي</w:t>
      </w:r>
      <w:proofErr w:type="spellEnd"/>
      <w:r w:rsidRPr="00EB7032">
        <w:rPr>
          <w:rtl/>
          <w:lang w:eastAsia="en-US"/>
        </w:rPr>
        <w:t xml:space="preserve"> لمسير (عبر الأفق)</w:t>
      </w:r>
    </w:p>
    <w:p w14:paraId="5505CDEA" w14:textId="496256C4" w:rsidR="00A7791D" w:rsidRPr="007626B8" w:rsidRDefault="00EE3A6E" w:rsidP="007626B8">
      <w:pPr>
        <w:pStyle w:val="Figuretitle0"/>
        <w:keepLines/>
        <w:rPr>
          <w:rtl/>
          <w:lang w:eastAsia="en-US"/>
        </w:rPr>
      </w:pPr>
      <w:r>
        <w:rPr>
          <w:noProof/>
          <w:lang w:eastAsia="en-US"/>
        </w:rPr>
        <w:drawing>
          <wp:inline distT="0" distB="0" distL="0" distR="0" wp14:anchorId="15A11F48" wp14:editId="77B0816E">
            <wp:extent cx="5170170" cy="42614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170170" cy="4261485"/>
                    </a:xfrm>
                    <a:prstGeom prst="rect">
                      <a:avLst/>
                    </a:prstGeom>
                    <a:noFill/>
                  </pic:spPr>
                </pic:pic>
              </a:graphicData>
            </a:graphic>
          </wp:inline>
        </w:drawing>
      </w:r>
    </w:p>
    <w:p w14:paraId="5AB962D6" w14:textId="77777777" w:rsidR="00A7791D" w:rsidRPr="00EB7032" w:rsidRDefault="00A7791D" w:rsidP="007B7AB0">
      <w:pPr>
        <w:pStyle w:val="Normalaftertitle"/>
        <w:rPr>
          <w:rtl/>
          <w:lang w:eastAsia="en-US"/>
        </w:rPr>
      </w:pPr>
      <w:r w:rsidRPr="00EB7032">
        <w:rPr>
          <w:rFonts w:hint="cs"/>
          <w:rtl/>
          <w:lang w:eastAsia="en-US"/>
        </w:rPr>
        <w:t>ويحدد</w:t>
      </w:r>
      <w:r w:rsidRPr="00EB7032">
        <w:rPr>
          <w:rtl/>
          <w:lang w:eastAsia="en-US"/>
        </w:rPr>
        <w:t xml:space="preserve"> الجدول </w:t>
      </w:r>
      <w:r w:rsidRPr="00EB7032">
        <w:rPr>
          <w:lang w:eastAsia="en-US"/>
        </w:rPr>
        <w:t>7</w:t>
      </w:r>
      <w:r w:rsidRPr="00EB7032">
        <w:rPr>
          <w:rtl/>
          <w:lang w:eastAsia="en-US"/>
        </w:rPr>
        <w:t xml:space="preserve"> المعلمات المستعملة أو المشتقة أثناء تحليل المظهر </w:t>
      </w:r>
      <w:proofErr w:type="spellStart"/>
      <w:r w:rsidRPr="00EB7032">
        <w:rPr>
          <w:rtl/>
          <w:lang w:eastAsia="en-US"/>
        </w:rPr>
        <w:t>الجانب‍ي</w:t>
      </w:r>
      <w:proofErr w:type="spellEnd"/>
      <w:r w:rsidRPr="00EB7032">
        <w:rPr>
          <w:rtl/>
          <w:lang w:eastAsia="en-US"/>
        </w:rPr>
        <w:t xml:space="preserve"> للمسير.</w:t>
      </w:r>
    </w:p>
    <w:p w14:paraId="15117F37" w14:textId="77777777" w:rsidR="00A7791D" w:rsidRPr="00CA3E2B" w:rsidRDefault="00A7791D" w:rsidP="007B7AB0">
      <w:pPr>
        <w:pStyle w:val="TableNo0"/>
        <w:pageBreakBefore/>
        <w:rPr>
          <w:rtl/>
          <w:lang w:eastAsia="en-US"/>
        </w:rPr>
      </w:pPr>
      <w:r w:rsidRPr="00EB7032">
        <w:rPr>
          <w:rtl/>
          <w:lang w:eastAsia="en-US"/>
        </w:rPr>
        <w:lastRenderedPageBreak/>
        <w:t>الج</w:t>
      </w:r>
      <w:r w:rsidRPr="00EB7032">
        <w:rPr>
          <w:rFonts w:hint="cs"/>
          <w:rtl/>
          <w:lang w:eastAsia="en-US"/>
        </w:rPr>
        <w:t>ـ</w:t>
      </w:r>
      <w:r w:rsidRPr="00EB7032">
        <w:rPr>
          <w:rtl/>
          <w:lang w:eastAsia="en-US"/>
        </w:rPr>
        <w:t xml:space="preserve">دول </w:t>
      </w:r>
      <w:r w:rsidRPr="00EB7032">
        <w:rPr>
          <w:lang w:eastAsia="en-US"/>
        </w:rPr>
        <w:t>7</w:t>
      </w:r>
    </w:p>
    <w:p w14:paraId="5B4A21CB" w14:textId="77777777" w:rsidR="00A7791D" w:rsidRPr="00CA3E2B" w:rsidRDefault="00A7791D" w:rsidP="00A7791D">
      <w:pPr>
        <w:pStyle w:val="Tabletitle"/>
        <w:rPr>
          <w:rtl/>
          <w:lang w:eastAsia="en-US"/>
        </w:rPr>
      </w:pPr>
      <w:r w:rsidRPr="00CA3E2B">
        <w:rPr>
          <w:rtl/>
          <w:lang w:eastAsia="en-US"/>
        </w:rPr>
        <w:t>تع</w:t>
      </w:r>
      <w:r w:rsidRPr="00CA3E2B">
        <w:rPr>
          <w:rFonts w:hint="cs"/>
          <w:rtl/>
          <w:lang w:eastAsia="en-US"/>
        </w:rPr>
        <w:t>ا</w:t>
      </w:r>
      <w:r w:rsidRPr="00CA3E2B">
        <w:rPr>
          <w:rtl/>
          <w:lang w:eastAsia="en-US"/>
        </w:rPr>
        <w:t xml:space="preserve">ريف معلمات المظهر </w:t>
      </w:r>
      <w:proofErr w:type="spellStart"/>
      <w:r w:rsidRPr="00CA3E2B">
        <w:rPr>
          <w:rtl/>
          <w:lang w:eastAsia="en-US"/>
        </w:rPr>
        <w:t>الجانب‍ي</w:t>
      </w:r>
      <w:proofErr w:type="spellEnd"/>
      <w:r w:rsidRPr="00CA3E2B">
        <w:rPr>
          <w:rtl/>
          <w:lang w:eastAsia="en-US"/>
        </w:rPr>
        <w:t xml:space="preserve"> للمسير</w:t>
      </w:r>
    </w:p>
    <w:tbl>
      <w:tblPr>
        <w:bidiVisual/>
        <w:tblW w:w="5000" w:type="pct"/>
        <w:jc w:val="center"/>
        <w:tblLayout w:type="fixed"/>
        <w:tblCellMar>
          <w:top w:w="28" w:type="dxa"/>
          <w:left w:w="85" w:type="dxa"/>
          <w:bottom w:w="28" w:type="dxa"/>
          <w:right w:w="85" w:type="dxa"/>
        </w:tblCellMar>
        <w:tblLook w:val="0000" w:firstRow="0" w:lastRow="0" w:firstColumn="0" w:lastColumn="0" w:noHBand="0" w:noVBand="0"/>
      </w:tblPr>
      <w:tblGrid>
        <w:gridCol w:w="1544"/>
        <w:gridCol w:w="8079"/>
      </w:tblGrid>
      <w:tr w:rsidR="00A7791D" w:rsidRPr="00CA3E2B" w14:paraId="2219CDFB"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45FF4728" w14:textId="77777777" w:rsidR="00A7791D" w:rsidRPr="00CA3E2B" w:rsidRDefault="00A7791D" w:rsidP="00BA6382">
            <w:pPr>
              <w:pStyle w:val="TableHead0"/>
              <w:rPr>
                <w:lang w:val="en-GB" w:eastAsia="en-US"/>
              </w:rPr>
            </w:pPr>
            <w:r w:rsidRPr="00CA3E2B">
              <w:rPr>
                <w:rtl/>
                <w:lang w:eastAsia="en-US"/>
              </w:rPr>
              <w:t>المعلمة</w:t>
            </w:r>
          </w:p>
        </w:tc>
        <w:tc>
          <w:tcPr>
            <w:tcW w:w="8079" w:type="dxa"/>
            <w:tcBorders>
              <w:top w:val="single" w:sz="6" w:space="0" w:color="auto"/>
              <w:left w:val="single" w:sz="6" w:space="0" w:color="auto"/>
              <w:bottom w:val="single" w:sz="6" w:space="0" w:color="auto"/>
              <w:right w:val="single" w:sz="6" w:space="0" w:color="auto"/>
            </w:tcBorders>
          </w:tcPr>
          <w:p w14:paraId="6D599E46" w14:textId="77777777" w:rsidR="00A7791D" w:rsidRPr="00CA3E2B" w:rsidRDefault="00A7791D" w:rsidP="00BA6382">
            <w:pPr>
              <w:pStyle w:val="TableHead0"/>
              <w:rPr>
                <w:lang w:val="en-GB" w:eastAsia="en-US"/>
              </w:rPr>
            </w:pPr>
            <w:r w:rsidRPr="00CA3E2B">
              <w:rPr>
                <w:rtl/>
                <w:lang w:eastAsia="en-US"/>
              </w:rPr>
              <w:t>الوصف</w:t>
            </w:r>
          </w:p>
        </w:tc>
      </w:tr>
      <w:tr w:rsidR="00A7791D" w:rsidRPr="00CA3E2B" w14:paraId="147186F3"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52FFD50C" w14:textId="77777777" w:rsidR="00A7791D" w:rsidRPr="005A6A2E" w:rsidRDefault="00A7791D" w:rsidP="00BA6382">
            <w:pPr>
              <w:pStyle w:val="Tabletexte"/>
              <w:jc w:val="center"/>
              <w:rPr>
                <w:i/>
                <w:iCs/>
                <w:lang w:val="fr-FR" w:eastAsia="en-US"/>
              </w:rPr>
            </w:pPr>
            <w:proofErr w:type="gramStart"/>
            <w:r w:rsidRPr="005A6A2E">
              <w:rPr>
                <w:i/>
                <w:iCs/>
                <w:lang w:val="fr-FR" w:eastAsia="en-US"/>
              </w:rPr>
              <w:t>a</w:t>
            </w:r>
            <w:proofErr w:type="gramEnd"/>
          </w:p>
        </w:tc>
        <w:tc>
          <w:tcPr>
            <w:tcW w:w="8079" w:type="dxa"/>
            <w:tcBorders>
              <w:top w:val="single" w:sz="6" w:space="0" w:color="auto"/>
              <w:left w:val="single" w:sz="6" w:space="0" w:color="auto"/>
              <w:bottom w:val="single" w:sz="6" w:space="0" w:color="auto"/>
              <w:right w:val="single" w:sz="6" w:space="0" w:color="auto"/>
            </w:tcBorders>
          </w:tcPr>
          <w:p w14:paraId="3B9D1669" w14:textId="77777777" w:rsidR="00A7791D" w:rsidRPr="00CA3E2B" w:rsidRDefault="00A7791D" w:rsidP="00BA6382">
            <w:pPr>
              <w:pStyle w:val="Tabletexte"/>
              <w:rPr>
                <w:lang w:eastAsia="en-US" w:bidi="ar-EG"/>
              </w:rPr>
            </w:pPr>
            <w:r>
              <w:rPr>
                <w:rFonts w:hint="cs"/>
                <w:rtl/>
                <w:lang w:eastAsia="en-US" w:bidi="ar-EG"/>
              </w:rPr>
              <w:t xml:space="preserve">متوسط نصف قُطر الأرض المادي </w:t>
            </w:r>
            <w:r>
              <w:rPr>
                <w:lang w:eastAsia="en-US" w:bidi="ar-EG"/>
              </w:rPr>
              <w:t>(km 6 371)</w:t>
            </w:r>
          </w:p>
        </w:tc>
      </w:tr>
      <w:tr w:rsidR="00A7791D" w:rsidRPr="00CA3E2B" w14:paraId="02D77C3F"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6252D2B8" w14:textId="77777777" w:rsidR="00A7791D" w:rsidRPr="005A6A2E" w:rsidRDefault="00A7791D" w:rsidP="00BA6382">
            <w:pPr>
              <w:pStyle w:val="Tabletexte"/>
              <w:jc w:val="center"/>
              <w:rPr>
                <w:i/>
                <w:iCs/>
                <w:lang w:eastAsia="en-US"/>
              </w:rPr>
            </w:pPr>
            <w:proofErr w:type="spellStart"/>
            <w:proofErr w:type="gramStart"/>
            <w:r w:rsidRPr="005A6A2E">
              <w:rPr>
                <w:i/>
                <w:iCs/>
                <w:lang w:val="fr-FR" w:eastAsia="en-US"/>
              </w:rPr>
              <w:t>a</w:t>
            </w:r>
            <w:r w:rsidRPr="005A6A2E">
              <w:rPr>
                <w:i/>
                <w:iCs/>
                <w:vertAlign w:val="subscript"/>
                <w:lang w:val="fr-FR" w:eastAsia="en-US"/>
              </w:rPr>
              <w:t>e</w:t>
            </w:r>
            <w:proofErr w:type="spellEnd"/>
            <w:proofErr w:type="gramEnd"/>
          </w:p>
        </w:tc>
        <w:tc>
          <w:tcPr>
            <w:tcW w:w="8079" w:type="dxa"/>
            <w:tcBorders>
              <w:top w:val="single" w:sz="6" w:space="0" w:color="auto"/>
              <w:left w:val="single" w:sz="6" w:space="0" w:color="auto"/>
              <w:bottom w:val="single" w:sz="6" w:space="0" w:color="auto"/>
              <w:right w:val="single" w:sz="6" w:space="0" w:color="auto"/>
            </w:tcBorders>
          </w:tcPr>
          <w:p w14:paraId="1E6AD0C3" w14:textId="77777777" w:rsidR="00A7791D" w:rsidRPr="00CA3E2B" w:rsidRDefault="00A7791D" w:rsidP="00BA6382">
            <w:pPr>
              <w:pStyle w:val="Tabletexte"/>
              <w:rPr>
                <w:lang w:val="en-GB" w:eastAsia="en-US"/>
              </w:rPr>
            </w:pPr>
            <w:r w:rsidRPr="00CA3E2B">
              <w:rPr>
                <w:rtl/>
                <w:lang w:eastAsia="en-US"/>
              </w:rPr>
              <w:t>نصف ق</w:t>
            </w:r>
            <w:r w:rsidRPr="00CA3E2B">
              <w:rPr>
                <w:rFonts w:hint="cs"/>
                <w:rtl/>
                <w:lang w:eastAsia="en-US"/>
              </w:rPr>
              <w:t>ُ</w:t>
            </w:r>
            <w:r w:rsidRPr="00CA3E2B">
              <w:rPr>
                <w:rtl/>
                <w:lang w:eastAsia="en-US"/>
              </w:rPr>
              <w:t>طر الأرض الفع</w:t>
            </w:r>
            <w:r w:rsidRPr="00CA3E2B">
              <w:rPr>
                <w:rFonts w:hint="cs"/>
                <w:rtl/>
                <w:lang w:eastAsia="en-US"/>
              </w:rPr>
              <w:t>ّ</w:t>
            </w:r>
            <w:r w:rsidRPr="00CA3E2B">
              <w:rPr>
                <w:rtl/>
                <w:lang w:eastAsia="en-US"/>
              </w:rPr>
              <w:t xml:space="preserve">ال </w:t>
            </w:r>
            <w:r w:rsidRPr="00CA3E2B">
              <w:rPr>
                <w:lang w:eastAsia="en-US"/>
              </w:rPr>
              <w:t>(km)</w:t>
            </w:r>
          </w:p>
        </w:tc>
      </w:tr>
      <w:tr w:rsidR="00A7791D" w:rsidRPr="00CA3E2B" w14:paraId="7CF8B7FB"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1FC6213B" w14:textId="77777777" w:rsidR="00A7791D" w:rsidRPr="005A6A2E" w:rsidRDefault="00A7791D" w:rsidP="00BA6382">
            <w:pPr>
              <w:pStyle w:val="Tabletexte"/>
              <w:jc w:val="center"/>
              <w:rPr>
                <w:i/>
                <w:iCs/>
                <w:lang w:eastAsia="en-US"/>
              </w:rPr>
            </w:pPr>
            <w:r w:rsidRPr="005A6A2E">
              <w:rPr>
                <w:i/>
                <w:iCs/>
                <w:lang w:eastAsia="en-US"/>
              </w:rPr>
              <w:t>d</w:t>
            </w:r>
          </w:p>
        </w:tc>
        <w:tc>
          <w:tcPr>
            <w:tcW w:w="8079" w:type="dxa"/>
            <w:tcBorders>
              <w:top w:val="single" w:sz="6" w:space="0" w:color="auto"/>
              <w:left w:val="single" w:sz="6" w:space="0" w:color="auto"/>
              <w:bottom w:val="single" w:sz="6" w:space="0" w:color="auto"/>
              <w:right w:val="single" w:sz="6" w:space="0" w:color="auto"/>
            </w:tcBorders>
          </w:tcPr>
          <w:p w14:paraId="0EF58B96" w14:textId="77777777" w:rsidR="00A7791D" w:rsidRPr="00CA3E2B" w:rsidRDefault="00A7791D" w:rsidP="00BA6382">
            <w:pPr>
              <w:pStyle w:val="Tabletexte"/>
              <w:rPr>
                <w:lang w:val="en-GB" w:eastAsia="en-US"/>
              </w:rPr>
            </w:pPr>
            <w:r w:rsidRPr="00CA3E2B">
              <w:rPr>
                <w:rtl/>
                <w:lang w:eastAsia="en-US"/>
              </w:rPr>
              <w:t xml:space="preserve">مسافة مسير الدائرة العظمى </w:t>
            </w:r>
            <w:r w:rsidRPr="00CA3E2B">
              <w:rPr>
                <w:lang w:eastAsia="en-US"/>
              </w:rPr>
              <w:t>(km)</w:t>
            </w:r>
          </w:p>
        </w:tc>
      </w:tr>
      <w:tr w:rsidR="00A7791D" w:rsidRPr="00CA3E2B" w14:paraId="23674A33"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6CB704C1" w14:textId="77777777" w:rsidR="00A7791D" w:rsidRPr="005A6A2E" w:rsidRDefault="00A7791D" w:rsidP="00BA6382">
            <w:pPr>
              <w:pStyle w:val="Tabletexte"/>
              <w:jc w:val="center"/>
              <w:rPr>
                <w:i/>
                <w:iCs/>
                <w:lang w:eastAsia="en-US"/>
              </w:rPr>
            </w:pPr>
            <w:r>
              <w:rPr>
                <w:i/>
                <w:iCs/>
                <w:lang w:eastAsia="en-US"/>
              </w:rPr>
              <w:t>d</w:t>
            </w:r>
            <w:r w:rsidRPr="00A033EC">
              <w:rPr>
                <w:i/>
                <w:iCs/>
                <w:vertAlign w:val="subscript"/>
                <w:lang w:eastAsia="en-US"/>
              </w:rPr>
              <w:t>i</w:t>
            </w:r>
          </w:p>
        </w:tc>
        <w:tc>
          <w:tcPr>
            <w:tcW w:w="8079" w:type="dxa"/>
            <w:tcBorders>
              <w:top w:val="single" w:sz="6" w:space="0" w:color="auto"/>
              <w:left w:val="single" w:sz="6" w:space="0" w:color="auto"/>
              <w:bottom w:val="single" w:sz="6" w:space="0" w:color="auto"/>
              <w:right w:val="single" w:sz="6" w:space="0" w:color="auto"/>
            </w:tcBorders>
          </w:tcPr>
          <w:p w14:paraId="443E4198" w14:textId="77777777" w:rsidR="00A7791D" w:rsidRPr="00CA3E2B" w:rsidRDefault="00A7791D" w:rsidP="00BA6382">
            <w:pPr>
              <w:pStyle w:val="Tabletexte"/>
              <w:rPr>
                <w:rtl/>
                <w:lang w:eastAsia="en-US" w:bidi="ar-SA"/>
              </w:rPr>
            </w:pPr>
            <w:r w:rsidRPr="00F244A5">
              <w:rPr>
                <w:rtl/>
                <w:lang w:eastAsia="en-US" w:bidi="ar-EG"/>
              </w:rPr>
              <w:t>مسافة الدائرة العظمى</w:t>
            </w:r>
            <w:r>
              <w:rPr>
                <w:lang w:eastAsia="en-US" w:bidi="ar-EG"/>
              </w:rPr>
              <w:t xml:space="preserve"> </w:t>
            </w:r>
            <w:r>
              <w:rPr>
                <w:rFonts w:hint="cs"/>
                <w:rtl/>
                <w:lang w:eastAsia="en-US" w:bidi="ar-SA"/>
              </w:rPr>
              <w:t xml:space="preserve">للنقطة </w:t>
            </w:r>
            <w:proofErr w:type="spellStart"/>
            <w:r>
              <w:rPr>
                <w:lang w:eastAsia="en-US" w:bidi="ar-SA"/>
              </w:rPr>
              <w:t>i</w:t>
            </w:r>
            <w:proofErr w:type="spellEnd"/>
            <w:r>
              <w:rPr>
                <w:rFonts w:hint="cs"/>
                <w:rtl/>
                <w:lang w:eastAsia="en-US" w:bidi="ar-SA"/>
              </w:rPr>
              <w:t xml:space="preserve"> للمظهر الجانبي من المرسل</w:t>
            </w:r>
          </w:p>
        </w:tc>
      </w:tr>
      <w:tr w:rsidR="00A7791D" w:rsidRPr="00CA3E2B" w14:paraId="2054EABE"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4C96422B" w14:textId="77777777" w:rsidR="00A7791D" w:rsidRPr="005A6A2E" w:rsidRDefault="00A7791D" w:rsidP="00BA6382">
            <w:pPr>
              <w:pStyle w:val="Tabletexte"/>
              <w:jc w:val="center"/>
              <w:rPr>
                <w:i/>
                <w:iCs/>
                <w:lang w:eastAsia="en-US"/>
              </w:rPr>
            </w:pPr>
            <w:proofErr w:type="gramStart"/>
            <w:r w:rsidRPr="005A6A2E">
              <w:rPr>
                <w:i/>
                <w:iCs/>
                <w:lang w:val="fr-FR" w:eastAsia="en-US"/>
              </w:rPr>
              <w:t>d</w:t>
            </w:r>
            <w:r w:rsidRPr="005A6A2E">
              <w:rPr>
                <w:i/>
                <w:iCs/>
                <w:vertAlign w:val="subscript"/>
                <w:lang w:val="fr-FR" w:eastAsia="en-US"/>
              </w:rPr>
              <w:t>ii</w:t>
            </w:r>
            <w:proofErr w:type="gramEnd"/>
          </w:p>
        </w:tc>
        <w:tc>
          <w:tcPr>
            <w:tcW w:w="8079" w:type="dxa"/>
            <w:tcBorders>
              <w:top w:val="single" w:sz="6" w:space="0" w:color="auto"/>
              <w:left w:val="single" w:sz="6" w:space="0" w:color="auto"/>
              <w:bottom w:val="single" w:sz="6" w:space="0" w:color="auto"/>
              <w:right w:val="single" w:sz="6" w:space="0" w:color="auto"/>
            </w:tcBorders>
          </w:tcPr>
          <w:p w14:paraId="3B755BF0" w14:textId="77777777" w:rsidR="00A7791D" w:rsidRPr="00CA3E2B" w:rsidRDefault="00A7791D" w:rsidP="00BA6382">
            <w:pPr>
              <w:pStyle w:val="Tabletexte"/>
              <w:rPr>
                <w:lang w:val="en-GB" w:eastAsia="en-US"/>
              </w:rPr>
            </w:pPr>
            <w:r w:rsidRPr="00CA3E2B">
              <w:rPr>
                <w:rFonts w:hint="cs"/>
                <w:rtl/>
                <w:lang w:eastAsia="en-US"/>
              </w:rPr>
              <w:t xml:space="preserve">الزيادة التدرجية في </w:t>
            </w:r>
            <w:r w:rsidRPr="00CA3E2B">
              <w:rPr>
                <w:rtl/>
                <w:lang w:eastAsia="en-US"/>
              </w:rPr>
              <w:t xml:space="preserve">المسافة المستعملة في معطيات المظهر </w:t>
            </w:r>
            <w:proofErr w:type="spellStart"/>
            <w:r w:rsidRPr="00CA3E2B">
              <w:rPr>
                <w:rtl/>
                <w:lang w:eastAsia="en-US"/>
              </w:rPr>
              <w:t>الجانب‍ي</w:t>
            </w:r>
            <w:proofErr w:type="spellEnd"/>
            <w:r w:rsidRPr="00CA3E2B">
              <w:rPr>
                <w:rtl/>
                <w:lang w:eastAsia="en-US"/>
              </w:rPr>
              <w:t xml:space="preserve"> للمسير المنتظم </w:t>
            </w:r>
            <w:r w:rsidRPr="00CA3E2B">
              <w:rPr>
                <w:lang w:val="en-GB" w:eastAsia="en-US"/>
              </w:rPr>
              <w:t>(km)</w:t>
            </w:r>
            <w:r w:rsidRPr="00CA3E2B">
              <w:rPr>
                <w:rFonts w:hint="cs"/>
                <w:rtl/>
                <w:lang w:eastAsia="en-US"/>
              </w:rPr>
              <w:t xml:space="preserve"> (أي </w:t>
            </w:r>
            <w:proofErr w:type="spellStart"/>
            <w:r w:rsidRPr="00CA3E2B">
              <w:rPr>
                <w:rFonts w:hint="cs"/>
                <w:rtl/>
                <w:lang w:eastAsia="en-US"/>
              </w:rPr>
              <w:t>بتباعدات</w:t>
            </w:r>
            <w:proofErr w:type="spellEnd"/>
            <w:r w:rsidRPr="00CA3E2B">
              <w:rPr>
                <w:rFonts w:hint="cs"/>
                <w:rtl/>
                <w:lang w:eastAsia="en-US"/>
              </w:rPr>
              <w:t xml:space="preserve"> متساوية)</w:t>
            </w:r>
          </w:p>
        </w:tc>
      </w:tr>
      <w:tr w:rsidR="00A7791D" w:rsidRPr="00CA3E2B" w14:paraId="1840E0BC"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74BE4BB8" w14:textId="77777777" w:rsidR="00A7791D" w:rsidRPr="005A6A2E" w:rsidRDefault="00A7791D" w:rsidP="00BA6382">
            <w:pPr>
              <w:pStyle w:val="Tabletexte"/>
              <w:jc w:val="center"/>
              <w:rPr>
                <w:i/>
                <w:iCs/>
                <w:lang w:eastAsia="en-US"/>
              </w:rPr>
            </w:pPr>
            <w:r w:rsidRPr="005A6A2E">
              <w:rPr>
                <w:i/>
                <w:iCs/>
                <w:lang w:eastAsia="en-US"/>
              </w:rPr>
              <w:t>f</w:t>
            </w:r>
          </w:p>
        </w:tc>
        <w:tc>
          <w:tcPr>
            <w:tcW w:w="8079" w:type="dxa"/>
            <w:tcBorders>
              <w:top w:val="single" w:sz="6" w:space="0" w:color="auto"/>
              <w:left w:val="single" w:sz="6" w:space="0" w:color="auto"/>
              <w:bottom w:val="single" w:sz="6" w:space="0" w:color="auto"/>
              <w:right w:val="single" w:sz="6" w:space="0" w:color="auto"/>
            </w:tcBorders>
          </w:tcPr>
          <w:p w14:paraId="436BC3BC" w14:textId="77777777" w:rsidR="00A7791D" w:rsidRPr="00CA3E2B" w:rsidRDefault="00A7791D" w:rsidP="00BA6382">
            <w:pPr>
              <w:pStyle w:val="Tabletexte"/>
              <w:rPr>
                <w:lang w:val="en-GB" w:eastAsia="en-US"/>
              </w:rPr>
            </w:pPr>
            <w:r w:rsidRPr="00CA3E2B">
              <w:rPr>
                <w:rtl/>
                <w:lang w:eastAsia="en-US"/>
              </w:rPr>
              <w:t xml:space="preserve">التردد </w:t>
            </w:r>
            <w:r w:rsidRPr="00CA3E2B">
              <w:rPr>
                <w:lang w:eastAsia="en-US"/>
              </w:rPr>
              <w:t>(GHz)</w:t>
            </w:r>
          </w:p>
        </w:tc>
      </w:tr>
      <w:tr w:rsidR="00A7791D" w:rsidRPr="00CA3E2B" w14:paraId="025CEF05"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0BFA532F" w14:textId="77777777" w:rsidR="00A7791D" w:rsidRPr="00A42873" w:rsidRDefault="00A7791D" w:rsidP="00BA6382">
            <w:pPr>
              <w:pStyle w:val="Tabletexte"/>
              <w:jc w:val="center"/>
              <w:rPr>
                <w:lang w:eastAsia="en-US"/>
              </w:rPr>
            </w:pPr>
            <w:r w:rsidRPr="00A42873">
              <w:rPr>
                <w:lang w:eastAsia="en-US"/>
              </w:rPr>
              <w:t>λ</w:t>
            </w:r>
          </w:p>
        </w:tc>
        <w:tc>
          <w:tcPr>
            <w:tcW w:w="8079" w:type="dxa"/>
            <w:tcBorders>
              <w:top w:val="single" w:sz="6" w:space="0" w:color="auto"/>
              <w:left w:val="single" w:sz="6" w:space="0" w:color="auto"/>
              <w:bottom w:val="single" w:sz="6" w:space="0" w:color="auto"/>
              <w:right w:val="single" w:sz="6" w:space="0" w:color="auto"/>
            </w:tcBorders>
          </w:tcPr>
          <w:p w14:paraId="1D55DF1C" w14:textId="77777777" w:rsidR="00A7791D" w:rsidRPr="00CA3E2B" w:rsidRDefault="00A7791D" w:rsidP="00BA6382">
            <w:pPr>
              <w:pStyle w:val="Tabletexte"/>
              <w:rPr>
                <w:lang w:val="en-GB" w:eastAsia="en-US"/>
              </w:rPr>
            </w:pPr>
            <w:r w:rsidRPr="00CA3E2B">
              <w:rPr>
                <w:rtl/>
                <w:lang w:eastAsia="en-US"/>
              </w:rPr>
              <w:t xml:space="preserve">طول الموجة </w:t>
            </w:r>
            <w:r w:rsidRPr="00CA3E2B">
              <w:rPr>
                <w:lang w:eastAsia="en-US"/>
              </w:rPr>
              <w:t>(m)</w:t>
            </w:r>
          </w:p>
        </w:tc>
      </w:tr>
      <w:tr w:rsidR="00A7791D" w:rsidRPr="00CA3E2B" w14:paraId="18E82F15"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424A4EFC" w14:textId="77777777" w:rsidR="00A7791D" w:rsidRPr="005A6A2E" w:rsidRDefault="00A7791D" w:rsidP="00BA6382">
            <w:pPr>
              <w:pStyle w:val="Tabletexte"/>
              <w:jc w:val="center"/>
              <w:rPr>
                <w:i/>
                <w:iCs/>
                <w:lang w:eastAsia="en-US"/>
              </w:rPr>
            </w:pPr>
            <w:proofErr w:type="spellStart"/>
            <w:proofErr w:type="gramStart"/>
            <w:r w:rsidRPr="005A6A2E">
              <w:rPr>
                <w:i/>
                <w:iCs/>
                <w:lang w:val="fr-FR" w:eastAsia="en-US"/>
              </w:rPr>
              <w:t>h</w:t>
            </w:r>
            <w:r w:rsidRPr="005A6A2E">
              <w:rPr>
                <w:i/>
                <w:iCs/>
                <w:vertAlign w:val="subscript"/>
                <w:lang w:val="fr-FR" w:eastAsia="en-US"/>
              </w:rPr>
              <w:t>ts</w:t>
            </w:r>
            <w:proofErr w:type="spellEnd"/>
            <w:proofErr w:type="gramEnd"/>
          </w:p>
        </w:tc>
        <w:tc>
          <w:tcPr>
            <w:tcW w:w="8079" w:type="dxa"/>
            <w:tcBorders>
              <w:top w:val="single" w:sz="6" w:space="0" w:color="auto"/>
              <w:left w:val="single" w:sz="6" w:space="0" w:color="auto"/>
              <w:bottom w:val="single" w:sz="6" w:space="0" w:color="auto"/>
              <w:right w:val="single" w:sz="6" w:space="0" w:color="auto"/>
            </w:tcBorders>
          </w:tcPr>
          <w:p w14:paraId="37C4EDEB" w14:textId="77777777" w:rsidR="00A7791D" w:rsidRPr="00CA3E2B" w:rsidRDefault="00A7791D" w:rsidP="00BA6382">
            <w:pPr>
              <w:pStyle w:val="Tabletexte"/>
              <w:rPr>
                <w:lang w:val="en-GB" w:eastAsia="en-US"/>
              </w:rPr>
            </w:pPr>
            <w:r w:rsidRPr="00CA3E2B">
              <w:rPr>
                <w:rtl/>
                <w:lang w:eastAsia="en-US"/>
              </w:rPr>
              <w:t xml:space="preserve">ارتفاع هوائي </w:t>
            </w:r>
            <w:r w:rsidRPr="00CA3E2B">
              <w:rPr>
                <w:rFonts w:hint="cs"/>
                <w:rtl/>
                <w:lang w:eastAsia="en-US"/>
              </w:rPr>
              <w:t>المرسل</w:t>
            </w:r>
            <w:r w:rsidRPr="00CA3E2B">
              <w:rPr>
                <w:rtl/>
                <w:lang w:eastAsia="en-US"/>
              </w:rPr>
              <w:t xml:space="preserve"> </w:t>
            </w:r>
            <w:r w:rsidRPr="00CA3E2B">
              <w:rPr>
                <w:lang w:eastAsia="en-US"/>
              </w:rPr>
              <w:t>(m)</w:t>
            </w:r>
            <w:r w:rsidRPr="00CA3E2B">
              <w:rPr>
                <w:rtl/>
                <w:lang w:eastAsia="en-US"/>
              </w:rPr>
              <w:t xml:space="preserve"> فوق متوسط مستوى البحر </w:t>
            </w:r>
            <w:r w:rsidRPr="00CA3E2B">
              <w:rPr>
                <w:lang w:eastAsia="en-US"/>
              </w:rPr>
              <w:t>(</w:t>
            </w:r>
            <w:proofErr w:type="spellStart"/>
            <w:r w:rsidRPr="00CA3E2B">
              <w:rPr>
                <w:lang w:eastAsia="en-US"/>
              </w:rPr>
              <w:t>amsl</w:t>
            </w:r>
            <w:proofErr w:type="spellEnd"/>
            <w:r w:rsidRPr="00CA3E2B">
              <w:rPr>
                <w:lang w:eastAsia="en-US"/>
              </w:rPr>
              <w:t>)</w:t>
            </w:r>
          </w:p>
        </w:tc>
      </w:tr>
      <w:tr w:rsidR="00A7791D" w:rsidRPr="00CA3E2B" w14:paraId="5C929BD5"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1E6302E3" w14:textId="77777777" w:rsidR="00A7791D" w:rsidRPr="005A6A2E" w:rsidRDefault="00A7791D" w:rsidP="00BA6382">
            <w:pPr>
              <w:pStyle w:val="Tabletexte"/>
              <w:jc w:val="center"/>
              <w:rPr>
                <w:i/>
                <w:iCs/>
                <w:rtl/>
                <w:lang w:eastAsia="en-US"/>
              </w:rPr>
            </w:pPr>
            <w:proofErr w:type="spellStart"/>
            <w:proofErr w:type="gramStart"/>
            <w:r w:rsidRPr="005A6A2E">
              <w:rPr>
                <w:i/>
                <w:iCs/>
                <w:lang w:val="fr-FR" w:eastAsia="en-US"/>
              </w:rPr>
              <w:t>h</w:t>
            </w:r>
            <w:r w:rsidRPr="005A6A2E">
              <w:rPr>
                <w:i/>
                <w:iCs/>
                <w:vertAlign w:val="subscript"/>
                <w:lang w:val="fr-FR" w:eastAsia="en-US"/>
              </w:rPr>
              <w:t>rs</w:t>
            </w:r>
            <w:proofErr w:type="spellEnd"/>
            <w:proofErr w:type="gramEnd"/>
          </w:p>
        </w:tc>
        <w:tc>
          <w:tcPr>
            <w:tcW w:w="8079" w:type="dxa"/>
            <w:tcBorders>
              <w:top w:val="single" w:sz="6" w:space="0" w:color="auto"/>
              <w:left w:val="single" w:sz="6" w:space="0" w:color="auto"/>
              <w:bottom w:val="single" w:sz="6" w:space="0" w:color="auto"/>
              <w:right w:val="single" w:sz="6" w:space="0" w:color="auto"/>
            </w:tcBorders>
          </w:tcPr>
          <w:p w14:paraId="5772722A" w14:textId="77777777" w:rsidR="00A7791D" w:rsidRPr="00CA3E2B" w:rsidRDefault="00A7791D" w:rsidP="00BA6382">
            <w:pPr>
              <w:pStyle w:val="Tabletexte"/>
              <w:rPr>
                <w:lang w:val="en-GB" w:eastAsia="en-US"/>
              </w:rPr>
            </w:pPr>
            <w:r w:rsidRPr="00CA3E2B">
              <w:rPr>
                <w:rtl/>
                <w:lang w:eastAsia="en-US"/>
              </w:rPr>
              <w:t xml:space="preserve">ارتفاع هوائي </w:t>
            </w:r>
            <w:r w:rsidRPr="00CA3E2B">
              <w:rPr>
                <w:rFonts w:hint="cs"/>
                <w:rtl/>
                <w:lang w:eastAsia="en-US"/>
              </w:rPr>
              <w:t>المستقبل</w:t>
            </w:r>
            <w:r w:rsidRPr="00CA3E2B">
              <w:rPr>
                <w:rtl/>
                <w:lang w:eastAsia="en-US"/>
              </w:rPr>
              <w:t xml:space="preserve"> </w:t>
            </w:r>
            <w:r w:rsidRPr="00CA3E2B">
              <w:rPr>
                <w:lang w:eastAsia="en-US"/>
              </w:rPr>
              <w:t>(m)</w:t>
            </w:r>
            <w:r w:rsidRPr="00CA3E2B">
              <w:rPr>
                <w:rtl/>
                <w:lang w:eastAsia="en-US"/>
              </w:rPr>
              <w:t xml:space="preserve"> </w:t>
            </w:r>
            <w:r w:rsidRPr="00CA3E2B">
              <w:rPr>
                <w:lang w:eastAsia="en-US"/>
              </w:rPr>
              <w:t>(</w:t>
            </w:r>
            <w:proofErr w:type="spellStart"/>
            <w:r w:rsidRPr="00CA3E2B">
              <w:rPr>
                <w:lang w:eastAsia="en-US"/>
              </w:rPr>
              <w:t>amsl</w:t>
            </w:r>
            <w:proofErr w:type="spellEnd"/>
            <w:r w:rsidRPr="00CA3E2B">
              <w:rPr>
                <w:lang w:eastAsia="en-US"/>
              </w:rPr>
              <w:t>)</w:t>
            </w:r>
          </w:p>
        </w:tc>
      </w:tr>
      <w:tr w:rsidR="00A7791D" w:rsidRPr="00CA3E2B" w14:paraId="731DD1A1"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7F712DC4" w14:textId="77777777" w:rsidR="00A7791D" w:rsidRPr="005A6A2E" w:rsidRDefault="00A7791D" w:rsidP="00BA6382">
            <w:pPr>
              <w:pStyle w:val="Tabletexte"/>
              <w:jc w:val="center"/>
              <w:rPr>
                <w:i/>
                <w:iCs/>
                <w:lang w:eastAsia="en-US"/>
              </w:rPr>
            </w:pPr>
            <w:proofErr w:type="spellStart"/>
            <w:proofErr w:type="gramStart"/>
            <w:r w:rsidRPr="009D0315">
              <w:rPr>
                <w:lang w:val="fr-FR" w:eastAsia="en-US"/>
              </w:rPr>
              <w:t>θ</w:t>
            </w:r>
            <w:proofErr w:type="gramEnd"/>
            <w:r w:rsidRPr="005A6A2E">
              <w:rPr>
                <w:i/>
                <w:iCs/>
                <w:vertAlign w:val="subscript"/>
                <w:lang w:val="fr-FR" w:eastAsia="en-US"/>
              </w:rPr>
              <w:t>t</w:t>
            </w:r>
            <w:proofErr w:type="spellEnd"/>
          </w:p>
        </w:tc>
        <w:tc>
          <w:tcPr>
            <w:tcW w:w="8079" w:type="dxa"/>
            <w:tcBorders>
              <w:top w:val="single" w:sz="6" w:space="0" w:color="auto"/>
              <w:left w:val="single" w:sz="6" w:space="0" w:color="auto"/>
              <w:bottom w:val="single" w:sz="6" w:space="0" w:color="auto"/>
              <w:right w:val="single" w:sz="6" w:space="0" w:color="auto"/>
            </w:tcBorders>
          </w:tcPr>
          <w:p w14:paraId="33F5ADEB" w14:textId="77777777" w:rsidR="00A7791D" w:rsidRPr="00CA3E2B" w:rsidRDefault="00A7791D" w:rsidP="00BA6382">
            <w:pPr>
              <w:pStyle w:val="Tabletexte"/>
              <w:rPr>
                <w:lang w:eastAsia="en-US"/>
              </w:rPr>
            </w:pPr>
            <w:r w:rsidRPr="00CA3E2B">
              <w:rPr>
                <w:rFonts w:hint="cs"/>
                <w:rtl/>
                <w:lang w:eastAsia="en-US"/>
              </w:rPr>
              <w:t xml:space="preserve">بالنسبة للمسير عبر الأفق، </w:t>
            </w:r>
            <w:r w:rsidRPr="00CA3E2B">
              <w:rPr>
                <w:rtl/>
                <w:lang w:eastAsia="en-US"/>
              </w:rPr>
              <w:t xml:space="preserve">زاوية ارتفاع الأفق فوق خط الأفق المحلي </w:t>
            </w:r>
            <w:r w:rsidRPr="00CA3E2B">
              <w:rPr>
                <w:lang w:eastAsia="en-US"/>
              </w:rPr>
              <w:t>(</w:t>
            </w:r>
            <w:proofErr w:type="spellStart"/>
            <w:r w:rsidRPr="00CA3E2B">
              <w:rPr>
                <w:lang w:eastAsia="en-US"/>
              </w:rPr>
              <w:t>mrad</w:t>
            </w:r>
            <w:proofErr w:type="spellEnd"/>
            <w:r w:rsidRPr="00CA3E2B">
              <w:rPr>
                <w:lang w:eastAsia="en-US"/>
              </w:rPr>
              <w:t>)</w:t>
            </w:r>
            <w:r w:rsidRPr="00CA3E2B">
              <w:rPr>
                <w:rtl/>
                <w:lang w:eastAsia="en-US"/>
              </w:rPr>
              <w:t xml:space="preserve"> </w:t>
            </w:r>
            <w:r w:rsidRPr="00CA3E2B">
              <w:rPr>
                <w:rFonts w:hint="cs"/>
                <w:rtl/>
                <w:lang w:eastAsia="en-US"/>
              </w:rPr>
              <w:t>مقاسة</w:t>
            </w:r>
            <w:r w:rsidRPr="00CA3E2B">
              <w:rPr>
                <w:rtl/>
                <w:lang w:eastAsia="en-US"/>
              </w:rPr>
              <w:t xml:space="preserve"> من </w:t>
            </w:r>
            <w:r w:rsidRPr="00CA3E2B">
              <w:rPr>
                <w:rFonts w:hint="cs"/>
                <w:rtl/>
                <w:lang w:eastAsia="en-US"/>
              </w:rPr>
              <w:t>ال</w:t>
            </w:r>
            <w:r w:rsidRPr="00CA3E2B">
              <w:rPr>
                <w:rtl/>
                <w:lang w:eastAsia="en-US"/>
              </w:rPr>
              <w:t xml:space="preserve">هوائي </w:t>
            </w:r>
            <w:r w:rsidRPr="00CA3E2B">
              <w:rPr>
                <w:rFonts w:hint="cs"/>
                <w:rtl/>
                <w:lang w:eastAsia="en-US"/>
              </w:rPr>
              <w:t>المرسل. وبالنسبة لمسير خط البصر، ينبغي أن تكون هذه الزاوية زاوية ارتفاع الهوائي المستقبل</w:t>
            </w:r>
          </w:p>
        </w:tc>
      </w:tr>
      <w:tr w:rsidR="00A7791D" w:rsidRPr="00CA3E2B" w14:paraId="4D7DFBE3"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5A0015B5" w14:textId="77777777" w:rsidR="00A7791D" w:rsidRPr="005A6A2E" w:rsidRDefault="00A7791D" w:rsidP="00BA6382">
            <w:pPr>
              <w:pStyle w:val="Tabletexte"/>
              <w:jc w:val="center"/>
              <w:rPr>
                <w:i/>
                <w:iCs/>
                <w:lang w:eastAsia="en-US"/>
              </w:rPr>
            </w:pPr>
            <w:proofErr w:type="spellStart"/>
            <w:proofErr w:type="gramStart"/>
            <w:r w:rsidRPr="009D0315">
              <w:rPr>
                <w:lang w:val="fr-FR" w:eastAsia="en-US"/>
              </w:rPr>
              <w:t>θ</w:t>
            </w:r>
            <w:proofErr w:type="gramEnd"/>
            <w:r w:rsidRPr="005A6A2E">
              <w:rPr>
                <w:i/>
                <w:iCs/>
                <w:vertAlign w:val="subscript"/>
                <w:lang w:val="fr-FR" w:eastAsia="en-US"/>
              </w:rPr>
              <w:t>r</w:t>
            </w:r>
            <w:proofErr w:type="spellEnd"/>
          </w:p>
        </w:tc>
        <w:tc>
          <w:tcPr>
            <w:tcW w:w="8079" w:type="dxa"/>
            <w:tcBorders>
              <w:top w:val="single" w:sz="6" w:space="0" w:color="auto"/>
              <w:left w:val="single" w:sz="6" w:space="0" w:color="auto"/>
              <w:bottom w:val="single" w:sz="6" w:space="0" w:color="auto"/>
              <w:right w:val="single" w:sz="6" w:space="0" w:color="auto"/>
            </w:tcBorders>
          </w:tcPr>
          <w:p w14:paraId="504DA349" w14:textId="77777777" w:rsidR="00A7791D" w:rsidRPr="00CA3E2B" w:rsidRDefault="00A7791D" w:rsidP="00BA6382">
            <w:pPr>
              <w:pStyle w:val="Tabletexte"/>
              <w:rPr>
                <w:lang w:val="en-GB" w:eastAsia="en-US"/>
              </w:rPr>
            </w:pPr>
            <w:r w:rsidRPr="00CA3E2B">
              <w:rPr>
                <w:rFonts w:hint="cs"/>
                <w:rtl/>
                <w:lang w:eastAsia="en-US"/>
              </w:rPr>
              <w:t xml:space="preserve">بالنسبة للمسير عبر الأفق، </w:t>
            </w:r>
            <w:r w:rsidRPr="00CA3E2B">
              <w:rPr>
                <w:rtl/>
                <w:lang w:eastAsia="en-US"/>
              </w:rPr>
              <w:t xml:space="preserve">زاوية ارتفاع الأفق فوق خط الأفق المحلي </w:t>
            </w:r>
            <w:r w:rsidRPr="00CA3E2B">
              <w:rPr>
                <w:lang w:eastAsia="en-US"/>
              </w:rPr>
              <w:t>(</w:t>
            </w:r>
            <w:proofErr w:type="spellStart"/>
            <w:r w:rsidRPr="00CA3E2B">
              <w:rPr>
                <w:lang w:eastAsia="en-US"/>
              </w:rPr>
              <w:t>mrad</w:t>
            </w:r>
            <w:proofErr w:type="spellEnd"/>
            <w:r w:rsidRPr="00CA3E2B">
              <w:rPr>
                <w:lang w:eastAsia="en-US"/>
              </w:rPr>
              <w:t>)</w:t>
            </w:r>
            <w:r w:rsidRPr="00CA3E2B">
              <w:rPr>
                <w:rtl/>
                <w:lang w:eastAsia="en-US"/>
              </w:rPr>
              <w:t xml:space="preserve"> </w:t>
            </w:r>
            <w:r w:rsidRPr="00CA3E2B">
              <w:rPr>
                <w:rFonts w:hint="cs"/>
                <w:rtl/>
                <w:lang w:eastAsia="en-US"/>
              </w:rPr>
              <w:t>مقاسة</w:t>
            </w:r>
            <w:r w:rsidRPr="00CA3E2B">
              <w:rPr>
                <w:rtl/>
                <w:lang w:eastAsia="en-US"/>
              </w:rPr>
              <w:t xml:space="preserve"> من </w:t>
            </w:r>
            <w:r w:rsidRPr="00CA3E2B">
              <w:rPr>
                <w:rFonts w:hint="cs"/>
                <w:rtl/>
                <w:lang w:eastAsia="en-US"/>
              </w:rPr>
              <w:t>ال</w:t>
            </w:r>
            <w:r w:rsidRPr="00CA3E2B">
              <w:rPr>
                <w:rtl/>
                <w:lang w:eastAsia="en-US"/>
              </w:rPr>
              <w:t xml:space="preserve">هوائي </w:t>
            </w:r>
            <w:r w:rsidRPr="00CA3E2B">
              <w:rPr>
                <w:rFonts w:hint="cs"/>
                <w:rtl/>
                <w:lang w:eastAsia="en-US"/>
              </w:rPr>
              <w:t>المستقبل. وبالنسبة لمسير خط البصر، ينبغي أن تكون هذه الزاوية زاوية ارتفاع الهوائي المرسل</w:t>
            </w:r>
          </w:p>
        </w:tc>
      </w:tr>
      <w:tr w:rsidR="00A7791D" w:rsidRPr="00CA3E2B" w14:paraId="48C44398"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75352188" w14:textId="77777777" w:rsidR="00A7791D" w:rsidRPr="009D0315" w:rsidRDefault="00A7791D" w:rsidP="00BA6382">
            <w:pPr>
              <w:pStyle w:val="Tabletexte"/>
              <w:jc w:val="center"/>
              <w:rPr>
                <w:lang w:eastAsia="en-US"/>
              </w:rPr>
            </w:pPr>
            <w:r w:rsidRPr="009D0315">
              <w:rPr>
                <w:lang w:eastAsia="en-US"/>
              </w:rPr>
              <w:t>θ</w:t>
            </w:r>
          </w:p>
        </w:tc>
        <w:tc>
          <w:tcPr>
            <w:tcW w:w="8079" w:type="dxa"/>
            <w:tcBorders>
              <w:top w:val="single" w:sz="6" w:space="0" w:color="auto"/>
              <w:left w:val="single" w:sz="6" w:space="0" w:color="auto"/>
              <w:bottom w:val="single" w:sz="6" w:space="0" w:color="auto"/>
              <w:right w:val="single" w:sz="6" w:space="0" w:color="auto"/>
            </w:tcBorders>
          </w:tcPr>
          <w:p w14:paraId="12545818" w14:textId="77777777" w:rsidR="00A7791D" w:rsidRPr="00CA3E2B" w:rsidRDefault="00A7791D" w:rsidP="00BA6382">
            <w:pPr>
              <w:pStyle w:val="Tabletexte"/>
              <w:rPr>
                <w:lang w:val="en-GB" w:eastAsia="en-US"/>
              </w:rPr>
            </w:pPr>
            <w:r w:rsidRPr="00CA3E2B">
              <w:rPr>
                <w:rtl/>
                <w:lang w:eastAsia="en-US"/>
              </w:rPr>
              <w:t xml:space="preserve">المسافة الزاوية للمسير </w:t>
            </w:r>
            <w:r w:rsidRPr="00CA3E2B">
              <w:rPr>
                <w:lang w:val="en-GB" w:eastAsia="en-US"/>
              </w:rPr>
              <w:t>(</w:t>
            </w:r>
            <w:proofErr w:type="spellStart"/>
            <w:r w:rsidRPr="00CA3E2B">
              <w:rPr>
                <w:lang w:val="en-GB" w:eastAsia="en-US"/>
              </w:rPr>
              <w:t>mrad</w:t>
            </w:r>
            <w:proofErr w:type="spellEnd"/>
            <w:r w:rsidRPr="00CA3E2B">
              <w:rPr>
                <w:lang w:val="en-GB" w:eastAsia="en-US"/>
              </w:rPr>
              <w:t>)</w:t>
            </w:r>
          </w:p>
        </w:tc>
      </w:tr>
      <w:tr w:rsidR="00A7791D" w:rsidRPr="00CA3E2B" w14:paraId="0A1D1EF5"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2C6204DF" w14:textId="77777777" w:rsidR="00A7791D" w:rsidRPr="005A6A2E" w:rsidRDefault="00A7791D" w:rsidP="00BA6382">
            <w:pPr>
              <w:pStyle w:val="Tabletexte"/>
              <w:jc w:val="center"/>
              <w:rPr>
                <w:i/>
                <w:iCs/>
                <w:lang w:eastAsia="en-US"/>
              </w:rPr>
            </w:pPr>
            <w:proofErr w:type="spellStart"/>
            <w:proofErr w:type="gramStart"/>
            <w:r w:rsidRPr="005A6A2E">
              <w:rPr>
                <w:i/>
                <w:iCs/>
                <w:lang w:val="fr-FR" w:eastAsia="en-US"/>
              </w:rPr>
              <w:t>h</w:t>
            </w:r>
            <w:r w:rsidRPr="005A6A2E">
              <w:rPr>
                <w:i/>
                <w:iCs/>
                <w:vertAlign w:val="subscript"/>
                <w:lang w:val="fr-FR" w:eastAsia="en-US"/>
              </w:rPr>
              <w:t>st</w:t>
            </w:r>
            <w:proofErr w:type="spellEnd"/>
            <w:proofErr w:type="gramEnd"/>
          </w:p>
        </w:tc>
        <w:tc>
          <w:tcPr>
            <w:tcW w:w="8079" w:type="dxa"/>
            <w:tcBorders>
              <w:top w:val="single" w:sz="6" w:space="0" w:color="auto"/>
              <w:left w:val="single" w:sz="6" w:space="0" w:color="auto"/>
              <w:bottom w:val="single" w:sz="6" w:space="0" w:color="auto"/>
              <w:right w:val="single" w:sz="6" w:space="0" w:color="auto"/>
            </w:tcBorders>
          </w:tcPr>
          <w:p w14:paraId="4761B302" w14:textId="77777777" w:rsidR="00A7791D" w:rsidRPr="00CA3E2B" w:rsidRDefault="00A7791D" w:rsidP="00BA6382">
            <w:pPr>
              <w:pStyle w:val="Tabletexte"/>
              <w:rPr>
                <w:lang w:val="en-GB" w:eastAsia="en-US"/>
              </w:rPr>
            </w:pPr>
            <w:r w:rsidRPr="00CA3E2B">
              <w:rPr>
                <w:rtl/>
                <w:lang w:eastAsia="en-US"/>
              </w:rPr>
              <w:t xml:space="preserve">ارتفاع "الأرض </w:t>
            </w:r>
            <w:r w:rsidRPr="00CA3E2B">
              <w:rPr>
                <w:rFonts w:hint="cs"/>
                <w:rtl/>
                <w:lang w:eastAsia="en-US"/>
              </w:rPr>
              <w:t>الممهدة</w:t>
            </w:r>
            <w:r w:rsidRPr="00CA3E2B">
              <w:rPr>
                <w:rtl/>
                <w:lang w:eastAsia="en-US"/>
              </w:rPr>
              <w:t>" فوق متوسط مستوى البحر</w:t>
            </w:r>
            <w:r w:rsidRPr="00CA3E2B">
              <w:rPr>
                <w:rFonts w:hint="cs"/>
                <w:rtl/>
                <w:lang w:eastAsia="en-US"/>
              </w:rPr>
              <w:t xml:space="preserve"> </w:t>
            </w:r>
            <w:r w:rsidRPr="00CA3E2B">
              <w:rPr>
                <w:lang w:eastAsia="en-US"/>
              </w:rPr>
              <w:t>(</w:t>
            </w:r>
            <w:proofErr w:type="spellStart"/>
            <w:r w:rsidRPr="00CA3E2B">
              <w:rPr>
                <w:lang w:eastAsia="en-US"/>
              </w:rPr>
              <w:t>amsl</w:t>
            </w:r>
            <w:proofErr w:type="spellEnd"/>
            <w:r w:rsidRPr="00CA3E2B">
              <w:rPr>
                <w:lang w:eastAsia="en-US"/>
              </w:rPr>
              <w:t>)</w:t>
            </w:r>
            <w:r w:rsidRPr="00CA3E2B">
              <w:rPr>
                <w:rtl/>
                <w:lang w:eastAsia="en-US"/>
              </w:rPr>
              <w:t xml:space="preserve"> عند موقع المحطة </w:t>
            </w:r>
            <w:r w:rsidRPr="00CA3E2B">
              <w:rPr>
                <w:rFonts w:hint="cs"/>
                <w:rtl/>
                <w:lang w:eastAsia="en-US"/>
              </w:rPr>
              <w:t xml:space="preserve">المرسلة </w:t>
            </w:r>
            <w:r w:rsidRPr="00CA3E2B">
              <w:rPr>
                <w:lang w:eastAsia="en-US"/>
              </w:rPr>
              <w:t>(m)</w:t>
            </w:r>
          </w:p>
        </w:tc>
      </w:tr>
      <w:tr w:rsidR="00A7791D" w:rsidRPr="00CA3E2B" w14:paraId="2BBA4FE5"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1A395E92" w14:textId="77777777" w:rsidR="00A7791D" w:rsidRPr="005A6A2E" w:rsidRDefault="00A7791D" w:rsidP="00BA6382">
            <w:pPr>
              <w:pStyle w:val="Tabletexte"/>
              <w:jc w:val="center"/>
              <w:rPr>
                <w:i/>
                <w:iCs/>
                <w:lang w:eastAsia="en-US"/>
              </w:rPr>
            </w:pPr>
            <w:proofErr w:type="spellStart"/>
            <w:proofErr w:type="gramStart"/>
            <w:r w:rsidRPr="005A6A2E">
              <w:rPr>
                <w:i/>
                <w:iCs/>
                <w:lang w:val="fr-FR" w:eastAsia="en-US"/>
              </w:rPr>
              <w:t>h</w:t>
            </w:r>
            <w:r w:rsidRPr="005A6A2E">
              <w:rPr>
                <w:i/>
                <w:iCs/>
                <w:vertAlign w:val="subscript"/>
                <w:lang w:val="fr-FR" w:eastAsia="en-US"/>
              </w:rPr>
              <w:t>sr</w:t>
            </w:r>
            <w:proofErr w:type="spellEnd"/>
            <w:proofErr w:type="gramEnd"/>
          </w:p>
        </w:tc>
        <w:tc>
          <w:tcPr>
            <w:tcW w:w="8079" w:type="dxa"/>
            <w:tcBorders>
              <w:top w:val="single" w:sz="6" w:space="0" w:color="auto"/>
              <w:left w:val="single" w:sz="6" w:space="0" w:color="auto"/>
              <w:bottom w:val="single" w:sz="6" w:space="0" w:color="auto"/>
              <w:right w:val="single" w:sz="6" w:space="0" w:color="auto"/>
            </w:tcBorders>
          </w:tcPr>
          <w:p w14:paraId="25EDB80B" w14:textId="77777777" w:rsidR="00A7791D" w:rsidRPr="00CA3E2B" w:rsidRDefault="00A7791D" w:rsidP="00BA6382">
            <w:pPr>
              <w:pStyle w:val="Tabletexte"/>
              <w:rPr>
                <w:lang w:val="en-GB" w:eastAsia="en-US"/>
              </w:rPr>
            </w:pPr>
            <w:r w:rsidRPr="00CA3E2B">
              <w:rPr>
                <w:rtl/>
                <w:lang w:eastAsia="en-US"/>
              </w:rPr>
              <w:t xml:space="preserve">ارتفاع "الأرض </w:t>
            </w:r>
            <w:r w:rsidRPr="00CA3E2B">
              <w:rPr>
                <w:rFonts w:hint="cs"/>
                <w:rtl/>
                <w:lang w:eastAsia="en-US"/>
              </w:rPr>
              <w:t>الممهدة</w:t>
            </w:r>
            <w:r w:rsidRPr="00CA3E2B">
              <w:rPr>
                <w:rtl/>
                <w:lang w:eastAsia="en-US"/>
              </w:rPr>
              <w:t>" فوق متوسط مستوى البحر</w:t>
            </w:r>
            <w:r w:rsidRPr="00CA3E2B">
              <w:rPr>
                <w:rFonts w:hint="cs"/>
                <w:rtl/>
                <w:lang w:eastAsia="en-US"/>
              </w:rPr>
              <w:t xml:space="preserve"> </w:t>
            </w:r>
            <w:r w:rsidRPr="00CA3E2B">
              <w:rPr>
                <w:lang w:eastAsia="en-US"/>
              </w:rPr>
              <w:t>(</w:t>
            </w:r>
            <w:proofErr w:type="spellStart"/>
            <w:r w:rsidRPr="00CA3E2B">
              <w:rPr>
                <w:lang w:eastAsia="en-US"/>
              </w:rPr>
              <w:t>amsl</w:t>
            </w:r>
            <w:proofErr w:type="spellEnd"/>
            <w:r w:rsidRPr="00CA3E2B">
              <w:rPr>
                <w:lang w:eastAsia="en-US"/>
              </w:rPr>
              <w:t>)</w:t>
            </w:r>
            <w:r w:rsidRPr="00CA3E2B">
              <w:rPr>
                <w:rtl/>
                <w:lang w:eastAsia="en-US"/>
              </w:rPr>
              <w:t xml:space="preserve"> عند موقع المحطة </w:t>
            </w:r>
            <w:r w:rsidRPr="00CA3E2B">
              <w:rPr>
                <w:rFonts w:hint="cs"/>
                <w:rtl/>
                <w:lang w:eastAsia="en-US"/>
              </w:rPr>
              <w:t>المستقبلة</w:t>
            </w:r>
            <w:r w:rsidRPr="00CA3E2B">
              <w:rPr>
                <w:rtl/>
                <w:lang w:eastAsia="en-US"/>
              </w:rPr>
              <w:t xml:space="preserve"> </w:t>
            </w:r>
            <w:r w:rsidRPr="00CA3E2B">
              <w:rPr>
                <w:lang w:val="en-GB" w:eastAsia="en-US"/>
              </w:rPr>
              <w:t>(m)</w:t>
            </w:r>
          </w:p>
        </w:tc>
      </w:tr>
      <w:tr w:rsidR="00A7791D" w:rsidRPr="00CA3E2B" w14:paraId="407CBA0A"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2597CC20" w14:textId="77777777" w:rsidR="00A7791D" w:rsidRPr="005A6A2E" w:rsidRDefault="00A7791D" w:rsidP="00BA6382">
            <w:pPr>
              <w:pStyle w:val="Tabletexte"/>
              <w:jc w:val="center"/>
              <w:rPr>
                <w:i/>
                <w:iCs/>
                <w:lang w:eastAsia="en-US"/>
              </w:rPr>
            </w:pPr>
            <w:proofErr w:type="gramStart"/>
            <w:r w:rsidRPr="005A6A2E">
              <w:rPr>
                <w:i/>
                <w:iCs/>
                <w:lang w:val="fr-FR" w:eastAsia="en-US"/>
              </w:rPr>
              <w:t>h</w:t>
            </w:r>
            <w:r w:rsidRPr="005A6A2E">
              <w:rPr>
                <w:i/>
                <w:iCs/>
                <w:vertAlign w:val="subscript"/>
                <w:lang w:val="fr-FR" w:eastAsia="en-US"/>
              </w:rPr>
              <w:t>i</w:t>
            </w:r>
            <w:proofErr w:type="gramEnd"/>
          </w:p>
        </w:tc>
        <w:tc>
          <w:tcPr>
            <w:tcW w:w="8079" w:type="dxa"/>
            <w:tcBorders>
              <w:top w:val="single" w:sz="6" w:space="0" w:color="auto"/>
              <w:left w:val="single" w:sz="6" w:space="0" w:color="auto"/>
              <w:bottom w:val="single" w:sz="6" w:space="0" w:color="auto"/>
              <w:right w:val="single" w:sz="6" w:space="0" w:color="auto"/>
            </w:tcBorders>
          </w:tcPr>
          <w:p w14:paraId="4B7EA97D" w14:textId="77777777" w:rsidR="00A7791D" w:rsidRPr="00CA3E2B" w:rsidRDefault="00A7791D" w:rsidP="00BA6382">
            <w:pPr>
              <w:pStyle w:val="Tabletexte"/>
              <w:rPr>
                <w:rtl/>
                <w:lang w:eastAsia="en-US"/>
              </w:rPr>
            </w:pPr>
            <w:r w:rsidRPr="00CA3E2B">
              <w:rPr>
                <w:rtl/>
                <w:lang w:eastAsia="en-US"/>
              </w:rPr>
              <w:t xml:space="preserve">ارتفاع النقطة من الرتبة </w:t>
            </w:r>
            <w:proofErr w:type="spellStart"/>
            <w:r w:rsidRPr="0055796C">
              <w:rPr>
                <w:i/>
                <w:iCs/>
                <w:lang w:val="en-GB" w:eastAsia="en-US"/>
              </w:rPr>
              <w:t>i</w:t>
            </w:r>
            <w:proofErr w:type="spellEnd"/>
            <w:r w:rsidRPr="0055796C">
              <w:rPr>
                <w:i/>
                <w:iCs/>
                <w:rtl/>
                <w:lang w:eastAsia="en-US"/>
              </w:rPr>
              <w:t xml:space="preserve"> </w:t>
            </w:r>
            <w:r w:rsidRPr="00CA3E2B">
              <w:rPr>
                <w:rtl/>
                <w:lang w:eastAsia="en-US"/>
              </w:rPr>
              <w:t xml:space="preserve">في التضاريس الأرضية فوق متوسط مستوى البحر </w:t>
            </w:r>
            <w:r w:rsidRPr="00CA3E2B">
              <w:rPr>
                <w:lang w:val="en-GB" w:eastAsia="en-US"/>
              </w:rPr>
              <w:t>(m)</w:t>
            </w:r>
          </w:p>
          <w:p w14:paraId="5538ED49" w14:textId="77777777" w:rsidR="00A7791D" w:rsidRDefault="00A7791D" w:rsidP="00BA6382">
            <w:pPr>
              <w:pStyle w:val="Tabletexte"/>
              <w:jc w:val="left"/>
              <w:rPr>
                <w:lang w:eastAsia="en-US"/>
              </w:rPr>
            </w:pPr>
            <w:r w:rsidRPr="009D0315">
              <w:rPr>
                <w:i/>
                <w:iCs/>
                <w:lang w:val="en-GB" w:eastAsia="en-US"/>
              </w:rPr>
              <w:t>h</w:t>
            </w:r>
            <w:r w:rsidRPr="009D0315">
              <w:rPr>
                <w:i/>
                <w:iCs/>
                <w:vertAlign w:val="subscript"/>
                <w:lang w:val="en-GB" w:eastAsia="en-US"/>
              </w:rPr>
              <w:t>1</w:t>
            </w:r>
            <w:r w:rsidRPr="00CA3E2B">
              <w:rPr>
                <w:rFonts w:hint="cs"/>
                <w:rtl/>
                <w:lang w:eastAsia="en-US"/>
              </w:rPr>
              <w:t>:</w:t>
            </w:r>
            <w:r w:rsidRPr="00CA3E2B">
              <w:rPr>
                <w:rtl/>
                <w:lang w:eastAsia="en-US"/>
              </w:rPr>
              <w:t xml:space="preserve"> ا</w:t>
            </w:r>
            <w:r w:rsidRPr="00CA3E2B">
              <w:rPr>
                <w:rFonts w:hint="cs"/>
                <w:rtl/>
                <w:lang w:eastAsia="en-US"/>
              </w:rPr>
              <w:t>لا</w:t>
            </w:r>
            <w:r w:rsidRPr="00CA3E2B">
              <w:rPr>
                <w:rtl/>
                <w:lang w:eastAsia="en-US"/>
              </w:rPr>
              <w:t>رتفاع</w:t>
            </w:r>
            <w:r w:rsidRPr="00CA3E2B">
              <w:rPr>
                <w:rFonts w:hint="cs"/>
                <w:rtl/>
                <w:lang w:eastAsia="en-US"/>
              </w:rPr>
              <w:t xml:space="preserve"> الأرضي</w:t>
            </w:r>
            <w:r w:rsidRPr="00CA3E2B">
              <w:rPr>
                <w:rtl/>
                <w:lang w:eastAsia="en-US"/>
              </w:rPr>
              <w:t xml:space="preserve"> </w:t>
            </w:r>
            <w:r w:rsidRPr="00CA3E2B">
              <w:rPr>
                <w:rFonts w:hint="cs"/>
                <w:rtl/>
                <w:lang w:eastAsia="en-US"/>
              </w:rPr>
              <w:t>للمرسل</w:t>
            </w:r>
          </w:p>
          <w:p w14:paraId="03F3F14D" w14:textId="77777777" w:rsidR="00A7791D" w:rsidRPr="00CA3E2B" w:rsidRDefault="00A7791D" w:rsidP="00BA6382">
            <w:pPr>
              <w:pStyle w:val="Tabletexte"/>
              <w:jc w:val="left"/>
              <w:rPr>
                <w:lang w:val="en-GB" w:eastAsia="en-US"/>
              </w:rPr>
            </w:pPr>
            <w:proofErr w:type="spellStart"/>
            <w:r w:rsidRPr="009D0315">
              <w:rPr>
                <w:i/>
                <w:iCs/>
                <w:lang w:val="en-GB" w:eastAsia="en-US"/>
              </w:rPr>
              <w:t>h</w:t>
            </w:r>
            <w:r w:rsidRPr="009D0315">
              <w:rPr>
                <w:i/>
                <w:iCs/>
                <w:vertAlign w:val="subscript"/>
                <w:lang w:val="en-GB" w:eastAsia="en-US"/>
              </w:rPr>
              <w:t>n</w:t>
            </w:r>
            <w:proofErr w:type="spellEnd"/>
            <w:r w:rsidRPr="00CA3E2B">
              <w:rPr>
                <w:rFonts w:hint="cs"/>
                <w:rtl/>
                <w:lang w:eastAsia="en-US"/>
              </w:rPr>
              <w:t>:</w:t>
            </w:r>
            <w:r w:rsidRPr="00CA3E2B">
              <w:rPr>
                <w:rtl/>
                <w:lang w:eastAsia="en-US"/>
              </w:rPr>
              <w:t xml:space="preserve"> ا</w:t>
            </w:r>
            <w:r w:rsidRPr="00CA3E2B">
              <w:rPr>
                <w:rFonts w:hint="cs"/>
                <w:rtl/>
                <w:lang w:eastAsia="en-US"/>
              </w:rPr>
              <w:t>لا</w:t>
            </w:r>
            <w:r w:rsidRPr="00CA3E2B">
              <w:rPr>
                <w:rtl/>
                <w:lang w:eastAsia="en-US"/>
              </w:rPr>
              <w:t>رتفاع</w:t>
            </w:r>
            <w:r w:rsidRPr="00CA3E2B">
              <w:rPr>
                <w:rFonts w:hint="cs"/>
                <w:rtl/>
                <w:lang w:eastAsia="en-US"/>
              </w:rPr>
              <w:t xml:space="preserve"> الأرضي</w:t>
            </w:r>
            <w:r w:rsidRPr="00CA3E2B">
              <w:rPr>
                <w:rtl/>
                <w:lang w:eastAsia="en-US"/>
              </w:rPr>
              <w:t xml:space="preserve"> </w:t>
            </w:r>
            <w:r w:rsidRPr="00CA3E2B">
              <w:rPr>
                <w:rFonts w:hint="cs"/>
                <w:rtl/>
                <w:lang w:eastAsia="en-US"/>
              </w:rPr>
              <w:t>للمستقبل</w:t>
            </w:r>
          </w:p>
        </w:tc>
      </w:tr>
      <w:tr w:rsidR="00A7791D" w:rsidRPr="00CA3E2B" w14:paraId="05476B72"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0BF9EBC6" w14:textId="77777777" w:rsidR="00A7791D" w:rsidRPr="005A6A2E" w:rsidRDefault="00A7791D" w:rsidP="00BA6382">
            <w:pPr>
              <w:pStyle w:val="Tabletexte"/>
              <w:jc w:val="center"/>
              <w:rPr>
                <w:i/>
                <w:iCs/>
                <w:lang w:eastAsia="en-US"/>
              </w:rPr>
            </w:pPr>
            <w:proofErr w:type="gramStart"/>
            <w:r w:rsidRPr="005A6A2E">
              <w:rPr>
                <w:i/>
                <w:iCs/>
                <w:lang w:val="fr-FR" w:eastAsia="en-US"/>
              </w:rPr>
              <w:t>h</w:t>
            </w:r>
            <w:r w:rsidRPr="005A6A2E">
              <w:rPr>
                <w:i/>
                <w:iCs/>
                <w:vertAlign w:val="subscript"/>
                <w:lang w:val="fr-FR" w:eastAsia="en-US"/>
              </w:rPr>
              <w:t>m</w:t>
            </w:r>
            <w:proofErr w:type="gramEnd"/>
          </w:p>
        </w:tc>
        <w:tc>
          <w:tcPr>
            <w:tcW w:w="8079" w:type="dxa"/>
            <w:tcBorders>
              <w:top w:val="single" w:sz="6" w:space="0" w:color="auto"/>
              <w:left w:val="single" w:sz="6" w:space="0" w:color="auto"/>
              <w:bottom w:val="single" w:sz="6" w:space="0" w:color="auto"/>
              <w:right w:val="single" w:sz="6" w:space="0" w:color="auto"/>
            </w:tcBorders>
          </w:tcPr>
          <w:p w14:paraId="0DD6D21D" w14:textId="77777777" w:rsidR="00A7791D" w:rsidRPr="00CA3E2B" w:rsidRDefault="00A7791D" w:rsidP="00BA6382">
            <w:pPr>
              <w:pStyle w:val="Tabletexte"/>
              <w:rPr>
                <w:lang w:val="en-GB" w:eastAsia="en-US"/>
              </w:rPr>
            </w:pPr>
            <w:r w:rsidRPr="00CA3E2B">
              <w:rPr>
                <w:rtl/>
                <w:lang w:eastAsia="en-US"/>
              </w:rPr>
              <w:t xml:space="preserve">وعورة التضاريس الأرضية </w:t>
            </w:r>
            <w:r w:rsidRPr="00CA3E2B">
              <w:rPr>
                <w:lang w:eastAsia="en-US"/>
              </w:rPr>
              <w:t>(m)</w:t>
            </w:r>
          </w:p>
        </w:tc>
      </w:tr>
      <w:tr w:rsidR="00A7791D" w:rsidRPr="00CA3E2B" w14:paraId="637EDBA6"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1FF19DC7" w14:textId="77777777" w:rsidR="00A7791D" w:rsidRPr="005A6A2E" w:rsidRDefault="00A7791D" w:rsidP="00BA6382">
            <w:pPr>
              <w:pStyle w:val="Tabletexte"/>
              <w:jc w:val="center"/>
              <w:rPr>
                <w:i/>
                <w:iCs/>
                <w:lang w:eastAsia="en-US"/>
              </w:rPr>
            </w:pPr>
            <w:proofErr w:type="spellStart"/>
            <w:proofErr w:type="gramStart"/>
            <w:r w:rsidRPr="005A6A2E">
              <w:rPr>
                <w:i/>
                <w:iCs/>
                <w:lang w:val="fr-FR" w:eastAsia="en-US"/>
              </w:rPr>
              <w:t>h</w:t>
            </w:r>
            <w:r w:rsidRPr="005A6A2E">
              <w:rPr>
                <w:i/>
                <w:iCs/>
                <w:vertAlign w:val="subscript"/>
                <w:lang w:val="fr-FR" w:eastAsia="en-US"/>
              </w:rPr>
              <w:t>te</w:t>
            </w:r>
            <w:proofErr w:type="spellEnd"/>
            <w:proofErr w:type="gramEnd"/>
          </w:p>
        </w:tc>
        <w:tc>
          <w:tcPr>
            <w:tcW w:w="8079" w:type="dxa"/>
            <w:tcBorders>
              <w:top w:val="single" w:sz="6" w:space="0" w:color="auto"/>
              <w:left w:val="single" w:sz="6" w:space="0" w:color="auto"/>
              <w:bottom w:val="single" w:sz="6" w:space="0" w:color="auto"/>
              <w:right w:val="single" w:sz="6" w:space="0" w:color="auto"/>
            </w:tcBorders>
          </w:tcPr>
          <w:p w14:paraId="133E98F6" w14:textId="77777777" w:rsidR="00A7791D" w:rsidRPr="00CA3E2B" w:rsidRDefault="00A7791D" w:rsidP="00BA6382">
            <w:pPr>
              <w:pStyle w:val="Tabletexte"/>
              <w:rPr>
                <w:lang w:val="en-GB" w:eastAsia="en-US"/>
              </w:rPr>
            </w:pPr>
            <w:r w:rsidRPr="00CA3E2B">
              <w:rPr>
                <w:rtl/>
                <w:lang w:eastAsia="en-US"/>
              </w:rPr>
              <w:t>الارتفاع الفع</w:t>
            </w:r>
            <w:r w:rsidRPr="00CA3E2B">
              <w:rPr>
                <w:rFonts w:hint="cs"/>
                <w:rtl/>
                <w:lang w:eastAsia="en-US"/>
              </w:rPr>
              <w:t>ّ</w:t>
            </w:r>
            <w:r w:rsidRPr="00CA3E2B">
              <w:rPr>
                <w:rtl/>
                <w:lang w:eastAsia="en-US"/>
              </w:rPr>
              <w:t xml:space="preserve">ال للهوائي </w:t>
            </w:r>
            <w:r w:rsidRPr="00CA3E2B">
              <w:rPr>
                <w:rFonts w:hint="cs"/>
                <w:rtl/>
                <w:lang w:eastAsia="en-US"/>
              </w:rPr>
              <w:t>المرسل</w:t>
            </w:r>
            <w:r w:rsidRPr="00CA3E2B">
              <w:rPr>
                <w:rtl/>
                <w:lang w:eastAsia="en-US"/>
              </w:rPr>
              <w:t xml:space="preserve"> </w:t>
            </w:r>
            <w:r w:rsidRPr="00CA3E2B">
              <w:rPr>
                <w:lang w:val="en-GB" w:eastAsia="en-US"/>
              </w:rPr>
              <w:t>(m)</w:t>
            </w:r>
          </w:p>
        </w:tc>
      </w:tr>
      <w:tr w:rsidR="00A7791D" w:rsidRPr="00CA3E2B" w14:paraId="3A6A8AB7" w14:textId="77777777" w:rsidTr="00BA6382">
        <w:trPr>
          <w:cantSplit/>
          <w:jc w:val="center"/>
        </w:trPr>
        <w:tc>
          <w:tcPr>
            <w:tcW w:w="1544" w:type="dxa"/>
            <w:tcBorders>
              <w:top w:val="single" w:sz="6" w:space="0" w:color="auto"/>
              <w:left w:val="single" w:sz="6" w:space="0" w:color="auto"/>
              <w:bottom w:val="single" w:sz="6" w:space="0" w:color="auto"/>
              <w:right w:val="single" w:sz="6" w:space="0" w:color="auto"/>
            </w:tcBorders>
          </w:tcPr>
          <w:p w14:paraId="14BD57AF" w14:textId="77777777" w:rsidR="00A7791D" w:rsidRPr="005A6A2E" w:rsidRDefault="00A7791D" w:rsidP="00BA6382">
            <w:pPr>
              <w:pStyle w:val="Tabletexte"/>
              <w:jc w:val="center"/>
              <w:rPr>
                <w:i/>
                <w:iCs/>
                <w:lang w:eastAsia="en-US"/>
              </w:rPr>
            </w:pPr>
            <w:proofErr w:type="gramStart"/>
            <w:r w:rsidRPr="005A6A2E">
              <w:rPr>
                <w:i/>
                <w:iCs/>
                <w:lang w:val="fr-FR" w:eastAsia="en-US"/>
              </w:rPr>
              <w:t>h</w:t>
            </w:r>
            <w:r w:rsidRPr="005A6A2E">
              <w:rPr>
                <w:i/>
                <w:iCs/>
                <w:vertAlign w:val="subscript"/>
                <w:lang w:val="fr-FR" w:eastAsia="en-US"/>
              </w:rPr>
              <w:t>re</w:t>
            </w:r>
            <w:proofErr w:type="gramEnd"/>
          </w:p>
        </w:tc>
        <w:tc>
          <w:tcPr>
            <w:tcW w:w="8079" w:type="dxa"/>
            <w:tcBorders>
              <w:top w:val="single" w:sz="6" w:space="0" w:color="auto"/>
              <w:left w:val="single" w:sz="6" w:space="0" w:color="auto"/>
              <w:bottom w:val="single" w:sz="6" w:space="0" w:color="auto"/>
              <w:right w:val="single" w:sz="6" w:space="0" w:color="auto"/>
            </w:tcBorders>
          </w:tcPr>
          <w:p w14:paraId="3ED98906" w14:textId="77777777" w:rsidR="00A7791D" w:rsidRPr="00CA3E2B" w:rsidRDefault="00A7791D" w:rsidP="00BA6382">
            <w:pPr>
              <w:pStyle w:val="Tabletexte"/>
              <w:rPr>
                <w:lang w:val="en-GB" w:eastAsia="en-US"/>
              </w:rPr>
            </w:pPr>
            <w:r w:rsidRPr="00CA3E2B">
              <w:rPr>
                <w:rtl/>
                <w:lang w:eastAsia="en-US"/>
              </w:rPr>
              <w:t>الارتفاع الفع</w:t>
            </w:r>
            <w:r w:rsidRPr="00CA3E2B">
              <w:rPr>
                <w:rFonts w:hint="cs"/>
                <w:rtl/>
                <w:lang w:eastAsia="en-US"/>
              </w:rPr>
              <w:t>ّ</w:t>
            </w:r>
            <w:r w:rsidRPr="00CA3E2B">
              <w:rPr>
                <w:rtl/>
                <w:lang w:eastAsia="en-US"/>
              </w:rPr>
              <w:t xml:space="preserve">ال للهوائي </w:t>
            </w:r>
            <w:r w:rsidRPr="00CA3E2B">
              <w:rPr>
                <w:rFonts w:hint="cs"/>
                <w:rtl/>
                <w:lang w:eastAsia="en-US"/>
              </w:rPr>
              <w:t>المستقبل</w:t>
            </w:r>
            <w:r w:rsidRPr="00CA3E2B">
              <w:rPr>
                <w:rtl/>
                <w:lang w:eastAsia="en-US"/>
              </w:rPr>
              <w:t xml:space="preserve"> </w:t>
            </w:r>
            <w:r w:rsidRPr="00CA3E2B">
              <w:rPr>
                <w:lang w:val="en-GB" w:eastAsia="en-US"/>
              </w:rPr>
              <w:t>(m)</w:t>
            </w:r>
          </w:p>
        </w:tc>
      </w:tr>
    </w:tbl>
    <w:p w14:paraId="245858A9" w14:textId="246E3707" w:rsidR="00A7791D" w:rsidRPr="00CA3E2B" w:rsidRDefault="00A7791D" w:rsidP="00A7791D">
      <w:pPr>
        <w:pStyle w:val="Heading1"/>
        <w:rPr>
          <w:rtl/>
          <w:lang w:eastAsia="en-US"/>
        </w:rPr>
      </w:pPr>
      <w:bookmarkStart w:id="33" w:name="_Toc165043322"/>
      <w:r w:rsidRPr="00CA3E2B">
        <w:rPr>
          <w:lang w:val="en-GB" w:eastAsia="en-US"/>
        </w:rPr>
        <w:t>3</w:t>
      </w:r>
      <w:r w:rsidRPr="00CA3E2B">
        <w:rPr>
          <w:rtl/>
          <w:lang w:eastAsia="en-US"/>
        </w:rPr>
        <w:tab/>
        <w:t>طول المسير</w:t>
      </w:r>
      <w:bookmarkEnd w:id="33"/>
    </w:p>
    <w:p w14:paraId="6C4E1E7D" w14:textId="77777777" w:rsidR="00A7791D" w:rsidRPr="00CA3E2B" w:rsidRDefault="00A7791D" w:rsidP="00A7791D">
      <w:pPr>
        <w:rPr>
          <w:rtl/>
          <w:lang w:eastAsia="en-US"/>
        </w:rPr>
      </w:pPr>
      <w:r w:rsidRPr="0014517C">
        <w:rPr>
          <w:rFonts w:hint="cs"/>
          <w:b/>
          <w:spacing w:val="-6"/>
          <w:rtl/>
          <w:lang w:eastAsia="en-US"/>
        </w:rPr>
        <w:t>يمكن الحصول على طول المسير باستعمال هندسة الدائرة العظمى</w:t>
      </w:r>
      <w:r>
        <w:rPr>
          <w:rFonts w:hint="cs"/>
          <w:b/>
          <w:spacing w:val="-6"/>
          <w:rtl/>
          <w:lang w:eastAsia="en-US"/>
        </w:rPr>
        <w:t xml:space="preserve"> (استناداً إلى متوسط نصف قُطر الأرض المادي، </w:t>
      </w:r>
      <w:r w:rsidRPr="004717E2">
        <w:rPr>
          <w:i/>
          <w:lang w:val="en-GB"/>
        </w:rPr>
        <w:t>a</w:t>
      </w:r>
      <w:r>
        <w:rPr>
          <w:rFonts w:hint="cs"/>
          <w:b/>
          <w:spacing w:val="-6"/>
          <w:rtl/>
          <w:lang w:eastAsia="en-US"/>
        </w:rPr>
        <w:t>)</w:t>
      </w:r>
      <w:r w:rsidRPr="0014517C">
        <w:rPr>
          <w:rFonts w:hint="cs"/>
          <w:b/>
          <w:spacing w:val="-6"/>
          <w:rtl/>
          <w:lang w:eastAsia="en-US"/>
        </w:rPr>
        <w:t xml:space="preserve"> من الإحداثيات الجغرافية للمحطتين المرسلة </w:t>
      </w:r>
      <w:proofErr w:type="spellStart"/>
      <w:r w:rsidRPr="0014517C">
        <w:rPr>
          <w:spacing w:val="-6"/>
          <w:lang w:val="en-GB" w:eastAsia="en-US"/>
        </w:rPr>
        <w:t>φ</w:t>
      </w:r>
      <w:r w:rsidRPr="0014517C">
        <w:rPr>
          <w:i/>
          <w:spacing w:val="-6"/>
          <w:vertAlign w:val="subscript"/>
          <w:lang w:val="en-GB" w:eastAsia="en-US"/>
        </w:rPr>
        <w:t>t</w:t>
      </w:r>
      <w:proofErr w:type="spellEnd"/>
      <w:r w:rsidRPr="0014517C">
        <w:rPr>
          <w:iCs/>
          <w:spacing w:val="-6"/>
          <w:lang w:val="en-GB" w:eastAsia="en-US"/>
        </w:rPr>
        <w:t>)</w:t>
      </w:r>
      <w:r w:rsidRPr="0014517C">
        <w:rPr>
          <w:rFonts w:hint="cs"/>
          <w:spacing w:val="-6"/>
          <w:rtl/>
          <w:lang w:eastAsia="en-US"/>
        </w:rPr>
        <w:t xml:space="preserve">، </w:t>
      </w:r>
      <w:r w:rsidRPr="0014517C">
        <w:rPr>
          <w:spacing w:val="-6"/>
          <w:lang w:val="en-GB" w:eastAsia="en-US"/>
        </w:rPr>
        <w:t>(</w:t>
      </w:r>
      <w:proofErr w:type="spellStart"/>
      <w:r w:rsidRPr="0014517C">
        <w:rPr>
          <w:spacing w:val="-6"/>
          <w:lang w:val="en-GB" w:eastAsia="en-US"/>
        </w:rPr>
        <w:t>ψ</w:t>
      </w:r>
      <w:r w:rsidRPr="0014517C">
        <w:rPr>
          <w:i/>
          <w:spacing w:val="-6"/>
          <w:vertAlign w:val="subscript"/>
          <w:lang w:val="en-GB" w:eastAsia="en-US"/>
        </w:rPr>
        <w:t>t</w:t>
      </w:r>
      <w:proofErr w:type="spellEnd"/>
      <w:r w:rsidRPr="0014517C">
        <w:rPr>
          <w:rFonts w:hint="cs"/>
          <w:b/>
          <w:spacing w:val="-6"/>
          <w:rtl/>
          <w:lang w:eastAsia="en-US"/>
        </w:rPr>
        <w:t xml:space="preserve"> </w:t>
      </w:r>
      <w:r w:rsidRPr="0014517C">
        <w:rPr>
          <w:rFonts w:hint="cs"/>
          <w:spacing w:val="-6"/>
          <w:rtl/>
          <w:lang w:eastAsia="en-US"/>
        </w:rPr>
        <w:t>والمستقبلة</w:t>
      </w:r>
      <w:r w:rsidRPr="0014517C">
        <w:rPr>
          <w:rFonts w:hint="eastAsia"/>
          <w:spacing w:val="-6"/>
          <w:rtl/>
          <w:lang w:eastAsia="en-US"/>
        </w:rPr>
        <w:t> </w:t>
      </w:r>
      <w:proofErr w:type="spellStart"/>
      <w:r w:rsidRPr="0014517C">
        <w:rPr>
          <w:spacing w:val="-6"/>
          <w:lang w:val="en-GB" w:eastAsia="en-US"/>
        </w:rPr>
        <w:t>φ</w:t>
      </w:r>
      <w:r w:rsidRPr="0014517C">
        <w:rPr>
          <w:i/>
          <w:spacing w:val="-6"/>
          <w:vertAlign w:val="subscript"/>
          <w:lang w:val="en-GB" w:eastAsia="en-US"/>
        </w:rPr>
        <w:t>r</w:t>
      </w:r>
      <w:proofErr w:type="spellEnd"/>
      <w:r w:rsidRPr="0014517C">
        <w:rPr>
          <w:iCs/>
          <w:spacing w:val="-6"/>
          <w:lang w:val="en-GB" w:eastAsia="en-US"/>
        </w:rPr>
        <w:t>)</w:t>
      </w:r>
      <w:r w:rsidRPr="0014517C">
        <w:rPr>
          <w:rFonts w:hint="cs"/>
          <w:spacing w:val="-6"/>
          <w:rtl/>
          <w:lang w:eastAsia="en-US"/>
        </w:rPr>
        <w:t xml:space="preserve">، </w:t>
      </w:r>
      <w:r w:rsidRPr="0014517C">
        <w:rPr>
          <w:spacing w:val="-6"/>
          <w:lang w:val="en-GB" w:eastAsia="en-US"/>
        </w:rPr>
        <w:t>(</w:t>
      </w:r>
      <w:proofErr w:type="spellStart"/>
      <w:r w:rsidRPr="0014517C">
        <w:rPr>
          <w:spacing w:val="-6"/>
          <w:lang w:val="en-GB" w:eastAsia="en-US"/>
        </w:rPr>
        <w:t>ψ</w:t>
      </w:r>
      <w:r w:rsidRPr="0014517C">
        <w:rPr>
          <w:i/>
          <w:spacing w:val="-6"/>
          <w:vertAlign w:val="subscript"/>
          <w:lang w:val="en-GB" w:eastAsia="en-US"/>
        </w:rPr>
        <w:t>r</w:t>
      </w:r>
      <w:proofErr w:type="spellEnd"/>
      <w:r w:rsidRPr="0014517C">
        <w:rPr>
          <w:rFonts w:hint="cs"/>
          <w:spacing w:val="-6"/>
          <w:rtl/>
          <w:lang w:eastAsia="en-US"/>
        </w:rPr>
        <w:t>.</w:t>
      </w:r>
      <w:r w:rsidRPr="00CA3E2B">
        <w:rPr>
          <w:rFonts w:hint="cs"/>
          <w:rtl/>
          <w:lang w:eastAsia="en-US"/>
        </w:rPr>
        <w:t xml:space="preserve"> ويمكن بدلاً من ذلك تحديد طول المسير من المظهر </w:t>
      </w:r>
      <w:proofErr w:type="spellStart"/>
      <w:r w:rsidRPr="00CA3E2B">
        <w:rPr>
          <w:rFonts w:hint="cs"/>
          <w:rtl/>
          <w:lang w:eastAsia="en-US"/>
        </w:rPr>
        <w:t>الجانب‍ي</w:t>
      </w:r>
      <w:proofErr w:type="spellEnd"/>
      <w:r w:rsidRPr="00CA3E2B">
        <w:rPr>
          <w:rFonts w:hint="cs"/>
          <w:rtl/>
          <w:lang w:eastAsia="en-US"/>
        </w:rPr>
        <w:t xml:space="preserve"> للمسير. </w:t>
      </w:r>
      <w:r>
        <w:rPr>
          <w:rFonts w:hint="cs"/>
          <w:rtl/>
          <w:lang w:eastAsia="en-US"/>
        </w:rPr>
        <w:t>وفي</w:t>
      </w:r>
      <w:r>
        <w:rPr>
          <w:rFonts w:hint="eastAsia"/>
          <w:rtl/>
          <w:lang w:eastAsia="en-US"/>
        </w:rPr>
        <w:t> </w:t>
      </w:r>
      <w:r>
        <w:rPr>
          <w:rFonts w:hint="cs"/>
          <w:rtl/>
          <w:lang w:eastAsia="en-US"/>
        </w:rPr>
        <w:t xml:space="preserve">الحالات العامة، </w:t>
      </w:r>
      <w:r w:rsidRPr="00CA3E2B">
        <w:rPr>
          <w:rFonts w:hint="cs"/>
          <w:rtl/>
          <w:lang w:eastAsia="en-US"/>
        </w:rPr>
        <w:t>يمكن الحصول على طول المسير،</w:t>
      </w:r>
      <w:r w:rsidRPr="00CA3E2B">
        <w:rPr>
          <w:rFonts w:hint="eastAsia"/>
          <w:rtl/>
          <w:lang w:eastAsia="en-US"/>
        </w:rPr>
        <w:t> </w:t>
      </w:r>
      <w:r w:rsidRPr="00CA3E2B">
        <w:rPr>
          <w:lang w:val="en-GB" w:eastAsia="en-US"/>
        </w:rPr>
        <w:t>(km) </w:t>
      </w:r>
      <w:r w:rsidRPr="00CA3E2B">
        <w:rPr>
          <w:i/>
          <w:lang w:val="en-GB" w:eastAsia="en-US"/>
        </w:rPr>
        <w:t>d</w:t>
      </w:r>
      <w:r w:rsidRPr="00CA3E2B">
        <w:rPr>
          <w:rFonts w:hint="cs"/>
          <w:rtl/>
          <w:lang w:eastAsia="en-US"/>
        </w:rPr>
        <w:t xml:space="preserve">، من بيانات المظهر </w:t>
      </w:r>
      <w:proofErr w:type="spellStart"/>
      <w:r w:rsidRPr="00CA3E2B">
        <w:rPr>
          <w:rFonts w:hint="cs"/>
          <w:rtl/>
          <w:lang w:eastAsia="en-US"/>
        </w:rPr>
        <w:t>الجانب‍ي</w:t>
      </w:r>
      <w:proofErr w:type="spellEnd"/>
      <w:r w:rsidRPr="00CA3E2B">
        <w:rPr>
          <w:rFonts w:hint="cs"/>
          <w:rtl/>
          <w:lang w:eastAsia="en-US"/>
        </w:rPr>
        <w:t xml:space="preserve"> للمسير:</w:t>
      </w:r>
    </w:p>
    <w:p w14:paraId="0BF48C1D" w14:textId="77777777" w:rsidR="00A7791D" w:rsidRPr="00CA3E2B" w:rsidRDefault="00A7791D" w:rsidP="00A7791D">
      <w:pPr>
        <w:pStyle w:val="Equation"/>
      </w:pPr>
      <w:r w:rsidRPr="00CA3E2B">
        <w:tab/>
        <w:t>  </w:t>
      </w:r>
      <w:r w:rsidRPr="00E27541">
        <w:rPr>
          <w:noProof/>
          <w:position w:val="-12"/>
        </w:rPr>
        <w:object w:dxaOrig="700" w:dyaOrig="360" w14:anchorId="3872D94C">
          <v:shape id="_x0000_i1104" type="#_x0000_t75" alt="" style="width:37.4pt;height:19.65pt;mso-width-percent:0;mso-height-percent:0;mso-width-percent:0;mso-height-percent:0" o:ole="">
            <v:imagedata r:id="rId204" o:title=""/>
          </v:shape>
          <o:OLEObject Type="Embed" ProgID="Equation.3" ShapeID="_x0000_i1104" DrawAspect="Content" ObjectID="_1778047996" r:id="rId205"/>
        </w:object>
      </w:r>
      <w:r w:rsidRPr="00CA3E2B">
        <w:t>              km</w:t>
      </w:r>
      <w:r w:rsidRPr="00CA3E2B">
        <w:tab/>
        <w:t>(</w:t>
      </w:r>
      <w:r>
        <w:t>71</w:t>
      </w:r>
      <w:r w:rsidRPr="00CA3E2B">
        <w:t>)</w:t>
      </w:r>
    </w:p>
    <w:p w14:paraId="3FAFDAD3" w14:textId="77777777" w:rsidR="00A7791D" w:rsidRPr="00CA3E2B" w:rsidRDefault="00A7791D" w:rsidP="00F626BE">
      <w:pPr>
        <w:keepNext/>
        <w:keepLines/>
        <w:rPr>
          <w:rtl/>
          <w:lang w:eastAsia="en-US"/>
        </w:rPr>
      </w:pPr>
      <w:r w:rsidRPr="00CA3E2B">
        <w:rPr>
          <w:rFonts w:hint="cs"/>
          <w:b/>
          <w:rtl/>
          <w:lang w:eastAsia="en-US"/>
        </w:rPr>
        <w:lastRenderedPageBreak/>
        <w:t xml:space="preserve">وبالنسبة إلى </w:t>
      </w:r>
      <w:r w:rsidRPr="00CA3E2B">
        <w:rPr>
          <w:rFonts w:hint="cs"/>
          <w:rtl/>
          <w:lang w:eastAsia="en-US"/>
        </w:rPr>
        <w:t xml:space="preserve">بيانات المظهر </w:t>
      </w:r>
      <w:proofErr w:type="spellStart"/>
      <w:r w:rsidRPr="00CA3E2B">
        <w:rPr>
          <w:rFonts w:hint="cs"/>
          <w:rtl/>
          <w:lang w:eastAsia="en-US"/>
        </w:rPr>
        <w:t>الجانب‍ي</w:t>
      </w:r>
      <w:proofErr w:type="spellEnd"/>
      <w:r w:rsidRPr="00CA3E2B">
        <w:rPr>
          <w:rFonts w:hint="cs"/>
          <w:rtl/>
          <w:lang w:eastAsia="en-US"/>
        </w:rPr>
        <w:t xml:space="preserve"> لمسير منتظم التباعد، تصح العلاقة التالية أيضاً:</w:t>
      </w:r>
    </w:p>
    <w:p w14:paraId="586AA386" w14:textId="77777777" w:rsidR="00A7791D" w:rsidRPr="00CA3E2B" w:rsidRDefault="00A7791D" w:rsidP="00F626BE">
      <w:pPr>
        <w:pStyle w:val="Equation"/>
        <w:keepNext/>
        <w:keepLines/>
      </w:pPr>
      <w:r w:rsidRPr="00CA3E2B">
        <w:tab/>
        <w:t> </w:t>
      </w:r>
      <w:r w:rsidRPr="00E27541">
        <w:rPr>
          <w:noProof/>
          <w:position w:val="-12"/>
        </w:rPr>
        <w:object w:dxaOrig="1240" w:dyaOrig="360" w14:anchorId="29070556">
          <v:shape id="_x0000_i1105" type="#_x0000_t75" alt="" style="width:61.7pt;height:19.65pt;mso-width-percent:0;mso-height-percent:0;mso-width-percent:0;mso-height-percent:0" o:ole="">
            <v:imagedata r:id="rId206" o:title=""/>
          </v:shape>
          <o:OLEObject Type="Embed" ProgID="Equation.3" ShapeID="_x0000_i1105" DrawAspect="Content" ObjectID="_1778047997" r:id="rId207"/>
        </w:object>
      </w:r>
      <w:r w:rsidRPr="00CA3E2B">
        <w:t>               km</w:t>
      </w:r>
      <w:r w:rsidRPr="00CA3E2B">
        <w:tab/>
        <w:t>(</w:t>
      </w:r>
      <w:r>
        <w:t>72</w:t>
      </w:r>
      <w:r w:rsidRPr="00CA3E2B">
        <w:t>)</w:t>
      </w:r>
    </w:p>
    <w:p w14:paraId="0E10217A" w14:textId="77777777" w:rsidR="00A7791D" w:rsidRPr="00CA3E2B" w:rsidRDefault="00A7791D" w:rsidP="00A7791D">
      <w:pPr>
        <w:rPr>
          <w:rtl/>
          <w:lang w:eastAsia="en-US"/>
        </w:rPr>
      </w:pPr>
      <w:r w:rsidRPr="00CA3E2B">
        <w:rPr>
          <w:rFonts w:hint="cs"/>
          <w:rtl/>
          <w:lang w:eastAsia="en-US"/>
        </w:rPr>
        <w:t xml:space="preserve">بالنسبة إلى </w:t>
      </w:r>
      <w:r w:rsidRPr="00CA3E2B">
        <w:rPr>
          <w:lang w:val="en-GB" w:eastAsia="en-US"/>
        </w:rPr>
        <w:t>1</w:t>
      </w:r>
      <w:r w:rsidRPr="00CA3E2B">
        <w:rPr>
          <w:lang w:eastAsia="en-US"/>
        </w:rPr>
        <w:t xml:space="preserve"> </w:t>
      </w:r>
      <w:r w:rsidRPr="00CA3E2B">
        <w:rPr>
          <w:lang w:val="en-GB" w:eastAsia="en-US"/>
        </w:rPr>
        <w:t xml:space="preserve">= </w:t>
      </w:r>
      <w:proofErr w:type="spellStart"/>
      <w:r w:rsidRPr="00CA3E2B">
        <w:rPr>
          <w:i/>
          <w:lang w:val="en-GB" w:eastAsia="en-US"/>
        </w:rPr>
        <w:t>i</w:t>
      </w:r>
      <w:proofErr w:type="spellEnd"/>
      <w:r w:rsidRPr="00CA3E2B">
        <w:rPr>
          <w:rFonts w:hint="cs"/>
          <w:rtl/>
          <w:lang w:eastAsia="en-US"/>
        </w:rPr>
        <w:t>، ...،</w:t>
      </w:r>
      <w:r w:rsidRPr="00CA3E2B">
        <w:rPr>
          <w:rFonts w:hint="cs"/>
          <w:i/>
          <w:rtl/>
          <w:lang w:eastAsia="en-US" w:bidi="ar-EG"/>
        </w:rPr>
        <w:t xml:space="preserve"> </w:t>
      </w:r>
      <w:r w:rsidRPr="00CA3E2B">
        <w:rPr>
          <w:i/>
          <w:lang w:val="en-GB" w:eastAsia="en-US"/>
        </w:rPr>
        <w:t>n</w:t>
      </w:r>
      <w:r w:rsidRPr="00CA3E2B">
        <w:rPr>
          <w:rFonts w:hint="cs"/>
          <w:rtl/>
          <w:lang w:eastAsia="en-US"/>
        </w:rPr>
        <w:t xml:space="preserve">، </w:t>
      </w:r>
      <w:r w:rsidRPr="00CA3E2B">
        <w:rPr>
          <w:rtl/>
          <w:lang w:eastAsia="en-US"/>
        </w:rPr>
        <w:t xml:space="preserve">حيث </w:t>
      </w:r>
      <w:r w:rsidRPr="00CA3E2B">
        <w:rPr>
          <w:i/>
          <w:iCs/>
          <w:lang w:val="en-GB" w:eastAsia="en-US"/>
        </w:rPr>
        <w:t>d</w:t>
      </w:r>
      <w:r w:rsidRPr="00CA3E2B">
        <w:rPr>
          <w:i/>
          <w:iCs/>
          <w:vertAlign w:val="subscript"/>
          <w:lang w:val="en-GB" w:eastAsia="en-US"/>
        </w:rPr>
        <w:t>ii</w:t>
      </w:r>
      <w:r w:rsidRPr="00CA3E2B">
        <w:rPr>
          <w:rtl/>
          <w:lang w:eastAsia="en-US"/>
        </w:rPr>
        <w:t xml:space="preserve"> هي </w:t>
      </w:r>
      <w:r w:rsidRPr="00CA3E2B">
        <w:rPr>
          <w:rFonts w:hint="cs"/>
          <w:rtl/>
          <w:lang w:eastAsia="en-US"/>
        </w:rPr>
        <w:t xml:space="preserve">الزيادة التدرجية في </w:t>
      </w:r>
      <w:r w:rsidRPr="00CA3E2B">
        <w:rPr>
          <w:rtl/>
          <w:lang w:eastAsia="en-US"/>
        </w:rPr>
        <w:t xml:space="preserve">مسافة المسير </w:t>
      </w:r>
      <w:r w:rsidRPr="00CA3E2B">
        <w:rPr>
          <w:lang w:val="en-GB" w:eastAsia="en-US"/>
        </w:rPr>
        <w:t>(km)</w:t>
      </w:r>
      <w:r w:rsidRPr="00CA3E2B">
        <w:rPr>
          <w:rtl/>
          <w:lang w:eastAsia="en-US"/>
        </w:rPr>
        <w:t>.</w:t>
      </w:r>
    </w:p>
    <w:p w14:paraId="1BE0F7F9" w14:textId="77777777" w:rsidR="00A7791D" w:rsidRPr="00CA3E2B" w:rsidRDefault="00A7791D" w:rsidP="00A7791D">
      <w:pPr>
        <w:pStyle w:val="Heading1"/>
        <w:rPr>
          <w:rtl/>
          <w:lang w:eastAsia="en-US" w:bidi="ar-EG"/>
        </w:rPr>
      </w:pPr>
      <w:bookmarkStart w:id="34" w:name="_Toc165043323"/>
      <w:r w:rsidRPr="00CA3E2B">
        <w:rPr>
          <w:lang w:val="en-GB" w:eastAsia="en-US"/>
        </w:rPr>
        <w:t>4</w:t>
      </w:r>
      <w:r w:rsidRPr="00CA3E2B">
        <w:rPr>
          <w:rtl/>
          <w:lang w:eastAsia="en-US"/>
        </w:rPr>
        <w:tab/>
        <w:t>تصنيف المسيرات</w:t>
      </w:r>
      <w:bookmarkEnd w:id="34"/>
    </w:p>
    <w:p w14:paraId="2095DD35" w14:textId="543412DF" w:rsidR="00A7791D" w:rsidRPr="00F626BE" w:rsidRDefault="00A7791D" w:rsidP="00A7791D">
      <w:pPr>
        <w:rPr>
          <w:spacing w:val="-6"/>
          <w:rtl/>
          <w:lang w:eastAsia="en-US" w:bidi="ar-EG"/>
        </w:rPr>
      </w:pPr>
      <w:r w:rsidRPr="00F626BE">
        <w:rPr>
          <w:spacing w:val="-6"/>
          <w:rtl/>
          <w:lang w:eastAsia="en-US" w:bidi="ar-EG"/>
        </w:rPr>
        <w:t xml:space="preserve">يجب ألا يصنف المسير تبعاً </w:t>
      </w:r>
      <w:r w:rsidRPr="00F626BE">
        <w:rPr>
          <w:rFonts w:hint="cs"/>
          <w:spacing w:val="-6"/>
          <w:rtl/>
          <w:lang w:eastAsia="en-US" w:bidi="ar-EG"/>
        </w:rPr>
        <w:t>لكونه على خط</w:t>
      </w:r>
      <w:r w:rsidRPr="00F626BE">
        <w:rPr>
          <w:spacing w:val="-6"/>
          <w:rtl/>
          <w:lang w:eastAsia="en-US" w:bidi="ar-EG"/>
        </w:rPr>
        <w:t xml:space="preserve"> البصر أو </w:t>
      </w:r>
      <w:r w:rsidRPr="00F626BE">
        <w:rPr>
          <w:rFonts w:hint="cs"/>
          <w:spacing w:val="-6"/>
          <w:rtl/>
          <w:lang w:eastAsia="en-US" w:bidi="ar-EG"/>
        </w:rPr>
        <w:t>عابراً</w:t>
      </w:r>
      <w:r w:rsidRPr="00F626BE">
        <w:rPr>
          <w:spacing w:val="-6"/>
          <w:rtl/>
          <w:lang w:eastAsia="en-US" w:bidi="ar-EG"/>
        </w:rPr>
        <w:t xml:space="preserve"> </w:t>
      </w:r>
      <w:r w:rsidRPr="00F626BE">
        <w:rPr>
          <w:rFonts w:hint="cs"/>
          <w:spacing w:val="-6"/>
          <w:rtl/>
          <w:lang w:eastAsia="en-US" w:bidi="ar-EG"/>
        </w:rPr>
        <w:t>ل</w:t>
      </w:r>
      <w:r w:rsidRPr="00F626BE">
        <w:rPr>
          <w:spacing w:val="-6"/>
          <w:rtl/>
          <w:lang w:eastAsia="en-US" w:bidi="ar-EG"/>
        </w:rPr>
        <w:t xml:space="preserve">لأفق إلا لأغراض تحديد المسافتين </w:t>
      </w:r>
      <w:proofErr w:type="spellStart"/>
      <w:r w:rsidRPr="00F626BE">
        <w:rPr>
          <w:i/>
          <w:spacing w:val="-6"/>
          <w:lang w:eastAsia="en-US"/>
        </w:rPr>
        <w:t>d</w:t>
      </w:r>
      <w:r w:rsidRPr="00F626BE">
        <w:rPr>
          <w:i/>
          <w:spacing w:val="-6"/>
          <w:vertAlign w:val="subscript"/>
          <w:lang w:eastAsia="en-US"/>
        </w:rPr>
        <w:t>lt</w:t>
      </w:r>
      <w:proofErr w:type="spellEnd"/>
      <w:r w:rsidRPr="00F626BE">
        <w:rPr>
          <w:spacing w:val="-6"/>
          <w:rtl/>
          <w:lang w:eastAsia="en-US" w:bidi="ar-EG"/>
        </w:rPr>
        <w:t xml:space="preserve"> و</w:t>
      </w:r>
      <w:proofErr w:type="spellStart"/>
      <w:r w:rsidRPr="00F626BE">
        <w:rPr>
          <w:i/>
          <w:spacing w:val="-6"/>
          <w:lang w:eastAsia="en-US"/>
        </w:rPr>
        <w:t>d</w:t>
      </w:r>
      <w:r w:rsidRPr="00F626BE">
        <w:rPr>
          <w:i/>
          <w:spacing w:val="-6"/>
          <w:vertAlign w:val="subscript"/>
          <w:lang w:eastAsia="en-US"/>
        </w:rPr>
        <w:t>lr</w:t>
      </w:r>
      <w:proofErr w:type="spellEnd"/>
      <w:r w:rsidRPr="00F626BE">
        <w:rPr>
          <w:spacing w:val="-6"/>
          <w:rtl/>
          <w:lang w:eastAsia="en-US" w:bidi="ar-EG"/>
        </w:rPr>
        <w:t xml:space="preserve"> وزاويتي الارتفاع </w:t>
      </w:r>
      <w:r w:rsidRPr="00F626BE">
        <w:rPr>
          <w:spacing w:val="-6"/>
          <w:lang w:eastAsia="en-US"/>
        </w:rPr>
        <w:sym w:font="Symbol" w:char="F071"/>
      </w:r>
      <w:r w:rsidRPr="00F626BE">
        <w:rPr>
          <w:i/>
          <w:spacing w:val="-6"/>
          <w:vertAlign w:val="subscript"/>
          <w:lang w:eastAsia="en-US"/>
        </w:rPr>
        <w:t>t</w:t>
      </w:r>
      <w:r w:rsidRPr="00F626BE">
        <w:rPr>
          <w:spacing w:val="-6"/>
          <w:rtl/>
          <w:lang w:eastAsia="en-US" w:bidi="ar-EG"/>
        </w:rPr>
        <w:t xml:space="preserve"> و</w:t>
      </w:r>
      <w:r w:rsidRPr="00F626BE">
        <w:rPr>
          <w:spacing w:val="-6"/>
          <w:lang w:eastAsia="en-US"/>
        </w:rPr>
        <w:sym w:font="Symbol" w:char="F071"/>
      </w:r>
      <w:r w:rsidRPr="00F626BE">
        <w:rPr>
          <w:i/>
          <w:spacing w:val="-6"/>
          <w:vertAlign w:val="subscript"/>
          <w:lang w:eastAsia="en-US"/>
        </w:rPr>
        <w:t>r</w:t>
      </w:r>
      <w:r w:rsidRPr="00F626BE">
        <w:rPr>
          <w:spacing w:val="-6"/>
          <w:rtl/>
          <w:lang w:eastAsia="en-US" w:bidi="ar-EG"/>
        </w:rPr>
        <w:t>، انظر</w:t>
      </w:r>
      <w:r w:rsidR="00F626BE" w:rsidRPr="00F626BE">
        <w:rPr>
          <w:rFonts w:hint="cs"/>
          <w:spacing w:val="-6"/>
          <w:rtl/>
          <w:lang w:eastAsia="en-US" w:bidi="ar-EG"/>
        </w:rPr>
        <w:t> </w:t>
      </w:r>
      <w:r w:rsidRPr="00F626BE">
        <w:rPr>
          <w:rFonts w:hint="cs"/>
          <w:spacing w:val="-6"/>
          <w:rtl/>
          <w:lang w:eastAsia="en-US" w:bidi="ar-EG"/>
        </w:rPr>
        <w:t>أدناه</w:t>
      </w:r>
      <w:r w:rsidRPr="00F626BE">
        <w:rPr>
          <w:spacing w:val="-6"/>
          <w:rtl/>
          <w:lang w:eastAsia="en-US" w:bidi="ar-EG"/>
        </w:rPr>
        <w:t>.</w:t>
      </w:r>
    </w:p>
    <w:p w14:paraId="3053F440" w14:textId="77777777" w:rsidR="00A7791D" w:rsidRPr="00CA3E2B" w:rsidRDefault="00A7791D" w:rsidP="00A7791D">
      <w:pPr>
        <w:rPr>
          <w:rtl/>
          <w:lang w:eastAsia="en-US"/>
        </w:rPr>
      </w:pPr>
      <w:r w:rsidRPr="00CA3E2B">
        <w:rPr>
          <w:rtl/>
          <w:lang w:eastAsia="en-US"/>
        </w:rPr>
        <w:t xml:space="preserve">يجب أن يستعمل المظهر </w:t>
      </w:r>
      <w:proofErr w:type="spellStart"/>
      <w:r w:rsidRPr="00CA3E2B">
        <w:rPr>
          <w:rtl/>
          <w:lang w:eastAsia="en-US"/>
        </w:rPr>
        <w:t>الجانب‍ي</w:t>
      </w:r>
      <w:proofErr w:type="spellEnd"/>
      <w:r w:rsidRPr="00CA3E2B">
        <w:rPr>
          <w:rFonts w:hint="cs"/>
          <w:rtl/>
          <w:lang w:eastAsia="en-US"/>
        </w:rPr>
        <w:t xml:space="preserve"> </w:t>
      </w:r>
      <w:r w:rsidRPr="00CA3E2B">
        <w:rPr>
          <w:lang w:eastAsia="en-US"/>
        </w:rPr>
        <w:t>(</w:t>
      </w:r>
      <w:proofErr w:type="spellStart"/>
      <w:r w:rsidRPr="00CA3E2B">
        <w:rPr>
          <w:lang w:eastAsia="en-US"/>
        </w:rPr>
        <w:t>LoS</w:t>
      </w:r>
      <w:proofErr w:type="spellEnd"/>
      <w:r w:rsidRPr="00CA3E2B">
        <w:rPr>
          <w:lang w:eastAsia="en-US"/>
        </w:rPr>
        <w:t>)</w:t>
      </w:r>
      <w:r w:rsidRPr="00CA3E2B">
        <w:rPr>
          <w:rtl/>
          <w:lang w:eastAsia="en-US"/>
        </w:rPr>
        <w:t xml:space="preserve"> للمسير لتصنيف المسير في</w:t>
      </w:r>
      <w:r w:rsidRPr="00CA3E2B">
        <w:rPr>
          <w:rFonts w:hint="cs"/>
          <w:rtl/>
          <w:lang w:eastAsia="en-US"/>
        </w:rPr>
        <w:t>ما لو كان</w:t>
      </w:r>
      <w:r w:rsidRPr="00CA3E2B">
        <w:rPr>
          <w:rtl/>
          <w:lang w:eastAsia="en-US"/>
        </w:rPr>
        <w:t xml:space="preserve"> </w:t>
      </w:r>
      <w:r w:rsidRPr="00CA3E2B">
        <w:rPr>
          <w:rFonts w:hint="cs"/>
          <w:rtl/>
          <w:lang w:eastAsia="en-US"/>
        </w:rPr>
        <w:t>في خط البصر أو عبر الأفق</w:t>
      </w:r>
      <w:r w:rsidRPr="00CA3E2B">
        <w:rPr>
          <w:rtl/>
          <w:lang w:eastAsia="en-US"/>
        </w:rPr>
        <w:t xml:space="preserve"> </w:t>
      </w:r>
      <w:r w:rsidRPr="00CA3E2B">
        <w:rPr>
          <w:rFonts w:hint="cs"/>
          <w:rtl/>
          <w:lang w:eastAsia="en-US"/>
        </w:rPr>
        <w:t>استناداً إلى</w:t>
      </w:r>
      <w:r w:rsidRPr="00CA3E2B">
        <w:rPr>
          <w:rtl/>
          <w:lang w:eastAsia="en-US"/>
        </w:rPr>
        <w:t xml:space="preserve"> نصف ق</w:t>
      </w:r>
      <w:r w:rsidRPr="00CA3E2B">
        <w:rPr>
          <w:rFonts w:hint="cs"/>
          <w:rtl/>
          <w:lang w:eastAsia="en-US"/>
        </w:rPr>
        <w:t>ُ</w:t>
      </w:r>
      <w:r w:rsidRPr="00CA3E2B">
        <w:rPr>
          <w:rtl/>
          <w:lang w:eastAsia="en-US"/>
        </w:rPr>
        <w:t>طر الأرض الفع</w:t>
      </w:r>
      <w:r w:rsidRPr="00CA3E2B">
        <w:rPr>
          <w:rFonts w:hint="cs"/>
          <w:rtl/>
          <w:lang w:eastAsia="en-US"/>
        </w:rPr>
        <w:t>ّ</w:t>
      </w:r>
      <w:r w:rsidRPr="00CA3E2B">
        <w:rPr>
          <w:rtl/>
          <w:lang w:eastAsia="en-US"/>
        </w:rPr>
        <w:t xml:space="preserve">ال </w:t>
      </w:r>
      <w:r w:rsidRPr="00CA3E2B">
        <w:rPr>
          <w:i/>
          <w:iCs/>
          <w:lang w:val="en-GB" w:eastAsia="en-US"/>
        </w:rPr>
        <w:t>a</w:t>
      </w:r>
      <w:r w:rsidRPr="00CA3E2B">
        <w:rPr>
          <w:i/>
          <w:iCs/>
          <w:vertAlign w:val="subscript"/>
          <w:lang w:val="en-GB" w:eastAsia="en-US"/>
        </w:rPr>
        <w:t>e</w:t>
      </w:r>
      <w:r w:rsidRPr="00CA3E2B">
        <w:rPr>
          <w:rFonts w:hint="cs"/>
          <w:rtl/>
          <w:lang w:eastAsia="en-US"/>
        </w:rPr>
        <w:t>، الذي يمكن الحصول عليه بالمعادلة</w:t>
      </w:r>
      <w:r>
        <w:rPr>
          <w:rFonts w:hint="eastAsia"/>
          <w:rtl/>
          <w:lang w:eastAsia="en-US"/>
        </w:rPr>
        <w:t> </w:t>
      </w:r>
      <w:r w:rsidRPr="00CA3E2B">
        <w:rPr>
          <w:lang w:val="en-GB" w:eastAsia="en-US"/>
        </w:rPr>
        <w:t>(7a)</w:t>
      </w:r>
      <w:r w:rsidRPr="00CA3E2B">
        <w:rPr>
          <w:rFonts w:hint="cs"/>
          <w:rtl/>
          <w:lang w:eastAsia="en-US"/>
        </w:rPr>
        <w:t>.</w:t>
      </w:r>
    </w:p>
    <w:p w14:paraId="1FCE055B" w14:textId="77777777" w:rsidR="00A7791D" w:rsidRPr="00CA3E2B" w:rsidRDefault="00A7791D" w:rsidP="00A7791D">
      <w:pPr>
        <w:rPr>
          <w:rtl/>
          <w:lang w:eastAsia="en-US"/>
        </w:rPr>
      </w:pPr>
      <w:r w:rsidRPr="00CA3E2B">
        <w:rPr>
          <w:rFonts w:hint="cs"/>
          <w:rtl/>
          <w:lang w:eastAsia="en-US"/>
        </w:rPr>
        <w:t>ويكون</w:t>
      </w:r>
      <w:r w:rsidRPr="00CA3E2B">
        <w:rPr>
          <w:rtl/>
          <w:lang w:eastAsia="en-US"/>
        </w:rPr>
        <w:t xml:space="preserve"> المسير عبر الأفق إذا كانت زاوية ارتفاع الأفق المادي </w:t>
      </w:r>
      <w:r w:rsidRPr="00CA3E2B">
        <w:rPr>
          <w:rFonts w:hint="cs"/>
          <w:rtl/>
          <w:lang w:eastAsia="en-US"/>
        </w:rPr>
        <w:t>من ناحية</w:t>
      </w:r>
      <w:r w:rsidRPr="00CA3E2B">
        <w:rPr>
          <w:rtl/>
          <w:lang w:eastAsia="en-US"/>
        </w:rPr>
        <w:t xml:space="preserve"> الهوائي </w:t>
      </w:r>
      <w:r w:rsidRPr="00CA3E2B">
        <w:rPr>
          <w:rFonts w:hint="cs"/>
          <w:rtl/>
          <w:lang w:eastAsia="en-US"/>
        </w:rPr>
        <w:t>المرسل</w:t>
      </w:r>
      <w:r w:rsidRPr="00CA3E2B">
        <w:rPr>
          <w:rtl/>
          <w:lang w:eastAsia="en-US"/>
        </w:rPr>
        <w:t xml:space="preserve"> (بالنسبة إلى خط الأفق المحلي) أكبر من الزاوية المرئية من </w:t>
      </w:r>
      <w:r w:rsidRPr="00CA3E2B">
        <w:rPr>
          <w:rFonts w:hint="cs"/>
          <w:rtl/>
          <w:lang w:eastAsia="en-US"/>
        </w:rPr>
        <w:t xml:space="preserve">جهة </w:t>
      </w:r>
      <w:r w:rsidRPr="00CA3E2B">
        <w:rPr>
          <w:rtl/>
          <w:lang w:eastAsia="en-US"/>
        </w:rPr>
        <w:t xml:space="preserve">الهوائي </w:t>
      </w:r>
      <w:r w:rsidRPr="00CA3E2B">
        <w:rPr>
          <w:rFonts w:hint="cs"/>
          <w:rtl/>
          <w:lang w:eastAsia="en-US"/>
        </w:rPr>
        <w:t>المستقبل</w:t>
      </w:r>
      <w:r w:rsidRPr="00CA3E2B">
        <w:rPr>
          <w:rtl/>
          <w:lang w:eastAsia="en-US"/>
        </w:rPr>
        <w:t xml:space="preserve"> (أيضاً بالنسبة إلى خط الأفق المحلي </w:t>
      </w:r>
      <w:r w:rsidRPr="00CA3E2B">
        <w:rPr>
          <w:rFonts w:hint="cs"/>
          <w:rtl/>
          <w:lang w:eastAsia="en-US"/>
        </w:rPr>
        <w:t>لمرسل</w:t>
      </w:r>
      <w:r w:rsidRPr="00CA3E2B">
        <w:rPr>
          <w:rtl/>
          <w:lang w:eastAsia="en-US"/>
        </w:rPr>
        <w:t>).</w:t>
      </w:r>
    </w:p>
    <w:p w14:paraId="3DB04030" w14:textId="77777777" w:rsidR="00A7791D" w:rsidRPr="00CA3E2B" w:rsidRDefault="00A7791D" w:rsidP="00A7791D">
      <w:pPr>
        <w:rPr>
          <w:rtl/>
          <w:lang w:eastAsia="en-US"/>
        </w:rPr>
      </w:pPr>
      <w:r w:rsidRPr="00CA3E2B">
        <w:rPr>
          <w:rtl/>
          <w:lang w:eastAsia="en-US"/>
        </w:rPr>
        <w:t>ويكون الاختبار الخاص بشروط المسير عبر الأفق على النحو التالي:</w:t>
      </w:r>
    </w:p>
    <w:p w14:paraId="2D9B39E5" w14:textId="77777777" w:rsidR="00A7791D" w:rsidRPr="00CA3E2B" w:rsidRDefault="00A7791D" w:rsidP="00A7791D">
      <w:pPr>
        <w:pStyle w:val="Equation"/>
      </w:pPr>
      <w:r w:rsidRPr="00CA3E2B">
        <w:tab/>
        <w:t>  </w:t>
      </w:r>
      <w:r w:rsidRPr="00E27541">
        <w:rPr>
          <w:noProof/>
          <w:position w:val="-12"/>
        </w:rPr>
        <w:object w:dxaOrig="940" w:dyaOrig="360" w14:anchorId="0D648E16">
          <v:shape id="_x0000_i1106" type="#_x0000_t75" alt="" style="width:50.5pt;height:19.65pt;mso-width-percent:0;mso-height-percent:0;mso-width-percent:0;mso-height-percent:0" o:ole="">
            <v:imagedata r:id="rId208" o:title=""/>
          </v:shape>
          <o:OLEObject Type="Embed" ProgID="Equation.3" ShapeID="_x0000_i1106" DrawAspect="Content" ObjectID="_1778047998" r:id="rId209"/>
        </w:object>
      </w:r>
      <w:r w:rsidRPr="00CA3E2B">
        <w:t>              </w:t>
      </w:r>
      <w:proofErr w:type="spellStart"/>
      <w:r w:rsidRPr="00CA3E2B">
        <w:t>mrad</w:t>
      </w:r>
      <w:proofErr w:type="spellEnd"/>
      <w:r w:rsidRPr="00CA3E2B">
        <w:tab/>
        <w:t>(7</w:t>
      </w:r>
      <w:r>
        <w:t>3</w:t>
      </w:r>
      <w:r w:rsidRPr="00CA3E2B">
        <w:t>)</w:t>
      </w:r>
    </w:p>
    <w:p w14:paraId="3708D278" w14:textId="77777777" w:rsidR="00A7791D" w:rsidRPr="00CA3E2B" w:rsidRDefault="00A7791D" w:rsidP="00A7791D">
      <w:pPr>
        <w:rPr>
          <w:rtl/>
          <w:lang w:eastAsia="en-US" w:bidi="ar-SY"/>
        </w:rPr>
      </w:pPr>
      <w:r w:rsidRPr="00CA3E2B">
        <w:rPr>
          <w:rtl/>
          <w:lang w:eastAsia="en-US"/>
        </w:rPr>
        <w:t>حيث:</w:t>
      </w:r>
    </w:p>
    <w:p w14:paraId="687F1BFC" w14:textId="77777777" w:rsidR="00A7791D" w:rsidRPr="00CA3E2B" w:rsidRDefault="00A7791D" w:rsidP="00A7791D">
      <w:pPr>
        <w:pStyle w:val="Equation"/>
      </w:pPr>
      <w:r w:rsidRPr="00CA3E2B">
        <w:tab/>
        <w:t>  </w:t>
      </w:r>
      <w:r w:rsidRPr="00E27541">
        <w:rPr>
          <w:noProof/>
          <w:position w:val="-22"/>
        </w:rPr>
        <w:object w:dxaOrig="1480" w:dyaOrig="600" w14:anchorId="65AB8D4C">
          <v:shape id="_x0000_i1107" type="#_x0000_t75" alt="" style="width:74.8pt;height:29.9pt;mso-width-percent:0;mso-height-percent:0;mso-width-percent:0;mso-height-percent:0" o:ole="">
            <v:imagedata r:id="rId210" o:title=""/>
          </v:shape>
          <o:OLEObject Type="Embed" ProgID="Equation.3" ShapeID="_x0000_i1107" DrawAspect="Content" ObjectID="_1778047999" r:id="rId211"/>
        </w:object>
      </w:r>
      <w:r w:rsidRPr="00CA3E2B">
        <w:t>              </w:t>
      </w:r>
      <w:proofErr w:type="spellStart"/>
      <w:r w:rsidRPr="00CA3E2B">
        <w:t>mrad</w:t>
      </w:r>
      <w:proofErr w:type="spellEnd"/>
      <w:r w:rsidRPr="00CA3E2B">
        <w:tab/>
        <w:t>(7</w:t>
      </w:r>
      <w:r>
        <w:t>4</w:t>
      </w:r>
      <w:r w:rsidRPr="00CA3E2B">
        <w:t>)</w:t>
      </w:r>
    </w:p>
    <w:p w14:paraId="6F617CF1" w14:textId="77777777" w:rsidR="00A7791D" w:rsidRPr="00CA3E2B" w:rsidRDefault="00A7791D" w:rsidP="00A7791D">
      <w:pPr>
        <w:pStyle w:val="Equationlegend"/>
        <w:rPr>
          <w:rtl/>
          <w:lang w:eastAsia="en-US"/>
        </w:rPr>
      </w:pPr>
      <w:r w:rsidRPr="00CA3E2B">
        <w:rPr>
          <w:rtl/>
          <w:lang w:eastAsia="en-US"/>
        </w:rPr>
        <w:tab/>
      </w:r>
      <w:r w:rsidRPr="00CA3E2B">
        <w:rPr>
          <w:lang w:eastAsia="en-US"/>
        </w:rPr>
        <w:sym w:font="Symbol" w:char="F071"/>
      </w:r>
      <w:proofErr w:type="spellStart"/>
      <w:r w:rsidRPr="00CA3E2B">
        <w:rPr>
          <w:i/>
          <w:iCs/>
          <w:vertAlign w:val="subscript"/>
          <w:lang w:eastAsia="en-US"/>
        </w:rPr>
        <w:t>i</w:t>
      </w:r>
      <w:proofErr w:type="spellEnd"/>
      <w:r w:rsidRPr="00CA3E2B">
        <w:rPr>
          <w:rtl/>
          <w:lang w:eastAsia="en-US"/>
        </w:rPr>
        <w:t>:</w:t>
      </w:r>
      <w:r w:rsidRPr="00CA3E2B">
        <w:rPr>
          <w:rtl/>
          <w:lang w:eastAsia="en-US"/>
        </w:rPr>
        <w:tab/>
        <w:t xml:space="preserve">زاوية الارتفاع بالنسبة إلى النقطة </w:t>
      </w:r>
      <w:proofErr w:type="spellStart"/>
      <w:r w:rsidRPr="00CA3E2B">
        <w:rPr>
          <w:i/>
          <w:iCs/>
          <w:lang w:eastAsia="en-US"/>
        </w:rPr>
        <w:t>i</w:t>
      </w:r>
      <w:proofErr w:type="spellEnd"/>
      <w:r w:rsidRPr="00CA3E2B">
        <w:rPr>
          <w:rtl/>
          <w:lang w:eastAsia="en-US"/>
        </w:rPr>
        <w:t xml:space="preserve"> في التضاريس الأرضية</w:t>
      </w:r>
    </w:p>
    <w:p w14:paraId="0A03270F" w14:textId="2358E9C2" w:rsidR="00A7791D" w:rsidRPr="00CA3E2B" w:rsidRDefault="00A7791D" w:rsidP="00A7791D">
      <w:pPr>
        <w:pStyle w:val="Equation"/>
      </w:pPr>
      <w:r w:rsidRPr="00CA3E2B">
        <w:tab/>
      </w:r>
      <w:r>
        <w:t> </w:t>
      </w:r>
      <w:r w:rsidR="00A00626" w:rsidRPr="00CB1D8D">
        <w:rPr>
          <w:position w:val="-32"/>
        </w:rPr>
        <w:object w:dxaOrig="3200" w:dyaOrig="760" w14:anchorId="614EB3E9">
          <v:shape id="_x0000_i1108" type="#_x0000_t75" style="width:147.75pt;height:36.45pt" o:ole="">
            <v:imagedata r:id="rId212" o:title=""/>
          </v:shape>
          <o:OLEObject Type="Embed" ProgID="Equation.3" ShapeID="_x0000_i1108" DrawAspect="Content" ObjectID="_1778048000" r:id="rId213"/>
        </w:object>
      </w:r>
      <w:r>
        <w:t>     </w:t>
      </w:r>
      <w:proofErr w:type="spellStart"/>
      <w:r w:rsidRPr="00CA3E2B">
        <w:t>mrad</w:t>
      </w:r>
      <w:proofErr w:type="spellEnd"/>
      <w:r w:rsidRPr="00CA3E2B">
        <w:tab/>
        <w:t>(7</w:t>
      </w:r>
      <w:r>
        <w:t>5</w:t>
      </w:r>
      <w:r w:rsidRPr="00CA3E2B">
        <w:t>)</w:t>
      </w:r>
    </w:p>
    <w:p w14:paraId="35FE2784" w14:textId="77777777" w:rsidR="00A7791D" w:rsidRPr="00CA3E2B" w:rsidRDefault="00A7791D" w:rsidP="00A7791D">
      <w:pPr>
        <w:rPr>
          <w:rtl/>
          <w:lang w:eastAsia="en-US"/>
        </w:rPr>
      </w:pPr>
      <w:r w:rsidRPr="00CA3E2B">
        <w:rPr>
          <w:rtl/>
          <w:lang w:eastAsia="en-US"/>
        </w:rPr>
        <w:t>حيث:</w:t>
      </w:r>
    </w:p>
    <w:p w14:paraId="723ECE37" w14:textId="77777777" w:rsidR="00A7791D" w:rsidRPr="00CA3E2B" w:rsidRDefault="00A7791D" w:rsidP="00A7791D">
      <w:pPr>
        <w:pStyle w:val="Equationlegend"/>
        <w:rPr>
          <w:lang w:eastAsia="en-US"/>
        </w:rPr>
      </w:pPr>
      <w:r w:rsidRPr="00CA3E2B">
        <w:rPr>
          <w:rtl/>
          <w:lang w:eastAsia="en-US"/>
        </w:rPr>
        <w:tab/>
      </w:r>
      <w:r w:rsidRPr="00CA3E2B">
        <w:rPr>
          <w:i/>
          <w:iCs/>
          <w:lang w:eastAsia="en-US"/>
        </w:rPr>
        <w:t>h</w:t>
      </w:r>
      <w:r w:rsidRPr="00CA3E2B">
        <w:rPr>
          <w:i/>
          <w:iCs/>
          <w:vertAlign w:val="subscript"/>
          <w:lang w:eastAsia="en-US"/>
        </w:rPr>
        <w:t>i</w:t>
      </w:r>
      <w:r w:rsidRPr="00CA3E2B">
        <w:rPr>
          <w:rtl/>
          <w:lang w:eastAsia="en-US"/>
        </w:rPr>
        <w:t>:</w:t>
      </w:r>
      <w:r w:rsidRPr="00CA3E2B">
        <w:rPr>
          <w:rtl/>
          <w:lang w:eastAsia="en-US"/>
        </w:rPr>
        <w:tab/>
        <w:t xml:space="preserve">ارتفاع النقطة </w:t>
      </w:r>
      <w:proofErr w:type="spellStart"/>
      <w:r w:rsidRPr="00CA3E2B">
        <w:rPr>
          <w:i/>
          <w:iCs/>
          <w:lang w:eastAsia="en-US"/>
        </w:rPr>
        <w:t>i</w:t>
      </w:r>
      <w:proofErr w:type="spellEnd"/>
      <w:r w:rsidRPr="00CA3E2B">
        <w:rPr>
          <w:rtl/>
          <w:lang w:eastAsia="en-US"/>
        </w:rPr>
        <w:t xml:space="preserve"> في التضاريس الأرضية </w:t>
      </w:r>
      <w:r w:rsidRPr="00CA3E2B">
        <w:rPr>
          <w:lang w:eastAsia="en-US"/>
        </w:rPr>
        <w:t>(m)</w:t>
      </w:r>
      <w:r w:rsidRPr="00CA3E2B">
        <w:rPr>
          <w:rtl/>
          <w:lang w:eastAsia="en-US"/>
        </w:rPr>
        <w:t xml:space="preserve"> </w:t>
      </w:r>
      <w:r w:rsidRPr="00CA3E2B">
        <w:rPr>
          <w:rFonts w:hint="cs"/>
          <w:rtl/>
          <w:lang w:eastAsia="en-US"/>
        </w:rPr>
        <w:t xml:space="preserve">فوق متوسط مستوى </w:t>
      </w:r>
      <w:proofErr w:type="gramStart"/>
      <w:r w:rsidRPr="00CA3E2B">
        <w:rPr>
          <w:rFonts w:hint="cs"/>
          <w:rtl/>
          <w:lang w:eastAsia="en-US"/>
        </w:rPr>
        <w:t>البحر</w:t>
      </w:r>
      <w:proofErr w:type="gramEnd"/>
    </w:p>
    <w:p w14:paraId="6E79F6F5" w14:textId="77777777" w:rsidR="00A7791D" w:rsidRPr="00CA3E2B" w:rsidRDefault="00A7791D" w:rsidP="00A7791D">
      <w:pPr>
        <w:pStyle w:val="Equationlegend"/>
        <w:rPr>
          <w:lang w:eastAsia="en-US"/>
        </w:rPr>
      </w:pPr>
      <w:r w:rsidRPr="00CA3E2B">
        <w:rPr>
          <w:lang w:eastAsia="en-US"/>
        </w:rPr>
        <w:tab/>
      </w:r>
      <w:proofErr w:type="spellStart"/>
      <w:r w:rsidRPr="00CA3E2B">
        <w:rPr>
          <w:i/>
          <w:iCs/>
          <w:lang w:eastAsia="en-US"/>
        </w:rPr>
        <w:t>h</w:t>
      </w:r>
      <w:r w:rsidRPr="00CA3E2B">
        <w:rPr>
          <w:i/>
          <w:iCs/>
          <w:vertAlign w:val="subscript"/>
          <w:lang w:eastAsia="en-US"/>
        </w:rPr>
        <w:t>ts</w:t>
      </w:r>
      <w:proofErr w:type="spellEnd"/>
      <w:r w:rsidRPr="00CA3E2B">
        <w:rPr>
          <w:rtl/>
          <w:lang w:eastAsia="en-US"/>
        </w:rPr>
        <w:t>:</w:t>
      </w:r>
      <w:r w:rsidRPr="00CA3E2B">
        <w:rPr>
          <w:rtl/>
          <w:lang w:eastAsia="en-US"/>
        </w:rPr>
        <w:tab/>
        <w:t xml:space="preserve">ارتفاع الهوائي </w:t>
      </w:r>
      <w:r w:rsidRPr="00CA3E2B">
        <w:rPr>
          <w:rFonts w:hint="cs"/>
          <w:rtl/>
          <w:lang w:eastAsia="en-US" w:bidi="ar-SY"/>
        </w:rPr>
        <w:t>المرسل</w:t>
      </w:r>
      <w:r w:rsidRPr="00CA3E2B">
        <w:rPr>
          <w:rtl/>
          <w:lang w:eastAsia="en-US"/>
        </w:rPr>
        <w:t xml:space="preserve"> </w:t>
      </w:r>
      <w:r w:rsidRPr="00CA3E2B">
        <w:rPr>
          <w:lang w:eastAsia="en-US"/>
        </w:rPr>
        <w:t>(m)</w:t>
      </w:r>
      <w:r w:rsidRPr="00CA3E2B">
        <w:rPr>
          <w:rtl/>
          <w:lang w:eastAsia="en-US"/>
        </w:rPr>
        <w:t xml:space="preserve"> </w:t>
      </w:r>
      <w:r w:rsidRPr="00CA3E2B">
        <w:rPr>
          <w:rFonts w:hint="cs"/>
          <w:rtl/>
          <w:lang w:eastAsia="en-US"/>
        </w:rPr>
        <w:t>فوق متوسط مستوى البحر</w:t>
      </w:r>
    </w:p>
    <w:p w14:paraId="58041342" w14:textId="77777777" w:rsidR="00A7791D" w:rsidRPr="00CA3E2B" w:rsidRDefault="00A7791D" w:rsidP="00A7791D">
      <w:pPr>
        <w:pStyle w:val="Equationlegend"/>
        <w:rPr>
          <w:lang w:eastAsia="en-US"/>
        </w:rPr>
      </w:pPr>
      <w:r w:rsidRPr="00CA3E2B">
        <w:rPr>
          <w:lang w:eastAsia="en-US"/>
        </w:rPr>
        <w:tab/>
      </w:r>
      <w:r w:rsidRPr="00CA3E2B">
        <w:rPr>
          <w:i/>
          <w:iCs/>
          <w:lang w:eastAsia="en-US"/>
        </w:rPr>
        <w:t>d</w:t>
      </w:r>
      <w:r w:rsidRPr="00CA3E2B">
        <w:rPr>
          <w:i/>
          <w:iCs/>
          <w:vertAlign w:val="subscript"/>
          <w:lang w:eastAsia="en-US"/>
        </w:rPr>
        <w:t>i</w:t>
      </w:r>
      <w:r w:rsidRPr="00CA3E2B">
        <w:rPr>
          <w:rtl/>
          <w:lang w:eastAsia="en-US"/>
        </w:rPr>
        <w:t>:</w:t>
      </w:r>
      <w:r w:rsidRPr="00CA3E2B">
        <w:rPr>
          <w:rtl/>
          <w:lang w:eastAsia="en-US"/>
        </w:rPr>
        <w:tab/>
        <w:t xml:space="preserve">المسافة بين </w:t>
      </w:r>
      <w:r w:rsidRPr="00CA3E2B">
        <w:rPr>
          <w:rFonts w:hint="cs"/>
          <w:rtl/>
          <w:lang w:eastAsia="en-US"/>
        </w:rPr>
        <w:t>المرسل</w:t>
      </w:r>
      <w:r w:rsidRPr="00CA3E2B">
        <w:rPr>
          <w:rtl/>
          <w:lang w:eastAsia="en-US"/>
        </w:rPr>
        <w:t xml:space="preserve"> والنقطة </w:t>
      </w:r>
      <w:proofErr w:type="spellStart"/>
      <w:r w:rsidRPr="00CA3E2B">
        <w:rPr>
          <w:i/>
          <w:iCs/>
          <w:lang w:eastAsia="en-US"/>
        </w:rPr>
        <w:t>i</w:t>
      </w:r>
      <w:proofErr w:type="spellEnd"/>
      <w:r w:rsidRPr="00CA3E2B">
        <w:rPr>
          <w:rtl/>
          <w:lang w:eastAsia="en-US"/>
        </w:rPr>
        <w:t xml:space="preserve"> في التضاريس الأرضية </w:t>
      </w:r>
      <w:r w:rsidRPr="00CA3E2B">
        <w:rPr>
          <w:lang w:eastAsia="en-US"/>
        </w:rPr>
        <w:t>(km)</w:t>
      </w:r>
    </w:p>
    <w:p w14:paraId="2F63A75D" w14:textId="2529195C" w:rsidR="00A7791D" w:rsidRPr="00E66EE8" w:rsidRDefault="00A7791D" w:rsidP="00A00626">
      <w:pPr>
        <w:pStyle w:val="Equation"/>
        <w:rPr>
          <w:lang w:val="da-DK"/>
        </w:rPr>
      </w:pPr>
      <w:r w:rsidRPr="00CA3E2B">
        <w:tab/>
      </w:r>
      <w:r>
        <w:t xml:space="preserve"> </w:t>
      </w:r>
      <m:oMath>
        <m:sSub>
          <m:sSubPr>
            <m:ctrlPr>
              <w:rPr>
                <w:rFonts w:ascii="Cambria Math" w:hAnsi="Cambria Math"/>
                <w:noProof/>
                <w:lang w:val="en-GB"/>
              </w:rPr>
            </m:ctrlPr>
          </m:sSubPr>
          <m:e>
            <m:r>
              <m:rPr>
                <m:sty m:val="p"/>
              </m:rPr>
              <w:rPr>
                <w:rFonts w:ascii="Cambria Math" w:hAnsi="Cambria Math"/>
                <w:noProof/>
                <w:lang w:val="en-GB"/>
              </w:rPr>
              <m:t>θ</m:t>
            </m:r>
          </m:e>
          <m:sub>
            <m:r>
              <w:rPr>
                <w:rFonts w:ascii="Cambria Math" w:hAnsi="Cambria Math"/>
                <w:noProof/>
                <w:lang w:val="en-GB"/>
              </w:rPr>
              <m:t>td</m:t>
            </m:r>
          </m:sub>
        </m:sSub>
        <m:r>
          <m:rPr>
            <m:sty m:val="p"/>
          </m:rPr>
          <w:rPr>
            <w:rFonts w:ascii="Cambria Math" w:hAnsi="Cambria Math"/>
            <w:noProof/>
            <w:lang w:val="de-CH"/>
          </w:rPr>
          <m:t xml:space="preserve">=1 000 </m:t>
        </m:r>
        <m:func>
          <m:funcPr>
            <m:ctrlPr>
              <w:rPr>
                <w:rFonts w:ascii="Cambria Math" w:hAnsi="Cambria Math"/>
                <w:noProof/>
                <w:lang w:val="en-GB"/>
              </w:rPr>
            </m:ctrlPr>
          </m:funcPr>
          <m:fName>
            <m:r>
              <m:rPr>
                <m:sty m:val="p"/>
              </m:rPr>
              <w:rPr>
                <w:rFonts w:ascii="Cambria Math" w:hAnsi="Cambria Math"/>
                <w:noProof/>
                <w:lang w:val="de-CH"/>
              </w:rPr>
              <m:t>arctan</m:t>
            </m:r>
          </m:fName>
          <m:e>
            <m:d>
              <m:dPr>
                <m:ctrlPr>
                  <w:rPr>
                    <w:rFonts w:ascii="Cambria Math" w:hAnsi="Cambria Math"/>
                    <w:noProof/>
                    <w:lang w:val="en-GB"/>
                  </w:rPr>
                </m:ctrlPr>
              </m:dPr>
              <m:e>
                <m:f>
                  <m:fPr>
                    <m:ctrlPr>
                      <w:rPr>
                        <w:rFonts w:ascii="Cambria Math" w:hAnsi="Cambria Math"/>
                        <w:noProof/>
                        <w:lang w:val="en-GB"/>
                      </w:rPr>
                    </m:ctrlPr>
                  </m:fPr>
                  <m:num>
                    <m:sSub>
                      <m:sSubPr>
                        <m:ctrlPr>
                          <w:rPr>
                            <w:rFonts w:ascii="Cambria Math" w:hAnsi="Cambria Math"/>
                            <w:noProof/>
                            <w:lang w:val="en-GB"/>
                          </w:rPr>
                        </m:ctrlPr>
                      </m:sSubPr>
                      <m:e>
                        <m:r>
                          <w:rPr>
                            <w:rFonts w:ascii="Cambria Math" w:hAnsi="Cambria Math"/>
                            <w:noProof/>
                            <w:lang w:val="de-CH"/>
                          </w:rPr>
                          <m:t>h</m:t>
                        </m:r>
                      </m:e>
                      <m:sub>
                        <m:r>
                          <w:rPr>
                            <w:rFonts w:ascii="Cambria Math" w:hAnsi="Cambria Math"/>
                            <w:noProof/>
                            <w:lang w:val="en-GB"/>
                          </w:rPr>
                          <m:t>rs</m:t>
                        </m:r>
                      </m:sub>
                    </m:sSub>
                    <m:r>
                      <m:rPr>
                        <m:sty m:val="p"/>
                      </m:rPr>
                      <w:rPr>
                        <w:rFonts w:ascii="Cambria Math" w:hAnsi="Cambria Math"/>
                        <w:noProof/>
                        <w:lang w:val="de-CH"/>
                      </w:rPr>
                      <m:t>-</m:t>
                    </m:r>
                    <m:sSub>
                      <m:sSubPr>
                        <m:ctrlPr>
                          <w:rPr>
                            <w:rFonts w:ascii="Cambria Math" w:hAnsi="Cambria Math"/>
                            <w:noProof/>
                            <w:lang w:val="en-GB"/>
                          </w:rPr>
                        </m:ctrlPr>
                      </m:sSubPr>
                      <m:e>
                        <m:r>
                          <w:rPr>
                            <w:rFonts w:ascii="Cambria Math" w:hAnsi="Cambria Math"/>
                            <w:noProof/>
                            <w:lang w:val="de-CH"/>
                          </w:rPr>
                          <m:t>h</m:t>
                        </m:r>
                      </m:e>
                      <m:sub>
                        <m:r>
                          <w:rPr>
                            <w:rFonts w:ascii="Cambria Math" w:hAnsi="Cambria Math"/>
                            <w:noProof/>
                            <w:lang w:val="en-GB"/>
                          </w:rPr>
                          <m:t>ts</m:t>
                        </m:r>
                      </m:sub>
                    </m:sSub>
                  </m:num>
                  <m:den>
                    <m:sSup>
                      <m:sSupPr>
                        <m:ctrlPr>
                          <w:rPr>
                            <w:rFonts w:ascii="Cambria Math" w:hAnsi="Cambria Math"/>
                            <w:noProof/>
                            <w:lang w:val="en-GB"/>
                          </w:rPr>
                        </m:ctrlPr>
                      </m:sSupPr>
                      <m:e>
                        <m:r>
                          <m:rPr>
                            <m:sty m:val="p"/>
                          </m:rPr>
                          <w:rPr>
                            <w:rFonts w:ascii="Cambria Math" w:hAnsi="Cambria Math"/>
                            <w:noProof/>
                            <w:lang w:val="de-CH"/>
                          </w:rPr>
                          <m:t>10</m:t>
                        </m:r>
                      </m:e>
                      <m:sup>
                        <m:r>
                          <m:rPr>
                            <m:sty m:val="p"/>
                          </m:rPr>
                          <w:rPr>
                            <w:rFonts w:ascii="Cambria Math" w:hAnsi="Cambria Math"/>
                            <w:noProof/>
                            <w:lang w:val="de-CH"/>
                          </w:rPr>
                          <m:t>3</m:t>
                        </m:r>
                      </m:sup>
                    </m:sSup>
                    <m:r>
                      <w:rPr>
                        <w:rFonts w:ascii="Cambria Math" w:hAnsi="Cambria Math"/>
                        <w:noProof/>
                        <w:lang w:val="en-GB"/>
                      </w:rPr>
                      <m:t>d</m:t>
                    </m:r>
                  </m:den>
                </m:f>
                <m:r>
                  <m:rPr>
                    <m:sty m:val="p"/>
                  </m:rPr>
                  <w:rPr>
                    <w:rFonts w:ascii="Cambria Math" w:hAnsi="Cambria Math"/>
                    <w:noProof/>
                    <w:lang w:val="de-CH"/>
                  </w:rPr>
                  <m:t>-</m:t>
                </m:r>
                <m:f>
                  <m:fPr>
                    <m:ctrlPr>
                      <w:rPr>
                        <w:rFonts w:ascii="Cambria Math" w:hAnsi="Cambria Math"/>
                        <w:noProof/>
                        <w:lang w:val="en-GB"/>
                      </w:rPr>
                    </m:ctrlPr>
                  </m:fPr>
                  <m:num>
                    <m:r>
                      <w:rPr>
                        <w:rFonts w:ascii="Cambria Math" w:hAnsi="Cambria Math"/>
                        <w:noProof/>
                        <w:lang w:val="en-GB"/>
                      </w:rPr>
                      <m:t>d</m:t>
                    </m:r>
                  </m:num>
                  <m:den>
                    <m:sSub>
                      <m:sSubPr>
                        <m:ctrlPr>
                          <w:rPr>
                            <w:rFonts w:ascii="Cambria Math" w:hAnsi="Cambria Math"/>
                            <w:noProof/>
                            <w:lang w:val="en-GB"/>
                          </w:rPr>
                        </m:ctrlPr>
                      </m:sSubPr>
                      <m:e>
                        <m:r>
                          <m:rPr>
                            <m:sty m:val="p"/>
                          </m:rPr>
                          <w:rPr>
                            <w:rFonts w:ascii="Cambria Math" w:hAnsi="Cambria Math"/>
                            <w:noProof/>
                            <w:lang w:val="de-CH"/>
                          </w:rPr>
                          <m:t>2</m:t>
                        </m:r>
                        <m:r>
                          <w:rPr>
                            <w:rFonts w:ascii="Cambria Math" w:hAnsi="Cambria Math"/>
                            <w:noProof/>
                            <w:lang w:val="en-GB"/>
                          </w:rPr>
                          <m:t>a</m:t>
                        </m:r>
                      </m:e>
                      <m:sub>
                        <m:r>
                          <w:rPr>
                            <w:rFonts w:ascii="Cambria Math" w:hAnsi="Cambria Math"/>
                            <w:noProof/>
                            <w:lang w:val="en-GB"/>
                          </w:rPr>
                          <m:t>e</m:t>
                        </m:r>
                      </m:sub>
                    </m:sSub>
                  </m:den>
                </m:f>
              </m:e>
            </m:d>
          </m:e>
        </m:func>
      </m:oMath>
      <w:r w:rsidRPr="00E66EE8">
        <w:rPr>
          <w:lang w:val="da-DK"/>
        </w:rPr>
        <w:t xml:space="preserve">        mrad</w:t>
      </w:r>
      <w:r w:rsidRPr="00E66EE8">
        <w:rPr>
          <w:lang w:val="da-DK"/>
        </w:rPr>
        <w:tab/>
        <w:t>(76)</w:t>
      </w:r>
    </w:p>
    <w:p w14:paraId="1D187334" w14:textId="77777777" w:rsidR="00A7791D" w:rsidRPr="00CA3E2B" w:rsidRDefault="00A7791D" w:rsidP="00A7791D">
      <w:pPr>
        <w:rPr>
          <w:rtl/>
          <w:lang w:eastAsia="en-US"/>
        </w:rPr>
      </w:pPr>
      <w:r w:rsidRPr="00CA3E2B">
        <w:rPr>
          <w:rtl/>
          <w:lang w:eastAsia="en-US"/>
        </w:rPr>
        <w:t>حيث:</w:t>
      </w:r>
    </w:p>
    <w:p w14:paraId="4E085241" w14:textId="77777777" w:rsidR="00A7791D" w:rsidRPr="00CA3E2B" w:rsidRDefault="00A7791D" w:rsidP="00A7791D">
      <w:pPr>
        <w:pStyle w:val="Equationlegend"/>
        <w:rPr>
          <w:lang w:eastAsia="en-US"/>
        </w:rPr>
      </w:pPr>
      <w:r w:rsidRPr="00CA3E2B">
        <w:rPr>
          <w:rtl/>
          <w:lang w:eastAsia="en-US"/>
        </w:rPr>
        <w:tab/>
      </w:r>
      <w:proofErr w:type="spellStart"/>
      <w:r w:rsidRPr="00CA3E2B">
        <w:rPr>
          <w:i/>
          <w:iCs/>
          <w:lang w:eastAsia="en-US"/>
        </w:rPr>
        <w:t>h</w:t>
      </w:r>
      <w:r w:rsidRPr="00CA3E2B">
        <w:rPr>
          <w:i/>
          <w:iCs/>
          <w:vertAlign w:val="subscript"/>
          <w:lang w:eastAsia="en-US"/>
        </w:rPr>
        <w:t>rs</w:t>
      </w:r>
      <w:proofErr w:type="spellEnd"/>
      <w:r w:rsidRPr="00CA3E2B">
        <w:rPr>
          <w:rtl/>
          <w:lang w:eastAsia="en-US"/>
        </w:rPr>
        <w:t>:</w:t>
      </w:r>
      <w:r w:rsidRPr="00CA3E2B">
        <w:rPr>
          <w:rtl/>
          <w:lang w:eastAsia="en-US"/>
        </w:rPr>
        <w:tab/>
        <w:t xml:space="preserve">ارتفاع الهوائي </w:t>
      </w:r>
      <w:r w:rsidRPr="00CA3E2B">
        <w:rPr>
          <w:rFonts w:hint="cs"/>
          <w:rtl/>
          <w:lang w:eastAsia="en-US"/>
        </w:rPr>
        <w:t>المستقبل</w:t>
      </w:r>
      <w:r w:rsidRPr="00CA3E2B">
        <w:rPr>
          <w:rtl/>
          <w:lang w:eastAsia="en-US"/>
        </w:rPr>
        <w:t xml:space="preserve"> </w:t>
      </w:r>
      <w:r w:rsidRPr="00CA3E2B">
        <w:rPr>
          <w:lang w:eastAsia="en-US"/>
        </w:rPr>
        <w:t>(m)</w:t>
      </w:r>
      <w:r w:rsidRPr="00CA3E2B">
        <w:rPr>
          <w:rtl/>
          <w:lang w:eastAsia="en-US"/>
        </w:rPr>
        <w:t xml:space="preserve"> </w:t>
      </w:r>
      <w:r w:rsidRPr="00CA3E2B">
        <w:rPr>
          <w:rFonts w:hint="cs"/>
          <w:rtl/>
          <w:lang w:eastAsia="en-US"/>
        </w:rPr>
        <w:t>فوق متوسط مستوى البحر</w:t>
      </w:r>
    </w:p>
    <w:p w14:paraId="30486294" w14:textId="77777777" w:rsidR="00A7791D" w:rsidRPr="00CA3E2B" w:rsidRDefault="00A7791D" w:rsidP="00A7791D">
      <w:pPr>
        <w:pStyle w:val="Equationlegend"/>
        <w:rPr>
          <w:lang w:eastAsia="en-US"/>
        </w:rPr>
      </w:pPr>
      <w:r w:rsidRPr="00CA3E2B">
        <w:rPr>
          <w:lang w:eastAsia="en-US"/>
        </w:rPr>
        <w:tab/>
      </w:r>
      <w:r w:rsidRPr="00CA3E2B">
        <w:rPr>
          <w:i/>
          <w:iCs/>
          <w:lang w:eastAsia="en-US"/>
        </w:rPr>
        <w:t>d</w:t>
      </w:r>
      <w:r w:rsidRPr="00CA3E2B">
        <w:rPr>
          <w:rtl/>
          <w:lang w:eastAsia="en-US"/>
        </w:rPr>
        <w:t>:</w:t>
      </w:r>
      <w:r w:rsidRPr="00CA3E2B">
        <w:rPr>
          <w:rtl/>
          <w:lang w:eastAsia="en-US"/>
        </w:rPr>
        <w:tab/>
        <w:t xml:space="preserve">المسافة الكلية لمسير الدائرة العظمى </w:t>
      </w:r>
      <w:r w:rsidRPr="00CA3E2B">
        <w:rPr>
          <w:lang w:eastAsia="en-US"/>
        </w:rPr>
        <w:t>(km)</w:t>
      </w:r>
    </w:p>
    <w:p w14:paraId="63FA8EDF" w14:textId="77777777" w:rsidR="00A7791D" w:rsidRPr="00CA3E2B" w:rsidRDefault="00A7791D" w:rsidP="00A7791D">
      <w:pPr>
        <w:pStyle w:val="Equationlegend"/>
        <w:rPr>
          <w:rtl/>
          <w:lang w:eastAsia="en-US"/>
        </w:rPr>
      </w:pPr>
      <w:r w:rsidRPr="00CA3E2B">
        <w:rPr>
          <w:lang w:eastAsia="en-US"/>
        </w:rPr>
        <w:tab/>
      </w:r>
      <w:r w:rsidRPr="00CA3E2B">
        <w:rPr>
          <w:i/>
          <w:iCs/>
          <w:lang w:eastAsia="en-US"/>
        </w:rPr>
        <w:t>a</w:t>
      </w:r>
      <w:r w:rsidRPr="00CA3E2B">
        <w:rPr>
          <w:i/>
          <w:iCs/>
          <w:vertAlign w:val="subscript"/>
          <w:lang w:eastAsia="en-US"/>
        </w:rPr>
        <w:t>e</w:t>
      </w:r>
      <w:r w:rsidRPr="00CA3E2B">
        <w:rPr>
          <w:rtl/>
          <w:lang w:eastAsia="en-US"/>
        </w:rPr>
        <w:t>:</w:t>
      </w:r>
      <w:r w:rsidRPr="00CA3E2B">
        <w:rPr>
          <w:rtl/>
          <w:lang w:eastAsia="en-US"/>
        </w:rPr>
        <w:tab/>
        <w:t>متوسط نصف ق</w:t>
      </w:r>
      <w:r w:rsidRPr="00CA3E2B">
        <w:rPr>
          <w:rFonts w:hint="cs"/>
          <w:rtl/>
          <w:lang w:eastAsia="en-US"/>
        </w:rPr>
        <w:t>ُ</w:t>
      </w:r>
      <w:r w:rsidRPr="00CA3E2B">
        <w:rPr>
          <w:rtl/>
          <w:lang w:eastAsia="en-US"/>
        </w:rPr>
        <w:t>طر الأرض الفع</w:t>
      </w:r>
      <w:r w:rsidRPr="00CA3E2B">
        <w:rPr>
          <w:rFonts w:hint="cs"/>
          <w:rtl/>
          <w:lang w:eastAsia="en-US"/>
        </w:rPr>
        <w:t>ّ</w:t>
      </w:r>
      <w:r w:rsidRPr="00CA3E2B">
        <w:rPr>
          <w:rtl/>
          <w:lang w:eastAsia="en-US"/>
        </w:rPr>
        <w:t xml:space="preserve">ال المناسب للمسير (المعادلة </w:t>
      </w:r>
      <w:r w:rsidRPr="00CA3E2B">
        <w:rPr>
          <w:lang w:eastAsia="en-US"/>
        </w:rPr>
        <w:t>(7a)</w:t>
      </w:r>
      <w:r w:rsidRPr="00CA3E2B">
        <w:rPr>
          <w:rFonts w:hint="cs"/>
          <w:rtl/>
          <w:lang w:eastAsia="en-US"/>
        </w:rPr>
        <w:t>)</w:t>
      </w:r>
      <w:r w:rsidRPr="00CA3E2B">
        <w:rPr>
          <w:rtl/>
          <w:lang w:eastAsia="en-US"/>
        </w:rPr>
        <w:t>.</w:t>
      </w:r>
    </w:p>
    <w:p w14:paraId="1E47E950" w14:textId="77777777" w:rsidR="00A7791D" w:rsidRPr="00CA3E2B" w:rsidRDefault="00A7791D" w:rsidP="00A00626">
      <w:pPr>
        <w:pStyle w:val="Heading1"/>
        <w:keepNext w:val="0"/>
        <w:keepLines w:val="0"/>
        <w:rPr>
          <w:lang w:eastAsia="en-US"/>
        </w:rPr>
      </w:pPr>
      <w:bookmarkStart w:id="35" w:name="_Toc165043324"/>
      <w:r w:rsidRPr="00CA3E2B">
        <w:rPr>
          <w:lang w:eastAsia="en-US"/>
        </w:rPr>
        <w:t>5</w:t>
      </w:r>
      <w:r w:rsidRPr="00CA3E2B">
        <w:rPr>
          <w:rFonts w:hint="cs"/>
          <w:rtl/>
          <w:lang w:eastAsia="en-US"/>
        </w:rPr>
        <w:tab/>
        <w:t xml:space="preserve">اشتقاق المعلمات من المظهر </w:t>
      </w:r>
      <w:proofErr w:type="spellStart"/>
      <w:r w:rsidRPr="00CA3E2B">
        <w:rPr>
          <w:rFonts w:hint="cs"/>
          <w:rtl/>
          <w:lang w:eastAsia="en-US"/>
        </w:rPr>
        <w:t>الجانب‍ي</w:t>
      </w:r>
      <w:proofErr w:type="spellEnd"/>
      <w:r w:rsidRPr="00CA3E2B">
        <w:rPr>
          <w:rFonts w:hint="cs"/>
          <w:rtl/>
          <w:lang w:eastAsia="en-US"/>
        </w:rPr>
        <w:t xml:space="preserve"> لمسير</w:t>
      </w:r>
      <w:bookmarkEnd w:id="35"/>
    </w:p>
    <w:p w14:paraId="47CE75E8" w14:textId="77777777" w:rsidR="00A7791D" w:rsidRPr="00CA3E2B" w:rsidRDefault="00A7791D" w:rsidP="00A00626">
      <w:pPr>
        <w:rPr>
          <w:rtl/>
          <w:lang w:eastAsia="en-US"/>
        </w:rPr>
      </w:pPr>
      <w:r w:rsidRPr="00CA3E2B">
        <w:rPr>
          <w:rtl/>
          <w:lang w:eastAsia="en-US"/>
        </w:rPr>
        <w:t xml:space="preserve">يعرض الجدول </w:t>
      </w:r>
      <w:r>
        <w:rPr>
          <w:lang w:val="en-GB" w:eastAsia="en-US"/>
        </w:rPr>
        <w:t>7</w:t>
      </w:r>
      <w:r w:rsidRPr="00CA3E2B">
        <w:rPr>
          <w:rtl/>
          <w:lang w:eastAsia="en-US"/>
        </w:rPr>
        <w:t xml:space="preserve"> المعلمات الواجب اشتقاقها من المظهر </w:t>
      </w:r>
      <w:proofErr w:type="spellStart"/>
      <w:r w:rsidRPr="00CA3E2B">
        <w:rPr>
          <w:rtl/>
          <w:lang w:eastAsia="en-US"/>
        </w:rPr>
        <w:t>الجانب‍ي</w:t>
      </w:r>
      <w:proofErr w:type="spellEnd"/>
      <w:r w:rsidRPr="00CA3E2B">
        <w:rPr>
          <w:rtl/>
          <w:lang w:eastAsia="en-US"/>
        </w:rPr>
        <w:t xml:space="preserve"> للمسير.</w:t>
      </w:r>
    </w:p>
    <w:p w14:paraId="568E28EF" w14:textId="77777777" w:rsidR="00A7791D" w:rsidRPr="00CA3E2B" w:rsidRDefault="00A7791D" w:rsidP="00A00626">
      <w:pPr>
        <w:pStyle w:val="Heading2"/>
        <w:rPr>
          <w:rtl/>
          <w:lang w:eastAsia="en-US"/>
        </w:rPr>
      </w:pPr>
      <w:bookmarkStart w:id="36" w:name="_Toc165043325"/>
      <w:r w:rsidRPr="00CA3E2B">
        <w:rPr>
          <w:lang w:val="en-GB" w:eastAsia="en-US"/>
        </w:rPr>
        <w:lastRenderedPageBreak/>
        <w:t>1.5</w:t>
      </w:r>
      <w:r w:rsidRPr="00CA3E2B">
        <w:rPr>
          <w:rFonts w:hint="cs"/>
          <w:rtl/>
          <w:lang w:eastAsia="en-US"/>
        </w:rPr>
        <w:tab/>
      </w:r>
      <w:r w:rsidRPr="00CA3E2B">
        <w:rPr>
          <w:rtl/>
          <w:lang w:eastAsia="en-US"/>
        </w:rPr>
        <w:t xml:space="preserve">زاوية ارتفاع الأفق </w:t>
      </w:r>
      <w:r w:rsidRPr="00CA3E2B">
        <w:rPr>
          <w:rFonts w:hint="cs"/>
          <w:rtl/>
          <w:lang w:eastAsia="en-US"/>
        </w:rPr>
        <w:t xml:space="preserve">فوق الأفق المحلي </w:t>
      </w:r>
      <w:r w:rsidRPr="00CA3E2B">
        <w:rPr>
          <w:rtl/>
          <w:lang w:eastAsia="en-US"/>
        </w:rPr>
        <w:t xml:space="preserve">لهوائي </w:t>
      </w:r>
      <w:r w:rsidRPr="00CA3E2B">
        <w:rPr>
          <w:rFonts w:hint="cs"/>
          <w:rtl/>
          <w:lang w:eastAsia="en-US"/>
        </w:rPr>
        <w:t>الإرسال</w:t>
      </w:r>
      <w:r w:rsidRPr="00CA3E2B">
        <w:rPr>
          <w:rtl/>
          <w:lang w:eastAsia="en-US"/>
        </w:rPr>
        <w:t xml:space="preserve">، </w:t>
      </w:r>
      <w:r w:rsidRPr="00CA3E2B">
        <w:rPr>
          <w:lang w:val="en-GB" w:eastAsia="en-US"/>
        </w:rPr>
        <w:sym w:font="Symbol" w:char="F071"/>
      </w:r>
      <w:r w:rsidRPr="00CA3E2B">
        <w:rPr>
          <w:i/>
          <w:iCs/>
          <w:vertAlign w:val="subscript"/>
          <w:lang w:val="en-GB" w:eastAsia="en-US"/>
        </w:rPr>
        <w:t>t</w:t>
      </w:r>
      <w:bookmarkEnd w:id="36"/>
    </w:p>
    <w:p w14:paraId="26C548FE" w14:textId="77777777" w:rsidR="00A7791D" w:rsidRPr="00CA3E2B" w:rsidRDefault="00A7791D" w:rsidP="00A00626">
      <w:pPr>
        <w:keepNext/>
        <w:keepLines/>
        <w:rPr>
          <w:rtl/>
          <w:lang w:eastAsia="en-US"/>
        </w:rPr>
      </w:pPr>
      <w:r w:rsidRPr="00CA3E2B">
        <w:rPr>
          <w:rFonts w:hint="cs"/>
          <w:rtl/>
          <w:lang w:eastAsia="en-US"/>
        </w:rPr>
        <w:t xml:space="preserve">تعطى </w:t>
      </w:r>
      <w:r w:rsidRPr="00CA3E2B">
        <w:rPr>
          <w:rtl/>
          <w:lang w:eastAsia="en-US"/>
        </w:rPr>
        <w:t xml:space="preserve">زاوية ارتفاع الأفق لهوائي </w:t>
      </w:r>
      <w:r w:rsidRPr="00CA3E2B">
        <w:rPr>
          <w:rFonts w:hint="cs"/>
          <w:rtl/>
          <w:lang w:eastAsia="en-US"/>
        </w:rPr>
        <w:t>الإرسال بالنسبة إلى الأفق المحلي كما يلي:</w:t>
      </w:r>
    </w:p>
    <w:p w14:paraId="798E0EE3" w14:textId="77777777" w:rsidR="00A7791D" w:rsidRPr="00CA3E2B" w:rsidRDefault="00A7791D" w:rsidP="00A00626">
      <w:pPr>
        <w:pStyle w:val="Equation"/>
        <w:keepNext/>
        <w:keepLines/>
      </w:pPr>
      <w:r w:rsidRPr="00CA3E2B">
        <w:tab/>
        <w:t>  </w:t>
      </w:r>
      <w:r w:rsidRPr="00E27541">
        <w:rPr>
          <w:noProof/>
          <w:position w:val="-12"/>
        </w:rPr>
        <w:object w:dxaOrig="2040" w:dyaOrig="360" w14:anchorId="49B6C0D8">
          <v:shape id="_x0000_i1109" type="#_x0000_t75" alt="" style="width:101.9pt;height:19.65pt;mso-width-percent:0;mso-height-percent:0;mso-width-percent:0;mso-height-percent:0" o:ole="">
            <v:imagedata r:id="rId214" o:title=""/>
          </v:shape>
          <o:OLEObject Type="Embed" ProgID="Equation.3" ShapeID="_x0000_i1109" DrawAspect="Content" ObjectID="_1778048001" r:id="rId215"/>
        </w:object>
      </w:r>
      <w:r w:rsidRPr="00CA3E2B">
        <w:t>              </w:t>
      </w:r>
      <w:proofErr w:type="spellStart"/>
      <w:r w:rsidRPr="00CA3E2B">
        <w:t>mrad</w:t>
      </w:r>
      <w:proofErr w:type="spellEnd"/>
      <w:r w:rsidRPr="00CA3E2B">
        <w:tab/>
        <w:t>(7</w:t>
      </w:r>
      <w:r>
        <w:t>7</w:t>
      </w:r>
      <w:r w:rsidRPr="00CA3E2B">
        <w:t>)</w:t>
      </w:r>
    </w:p>
    <w:p w14:paraId="59DE19C4" w14:textId="77777777" w:rsidR="00A7791D" w:rsidRPr="00CA3E2B" w:rsidRDefault="00A7791D" w:rsidP="00A00626">
      <w:pPr>
        <w:keepNext/>
        <w:keepLines/>
        <w:rPr>
          <w:rtl/>
          <w:lang w:eastAsia="en-US"/>
        </w:rPr>
      </w:pPr>
      <w:r w:rsidRPr="00CA3E2B">
        <w:rPr>
          <w:rFonts w:hint="cs"/>
          <w:rtl/>
          <w:lang w:eastAsia="en-US"/>
        </w:rPr>
        <w:t>وتكون</w:t>
      </w:r>
      <w:r w:rsidRPr="00CA3E2B">
        <w:rPr>
          <w:rtl/>
          <w:lang w:eastAsia="en-US"/>
        </w:rPr>
        <w:t xml:space="preserve"> </w:t>
      </w:r>
      <w:r w:rsidRPr="00CA3E2B">
        <w:rPr>
          <w:lang w:val="en-GB" w:eastAsia="en-US"/>
        </w:rPr>
        <w:sym w:font="Symbol" w:char="F071"/>
      </w:r>
      <w:r w:rsidRPr="00CA3E2B">
        <w:rPr>
          <w:i/>
          <w:iCs/>
          <w:vertAlign w:val="subscript"/>
          <w:lang w:val="en-GB" w:eastAsia="en-US"/>
        </w:rPr>
        <w:t>max</w:t>
      </w:r>
      <w:r w:rsidRPr="00CA3E2B">
        <w:rPr>
          <w:rtl/>
          <w:lang w:eastAsia="en-US"/>
        </w:rPr>
        <w:t xml:space="preserve"> كما هي محددة في المعادلة </w:t>
      </w:r>
      <w:r w:rsidRPr="00CA3E2B">
        <w:rPr>
          <w:lang w:val="en-GB" w:eastAsia="en-US"/>
        </w:rPr>
        <w:t>(7</w:t>
      </w:r>
      <w:r>
        <w:rPr>
          <w:lang w:val="en-GB" w:eastAsia="en-US"/>
        </w:rPr>
        <w:t>4</w:t>
      </w:r>
      <w:r w:rsidRPr="00CA3E2B">
        <w:rPr>
          <w:lang w:val="en-GB" w:eastAsia="en-US"/>
        </w:rPr>
        <w:t>)</w:t>
      </w:r>
      <w:r w:rsidRPr="00CA3E2B">
        <w:rPr>
          <w:rtl/>
          <w:lang w:eastAsia="en-US"/>
        </w:rPr>
        <w:t>.</w:t>
      </w:r>
      <w:r w:rsidRPr="00CA3E2B">
        <w:rPr>
          <w:rFonts w:hint="cs"/>
          <w:rtl/>
          <w:lang w:eastAsia="en-US"/>
        </w:rPr>
        <w:t xml:space="preserve"> ومن ثم، في مسير على خط البصر، تُعتبر زاوية ارتفاع الأفق للهوائي المرسل هي زاوية ارتفاع الخط الواصل إلى هوائي الاستقبال.</w:t>
      </w:r>
    </w:p>
    <w:p w14:paraId="388F656C" w14:textId="77777777" w:rsidR="00A7791D" w:rsidRPr="00CA3E2B" w:rsidRDefault="00A7791D" w:rsidP="00A7791D">
      <w:pPr>
        <w:pStyle w:val="Heading2"/>
        <w:rPr>
          <w:rtl/>
          <w:lang w:eastAsia="en-US"/>
        </w:rPr>
      </w:pPr>
      <w:bookmarkStart w:id="37" w:name="_Toc165043326"/>
      <w:r w:rsidRPr="00CA3E2B">
        <w:rPr>
          <w:lang w:val="en-GB" w:eastAsia="en-US"/>
        </w:rPr>
        <w:t>2.5</w:t>
      </w:r>
      <w:r w:rsidRPr="00CA3E2B">
        <w:rPr>
          <w:rtl/>
          <w:lang w:eastAsia="en-US"/>
        </w:rPr>
        <w:tab/>
        <w:t xml:space="preserve">مسافة أفق الهوائي </w:t>
      </w:r>
      <w:r w:rsidRPr="00CA3E2B">
        <w:rPr>
          <w:rFonts w:hint="cs"/>
          <w:rtl/>
          <w:lang w:eastAsia="en-US"/>
        </w:rPr>
        <w:t>المرسل</w:t>
      </w:r>
      <w:r w:rsidRPr="00CA3E2B">
        <w:rPr>
          <w:rtl/>
          <w:lang w:eastAsia="en-US"/>
        </w:rPr>
        <w:t xml:space="preserve">، </w:t>
      </w:r>
      <w:proofErr w:type="spellStart"/>
      <w:r w:rsidRPr="00CA3E2B">
        <w:rPr>
          <w:i/>
          <w:iCs/>
          <w:lang w:val="en-GB" w:eastAsia="en-US"/>
        </w:rPr>
        <w:t>d</w:t>
      </w:r>
      <w:r w:rsidRPr="00CA3E2B">
        <w:rPr>
          <w:i/>
          <w:iCs/>
          <w:vertAlign w:val="subscript"/>
          <w:lang w:val="en-GB" w:eastAsia="en-US"/>
        </w:rPr>
        <w:t>lt</w:t>
      </w:r>
      <w:bookmarkEnd w:id="37"/>
      <w:proofErr w:type="spellEnd"/>
    </w:p>
    <w:p w14:paraId="7032A551" w14:textId="17E48F97" w:rsidR="00A7791D" w:rsidRDefault="00A7791D" w:rsidP="00A7791D">
      <w:pPr>
        <w:rPr>
          <w:lang w:eastAsia="en-US"/>
        </w:rPr>
      </w:pPr>
      <w:r w:rsidRPr="00CA3E2B">
        <w:rPr>
          <w:rtl/>
          <w:lang w:eastAsia="en-US"/>
        </w:rPr>
        <w:t xml:space="preserve">مسافة الأفق </w:t>
      </w:r>
      <w:r w:rsidRPr="00CA3E2B">
        <w:rPr>
          <w:rFonts w:hint="cs"/>
          <w:rtl/>
          <w:lang w:eastAsia="en-US"/>
        </w:rPr>
        <w:t xml:space="preserve">هي </w:t>
      </w:r>
      <w:r w:rsidRPr="00CA3E2B">
        <w:rPr>
          <w:rtl/>
          <w:lang w:eastAsia="en-US"/>
        </w:rPr>
        <w:t xml:space="preserve">أدنى مسافة من المرسل </w:t>
      </w:r>
      <w:r w:rsidRPr="00CA3E2B">
        <w:rPr>
          <w:rFonts w:hint="cs"/>
          <w:rtl/>
          <w:lang w:eastAsia="en-US"/>
        </w:rPr>
        <w:t>المحسوب عندها</w:t>
      </w:r>
      <w:r w:rsidRPr="00CA3E2B">
        <w:rPr>
          <w:rtl/>
          <w:lang w:eastAsia="en-US"/>
        </w:rPr>
        <w:t xml:space="preserve"> أقصى زاوية </w:t>
      </w:r>
      <w:r w:rsidRPr="00CA3E2B">
        <w:rPr>
          <w:rFonts w:hint="cs"/>
          <w:rtl/>
          <w:lang w:eastAsia="en-US"/>
        </w:rPr>
        <w:t>ل</w:t>
      </w:r>
      <w:r w:rsidRPr="00CA3E2B">
        <w:rPr>
          <w:rtl/>
          <w:lang w:eastAsia="en-US"/>
        </w:rPr>
        <w:t xml:space="preserve">ارتفاع أفق الهوائي </w:t>
      </w:r>
      <w:r w:rsidRPr="00CA3E2B">
        <w:rPr>
          <w:rFonts w:hint="cs"/>
          <w:rtl/>
          <w:lang w:eastAsia="en-US"/>
        </w:rPr>
        <w:t>من ا</w:t>
      </w:r>
      <w:r w:rsidRPr="00CA3E2B">
        <w:rPr>
          <w:rtl/>
          <w:lang w:eastAsia="en-US"/>
        </w:rPr>
        <w:t>لمعادلة</w:t>
      </w:r>
      <w:r w:rsidRPr="00CA3E2B">
        <w:rPr>
          <w:rFonts w:hint="cs"/>
          <w:rtl/>
          <w:lang w:eastAsia="en-US"/>
        </w:rPr>
        <w:t> </w:t>
      </w:r>
      <w:r w:rsidRPr="00CA3E2B">
        <w:rPr>
          <w:lang w:val="en-GB" w:eastAsia="en-US"/>
        </w:rPr>
        <w:t>(7</w:t>
      </w:r>
      <w:r>
        <w:rPr>
          <w:lang w:val="en-GB" w:eastAsia="en-US"/>
        </w:rPr>
        <w:t>4</w:t>
      </w:r>
      <w:r w:rsidRPr="00CA3E2B">
        <w:rPr>
          <w:lang w:val="en-GB" w:eastAsia="en-US"/>
        </w:rPr>
        <w:t>)</w:t>
      </w:r>
      <w:r w:rsidRPr="00CA3E2B">
        <w:rPr>
          <w:rtl/>
          <w:lang w:eastAsia="en-US"/>
        </w:rPr>
        <w:t>.</w:t>
      </w:r>
    </w:p>
    <w:p w14:paraId="5EC5D464" w14:textId="162AD0F9" w:rsidR="00504E3E" w:rsidRPr="00CB1D8D" w:rsidRDefault="00504E3E" w:rsidP="00504E3E">
      <w:pPr>
        <w:pStyle w:val="Equation"/>
      </w:pPr>
      <w:r w:rsidRPr="00CB1D8D">
        <w:tab/>
      </w:r>
      <m:oMath>
        <m:sSub>
          <m:sSubPr>
            <m:ctrlPr>
              <w:rPr>
                <w:rFonts w:ascii="Cambria Math" w:hAnsi="Cambria Math"/>
              </w:rPr>
            </m:ctrlPr>
          </m:sSubPr>
          <m:e>
            <m:r>
              <w:rPr>
                <w:rFonts w:ascii="Cambria Math" w:hAnsi="Cambria Math"/>
              </w:rPr>
              <m:t>d</m:t>
            </m:r>
          </m:e>
          <m:sub>
            <m:r>
              <w:rPr>
                <w:rFonts w:ascii="Cambria Math" w:hAnsi="Cambria Math"/>
              </w:rPr>
              <m:t>lt</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r>
          <m:rPr>
            <m:sty m:val="p"/>
          </m:rPr>
          <w:rPr>
            <w:rFonts w:ascii="Cambria Math" w:hAnsi="Cambria Math"/>
          </w:rPr>
          <m:t xml:space="preserve">        km        for max</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θ</m:t>
                </m:r>
              </m:e>
              <m:sub>
                <m:r>
                  <w:rPr>
                    <w:rFonts w:ascii="Cambria Math" w:hAnsi="Cambria Math"/>
                  </w:rPr>
                  <m:t>i</m:t>
                </m:r>
              </m:sub>
            </m:sSub>
          </m:e>
        </m:d>
      </m:oMath>
      <w:r w:rsidRPr="00CB1D8D">
        <w:tab/>
        <w:t>(78)</w:t>
      </w:r>
    </w:p>
    <w:p w14:paraId="42051927" w14:textId="77777777" w:rsidR="00A7791D" w:rsidRPr="00CA3E2B" w:rsidRDefault="00A7791D" w:rsidP="005B7F6A">
      <w:pPr>
        <w:keepNext/>
        <w:rPr>
          <w:lang w:eastAsia="en-US"/>
        </w:rPr>
      </w:pPr>
      <w:r w:rsidRPr="00CA3E2B">
        <w:rPr>
          <w:rFonts w:hint="cs"/>
          <w:rtl/>
          <w:lang w:eastAsia="en-US"/>
        </w:rPr>
        <w:t xml:space="preserve">وفي مسير على خط البصر، ينبغي أن يكون المؤشر </w:t>
      </w:r>
      <w:proofErr w:type="spellStart"/>
      <w:r w:rsidRPr="00CA3E2B">
        <w:rPr>
          <w:i/>
          <w:lang w:eastAsia="en-US"/>
        </w:rPr>
        <w:t>i</w:t>
      </w:r>
      <w:proofErr w:type="spellEnd"/>
      <w:r w:rsidRPr="00CA3E2B">
        <w:rPr>
          <w:rFonts w:hint="cs"/>
          <w:rtl/>
          <w:lang w:eastAsia="en-US"/>
        </w:rPr>
        <w:t xml:space="preserve"> هو القيمة التي تعطي معلمة الانعراج </w:t>
      </w:r>
      <w:r w:rsidRPr="00CA3E2B">
        <w:rPr>
          <w:lang w:eastAsia="en-US"/>
        </w:rPr>
        <w:sym w:font="Symbol" w:char="F06E"/>
      </w:r>
      <w:r w:rsidRPr="00CA3E2B">
        <w:rPr>
          <w:rFonts w:hint="cs"/>
          <w:rtl/>
          <w:lang w:eastAsia="en-US"/>
        </w:rPr>
        <w:t xml:space="preserve"> القصوى</w:t>
      </w:r>
      <w:r>
        <w:rPr>
          <w:rFonts w:hint="cs"/>
          <w:rtl/>
          <w:lang w:eastAsia="en-US"/>
        </w:rPr>
        <w:t>:</w:t>
      </w:r>
    </w:p>
    <w:p w14:paraId="58A2CDAD" w14:textId="77777777" w:rsidR="00A7791D" w:rsidRPr="00CA3E2B" w:rsidRDefault="00A7791D" w:rsidP="00702AFE">
      <w:pPr>
        <w:pStyle w:val="Equation"/>
      </w:pPr>
      <w:r w:rsidRPr="00CA3E2B">
        <w:tab/>
      </w:r>
      <w:r>
        <w:t xml:space="preserve">  </w:t>
      </w:r>
      <w:r w:rsidRPr="00FF4067">
        <w:rPr>
          <w:noProof/>
          <w:position w:val="-30"/>
        </w:rPr>
        <w:object w:dxaOrig="7180" w:dyaOrig="720" w14:anchorId="3CB6C483">
          <v:shape id="_x0000_i1110" type="#_x0000_t75" alt="" style="width:357.2pt;height:38.35pt;mso-width-percent:0;mso-height-percent:0;mso-width-percent:0;mso-height-percent:0" o:ole="">
            <v:imagedata r:id="rId216" o:title=""/>
          </v:shape>
          <o:OLEObject Type="Embed" ProgID="Equation.3" ShapeID="_x0000_i1110" DrawAspect="Content" ObjectID="_1778048002" r:id="rId217"/>
        </w:object>
      </w:r>
      <w:r>
        <w:t xml:space="preserve"> </w:t>
      </w:r>
      <w:r w:rsidRPr="00CA3E2B">
        <w:tab/>
        <w:t>(</w:t>
      </w:r>
      <w:r>
        <w:t>78</w:t>
      </w:r>
      <w:r w:rsidRPr="00CA3E2B">
        <w:t>a)</w:t>
      </w:r>
    </w:p>
    <w:p w14:paraId="78B93DE3" w14:textId="77777777" w:rsidR="00A7791D" w:rsidRPr="00CA3E2B" w:rsidRDefault="00A7791D" w:rsidP="00A7791D">
      <w:pPr>
        <w:rPr>
          <w:rtl/>
          <w:lang w:eastAsia="en-US" w:bidi="ar-EG"/>
        </w:rPr>
      </w:pPr>
      <w:r w:rsidRPr="00CA3E2B">
        <w:rPr>
          <w:rFonts w:hint="cs"/>
          <w:rtl/>
          <w:lang w:eastAsia="en-US" w:bidi="ar-EG"/>
        </w:rPr>
        <w:t xml:space="preserve">حيث يأخذ دليل المظهر </w:t>
      </w:r>
      <w:proofErr w:type="spellStart"/>
      <w:r w:rsidRPr="00CA3E2B">
        <w:rPr>
          <w:rFonts w:hint="cs"/>
          <w:rtl/>
          <w:lang w:eastAsia="en-US" w:bidi="ar-EG"/>
        </w:rPr>
        <w:t>الجانب‍ي</w:t>
      </w:r>
      <w:proofErr w:type="spellEnd"/>
      <w:r w:rsidRPr="00CA3E2B">
        <w:rPr>
          <w:rFonts w:hint="cs"/>
          <w:rtl/>
          <w:lang w:eastAsia="en-US" w:bidi="ar-EG"/>
        </w:rPr>
        <w:t xml:space="preserve"> </w:t>
      </w:r>
      <w:proofErr w:type="spellStart"/>
      <w:r w:rsidRPr="00CA3E2B">
        <w:rPr>
          <w:i/>
          <w:lang w:eastAsia="en-US"/>
        </w:rPr>
        <w:t>i</w:t>
      </w:r>
      <w:proofErr w:type="spellEnd"/>
      <w:r w:rsidRPr="00CA3E2B">
        <w:rPr>
          <w:rFonts w:hint="cs"/>
          <w:rtl/>
          <w:lang w:eastAsia="en-US" w:bidi="ar-EG"/>
        </w:rPr>
        <w:t xml:space="preserve"> قيماً تتراوح من </w:t>
      </w:r>
      <w:r w:rsidRPr="00CA3E2B">
        <w:rPr>
          <w:lang w:eastAsia="en-US"/>
        </w:rPr>
        <w:t>2</w:t>
      </w:r>
      <w:r w:rsidRPr="00CA3E2B">
        <w:rPr>
          <w:rFonts w:hint="cs"/>
          <w:rtl/>
          <w:lang w:eastAsia="en-US" w:bidi="ar-EG"/>
        </w:rPr>
        <w:t xml:space="preserve"> إلى </w:t>
      </w:r>
      <w:r w:rsidRPr="00CA3E2B">
        <w:rPr>
          <w:i/>
          <w:lang w:eastAsia="en-US"/>
        </w:rPr>
        <w:t>n</w:t>
      </w:r>
      <w:r w:rsidRPr="00CA3E2B">
        <w:rPr>
          <w:iCs/>
          <w:lang w:eastAsia="en-US"/>
        </w:rPr>
        <w:t> – 1</w:t>
      </w:r>
      <w:r w:rsidRPr="00CA3E2B">
        <w:rPr>
          <w:rFonts w:hint="cs"/>
          <w:rtl/>
          <w:lang w:eastAsia="en-US" w:bidi="ar-EG"/>
        </w:rPr>
        <w:t>. و</w:t>
      </w:r>
      <w:r w:rsidRPr="00CA3E2B">
        <w:rPr>
          <w:i/>
          <w:lang w:eastAsia="en-US"/>
        </w:rPr>
        <w:t>C</w:t>
      </w:r>
      <w:r w:rsidRPr="00CA3E2B">
        <w:rPr>
          <w:i/>
          <w:vertAlign w:val="subscript"/>
          <w:lang w:eastAsia="en-US"/>
        </w:rPr>
        <w:t>e</w:t>
      </w:r>
      <w:r w:rsidRPr="00CA3E2B">
        <w:rPr>
          <w:rFonts w:hint="cs"/>
          <w:rtl/>
          <w:lang w:eastAsia="en-US" w:bidi="ar-EG"/>
        </w:rPr>
        <w:t xml:space="preserve"> هو الانحناء الفعلي للأرض كما هو معرف في الفقرة</w:t>
      </w:r>
      <w:r w:rsidRPr="00CA3E2B">
        <w:rPr>
          <w:lang w:eastAsia="en-US"/>
        </w:rPr>
        <w:t>1.3.4.</w:t>
      </w:r>
      <w:r w:rsidRPr="00CA3E2B">
        <w:rPr>
          <w:rFonts w:hint="cs"/>
          <w:rtl/>
          <w:lang w:eastAsia="en-US" w:bidi="ar-EG"/>
        </w:rPr>
        <w:t xml:space="preserve"> بالملحق</w:t>
      </w:r>
      <w:r>
        <w:rPr>
          <w:rFonts w:hint="eastAsia"/>
          <w:rtl/>
          <w:lang w:eastAsia="en-US" w:bidi="ar-EG"/>
        </w:rPr>
        <w:t> </w:t>
      </w:r>
      <w:r w:rsidRPr="00CA3E2B">
        <w:rPr>
          <w:lang w:eastAsia="en-US"/>
        </w:rPr>
        <w:t>1</w:t>
      </w:r>
      <w:r w:rsidRPr="00CA3E2B">
        <w:rPr>
          <w:rFonts w:hint="cs"/>
          <w:rtl/>
          <w:lang w:eastAsia="en-US" w:bidi="ar-EG"/>
        </w:rPr>
        <w:t>.</w:t>
      </w:r>
    </w:p>
    <w:p w14:paraId="758817B6" w14:textId="77777777" w:rsidR="00A7791D" w:rsidRPr="00CA3E2B" w:rsidRDefault="00A7791D" w:rsidP="00A7791D">
      <w:pPr>
        <w:pStyle w:val="Heading2"/>
        <w:rPr>
          <w:i/>
          <w:iCs/>
          <w:vertAlign w:val="subscript"/>
          <w:rtl/>
          <w:lang w:eastAsia="en-US"/>
        </w:rPr>
      </w:pPr>
      <w:bookmarkStart w:id="38" w:name="_Toc165043327"/>
      <w:r w:rsidRPr="00CA3E2B">
        <w:rPr>
          <w:lang w:eastAsia="en-US"/>
        </w:rPr>
        <w:t>3.5</w:t>
      </w:r>
      <w:r w:rsidRPr="00CA3E2B">
        <w:rPr>
          <w:rtl/>
          <w:lang w:eastAsia="en-US"/>
        </w:rPr>
        <w:tab/>
        <w:t>زاوية ارتفاع أفق الهوائي</w:t>
      </w:r>
      <w:r w:rsidRPr="00CA3E2B">
        <w:rPr>
          <w:rFonts w:hint="cs"/>
          <w:rtl/>
          <w:lang w:eastAsia="en-US"/>
        </w:rPr>
        <w:t xml:space="preserve"> فوق الأفق المحلي</w:t>
      </w:r>
      <w:r w:rsidRPr="00CA3E2B">
        <w:rPr>
          <w:rtl/>
          <w:lang w:eastAsia="en-US"/>
        </w:rPr>
        <w:t xml:space="preserve"> </w:t>
      </w:r>
      <w:r w:rsidRPr="00CA3E2B">
        <w:rPr>
          <w:rFonts w:hint="cs"/>
          <w:rtl/>
          <w:lang w:eastAsia="en-US"/>
        </w:rPr>
        <w:t>المستقبل</w:t>
      </w:r>
      <w:r w:rsidRPr="00CA3E2B">
        <w:rPr>
          <w:rtl/>
          <w:lang w:eastAsia="en-US"/>
        </w:rPr>
        <w:t xml:space="preserve">، </w:t>
      </w:r>
      <w:r w:rsidRPr="00CA3E2B">
        <w:rPr>
          <w:lang w:val="en-GB" w:eastAsia="en-US"/>
        </w:rPr>
        <w:sym w:font="Symbol" w:char="F071"/>
      </w:r>
      <w:r w:rsidRPr="00CA3E2B">
        <w:rPr>
          <w:i/>
          <w:iCs/>
          <w:vertAlign w:val="subscript"/>
          <w:lang w:val="en-GB" w:eastAsia="en-US"/>
        </w:rPr>
        <w:t>r</w:t>
      </w:r>
      <w:bookmarkEnd w:id="38"/>
    </w:p>
    <w:p w14:paraId="010290D7" w14:textId="77777777" w:rsidR="00A7791D" w:rsidRPr="00CA3E2B" w:rsidRDefault="00A7791D" w:rsidP="00A7791D">
      <w:pPr>
        <w:rPr>
          <w:rtl/>
          <w:lang w:eastAsia="en-US" w:bidi="ar-SY"/>
        </w:rPr>
      </w:pPr>
      <w:r w:rsidRPr="00CA3E2B">
        <w:rPr>
          <w:rFonts w:hint="cs"/>
          <w:rtl/>
          <w:lang w:eastAsia="en-US"/>
        </w:rPr>
        <w:t xml:space="preserve">في مسير على خط البصر، تعطى الزاوية </w:t>
      </w:r>
      <w:r w:rsidRPr="00CA3E2B">
        <w:rPr>
          <w:lang w:val="en-GB" w:eastAsia="en-US"/>
        </w:rPr>
        <w:sym w:font="Symbol" w:char="F071"/>
      </w:r>
      <w:r w:rsidRPr="00CA3E2B">
        <w:rPr>
          <w:i/>
          <w:iCs/>
          <w:vertAlign w:val="subscript"/>
          <w:lang w:val="en-GB" w:eastAsia="en-US"/>
        </w:rPr>
        <w:t>r</w:t>
      </w:r>
      <w:r w:rsidRPr="00CA3E2B" w:rsidDel="004C5AC7">
        <w:rPr>
          <w:rFonts w:hint="cs"/>
          <w:rtl/>
          <w:lang w:eastAsia="en-US" w:bidi="ar-SY"/>
        </w:rPr>
        <w:t xml:space="preserve"> </w:t>
      </w:r>
      <w:r w:rsidRPr="00CA3E2B">
        <w:rPr>
          <w:rFonts w:hint="cs"/>
          <w:rtl/>
          <w:lang w:eastAsia="en-US" w:bidi="ar-SY"/>
        </w:rPr>
        <w:t>كما يلي:</w:t>
      </w:r>
    </w:p>
    <w:p w14:paraId="5A7B34FC" w14:textId="77777777" w:rsidR="00A7791D" w:rsidRPr="00CA3E2B" w:rsidRDefault="00A7791D" w:rsidP="00BE7682">
      <w:pPr>
        <w:pStyle w:val="Equation"/>
      </w:pPr>
      <w:r w:rsidRPr="00CA3E2B">
        <w:tab/>
      </w:r>
      <w:r>
        <w:t xml:space="preserve"> </w:t>
      </w:r>
      <w:r w:rsidRPr="00E27541">
        <w:rPr>
          <w:noProof/>
          <w:position w:val="-32"/>
        </w:rPr>
        <w:object w:dxaOrig="3200" w:dyaOrig="760" w14:anchorId="4A9D9967">
          <v:shape id="_x0000_i1111" type="#_x0000_t75" alt="" style="width:162.7pt;height:35.55pt;mso-width-percent:0;mso-height-percent:0;mso-width-percent:0;mso-height-percent:0" o:ole="">
            <v:imagedata r:id="rId218" o:title=""/>
          </v:shape>
          <o:OLEObject Type="Embed" ProgID="Equation.3" ShapeID="_x0000_i1111" DrawAspect="Content" ObjectID="_1778048003" r:id="rId219"/>
        </w:object>
      </w:r>
      <w:r>
        <w:t xml:space="preserve"> </w:t>
      </w:r>
      <w:r w:rsidRPr="00CA3E2B">
        <w:t>                </w:t>
      </w:r>
      <w:proofErr w:type="spellStart"/>
      <w:r w:rsidRPr="00CA3E2B">
        <w:t>mrad</w:t>
      </w:r>
      <w:proofErr w:type="spellEnd"/>
      <w:r w:rsidRPr="00CA3E2B">
        <w:tab/>
        <w:t>(</w:t>
      </w:r>
      <w:r>
        <w:t>79</w:t>
      </w:r>
      <w:r w:rsidRPr="00CA3E2B">
        <w:t>)</w:t>
      </w:r>
    </w:p>
    <w:p w14:paraId="43ACA02F" w14:textId="77777777" w:rsidR="00A7791D" w:rsidRPr="00CA3E2B" w:rsidRDefault="00A7791D" w:rsidP="00A7791D">
      <w:pPr>
        <w:rPr>
          <w:rtl/>
          <w:lang w:eastAsia="en-US"/>
        </w:rPr>
      </w:pPr>
      <w:r w:rsidRPr="00CA3E2B">
        <w:rPr>
          <w:rFonts w:hint="cs"/>
          <w:rtl/>
          <w:lang w:eastAsia="en-US"/>
        </w:rPr>
        <w:t xml:space="preserve">وإلا تعطى الزاوية </w:t>
      </w:r>
      <w:r w:rsidRPr="00CA3E2B">
        <w:rPr>
          <w:lang w:val="en-GB" w:eastAsia="en-US"/>
        </w:rPr>
        <w:sym w:font="Symbol" w:char="F071"/>
      </w:r>
      <w:r w:rsidRPr="00CA3E2B">
        <w:rPr>
          <w:i/>
          <w:iCs/>
          <w:vertAlign w:val="subscript"/>
          <w:lang w:val="en-GB" w:eastAsia="en-US"/>
        </w:rPr>
        <w:t>r</w:t>
      </w:r>
      <w:r w:rsidRPr="00CA3E2B" w:rsidDel="004C5AC7">
        <w:rPr>
          <w:rFonts w:hint="cs"/>
          <w:rtl/>
          <w:lang w:eastAsia="en-US" w:bidi="ar-SY"/>
        </w:rPr>
        <w:t xml:space="preserve"> </w:t>
      </w:r>
      <w:r w:rsidRPr="00CA3E2B">
        <w:rPr>
          <w:rFonts w:hint="cs"/>
          <w:rtl/>
          <w:lang w:eastAsia="en-US" w:bidi="ar-SY"/>
        </w:rPr>
        <w:t>كما يلي:</w:t>
      </w:r>
    </w:p>
    <w:p w14:paraId="5089FAF2" w14:textId="2AA4449E" w:rsidR="00A7791D" w:rsidRDefault="00A7791D" w:rsidP="00A7791D">
      <w:pPr>
        <w:pStyle w:val="Equation"/>
      </w:pPr>
      <w:r w:rsidRPr="00CA3E2B">
        <w:tab/>
        <w:t>  </w:t>
      </w:r>
      <w:r w:rsidRPr="00EE6136">
        <w:rPr>
          <w:noProof/>
          <w:position w:val="-24"/>
        </w:rPr>
        <w:object w:dxaOrig="1320" w:dyaOrig="600" w14:anchorId="1B12DDA9">
          <v:shape id="_x0000_i1112" type="#_x0000_t75" alt="" style="width:65.45pt;height:29.9pt;mso-width-percent:0;mso-height-percent:0;mso-width-percent:0;mso-height-percent:0" o:ole="">
            <v:imagedata r:id="rId220" o:title=""/>
          </v:shape>
          <o:OLEObject Type="Embed" ProgID="Equation.3" ShapeID="_x0000_i1112" DrawAspect="Content" ObjectID="_1778048004" r:id="rId221"/>
        </w:object>
      </w:r>
      <w:r w:rsidRPr="00CA3E2B">
        <w:t>              </w:t>
      </w:r>
      <w:proofErr w:type="spellStart"/>
      <w:r w:rsidRPr="00CA3E2B">
        <w:t>mrad</w:t>
      </w:r>
      <w:proofErr w:type="spellEnd"/>
      <w:r w:rsidRPr="00CA3E2B">
        <w:tab/>
        <w:t>(</w:t>
      </w:r>
      <w:r>
        <w:t>80</w:t>
      </w:r>
      <w:r w:rsidRPr="00CA3E2B">
        <w:t>)</w:t>
      </w:r>
    </w:p>
    <w:p w14:paraId="586D07E1" w14:textId="3B41ECCC" w:rsidR="00A7791D" w:rsidRPr="00CA3E2B" w:rsidRDefault="00A7791D" w:rsidP="00702AFE">
      <w:pPr>
        <w:pStyle w:val="Equation"/>
      </w:pPr>
      <w:r w:rsidRPr="00CA3E2B">
        <w:tab/>
        <w:t> </w:t>
      </w:r>
      <m:oMath>
        <m:sSub>
          <m:sSubPr>
            <m:ctrlPr>
              <w:rPr>
                <w:rFonts w:ascii="Cambria Math" w:hAnsi="Cambria Math"/>
                <w:i/>
              </w:rPr>
            </m:ctrlPr>
          </m:sSubPr>
          <m:e>
            <m:r>
              <m:rPr>
                <m:sty m:val="p"/>
              </m:rPr>
              <w:rPr>
                <w:rFonts w:ascii="Cambria Math" w:hAnsi="Cambria Math"/>
              </w:rPr>
              <m:t>θ</m:t>
            </m:r>
          </m:e>
          <m:sub>
            <m:r>
              <w:rPr>
                <w:rFonts w:ascii="Cambria Math" w:hAnsi="Cambria Math"/>
              </w:rPr>
              <m:t>j</m:t>
            </m:r>
          </m:sub>
        </m:sSub>
        <m:r>
          <w:rPr>
            <w:rFonts w:ascii="Cambria Math" w:hAnsi="Cambria Math"/>
          </w:rPr>
          <m:t>=1 000</m:t>
        </m:r>
        <m:func>
          <m:funcPr>
            <m:ctrlPr>
              <w:rPr>
                <w:rFonts w:ascii="Cambria Math" w:hAnsi="Cambria Math"/>
                <w:i/>
              </w:rPr>
            </m:ctrlPr>
          </m:funcPr>
          <m:fName>
            <m:r>
              <m:rPr>
                <m:sty m:val="p"/>
              </m:rPr>
              <w:rPr>
                <w:rFonts w:ascii="Cambria Math" w:hAnsi="Cambria Math"/>
              </w:rPr>
              <m:t>arctan</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rs</m:t>
                        </m:r>
                      </m:sub>
                    </m:sSub>
                  </m:num>
                  <m:den>
                    <m:sSup>
                      <m:sSupPr>
                        <m:ctrlPr>
                          <w:rPr>
                            <w:rFonts w:ascii="Cambria Math" w:hAnsi="Cambria Math"/>
                            <w:i/>
                          </w:rPr>
                        </m:ctrlPr>
                      </m:sSupPr>
                      <m:e>
                        <m:r>
                          <w:rPr>
                            <w:rFonts w:ascii="Cambria Math" w:hAnsi="Cambria Math"/>
                          </w:rPr>
                          <m:t>10</m:t>
                        </m:r>
                      </m:e>
                      <m:sup>
                        <m:r>
                          <w:rPr>
                            <w:rFonts w:ascii="Cambria Math" w:hAnsi="Cambria Math"/>
                          </w:rPr>
                          <m:t>3</m:t>
                        </m:r>
                      </m:sup>
                    </m:sSup>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j</m:t>
                            </m:r>
                          </m:sub>
                        </m:sSub>
                      </m:e>
                    </m:d>
                  </m:den>
                </m:f>
                <m:r>
                  <w:rPr>
                    <w:rFonts w:ascii="Cambria Math" w:hAnsi="Cambria Math"/>
                  </w:rPr>
                  <m:t>-</m:t>
                </m:r>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j</m:t>
                        </m:r>
                      </m:sub>
                    </m:sSub>
                  </m:num>
                  <m:den>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e</m:t>
                        </m:r>
                      </m:sub>
                    </m:sSub>
                  </m:den>
                </m:f>
              </m:e>
            </m:d>
          </m:e>
        </m:func>
      </m:oMath>
      <w:r w:rsidRPr="00CA3E2B">
        <w:t>               mrad</w:t>
      </w:r>
      <w:r w:rsidRPr="00CA3E2B">
        <w:tab/>
        <w:t>(8</w:t>
      </w:r>
      <w:r>
        <w:t>0</w:t>
      </w:r>
      <w:r w:rsidRPr="00CA3E2B">
        <w:t>a)</w:t>
      </w:r>
    </w:p>
    <w:p w14:paraId="69D42724" w14:textId="77777777" w:rsidR="00A7791D" w:rsidRPr="00CA3E2B" w:rsidRDefault="00A7791D" w:rsidP="00A7791D">
      <w:pPr>
        <w:pStyle w:val="Heading2"/>
        <w:rPr>
          <w:rtl/>
          <w:lang w:eastAsia="en-US"/>
        </w:rPr>
      </w:pPr>
      <w:bookmarkStart w:id="39" w:name="_Toc165043328"/>
      <w:r w:rsidRPr="00CA3E2B">
        <w:rPr>
          <w:lang w:eastAsia="en-US"/>
        </w:rPr>
        <w:t>4.5</w:t>
      </w:r>
      <w:r w:rsidRPr="00CA3E2B">
        <w:rPr>
          <w:rtl/>
          <w:lang w:eastAsia="en-US"/>
        </w:rPr>
        <w:tab/>
        <w:t xml:space="preserve">مسافة أفق الهوائي </w:t>
      </w:r>
      <w:r w:rsidRPr="00CA3E2B">
        <w:rPr>
          <w:rFonts w:hint="cs"/>
          <w:rtl/>
          <w:lang w:eastAsia="en-US"/>
        </w:rPr>
        <w:t>المستقبل</w:t>
      </w:r>
      <w:r w:rsidRPr="00CA3E2B">
        <w:rPr>
          <w:rtl/>
          <w:lang w:eastAsia="en-US"/>
        </w:rPr>
        <w:t xml:space="preserve">، </w:t>
      </w:r>
      <w:proofErr w:type="spellStart"/>
      <w:r w:rsidRPr="00CA3E2B">
        <w:rPr>
          <w:i/>
          <w:iCs/>
          <w:lang w:val="en-GB" w:eastAsia="en-US"/>
        </w:rPr>
        <w:t>d</w:t>
      </w:r>
      <w:r w:rsidRPr="00CA3E2B">
        <w:rPr>
          <w:i/>
          <w:iCs/>
          <w:vertAlign w:val="subscript"/>
          <w:lang w:val="en-GB" w:eastAsia="en-US"/>
        </w:rPr>
        <w:t>lr</w:t>
      </w:r>
      <w:bookmarkEnd w:id="39"/>
      <w:proofErr w:type="spellEnd"/>
    </w:p>
    <w:p w14:paraId="0AEE7935" w14:textId="0BAC1352" w:rsidR="00A7791D" w:rsidRDefault="00A7791D" w:rsidP="00A7791D">
      <w:pPr>
        <w:rPr>
          <w:lang w:eastAsia="en-US"/>
        </w:rPr>
      </w:pPr>
      <w:r w:rsidRPr="00CA3E2B">
        <w:rPr>
          <w:rtl/>
          <w:lang w:eastAsia="en-US"/>
        </w:rPr>
        <w:t xml:space="preserve">مسافة الأفق </w:t>
      </w:r>
      <w:r w:rsidRPr="00CA3E2B">
        <w:rPr>
          <w:rFonts w:hint="cs"/>
          <w:rtl/>
          <w:lang w:eastAsia="en-US"/>
        </w:rPr>
        <w:t xml:space="preserve">هي </w:t>
      </w:r>
      <w:r w:rsidRPr="00CA3E2B">
        <w:rPr>
          <w:rtl/>
          <w:lang w:eastAsia="en-US"/>
        </w:rPr>
        <w:t xml:space="preserve">أدنى مسافة من المستقبل </w:t>
      </w:r>
      <w:r w:rsidRPr="00CA3E2B">
        <w:rPr>
          <w:rFonts w:hint="cs"/>
          <w:rtl/>
          <w:lang w:eastAsia="en-US"/>
        </w:rPr>
        <w:t>تحسب</w:t>
      </w:r>
      <w:r w:rsidRPr="00CA3E2B">
        <w:rPr>
          <w:rtl/>
          <w:lang w:eastAsia="en-US"/>
        </w:rPr>
        <w:t xml:space="preserve"> </w:t>
      </w:r>
      <w:r w:rsidRPr="00CA3E2B">
        <w:rPr>
          <w:rFonts w:hint="cs"/>
          <w:rtl/>
          <w:lang w:eastAsia="en-US"/>
        </w:rPr>
        <w:t xml:space="preserve">عندها </w:t>
      </w:r>
      <w:r w:rsidRPr="00CA3E2B">
        <w:rPr>
          <w:rtl/>
          <w:lang w:eastAsia="en-US"/>
        </w:rPr>
        <w:t xml:space="preserve">أقصى زاوية </w:t>
      </w:r>
      <w:r w:rsidRPr="00CA3E2B">
        <w:rPr>
          <w:rFonts w:hint="cs"/>
          <w:rtl/>
          <w:lang w:eastAsia="en-US"/>
        </w:rPr>
        <w:t>ل</w:t>
      </w:r>
      <w:r w:rsidRPr="00CA3E2B">
        <w:rPr>
          <w:rtl/>
          <w:lang w:eastAsia="en-US"/>
        </w:rPr>
        <w:t xml:space="preserve">ارتفاع أفق الهوائي </w:t>
      </w:r>
      <w:r w:rsidRPr="00CA3E2B">
        <w:rPr>
          <w:rFonts w:hint="cs"/>
          <w:rtl/>
          <w:lang w:eastAsia="en-US"/>
        </w:rPr>
        <w:t>من</w:t>
      </w:r>
      <w:r w:rsidRPr="00CA3E2B">
        <w:rPr>
          <w:rtl/>
          <w:lang w:eastAsia="en-US"/>
        </w:rPr>
        <w:t xml:space="preserve"> </w:t>
      </w:r>
      <w:r w:rsidRPr="00CA3E2B">
        <w:rPr>
          <w:rFonts w:hint="cs"/>
          <w:rtl/>
          <w:lang w:eastAsia="en-US"/>
        </w:rPr>
        <w:t>ا</w:t>
      </w:r>
      <w:r w:rsidRPr="00CA3E2B">
        <w:rPr>
          <w:rtl/>
          <w:lang w:eastAsia="en-US"/>
        </w:rPr>
        <w:t xml:space="preserve">لمعادلة </w:t>
      </w:r>
      <w:r w:rsidRPr="00CA3E2B">
        <w:rPr>
          <w:lang w:val="en-GB" w:eastAsia="en-US"/>
        </w:rPr>
        <w:t>(8</w:t>
      </w:r>
      <w:r>
        <w:rPr>
          <w:lang w:val="en-GB" w:eastAsia="en-US"/>
        </w:rPr>
        <w:t>0</w:t>
      </w:r>
      <w:r w:rsidRPr="00CA3E2B">
        <w:rPr>
          <w:lang w:val="en-GB" w:eastAsia="en-US"/>
        </w:rPr>
        <w:t>)</w:t>
      </w:r>
      <w:r w:rsidRPr="00CA3E2B">
        <w:rPr>
          <w:rtl/>
          <w:lang w:eastAsia="en-US"/>
        </w:rPr>
        <w:t>.</w:t>
      </w:r>
    </w:p>
    <w:p w14:paraId="3E7A65B4" w14:textId="68A97C6F" w:rsidR="00B764D0" w:rsidRPr="00CB1D8D" w:rsidRDefault="00B764D0" w:rsidP="00B764D0">
      <w:pPr>
        <w:pStyle w:val="Equation"/>
      </w:pPr>
      <w:r w:rsidRPr="00CB1D8D">
        <w:rPr>
          <w:rStyle w:val="EquationChar"/>
        </w:rPr>
        <w:tab/>
      </w:r>
      <m:oMath>
        <m:sSub>
          <m:sSubPr>
            <m:ctrlPr>
              <w:rPr>
                <w:rStyle w:val="EquationChar"/>
                <w:rFonts w:ascii="Cambria Math" w:hAnsi="Cambria Math"/>
                <w:i/>
              </w:rPr>
            </m:ctrlPr>
          </m:sSubPr>
          <m:e>
            <m:r>
              <w:rPr>
                <w:rStyle w:val="EquationChar"/>
                <w:rFonts w:ascii="Cambria Math" w:hAnsi="Cambria Math"/>
              </w:rPr>
              <m:t>d</m:t>
            </m:r>
          </m:e>
          <m:sub>
            <m:r>
              <w:rPr>
                <w:rStyle w:val="EquationChar"/>
                <w:rFonts w:ascii="Cambria Math" w:hAnsi="Cambria Math"/>
              </w:rPr>
              <m:t>lr</m:t>
            </m:r>
          </m:sub>
        </m:sSub>
        <m:r>
          <w:rPr>
            <w:rStyle w:val="EquationChar"/>
            <w:rFonts w:ascii="Cambria Math" w:hAnsi="Cambria Math"/>
          </w:rPr>
          <m:t>=d-</m:t>
        </m:r>
        <m:sSub>
          <m:sSubPr>
            <m:ctrlPr>
              <w:rPr>
                <w:rStyle w:val="EquationChar"/>
                <w:rFonts w:ascii="Cambria Math" w:hAnsi="Cambria Math"/>
                <w:i/>
              </w:rPr>
            </m:ctrlPr>
          </m:sSubPr>
          <m:e>
            <m:r>
              <w:rPr>
                <w:rStyle w:val="EquationChar"/>
                <w:rFonts w:ascii="Cambria Math" w:hAnsi="Cambria Math"/>
              </w:rPr>
              <m:t>d</m:t>
            </m:r>
          </m:e>
          <m:sub>
            <m:r>
              <w:rPr>
                <w:rStyle w:val="EquationChar"/>
                <w:rFonts w:ascii="Cambria Math" w:hAnsi="Cambria Math"/>
              </w:rPr>
              <m:t>j</m:t>
            </m:r>
          </m:sub>
        </m:sSub>
        <m:r>
          <w:rPr>
            <w:rStyle w:val="EquationChar"/>
            <w:rFonts w:ascii="Cambria Math" w:hAnsi="Cambria Math"/>
          </w:rPr>
          <m:t xml:space="preserve">          </m:t>
        </m:r>
        <m:r>
          <m:rPr>
            <m:sty m:val="p"/>
          </m:rPr>
          <w:rPr>
            <w:rStyle w:val="EquationChar"/>
            <w:rFonts w:ascii="Cambria Math" w:hAnsi="Cambria Math"/>
          </w:rPr>
          <m:t>km</m:t>
        </m:r>
        <m:r>
          <w:rPr>
            <w:rStyle w:val="EquationChar"/>
            <w:rFonts w:ascii="Cambria Math" w:hAnsi="Cambria Math"/>
          </w:rPr>
          <m:t xml:space="preserve">        </m:t>
        </m:r>
        <m:r>
          <m:rPr>
            <m:sty m:val="p"/>
          </m:rPr>
          <w:rPr>
            <w:rStyle w:val="EquationChar"/>
            <w:rFonts w:ascii="Cambria Math" w:hAnsi="Cambria Math"/>
          </w:rPr>
          <m:t>for</m:t>
        </m:r>
        <m:func>
          <m:funcPr>
            <m:ctrlPr>
              <w:rPr>
                <w:rStyle w:val="EquationChar"/>
                <w:rFonts w:ascii="Cambria Math" w:hAnsi="Cambria Math"/>
                <w:i/>
              </w:rPr>
            </m:ctrlPr>
          </m:funcPr>
          <m:fName>
            <m:r>
              <m:rPr>
                <m:sty m:val="p"/>
              </m:rPr>
              <w:rPr>
                <w:rStyle w:val="EquationChar"/>
                <w:rFonts w:ascii="Cambria Math" w:hAnsi="Cambria Math"/>
              </w:rPr>
              <m:t xml:space="preserve">     max</m:t>
            </m:r>
          </m:fName>
          <m:e>
            <m:r>
              <w:rPr>
                <w:rStyle w:val="EquationChar"/>
                <w:rFonts w:ascii="Cambria Math" w:hAnsi="Cambria Math"/>
              </w:rPr>
              <m:t>(</m:t>
            </m:r>
            <m:sSub>
              <m:sSubPr>
                <m:ctrlPr>
                  <w:rPr>
                    <w:rStyle w:val="EquationChar"/>
                    <w:rFonts w:ascii="Cambria Math" w:hAnsi="Cambria Math"/>
                    <w:i/>
                  </w:rPr>
                </m:ctrlPr>
              </m:sSubPr>
              <m:e>
                <m:r>
                  <m:rPr>
                    <m:sty m:val="p"/>
                  </m:rPr>
                  <w:rPr>
                    <w:rStyle w:val="EquationChar"/>
                    <w:rFonts w:ascii="Cambria Math" w:hAnsi="Cambria Math"/>
                  </w:rPr>
                  <m:t>θ</m:t>
                </m:r>
              </m:e>
              <m:sub>
                <m:r>
                  <w:rPr>
                    <w:rStyle w:val="EquationChar"/>
                    <w:rFonts w:ascii="Cambria Math" w:hAnsi="Cambria Math"/>
                  </w:rPr>
                  <m:t>j</m:t>
                </m:r>
              </m:sub>
            </m:sSub>
            <m:r>
              <w:rPr>
                <w:rStyle w:val="EquationChar"/>
                <w:rFonts w:ascii="Cambria Math" w:hAnsi="Cambria Math"/>
              </w:rPr>
              <m:t>)</m:t>
            </m:r>
          </m:e>
        </m:func>
      </m:oMath>
      <w:r w:rsidRPr="00CB1D8D">
        <w:tab/>
        <w:t>(81)</w:t>
      </w:r>
    </w:p>
    <w:p w14:paraId="6CA99714" w14:textId="77777777" w:rsidR="00A7791D" w:rsidRPr="00CA3E2B" w:rsidRDefault="00A7791D" w:rsidP="00A7791D">
      <w:pPr>
        <w:rPr>
          <w:rtl/>
          <w:lang w:eastAsia="en-US"/>
        </w:rPr>
      </w:pPr>
      <w:r w:rsidRPr="00CA3E2B">
        <w:rPr>
          <w:rFonts w:hint="cs"/>
          <w:rtl/>
          <w:lang w:eastAsia="en-US"/>
        </w:rPr>
        <w:t xml:space="preserve">وفي مسير على خط البصر، تعطى الزاوية </w:t>
      </w:r>
      <w:proofErr w:type="spellStart"/>
      <w:r w:rsidRPr="00CA3E2B">
        <w:rPr>
          <w:i/>
          <w:iCs/>
          <w:lang w:eastAsia="en-US"/>
        </w:rPr>
        <w:t>d</w:t>
      </w:r>
      <w:r w:rsidRPr="00CA3E2B">
        <w:rPr>
          <w:i/>
          <w:iCs/>
          <w:vertAlign w:val="subscript"/>
          <w:lang w:eastAsia="en-US"/>
        </w:rPr>
        <w:t>lr</w:t>
      </w:r>
      <w:proofErr w:type="spellEnd"/>
      <w:r w:rsidRPr="00CA3E2B" w:rsidDel="004C5AC7">
        <w:rPr>
          <w:rFonts w:hint="cs"/>
          <w:rtl/>
          <w:lang w:eastAsia="en-US" w:bidi="ar-SY"/>
        </w:rPr>
        <w:t xml:space="preserve"> </w:t>
      </w:r>
      <w:r w:rsidRPr="00CA3E2B">
        <w:rPr>
          <w:rFonts w:hint="cs"/>
          <w:rtl/>
          <w:lang w:eastAsia="en-US" w:bidi="ar-SY"/>
        </w:rPr>
        <w:t>كما يلي:</w:t>
      </w:r>
    </w:p>
    <w:p w14:paraId="4115CEA1" w14:textId="77777777" w:rsidR="00A7791D" w:rsidRPr="00CA3E2B" w:rsidRDefault="00A7791D" w:rsidP="00A7791D">
      <w:pPr>
        <w:pStyle w:val="Equation"/>
      </w:pPr>
      <w:r w:rsidRPr="00CA3E2B">
        <w:tab/>
        <w:t> </w:t>
      </w:r>
      <w:r w:rsidRPr="00EE6136">
        <w:rPr>
          <w:noProof/>
          <w:position w:val="-6"/>
        </w:rPr>
        <w:object w:dxaOrig="1240" w:dyaOrig="360" w14:anchorId="4932A144">
          <v:shape id="_x0000_i1113" type="#_x0000_t75" alt="" style="width:61.7pt;height:18.7pt;mso-width-percent:0;mso-height-percent:0;mso-width-percent:0;mso-height-percent:0" o:ole="">
            <v:imagedata r:id="rId222" o:title=""/>
          </v:shape>
          <o:OLEObject Type="Embed" ProgID="Equation.3" ShapeID="_x0000_i1113" DrawAspect="Content" ObjectID="_1778048005" r:id="rId223"/>
        </w:object>
      </w:r>
      <w:r w:rsidRPr="00CA3E2B">
        <w:t>               km</w:t>
      </w:r>
      <w:r w:rsidRPr="00CA3E2B">
        <w:tab/>
        <w:t>(8</w:t>
      </w:r>
      <w:r>
        <w:t>1</w:t>
      </w:r>
      <w:r w:rsidRPr="00CA3E2B">
        <w:t>a)</w:t>
      </w:r>
    </w:p>
    <w:p w14:paraId="7CA4D3C5" w14:textId="77777777" w:rsidR="00A7791D" w:rsidRPr="00CA3E2B" w:rsidRDefault="00A7791D" w:rsidP="00A7791D">
      <w:pPr>
        <w:pStyle w:val="Heading2"/>
        <w:rPr>
          <w:rtl/>
          <w:lang w:eastAsia="en-US"/>
        </w:rPr>
      </w:pPr>
      <w:bookmarkStart w:id="40" w:name="_Toc165043329"/>
      <w:r w:rsidRPr="00CA3E2B">
        <w:rPr>
          <w:lang w:val="en-GB" w:eastAsia="en-US"/>
        </w:rPr>
        <w:t>5.5</w:t>
      </w:r>
      <w:r w:rsidRPr="00CA3E2B">
        <w:rPr>
          <w:rtl/>
          <w:lang w:eastAsia="en-US"/>
        </w:rPr>
        <w:tab/>
        <w:t xml:space="preserve">المسافة الزاوِّية </w:t>
      </w:r>
      <w:r w:rsidRPr="00CA3E2B">
        <w:rPr>
          <w:lang w:val="en-GB" w:eastAsia="en-US"/>
        </w:rPr>
        <w:t>(</w:t>
      </w:r>
      <w:proofErr w:type="spellStart"/>
      <w:r w:rsidRPr="00CA3E2B">
        <w:rPr>
          <w:lang w:val="en-GB" w:eastAsia="en-US"/>
        </w:rPr>
        <w:t>mrad</w:t>
      </w:r>
      <w:proofErr w:type="spellEnd"/>
      <w:r w:rsidRPr="00CA3E2B">
        <w:rPr>
          <w:lang w:val="en-GB" w:eastAsia="en-US"/>
        </w:rPr>
        <w:t xml:space="preserve">) </w:t>
      </w:r>
      <w:r w:rsidRPr="00CA3E2B">
        <w:rPr>
          <w:lang w:val="en-GB" w:eastAsia="en-US"/>
        </w:rPr>
        <w:sym w:font="Symbol" w:char="F071"/>
      </w:r>
      <w:bookmarkEnd w:id="40"/>
    </w:p>
    <w:p w14:paraId="5A5D323D" w14:textId="77777777" w:rsidR="00A7791D" w:rsidRPr="00CA3E2B" w:rsidRDefault="00A7791D" w:rsidP="00A7791D">
      <w:pPr>
        <w:pStyle w:val="Equation"/>
      </w:pPr>
      <w:r w:rsidRPr="00CA3E2B">
        <w:tab/>
        <w:t>  </w:t>
      </w:r>
      <w:r w:rsidRPr="00EE6136">
        <w:rPr>
          <w:noProof/>
          <w:position w:val="-24"/>
        </w:rPr>
        <w:object w:dxaOrig="1840" w:dyaOrig="720" w14:anchorId="366195A1">
          <v:shape id="_x0000_i1114" type="#_x0000_t75" alt="" style="width:88.85pt;height:36.45pt;mso-width-percent:0;mso-height-percent:0;mso-width-percent:0;mso-height-percent:0" o:ole="">
            <v:imagedata r:id="rId224" o:title=""/>
          </v:shape>
          <o:OLEObject Type="Embed" ProgID="Equation.3" ShapeID="_x0000_i1114" DrawAspect="Content" ObjectID="_1778048006" r:id="rId225"/>
        </w:object>
      </w:r>
      <w:r w:rsidRPr="00CA3E2B">
        <w:t>              </w:t>
      </w:r>
      <w:proofErr w:type="spellStart"/>
      <w:r w:rsidRPr="00CA3E2B">
        <w:t>mrad</w:t>
      </w:r>
      <w:proofErr w:type="spellEnd"/>
      <w:r w:rsidRPr="00CA3E2B">
        <w:tab/>
        <w:t>(8</w:t>
      </w:r>
      <w:r>
        <w:t>2</w:t>
      </w:r>
      <w:r w:rsidRPr="00CA3E2B">
        <w:t>)</w:t>
      </w:r>
    </w:p>
    <w:p w14:paraId="445D29CC" w14:textId="77777777" w:rsidR="00A7791D" w:rsidRPr="00CA3E2B" w:rsidRDefault="00A7791D" w:rsidP="00A7791D">
      <w:pPr>
        <w:pStyle w:val="Heading2"/>
        <w:rPr>
          <w:rtl/>
          <w:lang w:eastAsia="en-US"/>
        </w:rPr>
      </w:pPr>
      <w:bookmarkStart w:id="41" w:name="_Toc165043330"/>
      <w:r w:rsidRPr="00CA3E2B">
        <w:rPr>
          <w:lang w:eastAsia="en-US"/>
        </w:rPr>
        <w:lastRenderedPageBreak/>
        <w:t>6.5</w:t>
      </w:r>
      <w:r w:rsidRPr="00CA3E2B">
        <w:rPr>
          <w:rtl/>
          <w:lang w:eastAsia="en-US"/>
        </w:rPr>
        <w:tab/>
        <w:t xml:space="preserve">نموذج </w:t>
      </w:r>
      <w:r w:rsidRPr="00CA3E2B">
        <w:rPr>
          <w:rFonts w:hint="cs"/>
          <w:rtl/>
          <w:lang w:eastAsia="en-US"/>
        </w:rPr>
        <w:t>"</w:t>
      </w:r>
      <w:r w:rsidRPr="00CA3E2B">
        <w:rPr>
          <w:rtl/>
          <w:lang w:eastAsia="en-US"/>
        </w:rPr>
        <w:t xml:space="preserve">الأرض </w:t>
      </w:r>
      <w:r w:rsidRPr="00CA3E2B">
        <w:rPr>
          <w:rFonts w:hint="cs"/>
          <w:rtl/>
          <w:lang w:eastAsia="en-US"/>
        </w:rPr>
        <w:t>الممهدة"</w:t>
      </w:r>
      <w:r w:rsidRPr="00CA3E2B">
        <w:rPr>
          <w:rtl/>
          <w:lang w:eastAsia="en-US"/>
        </w:rPr>
        <w:t xml:space="preserve"> وارتفاعات الهوائي الفع</w:t>
      </w:r>
      <w:r w:rsidRPr="00CA3E2B">
        <w:rPr>
          <w:rFonts w:hint="cs"/>
          <w:rtl/>
          <w:lang w:eastAsia="en-US"/>
        </w:rPr>
        <w:t>ّ</w:t>
      </w:r>
      <w:r w:rsidRPr="00CA3E2B">
        <w:rPr>
          <w:rtl/>
          <w:lang w:eastAsia="en-US"/>
        </w:rPr>
        <w:t>الة</w:t>
      </w:r>
      <w:bookmarkEnd w:id="41"/>
    </w:p>
    <w:p w14:paraId="45195691" w14:textId="77777777" w:rsidR="00A7791D" w:rsidRPr="00702AFE" w:rsidRDefault="00A7791D" w:rsidP="00A7791D">
      <w:pPr>
        <w:rPr>
          <w:spacing w:val="-2"/>
          <w:rtl/>
          <w:lang w:eastAsia="en-US"/>
        </w:rPr>
      </w:pPr>
      <w:r w:rsidRPr="00702AFE">
        <w:rPr>
          <w:rFonts w:hint="cs"/>
          <w:spacing w:val="-2"/>
          <w:rtl/>
          <w:lang w:eastAsia="en-US"/>
        </w:rPr>
        <w:t xml:space="preserve">"السطح الأملس" هو سطح مستخلص من المظهر </w:t>
      </w:r>
      <w:proofErr w:type="spellStart"/>
      <w:r w:rsidRPr="00702AFE">
        <w:rPr>
          <w:rFonts w:hint="cs"/>
          <w:spacing w:val="-2"/>
          <w:rtl/>
          <w:lang w:eastAsia="en-US"/>
        </w:rPr>
        <w:t>الجانب‍ي</w:t>
      </w:r>
      <w:proofErr w:type="spellEnd"/>
      <w:r w:rsidRPr="00702AFE">
        <w:rPr>
          <w:rFonts w:hint="cs"/>
          <w:spacing w:val="-2"/>
          <w:rtl/>
          <w:lang w:eastAsia="en-US"/>
        </w:rPr>
        <w:t xml:space="preserve"> لحساب </w:t>
      </w:r>
      <w:r w:rsidRPr="00702AFE">
        <w:rPr>
          <w:spacing w:val="-2"/>
          <w:rtl/>
          <w:lang w:eastAsia="en-US"/>
        </w:rPr>
        <w:t>ارتفاعات الهوائي الفع</w:t>
      </w:r>
      <w:r w:rsidRPr="00702AFE">
        <w:rPr>
          <w:rFonts w:hint="cs"/>
          <w:spacing w:val="-2"/>
          <w:rtl/>
          <w:lang w:eastAsia="en-US"/>
        </w:rPr>
        <w:t>ّ</w:t>
      </w:r>
      <w:r w:rsidRPr="00702AFE">
        <w:rPr>
          <w:spacing w:val="-2"/>
          <w:rtl/>
          <w:lang w:eastAsia="en-US"/>
        </w:rPr>
        <w:t xml:space="preserve">الة </w:t>
      </w:r>
      <w:r w:rsidRPr="00702AFE">
        <w:rPr>
          <w:rFonts w:hint="cs"/>
          <w:spacing w:val="-2"/>
          <w:rtl/>
          <w:lang w:eastAsia="en-US"/>
        </w:rPr>
        <w:t xml:space="preserve">لنموذج الانعراج وكذلك لإجراء تقييم </w:t>
      </w:r>
      <w:r w:rsidRPr="00702AFE">
        <w:rPr>
          <w:spacing w:val="-2"/>
          <w:rtl/>
          <w:lang w:eastAsia="en-US"/>
        </w:rPr>
        <w:t>لوعورة المسير</w:t>
      </w:r>
      <w:r w:rsidRPr="00702AFE">
        <w:rPr>
          <w:rFonts w:hint="cs"/>
          <w:spacing w:val="-2"/>
          <w:rtl/>
          <w:lang w:eastAsia="en-US"/>
        </w:rPr>
        <w:t>، وهما أمران يتطلبهما نموذج الانتشار بالمجرى/الانعكاس عن طبقة و</w:t>
      </w:r>
      <w:r w:rsidRPr="00702AFE">
        <w:rPr>
          <w:spacing w:val="-2"/>
          <w:rtl/>
          <w:lang w:eastAsia="en-US"/>
        </w:rPr>
        <w:t>تختلف</w:t>
      </w:r>
      <w:r w:rsidRPr="00702AFE">
        <w:rPr>
          <w:rFonts w:hint="cs"/>
          <w:spacing w:val="-2"/>
          <w:rtl/>
          <w:lang w:eastAsia="en-US"/>
        </w:rPr>
        <w:t xml:space="preserve"> تعاريف </w:t>
      </w:r>
      <w:r w:rsidRPr="00702AFE">
        <w:rPr>
          <w:spacing w:val="-2"/>
          <w:rtl/>
          <w:lang w:eastAsia="en-US"/>
        </w:rPr>
        <w:t>ارتفاع الهوائي الفع</w:t>
      </w:r>
      <w:r w:rsidRPr="00702AFE">
        <w:rPr>
          <w:rFonts w:hint="cs"/>
          <w:spacing w:val="-2"/>
          <w:rtl/>
          <w:lang w:eastAsia="en-US"/>
        </w:rPr>
        <w:t>ّ</w:t>
      </w:r>
      <w:r w:rsidRPr="00702AFE">
        <w:rPr>
          <w:spacing w:val="-2"/>
          <w:rtl/>
          <w:lang w:eastAsia="en-US"/>
        </w:rPr>
        <w:t xml:space="preserve">ال </w:t>
      </w:r>
      <w:r w:rsidRPr="00702AFE">
        <w:rPr>
          <w:rFonts w:hint="cs"/>
          <w:spacing w:val="-2"/>
          <w:rtl/>
          <w:lang w:eastAsia="en-US"/>
        </w:rPr>
        <w:t>في </w:t>
      </w:r>
      <w:r w:rsidRPr="00702AFE">
        <w:rPr>
          <w:spacing w:val="-2"/>
          <w:rtl/>
          <w:lang w:eastAsia="en-US"/>
        </w:rPr>
        <w:t>هذين</w:t>
      </w:r>
      <w:r w:rsidRPr="00702AFE">
        <w:rPr>
          <w:rFonts w:hint="cs"/>
          <w:spacing w:val="-2"/>
          <w:rtl/>
          <w:lang w:eastAsia="en-US"/>
        </w:rPr>
        <w:t> </w:t>
      </w:r>
      <w:r w:rsidRPr="00702AFE">
        <w:rPr>
          <w:spacing w:val="-2"/>
          <w:rtl/>
          <w:lang w:eastAsia="en-US"/>
        </w:rPr>
        <w:t>الغرضين</w:t>
      </w:r>
      <w:r w:rsidRPr="00702AFE">
        <w:rPr>
          <w:rFonts w:hint="cs"/>
          <w:spacing w:val="-2"/>
          <w:rtl/>
          <w:lang w:eastAsia="en-US"/>
        </w:rPr>
        <w:t>.</w:t>
      </w:r>
    </w:p>
    <w:p w14:paraId="781AE23F" w14:textId="77777777" w:rsidR="00A7791D" w:rsidRPr="00262BBC" w:rsidRDefault="00A7791D" w:rsidP="00A7791D">
      <w:pPr>
        <w:rPr>
          <w:spacing w:val="2"/>
          <w:rtl/>
          <w:lang w:eastAsia="en-US" w:bidi="ar-EG"/>
        </w:rPr>
      </w:pPr>
      <w:r w:rsidRPr="00262BBC">
        <w:rPr>
          <w:rFonts w:hint="cs"/>
          <w:spacing w:val="2"/>
          <w:rtl/>
          <w:lang w:eastAsia="en-US"/>
        </w:rPr>
        <w:t xml:space="preserve">حيث يكيف القسم </w:t>
      </w:r>
      <w:r w:rsidRPr="00262BBC">
        <w:rPr>
          <w:spacing w:val="2"/>
          <w:lang w:eastAsia="en-US"/>
        </w:rPr>
        <w:t>1.6.5</w:t>
      </w:r>
      <w:r w:rsidRPr="00262BBC">
        <w:rPr>
          <w:rFonts w:hint="cs"/>
          <w:spacing w:val="2"/>
          <w:rtl/>
          <w:lang w:eastAsia="en-US" w:bidi="ar-EG"/>
        </w:rPr>
        <w:t xml:space="preserve"> سطح أملس للأرض مع المظهر </w:t>
      </w:r>
      <w:proofErr w:type="spellStart"/>
      <w:r w:rsidRPr="00262BBC">
        <w:rPr>
          <w:rFonts w:hint="cs"/>
          <w:spacing w:val="2"/>
          <w:rtl/>
          <w:lang w:eastAsia="en-US" w:bidi="ar-EG"/>
        </w:rPr>
        <w:t>الجانب‍ي</w:t>
      </w:r>
      <w:proofErr w:type="spellEnd"/>
      <w:r w:rsidRPr="00262BBC">
        <w:rPr>
          <w:rFonts w:hint="cs"/>
          <w:spacing w:val="2"/>
          <w:rtl/>
          <w:lang w:eastAsia="en-US" w:bidi="ar-EG"/>
        </w:rPr>
        <w:t xml:space="preserve"> الذي يتحصل منه على ارتفاعي هذين السطحين عند </w:t>
      </w:r>
      <w:proofErr w:type="spellStart"/>
      <w:r w:rsidRPr="00262BBC">
        <w:rPr>
          <w:rFonts w:hint="cs"/>
          <w:spacing w:val="2"/>
          <w:rtl/>
          <w:lang w:eastAsia="en-US" w:bidi="ar-EG"/>
        </w:rPr>
        <w:t>المطرافين</w:t>
      </w:r>
      <w:proofErr w:type="spellEnd"/>
      <w:r w:rsidRPr="00262BBC">
        <w:rPr>
          <w:rFonts w:hint="cs"/>
          <w:spacing w:val="2"/>
          <w:rtl/>
          <w:lang w:eastAsia="en-US" w:bidi="ar-EG"/>
        </w:rPr>
        <w:t xml:space="preserve">، </w:t>
      </w:r>
      <w:proofErr w:type="spellStart"/>
      <w:r w:rsidRPr="00262BBC">
        <w:rPr>
          <w:i/>
          <w:iCs/>
          <w:spacing w:val="2"/>
          <w:lang w:eastAsia="en-US"/>
        </w:rPr>
        <w:t>h</w:t>
      </w:r>
      <w:r w:rsidRPr="00262BBC">
        <w:rPr>
          <w:i/>
          <w:iCs/>
          <w:spacing w:val="2"/>
          <w:vertAlign w:val="subscript"/>
          <w:lang w:eastAsia="en-US"/>
        </w:rPr>
        <w:t>st</w:t>
      </w:r>
      <w:proofErr w:type="spellEnd"/>
      <w:r w:rsidRPr="00262BBC">
        <w:rPr>
          <w:rFonts w:hint="cs"/>
          <w:spacing w:val="2"/>
          <w:rtl/>
          <w:lang w:eastAsia="en-US" w:bidi="ar-EG"/>
        </w:rPr>
        <w:t xml:space="preserve"> و</w:t>
      </w:r>
      <w:proofErr w:type="spellStart"/>
      <w:r w:rsidRPr="00262BBC">
        <w:rPr>
          <w:i/>
          <w:iCs/>
          <w:spacing w:val="2"/>
          <w:lang w:eastAsia="en-US"/>
        </w:rPr>
        <w:t>h</w:t>
      </w:r>
      <w:r w:rsidRPr="00262BBC">
        <w:rPr>
          <w:i/>
          <w:iCs/>
          <w:spacing w:val="2"/>
          <w:vertAlign w:val="subscript"/>
          <w:lang w:eastAsia="en-US"/>
        </w:rPr>
        <w:t>sr</w:t>
      </w:r>
      <w:proofErr w:type="spellEnd"/>
      <w:r w:rsidRPr="00262BBC">
        <w:rPr>
          <w:rFonts w:hint="cs"/>
          <w:spacing w:val="2"/>
          <w:rtl/>
          <w:lang w:eastAsia="en-US" w:bidi="ar-EG"/>
        </w:rPr>
        <w:t>.</w:t>
      </w:r>
    </w:p>
    <w:p w14:paraId="3A668878" w14:textId="7C4B888B" w:rsidR="00A7791D" w:rsidRPr="00702AFE" w:rsidRDefault="00A7791D" w:rsidP="00A7791D">
      <w:pPr>
        <w:rPr>
          <w:spacing w:val="-2"/>
          <w:rtl/>
          <w:lang w:eastAsia="en-US" w:bidi="ar-EG"/>
        </w:rPr>
      </w:pPr>
      <w:r w:rsidRPr="003C4584">
        <w:rPr>
          <w:rFonts w:hint="cs"/>
          <w:spacing w:val="-2"/>
          <w:rtl/>
          <w:lang w:eastAsia="en-US" w:bidi="ar-EG"/>
        </w:rPr>
        <w:t xml:space="preserve">وفي الفقرة </w:t>
      </w:r>
      <w:r w:rsidRPr="003C4584">
        <w:rPr>
          <w:spacing w:val="-2"/>
          <w:lang w:eastAsia="en-US"/>
        </w:rPr>
        <w:t>2.6.5</w:t>
      </w:r>
      <w:r w:rsidRPr="003C4584">
        <w:rPr>
          <w:rFonts w:hint="cs"/>
          <w:spacing w:val="-2"/>
          <w:rtl/>
          <w:lang w:eastAsia="en-US" w:bidi="ar-EG"/>
        </w:rPr>
        <w:t xml:space="preserve">، يستخدم </w:t>
      </w:r>
      <w:proofErr w:type="spellStart"/>
      <w:r w:rsidRPr="003C4584">
        <w:rPr>
          <w:rFonts w:hint="cs"/>
          <w:spacing w:val="-2"/>
          <w:rtl/>
          <w:lang w:eastAsia="en-US" w:bidi="ar-EG"/>
        </w:rPr>
        <w:t>الاتفاعان</w:t>
      </w:r>
      <w:proofErr w:type="spellEnd"/>
      <w:r w:rsidRPr="003C4584">
        <w:rPr>
          <w:rFonts w:hint="cs"/>
          <w:spacing w:val="-2"/>
          <w:rtl/>
          <w:lang w:eastAsia="en-US" w:bidi="ar-EG"/>
        </w:rPr>
        <w:t xml:space="preserve"> </w:t>
      </w:r>
      <w:proofErr w:type="spellStart"/>
      <w:r w:rsidRPr="003C4584">
        <w:rPr>
          <w:i/>
          <w:iCs/>
          <w:spacing w:val="-2"/>
          <w:lang w:eastAsia="en-US"/>
        </w:rPr>
        <w:t>h</w:t>
      </w:r>
      <w:r w:rsidRPr="003C4584">
        <w:rPr>
          <w:i/>
          <w:iCs/>
          <w:spacing w:val="-2"/>
          <w:vertAlign w:val="subscript"/>
          <w:lang w:eastAsia="en-US"/>
        </w:rPr>
        <w:t>st</w:t>
      </w:r>
      <w:proofErr w:type="spellEnd"/>
      <w:r w:rsidRPr="003C4584">
        <w:rPr>
          <w:rFonts w:hint="cs"/>
          <w:spacing w:val="-2"/>
          <w:rtl/>
          <w:lang w:eastAsia="en-US" w:bidi="ar-EG"/>
        </w:rPr>
        <w:t xml:space="preserve"> و</w:t>
      </w:r>
      <w:proofErr w:type="spellStart"/>
      <w:r w:rsidRPr="003C4584">
        <w:rPr>
          <w:i/>
          <w:iCs/>
          <w:spacing w:val="-2"/>
          <w:lang w:eastAsia="en-US"/>
        </w:rPr>
        <w:t>h</w:t>
      </w:r>
      <w:r w:rsidRPr="003C4584">
        <w:rPr>
          <w:i/>
          <w:iCs/>
          <w:spacing w:val="-2"/>
          <w:vertAlign w:val="subscript"/>
          <w:lang w:eastAsia="en-US"/>
        </w:rPr>
        <w:t>sr</w:t>
      </w:r>
      <w:proofErr w:type="spellEnd"/>
      <w:r w:rsidRPr="003C4584">
        <w:rPr>
          <w:rFonts w:hint="cs"/>
          <w:spacing w:val="-2"/>
          <w:rtl/>
          <w:lang w:eastAsia="en-US" w:bidi="ar-EG"/>
        </w:rPr>
        <w:t xml:space="preserve">، لحساب ارتفاعي السطح الأملس للأرض المعدلين عند </w:t>
      </w:r>
      <w:proofErr w:type="spellStart"/>
      <w:r w:rsidRPr="003C4584">
        <w:rPr>
          <w:rFonts w:hint="cs"/>
          <w:spacing w:val="-2"/>
          <w:rtl/>
          <w:lang w:eastAsia="en-US" w:bidi="ar-EG"/>
        </w:rPr>
        <w:t>المطرافين</w:t>
      </w:r>
      <w:proofErr w:type="spellEnd"/>
      <w:r w:rsidRPr="003C4584">
        <w:rPr>
          <w:rFonts w:hint="cs"/>
          <w:spacing w:val="-2"/>
          <w:rtl/>
          <w:lang w:eastAsia="en-US" w:bidi="ar-EG"/>
        </w:rPr>
        <w:t xml:space="preserve"> </w:t>
      </w:r>
      <w:proofErr w:type="spellStart"/>
      <w:r w:rsidRPr="003C4584">
        <w:rPr>
          <w:i/>
          <w:iCs/>
          <w:spacing w:val="-2"/>
          <w:lang w:eastAsia="en-US"/>
        </w:rPr>
        <w:t>h</w:t>
      </w:r>
      <w:r w:rsidRPr="003C4584">
        <w:rPr>
          <w:i/>
          <w:iCs/>
          <w:spacing w:val="-2"/>
          <w:vertAlign w:val="subscript"/>
          <w:lang w:eastAsia="en-US"/>
        </w:rPr>
        <w:t>std</w:t>
      </w:r>
      <w:proofErr w:type="spellEnd"/>
      <w:r w:rsidRPr="003C4584">
        <w:rPr>
          <w:rFonts w:hint="cs"/>
          <w:spacing w:val="-2"/>
          <w:rtl/>
          <w:lang w:eastAsia="en-US" w:bidi="ar-EG"/>
        </w:rPr>
        <w:t xml:space="preserve"> و</w:t>
      </w:r>
      <w:proofErr w:type="spellStart"/>
      <w:r w:rsidRPr="003C4584">
        <w:rPr>
          <w:i/>
          <w:iCs/>
          <w:spacing w:val="-2"/>
          <w:lang w:eastAsia="en-US"/>
        </w:rPr>
        <w:t>h</w:t>
      </w:r>
      <w:r w:rsidRPr="003C4584">
        <w:rPr>
          <w:i/>
          <w:iCs/>
          <w:spacing w:val="-2"/>
          <w:vertAlign w:val="subscript"/>
          <w:lang w:eastAsia="en-US"/>
        </w:rPr>
        <w:t>srd</w:t>
      </w:r>
      <w:proofErr w:type="spellEnd"/>
      <w:r w:rsidRPr="003C4584">
        <w:rPr>
          <w:rFonts w:hint="cs"/>
          <w:spacing w:val="-2"/>
          <w:rtl/>
          <w:lang w:eastAsia="en-US" w:bidi="ar-EG"/>
        </w:rPr>
        <w:t xml:space="preserve">، اللذين يستخدمان في الفقرة </w:t>
      </w:r>
      <w:r w:rsidRPr="003C4584">
        <w:rPr>
          <w:spacing w:val="-2"/>
          <w:lang w:eastAsia="en-US"/>
        </w:rPr>
        <w:t>4.3.4.</w:t>
      </w:r>
      <w:r w:rsidRPr="003C4584">
        <w:rPr>
          <w:rFonts w:hint="cs"/>
          <w:spacing w:val="-2"/>
          <w:rtl/>
          <w:lang w:eastAsia="en-US" w:bidi="ar-EG"/>
        </w:rPr>
        <w:t xml:space="preserve"> من الملحق </w:t>
      </w:r>
      <w:r w:rsidRPr="003C4584">
        <w:rPr>
          <w:spacing w:val="-2"/>
          <w:lang w:eastAsia="en-US"/>
        </w:rPr>
        <w:t>1</w:t>
      </w:r>
      <w:r w:rsidRPr="003C4584">
        <w:rPr>
          <w:rFonts w:hint="cs"/>
          <w:spacing w:val="-2"/>
          <w:rtl/>
          <w:lang w:eastAsia="en-US" w:bidi="ar-EG"/>
        </w:rPr>
        <w:t xml:space="preserve"> لحساب الارتفاعات الفعلية للهوائيات لنموذج الانعراج. وطبقاً للمظهر </w:t>
      </w:r>
      <w:proofErr w:type="spellStart"/>
      <w:r w:rsidRPr="003C4584">
        <w:rPr>
          <w:rFonts w:hint="cs"/>
          <w:spacing w:val="-2"/>
          <w:rtl/>
          <w:lang w:eastAsia="en-US" w:bidi="ar-EG"/>
        </w:rPr>
        <w:t>الجانب‍ي</w:t>
      </w:r>
      <w:proofErr w:type="spellEnd"/>
      <w:r w:rsidRPr="003C4584">
        <w:rPr>
          <w:rFonts w:hint="cs"/>
          <w:spacing w:val="-2"/>
          <w:rtl/>
          <w:lang w:eastAsia="en-US" w:bidi="ar-EG"/>
        </w:rPr>
        <w:t>، قد</w:t>
      </w:r>
      <w:r w:rsidR="00702AFE" w:rsidRPr="003C4584">
        <w:rPr>
          <w:rFonts w:hint="eastAsia"/>
          <w:spacing w:val="-2"/>
          <w:rtl/>
          <w:lang w:eastAsia="en-US" w:bidi="ar-EG"/>
        </w:rPr>
        <w:t> </w:t>
      </w:r>
      <w:r w:rsidRPr="003C4584">
        <w:rPr>
          <w:rFonts w:hint="cs"/>
          <w:spacing w:val="-2"/>
          <w:rtl/>
          <w:lang w:eastAsia="en-US" w:bidi="ar-EG"/>
        </w:rPr>
        <w:t xml:space="preserve">تختلف قيمتا </w:t>
      </w:r>
      <w:proofErr w:type="spellStart"/>
      <w:r w:rsidRPr="003C4584">
        <w:rPr>
          <w:i/>
          <w:iCs/>
          <w:spacing w:val="-2"/>
          <w:lang w:eastAsia="en-US"/>
        </w:rPr>
        <w:t>h</w:t>
      </w:r>
      <w:r w:rsidRPr="003C4584">
        <w:rPr>
          <w:i/>
          <w:iCs/>
          <w:spacing w:val="-2"/>
          <w:vertAlign w:val="subscript"/>
          <w:lang w:eastAsia="en-US"/>
        </w:rPr>
        <w:t>std</w:t>
      </w:r>
      <w:proofErr w:type="spellEnd"/>
      <w:r w:rsidRPr="003C4584">
        <w:rPr>
          <w:rFonts w:hint="cs"/>
          <w:spacing w:val="-2"/>
          <w:rtl/>
          <w:lang w:eastAsia="en-US" w:bidi="ar-EG"/>
        </w:rPr>
        <w:t xml:space="preserve"> و</w:t>
      </w:r>
      <w:proofErr w:type="spellStart"/>
      <w:r w:rsidRPr="003C4584">
        <w:rPr>
          <w:i/>
          <w:iCs/>
          <w:spacing w:val="-2"/>
          <w:lang w:eastAsia="en-US"/>
        </w:rPr>
        <w:t>h</w:t>
      </w:r>
      <w:r w:rsidRPr="003C4584">
        <w:rPr>
          <w:i/>
          <w:iCs/>
          <w:spacing w:val="-2"/>
          <w:vertAlign w:val="subscript"/>
          <w:lang w:eastAsia="en-US"/>
        </w:rPr>
        <w:t>srd</w:t>
      </w:r>
      <w:proofErr w:type="spellEnd"/>
      <w:r w:rsidRPr="003C4584">
        <w:rPr>
          <w:rFonts w:hint="cs"/>
          <w:spacing w:val="-2"/>
          <w:rtl/>
          <w:lang w:eastAsia="en-US" w:bidi="ar-EG"/>
        </w:rPr>
        <w:t xml:space="preserve"> عن قيمتي </w:t>
      </w:r>
      <w:proofErr w:type="spellStart"/>
      <w:r w:rsidRPr="003C4584">
        <w:rPr>
          <w:i/>
          <w:iCs/>
          <w:spacing w:val="-2"/>
          <w:lang w:eastAsia="en-US"/>
        </w:rPr>
        <w:t>h</w:t>
      </w:r>
      <w:r w:rsidRPr="003C4584">
        <w:rPr>
          <w:i/>
          <w:iCs/>
          <w:spacing w:val="-2"/>
          <w:vertAlign w:val="subscript"/>
          <w:lang w:eastAsia="en-US"/>
        </w:rPr>
        <w:t>st</w:t>
      </w:r>
      <w:proofErr w:type="spellEnd"/>
      <w:r w:rsidRPr="003C4584">
        <w:rPr>
          <w:rFonts w:hint="cs"/>
          <w:spacing w:val="-2"/>
          <w:rtl/>
          <w:lang w:eastAsia="en-US" w:bidi="ar-EG"/>
        </w:rPr>
        <w:t xml:space="preserve"> و</w:t>
      </w:r>
      <w:proofErr w:type="spellStart"/>
      <w:r w:rsidRPr="003C4584">
        <w:rPr>
          <w:i/>
          <w:iCs/>
          <w:spacing w:val="-2"/>
          <w:lang w:eastAsia="en-US"/>
        </w:rPr>
        <w:t>h</w:t>
      </w:r>
      <w:r w:rsidRPr="003C4584">
        <w:rPr>
          <w:i/>
          <w:iCs/>
          <w:spacing w:val="-2"/>
          <w:vertAlign w:val="subscript"/>
          <w:lang w:eastAsia="en-US"/>
        </w:rPr>
        <w:t>sr</w:t>
      </w:r>
      <w:proofErr w:type="spellEnd"/>
      <w:r w:rsidRPr="003C4584">
        <w:rPr>
          <w:rFonts w:hint="cs"/>
          <w:spacing w:val="-2"/>
          <w:rtl/>
          <w:lang w:eastAsia="en-US" w:bidi="ar-EG"/>
        </w:rPr>
        <w:t>، على التوالي.</w:t>
      </w:r>
    </w:p>
    <w:p w14:paraId="0A8E278F" w14:textId="77777777" w:rsidR="00A7791D" w:rsidRPr="00CA3E2B" w:rsidRDefault="00A7791D" w:rsidP="00A7791D">
      <w:pPr>
        <w:rPr>
          <w:rtl/>
          <w:lang w:eastAsia="en-US" w:bidi="ar-EG"/>
        </w:rPr>
      </w:pPr>
      <w:r w:rsidRPr="00CA3E2B">
        <w:rPr>
          <w:rFonts w:hint="cs"/>
          <w:rtl/>
          <w:lang w:eastAsia="en-US" w:bidi="ar-EG"/>
        </w:rPr>
        <w:t xml:space="preserve">وفي الفقرة </w:t>
      </w:r>
      <w:r w:rsidRPr="00CA3E2B">
        <w:rPr>
          <w:lang w:eastAsia="en-US"/>
        </w:rPr>
        <w:t>3.6.5</w:t>
      </w:r>
      <w:r w:rsidRPr="00CA3E2B">
        <w:rPr>
          <w:rFonts w:hint="cs"/>
          <w:rtl/>
          <w:lang w:eastAsia="en-US" w:bidi="ar-EG"/>
        </w:rPr>
        <w:t xml:space="preserve">، تستعمل قيمتا الارتفاعين </w:t>
      </w:r>
      <w:proofErr w:type="spellStart"/>
      <w:r w:rsidRPr="00CA3E2B">
        <w:rPr>
          <w:i/>
          <w:iCs/>
          <w:lang w:eastAsia="en-US"/>
        </w:rPr>
        <w:t>h</w:t>
      </w:r>
      <w:r w:rsidRPr="00CA3E2B">
        <w:rPr>
          <w:i/>
          <w:iCs/>
          <w:vertAlign w:val="subscript"/>
          <w:lang w:eastAsia="en-US"/>
        </w:rPr>
        <w:t>st</w:t>
      </w:r>
      <w:proofErr w:type="spellEnd"/>
      <w:r w:rsidRPr="00CA3E2B">
        <w:rPr>
          <w:rFonts w:hint="cs"/>
          <w:rtl/>
          <w:lang w:eastAsia="en-US" w:bidi="ar-EG"/>
        </w:rPr>
        <w:t xml:space="preserve"> و</w:t>
      </w:r>
      <w:proofErr w:type="spellStart"/>
      <w:r w:rsidRPr="00CA3E2B">
        <w:rPr>
          <w:i/>
          <w:iCs/>
          <w:lang w:eastAsia="en-US"/>
        </w:rPr>
        <w:t>h</w:t>
      </w:r>
      <w:r w:rsidRPr="00CA3E2B">
        <w:rPr>
          <w:i/>
          <w:iCs/>
          <w:vertAlign w:val="subscript"/>
          <w:lang w:eastAsia="en-US"/>
        </w:rPr>
        <w:t>sr</w:t>
      </w:r>
      <w:proofErr w:type="spellEnd"/>
      <w:r w:rsidRPr="00CA3E2B">
        <w:rPr>
          <w:rFonts w:hint="cs"/>
          <w:rtl/>
          <w:lang w:eastAsia="en-US" w:bidi="ar-EG"/>
        </w:rPr>
        <w:t xml:space="preserve">، لحساب الارتفاعين الفعليين للهوائي </w:t>
      </w:r>
      <w:proofErr w:type="spellStart"/>
      <w:r w:rsidRPr="00CA3E2B">
        <w:rPr>
          <w:i/>
          <w:iCs/>
          <w:lang w:eastAsia="en-US"/>
        </w:rPr>
        <w:t>h</w:t>
      </w:r>
      <w:r w:rsidRPr="00CA3E2B">
        <w:rPr>
          <w:i/>
          <w:iCs/>
          <w:vertAlign w:val="subscript"/>
          <w:lang w:eastAsia="en-US"/>
        </w:rPr>
        <w:t>te</w:t>
      </w:r>
      <w:proofErr w:type="spellEnd"/>
      <w:r w:rsidRPr="00CA3E2B">
        <w:rPr>
          <w:rFonts w:hint="cs"/>
          <w:rtl/>
          <w:lang w:eastAsia="en-US" w:bidi="ar-EG"/>
        </w:rPr>
        <w:t xml:space="preserve"> و</w:t>
      </w:r>
      <w:proofErr w:type="spellStart"/>
      <w:r w:rsidRPr="00CA3E2B">
        <w:rPr>
          <w:i/>
          <w:iCs/>
          <w:lang w:eastAsia="en-US"/>
        </w:rPr>
        <w:t>h</w:t>
      </w:r>
      <w:r w:rsidRPr="00CA3E2B">
        <w:rPr>
          <w:i/>
          <w:iCs/>
          <w:vertAlign w:val="subscript"/>
          <w:lang w:eastAsia="en-US"/>
        </w:rPr>
        <w:t>re</w:t>
      </w:r>
      <w:proofErr w:type="spellEnd"/>
      <w:r w:rsidRPr="00CA3E2B">
        <w:rPr>
          <w:rFonts w:hint="cs"/>
          <w:rtl/>
          <w:lang w:eastAsia="en-US" w:bidi="ar-EG"/>
        </w:rPr>
        <w:t xml:space="preserve"> ومعلمة خشونة الأرض</w:t>
      </w:r>
      <w:r w:rsidRPr="00CA3E2B">
        <w:rPr>
          <w:rFonts w:hint="eastAsia"/>
          <w:rtl/>
          <w:lang w:eastAsia="en-US" w:bidi="ar-EG"/>
        </w:rPr>
        <w:t> </w:t>
      </w:r>
      <w:r w:rsidRPr="00CA3E2B">
        <w:rPr>
          <w:i/>
          <w:iCs/>
          <w:lang w:eastAsia="en-US"/>
        </w:rPr>
        <w:t>h</w:t>
      </w:r>
      <w:r w:rsidRPr="00CA3E2B">
        <w:rPr>
          <w:i/>
          <w:iCs/>
          <w:vertAlign w:val="subscript"/>
          <w:lang w:eastAsia="en-US"/>
        </w:rPr>
        <w:t>m</w:t>
      </w:r>
      <w:r w:rsidRPr="00CA3E2B">
        <w:rPr>
          <w:rFonts w:hint="cs"/>
          <w:rtl/>
          <w:lang w:eastAsia="en-US" w:bidi="ar-EG"/>
        </w:rPr>
        <w:t xml:space="preserve"> اللازمة لنموذج انعكاس المجرى/الطبقة في الفقرة </w:t>
      </w:r>
      <w:r w:rsidRPr="00CA3E2B">
        <w:rPr>
          <w:lang w:eastAsia="en-US"/>
        </w:rPr>
        <w:t>5.4</w:t>
      </w:r>
      <w:r w:rsidRPr="00CA3E2B">
        <w:rPr>
          <w:rFonts w:hint="cs"/>
          <w:rtl/>
          <w:lang w:eastAsia="en-US" w:bidi="ar-EG"/>
        </w:rPr>
        <w:t xml:space="preserve"> من الملحق</w:t>
      </w:r>
      <w:r>
        <w:rPr>
          <w:rFonts w:hint="eastAsia"/>
          <w:rtl/>
          <w:lang w:eastAsia="en-US" w:bidi="ar-EG"/>
        </w:rPr>
        <w:t> </w:t>
      </w:r>
      <w:r w:rsidRPr="00CA3E2B">
        <w:rPr>
          <w:lang w:eastAsia="en-US"/>
        </w:rPr>
        <w:t>1</w:t>
      </w:r>
      <w:r w:rsidRPr="00CA3E2B">
        <w:rPr>
          <w:rFonts w:hint="cs"/>
          <w:rtl/>
          <w:lang w:eastAsia="en-US" w:bidi="ar-EG"/>
        </w:rPr>
        <w:t>.</w:t>
      </w:r>
    </w:p>
    <w:p w14:paraId="0A9042C3" w14:textId="77777777" w:rsidR="00A7791D" w:rsidRPr="00CA3E2B" w:rsidRDefault="00A7791D" w:rsidP="00A7791D">
      <w:pPr>
        <w:pStyle w:val="Heading3"/>
        <w:rPr>
          <w:rtl/>
          <w:lang w:eastAsia="en-US"/>
        </w:rPr>
      </w:pPr>
      <w:r w:rsidRPr="00CA3E2B">
        <w:rPr>
          <w:lang w:eastAsia="en-US"/>
        </w:rPr>
        <w:t>1.6.5</w:t>
      </w:r>
      <w:r w:rsidRPr="00CA3E2B">
        <w:rPr>
          <w:rtl/>
          <w:lang w:eastAsia="en-US"/>
        </w:rPr>
        <w:tab/>
        <w:t xml:space="preserve">اشتقاق سطح الأرض </w:t>
      </w:r>
      <w:r w:rsidRPr="00CA3E2B">
        <w:rPr>
          <w:rFonts w:hint="cs"/>
          <w:rtl/>
          <w:lang w:eastAsia="en-US"/>
        </w:rPr>
        <w:t>الأملس</w:t>
      </w:r>
    </w:p>
    <w:p w14:paraId="5B5DF3F4" w14:textId="77777777" w:rsidR="00A7791D" w:rsidRPr="00CA3E2B" w:rsidRDefault="00A7791D" w:rsidP="005B7F6A">
      <w:pPr>
        <w:rPr>
          <w:rtl/>
          <w:lang w:eastAsia="en-US"/>
        </w:rPr>
      </w:pPr>
      <w:r>
        <w:rPr>
          <w:rFonts w:hint="cs"/>
          <w:rtl/>
          <w:lang w:eastAsia="en-US"/>
        </w:rPr>
        <w:t xml:space="preserve">احتساب </w:t>
      </w:r>
      <w:r w:rsidRPr="00CA3E2B">
        <w:rPr>
          <w:rtl/>
          <w:lang w:eastAsia="en-US"/>
        </w:rPr>
        <w:t>ارتفاع التضاريس الأرضية</w:t>
      </w:r>
      <w:r>
        <w:rPr>
          <w:rFonts w:hint="cs"/>
          <w:rtl/>
          <w:lang w:eastAsia="en-US"/>
        </w:rPr>
        <w:t xml:space="preserve"> الأملس</w:t>
      </w:r>
      <w:r w:rsidRPr="00CA3E2B">
        <w:rPr>
          <w:rtl/>
          <w:lang w:eastAsia="en-US"/>
        </w:rPr>
        <w:t xml:space="preserve"> على </w:t>
      </w:r>
      <w:proofErr w:type="spellStart"/>
      <w:r w:rsidRPr="00CA3E2B">
        <w:rPr>
          <w:rtl/>
          <w:lang w:eastAsia="en-US"/>
        </w:rPr>
        <w:t>ال</w:t>
      </w:r>
      <w:r>
        <w:rPr>
          <w:rFonts w:hint="cs"/>
          <w:rtl/>
          <w:lang w:eastAsia="en-US"/>
        </w:rPr>
        <w:t>مطرافين</w:t>
      </w:r>
      <w:proofErr w:type="spellEnd"/>
      <w:r>
        <w:rPr>
          <w:rFonts w:hint="cs"/>
          <w:rtl/>
          <w:lang w:eastAsia="en-US"/>
        </w:rPr>
        <w:t xml:space="preserve"> </w:t>
      </w:r>
      <w:proofErr w:type="spellStart"/>
      <w:r w:rsidRPr="00CF7A0E">
        <w:rPr>
          <w:i/>
          <w:iCs/>
          <w:lang w:eastAsia="en-US"/>
        </w:rPr>
        <w:t>h</w:t>
      </w:r>
      <w:r w:rsidRPr="00CF7A0E">
        <w:rPr>
          <w:i/>
          <w:iCs/>
          <w:vertAlign w:val="subscript"/>
          <w:lang w:eastAsia="en-US"/>
        </w:rPr>
        <w:t>st</w:t>
      </w:r>
      <w:proofErr w:type="spellEnd"/>
      <w:r>
        <w:rPr>
          <w:rFonts w:hint="cs"/>
          <w:rtl/>
          <w:lang w:eastAsia="en-US"/>
        </w:rPr>
        <w:t xml:space="preserve"> </w:t>
      </w:r>
      <w:r w:rsidRPr="00CF7A0E">
        <w:rPr>
          <w:rFonts w:hint="cs"/>
          <w:rtl/>
          <w:lang w:eastAsia="en-US"/>
        </w:rPr>
        <w:t>و</w:t>
      </w:r>
      <w:proofErr w:type="spellStart"/>
      <w:r w:rsidRPr="00CF7A0E">
        <w:rPr>
          <w:i/>
          <w:iCs/>
          <w:lang w:eastAsia="en-US"/>
        </w:rPr>
        <w:t>h</w:t>
      </w:r>
      <w:r w:rsidRPr="00CF7A0E">
        <w:rPr>
          <w:i/>
          <w:iCs/>
          <w:vertAlign w:val="subscript"/>
          <w:lang w:eastAsia="en-US"/>
        </w:rPr>
        <w:t>sr</w:t>
      </w:r>
      <w:proofErr w:type="spellEnd"/>
      <w:r>
        <w:rPr>
          <w:rFonts w:hint="cs"/>
          <w:rtl/>
          <w:lang w:eastAsia="en-US"/>
        </w:rPr>
        <w:t xml:space="preserve"> على النحو التالي</w:t>
      </w:r>
      <w:r w:rsidRPr="00CA3E2B">
        <w:rPr>
          <w:rtl/>
          <w:lang w:eastAsia="en-US"/>
        </w:rPr>
        <w:t>:</w:t>
      </w:r>
    </w:p>
    <w:p w14:paraId="3E64AB90" w14:textId="77777777" w:rsidR="00A7791D" w:rsidRPr="00CA3E2B" w:rsidRDefault="00A7791D" w:rsidP="00A7791D">
      <w:pPr>
        <w:pStyle w:val="Equation"/>
      </w:pPr>
      <w:r w:rsidRPr="00CA3E2B">
        <w:tab/>
      </w:r>
      <w:r>
        <w:t xml:space="preserve">  </w:t>
      </w:r>
      <w:r w:rsidRPr="00FF4067">
        <w:rPr>
          <w:noProof/>
          <w:position w:val="-36"/>
        </w:rPr>
        <w:object w:dxaOrig="2780" w:dyaOrig="800" w14:anchorId="58B618DA">
          <v:shape id="_x0000_i1115" type="#_x0000_t75" alt="" style="width:176.75pt;height:43.95pt;mso-width-percent:0;mso-height-percent:0;mso-width-percent:0;mso-height-percent:0" o:ole="" filled="t">
            <v:fill color2="black"/>
            <v:imagedata r:id="rId226" o:title=""/>
          </v:shape>
          <o:OLEObject Type="Embed" ProgID="Equation.3" ShapeID="_x0000_i1115" DrawAspect="Content" ObjectID="_1778048007" r:id="rId227"/>
        </w:object>
      </w:r>
      <w:r>
        <w:t xml:space="preserve"> </w:t>
      </w:r>
      <w:r w:rsidRPr="00CA3E2B">
        <w:tab/>
        <w:t>(8</w:t>
      </w:r>
      <w:r>
        <w:t>3</w:t>
      </w:r>
      <w:r w:rsidRPr="00CA3E2B">
        <w:t>)</w:t>
      </w:r>
    </w:p>
    <w:p w14:paraId="37167793" w14:textId="77777777" w:rsidR="00A7791D" w:rsidRPr="00CA3E2B" w:rsidRDefault="00A7791D" w:rsidP="00A7791D">
      <w:pPr>
        <w:pStyle w:val="Equation"/>
        <w:rPr>
          <w:rtl/>
        </w:rPr>
      </w:pPr>
      <w:r>
        <w:tab/>
        <w:t xml:space="preserve">  </w:t>
      </w:r>
      <w:r w:rsidRPr="00FF4067">
        <w:rPr>
          <w:noProof/>
          <w:position w:val="-36"/>
        </w:rPr>
        <w:object w:dxaOrig="5179" w:dyaOrig="800" w14:anchorId="5CE45B74">
          <v:shape id="_x0000_i1116" type="#_x0000_t75" alt="" style="width:329.15pt;height:40.2pt;mso-width-percent:0;mso-height-percent:0;mso-width-percent:0;mso-height-percent:0" o:ole="" filled="t">
            <v:fill color2="black"/>
            <v:imagedata r:id="rId228" o:title=""/>
          </v:shape>
          <o:OLEObject Type="Embed" ProgID="Equation.3" ShapeID="_x0000_i1116" DrawAspect="Content" ObjectID="_1778048008" r:id="rId229"/>
        </w:object>
      </w:r>
      <w:r>
        <w:t xml:space="preserve"> </w:t>
      </w:r>
      <w:r w:rsidRPr="00CA3E2B">
        <w:tab/>
        <w:t>(8</w:t>
      </w:r>
      <w:r>
        <w:t>4</w:t>
      </w:r>
      <w:r w:rsidRPr="00CA3E2B">
        <w:t>)</w:t>
      </w:r>
    </w:p>
    <w:p w14:paraId="73F60815" w14:textId="77777777" w:rsidR="00A7791D" w:rsidRPr="00CA3E2B" w:rsidRDefault="00A7791D" w:rsidP="00FD2AAF">
      <w:pPr>
        <w:pStyle w:val="Equation"/>
      </w:pPr>
      <w:r w:rsidRPr="00CA3E2B">
        <w:tab/>
      </w:r>
      <w:r>
        <w:t xml:space="preserve">  </w:t>
      </w:r>
      <w:r w:rsidRPr="000936D6">
        <w:rPr>
          <w:noProof/>
          <w:position w:val="-28"/>
        </w:rPr>
        <w:object w:dxaOrig="2439" w:dyaOrig="680" w14:anchorId="3F955F6F">
          <v:shape id="_x0000_i1117" type="#_x0000_t75" alt="" style="width:159.9pt;height:36.45pt;mso-width-percent:0;mso-height-percent:0;mso-width-percent:0;mso-height-percent:0" o:ole="" filled="t">
            <v:fill color2="black"/>
            <v:imagedata r:id="rId230" o:title=""/>
          </v:shape>
          <o:OLEObject Type="Embed" ProgID="Equation.3" ShapeID="_x0000_i1117" DrawAspect="Content" ObjectID="_1778048009" r:id="rId231"/>
        </w:object>
      </w:r>
      <w:r>
        <w:t xml:space="preserve">  </w:t>
      </w:r>
      <w:r w:rsidRPr="00CA3E2B">
        <w:tab/>
        <w:t>(8</w:t>
      </w:r>
      <w:r>
        <w:t>5</w:t>
      </w:r>
      <w:r w:rsidRPr="00CA3E2B">
        <w:t>)</w:t>
      </w:r>
    </w:p>
    <w:p w14:paraId="40A10AFC" w14:textId="77777777" w:rsidR="00A7791D" w:rsidRPr="00CA3E2B" w:rsidRDefault="00A7791D" w:rsidP="00FD2AAF">
      <w:pPr>
        <w:pStyle w:val="Equation"/>
      </w:pPr>
      <w:r w:rsidRPr="00CA3E2B">
        <w:tab/>
      </w:r>
      <w:r>
        <w:t xml:space="preserve">   </w:t>
      </w:r>
      <w:r w:rsidRPr="008E5EDC">
        <w:rPr>
          <w:noProof/>
          <w:position w:val="-28"/>
        </w:rPr>
        <w:object w:dxaOrig="2439" w:dyaOrig="680" w14:anchorId="607B0D8C">
          <v:shape id="_x0000_i1118" type="#_x0000_t75" alt="" style="width:159.9pt;height:36.45pt;mso-width-percent:0;mso-height-percent:0;mso-width-percent:0;mso-height-percent:0" o:ole="" filled="t">
            <v:fill color2="black"/>
            <v:imagedata r:id="rId232" o:title=""/>
          </v:shape>
          <o:OLEObject Type="Embed" ProgID="Equation.3" ShapeID="_x0000_i1118" DrawAspect="Content" ObjectID="_1778048010" r:id="rId233"/>
        </w:object>
      </w:r>
      <w:r>
        <w:t xml:space="preserve">  </w:t>
      </w:r>
      <w:r w:rsidRPr="00CA3E2B">
        <w:tab/>
        <w:t>(8</w:t>
      </w:r>
      <w:r>
        <w:t>6</w:t>
      </w:r>
      <w:r w:rsidRPr="00CA3E2B">
        <w:t>)</w:t>
      </w:r>
    </w:p>
    <w:p w14:paraId="7D2F3B09" w14:textId="77777777" w:rsidR="00A7791D" w:rsidRPr="00CA3E2B" w:rsidRDefault="00A7791D" w:rsidP="00A7791D">
      <w:pPr>
        <w:rPr>
          <w:rtl/>
          <w:lang w:eastAsia="en-US"/>
        </w:rPr>
      </w:pPr>
      <w:r w:rsidRPr="00CA3E2B">
        <w:rPr>
          <w:rtl/>
          <w:lang w:eastAsia="en-US"/>
        </w:rPr>
        <w:t>حيث:</w:t>
      </w:r>
    </w:p>
    <w:p w14:paraId="17F8D224" w14:textId="77777777" w:rsidR="00A7791D" w:rsidRPr="00CA3E2B" w:rsidRDefault="00A7791D" w:rsidP="00A7791D">
      <w:pPr>
        <w:pStyle w:val="Equationlegend"/>
        <w:rPr>
          <w:rtl/>
          <w:lang w:eastAsia="en-US" w:bidi="ar-SY"/>
        </w:rPr>
      </w:pPr>
      <w:r w:rsidRPr="00CA3E2B">
        <w:rPr>
          <w:lang w:eastAsia="en-US"/>
        </w:rPr>
        <w:tab/>
      </w:r>
      <w:proofErr w:type="spellStart"/>
      <w:r w:rsidRPr="00CA3E2B">
        <w:rPr>
          <w:i/>
          <w:iCs/>
          <w:lang w:eastAsia="en-US"/>
        </w:rPr>
        <w:t>h</w:t>
      </w:r>
      <w:r w:rsidRPr="00CA3E2B">
        <w:rPr>
          <w:i/>
          <w:iCs/>
          <w:vertAlign w:val="subscript"/>
          <w:lang w:eastAsia="en-US"/>
        </w:rPr>
        <w:t>st</w:t>
      </w:r>
      <w:proofErr w:type="spellEnd"/>
      <w:r w:rsidRPr="00CA3E2B">
        <w:rPr>
          <w:rtl/>
          <w:lang w:eastAsia="en-US"/>
        </w:rPr>
        <w:t>:</w:t>
      </w:r>
      <w:r w:rsidRPr="00CA3E2B">
        <w:rPr>
          <w:rtl/>
          <w:lang w:eastAsia="en-US"/>
        </w:rPr>
        <w:tab/>
        <w:t xml:space="preserve">الارتفاع </w:t>
      </w:r>
      <w:r w:rsidRPr="00CA3E2B">
        <w:rPr>
          <w:rFonts w:hint="cs"/>
          <w:rtl/>
          <w:lang w:eastAsia="en-US"/>
        </w:rPr>
        <w:t>فوق متوسط مستوى البحر</w:t>
      </w:r>
      <w:r w:rsidRPr="00CA3E2B">
        <w:rPr>
          <w:rFonts w:hint="cs"/>
          <w:rtl/>
          <w:lang w:eastAsia="en-US" w:bidi="ar-EG"/>
        </w:rPr>
        <w:t xml:space="preserve"> </w:t>
      </w:r>
      <w:r w:rsidRPr="00CA3E2B">
        <w:rPr>
          <w:lang w:eastAsia="en-US"/>
        </w:rPr>
        <w:t>(m)</w:t>
      </w:r>
      <w:r w:rsidRPr="00CA3E2B">
        <w:rPr>
          <w:rtl/>
          <w:lang w:eastAsia="en-US"/>
        </w:rPr>
        <w:t xml:space="preserve"> لسطح الأرض </w:t>
      </w:r>
      <w:r w:rsidRPr="00CA3E2B">
        <w:rPr>
          <w:rFonts w:hint="cs"/>
          <w:rtl/>
          <w:lang w:eastAsia="en-US"/>
        </w:rPr>
        <w:t>الأملس</w:t>
      </w:r>
      <w:r w:rsidRPr="00CA3E2B">
        <w:rPr>
          <w:rtl/>
          <w:lang w:eastAsia="en-US"/>
        </w:rPr>
        <w:t xml:space="preserve"> عند </w:t>
      </w:r>
      <w:r w:rsidRPr="00CA3E2B">
        <w:rPr>
          <w:rFonts w:hint="cs"/>
          <w:rtl/>
          <w:lang w:eastAsia="en-US"/>
        </w:rPr>
        <w:t>بداية</w:t>
      </w:r>
      <w:r w:rsidRPr="00CA3E2B">
        <w:rPr>
          <w:rtl/>
          <w:lang w:eastAsia="en-US"/>
        </w:rPr>
        <w:t xml:space="preserve"> المسير أي عند</w:t>
      </w:r>
      <w:r w:rsidRPr="00CA3E2B">
        <w:rPr>
          <w:rFonts w:hint="cs"/>
          <w:rtl/>
          <w:lang w:eastAsia="en-US"/>
        </w:rPr>
        <w:t xml:space="preserve"> المرسل</w:t>
      </w:r>
    </w:p>
    <w:p w14:paraId="3FA26AF2" w14:textId="77777777" w:rsidR="00A7791D" w:rsidRPr="00CA3E2B" w:rsidRDefault="00A7791D" w:rsidP="00A7791D">
      <w:pPr>
        <w:pStyle w:val="Equationlegend"/>
        <w:rPr>
          <w:rtl/>
          <w:lang w:eastAsia="en-US"/>
        </w:rPr>
      </w:pPr>
      <w:r w:rsidRPr="00CA3E2B">
        <w:rPr>
          <w:rtl/>
          <w:lang w:eastAsia="en-US"/>
        </w:rPr>
        <w:tab/>
      </w:r>
      <w:proofErr w:type="spellStart"/>
      <w:r w:rsidRPr="00CA3E2B">
        <w:rPr>
          <w:i/>
          <w:lang w:eastAsia="en-US"/>
        </w:rPr>
        <w:t>h</w:t>
      </w:r>
      <w:r w:rsidRPr="00CA3E2B">
        <w:rPr>
          <w:i/>
          <w:vertAlign w:val="subscript"/>
          <w:lang w:eastAsia="en-US"/>
        </w:rPr>
        <w:t>sr</w:t>
      </w:r>
      <w:proofErr w:type="spellEnd"/>
      <w:r w:rsidRPr="00CA3E2B">
        <w:rPr>
          <w:rtl/>
          <w:lang w:eastAsia="en-US"/>
        </w:rPr>
        <w:t>:</w:t>
      </w:r>
      <w:r w:rsidRPr="00CA3E2B">
        <w:rPr>
          <w:rtl/>
          <w:lang w:eastAsia="en-US"/>
        </w:rPr>
        <w:tab/>
      </w:r>
      <w:r w:rsidRPr="00CA3E2B">
        <w:rPr>
          <w:rFonts w:hint="cs"/>
          <w:rtl/>
          <w:lang w:eastAsia="en-US"/>
        </w:rPr>
        <w:t xml:space="preserve">الارتفاع فوق مستوى سطح البحر </w:t>
      </w:r>
      <w:r w:rsidRPr="00CA3E2B">
        <w:rPr>
          <w:lang w:eastAsia="en-US"/>
        </w:rPr>
        <w:t>(m)</w:t>
      </w:r>
      <w:r w:rsidRPr="00CA3E2B">
        <w:rPr>
          <w:rFonts w:hint="cs"/>
          <w:rtl/>
          <w:lang w:eastAsia="en-US" w:bidi="ar-EG"/>
        </w:rPr>
        <w:t xml:space="preserve"> </w:t>
      </w:r>
      <w:r w:rsidRPr="00CA3E2B">
        <w:rPr>
          <w:rFonts w:hint="cs"/>
          <w:rtl/>
          <w:lang w:eastAsia="en-US"/>
        </w:rPr>
        <w:t>للسطح الأملس للأرض عند نهاية المسير، أي عند المستقبل</w:t>
      </w:r>
    </w:p>
    <w:p w14:paraId="54EDA4C6" w14:textId="77777777" w:rsidR="00A7791D" w:rsidRPr="00CA3E2B" w:rsidRDefault="00A7791D" w:rsidP="00A7791D">
      <w:pPr>
        <w:pStyle w:val="Heading3"/>
        <w:rPr>
          <w:lang w:eastAsia="en-US"/>
        </w:rPr>
      </w:pPr>
      <w:r w:rsidRPr="00CA3E2B">
        <w:rPr>
          <w:lang w:eastAsia="en-US"/>
        </w:rPr>
        <w:t>2.6.5</w:t>
      </w:r>
      <w:r w:rsidRPr="00CA3E2B">
        <w:rPr>
          <w:lang w:eastAsia="en-US"/>
        </w:rPr>
        <w:tab/>
      </w:r>
      <w:r w:rsidRPr="00CF7A0E">
        <w:rPr>
          <w:rFonts w:hint="cs"/>
          <w:rtl/>
          <w:lang w:eastAsia="en-US"/>
        </w:rPr>
        <w:t>ارتفاعات</w:t>
      </w:r>
      <w:r w:rsidRPr="00CA3E2B">
        <w:rPr>
          <w:rtl/>
          <w:lang w:eastAsia="en-US"/>
        </w:rPr>
        <w:t xml:space="preserve"> </w:t>
      </w:r>
      <w:r w:rsidRPr="00CA3E2B">
        <w:rPr>
          <w:rFonts w:hint="cs"/>
          <w:rtl/>
          <w:lang w:eastAsia="en-US" w:bidi="ar-EG"/>
        </w:rPr>
        <w:t xml:space="preserve">السطح الأملس للأرض </w:t>
      </w:r>
      <w:r w:rsidRPr="00CA3E2B">
        <w:rPr>
          <w:rtl/>
          <w:lang w:eastAsia="en-US"/>
        </w:rPr>
        <w:t>لنموذج الانعراج</w:t>
      </w:r>
    </w:p>
    <w:p w14:paraId="3BD7181F" w14:textId="524656D1" w:rsidR="00A7791D" w:rsidRDefault="00A7791D" w:rsidP="00A7791D">
      <w:pPr>
        <w:rPr>
          <w:lang w:eastAsia="en-US" w:bidi="ar-EG"/>
        </w:rPr>
      </w:pPr>
      <w:r w:rsidRPr="00CA3E2B">
        <w:rPr>
          <w:rFonts w:hint="cs"/>
          <w:rtl/>
          <w:lang w:eastAsia="en-US" w:bidi="ar-EG"/>
        </w:rPr>
        <w:t xml:space="preserve">يحدَد أعلى ارتفاع لعائق </w:t>
      </w:r>
      <w:r w:rsidRPr="00CA3E2B">
        <w:rPr>
          <w:rtl/>
          <w:lang w:eastAsia="en-US" w:bidi="ar-EG"/>
        </w:rPr>
        <w:t>فوق مس</w:t>
      </w:r>
      <w:r w:rsidRPr="00CA3E2B">
        <w:rPr>
          <w:rFonts w:hint="cs"/>
          <w:rtl/>
          <w:lang w:eastAsia="en-US" w:bidi="ar-EG"/>
        </w:rPr>
        <w:t>ي</w:t>
      </w:r>
      <w:r w:rsidRPr="00CA3E2B">
        <w:rPr>
          <w:rtl/>
          <w:lang w:eastAsia="en-US" w:bidi="ar-EG"/>
        </w:rPr>
        <w:t xml:space="preserve">ر خط مستقيم من المرسل إلى </w:t>
      </w:r>
      <w:r w:rsidRPr="00CA3E2B">
        <w:rPr>
          <w:rFonts w:hint="cs"/>
          <w:rtl/>
          <w:lang w:eastAsia="en-US" w:bidi="ar-EG"/>
        </w:rPr>
        <w:t xml:space="preserve">المستقبل، </w:t>
      </w:r>
      <w:r w:rsidRPr="00CA3E2B">
        <w:rPr>
          <w:i/>
          <w:lang w:eastAsia="en-US"/>
        </w:rPr>
        <w:t>h</w:t>
      </w:r>
      <w:r w:rsidRPr="00CA3E2B">
        <w:rPr>
          <w:i/>
          <w:vertAlign w:val="subscript"/>
          <w:lang w:eastAsia="en-US"/>
        </w:rPr>
        <w:t>obs</w:t>
      </w:r>
      <w:r w:rsidRPr="00CA3E2B">
        <w:rPr>
          <w:rFonts w:hint="cs"/>
          <w:rtl/>
          <w:lang w:eastAsia="en-US" w:bidi="ar-EG"/>
        </w:rPr>
        <w:t xml:space="preserve">، وزاويتي الارتفاع عن الأفق </w:t>
      </w:r>
      <w:r w:rsidRPr="00CA3E2B">
        <w:rPr>
          <w:i/>
          <w:lang w:val="fr-FR" w:eastAsia="en-US"/>
        </w:rPr>
        <w:t>α</w:t>
      </w:r>
      <w:proofErr w:type="spellStart"/>
      <w:r w:rsidRPr="00CA3E2B">
        <w:rPr>
          <w:i/>
          <w:vertAlign w:val="subscript"/>
          <w:lang w:eastAsia="en-US"/>
        </w:rPr>
        <w:t>obt</w:t>
      </w:r>
      <w:proofErr w:type="spellEnd"/>
      <w:r w:rsidRPr="00CA3E2B">
        <w:rPr>
          <w:rFonts w:hint="cs"/>
          <w:rtl/>
          <w:lang w:eastAsia="en-US" w:bidi="ar-EG"/>
        </w:rPr>
        <w:t xml:space="preserve"> و</w:t>
      </w:r>
      <w:r w:rsidRPr="00CA3E2B">
        <w:rPr>
          <w:i/>
          <w:lang w:val="fr-FR" w:eastAsia="en-US"/>
        </w:rPr>
        <w:t>α</w:t>
      </w:r>
      <w:proofErr w:type="spellStart"/>
      <w:r w:rsidRPr="00CA3E2B">
        <w:rPr>
          <w:i/>
          <w:vertAlign w:val="subscript"/>
          <w:lang w:eastAsia="en-US"/>
        </w:rPr>
        <w:t>obr</w:t>
      </w:r>
      <w:proofErr w:type="spellEnd"/>
      <w:r w:rsidRPr="00CA3E2B">
        <w:rPr>
          <w:rFonts w:hint="cs"/>
          <w:rtl/>
          <w:lang w:eastAsia="en-US" w:bidi="ar-EG"/>
        </w:rPr>
        <w:t>، وكل</w:t>
      </w:r>
      <w:r w:rsidRPr="00CA3E2B">
        <w:rPr>
          <w:rFonts w:hint="eastAsia"/>
          <w:rtl/>
          <w:lang w:eastAsia="en-US" w:bidi="ar-EG"/>
        </w:rPr>
        <w:t> </w:t>
      </w:r>
      <w:r w:rsidRPr="00CA3E2B">
        <w:rPr>
          <w:rFonts w:hint="cs"/>
          <w:rtl/>
          <w:lang w:eastAsia="en-US" w:bidi="ar-EG"/>
        </w:rPr>
        <w:t>ذلك على أساس هندسة الأرض المستوية، وفقاً لما</w:t>
      </w:r>
      <w:r w:rsidRPr="00CA3E2B">
        <w:rPr>
          <w:rFonts w:hint="eastAsia"/>
          <w:rtl/>
          <w:lang w:eastAsia="en-US" w:bidi="ar-EG"/>
        </w:rPr>
        <w:t> </w:t>
      </w:r>
      <w:r w:rsidRPr="00CA3E2B">
        <w:rPr>
          <w:rFonts w:hint="cs"/>
          <w:rtl/>
          <w:lang w:eastAsia="en-US" w:bidi="ar-EG"/>
        </w:rPr>
        <w:t>يلي:</w:t>
      </w:r>
    </w:p>
    <w:p w14:paraId="45C52F15" w14:textId="7D2FBBB5" w:rsidR="00A7791D" w:rsidRPr="00CA3E2B" w:rsidRDefault="00A7791D" w:rsidP="00FD2AAF">
      <w:pPr>
        <w:pStyle w:val="Equation"/>
      </w:pPr>
      <w:r w:rsidRPr="00CA3E2B">
        <w:tab/>
        <w:t> </w:t>
      </w:r>
      <m:oMath>
        <m:sSub>
          <m:sSubPr>
            <m:ctrlPr>
              <w:rPr>
                <w:rFonts w:ascii="Cambria Math" w:hAnsi="Cambria Math"/>
                <w:i/>
                <w:noProof/>
                <w:lang w:val="en-GB"/>
              </w:rPr>
            </m:ctrlPr>
          </m:sSubPr>
          <m:e>
            <m:r>
              <w:rPr>
                <w:rFonts w:ascii="Cambria Math" w:hAnsi="Cambria Math"/>
                <w:noProof/>
                <w:lang w:val="en-GB"/>
              </w:rPr>
              <m:t>h</m:t>
            </m:r>
          </m:e>
          <m:sub>
            <m:r>
              <w:rPr>
                <w:rFonts w:ascii="Cambria Math" w:hAnsi="Cambria Math"/>
                <w:noProof/>
                <w:lang w:val="en-GB"/>
              </w:rPr>
              <m:t>obs</m:t>
            </m:r>
          </m:sub>
        </m:sSub>
        <m:r>
          <w:rPr>
            <w:rFonts w:ascii="Cambria Math" w:hAnsi="Cambria Math"/>
            <w:noProof/>
            <w:lang w:val="en-GB"/>
          </w:rPr>
          <m:t>=</m:t>
        </m:r>
        <m:func>
          <m:funcPr>
            <m:ctrlPr>
              <w:rPr>
                <w:rFonts w:ascii="Cambria Math" w:hAnsi="Cambria Math"/>
                <w:i/>
                <w:noProof/>
                <w:lang w:val="en-GB"/>
              </w:rPr>
            </m:ctrlPr>
          </m:funcPr>
          <m:fName>
            <m:limLow>
              <m:limLowPr>
                <m:ctrlPr>
                  <w:rPr>
                    <w:rFonts w:ascii="Cambria Math" w:hAnsi="Cambria Math"/>
                    <w:i/>
                    <w:noProof/>
                    <w:lang w:val="en-GB"/>
                  </w:rPr>
                </m:ctrlPr>
              </m:limLowPr>
              <m:e>
                <m:r>
                  <m:rPr>
                    <m:sty m:val="p"/>
                  </m:rPr>
                  <w:rPr>
                    <w:rFonts w:ascii="Cambria Math" w:hAnsi="Cambria Math"/>
                    <w:noProof/>
                    <w:lang w:val="en-GB"/>
                  </w:rPr>
                  <m:t>max</m:t>
                </m:r>
              </m:e>
              <m:lim/>
            </m:limLow>
          </m:fName>
          <m:e>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H</m:t>
                    </m:r>
                  </m:e>
                  <m:sub>
                    <m:r>
                      <w:rPr>
                        <w:rFonts w:ascii="Cambria Math" w:hAnsi="Cambria Math"/>
                        <w:noProof/>
                        <w:lang w:val="en-GB"/>
                      </w:rPr>
                      <m:t>i</m:t>
                    </m:r>
                  </m:sub>
                </m:sSub>
              </m:e>
            </m:d>
          </m:e>
        </m:func>
      </m:oMath>
      <w:r w:rsidRPr="00CA3E2B">
        <w:t>               m</w:t>
      </w:r>
      <w:r w:rsidRPr="00CA3E2B">
        <w:tab/>
        <w:t>(8</w:t>
      </w:r>
      <w:r>
        <w:t>7</w:t>
      </w:r>
      <w:r w:rsidRPr="00CA3E2B">
        <w:t>a)</w:t>
      </w:r>
    </w:p>
    <w:p w14:paraId="38AC1FF5" w14:textId="77777777" w:rsidR="00A7791D" w:rsidRPr="00CA3E2B" w:rsidRDefault="00A7791D" w:rsidP="00FD2AAF">
      <w:pPr>
        <w:pStyle w:val="Equation"/>
      </w:pPr>
      <w:r w:rsidRPr="00CA3E2B">
        <w:tab/>
        <w:t> </w:t>
      </w:r>
      <w:r w:rsidRPr="00E27541">
        <w:rPr>
          <w:noProof/>
          <w:position w:val="-32"/>
        </w:rPr>
        <w:object w:dxaOrig="1620" w:dyaOrig="760" w14:anchorId="4BEE51DB">
          <v:shape id="_x0000_i1119" type="#_x0000_t75" alt="" style="width:82.3pt;height:38.35pt;mso-width-percent:0;mso-height-percent:0;mso-width-percent:0;mso-height-percent:0" o:ole="">
            <v:imagedata r:id="rId234" o:title=""/>
          </v:shape>
          <o:OLEObject Type="Embed" ProgID="Equation.3" ShapeID="_x0000_i1119" DrawAspect="Content" ObjectID="_1778048011" r:id="rId235"/>
        </w:object>
      </w:r>
      <w:r w:rsidRPr="00CA3E2B">
        <w:t>               </w:t>
      </w:r>
      <w:proofErr w:type="spellStart"/>
      <w:r w:rsidRPr="00CA3E2B">
        <w:t>mrad</w:t>
      </w:r>
      <w:proofErr w:type="spellEnd"/>
      <w:r w:rsidRPr="00CA3E2B">
        <w:tab/>
        <w:t>(8</w:t>
      </w:r>
      <w:r>
        <w:t>7</w:t>
      </w:r>
      <w:r w:rsidRPr="00CA3E2B">
        <w:t>b)</w:t>
      </w:r>
    </w:p>
    <w:p w14:paraId="3E52BFFD" w14:textId="77777777" w:rsidR="00A7791D" w:rsidRPr="00CA3E2B" w:rsidRDefault="00A7791D" w:rsidP="00FD2AAF">
      <w:pPr>
        <w:pStyle w:val="Equation"/>
        <w:rPr>
          <w:rtl/>
        </w:rPr>
      </w:pPr>
      <w:r w:rsidRPr="00CA3E2B">
        <w:tab/>
        <w:t>  </w:t>
      </w:r>
      <w:r w:rsidRPr="00E27541">
        <w:rPr>
          <w:noProof/>
          <w:position w:val="-32"/>
        </w:rPr>
        <w:object w:dxaOrig="2040" w:dyaOrig="760" w14:anchorId="10C72E6E">
          <v:shape id="_x0000_i1120" type="#_x0000_t75" alt="" style="width:101.9pt;height:38.35pt;mso-width-percent:0;mso-height-percent:0;mso-width-percent:0;mso-height-percent:0" o:ole="">
            <v:imagedata r:id="rId236" o:title=""/>
          </v:shape>
          <o:OLEObject Type="Embed" ProgID="Equation.3" ShapeID="_x0000_i1120" DrawAspect="Content" ObjectID="_1778048012" r:id="rId237"/>
        </w:object>
      </w:r>
      <w:r w:rsidRPr="00CA3E2B">
        <w:t>              </w:t>
      </w:r>
      <w:proofErr w:type="spellStart"/>
      <w:r w:rsidRPr="00CA3E2B">
        <w:t>mrad</w:t>
      </w:r>
      <w:proofErr w:type="spellEnd"/>
      <w:r w:rsidRPr="00CA3E2B">
        <w:tab/>
        <w:t>(8</w:t>
      </w:r>
      <w:r>
        <w:t>7</w:t>
      </w:r>
      <w:r w:rsidRPr="00CA3E2B">
        <w:t>c)</w:t>
      </w:r>
    </w:p>
    <w:p w14:paraId="079C196A" w14:textId="77777777" w:rsidR="00A7791D" w:rsidRPr="00CA3E2B" w:rsidRDefault="00A7791D" w:rsidP="00FD2AAF">
      <w:pPr>
        <w:keepNext/>
        <w:keepLines/>
        <w:rPr>
          <w:lang w:eastAsia="en-US"/>
        </w:rPr>
      </w:pPr>
      <w:r w:rsidRPr="00CA3E2B">
        <w:rPr>
          <w:rFonts w:hint="cs"/>
          <w:rtl/>
          <w:lang w:eastAsia="en-US"/>
        </w:rPr>
        <w:lastRenderedPageBreak/>
        <w:t>حيث</w:t>
      </w:r>
      <w:r w:rsidRPr="00CA3E2B">
        <w:rPr>
          <w:lang w:eastAsia="en-US"/>
        </w:rPr>
        <w:t>:</w:t>
      </w:r>
    </w:p>
    <w:p w14:paraId="0A87BC72" w14:textId="77777777" w:rsidR="00A7791D" w:rsidRPr="00CA3E2B" w:rsidRDefault="00A7791D" w:rsidP="00FD2AAF">
      <w:pPr>
        <w:pStyle w:val="Equation"/>
        <w:keepNext/>
        <w:keepLines/>
        <w:rPr>
          <w:rtl/>
          <w:lang w:bidi="ar-EG"/>
        </w:rPr>
      </w:pPr>
      <w:r w:rsidRPr="00CA3E2B">
        <w:tab/>
        <w:t>  </w:t>
      </w:r>
      <w:r w:rsidRPr="00EE6136">
        <w:rPr>
          <w:noProof/>
          <w:position w:val="-24"/>
        </w:rPr>
        <w:object w:dxaOrig="2740" w:dyaOrig="620" w14:anchorId="444CECB4">
          <v:shape id="_x0000_i1121" type="#_x0000_t75" alt="" style="width:138.4pt;height:33.65pt;mso-width-percent:0;mso-height-percent:0;mso-width-percent:0;mso-height-percent:0" o:ole="">
            <v:imagedata r:id="rId238" o:title=""/>
          </v:shape>
          <o:OLEObject Type="Embed" ProgID="Equation.3" ShapeID="_x0000_i1121" DrawAspect="Content" ObjectID="_1778048013" r:id="rId239"/>
        </w:object>
      </w:r>
      <w:r w:rsidRPr="00CA3E2B">
        <w:t>              m</w:t>
      </w:r>
      <w:r w:rsidRPr="00CA3E2B">
        <w:tab/>
        <w:t>(8</w:t>
      </w:r>
      <w:r>
        <w:t>7</w:t>
      </w:r>
      <w:r w:rsidRPr="00CA3E2B">
        <w:t>d)</w:t>
      </w:r>
    </w:p>
    <w:p w14:paraId="14551917" w14:textId="77777777" w:rsidR="00A7791D" w:rsidRPr="00CA3E2B" w:rsidRDefault="00A7791D" w:rsidP="00A7791D">
      <w:pPr>
        <w:rPr>
          <w:rtl/>
          <w:lang w:eastAsia="en-US" w:bidi="ar-EG"/>
        </w:rPr>
      </w:pPr>
      <w:r w:rsidRPr="00CA3E2B">
        <w:rPr>
          <w:rFonts w:hint="cs"/>
          <w:rtl/>
          <w:lang w:eastAsia="en-US" w:bidi="ar-EG"/>
        </w:rPr>
        <w:t xml:space="preserve">ويتخذ </w:t>
      </w:r>
      <w:r w:rsidRPr="00CA3E2B">
        <w:rPr>
          <w:rtl/>
          <w:lang w:eastAsia="en-US" w:bidi="ar-EG"/>
        </w:rPr>
        <w:t>مؤشر</w:t>
      </w:r>
      <w:r w:rsidRPr="00CA3E2B">
        <w:rPr>
          <w:rFonts w:hint="cs"/>
          <w:rtl/>
          <w:lang w:eastAsia="en-US" w:bidi="ar-EG"/>
        </w:rPr>
        <w:t xml:space="preserve"> المظهر </w:t>
      </w:r>
      <w:proofErr w:type="spellStart"/>
      <w:r w:rsidRPr="00CA3E2B">
        <w:rPr>
          <w:rFonts w:hint="cs"/>
          <w:rtl/>
          <w:lang w:eastAsia="en-US" w:bidi="ar-EG"/>
        </w:rPr>
        <w:t>الجانب‍ي</w:t>
      </w:r>
      <w:proofErr w:type="spellEnd"/>
      <w:r w:rsidRPr="00CA3E2B">
        <w:rPr>
          <w:rFonts w:hint="cs"/>
          <w:rtl/>
          <w:lang w:eastAsia="en-US" w:bidi="ar-EG"/>
        </w:rPr>
        <w:t xml:space="preserve"> </w:t>
      </w:r>
      <w:proofErr w:type="spellStart"/>
      <w:r w:rsidRPr="00CA3E2B">
        <w:rPr>
          <w:i/>
          <w:lang w:eastAsia="en-US"/>
        </w:rPr>
        <w:t>i</w:t>
      </w:r>
      <w:proofErr w:type="spellEnd"/>
      <w:r w:rsidRPr="00CA3E2B">
        <w:rPr>
          <w:rFonts w:hint="cs"/>
          <w:rtl/>
          <w:lang w:eastAsia="en-US" w:bidi="ar-EG"/>
        </w:rPr>
        <w:t xml:space="preserve"> قيماً تتراوح بين </w:t>
      </w:r>
      <w:r w:rsidRPr="00CA3E2B">
        <w:rPr>
          <w:lang w:eastAsia="en-US"/>
        </w:rPr>
        <w:t>2</w:t>
      </w:r>
      <w:r w:rsidRPr="00CA3E2B">
        <w:rPr>
          <w:rFonts w:hint="cs"/>
          <w:rtl/>
          <w:lang w:eastAsia="en-US" w:bidi="ar-EG"/>
        </w:rPr>
        <w:t xml:space="preserve"> و</w:t>
      </w:r>
      <w:r w:rsidRPr="00CA3E2B">
        <w:rPr>
          <w:lang w:eastAsia="en-US"/>
        </w:rPr>
        <w:t>(</w:t>
      </w:r>
      <w:r w:rsidRPr="00CA3E2B">
        <w:rPr>
          <w:i/>
          <w:iCs/>
          <w:lang w:eastAsia="en-US"/>
        </w:rPr>
        <w:t xml:space="preserve">n – </w:t>
      </w:r>
      <w:r w:rsidRPr="00CA3E2B">
        <w:rPr>
          <w:lang w:eastAsia="en-US"/>
        </w:rPr>
        <w:t>1)</w:t>
      </w:r>
      <w:r w:rsidRPr="00CA3E2B">
        <w:rPr>
          <w:rFonts w:hint="cs"/>
          <w:rtl/>
          <w:lang w:eastAsia="en-US" w:bidi="ar-EG"/>
        </w:rPr>
        <w:t>.</w:t>
      </w:r>
    </w:p>
    <w:p w14:paraId="1FB03943" w14:textId="77777777" w:rsidR="00A7791D" w:rsidRPr="00CA3E2B" w:rsidRDefault="00A7791D" w:rsidP="00A7791D">
      <w:pPr>
        <w:rPr>
          <w:rtl/>
          <w:lang w:eastAsia="en-US" w:bidi="ar-EG"/>
        </w:rPr>
      </w:pPr>
      <w:r w:rsidRPr="00CA3E2B">
        <w:rPr>
          <w:rFonts w:hint="cs"/>
          <w:rtl/>
          <w:lang w:eastAsia="en-US" w:bidi="ar-EG"/>
        </w:rPr>
        <w:t>وتُحسب</w:t>
      </w:r>
      <w:r w:rsidRPr="00CA3E2B">
        <w:rPr>
          <w:rtl/>
          <w:lang w:eastAsia="en-US" w:bidi="ar-EG"/>
        </w:rPr>
        <w:t xml:space="preserve"> القيم المؤقت</w:t>
      </w:r>
      <w:r w:rsidRPr="00CA3E2B">
        <w:rPr>
          <w:rFonts w:hint="cs"/>
          <w:rtl/>
          <w:lang w:eastAsia="en-US" w:bidi="ar-EG"/>
        </w:rPr>
        <w:t>ة</w:t>
      </w:r>
      <w:r w:rsidRPr="00CA3E2B">
        <w:rPr>
          <w:rtl/>
          <w:lang w:eastAsia="en-US" w:bidi="ar-EG"/>
        </w:rPr>
        <w:t xml:space="preserve"> </w:t>
      </w:r>
      <w:r w:rsidRPr="00CA3E2B">
        <w:rPr>
          <w:rFonts w:hint="cs"/>
          <w:rtl/>
          <w:lang w:eastAsia="en-US" w:bidi="ar-EG"/>
        </w:rPr>
        <w:t>لارتفاعات</w:t>
      </w:r>
      <w:r w:rsidRPr="00CA3E2B">
        <w:rPr>
          <w:rtl/>
          <w:lang w:eastAsia="en-US" w:bidi="ar-EG"/>
        </w:rPr>
        <w:t xml:space="preserve"> </w:t>
      </w:r>
      <w:r w:rsidRPr="00CA3E2B">
        <w:rPr>
          <w:rFonts w:hint="cs"/>
          <w:rtl/>
          <w:lang w:eastAsia="en-US" w:bidi="ar-EG"/>
        </w:rPr>
        <w:t>ال</w:t>
      </w:r>
      <w:r w:rsidRPr="00CA3E2B">
        <w:rPr>
          <w:rtl/>
          <w:lang w:eastAsia="en-US" w:bidi="ar-EG"/>
        </w:rPr>
        <w:t xml:space="preserve">سطح </w:t>
      </w:r>
      <w:r w:rsidRPr="00CA3E2B">
        <w:rPr>
          <w:rFonts w:hint="cs"/>
          <w:rtl/>
          <w:lang w:eastAsia="en-US" w:bidi="ar-EG"/>
        </w:rPr>
        <w:t>ال</w:t>
      </w:r>
      <w:r w:rsidRPr="00CA3E2B">
        <w:rPr>
          <w:rtl/>
          <w:lang w:eastAsia="en-US" w:bidi="ar-EG"/>
        </w:rPr>
        <w:t>أملس في</w:t>
      </w:r>
      <w:r w:rsidRPr="00CA3E2B">
        <w:rPr>
          <w:rFonts w:hint="cs"/>
          <w:rtl/>
          <w:lang w:eastAsia="en-US" w:bidi="ar-EG"/>
        </w:rPr>
        <w:t xml:space="preserve"> طرفي</w:t>
      </w:r>
      <w:r w:rsidRPr="00CA3E2B">
        <w:rPr>
          <w:rtl/>
          <w:lang w:eastAsia="en-US" w:bidi="ar-EG"/>
        </w:rPr>
        <w:t xml:space="preserve"> </w:t>
      </w:r>
      <w:r w:rsidRPr="00CA3E2B">
        <w:rPr>
          <w:rFonts w:hint="cs"/>
          <w:rtl/>
          <w:lang w:eastAsia="en-US" w:bidi="ar-EG"/>
        </w:rPr>
        <w:t>الإرسال</w:t>
      </w:r>
      <w:r w:rsidRPr="00CA3E2B">
        <w:rPr>
          <w:rtl/>
          <w:lang w:eastAsia="en-US" w:bidi="ar-EG"/>
        </w:rPr>
        <w:t xml:space="preserve"> </w:t>
      </w:r>
      <w:r w:rsidRPr="00CA3E2B">
        <w:rPr>
          <w:rFonts w:hint="cs"/>
          <w:rtl/>
          <w:lang w:eastAsia="en-US" w:bidi="ar-EG"/>
        </w:rPr>
        <w:t>والاستقبال للمسير</w:t>
      </w:r>
      <w:r w:rsidRPr="00CA3E2B">
        <w:rPr>
          <w:rtl/>
          <w:lang w:eastAsia="en-US" w:bidi="ar-EG"/>
        </w:rPr>
        <w:t>:</w:t>
      </w:r>
    </w:p>
    <w:p w14:paraId="469171C4" w14:textId="77777777" w:rsidR="00A7791D" w:rsidRPr="00CA3E2B" w:rsidRDefault="00A7791D" w:rsidP="00A7791D">
      <w:pPr>
        <w:rPr>
          <w:rtl/>
          <w:lang w:eastAsia="en-US" w:bidi="ar-EG"/>
        </w:rPr>
      </w:pPr>
      <w:r w:rsidRPr="00CA3E2B">
        <w:rPr>
          <w:rFonts w:hint="cs"/>
          <w:rtl/>
          <w:lang w:eastAsia="en-US" w:bidi="ar-EG"/>
        </w:rPr>
        <w:t xml:space="preserve">إذا كان </w:t>
      </w:r>
      <w:r w:rsidRPr="00CA3E2B">
        <w:rPr>
          <w:i/>
          <w:lang w:eastAsia="en-US"/>
        </w:rPr>
        <w:t>h</w:t>
      </w:r>
      <w:r w:rsidRPr="00CA3E2B">
        <w:rPr>
          <w:i/>
          <w:vertAlign w:val="subscript"/>
          <w:lang w:eastAsia="en-US"/>
        </w:rPr>
        <w:t>obs</w:t>
      </w:r>
      <w:r w:rsidRPr="00CA3E2B">
        <w:rPr>
          <w:rFonts w:hint="cs"/>
          <w:rtl/>
          <w:lang w:eastAsia="en-US" w:bidi="ar-EG"/>
        </w:rPr>
        <w:t xml:space="preserve"> </w:t>
      </w:r>
      <w:r w:rsidRPr="00CA3E2B">
        <w:rPr>
          <w:rtl/>
          <w:lang w:eastAsia="en-US" w:bidi="ar-EG"/>
        </w:rPr>
        <w:t xml:space="preserve">أقل من الصفر أو </w:t>
      </w:r>
      <w:r w:rsidRPr="00CA3E2B">
        <w:rPr>
          <w:rFonts w:hint="cs"/>
          <w:rtl/>
          <w:lang w:eastAsia="en-US" w:bidi="ar-EG"/>
        </w:rPr>
        <w:t>ي</w:t>
      </w:r>
      <w:r w:rsidRPr="00CA3E2B">
        <w:rPr>
          <w:rtl/>
          <w:lang w:eastAsia="en-US" w:bidi="ar-EG"/>
        </w:rPr>
        <w:t>ساوي</w:t>
      </w:r>
      <w:r w:rsidRPr="00CA3E2B">
        <w:rPr>
          <w:rFonts w:hint="cs"/>
          <w:rtl/>
          <w:lang w:eastAsia="en-US" w:bidi="ar-EG"/>
        </w:rPr>
        <w:t>ه</w:t>
      </w:r>
      <w:r w:rsidRPr="00CA3E2B">
        <w:rPr>
          <w:rtl/>
          <w:lang w:eastAsia="en-US" w:bidi="ar-EG"/>
        </w:rPr>
        <w:t xml:space="preserve">، </w:t>
      </w:r>
      <w:r w:rsidRPr="00CA3E2B">
        <w:rPr>
          <w:rFonts w:hint="cs"/>
          <w:rtl/>
          <w:lang w:eastAsia="en-US" w:bidi="ar-EG"/>
        </w:rPr>
        <w:t>عندئذ</w:t>
      </w:r>
      <w:r w:rsidRPr="00CA3E2B">
        <w:rPr>
          <w:rtl/>
          <w:lang w:eastAsia="en-US" w:bidi="ar-EG"/>
        </w:rPr>
        <w:t>:</w:t>
      </w:r>
    </w:p>
    <w:p w14:paraId="54C64F68" w14:textId="77777777" w:rsidR="00A7791D" w:rsidRPr="00CA3E2B" w:rsidRDefault="00A7791D" w:rsidP="00A7791D">
      <w:pPr>
        <w:pStyle w:val="Equation"/>
      </w:pPr>
      <w:r w:rsidRPr="00CA3E2B">
        <w:tab/>
      </w:r>
      <w:r>
        <w:t xml:space="preserve"> </w:t>
      </w:r>
      <w:r w:rsidRPr="00E27541">
        <w:rPr>
          <w:noProof/>
          <w:position w:val="-14"/>
        </w:rPr>
        <w:object w:dxaOrig="920" w:dyaOrig="380" w14:anchorId="56219ED0">
          <v:shape id="_x0000_i1122" type="#_x0000_t75" alt="" style="width:46.75pt;height:15.9pt;mso-width-percent:0;mso-height-percent:0;mso-width-percent:0;mso-height-percent:0" o:ole="">
            <v:imagedata r:id="rId240" o:title=""/>
          </v:shape>
          <o:OLEObject Type="Embed" ProgID="Equation.3" ShapeID="_x0000_i1122" DrawAspect="Content" ObjectID="_1778048014" r:id="rId241"/>
        </w:object>
      </w:r>
      <w:r w:rsidRPr="00CA3E2B">
        <w:t xml:space="preserve">   m </w:t>
      </w:r>
      <w:proofErr w:type="spellStart"/>
      <w:r w:rsidRPr="00CA3E2B">
        <w:t>amsl</w:t>
      </w:r>
      <w:proofErr w:type="spellEnd"/>
      <w:r w:rsidRPr="00CA3E2B">
        <w:tab/>
        <w:t>(</w:t>
      </w:r>
      <w:r>
        <w:t>88</w:t>
      </w:r>
      <w:r w:rsidRPr="00CA3E2B">
        <w:t>a)</w:t>
      </w:r>
    </w:p>
    <w:p w14:paraId="56E13580" w14:textId="77777777" w:rsidR="00A7791D" w:rsidRPr="00CA3E2B" w:rsidRDefault="00A7791D" w:rsidP="00A7791D">
      <w:pPr>
        <w:pStyle w:val="Equation"/>
      </w:pPr>
      <w:r w:rsidRPr="00CA3E2B">
        <w:tab/>
      </w:r>
      <w:r>
        <w:t xml:space="preserve"> </w:t>
      </w:r>
      <w:r w:rsidRPr="00E27541">
        <w:rPr>
          <w:noProof/>
          <w:position w:val="-14"/>
        </w:rPr>
        <w:object w:dxaOrig="960" w:dyaOrig="380" w14:anchorId="62D68134">
          <v:shape id="_x0000_i1123" type="#_x0000_t75" alt="" style="width:50.5pt;height:15.9pt;mso-width-percent:0;mso-height-percent:0;mso-width-percent:0;mso-height-percent:0" o:ole="">
            <v:imagedata r:id="rId242" o:title=""/>
          </v:shape>
          <o:OLEObject Type="Embed" ProgID="Equation.3" ShapeID="_x0000_i1123" DrawAspect="Content" ObjectID="_1778048015" r:id="rId243"/>
        </w:object>
      </w:r>
      <w:r w:rsidRPr="00CA3E2B">
        <w:t xml:space="preserve">   m </w:t>
      </w:r>
      <w:proofErr w:type="spellStart"/>
      <w:r w:rsidRPr="00CA3E2B">
        <w:t>amsl</w:t>
      </w:r>
      <w:proofErr w:type="spellEnd"/>
      <w:r w:rsidRPr="00CA3E2B">
        <w:tab/>
        <w:t>(</w:t>
      </w:r>
      <w:r>
        <w:t>88</w:t>
      </w:r>
      <w:r w:rsidRPr="00CA3E2B">
        <w:t>b)</w:t>
      </w:r>
    </w:p>
    <w:p w14:paraId="18CE5ED9" w14:textId="77777777" w:rsidR="00A7791D" w:rsidRPr="00CA3E2B" w:rsidRDefault="00A7791D" w:rsidP="00A7791D">
      <w:pPr>
        <w:keepNext/>
        <w:rPr>
          <w:lang w:eastAsia="en-US"/>
        </w:rPr>
      </w:pPr>
      <w:r w:rsidRPr="00CA3E2B">
        <w:rPr>
          <w:rFonts w:hint="cs"/>
          <w:rtl/>
          <w:lang w:eastAsia="en-US" w:bidi="ar-EG"/>
        </w:rPr>
        <w:t>وإلا:</w:t>
      </w:r>
    </w:p>
    <w:p w14:paraId="40195B29" w14:textId="77777777" w:rsidR="00A7791D" w:rsidRPr="00CA3E2B" w:rsidRDefault="00A7791D" w:rsidP="00A7791D">
      <w:pPr>
        <w:pStyle w:val="Equation"/>
      </w:pPr>
      <w:r w:rsidRPr="00CA3E2B">
        <w:tab/>
        <w:t xml:space="preserve"> </w:t>
      </w:r>
      <w:r>
        <w:t xml:space="preserve"> </w:t>
      </w:r>
      <w:r w:rsidRPr="00E27541">
        <w:rPr>
          <w:noProof/>
          <w:position w:val="-14"/>
        </w:rPr>
        <w:object w:dxaOrig="1719" w:dyaOrig="380" w14:anchorId="5A279A74">
          <v:shape id="_x0000_i1124" type="#_x0000_t75" alt="" style="width:86.05pt;height:15.9pt;mso-width-percent:0;mso-height-percent:0;mso-width-percent:0;mso-height-percent:0" o:ole="">
            <v:imagedata r:id="rId244" o:title=""/>
          </v:shape>
          <o:OLEObject Type="Embed" ProgID="Equation.3" ShapeID="_x0000_i1124" DrawAspect="Content" ObjectID="_1778048016" r:id="rId245"/>
        </w:object>
      </w:r>
      <w:r>
        <w:t xml:space="preserve"> </w:t>
      </w:r>
      <w:r w:rsidRPr="00CA3E2B">
        <w:t xml:space="preserve">  m </w:t>
      </w:r>
      <w:proofErr w:type="spellStart"/>
      <w:r w:rsidRPr="00CA3E2B">
        <w:t>amsl</w:t>
      </w:r>
      <w:proofErr w:type="spellEnd"/>
      <w:r>
        <w:t xml:space="preserve">. </w:t>
      </w:r>
      <w:r w:rsidRPr="00CA3E2B">
        <w:tab/>
      </w:r>
      <w:r>
        <w:t>(88</w:t>
      </w:r>
      <w:r w:rsidRPr="00CA3E2B">
        <w:t>c)</w:t>
      </w:r>
    </w:p>
    <w:p w14:paraId="27CB13CE" w14:textId="77777777" w:rsidR="00A7791D" w:rsidRPr="00CA3E2B" w:rsidRDefault="00A7791D" w:rsidP="00A7791D">
      <w:pPr>
        <w:pStyle w:val="Equation"/>
      </w:pPr>
      <w:r w:rsidRPr="00CA3E2B">
        <w:tab/>
      </w:r>
      <w:r>
        <w:t xml:space="preserve">  </w:t>
      </w:r>
      <w:r w:rsidRPr="00E27541">
        <w:rPr>
          <w:noProof/>
          <w:position w:val="-14"/>
        </w:rPr>
        <w:object w:dxaOrig="1780" w:dyaOrig="380" w14:anchorId="3C5D49EE">
          <v:shape id="_x0000_i1125" type="#_x0000_t75" alt="" style="width:86.95pt;height:15.9pt;mso-width-percent:0;mso-height-percent:0;mso-width-percent:0;mso-height-percent:0" o:ole="">
            <v:imagedata r:id="rId246" o:title=""/>
          </v:shape>
          <o:OLEObject Type="Embed" ProgID="Equation.3" ShapeID="_x0000_i1125" DrawAspect="Content" ObjectID="_1778048017" r:id="rId247"/>
        </w:object>
      </w:r>
      <w:r w:rsidRPr="00CA3E2B">
        <w:t xml:space="preserve">   m </w:t>
      </w:r>
      <w:proofErr w:type="spellStart"/>
      <w:r w:rsidRPr="00CA3E2B">
        <w:t>amsl</w:t>
      </w:r>
      <w:proofErr w:type="spellEnd"/>
      <w:r w:rsidRPr="00CA3E2B">
        <w:tab/>
        <w:t>(</w:t>
      </w:r>
      <w:r>
        <w:t>88</w:t>
      </w:r>
      <w:r w:rsidRPr="00CA3E2B">
        <w:t>d)</w:t>
      </w:r>
    </w:p>
    <w:p w14:paraId="34C38C7F" w14:textId="77777777" w:rsidR="00A7791D" w:rsidRPr="00CA3E2B" w:rsidRDefault="00A7791D" w:rsidP="00A7791D">
      <w:pPr>
        <w:keepNext/>
        <w:rPr>
          <w:lang w:eastAsia="en-US"/>
        </w:rPr>
      </w:pPr>
      <w:r w:rsidRPr="00CA3E2B">
        <w:rPr>
          <w:rFonts w:hint="cs"/>
          <w:rtl/>
          <w:lang w:eastAsia="en-US"/>
        </w:rPr>
        <w:t>حيث:</w:t>
      </w:r>
    </w:p>
    <w:p w14:paraId="4CF1A2A0" w14:textId="77777777" w:rsidR="00A7791D" w:rsidRPr="00CA3E2B" w:rsidRDefault="00A7791D" w:rsidP="000C73BE">
      <w:pPr>
        <w:pStyle w:val="Equation"/>
      </w:pPr>
      <w:r w:rsidRPr="00CA3E2B">
        <w:tab/>
      </w:r>
      <w:r>
        <w:t xml:space="preserve">  </w:t>
      </w:r>
      <w:r w:rsidRPr="00E27541">
        <w:rPr>
          <w:noProof/>
          <w:position w:val="-30"/>
        </w:rPr>
        <w:object w:dxaOrig="1640" w:dyaOrig="680" w14:anchorId="61E9F79D">
          <v:shape id="_x0000_i1126" type="#_x0000_t75" alt="" style="width:82.3pt;height:36.45pt;mso-width-percent:0;mso-height-percent:0;mso-width-percent:0;mso-height-percent:0" o:ole="">
            <v:imagedata r:id="rId248" o:title=""/>
          </v:shape>
          <o:OLEObject Type="Embed" ProgID="Equation.3" ShapeID="_x0000_i1126" DrawAspect="Content" ObjectID="_1778048018" r:id="rId249"/>
        </w:object>
      </w:r>
      <w:r>
        <w:t xml:space="preserve"> </w:t>
      </w:r>
      <w:r w:rsidRPr="00CA3E2B">
        <w:tab/>
        <w:t>(</w:t>
      </w:r>
      <w:r>
        <w:t>88</w:t>
      </w:r>
      <w:r w:rsidRPr="00CA3E2B">
        <w:t>e)</w:t>
      </w:r>
    </w:p>
    <w:p w14:paraId="6CF8C0B2" w14:textId="77777777" w:rsidR="00A7791D" w:rsidRPr="00CA3E2B" w:rsidRDefault="00A7791D" w:rsidP="000C73BE">
      <w:pPr>
        <w:pStyle w:val="Equation"/>
      </w:pPr>
      <w:r w:rsidRPr="00CA3E2B">
        <w:tab/>
      </w:r>
      <w:r>
        <w:t xml:space="preserve"> </w:t>
      </w:r>
      <w:r w:rsidRPr="00E27541">
        <w:rPr>
          <w:noProof/>
          <w:position w:val="-30"/>
        </w:rPr>
        <w:object w:dxaOrig="1660" w:dyaOrig="680" w14:anchorId="67CD3F2A">
          <v:shape id="_x0000_i1127" type="#_x0000_t75" alt="" style="width:83.2pt;height:36.45pt;mso-width-percent:0;mso-height-percent:0;mso-width-percent:0;mso-height-percent:0" o:ole="">
            <v:imagedata r:id="rId250" o:title=""/>
          </v:shape>
          <o:OLEObject Type="Embed" ProgID="Equation.3" ShapeID="_x0000_i1127" DrawAspect="Content" ObjectID="_1778048019" r:id="rId251"/>
        </w:object>
      </w:r>
      <w:r>
        <w:t xml:space="preserve">  </w:t>
      </w:r>
      <w:r w:rsidRPr="00CA3E2B">
        <w:tab/>
        <w:t>(</w:t>
      </w:r>
      <w:r>
        <w:t>88</w:t>
      </w:r>
      <w:r w:rsidRPr="00CA3E2B">
        <w:t>f)</w:t>
      </w:r>
    </w:p>
    <w:p w14:paraId="1E054E13" w14:textId="77777777" w:rsidR="00A7791D" w:rsidRPr="00CA3E2B" w:rsidRDefault="00A7791D" w:rsidP="00A7791D">
      <w:pPr>
        <w:rPr>
          <w:rtl/>
          <w:lang w:eastAsia="en-US" w:bidi="ar-EG"/>
        </w:rPr>
      </w:pPr>
      <w:r w:rsidRPr="00CA3E2B">
        <w:rPr>
          <w:rFonts w:hint="cs"/>
          <w:rtl/>
          <w:lang w:eastAsia="en-US" w:bidi="ar-EG"/>
        </w:rPr>
        <w:t>وتُحسب</w:t>
      </w:r>
      <w:r w:rsidRPr="00CA3E2B">
        <w:rPr>
          <w:rtl/>
          <w:lang w:eastAsia="en-US" w:bidi="ar-EG"/>
        </w:rPr>
        <w:t xml:space="preserve"> القيم </w:t>
      </w:r>
      <w:r w:rsidRPr="00CA3E2B">
        <w:rPr>
          <w:rFonts w:hint="cs"/>
          <w:rtl/>
          <w:lang w:eastAsia="en-US" w:bidi="ar-EG"/>
        </w:rPr>
        <w:t>النهائية</w:t>
      </w:r>
      <w:r w:rsidRPr="00CA3E2B">
        <w:rPr>
          <w:rtl/>
          <w:lang w:eastAsia="en-US" w:bidi="ar-EG"/>
        </w:rPr>
        <w:t xml:space="preserve"> </w:t>
      </w:r>
      <w:r w:rsidRPr="00CA3E2B">
        <w:rPr>
          <w:rFonts w:hint="cs"/>
          <w:rtl/>
          <w:lang w:eastAsia="en-US" w:bidi="ar-EG"/>
        </w:rPr>
        <w:t>لارتفاعي</w:t>
      </w:r>
      <w:r w:rsidRPr="00CA3E2B">
        <w:rPr>
          <w:rtl/>
          <w:lang w:eastAsia="en-US" w:bidi="ar-EG"/>
        </w:rPr>
        <w:t xml:space="preserve"> </w:t>
      </w:r>
      <w:r w:rsidRPr="00CA3E2B">
        <w:rPr>
          <w:rFonts w:hint="cs"/>
          <w:rtl/>
          <w:lang w:eastAsia="en-US" w:bidi="ar-EG"/>
        </w:rPr>
        <w:t>ال</w:t>
      </w:r>
      <w:r w:rsidRPr="00CA3E2B">
        <w:rPr>
          <w:rtl/>
          <w:lang w:eastAsia="en-US" w:bidi="ar-EG"/>
        </w:rPr>
        <w:t xml:space="preserve">سطح </w:t>
      </w:r>
      <w:r w:rsidRPr="00CA3E2B">
        <w:rPr>
          <w:rFonts w:hint="cs"/>
          <w:rtl/>
          <w:lang w:eastAsia="en-US" w:bidi="ar-EG"/>
        </w:rPr>
        <w:t>ال</w:t>
      </w:r>
      <w:r w:rsidRPr="00CA3E2B">
        <w:rPr>
          <w:rtl/>
          <w:lang w:eastAsia="en-US" w:bidi="ar-EG"/>
        </w:rPr>
        <w:t>أملس في</w:t>
      </w:r>
      <w:r w:rsidRPr="00CA3E2B">
        <w:rPr>
          <w:rFonts w:hint="cs"/>
          <w:rtl/>
          <w:lang w:eastAsia="en-US" w:bidi="ar-EG"/>
        </w:rPr>
        <w:t xml:space="preserve"> طرفي</w:t>
      </w:r>
      <w:r w:rsidRPr="00CA3E2B">
        <w:rPr>
          <w:rtl/>
          <w:lang w:eastAsia="en-US" w:bidi="ar-EG"/>
        </w:rPr>
        <w:t xml:space="preserve"> </w:t>
      </w:r>
      <w:r w:rsidRPr="00CA3E2B">
        <w:rPr>
          <w:rFonts w:hint="cs"/>
          <w:rtl/>
          <w:lang w:eastAsia="en-US" w:bidi="ar-EG"/>
        </w:rPr>
        <w:t>الإرسال</w:t>
      </w:r>
      <w:r w:rsidRPr="00CA3E2B">
        <w:rPr>
          <w:rtl/>
          <w:lang w:eastAsia="en-US" w:bidi="ar-EG"/>
        </w:rPr>
        <w:t xml:space="preserve"> </w:t>
      </w:r>
      <w:r w:rsidRPr="00CA3E2B">
        <w:rPr>
          <w:rFonts w:hint="cs"/>
          <w:rtl/>
          <w:lang w:eastAsia="en-US" w:bidi="ar-EG"/>
        </w:rPr>
        <w:t>والاستقبال للمسير كما يتطلب نموذج الانعراج</w:t>
      </w:r>
      <w:r w:rsidRPr="00CA3E2B">
        <w:rPr>
          <w:rtl/>
          <w:lang w:eastAsia="en-US" w:bidi="ar-EG"/>
        </w:rPr>
        <w:t>:</w:t>
      </w:r>
    </w:p>
    <w:p w14:paraId="4C90E779" w14:textId="77777777" w:rsidR="00A7791D" w:rsidRPr="00CA3E2B" w:rsidRDefault="00A7791D" w:rsidP="00A7791D">
      <w:pPr>
        <w:rPr>
          <w:rtl/>
          <w:lang w:eastAsia="en-US" w:bidi="ar-EG"/>
        </w:rPr>
      </w:pPr>
      <w:r w:rsidRPr="00CA3E2B">
        <w:rPr>
          <w:rFonts w:hint="cs"/>
          <w:rtl/>
          <w:lang w:eastAsia="en-US" w:bidi="ar-EG"/>
        </w:rPr>
        <w:t xml:space="preserve">فإذا كان </w:t>
      </w:r>
      <w:proofErr w:type="spellStart"/>
      <w:r w:rsidRPr="00CA3E2B">
        <w:rPr>
          <w:i/>
          <w:lang w:eastAsia="en-US"/>
        </w:rPr>
        <w:t>h</w:t>
      </w:r>
      <w:r w:rsidRPr="00CA3E2B">
        <w:rPr>
          <w:i/>
          <w:vertAlign w:val="subscript"/>
          <w:lang w:eastAsia="en-US"/>
        </w:rPr>
        <w:t>stp</w:t>
      </w:r>
      <w:proofErr w:type="spellEnd"/>
      <w:r w:rsidRPr="00CA3E2B">
        <w:rPr>
          <w:rFonts w:hint="cs"/>
          <w:rtl/>
          <w:lang w:eastAsia="en-US" w:bidi="ar-EG"/>
        </w:rPr>
        <w:t xml:space="preserve"> أكبر</w:t>
      </w:r>
      <w:r w:rsidRPr="00CA3E2B">
        <w:rPr>
          <w:rtl/>
          <w:lang w:eastAsia="en-US" w:bidi="ar-EG"/>
        </w:rPr>
        <w:t xml:space="preserve"> من </w:t>
      </w:r>
      <w:r w:rsidRPr="00CA3E2B">
        <w:rPr>
          <w:i/>
          <w:lang w:eastAsia="en-US"/>
        </w:rPr>
        <w:t>h</w:t>
      </w:r>
      <w:r w:rsidRPr="00CA3E2B">
        <w:rPr>
          <w:vertAlign w:val="subscript"/>
          <w:lang w:eastAsia="en-US"/>
        </w:rPr>
        <w:t>1</w:t>
      </w:r>
      <w:r w:rsidRPr="00CA3E2B">
        <w:rPr>
          <w:rtl/>
          <w:lang w:eastAsia="en-US" w:bidi="ar-EG"/>
        </w:rPr>
        <w:t xml:space="preserve">، </w:t>
      </w:r>
      <w:r w:rsidRPr="00CA3E2B">
        <w:rPr>
          <w:rFonts w:hint="cs"/>
          <w:rtl/>
          <w:lang w:eastAsia="en-US" w:bidi="ar-EG"/>
        </w:rPr>
        <w:t>عندئذ</w:t>
      </w:r>
      <w:r w:rsidRPr="00CA3E2B">
        <w:rPr>
          <w:rtl/>
          <w:lang w:eastAsia="en-US" w:bidi="ar-EG"/>
        </w:rPr>
        <w:t>:</w:t>
      </w:r>
    </w:p>
    <w:p w14:paraId="6E0CEC1D" w14:textId="77777777" w:rsidR="00A7791D" w:rsidRPr="00CA3E2B" w:rsidRDefault="00A7791D" w:rsidP="00A7791D">
      <w:pPr>
        <w:pStyle w:val="Equation"/>
      </w:pPr>
      <w:r w:rsidRPr="00CA3E2B">
        <w:tab/>
      </w:r>
      <w:r>
        <w:t xml:space="preserve">  </w:t>
      </w:r>
      <w:r w:rsidRPr="0051780D">
        <w:rPr>
          <w:noProof/>
          <w:position w:val="-12"/>
        </w:rPr>
        <w:object w:dxaOrig="920" w:dyaOrig="360" w14:anchorId="47FD1522">
          <v:shape id="_x0000_i1128" type="#_x0000_t75" alt="" style="width:46.75pt;height:18.7pt;mso-width-percent:0;mso-height-percent:0;mso-width-percent:0;mso-height-percent:0" o:ole="">
            <v:imagedata r:id="rId252" o:title=""/>
          </v:shape>
          <o:OLEObject Type="Embed" ProgID="Equation.3" ShapeID="_x0000_i1128" DrawAspect="Content" ObjectID="_1778048020" r:id="rId253"/>
        </w:object>
      </w:r>
      <w:r w:rsidRPr="00CA3E2B">
        <w:t xml:space="preserve">   m </w:t>
      </w:r>
      <w:proofErr w:type="spellStart"/>
      <w:r w:rsidRPr="00CA3E2B">
        <w:t>amsl</w:t>
      </w:r>
      <w:proofErr w:type="spellEnd"/>
      <w:r w:rsidRPr="00CA3E2B">
        <w:tab/>
        <w:t>(</w:t>
      </w:r>
      <w:r>
        <w:t>89</w:t>
      </w:r>
      <w:r w:rsidRPr="00CA3E2B">
        <w:t>a)</w:t>
      </w:r>
    </w:p>
    <w:p w14:paraId="00CB089A" w14:textId="77777777" w:rsidR="00A7791D" w:rsidRPr="00CA3E2B" w:rsidRDefault="00A7791D" w:rsidP="00A7791D">
      <w:pPr>
        <w:rPr>
          <w:lang w:eastAsia="en-US"/>
        </w:rPr>
      </w:pPr>
      <w:r w:rsidRPr="00CA3E2B">
        <w:rPr>
          <w:rFonts w:hint="cs"/>
          <w:rtl/>
          <w:lang w:eastAsia="en-US" w:bidi="ar-EG"/>
        </w:rPr>
        <w:t>وإلا:</w:t>
      </w:r>
    </w:p>
    <w:p w14:paraId="0815BD5D" w14:textId="77777777" w:rsidR="00A7791D" w:rsidRPr="00CA3E2B" w:rsidRDefault="00A7791D" w:rsidP="00A7791D">
      <w:pPr>
        <w:pStyle w:val="Equation"/>
      </w:pPr>
      <w:r w:rsidRPr="00CA3E2B">
        <w:tab/>
      </w:r>
      <w:r>
        <w:t xml:space="preserve"> </w:t>
      </w:r>
      <w:r w:rsidRPr="0051780D">
        <w:rPr>
          <w:noProof/>
          <w:position w:val="-14"/>
        </w:rPr>
        <w:object w:dxaOrig="1080" w:dyaOrig="380" w14:anchorId="5320A240">
          <v:shape id="_x0000_i1129" type="#_x0000_t75" alt="" style="width:56.1pt;height:17.75pt;mso-width-percent:0;mso-height-percent:0;mso-width-percent:0;mso-height-percent:0" o:ole="">
            <v:imagedata r:id="rId254" o:title=""/>
          </v:shape>
          <o:OLEObject Type="Embed" ProgID="Equation.3" ShapeID="_x0000_i1129" DrawAspect="Content" ObjectID="_1778048021" r:id="rId255"/>
        </w:object>
      </w:r>
      <w:r>
        <w:t xml:space="preserve"> </w:t>
      </w:r>
      <w:r w:rsidRPr="00CA3E2B">
        <w:t xml:space="preserve">   m </w:t>
      </w:r>
      <w:proofErr w:type="spellStart"/>
      <w:r w:rsidRPr="00CA3E2B">
        <w:t>amsl</w:t>
      </w:r>
      <w:proofErr w:type="spellEnd"/>
      <w:r w:rsidRPr="00CA3E2B">
        <w:tab/>
        <w:t>(</w:t>
      </w:r>
      <w:r>
        <w:t>89</w:t>
      </w:r>
      <w:r w:rsidRPr="00CA3E2B">
        <w:t>b)</w:t>
      </w:r>
    </w:p>
    <w:p w14:paraId="450E3BDA" w14:textId="77777777" w:rsidR="00A7791D" w:rsidRPr="00CA3E2B" w:rsidRDefault="00A7791D" w:rsidP="00A7791D">
      <w:pPr>
        <w:rPr>
          <w:lang w:eastAsia="en-US"/>
        </w:rPr>
      </w:pPr>
      <w:r w:rsidRPr="00CA3E2B">
        <w:rPr>
          <w:rFonts w:hint="cs"/>
          <w:rtl/>
          <w:lang w:eastAsia="en-US" w:bidi="ar-EG"/>
        </w:rPr>
        <w:t xml:space="preserve">وإذا كان </w:t>
      </w:r>
      <w:proofErr w:type="spellStart"/>
      <w:r w:rsidRPr="00CA3E2B">
        <w:rPr>
          <w:i/>
          <w:lang w:eastAsia="en-US"/>
        </w:rPr>
        <w:t>h</w:t>
      </w:r>
      <w:r w:rsidRPr="00CA3E2B">
        <w:rPr>
          <w:i/>
          <w:vertAlign w:val="subscript"/>
          <w:lang w:eastAsia="en-US"/>
        </w:rPr>
        <w:t>srp</w:t>
      </w:r>
      <w:proofErr w:type="spellEnd"/>
      <w:r w:rsidRPr="00CA3E2B">
        <w:rPr>
          <w:rFonts w:hint="cs"/>
          <w:rtl/>
          <w:lang w:eastAsia="en-US" w:bidi="ar-EG"/>
        </w:rPr>
        <w:t xml:space="preserve"> أكبر</w:t>
      </w:r>
      <w:r w:rsidRPr="00CA3E2B">
        <w:rPr>
          <w:rtl/>
          <w:lang w:eastAsia="en-US" w:bidi="ar-EG"/>
        </w:rPr>
        <w:t xml:space="preserve"> من </w:t>
      </w:r>
      <w:proofErr w:type="spellStart"/>
      <w:r w:rsidRPr="00CA3E2B">
        <w:rPr>
          <w:i/>
          <w:lang w:eastAsia="en-US"/>
        </w:rPr>
        <w:t>h</w:t>
      </w:r>
      <w:r w:rsidRPr="00CA3E2B">
        <w:rPr>
          <w:i/>
          <w:vertAlign w:val="subscript"/>
          <w:lang w:eastAsia="en-US"/>
        </w:rPr>
        <w:t>n</w:t>
      </w:r>
      <w:proofErr w:type="spellEnd"/>
      <w:r w:rsidRPr="00CA3E2B">
        <w:rPr>
          <w:rFonts w:hint="cs"/>
          <w:rtl/>
          <w:lang w:eastAsia="en-US" w:bidi="ar-EG"/>
        </w:rPr>
        <w:t>،</w:t>
      </w:r>
      <w:r w:rsidRPr="00CA3E2B">
        <w:rPr>
          <w:rtl/>
          <w:lang w:eastAsia="en-US" w:bidi="ar-EG"/>
        </w:rPr>
        <w:t xml:space="preserve"> </w:t>
      </w:r>
      <w:r w:rsidRPr="00CA3E2B">
        <w:rPr>
          <w:rFonts w:hint="cs"/>
          <w:rtl/>
          <w:lang w:eastAsia="en-US" w:bidi="ar-EG"/>
        </w:rPr>
        <w:t>عندئذ</w:t>
      </w:r>
      <w:r w:rsidRPr="00CA3E2B">
        <w:rPr>
          <w:rtl/>
          <w:lang w:eastAsia="en-US" w:bidi="ar-EG"/>
        </w:rPr>
        <w:t>:</w:t>
      </w:r>
    </w:p>
    <w:p w14:paraId="4E1AFFD6" w14:textId="77777777" w:rsidR="00A7791D" w:rsidRPr="00CA3E2B" w:rsidRDefault="00A7791D" w:rsidP="00A7791D">
      <w:pPr>
        <w:pStyle w:val="Equation"/>
      </w:pPr>
      <w:r w:rsidRPr="00CA3E2B">
        <w:tab/>
      </w:r>
      <w:r>
        <w:t xml:space="preserve"> </w:t>
      </w:r>
      <w:r w:rsidRPr="00792C66">
        <w:object w:dxaOrig="980" w:dyaOrig="360" w14:anchorId="25FD567B">
          <v:shape id="_x0000_i1130" type="#_x0000_t75" alt="" style="width:48.6pt;height:18.7pt;mso-width-percent:0;mso-height-percent:0;mso-width-percent:0;mso-height-percent:0" o:ole="">
            <v:imagedata r:id="rId256" o:title=""/>
          </v:shape>
          <o:OLEObject Type="Embed" ProgID="Equation.3" ShapeID="_x0000_i1130" DrawAspect="Content" ObjectID="_1778048022" r:id="rId257"/>
        </w:object>
      </w:r>
      <w:r>
        <w:t xml:space="preserve"> </w:t>
      </w:r>
      <w:r w:rsidRPr="00CA3E2B">
        <w:t xml:space="preserve">   m </w:t>
      </w:r>
      <w:proofErr w:type="spellStart"/>
      <w:r w:rsidRPr="00CA3E2B">
        <w:t>amsl</w:t>
      </w:r>
      <w:proofErr w:type="spellEnd"/>
      <w:r w:rsidRPr="00CA3E2B">
        <w:tab/>
        <w:t>(</w:t>
      </w:r>
      <w:r>
        <w:t>89</w:t>
      </w:r>
      <w:r w:rsidRPr="00CA3E2B">
        <w:t>c)</w:t>
      </w:r>
    </w:p>
    <w:p w14:paraId="7CD58A9B" w14:textId="77777777" w:rsidR="00A7791D" w:rsidRPr="00CA3E2B" w:rsidRDefault="00A7791D" w:rsidP="00A7791D">
      <w:pPr>
        <w:rPr>
          <w:lang w:eastAsia="en-US"/>
        </w:rPr>
      </w:pPr>
      <w:r w:rsidRPr="00CA3E2B">
        <w:rPr>
          <w:rFonts w:hint="cs"/>
          <w:rtl/>
          <w:lang w:eastAsia="en-US" w:bidi="ar-EG"/>
        </w:rPr>
        <w:t>وإلا:</w:t>
      </w:r>
    </w:p>
    <w:p w14:paraId="273362A8" w14:textId="77777777" w:rsidR="00A7791D" w:rsidRPr="00CA3E2B" w:rsidRDefault="00A7791D" w:rsidP="00A7791D">
      <w:pPr>
        <w:pStyle w:val="Equation"/>
      </w:pPr>
      <w:r w:rsidRPr="00CA3E2B">
        <w:tab/>
      </w:r>
      <w:r>
        <w:t xml:space="preserve"> </w:t>
      </w:r>
      <w:r w:rsidRPr="00E27541">
        <w:rPr>
          <w:noProof/>
          <w:position w:val="-14"/>
        </w:rPr>
        <w:object w:dxaOrig="1120" w:dyaOrig="380" w14:anchorId="02EB6F60">
          <v:shape id="_x0000_i1131" type="#_x0000_t75" alt="" style="width:57.95pt;height:15.9pt;mso-width-percent:0;mso-height-percent:0;mso-width-percent:0;mso-height-percent:0" o:ole="">
            <v:imagedata r:id="rId258" o:title=""/>
          </v:shape>
          <o:OLEObject Type="Embed" ProgID="Equation.3" ShapeID="_x0000_i1131" DrawAspect="Content" ObjectID="_1778048023" r:id="rId259"/>
        </w:object>
      </w:r>
      <w:r w:rsidRPr="00CA3E2B">
        <w:t xml:space="preserve">  m </w:t>
      </w:r>
      <w:proofErr w:type="spellStart"/>
      <w:r w:rsidRPr="00CA3E2B">
        <w:t>amsl</w:t>
      </w:r>
      <w:proofErr w:type="spellEnd"/>
      <w:r w:rsidRPr="00CA3E2B">
        <w:tab/>
        <w:t>(</w:t>
      </w:r>
      <w:r>
        <w:t>89</w:t>
      </w:r>
      <w:r w:rsidRPr="00CA3E2B">
        <w:t>d)</w:t>
      </w:r>
    </w:p>
    <w:p w14:paraId="795C94BB" w14:textId="77777777" w:rsidR="00A7791D" w:rsidRPr="00CA3E2B" w:rsidRDefault="00A7791D" w:rsidP="00A7791D">
      <w:pPr>
        <w:pStyle w:val="Heading3"/>
        <w:rPr>
          <w:rtl/>
          <w:lang w:eastAsia="en-US"/>
        </w:rPr>
      </w:pPr>
      <w:r w:rsidRPr="00CA3E2B">
        <w:rPr>
          <w:lang w:val="en-GB" w:eastAsia="en-US"/>
        </w:rPr>
        <w:t>3.6.5</w:t>
      </w:r>
      <w:r w:rsidRPr="00CA3E2B">
        <w:rPr>
          <w:rtl/>
          <w:lang w:eastAsia="en-US"/>
        </w:rPr>
        <w:tab/>
      </w:r>
      <w:r w:rsidRPr="00CA3E2B">
        <w:rPr>
          <w:rFonts w:hint="cs"/>
          <w:rtl/>
          <w:lang w:eastAsia="en-US"/>
        </w:rPr>
        <w:t xml:space="preserve">معلمات نموذج الانتشار </w:t>
      </w:r>
      <w:proofErr w:type="spellStart"/>
      <w:r w:rsidRPr="00CA3E2B">
        <w:rPr>
          <w:rFonts w:hint="cs"/>
          <w:rtl/>
          <w:lang w:eastAsia="en-US"/>
        </w:rPr>
        <w:t>التروبوسفيري</w:t>
      </w:r>
      <w:proofErr w:type="spellEnd"/>
      <w:r w:rsidRPr="00CA3E2B">
        <w:rPr>
          <w:rFonts w:hint="cs"/>
          <w:rtl/>
          <w:lang w:eastAsia="en-US"/>
        </w:rPr>
        <w:t xml:space="preserve"> الموجه/الانعكاس عن طبقة</w:t>
      </w:r>
    </w:p>
    <w:p w14:paraId="6FC2B1A2" w14:textId="77777777" w:rsidR="00A7791D" w:rsidRPr="00CA3E2B" w:rsidRDefault="00A7791D" w:rsidP="00A7791D">
      <w:pPr>
        <w:rPr>
          <w:rtl/>
          <w:lang w:eastAsia="en-US"/>
        </w:rPr>
      </w:pPr>
      <w:r w:rsidRPr="00CA3E2B">
        <w:rPr>
          <w:rFonts w:hint="cs"/>
          <w:rtl/>
          <w:lang w:eastAsia="en-US"/>
        </w:rPr>
        <w:t>يُحسب ارتفاعا الأرض الملساء عند المرسل والمستقبل على النحو المطلوب من أجل عامل الوعورة كما يلي:</w:t>
      </w:r>
    </w:p>
    <w:p w14:paraId="1B257CAE" w14:textId="77777777" w:rsidR="00A7791D" w:rsidRPr="00CA3E2B" w:rsidRDefault="00A7791D" w:rsidP="00A7791D">
      <w:pPr>
        <w:pStyle w:val="Equation"/>
      </w:pPr>
      <w:r w:rsidRPr="00CA3E2B">
        <w:tab/>
        <w:t> </w:t>
      </w:r>
      <w:r w:rsidRPr="00E27541">
        <w:rPr>
          <w:noProof/>
          <w:position w:val="-12"/>
        </w:rPr>
        <w:object w:dxaOrig="1840" w:dyaOrig="360" w14:anchorId="1D1C5C51">
          <v:shape id="_x0000_i1132" type="#_x0000_t75" alt="" style="width:91.65pt;height:16.85pt;mso-width-percent:0;mso-height-percent:0;mso-width-percent:0;mso-height-percent:0" o:ole="">
            <v:imagedata r:id="rId260" o:title=""/>
          </v:shape>
          <o:OLEObject Type="Embed" ProgID="Equation.3" ShapeID="_x0000_i1132" DrawAspect="Content" ObjectID="_1778048024" r:id="rId261"/>
        </w:object>
      </w:r>
      <w:r w:rsidRPr="00CA3E2B">
        <w:t>               m</w:t>
      </w:r>
      <w:r w:rsidRPr="00CA3E2B">
        <w:tab/>
        <w:t>(</w:t>
      </w:r>
      <w:r>
        <w:t>90</w:t>
      </w:r>
      <w:r w:rsidRPr="00CA3E2B">
        <w:t>a)</w:t>
      </w:r>
    </w:p>
    <w:p w14:paraId="082CD730" w14:textId="77777777" w:rsidR="00A7791D" w:rsidRPr="00CA3E2B" w:rsidRDefault="00A7791D" w:rsidP="00A7791D">
      <w:pPr>
        <w:pStyle w:val="Equation"/>
      </w:pPr>
      <w:r w:rsidRPr="00CA3E2B">
        <w:tab/>
        <w:t> </w:t>
      </w:r>
      <w:r w:rsidRPr="00E27541">
        <w:rPr>
          <w:noProof/>
          <w:position w:val="-12"/>
        </w:rPr>
        <w:object w:dxaOrig="1900" w:dyaOrig="360" w14:anchorId="640E49DF">
          <v:shape id="_x0000_i1133" type="#_x0000_t75" alt="" style="width:93.5pt;height:16.85pt;mso-width-percent:0;mso-height-percent:0;mso-width-percent:0;mso-height-percent:0" o:ole="">
            <v:imagedata r:id="rId262" o:title=""/>
          </v:shape>
          <o:OLEObject Type="Embed" ProgID="Equation.3" ShapeID="_x0000_i1133" DrawAspect="Content" ObjectID="_1778048025" r:id="rId263"/>
        </w:object>
      </w:r>
      <w:r w:rsidRPr="00CA3E2B">
        <w:t>               m</w:t>
      </w:r>
      <w:r w:rsidRPr="00CA3E2B">
        <w:tab/>
        <w:t>(</w:t>
      </w:r>
      <w:r>
        <w:t>90</w:t>
      </w:r>
      <w:r w:rsidRPr="00CA3E2B">
        <w:t>b)</w:t>
      </w:r>
    </w:p>
    <w:p w14:paraId="3B47F3DA" w14:textId="77777777" w:rsidR="00A7791D" w:rsidRPr="00CA3E2B" w:rsidRDefault="00A7791D" w:rsidP="00D32A34">
      <w:pPr>
        <w:keepNext/>
        <w:rPr>
          <w:rtl/>
          <w:lang w:eastAsia="en-US"/>
        </w:rPr>
      </w:pPr>
      <w:r w:rsidRPr="00CA3E2B">
        <w:rPr>
          <w:rFonts w:hint="cs"/>
          <w:rtl/>
          <w:lang w:eastAsia="en-US"/>
        </w:rPr>
        <w:lastRenderedPageBreak/>
        <w:t xml:space="preserve">ينبغي حساب </w:t>
      </w:r>
      <w:r w:rsidRPr="00CA3E2B">
        <w:rPr>
          <w:rtl/>
          <w:lang w:eastAsia="en-US"/>
        </w:rPr>
        <w:t xml:space="preserve">ميل سطح الأرض </w:t>
      </w:r>
      <w:r w:rsidRPr="00CA3E2B">
        <w:rPr>
          <w:rFonts w:hint="cs"/>
          <w:rtl/>
          <w:lang w:eastAsia="en-US"/>
        </w:rPr>
        <w:t>الأملس</w:t>
      </w:r>
      <w:r w:rsidRPr="00CA3E2B">
        <w:rPr>
          <w:rtl/>
          <w:lang w:eastAsia="en-US"/>
        </w:rPr>
        <w:t xml:space="preserve"> </w:t>
      </w:r>
      <w:r w:rsidRPr="00CA3E2B">
        <w:rPr>
          <w:i/>
          <w:iCs/>
          <w:lang w:val="en-GB" w:eastAsia="en-US"/>
        </w:rPr>
        <w:t>m</w:t>
      </w:r>
      <w:r w:rsidRPr="00CA3E2B">
        <w:rPr>
          <w:rFonts w:hint="cs"/>
          <w:rtl/>
          <w:lang w:eastAsia="en-US"/>
        </w:rPr>
        <w:t xml:space="preserve"> كالتالي:</w:t>
      </w:r>
    </w:p>
    <w:p w14:paraId="5262BA80" w14:textId="77777777" w:rsidR="00A7791D" w:rsidRPr="00CA3E2B" w:rsidRDefault="00A7791D" w:rsidP="005A1F0B">
      <w:pPr>
        <w:pStyle w:val="Equation"/>
      </w:pPr>
      <w:r w:rsidRPr="00CA3E2B">
        <w:tab/>
        <w:t> </w:t>
      </w:r>
      <w:r w:rsidRPr="00E27541">
        <w:rPr>
          <w:noProof/>
          <w:position w:val="-24"/>
        </w:rPr>
        <w:object w:dxaOrig="1420" w:dyaOrig="620" w14:anchorId="1334D492">
          <v:shape id="_x0000_i1134" type="#_x0000_t75" alt="" style="width:68.25pt;height:29.9pt;mso-width-percent:0;mso-height-percent:0;mso-width-percent:0;mso-height-percent:0" o:ole="">
            <v:imagedata r:id="rId264" o:title=""/>
          </v:shape>
          <o:OLEObject Type="Embed" ProgID="Equation.3" ShapeID="_x0000_i1134" DrawAspect="Content" ObjectID="_1778048026" r:id="rId265"/>
        </w:object>
      </w:r>
      <w:r w:rsidRPr="00CA3E2B">
        <w:t>               m/km</w:t>
      </w:r>
      <w:r w:rsidRPr="00CA3E2B">
        <w:tab/>
        <w:t>(9</w:t>
      </w:r>
      <w:r>
        <w:t>1</w:t>
      </w:r>
      <w:r w:rsidRPr="00CA3E2B">
        <w:t>)</w:t>
      </w:r>
    </w:p>
    <w:p w14:paraId="3099A534" w14:textId="77777777" w:rsidR="00A7791D" w:rsidRPr="00CA3E2B" w:rsidRDefault="00A7791D" w:rsidP="00A7791D">
      <w:pPr>
        <w:keepNext/>
        <w:spacing w:line="240" w:lineRule="auto"/>
        <w:rPr>
          <w:rtl/>
          <w:lang w:eastAsia="en-US" w:bidi="ar-EG"/>
        </w:rPr>
      </w:pPr>
      <w:r w:rsidRPr="00CA3E2B">
        <w:rPr>
          <w:rFonts w:hint="cs"/>
          <w:rtl/>
          <w:lang w:eastAsia="en-US" w:bidi="ar-SY"/>
        </w:rPr>
        <w:t xml:space="preserve">ويتم الحصول على الارتفاعين الفعّالين </w:t>
      </w:r>
      <w:proofErr w:type="spellStart"/>
      <w:r w:rsidRPr="00CA3E2B">
        <w:rPr>
          <w:rFonts w:hint="cs"/>
          <w:rtl/>
          <w:lang w:eastAsia="en-US" w:bidi="ar-SY"/>
        </w:rPr>
        <w:t>للمطرافين</w:t>
      </w:r>
      <w:proofErr w:type="spellEnd"/>
      <w:r w:rsidRPr="00CA3E2B">
        <w:rPr>
          <w:rFonts w:hint="cs"/>
          <w:rtl/>
          <w:lang w:eastAsia="en-US" w:bidi="ar-SY"/>
        </w:rPr>
        <w:t xml:space="preserve"> في</w:t>
      </w:r>
      <w:r w:rsidRPr="00CA3E2B">
        <w:rPr>
          <w:rFonts w:hint="cs"/>
          <w:rtl/>
          <w:lang w:eastAsia="en-US"/>
        </w:rPr>
        <w:t xml:space="preserve"> نموذج الانتشار </w:t>
      </w:r>
      <w:proofErr w:type="spellStart"/>
      <w:r w:rsidRPr="00CA3E2B">
        <w:rPr>
          <w:rFonts w:hint="cs"/>
          <w:rtl/>
          <w:lang w:eastAsia="en-US"/>
        </w:rPr>
        <w:t>التروبوسفيري</w:t>
      </w:r>
      <w:proofErr w:type="spellEnd"/>
      <w:r w:rsidRPr="00CA3E2B">
        <w:rPr>
          <w:rFonts w:hint="cs"/>
          <w:rtl/>
          <w:lang w:eastAsia="en-US"/>
        </w:rPr>
        <w:t xml:space="preserve"> الموجه/الانعكاس عن طبقة</w:t>
      </w:r>
      <w:r w:rsidRPr="00CA3E2B">
        <w:rPr>
          <w:rFonts w:hint="cs"/>
          <w:rtl/>
          <w:lang w:eastAsia="en-US" w:bidi="ar-SY"/>
        </w:rPr>
        <w:t xml:space="preserve">، </w:t>
      </w:r>
      <w:proofErr w:type="spellStart"/>
      <w:r w:rsidRPr="00CA3E2B">
        <w:rPr>
          <w:i/>
          <w:lang w:val="en-GB" w:eastAsia="en-US"/>
        </w:rPr>
        <w:t>h</w:t>
      </w:r>
      <w:r w:rsidRPr="00CA3E2B">
        <w:rPr>
          <w:i/>
          <w:vertAlign w:val="subscript"/>
          <w:lang w:val="en-GB" w:eastAsia="en-US"/>
        </w:rPr>
        <w:t>te</w:t>
      </w:r>
      <w:proofErr w:type="spellEnd"/>
      <w:r w:rsidRPr="00CA3E2B">
        <w:rPr>
          <w:rFonts w:hint="cs"/>
          <w:rtl/>
          <w:lang w:eastAsia="en-US" w:bidi="ar-SY"/>
        </w:rPr>
        <w:t xml:space="preserve"> و</w:t>
      </w:r>
      <w:proofErr w:type="spellStart"/>
      <w:r w:rsidRPr="00CA3E2B">
        <w:rPr>
          <w:i/>
          <w:lang w:val="en-GB" w:eastAsia="en-US"/>
        </w:rPr>
        <w:t>h</w:t>
      </w:r>
      <w:r w:rsidRPr="00CA3E2B">
        <w:rPr>
          <w:i/>
          <w:vertAlign w:val="subscript"/>
          <w:lang w:val="en-GB" w:eastAsia="en-US"/>
        </w:rPr>
        <w:t>re</w:t>
      </w:r>
      <w:proofErr w:type="spellEnd"/>
      <w:r w:rsidRPr="00CA3E2B">
        <w:rPr>
          <w:rFonts w:hint="cs"/>
          <w:rtl/>
          <w:lang w:eastAsia="en-US" w:bidi="ar-SY"/>
        </w:rPr>
        <w:t xml:space="preserve"> بالمعادلتين:</w:t>
      </w:r>
    </w:p>
    <w:p w14:paraId="11639A87" w14:textId="77777777" w:rsidR="00A7791D" w:rsidRPr="00CA3E2B" w:rsidRDefault="00A7791D" w:rsidP="00A7791D">
      <w:pPr>
        <w:pStyle w:val="Equation"/>
        <w:keepNext/>
      </w:pPr>
      <w:r w:rsidRPr="00CA3E2B">
        <w:rPr>
          <w:vertAlign w:val="subscript"/>
        </w:rPr>
        <w:tab/>
      </w:r>
      <w:r>
        <w:rPr>
          <w:vertAlign w:val="subscript"/>
        </w:rPr>
        <w:t xml:space="preserve"> </w:t>
      </w:r>
      <w:r w:rsidRPr="00E27541">
        <w:rPr>
          <w:noProof/>
          <w:position w:val="-14"/>
          <w:vertAlign w:val="subscript"/>
        </w:rPr>
        <w:object w:dxaOrig="1700" w:dyaOrig="380" w14:anchorId="6CCB8F5F">
          <v:shape id="_x0000_i1135" type="#_x0000_t75" alt="" style="width:83.2pt;height:19.65pt;mso-width-percent:0;mso-height-percent:0;mso-width-percent:0;mso-height-percent:0" o:ole="">
            <v:imagedata r:id="rId266" o:title=""/>
          </v:shape>
          <o:OLEObject Type="Embed" ProgID="Equation.3" ShapeID="_x0000_i1135" DrawAspect="Content" ObjectID="_1778048027" r:id="rId267"/>
        </w:object>
      </w:r>
      <w:r>
        <w:rPr>
          <w:vertAlign w:val="subscript"/>
        </w:rPr>
        <w:t xml:space="preserve">                       </w:t>
      </w:r>
      <w:r w:rsidRPr="00CA3E2B">
        <w:t>m</w:t>
      </w:r>
      <w:r w:rsidRPr="00CA3E2B">
        <w:tab/>
        <w:t>(9</w:t>
      </w:r>
      <w:r>
        <w:t>2</w:t>
      </w:r>
      <w:r w:rsidRPr="00CA3E2B">
        <w:t>a)</w:t>
      </w:r>
    </w:p>
    <w:p w14:paraId="352BF054" w14:textId="77777777" w:rsidR="00A7791D" w:rsidRPr="00CA3E2B" w:rsidRDefault="00A7791D" w:rsidP="00A7791D">
      <w:pPr>
        <w:pStyle w:val="Equation"/>
      </w:pPr>
      <w:r w:rsidRPr="00CA3E2B">
        <w:rPr>
          <w:vertAlign w:val="subscript"/>
        </w:rPr>
        <w:tab/>
      </w:r>
      <w:r>
        <w:rPr>
          <w:vertAlign w:val="subscript"/>
        </w:rPr>
        <w:t xml:space="preserve">  </w:t>
      </w:r>
      <w:r w:rsidRPr="00E27541">
        <w:rPr>
          <w:noProof/>
          <w:position w:val="-14"/>
          <w:vertAlign w:val="subscript"/>
        </w:rPr>
        <w:object w:dxaOrig="1780" w:dyaOrig="380" w14:anchorId="58482167">
          <v:shape id="_x0000_i1136" type="#_x0000_t75" alt="" style="width:87.9pt;height:19.65pt;mso-width-percent:0;mso-height-percent:0;mso-width-percent:0;mso-height-percent:0" o:ole="">
            <v:imagedata r:id="rId268" o:title=""/>
          </v:shape>
          <o:OLEObject Type="Embed" ProgID="Equation.3" ShapeID="_x0000_i1136" DrawAspect="Content" ObjectID="_1778048028" r:id="rId269"/>
        </w:object>
      </w:r>
      <w:r>
        <w:rPr>
          <w:vertAlign w:val="subscript"/>
        </w:rPr>
        <w:t xml:space="preserve">                     </w:t>
      </w:r>
      <w:r w:rsidRPr="00CA3E2B">
        <w:t>m</w:t>
      </w:r>
      <w:r w:rsidRPr="00CA3E2B">
        <w:tab/>
        <w:t>(9</w:t>
      </w:r>
      <w:r>
        <w:t>2</w:t>
      </w:r>
      <w:r w:rsidRPr="00CA3E2B">
        <w:t>b)</w:t>
      </w:r>
    </w:p>
    <w:p w14:paraId="71AFA4B3" w14:textId="77777777" w:rsidR="00A7791D" w:rsidRPr="00CA3E2B" w:rsidRDefault="00A7791D" w:rsidP="00A7791D">
      <w:pPr>
        <w:rPr>
          <w:rtl/>
          <w:lang w:eastAsia="en-US"/>
        </w:rPr>
      </w:pPr>
      <w:r w:rsidRPr="00CA3E2B">
        <w:rPr>
          <w:rtl/>
          <w:lang w:eastAsia="en-US"/>
        </w:rPr>
        <w:t xml:space="preserve">معلمة وعورة التضاريس الأرضية </w:t>
      </w:r>
      <w:r w:rsidRPr="00CA3E2B">
        <w:rPr>
          <w:i/>
          <w:iCs/>
          <w:lang w:val="en-GB" w:eastAsia="en-US"/>
        </w:rPr>
        <w:t>h</w:t>
      </w:r>
      <w:r w:rsidRPr="00CA3E2B">
        <w:rPr>
          <w:i/>
          <w:iCs/>
          <w:vertAlign w:val="subscript"/>
          <w:lang w:val="en-GB" w:eastAsia="en-US"/>
        </w:rPr>
        <w:t>m</w:t>
      </w:r>
      <w:r w:rsidRPr="00CA3E2B">
        <w:rPr>
          <w:rtl/>
          <w:lang w:eastAsia="en-US"/>
        </w:rPr>
        <w:t xml:space="preserve"> </w:t>
      </w:r>
      <w:r w:rsidRPr="00CA3E2B">
        <w:rPr>
          <w:lang w:val="en-GB" w:eastAsia="en-US"/>
        </w:rPr>
        <w:t>(m)</w:t>
      </w:r>
      <w:r w:rsidRPr="00CA3E2B">
        <w:rPr>
          <w:rtl/>
          <w:lang w:eastAsia="en-US"/>
        </w:rPr>
        <w:t xml:space="preserve"> </w:t>
      </w:r>
      <w:r w:rsidRPr="00CA3E2B">
        <w:rPr>
          <w:rFonts w:hint="cs"/>
          <w:rtl/>
          <w:lang w:eastAsia="en-US"/>
        </w:rPr>
        <w:t xml:space="preserve">هي </w:t>
      </w:r>
      <w:r w:rsidRPr="00CA3E2B">
        <w:rPr>
          <w:rtl/>
          <w:lang w:eastAsia="en-US"/>
        </w:rPr>
        <w:t xml:space="preserve">أقصى ارتفاع للتضاريس الأرضية فوق سطح الأرض </w:t>
      </w:r>
      <w:r w:rsidRPr="00CA3E2B">
        <w:rPr>
          <w:rFonts w:hint="cs"/>
          <w:rtl/>
          <w:lang w:eastAsia="en-US"/>
        </w:rPr>
        <w:t>الأملس</w:t>
      </w:r>
      <w:r w:rsidRPr="00CA3E2B">
        <w:rPr>
          <w:rtl/>
          <w:lang w:eastAsia="en-US"/>
        </w:rPr>
        <w:t xml:space="preserve"> في قسم المسير </w:t>
      </w:r>
      <w:r w:rsidRPr="00CA3E2B">
        <w:rPr>
          <w:rFonts w:hint="cs"/>
          <w:rtl/>
          <w:lang w:eastAsia="en-US"/>
        </w:rPr>
        <w:t xml:space="preserve">الواقع بين </w:t>
      </w:r>
      <w:r w:rsidRPr="00CA3E2B">
        <w:rPr>
          <w:rtl/>
          <w:lang w:eastAsia="en-US"/>
        </w:rPr>
        <w:t xml:space="preserve">نقطتي الأفق، </w:t>
      </w:r>
      <w:r w:rsidRPr="00CA3E2B">
        <w:rPr>
          <w:rFonts w:hint="cs"/>
          <w:rtl/>
          <w:lang w:eastAsia="en-US"/>
        </w:rPr>
        <w:t>حصراً</w:t>
      </w:r>
      <w:r w:rsidRPr="00CA3E2B">
        <w:rPr>
          <w:rtl/>
          <w:lang w:eastAsia="en-US"/>
        </w:rPr>
        <w:t>:</w:t>
      </w:r>
    </w:p>
    <w:p w14:paraId="7A4E4D3A" w14:textId="77777777" w:rsidR="00A7791D" w:rsidRPr="00CA3E2B" w:rsidRDefault="00A7791D" w:rsidP="00A7791D">
      <w:pPr>
        <w:pStyle w:val="Equation"/>
        <w:rPr>
          <w:rtl/>
          <w:lang w:bidi="ar-SY"/>
        </w:rPr>
      </w:pPr>
      <w:r w:rsidRPr="00CA3E2B">
        <w:tab/>
        <w:t> </w:t>
      </w:r>
      <w:r w:rsidRPr="00E27541">
        <w:rPr>
          <w:noProof/>
          <w:position w:val="-18"/>
        </w:rPr>
        <w:object w:dxaOrig="2700" w:dyaOrig="680" w14:anchorId="623649DA">
          <v:shape id="_x0000_i1137" type="#_x0000_t75" alt="" style="width:135.6pt;height:36.45pt;mso-width-percent:0;mso-height-percent:0;mso-width-percent:0;mso-height-percent:0" o:ole="">
            <v:imagedata r:id="rId270" o:title=""/>
          </v:shape>
          <o:OLEObject Type="Embed" ProgID="Equation.3" ShapeID="_x0000_i1137" DrawAspect="Content" ObjectID="_1778048029" r:id="rId271"/>
        </w:object>
      </w:r>
      <w:r w:rsidRPr="00CA3E2B">
        <w:t>               m</w:t>
      </w:r>
      <w:r w:rsidRPr="00CA3E2B">
        <w:tab/>
        <w:t>(9</w:t>
      </w:r>
      <w:r>
        <w:t>3</w:t>
      </w:r>
      <w:r w:rsidRPr="00CA3E2B">
        <w:t>)</w:t>
      </w:r>
    </w:p>
    <w:p w14:paraId="28F5A0FC" w14:textId="77777777" w:rsidR="00A7791D" w:rsidRPr="00CA3E2B" w:rsidRDefault="00A7791D" w:rsidP="00A7791D">
      <w:pPr>
        <w:rPr>
          <w:rtl/>
          <w:lang w:eastAsia="en-US"/>
        </w:rPr>
      </w:pPr>
      <w:r w:rsidRPr="00CA3E2B">
        <w:rPr>
          <w:rtl/>
          <w:lang w:eastAsia="en-US"/>
        </w:rPr>
        <w:t>حيث:</w:t>
      </w:r>
    </w:p>
    <w:p w14:paraId="722DA136" w14:textId="57418A3D" w:rsidR="00A7791D" w:rsidRPr="00CA3E2B" w:rsidRDefault="00A7791D" w:rsidP="00A7791D">
      <w:pPr>
        <w:pStyle w:val="Equationlegend"/>
        <w:rPr>
          <w:rtl/>
          <w:lang w:eastAsia="en-US"/>
        </w:rPr>
      </w:pPr>
      <w:r w:rsidRPr="00CA3E2B">
        <w:rPr>
          <w:rtl/>
          <w:lang w:eastAsia="en-US"/>
        </w:rPr>
        <w:tab/>
      </w:r>
      <w:proofErr w:type="spellStart"/>
      <w:r w:rsidRPr="00CA3E2B">
        <w:rPr>
          <w:i/>
          <w:iCs/>
          <w:lang w:eastAsia="en-US"/>
        </w:rPr>
        <w:t>i</w:t>
      </w:r>
      <w:r w:rsidRPr="00CA3E2B">
        <w:rPr>
          <w:i/>
          <w:iCs/>
          <w:vertAlign w:val="subscript"/>
          <w:lang w:eastAsia="en-US"/>
        </w:rPr>
        <w:t>lt</w:t>
      </w:r>
      <w:proofErr w:type="spellEnd"/>
      <w:r w:rsidRPr="00CA3E2B">
        <w:rPr>
          <w:rtl/>
          <w:lang w:eastAsia="en-US"/>
        </w:rPr>
        <w:t>:</w:t>
      </w:r>
      <w:r w:rsidRPr="00CA3E2B">
        <w:rPr>
          <w:rtl/>
          <w:lang w:eastAsia="en-US"/>
        </w:rPr>
        <w:tab/>
        <w:t xml:space="preserve">دليل نقطة المظهر </w:t>
      </w:r>
      <w:proofErr w:type="spellStart"/>
      <w:r w:rsidRPr="00CA3E2B">
        <w:rPr>
          <w:rtl/>
          <w:lang w:eastAsia="en-US"/>
        </w:rPr>
        <w:t>الجانب‍ي</w:t>
      </w:r>
      <w:proofErr w:type="spellEnd"/>
      <w:r w:rsidRPr="00CA3E2B">
        <w:rPr>
          <w:rtl/>
          <w:lang w:eastAsia="en-US"/>
        </w:rPr>
        <w:t xml:space="preserve"> عند مسافة </w:t>
      </w:r>
      <w:proofErr w:type="spellStart"/>
      <w:r w:rsidRPr="00CA3E2B">
        <w:rPr>
          <w:i/>
          <w:iCs/>
          <w:lang w:eastAsia="en-US"/>
        </w:rPr>
        <w:t>d</w:t>
      </w:r>
      <w:r w:rsidRPr="00CA3E2B">
        <w:rPr>
          <w:i/>
          <w:iCs/>
          <w:vertAlign w:val="subscript"/>
          <w:lang w:eastAsia="en-US"/>
        </w:rPr>
        <w:t>lt</w:t>
      </w:r>
      <w:proofErr w:type="spellEnd"/>
      <w:r w:rsidRPr="00CA3E2B">
        <w:rPr>
          <w:rtl/>
          <w:lang w:eastAsia="en-US"/>
        </w:rPr>
        <w:t xml:space="preserve"> من المرسل</w:t>
      </w:r>
    </w:p>
    <w:p w14:paraId="5B8E8143" w14:textId="77777777" w:rsidR="00A7791D" w:rsidRPr="00CA3E2B" w:rsidRDefault="00A7791D" w:rsidP="00A7791D">
      <w:pPr>
        <w:pStyle w:val="Equationlegend"/>
        <w:rPr>
          <w:rtl/>
          <w:lang w:eastAsia="en-US"/>
        </w:rPr>
      </w:pPr>
      <w:r w:rsidRPr="00CA3E2B">
        <w:rPr>
          <w:lang w:eastAsia="en-US"/>
        </w:rPr>
        <w:tab/>
      </w:r>
      <w:proofErr w:type="spellStart"/>
      <w:r w:rsidRPr="00CA3E2B">
        <w:rPr>
          <w:i/>
          <w:iCs/>
          <w:lang w:eastAsia="en-US"/>
        </w:rPr>
        <w:t>i</w:t>
      </w:r>
      <w:r w:rsidRPr="00CA3E2B">
        <w:rPr>
          <w:i/>
          <w:iCs/>
          <w:vertAlign w:val="subscript"/>
          <w:lang w:eastAsia="en-US"/>
        </w:rPr>
        <w:t>lr</w:t>
      </w:r>
      <w:proofErr w:type="spellEnd"/>
      <w:r w:rsidRPr="00CA3E2B">
        <w:rPr>
          <w:rtl/>
          <w:lang w:eastAsia="en-US"/>
        </w:rPr>
        <w:t>:</w:t>
      </w:r>
      <w:r w:rsidRPr="00CA3E2B">
        <w:rPr>
          <w:rtl/>
          <w:lang w:eastAsia="en-US"/>
        </w:rPr>
        <w:tab/>
        <w:t xml:space="preserve">دليل نقطة المظهر </w:t>
      </w:r>
      <w:proofErr w:type="spellStart"/>
      <w:r w:rsidRPr="00CA3E2B">
        <w:rPr>
          <w:rtl/>
          <w:lang w:eastAsia="en-US"/>
        </w:rPr>
        <w:t>الجانب‍ي</w:t>
      </w:r>
      <w:proofErr w:type="spellEnd"/>
      <w:r w:rsidRPr="00CA3E2B">
        <w:rPr>
          <w:rtl/>
          <w:lang w:eastAsia="en-US"/>
        </w:rPr>
        <w:t xml:space="preserve"> عند مسافة </w:t>
      </w:r>
      <w:proofErr w:type="spellStart"/>
      <w:r w:rsidRPr="00CA3E2B">
        <w:rPr>
          <w:i/>
          <w:iCs/>
          <w:lang w:eastAsia="en-US"/>
        </w:rPr>
        <w:t>d</w:t>
      </w:r>
      <w:r w:rsidRPr="00CA3E2B">
        <w:rPr>
          <w:i/>
          <w:iCs/>
          <w:vertAlign w:val="subscript"/>
          <w:lang w:eastAsia="en-US"/>
        </w:rPr>
        <w:t>lr</w:t>
      </w:r>
      <w:proofErr w:type="spellEnd"/>
      <w:r w:rsidRPr="00CA3E2B">
        <w:rPr>
          <w:rtl/>
          <w:lang w:eastAsia="en-US"/>
        </w:rPr>
        <w:t xml:space="preserve"> من المستقبل.</w:t>
      </w:r>
    </w:p>
    <w:p w14:paraId="0501CFDE" w14:textId="77777777" w:rsidR="00A7791D" w:rsidRPr="00CA3E2B" w:rsidRDefault="00A7791D" w:rsidP="00A7791D">
      <w:pPr>
        <w:rPr>
          <w:rtl/>
          <w:lang w:eastAsia="en-US"/>
        </w:rPr>
      </w:pPr>
      <w:r w:rsidRPr="00CA3E2B">
        <w:rPr>
          <w:rtl/>
          <w:lang w:eastAsia="en-US"/>
        </w:rPr>
        <w:t xml:space="preserve">ويمثل الشكل </w:t>
      </w:r>
      <w:r w:rsidRPr="00CA3E2B">
        <w:rPr>
          <w:lang w:val="en-GB" w:eastAsia="en-US"/>
        </w:rPr>
        <w:t>2</w:t>
      </w:r>
      <w:r w:rsidRPr="00CA3E2B">
        <w:rPr>
          <w:rtl/>
          <w:lang w:eastAsia="en-US"/>
        </w:rPr>
        <w:t xml:space="preserve"> سطح الأرض </w:t>
      </w:r>
      <w:r w:rsidRPr="00CA3E2B">
        <w:rPr>
          <w:rFonts w:hint="cs"/>
          <w:rtl/>
          <w:lang w:eastAsia="en-US"/>
        </w:rPr>
        <w:t>الأملس</w:t>
      </w:r>
      <w:r w:rsidRPr="00CA3E2B">
        <w:rPr>
          <w:rtl/>
          <w:lang w:eastAsia="en-US"/>
        </w:rPr>
        <w:t xml:space="preserve"> ومعلمة وعورة التضاريس الأرضية </w:t>
      </w:r>
      <w:r w:rsidRPr="00CA3E2B">
        <w:rPr>
          <w:i/>
          <w:iCs/>
          <w:lang w:val="en-GB" w:eastAsia="en-US"/>
        </w:rPr>
        <w:t>h</w:t>
      </w:r>
      <w:r w:rsidRPr="00CA3E2B">
        <w:rPr>
          <w:i/>
          <w:iCs/>
          <w:vertAlign w:val="subscript"/>
          <w:lang w:val="en-GB" w:eastAsia="en-US"/>
        </w:rPr>
        <w:t>m</w:t>
      </w:r>
      <w:r w:rsidRPr="00CA3E2B">
        <w:rPr>
          <w:rtl/>
          <w:lang w:eastAsia="en-US"/>
        </w:rPr>
        <w:t>.</w:t>
      </w:r>
    </w:p>
    <w:p w14:paraId="31903A09" w14:textId="77777777" w:rsidR="00A7791D" w:rsidRPr="00CA3E2B" w:rsidRDefault="00A7791D" w:rsidP="00A7791D">
      <w:pPr>
        <w:pStyle w:val="FigureNo"/>
        <w:rPr>
          <w:rtl/>
          <w:lang w:eastAsia="en-US"/>
        </w:rPr>
      </w:pPr>
      <w:r w:rsidRPr="00CA3E2B">
        <w:rPr>
          <w:rFonts w:hint="cs"/>
          <w:rtl/>
          <w:lang w:eastAsia="en-US"/>
        </w:rPr>
        <w:t xml:space="preserve">الشـكل </w:t>
      </w:r>
      <w:r w:rsidRPr="00CA3E2B">
        <w:rPr>
          <w:lang w:eastAsia="en-US"/>
        </w:rPr>
        <w:t>2</w:t>
      </w:r>
    </w:p>
    <w:p w14:paraId="050F4291" w14:textId="77777777" w:rsidR="00A7791D" w:rsidRDefault="00A7791D" w:rsidP="00A7791D">
      <w:pPr>
        <w:pStyle w:val="Figuretitle0"/>
      </w:pPr>
      <w:r w:rsidRPr="00CA3E2B">
        <w:rPr>
          <w:rtl/>
          <w:lang w:eastAsia="en-US"/>
        </w:rPr>
        <w:t xml:space="preserve">مثال لسطح الأرض </w:t>
      </w:r>
      <w:r w:rsidRPr="00CA3E2B">
        <w:rPr>
          <w:rFonts w:hint="cs"/>
          <w:rtl/>
          <w:lang w:eastAsia="en-US"/>
        </w:rPr>
        <w:t>الأملس</w:t>
      </w:r>
      <w:r w:rsidRPr="00CA3E2B">
        <w:rPr>
          <w:rtl/>
          <w:lang w:eastAsia="en-US"/>
        </w:rPr>
        <w:t xml:space="preserve"> ومعلمة وعورة التضاريس الأرضية</w:t>
      </w:r>
    </w:p>
    <w:p w14:paraId="3579593E" w14:textId="77777777" w:rsidR="00A7791D" w:rsidRDefault="00A7791D" w:rsidP="00A7791D">
      <w:pPr>
        <w:pStyle w:val="Figure"/>
      </w:pPr>
      <w:r>
        <w:rPr>
          <w:noProof/>
        </w:rPr>
        <w:drawing>
          <wp:inline distT="0" distB="0" distL="0" distR="0" wp14:anchorId="6AE2ECEA" wp14:editId="1EA7B5E9">
            <wp:extent cx="5367655" cy="3117215"/>
            <wp:effectExtent l="0" t="0" r="4445" b="698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367655" cy="3117215"/>
                    </a:xfrm>
                    <a:prstGeom prst="rect">
                      <a:avLst/>
                    </a:prstGeom>
                    <a:noFill/>
                    <a:ln>
                      <a:noFill/>
                    </a:ln>
                  </pic:spPr>
                </pic:pic>
              </a:graphicData>
            </a:graphic>
          </wp:inline>
        </w:drawing>
      </w:r>
    </w:p>
    <w:p w14:paraId="0B616B94" w14:textId="75B80FF1" w:rsidR="00621202" w:rsidRDefault="00621202" w:rsidP="00A7791D">
      <w:pPr>
        <w:rPr>
          <w:rtl/>
        </w:rPr>
      </w:pPr>
    </w:p>
    <w:p w14:paraId="3148782E" w14:textId="77777777" w:rsidR="005B7F6A" w:rsidRDefault="005B7F6A" w:rsidP="00A7791D">
      <w:pPr>
        <w:rPr>
          <w:rtl/>
        </w:rPr>
      </w:pPr>
    </w:p>
    <w:p w14:paraId="3368CE41" w14:textId="77777777" w:rsidR="00A7791D" w:rsidRPr="00CA3E2B" w:rsidRDefault="00A7791D" w:rsidP="00DB1167">
      <w:pPr>
        <w:pStyle w:val="AppendixNoTitle"/>
        <w:rPr>
          <w:rtl/>
        </w:rPr>
      </w:pPr>
      <w:bookmarkStart w:id="42" w:name="_Toc165043331"/>
      <w:proofErr w:type="spellStart"/>
      <w:r w:rsidRPr="00CA3E2B">
        <w:rPr>
          <w:rFonts w:hint="cs"/>
          <w:rtl/>
        </w:rPr>
        <w:lastRenderedPageBreak/>
        <w:t>ال‍مرفـق</w:t>
      </w:r>
      <w:proofErr w:type="spellEnd"/>
      <w:r w:rsidRPr="00CA3E2B">
        <w:rPr>
          <w:rtl/>
        </w:rPr>
        <w:t xml:space="preserve"> </w:t>
      </w:r>
      <w:r w:rsidRPr="00CA3E2B">
        <w:t>2</w:t>
      </w:r>
      <w:r w:rsidRPr="00CA3E2B">
        <w:rPr>
          <w:rtl/>
        </w:rPr>
        <w:br/>
        <w:t>للملح</w:t>
      </w:r>
      <w:r w:rsidRPr="00CA3E2B">
        <w:rPr>
          <w:rFonts w:hint="cs"/>
          <w:rtl/>
        </w:rPr>
        <w:t>ـ</w:t>
      </w:r>
      <w:r w:rsidRPr="00CA3E2B">
        <w:rPr>
          <w:rtl/>
        </w:rPr>
        <w:t xml:space="preserve">ق </w:t>
      </w:r>
      <w:r w:rsidRPr="00CA3E2B">
        <w:t>1</w:t>
      </w:r>
      <w:r>
        <w:br/>
      </w:r>
      <w:r>
        <w:br/>
      </w:r>
      <w:r w:rsidRPr="00CA3E2B">
        <w:rPr>
          <w:rFonts w:hint="cs"/>
          <w:rtl/>
        </w:rPr>
        <w:t>تقريب ل</w:t>
      </w:r>
      <w:r w:rsidRPr="00CA3E2B">
        <w:rPr>
          <w:rtl/>
        </w:rPr>
        <w:t>دالة التوزيع العادي التراكمي</w:t>
      </w:r>
      <w:r w:rsidRPr="00CA3E2B">
        <w:rPr>
          <w:rFonts w:hint="cs"/>
          <w:rtl/>
        </w:rPr>
        <w:t xml:space="preserve"> التكميلي</w:t>
      </w:r>
      <w:r w:rsidRPr="00CA3E2B">
        <w:rPr>
          <w:rtl/>
        </w:rPr>
        <w:t xml:space="preserve"> العكسي</w:t>
      </w:r>
      <w:bookmarkEnd w:id="42"/>
    </w:p>
    <w:p w14:paraId="56BD6403" w14:textId="29932986" w:rsidR="00A7791D" w:rsidRPr="00621202" w:rsidRDefault="00A7791D" w:rsidP="00A7791D">
      <w:pPr>
        <w:pStyle w:val="Normalaftertitle"/>
        <w:rPr>
          <w:spacing w:val="-2"/>
          <w:rtl/>
          <w:lang w:eastAsia="en-US"/>
        </w:rPr>
      </w:pPr>
      <w:r w:rsidRPr="00621202">
        <w:rPr>
          <w:rFonts w:hint="cs"/>
          <w:spacing w:val="-2"/>
          <w:rtl/>
          <w:lang w:eastAsia="en-US"/>
        </w:rPr>
        <w:t>يكون التقريب</w:t>
      </w:r>
      <w:r w:rsidRPr="00621202">
        <w:rPr>
          <w:spacing w:val="-2"/>
          <w:rtl/>
          <w:lang w:eastAsia="en-US"/>
        </w:rPr>
        <w:t xml:space="preserve"> التالي لدالة التوزيع العادي التراكمي</w:t>
      </w:r>
      <w:r w:rsidRPr="00621202">
        <w:rPr>
          <w:rFonts w:hint="cs"/>
          <w:spacing w:val="-2"/>
          <w:rtl/>
          <w:lang w:eastAsia="en-US"/>
        </w:rPr>
        <w:t xml:space="preserve"> التكميلي</w:t>
      </w:r>
      <w:r w:rsidRPr="00621202">
        <w:rPr>
          <w:spacing w:val="-2"/>
          <w:rtl/>
          <w:lang w:eastAsia="en-US"/>
        </w:rPr>
        <w:t xml:space="preserve"> العكسي صحيحاً للقيمة </w:t>
      </w:r>
      <w:r w:rsidRPr="00621202">
        <w:rPr>
          <w:spacing w:val="-2"/>
          <w:lang w:eastAsia="en-US"/>
        </w:rPr>
        <w:t>(0,000001 </w:t>
      </w:r>
      <w:r w:rsidRPr="00621202">
        <w:rPr>
          <w:spacing w:val="-2"/>
          <w:lang w:val="fr-FR" w:eastAsia="en-US"/>
        </w:rPr>
        <w:sym w:font="Symbol" w:char="F0A3"/>
      </w:r>
      <w:r w:rsidRPr="00621202">
        <w:rPr>
          <w:spacing w:val="-2"/>
          <w:lang w:eastAsia="en-US"/>
        </w:rPr>
        <w:t> </w:t>
      </w:r>
      <w:r w:rsidRPr="00621202">
        <w:rPr>
          <w:i/>
          <w:spacing w:val="-2"/>
          <w:lang w:eastAsia="en-US"/>
        </w:rPr>
        <w:t>x</w:t>
      </w:r>
      <w:r w:rsidRPr="00621202">
        <w:rPr>
          <w:spacing w:val="-2"/>
          <w:lang w:eastAsia="en-US"/>
        </w:rPr>
        <w:t> </w:t>
      </w:r>
      <w:r w:rsidRPr="00621202">
        <w:rPr>
          <w:spacing w:val="-2"/>
          <w:lang w:val="fr-FR" w:eastAsia="en-US"/>
        </w:rPr>
        <w:sym w:font="Symbol" w:char="F0A3"/>
      </w:r>
      <w:r w:rsidRPr="00621202">
        <w:rPr>
          <w:spacing w:val="-2"/>
          <w:lang w:eastAsia="en-US"/>
        </w:rPr>
        <w:t> 0,999999)</w:t>
      </w:r>
      <w:r w:rsidRPr="00621202">
        <w:rPr>
          <w:spacing w:val="-2"/>
          <w:rtl/>
          <w:lang w:eastAsia="en-US"/>
        </w:rPr>
        <w:t xml:space="preserve"> ويكون أقصى مقدار للخطأ </w:t>
      </w:r>
      <w:r w:rsidRPr="00621202">
        <w:rPr>
          <w:spacing w:val="-2"/>
          <w:lang w:val="en-GB" w:eastAsia="en-US"/>
        </w:rPr>
        <w:t>0,00054</w:t>
      </w:r>
      <w:r w:rsidRPr="00621202">
        <w:rPr>
          <w:spacing w:val="-2"/>
          <w:rtl/>
          <w:lang w:eastAsia="en-US"/>
        </w:rPr>
        <w:t>.</w:t>
      </w:r>
      <w:r w:rsidRPr="00621202">
        <w:rPr>
          <w:rFonts w:hint="cs"/>
          <w:spacing w:val="-2"/>
          <w:rtl/>
          <w:lang w:eastAsia="en-US"/>
        </w:rPr>
        <w:t xml:space="preserve"> فإن كانت </w:t>
      </w:r>
      <w:r w:rsidRPr="00621202">
        <w:rPr>
          <w:iCs/>
          <w:spacing w:val="-2"/>
          <w:lang w:eastAsia="en-US"/>
        </w:rPr>
        <w:t>(</w:t>
      </w:r>
      <w:r w:rsidRPr="00621202">
        <w:rPr>
          <w:i/>
          <w:spacing w:val="-2"/>
          <w:lang w:eastAsia="en-US"/>
        </w:rPr>
        <w:t>x &lt;</w:t>
      </w:r>
      <w:r w:rsidRPr="00621202">
        <w:rPr>
          <w:iCs/>
          <w:spacing w:val="-2"/>
          <w:lang w:eastAsia="en-US"/>
        </w:rPr>
        <w:t> 0,000001</w:t>
      </w:r>
      <w:r w:rsidRPr="00621202">
        <w:rPr>
          <w:spacing w:val="-2"/>
          <w:lang w:val="en-GB" w:eastAsia="en-US"/>
        </w:rPr>
        <w:t>)</w:t>
      </w:r>
      <w:r w:rsidRPr="00621202">
        <w:rPr>
          <w:rFonts w:hint="cs"/>
          <w:spacing w:val="-2"/>
          <w:rtl/>
          <w:lang w:eastAsia="en-US"/>
        </w:rPr>
        <w:t xml:space="preserve">، مما يعني ضمناً </w:t>
      </w:r>
      <w:r w:rsidRPr="00621202">
        <w:rPr>
          <w:spacing w:val="-2"/>
          <w:lang w:val="en-GB" w:eastAsia="en-US"/>
        </w:rPr>
        <w:t>(</w:t>
      </w:r>
      <w:r w:rsidRPr="00621202">
        <w:rPr>
          <w:spacing w:val="-2"/>
          <w:lang w:val="fr-FR" w:eastAsia="en-US"/>
        </w:rPr>
        <w:t>β</w:t>
      </w:r>
      <w:r w:rsidRPr="00621202">
        <w:rPr>
          <w:spacing w:val="-2"/>
          <w:vertAlign w:val="subscript"/>
          <w:lang w:eastAsia="en-US"/>
        </w:rPr>
        <w:t>0</w:t>
      </w:r>
      <w:r w:rsidRPr="00621202">
        <w:rPr>
          <w:spacing w:val="-2"/>
          <w:lang w:eastAsia="en-US"/>
        </w:rPr>
        <w:t> &lt; 0,0001%)</w:t>
      </w:r>
      <w:r w:rsidRPr="00621202">
        <w:rPr>
          <w:rFonts w:hint="cs"/>
          <w:spacing w:val="-2"/>
          <w:rtl/>
          <w:lang w:eastAsia="en-US"/>
        </w:rPr>
        <w:t>، فينبغي ضبط</w:t>
      </w:r>
      <w:r w:rsidRPr="00621202">
        <w:rPr>
          <w:rFonts w:hint="eastAsia"/>
          <w:spacing w:val="-2"/>
          <w:rtl/>
          <w:lang w:eastAsia="en-US"/>
        </w:rPr>
        <w:t> </w:t>
      </w:r>
      <w:r w:rsidRPr="00621202">
        <w:rPr>
          <w:i/>
          <w:spacing w:val="-2"/>
          <w:lang w:val="en-GB" w:eastAsia="en-US"/>
        </w:rPr>
        <w:t>x</w:t>
      </w:r>
      <w:r w:rsidRPr="00621202">
        <w:rPr>
          <w:rFonts w:hint="cs"/>
          <w:spacing w:val="-2"/>
          <w:rtl/>
          <w:lang w:eastAsia="en-US"/>
        </w:rPr>
        <w:t xml:space="preserve"> بقيمة</w:t>
      </w:r>
      <w:r w:rsidRPr="00621202">
        <w:rPr>
          <w:rFonts w:hint="eastAsia"/>
          <w:spacing w:val="-2"/>
          <w:rtl/>
          <w:lang w:eastAsia="en-US"/>
        </w:rPr>
        <w:t> </w:t>
      </w:r>
      <w:r w:rsidRPr="00621202">
        <w:rPr>
          <w:spacing w:val="-2"/>
          <w:lang w:eastAsia="en-US"/>
        </w:rPr>
        <w:t>0,000001</w:t>
      </w:r>
      <w:r w:rsidRPr="00621202">
        <w:rPr>
          <w:rFonts w:hint="cs"/>
          <w:spacing w:val="-2"/>
          <w:rtl/>
          <w:lang w:eastAsia="en-US"/>
        </w:rPr>
        <w:t xml:space="preserve">. وتسري اعتبارات مشابهة بالنسبة إلى </w:t>
      </w:r>
      <w:r w:rsidRPr="00621202">
        <w:rPr>
          <w:iCs/>
          <w:spacing w:val="-2"/>
          <w:lang w:val="en-GB" w:eastAsia="en-US"/>
        </w:rPr>
        <w:t>(</w:t>
      </w:r>
      <w:r w:rsidRPr="00621202">
        <w:rPr>
          <w:i/>
          <w:spacing w:val="-2"/>
          <w:lang w:eastAsia="en-US"/>
        </w:rPr>
        <w:t>x &gt;</w:t>
      </w:r>
      <w:r w:rsidRPr="00621202">
        <w:rPr>
          <w:iCs/>
          <w:spacing w:val="-2"/>
          <w:lang w:eastAsia="en-US"/>
        </w:rPr>
        <w:t> 0,999999)</w:t>
      </w:r>
      <w:r w:rsidRPr="00621202">
        <w:rPr>
          <w:rFonts w:hint="cs"/>
          <w:spacing w:val="-2"/>
          <w:rtl/>
          <w:lang w:eastAsia="en-US"/>
        </w:rPr>
        <w:t xml:space="preserve">. </w:t>
      </w:r>
      <w:r w:rsidRPr="00621202">
        <w:rPr>
          <w:spacing w:val="-2"/>
          <w:rtl/>
          <w:lang w:eastAsia="en-US"/>
        </w:rPr>
        <w:t xml:space="preserve">ويمكن </w:t>
      </w:r>
      <w:r w:rsidRPr="00621202">
        <w:rPr>
          <w:rFonts w:hint="cs"/>
          <w:spacing w:val="-2"/>
          <w:rtl/>
          <w:lang w:eastAsia="en-US"/>
        </w:rPr>
        <w:t>الوثوق</w:t>
      </w:r>
      <w:r w:rsidRPr="00621202">
        <w:rPr>
          <w:spacing w:val="-2"/>
          <w:rtl/>
          <w:lang w:eastAsia="en-US"/>
        </w:rPr>
        <w:t xml:space="preserve"> في استخدام</w:t>
      </w:r>
      <w:r w:rsidRPr="00621202">
        <w:rPr>
          <w:rFonts w:hint="cs"/>
          <w:spacing w:val="-2"/>
          <w:rtl/>
          <w:lang w:eastAsia="en-US"/>
        </w:rPr>
        <w:t xml:space="preserve"> </w:t>
      </w:r>
      <w:r w:rsidRPr="00621202">
        <w:rPr>
          <w:spacing w:val="-2"/>
          <w:rtl/>
          <w:lang w:eastAsia="en-US"/>
        </w:rPr>
        <w:t>ه</w:t>
      </w:r>
      <w:r w:rsidRPr="00621202">
        <w:rPr>
          <w:rFonts w:hint="cs"/>
          <w:spacing w:val="-2"/>
          <w:rtl/>
          <w:lang w:eastAsia="en-US"/>
        </w:rPr>
        <w:t>ذا التقريب</w:t>
      </w:r>
      <w:r w:rsidRPr="00621202">
        <w:rPr>
          <w:spacing w:val="-2"/>
          <w:rtl/>
          <w:lang w:eastAsia="en-US"/>
        </w:rPr>
        <w:t xml:space="preserve"> لحساب دالة الاستكمال الداخلي في</w:t>
      </w:r>
      <w:r w:rsidR="00621202">
        <w:rPr>
          <w:rFonts w:hint="cs"/>
          <w:spacing w:val="-2"/>
          <w:rtl/>
          <w:lang w:eastAsia="en-US"/>
        </w:rPr>
        <w:t> </w:t>
      </w:r>
      <w:r w:rsidRPr="00621202">
        <w:rPr>
          <w:spacing w:val="-2"/>
          <w:rtl/>
          <w:lang w:eastAsia="en-US"/>
        </w:rPr>
        <w:t>المعادل</w:t>
      </w:r>
      <w:r w:rsidRPr="00621202">
        <w:rPr>
          <w:rFonts w:hint="cs"/>
          <w:spacing w:val="-2"/>
          <w:rtl/>
          <w:lang w:eastAsia="en-US"/>
        </w:rPr>
        <w:t>ات</w:t>
      </w:r>
      <w:r w:rsidRPr="00621202">
        <w:rPr>
          <w:spacing w:val="-2"/>
          <w:rtl/>
          <w:lang w:eastAsia="en-US"/>
        </w:rPr>
        <w:t xml:space="preserve"> </w:t>
      </w:r>
      <w:r w:rsidRPr="00621202">
        <w:rPr>
          <w:spacing w:val="-2"/>
          <w:lang w:val="en-GB" w:eastAsia="en-US"/>
        </w:rPr>
        <w:t>(40)</w:t>
      </w:r>
      <w:r w:rsidRPr="00621202">
        <w:rPr>
          <w:rFonts w:hint="cs"/>
          <w:spacing w:val="-2"/>
          <w:rtl/>
          <w:lang w:eastAsia="en-US"/>
        </w:rPr>
        <w:t xml:space="preserve"> و</w:t>
      </w:r>
      <w:r w:rsidRPr="00621202">
        <w:rPr>
          <w:spacing w:val="-2"/>
          <w:lang w:val="en-GB" w:eastAsia="en-US"/>
        </w:rPr>
        <w:t>(59)</w:t>
      </w:r>
      <w:r w:rsidRPr="00621202">
        <w:rPr>
          <w:rFonts w:hint="cs"/>
          <w:spacing w:val="-2"/>
          <w:rtl/>
          <w:lang w:eastAsia="en-US"/>
        </w:rPr>
        <w:t xml:space="preserve"> و</w:t>
      </w:r>
      <w:r w:rsidRPr="00621202">
        <w:rPr>
          <w:spacing w:val="-2"/>
          <w:lang w:val="en-GB" w:eastAsia="en-US"/>
        </w:rPr>
        <w:t>(69)</w:t>
      </w:r>
      <w:r w:rsidRPr="00621202">
        <w:rPr>
          <w:rFonts w:hint="cs"/>
          <w:spacing w:val="-2"/>
          <w:rtl/>
          <w:lang w:eastAsia="en-US"/>
        </w:rPr>
        <w:t>. بيد أنه في المعادلة الأخيرة، يجب أن تنحصر قيمة</w:t>
      </w:r>
      <w:r w:rsidRPr="00621202">
        <w:rPr>
          <w:rFonts w:hint="eastAsia"/>
          <w:spacing w:val="-2"/>
          <w:rtl/>
          <w:lang w:eastAsia="en-US"/>
        </w:rPr>
        <w:t> </w:t>
      </w:r>
      <w:r w:rsidRPr="00621202">
        <w:rPr>
          <w:i/>
          <w:spacing w:val="-2"/>
          <w:lang w:val="en-GB" w:eastAsia="en-US"/>
        </w:rPr>
        <w:t>x</w:t>
      </w:r>
      <w:r w:rsidRPr="00621202">
        <w:rPr>
          <w:rFonts w:hint="cs"/>
          <w:spacing w:val="-2"/>
          <w:rtl/>
          <w:lang w:eastAsia="en-US"/>
        </w:rPr>
        <w:t xml:space="preserve"> داخل المتباينة:</w:t>
      </w:r>
      <w:r w:rsidRPr="00621202">
        <w:rPr>
          <w:rFonts w:hint="eastAsia"/>
          <w:spacing w:val="-2"/>
          <w:rtl/>
          <w:lang w:eastAsia="en-US"/>
        </w:rPr>
        <w:t> </w:t>
      </w:r>
      <w:r w:rsidRPr="00621202">
        <w:rPr>
          <w:spacing w:val="-2"/>
          <w:lang w:val="en-GB" w:eastAsia="en-US"/>
        </w:rPr>
        <w:t>(</w:t>
      </w:r>
      <w:r w:rsidRPr="00621202">
        <w:rPr>
          <w:spacing w:val="-2"/>
          <w:lang w:eastAsia="en-US"/>
        </w:rPr>
        <w:t>0,01 </w:t>
      </w:r>
      <w:r w:rsidRPr="00621202">
        <w:rPr>
          <w:spacing w:val="-2"/>
          <w:lang w:val="fr-FR" w:eastAsia="en-US"/>
        </w:rPr>
        <w:sym w:font="Symbol" w:char="F0A3"/>
      </w:r>
      <w:r w:rsidRPr="00621202">
        <w:rPr>
          <w:spacing w:val="-2"/>
          <w:lang w:eastAsia="en-US"/>
        </w:rPr>
        <w:t> </w:t>
      </w:r>
      <w:r w:rsidRPr="00621202">
        <w:rPr>
          <w:i/>
          <w:spacing w:val="-2"/>
          <w:lang w:eastAsia="en-US"/>
        </w:rPr>
        <w:t>x </w:t>
      </w:r>
      <w:r w:rsidRPr="00621202">
        <w:rPr>
          <w:spacing w:val="-2"/>
          <w:lang w:val="fr-FR" w:eastAsia="en-US"/>
        </w:rPr>
        <w:sym w:font="Symbol" w:char="F0A3"/>
      </w:r>
      <w:r w:rsidRPr="00621202">
        <w:rPr>
          <w:spacing w:val="-2"/>
          <w:lang w:eastAsia="en-US"/>
        </w:rPr>
        <w:t> 0,99)</w:t>
      </w:r>
      <w:r w:rsidRPr="00621202">
        <w:rPr>
          <w:rFonts w:hint="cs"/>
          <w:spacing w:val="-2"/>
          <w:rtl/>
          <w:lang w:eastAsia="en-US"/>
        </w:rPr>
        <w:t>.</w:t>
      </w:r>
    </w:p>
    <w:p w14:paraId="3AB29D1C" w14:textId="77777777" w:rsidR="00A7791D" w:rsidRPr="00CA3E2B" w:rsidRDefault="00A7791D" w:rsidP="00A7791D">
      <w:pPr>
        <w:rPr>
          <w:lang w:val="en-GB" w:eastAsia="en-US"/>
        </w:rPr>
      </w:pPr>
      <w:r w:rsidRPr="00CA3E2B">
        <w:rPr>
          <w:rFonts w:hint="cs"/>
          <w:rtl/>
          <w:lang w:eastAsia="en-US"/>
        </w:rPr>
        <w:t>ويتم الحصول على</w:t>
      </w:r>
      <w:r w:rsidRPr="00CA3E2B">
        <w:rPr>
          <w:rtl/>
          <w:lang w:eastAsia="en-US"/>
        </w:rPr>
        <w:t xml:space="preserve"> الدالة </w:t>
      </w:r>
      <w:r w:rsidRPr="00CA3E2B">
        <w:rPr>
          <w:i/>
          <w:iCs/>
          <w:lang w:val="en-GB" w:eastAsia="en-US"/>
        </w:rPr>
        <w:t>I</w:t>
      </w:r>
      <w:r w:rsidRPr="00CA3E2B">
        <w:rPr>
          <w:lang w:val="en-GB" w:eastAsia="en-US"/>
        </w:rPr>
        <w:t>(</w:t>
      </w:r>
      <w:r w:rsidRPr="00CA3E2B">
        <w:rPr>
          <w:i/>
          <w:iCs/>
          <w:lang w:val="en-GB" w:eastAsia="en-US"/>
        </w:rPr>
        <w:t>x</w:t>
      </w:r>
      <w:r w:rsidRPr="00CA3E2B">
        <w:rPr>
          <w:lang w:val="en-GB" w:eastAsia="en-US"/>
        </w:rPr>
        <w:t>)</w:t>
      </w:r>
      <w:r w:rsidRPr="00CA3E2B">
        <w:rPr>
          <w:rtl/>
          <w:lang w:eastAsia="en-US"/>
        </w:rPr>
        <w:t xml:space="preserve"> كالتالي:</w:t>
      </w:r>
    </w:p>
    <w:p w14:paraId="714202BA" w14:textId="77777777" w:rsidR="00A7791D" w:rsidRPr="00CA3E2B" w:rsidRDefault="00A7791D" w:rsidP="00A7791D">
      <w:pPr>
        <w:pStyle w:val="Equation"/>
        <w:rPr>
          <w:lang w:val="en-GB"/>
        </w:rPr>
      </w:pPr>
      <w:r w:rsidRPr="00CA3E2B">
        <w:rPr>
          <w:lang w:val="en-GB"/>
        </w:rPr>
        <w:tab/>
      </w:r>
      <w:r w:rsidRPr="00CA3E2B">
        <w:t> </w:t>
      </w:r>
      <w:r w:rsidRPr="00E27541">
        <w:rPr>
          <w:noProof/>
          <w:position w:val="-10"/>
        </w:rPr>
        <w:object w:dxaOrig="1860" w:dyaOrig="320" w14:anchorId="57BC1D71">
          <v:shape id="_x0000_i1138" type="#_x0000_t75" alt="" style="width:92.55pt;height:14.95pt;mso-width-percent:0;mso-height-percent:0;mso-width-percent:0;mso-height-percent:0" o:ole="">
            <v:imagedata r:id="rId273" o:title=""/>
          </v:shape>
          <o:OLEObject Type="Embed" ProgID="Equation.3" ShapeID="_x0000_i1138" DrawAspect="Content" ObjectID="_1778048030" r:id="rId274"/>
        </w:object>
      </w:r>
      <w:r w:rsidRPr="00CA3E2B">
        <w:t>                         for 0,000001 </w:t>
      </w:r>
      <w:r w:rsidRPr="00CA3E2B">
        <w:sym w:font="Symbol" w:char="F0A3"/>
      </w:r>
      <w:r w:rsidRPr="00CA3E2B">
        <w:t> </w:t>
      </w:r>
      <w:r w:rsidRPr="00CA3E2B">
        <w:rPr>
          <w:i/>
        </w:rPr>
        <w:t>x</w:t>
      </w:r>
      <w:r w:rsidRPr="00CA3E2B">
        <w:t> </w:t>
      </w:r>
      <w:r w:rsidRPr="00CA3E2B">
        <w:sym w:font="Symbol" w:char="F0A3"/>
      </w:r>
      <w:r w:rsidRPr="00CA3E2B">
        <w:t> 0,5</w:t>
      </w:r>
      <w:r w:rsidRPr="00CA3E2B">
        <w:tab/>
      </w:r>
      <w:r w:rsidRPr="00CA3E2B">
        <w:rPr>
          <w:lang w:val="en-GB"/>
        </w:rPr>
        <w:t>(</w:t>
      </w:r>
      <w:r>
        <w:rPr>
          <w:lang w:val="en-GB"/>
        </w:rPr>
        <w:t>94</w:t>
      </w:r>
      <w:r w:rsidRPr="00CA3E2B">
        <w:rPr>
          <w:lang w:val="en-GB"/>
        </w:rPr>
        <w:t>a)</w:t>
      </w:r>
    </w:p>
    <w:p w14:paraId="0C6F8552" w14:textId="77777777" w:rsidR="00A7791D" w:rsidRPr="00CA3E2B" w:rsidRDefault="00A7791D" w:rsidP="00A7791D">
      <w:pPr>
        <w:rPr>
          <w:rtl/>
          <w:lang w:eastAsia="en-US" w:bidi="ar-EG"/>
        </w:rPr>
      </w:pPr>
      <w:r w:rsidRPr="00CA3E2B">
        <w:rPr>
          <w:rFonts w:hint="cs"/>
          <w:rtl/>
          <w:lang w:eastAsia="en-US"/>
        </w:rPr>
        <w:t>وبالتناظر:</w:t>
      </w:r>
    </w:p>
    <w:p w14:paraId="2D5A560F" w14:textId="77777777" w:rsidR="00A7791D" w:rsidRPr="00CA3E2B" w:rsidRDefault="00A7791D" w:rsidP="00A7791D">
      <w:pPr>
        <w:pStyle w:val="Equation"/>
      </w:pPr>
      <w:r w:rsidRPr="00CA3E2B">
        <w:rPr>
          <w:lang w:val="en-GB"/>
        </w:rPr>
        <w:tab/>
      </w:r>
      <w:r w:rsidRPr="00CA3E2B">
        <w:t> </w:t>
      </w:r>
      <w:r w:rsidRPr="00E27541">
        <w:rPr>
          <w:noProof/>
          <w:position w:val="-10"/>
        </w:rPr>
        <w:object w:dxaOrig="2439" w:dyaOrig="320" w14:anchorId="66C24B72">
          <v:shape id="_x0000_i1139" type="#_x0000_t75" alt="" style="width:122.5pt;height:14.95pt;mso-width-percent:0;mso-height-percent:0;mso-width-percent:0;mso-height-percent:0" o:ole="">
            <v:imagedata r:id="rId275" o:title=""/>
          </v:shape>
          <o:OLEObject Type="Embed" ProgID="Equation.3" ShapeID="_x0000_i1139" DrawAspect="Content" ObjectID="_1778048031" r:id="rId276"/>
        </w:object>
      </w:r>
      <w:r w:rsidRPr="00CA3E2B">
        <w:t>               for 0,5 &lt; </w:t>
      </w:r>
      <w:r w:rsidRPr="00CA3E2B">
        <w:rPr>
          <w:i/>
        </w:rPr>
        <w:t>x</w:t>
      </w:r>
      <w:r w:rsidRPr="00CA3E2B">
        <w:t> </w:t>
      </w:r>
      <w:r w:rsidRPr="00CA3E2B">
        <w:sym w:font="Symbol" w:char="F0A3"/>
      </w:r>
      <w:r w:rsidRPr="00CA3E2B">
        <w:t> 0,999999</w:t>
      </w:r>
      <w:r w:rsidRPr="00CA3E2B">
        <w:tab/>
      </w:r>
      <w:r w:rsidRPr="00CA3E2B">
        <w:rPr>
          <w:lang w:val="en-GB"/>
        </w:rPr>
        <w:t>(</w:t>
      </w:r>
      <w:r>
        <w:rPr>
          <w:lang w:val="en-GB"/>
        </w:rPr>
        <w:t>94</w:t>
      </w:r>
      <w:r w:rsidRPr="00CA3E2B">
        <w:rPr>
          <w:lang w:val="en-GB"/>
        </w:rPr>
        <w:t>b)</w:t>
      </w:r>
    </w:p>
    <w:p w14:paraId="7DA44AEC" w14:textId="77777777" w:rsidR="00A7791D" w:rsidRPr="00CA3E2B" w:rsidRDefault="00A7791D" w:rsidP="005B7F6A">
      <w:pPr>
        <w:keepNext/>
        <w:rPr>
          <w:rtl/>
          <w:lang w:eastAsia="en-US" w:bidi="ar-EG"/>
        </w:rPr>
      </w:pPr>
      <w:r w:rsidRPr="00CA3E2B">
        <w:rPr>
          <w:rFonts w:hint="cs"/>
          <w:rtl/>
          <w:lang w:eastAsia="en-US"/>
        </w:rPr>
        <w:t>حيث:</w:t>
      </w:r>
    </w:p>
    <w:p w14:paraId="22DB38E5" w14:textId="77777777" w:rsidR="00A7791D" w:rsidRPr="00CA3E2B" w:rsidRDefault="00A7791D" w:rsidP="00A7791D">
      <w:pPr>
        <w:pStyle w:val="Equation"/>
        <w:rPr>
          <w:rtl/>
          <w:lang w:bidi="ar-SY"/>
        </w:rPr>
      </w:pPr>
      <w:r w:rsidRPr="00CA3E2B">
        <w:rPr>
          <w:lang w:val="en-GB"/>
        </w:rPr>
        <w:tab/>
      </w:r>
      <w:r w:rsidRPr="00CA3E2B">
        <w:rPr>
          <w:noProof/>
        </w:rPr>
        <w:object w:dxaOrig="1960" w:dyaOrig="420" w14:anchorId="46D5349F">
          <v:shape id="_x0000_i1140" type="#_x0000_t75" alt="" style="width:101pt;height:21.5pt;mso-width-percent:0;mso-height-percent:0;mso-width-percent:0;mso-height-percent:0" o:ole="">
            <v:imagedata r:id="rId277" o:title=""/>
          </v:shape>
          <o:OLEObject Type="Embed" ProgID="Equation.3" ShapeID="_x0000_i1140" DrawAspect="Content" ObjectID="_1778048032" r:id="rId278"/>
        </w:object>
      </w:r>
      <w:r w:rsidRPr="00B92D7F">
        <w:rPr>
          <w:lang w:val="es-ES"/>
        </w:rPr>
        <w:tab/>
        <w:t>(95a)</w:t>
      </w:r>
    </w:p>
    <w:p w14:paraId="4F227817" w14:textId="77777777" w:rsidR="00A7791D" w:rsidRPr="00B92D7F" w:rsidRDefault="00A7791D" w:rsidP="00A7791D">
      <w:pPr>
        <w:pStyle w:val="Equation"/>
        <w:rPr>
          <w:lang w:val="es-ES"/>
        </w:rPr>
      </w:pPr>
      <w:r w:rsidRPr="00B92D7F">
        <w:rPr>
          <w:lang w:val="es-ES"/>
        </w:rPr>
        <w:tab/>
      </w:r>
      <w:r w:rsidRPr="00CA3E2B">
        <w:rPr>
          <w:noProof/>
        </w:rPr>
        <w:object w:dxaOrig="4020" w:dyaOrig="760" w14:anchorId="7C509A4A">
          <v:shape id="_x0000_i1141" type="#_x0000_t75" alt="" style="width:201.95pt;height:38.35pt;mso-width-percent:0;mso-height-percent:0;mso-width-percent:0;mso-height-percent:0" o:ole="">
            <v:imagedata r:id="rId279" o:title=""/>
          </v:shape>
          <o:OLEObject Type="Embed" ProgID="Equation.3" ShapeID="_x0000_i1141" DrawAspect="Content" ObjectID="_1778048033" r:id="rId280"/>
        </w:object>
      </w:r>
      <w:r w:rsidRPr="00B92D7F">
        <w:rPr>
          <w:lang w:val="es-ES"/>
        </w:rPr>
        <w:tab/>
        <w:t>(95b)</w:t>
      </w:r>
    </w:p>
    <w:p w14:paraId="7865EE75" w14:textId="50616434" w:rsidR="00A7791D" w:rsidRPr="00B92D7F" w:rsidRDefault="00A7791D" w:rsidP="00D110B4">
      <w:pPr>
        <w:pStyle w:val="Equation"/>
        <w:rPr>
          <w:lang w:val="es-ES"/>
        </w:rPr>
      </w:pPr>
      <w:r w:rsidRPr="00B92D7F">
        <w:rPr>
          <w:lang w:val="es-ES"/>
        </w:rPr>
        <w:tab/>
      </w:r>
      <m:oMath>
        <m:sSub>
          <m:sSubPr>
            <m:ctrlPr>
              <w:rPr>
                <w:rFonts w:ascii="Cambria Math" w:hAnsi="Cambria Math"/>
                <w:i/>
                <w:noProof/>
                <w:lang w:val="en-GB"/>
              </w:rPr>
            </m:ctrlPr>
          </m:sSubPr>
          <m:e>
            <m:r>
              <w:rPr>
                <w:rFonts w:ascii="Cambria Math" w:hAnsi="Cambria Math"/>
                <w:noProof/>
                <w:lang w:val="en-GB"/>
              </w:rPr>
              <m:t>C</m:t>
            </m:r>
          </m:e>
          <m:sub>
            <m:r>
              <w:rPr>
                <w:rFonts w:ascii="Cambria Math" w:hAnsi="Cambria Math"/>
                <w:noProof/>
              </w:rPr>
              <m:t>0</m:t>
            </m:r>
          </m:sub>
        </m:sSub>
        <m:r>
          <w:rPr>
            <w:rFonts w:ascii="Cambria Math" w:hAnsi="Cambria Math"/>
            <w:noProof/>
          </w:rPr>
          <m:t>=</m:t>
        </m:r>
        <m:r>
          <m:rPr>
            <m:sty m:val="p"/>
          </m:rPr>
          <w:rPr>
            <w:rFonts w:ascii="Cambria Math" w:hAnsi="Cambria Math"/>
            <w:noProof/>
          </w:rPr>
          <m:t>2.515516698</m:t>
        </m:r>
      </m:oMath>
      <w:r w:rsidRPr="00B92D7F">
        <w:rPr>
          <w:lang w:val="es-ES"/>
        </w:rPr>
        <w:tab/>
        <w:t>(95c)</w:t>
      </w:r>
    </w:p>
    <w:p w14:paraId="7979F21D" w14:textId="48465389" w:rsidR="00A7791D" w:rsidRPr="00B92D7F" w:rsidRDefault="00A7791D" w:rsidP="00D110B4">
      <w:pPr>
        <w:pStyle w:val="Equation"/>
        <w:rPr>
          <w:lang w:val="es-ES"/>
        </w:rPr>
      </w:pPr>
      <w:r w:rsidRPr="00B92D7F">
        <w:rPr>
          <w:lang w:val="es-ES"/>
        </w:rPr>
        <w:tab/>
      </w:r>
      <m:oMath>
        <m:sSub>
          <m:sSubPr>
            <m:ctrlPr>
              <w:rPr>
                <w:rFonts w:ascii="Cambria Math" w:hAnsi="Cambria Math"/>
                <w:i/>
                <w:noProof/>
                <w:lang w:val="en-GB"/>
              </w:rPr>
            </m:ctrlPr>
          </m:sSubPr>
          <m:e>
            <m:r>
              <w:rPr>
                <w:rFonts w:ascii="Cambria Math" w:hAnsi="Cambria Math"/>
                <w:noProof/>
                <w:lang w:val="en-GB"/>
              </w:rPr>
              <m:t>C</m:t>
            </m:r>
          </m:e>
          <m:sub>
            <m:r>
              <w:rPr>
                <w:rFonts w:ascii="Cambria Math" w:hAnsi="Cambria Math"/>
                <w:noProof/>
              </w:rPr>
              <m:t>1</m:t>
            </m:r>
          </m:sub>
        </m:sSub>
        <m:r>
          <w:rPr>
            <w:rFonts w:ascii="Cambria Math" w:hAnsi="Cambria Math"/>
            <w:noProof/>
          </w:rPr>
          <m:t>=</m:t>
        </m:r>
        <m:r>
          <m:rPr>
            <m:sty m:val="p"/>
          </m:rPr>
          <w:rPr>
            <w:rFonts w:ascii="Cambria Math" w:hAnsi="Cambria Math"/>
            <w:noProof/>
          </w:rPr>
          <m:t>0.802853</m:t>
        </m:r>
      </m:oMath>
      <w:r w:rsidRPr="00B92D7F">
        <w:rPr>
          <w:lang w:val="es-ES"/>
        </w:rPr>
        <w:tab/>
        <w:t>(95d)</w:t>
      </w:r>
    </w:p>
    <w:p w14:paraId="564A4D3A" w14:textId="12DCAC8C" w:rsidR="00A7791D" w:rsidRPr="00B92D7F" w:rsidRDefault="00A7791D" w:rsidP="00AD51D8">
      <w:pPr>
        <w:pStyle w:val="Equation"/>
        <w:rPr>
          <w:lang w:val="es-ES"/>
        </w:rPr>
      </w:pPr>
      <w:r w:rsidRPr="00B92D7F">
        <w:rPr>
          <w:lang w:val="es-ES"/>
        </w:rPr>
        <w:tab/>
      </w:r>
      <m:oMath>
        <m:sSub>
          <m:sSubPr>
            <m:ctrlPr>
              <w:rPr>
                <w:rFonts w:ascii="Cambria Math" w:hAnsi="Cambria Math"/>
                <w:i/>
                <w:noProof/>
                <w:lang w:val="en-GB"/>
              </w:rPr>
            </m:ctrlPr>
          </m:sSubPr>
          <m:e>
            <m:r>
              <w:rPr>
                <w:rFonts w:ascii="Cambria Math" w:hAnsi="Cambria Math"/>
                <w:noProof/>
                <w:lang w:val="en-GB"/>
              </w:rPr>
              <m:t>C</m:t>
            </m:r>
          </m:e>
          <m:sub>
            <m:r>
              <w:rPr>
                <w:rFonts w:ascii="Cambria Math" w:hAnsi="Cambria Math"/>
                <w:noProof/>
              </w:rPr>
              <m:t>2</m:t>
            </m:r>
          </m:sub>
        </m:sSub>
        <m:r>
          <w:rPr>
            <w:rFonts w:ascii="Cambria Math" w:hAnsi="Cambria Math"/>
            <w:noProof/>
          </w:rPr>
          <m:t>=</m:t>
        </m:r>
        <m:r>
          <m:rPr>
            <m:sty m:val="p"/>
          </m:rPr>
          <w:rPr>
            <w:rFonts w:ascii="Cambria Math" w:hAnsi="Cambria Math"/>
            <w:noProof/>
          </w:rPr>
          <m:t>0.010328</m:t>
        </m:r>
      </m:oMath>
      <w:r w:rsidRPr="00B92D7F">
        <w:rPr>
          <w:lang w:val="es-ES"/>
        </w:rPr>
        <w:tab/>
        <w:t>(95e)</w:t>
      </w:r>
    </w:p>
    <w:p w14:paraId="7B818C4C" w14:textId="1F3B8386" w:rsidR="00A7791D" w:rsidRPr="00B92D7F" w:rsidRDefault="00A7791D" w:rsidP="00AD51D8">
      <w:pPr>
        <w:pStyle w:val="Equation"/>
        <w:rPr>
          <w:lang w:val="es-ES"/>
        </w:rPr>
      </w:pPr>
      <w:r w:rsidRPr="00B92D7F">
        <w:rPr>
          <w:lang w:val="es-ES"/>
        </w:rPr>
        <w:tab/>
      </w:r>
      <m:oMath>
        <m:sSub>
          <m:sSubPr>
            <m:ctrlPr>
              <w:rPr>
                <w:rFonts w:ascii="Cambria Math" w:hAnsi="Cambria Math"/>
                <w:i/>
                <w:noProof/>
                <w:lang w:val="en-GB"/>
              </w:rPr>
            </m:ctrlPr>
          </m:sSubPr>
          <m:e>
            <m:r>
              <w:rPr>
                <w:rFonts w:ascii="Cambria Math" w:hAnsi="Cambria Math"/>
                <w:noProof/>
                <w:lang w:val="en-GB"/>
              </w:rPr>
              <m:t>D</m:t>
            </m:r>
          </m:e>
          <m:sub>
            <m:r>
              <w:rPr>
                <w:rFonts w:ascii="Cambria Math" w:hAnsi="Cambria Math"/>
                <w:noProof/>
              </w:rPr>
              <m:t>1</m:t>
            </m:r>
          </m:sub>
        </m:sSub>
        <m:r>
          <w:rPr>
            <w:rFonts w:ascii="Cambria Math" w:hAnsi="Cambria Math"/>
            <w:noProof/>
          </w:rPr>
          <m:t>=</m:t>
        </m:r>
        <m:r>
          <m:rPr>
            <m:sty m:val="p"/>
          </m:rPr>
          <w:rPr>
            <w:rFonts w:ascii="Cambria Math" w:hAnsi="Cambria Math"/>
            <w:noProof/>
          </w:rPr>
          <m:t>1.432788</m:t>
        </m:r>
      </m:oMath>
      <w:r w:rsidRPr="00B92D7F">
        <w:rPr>
          <w:lang w:val="es-ES"/>
        </w:rPr>
        <w:tab/>
        <w:t>(95f)</w:t>
      </w:r>
    </w:p>
    <w:p w14:paraId="33F044D5" w14:textId="496163A9" w:rsidR="00A7791D" w:rsidRPr="00CA3E2B" w:rsidRDefault="00A7791D" w:rsidP="00AD51D8">
      <w:pPr>
        <w:pStyle w:val="Equation"/>
      </w:pPr>
      <w:r w:rsidRPr="00B92D7F">
        <w:rPr>
          <w:lang w:val="es-ES"/>
        </w:rPr>
        <w:tab/>
      </w:r>
      <m:oMath>
        <m:sSub>
          <m:sSubPr>
            <m:ctrlPr>
              <w:rPr>
                <w:rFonts w:ascii="Cambria Math" w:hAnsi="Cambria Math"/>
                <w:i/>
                <w:noProof/>
                <w:lang w:val="en-GB"/>
              </w:rPr>
            </m:ctrlPr>
          </m:sSubPr>
          <m:e>
            <m:r>
              <w:rPr>
                <w:rFonts w:ascii="Cambria Math" w:hAnsi="Cambria Math"/>
                <w:noProof/>
                <w:lang w:val="en-GB"/>
              </w:rPr>
              <m:t>D</m:t>
            </m:r>
          </m:e>
          <m:sub>
            <m:r>
              <w:rPr>
                <w:rFonts w:ascii="Cambria Math" w:hAnsi="Cambria Math"/>
                <w:noProof/>
              </w:rPr>
              <m:t>2</m:t>
            </m:r>
          </m:sub>
        </m:sSub>
        <m:r>
          <w:rPr>
            <w:rFonts w:ascii="Cambria Math" w:hAnsi="Cambria Math"/>
            <w:noProof/>
          </w:rPr>
          <m:t>=</m:t>
        </m:r>
        <m:r>
          <m:rPr>
            <m:sty m:val="p"/>
          </m:rPr>
          <w:rPr>
            <w:rFonts w:ascii="Cambria Math" w:hAnsi="Cambria Math"/>
            <w:noProof/>
          </w:rPr>
          <m:t>0.189269</m:t>
        </m:r>
      </m:oMath>
      <w:r w:rsidRPr="00CA3E2B">
        <w:rPr>
          <w:lang w:val="en-GB"/>
        </w:rPr>
        <w:tab/>
        <w:t>(9</w:t>
      </w:r>
      <w:r>
        <w:rPr>
          <w:lang w:val="en-GB"/>
        </w:rPr>
        <w:t>5</w:t>
      </w:r>
      <w:r w:rsidRPr="00CA3E2B">
        <w:rPr>
          <w:lang w:val="en-GB"/>
        </w:rPr>
        <w:t>g)</w:t>
      </w:r>
    </w:p>
    <w:p w14:paraId="238D77B9" w14:textId="3936FE61" w:rsidR="00A7791D" w:rsidRPr="00CA3E2B" w:rsidRDefault="00A7791D" w:rsidP="00AD51D8">
      <w:pPr>
        <w:pStyle w:val="Equation"/>
        <w:rPr>
          <w:lang w:val="en-GB"/>
        </w:rPr>
      </w:pPr>
      <w:r w:rsidRPr="00CA3E2B">
        <w:rPr>
          <w:lang w:val="en-GB"/>
        </w:rPr>
        <w:tab/>
      </w:r>
      <m:oMath>
        <m:sSub>
          <m:sSubPr>
            <m:ctrlPr>
              <w:rPr>
                <w:rFonts w:ascii="Cambria Math" w:hAnsi="Cambria Math"/>
                <w:i/>
                <w:noProof/>
                <w:lang w:val="en-GB"/>
              </w:rPr>
            </m:ctrlPr>
          </m:sSubPr>
          <m:e>
            <m:r>
              <w:rPr>
                <w:rFonts w:ascii="Cambria Math" w:hAnsi="Cambria Math"/>
                <w:noProof/>
                <w:lang w:val="en-GB"/>
              </w:rPr>
              <m:t>D</m:t>
            </m:r>
          </m:e>
          <m:sub>
            <m:r>
              <w:rPr>
                <w:rFonts w:ascii="Cambria Math" w:hAnsi="Cambria Math"/>
                <w:noProof/>
                <w:lang w:val="en-GB"/>
              </w:rPr>
              <m:t>3</m:t>
            </m:r>
          </m:sub>
        </m:sSub>
        <m:r>
          <w:rPr>
            <w:rFonts w:ascii="Cambria Math" w:hAnsi="Cambria Math"/>
            <w:noProof/>
            <w:lang w:val="en-GB"/>
          </w:rPr>
          <m:t>=</m:t>
        </m:r>
        <m:r>
          <m:rPr>
            <m:sty m:val="p"/>
          </m:rPr>
          <w:rPr>
            <w:rFonts w:ascii="Cambria Math" w:hAnsi="Cambria Math"/>
            <w:noProof/>
            <w:lang w:val="en-GB"/>
          </w:rPr>
          <m:t>0.001308</m:t>
        </m:r>
      </m:oMath>
      <w:r w:rsidRPr="00CA3E2B">
        <w:rPr>
          <w:lang w:val="en-GB"/>
        </w:rPr>
        <w:tab/>
        <w:t>(9</w:t>
      </w:r>
      <w:r>
        <w:rPr>
          <w:lang w:val="en-GB"/>
        </w:rPr>
        <w:t>5</w:t>
      </w:r>
      <w:r w:rsidRPr="00CA3E2B">
        <w:rPr>
          <w:lang w:val="en-GB"/>
        </w:rPr>
        <w:t>h)</w:t>
      </w:r>
    </w:p>
    <w:p w14:paraId="3732DF48" w14:textId="77777777" w:rsidR="005B7F6A" w:rsidRDefault="005B7F6A" w:rsidP="005B7F6A">
      <w:pPr>
        <w:rPr>
          <w:rtl/>
        </w:rPr>
      </w:pPr>
      <w:bookmarkStart w:id="43" w:name="_Toc165043332"/>
    </w:p>
    <w:p w14:paraId="650EB105" w14:textId="77777777" w:rsidR="005B7F6A" w:rsidRDefault="005B7F6A" w:rsidP="005B7F6A">
      <w:pPr>
        <w:rPr>
          <w:rtl/>
        </w:rPr>
      </w:pPr>
    </w:p>
    <w:p w14:paraId="1DAECC08" w14:textId="300FB139" w:rsidR="00A7791D" w:rsidRPr="00CA3E2B" w:rsidRDefault="00A7791D" w:rsidP="004D07FD">
      <w:pPr>
        <w:pStyle w:val="AppendixNoTitle"/>
        <w:pageBreakBefore/>
        <w:rPr>
          <w:rtl/>
        </w:rPr>
      </w:pPr>
      <w:proofErr w:type="spellStart"/>
      <w:r w:rsidRPr="00CA3E2B">
        <w:rPr>
          <w:rFonts w:hint="cs"/>
          <w:rtl/>
        </w:rPr>
        <w:lastRenderedPageBreak/>
        <w:t>ال‍مرفـق</w:t>
      </w:r>
      <w:proofErr w:type="spellEnd"/>
      <w:r w:rsidRPr="00CA3E2B">
        <w:rPr>
          <w:rFonts w:hint="cs"/>
          <w:rtl/>
        </w:rPr>
        <w:t xml:space="preserve"> </w:t>
      </w:r>
      <w:r>
        <w:t>3</w:t>
      </w:r>
      <w:r w:rsidRPr="00CA3E2B">
        <w:rPr>
          <w:rtl/>
        </w:rPr>
        <w:br/>
      </w:r>
      <w:r w:rsidRPr="00CA3E2B">
        <w:rPr>
          <w:rFonts w:hint="cs"/>
          <w:rtl/>
        </w:rPr>
        <w:t xml:space="preserve">للملحق </w:t>
      </w:r>
      <w:r w:rsidRPr="00CA3E2B">
        <w:t>1</w:t>
      </w:r>
      <w:r>
        <w:br/>
      </w:r>
      <w:r>
        <w:br/>
      </w:r>
      <w:r>
        <w:rPr>
          <w:rFonts w:hint="cs"/>
          <w:rtl/>
        </w:rPr>
        <w:t xml:space="preserve">طريقة بديلة لحساب خسارة الانعراج في الأرض الكروية، </w:t>
      </w:r>
      <w:proofErr w:type="spellStart"/>
      <w:r w:rsidRPr="00AE02E1">
        <w:rPr>
          <w:i/>
        </w:rPr>
        <w:t>L</w:t>
      </w:r>
      <w:r w:rsidRPr="00AE02E1">
        <w:rPr>
          <w:i/>
          <w:vertAlign w:val="subscript"/>
        </w:rPr>
        <w:t>bulls</w:t>
      </w:r>
      <w:bookmarkEnd w:id="43"/>
      <w:proofErr w:type="spellEnd"/>
    </w:p>
    <w:p w14:paraId="55D615A3" w14:textId="6F07196C" w:rsidR="00A7791D" w:rsidRDefault="00A7791D" w:rsidP="00A7791D">
      <w:pPr>
        <w:pStyle w:val="Normalaftertitle"/>
        <w:rPr>
          <w:rtl/>
          <w:lang w:bidi="ar-EG"/>
        </w:rPr>
      </w:pPr>
      <w:r>
        <w:rPr>
          <w:rFonts w:hint="cs"/>
          <w:rtl/>
          <w:lang w:val="en-GB"/>
        </w:rPr>
        <w:t xml:space="preserve">يقدم هذا المرفق طريقة بديلة لحساب قيمة </w:t>
      </w:r>
      <w:proofErr w:type="spellStart"/>
      <w:r w:rsidRPr="008A399F">
        <w:rPr>
          <w:i/>
          <w:lang w:val="en-GB"/>
        </w:rPr>
        <w:t>L</w:t>
      </w:r>
      <w:r w:rsidRPr="008A399F">
        <w:rPr>
          <w:i/>
          <w:vertAlign w:val="subscript"/>
          <w:lang w:val="en-GB"/>
        </w:rPr>
        <w:t>bulls</w:t>
      </w:r>
      <w:proofErr w:type="spellEnd"/>
      <w:r w:rsidRPr="00542330">
        <w:rPr>
          <w:rFonts w:hint="cs"/>
          <w:rtl/>
        </w:rPr>
        <w:t xml:space="preserve"> </w:t>
      </w:r>
      <w:r w:rsidRPr="008A399F">
        <w:rPr>
          <w:rFonts w:hint="cs"/>
          <w:i/>
          <w:rtl/>
          <w:lang w:val="en-GB"/>
        </w:rPr>
        <w:t>دون استخدام</w:t>
      </w:r>
      <w:r>
        <w:rPr>
          <w:rFonts w:hint="cs"/>
          <w:i/>
          <w:vertAlign w:val="subscript"/>
          <w:rtl/>
          <w:lang w:val="en-GB"/>
        </w:rPr>
        <w:t xml:space="preserve"> </w:t>
      </w:r>
      <w:r w:rsidRPr="008A399F">
        <w:rPr>
          <w:rFonts w:hint="cs"/>
          <w:i/>
          <w:rtl/>
          <w:lang w:val="en-GB"/>
        </w:rPr>
        <w:t xml:space="preserve">طريقة تحليل </w:t>
      </w:r>
      <w:r>
        <w:rPr>
          <w:rFonts w:hint="cs"/>
          <w:i/>
          <w:rtl/>
          <w:lang w:val="en-GB"/>
        </w:rPr>
        <w:t xml:space="preserve">المظهر </w:t>
      </w:r>
      <w:r w:rsidRPr="008A399F">
        <w:rPr>
          <w:rFonts w:hint="cs"/>
          <w:i/>
          <w:rtl/>
          <w:lang w:val="en-GB"/>
        </w:rPr>
        <w:t>الجانبي للتضاريس.</w:t>
      </w:r>
      <w:r>
        <w:rPr>
          <w:rFonts w:hint="cs"/>
          <w:i/>
          <w:rtl/>
          <w:lang w:val="en-GB"/>
        </w:rPr>
        <w:t xml:space="preserve"> فإذا كانت </w:t>
      </w:r>
      <w:r>
        <w:rPr>
          <w:i/>
          <w:lang w:val="es-ES"/>
        </w:rPr>
        <w:t>d</w:t>
      </w:r>
      <w:r>
        <w:rPr>
          <w:rFonts w:hint="cs"/>
          <w:i/>
          <w:rtl/>
          <w:lang w:bidi="ar-EG"/>
        </w:rPr>
        <w:t xml:space="preserve"> </w:t>
      </w:r>
      <w:r w:rsidRPr="006D40F5">
        <w:rPr>
          <w:rFonts w:cs="Times New Roman"/>
          <w:i/>
          <w:sz w:val="14"/>
          <w:szCs w:val="22"/>
          <w:rtl/>
          <w:lang w:bidi="ar-EG"/>
        </w:rPr>
        <w:t>&lt;</w:t>
      </w:r>
      <w:r>
        <w:rPr>
          <w:rFonts w:cs="Times New Roman" w:hint="cs"/>
          <w:i/>
          <w:rtl/>
          <w:lang w:bidi="ar-EG"/>
        </w:rPr>
        <w:t xml:space="preserve"> </w:t>
      </w:r>
      <w:proofErr w:type="spellStart"/>
      <w:r w:rsidRPr="00373579">
        <w:rPr>
          <w:i/>
          <w:lang w:val="en-GB"/>
        </w:rPr>
        <w:t>d</w:t>
      </w:r>
      <w:r w:rsidRPr="00373579">
        <w:rPr>
          <w:i/>
          <w:vertAlign w:val="subscript"/>
          <w:lang w:val="en-GB"/>
        </w:rPr>
        <w:t>los</w:t>
      </w:r>
      <w:proofErr w:type="spellEnd"/>
      <w:r w:rsidRPr="00542330">
        <w:rPr>
          <w:rFonts w:hint="cs"/>
          <w:rtl/>
        </w:rPr>
        <w:t xml:space="preserve"> </w:t>
      </w:r>
      <w:r>
        <w:rPr>
          <w:rFonts w:hint="cs"/>
          <w:i/>
          <w:rtl/>
          <w:lang w:val="en-GB"/>
        </w:rPr>
        <w:t>(على</w:t>
      </w:r>
      <w:r>
        <w:rPr>
          <w:i/>
          <w:lang w:val="en-GB"/>
        </w:rPr>
        <w:t> </w:t>
      </w:r>
      <w:r>
        <w:rPr>
          <w:rFonts w:hint="cs"/>
          <w:i/>
          <w:rtl/>
          <w:lang w:val="en-GB"/>
        </w:rPr>
        <w:t xml:space="preserve">خط البصر </w:t>
      </w:r>
      <w:r w:rsidRPr="00927B68">
        <w:rPr>
          <w:iCs/>
        </w:rPr>
        <w:t>(</w:t>
      </w:r>
      <w:proofErr w:type="spellStart"/>
      <w:r w:rsidRPr="00927B68">
        <w:rPr>
          <w:iCs/>
        </w:rPr>
        <w:t>LoS</w:t>
      </w:r>
      <w:proofErr w:type="spellEnd"/>
      <w:r w:rsidRPr="00927B68">
        <w:rPr>
          <w:iCs/>
        </w:rPr>
        <w:t>)</w:t>
      </w:r>
      <w:r>
        <w:rPr>
          <w:rFonts w:hint="cs"/>
          <w:i/>
          <w:rtl/>
          <w:lang w:val="en-GB"/>
        </w:rPr>
        <w:t>)، تُحسب معلمة الانعراج ل</w:t>
      </w:r>
      <w:r w:rsidRPr="00C85D4E">
        <w:rPr>
          <w:rFonts w:eastAsia="MS Mincho" w:hint="cs"/>
          <w:rtl/>
          <w:lang w:eastAsia="en-US"/>
        </w:rPr>
        <w:t xml:space="preserve">أصغر خلوص ارتفاع </w:t>
      </w:r>
      <w:proofErr w:type="spellStart"/>
      <w:r w:rsidRPr="00C85D4E">
        <w:rPr>
          <w:rFonts w:eastAsia="MS Mincho"/>
          <w:i/>
        </w:rPr>
        <w:t>h</w:t>
      </w:r>
      <w:r w:rsidRPr="00C85D4E">
        <w:rPr>
          <w:rFonts w:eastAsia="MS Mincho"/>
          <w:i/>
          <w:vertAlign w:val="subscript"/>
        </w:rPr>
        <w:t>se</w:t>
      </w:r>
      <w:proofErr w:type="spellEnd"/>
      <w:r>
        <w:rPr>
          <w:rFonts w:eastAsia="MS Mincho" w:hint="cs"/>
          <w:rtl/>
          <w:lang w:eastAsia="en-US"/>
        </w:rPr>
        <w:t xml:space="preserve"> (المعادلة </w:t>
      </w:r>
      <w:r>
        <w:rPr>
          <w:rFonts w:eastAsia="MS Mincho"/>
          <w:lang w:eastAsia="en-US"/>
        </w:rPr>
        <w:t>23</w:t>
      </w:r>
      <w:r>
        <w:rPr>
          <w:rFonts w:eastAsia="MS Mincho" w:hint="cs"/>
          <w:rtl/>
          <w:lang w:eastAsia="en-US" w:bidi="ar-EG"/>
        </w:rPr>
        <w:t>)</w:t>
      </w:r>
      <w:r>
        <w:rPr>
          <w:rFonts w:hint="cs"/>
          <w:i/>
          <w:rtl/>
          <w:lang w:val="en-GB"/>
        </w:rPr>
        <w:t xml:space="preserve"> </w:t>
      </w:r>
      <w:r w:rsidRPr="00C85D4E">
        <w:rPr>
          <w:rFonts w:eastAsia="MS Mincho"/>
          <w:rtl/>
          <w:lang w:eastAsia="en-US"/>
        </w:rPr>
        <w:t>بين</w:t>
      </w:r>
      <w:r w:rsidRPr="00C85D4E">
        <w:rPr>
          <w:rFonts w:eastAsia="MS Mincho" w:hint="cs"/>
          <w:rtl/>
          <w:lang w:eastAsia="en-US"/>
        </w:rPr>
        <w:t xml:space="preserve"> المسير </w:t>
      </w:r>
      <w:r w:rsidRPr="00C85D4E">
        <w:rPr>
          <w:rFonts w:eastAsia="MS Mincho"/>
          <w:rtl/>
          <w:lang w:eastAsia="en-US"/>
        </w:rPr>
        <w:t xml:space="preserve">المنحني </w:t>
      </w:r>
      <w:r w:rsidRPr="00C85D4E">
        <w:rPr>
          <w:rFonts w:eastAsia="MS Mincho" w:hint="cs"/>
          <w:rtl/>
          <w:lang w:eastAsia="en-US"/>
        </w:rPr>
        <w:t>على</w:t>
      </w:r>
      <w:r w:rsidRPr="00C85D4E">
        <w:rPr>
          <w:rFonts w:eastAsia="MS Mincho"/>
          <w:rtl/>
          <w:lang w:eastAsia="en-US"/>
        </w:rPr>
        <w:t xml:space="preserve"> الأرض</w:t>
      </w:r>
      <w:r w:rsidRPr="00C85D4E">
        <w:rPr>
          <w:rFonts w:eastAsia="MS Mincho" w:hint="cs"/>
          <w:rtl/>
          <w:lang w:eastAsia="en-US"/>
        </w:rPr>
        <w:t xml:space="preserve"> والشعاع بين</w:t>
      </w:r>
      <w:r>
        <w:rPr>
          <w:rFonts w:eastAsia="MS Mincho"/>
          <w:lang w:eastAsia="en-US"/>
        </w:rPr>
        <w:t> </w:t>
      </w:r>
      <w:r w:rsidRPr="00C85D4E">
        <w:rPr>
          <w:rFonts w:eastAsia="MS Mincho" w:hint="cs"/>
          <w:rtl/>
          <w:lang w:eastAsia="en-US"/>
        </w:rPr>
        <w:t>الهوائيين</w:t>
      </w:r>
      <w:r>
        <w:rPr>
          <w:rFonts w:hint="cs"/>
          <w:i/>
          <w:rtl/>
          <w:lang w:val="en-GB"/>
        </w:rPr>
        <w:t xml:space="preserve"> </w:t>
      </w:r>
      <w:r w:rsidRPr="006D40F5">
        <w:rPr>
          <w:rFonts w:hint="cs"/>
          <w:i/>
          <w:rtl/>
          <w:lang w:val="en-GB"/>
        </w:rPr>
        <w:t>بمسافة</w:t>
      </w:r>
      <w:r w:rsidR="00542330">
        <w:rPr>
          <w:rFonts w:hint="cs"/>
          <w:rtl/>
        </w:rPr>
        <w:t xml:space="preserve"> </w:t>
      </w:r>
      <w:r w:rsidR="00542330" w:rsidRPr="00CB1D8D">
        <w:rPr>
          <w:position w:val="-12"/>
        </w:rPr>
        <w:object w:dxaOrig="380" w:dyaOrig="360" w14:anchorId="797B4B07">
          <v:shape id="_x0000_i1142" type="#_x0000_t75" style="width:14.05pt;height:22.45pt" o:ole="">
            <v:imagedata r:id="rId281" o:title=""/>
          </v:shape>
          <o:OLEObject Type="Embed" ProgID="Equation.3" ShapeID="_x0000_i1142" DrawAspect="Content" ObjectID="_1778048034" r:id="rId282"/>
        </w:object>
      </w:r>
      <w:r w:rsidRPr="006D40F5">
        <w:rPr>
          <w:rFonts w:hint="cs"/>
          <w:i/>
          <w:rtl/>
          <w:lang w:val="es-ES" w:bidi="ar-EG"/>
        </w:rPr>
        <w:t xml:space="preserve"> </w:t>
      </w:r>
      <w:r>
        <w:rPr>
          <w:rFonts w:hint="cs"/>
          <w:i/>
          <w:rtl/>
          <w:lang w:val="en-GB"/>
        </w:rPr>
        <w:t xml:space="preserve">(المعادلة </w:t>
      </w:r>
      <w:r>
        <w:rPr>
          <w:lang w:val="en-GB"/>
        </w:rPr>
        <w:t>24a</w:t>
      </w:r>
      <w:r>
        <w:rPr>
          <w:rFonts w:hint="cs"/>
          <w:rtl/>
          <w:lang w:val="en-GB"/>
        </w:rPr>
        <w:t>)</w:t>
      </w:r>
      <w:r>
        <w:rPr>
          <w:rFonts w:hint="cs"/>
          <w:rtl/>
          <w:lang w:bidi="ar-EG"/>
        </w:rPr>
        <w:t xml:space="preserve"> على النحو التالي:</w:t>
      </w:r>
    </w:p>
    <w:p w14:paraId="40F9C9C1" w14:textId="0CFF01CE" w:rsidR="00CB0E1E" w:rsidRPr="00CB1D8D" w:rsidRDefault="00CB0E1E" w:rsidP="00542330">
      <w:pPr>
        <w:pStyle w:val="Equation"/>
      </w:pPr>
      <w:r w:rsidRPr="00CB1D8D">
        <w:tab/>
      </w:r>
      <m:oMath>
        <m:sSub>
          <m:sSubPr>
            <m:ctrlPr>
              <w:rPr>
                <w:rFonts w:ascii="Cambria Math" w:hAnsi="Cambria Math"/>
                <w:i/>
              </w:rPr>
            </m:ctrlPr>
          </m:sSubPr>
          <m:e>
            <m:r>
              <w:rPr>
                <w:rFonts w:ascii="Cambria Math" w:hAnsi="Cambria Math"/>
              </w:rPr>
              <m:t>v</m:t>
            </m:r>
          </m:e>
          <m:sub>
            <m:r>
              <m:rPr>
                <m:sty m:val="p"/>
              </m:rP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se</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0.002d</m:t>
                </m:r>
              </m:num>
              <m:den>
                <m:sSub>
                  <m:sSubPr>
                    <m:ctrlPr>
                      <w:rPr>
                        <w:rFonts w:ascii="Cambria Math" w:hAnsi="Cambria Math"/>
                        <w:i/>
                      </w:rPr>
                    </m:ctrlPr>
                  </m:sSubPr>
                  <m:e>
                    <m:r>
                      <m:rPr>
                        <m:sty m:val="p"/>
                      </m:rPr>
                      <w:rPr>
                        <w:rFonts w:ascii="Cambria Math" w:hAnsi="Cambria Math"/>
                      </w:rPr>
                      <m:t>λ</m:t>
                    </m:r>
                    <m:r>
                      <w:rPr>
                        <w:rFonts w:ascii="Cambria Math" w:hAnsi="Cambria Math"/>
                      </w:rPr>
                      <m:t>d</m:t>
                    </m:r>
                  </m:e>
                  <m:sub>
                    <m:r>
                      <w:rPr>
                        <w:rFonts w:ascii="Cambria Math" w:hAnsi="Cambria Math"/>
                      </w:rPr>
                      <m:t>sel</m:t>
                    </m:r>
                  </m:sub>
                </m:sSub>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sel</m:t>
                        </m:r>
                      </m:sub>
                    </m:sSub>
                  </m:e>
                </m:d>
              </m:den>
            </m:f>
          </m:e>
        </m:rad>
      </m:oMath>
      <w:r w:rsidRPr="00CB1D8D">
        <w:tab/>
        <w:t>(96)</w:t>
      </w:r>
    </w:p>
    <w:p w14:paraId="206D13B9" w14:textId="77777777" w:rsidR="00A7791D" w:rsidRPr="00927B68" w:rsidRDefault="00A7791D" w:rsidP="00A7791D">
      <w:pPr>
        <w:rPr>
          <w:rtl/>
          <w:lang w:bidi="ar-EG"/>
        </w:rPr>
      </w:pPr>
      <w:r>
        <w:rPr>
          <w:rFonts w:eastAsia="MS Mincho" w:hint="cs"/>
          <w:rtl/>
          <w:lang w:eastAsia="en-US" w:bidi="ar-EG"/>
        </w:rPr>
        <w:t>و</w:t>
      </w:r>
      <w:r w:rsidRPr="00C85D4E">
        <w:rPr>
          <w:rFonts w:eastAsia="MS Mincho" w:hint="cs"/>
          <w:rtl/>
          <w:lang w:eastAsia="en-US" w:bidi="ar-EG"/>
        </w:rPr>
        <w:t>ت</w:t>
      </w:r>
      <w:r>
        <w:rPr>
          <w:rFonts w:eastAsia="MS Mincho" w:hint="cs"/>
          <w:rtl/>
          <w:lang w:eastAsia="en-US" w:bidi="ar-EG"/>
        </w:rPr>
        <w:t>ُ</w:t>
      </w:r>
      <w:r w:rsidRPr="00C85D4E">
        <w:rPr>
          <w:rFonts w:eastAsia="MS Mincho" w:hint="cs"/>
          <w:rtl/>
          <w:lang w:eastAsia="en-US" w:bidi="ar-EG"/>
        </w:rPr>
        <w:t>عطى خسارة</w:t>
      </w:r>
      <w:r w:rsidRPr="00C85D4E">
        <w:rPr>
          <w:rFonts w:eastAsia="MS Mincho"/>
          <w:rtl/>
          <w:lang w:eastAsia="en-US" w:bidi="ar-EG"/>
        </w:rPr>
        <w:t xml:space="preserve"> حد السكين </w:t>
      </w:r>
      <w:r>
        <w:rPr>
          <w:rFonts w:eastAsia="MS Mincho" w:hint="cs"/>
          <w:rtl/>
          <w:lang w:eastAsia="en-US" w:bidi="ar-EG"/>
        </w:rPr>
        <w:t>لهذه النقطة</w:t>
      </w:r>
      <w:r w:rsidRPr="00C85D4E">
        <w:rPr>
          <w:rFonts w:eastAsia="MS Mincho"/>
          <w:rtl/>
          <w:lang w:eastAsia="en-US" w:bidi="ar-EG"/>
        </w:rPr>
        <w:t xml:space="preserve"> </w:t>
      </w:r>
      <w:r>
        <w:rPr>
          <w:rFonts w:eastAsia="MS Mincho" w:hint="cs"/>
          <w:rtl/>
          <w:lang w:eastAsia="en-US" w:bidi="ar-EG"/>
        </w:rPr>
        <w:t>بالمعادلة التالية:</w:t>
      </w:r>
    </w:p>
    <w:p w14:paraId="139A5BA1" w14:textId="26DEEFD5" w:rsidR="00A7791D" w:rsidRPr="00E66EE8" w:rsidRDefault="00A7791D" w:rsidP="00563549">
      <w:pPr>
        <w:pStyle w:val="Equation"/>
        <w:rPr>
          <w:lang w:val="da-DK"/>
        </w:rPr>
      </w:pPr>
      <w:r w:rsidRPr="00373579">
        <w:rPr>
          <w:lang w:val="en-GB"/>
        </w:rPr>
        <w:tab/>
        <w:t> </w:t>
      </w:r>
      <m:oMath>
        <m:sSub>
          <m:sSubPr>
            <m:ctrlPr>
              <w:rPr>
                <w:rFonts w:ascii="Cambria Math" w:hAnsi="Cambria Math"/>
                <w:i/>
                <w:noProof/>
                <w:lang w:val="en-GB"/>
              </w:rPr>
            </m:ctrlPr>
          </m:sSubPr>
          <m:e>
            <m:r>
              <w:rPr>
                <w:rFonts w:ascii="Cambria Math" w:hAnsi="Cambria Math"/>
                <w:noProof/>
                <w:lang w:val="en-GB"/>
              </w:rPr>
              <m:t>L</m:t>
            </m:r>
          </m:e>
          <m:sub>
            <m:r>
              <w:rPr>
                <w:rFonts w:ascii="Cambria Math" w:hAnsi="Cambria Math"/>
                <w:noProof/>
                <w:lang w:val="en-GB"/>
              </w:rPr>
              <m:t>us</m:t>
            </m:r>
          </m:sub>
        </m:sSub>
        <m:r>
          <w:rPr>
            <w:rFonts w:ascii="Cambria Math" w:hAnsi="Cambria Math"/>
            <w:noProof/>
            <w:lang w:val="de-CH"/>
          </w:rPr>
          <m:t>=</m:t>
        </m:r>
        <m:r>
          <w:rPr>
            <w:rFonts w:ascii="Cambria Math" w:hAnsi="Cambria Math"/>
            <w:noProof/>
            <w:lang w:val="en-GB"/>
          </w:rPr>
          <m:t>J</m:t>
        </m:r>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ν</m:t>
                </m:r>
              </m:e>
              <m:sub>
                <m:r>
                  <m:rPr>
                    <m:sty m:val="p"/>
                  </m:rPr>
                  <w:rPr>
                    <w:rFonts w:ascii="Cambria Math" w:hAnsi="Cambria Math"/>
                    <w:noProof/>
                    <w:lang w:val="de-CH"/>
                  </w:rPr>
                  <m:t>max</m:t>
                </m:r>
              </m:sub>
            </m:sSub>
          </m:e>
        </m:d>
      </m:oMath>
      <w:r w:rsidRPr="00E66EE8">
        <w:rPr>
          <w:lang w:val="da-DK"/>
        </w:rPr>
        <w:t>               dB</w:t>
      </w:r>
      <w:r w:rsidRPr="00E66EE8">
        <w:rPr>
          <w:lang w:val="da-DK"/>
        </w:rPr>
        <w:tab/>
        <w:t>(97)</w:t>
      </w:r>
    </w:p>
    <w:p w14:paraId="23B9E48A" w14:textId="127598BE" w:rsidR="00A7791D" w:rsidRPr="00373579" w:rsidRDefault="00A7791D" w:rsidP="00563549">
      <w:pPr>
        <w:spacing w:before="240"/>
        <w:rPr>
          <w:lang w:val="en-GB" w:bidi="ar-EG"/>
        </w:rPr>
      </w:pPr>
      <w:r>
        <w:rPr>
          <w:rFonts w:hint="cs"/>
          <w:rtl/>
          <w:lang w:val="en-GB"/>
        </w:rPr>
        <w:t xml:space="preserve">وإذا </w:t>
      </w:r>
      <w:r>
        <w:rPr>
          <w:rFonts w:hint="cs"/>
          <w:i/>
          <w:rtl/>
          <w:lang w:val="en-GB"/>
        </w:rPr>
        <w:t xml:space="preserve">كانت </w:t>
      </w:r>
      <w:r>
        <w:rPr>
          <w:i/>
          <w:lang w:val="es-ES"/>
        </w:rPr>
        <w:t>d</w:t>
      </w:r>
      <w:r>
        <w:rPr>
          <w:rFonts w:hint="cs"/>
          <w:i/>
          <w:rtl/>
          <w:lang w:bidi="ar-EG"/>
        </w:rPr>
        <w:t xml:space="preserve"> </w:t>
      </w:r>
      <w:r w:rsidRPr="006D40F5">
        <w:rPr>
          <w:rFonts w:cs="Times New Roman"/>
          <w:i/>
          <w:sz w:val="14"/>
          <w:szCs w:val="22"/>
          <w:rtl/>
          <w:lang w:bidi="ar-EG"/>
        </w:rPr>
        <w:t>≥</w:t>
      </w:r>
      <w:r>
        <w:rPr>
          <w:rFonts w:cs="Times New Roman" w:hint="cs"/>
          <w:i/>
          <w:rtl/>
          <w:lang w:bidi="ar-EG"/>
        </w:rPr>
        <w:t xml:space="preserve"> </w:t>
      </w:r>
      <w:proofErr w:type="spellStart"/>
      <w:r w:rsidRPr="00373579">
        <w:rPr>
          <w:i/>
          <w:lang w:val="en-GB"/>
        </w:rPr>
        <w:t>d</w:t>
      </w:r>
      <w:r w:rsidRPr="00373579">
        <w:rPr>
          <w:i/>
          <w:vertAlign w:val="subscript"/>
          <w:lang w:val="en-GB"/>
        </w:rPr>
        <w:t>los</w:t>
      </w:r>
      <w:proofErr w:type="spellEnd"/>
      <w:r w:rsidRPr="00563549">
        <w:rPr>
          <w:rFonts w:hint="cs"/>
          <w:rtl/>
        </w:rPr>
        <w:t xml:space="preserve"> </w:t>
      </w:r>
      <w:r w:rsidRPr="00927B68">
        <w:rPr>
          <w:rFonts w:hint="cs"/>
          <w:i/>
          <w:rtl/>
          <w:lang w:val="en-GB" w:bidi="ar-EG"/>
        </w:rPr>
        <w:t>(</w:t>
      </w:r>
      <w:r>
        <w:rPr>
          <w:rFonts w:hint="cs"/>
          <w:i/>
          <w:rtl/>
          <w:lang w:val="en-GB" w:bidi="ar-EG"/>
        </w:rPr>
        <w:t>على</w:t>
      </w:r>
      <w:r w:rsidRPr="00927B68">
        <w:rPr>
          <w:rFonts w:hint="cs"/>
          <w:i/>
          <w:rtl/>
          <w:lang w:val="en-GB" w:bidi="ar-EG"/>
        </w:rPr>
        <w:t xml:space="preserve"> غير خط البصر </w:t>
      </w:r>
      <w:r w:rsidRPr="00927B68">
        <w:rPr>
          <w:iCs/>
        </w:rPr>
        <w:t>(</w:t>
      </w:r>
      <w:r>
        <w:rPr>
          <w:iCs/>
          <w:lang w:val="es-ES"/>
        </w:rPr>
        <w:t>N</w:t>
      </w:r>
      <w:r w:rsidRPr="00927B68">
        <w:rPr>
          <w:iCs/>
        </w:rPr>
        <w:t>LOS)</w:t>
      </w:r>
      <w:r w:rsidRPr="00927B68">
        <w:rPr>
          <w:rFonts w:hint="cs"/>
          <w:i/>
          <w:rtl/>
          <w:lang w:val="en-GB" w:bidi="ar-EG"/>
        </w:rPr>
        <w:t>)</w:t>
      </w:r>
      <w:r>
        <w:rPr>
          <w:rFonts w:hint="cs"/>
          <w:i/>
          <w:rtl/>
          <w:lang w:val="en-GB" w:bidi="ar-EG"/>
        </w:rPr>
        <w:t>، يُحدَّد أعلى ميل للخط من هوائي الإرسال إلى المسير المنحني على الأرض.</w:t>
      </w:r>
    </w:p>
    <w:p w14:paraId="2D814CB0" w14:textId="77777777" w:rsidR="00A7791D" w:rsidRPr="00373579" w:rsidRDefault="00A7791D" w:rsidP="00A7791D">
      <w:pPr>
        <w:pStyle w:val="Equation"/>
        <w:rPr>
          <w:lang w:val="en-GB"/>
        </w:rPr>
      </w:pPr>
      <w:r w:rsidRPr="00373579">
        <w:rPr>
          <w:lang w:val="en-GB"/>
        </w:rPr>
        <w:tab/>
        <w:t> </w:t>
      </w:r>
      <w:r w:rsidRPr="00AE02E1">
        <w:rPr>
          <w:noProof/>
        </w:rPr>
        <w:object w:dxaOrig="2880" w:dyaOrig="440" w14:anchorId="07FEFE1C">
          <v:shape id="_x0000_i1143" type="#_x0000_t75" alt="" style="width:2in;height:22.45pt;mso-width-percent:0;mso-height-percent:0;mso-width-percent:0;mso-height-percent:0" o:ole="">
            <v:imagedata r:id="rId283" o:title=""/>
          </v:shape>
          <o:OLEObject Type="Embed" ProgID="Equation.3" ShapeID="_x0000_i1143" DrawAspect="Content" ObjectID="_1778048035" r:id="rId284"/>
        </w:object>
      </w:r>
      <w:r w:rsidRPr="00373579">
        <w:rPr>
          <w:lang w:val="en-GB"/>
        </w:rPr>
        <w:t>               m/km</w:t>
      </w:r>
      <w:r w:rsidRPr="00373579">
        <w:rPr>
          <w:lang w:val="en-GB"/>
        </w:rPr>
        <w:tab/>
        <w:t>(</w:t>
      </w:r>
      <w:r>
        <w:rPr>
          <w:lang w:val="en-GB"/>
        </w:rPr>
        <w:t>98</w:t>
      </w:r>
      <w:r w:rsidRPr="00373579">
        <w:rPr>
          <w:lang w:val="en-GB"/>
        </w:rPr>
        <w:t>)</w:t>
      </w:r>
    </w:p>
    <w:p w14:paraId="5467CB83" w14:textId="77777777" w:rsidR="00A7791D" w:rsidRPr="00794B1A" w:rsidRDefault="00A7791D" w:rsidP="00A7791D">
      <w:pPr>
        <w:rPr>
          <w:lang w:val="en-GB" w:bidi="ar-EG"/>
        </w:rPr>
      </w:pPr>
      <w:r>
        <w:rPr>
          <w:rFonts w:hint="cs"/>
          <w:rtl/>
          <w:lang w:val="en-GB"/>
        </w:rPr>
        <w:t xml:space="preserve">ثم يُحدَّد أعلى ميل للخط من هوائي الاستقبال إلى </w:t>
      </w:r>
      <w:r>
        <w:rPr>
          <w:rFonts w:hint="cs"/>
          <w:i/>
          <w:rtl/>
          <w:lang w:val="en-GB" w:bidi="ar-EG"/>
        </w:rPr>
        <w:t>المسير المنحني على الأرض.</w:t>
      </w:r>
    </w:p>
    <w:p w14:paraId="2CF736AF" w14:textId="77777777" w:rsidR="00A7791D" w:rsidRDefault="00A7791D" w:rsidP="00A7791D">
      <w:pPr>
        <w:pStyle w:val="Equation"/>
        <w:rPr>
          <w:rtl/>
          <w:lang w:val="en-GB"/>
        </w:rPr>
      </w:pPr>
      <w:r w:rsidRPr="00373579">
        <w:rPr>
          <w:lang w:val="en-GB"/>
        </w:rPr>
        <w:tab/>
        <w:t>  </w:t>
      </w:r>
      <w:r w:rsidRPr="00AE02E1">
        <w:rPr>
          <w:noProof/>
        </w:rPr>
        <w:object w:dxaOrig="2920" w:dyaOrig="440" w14:anchorId="5C672EB8">
          <v:shape id="_x0000_i1144" type="#_x0000_t75" alt="" style="width:2in;height:22.45pt;mso-width-percent:0;mso-height-percent:0;mso-width-percent:0;mso-height-percent:0" o:ole="">
            <v:imagedata r:id="rId285" o:title=""/>
          </v:shape>
          <o:OLEObject Type="Embed" ProgID="Equation.3" ShapeID="_x0000_i1144" DrawAspect="Content" ObjectID="_1778048036" r:id="rId286"/>
        </w:object>
      </w:r>
      <w:r w:rsidRPr="00373579">
        <w:rPr>
          <w:lang w:val="en-GB"/>
        </w:rPr>
        <w:t>              m/km</w:t>
      </w:r>
      <w:r w:rsidRPr="00373579">
        <w:rPr>
          <w:lang w:val="en-GB"/>
        </w:rPr>
        <w:tab/>
        <w:t>(</w:t>
      </w:r>
      <w:r>
        <w:rPr>
          <w:lang w:val="en-GB"/>
        </w:rPr>
        <w:t>99</w:t>
      </w:r>
      <w:r w:rsidRPr="00373579">
        <w:rPr>
          <w:lang w:val="en-GB"/>
        </w:rPr>
        <w:t>)</w:t>
      </w:r>
    </w:p>
    <w:p w14:paraId="22F9A61A" w14:textId="30BBE403" w:rsidR="00A7791D" w:rsidRPr="00794B1A" w:rsidRDefault="00A7791D" w:rsidP="00A7791D">
      <w:pPr>
        <w:rPr>
          <w:lang w:val="en-GB"/>
        </w:rPr>
      </w:pPr>
      <w:proofErr w:type="spellStart"/>
      <w:r>
        <w:rPr>
          <w:rFonts w:hint="cs"/>
          <w:rtl/>
          <w:lang w:val="en-GB"/>
        </w:rPr>
        <w:t>ويُتسخدم</w:t>
      </w:r>
      <w:proofErr w:type="spellEnd"/>
      <w:r>
        <w:rPr>
          <w:rFonts w:hint="cs"/>
          <w:rtl/>
          <w:lang w:val="en-GB"/>
        </w:rPr>
        <w:t xml:space="preserve"> هذان الميْلان لحساب نقطة </w:t>
      </w:r>
      <w:proofErr w:type="spellStart"/>
      <w:r w:rsidRPr="00C85D4E">
        <w:rPr>
          <w:rFonts w:eastAsia="MS Mincho"/>
          <w:rtl/>
          <w:lang w:eastAsia="en-US" w:bidi="ar-EG"/>
        </w:rPr>
        <w:t>بولينغتن</w:t>
      </w:r>
      <w:proofErr w:type="spellEnd"/>
      <w:r>
        <w:rPr>
          <w:rFonts w:hint="cs"/>
          <w:rtl/>
          <w:lang w:val="en-GB"/>
        </w:rPr>
        <w:t xml:space="preserve"> كما يلي:</w:t>
      </w:r>
    </w:p>
    <w:p w14:paraId="5E65F4B5" w14:textId="77777777" w:rsidR="00A7791D" w:rsidRPr="00373579" w:rsidRDefault="00A7791D" w:rsidP="00A7791D">
      <w:pPr>
        <w:pStyle w:val="Equation"/>
        <w:rPr>
          <w:lang w:val="en-GB"/>
        </w:rPr>
      </w:pPr>
      <w:r w:rsidRPr="00373579">
        <w:rPr>
          <w:lang w:val="en-GB"/>
        </w:rPr>
        <w:tab/>
        <w:t> </w:t>
      </w:r>
      <w:r w:rsidRPr="00AE02E1">
        <w:rPr>
          <w:noProof/>
        </w:rPr>
        <w:object w:dxaOrig="2340" w:dyaOrig="660" w14:anchorId="7D782BAC">
          <v:shape id="_x0000_i1145" type="#_x0000_t75" alt="" style="width:123.45pt;height:36.45pt;mso-width-percent:0;mso-height-percent:0;mso-width-percent:0;mso-height-percent:0" o:ole="">
            <v:imagedata r:id="rId287" o:title=""/>
          </v:shape>
          <o:OLEObject Type="Embed" ProgID="Equation.3" ShapeID="_x0000_i1145" DrawAspect="Content" ObjectID="_1778048037" r:id="rId288"/>
        </w:object>
      </w:r>
      <w:r w:rsidRPr="00373579">
        <w:rPr>
          <w:lang w:val="en-GB"/>
        </w:rPr>
        <w:t>               km</w:t>
      </w:r>
      <w:r w:rsidRPr="00373579">
        <w:rPr>
          <w:lang w:val="en-GB"/>
        </w:rPr>
        <w:tab/>
        <w:t>(10</w:t>
      </w:r>
      <w:r>
        <w:rPr>
          <w:lang w:val="en-GB"/>
        </w:rPr>
        <w:t>0</w:t>
      </w:r>
      <w:r w:rsidRPr="00373579">
        <w:rPr>
          <w:lang w:val="en-GB"/>
        </w:rPr>
        <w:t>)</w:t>
      </w:r>
    </w:p>
    <w:p w14:paraId="0869A59D" w14:textId="77777777" w:rsidR="00A7791D" w:rsidRPr="00794B1A" w:rsidRDefault="00A7791D" w:rsidP="005B7F6A">
      <w:pPr>
        <w:keepNext/>
        <w:rPr>
          <w:rtl/>
          <w:lang w:val="en-GB"/>
        </w:rPr>
      </w:pPr>
      <w:r>
        <w:rPr>
          <w:rFonts w:hint="cs"/>
          <w:rtl/>
          <w:lang w:val="en-GB"/>
        </w:rPr>
        <w:t xml:space="preserve">وتُحسب معلمة الانعراج </w:t>
      </w:r>
      <w:r w:rsidRPr="00794B1A">
        <w:sym w:font="Symbol" w:char="F06E"/>
      </w:r>
      <w:r w:rsidRPr="00794B1A">
        <w:rPr>
          <w:i/>
          <w:vertAlign w:val="subscript"/>
          <w:lang w:val="en-GB"/>
        </w:rPr>
        <w:t>s</w:t>
      </w:r>
      <w:r>
        <w:rPr>
          <w:rFonts w:hint="cs"/>
          <w:rtl/>
          <w:lang w:val="en-GB"/>
        </w:rPr>
        <w:t xml:space="preserve"> لنقطة </w:t>
      </w:r>
      <w:proofErr w:type="spellStart"/>
      <w:r w:rsidRPr="00C85D4E">
        <w:rPr>
          <w:rFonts w:eastAsia="MS Mincho"/>
          <w:rtl/>
          <w:lang w:eastAsia="en-US" w:bidi="ar-EG"/>
        </w:rPr>
        <w:t>بولينغتن</w:t>
      </w:r>
      <w:proofErr w:type="spellEnd"/>
      <w:r>
        <w:rPr>
          <w:rFonts w:eastAsia="MS Mincho" w:hint="cs"/>
          <w:rtl/>
          <w:lang w:eastAsia="en-US" w:bidi="ar-EG"/>
        </w:rPr>
        <w:t xml:space="preserve"> على النحو التالي:</w:t>
      </w:r>
    </w:p>
    <w:p w14:paraId="5803340D" w14:textId="77777777" w:rsidR="00A7791D" w:rsidRPr="00373579" w:rsidRDefault="00A7791D" w:rsidP="00A7791D">
      <w:pPr>
        <w:pStyle w:val="Equation"/>
        <w:rPr>
          <w:lang w:val="en-GB"/>
        </w:rPr>
      </w:pPr>
      <w:r w:rsidRPr="00373579">
        <w:rPr>
          <w:lang w:val="en-GB"/>
        </w:rPr>
        <w:tab/>
      </w:r>
      <w:r w:rsidRPr="00AE02E1">
        <w:rPr>
          <w:noProof/>
        </w:rPr>
        <w:object w:dxaOrig="5500" w:dyaOrig="800" w14:anchorId="063055BB">
          <v:shape id="_x0000_i1146" type="#_x0000_t75" alt="" style="width:273.95pt;height:36.45pt;mso-width-percent:0;mso-height-percent:0;mso-width-percent:0;mso-height-percent:0" o:ole="">
            <v:imagedata r:id="rId289" o:title=""/>
          </v:shape>
          <o:OLEObject Type="Embed" ProgID="Equation.3" ShapeID="_x0000_i1146" DrawAspect="Content" ObjectID="_1778048038" r:id="rId290"/>
        </w:object>
      </w:r>
      <w:r w:rsidRPr="00373579">
        <w:rPr>
          <w:lang w:val="en-GB"/>
        </w:rPr>
        <w:tab/>
        <w:t>(1</w:t>
      </w:r>
      <w:r>
        <w:rPr>
          <w:lang w:val="en-GB"/>
        </w:rPr>
        <w:t>01</w:t>
      </w:r>
      <w:r w:rsidRPr="00373579">
        <w:rPr>
          <w:lang w:val="en-GB"/>
        </w:rPr>
        <w:t>)</w:t>
      </w:r>
    </w:p>
    <w:p w14:paraId="0DF0C386" w14:textId="77777777" w:rsidR="00A7791D" w:rsidRPr="00373579" w:rsidRDefault="00A7791D" w:rsidP="00A7791D">
      <w:pPr>
        <w:rPr>
          <w:lang w:val="en-GB"/>
        </w:rPr>
      </w:pPr>
      <w:r>
        <w:rPr>
          <w:rFonts w:eastAsia="MS Mincho" w:hint="cs"/>
          <w:rtl/>
          <w:lang w:eastAsia="en-US" w:bidi="ar-EG"/>
        </w:rPr>
        <w:t>و</w:t>
      </w:r>
      <w:r w:rsidRPr="00C85D4E">
        <w:rPr>
          <w:rFonts w:eastAsia="MS Mincho" w:hint="cs"/>
          <w:rtl/>
          <w:lang w:eastAsia="en-US" w:bidi="ar-EG"/>
        </w:rPr>
        <w:t>ت</w:t>
      </w:r>
      <w:r>
        <w:rPr>
          <w:rFonts w:eastAsia="MS Mincho" w:hint="cs"/>
          <w:rtl/>
          <w:lang w:eastAsia="en-US" w:bidi="ar-EG"/>
        </w:rPr>
        <w:t>ُ</w:t>
      </w:r>
      <w:r w:rsidRPr="00C85D4E">
        <w:rPr>
          <w:rFonts w:eastAsia="MS Mincho" w:hint="cs"/>
          <w:rtl/>
          <w:lang w:eastAsia="en-US" w:bidi="ar-EG"/>
        </w:rPr>
        <w:t>عطى خسارة</w:t>
      </w:r>
      <w:r w:rsidRPr="00C85D4E">
        <w:rPr>
          <w:rFonts w:eastAsia="MS Mincho"/>
          <w:rtl/>
          <w:lang w:eastAsia="en-US" w:bidi="ar-EG"/>
        </w:rPr>
        <w:t xml:space="preserve"> حد السكين </w:t>
      </w:r>
      <w:r>
        <w:rPr>
          <w:rFonts w:eastAsia="MS Mincho" w:hint="cs"/>
          <w:rtl/>
          <w:lang w:eastAsia="en-US" w:bidi="ar-EG"/>
        </w:rPr>
        <w:t>لنقطة</w:t>
      </w:r>
      <w:r w:rsidRPr="00C85D4E">
        <w:rPr>
          <w:rFonts w:eastAsia="MS Mincho"/>
          <w:rtl/>
          <w:lang w:eastAsia="en-US" w:bidi="ar-EG"/>
        </w:rPr>
        <w:t xml:space="preserve"> </w:t>
      </w:r>
      <w:proofErr w:type="spellStart"/>
      <w:r w:rsidRPr="00C85D4E">
        <w:rPr>
          <w:rFonts w:eastAsia="MS Mincho"/>
          <w:rtl/>
          <w:lang w:eastAsia="en-US" w:bidi="ar-EG"/>
        </w:rPr>
        <w:t>بولينغتن</w:t>
      </w:r>
      <w:proofErr w:type="spellEnd"/>
      <w:r w:rsidRPr="00C85D4E">
        <w:rPr>
          <w:rFonts w:eastAsia="MS Mincho" w:hint="cs"/>
          <w:rtl/>
          <w:lang w:eastAsia="en-US" w:bidi="ar-EG"/>
        </w:rPr>
        <w:t xml:space="preserve"> </w:t>
      </w:r>
      <w:r>
        <w:rPr>
          <w:rFonts w:eastAsia="MS Mincho" w:hint="cs"/>
          <w:rtl/>
          <w:lang w:eastAsia="en-US" w:bidi="ar-EG"/>
        </w:rPr>
        <w:t>بالمعادلة التالية</w:t>
      </w:r>
      <w:r w:rsidRPr="00C85D4E">
        <w:rPr>
          <w:rFonts w:eastAsia="MS Mincho"/>
          <w:rtl/>
          <w:lang w:eastAsia="en-US" w:bidi="ar-EG"/>
        </w:rPr>
        <w:t>:</w:t>
      </w:r>
    </w:p>
    <w:p w14:paraId="68899543" w14:textId="7605F30E" w:rsidR="00A7791D" w:rsidRPr="00373579" w:rsidRDefault="00A7791D" w:rsidP="00563549">
      <w:pPr>
        <w:pStyle w:val="Equation"/>
        <w:rPr>
          <w:lang w:val="en-GB"/>
        </w:rPr>
      </w:pPr>
      <w:r w:rsidRPr="00373579">
        <w:rPr>
          <w:lang w:val="en-GB"/>
        </w:rPr>
        <w:tab/>
        <w:t> </w:t>
      </w:r>
      <m:oMath>
        <m:sSub>
          <m:sSubPr>
            <m:ctrlPr>
              <w:rPr>
                <w:rFonts w:ascii="Cambria Math" w:hAnsi="Cambria Math"/>
                <w:i/>
                <w:noProof/>
                <w:lang w:val="en-GB"/>
              </w:rPr>
            </m:ctrlPr>
          </m:sSubPr>
          <m:e>
            <m:r>
              <w:rPr>
                <w:rFonts w:ascii="Cambria Math" w:hAnsi="Cambria Math"/>
                <w:noProof/>
                <w:lang w:val="en-GB"/>
              </w:rPr>
              <m:t>L</m:t>
            </m:r>
          </m:e>
          <m:sub>
            <m:r>
              <w:rPr>
                <w:rFonts w:ascii="Cambria Math" w:hAnsi="Cambria Math"/>
                <w:noProof/>
                <w:lang w:val="en-GB"/>
              </w:rPr>
              <m:t>us</m:t>
            </m:r>
          </m:sub>
        </m:sSub>
        <m:r>
          <w:rPr>
            <w:rFonts w:ascii="Cambria Math" w:hAnsi="Cambria Math"/>
            <w:noProof/>
            <w:lang w:val="en-GB"/>
          </w:rPr>
          <m:t>=J</m:t>
        </m:r>
        <m:d>
          <m:dPr>
            <m:ctrlPr>
              <w:rPr>
                <w:rFonts w:ascii="Cambria Math" w:hAnsi="Cambria Math"/>
                <w:i/>
                <w:noProof/>
                <w:lang w:val="en-GB"/>
              </w:rPr>
            </m:ctrlPr>
          </m:dPr>
          <m:e>
            <m:sSub>
              <m:sSubPr>
                <m:ctrlPr>
                  <w:rPr>
                    <w:rFonts w:ascii="Cambria Math" w:hAnsi="Cambria Math"/>
                    <w:i/>
                    <w:noProof/>
                    <w:lang w:val="en-GB"/>
                  </w:rPr>
                </m:ctrlPr>
              </m:sSubPr>
              <m:e>
                <m:r>
                  <w:rPr>
                    <w:rFonts w:ascii="Cambria Math" w:hAnsi="Cambria Math"/>
                    <w:noProof/>
                    <w:lang w:val="en-GB"/>
                  </w:rPr>
                  <m:t>v</m:t>
                </m:r>
              </m:e>
              <m:sub>
                <m:r>
                  <w:rPr>
                    <w:rFonts w:ascii="Cambria Math" w:hAnsi="Cambria Math"/>
                    <w:noProof/>
                    <w:lang w:val="en-GB"/>
                  </w:rPr>
                  <m:t>s</m:t>
                </m:r>
              </m:sub>
            </m:sSub>
          </m:e>
        </m:d>
      </m:oMath>
      <w:r w:rsidRPr="00373579">
        <w:rPr>
          <w:lang w:val="en-GB"/>
        </w:rPr>
        <w:t>               dB</w:t>
      </w:r>
      <w:r w:rsidRPr="00373579">
        <w:rPr>
          <w:lang w:val="en-GB"/>
        </w:rPr>
        <w:tab/>
        <w:t>(1</w:t>
      </w:r>
      <w:r>
        <w:rPr>
          <w:lang w:val="en-GB"/>
        </w:rPr>
        <w:t>02</w:t>
      </w:r>
      <w:r w:rsidRPr="00373579">
        <w:rPr>
          <w:lang w:val="en-GB"/>
        </w:rPr>
        <w:t>)</w:t>
      </w:r>
    </w:p>
    <w:p w14:paraId="01302447" w14:textId="6E0A8CBD" w:rsidR="00A7791D" w:rsidRPr="00B113F0" w:rsidRDefault="00A7791D" w:rsidP="00A7791D">
      <w:pPr>
        <w:rPr>
          <w:rtl/>
          <w:lang w:bidi="ar-EG"/>
        </w:rPr>
      </w:pPr>
      <w:r w:rsidRPr="00B113F0">
        <w:rPr>
          <w:rFonts w:hint="cs"/>
          <w:rtl/>
          <w:lang w:val="en-GB"/>
        </w:rPr>
        <w:t xml:space="preserve">وفي حال حساب </w:t>
      </w:r>
      <w:r w:rsidRPr="005B7F6A">
        <w:rPr>
          <w:i/>
          <w:iCs/>
          <w:lang w:val="en-GB" w:eastAsia="zh-CN"/>
        </w:rPr>
        <w:t>L</w:t>
      </w:r>
      <w:r w:rsidRPr="005B7F6A">
        <w:rPr>
          <w:i/>
          <w:iCs/>
          <w:vertAlign w:val="subscript"/>
          <w:lang w:val="en-GB" w:eastAsia="zh-CN"/>
        </w:rPr>
        <w:t>us</w:t>
      </w:r>
      <w:r w:rsidRPr="00DE4975">
        <w:rPr>
          <w:rFonts w:hint="cs"/>
          <w:rtl/>
        </w:rPr>
        <w:t xml:space="preserve"> </w:t>
      </w:r>
      <w:r w:rsidRPr="00B113F0">
        <w:rPr>
          <w:rFonts w:hint="cs"/>
          <w:rtl/>
          <w:lang w:val="en-GB" w:eastAsia="zh-CN"/>
        </w:rPr>
        <w:t xml:space="preserve">باستخدام أي من المعادلتين </w:t>
      </w:r>
      <w:r w:rsidRPr="00B113F0">
        <w:rPr>
          <w:rFonts w:hint="cs"/>
          <w:rtl/>
          <w:lang w:val="es-ES" w:eastAsia="zh-CN"/>
        </w:rPr>
        <w:t>(</w:t>
      </w:r>
      <w:r w:rsidRPr="00B113F0">
        <w:rPr>
          <w:lang w:val="es-ES" w:eastAsia="zh-CN"/>
        </w:rPr>
        <w:t>97</w:t>
      </w:r>
      <w:r w:rsidRPr="00B113F0">
        <w:rPr>
          <w:rFonts w:hint="cs"/>
          <w:rtl/>
          <w:lang w:val="es-ES" w:eastAsia="zh-CN"/>
        </w:rPr>
        <w:t xml:space="preserve"> أو </w:t>
      </w:r>
      <w:r w:rsidRPr="00B113F0">
        <w:rPr>
          <w:lang w:val="es-ES" w:eastAsia="zh-CN"/>
        </w:rPr>
        <w:t>102</w:t>
      </w:r>
      <w:r w:rsidRPr="00B113F0">
        <w:rPr>
          <w:rFonts w:hint="cs"/>
          <w:rtl/>
          <w:lang w:val="es-ES" w:eastAsia="zh-CN"/>
        </w:rPr>
        <w:t>)</w:t>
      </w:r>
      <w:r w:rsidRPr="00B113F0">
        <w:rPr>
          <w:rFonts w:hint="cs"/>
          <w:rtl/>
          <w:lang w:bidi="ar-EG"/>
        </w:rPr>
        <w:t xml:space="preserve">، تُعطى </w:t>
      </w:r>
      <w:r w:rsidRPr="00B113F0">
        <w:rPr>
          <w:rFonts w:eastAsia="MS Mincho" w:hint="cs"/>
          <w:rtl/>
          <w:lang w:eastAsia="en-US"/>
        </w:rPr>
        <w:t xml:space="preserve">خسارة الانعراج بطريقة </w:t>
      </w:r>
      <w:proofErr w:type="spellStart"/>
      <w:r w:rsidRPr="00B113F0">
        <w:rPr>
          <w:rFonts w:eastAsia="MS Mincho"/>
          <w:rtl/>
          <w:lang w:eastAsia="en-US"/>
        </w:rPr>
        <w:t>بولينغتن</w:t>
      </w:r>
      <w:proofErr w:type="spellEnd"/>
      <w:r w:rsidRPr="00B113F0">
        <w:rPr>
          <w:rFonts w:eastAsia="MS Mincho" w:hint="cs"/>
          <w:rtl/>
          <w:lang w:eastAsia="en-US"/>
        </w:rPr>
        <w:t xml:space="preserve"> لهذا المسير الأملس</w:t>
      </w:r>
      <w:r w:rsidRPr="00B113F0">
        <w:rPr>
          <w:rFonts w:eastAsia="MS Mincho" w:hint="cs"/>
          <w:rtl/>
          <w:lang w:eastAsia="en-US" w:bidi="ar-EG"/>
        </w:rPr>
        <w:t xml:space="preserve"> بالمعادلة</w:t>
      </w:r>
      <w:r w:rsidR="004A127E">
        <w:rPr>
          <w:rFonts w:eastAsia="MS Mincho" w:hint="eastAsia"/>
          <w:rtl/>
          <w:lang w:eastAsia="en-US" w:bidi="ar-EG"/>
        </w:rPr>
        <w:t> </w:t>
      </w:r>
      <w:r w:rsidRPr="00B113F0">
        <w:rPr>
          <w:rFonts w:eastAsia="MS Mincho" w:hint="cs"/>
          <w:rtl/>
          <w:lang w:eastAsia="en-US" w:bidi="ar-EG"/>
        </w:rPr>
        <w:t>التالية:</w:t>
      </w:r>
    </w:p>
    <w:p w14:paraId="2EEC71B7" w14:textId="77777777" w:rsidR="00A7791D" w:rsidRPr="00AE02E1" w:rsidRDefault="00A7791D" w:rsidP="00A7791D">
      <w:pPr>
        <w:pStyle w:val="Equation"/>
      </w:pPr>
      <w:r w:rsidRPr="00373579">
        <w:rPr>
          <w:lang w:val="en-GB"/>
        </w:rPr>
        <w:tab/>
      </w:r>
      <w:r>
        <w:rPr>
          <w:lang w:val="en-GB"/>
        </w:rPr>
        <w:t xml:space="preserve"> </w:t>
      </w:r>
      <w:r w:rsidRPr="00AE02E1">
        <w:rPr>
          <w:noProof/>
        </w:rPr>
        <w:object w:dxaOrig="4020" w:dyaOrig="720" w14:anchorId="7AA6F917">
          <v:shape id="_x0000_i1147" type="#_x0000_t75" alt="" style="width:193.55pt;height:36.45pt;mso-width-percent:0;mso-height-percent:0;mso-width-percent:0;mso-height-percent:0" o:ole="">
            <v:imagedata r:id="rId291" o:title=""/>
          </v:shape>
          <o:OLEObject Type="Embed" ProgID="Equation.3" ShapeID="_x0000_i1147" DrawAspect="Content" ObjectID="_1778048039" r:id="rId292"/>
        </w:object>
      </w:r>
      <w:r>
        <w:rPr>
          <w:lang w:val="en-GB"/>
        </w:rPr>
        <w:t xml:space="preserve">  </w:t>
      </w:r>
      <w:r w:rsidRPr="00AE02E1">
        <w:tab/>
        <w:t>(1</w:t>
      </w:r>
      <w:r>
        <w:t>03</w:t>
      </w:r>
      <w:r w:rsidRPr="00AE02E1">
        <w:t>)</w:t>
      </w:r>
    </w:p>
    <w:p w14:paraId="15F7BC0D" w14:textId="40290481" w:rsidR="002E6ECC" w:rsidRDefault="00A13F54" w:rsidP="00AB03D1">
      <w:pPr>
        <w:spacing w:before="600"/>
        <w:jc w:val="center"/>
        <w:rPr>
          <w:rtl/>
          <w:lang w:bidi="ar-EG"/>
        </w:rPr>
      </w:pPr>
      <w:r>
        <w:rPr>
          <w:rFonts w:hint="cs"/>
          <w:rtl/>
          <w:lang w:bidi="ar-EG"/>
        </w:rPr>
        <w:t>___________</w:t>
      </w:r>
    </w:p>
    <w:sectPr w:rsidR="002E6ECC" w:rsidSect="0045598B">
      <w:headerReference w:type="even" r:id="rId293"/>
      <w:headerReference w:type="default" r:id="rId294"/>
      <w:footerReference w:type="even" r:id="rId295"/>
      <w:footerReference w:type="default" r:id="rId296"/>
      <w:headerReference w:type="first" r:id="rId297"/>
      <w:footerReference w:type="first" r:id="rId298"/>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ED42" w14:textId="77777777" w:rsidR="00360559" w:rsidRDefault="00360559">
      <w:r>
        <w:separator/>
      </w:r>
    </w:p>
  </w:endnote>
  <w:endnote w:type="continuationSeparator" w:id="0">
    <w:p w14:paraId="31F8E294" w14:textId="77777777" w:rsidR="00360559" w:rsidRDefault="0036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2B15"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C762"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56AD" w14:textId="1A74A333"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9F215A">
      <w:rPr>
        <w:lang w:val="fr-FR"/>
      </w:rPr>
      <w:t>P:\QPUB\BR\REC\P\1812-7\P1812-7A.docx</w:t>
    </w:r>
    <w:r>
      <w:fldChar w:fldCharType="end"/>
    </w:r>
    <w:r w:rsidRPr="002E6ECC">
      <w:rPr>
        <w:lang w:val="fr-FR"/>
      </w:rPr>
      <w:tab/>
    </w:r>
    <w:r>
      <w:fldChar w:fldCharType="begin"/>
    </w:r>
    <w:r>
      <w:instrText xml:space="preserve"> savedate \@ dd.MM.yy </w:instrText>
    </w:r>
    <w:r>
      <w:fldChar w:fldCharType="separate"/>
    </w:r>
    <w:r w:rsidR="009F215A">
      <w:t>24.05.24</w:t>
    </w:r>
    <w:r>
      <w:fldChar w:fldCharType="end"/>
    </w:r>
    <w:r w:rsidRPr="002E6ECC">
      <w:rPr>
        <w:lang w:val="fr-FR"/>
      </w:rPr>
      <w:tab/>
    </w:r>
    <w:r>
      <w:fldChar w:fldCharType="begin"/>
    </w:r>
    <w:r>
      <w:instrText xml:space="preserve"> printdate \@ dd.MM.yy </w:instrText>
    </w:r>
    <w:r>
      <w:fldChar w:fldCharType="separate"/>
    </w:r>
    <w:r w:rsidR="009F215A">
      <w:t>24.05.24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2445" w14:textId="77777777" w:rsidR="00360559" w:rsidRDefault="00360559" w:rsidP="00E1601B">
      <w:pPr>
        <w:spacing w:line="240" w:lineRule="auto"/>
      </w:pPr>
      <w:r>
        <w:t>____________________</w:t>
      </w:r>
    </w:p>
  </w:footnote>
  <w:footnote w:type="continuationSeparator" w:id="0">
    <w:p w14:paraId="1DAAA423" w14:textId="77777777" w:rsidR="00360559" w:rsidRDefault="0036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C422"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744F9C1B" w14:textId="77777777" w:rsidTr="00BF0907">
      <w:tc>
        <w:tcPr>
          <w:tcW w:w="5972" w:type="dxa"/>
        </w:tcPr>
        <w:p w14:paraId="2330E0EB"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25316DD7"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09B89A2F" w14:textId="77777777" w:rsidTr="00BF0907">
      <w:tc>
        <w:tcPr>
          <w:tcW w:w="5972" w:type="dxa"/>
        </w:tcPr>
        <w:p w14:paraId="2D24B132"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73AE8887"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09FFA95C"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1632C4BD" wp14:editId="34B25496">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863D4BC" wp14:editId="68E50CC2">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2603C"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36274DDC" wp14:editId="1CE2D38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B66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8F15" w14:textId="16D95426"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9F215A">
      <w:rPr>
        <w:rFonts w:ascii="Times New Roman Bold" w:hAnsi="Times New Roman Bold"/>
        <w:b/>
        <w:bCs/>
        <w:noProof/>
      </w:rPr>
      <w:t>ITU-R P.1812-7</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6963"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C730" w14:textId="4502E084"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57551">
      <w:rPr>
        <w:rFonts w:ascii="Times New Roman Bold" w:hAnsi="Times New Roman Bold"/>
        <w:b/>
        <w:bCs/>
        <w:noProof/>
      </w:rPr>
      <w:t>ITU-R P.1812-7</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9882" w14:textId="0E0B78AF"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E57551">
      <w:rPr>
        <w:rFonts w:ascii="Times New Roman Bold" w:hAnsi="Times New Roman Bold"/>
        <w:b/>
        <w:bCs/>
        <w:noProof/>
      </w:rPr>
      <w:t>ITU-R P.1812-7</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23B"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563492E"/>
    <w:multiLevelType w:val="multilevel"/>
    <w:tmpl w:val="5694DED2"/>
    <w:lvl w:ilvl="0">
      <w:start w:val="2"/>
      <w:numFmt w:val="decimal"/>
      <w:lvlText w:val="%1"/>
      <w:lvlJc w:val="left"/>
      <w:pPr>
        <w:tabs>
          <w:tab w:val="num" w:pos="720"/>
        </w:tabs>
        <w:ind w:left="720" w:hanging="720"/>
      </w:pPr>
      <w:rPr>
        <w:rFonts w:hint="default"/>
        <w:sz w:val="30"/>
      </w:rPr>
    </w:lvl>
    <w:lvl w:ilvl="1">
      <w:start w:val="1"/>
      <w:numFmt w:val="decimal"/>
      <w:lvlText w:val="%1.%2"/>
      <w:lvlJc w:val="left"/>
      <w:pPr>
        <w:tabs>
          <w:tab w:val="num" w:pos="720"/>
        </w:tabs>
        <w:ind w:left="720" w:hanging="720"/>
      </w:pPr>
      <w:rPr>
        <w:rFonts w:hint="default"/>
        <w:sz w:val="30"/>
      </w:rPr>
    </w:lvl>
    <w:lvl w:ilvl="2">
      <w:start w:val="1"/>
      <w:numFmt w:val="decimal"/>
      <w:lvlText w:val="%1.%2.%3"/>
      <w:lvlJc w:val="left"/>
      <w:pPr>
        <w:tabs>
          <w:tab w:val="num" w:pos="720"/>
        </w:tabs>
        <w:ind w:left="720" w:hanging="720"/>
      </w:pPr>
      <w:rPr>
        <w:rFonts w:hint="default"/>
        <w:sz w:val="30"/>
      </w:rPr>
    </w:lvl>
    <w:lvl w:ilvl="3">
      <w:start w:val="1"/>
      <w:numFmt w:val="decimal"/>
      <w:lvlText w:val="%1.%2.%3.%4"/>
      <w:lvlJc w:val="left"/>
      <w:pPr>
        <w:tabs>
          <w:tab w:val="num" w:pos="1080"/>
        </w:tabs>
        <w:ind w:left="1080" w:hanging="1080"/>
      </w:pPr>
      <w:rPr>
        <w:rFonts w:hint="default"/>
        <w:sz w:val="30"/>
      </w:rPr>
    </w:lvl>
    <w:lvl w:ilvl="4">
      <w:start w:val="1"/>
      <w:numFmt w:val="decimal"/>
      <w:lvlText w:val="%1.%2.%3.%4.%5"/>
      <w:lvlJc w:val="left"/>
      <w:pPr>
        <w:tabs>
          <w:tab w:val="num" w:pos="1080"/>
        </w:tabs>
        <w:ind w:left="1080" w:hanging="1080"/>
      </w:pPr>
      <w:rPr>
        <w:rFonts w:hint="default"/>
        <w:sz w:val="30"/>
      </w:rPr>
    </w:lvl>
    <w:lvl w:ilvl="5">
      <w:start w:val="1"/>
      <w:numFmt w:val="decimal"/>
      <w:lvlText w:val="%1.%2.%3.%4.%5.%6"/>
      <w:lvlJc w:val="left"/>
      <w:pPr>
        <w:tabs>
          <w:tab w:val="num" w:pos="1440"/>
        </w:tabs>
        <w:ind w:left="1440" w:hanging="1440"/>
      </w:pPr>
      <w:rPr>
        <w:rFonts w:hint="default"/>
        <w:sz w:val="30"/>
      </w:rPr>
    </w:lvl>
    <w:lvl w:ilvl="6">
      <w:start w:val="1"/>
      <w:numFmt w:val="decimal"/>
      <w:lvlText w:val="%1.%2.%3.%4.%5.%6.%7"/>
      <w:lvlJc w:val="left"/>
      <w:pPr>
        <w:tabs>
          <w:tab w:val="num" w:pos="1800"/>
        </w:tabs>
        <w:ind w:left="1800" w:hanging="1800"/>
      </w:pPr>
      <w:rPr>
        <w:rFonts w:hint="default"/>
        <w:sz w:val="30"/>
      </w:rPr>
    </w:lvl>
    <w:lvl w:ilvl="7">
      <w:start w:val="1"/>
      <w:numFmt w:val="decimal"/>
      <w:lvlText w:val="%1.%2.%3.%4.%5.%6.%7.%8"/>
      <w:lvlJc w:val="left"/>
      <w:pPr>
        <w:tabs>
          <w:tab w:val="num" w:pos="1800"/>
        </w:tabs>
        <w:ind w:left="1800" w:hanging="1800"/>
      </w:pPr>
      <w:rPr>
        <w:rFonts w:hint="default"/>
        <w:sz w:val="30"/>
      </w:rPr>
    </w:lvl>
    <w:lvl w:ilvl="8">
      <w:start w:val="1"/>
      <w:numFmt w:val="decimal"/>
      <w:lvlText w:val="%1.%2.%3.%4.%5.%6.%7.%8.%9"/>
      <w:lvlJc w:val="left"/>
      <w:pPr>
        <w:tabs>
          <w:tab w:val="num" w:pos="2160"/>
        </w:tabs>
        <w:ind w:left="2160" w:hanging="2160"/>
      </w:pPr>
      <w:rPr>
        <w:rFonts w:hint="default"/>
        <w:sz w:val="30"/>
      </w:rPr>
    </w:lvl>
  </w:abstractNum>
  <w:abstractNum w:abstractNumId="12" w15:restartNumberingAfterBreak="0">
    <w:nsid w:val="13735AAC"/>
    <w:multiLevelType w:val="hybridMultilevel"/>
    <w:tmpl w:val="02D642EA"/>
    <w:lvl w:ilvl="0" w:tplc="0D1C2998">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272239"/>
    <w:multiLevelType w:val="hybridMultilevel"/>
    <w:tmpl w:val="EA14A6C8"/>
    <w:lvl w:ilvl="0" w:tplc="04090001">
      <w:start w:val="1"/>
      <w:numFmt w:val="arabicAbjad"/>
      <w:lvlText w:val="%1)"/>
      <w:lvlJc w:val="left"/>
      <w:pPr>
        <w:tabs>
          <w:tab w:val="num" w:pos="1080"/>
        </w:tabs>
        <w:ind w:left="1080" w:hanging="720"/>
      </w:pPr>
      <w:rPr>
        <w:rFonts w:hint="cs"/>
      </w:rPr>
    </w:lvl>
    <w:lvl w:ilvl="1" w:tplc="04090003">
      <w:start w:val="1"/>
      <w:numFmt w:val="decimal"/>
      <w:lvlText w:val="%2"/>
      <w:lvlJc w:val="left"/>
      <w:pPr>
        <w:tabs>
          <w:tab w:val="num" w:pos="1440"/>
        </w:tabs>
        <w:ind w:left="1440" w:hanging="360"/>
      </w:pPr>
      <w:rPr>
        <w:rFonts w:hint="cs"/>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15365ECA"/>
    <w:multiLevelType w:val="hybridMultilevel"/>
    <w:tmpl w:val="7CBA7CCA"/>
    <w:lvl w:ilvl="0" w:tplc="C49E8F78">
      <w:start w:val="1"/>
      <w:numFmt w:val="bullet"/>
      <w:lvlText w:val="-"/>
      <w:lvlJc w:val="left"/>
      <w:pPr>
        <w:tabs>
          <w:tab w:val="num" w:pos="1155"/>
        </w:tabs>
        <w:ind w:left="1155" w:hanging="795"/>
      </w:pPr>
      <w:rPr>
        <w:rFonts w:ascii="Times New Roman" w:eastAsia="Batang"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6F2C67"/>
    <w:multiLevelType w:val="hybridMultilevel"/>
    <w:tmpl w:val="C2945300"/>
    <w:lvl w:ilvl="0" w:tplc="EC7CD8E0">
      <w:start w:val="1"/>
      <w:numFmt w:val="decimal"/>
      <w:lvlText w:val="%1"/>
      <w:lvlJc w:val="left"/>
      <w:pPr>
        <w:tabs>
          <w:tab w:val="num" w:pos="1185"/>
        </w:tabs>
        <w:ind w:left="118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3727FF"/>
    <w:multiLevelType w:val="hybridMultilevel"/>
    <w:tmpl w:val="C3B8E8DE"/>
    <w:lvl w:ilvl="0" w:tplc="54281AB8">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94F10"/>
    <w:multiLevelType w:val="multilevel"/>
    <w:tmpl w:val="BFC6C08E"/>
    <w:lvl w:ilvl="0">
      <w:start w:val="5"/>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2856843"/>
    <w:multiLevelType w:val="hybridMultilevel"/>
    <w:tmpl w:val="B2607A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2D6729D"/>
    <w:multiLevelType w:val="multilevel"/>
    <w:tmpl w:val="6E52BEAA"/>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825"/>
        </w:tabs>
        <w:ind w:left="825" w:hanging="82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5996583"/>
    <w:multiLevelType w:val="hybridMultilevel"/>
    <w:tmpl w:val="8030368C"/>
    <w:lvl w:ilvl="0" w:tplc="CE50840A">
      <w:start w:val="40"/>
      <w:numFmt w:val="bullet"/>
      <w:lvlText w:val="-"/>
      <w:lvlJc w:val="left"/>
      <w:pPr>
        <w:tabs>
          <w:tab w:val="num" w:pos="720"/>
        </w:tabs>
        <w:ind w:left="720" w:hanging="360"/>
      </w:pPr>
      <w:rPr>
        <w:rFonts w:ascii="Times New Roman" w:eastAsia="Times New Roman" w:hAnsi="Times New Roman" w:cs="Traditional Arabic" w:hint="default"/>
      </w:rPr>
    </w:lvl>
    <w:lvl w:ilvl="1" w:tplc="15082A4C">
      <w:start w:val="45"/>
      <w:numFmt w:val="bullet"/>
      <w:lvlText w:val=""/>
      <w:lvlJc w:val="left"/>
      <w:pPr>
        <w:tabs>
          <w:tab w:val="num" w:pos="1440"/>
        </w:tabs>
        <w:ind w:left="1440" w:hanging="360"/>
      </w:pPr>
      <w:rPr>
        <w:rFonts w:ascii="Symbol" w:eastAsia="Times New Roman" w:hAnsi="Symbol" w:cs="Traditional Arabic"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74C22"/>
    <w:multiLevelType w:val="hybridMultilevel"/>
    <w:tmpl w:val="34B449CC"/>
    <w:lvl w:ilvl="0" w:tplc="FFFFFFFF">
      <w:start w:val="1"/>
      <w:numFmt w:val="arabicAlpha"/>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2927B8"/>
    <w:multiLevelType w:val="multilevel"/>
    <w:tmpl w:val="CD8631AA"/>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B4776"/>
    <w:multiLevelType w:val="hybridMultilevel"/>
    <w:tmpl w:val="88BC2848"/>
    <w:lvl w:ilvl="0" w:tplc="FFFFFFFF">
      <w:start w:val="1"/>
      <w:numFmt w:val="arabicAlpha"/>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AE22F7"/>
    <w:multiLevelType w:val="hybridMultilevel"/>
    <w:tmpl w:val="DDA6D932"/>
    <w:lvl w:ilvl="0" w:tplc="FFFFFFFF">
      <w:start w:val="4"/>
      <w:numFmt w:val="decimal"/>
      <w:lvlText w:val="(%1)"/>
      <w:lvlJc w:val="left"/>
      <w:pPr>
        <w:tabs>
          <w:tab w:val="num" w:pos="1605"/>
        </w:tabs>
        <w:ind w:left="1605" w:hanging="124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160CBD"/>
    <w:multiLevelType w:val="hybridMultilevel"/>
    <w:tmpl w:val="AE1AA8AA"/>
    <w:lvl w:ilvl="0" w:tplc="04090001">
      <w:start w:val="1"/>
      <w:numFmt w:val="arabicAbjad"/>
      <w:lvlText w:val="%1)"/>
      <w:lvlJc w:val="left"/>
      <w:pPr>
        <w:tabs>
          <w:tab w:val="num" w:pos="1080"/>
        </w:tabs>
        <w:ind w:left="1080" w:hanging="720"/>
      </w:pPr>
      <w:rPr>
        <w:rFonts w:hint="cs"/>
      </w:rPr>
    </w:lvl>
    <w:lvl w:ilvl="1" w:tplc="7CEE5CBA"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686C35DA"/>
    <w:multiLevelType w:val="hybridMultilevel"/>
    <w:tmpl w:val="42088C64"/>
    <w:lvl w:ilvl="0" w:tplc="9B4C50F4">
      <w:start w:val="1"/>
      <w:numFmt w:val="decimal"/>
      <w:lvlText w:val="%1"/>
      <w:lvlJc w:val="left"/>
      <w:pPr>
        <w:tabs>
          <w:tab w:val="num" w:pos="1185"/>
        </w:tabs>
        <w:ind w:left="118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727D66"/>
    <w:multiLevelType w:val="hybridMultilevel"/>
    <w:tmpl w:val="C8060DDC"/>
    <w:lvl w:ilvl="0" w:tplc="374A9250">
      <w:start w:val="2"/>
      <w:numFmt w:val="bullet"/>
      <w:lvlText w:val="-"/>
      <w:lvlJc w:val="left"/>
      <w:pPr>
        <w:tabs>
          <w:tab w:val="num" w:pos="720"/>
        </w:tabs>
        <w:ind w:left="720" w:hanging="360"/>
      </w:pPr>
      <w:rPr>
        <w:rFonts w:ascii="Times New Roman" w:eastAsia="Times New Roman" w:hAnsi="Times New Roman" w:cs="Times New Roman" w:hint="default"/>
      </w:rPr>
    </w:lvl>
    <w:lvl w:ilvl="1" w:tplc="F5C4EE1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20"/>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7"/>
  </w:num>
  <w:num w:numId="13" w16cid:durableId="739401560">
    <w:abstractNumId w:val="39"/>
  </w:num>
  <w:num w:numId="14" w16cid:durableId="1407534973">
    <w:abstractNumId w:val="38"/>
  </w:num>
  <w:num w:numId="15" w16cid:durableId="173692686">
    <w:abstractNumId w:val="27"/>
  </w:num>
  <w:num w:numId="16" w16cid:durableId="435373542">
    <w:abstractNumId w:val="10"/>
  </w:num>
  <w:num w:numId="17" w16cid:durableId="856769614">
    <w:abstractNumId w:val="16"/>
  </w:num>
  <w:num w:numId="18" w16cid:durableId="1140997112">
    <w:abstractNumId w:val="28"/>
  </w:num>
  <w:num w:numId="19" w16cid:durableId="211162380">
    <w:abstractNumId w:val="32"/>
  </w:num>
  <w:num w:numId="20" w16cid:durableId="534468103">
    <w:abstractNumId w:val="33"/>
  </w:num>
  <w:num w:numId="21" w16cid:durableId="516964700">
    <w:abstractNumId w:val="30"/>
  </w:num>
  <w:num w:numId="22" w16cid:durableId="1405714009">
    <w:abstractNumId w:val="26"/>
  </w:num>
  <w:num w:numId="23" w16cid:durableId="148442959">
    <w:abstractNumId w:val="15"/>
  </w:num>
  <w:num w:numId="24" w16cid:durableId="8341873">
    <w:abstractNumId w:val="35"/>
  </w:num>
  <w:num w:numId="25" w16cid:durableId="1232809463">
    <w:abstractNumId w:val="13"/>
  </w:num>
  <w:num w:numId="26" w16cid:durableId="105082957">
    <w:abstractNumId w:val="19"/>
  </w:num>
  <w:num w:numId="27" w16cid:durableId="113982164">
    <w:abstractNumId w:val="24"/>
  </w:num>
  <w:num w:numId="28" w16cid:durableId="689989243">
    <w:abstractNumId w:val="21"/>
  </w:num>
  <w:num w:numId="29" w16cid:durableId="1445732837">
    <w:abstractNumId w:val="36"/>
  </w:num>
  <w:num w:numId="30" w16cid:durableId="249193169">
    <w:abstractNumId w:val="18"/>
  </w:num>
  <w:num w:numId="31" w16cid:durableId="798760569">
    <w:abstractNumId w:val="34"/>
  </w:num>
  <w:num w:numId="32" w16cid:durableId="893587394">
    <w:abstractNumId w:val="37"/>
  </w:num>
  <w:num w:numId="33" w16cid:durableId="739137678">
    <w:abstractNumId w:val="12"/>
  </w:num>
  <w:num w:numId="34" w16cid:durableId="182209235">
    <w:abstractNumId w:val="23"/>
  </w:num>
  <w:num w:numId="35" w16cid:durableId="1006977376">
    <w:abstractNumId w:val="31"/>
  </w:num>
  <w:num w:numId="36" w16cid:durableId="861043611">
    <w:abstractNumId w:val="25"/>
  </w:num>
  <w:num w:numId="37" w16cid:durableId="837499422">
    <w:abstractNumId w:val="22"/>
  </w:num>
  <w:num w:numId="38" w16cid:durableId="1383022131">
    <w:abstractNumId w:val="11"/>
  </w:num>
  <w:num w:numId="39" w16cid:durableId="1981575580">
    <w:abstractNumId w:val="14"/>
  </w:num>
  <w:num w:numId="40" w16cid:durableId="8254348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1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83"/>
    <w:rsid w:val="00001FE8"/>
    <w:rsid w:val="00002849"/>
    <w:rsid w:val="00004474"/>
    <w:rsid w:val="000277A3"/>
    <w:rsid w:val="00027907"/>
    <w:rsid w:val="00037147"/>
    <w:rsid w:val="000473FF"/>
    <w:rsid w:val="000522D1"/>
    <w:rsid w:val="00066847"/>
    <w:rsid w:val="00067954"/>
    <w:rsid w:val="0007448F"/>
    <w:rsid w:val="00081122"/>
    <w:rsid w:val="00091A6B"/>
    <w:rsid w:val="00096F01"/>
    <w:rsid w:val="000A079C"/>
    <w:rsid w:val="000B30D7"/>
    <w:rsid w:val="000B39FD"/>
    <w:rsid w:val="000B4F10"/>
    <w:rsid w:val="000C10CF"/>
    <w:rsid w:val="000C6B38"/>
    <w:rsid w:val="000C73BE"/>
    <w:rsid w:val="000D02E3"/>
    <w:rsid w:val="000D432E"/>
    <w:rsid w:val="000F312E"/>
    <w:rsid w:val="000F6D38"/>
    <w:rsid w:val="0010030A"/>
    <w:rsid w:val="00104275"/>
    <w:rsid w:val="001048FC"/>
    <w:rsid w:val="00113EE4"/>
    <w:rsid w:val="00115AA7"/>
    <w:rsid w:val="001231D6"/>
    <w:rsid w:val="001320FA"/>
    <w:rsid w:val="00132731"/>
    <w:rsid w:val="00134026"/>
    <w:rsid w:val="00140B98"/>
    <w:rsid w:val="00152BFD"/>
    <w:rsid w:val="001568ED"/>
    <w:rsid w:val="0015738C"/>
    <w:rsid w:val="00160047"/>
    <w:rsid w:val="00160200"/>
    <w:rsid w:val="00161500"/>
    <w:rsid w:val="00164E91"/>
    <w:rsid w:val="0017413D"/>
    <w:rsid w:val="00174247"/>
    <w:rsid w:val="00182385"/>
    <w:rsid w:val="00183CAB"/>
    <w:rsid w:val="001851AD"/>
    <w:rsid w:val="00196389"/>
    <w:rsid w:val="00197749"/>
    <w:rsid w:val="001A475E"/>
    <w:rsid w:val="001A7084"/>
    <w:rsid w:val="001B03B8"/>
    <w:rsid w:val="001D2146"/>
    <w:rsid w:val="001E0B6B"/>
    <w:rsid w:val="001E77BC"/>
    <w:rsid w:val="001F23C7"/>
    <w:rsid w:val="00201143"/>
    <w:rsid w:val="00213309"/>
    <w:rsid w:val="002137FD"/>
    <w:rsid w:val="002144CB"/>
    <w:rsid w:val="0022222B"/>
    <w:rsid w:val="00230502"/>
    <w:rsid w:val="002434E6"/>
    <w:rsid w:val="00255B10"/>
    <w:rsid w:val="00271843"/>
    <w:rsid w:val="00283E2C"/>
    <w:rsid w:val="002971E7"/>
    <w:rsid w:val="002A1832"/>
    <w:rsid w:val="002A5758"/>
    <w:rsid w:val="002B14D2"/>
    <w:rsid w:val="002B261D"/>
    <w:rsid w:val="002B706F"/>
    <w:rsid w:val="002C0F17"/>
    <w:rsid w:val="002C1FE8"/>
    <w:rsid w:val="002C43E9"/>
    <w:rsid w:val="002C5D58"/>
    <w:rsid w:val="002D3483"/>
    <w:rsid w:val="002D6A34"/>
    <w:rsid w:val="002E6C09"/>
    <w:rsid w:val="002E6ECC"/>
    <w:rsid w:val="002E7058"/>
    <w:rsid w:val="00302F99"/>
    <w:rsid w:val="00303491"/>
    <w:rsid w:val="00304728"/>
    <w:rsid w:val="0030719D"/>
    <w:rsid w:val="00314E5F"/>
    <w:rsid w:val="0032665A"/>
    <w:rsid w:val="0032721A"/>
    <w:rsid w:val="00337350"/>
    <w:rsid w:val="00340205"/>
    <w:rsid w:val="00352F53"/>
    <w:rsid w:val="00360559"/>
    <w:rsid w:val="00374B5D"/>
    <w:rsid w:val="00377711"/>
    <w:rsid w:val="00380511"/>
    <w:rsid w:val="00390B1B"/>
    <w:rsid w:val="00393745"/>
    <w:rsid w:val="003B257D"/>
    <w:rsid w:val="003C3F8E"/>
    <w:rsid w:val="003C4584"/>
    <w:rsid w:val="003D017C"/>
    <w:rsid w:val="003D307E"/>
    <w:rsid w:val="003D40E1"/>
    <w:rsid w:val="003E3880"/>
    <w:rsid w:val="003E68C2"/>
    <w:rsid w:val="003F15D8"/>
    <w:rsid w:val="003F2C8A"/>
    <w:rsid w:val="00402F6B"/>
    <w:rsid w:val="00403675"/>
    <w:rsid w:val="004044EE"/>
    <w:rsid w:val="0040459F"/>
    <w:rsid w:val="00422D17"/>
    <w:rsid w:val="0042647B"/>
    <w:rsid w:val="00435622"/>
    <w:rsid w:val="0044201D"/>
    <w:rsid w:val="0045598B"/>
    <w:rsid w:val="004635EE"/>
    <w:rsid w:val="0047085B"/>
    <w:rsid w:val="004717E2"/>
    <w:rsid w:val="00477A60"/>
    <w:rsid w:val="004825B0"/>
    <w:rsid w:val="004910A2"/>
    <w:rsid w:val="004A127E"/>
    <w:rsid w:val="004B094A"/>
    <w:rsid w:val="004B1DF0"/>
    <w:rsid w:val="004B609F"/>
    <w:rsid w:val="004D07FD"/>
    <w:rsid w:val="004D320A"/>
    <w:rsid w:val="004D79B4"/>
    <w:rsid w:val="004E1620"/>
    <w:rsid w:val="004E7D1E"/>
    <w:rsid w:val="004F73F5"/>
    <w:rsid w:val="00504E3E"/>
    <w:rsid w:val="00506547"/>
    <w:rsid w:val="00510F5F"/>
    <w:rsid w:val="00511801"/>
    <w:rsid w:val="00517DEB"/>
    <w:rsid w:val="00527EAF"/>
    <w:rsid w:val="00541DF4"/>
    <w:rsid w:val="00542330"/>
    <w:rsid w:val="005425A3"/>
    <w:rsid w:val="005514CA"/>
    <w:rsid w:val="005570BF"/>
    <w:rsid w:val="0056060A"/>
    <w:rsid w:val="00563549"/>
    <w:rsid w:val="00577803"/>
    <w:rsid w:val="0058391C"/>
    <w:rsid w:val="00584B8F"/>
    <w:rsid w:val="00586606"/>
    <w:rsid w:val="0059020C"/>
    <w:rsid w:val="0059101F"/>
    <w:rsid w:val="00591053"/>
    <w:rsid w:val="005960C8"/>
    <w:rsid w:val="005A018F"/>
    <w:rsid w:val="005A1F0B"/>
    <w:rsid w:val="005A41BB"/>
    <w:rsid w:val="005A750D"/>
    <w:rsid w:val="005B530B"/>
    <w:rsid w:val="005B71EB"/>
    <w:rsid w:val="005B7F6A"/>
    <w:rsid w:val="005C1343"/>
    <w:rsid w:val="005C18F6"/>
    <w:rsid w:val="005C397A"/>
    <w:rsid w:val="005C43CD"/>
    <w:rsid w:val="005C462C"/>
    <w:rsid w:val="005D27D1"/>
    <w:rsid w:val="005D6161"/>
    <w:rsid w:val="005D651B"/>
    <w:rsid w:val="005D6A35"/>
    <w:rsid w:val="005E066B"/>
    <w:rsid w:val="005E51C7"/>
    <w:rsid w:val="005F01A2"/>
    <w:rsid w:val="005F24EB"/>
    <w:rsid w:val="005F3E06"/>
    <w:rsid w:val="005F3FD2"/>
    <w:rsid w:val="00601C87"/>
    <w:rsid w:val="00607FA9"/>
    <w:rsid w:val="00617A19"/>
    <w:rsid w:val="00621202"/>
    <w:rsid w:val="00631E7D"/>
    <w:rsid w:val="006405DD"/>
    <w:rsid w:val="00646B8A"/>
    <w:rsid w:val="00660B73"/>
    <w:rsid w:val="00665EBF"/>
    <w:rsid w:val="00667806"/>
    <w:rsid w:val="00667C08"/>
    <w:rsid w:val="00673659"/>
    <w:rsid w:val="00676320"/>
    <w:rsid w:val="00680CA6"/>
    <w:rsid w:val="00686ACA"/>
    <w:rsid w:val="006B722A"/>
    <w:rsid w:val="006C7EA1"/>
    <w:rsid w:val="006D15E6"/>
    <w:rsid w:val="006D24D6"/>
    <w:rsid w:val="006E1D89"/>
    <w:rsid w:val="006E6538"/>
    <w:rsid w:val="006F0DD4"/>
    <w:rsid w:val="006F7344"/>
    <w:rsid w:val="00702AFE"/>
    <w:rsid w:val="007176C6"/>
    <w:rsid w:val="007362CE"/>
    <w:rsid w:val="0074081F"/>
    <w:rsid w:val="0074445C"/>
    <w:rsid w:val="007445DA"/>
    <w:rsid w:val="00751005"/>
    <w:rsid w:val="00755E3D"/>
    <w:rsid w:val="007626B8"/>
    <w:rsid w:val="007806E3"/>
    <w:rsid w:val="00782083"/>
    <w:rsid w:val="00794E1C"/>
    <w:rsid w:val="00796478"/>
    <w:rsid w:val="00796F0C"/>
    <w:rsid w:val="007A0F10"/>
    <w:rsid w:val="007B1739"/>
    <w:rsid w:val="007B7AB0"/>
    <w:rsid w:val="007C58FE"/>
    <w:rsid w:val="007D0C42"/>
    <w:rsid w:val="007D7E68"/>
    <w:rsid w:val="007E20A4"/>
    <w:rsid w:val="007E6BBE"/>
    <w:rsid w:val="007F1856"/>
    <w:rsid w:val="00802B34"/>
    <w:rsid w:val="00805C63"/>
    <w:rsid w:val="00806D7D"/>
    <w:rsid w:val="00811188"/>
    <w:rsid w:val="008113E9"/>
    <w:rsid w:val="008131FB"/>
    <w:rsid w:val="00815E12"/>
    <w:rsid w:val="0083115C"/>
    <w:rsid w:val="00846C0D"/>
    <w:rsid w:val="0086282A"/>
    <w:rsid w:val="008649E7"/>
    <w:rsid w:val="008656C3"/>
    <w:rsid w:val="0087705A"/>
    <w:rsid w:val="00894394"/>
    <w:rsid w:val="00895530"/>
    <w:rsid w:val="00897041"/>
    <w:rsid w:val="008B063E"/>
    <w:rsid w:val="008B76A0"/>
    <w:rsid w:val="008C5CCB"/>
    <w:rsid w:val="008C6A66"/>
    <w:rsid w:val="008C733D"/>
    <w:rsid w:val="008D6D97"/>
    <w:rsid w:val="008E173E"/>
    <w:rsid w:val="008E1B97"/>
    <w:rsid w:val="008F0497"/>
    <w:rsid w:val="00900178"/>
    <w:rsid w:val="00904910"/>
    <w:rsid w:val="00905FDE"/>
    <w:rsid w:val="009067BA"/>
    <w:rsid w:val="00912A86"/>
    <w:rsid w:val="00925FAA"/>
    <w:rsid w:val="00930F9D"/>
    <w:rsid w:val="00931BFA"/>
    <w:rsid w:val="009352F6"/>
    <w:rsid w:val="00936CB4"/>
    <w:rsid w:val="00940CBA"/>
    <w:rsid w:val="009533AE"/>
    <w:rsid w:val="0096112A"/>
    <w:rsid w:val="009643BD"/>
    <w:rsid w:val="00964A11"/>
    <w:rsid w:val="00972570"/>
    <w:rsid w:val="009845C0"/>
    <w:rsid w:val="009924BC"/>
    <w:rsid w:val="00994CA6"/>
    <w:rsid w:val="00997021"/>
    <w:rsid w:val="009C0C2A"/>
    <w:rsid w:val="009C6655"/>
    <w:rsid w:val="009D15E7"/>
    <w:rsid w:val="009D1C83"/>
    <w:rsid w:val="009D35A3"/>
    <w:rsid w:val="009E6D91"/>
    <w:rsid w:val="009F215A"/>
    <w:rsid w:val="009F598F"/>
    <w:rsid w:val="00A00626"/>
    <w:rsid w:val="00A0453F"/>
    <w:rsid w:val="00A13F54"/>
    <w:rsid w:val="00A142B9"/>
    <w:rsid w:val="00A153BA"/>
    <w:rsid w:val="00A161D3"/>
    <w:rsid w:val="00A163C1"/>
    <w:rsid w:val="00A177D7"/>
    <w:rsid w:val="00A2420C"/>
    <w:rsid w:val="00A35603"/>
    <w:rsid w:val="00A47186"/>
    <w:rsid w:val="00A56CCF"/>
    <w:rsid w:val="00A57F5D"/>
    <w:rsid w:val="00A649CB"/>
    <w:rsid w:val="00A70D90"/>
    <w:rsid w:val="00A7791D"/>
    <w:rsid w:val="00A840E8"/>
    <w:rsid w:val="00A93590"/>
    <w:rsid w:val="00A94B97"/>
    <w:rsid w:val="00A96D62"/>
    <w:rsid w:val="00AA1ACD"/>
    <w:rsid w:val="00AB03D1"/>
    <w:rsid w:val="00AB0465"/>
    <w:rsid w:val="00AB0789"/>
    <w:rsid w:val="00AB28BA"/>
    <w:rsid w:val="00AB2BD9"/>
    <w:rsid w:val="00AC2F16"/>
    <w:rsid w:val="00AD51D8"/>
    <w:rsid w:val="00AE09F4"/>
    <w:rsid w:val="00AE2234"/>
    <w:rsid w:val="00AE46C8"/>
    <w:rsid w:val="00AE7C5A"/>
    <w:rsid w:val="00AF1C96"/>
    <w:rsid w:val="00AF345C"/>
    <w:rsid w:val="00AF5F81"/>
    <w:rsid w:val="00AF6ABB"/>
    <w:rsid w:val="00AF6D47"/>
    <w:rsid w:val="00B16E8C"/>
    <w:rsid w:val="00B22D33"/>
    <w:rsid w:val="00B244FA"/>
    <w:rsid w:val="00B312BE"/>
    <w:rsid w:val="00B40B90"/>
    <w:rsid w:val="00B452E5"/>
    <w:rsid w:val="00B51FEB"/>
    <w:rsid w:val="00B60FFE"/>
    <w:rsid w:val="00B7319C"/>
    <w:rsid w:val="00B764D0"/>
    <w:rsid w:val="00B768E9"/>
    <w:rsid w:val="00B92D7F"/>
    <w:rsid w:val="00B9360A"/>
    <w:rsid w:val="00B978E1"/>
    <w:rsid w:val="00B97F45"/>
    <w:rsid w:val="00BB3971"/>
    <w:rsid w:val="00BC37CA"/>
    <w:rsid w:val="00BD158A"/>
    <w:rsid w:val="00BE05FF"/>
    <w:rsid w:val="00BE0D0E"/>
    <w:rsid w:val="00BE3014"/>
    <w:rsid w:val="00BE4F8A"/>
    <w:rsid w:val="00BE5AAE"/>
    <w:rsid w:val="00BE5DB7"/>
    <w:rsid w:val="00BE6980"/>
    <w:rsid w:val="00BE7682"/>
    <w:rsid w:val="00BF0907"/>
    <w:rsid w:val="00BF3DD6"/>
    <w:rsid w:val="00C04244"/>
    <w:rsid w:val="00C1052A"/>
    <w:rsid w:val="00C1100F"/>
    <w:rsid w:val="00C13187"/>
    <w:rsid w:val="00C25A5B"/>
    <w:rsid w:val="00C3217B"/>
    <w:rsid w:val="00C36FB7"/>
    <w:rsid w:val="00C46925"/>
    <w:rsid w:val="00C47A9F"/>
    <w:rsid w:val="00C50B28"/>
    <w:rsid w:val="00C53F27"/>
    <w:rsid w:val="00C71576"/>
    <w:rsid w:val="00C71721"/>
    <w:rsid w:val="00C76AEB"/>
    <w:rsid w:val="00C82F57"/>
    <w:rsid w:val="00C8574A"/>
    <w:rsid w:val="00C93F89"/>
    <w:rsid w:val="00C94B6E"/>
    <w:rsid w:val="00CA603A"/>
    <w:rsid w:val="00CB0E1E"/>
    <w:rsid w:val="00CB4BE8"/>
    <w:rsid w:val="00CC48AA"/>
    <w:rsid w:val="00CC6EA6"/>
    <w:rsid w:val="00CC70C1"/>
    <w:rsid w:val="00CC7249"/>
    <w:rsid w:val="00CD2510"/>
    <w:rsid w:val="00CD71D4"/>
    <w:rsid w:val="00CE0675"/>
    <w:rsid w:val="00CE2F0F"/>
    <w:rsid w:val="00CF17F7"/>
    <w:rsid w:val="00CF545E"/>
    <w:rsid w:val="00CF6960"/>
    <w:rsid w:val="00CF73A8"/>
    <w:rsid w:val="00D00E0B"/>
    <w:rsid w:val="00D110B4"/>
    <w:rsid w:val="00D2107D"/>
    <w:rsid w:val="00D231CE"/>
    <w:rsid w:val="00D23D39"/>
    <w:rsid w:val="00D30FE6"/>
    <w:rsid w:val="00D32A34"/>
    <w:rsid w:val="00D34703"/>
    <w:rsid w:val="00D35734"/>
    <w:rsid w:val="00D53BE6"/>
    <w:rsid w:val="00D53C48"/>
    <w:rsid w:val="00D56A32"/>
    <w:rsid w:val="00D764D7"/>
    <w:rsid w:val="00D85FA6"/>
    <w:rsid w:val="00DA348F"/>
    <w:rsid w:val="00DA3853"/>
    <w:rsid w:val="00DA7870"/>
    <w:rsid w:val="00DB1167"/>
    <w:rsid w:val="00DB3D2A"/>
    <w:rsid w:val="00DC46DB"/>
    <w:rsid w:val="00DC4DF5"/>
    <w:rsid w:val="00DC762C"/>
    <w:rsid w:val="00DC7E91"/>
    <w:rsid w:val="00DD42A7"/>
    <w:rsid w:val="00DD670F"/>
    <w:rsid w:val="00DE4975"/>
    <w:rsid w:val="00DE6458"/>
    <w:rsid w:val="00DF4E37"/>
    <w:rsid w:val="00E103BB"/>
    <w:rsid w:val="00E12EB0"/>
    <w:rsid w:val="00E15CD6"/>
    <w:rsid w:val="00E1601B"/>
    <w:rsid w:val="00E16062"/>
    <w:rsid w:val="00E22E74"/>
    <w:rsid w:val="00E27A46"/>
    <w:rsid w:val="00E3032C"/>
    <w:rsid w:val="00E3773B"/>
    <w:rsid w:val="00E45AFF"/>
    <w:rsid w:val="00E53296"/>
    <w:rsid w:val="00E57551"/>
    <w:rsid w:val="00E577A6"/>
    <w:rsid w:val="00E6418C"/>
    <w:rsid w:val="00E650A3"/>
    <w:rsid w:val="00E66EE8"/>
    <w:rsid w:val="00E726E9"/>
    <w:rsid w:val="00E736B4"/>
    <w:rsid w:val="00E84554"/>
    <w:rsid w:val="00E9048A"/>
    <w:rsid w:val="00E964C9"/>
    <w:rsid w:val="00E96C4C"/>
    <w:rsid w:val="00EC2BCA"/>
    <w:rsid w:val="00EC44EE"/>
    <w:rsid w:val="00EC7B2A"/>
    <w:rsid w:val="00EE2927"/>
    <w:rsid w:val="00EE3A6E"/>
    <w:rsid w:val="00EE63F9"/>
    <w:rsid w:val="00EF0744"/>
    <w:rsid w:val="00EF49D7"/>
    <w:rsid w:val="00EF6496"/>
    <w:rsid w:val="00EF7CB5"/>
    <w:rsid w:val="00F03CE4"/>
    <w:rsid w:val="00F1320B"/>
    <w:rsid w:val="00F14B6D"/>
    <w:rsid w:val="00F15682"/>
    <w:rsid w:val="00F171D0"/>
    <w:rsid w:val="00F2091D"/>
    <w:rsid w:val="00F22C87"/>
    <w:rsid w:val="00F31411"/>
    <w:rsid w:val="00F3359B"/>
    <w:rsid w:val="00F40BC5"/>
    <w:rsid w:val="00F60F01"/>
    <w:rsid w:val="00F615CE"/>
    <w:rsid w:val="00F626BE"/>
    <w:rsid w:val="00F738D6"/>
    <w:rsid w:val="00F82FD6"/>
    <w:rsid w:val="00F939BC"/>
    <w:rsid w:val="00F95755"/>
    <w:rsid w:val="00F97F6E"/>
    <w:rsid w:val="00FA3938"/>
    <w:rsid w:val="00FC6892"/>
    <w:rsid w:val="00FD06EB"/>
    <w:rsid w:val="00FD2AAF"/>
    <w:rsid w:val="00FE556A"/>
    <w:rsid w:val="00FE62E7"/>
    <w:rsid w:val="00FF059B"/>
    <w:rsid w:val="00FF1B80"/>
    <w:rsid w:val="00FF4B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2"/>
    </o:shapelayout>
  </w:shapeDefaults>
  <w:decimalSymbol w:val="."/>
  <w:listSeparator w:val=","/>
  <w14:docId w14:val="2CC88141"/>
  <w15:docId w15:val="{A3287A96-59F6-487E-80C0-1C862FDD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Title"/>
    <w:basedOn w:val="AnnexNoTitle"/>
    <w:next w:val="Normalaftertitle"/>
    <w:rsid w:val="000277A3"/>
  </w:style>
  <w:style w:type="paragraph" w:customStyle="1" w:styleId="AnnexNoTitle">
    <w:name w:val="Annex_NoTitle"/>
    <w:basedOn w:val="Normal"/>
    <w:next w:val="Normalaftertitle"/>
    <w:rsid w:val="000B39FD"/>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qFormat/>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A649CB"/>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qFormat/>
    <w:rsid w:val="00174247"/>
    <w:rPr>
      <w:rFonts w:cs="Times New Roman"/>
      <w:position w:val="2"/>
      <w:sz w:val="24"/>
      <w:szCs w:val="24"/>
      <w:vertAlign w:val="superscript"/>
    </w:rPr>
  </w:style>
  <w:style w:type="paragraph" w:styleId="FootnoteText">
    <w:name w:val="footnote text"/>
    <w:basedOn w:val="Note"/>
    <w:link w:val="FootnoteTextChar"/>
    <w:qFormat/>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qFormat/>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qFormat/>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qFormat/>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A177D7"/>
  </w:style>
  <w:style w:type="paragraph" w:customStyle="1" w:styleId="Title3">
    <w:name w:val="Title 3"/>
    <w:basedOn w:val="Title2"/>
    <w:next w:val="Title4"/>
    <w:qFormat/>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2D6A34"/>
    <w:pPr>
      <w:tabs>
        <w:tab w:val="left" w:pos="567"/>
        <w:tab w:val="left" w:leader="dot" w:pos="9072"/>
        <w:tab w:val="left" w:pos="9407"/>
      </w:tabs>
      <w:ind w:left="567" w:right="567" w:hanging="567"/>
    </w:pPr>
    <w:rPr>
      <w:lang w:bidi="ar-SY"/>
    </w:rPr>
  </w:style>
  <w:style w:type="paragraph" w:styleId="TOC2">
    <w:name w:val="toc 2"/>
    <w:basedOn w:val="TOC1"/>
    <w:uiPriority w:val="39"/>
    <w:rsid w:val="002D6A34"/>
    <w:pPr>
      <w:spacing w:before="80"/>
      <w:ind w:left="1134"/>
    </w:pPr>
  </w:style>
  <w:style w:type="paragraph" w:styleId="TOC3">
    <w:name w:val="toc 3"/>
    <w:basedOn w:val="TOC2"/>
    <w:rsid w:val="000F312E"/>
    <w:pPr>
      <w:spacing w:before="0"/>
      <w:ind w:left="2035" w:hanging="754"/>
    </w:pPr>
  </w:style>
  <w:style w:type="paragraph" w:styleId="TOC4">
    <w:name w:val="toc 4"/>
    <w:basedOn w:val="TOC3"/>
    <w:rsid w:val="00A177D7"/>
  </w:style>
  <w:style w:type="paragraph" w:styleId="TOC5">
    <w:name w:val="toc 5"/>
    <w:basedOn w:val="TOC4"/>
    <w:rsid w:val="00A177D7"/>
  </w:style>
  <w:style w:type="paragraph" w:styleId="TOC6">
    <w:name w:val="toc 6"/>
    <w:basedOn w:val="TOC4"/>
    <w:rsid w:val="00A177D7"/>
  </w:style>
  <w:style w:type="paragraph" w:styleId="TOC7">
    <w:name w:val="toc 7"/>
    <w:basedOn w:val="TOC4"/>
    <w:rsid w:val="00A177D7"/>
  </w:style>
  <w:style w:type="paragraph" w:styleId="TOC8">
    <w:name w:val="toc 8"/>
    <w:basedOn w:val="TOC4"/>
    <w:rsid w:val="00A177D7"/>
  </w:style>
  <w:style w:type="character" w:customStyle="1" w:styleId="Appdef">
    <w:name w:val="App_def"/>
    <w:basedOn w:val="DefaultParagraphFont"/>
    <w:rsid w:val="00A177D7"/>
    <w:rPr>
      <w:rFonts w:ascii="Times New Roman" w:hAnsi="Times New Roman"/>
      <w:b/>
    </w:rPr>
  </w:style>
  <w:style w:type="character" w:customStyle="1" w:styleId="Appref">
    <w:name w:val="App_ref"/>
    <w:basedOn w:val="DefaultParagraphFont"/>
    <w:rsid w:val="00A177D7"/>
  </w:style>
  <w:style w:type="character" w:customStyle="1" w:styleId="Artdef">
    <w:name w:val="Art_def"/>
    <w:basedOn w:val="DefaultParagraphFont"/>
    <w:rsid w:val="00A177D7"/>
    <w:rPr>
      <w:rFonts w:ascii="Times New Roman" w:hAnsi="Times New Roman"/>
      <w:b/>
    </w:rPr>
  </w:style>
  <w:style w:type="paragraph" w:customStyle="1" w:styleId="FigureNo">
    <w:name w:val="Figure_No"/>
    <w:basedOn w:val="Normal"/>
    <w:qFormat/>
    <w:rsid w:val="000F312E"/>
    <w:pPr>
      <w:spacing w:before="240" w:after="80"/>
      <w:jc w:val="center"/>
    </w:pPr>
    <w:rPr>
      <w:rFonts w:hAnsi="Times New Roman Bold"/>
      <w:lang w:val="fr-FR" w:bidi="ar-EG"/>
    </w:rPr>
  </w:style>
  <w:style w:type="paragraph" w:customStyle="1" w:styleId="Reftitle">
    <w:name w:val="Ref_title"/>
    <w:basedOn w:val="Normal"/>
    <w:next w:val="Reftext"/>
    <w:qFormat/>
    <w:rsid w:val="00A177D7"/>
    <w:pPr>
      <w:spacing w:before="480"/>
      <w:jc w:val="center"/>
    </w:pPr>
    <w:rPr>
      <w:b/>
    </w:rPr>
  </w:style>
  <w:style w:type="character" w:customStyle="1" w:styleId="Resdef">
    <w:name w:val="Res_def"/>
    <w:basedOn w:val="DefaultParagraphFont"/>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rsid w:val="00A177D7"/>
  </w:style>
  <w:style w:type="paragraph" w:customStyle="1" w:styleId="ResNoBR">
    <w:name w:val="Res_No_BR"/>
    <w:basedOn w:val="RecNoBR"/>
    <w:next w:val="Restitle"/>
    <w:rsid w:val="00A177D7"/>
  </w:style>
  <w:style w:type="paragraph" w:customStyle="1" w:styleId="Tabletitle">
    <w:name w:val="Table_title"/>
    <w:basedOn w:val="TableNo"/>
    <w:rsid w:val="00A649CB"/>
    <w:pPr>
      <w:keepNext/>
      <w:spacing w:before="120" w:after="80"/>
    </w:pPr>
    <w:rPr>
      <w:rFonts w:ascii="Times New Roman Bold" w:hAnsi="Times New Roman Bold"/>
      <w:b/>
      <w:bCs/>
    </w:rPr>
  </w:style>
  <w:style w:type="paragraph" w:customStyle="1" w:styleId="Tableref">
    <w:name w:val="Table_ref"/>
    <w:basedOn w:val="Normal"/>
    <w:next w:val="Normal"/>
    <w:rsid w:val="00A177D7"/>
    <w:pPr>
      <w:keepNext/>
      <w:spacing w:before="0" w:after="120"/>
      <w:jc w:val="center"/>
    </w:pPr>
  </w:style>
  <w:style w:type="character" w:customStyle="1" w:styleId="Recdef">
    <w:name w:val="Rec_def"/>
    <w:basedOn w:val="DefaultParagraphFont"/>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link w:val="BodyTextIndent2Char"/>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qFormat/>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 sum"/>
    <w:basedOn w:val="Heading1"/>
    <w:rsid w:val="00A7791D"/>
    <w:pPr>
      <w:tabs>
        <w:tab w:val="left" w:pos="907"/>
      </w:tabs>
      <w:spacing w:before="240"/>
    </w:pPr>
    <w:rPr>
      <w:rFonts w:eastAsia="SimSun"/>
      <w:sz w:val="24"/>
      <w:szCs w:val="32"/>
      <w:lang w:eastAsia="en-US" w:bidi="ar-EG"/>
    </w:rPr>
  </w:style>
  <w:style w:type="paragraph" w:customStyle="1" w:styleId="FirstFooter">
    <w:name w:val="FirstFooter"/>
    <w:basedOn w:val="Footer"/>
    <w:rsid w:val="00A7791D"/>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A7791D"/>
    <w:rPr>
      <w:rFonts w:ascii="Tahoma" w:hAnsi="Tahoma" w:cs="Tahoma"/>
      <w:sz w:val="16"/>
      <w:szCs w:val="16"/>
    </w:rPr>
  </w:style>
  <w:style w:type="character" w:customStyle="1" w:styleId="DocumentMapChar">
    <w:name w:val="Document Map Char"/>
    <w:basedOn w:val="DefaultParagraphFont"/>
    <w:link w:val="DocumentMap"/>
    <w:rsid w:val="00A7791D"/>
    <w:rPr>
      <w:rFonts w:ascii="Tahoma" w:hAnsi="Tahoma" w:cs="Tahoma"/>
      <w:sz w:val="16"/>
      <w:szCs w:val="16"/>
      <w:lang w:eastAsia="fr-FR"/>
    </w:rPr>
  </w:style>
  <w:style w:type="paragraph" w:customStyle="1" w:styleId="FooterQP">
    <w:name w:val="Footer_QP"/>
    <w:basedOn w:val="Normal"/>
    <w:rsid w:val="00A7791D"/>
    <w:pPr>
      <w:tabs>
        <w:tab w:val="left" w:pos="907"/>
        <w:tab w:val="right" w:pos="8789"/>
        <w:tab w:val="right" w:pos="9639"/>
      </w:tabs>
      <w:spacing w:before="0"/>
    </w:pPr>
    <w:rPr>
      <w:b/>
    </w:rPr>
  </w:style>
  <w:style w:type="paragraph" w:styleId="BodyText">
    <w:name w:val="Body Text"/>
    <w:basedOn w:val="Normal"/>
    <w:link w:val="BodyTextChar"/>
    <w:rsid w:val="00A7791D"/>
    <w:pPr>
      <w:widowControl w:val="0"/>
      <w:spacing w:before="240"/>
    </w:pPr>
    <w:rPr>
      <w:szCs w:val="26"/>
    </w:rPr>
  </w:style>
  <w:style w:type="character" w:customStyle="1" w:styleId="BodyTextChar">
    <w:name w:val="Body Text Char"/>
    <w:basedOn w:val="DefaultParagraphFont"/>
    <w:link w:val="BodyText"/>
    <w:rsid w:val="00A7791D"/>
    <w:rPr>
      <w:rFonts w:ascii="Times New Roman" w:hAnsi="Times New Roman" w:cs="Traditional Arabic"/>
      <w:sz w:val="22"/>
      <w:szCs w:val="26"/>
      <w:lang w:eastAsia="fr-FR"/>
    </w:rPr>
  </w:style>
  <w:style w:type="paragraph" w:styleId="BodyText2">
    <w:name w:val="Body Text 2"/>
    <w:basedOn w:val="Normal"/>
    <w:link w:val="BodyText2Char"/>
    <w:rsid w:val="00A7791D"/>
    <w:pPr>
      <w:tabs>
        <w:tab w:val="left" w:pos="849"/>
      </w:tabs>
    </w:pPr>
    <w:rPr>
      <w:b/>
      <w:bCs/>
      <w:sz w:val="32"/>
      <w:szCs w:val="32"/>
    </w:rPr>
  </w:style>
  <w:style w:type="character" w:customStyle="1" w:styleId="BodyText2Char">
    <w:name w:val="Body Text 2 Char"/>
    <w:basedOn w:val="DefaultParagraphFont"/>
    <w:link w:val="BodyText2"/>
    <w:rsid w:val="00A7791D"/>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A7791D"/>
    <w:rPr>
      <w:rFonts w:ascii="Times New Roman" w:eastAsiaTheme="minorEastAsia" w:hAnsi="Times New Roman" w:cs="Traditional Arabic"/>
      <w:sz w:val="22"/>
      <w:szCs w:val="30"/>
    </w:rPr>
  </w:style>
  <w:style w:type="paragraph" w:customStyle="1" w:styleId="Normalaftertitle0">
    <w:name w:val="Normal after title"/>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A7791D"/>
    <w:rPr>
      <w:spacing w:val="-4"/>
      <w:lang w:bidi="ar-EG"/>
    </w:rPr>
  </w:style>
  <w:style w:type="character" w:customStyle="1" w:styleId="RecNoChar">
    <w:name w:val="Rec_No Char"/>
    <w:link w:val="RecNo"/>
    <w:locked/>
    <w:rsid w:val="00A7791D"/>
    <w:rPr>
      <w:rFonts w:ascii="Times New Roman" w:eastAsia="NSimSun" w:hAnsi="Times New Roman" w:cs="Traditional Arabic"/>
      <w:sz w:val="28"/>
      <w:szCs w:val="40"/>
      <w:lang w:eastAsia="fr-FR" w:bidi="ar-EG"/>
    </w:rPr>
  </w:style>
  <w:style w:type="paragraph" w:customStyle="1" w:styleId="Figure">
    <w:name w:val="Figure"/>
    <w:basedOn w:val="Normal"/>
    <w:rsid w:val="00A7791D"/>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A7791D"/>
    <w:pPr>
      <w:keepNext/>
      <w:keepLines/>
      <w:spacing w:before="360" w:after="120"/>
      <w:jc w:val="center"/>
    </w:pPr>
    <w:rPr>
      <w:sz w:val="28"/>
      <w:szCs w:val="40"/>
      <w:lang w:bidi="ar-EG"/>
    </w:rPr>
  </w:style>
  <w:style w:type="paragraph" w:customStyle="1" w:styleId="Annextitle">
    <w:name w:val="Annex_title"/>
    <w:basedOn w:val="Annexno"/>
    <w:qFormat/>
    <w:rsid w:val="00A7791D"/>
    <w:pPr>
      <w:spacing w:before="120" w:after="360"/>
    </w:pPr>
    <w:rPr>
      <w:rFonts w:ascii="Times New Roman Bold" w:hAnsi="Times New Roman Bold"/>
      <w:b/>
      <w:bCs/>
    </w:rPr>
  </w:style>
  <w:style w:type="paragraph" w:customStyle="1" w:styleId="Normal13">
    <w:name w:val="Normal 13"/>
    <w:basedOn w:val="Normal"/>
    <w:qFormat/>
    <w:rsid w:val="00A7791D"/>
    <w:rPr>
      <w:sz w:val="20"/>
      <w:szCs w:val="26"/>
    </w:rPr>
  </w:style>
  <w:style w:type="paragraph" w:customStyle="1" w:styleId="TableNo0">
    <w:name w:val="Table_No"/>
    <w:basedOn w:val="Normal"/>
    <w:qFormat/>
    <w:rsid w:val="00A7791D"/>
    <w:pPr>
      <w:keepNext/>
      <w:keepLines/>
      <w:spacing w:before="240"/>
      <w:jc w:val="center"/>
    </w:pPr>
    <w:rPr>
      <w:lang w:bidi="ar-EG"/>
    </w:rPr>
  </w:style>
  <w:style w:type="paragraph" w:styleId="NoSpacing">
    <w:name w:val="No Spacing"/>
    <w:uiPriority w:val="1"/>
    <w:rsid w:val="00A7791D"/>
    <w:rPr>
      <w:rFonts w:asciiTheme="minorHAnsi" w:eastAsiaTheme="minorEastAsia" w:hAnsiTheme="minorHAnsi" w:cstheme="minorBidi"/>
      <w:color w:val="FF0000"/>
      <w:sz w:val="22"/>
      <w:szCs w:val="22"/>
    </w:rPr>
  </w:style>
  <w:style w:type="character" w:customStyle="1" w:styleId="Heading2Char">
    <w:name w:val="Heading 2 Char"/>
    <w:basedOn w:val="DefaultParagraphFont"/>
    <w:link w:val="Heading2"/>
    <w:rsid w:val="00A7791D"/>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A7791D"/>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A7791D"/>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A7791D"/>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A7791D"/>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A7791D"/>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A7791D"/>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A7791D"/>
    <w:rPr>
      <w:rFonts w:ascii="Times New Roman Bold" w:hAnsi="Times New Roman Bold" w:cs="Traditional Arabic"/>
      <w:b/>
      <w:bCs/>
      <w:sz w:val="22"/>
      <w:szCs w:val="30"/>
      <w:lang w:eastAsia="fr-FR"/>
    </w:rPr>
  </w:style>
  <w:style w:type="paragraph" w:customStyle="1" w:styleId="HeadingI0">
    <w:name w:val="Heading I"/>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eastAsia="zh-CN"/>
    </w:rPr>
  </w:style>
  <w:style w:type="paragraph" w:customStyle="1" w:styleId="AgendaItem">
    <w:name w:val="Agenda Item"/>
    <w:basedOn w:val="Normal"/>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nnexNo0">
    <w:name w:val="Annex No"/>
    <w:basedOn w:val="AgendaItem"/>
    <w:qFormat/>
    <w:rsid w:val="00A7791D"/>
  </w:style>
  <w:style w:type="paragraph" w:customStyle="1" w:styleId="Annextitle0">
    <w:name w:val="Annex title"/>
    <w:basedOn w:val="AnnexNo0"/>
    <w:qFormat/>
    <w:rsid w:val="00A7791D"/>
    <w:pPr>
      <w:keepNext/>
      <w:keepLines/>
      <w:spacing w:before="120" w:after="360"/>
    </w:pPr>
    <w:rPr>
      <w:b/>
      <w:bCs/>
      <w:sz w:val="28"/>
      <w:szCs w:val="40"/>
    </w:rPr>
  </w:style>
  <w:style w:type="character" w:styleId="PlaceholderText">
    <w:name w:val="Placeholder Text"/>
    <w:basedOn w:val="DefaultParagraphFont"/>
    <w:uiPriority w:val="99"/>
    <w:semiHidden/>
    <w:rsid w:val="00A7791D"/>
    <w:rPr>
      <w:color w:val="808080"/>
    </w:rPr>
  </w:style>
  <w:style w:type="paragraph" w:customStyle="1" w:styleId="Referencetitle">
    <w:name w:val="Reference title"/>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eastAsia="zh-CN" w:bidi="ar-SY"/>
    </w:rPr>
  </w:style>
  <w:style w:type="paragraph" w:customStyle="1" w:styleId="AppendixNo">
    <w:name w:val="Appendix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ppendixtitle">
    <w:name w:val="Appendix title"/>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ArticleNo">
    <w:name w:val="Article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eastAsia="zh-CN" w:bidi="ar-SY"/>
    </w:rPr>
  </w:style>
  <w:style w:type="paragraph" w:customStyle="1" w:styleId="Articletitle">
    <w:name w:val="Article title"/>
    <w:basedOn w:val="ArticleNo"/>
    <w:qFormat/>
    <w:rsid w:val="00A7791D"/>
    <w:rPr>
      <w:b/>
      <w:bCs/>
      <w:sz w:val="28"/>
      <w:szCs w:val="40"/>
    </w:rPr>
  </w:style>
  <w:style w:type="paragraph" w:customStyle="1" w:styleId="ChapterNo">
    <w:name w:val="Chapter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eastAsia="zh-CN" w:bidi="ar-SY"/>
    </w:rPr>
  </w:style>
  <w:style w:type="paragraph" w:customStyle="1" w:styleId="Chaptertitle">
    <w:name w:val="Chapter title"/>
    <w:basedOn w:val="ChapterNo"/>
    <w:qFormat/>
    <w:rsid w:val="00A7791D"/>
    <w:pPr>
      <w:spacing w:before="120" w:after="600"/>
    </w:pPr>
    <w:rPr>
      <w:b/>
      <w:bCs/>
      <w:sz w:val="32"/>
      <w:szCs w:val="44"/>
    </w:rPr>
  </w:style>
  <w:style w:type="paragraph" w:customStyle="1" w:styleId="DecisionNo">
    <w:name w:val="Decision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Decisiontitle">
    <w:name w:val="Decision title"/>
    <w:basedOn w:val="DecisionNo"/>
    <w:qFormat/>
    <w:rsid w:val="00A7791D"/>
    <w:pPr>
      <w:spacing w:before="120" w:after="360"/>
    </w:pPr>
    <w:rPr>
      <w:b/>
      <w:bCs/>
      <w:sz w:val="28"/>
      <w:szCs w:val="40"/>
    </w:rPr>
  </w:style>
  <w:style w:type="paragraph" w:customStyle="1" w:styleId="Figurelegend0">
    <w:name w:val="Figure legend"/>
    <w:basedOn w:val="Normal"/>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eastAsia="zh-CN" w:bidi="ar-SY"/>
    </w:rPr>
  </w:style>
  <w:style w:type="paragraph" w:customStyle="1" w:styleId="Proposal">
    <w:name w:val="Proposal"/>
    <w:basedOn w:val="Note"/>
    <w:qFormat/>
    <w:rsid w:val="00A7791D"/>
    <w:pPr>
      <w:keepNext/>
      <w:tabs>
        <w:tab w:val="clear" w:pos="907"/>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rPr>
  </w:style>
  <w:style w:type="paragraph" w:customStyle="1" w:styleId="Reasons">
    <w:name w:val="Reasons"/>
    <w:basedOn w:val="Normal"/>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ferencetexte">
    <w:name w:val="Reference texte"/>
    <w:basedOn w:val="Normal"/>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PartNo0">
    <w:name w:val="Part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Parttitle0">
    <w:name w:val="Part title"/>
    <w:basedOn w:val="PartNo0"/>
    <w:qFormat/>
    <w:rsid w:val="00A7791D"/>
    <w:pPr>
      <w:spacing w:before="120" w:after="360"/>
    </w:pPr>
    <w:rPr>
      <w:b/>
      <w:bCs/>
      <w:sz w:val="28"/>
      <w:szCs w:val="40"/>
    </w:rPr>
  </w:style>
  <w:style w:type="paragraph" w:customStyle="1" w:styleId="Section10">
    <w:name w:val="Section 1"/>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eastAsia="zh-CN" w:bidi="ar-SY"/>
    </w:rPr>
  </w:style>
  <w:style w:type="paragraph" w:customStyle="1" w:styleId="Section20">
    <w:name w:val="Section 2"/>
    <w:basedOn w:val="Section10"/>
    <w:qFormat/>
    <w:rsid w:val="00A7791D"/>
    <w:pPr>
      <w:spacing w:before="240"/>
    </w:pPr>
    <w:rPr>
      <w:b w:val="0"/>
      <w:bCs w:val="0"/>
    </w:rPr>
  </w:style>
  <w:style w:type="paragraph" w:customStyle="1" w:styleId="SectionNo0">
    <w:name w:val="Section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Sectiontitle0">
    <w:name w:val="Section title"/>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FigureNo0">
    <w:name w:val="Figure No"/>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eastAsia="zh-CN" w:bidi="ar-SY"/>
    </w:rPr>
  </w:style>
  <w:style w:type="paragraph" w:customStyle="1" w:styleId="Figuretitle0">
    <w:name w:val="Figure_title"/>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eastAsia="zh-CN"/>
    </w:rPr>
  </w:style>
  <w:style w:type="paragraph" w:customStyle="1" w:styleId="Tabletitle0">
    <w:name w:val="Table title"/>
    <w:basedOn w:val="TableNo0"/>
    <w:qFormat/>
    <w:rsid w:val="00A7791D"/>
    <w:pPr>
      <w:keepLines w:val="0"/>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20" w:after="120"/>
      <w:textAlignment w:val="auto"/>
    </w:pPr>
    <w:rPr>
      <w:rFonts w:eastAsiaTheme="minorEastAsia"/>
      <w:b/>
      <w:bCs/>
      <w:lang w:eastAsia="zh-CN" w:bidi="ar-SY"/>
    </w:rPr>
  </w:style>
  <w:style w:type="paragraph" w:customStyle="1" w:styleId="TableHead0">
    <w:name w:val="Table Head"/>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eastAsia="zh-CN"/>
    </w:rPr>
  </w:style>
  <w:style w:type="paragraph" w:customStyle="1" w:styleId="Tabletexte">
    <w:name w:val="Table texte"/>
    <w:basedOn w:val="Normal"/>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eastAsia="zh-CN" w:bidi="ar-SY"/>
    </w:rPr>
  </w:style>
  <w:style w:type="paragraph" w:styleId="TOC9">
    <w:name w:val="toc 9"/>
    <w:basedOn w:val="Normal"/>
    <w:next w:val="Normal"/>
    <w:autoRedefine/>
    <w:uiPriority w:val="39"/>
    <w:unhideWhenUsed/>
    <w:rsid w:val="00A7791D"/>
    <w:pPr>
      <w:overflowPunct/>
      <w:autoSpaceDE/>
      <w:autoSpaceDN/>
      <w:adjustRightInd/>
      <w:ind w:left="6787" w:hanging="720"/>
      <w:textAlignment w:val="auto"/>
    </w:pPr>
    <w:rPr>
      <w:rFonts w:eastAsiaTheme="minorEastAsia"/>
      <w:lang w:eastAsia="zh-CN"/>
    </w:rPr>
  </w:style>
  <w:style w:type="paragraph" w:customStyle="1" w:styleId="VolumeNo">
    <w:name w:val="Volume No"/>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Volumetitle">
    <w:name w:val="Volume title"/>
    <w:basedOn w:val="VolumeNo"/>
    <w:qFormat/>
    <w:rsid w:val="00A7791D"/>
    <w:pPr>
      <w:spacing w:before="120" w:after="360"/>
    </w:pPr>
    <w:rPr>
      <w:sz w:val="28"/>
      <w:szCs w:val="40"/>
    </w:rPr>
  </w:style>
  <w:style w:type="paragraph" w:styleId="Title">
    <w:name w:val="Title"/>
    <w:aliases w:val="Title right"/>
    <w:basedOn w:val="Normal"/>
    <w:next w:val="Normal"/>
    <w:link w:val="TitleChar"/>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rsid w:val="00A7791D"/>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Resolutiontitle">
    <w:name w:val="Resolution title"/>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OpinionNo">
    <w:name w:val="Opinion No"/>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Opiniontitle">
    <w:name w:val="Opinion title"/>
    <w:basedOn w:val="Normal"/>
    <w:qFormat/>
    <w:rsid w:val="00A7791D"/>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eastAsia="zh-CN"/>
    </w:rPr>
  </w:style>
  <w:style w:type="character" w:customStyle="1" w:styleId="SignatureChar">
    <w:name w:val="Signature Char"/>
    <w:basedOn w:val="DefaultParagraphFont"/>
    <w:link w:val="Signature"/>
    <w:uiPriority w:val="99"/>
    <w:semiHidden/>
    <w:rsid w:val="00A7791D"/>
    <w:rPr>
      <w:rFonts w:ascii="Times New Roman" w:eastAsiaTheme="minorEastAsia" w:hAnsi="Times New Roman" w:cs="Traditional Arabic"/>
      <w:sz w:val="22"/>
      <w:szCs w:val="30"/>
    </w:rPr>
  </w:style>
  <w:style w:type="paragraph" w:customStyle="1" w:styleId="Headingb0">
    <w:name w:val="Heading b"/>
    <w:basedOn w:val="Normal"/>
    <w:qFormat/>
    <w:rsid w:val="00A7791D"/>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bidi="ar-SY"/>
    </w:rPr>
  </w:style>
  <w:style w:type="character" w:styleId="BookTitle">
    <w:name w:val="Book Title"/>
    <w:basedOn w:val="DefaultParagraphFont"/>
    <w:uiPriority w:val="33"/>
    <w:rsid w:val="00A7791D"/>
    <w:rPr>
      <w:b/>
      <w:bCs/>
      <w:i/>
      <w:iCs/>
      <w:color w:val="FF0000"/>
      <w:spacing w:val="5"/>
    </w:rPr>
  </w:style>
  <w:style w:type="character" w:styleId="Emphasis">
    <w:name w:val="Emphasis"/>
    <w:basedOn w:val="DefaultParagraphFont"/>
    <w:uiPriority w:val="20"/>
    <w:rsid w:val="00A7791D"/>
    <w:rPr>
      <w:i/>
      <w:iCs/>
      <w:color w:val="FF0000"/>
    </w:rPr>
  </w:style>
  <w:style w:type="character" w:styleId="IntenseEmphasis">
    <w:name w:val="Intense Emphasis"/>
    <w:basedOn w:val="DefaultParagraphFont"/>
    <w:uiPriority w:val="21"/>
    <w:rsid w:val="00A7791D"/>
    <w:rPr>
      <w:i/>
      <w:iCs/>
      <w:color w:val="FF0000"/>
    </w:rPr>
  </w:style>
  <w:style w:type="paragraph" w:styleId="IntenseQuote">
    <w:name w:val="Intense Quote"/>
    <w:basedOn w:val="Normal"/>
    <w:next w:val="Normal"/>
    <w:link w:val="IntenseQuoteChar"/>
    <w:uiPriority w:val="30"/>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A7791D"/>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A7791D"/>
    <w:rPr>
      <w:b/>
      <w:bCs/>
      <w:smallCaps/>
      <w:color w:val="FF0000"/>
      <w:spacing w:val="5"/>
    </w:rPr>
  </w:style>
  <w:style w:type="paragraph" w:styleId="ListParagraph">
    <w:name w:val="List Paragraph"/>
    <w:basedOn w:val="Normal"/>
    <w:uiPriority w:val="34"/>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eastAsia="zh-CN"/>
    </w:rPr>
  </w:style>
  <w:style w:type="paragraph" w:styleId="Quote">
    <w:name w:val="Quote"/>
    <w:basedOn w:val="Normal"/>
    <w:next w:val="Normal"/>
    <w:link w:val="QuoteChar"/>
    <w:uiPriority w:val="29"/>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eastAsia="zh-CN"/>
    </w:rPr>
  </w:style>
  <w:style w:type="character" w:customStyle="1" w:styleId="QuoteChar">
    <w:name w:val="Quote Char"/>
    <w:basedOn w:val="DefaultParagraphFont"/>
    <w:link w:val="Quote"/>
    <w:uiPriority w:val="29"/>
    <w:rsid w:val="00A7791D"/>
    <w:rPr>
      <w:rFonts w:ascii="Times New Roman" w:eastAsiaTheme="minorEastAsia" w:hAnsi="Times New Roman" w:cs="Traditional Arabic"/>
      <w:i/>
      <w:iCs/>
      <w:color w:val="FF0000"/>
      <w:sz w:val="22"/>
      <w:szCs w:val="30"/>
    </w:rPr>
  </w:style>
  <w:style w:type="character" w:styleId="Strong">
    <w:name w:val="Strong"/>
    <w:basedOn w:val="DefaultParagraphFont"/>
    <w:uiPriority w:val="22"/>
    <w:rsid w:val="00A7791D"/>
    <w:rPr>
      <w:b/>
      <w:bCs/>
      <w:color w:val="FF0000"/>
    </w:rPr>
  </w:style>
  <w:style w:type="paragraph" w:styleId="Subtitle">
    <w:name w:val="Subtitle"/>
    <w:basedOn w:val="Normal"/>
    <w:next w:val="Normal"/>
    <w:link w:val="SubtitleChar"/>
    <w:uiPriority w:val="11"/>
    <w:rsid w:val="00A7791D"/>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A7791D"/>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A7791D"/>
    <w:rPr>
      <w:i/>
      <w:iCs/>
      <w:color w:val="FF0000"/>
    </w:rPr>
  </w:style>
  <w:style w:type="character" w:styleId="SubtleReference">
    <w:name w:val="Subtle Reference"/>
    <w:basedOn w:val="DefaultParagraphFont"/>
    <w:uiPriority w:val="31"/>
    <w:rsid w:val="00A7791D"/>
    <w:rPr>
      <w:smallCaps/>
      <w:color w:val="FF0000"/>
    </w:rPr>
  </w:style>
  <w:style w:type="paragraph" w:customStyle="1" w:styleId="Footnotetexte">
    <w:name w:val="Footnote texte"/>
    <w:basedOn w:val="Normal"/>
    <w:qFormat/>
    <w:rsid w:val="00A7791D"/>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eastAsia="zh-CN"/>
    </w:rPr>
  </w:style>
  <w:style w:type="paragraph" w:customStyle="1" w:styleId="Tablelegend0">
    <w:name w:val="Table legend"/>
    <w:basedOn w:val="Normal"/>
    <w:qFormat/>
    <w:rsid w:val="00A7791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68" w:lineRule="auto"/>
      <w:textAlignment w:val="auto"/>
    </w:pPr>
    <w:rPr>
      <w:rFonts w:eastAsiaTheme="minorEastAsia"/>
      <w:lang w:eastAsia="zh-CN" w:bidi="ar-SY"/>
    </w:rPr>
  </w:style>
  <w:style w:type="character" w:customStyle="1" w:styleId="BodyTextIndent2Char">
    <w:name w:val="Body Text Indent 2 Char"/>
    <w:basedOn w:val="DefaultParagraphFont"/>
    <w:link w:val="BodyTextIndent2"/>
    <w:semiHidden/>
    <w:rsid w:val="00A7791D"/>
    <w:rPr>
      <w:rFonts w:ascii="Times New Roman" w:hAnsi="Times New Roman" w:cs="Traditional Arabic"/>
      <w:b/>
      <w:bCs/>
      <w:sz w:val="32"/>
      <w:szCs w:val="32"/>
      <w:lang w:eastAsia="fr-FR"/>
    </w:rPr>
  </w:style>
  <w:style w:type="paragraph" w:customStyle="1" w:styleId="toc0">
    <w:name w:val="toc 0"/>
    <w:basedOn w:val="Normal"/>
    <w:next w:val="TOC1"/>
    <w:rsid w:val="00A7791D"/>
    <w:pPr>
      <w:tabs>
        <w:tab w:val="right" w:pos="9639"/>
      </w:tabs>
    </w:pPr>
    <w:rPr>
      <w:rFonts w:eastAsia="MS Mincho"/>
      <w:b/>
    </w:rPr>
  </w:style>
  <w:style w:type="paragraph" w:customStyle="1" w:styleId="RefText0">
    <w:name w:val="Ref_Text"/>
    <w:basedOn w:val="Normal"/>
    <w:rsid w:val="00A7791D"/>
    <w:pPr>
      <w:widowControl w:val="0"/>
      <w:tabs>
        <w:tab w:val="left" w:pos="794"/>
        <w:tab w:val="left" w:pos="1191"/>
        <w:tab w:val="left" w:pos="1588"/>
        <w:tab w:val="left" w:pos="1985"/>
      </w:tabs>
      <w:bidi w:val="0"/>
      <w:spacing w:before="136"/>
      <w:ind w:left="567" w:hanging="567"/>
    </w:pPr>
    <w:rPr>
      <w:rFonts w:eastAsia="MS Mincho"/>
      <w:sz w:val="18"/>
      <w:szCs w:val="21"/>
      <w:lang w:val="en-GB"/>
    </w:rPr>
  </w:style>
  <w:style w:type="paragraph" w:customStyle="1" w:styleId="TableText0">
    <w:name w:val="Table_Text"/>
    <w:basedOn w:val="Normal"/>
    <w:rsid w:val="00A7791D"/>
    <w:pPr>
      <w:keepNext/>
      <w:tabs>
        <w:tab w:val="left" w:pos="794"/>
        <w:tab w:val="left" w:pos="1191"/>
        <w:tab w:val="left" w:pos="1588"/>
        <w:tab w:val="left" w:pos="1985"/>
      </w:tabs>
      <w:bidi w:val="0"/>
      <w:spacing w:before="100" w:after="100" w:line="190" w:lineRule="exact"/>
    </w:pPr>
    <w:rPr>
      <w:rFonts w:eastAsia="MS Mincho"/>
      <w:sz w:val="18"/>
      <w:szCs w:val="21"/>
      <w:lang w:val="en-GB" w:eastAsia="en-US"/>
    </w:rPr>
  </w:style>
  <w:style w:type="paragraph" w:customStyle="1" w:styleId="2">
    <w:name w:val="وسطي2"/>
    <w:basedOn w:val="Normal"/>
    <w:rsid w:val="00A7791D"/>
    <w:pPr>
      <w:keepNext/>
      <w:tabs>
        <w:tab w:val="left" w:pos="822"/>
        <w:tab w:val="left" w:pos="1106"/>
        <w:tab w:val="left" w:pos="1701"/>
      </w:tabs>
      <w:spacing w:before="0" w:after="60" w:line="300" w:lineRule="exact"/>
      <w:jc w:val="center"/>
    </w:pPr>
    <w:rPr>
      <w:rFonts w:eastAsia="MS Mincho"/>
      <w:b/>
      <w:bCs/>
      <w:sz w:val="24"/>
      <w:szCs w:val="32"/>
      <w:lang w:eastAsia="en-US"/>
    </w:rPr>
  </w:style>
  <w:style w:type="table" w:customStyle="1" w:styleId="TableGrid1">
    <w:name w:val="Table Grid1"/>
    <w:basedOn w:val="TableNormal"/>
    <w:next w:val="TableGrid"/>
    <w:rsid w:val="00A7791D"/>
    <w:pPr>
      <w:tabs>
        <w:tab w:val="left" w:pos="794"/>
      </w:tabs>
      <w:overflowPunct w:val="0"/>
      <w:autoSpaceDE w:val="0"/>
      <w:autoSpaceDN w:val="0"/>
      <w:bidi/>
      <w:adjustRightInd w:val="0"/>
      <w:spacing w:before="120" w:line="192" w:lineRule="auto"/>
      <w:jc w:val="both"/>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
    <w:rsid w:val="00A7791D"/>
    <w:pPr>
      <w:keepLines/>
      <w:tabs>
        <w:tab w:val="left" w:pos="794"/>
        <w:tab w:val="left" w:pos="1191"/>
        <w:tab w:val="left" w:pos="1588"/>
        <w:tab w:val="left" w:pos="1985"/>
      </w:tabs>
      <w:spacing w:before="240" w:after="120"/>
      <w:jc w:val="center"/>
    </w:pPr>
    <w:rPr>
      <w:rFonts w:eastAsia="MS Mincho"/>
      <w:b/>
      <w:lang w:val="en-GB" w:eastAsia="en-US"/>
    </w:rPr>
  </w:style>
  <w:style w:type="paragraph" w:customStyle="1" w:styleId="Figurewithouttitle">
    <w:name w:val="Figure_without_title"/>
    <w:basedOn w:val="Normal"/>
    <w:next w:val="Normal"/>
    <w:rsid w:val="00A7791D"/>
    <w:pPr>
      <w:keepLines/>
      <w:tabs>
        <w:tab w:val="left" w:pos="794"/>
        <w:tab w:val="left" w:pos="1191"/>
        <w:tab w:val="left" w:pos="1588"/>
        <w:tab w:val="left" w:pos="1985"/>
      </w:tabs>
      <w:spacing w:before="240" w:after="120"/>
      <w:jc w:val="center"/>
    </w:pPr>
    <w:rPr>
      <w:rFonts w:eastAsia="MS Mincho"/>
      <w:lang w:val="en-GB" w:eastAsia="en-US"/>
    </w:rPr>
  </w:style>
  <w:style w:type="character" w:customStyle="1" w:styleId="Artref">
    <w:name w:val="Art_ref"/>
    <w:basedOn w:val="DefaultParagraphFont"/>
    <w:rsid w:val="00A7791D"/>
  </w:style>
  <w:style w:type="paragraph" w:customStyle="1" w:styleId="TabletitleBR">
    <w:name w:val="Table_title_BR"/>
    <w:basedOn w:val="Normal"/>
    <w:next w:val="Normal"/>
    <w:rsid w:val="00A7791D"/>
    <w:pPr>
      <w:keepNext/>
      <w:keepLines/>
      <w:tabs>
        <w:tab w:val="left" w:pos="794"/>
        <w:tab w:val="left" w:pos="1191"/>
        <w:tab w:val="left" w:pos="1588"/>
        <w:tab w:val="left" w:pos="1985"/>
      </w:tabs>
      <w:spacing w:before="0" w:after="120"/>
      <w:jc w:val="center"/>
    </w:pPr>
    <w:rPr>
      <w:rFonts w:eastAsia="MS Mincho"/>
      <w:b/>
      <w:lang w:val="en-GB" w:eastAsia="en-US"/>
    </w:rPr>
  </w:style>
  <w:style w:type="paragraph" w:customStyle="1" w:styleId="FigureNoBR">
    <w:name w:val="Figure_No_BR"/>
    <w:basedOn w:val="Normal"/>
    <w:next w:val="Normal"/>
    <w:rsid w:val="00A7791D"/>
    <w:pPr>
      <w:keepNext/>
      <w:keepLines/>
      <w:tabs>
        <w:tab w:val="left" w:pos="794"/>
        <w:tab w:val="left" w:pos="1191"/>
        <w:tab w:val="left" w:pos="1588"/>
        <w:tab w:val="left" w:pos="1985"/>
      </w:tabs>
      <w:spacing w:before="480" w:after="120"/>
      <w:jc w:val="center"/>
    </w:pPr>
    <w:rPr>
      <w:rFonts w:eastAsia="MS Mincho"/>
      <w:caps/>
      <w:lang w:val="en-GB" w:eastAsia="en-US"/>
    </w:rPr>
  </w:style>
  <w:style w:type="table" w:customStyle="1" w:styleId="TableGrid2">
    <w:name w:val="Table Grid2"/>
    <w:basedOn w:val="TableNormal"/>
    <w:next w:val="TableGrid"/>
    <w:rsid w:val="00A7791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rsid w:val="00A7791D"/>
    <w:rPr>
      <w:rFonts w:ascii="Times New Roman" w:hAnsi="Times New Roman" w:cs="Traditional Arabic"/>
      <w:szCs w:val="26"/>
      <w:lang w:eastAsia="fr-FR"/>
    </w:rPr>
  </w:style>
  <w:style w:type="character" w:customStyle="1" w:styleId="EquationChar">
    <w:name w:val="Equation Char"/>
    <w:link w:val="Equation"/>
    <w:locked/>
    <w:rsid w:val="00A649CB"/>
    <w:rPr>
      <w:rFonts w:ascii="Times New Roman" w:hAnsi="Times New Roman" w:cs="Traditional Arabic"/>
      <w:sz w:val="22"/>
      <w:szCs w:val="30"/>
      <w:lang w:eastAsia="fr-FR"/>
    </w:rPr>
  </w:style>
  <w:style w:type="paragraph" w:customStyle="1" w:styleId="HeadingSum0">
    <w:name w:val="Heading_Sum"/>
    <w:basedOn w:val="Headingb0"/>
    <w:rsid w:val="00A7791D"/>
    <w:rPr>
      <w:lang w:eastAsia="en-US"/>
    </w:rPr>
  </w:style>
  <w:style w:type="paragraph" w:styleId="BalloonText">
    <w:name w:val="Balloon Text"/>
    <w:basedOn w:val="Normal"/>
    <w:link w:val="BalloonTextChar"/>
    <w:unhideWhenUsed/>
    <w:rsid w:val="00A7791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7791D"/>
    <w:rPr>
      <w:rFonts w:ascii="Tahoma" w:hAnsi="Tahoma" w:cs="Tahoma"/>
      <w:sz w:val="16"/>
      <w:szCs w:val="16"/>
      <w:lang w:eastAsia="fr-FR"/>
    </w:rPr>
  </w:style>
  <w:style w:type="character" w:styleId="CommentReference">
    <w:name w:val="annotation reference"/>
    <w:basedOn w:val="DefaultParagraphFont"/>
    <w:semiHidden/>
    <w:unhideWhenUsed/>
    <w:rsid w:val="00A7791D"/>
    <w:rPr>
      <w:sz w:val="16"/>
      <w:szCs w:val="16"/>
    </w:rPr>
  </w:style>
  <w:style w:type="paragraph" w:styleId="CommentText">
    <w:name w:val="annotation text"/>
    <w:basedOn w:val="Normal"/>
    <w:link w:val="CommentTextChar"/>
    <w:semiHidden/>
    <w:unhideWhenUsed/>
    <w:rsid w:val="00A7791D"/>
    <w:pPr>
      <w:spacing w:line="240" w:lineRule="auto"/>
    </w:pPr>
    <w:rPr>
      <w:sz w:val="20"/>
      <w:szCs w:val="20"/>
    </w:rPr>
  </w:style>
  <w:style w:type="character" w:customStyle="1" w:styleId="CommentTextChar">
    <w:name w:val="Comment Text Char"/>
    <w:basedOn w:val="DefaultParagraphFont"/>
    <w:link w:val="CommentText"/>
    <w:semiHidden/>
    <w:rsid w:val="00A7791D"/>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A7791D"/>
    <w:rPr>
      <w:b/>
      <w:bCs/>
    </w:rPr>
  </w:style>
  <w:style w:type="character" w:customStyle="1" w:styleId="CommentSubjectChar">
    <w:name w:val="Comment Subject Char"/>
    <w:basedOn w:val="CommentTextChar"/>
    <w:link w:val="CommentSubject"/>
    <w:semiHidden/>
    <w:rsid w:val="00A7791D"/>
    <w:rPr>
      <w:rFonts w:ascii="Times New Roman" w:hAnsi="Times New Roman" w:cs="Traditional Arabic"/>
      <w:b/>
      <w:bCs/>
      <w:lang w:eastAsia="fr-FR"/>
    </w:rPr>
  </w:style>
  <w:style w:type="character" w:customStyle="1" w:styleId="UnresolvedMention1">
    <w:name w:val="Unresolved Mention1"/>
    <w:basedOn w:val="DefaultParagraphFont"/>
    <w:uiPriority w:val="99"/>
    <w:semiHidden/>
    <w:unhideWhenUsed/>
    <w:rsid w:val="00A7791D"/>
    <w:rPr>
      <w:color w:val="605E5C"/>
      <w:shd w:val="clear" w:color="auto" w:fill="E1DFDD"/>
    </w:rPr>
  </w:style>
  <w:style w:type="character" w:styleId="UnresolvedMention">
    <w:name w:val="Unresolved Mention"/>
    <w:basedOn w:val="DefaultParagraphFont"/>
    <w:uiPriority w:val="99"/>
    <w:semiHidden/>
    <w:unhideWhenUsed/>
    <w:rsid w:val="00A7791D"/>
    <w:rPr>
      <w:color w:val="605E5C"/>
      <w:shd w:val="clear" w:color="auto" w:fill="E1DFDD"/>
    </w:rPr>
  </w:style>
  <w:style w:type="paragraph" w:customStyle="1" w:styleId="Tablefin">
    <w:name w:val="Table_fin"/>
    <w:basedOn w:val="Normal"/>
    <w:next w:val="Normal"/>
    <w:rsid w:val="00037147"/>
    <w:pPr>
      <w:tabs>
        <w:tab w:val="left" w:pos="794"/>
        <w:tab w:val="left" w:pos="1191"/>
        <w:tab w:val="left" w:pos="1588"/>
        <w:tab w:val="left" w:pos="1985"/>
      </w:tabs>
      <w:bidi w:val="0"/>
      <w:spacing w:before="0" w:line="240" w:lineRule="auto"/>
    </w:pPr>
    <w:rPr>
      <w:rFonts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8.bin"/><Relationship Id="rId299" Type="http://schemas.openxmlformats.org/officeDocument/2006/relationships/fontTable" Target="fontTable.xml"/><Relationship Id="rId21" Type="http://schemas.openxmlformats.org/officeDocument/2006/relationships/hyperlink" Target="https://www.itu.int/rec/R-REC-P.1144/en" TargetMode="External"/><Relationship Id="rId63" Type="http://schemas.openxmlformats.org/officeDocument/2006/relationships/oleObject" Target="embeddings/oleObject11.bin"/><Relationship Id="rId159" Type="http://schemas.openxmlformats.org/officeDocument/2006/relationships/oleObject" Target="embeddings/oleObject59.bin"/><Relationship Id="rId170" Type="http://schemas.openxmlformats.org/officeDocument/2006/relationships/image" Target="media/image67.wmf"/><Relationship Id="rId226" Type="http://schemas.openxmlformats.org/officeDocument/2006/relationships/image" Target="media/image94.wmf"/><Relationship Id="rId268" Type="http://schemas.openxmlformats.org/officeDocument/2006/relationships/image" Target="media/image115.wmf"/><Relationship Id="rId32" Type="http://schemas.openxmlformats.org/officeDocument/2006/relationships/hyperlink" Target="https://www.itu.int/rec/R-REC-P.1546/en" TargetMode="External"/><Relationship Id="rId74" Type="http://schemas.openxmlformats.org/officeDocument/2006/relationships/image" Target="media/image19.wmf"/><Relationship Id="rId128" Type="http://schemas.openxmlformats.org/officeDocument/2006/relationships/image" Target="media/image46.wmf"/><Relationship Id="rId5" Type="http://schemas.openxmlformats.org/officeDocument/2006/relationships/webSettings" Target="webSettings.xml"/><Relationship Id="rId181" Type="http://schemas.openxmlformats.org/officeDocument/2006/relationships/oleObject" Target="embeddings/oleObject70.bin"/><Relationship Id="rId237" Type="http://schemas.openxmlformats.org/officeDocument/2006/relationships/oleObject" Target="embeddings/oleObject96.bin"/><Relationship Id="rId279" Type="http://schemas.openxmlformats.org/officeDocument/2006/relationships/image" Target="media/image121.wmf"/><Relationship Id="rId43" Type="http://schemas.openxmlformats.org/officeDocument/2006/relationships/oleObject" Target="embeddings/oleObject1.bin"/><Relationship Id="rId139" Type="http://schemas.openxmlformats.org/officeDocument/2006/relationships/oleObject" Target="embeddings/oleObject49.bin"/><Relationship Id="rId290" Type="http://schemas.openxmlformats.org/officeDocument/2006/relationships/oleObject" Target="embeddings/oleObject122.bin"/><Relationship Id="rId85" Type="http://schemas.openxmlformats.org/officeDocument/2006/relationships/oleObject" Target="embeddings/oleObject22.bin"/><Relationship Id="rId150" Type="http://schemas.openxmlformats.org/officeDocument/2006/relationships/image" Target="media/image57.wmf"/><Relationship Id="rId192" Type="http://schemas.openxmlformats.org/officeDocument/2006/relationships/image" Target="media/image77.wmf"/><Relationship Id="rId206" Type="http://schemas.openxmlformats.org/officeDocument/2006/relationships/image" Target="media/image84.wmf"/><Relationship Id="rId248" Type="http://schemas.openxmlformats.org/officeDocument/2006/relationships/image" Target="media/image105.wmf"/><Relationship Id="rId12" Type="http://schemas.openxmlformats.org/officeDocument/2006/relationships/hyperlink" Target="https://www.itu.int/publ/R-REC/en" TargetMode="External"/><Relationship Id="rId108" Type="http://schemas.openxmlformats.org/officeDocument/2006/relationships/image" Target="media/image36.wmf"/><Relationship Id="rId54" Type="http://schemas.openxmlformats.org/officeDocument/2006/relationships/image" Target="media/image9.wmf"/><Relationship Id="rId75" Type="http://schemas.openxmlformats.org/officeDocument/2006/relationships/oleObject" Target="embeddings/oleObject17.bin"/><Relationship Id="rId96" Type="http://schemas.openxmlformats.org/officeDocument/2006/relationships/image" Target="media/image30.wmf"/><Relationship Id="rId140" Type="http://schemas.openxmlformats.org/officeDocument/2006/relationships/image" Target="media/image52.wmf"/><Relationship Id="rId161" Type="http://schemas.openxmlformats.org/officeDocument/2006/relationships/oleObject" Target="embeddings/oleObject60.bin"/><Relationship Id="rId182" Type="http://schemas.openxmlformats.org/officeDocument/2006/relationships/image" Target="media/image73.wmf"/><Relationship Id="rId217"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image" Target="media/image100.wmf"/><Relationship Id="rId259" Type="http://schemas.openxmlformats.org/officeDocument/2006/relationships/oleObject" Target="embeddings/oleObject107.bin"/><Relationship Id="rId23" Type="http://schemas.openxmlformats.org/officeDocument/2006/relationships/hyperlink" Target="https://www.itu.int/rec/R-REC-P.1411/en" TargetMode="External"/><Relationship Id="rId119" Type="http://schemas.openxmlformats.org/officeDocument/2006/relationships/oleObject" Target="embeddings/oleObject39.bin"/><Relationship Id="rId270" Type="http://schemas.openxmlformats.org/officeDocument/2006/relationships/image" Target="media/image116.wmf"/><Relationship Id="rId291" Type="http://schemas.openxmlformats.org/officeDocument/2006/relationships/image" Target="media/image127.wmf"/><Relationship Id="rId44" Type="http://schemas.openxmlformats.org/officeDocument/2006/relationships/image" Target="media/image4.wmf"/><Relationship Id="rId65" Type="http://schemas.openxmlformats.org/officeDocument/2006/relationships/oleObject" Target="embeddings/oleObject12.bin"/><Relationship Id="rId86" Type="http://schemas.openxmlformats.org/officeDocument/2006/relationships/image" Target="media/image25.wmf"/><Relationship Id="rId130" Type="http://schemas.openxmlformats.org/officeDocument/2006/relationships/image" Target="media/image47.wmf"/><Relationship Id="rId151" Type="http://schemas.openxmlformats.org/officeDocument/2006/relationships/oleObject" Target="embeddings/oleObject55.bin"/><Relationship Id="rId172" Type="http://schemas.openxmlformats.org/officeDocument/2006/relationships/image" Target="media/image68.wmf"/><Relationship Id="rId193" Type="http://schemas.openxmlformats.org/officeDocument/2006/relationships/oleObject" Target="embeddings/oleObject75.bin"/><Relationship Id="rId207" Type="http://schemas.openxmlformats.org/officeDocument/2006/relationships/oleObject" Target="embeddings/oleObject81.bin"/><Relationship Id="rId228" Type="http://schemas.openxmlformats.org/officeDocument/2006/relationships/image" Target="media/image95.wmf"/><Relationship Id="rId249" Type="http://schemas.openxmlformats.org/officeDocument/2006/relationships/oleObject" Target="embeddings/oleObject102.bin"/><Relationship Id="rId13" Type="http://schemas.openxmlformats.org/officeDocument/2006/relationships/header" Target="header3.xml"/><Relationship Id="rId109" Type="http://schemas.openxmlformats.org/officeDocument/2006/relationships/oleObject" Target="embeddings/oleObject34.bin"/><Relationship Id="rId260" Type="http://schemas.openxmlformats.org/officeDocument/2006/relationships/image" Target="media/image111.wmf"/><Relationship Id="rId281" Type="http://schemas.openxmlformats.org/officeDocument/2006/relationships/image" Target="media/image122.wmf"/><Relationship Id="rId34" Type="http://schemas.openxmlformats.org/officeDocument/2006/relationships/hyperlink" Target="https://www.itu.int/rec/R-REC-P.2040/en" TargetMode="External"/><Relationship Id="rId55" Type="http://schemas.openxmlformats.org/officeDocument/2006/relationships/oleObject" Target="embeddings/oleObject7.bin"/><Relationship Id="rId76" Type="http://schemas.openxmlformats.org/officeDocument/2006/relationships/image" Target="media/image20.wmf"/><Relationship Id="rId97" Type="http://schemas.openxmlformats.org/officeDocument/2006/relationships/oleObject" Target="embeddings/oleObject28.bin"/><Relationship Id="rId120" Type="http://schemas.openxmlformats.org/officeDocument/2006/relationships/image" Target="media/image42.wmf"/><Relationship Id="rId141" Type="http://schemas.openxmlformats.org/officeDocument/2006/relationships/oleObject" Target="embeddings/oleObject50.bin"/><Relationship Id="rId7" Type="http://schemas.openxmlformats.org/officeDocument/2006/relationships/endnotes" Target="endnotes.xml"/><Relationship Id="rId162" Type="http://schemas.openxmlformats.org/officeDocument/2006/relationships/image" Target="media/image63.wmf"/><Relationship Id="rId183" Type="http://schemas.openxmlformats.org/officeDocument/2006/relationships/oleObject" Target="embeddings/oleObject71.bin"/><Relationship Id="rId218" Type="http://schemas.openxmlformats.org/officeDocument/2006/relationships/image" Target="media/image90.wmf"/><Relationship Id="rId239" Type="http://schemas.openxmlformats.org/officeDocument/2006/relationships/oleObject" Target="embeddings/oleObject97.bin"/><Relationship Id="rId250" Type="http://schemas.openxmlformats.org/officeDocument/2006/relationships/image" Target="media/image106.wmf"/><Relationship Id="rId271" Type="http://schemas.openxmlformats.org/officeDocument/2006/relationships/oleObject" Target="embeddings/oleObject113.bin"/><Relationship Id="rId292" Type="http://schemas.openxmlformats.org/officeDocument/2006/relationships/oleObject" Target="embeddings/oleObject123.bin"/><Relationship Id="rId24" Type="http://schemas.openxmlformats.org/officeDocument/2006/relationships/hyperlink" Target="https://www.itu.int/rec/R-REC-P.1546/en" TargetMode="External"/><Relationship Id="rId45" Type="http://schemas.openxmlformats.org/officeDocument/2006/relationships/oleObject" Target="embeddings/oleObject2.bin"/><Relationship Id="rId66" Type="http://schemas.openxmlformats.org/officeDocument/2006/relationships/image" Target="media/image15.wmf"/><Relationship Id="rId87" Type="http://schemas.openxmlformats.org/officeDocument/2006/relationships/oleObject" Target="embeddings/oleObject23.bin"/><Relationship Id="rId110" Type="http://schemas.openxmlformats.org/officeDocument/2006/relationships/image" Target="media/image37.wmf"/><Relationship Id="rId131" Type="http://schemas.openxmlformats.org/officeDocument/2006/relationships/oleObject" Target="embeddings/oleObject45.bin"/><Relationship Id="rId152" Type="http://schemas.openxmlformats.org/officeDocument/2006/relationships/image" Target="media/image58.wmf"/><Relationship Id="rId173" Type="http://schemas.openxmlformats.org/officeDocument/2006/relationships/oleObject" Target="embeddings/oleObject66.bin"/><Relationship Id="rId194" Type="http://schemas.openxmlformats.org/officeDocument/2006/relationships/image" Target="media/image78.wmf"/><Relationship Id="rId208" Type="http://schemas.openxmlformats.org/officeDocument/2006/relationships/image" Target="media/image85.wmf"/><Relationship Id="rId229" Type="http://schemas.openxmlformats.org/officeDocument/2006/relationships/oleObject" Target="embeddings/oleObject92.bin"/><Relationship Id="rId240" Type="http://schemas.openxmlformats.org/officeDocument/2006/relationships/image" Target="media/image101.wmf"/><Relationship Id="rId261" Type="http://schemas.openxmlformats.org/officeDocument/2006/relationships/oleObject" Target="embeddings/oleObject108.bin"/><Relationship Id="rId14" Type="http://schemas.openxmlformats.org/officeDocument/2006/relationships/header" Target="header4.xml"/><Relationship Id="rId35" Type="http://schemas.openxmlformats.org/officeDocument/2006/relationships/hyperlink" Target="https://www.itu.int/rec/R-REC-P.844/en" TargetMode="External"/><Relationship Id="rId56" Type="http://schemas.openxmlformats.org/officeDocument/2006/relationships/image" Target="media/image10.wmf"/><Relationship Id="rId77" Type="http://schemas.openxmlformats.org/officeDocument/2006/relationships/oleObject" Target="embeddings/oleObject18.bin"/><Relationship Id="rId100" Type="http://schemas.openxmlformats.org/officeDocument/2006/relationships/image" Target="media/image32.wmf"/><Relationship Id="rId282" Type="http://schemas.openxmlformats.org/officeDocument/2006/relationships/oleObject" Target="embeddings/oleObject118.bin"/><Relationship Id="rId8" Type="http://schemas.openxmlformats.org/officeDocument/2006/relationships/image" Target="media/image1.png"/><Relationship Id="rId98" Type="http://schemas.openxmlformats.org/officeDocument/2006/relationships/image" Target="media/image31.wmf"/><Relationship Id="rId121" Type="http://schemas.openxmlformats.org/officeDocument/2006/relationships/oleObject" Target="embeddings/oleObject40.bin"/><Relationship Id="rId142" Type="http://schemas.openxmlformats.org/officeDocument/2006/relationships/image" Target="media/image53.wmf"/><Relationship Id="rId163" Type="http://schemas.openxmlformats.org/officeDocument/2006/relationships/oleObject" Target="embeddings/oleObject61.bin"/><Relationship Id="rId184" Type="http://schemas.openxmlformats.org/officeDocument/2006/relationships/image" Target="media/image74.wmf"/><Relationship Id="rId219" Type="http://schemas.openxmlformats.org/officeDocument/2006/relationships/oleObject" Target="embeddings/oleObject87.bin"/><Relationship Id="rId230" Type="http://schemas.openxmlformats.org/officeDocument/2006/relationships/image" Target="media/image96.wmf"/><Relationship Id="rId251" Type="http://schemas.openxmlformats.org/officeDocument/2006/relationships/oleObject" Target="embeddings/oleObject103.bin"/><Relationship Id="rId25" Type="http://schemas.openxmlformats.org/officeDocument/2006/relationships/hyperlink" Target="https://www.itu.int/rec/R-REC-P.2001/en" TargetMode="External"/><Relationship Id="rId46" Type="http://schemas.openxmlformats.org/officeDocument/2006/relationships/image" Target="media/image5.wmf"/><Relationship Id="rId67" Type="http://schemas.openxmlformats.org/officeDocument/2006/relationships/oleObject" Target="embeddings/oleObject13.bin"/><Relationship Id="rId272" Type="http://schemas.openxmlformats.org/officeDocument/2006/relationships/image" Target="media/image117.png"/><Relationship Id="rId293" Type="http://schemas.openxmlformats.org/officeDocument/2006/relationships/header" Target="header5.xml"/><Relationship Id="rId88" Type="http://schemas.openxmlformats.org/officeDocument/2006/relationships/image" Target="media/image26.wmf"/><Relationship Id="rId111" Type="http://schemas.openxmlformats.org/officeDocument/2006/relationships/oleObject" Target="embeddings/oleObject35.bin"/><Relationship Id="rId132" Type="http://schemas.openxmlformats.org/officeDocument/2006/relationships/image" Target="media/image48.wmf"/><Relationship Id="rId153" Type="http://schemas.openxmlformats.org/officeDocument/2006/relationships/oleObject" Target="embeddings/oleObject56.bin"/><Relationship Id="rId174" Type="http://schemas.openxmlformats.org/officeDocument/2006/relationships/image" Target="media/image69.wmf"/><Relationship Id="rId195" Type="http://schemas.openxmlformats.org/officeDocument/2006/relationships/oleObject" Target="embeddings/oleObject76.bin"/><Relationship Id="rId209" Type="http://schemas.openxmlformats.org/officeDocument/2006/relationships/oleObject" Target="embeddings/oleObject82.bin"/><Relationship Id="rId220" Type="http://schemas.openxmlformats.org/officeDocument/2006/relationships/image" Target="media/image91.wmf"/><Relationship Id="rId241" Type="http://schemas.openxmlformats.org/officeDocument/2006/relationships/oleObject" Target="embeddings/oleObject98.bin"/><Relationship Id="rId15" Type="http://schemas.openxmlformats.org/officeDocument/2006/relationships/hyperlink" Target="https://www.itu.int/rec/R-REC-P.1546/en" TargetMode="External"/><Relationship Id="rId36" Type="http://schemas.openxmlformats.org/officeDocument/2006/relationships/hyperlink" Target="https://www.itu.int/rec/R-REC-P.2040/en" TargetMode="External"/><Relationship Id="rId57" Type="http://schemas.openxmlformats.org/officeDocument/2006/relationships/oleObject" Target="embeddings/oleObject8.bin"/><Relationship Id="rId262" Type="http://schemas.openxmlformats.org/officeDocument/2006/relationships/image" Target="media/image112.wmf"/><Relationship Id="rId283" Type="http://schemas.openxmlformats.org/officeDocument/2006/relationships/image" Target="media/image123.wmf"/><Relationship Id="rId78" Type="http://schemas.openxmlformats.org/officeDocument/2006/relationships/image" Target="media/image21.wmf"/><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43.wmf"/><Relationship Id="rId143" Type="http://schemas.openxmlformats.org/officeDocument/2006/relationships/oleObject" Target="embeddings/oleObject51.bin"/><Relationship Id="rId164" Type="http://schemas.openxmlformats.org/officeDocument/2006/relationships/image" Target="media/image64.wmf"/><Relationship Id="rId185" Type="http://schemas.openxmlformats.org/officeDocument/2006/relationships/oleObject" Target="embeddings/oleObject72.bin"/><Relationship Id="rId9" Type="http://schemas.openxmlformats.org/officeDocument/2006/relationships/header" Target="header1.xml"/><Relationship Id="rId210" Type="http://schemas.openxmlformats.org/officeDocument/2006/relationships/image" Target="media/image86.wmf"/><Relationship Id="rId26" Type="http://schemas.openxmlformats.org/officeDocument/2006/relationships/hyperlink" Target="https://www.itu.int/rec/R-REC-P.2040/en" TargetMode="External"/><Relationship Id="rId231" Type="http://schemas.openxmlformats.org/officeDocument/2006/relationships/oleObject" Target="embeddings/oleObject93.bin"/><Relationship Id="rId252" Type="http://schemas.openxmlformats.org/officeDocument/2006/relationships/image" Target="media/image107.wmf"/><Relationship Id="rId273" Type="http://schemas.openxmlformats.org/officeDocument/2006/relationships/image" Target="media/image118.wmf"/><Relationship Id="rId294" Type="http://schemas.openxmlformats.org/officeDocument/2006/relationships/header" Target="header6.xml"/><Relationship Id="rId47" Type="http://schemas.openxmlformats.org/officeDocument/2006/relationships/oleObject" Target="embeddings/oleObject3.bin"/><Relationship Id="rId68" Type="http://schemas.openxmlformats.org/officeDocument/2006/relationships/image" Target="media/image16.wmf"/><Relationship Id="rId89" Type="http://schemas.openxmlformats.org/officeDocument/2006/relationships/oleObject" Target="embeddings/oleObject24.bin"/><Relationship Id="rId112" Type="http://schemas.openxmlformats.org/officeDocument/2006/relationships/image" Target="media/image38.wmf"/><Relationship Id="rId133" Type="http://schemas.openxmlformats.org/officeDocument/2006/relationships/oleObject" Target="embeddings/oleObject46.bin"/><Relationship Id="rId154" Type="http://schemas.openxmlformats.org/officeDocument/2006/relationships/image" Target="media/image59.wmf"/><Relationship Id="rId175" Type="http://schemas.openxmlformats.org/officeDocument/2006/relationships/oleObject" Target="embeddings/oleObject67.bin"/><Relationship Id="rId196" Type="http://schemas.openxmlformats.org/officeDocument/2006/relationships/image" Target="media/image79.wmf"/><Relationship Id="rId200" Type="http://schemas.openxmlformats.org/officeDocument/2006/relationships/oleObject" Target="embeddings/oleObject78.bin"/><Relationship Id="rId16" Type="http://schemas.openxmlformats.org/officeDocument/2006/relationships/hyperlink" Target="https://www.itu.int/rec/R-REC-P.452/en" TargetMode="External"/><Relationship Id="rId221" Type="http://schemas.openxmlformats.org/officeDocument/2006/relationships/oleObject" Target="embeddings/oleObject88.bin"/><Relationship Id="rId242" Type="http://schemas.openxmlformats.org/officeDocument/2006/relationships/image" Target="media/image102.wmf"/><Relationship Id="rId263" Type="http://schemas.openxmlformats.org/officeDocument/2006/relationships/oleObject" Target="embeddings/oleObject109.bin"/><Relationship Id="rId284" Type="http://schemas.openxmlformats.org/officeDocument/2006/relationships/oleObject" Target="embeddings/oleObject119.bin"/><Relationship Id="rId37" Type="http://schemas.openxmlformats.org/officeDocument/2006/relationships/hyperlink" Target="https://www.itu.int/rec/R-REC-P.1546/en" TargetMode="External"/><Relationship Id="rId58" Type="http://schemas.openxmlformats.org/officeDocument/2006/relationships/image" Target="media/image11.wmf"/><Relationship Id="rId79" Type="http://schemas.openxmlformats.org/officeDocument/2006/relationships/oleObject" Target="embeddings/oleObject19.bin"/><Relationship Id="rId102" Type="http://schemas.openxmlformats.org/officeDocument/2006/relationships/image" Target="media/image33.wmf"/><Relationship Id="rId123" Type="http://schemas.openxmlformats.org/officeDocument/2006/relationships/oleObject" Target="embeddings/oleObject41.bin"/><Relationship Id="rId144" Type="http://schemas.openxmlformats.org/officeDocument/2006/relationships/image" Target="media/image54.wmf"/><Relationship Id="rId90" Type="http://schemas.openxmlformats.org/officeDocument/2006/relationships/image" Target="media/image27.wmf"/><Relationship Id="rId165" Type="http://schemas.openxmlformats.org/officeDocument/2006/relationships/oleObject" Target="embeddings/oleObject62.bin"/><Relationship Id="rId186" Type="http://schemas.openxmlformats.org/officeDocument/2006/relationships/hyperlink" Target="https://www.itu.int/rec/R-REC-P.2040/en" TargetMode="External"/><Relationship Id="rId211" Type="http://schemas.openxmlformats.org/officeDocument/2006/relationships/oleObject" Target="embeddings/oleObject83.bin"/><Relationship Id="rId232" Type="http://schemas.openxmlformats.org/officeDocument/2006/relationships/image" Target="media/image97.wmf"/><Relationship Id="rId253" Type="http://schemas.openxmlformats.org/officeDocument/2006/relationships/oleObject" Target="embeddings/oleObject104.bin"/><Relationship Id="rId274" Type="http://schemas.openxmlformats.org/officeDocument/2006/relationships/oleObject" Target="embeddings/oleObject114.bin"/><Relationship Id="rId295" Type="http://schemas.openxmlformats.org/officeDocument/2006/relationships/footer" Target="footer1.xml"/><Relationship Id="rId27" Type="http://schemas.openxmlformats.org/officeDocument/2006/relationships/hyperlink" Target="https://www.itu.int/rec/R-REC-P.528/en" TargetMode="External"/><Relationship Id="rId48" Type="http://schemas.openxmlformats.org/officeDocument/2006/relationships/image" Target="media/image6.wmf"/><Relationship Id="rId69" Type="http://schemas.openxmlformats.org/officeDocument/2006/relationships/oleObject" Target="embeddings/oleObject14.bin"/><Relationship Id="rId113" Type="http://schemas.openxmlformats.org/officeDocument/2006/relationships/oleObject" Target="embeddings/oleObject36.bin"/><Relationship Id="rId134" Type="http://schemas.openxmlformats.org/officeDocument/2006/relationships/image" Target="media/image49.wmf"/><Relationship Id="rId80" Type="http://schemas.openxmlformats.org/officeDocument/2006/relationships/image" Target="media/image22.wmf"/><Relationship Id="rId155" Type="http://schemas.openxmlformats.org/officeDocument/2006/relationships/oleObject" Target="embeddings/oleObject57.bin"/><Relationship Id="rId176" Type="http://schemas.openxmlformats.org/officeDocument/2006/relationships/image" Target="media/image70.wmf"/><Relationship Id="rId197" Type="http://schemas.openxmlformats.org/officeDocument/2006/relationships/oleObject" Target="embeddings/oleObject77.bin"/><Relationship Id="rId201" Type="http://schemas.openxmlformats.org/officeDocument/2006/relationships/image" Target="media/image81.wmf"/><Relationship Id="rId222" Type="http://schemas.openxmlformats.org/officeDocument/2006/relationships/image" Target="media/image92.wmf"/><Relationship Id="rId243" Type="http://schemas.openxmlformats.org/officeDocument/2006/relationships/oleObject" Target="embeddings/oleObject99.bin"/><Relationship Id="rId264" Type="http://schemas.openxmlformats.org/officeDocument/2006/relationships/image" Target="media/image113.wmf"/><Relationship Id="rId285" Type="http://schemas.openxmlformats.org/officeDocument/2006/relationships/image" Target="media/image124.wmf"/><Relationship Id="rId17" Type="http://schemas.openxmlformats.org/officeDocument/2006/relationships/hyperlink" Target="https://www.itu.int/rec/R-REC-P.528/en" TargetMode="External"/><Relationship Id="rId38" Type="http://schemas.openxmlformats.org/officeDocument/2006/relationships/hyperlink" Target="https://www.itu.int/rec/R-REC-P.2040/en" TargetMode="External"/><Relationship Id="rId59" Type="http://schemas.openxmlformats.org/officeDocument/2006/relationships/oleObject" Target="embeddings/oleObject9.bin"/><Relationship Id="rId103" Type="http://schemas.openxmlformats.org/officeDocument/2006/relationships/oleObject" Target="embeddings/oleObject31.bin"/><Relationship Id="rId124" Type="http://schemas.openxmlformats.org/officeDocument/2006/relationships/image" Target="media/image44.wmf"/><Relationship Id="rId70" Type="http://schemas.openxmlformats.org/officeDocument/2006/relationships/image" Target="media/image17.wmf"/><Relationship Id="rId91" Type="http://schemas.openxmlformats.org/officeDocument/2006/relationships/oleObject" Target="embeddings/oleObject25.bin"/><Relationship Id="rId145" Type="http://schemas.openxmlformats.org/officeDocument/2006/relationships/oleObject" Target="embeddings/oleObject52.bin"/><Relationship Id="rId166" Type="http://schemas.openxmlformats.org/officeDocument/2006/relationships/image" Target="media/image65.wmf"/><Relationship Id="rId187" Type="http://schemas.openxmlformats.org/officeDocument/2006/relationships/hyperlink" Target="https://www.itu.int/rec/R-REC-P.2040/en" TargetMode="External"/><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94.bin"/><Relationship Id="rId254" Type="http://schemas.openxmlformats.org/officeDocument/2006/relationships/image" Target="media/image108.wmf"/><Relationship Id="rId28" Type="http://schemas.openxmlformats.org/officeDocument/2006/relationships/hyperlink" Target="https://www.itu.int/rec/R-REC-P.452/en" TargetMode="External"/><Relationship Id="rId49" Type="http://schemas.openxmlformats.org/officeDocument/2006/relationships/oleObject" Target="embeddings/oleObject4.bin"/><Relationship Id="rId114" Type="http://schemas.openxmlformats.org/officeDocument/2006/relationships/image" Target="media/image39.wmf"/><Relationship Id="rId275" Type="http://schemas.openxmlformats.org/officeDocument/2006/relationships/image" Target="media/image119.wmf"/><Relationship Id="rId296" Type="http://schemas.openxmlformats.org/officeDocument/2006/relationships/footer" Target="footer2.xml"/><Relationship Id="rId300" Type="http://schemas.openxmlformats.org/officeDocument/2006/relationships/theme" Target="theme/theme1.xml"/><Relationship Id="rId60" Type="http://schemas.openxmlformats.org/officeDocument/2006/relationships/image" Target="media/image12.wmf"/><Relationship Id="rId81" Type="http://schemas.openxmlformats.org/officeDocument/2006/relationships/oleObject" Target="embeddings/oleObject20.bin"/><Relationship Id="rId135" Type="http://schemas.openxmlformats.org/officeDocument/2006/relationships/oleObject" Target="embeddings/oleObject47.bin"/><Relationship Id="rId156" Type="http://schemas.openxmlformats.org/officeDocument/2006/relationships/image" Target="media/image60.wmf"/><Relationship Id="rId177" Type="http://schemas.openxmlformats.org/officeDocument/2006/relationships/oleObject" Target="embeddings/oleObject68.bin"/><Relationship Id="rId198" Type="http://schemas.openxmlformats.org/officeDocument/2006/relationships/hyperlink" Target="https://www.itu.int/rec/R-REC-P.2040/en" TargetMode="External"/><Relationship Id="rId202" Type="http://schemas.openxmlformats.org/officeDocument/2006/relationships/oleObject" Target="embeddings/oleObject79.bin"/><Relationship Id="rId223" Type="http://schemas.openxmlformats.org/officeDocument/2006/relationships/oleObject" Target="embeddings/oleObject89.bin"/><Relationship Id="rId244" Type="http://schemas.openxmlformats.org/officeDocument/2006/relationships/image" Target="media/image103.wmf"/><Relationship Id="rId18" Type="http://schemas.openxmlformats.org/officeDocument/2006/relationships/hyperlink" Target="https://www.itu.int/rec/R-REC-P.530/en" TargetMode="External"/><Relationship Id="rId39" Type="http://schemas.openxmlformats.org/officeDocument/2006/relationships/hyperlink" Target="https://www.itu.int/rec/R-REC-P.2040/en" TargetMode="External"/><Relationship Id="rId265" Type="http://schemas.openxmlformats.org/officeDocument/2006/relationships/oleObject" Target="embeddings/oleObject110.bin"/><Relationship Id="rId286" Type="http://schemas.openxmlformats.org/officeDocument/2006/relationships/oleObject" Target="embeddings/oleObject120.bin"/><Relationship Id="rId50" Type="http://schemas.openxmlformats.org/officeDocument/2006/relationships/image" Target="media/image7.wmf"/><Relationship Id="rId104" Type="http://schemas.openxmlformats.org/officeDocument/2006/relationships/image" Target="media/image34.wmf"/><Relationship Id="rId125" Type="http://schemas.openxmlformats.org/officeDocument/2006/relationships/oleObject" Target="embeddings/oleObject42.bin"/><Relationship Id="rId146" Type="http://schemas.openxmlformats.org/officeDocument/2006/relationships/image" Target="media/image55.wmf"/><Relationship Id="rId167" Type="http://schemas.openxmlformats.org/officeDocument/2006/relationships/oleObject" Target="embeddings/oleObject63.bin"/><Relationship Id="rId188" Type="http://schemas.openxmlformats.org/officeDocument/2006/relationships/image" Target="media/image75.wmf"/><Relationship Id="rId71" Type="http://schemas.openxmlformats.org/officeDocument/2006/relationships/oleObject" Target="embeddings/oleObject15.bin"/><Relationship Id="rId92" Type="http://schemas.openxmlformats.org/officeDocument/2006/relationships/image" Target="media/image28.wmf"/><Relationship Id="rId213" Type="http://schemas.openxmlformats.org/officeDocument/2006/relationships/oleObject" Target="embeddings/oleObject84.bin"/><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hyperlink" Target="https://www.itu.int/rec/R-REC-P.617/en" TargetMode="External"/><Relationship Id="rId255" Type="http://schemas.openxmlformats.org/officeDocument/2006/relationships/oleObject" Target="embeddings/oleObject105.bin"/><Relationship Id="rId276" Type="http://schemas.openxmlformats.org/officeDocument/2006/relationships/oleObject" Target="embeddings/oleObject115.bin"/><Relationship Id="rId297" Type="http://schemas.openxmlformats.org/officeDocument/2006/relationships/header" Target="header7.xml"/><Relationship Id="rId40" Type="http://schemas.openxmlformats.org/officeDocument/2006/relationships/hyperlink" Target="https://www.itu.int/pub/R-SOFT-IDWM" TargetMode="External"/><Relationship Id="rId115" Type="http://schemas.openxmlformats.org/officeDocument/2006/relationships/oleObject" Target="embeddings/oleObject37.bin"/><Relationship Id="rId136" Type="http://schemas.openxmlformats.org/officeDocument/2006/relationships/image" Target="media/image50.wmf"/><Relationship Id="rId157" Type="http://schemas.openxmlformats.org/officeDocument/2006/relationships/oleObject" Target="embeddings/oleObject58.bin"/><Relationship Id="rId178" Type="http://schemas.openxmlformats.org/officeDocument/2006/relationships/image" Target="media/image71.wmf"/><Relationship Id="rId61" Type="http://schemas.openxmlformats.org/officeDocument/2006/relationships/oleObject" Target="embeddings/oleObject10.bin"/><Relationship Id="rId82" Type="http://schemas.openxmlformats.org/officeDocument/2006/relationships/image" Target="media/image23.wmf"/><Relationship Id="rId199" Type="http://schemas.openxmlformats.org/officeDocument/2006/relationships/image" Target="media/image80.wmf"/><Relationship Id="rId203" Type="http://schemas.openxmlformats.org/officeDocument/2006/relationships/image" Target="media/image82.png"/><Relationship Id="rId19" Type="http://schemas.openxmlformats.org/officeDocument/2006/relationships/hyperlink" Target="https://www.itu.int/rec/R-REC-P.617/en" TargetMode="External"/><Relationship Id="rId224" Type="http://schemas.openxmlformats.org/officeDocument/2006/relationships/image" Target="media/image93.wmf"/><Relationship Id="rId245" Type="http://schemas.openxmlformats.org/officeDocument/2006/relationships/oleObject" Target="embeddings/oleObject100.bin"/><Relationship Id="rId266" Type="http://schemas.openxmlformats.org/officeDocument/2006/relationships/image" Target="media/image114.wmf"/><Relationship Id="rId287" Type="http://schemas.openxmlformats.org/officeDocument/2006/relationships/image" Target="media/image125.wmf"/><Relationship Id="rId30" Type="http://schemas.openxmlformats.org/officeDocument/2006/relationships/hyperlink" Target="https://www.itu.int/rec/R-REC-P.1411/en" TargetMode="External"/><Relationship Id="rId105" Type="http://schemas.openxmlformats.org/officeDocument/2006/relationships/oleObject" Target="embeddings/oleObject32.bin"/><Relationship Id="rId126" Type="http://schemas.openxmlformats.org/officeDocument/2006/relationships/image" Target="media/image45.wmf"/><Relationship Id="rId147" Type="http://schemas.openxmlformats.org/officeDocument/2006/relationships/oleObject" Target="embeddings/oleObject53.bin"/><Relationship Id="rId168" Type="http://schemas.openxmlformats.org/officeDocument/2006/relationships/image" Target="media/image66.wmf"/><Relationship Id="rId51" Type="http://schemas.openxmlformats.org/officeDocument/2006/relationships/oleObject" Target="embeddings/oleObject5.bin"/><Relationship Id="rId72" Type="http://schemas.openxmlformats.org/officeDocument/2006/relationships/image" Target="media/image18.wmf"/><Relationship Id="rId93" Type="http://schemas.openxmlformats.org/officeDocument/2006/relationships/oleObject" Target="embeddings/oleObject26.bin"/><Relationship Id="rId189" Type="http://schemas.openxmlformats.org/officeDocument/2006/relationships/oleObject" Target="embeddings/oleObject73.bin"/><Relationship Id="rId3" Type="http://schemas.openxmlformats.org/officeDocument/2006/relationships/styles" Target="styles.xml"/><Relationship Id="rId214" Type="http://schemas.openxmlformats.org/officeDocument/2006/relationships/image" Target="media/image88.wmf"/><Relationship Id="rId235" Type="http://schemas.openxmlformats.org/officeDocument/2006/relationships/oleObject" Target="embeddings/oleObject95.bin"/><Relationship Id="rId256" Type="http://schemas.openxmlformats.org/officeDocument/2006/relationships/image" Target="media/image109.wmf"/><Relationship Id="rId277" Type="http://schemas.openxmlformats.org/officeDocument/2006/relationships/image" Target="media/image120.wmf"/><Relationship Id="rId298" Type="http://schemas.openxmlformats.org/officeDocument/2006/relationships/footer" Target="footer3.xml"/><Relationship Id="rId116" Type="http://schemas.openxmlformats.org/officeDocument/2006/relationships/image" Target="media/image40.wmf"/><Relationship Id="rId137" Type="http://schemas.openxmlformats.org/officeDocument/2006/relationships/oleObject" Target="embeddings/oleObject48.bin"/><Relationship Id="rId158" Type="http://schemas.openxmlformats.org/officeDocument/2006/relationships/image" Target="media/image61.wmf"/><Relationship Id="rId20" Type="http://schemas.openxmlformats.org/officeDocument/2006/relationships/hyperlink" Target="https://www.itu.int/rec/R-REC-P.844/en" TargetMode="External"/><Relationship Id="rId41" Type="http://schemas.openxmlformats.org/officeDocument/2006/relationships/hyperlink" Target="https://www.itu.int/rec/R-REC-P.1812-7-202308-I/en" TargetMode="External"/><Relationship Id="rId62" Type="http://schemas.openxmlformats.org/officeDocument/2006/relationships/image" Target="media/image13.wmf"/><Relationship Id="rId83" Type="http://schemas.openxmlformats.org/officeDocument/2006/relationships/oleObject" Target="embeddings/oleObject21.bin"/><Relationship Id="rId179" Type="http://schemas.openxmlformats.org/officeDocument/2006/relationships/oleObject" Target="embeddings/oleObject69.bin"/><Relationship Id="rId190" Type="http://schemas.openxmlformats.org/officeDocument/2006/relationships/image" Target="media/image76.wmf"/><Relationship Id="rId204" Type="http://schemas.openxmlformats.org/officeDocument/2006/relationships/image" Target="media/image83.wmf"/><Relationship Id="rId225" Type="http://schemas.openxmlformats.org/officeDocument/2006/relationships/oleObject" Target="embeddings/oleObject90.bin"/><Relationship Id="rId246" Type="http://schemas.openxmlformats.org/officeDocument/2006/relationships/image" Target="media/image104.wmf"/><Relationship Id="rId267" Type="http://schemas.openxmlformats.org/officeDocument/2006/relationships/oleObject" Target="embeddings/oleObject111.bin"/><Relationship Id="rId288" Type="http://schemas.openxmlformats.org/officeDocument/2006/relationships/oleObject" Target="embeddings/oleObject121.bin"/><Relationship Id="rId106" Type="http://schemas.openxmlformats.org/officeDocument/2006/relationships/image" Target="media/image35.wmf"/><Relationship Id="rId127" Type="http://schemas.openxmlformats.org/officeDocument/2006/relationships/oleObject" Target="embeddings/oleObject43.bin"/><Relationship Id="rId10" Type="http://schemas.openxmlformats.org/officeDocument/2006/relationships/header" Target="header2.xml"/><Relationship Id="rId31" Type="http://schemas.openxmlformats.org/officeDocument/2006/relationships/hyperlink" Target="https://www.itu.int/rec/R-REC-P.530/en" TargetMode="External"/><Relationship Id="rId52" Type="http://schemas.openxmlformats.org/officeDocument/2006/relationships/image" Target="media/image8.wmf"/><Relationship Id="rId73" Type="http://schemas.openxmlformats.org/officeDocument/2006/relationships/oleObject" Target="embeddings/oleObject16.bin"/><Relationship Id="rId94" Type="http://schemas.openxmlformats.org/officeDocument/2006/relationships/image" Target="media/image29.wmf"/><Relationship Id="rId148" Type="http://schemas.openxmlformats.org/officeDocument/2006/relationships/image" Target="media/image56.wmf"/><Relationship Id="rId169" Type="http://schemas.openxmlformats.org/officeDocument/2006/relationships/oleObject" Target="embeddings/oleObject64.bin"/><Relationship Id="rId4" Type="http://schemas.openxmlformats.org/officeDocument/2006/relationships/settings" Target="settings.xml"/><Relationship Id="rId180" Type="http://schemas.openxmlformats.org/officeDocument/2006/relationships/image" Target="media/image72.wmf"/><Relationship Id="rId215" Type="http://schemas.openxmlformats.org/officeDocument/2006/relationships/oleObject" Target="embeddings/oleObject85.bin"/><Relationship Id="rId236" Type="http://schemas.openxmlformats.org/officeDocument/2006/relationships/image" Target="media/image99.wmf"/><Relationship Id="rId257" Type="http://schemas.openxmlformats.org/officeDocument/2006/relationships/oleObject" Target="embeddings/oleObject106.bin"/><Relationship Id="rId278" Type="http://schemas.openxmlformats.org/officeDocument/2006/relationships/oleObject" Target="embeddings/oleObject116.bin"/><Relationship Id="rId42" Type="http://schemas.openxmlformats.org/officeDocument/2006/relationships/image" Target="media/image3.wmf"/><Relationship Id="rId84" Type="http://schemas.openxmlformats.org/officeDocument/2006/relationships/image" Target="media/image24.wmf"/><Relationship Id="rId138" Type="http://schemas.openxmlformats.org/officeDocument/2006/relationships/image" Target="media/image51.wmf"/><Relationship Id="rId191" Type="http://schemas.openxmlformats.org/officeDocument/2006/relationships/oleObject" Target="embeddings/oleObject74.bin"/><Relationship Id="rId205" Type="http://schemas.openxmlformats.org/officeDocument/2006/relationships/oleObject" Target="embeddings/oleObject80.bin"/><Relationship Id="rId247" Type="http://schemas.openxmlformats.org/officeDocument/2006/relationships/oleObject" Target="embeddings/oleObject101.bin"/><Relationship Id="rId107" Type="http://schemas.openxmlformats.org/officeDocument/2006/relationships/oleObject" Target="embeddings/oleObject33.bin"/><Relationship Id="rId289" Type="http://schemas.openxmlformats.org/officeDocument/2006/relationships/image" Target="media/image126.wmf"/><Relationship Id="rId11" Type="http://schemas.openxmlformats.org/officeDocument/2006/relationships/hyperlink" Target="http://www.itu.int/ITU-R/go/patents/en" TargetMode="External"/><Relationship Id="rId53" Type="http://schemas.openxmlformats.org/officeDocument/2006/relationships/oleObject" Target="embeddings/oleObject6.bin"/><Relationship Id="rId149" Type="http://schemas.openxmlformats.org/officeDocument/2006/relationships/oleObject" Target="embeddings/oleObject54.bin"/><Relationship Id="rId95" Type="http://schemas.openxmlformats.org/officeDocument/2006/relationships/oleObject" Target="embeddings/oleObject27.bin"/><Relationship Id="rId160" Type="http://schemas.openxmlformats.org/officeDocument/2006/relationships/image" Target="media/image62.wmf"/><Relationship Id="rId216" Type="http://schemas.openxmlformats.org/officeDocument/2006/relationships/image" Target="media/image89.wmf"/><Relationship Id="rId258" Type="http://schemas.openxmlformats.org/officeDocument/2006/relationships/image" Target="media/image110.wmf"/><Relationship Id="rId22" Type="http://schemas.openxmlformats.org/officeDocument/2006/relationships/hyperlink" Target="https://www.itu.int/rec/R-REC-P.1406/en" TargetMode="External"/><Relationship Id="rId64" Type="http://schemas.openxmlformats.org/officeDocument/2006/relationships/image" Target="media/image14.wmf"/><Relationship Id="rId118" Type="http://schemas.openxmlformats.org/officeDocument/2006/relationships/image" Target="media/image41.wmf"/><Relationship Id="rId171" Type="http://schemas.openxmlformats.org/officeDocument/2006/relationships/oleObject" Target="embeddings/oleObject65.bin"/><Relationship Id="rId227" Type="http://schemas.openxmlformats.org/officeDocument/2006/relationships/oleObject" Target="embeddings/oleObject91.bin"/><Relationship Id="rId269" Type="http://schemas.openxmlformats.org/officeDocument/2006/relationships/oleObject" Target="embeddings/oleObject112.bin"/><Relationship Id="rId33" Type="http://schemas.openxmlformats.org/officeDocument/2006/relationships/hyperlink" Target="https://www.itu.int/rec/R-REC-P.2001/en" TargetMode="External"/><Relationship Id="rId129" Type="http://schemas.openxmlformats.org/officeDocument/2006/relationships/oleObject" Target="embeddings/oleObject44.bin"/><Relationship Id="rId280" Type="http://schemas.openxmlformats.org/officeDocument/2006/relationships/oleObject" Target="embeddings/oleObject117.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38</Pages>
  <Words>10498</Words>
  <Characters>59843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التوصيـة  ‏ITU-R  P.1812-7‎ ‎(2023/08)‎ طريقة تنبؤ بانتشار خاصة بمسير لخدمات الأرض من ‏نقطة-إلى-منطقة في مدى الترددات من ‏MHz 30‎‏ إلى ‏GHz 6‎</vt:lpstr>
    </vt:vector>
  </TitlesOfParts>
  <Company>ITU</Company>
  <LinksUpToDate>false</LinksUpToDate>
  <CharactersWithSpaces>70201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P.1812-7‎ ‎(2023/08)‎ طريقة تنبؤ بانتشار خاصة بمسير لخدمات الأرض من ‏نقطة-إلى-منطقة في مدى الترددات من ‏MHz 30‎‏ إلى ‏GHz 6‎</dc:title>
  <dc:creator>Arabic_AA</dc:creator>
  <cp:lastModifiedBy>Gergis, Mina</cp:lastModifiedBy>
  <cp:revision>31</cp:revision>
  <cp:lastPrinted>2024-05-24T06:41:00Z</cp:lastPrinted>
  <dcterms:created xsi:type="dcterms:W3CDTF">2024-05-21T08:26:00Z</dcterms:created>
  <dcterms:modified xsi:type="dcterms:W3CDTF">2024-05-24T06:53:00Z</dcterms:modified>
</cp:coreProperties>
</file>