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AF826" w14:textId="77777777" w:rsidR="001138A8" w:rsidRDefault="001138A8" w:rsidP="001138A8"/>
    <w:p w14:paraId="1A6EB2C8" w14:textId="77777777" w:rsidR="001138A8" w:rsidRDefault="001138A8" w:rsidP="001138A8"/>
    <w:p w14:paraId="23CD6891" w14:textId="77777777" w:rsidR="001138A8" w:rsidRDefault="001138A8" w:rsidP="001138A8"/>
    <w:p w14:paraId="1A314836" w14:textId="77777777" w:rsidR="001138A8" w:rsidRDefault="001138A8" w:rsidP="001138A8"/>
    <w:p w14:paraId="6FAC08AB" w14:textId="77777777" w:rsidR="001138A8" w:rsidRDefault="001138A8" w:rsidP="001138A8"/>
    <w:p w14:paraId="35D58C25" w14:textId="77777777" w:rsidR="001138A8" w:rsidRDefault="001138A8" w:rsidP="001138A8"/>
    <w:p w14:paraId="5C6E4361" w14:textId="77777777" w:rsidR="001138A8" w:rsidRDefault="001138A8" w:rsidP="001138A8"/>
    <w:p w14:paraId="0D1BB536" w14:textId="77777777" w:rsidR="001138A8" w:rsidRDefault="001138A8" w:rsidP="001138A8"/>
    <w:p w14:paraId="7B038B57" w14:textId="77777777" w:rsidR="001138A8" w:rsidRDefault="001138A8" w:rsidP="001138A8"/>
    <w:p w14:paraId="520587AF" w14:textId="77777777" w:rsidR="001138A8" w:rsidRDefault="001138A8" w:rsidP="001138A8"/>
    <w:p w14:paraId="393320D0" w14:textId="77777777" w:rsidR="001138A8" w:rsidRDefault="001138A8" w:rsidP="001138A8"/>
    <w:p w14:paraId="797E960A" w14:textId="77777777" w:rsidR="001138A8" w:rsidRDefault="001138A8" w:rsidP="001138A8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138A8" w:rsidRPr="004F65E4" w14:paraId="6D1FBC08" w14:textId="77777777" w:rsidTr="00CA069B">
        <w:tc>
          <w:tcPr>
            <w:tcW w:w="10089" w:type="dxa"/>
          </w:tcPr>
          <w:p w14:paraId="084EEC9B" w14:textId="77777777" w:rsidR="001138A8" w:rsidRPr="001511A6" w:rsidRDefault="001138A8" w:rsidP="00CA069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56D7AA3C" w14:textId="77777777" w:rsidR="001138A8" w:rsidRPr="004F65E4" w:rsidRDefault="001138A8" w:rsidP="00CA069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</w:t>
            </w:r>
            <w:proofErr w:type="gramEnd"/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1F1CE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1511-2</w:t>
            </w:r>
          </w:p>
          <w:p w14:paraId="2AAA94EB" w14:textId="77777777" w:rsidR="001138A8" w:rsidRPr="004F65E4" w:rsidRDefault="001138A8" w:rsidP="001F1CE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1F1CEC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1F1CEC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2019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1138A8" w:rsidRPr="00243669" w14:paraId="014F2175" w14:textId="77777777" w:rsidTr="00CA069B">
        <w:tc>
          <w:tcPr>
            <w:tcW w:w="10089" w:type="dxa"/>
          </w:tcPr>
          <w:p w14:paraId="757D75BD" w14:textId="77777777" w:rsidR="001138A8" w:rsidRPr="001F1CEC" w:rsidRDefault="001138A8" w:rsidP="00CA06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14:paraId="691AD728" w14:textId="77777777" w:rsidR="001138A8" w:rsidRPr="001511A6" w:rsidRDefault="001F1CEC" w:rsidP="00CA06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1F1CE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Topography for Earth-space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1F1CE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propagation modelling</w:t>
            </w:r>
          </w:p>
          <w:p w14:paraId="45BD1157" w14:textId="77777777" w:rsidR="001138A8" w:rsidRPr="001511A6" w:rsidRDefault="001138A8" w:rsidP="00CA06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1138A8" w14:paraId="09277556" w14:textId="77777777" w:rsidTr="00CA069B">
        <w:tc>
          <w:tcPr>
            <w:tcW w:w="10089" w:type="dxa"/>
          </w:tcPr>
          <w:p w14:paraId="53C339BA" w14:textId="77777777" w:rsidR="001138A8" w:rsidRPr="00DD0DCF" w:rsidRDefault="001138A8" w:rsidP="00CA069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038A8591" w14:textId="77777777" w:rsidR="001138A8" w:rsidRPr="00DD0DCF" w:rsidRDefault="001138A8" w:rsidP="00CA069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7432C751" w14:textId="77777777" w:rsidR="001138A8" w:rsidRPr="00DD0DCF" w:rsidRDefault="001138A8" w:rsidP="00CA069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14:paraId="5B155EBE" w14:textId="77777777" w:rsidR="001138A8" w:rsidRPr="001511A6" w:rsidRDefault="001138A8" w:rsidP="00CA069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14:paraId="5DE083A7" w14:textId="77777777" w:rsidR="001138A8" w:rsidRPr="00FC33E6" w:rsidRDefault="001138A8" w:rsidP="00CA069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C33E6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Radiowave propagation</w:t>
            </w:r>
          </w:p>
        </w:tc>
      </w:tr>
    </w:tbl>
    <w:p w14:paraId="49CD2BA6" w14:textId="77777777" w:rsidR="001138A8" w:rsidRDefault="001138A8" w:rsidP="001138A8">
      <w:pPr>
        <w:spacing w:before="80"/>
        <w:rPr>
          <w:i/>
          <w:sz w:val="22"/>
          <w:lang w:val="en-US"/>
        </w:rPr>
      </w:pPr>
    </w:p>
    <w:p w14:paraId="5F105D1D" w14:textId="77777777" w:rsidR="001138A8" w:rsidRDefault="001138A8" w:rsidP="001138A8">
      <w:pPr>
        <w:spacing w:before="80"/>
        <w:rPr>
          <w:i/>
          <w:sz w:val="22"/>
          <w:lang w:val="en-US"/>
        </w:rPr>
      </w:pPr>
    </w:p>
    <w:p w14:paraId="11D10B43" w14:textId="77777777" w:rsidR="001138A8" w:rsidRDefault="001138A8" w:rsidP="001138A8">
      <w:pPr>
        <w:spacing w:before="80"/>
        <w:rPr>
          <w:i/>
          <w:sz w:val="22"/>
          <w:lang w:val="en-US"/>
        </w:rPr>
      </w:pPr>
    </w:p>
    <w:p w14:paraId="1BA9C822" w14:textId="77777777" w:rsidR="001138A8" w:rsidRDefault="001138A8" w:rsidP="001138A8">
      <w:pPr>
        <w:spacing w:before="80"/>
        <w:rPr>
          <w:i/>
          <w:sz w:val="22"/>
          <w:lang w:val="en-US"/>
        </w:rPr>
      </w:pPr>
    </w:p>
    <w:p w14:paraId="5B6F7C11" w14:textId="77777777" w:rsidR="001138A8" w:rsidRDefault="001138A8" w:rsidP="001138A8">
      <w:pPr>
        <w:spacing w:before="80"/>
        <w:rPr>
          <w:i/>
          <w:sz w:val="22"/>
          <w:lang w:val="en-US"/>
        </w:rPr>
      </w:pPr>
    </w:p>
    <w:p w14:paraId="5EF78F76" w14:textId="77777777" w:rsidR="001138A8" w:rsidRDefault="001138A8" w:rsidP="001138A8">
      <w:pPr>
        <w:spacing w:before="80"/>
        <w:rPr>
          <w:i/>
          <w:sz w:val="22"/>
          <w:lang w:val="en-US"/>
        </w:rPr>
      </w:pPr>
    </w:p>
    <w:p w14:paraId="5A47824C" w14:textId="77777777" w:rsidR="001138A8" w:rsidRDefault="001138A8" w:rsidP="001138A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1138A8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045E950D" w14:textId="77777777" w:rsidR="001138A8" w:rsidRPr="00586EF8" w:rsidRDefault="001138A8" w:rsidP="001138A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14:paraId="3B88B55E" w14:textId="77777777" w:rsidR="001138A8" w:rsidRDefault="001138A8" w:rsidP="001138A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 xml:space="preserve">The role of the Radiocommunication Sector is to ensure the rational, equitable, efficient and economical use of the radio-frequency spectrum by all radiocommunication services, including satellite services, and carry out studies without limit of frequency range </w:t>
      </w:r>
      <w:proofErr w:type="gramStart"/>
      <w:r>
        <w:rPr>
          <w:sz w:val="20"/>
          <w:lang w:val="en-US"/>
        </w:rPr>
        <w:t>on the basis of</w:t>
      </w:r>
      <w:proofErr w:type="gramEnd"/>
      <w:r>
        <w:rPr>
          <w:sz w:val="20"/>
          <w:lang w:val="en-US"/>
        </w:rPr>
        <w:t xml:space="preserve"> which Recommendations are adopted.</w:t>
      </w:r>
    </w:p>
    <w:p w14:paraId="06A29FFC" w14:textId="77777777" w:rsidR="001138A8" w:rsidRDefault="001138A8" w:rsidP="001138A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27E028F1" w14:textId="77777777" w:rsidR="001138A8" w:rsidRPr="00B714F3" w:rsidRDefault="001138A8" w:rsidP="001138A8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14:paraId="5D8F6756" w14:textId="77777777" w:rsidR="001138A8" w:rsidRPr="00B714F3" w:rsidRDefault="001138A8" w:rsidP="001138A8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Resolution ITU-R 1. Forms to be used for the submission of patent statements and licensing declarations by patent holders are available from </w:t>
      </w:r>
      <w:hyperlink r:id="rId8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14:paraId="617C3A83" w14:textId="77777777" w:rsidR="001138A8" w:rsidRDefault="001138A8" w:rsidP="001138A8">
      <w:pPr>
        <w:jc w:val="center"/>
        <w:rPr>
          <w:sz w:val="22"/>
          <w:lang w:val="en-US"/>
        </w:rPr>
      </w:pPr>
    </w:p>
    <w:p w14:paraId="75DD9F7C" w14:textId="77777777" w:rsidR="001138A8" w:rsidRDefault="001138A8" w:rsidP="001138A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1138A8" w:rsidRPr="00243669" w14:paraId="0E834F7D" w14:textId="77777777" w:rsidTr="00CA069B">
        <w:tc>
          <w:tcPr>
            <w:tcW w:w="9360" w:type="dxa"/>
            <w:gridSpan w:val="2"/>
          </w:tcPr>
          <w:p w14:paraId="523C4777" w14:textId="77777777" w:rsidR="001138A8" w:rsidRPr="00036EE3" w:rsidRDefault="001138A8" w:rsidP="00CA069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14:paraId="6D8E7DF7" w14:textId="77777777" w:rsidR="001138A8" w:rsidRPr="00036EE3" w:rsidRDefault="001138A8" w:rsidP="00CA06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9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1138A8" w:rsidRPr="00036EE3" w14:paraId="153BC85D" w14:textId="77777777" w:rsidTr="00CA069B">
        <w:tc>
          <w:tcPr>
            <w:tcW w:w="1140" w:type="dxa"/>
          </w:tcPr>
          <w:p w14:paraId="5E8D3178" w14:textId="77777777" w:rsidR="001138A8" w:rsidRPr="00036EE3" w:rsidRDefault="001138A8" w:rsidP="00CA069B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14:paraId="69AFB83C" w14:textId="77777777" w:rsidR="001138A8" w:rsidRPr="00036EE3" w:rsidRDefault="001138A8" w:rsidP="00CA06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1138A8" w:rsidRPr="00036EE3" w14:paraId="094764B3" w14:textId="77777777" w:rsidTr="00CA069B">
        <w:tc>
          <w:tcPr>
            <w:tcW w:w="1140" w:type="dxa"/>
          </w:tcPr>
          <w:p w14:paraId="31826736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14:paraId="72BE4AC5" w14:textId="77777777" w:rsidR="001138A8" w:rsidRPr="00036EE3" w:rsidRDefault="001138A8" w:rsidP="00CA06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1138A8" w:rsidRPr="00243669" w14:paraId="665725EA" w14:textId="77777777" w:rsidTr="00CA069B">
        <w:tc>
          <w:tcPr>
            <w:tcW w:w="1140" w:type="dxa"/>
            <w:tcBorders>
              <w:bottom w:val="nil"/>
            </w:tcBorders>
          </w:tcPr>
          <w:p w14:paraId="12EEE7B2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14:paraId="723B41C5" w14:textId="77777777" w:rsidR="001138A8" w:rsidRPr="00036EE3" w:rsidRDefault="001138A8" w:rsidP="00CA06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1138A8" w:rsidRPr="00036EE3" w14:paraId="463563DB" w14:textId="77777777" w:rsidTr="00CA069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8566BE2" w14:textId="77777777" w:rsidR="001138A8" w:rsidRPr="007D224F" w:rsidRDefault="001138A8" w:rsidP="00CA069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67589D3" w14:textId="77777777" w:rsidR="001138A8" w:rsidRPr="007D224F" w:rsidRDefault="001138A8" w:rsidP="00CA06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1138A8" w:rsidRPr="00ED2695" w14:paraId="7CBC46E0" w14:textId="77777777" w:rsidTr="00CA069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9449A3C" w14:textId="77777777" w:rsidR="001138A8" w:rsidRPr="00ED2695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7DDA2D3" w14:textId="77777777" w:rsidR="001138A8" w:rsidRPr="00ED2695" w:rsidRDefault="001138A8" w:rsidP="00CA06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1138A8" w:rsidRPr="007D224F" w14:paraId="4CF59881" w14:textId="77777777" w:rsidTr="00CA069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DF7F17D" w14:textId="77777777" w:rsidR="001138A8" w:rsidRPr="0041667C" w:rsidRDefault="001138A8" w:rsidP="00CA069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BF83AD4" w14:textId="77777777" w:rsidR="001138A8" w:rsidRPr="0041667C" w:rsidRDefault="001138A8" w:rsidP="00CA06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1138A8" w:rsidRPr="001A7DC3" w14:paraId="21C3F5FB" w14:textId="77777777" w:rsidTr="00CA069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4E85D44" w14:textId="77777777" w:rsidR="001138A8" w:rsidRPr="001A7DC3" w:rsidRDefault="001138A8" w:rsidP="00CA069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sz w:val="20"/>
                <w:lang w:val="en-US"/>
              </w:rPr>
            </w:pPr>
            <w:r w:rsidRPr="001A7DC3">
              <w:rPr>
                <w:rFonts w:ascii="Times New Roman Bold" w:hAnsi="Times New Roman Bold" w:cs="Times New Roman Bold"/>
                <w:b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14EA95B" w14:textId="77777777" w:rsidR="001138A8" w:rsidRPr="001A7DC3" w:rsidRDefault="001138A8" w:rsidP="00CA06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bCs/>
                <w:sz w:val="20"/>
                <w:lang w:val="en-US"/>
              </w:rPr>
            </w:pPr>
            <w:r w:rsidRPr="001A7DC3">
              <w:rPr>
                <w:rFonts w:hAnsi="Times New Roman Bold"/>
                <w:b w:val="0"/>
                <w:bCs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1138A8" w:rsidRPr="00036EE3" w14:paraId="73F24B81" w14:textId="77777777" w:rsidTr="00CA069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5C06390" w14:textId="77777777" w:rsidR="001138A8" w:rsidRPr="006E1148" w:rsidRDefault="001138A8" w:rsidP="00CA069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70B89328" w14:textId="77777777" w:rsidR="001138A8" w:rsidRPr="006E1148" w:rsidRDefault="001138A8" w:rsidP="00CA069B">
            <w:pPr>
              <w:spacing w:before="30" w:after="30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Radiowave propagation</w:t>
            </w:r>
          </w:p>
        </w:tc>
      </w:tr>
      <w:tr w:rsidR="001138A8" w:rsidRPr="00036EE3" w14:paraId="0F4BBB12" w14:textId="77777777" w:rsidTr="00CA069B">
        <w:tc>
          <w:tcPr>
            <w:tcW w:w="1140" w:type="dxa"/>
            <w:tcBorders>
              <w:top w:val="nil"/>
            </w:tcBorders>
          </w:tcPr>
          <w:p w14:paraId="31479C4F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234453B3" w14:textId="77777777" w:rsidR="001138A8" w:rsidRPr="00036EE3" w:rsidRDefault="001138A8" w:rsidP="00CA06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1138A8" w:rsidRPr="00036EE3" w14:paraId="247C1BD3" w14:textId="77777777" w:rsidTr="00CA069B">
        <w:tc>
          <w:tcPr>
            <w:tcW w:w="1140" w:type="dxa"/>
          </w:tcPr>
          <w:p w14:paraId="67544820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275FE25F" w14:textId="77777777" w:rsidR="001138A8" w:rsidRPr="00036EE3" w:rsidRDefault="001138A8" w:rsidP="00CA06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1138A8" w:rsidRPr="00036EE3" w14:paraId="1CE0A5CD" w14:textId="77777777" w:rsidTr="00CA069B">
        <w:tc>
          <w:tcPr>
            <w:tcW w:w="1140" w:type="dxa"/>
          </w:tcPr>
          <w:p w14:paraId="484421CD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78D19F7E" w14:textId="77777777" w:rsidR="001138A8" w:rsidRPr="00036EE3" w:rsidRDefault="001138A8" w:rsidP="00CA069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1138A8" w:rsidRPr="00036EE3" w14:paraId="1A560AA6" w14:textId="77777777" w:rsidTr="00CA069B">
        <w:tc>
          <w:tcPr>
            <w:tcW w:w="1140" w:type="dxa"/>
          </w:tcPr>
          <w:p w14:paraId="71457B37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1194F3B4" w14:textId="77777777" w:rsidR="001138A8" w:rsidRPr="00036EE3" w:rsidRDefault="001138A8" w:rsidP="00CA069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1138A8" w:rsidRPr="00243669" w14:paraId="52F9ACA7" w14:textId="77777777" w:rsidTr="00CA069B">
        <w:tc>
          <w:tcPr>
            <w:tcW w:w="1140" w:type="dxa"/>
            <w:tcBorders>
              <w:bottom w:val="nil"/>
            </w:tcBorders>
          </w:tcPr>
          <w:p w14:paraId="71E33601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349BAAF1" w14:textId="77777777" w:rsidR="001138A8" w:rsidRPr="00036EE3" w:rsidRDefault="001138A8" w:rsidP="00CA069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1138A8" w:rsidRPr="00036EE3" w14:paraId="5AA2B815" w14:textId="77777777" w:rsidTr="00CA069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F6158FC" w14:textId="77777777" w:rsidR="001138A8" w:rsidRPr="000A4386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49F9EFA" w14:textId="77777777" w:rsidR="001138A8" w:rsidRPr="000A4386" w:rsidRDefault="001138A8" w:rsidP="00CA069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1138A8" w:rsidRPr="00036EE3" w14:paraId="7203C8C0" w14:textId="77777777" w:rsidTr="00CA069B">
        <w:tc>
          <w:tcPr>
            <w:tcW w:w="1140" w:type="dxa"/>
            <w:tcBorders>
              <w:top w:val="nil"/>
            </w:tcBorders>
          </w:tcPr>
          <w:p w14:paraId="2F7CE09C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64C1987C" w14:textId="77777777" w:rsidR="001138A8" w:rsidRPr="00036EE3" w:rsidRDefault="001138A8" w:rsidP="00CA069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1138A8" w:rsidRPr="00243669" w14:paraId="6E7D316C" w14:textId="77777777" w:rsidTr="00CA069B">
        <w:tc>
          <w:tcPr>
            <w:tcW w:w="1140" w:type="dxa"/>
          </w:tcPr>
          <w:p w14:paraId="163969AF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339822D6" w14:textId="77777777" w:rsidR="001138A8" w:rsidRPr="00036EE3" w:rsidRDefault="001138A8" w:rsidP="00CA069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1138A8" w:rsidRPr="00036EE3" w14:paraId="3B9D98D6" w14:textId="77777777" w:rsidTr="00CA069B">
        <w:tc>
          <w:tcPr>
            <w:tcW w:w="1140" w:type="dxa"/>
          </w:tcPr>
          <w:p w14:paraId="53DDF997" w14:textId="77777777" w:rsidR="001138A8" w:rsidRPr="00036EE3" w:rsidRDefault="001138A8" w:rsidP="00CA06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05BCEB5A" w14:textId="77777777" w:rsidR="001138A8" w:rsidRPr="00036EE3" w:rsidRDefault="001138A8" w:rsidP="00CA069B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14:paraId="27FD2BFA" w14:textId="77777777" w:rsidR="001138A8" w:rsidRPr="00036EE3" w:rsidRDefault="001138A8" w:rsidP="001138A8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1138A8" w14:paraId="52D3D19E" w14:textId="77777777" w:rsidTr="00CA069B">
        <w:tc>
          <w:tcPr>
            <w:tcW w:w="720" w:type="dxa"/>
          </w:tcPr>
          <w:p w14:paraId="368CCE51" w14:textId="77777777" w:rsidR="001138A8" w:rsidRDefault="001138A8" w:rsidP="00CA069B">
            <w:pPr>
              <w:jc w:val="center"/>
              <w:rPr>
                <w:sz w:val="22"/>
                <w:lang w:val="en-US"/>
              </w:rPr>
            </w:pPr>
          </w:p>
        </w:tc>
      </w:tr>
    </w:tbl>
    <w:p w14:paraId="231D6C39" w14:textId="77777777" w:rsidR="001138A8" w:rsidRPr="00036EE3" w:rsidRDefault="001138A8" w:rsidP="001138A8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1138A8" w:rsidRPr="00243669" w14:paraId="79DA9777" w14:textId="77777777" w:rsidTr="00CA069B">
        <w:tc>
          <w:tcPr>
            <w:tcW w:w="9360" w:type="dxa"/>
          </w:tcPr>
          <w:p w14:paraId="3ACD87AC" w14:textId="77777777" w:rsidR="001138A8" w:rsidRPr="002F5199" w:rsidRDefault="001138A8" w:rsidP="00CA069B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14:paraId="51F1A318" w14:textId="77777777" w:rsidR="001138A8" w:rsidRDefault="001138A8" w:rsidP="001138A8">
      <w:pPr>
        <w:spacing w:before="0"/>
        <w:jc w:val="center"/>
        <w:rPr>
          <w:sz w:val="22"/>
          <w:lang w:val="en-US"/>
        </w:rPr>
      </w:pPr>
    </w:p>
    <w:p w14:paraId="3E0ABB17" w14:textId="77777777" w:rsidR="001138A8" w:rsidRDefault="001138A8" w:rsidP="001138A8">
      <w:pPr>
        <w:spacing w:before="0"/>
        <w:jc w:val="center"/>
        <w:rPr>
          <w:sz w:val="22"/>
          <w:lang w:val="en-US"/>
        </w:rPr>
      </w:pPr>
    </w:p>
    <w:p w14:paraId="3CB8465C" w14:textId="77777777" w:rsidR="001138A8" w:rsidRPr="002F5199" w:rsidRDefault="001138A8" w:rsidP="001138A8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14:paraId="04700B92" w14:textId="77777777" w:rsidR="001138A8" w:rsidRPr="002F5199" w:rsidRDefault="001138A8" w:rsidP="001138A8">
      <w:pPr>
        <w:spacing w:before="0"/>
        <w:jc w:val="right"/>
        <w:rPr>
          <w:sz w:val="20"/>
          <w:lang w:val="en-US"/>
        </w:rPr>
      </w:pPr>
      <w:smartTag w:uri="urn:schemas-microsoft-com:office:smarttags" w:element="place">
        <w:smartTag w:uri="urn:schemas-microsoft-com:office:smarttags" w:element="Stat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1F1CEC">
        <w:rPr>
          <w:sz w:val="20"/>
          <w:lang w:val="en-US"/>
        </w:rPr>
        <w:t>19</w:t>
      </w:r>
    </w:p>
    <w:p w14:paraId="597892D7" w14:textId="77777777" w:rsidR="001138A8" w:rsidRDefault="001138A8" w:rsidP="001138A8">
      <w:pPr>
        <w:jc w:val="center"/>
        <w:rPr>
          <w:sz w:val="22"/>
          <w:lang w:val="en-US"/>
        </w:rPr>
      </w:pPr>
    </w:p>
    <w:p w14:paraId="01A621CB" w14:textId="77777777" w:rsidR="001138A8" w:rsidRPr="00470E28" w:rsidRDefault="001138A8" w:rsidP="001138A8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</w:t>
      </w:r>
      <w:r w:rsidR="001F1CEC">
        <w:rPr>
          <w:sz w:val="20"/>
          <w:lang w:val="en-US"/>
        </w:rPr>
        <w:t>9</w:t>
      </w:r>
    </w:p>
    <w:p w14:paraId="5D6B1A7F" w14:textId="77777777" w:rsidR="001138A8" w:rsidRPr="00470E28" w:rsidRDefault="001138A8" w:rsidP="001138A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14:paraId="70E46B5A" w14:textId="77777777" w:rsidR="001138A8" w:rsidRDefault="001138A8" w:rsidP="001138A8">
      <w:pPr>
        <w:spacing w:before="160"/>
        <w:rPr>
          <w:i/>
          <w:sz w:val="20"/>
          <w:lang w:val="en-US"/>
        </w:rPr>
        <w:sectPr w:rsidR="001138A8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05F7529C" w14:textId="77777777" w:rsidR="001138A8" w:rsidRPr="001F1CEC" w:rsidRDefault="001138A8" w:rsidP="001138A8">
      <w:pPr>
        <w:pStyle w:val="RecNo"/>
        <w:spacing w:before="0"/>
        <w:rPr>
          <w:lang w:val="en-GB"/>
        </w:rPr>
      </w:pPr>
      <w:bookmarkStart w:id="2" w:name="irecnoe"/>
      <w:bookmarkEnd w:id="2"/>
      <w:r w:rsidRPr="001F1CEC">
        <w:rPr>
          <w:lang w:val="en-GB"/>
        </w:rPr>
        <w:t xml:space="preserve">RECOMMENDATION  </w:t>
      </w:r>
      <w:r w:rsidRPr="001F1CEC">
        <w:rPr>
          <w:rStyle w:val="href"/>
          <w:lang w:val="en-GB"/>
        </w:rPr>
        <w:t>ITU-R  P.</w:t>
      </w:r>
      <w:r w:rsidR="001F1CEC" w:rsidRPr="001F1CEC">
        <w:rPr>
          <w:rStyle w:val="href"/>
          <w:lang w:val="en-GB"/>
        </w:rPr>
        <w:t>1511-2</w:t>
      </w:r>
    </w:p>
    <w:p w14:paraId="7C28E856" w14:textId="77777777" w:rsidR="001138A8" w:rsidRPr="001F1CEC" w:rsidRDefault="001F1CEC" w:rsidP="00B66383">
      <w:pPr>
        <w:pStyle w:val="Rectitle"/>
        <w:rPr>
          <w:lang w:val="en-GB"/>
        </w:rPr>
      </w:pPr>
      <w:r w:rsidRPr="005A61A8">
        <w:rPr>
          <w:lang w:val="en-US"/>
        </w:rPr>
        <w:t>Topography for Earth-space propagation modelling</w:t>
      </w:r>
    </w:p>
    <w:p w14:paraId="486617E3" w14:textId="77777777" w:rsidR="001F1CEC" w:rsidRPr="00992F09" w:rsidRDefault="001F1CEC" w:rsidP="00B66383">
      <w:pPr>
        <w:pStyle w:val="Recref"/>
        <w:rPr>
          <w:lang w:val="en-US"/>
        </w:rPr>
      </w:pPr>
      <w:bookmarkStart w:id="3" w:name="Related_Questions"/>
      <w:r w:rsidRPr="00992F09">
        <w:rPr>
          <w:lang w:val="en-US"/>
        </w:rPr>
        <w:t>(Question ITU-R 202/3)</w:t>
      </w:r>
      <w:bookmarkEnd w:id="3"/>
    </w:p>
    <w:p w14:paraId="0FAF47FE" w14:textId="77777777" w:rsidR="001F1CEC" w:rsidRDefault="001F1CEC" w:rsidP="001F1CEC">
      <w:pPr>
        <w:pStyle w:val="Recdate"/>
        <w:rPr>
          <w:lang w:val="en-US"/>
        </w:rPr>
      </w:pPr>
      <w:r>
        <w:rPr>
          <w:lang w:val="en-US"/>
        </w:rPr>
        <w:t>(2001-2015-2019)</w:t>
      </w:r>
    </w:p>
    <w:p w14:paraId="52699DA9" w14:textId="77777777" w:rsidR="001F1CEC" w:rsidRPr="003B2420" w:rsidRDefault="001F1CEC" w:rsidP="001F1CEC">
      <w:pPr>
        <w:pStyle w:val="HeadingSum"/>
        <w:rPr>
          <w:lang w:val="en-US"/>
        </w:rPr>
      </w:pPr>
      <w:r w:rsidRPr="003B2420">
        <w:rPr>
          <w:lang w:val="en-US"/>
        </w:rPr>
        <w:t>Scope</w:t>
      </w:r>
    </w:p>
    <w:p w14:paraId="38D233B0" w14:textId="77777777" w:rsidR="001F1CEC" w:rsidRPr="008B49CB" w:rsidRDefault="001F1CEC" w:rsidP="001F1CEC">
      <w:pPr>
        <w:pStyle w:val="Summary"/>
        <w:rPr>
          <w:lang w:val="en-GB"/>
        </w:rPr>
      </w:pPr>
      <w:r w:rsidRPr="008B49CB">
        <w:rPr>
          <w:lang w:val="en-GB"/>
        </w:rPr>
        <w:t>This Recommendation provides global topographical data, information on geographic coordinates, and height data for the prediction of propagation effects for Earth-space paths in ITU-R recommendations.</w:t>
      </w:r>
    </w:p>
    <w:p w14:paraId="7315B1DD" w14:textId="77777777" w:rsidR="001F1CEC" w:rsidRDefault="001F1CEC" w:rsidP="00B66383">
      <w:pPr>
        <w:pStyle w:val="Headingb"/>
        <w:rPr>
          <w:lang w:val="en-US"/>
        </w:rPr>
      </w:pPr>
      <w:r w:rsidRPr="008B49CB">
        <w:rPr>
          <w:lang w:val="en-US"/>
        </w:rPr>
        <w:t>Keywords</w:t>
      </w:r>
    </w:p>
    <w:p w14:paraId="22555DB4" w14:textId="77777777" w:rsidR="001F1CEC" w:rsidRDefault="00B66383" w:rsidP="00B66383">
      <w:pPr>
        <w:rPr>
          <w:lang w:val="en-US"/>
        </w:rPr>
      </w:pPr>
      <w:r>
        <w:rPr>
          <w:lang w:val="en-US"/>
        </w:rPr>
        <w:t>T</w:t>
      </w:r>
      <w:r w:rsidR="001F1CEC" w:rsidRPr="00BF67E8">
        <w:rPr>
          <w:lang w:val="en-US"/>
        </w:rPr>
        <w:t>opography, geographic coordinates, height</w:t>
      </w:r>
    </w:p>
    <w:p w14:paraId="3FF883F4" w14:textId="77777777" w:rsidR="001F1CEC" w:rsidRPr="003B2420" w:rsidRDefault="001F1CEC" w:rsidP="001F1CEC">
      <w:pPr>
        <w:pStyle w:val="Normalaftertitle"/>
        <w:rPr>
          <w:lang w:val="en-US"/>
        </w:rPr>
      </w:pPr>
      <w:r w:rsidRPr="003B2420">
        <w:rPr>
          <w:lang w:val="en-US"/>
        </w:rPr>
        <w:t>The ITU Radiocommunication Assembly,</w:t>
      </w:r>
    </w:p>
    <w:p w14:paraId="3BEAFF02" w14:textId="77777777" w:rsidR="001F1CEC" w:rsidRPr="003B2420" w:rsidRDefault="001F1CEC" w:rsidP="001F1CEC">
      <w:pPr>
        <w:pStyle w:val="Call"/>
        <w:rPr>
          <w:lang w:val="en-US"/>
        </w:rPr>
      </w:pPr>
      <w:r w:rsidRPr="003B2420">
        <w:rPr>
          <w:lang w:val="en-US"/>
        </w:rPr>
        <w:t>considering</w:t>
      </w:r>
    </w:p>
    <w:p w14:paraId="4145C1A0" w14:textId="77777777" w:rsidR="001F1CEC" w:rsidRPr="003B2420" w:rsidRDefault="001F1CEC" w:rsidP="001F1CEC">
      <w:pPr>
        <w:rPr>
          <w:lang w:val="en-US"/>
        </w:rPr>
      </w:pPr>
      <w:r w:rsidRPr="003B2420">
        <w:rPr>
          <w:i/>
          <w:iCs/>
          <w:lang w:val="en-US"/>
        </w:rPr>
        <w:t>a)</w:t>
      </w:r>
      <w:r w:rsidRPr="003B2420">
        <w:rPr>
          <w:lang w:val="en-US"/>
        </w:rPr>
        <w:tab/>
        <w:t>that information on ground topography is needed for the prediction of attenuation and scattering;</w:t>
      </w:r>
    </w:p>
    <w:p w14:paraId="2C21DF0F" w14:textId="77777777" w:rsidR="001F1CEC" w:rsidRPr="003B2420" w:rsidRDefault="001F1CEC" w:rsidP="001F1CEC">
      <w:pPr>
        <w:rPr>
          <w:lang w:val="en-US"/>
        </w:rPr>
      </w:pPr>
      <w:r w:rsidRPr="003B2420">
        <w:rPr>
          <w:i/>
          <w:iCs/>
          <w:lang w:val="en-US"/>
        </w:rPr>
        <w:t>b)</w:t>
      </w:r>
      <w:r w:rsidRPr="003B2420">
        <w:rPr>
          <w:lang w:val="en-US"/>
        </w:rPr>
        <w:tab/>
        <w:t>that the information is needed for all locations of the globe, especially when regional or continental calculations are necessary,</w:t>
      </w:r>
    </w:p>
    <w:p w14:paraId="2A770450" w14:textId="77777777" w:rsidR="001F1CEC" w:rsidRPr="003B2420" w:rsidRDefault="001F1CEC" w:rsidP="001F1CEC">
      <w:pPr>
        <w:pStyle w:val="Call"/>
        <w:rPr>
          <w:lang w:val="en-US"/>
        </w:rPr>
      </w:pPr>
      <w:r w:rsidRPr="003B2420">
        <w:rPr>
          <w:lang w:val="en-US"/>
        </w:rPr>
        <w:t>recommends</w:t>
      </w:r>
    </w:p>
    <w:p w14:paraId="32ED3DF1" w14:textId="77777777" w:rsidR="001F1CEC" w:rsidRPr="007709E1" w:rsidRDefault="001F1CEC" w:rsidP="001F1CEC">
      <w:pPr>
        <w:rPr>
          <w:lang w:val="en-US"/>
        </w:rPr>
      </w:pPr>
      <w:r w:rsidRPr="00031112">
        <w:rPr>
          <w:b/>
          <w:bCs/>
          <w:lang w:val="en-US"/>
        </w:rPr>
        <w:t>1</w:t>
      </w:r>
      <w:r>
        <w:rPr>
          <w:lang w:val="en-US"/>
        </w:rPr>
        <w:tab/>
      </w:r>
      <w:r w:rsidRPr="007709E1">
        <w:rPr>
          <w:lang w:val="en-US"/>
        </w:rPr>
        <w:t xml:space="preserve">that the data in Annex 1 </w:t>
      </w:r>
      <w:r>
        <w:rPr>
          <w:lang w:val="en-US"/>
        </w:rPr>
        <w:t xml:space="preserve">should </w:t>
      </w:r>
      <w:r w:rsidRPr="007709E1">
        <w:rPr>
          <w:lang w:val="en-US"/>
        </w:rPr>
        <w:t>be used to obtain the height above mean sea level when no local data are available or when no data with a better spatial resolution is available</w:t>
      </w:r>
      <w:r>
        <w:rPr>
          <w:lang w:val="en-US"/>
        </w:rPr>
        <w:t>;</w:t>
      </w:r>
      <w:r w:rsidRPr="007709E1">
        <w:rPr>
          <w:lang w:val="en-US"/>
        </w:rPr>
        <w:t xml:space="preserve"> </w:t>
      </w:r>
    </w:p>
    <w:p w14:paraId="526E07F6" w14:textId="77777777" w:rsidR="001F1CEC" w:rsidRPr="001F1CEC" w:rsidRDefault="001F1CEC" w:rsidP="001F1CEC">
      <w:pPr>
        <w:rPr>
          <w:lang w:val="en-GB"/>
        </w:rPr>
      </w:pPr>
      <w:r w:rsidRPr="00B66383">
        <w:rPr>
          <w:b/>
          <w:lang w:val="en-GB"/>
        </w:rPr>
        <w:t>2</w:t>
      </w:r>
      <w:r w:rsidRPr="001F1CEC">
        <w:rPr>
          <w:lang w:val="en-GB"/>
        </w:rPr>
        <w:tab/>
        <w:t xml:space="preserve">that the data in Annex 1 should be used to convert from the height above mean sea level to height relative to the WGS-84 ellipsoid, or </w:t>
      </w:r>
      <w:r w:rsidRPr="001F1CEC">
        <w:rPr>
          <w:i/>
          <w:iCs/>
          <w:lang w:val="en-GB"/>
        </w:rPr>
        <w:t>vice versa</w:t>
      </w:r>
      <w:r w:rsidRPr="001F1CEC">
        <w:rPr>
          <w:lang w:val="en-GB"/>
        </w:rPr>
        <w:t>, when no local data is available or when no data with better resolution are available.</w:t>
      </w:r>
    </w:p>
    <w:p w14:paraId="62345829" w14:textId="77777777" w:rsidR="001F1CEC" w:rsidRDefault="001F1CEC" w:rsidP="001F1CEC">
      <w:pPr>
        <w:rPr>
          <w:lang w:val="en-US"/>
        </w:rPr>
      </w:pPr>
    </w:p>
    <w:p w14:paraId="0D26F709" w14:textId="77777777" w:rsidR="001F1CEC" w:rsidRDefault="001F1CEC" w:rsidP="001F1CEC">
      <w:pPr>
        <w:rPr>
          <w:lang w:val="en-US"/>
        </w:rPr>
      </w:pPr>
    </w:p>
    <w:p w14:paraId="2ADFDB74" w14:textId="77777777" w:rsidR="001F1CEC" w:rsidRPr="003B2420" w:rsidRDefault="001F1CEC" w:rsidP="001F1CEC">
      <w:pPr>
        <w:pStyle w:val="AnnexNoTitle"/>
        <w:rPr>
          <w:lang w:val="en-US"/>
        </w:rPr>
      </w:pPr>
      <w:r w:rsidRPr="003B2420">
        <w:rPr>
          <w:lang w:val="en-US"/>
        </w:rPr>
        <w:t>Annex 1</w:t>
      </w:r>
    </w:p>
    <w:p w14:paraId="68F2BA0B" w14:textId="77777777" w:rsidR="001F1CEC" w:rsidRPr="001F1CEC" w:rsidRDefault="001F1CEC" w:rsidP="001F1CEC">
      <w:pPr>
        <w:pStyle w:val="Heading1"/>
        <w:rPr>
          <w:lang w:val="en-GB"/>
        </w:rPr>
      </w:pPr>
      <w:r w:rsidRPr="001F1CEC">
        <w:rPr>
          <w:lang w:val="en-GB"/>
        </w:rPr>
        <w:t>1</w:t>
      </w:r>
      <w:r w:rsidRPr="001F1CEC">
        <w:rPr>
          <w:lang w:val="en-GB"/>
        </w:rPr>
        <w:tab/>
        <w:t>Topography</w:t>
      </w:r>
    </w:p>
    <w:p w14:paraId="42D82E15" w14:textId="14956040" w:rsidR="001F1CEC" w:rsidRPr="003B2420" w:rsidRDefault="001F1CEC" w:rsidP="001F1CEC">
      <w:pPr>
        <w:rPr>
          <w:lang w:val="en-US"/>
        </w:rPr>
      </w:pPr>
      <w:r w:rsidRPr="003B2420">
        <w:rPr>
          <w:lang w:val="en-US"/>
        </w:rPr>
        <w:t xml:space="preserve">The values of topographic height of the surface of the Earth above mean sea level </w:t>
      </w:r>
      <w:r>
        <w:rPr>
          <w:lang w:val="en-US"/>
        </w:rPr>
        <w:t xml:space="preserve">(m) </w:t>
      </w:r>
      <w:r w:rsidRPr="003B2420">
        <w:rPr>
          <w:lang w:val="en-US"/>
        </w:rPr>
        <w:t xml:space="preserve">are an integral part of this Recommendation and are available in the form of </w:t>
      </w:r>
      <w:r>
        <w:rPr>
          <w:lang w:val="en-US"/>
        </w:rPr>
        <w:t xml:space="preserve">a </w:t>
      </w:r>
      <w:r w:rsidRPr="003B2420">
        <w:rPr>
          <w:lang w:val="en-US"/>
        </w:rPr>
        <w:t>digital map provided in the</w:t>
      </w:r>
      <w:r>
        <w:rPr>
          <w:lang w:val="en-US"/>
        </w:rPr>
        <w:t xml:space="preserve"> file</w:t>
      </w:r>
      <w:r w:rsidR="00D672D2">
        <w:rPr>
          <w:lang w:val="en-US"/>
        </w:rPr>
        <w:t xml:space="preserve"> </w:t>
      </w:r>
      <w:r w:rsidR="00D672D2" w:rsidRPr="00D672D2">
        <w:rPr>
          <w:lang w:val="en-US"/>
        </w:rPr>
        <w:t>R15-SG03-C-0121!P1!ZIP-E.zip</w:t>
      </w:r>
      <w:r w:rsidR="00D672D2">
        <w:rPr>
          <w:lang w:val="en-US"/>
        </w:rPr>
        <w:t xml:space="preserve"> from supplement file</w:t>
      </w:r>
      <w:r w:rsidR="00DD0DCF" w:rsidRPr="00DD0DCF">
        <w:rPr>
          <w:color w:val="000000"/>
          <w:sz w:val="21"/>
          <w:szCs w:val="21"/>
          <w:lang w:val="en-US"/>
        </w:rPr>
        <w:t xml:space="preserve"> </w:t>
      </w:r>
      <w:hyperlink r:id="rId12" w:history="1">
        <w:r w:rsidR="00DD0DCF" w:rsidRPr="00DD0DCF">
          <w:rPr>
            <w:rStyle w:val="Hyperlink"/>
            <w:lang w:val="en-US"/>
          </w:rPr>
          <w:t>R-REC-P.1511-2-201908-I!!ZIP-E.zip</w:t>
        </w:r>
      </w:hyperlink>
      <w:r>
        <w:rPr>
          <w:lang w:val="en-US"/>
        </w:rPr>
        <w:t>.</w:t>
      </w:r>
    </w:p>
    <w:p w14:paraId="7A6CBFA8" w14:textId="77777777" w:rsidR="001F1CEC" w:rsidRPr="003B2420" w:rsidRDefault="001F1CEC" w:rsidP="001F1CEC">
      <w:pPr>
        <w:overflowPunct/>
        <w:textAlignment w:val="auto"/>
        <w:rPr>
          <w:lang w:val="en-US"/>
        </w:rPr>
      </w:pPr>
      <w:r w:rsidRPr="003B2420">
        <w:rPr>
          <w:lang w:val="en-US"/>
        </w:rPr>
        <w:t xml:space="preserve">The data is provided on a </w:t>
      </w:r>
      <w:r>
        <w:rPr>
          <w:lang w:val="en-US"/>
        </w:rPr>
        <w:t>1/12</w:t>
      </w:r>
      <w:r w:rsidRPr="003B2420">
        <w:rPr>
          <w:lang w:val="en-US"/>
        </w:rPr>
        <w:t>° grid in both latitude and longitude. For a location different from the grid</w:t>
      </w:r>
      <w:r>
        <w:rPr>
          <w:lang w:val="en-US"/>
        </w:rPr>
        <w:t xml:space="preserve"> </w:t>
      </w:r>
      <w:r w:rsidRPr="003B2420">
        <w:rPr>
          <w:lang w:val="en-US"/>
        </w:rPr>
        <w:t>points, the height above mean sea level at the desired location can be obtained by performing a bi</w:t>
      </w:r>
      <w:r w:rsidRPr="003B2420">
        <w:rPr>
          <w:lang w:val="en-US"/>
        </w:rPr>
        <w:noBreakHyphen/>
        <w:t xml:space="preserve">cubic interpolation on the values at the sixteen closest grid points, as </w:t>
      </w:r>
      <w:r w:rsidRPr="005A61A8">
        <w:rPr>
          <w:rFonts w:ascii="TimesNewRoman" w:hAnsi="TimesNewRoman" w:cs="TimesNewRoman"/>
          <w:szCs w:val="24"/>
          <w:lang w:val="en-US" w:eastAsia="zh-CN"/>
        </w:rPr>
        <w:t>described in Recommendation ITU-R P.1144</w:t>
      </w:r>
      <w:r w:rsidRPr="003B2420">
        <w:rPr>
          <w:lang w:val="en-US"/>
        </w:rPr>
        <w:t>.</w:t>
      </w:r>
    </w:p>
    <w:p w14:paraId="39017CAE" w14:textId="77777777" w:rsidR="001F1CEC" w:rsidRPr="003B2420" w:rsidRDefault="001F1CEC" w:rsidP="001F1CEC">
      <w:pPr>
        <w:widowControl w:val="0"/>
        <w:tabs>
          <w:tab w:val="left" w:pos="1418"/>
        </w:tabs>
        <w:rPr>
          <w:lang w:val="en-US"/>
        </w:rPr>
      </w:pPr>
      <w:r w:rsidRPr="003B2420">
        <w:rPr>
          <w:lang w:val="en-US"/>
        </w:rPr>
        <w:t>Information on coastlines and country borders can be obtained from the ITU Digitized World Map, available from the BR.</w:t>
      </w:r>
    </w:p>
    <w:p w14:paraId="0918E160" w14:textId="77777777" w:rsidR="001F1CEC" w:rsidRPr="001F1CEC" w:rsidRDefault="001F1CEC" w:rsidP="001F1CEC">
      <w:pPr>
        <w:pStyle w:val="Heading1"/>
        <w:rPr>
          <w:lang w:val="en-GB"/>
        </w:rPr>
      </w:pPr>
      <w:r w:rsidRPr="001F1CEC">
        <w:rPr>
          <w:lang w:val="en-GB"/>
        </w:rPr>
        <w:t>2</w:t>
      </w:r>
      <w:r w:rsidRPr="001F1CEC">
        <w:rPr>
          <w:lang w:val="en-GB"/>
        </w:rPr>
        <w:tab/>
        <w:t>Geographic coordinates and height</w:t>
      </w:r>
    </w:p>
    <w:p w14:paraId="1A8AE244" w14:textId="77777777" w:rsidR="001F1CEC" w:rsidRPr="001F1CEC" w:rsidRDefault="001F1CEC" w:rsidP="001F1CEC">
      <w:pPr>
        <w:rPr>
          <w:lang w:val="en-GB"/>
        </w:rPr>
      </w:pPr>
      <w:r w:rsidRPr="001F1CEC">
        <w:rPr>
          <w:lang w:val="en-GB"/>
        </w:rPr>
        <w:t>Unless otherwise specified, the latitude and longitude in ITU-R P-series Recommendations are geodetic rather than geocentric; i.e. the latitude and longitude are relative to the WGS-84 ellipsoid (i.e. latitude and longitude usually provided by satellite radionavigation systems).</w:t>
      </w:r>
    </w:p>
    <w:p w14:paraId="5D16FBA1" w14:textId="77777777" w:rsidR="001F1CEC" w:rsidRPr="001F1CEC" w:rsidRDefault="001F1CEC" w:rsidP="001F1CEC">
      <w:pPr>
        <w:rPr>
          <w:spacing w:val="-2"/>
          <w:lang w:val="en-GB"/>
        </w:rPr>
      </w:pPr>
      <w:r w:rsidRPr="001F1CEC">
        <w:rPr>
          <w:spacing w:val="-2"/>
          <w:lang w:val="en-GB"/>
        </w:rPr>
        <w:t xml:space="preserve">Unless otherwise specified, the height in ITU-R P-series Recommendations is the height above mean sea level rather than the height relative to the WGS-84 ellipsoid. The height above mean sea level, </w:t>
      </w:r>
      <w:r w:rsidRPr="001F1CEC">
        <w:rPr>
          <w:i/>
          <w:spacing w:val="-2"/>
          <w:lang w:val="en-GB"/>
        </w:rPr>
        <w:t>h</w:t>
      </w:r>
      <w:r w:rsidRPr="001F1CEC">
        <w:rPr>
          <w:i/>
          <w:spacing w:val="-2"/>
          <w:vertAlign w:val="subscript"/>
          <w:lang w:val="en-GB"/>
        </w:rPr>
        <w:t>amsl</w:t>
      </w:r>
      <w:r w:rsidRPr="001F1CEC">
        <w:rPr>
          <w:spacing w:val="-2"/>
          <w:lang w:val="en-GB"/>
        </w:rPr>
        <w:t xml:space="preserve"> (m), can be approximated from the height relative to the WGS-84 ellipsoid, </w:t>
      </w:r>
      <w:r w:rsidRPr="001F1CEC">
        <w:rPr>
          <w:i/>
          <w:spacing w:val="-2"/>
          <w:lang w:val="en-GB"/>
        </w:rPr>
        <w:t>h</w:t>
      </w:r>
      <w:r w:rsidRPr="001F1CEC">
        <w:rPr>
          <w:i/>
          <w:spacing w:val="-2"/>
          <w:vertAlign w:val="subscript"/>
          <w:lang w:val="en-GB"/>
        </w:rPr>
        <w:t>WGS-84</w:t>
      </w:r>
      <w:r w:rsidRPr="001F1CEC">
        <w:rPr>
          <w:spacing w:val="-2"/>
          <w:lang w:val="en-GB"/>
        </w:rPr>
        <w:t xml:space="preserve"> (m), as:</w:t>
      </w:r>
    </w:p>
    <w:p w14:paraId="55C040C7" w14:textId="77777777" w:rsidR="001F1CEC" w:rsidRPr="00D8372F" w:rsidRDefault="001F1CEC" w:rsidP="001F1CEC">
      <w:pPr>
        <w:pStyle w:val="Blanc"/>
      </w:pPr>
    </w:p>
    <w:p w14:paraId="4B8204B5" w14:textId="77777777" w:rsidR="001F1CEC" w:rsidRPr="001F1CEC" w:rsidRDefault="001F1CEC" w:rsidP="001F1CEC">
      <w:pPr>
        <w:pStyle w:val="Equation"/>
        <w:rPr>
          <w:lang w:val="en-GB"/>
        </w:rPr>
      </w:pPr>
      <w:r w:rsidRPr="001F1CEC">
        <w:rPr>
          <w:lang w:val="en-GB"/>
        </w:rPr>
        <w:tab/>
      </w:r>
      <w:r w:rsidRPr="001F1CEC">
        <w:rPr>
          <w:lang w:val="en-GB"/>
        </w:rPr>
        <w:tab/>
      </w:r>
      <w:r w:rsidRPr="001F1CEC">
        <w:rPr>
          <w:i/>
          <w:lang w:val="en-GB"/>
        </w:rPr>
        <w:t>h</w:t>
      </w:r>
      <w:r w:rsidRPr="001F1CEC">
        <w:rPr>
          <w:i/>
          <w:vertAlign w:val="subscript"/>
          <w:lang w:val="en-GB"/>
        </w:rPr>
        <w:t>amsl</w:t>
      </w:r>
      <w:r w:rsidRPr="001F1CEC">
        <w:rPr>
          <w:lang w:val="en-GB"/>
        </w:rPr>
        <w:t xml:space="preserve"> (m)= </w:t>
      </w:r>
      <w:r w:rsidRPr="001F1CEC">
        <w:rPr>
          <w:i/>
          <w:lang w:val="en-GB"/>
        </w:rPr>
        <w:t>h</w:t>
      </w:r>
      <w:r w:rsidRPr="001F1CEC">
        <w:rPr>
          <w:i/>
          <w:vertAlign w:val="subscript"/>
          <w:lang w:val="en-GB"/>
        </w:rPr>
        <w:t>WGS84</w:t>
      </w:r>
      <w:r w:rsidRPr="001F1CEC">
        <w:rPr>
          <w:lang w:val="en-GB"/>
        </w:rPr>
        <w:t xml:space="preserve"> (m) – </w:t>
      </w:r>
      <w:r w:rsidRPr="001F1CEC">
        <w:rPr>
          <w:i/>
          <w:lang w:val="en-GB"/>
        </w:rPr>
        <w:t>h</w:t>
      </w:r>
      <w:r w:rsidRPr="001F1CEC">
        <w:rPr>
          <w:i/>
          <w:vertAlign w:val="subscript"/>
          <w:lang w:val="en-GB"/>
        </w:rPr>
        <w:t>EGM2008</w:t>
      </w:r>
      <w:r w:rsidRPr="001F1CEC">
        <w:rPr>
          <w:vertAlign w:val="subscript"/>
          <w:lang w:val="en-GB"/>
        </w:rPr>
        <w:t> </w:t>
      </w:r>
      <w:r w:rsidRPr="001F1CEC">
        <w:rPr>
          <w:lang w:val="en-GB"/>
        </w:rPr>
        <w:t>(m)</w:t>
      </w:r>
    </w:p>
    <w:p w14:paraId="55FB7B9A" w14:textId="77777777" w:rsidR="001F1CEC" w:rsidRPr="00D8372F" w:rsidRDefault="001F1CEC" w:rsidP="001F1CEC">
      <w:pPr>
        <w:pStyle w:val="Blanc"/>
      </w:pPr>
    </w:p>
    <w:p w14:paraId="2BC1B9B5" w14:textId="77777777" w:rsidR="001F1CEC" w:rsidRPr="001F1CEC" w:rsidRDefault="001F1CEC" w:rsidP="001F1CEC">
      <w:pPr>
        <w:rPr>
          <w:lang w:val="en-GB"/>
        </w:rPr>
      </w:pPr>
      <w:r w:rsidRPr="001F1CEC">
        <w:rPr>
          <w:lang w:val="en-GB"/>
        </w:rPr>
        <w:t xml:space="preserve">where </w:t>
      </w:r>
      <w:r w:rsidRPr="001F1CEC">
        <w:rPr>
          <w:i/>
          <w:lang w:val="en-GB"/>
        </w:rPr>
        <w:t>h</w:t>
      </w:r>
      <w:r w:rsidRPr="001F1CEC">
        <w:rPr>
          <w:i/>
          <w:vertAlign w:val="subscript"/>
          <w:lang w:val="en-GB"/>
        </w:rPr>
        <w:t>EGM2008</w:t>
      </w:r>
      <w:r w:rsidRPr="001F1CEC">
        <w:rPr>
          <w:lang w:val="en-GB"/>
        </w:rPr>
        <w:t xml:space="preserve"> (m) is defined as the undulation in the 2008 version of the U.S. National Geospatial</w:t>
      </w:r>
      <w:r w:rsidRPr="001F1CEC">
        <w:rPr>
          <w:lang w:val="en-GB"/>
        </w:rPr>
        <w:noBreakHyphen/>
        <w:t>Intelligence Agency (NGA) Earth Gravitational Model. Users should note that different sources of height (e.g. GPS receivers, Geographic Information Programs or Geographic Information Systems) may use different height references.</w:t>
      </w:r>
    </w:p>
    <w:p w14:paraId="76146167" w14:textId="6724A3FB" w:rsidR="00243669" w:rsidRPr="00243669" w:rsidRDefault="00243669" w:rsidP="001F1CEC">
      <w:pPr>
        <w:rPr>
          <w:lang w:val="en-GB"/>
        </w:rPr>
      </w:pPr>
      <w:r w:rsidRPr="00243669">
        <w:rPr>
          <w:lang w:val="en-GB"/>
        </w:rPr>
        <w:t xml:space="preserve">The values of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h</m:t>
            </m:r>
          </m:e>
          <m:sub>
            <m:r>
              <w:rPr>
                <w:rFonts w:ascii="Cambria Math" w:hAnsi="Cambria Math"/>
              </w:rPr>
              <m:t>EGM</m:t>
            </m:r>
            <m:r>
              <w:rPr>
                <w:rFonts w:ascii="Cambria Math" w:hAnsi="Cambria Math"/>
                <w:lang w:val="en-GB"/>
              </w:rPr>
              <m:t>2008</m:t>
            </m:r>
          </m:sub>
        </m:sSub>
      </m:oMath>
      <w:r w:rsidRPr="00243669">
        <w:rPr>
          <w:lang w:val="en-GB"/>
        </w:rPr>
        <w:t xml:space="preserve"> (m) are an integral part of this Recommendation and are available in the form of a digital map provided in the file </w:t>
      </w:r>
      <w:r>
        <w:rPr>
          <w:lang w:val="en-US"/>
        </w:rPr>
        <w:t>R15-SG03-C-01</w:t>
      </w:r>
      <w:bookmarkStart w:id="4" w:name="_GoBack"/>
      <w:bookmarkEnd w:id="4"/>
      <w:r>
        <w:rPr>
          <w:lang w:val="en-US"/>
        </w:rPr>
        <w:t>21!P2!ZIP-E.zip contained in the supplement file  </w:t>
      </w:r>
      <w:hyperlink r:id="rId13" w:history="1">
        <w:r>
          <w:rPr>
            <w:rStyle w:val="Hyperlink"/>
            <w:lang w:val="en-US"/>
          </w:rPr>
          <w:t>R-REC-P.1511-2-201908-I!!ZIP-E.zip</w:t>
        </w:r>
      </w:hyperlink>
      <w:r w:rsidRPr="00243669">
        <w:rPr>
          <w:lang w:val="en-GB"/>
        </w:rPr>
        <w:t>.</w:t>
      </w:r>
    </w:p>
    <w:p w14:paraId="4EBBB57C" w14:textId="77777777" w:rsidR="001F1CEC" w:rsidRPr="001F1CEC" w:rsidRDefault="001F1CEC" w:rsidP="001F1CEC">
      <w:pPr>
        <w:rPr>
          <w:lang w:val="en-GB"/>
        </w:rPr>
      </w:pPr>
      <w:r w:rsidRPr="001F1CEC">
        <w:rPr>
          <w:lang w:val="en-GB"/>
        </w:rPr>
        <w:t xml:space="preserve">The data is provided on a 1/12° grid in both latitude and longitude. For a location different from the grid points,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h</m:t>
            </m:r>
          </m:e>
          <m:sub>
            <m:r>
              <w:rPr>
                <w:rFonts w:ascii="Cambria Math" w:hAnsi="Cambria Math"/>
              </w:rPr>
              <m:t>EGM</m:t>
            </m:r>
            <m:r>
              <w:rPr>
                <w:rFonts w:ascii="Cambria Math" w:hAnsi="Cambria Math"/>
                <w:lang w:val="en-GB"/>
              </w:rPr>
              <m:t>2008</m:t>
            </m:r>
          </m:sub>
        </m:sSub>
      </m:oMath>
      <w:r w:rsidRPr="001F1CEC">
        <w:rPr>
          <w:lang w:val="en-GB"/>
        </w:rPr>
        <w:t xml:space="preserve"> at the desired location can be obtained by performing a bi</w:t>
      </w:r>
      <w:r w:rsidRPr="001F1CEC">
        <w:rPr>
          <w:lang w:val="en-GB"/>
        </w:rPr>
        <w:noBreakHyphen/>
        <w:t xml:space="preserve">cubic interpolation of the values at the sixteen closest grid points, as </w:t>
      </w:r>
      <w:r w:rsidRPr="001F1CEC">
        <w:rPr>
          <w:rFonts w:ascii="TimesNewRoman" w:hAnsi="TimesNewRoman" w:cs="TimesNewRoman"/>
          <w:szCs w:val="24"/>
          <w:lang w:val="en-GB" w:eastAsia="zh-CN"/>
        </w:rPr>
        <w:t>described in Recommendation ITU-R P.1144</w:t>
      </w:r>
      <w:r w:rsidRPr="001F1CEC">
        <w:rPr>
          <w:lang w:val="en-GB"/>
        </w:rPr>
        <w:t>.</w:t>
      </w:r>
    </w:p>
    <w:p w14:paraId="122E41CC" w14:textId="77777777" w:rsidR="001F1CEC" w:rsidRDefault="00757FCB" w:rsidP="001F1CEC">
      <w:pPr>
        <w:rPr>
          <w:lang w:val="en-GB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h</m:t>
            </m:r>
          </m:e>
          <m:sub>
            <m:r>
              <w:rPr>
                <w:rFonts w:ascii="Cambria Math" w:hAnsi="Cambria Math"/>
              </w:rPr>
              <m:t>EGM</m:t>
            </m:r>
            <m:r>
              <w:rPr>
                <w:rFonts w:ascii="Cambria Math" w:hAnsi="Cambria Math"/>
                <w:lang w:val="en-GB"/>
              </w:rPr>
              <m:t>2008</m:t>
            </m:r>
          </m:sub>
        </m:sSub>
      </m:oMath>
      <w:r w:rsidR="001F1CEC" w:rsidRPr="001F1CEC">
        <w:rPr>
          <w:lang w:val="en-GB"/>
        </w:rPr>
        <w:t xml:space="preserve">, the difference between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h</m:t>
            </m:r>
          </m:e>
          <m:sub>
            <m:r>
              <w:rPr>
                <w:rFonts w:ascii="Cambria Math" w:hAnsi="Cambria Math"/>
              </w:rPr>
              <m:t>WGS</m:t>
            </m:r>
            <m:r>
              <w:rPr>
                <w:rFonts w:ascii="Cambria Math" w:hAnsi="Cambria Math"/>
                <w:lang w:val="en-GB"/>
              </w:rPr>
              <m:t>84</m:t>
            </m:r>
          </m:sub>
        </m:sSub>
      </m:oMath>
      <w:r w:rsidR="001F1CEC" w:rsidRPr="001F1CEC">
        <w:rPr>
          <w:lang w:val="en-GB"/>
        </w:rPr>
        <w:t xml:space="preserve">, the height relative to the WGS-84 ellipsoid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h</m:t>
            </m:r>
          </m:e>
          <m:sub>
            <m:r>
              <w:rPr>
                <w:rFonts w:ascii="Cambria Math" w:hAnsi="Cambria Math"/>
              </w:rPr>
              <m:t>amsl</m:t>
            </m:r>
          </m:sub>
        </m:sSub>
      </m:oMath>
      <w:r w:rsidR="001F1CEC" w:rsidRPr="001F1CEC">
        <w:rPr>
          <w:lang w:val="en-GB"/>
        </w:rPr>
        <w:t xml:space="preserve">, the height above mean sea level, is shown in Fig. 1, and the maximum absolute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h</m:t>
            </m:r>
          </m:e>
          <m:sub>
            <m:r>
              <w:rPr>
                <w:rFonts w:ascii="Cambria Math" w:hAnsi="Cambria Math"/>
              </w:rPr>
              <m:t>EGM</m:t>
            </m:r>
            <m:r>
              <w:rPr>
                <w:rFonts w:ascii="Cambria Math" w:hAnsi="Cambria Math"/>
                <w:lang w:val="en-GB"/>
              </w:rPr>
              <m:t xml:space="preserve">2008 </m:t>
            </m:r>
          </m:sub>
        </m:sSub>
      </m:oMath>
      <w:r w:rsidR="001F1CEC" w:rsidRPr="001F1CEC">
        <w:rPr>
          <w:lang w:val="en-GB"/>
        </w:rPr>
        <w:t xml:space="preserve"> is ~100 m. </w:t>
      </w:r>
    </w:p>
    <w:p w14:paraId="139EEA3B" w14:textId="77777777" w:rsidR="00565669" w:rsidRPr="00D8372F" w:rsidRDefault="00565669" w:rsidP="00565669">
      <w:pPr>
        <w:pStyle w:val="FigureNo"/>
        <w:spacing w:before="240"/>
      </w:pPr>
      <w:r w:rsidRPr="00D8372F">
        <w:t>Figure 1</w:t>
      </w:r>
    </w:p>
    <w:p w14:paraId="528C98F9" w14:textId="77777777" w:rsidR="00565669" w:rsidRPr="008B49CB" w:rsidRDefault="00757FCB" w:rsidP="00565669">
      <w:pPr>
        <w:pStyle w:val="Figuretitle"/>
        <w:rPr>
          <w:bCs/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EGM</m:t>
            </m:r>
            <m:r>
              <m:rPr>
                <m:sty m:val="b"/>
              </m:rPr>
              <w:rPr>
                <w:rFonts w:ascii="Cambria Math" w:hAnsi="Cambria Math"/>
              </w:rPr>
              <m:t>2008</m:t>
            </m:r>
          </m:sub>
        </m:sSub>
      </m:oMath>
      <w:r w:rsidR="00565669" w:rsidRPr="00AD7090">
        <w:t xml:space="preserve"> (m)</w:t>
      </w:r>
    </w:p>
    <w:p w14:paraId="76D5637E" w14:textId="77777777" w:rsidR="00565669" w:rsidRPr="00D8372F" w:rsidRDefault="00E51DC0" w:rsidP="00565669">
      <w:pPr>
        <w:pStyle w:val="Figure"/>
      </w:pPr>
      <w:r>
        <w:rPr>
          <w:noProof/>
          <w:lang w:val="en-GB" w:eastAsia="en-GB"/>
        </w:rPr>
        <w:drawing>
          <wp:inline distT="0" distB="0" distL="0" distR="0" wp14:anchorId="26924A26" wp14:editId="55334C4D">
            <wp:extent cx="5724156" cy="291084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.1511-01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56" cy="291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CD36" w14:textId="77777777" w:rsidR="00565669" w:rsidRPr="001F1CEC" w:rsidRDefault="00565669" w:rsidP="00565669">
      <w:pPr>
        <w:jc w:val="center"/>
        <w:rPr>
          <w:lang w:val="en-GB"/>
        </w:rPr>
      </w:pPr>
    </w:p>
    <w:p w14:paraId="640B74F2" w14:textId="77777777" w:rsidR="00A6617B" w:rsidRPr="00A6617B" w:rsidRDefault="00A6617B" w:rsidP="003855B8">
      <w:pPr>
        <w:pStyle w:val="Line"/>
      </w:pPr>
    </w:p>
    <w:sectPr w:rsidR="00A6617B" w:rsidRPr="00A6617B" w:rsidSect="00B66383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15565" w14:textId="77777777" w:rsidR="001138A8" w:rsidRDefault="001138A8">
      <w:r>
        <w:separator/>
      </w:r>
    </w:p>
  </w:endnote>
  <w:endnote w:type="continuationSeparator" w:id="0">
    <w:p w14:paraId="7B3E8028" w14:textId="77777777" w:rsidR="001138A8" w:rsidRDefault="00113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2FE2A" w14:textId="77777777" w:rsidR="001138A8" w:rsidRDefault="001138A8">
      <w:r>
        <w:separator/>
      </w:r>
    </w:p>
  </w:footnote>
  <w:footnote w:type="continuationSeparator" w:id="0">
    <w:p w14:paraId="0D2EDD98" w14:textId="77777777" w:rsidR="001138A8" w:rsidRDefault="00113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966D6" w14:textId="77777777" w:rsidR="001138A8" w:rsidRDefault="001138A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3D4CB" w14:textId="77777777" w:rsidR="001138A8" w:rsidRDefault="001138A8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DAC1E2F" wp14:editId="3F0ECF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48AC1" w14:textId="573E92F4" w:rsidR="001138A8" w:rsidRPr="00FC42AF" w:rsidRDefault="001138A8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B657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1111EC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757FCB">
      <w:rPr>
        <w:b/>
        <w:bCs/>
        <w:noProof/>
      </w:rPr>
      <w:t>ITU-R  P.1511-2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9E7C0" w14:textId="32A5B77C" w:rsidR="001138A8" w:rsidRDefault="001138A8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1111EC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111EC">
      <w:rPr>
        <w:b/>
        <w:bCs/>
        <w:noProof/>
      </w:rPr>
      <w:t>ITU-R  P.1511-2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CDC16" w14:textId="3CE07F66"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B657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1111EC" w:rsidRPr="001111EC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57FCB">
      <w:rPr>
        <w:b/>
        <w:bCs/>
        <w:noProof/>
        <w:lang w:val="en-US"/>
      </w:rPr>
      <w:t>ITU-R  P.1511-2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E1EDF" w14:textId="731DD451" w:rsidR="00607D68" w:rsidRDefault="00607D68">
    <w:pPr>
      <w:pStyle w:val="Header"/>
    </w:pPr>
    <w:r>
      <w:tab/>
    </w:r>
    <w:r w:rsidR="00757FCB">
      <w:fldChar w:fldCharType="begin"/>
    </w:r>
    <w:r w:rsidR="00757FCB">
      <w:instrText xml:space="preserve"> DOCPROPERTY "Header" \* MERGEFORMAT </w:instrText>
    </w:r>
    <w:r w:rsidR="00757FCB">
      <w:fldChar w:fldCharType="separate"/>
    </w:r>
    <w:r w:rsidR="001111EC" w:rsidRPr="001111EC">
      <w:rPr>
        <w:b/>
        <w:bCs/>
      </w:rPr>
      <w:t xml:space="preserve">Rec. </w:t>
    </w:r>
    <w:r w:rsidR="00757FC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57FCB">
      <w:rPr>
        <w:b/>
        <w:bCs/>
        <w:noProof/>
      </w:rPr>
      <w:t>ITU-R  P.1511-2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B6575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8A8"/>
    <w:rsid w:val="0004175B"/>
    <w:rsid w:val="001111EC"/>
    <w:rsid w:val="001138A8"/>
    <w:rsid w:val="001F1CEC"/>
    <w:rsid w:val="00217EBF"/>
    <w:rsid w:val="00242AEE"/>
    <w:rsid w:val="00243669"/>
    <w:rsid w:val="002D76C4"/>
    <w:rsid w:val="003855B8"/>
    <w:rsid w:val="00435402"/>
    <w:rsid w:val="0052529D"/>
    <w:rsid w:val="00565669"/>
    <w:rsid w:val="00594954"/>
    <w:rsid w:val="00607D68"/>
    <w:rsid w:val="007468DA"/>
    <w:rsid w:val="00757FCB"/>
    <w:rsid w:val="00886450"/>
    <w:rsid w:val="009E00A8"/>
    <w:rsid w:val="00A6617B"/>
    <w:rsid w:val="00AB0DC8"/>
    <w:rsid w:val="00B44E24"/>
    <w:rsid w:val="00B66383"/>
    <w:rsid w:val="00D672D2"/>
    <w:rsid w:val="00DB6575"/>
    <w:rsid w:val="00DD0DCF"/>
    <w:rsid w:val="00DE173E"/>
    <w:rsid w:val="00DF4176"/>
    <w:rsid w:val="00E5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36CA9E42"/>
  <w15:docId w15:val="{B984F1C2-05A8-4474-920B-9528DCC64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638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B66383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uiPriority w:val="99"/>
    <w:rsid w:val="001138A8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1138A8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138A8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138A8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138A8"/>
    <w:rPr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F1CEC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1F1CEC"/>
    <w:rPr>
      <w:i/>
      <w:sz w:val="24"/>
      <w:lang w:val="fr-FR" w:eastAsia="en-US"/>
    </w:rPr>
  </w:style>
  <w:style w:type="character" w:customStyle="1" w:styleId="EquationChar">
    <w:name w:val="Equation Char"/>
    <w:link w:val="Equation"/>
    <w:locked/>
    <w:rsid w:val="001F1CEC"/>
    <w:rPr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F1CEC"/>
    <w:rPr>
      <w:caps/>
      <w:sz w:val="18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1F1CE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1F1CEC"/>
    <w:rPr>
      <w:rFonts w:ascii="Times New Roman Bold" w:hAnsi="Times New Roman Bold"/>
      <w:b/>
      <w:sz w:val="18"/>
      <w:lang w:val="fr-FR" w:eastAsia="en-US"/>
    </w:rPr>
  </w:style>
  <w:style w:type="paragraph" w:customStyle="1" w:styleId="Reasons">
    <w:name w:val="Reasons"/>
    <w:basedOn w:val="Normal"/>
    <w:qFormat/>
    <w:rsid w:val="001F1CEC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D0D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D672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yperlink" Target="https://www.itu.int/rec/R-REC-P.1511-2-201908-I/en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s://www.itu.int/rec/R-REC-P.1511-2-201908-I/en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27</TotalTime>
  <Pages>4</Pages>
  <Words>825</Words>
  <Characters>4855</Characters>
  <Application>Microsoft Office Word</Application>
  <DocSecurity>0</DocSecurity>
  <Lines>153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P.1511-2 - Topography for Earth-space propagation modelling</vt:lpstr>
    </vt:vector>
  </TitlesOfParts>
  <Manager/>
  <Company>ITU</Company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P.1511-2 - Topography for Earth-space propagation modelling</dc:title>
  <dc:subject>P Series = Radiowave propagation</dc:subject>
  <dc:creator>ITU Radiocommunication Bureau (BR)</dc:creator>
  <cp:keywords>P,1511-2</cp:keywords>
  <dc:description>Gachetc, 31/03/2021, ITU51013811</dc:description>
  <cp:lastModifiedBy>Gachet, Christelle</cp:lastModifiedBy>
  <cp:revision>17</cp:revision>
  <cp:lastPrinted>2021-03-05T09:47:00Z</cp:lastPrinted>
  <dcterms:created xsi:type="dcterms:W3CDTF">2019-08-20T12:33:00Z</dcterms:created>
  <dcterms:modified xsi:type="dcterms:W3CDTF">2021-03-31T11:24:00Z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05 March 2021</vt:lpwstr>
  </property>
</Properties>
</file>